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sz w:val="24"/>
          <w:szCs w:val="24"/>
          <w:lang w:val="en-GB" w:eastAsia="en-US"/>
        </w:rPr>
        <w:id w:val="549040053"/>
        <w:docPartObj>
          <w:docPartGallery w:val="Cover Pages"/>
          <w:docPartUnique/>
        </w:docPartObj>
      </w:sdtPr>
      <w:sdtEndPr>
        <w:rPr>
          <w:rFonts w:eastAsia="Times New Roman"/>
          <w:color w:val="auto"/>
          <w:lang w:eastAsia="en-GB"/>
        </w:rPr>
      </w:sdtEndPr>
      <w:sdtContent>
        <w:p w14:paraId="0D238CC1" w14:textId="35A50AEE" w:rsidR="00F60B08" w:rsidRDefault="00F60B08" w:rsidP="00F60B08">
          <w:pPr>
            <w:pStyle w:val="NoSpacing"/>
            <w:spacing w:before="1540" w:after="240"/>
            <w:jc w:val="center"/>
            <w:rPr>
              <w:rFonts w:ascii="Calibri" w:eastAsia="Times New Roman" w:hAnsi="Calibri" w:cs="Calibri"/>
              <w:color w:val="4472C4" w:themeColor="accent1"/>
              <w:sz w:val="36"/>
              <w:szCs w:val="36"/>
              <w:lang w:eastAsia="en-GB"/>
            </w:rPr>
          </w:pPr>
          <w:r w:rsidRPr="0067731C">
            <w:rPr>
              <w:noProof/>
            </w:rPr>
            <w:drawing>
              <wp:inline distT="0" distB="0" distL="0" distR="0" wp14:anchorId="17A1106C" wp14:editId="18FFCF69">
                <wp:extent cx="4635500" cy="1536700"/>
                <wp:effectExtent l="0" t="0" r="0" b="0"/>
                <wp:docPr id="1" name="Picture 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9">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inline>
            </w:drawing>
          </w:r>
        </w:p>
        <w:p w14:paraId="6CF2BE38" w14:textId="77777777" w:rsidR="0099241A" w:rsidRDefault="0099241A" w:rsidP="0099241A">
          <w:pPr>
            <w:pStyle w:val="NormalWeb"/>
            <w:shd w:val="clear" w:color="auto" w:fill="FFFFFF"/>
            <w:rPr>
              <w:rFonts w:ascii="Calibri" w:hAnsi="Calibri" w:cs="Calibri"/>
              <w:color w:val="000000" w:themeColor="text1"/>
              <w:sz w:val="36"/>
              <w:szCs w:val="36"/>
            </w:rPr>
          </w:pPr>
        </w:p>
        <w:p w14:paraId="1EBC6FB7" w14:textId="77777777" w:rsidR="0099241A" w:rsidRDefault="0099241A" w:rsidP="0099241A">
          <w:pPr>
            <w:pStyle w:val="NormalWeb"/>
            <w:shd w:val="clear" w:color="auto" w:fill="FFFFFF"/>
            <w:rPr>
              <w:rFonts w:ascii="Calibri" w:hAnsi="Calibri" w:cs="Calibri"/>
              <w:color w:val="000000" w:themeColor="text1"/>
              <w:sz w:val="36"/>
              <w:szCs w:val="36"/>
            </w:rPr>
          </w:pPr>
        </w:p>
        <w:p w14:paraId="43E68754" w14:textId="6B2AEFD1" w:rsidR="00F60B08" w:rsidRDefault="00F60B08" w:rsidP="00AC52CC">
          <w:pPr>
            <w:pStyle w:val="NormalWeb"/>
            <w:shd w:val="clear" w:color="auto" w:fill="FFFFFF"/>
            <w:spacing w:line="360" w:lineRule="auto"/>
            <w:jc w:val="center"/>
            <w:rPr>
              <w:rFonts w:asciiTheme="minorHAnsi" w:hAnsiTheme="minorHAnsi" w:cstheme="minorHAnsi"/>
              <w:color w:val="000000" w:themeColor="text1"/>
              <w:sz w:val="36"/>
              <w:szCs w:val="36"/>
            </w:rPr>
          </w:pPr>
          <w:r w:rsidRPr="00AA7562">
            <w:rPr>
              <w:rFonts w:asciiTheme="minorHAnsi" w:hAnsiTheme="minorHAnsi" w:cstheme="minorHAnsi"/>
              <w:b/>
              <w:bCs/>
              <w:color w:val="000000" w:themeColor="text1"/>
              <w:sz w:val="36"/>
              <w:szCs w:val="36"/>
              <w:u w:val="single"/>
            </w:rPr>
            <w:t>Title:</w:t>
          </w:r>
          <w:r w:rsidR="0099241A" w:rsidRPr="00AC52CC">
            <w:rPr>
              <w:rFonts w:asciiTheme="minorHAnsi" w:hAnsiTheme="minorHAnsi" w:cstheme="minorHAnsi"/>
              <w:color w:val="000000" w:themeColor="text1"/>
              <w:sz w:val="36"/>
              <w:szCs w:val="36"/>
            </w:rPr>
            <w:t xml:space="preserve"> A </w:t>
          </w:r>
          <w:r w:rsidR="00787479">
            <w:rPr>
              <w:rFonts w:asciiTheme="minorHAnsi" w:hAnsiTheme="minorHAnsi" w:cstheme="minorHAnsi"/>
              <w:color w:val="000000" w:themeColor="text1"/>
              <w:sz w:val="36"/>
              <w:szCs w:val="36"/>
            </w:rPr>
            <w:t>C</w:t>
          </w:r>
          <w:r w:rsidR="0099241A" w:rsidRPr="00AC52CC">
            <w:rPr>
              <w:rFonts w:asciiTheme="minorHAnsi" w:hAnsiTheme="minorHAnsi" w:cstheme="minorHAnsi"/>
              <w:color w:val="000000" w:themeColor="text1"/>
              <w:sz w:val="36"/>
              <w:szCs w:val="36"/>
            </w:rPr>
            <w:t xml:space="preserve">ritical </w:t>
          </w:r>
          <w:r w:rsidR="00787479">
            <w:rPr>
              <w:rFonts w:asciiTheme="minorHAnsi" w:hAnsiTheme="minorHAnsi" w:cstheme="minorHAnsi"/>
              <w:color w:val="000000" w:themeColor="text1"/>
              <w:sz w:val="36"/>
              <w:szCs w:val="36"/>
            </w:rPr>
            <w:t>E</w:t>
          </w:r>
          <w:r w:rsidR="0099241A" w:rsidRPr="00AC52CC">
            <w:rPr>
              <w:rFonts w:asciiTheme="minorHAnsi" w:hAnsiTheme="minorHAnsi" w:cstheme="minorHAnsi"/>
              <w:color w:val="000000" w:themeColor="text1"/>
              <w:sz w:val="36"/>
              <w:szCs w:val="36"/>
            </w:rPr>
            <w:t xml:space="preserve">valuation and the </w:t>
          </w:r>
          <w:r w:rsidR="00787479">
            <w:rPr>
              <w:rFonts w:asciiTheme="minorHAnsi" w:hAnsiTheme="minorHAnsi" w:cstheme="minorHAnsi"/>
              <w:color w:val="000000" w:themeColor="text1"/>
              <w:sz w:val="36"/>
              <w:szCs w:val="36"/>
            </w:rPr>
            <w:t>I</w:t>
          </w:r>
          <w:r w:rsidR="0099241A" w:rsidRPr="00AC52CC">
            <w:rPr>
              <w:rFonts w:asciiTheme="minorHAnsi" w:hAnsiTheme="minorHAnsi" w:cstheme="minorHAnsi"/>
              <w:color w:val="000000" w:themeColor="text1"/>
              <w:sz w:val="36"/>
              <w:szCs w:val="36"/>
            </w:rPr>
            <w:t xml:space="preserve">dentification of </w:t>
          </w:r>
          <w:r w:rsidR="00787479">
            <w:rPr>
              <w:rFonts w:asciiTheme="minorHAnsi" w:hAnsiTheme="minorHAnsi" w:cstheme="minorHAnsi"/>
              <w:color w:val="000000" w:themeColor="text1"/>
              <w:sz w:val="36"/>
              <w:szCs w:val="36"/>
            </w:rPr>
            <w:t>N</w:t>
          </w:r>
          <w:r w:rsidR="0099241A" w:rsidRPr="00AC52CC">
            <w:rPr>
              <w:rFonts w:asciiTheme="minorHAnsi" w:hAnsiTheme="minorHAnsi" w:cstheme="minorHAnsi"/>
              <w:color w:val="000000" w:themeColor="text1"/>
              <w:sz w:val="36"/>
              <w:szCs w:val="36"/>
            </w:rPr>
            <w:t xml:space="preserve">ext </w:t>
          </w:r>
          <w:r w:rsidR="00787479">
            <w:rPr>
              <w:rFonts w:asciiTheme="minorHAnsi" w:hAnsiTheme="minorHAnsi" w:cstheme="minorHAnsi"/>
              <w:color w:val="000000" w:themeColor="text1"/>
              <w:sz w:val="36"/>
              <w:szCs w:val="36"/>
            </w:rPr>
            <w:t>T</w:t>
          </w:r>
          <w:r w:rsidR="0099241A" w:rsidRPr="00AC52CC">
            <w:rPr>
              <w:rFonts w:asciiTheme="minorHAnsi" w:hAnsiTheme="minorHAnsi" w:cstheme="minorHAnsi"/>
              <w:color w:val="000000" w:themeColor="text1"/>
              <w:sz w:val="36"/>
              <w:szCs w:val="36"/>
            </w:rPr>
            <w:t xml:space="preserve">eaching and </w:t>
          </w:r>
          <w:r w:rsidR="00787479">
            <w:rPr>
              <w:rFonts w:asciiTheme="minorHAnsi" w:hAnsiTheme="minorHAnsi" w:cstheme="minorHAnsi"/>
              <w:color w:val="000000" w:themeColor="text1"/>
              <w:sz w:val="36"/>
              <w:szCs w:val="36"/>
            </w:rPr>
            <w:t>L</w:t>
          </w:r>
          <w:r w:rsidR="0099241A" w:rsidRPr="00AC52CC">
            <w:rPr>
              <w:rFonts w:asciiTheme="minorHAnsi" w:hAnsiTheme="minorHAnsi" w:cstheme="minorHAnsi"/>
              <w:color w:val="000000" w:themeColor="text1"/>
              <w:sz w:val="36"/>
              <w:szCs w:val="36"/>
            </w:rPr>
            <w:t xml:space="preserve">earning </w:t>
          </w:r>
          <w:r w:rsidR="00787479">
            <w:rPr>
              <w:rFonts w:asciiTheme="minorHAnsi" w:hAnsiTheme="minorHAnsi" w:cstheme="minorHAnsi"/>
              <w:color w:val="000000" w:themeColor="text1"/>
              <w:sz w:val="36"/>
              <w:szCs w:val="36"/>
            </w:rPr>
            <w:t>S</w:t>
          </w:r>
          <w:r w:rsidR="0099241A" w:rsidRPr="00AC52CC">
            <w:rPr>
              <w:rFonts w:asciiTheme="minorHAnsi" w:hAnsiTheme="minorHAnsi" w:cstheme="minorHAnsi"/>
              <w:color w:val="000000" w:themeColor="text1"/>
              <w:sz w:val="36"/>
              <w:szCs w:val="36"/>
            </w:rPr>
            <w:t xml:space="preserve">teps </w:t>
          </w:r>
          <w:r w:rsidR="00787479">
            <w:rPr>
              <w:rFonts w:asciiTheme="minorHAnsi" w:hAnsiTheme="minorHAnsi" w:cstheme="minorHAnsi"/>
              <w:color w:val="000000" w:themeColor="text1"/>
              <w:sz w:val="36"/>
              <w:szCs w:val="36"/>
            </w:rPr>
            <w:t>F</w:t>
          </w:r>
          <w:r w:rsidR="0099241A" w:rsidRPr="00AC52CC">
            <w:rPr>
              <w:rFonts w:asciiTheme="minorHAnsi" w:hAnsiTheme="minorHAnsi" w:cstheme="minorHAnsi"/>
              <w:color w:val="000000" w:themeColor="text1"/>
              <w:sz w:val="36"/>
              <w:szCs w:val="36"/>
            </w:rPr>
            <w:t xml:space="preserve">ocusing on a </w:t>
          </w:r>
          <w:r w:rsidR="00787479">
            <w:rPr>
              <w:rFonts w:asciiTheme="minorHAnsi" w:hAnsiTheme="minorHAnsi" w:cstheme="minorHAnsi"/>
              <w:color w:val="000000" w:themeColor="text1"/>
              <w:sz w:val="36"/>
              <w:szCs w:val="36"/>
            </w:rPr>
            <w:t>C</w:t>
          </w:r>
          <w:r w:rsidR="0099241A" w:rsidRPr="00AC52CC">
            <w:rPr>
              <w:rFonts w:asciiTheme="minorHAnsi" w:hAnsiTheme="minorHAnsi" w:cstheme="minorHAnsi"/>
              <w:color w:val="000000" w:themeColor="text1"/>
              <w:sz w:val="36"/>
              <w:szCs w:val="36"/>
            </w:rPr>
            <w:t xml:space="preserve">ase </w:t>
          </w:r>
          <w:r w:rsidR="00787479">
            <w:rPr>
              <w:rFonts w:asciiTheme="minorHAnsi" w:hAnsiTheme="minorHAnsi" w:cstheme="minorHAnsi"/>
              <w:color w:val="000000" w:themeColor="text1"/>
              <w:sz w:val="36"/>
              <w:szCs w:val="36"/>
            </w:rPr>
            <w:t>S</w:t>
          </w:r>
          <w:r w:rsidR="0099241A" w:rsidRPr="00AC52CC">
            <w:rPr>
              <w:rFonts w:asciiTheme="minorHAnsi" w:hAnsiTheme="minorHAnsi" w:cstheme="minorHAnsi"/>
              <w:color w:val="000000" w:themeColor="text1"/>
              <w:sz w:val="36"/>
              <w:szCs w:val="36"/>
            </w:rPr>
            <w:t xml:space="preserve">tudy of an </w:t>
          </w:r>
          <w:r w:rsidR="00787479">
            <w:rPr>
              <w:rFonts w:asciiTheme="minorHAnsi" w:hAnsiTheme="minorHAnsi" w:cstheme="minorHAnsi"/>
              <w:color w:val="000000" w:themeColor="text1"/>
              <w:sz w:val="36"/>
              <w:szCs w:val="36"/>
            </w:rPr>
            <w:t>I</w:t>
          </w:r>
          <w:r w:rsidR="0099241A" w:rsidRPr="00AC52CC">
            <w:rPr>
              <w:rFonts w:asciiTheme="minorHAnsi" w:hAnsiTheme="minorHAnsi" w:cstheme="minorHAnsi"/>
              <w:color w:val="000000" w:themeColor="text1"/>
              <w:sz w:val="36"/>
              <w:szCs w:val="36"/>
            </w:rPr>
            <w:t xml:space="preserve">ndividual </w:t>
          </w:r>
          <w:r w:rsidR="00787479">
            <w:rPr>
              <w:rFonts w:asciiTheme="minorHAnsi" w:hAnsiTheme="minorHAnsi" w:cstheme="minorHAnsi"/>
              <w:color w:val="000000" w:themeColor="text1"/>
              <w:sz w:val="36"/>
              <w:szCs w:val="36"/>
            </w:rPr>
            <w:t>L</w:t>
          </w:r>
          <w:r w:rsidR="0099241A" w:rsidRPr="00AC52CC">
            <w:rPr>
              <w:rFonts w:asciiTheme="minorHAnsi" w:hAnsiTheme="minorHAnsi" w:cstheme="minorHAnsi"/>
              <w:color w:val="000000" w:themeColor="text1"/>
              <w:sz w:val="36"/>
              <w:szCs w:val="36"/>
            </w:rPr>
            <w:t xml:space="preserve">earner, </w:t>
          </w:r>
          <w:r w:rsidR="00787479">
            <w:rPr>
              <w:rFonts w:asciiTheme="minorHAnsi" w:hAnsiTheme="minorHAnsi" w:cstheme="minorHAnsi"/>
              <w:color w:val="000000" w:themeColor="text1"/>
              <w:sz w:val="36"/>
              <w:szCs w:val="36"/>
            </w:rPr>
            <w:t>B</w:t>
          </w:r>
          <w:r w:rsidR="0099241A" w:rsidRPr="00AC52CC">
            <w:rPr>
              <w:rFonts w:asciiTheme="minorHAnsi" w:hAnsiTheme="minorHAnsi" w:cstheme="minorHAnsi"/>
              <w:color w:val="000000" w:themeColor="text1"/>
              <w:sz w:val="36"/>
              <w:szCs w:val="36"/>
            </w:rPr>
            <w:t xml:space="preserve">ased on an </w:t>
          </w:r>
          <w:r w:rsidR="00787479">
            <w:rPr>
              <w:rFonts w:asciiTheme="minorHAnsi" w:hAnsiTheme="minorHAnsi" w:cstheme="minorHAnsi"/>
              <w:color w:val="000000" w:themeColor="text1"/>
              <w:sz w:val="36"/>
              <w:szCs w:val="36"/>
            </w:rPr>
            <w:t>O</w:t>
          </w:r>
          <w:r w:rsidR="0099241A" w:rsidRPr="00AC52CC">
            <w:rPr>
              <w:rFonts w:asciiTheme="minorHAnsi" w:hAnsiTheme="minorHAnsi" w:cstheme="minorHAnsi"/>
              <w:color w:val="000000" w:themeColor="text1"/>
              <w:sz w:val="36"/>
              <w:szCs w:val="36"/>
            </w:rPr>
            <w:t xml:space="preserve">bserved </w:t>
          </w:r>
          <w:r w:rsidR="00787479">
            <w:rPr>
              <w:rFonts w:asciiTheme="minorHAnsi" w:hAnsiTheme="minorHAnsi" w:cstheme="minorHAnsi"/>
              <w:color w:val="000000" w:themeColor="text1"/>
              <w:sz w:val="36"/>
              <w:szCs w:val="36"/>
            </w:rPr>
            <w:t>C</w:t>
          </w:r>
          <w:r w:rsidR="0099241A" w:rsidRPr="00AC52CC">
            <w:rPr>
              <w:rFonts w:asciiTheme="minorHAnsi" w:hAnsiTheme="minorHAnsi" w:cstheme="minorHAnsi"/>
              <w:color w:val="000000" w:themeColor="text1"/>
              <w:sz w:val="36"/>
              <w:szCs w:val="36"/>
            </w:rPr>
            <w:t xml:space="preserve">ritical </w:t>
          </w:r>
          <w:r w:rsidR="00787479">
            <w:rPr>
              <w:rFonts w:asciiTheme="minorHAnsi" w:hAnsiTheme="minorHAnsi" w:cstheme="minorHAnsi"/>
              <w:color w:val="000000" w:themeColor="text1"/>
              <w:sz w:val="36"/>
              <w:szCs w:val="36"/>
            </w:rPr>
            <w:t>I</w:t>
          </w:r>
          <w:r w:rsidR="0099241A" w:rsidRPr="00AC52CC">
            <w:rPr>
              <w:rFonts w:asciiTheme="minorHAnsi" w:hAnsiTheme="minorHAnsi" w:cstheme="minorHAnsi"/>
              <w:color w:val="000000" w:themeColor="text1"/>
              <w:sz w:val="36"/>
              <w:szCs w:val="36"/>
            </w:rPr>
            <w:t>ncident.</w:t>
          </w:r>
        </w:p>
        <w:p w14:paraId="0E8DF11B" w14:textId="77777777" w:rsidR="00AA7562" w:rsidRDefault="00AA7562" w:rsidP="00AA7562">
          <w:pPr>
            <w:spacing w:line="360" w:lineRule="auto"/>
            <w:rPr>
              <w:rFonts w:cstheme="minorHAnsi"/>
              <w:b/>
              <w:bCs/>
              <w:color w:val="000000" w:themeColor="text1"/>
              <w:sz w:val="36"/>
              <w:szCs w:val="36"/>
              <w:u w:val="single"/>
            </w:rPr>
          </w:pPr>
        </w:p>
        <w:p w14:paraId="5FBF6FB0" w14:textId="77777777" w:rsidR="00AA7562" w:rsidRDefault="00F60B08" w:rsidP="00AA7562">
          <w:pPr>
            <w:spacing w:line="360" w:lineRule="auto"/>
            <w:jc w:val="center"/>
            <w:rPr>
              <w:rFonts w:cstheme="minorHAnsi"/>
              <w:color w:val="000000" w:themeColor="text1"/>
              <w:sz w:val="36"/>
              <w:szCs w:val="36"/>
            </w:rPr>
          </w:pPr>
          <w:r w:rsidRPr="00AA7562">
            <w:rPr>
              <w:rFonts w:cstheme="minorHAnsi"/>
              <w:b/>
              <w:bCs/>
              <w:color w:val="000000" w:themeColor="text1"/>
              <w:sz w:val="36"/>
              <w:szCs w:val="36"/>
              <w:u w:val="single"/>
            </w:rPr>
            <w:t>Name:</w:t>
          </w:r>
          <w:r w:rsidR="00AA7562">
            <w:rPr>
              <w:rFonts w:cstheme="minorHAnsi"/>
              <w:color w:val="000000" w:themeColor="text1"/>
              <w:sz w:val="36"/>
              <w:szCs w:val="36"/>
            </w:rPr>
            <w:t xml:space="preserve"> J</w:t>
          </w:r>
          <w:r w:rsidRPr="00AC52CC">
            <w:rPr>
              <w:rFonts w:cstheme="minorHAnsi"/>
              <w:color w:val="000000" w:themeColor="text1"/>
              <w:sz w:val="36"/>
              <w:szCs w:val="36"/>
            </w:rPr>
            <w:t xml:space="preserve">ames de </w:t>
          </w:r>
          <w:proofErr w:type="spellStart"/>
          <w:r w:rsidRPr="00AC52CC">
            <w:rPr>
              <w:rFonts w:cstheme="minorHAnsi"/>
              <w:color w:val="000000" w:themeColor="text1"/>
              <w:sz w:val="36"/>
              <w:szCs w:val="36"/>
            </w:rPr>
            <w:t>Kerckhove</w:t>
          </w:r>
          <w:proofErr w:type="spellEnd"/>
        </w:p>
        <w:p w14:paraId="319C6CEE" w14:textId="7478F798" w:rsidR="00F60B08" w:rsidRPr="00AC52CC" w:rsidRDefault="00F60B08" w:rsidP="00AA7562">
          <w:pPr>
            <w:spacing w:line="360" w:lineRule="auto"/>
            <w:jc w:val="center"/>
            <w:rPr>
              <w:rFonts w:cstheme="minorHAnsi"/>
              <w:color w:val="000000" w:themeColor="text1"/>
              <w:sz w:val="36"/>
              <w:szCs w:val="36"/>
            </w:rPr>
          </w:pPr>
          <w:r w:rsidRPr="00AA7562">
            <w:rPr>
              <w:rFonts w:cstheme="minorHAnsi"/>
              <w:b/>
              <w:bCs/>
              <w:color w:val="000000" w:themeColor="text1"/>
              <w:sz w:val="36"/>
              <w:szCs w:val="36"/>
              <w:u w:val="single"/>
            </w:rPr>
            <w:t>Student ID:</w:t>
          </w:r>
          <w:r w:rsidRPr="00AC52CC">
            <w:rPr>
              <w:rFonts w:cstheme="minorHAnsi"/>
              <w:color w:val="000000" w:themeColor="text1"/>
              <w:sz w:val="36"/>
              <w:szCs w:val="36"/>
            </w:rPr>
            <w:t xml:space="preserve"> 1707439</w:t>
          </w:r>
        </w:p>
        <w:p w14:paraId="590BA7F2" w14:textId="5E0B59B3" w:rsidR="00F60B08" w:rsidRPr="00AC52CC" w:rsidRDefault="00F60B08" w:rsidP="00AA7562">
          <w:pPr>
            <w:spacing w:line="360" w:lineRule="auto"/>
            <w:jc w:val="center"/>
            <w:rPr>
              <w:rFonts w:cstheme="minorHAnsi"/>
              <w:color w:val="000000" w:themeColor="text1"/>
              <w:sz w:val="36"/>
              <w:szCs w:val="36"/>
            </w:rPr>
          </w:pPr>
          <w:r w:rsidRPr="00AA7562">
            <w:rPr>
              <w:rFonts w:cstheme="minorHAnsi"/>
              <w:b/>
              <w:bCs/>
              <w:color w:val="000000" w:themeColor="text1"/>
              <w:sz w:val="36"/>
              <w:szCs w:val="36"/>
              <w:u w:val="single"/>
            </w:rPr>
            <w:t>School:</w:t>
          </w:r>
          <w:r w:rsidR="00AA7562">
            <w:rPr>
              <w:rFonts w:cstheme="minorHAnsi"/>
              <w:color w:val="000000" w:themeColor="text1"/>
              <w:sz w:val="36"/>
              <w:szCs w:val="36"/>
            </w:rPr>
            <w:t xml:space="preserve"> </w:t>
          </w:r>
          <w:r w:rsidRPr="00AC52CC">
            <w:rPr>
              <w:rFonts w:cstheme="minorHAnsi"/>
              <w:color w:val="000000" w:themeColor="text1"/>
              <w:sz w:val="36"/>
              <w:szCs w:val="36"/>
            </w:rPr>
            <w:t xml:space="preserve">UWTSD </w:t>
          </w:r>
          <w:r w:rsidR="00AC52CC">
            <w:rPr>
              <w:rFonts w:cstheme="minorHAnsi"/>
              <w:color w:val="000000" w:themeColor="text1"/>
              <w:sz w:val="36"/>
              <w:szCs w:val="36"/>
            </w:rPr>
            <w:t>IQ Building</w:t>
          </w:r>
        </w:p>
        <w:p w14:paraId="2F36E5AD" w14:textId="0E239416" w:rsidR="00F60B08" w:rsidRDefault="00F60B08" w:rsidP="00AA7562">
          <w:pPr>
            <w:spacing w:line="360" w:lineRule="auto"/>
            <w:jc w:val="center"/>
            <w:rPr>
              <w:rFonts w:cstheme="minorHAnsi"/>
              <w:color w:val="000000" w:themeColor="text1"/>
              <w:sz w:val="36"/>
              <w:szCs w:val="36"/>
            </w:rPr>
          </w:pPr>
          <w:r w:rsidRPr="00AA7562">
            <w:rPr>
              <w:rFonts w:cstheme="minorHAnsi"/>
              <w:b/>
              <w:bCs/>
              <w:color w:val="000000" w:themeColor="text1"/>
              <w:sz w:val="36"/>
              <w:szCs w:val="36"/>
              <w:u w:val="single"/>
            </w:rPr>
            <w:t>Degree:</w:t>
          </w:r>
          <w:r w:rsidR="00AA7562">
            <w:rPr>
              <w:rFonts w:cstheme="minorHAnsi"/>
              <w:color w:val="000000" w:themeColor="text1"/>
              <w:sz w:val="36"/>
              <w:szCs w:val="36"/>
            </w:rPr>
            <w:t xml:space="preserve"> </w:t>
          </w:r>
          <w:r w:rsidR="00AC52CC">
            <w:rPr>
              <w:rFonts w:cstheme="minorHAnsi"/>
              <w:color w:val="000000" w:themeColor="text1"/>
              <w:sz w:val="36"/>
              <w:szCs w:val="36"/>
            </w:rPr>
            <w:t>PGCE Primary with QTS</w:t>
          </w:r>
        </w:p>
        <w:p w14:paraId="10E1368B" w14:textId="4E0E0478" w:rsidR="00AC52CC" w:rsidRPr="00AC52CC" w:rsidRDefault="00AC52CC" w:rsidP="00AA7562">
          <w:pPr>
            <w:spacing w:line="360" w:lineRule="auto"/>
            <w:jc w:val="center"/>
            <w:rPr>
              <w:rFonts w:cstheme="minorHAnsi"/>
              <w:color w:val="000000" w:themeColor="text1"/>
              <w:sz w:val="36"/>
              <w:szCs w:val="36"/>
            </w:rPr>
          </w:pPr>
          <w:r w:rsidRPr="00AA7562">
            <w:rPr>
              <w:rFonts w:cstheme="minorHAnsi"/>
              <w:b/>
              <w:bCs/>
              <w:color w:val="000000" w:themeColor="text1"/>
              <w:sz w:val="36"/>
              <w:szCs w:val="36"/>
              <w:u w:val="single"/>
            </w:rPr>
            <w:t>Module:</w:t>
          </w:r>
          <w:r w:rsidR="00AA7562">
            <w:rPr>
              <w:rFonts w:cstheme="minorHAnsi"/>
              <w:color w:val="000000" w:themeColor="text1"/>
              <w:sz w:val="36"/>
              <w:szCs w:val="36"/>
            </w:rPr>
            <w:t xml:space="preserve"> </w:t>
          </w:r>
          <w:r>
            <w:rPr>
              <w:rFonts w:cstheme="minorHAnsi"/>
              <w:color w:val="000000" w:themeColor="text1"/>
              <w:sz w:val="36"/>
              <w:szCs w:val="36"/>
            </w:rPr>
            <w:t>Who Am I Teaching? ECAD6007</w:t>
          </w:r>
        </w:p>
        <w:p w14:paraId="6815F3DD" w14:textId="0ACE5ECA" w:rsidR="00F60B08" w:rsidRPr="00AC52CC" w:rsidRDefault="00F60B08" w:rsidP="00AA7562">
          <w:pPr>
            <w:spacing w:line="360" w:lineRule="auto"/>
            <w:jc w:val="center"/>
            <w:rPr>
              <w:rFonts w:cstheme="minorHAnsi"/>
              <w:color w:val="000000" w:themeColor="text1"/>
              <w:sz w:val="36"/>
              <w:szCs w:val="36"/>
            </w:rPr>
          </w:pPr>
          <w:r w:rsidRPr="00AA7562">
            <w:rPr>
              <w:rFonts w:cstheme="minorHAnsi"/>
              <w:b/>
              <w:bCs/>
              <w:color w:val="000000" w:themeColor="text1"/>
              <w:sz w:val="36"/>
              <w:szCs w:val="36"/>
              <w:u w:val="single"/>
            </w:rPr>
            <w:t>Due Date:</w:t>
          </w:r>
          <w:r w:rsidR="00AA7562" w:rsidRPr="00081D82">
            <w:rPr>
              <w:rFonts w:cstheme="minorHAnsi"/>
              <w:b/>
              <w:bCs/>
              <w:color w:val="000000" w:themeColor="text1"/>
              <w:sz w:val="36"/>
              <w:szCs w:val="36"/>
            </w:rPr>
            <w:t xml:space="preserve"> </w:t>
          </w:r>
          <w:r w:rsidR="00AC52CC">
            <w:rPr>
              <w:rFonts w:cstheme="minorHAnsi"/>
              <w:color w:val="000000" w:themeColor="text1"/>
              <w:sz w:val="36"/>
              <w:szCs w:val="36"/>
            </w:rPr>
            <w:t>29</w:t>
          </w:r>
          <w:r w:rsidR="00AC52CC" w:rsidRPr="00AC52CC">
            <w:rPr>
              <w:rFonts w:cstheme="minorHAnsi"/>
              <w:color w:val="000000" w:themeColor="text1"/>
              <w:sz w:val="36"/>
              <w:szCs w:val="36"/>
              <w:vertAlign w:val="superscript"/>
            </w:rPr>
            <w:t>th</w:t>
          </w:r>
          <w:r w:rsidR="00AC52CC">
            <w:rPr>
              <w:rFonts w:cstheme="minorHAnsi"/>
              <w:color w:val="000000" w:themeColor="text1"/>
              <w:sz w:val="36"/>
              <w:szCs w:val="36"/>
            </w:rPr>
            <w:t xml:space="preserve"> October 2021</w:t>
          </w:r>
        </w:p>
        <w:p w14:paraId="5BE8CFAB" w14:textId="5B997E21" w:rsidR="007E3BEC" w:rsidRPr="001B2B78" w:rsidRDefault="00F60B08" w:rsidP="00AA7562">
          <w:pPr>
            <w:spacing w:line="360" w:lineRule="auto"/>
            <w:jc w:val="center"/>
            <w:rPr>
              <w:rFonts w:cstheme="minorHAnsi"/>
              <w:color w:val="000000" w:themeColor="text1"/>
              <w:sz w:val="36"/>
              <w:szCs w:val="36"/>
            </w:rPr>
          </w:pPr>
          <w:r w:rsidRPr="00AA7562">
            <w:rPr>
              <w:rFonts w:cstheme="minorHAnsi"/>
              <w:b/>
              <w:bCs/>
              <w:color w:val="000000" w:themeColor="text1"/>
              <w:sz w:val="36"/>
              <w:szCs w:val="36"/>
              <w:u w:val="single"/>
            </w:rPr>
            <w:t>Word Count:</w:t>
          </w:r>
          <w:r w:rsidR="00AA7562">
            <w:rPr>
              <w:rFonts w:cstheme="minorHAnsi"/>
              <w:color w:val="000000" w:themeColor="text1"/>
              <w:sz w:val="36"/>
              <w:szCs w:val="36"/>
            </w:rPr>
            <w:t xml:space="preserve"> </w:t>
          </w:r>
          <w:r w:rsidR="006F3D7E">
            <w:rPr>
              <w:rFonts w:cstheme="minorHAnsi"/>
              <w:color w:val="000000" w:themeColor="text1"/>
              <w:sz w:val="36"/>
              <w:szCs w:val="36"/>
            </w:rPr>
            <w:t>4,358</w:t>
          </w:r>
        </w:p>
        <w:sdt>
          <w:sdtPr>
            <w:rPr>
              <w:rFonts w:asciiTheme="minorHAnsi" w:eastAsiaTheme="minorHAnsi" w:hAnsiTheme="minorHAnsi" w:cstheme="minorBidi"/>
              <w:b w:val="0"/>
              <w:bCs w:val="0"/>
              <w:color w:val="auto"/>
              <w:sz w:val="24"/>
              <w:szCs w:val="24"/>
              <w:lang w:val="en-GB" w:eastAsia="en-GB"/>
            </w:rPr>
            <w:id w:val="1862239760"/>
            <w:docPartObj>
              <w:docPartGallery w:val="Table of Contents"/>
              <w:docPartUnique/>
            </w:docPartObj>
          </w:sdtPr>
          <w:sdtEndPr>
            <w:rPr>
              <w:rFonts w:ascii="Times New Roman" w:eastAsia="Times New Roman" w:hAnsi="Times New Roman" w:cs="Times New Roman"/>
              <w:noProof/>
            </w:rPr>
          </w:sdtEndPr>
          <w:sdtContent>
            <w:p w14:paraId="469D1547" w14:textId="77777777" w:rsidR="007E3BEC" w:rsidRDefault="007E3BEC">
              <w:pPr>
                <w:pStyle w:val="TOCHeading"/>
                <w:sectPr w:rsidR="007E3BEC" w:rsidSect="007E3BEC">
                  <w:footerReference w:type="even" r:id="rId10"/>
                  <w:footerReference w:type="default" r:id="rId11"/>
                  <w:pgSz w:w="11906" w:h="16838"/>
                  <w:pgMar w:top="1440" w:right="1440" w:bottom="1440" w:left="1440" w:header="708" w:footer="708" w:gutter="0"/>
                  <w:pgNumType w:fmt="upperRoman" w:start="1"/>
                  <w:cols w:space="708"/>
                  <w:titlePg/>
                  <w:docGrid w:linePitch="360"/>
                </w:sectPr>
              </w:pPr>
            </w:p>
            <w:p w14:paraId="23B508FA" w14:textId="00C953B6" w:rsidR="007E3BEC" w:rsidRPr="00DE2D16" w:rsidRDefault="007E3BEC" w:rsidP="00DE2D16">
              <w:pPr>
                <w:rPr>
                  <w:rFonts w:ascii="Arial" w:hAnsi="Arial" w:cs="Arial"/>
                  <w:b/>
                  <w:bCs/>
                  <w:color w:val="4472C4" w:themeColor="accent1"/>
                  <w:sz w:val="36"/>
                  <w:szCs w:val="36"/>
                  <w:u w:val="single"/>
                </w:rPr>
              </w:pPr>
              <w:r w:rsidRPr="00DE2D16">
                <w:rPr>
                  <w:rFonts w:ascii="Arial" w:hAnsi="Arial" w:cs="Arial"/>
                  <w:b/>
                  <w:bCs/>
                  <w:color w:val="4472C4" w:themeColor="accent1"/>
                  <w:sz w:val="36"/>
                  <w:szCs w:val="36"/>
                  <w:u w:val="single"/>
                </w:rPr>
                <w:lastRenderedPageBreak/>
                <w:t>Table of Contents</w:t>
              </w:r>
            </w:p>
            <w:p w14:paraId="7B5D517C" w14:textId="1F5F4FC2" w:rsidR="00DE2D16" w:rsidRDefault="007E3BEC">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6406161" w:history="1">
                <w:r w:rsidR="00DE2D16" w:rsidRPr="00186A26">
                  <w:rPr>
                    <w:rStyle w:val="Hyperlink"/>
                    <w:rFonts w:ascii="Arial" w:eastAsia="Times New Roman" w:hAnsi="Arial" w:cs="Arial"/>
                    <w:noProof/>
                    <w:lang w:eastAsia="en-GB"/>
                  </w:rPr>
                  <w:t>1.</w:t>
                </w:r>
                <w:r w:rsidR="00DE2D16">
                  <w:rPr>
                    <w:rFonts w:eastAsiaTheme="minorEastAsia" w:cstheme="minorBidi"/>
                    <w:b w:val="0"/>
                    <w:bCs w:val="0"/>
                    <w:i w:val="0"/>
                    <w:iCs w:val="0"/>
                    <w:noProof/>
                    <w:lang w:eastAsia="en-GB"/>
                  </w:rPr>
                  <w:tab/>
                </w:r>
                <w:r w:rsidR="00DE2D16" w:rsidRPr="00186A26">
                  <w:rPr>
                    <w:rStyle w:val="Hyperlink"/>
                    <w:rFonts w:ascii="Arial" w:eastAsia="Times New Roman" w:hAnsi="Arial" w:cs="Arial"/>
                    <w:noProof/>
                    <w:lang w:eastAsia="en-GB"/>
                  </w:rPr>
                  <w:t>Introduction</w:t>
                </w:r>
                <w:r w:rsidR="00DE2D16">
                  <w:rPr>
                    <w:noProof/>
                    <w:webHidden/>
                  </w:rPr>
                  <w:tab/>
                </w:r>
                <w:r w:rsidR="00DE2D16">
                  <w:rPr>
                    <w:noProof/>
                    <w:webHidden/>
                  </w:rPr>
                  <w:fldChar w:fldCharType="begin"/>
                </w:r>
                <w:r w:rsidR="00DE2D16">
                  <w:rPr>
                    <w:noProof/>
                    <w:webHidden/>
                  </w:rPr>
                  <w:instrText xml:space="preserve"> PAGEREF _Toc86406161 \h </w:instrText>
                </w:r>
                <w:r w:rsidR="00DE2D16">
                  <w:rPr>
                    <w:noProof/>
                    <w:webHidden/>
                  </w:rPr>
                </w:r>
                <w:r w:rsidR="00DE2D16">
                  <w:rPr>
                    <w:noProof/>
                    <w:webHidden/>
                  </w:rPr>
                  <w:fldChar w:fldCharType="separate"/>
                </w:r>
                <w:r w:rsidR="00DE2D16">
                  <w:rPr>
                    <w:noProof/>
                    <w:webHidden/>
                  </w:rPr>
                  <w:t>1</w:t>
                </w:r>
                <w:r w:rsidR="00DE2D16">
                  <w:rPr>
                    <w:noProof/>
                    <w:webHidden/>
                  </w:rPr>
                  <w:fldChar w:fldCharType="end"/>
                </w:r>
              </w:hyperlink>
            </w:p>
            <w:p w14:paraId="460BEF38" w14:textId="71E43DF6" w:rsidR="00DE2D16" w:rsidRDefault="00B96541">
              <w:pPr>
                <w:pStyle w:val="TOC1"/>
                <w:tabs>
                  <w:tab w:val="left" w:pos="480"/>
                  <w:tab w:val="right" w:leader="dot" w:pos="9016"/>
                </w:tabs>
                <w:rPr>
                  <w:rFonts w:eastAsiaTheme="minorEastAsia" w:cstheme="minorBidi"/>
                  <w:b w:val="0"/>
                  <w:bCs w:val="0"/>
                  <w:i w:val="0"/>
                  <w:iCs w:val="0"/>
                  <w:noProof/>
                  <w:lang w:eastAsia="en-GB"/>
                </w:rPr>
              </w:pPr>
              <w:hyperlink w:anchor="_Toc86406162" w:history="1">
                <w:r w:rsidR="00DE2D16" w:rsidRPr="00186A26">
                  <w:rPr>
                    <w:rStyle w:val="Hyperlink"/>
                    <w:rFonts w:ascii="Arial" w:eastAsia="Times New Roman" w:hAnsi="Arial" w:cs="Arial"/>
                    <w:noProof/>
                    <w:lang w:eastAsia="en-GB"/>
                  </w:rPr>
                  <w:t>2.</w:t>
                </w:r>
                <w:r w:rsidR="00DE2D16">
                  <w:rPr>
                    <w:rFonts w:eastAsiaTheme="minorEastAsia" w:cstheme="minorBidi"/>
                    <w:b w:val="0"/>
                    <w:bCs w:val="0"/>
                    <w:i w:val="0"/>
                    <w:iCs w:val="0"/>
                    <w:noProof/>
                    <w:lang w:eastAsia="en-GB"/>
                  </w:rPr>
                  <w:tab/>
                </w:r>
                <w:r w:rsidR="00DE2D16" w:rsidRPr="00186A26">
                  <w:rPr>
                    <w:rStyle w:val="Hyperlink"/>
                    <w:rFonts w:ascii="Arial" w:eastAsia="Times New Roman" w:hAnsi="Arial" w:cs="Arial"/>
                    <w:noProof/>
                    <w:lang w:eastAsia="en-GB"/>
                  </w:rPr>
                  <w:t>The Role of Critical Reflection</w:t>
                </w:r>
                <w:r w:rsidR="00DE2D16">
                  <w:rPr>
                    <w:noProof/>
                    <w:webHidden/>
                  </w:rPr>
                  <w:tab/>
                </w:r>
                <w:r w:rsidR="00DE2D16">
                  <w:rPr>
                    <w:noProof/>
                    <w:webHidden/>
                  </w:rPr>
                  <w:fldChar w:fldCharType="begin"/>
                </w:r>
                <w:r w:rsidR="00DE2D16">
                  <w:rPr>
                    <w:noProof/>
                    <w:webHidden/>
                  </w:rPr>
                  <w:instrText xml:space="preserve"> PAGEREF _Toc86406162 \h </w:instrText>
                </w:r>
                <w:r w:rsidR="00DE2D16">
                  <w:rPr>
                    <w:noProof/>
                    <w:webHidden/>
                  </w:rPr>
                </w:r>
                <w:r w:rsidR="00DE2D16">
                  <w:rPr>
                    <w:noProof/>
                    <w:webHidden/>
                  </w:rPr>
                  <w:fldChar w:fldCharType="separate"/>
                </w:r>
                <w:r w:rsidR="00DE2D16">
                  <w:rPr>
                    <w:noProof/>
                    <w:webHidden/>
                  </w:rPr>
                  <w:t>2</w:t>
                </w:r>
                <w:r w:rsidR="00DE2D16">
                  <w:rPr>
                    <w:noProof/>
                    <w:webHidden/>
                  </w:rPr>
                  <w:fldChar w:fldCharType="end"/>
                </w:r>
              </w:hyperlink>
            </w:p>
            <w:p w14:paraId="52E503D8" w14:textId="68B359B0" w:rsidR="00DE2D16" w:rsidRDefault="00B96541">
              <w:pPr>
                <w:pStyle w:val="TOC1"/>
                <w:tabs>
                  <w:tab w:val="left" w:pos="480"/>
                  <w:tab w:val="right" w:leader="dot" w:pos="9016"/>
                </w:tabs>
                <w:rPr>
                  <w:rFonts w:eastAsiaTheme="minorEastAsia" w:cstheme="minorBidi"/>
                  <w:b w:val="0"/>
                  <w:bCs w:val="0"/>
                  <w:i w:val="0"/>
                  <w:iCs w:val="0"/>
                  <w:noProof/>
                  <w:lang w:eastAsia="en-GB"/>
                </w:rPr>
              </w:pPr>
              <w:hyperlink w:anchor="_Toc86406163" w:history="1">
                <w:r w:rsidR="00DE2D16" w:rsidRPr="00186A26">
                  <w:rPr>
                    <w:rStyle w:val="Hyperlink"/>
                    <w:rFonts w:ascii="Arial" w:eastAsia="Times New Roman" w:hAnsi="Arial" w:cs="Arial"/>
                    <w:noProof/>
                    <w:lang w:eastAsia="en-GB"/>
                  </w:rPr>
                  <w:t>3.</w:t>
                </w:r>
                <w:r w:rsidR="00DE2D16">
                  <w:rPr>
                    <w:rFonts w:eastAsiaTheme="minorEastAsia" w:cstheme="minorBidi"/>
                    <w:b w:val="0"/>
                    <w:bCs w:val="0"/>
                    <w:i w:val="0"/>
                    <w:iCs w:val="0"/>
                    <w:noProof/>
                    <w:lang w:eastAsia="en-GB"/>
                  </w:rPr>
                  <w:tab/>
                </w:r>
                <w:r w:rsidR="00DE2D16" w:rsidRPr="00186A26">
                  <w:rPr>
                    <w:rStyle w:val="Hyperlink"/>
                    <w:rFonts w:ascii="Arial" w:eastAsia="Times New Roman" w:hAnsi="Arial" w:cs="Arial"/>
                    <w:noProof/>
                    <w:lang w:eastAsia="en-GB"/>
                  </w:rPr>
                  <w:t>Observation</w:t>
                </w:r>
                <w:r w:rsidR="00DE2D16">
                  <w:rPr>
                    <w:noProof/>
                    <w:webHidden/>
                  </w:rPr>
                  <w:tab/>
                </w:r>
                <w:r w:rsidR="00DE2D16">
                  <w:rPr>
                    <w:noProof/>
                    <w:webHidden/>
                  </w:rPr>
                  <w:fldChar w:fldCharType="begin"/>
                </w:r>
                <w:r w:rsidR="00DE2D16">
                  <w:rPr>
                    <w:noProof/>
                    <w:webHidden/>
                  </w:rPr>
                  <w:instrText xml:space="preserve"> PAGEREF _Toc86406163 \h </w:instrText>
                </w:r>
                <w:r w:rsidR="00DE2D16">
                  <w:rPr>
                    <w:noProof/>
                    <w:webHidden/>
                  </w:rPr>
                </w:r>
                <w:r w:rsidR="00DE2D16">
                  <w:rPr>
                    <w:noProof/>
                    <w:webHidden/>
                  </w:rPr>
                  <w:fldChar w:fldCharType="separate"/>
                </w:r>
                <w:r w:rsidR="00DE2D16">
                  <w:rPr>
                    <w:noProof/>
                    <w:webHidden/>
                  </w:rPr>
                  <w:t>4</w:t>
                </w:r>
                <w:r w:rsidR="00DE2D16">
                  <w:rPr>
                    <w:noProof/>
                    <w:webHidden/>
                  </w:rPr>
                  <w:fldChar w:fldCharType="end"/>
                </w:r>
              </w:hyperlink>
            </w:p>
            <w:p w14:paraId="36D160C4" w14:textId="2C799C26" w:rsidR="00DE2D16" w:rsidRDefault="00B96541">
              <w:pPr>
                <w:pStyle w:val="TOC1"/>
                <w:tabs>
                  <w:tab w:val="left" w:pos="480"/>
                  <w:tab w:val="right" w:leader="dot" w:pos="9016"/>
                </w:tabs>
                <w:rPr>
                  <w:rFonts w:eastAsiaTheme="minorEastAsia" w:cstheme="minorBidi"/>
                  <w:b w:val="0"/>
                  <w:bCs w:val="0"/>
                  <w:i w:val="0"/>
                  <w:iCs w:val="0"/>
                  <w:noProof/>
                  <w:lang w:eastAsia="en-GB"/>
                </w:rPr>
              </w:pPr>
              <w:hyperlink w:anchor="_Toc86406164" w:history="1">
                <w:r w:rsidR="00DE2D16" w:rsidRPr="00186A26">
                  <w:rPr>
                    <w:rStyle w:val="Hyperlink"/>
                    <w:rFonts w:ascii="Arial" w:eastAsia="Times New Roman" w:hAnsi="Arial" w:cs="Arial"/>
                    <w:noProof/>
                    <w:lang w:eastAsia="en-GB"/>
                  </w:rPr>
                  <w:t>4.</w:t>
                </w:r>
                <w:r w:rsidR="00DE2D16">
                  <w:rPr>
                    <w:rFonts w:eastAsiaTheme="minorEastAsia" w:cstheme="minorBidi"/>
                    <w:b w:val="0"/>
                    <w:bCs w:val="0"/>
                    <w:i w:val="0"/>
                    <w:iCs w:val="0"/>
                    <w:noProof/>
                    <w:lang w:eastAsia="en-GB"/>
                  </w:rPr>
                  <w:tab/>
                </w:r>
                <w:r w:rsidR="00DE2D16" w:rsidRPr="00186A26">
                  <w:rPr>
                    <w:rStyle w:val="Hyperlink"/>
                    <w:rFonts w:ascii="Arial" w:eastAsia="Times New Roman" w:hAnsi="Arial" w:cs="Arial"/>
                    <w:noProof/>
                    <w:lang w:eastAsia="en-GB"/>
                  </w:rPr>
                  <w:t>Critical Incident Linked to Donaldson’s Four Purposes</w:t>
                </w:r>
                <w:r w:rsidR="00DE2D16">
                  <w:rPr>
                    <w:noProof/>
                    <w:webHidden/>
                  </w:rPr>
                  <w:tab/>
                </w:r>
                <w:r w:rsidR="00DE2D16">
                  <w:rPr>
                    <w:noProof/>
                    <w:webHidden/>
                  </w:rPr>
                  <w:fldChar w:fldCharType="begin"/>
                </w:r>
                <w:r w:rsidR="00DE2D16">
                  <w:rPr>
                    <w:noProof/>
                    <w:webHidden/>
                  </w:rPr>
                  <w:instrText xml:space="preserve"> PAGEREF _Toc86406164 \h </w:instrText>
                </w:r>
                <w:r w:rsidR="00DE2D16">
                  <w:rPr>
                    <w:noProof/>
                    <w:webHidden/>
                  </w:rPr>
                </w:r>
                <w:r w:rsidR="00DE2D16">
                  <w:rPr>
                    <w:noProof/>
                    <w:webHidden/>
                  </w:rPr>
                  <w:fldChar w:fldCharType="separate"/>
                </w:r>
                <w:r w:rsidR="00DE2D16">
                  <w:rPr>
                    <w:noProof/>
                    <w:webHidden/>
                  </w:rPr>
                  <w:t>5</w:t>
                </w:r>
                <w:r w:rsidR="00DE2D16">
                  <w:rPr>
                    <w:noProof/>
                    <w:webHidden/>
                  </w:rPr>
                  <w:fldChar w:fldCharType="end"/>
                </w:r>
              </w:hyperlink>
            </w:p>
            <w:p w14:paraId="197A1D3E" w14:textId="71E79394" w:rsidR="00DE2D16" w:rsidRDefault="00B96541">
              <w:pPr>
                <w:pStyle w:val="TOC1"/>
                <w:tabs>
                  <w:tab w:val="left" w:pos="480"/>
                  <w:tab w:val="right" w:leader="dot" w:pos="9016"/>
                </w:tabs>
                <w:rPr>
                  <w:rFonts w:eastAsiaTheme="minorEastAsia" w:cstheme="minorBidi"/>
                  <w:b w:val="0"/>
                  <w:bCs w:val="0"/>
                  <w:i w:val="0"/>
                  <w:iCs w:val="0"/>
                  <w:noProof/>
                  <w:lang w:eastAsia="en-GB"/>
                </w:rPr>
              </w:pPr>
              <w:hyperlink w:anchor="_Toc86406165" w:history="1">
                <w:r w:rsidR="00DE2D16" w:rsidRPr="00186A26">
                  <w:rPr>
                    <w:rStyle w:val="Hyperlink"/>
                    <w:rFonts w:ascii="Arial" w:eastAsia="Times New Roman" w:hAnsi="Arial" w:cs="Arial"/>
                    <w:noProof/>
                    <w:lang w:eastAsia="en-GB"/>
                  </w:rPr>
                  <w:t>5.</w:t>
                </w:r>
                <w:r w:rsidR="00DE2D16">
                  <w:rPr>
                    <w:rFonts w:eastAsiaTheme="minorEastAsia" w:cstheme="minorBidi"/>
                    <w:b w:val="0"/>
                    <w:bCs w:val="0"/>
                    <w:i w:val="0"/>
                    <w:iCs w:val="0"/>
                    <w:noProof/>
                    <w:lang w:eastAsia="en-GB"/>
                  </w:rPr>
                  <w:tab/>
                </w:r>
                <w:r w:rsidR="00DE2D16" w:rsidRPr="00186A26">
                  <w:rPr>
                    <w:rStyle w:val="Hyperlink"/>
                    <w:rFonts w:ascii="Arial" w:eastAsia="Times New Roman" w:hAnsi="Arial" w:cs="Arial"/>
                    <w:noProof/>
                    <w:lang w:eastAsia="en-GB"/>
                  </w:rPr>
                  <w:t>Literature Review</w:t>
                </w:r>
                <w:r w:rsidR="00DE2D16">
                  <w:rPr>
                    <w:noProof/>
                    <w:webHidden/>
                  </w:rPr>
                  <w:tab/>
                </w:r>
                <w:r w:rsidR="00DE2D16">
                  <w:rPr>
                    <w:noProof/>
                    <w:webHidden/>
                  </w:rPr>
                  <w:fldChar w:fldCharType="begin"/>
                </w:r>
                <w:r w:rsidR="00DE2D16">
                  <w:rPr>
                    <w:noProof/>
                    <w:webHidden/>
                  </w:rPr>
                  <w:instrText xml:space="preserve"> PAGEREF _Toc86406165 \h </w:instrText>
                </w:r>
                <w:r w:rsidR="00DE2D16">
                  <w:rPr>
                    <w:noProof/>
                    <w:webHidden/>
                  </w:rPr>
                </w:r>
                <w:r w:rsidR="00DE2D16">
                  <w:rPr>
                    <w:noProof/>
                    <w:webHidden/>
                  </w:rPr>
                  <w:fldChar w:fldCharType="separate"/>
                </w:r>
                <w:r w:rsidR="00DE2D16">
                  <w:rPr>
                    <w:noProof/>
                    <w:webHidden/>
                  </w:rPr>
                  <w:t>8</w:t>
                </w:r>
                <w:r w:rsidR="00DE2D16">
                  <w:rPr>
                    <w:noProof/>
                    <w:webHidden/>
                  </w:rPr>
                  <w:fldChar w:fldCharType="end"/>
                </w:r>
              </w:hyperlink>
            </w:p>
            <w:p w14:paraId="7CC0856C" w14:textId="378A0122" w:rsidR="00DE2D16" w:rsidRDefault="00B96541">
              <w:pPr>
                <w:pStyle w:val="TOC2"/>
                <w:tabs>
                  <w:tab w:val="right" w:leader="dot" w:pos="9016"/>
                </w:tabs>
                <w:rPr>
                  <w:rFonts w:asciiTheme="minorHAnsi" w:eastAsiaTheme="minorEastAsia" w:hAnsiTheme="minorHAnsi" w:cstheme="minorBidi"/>
                  <w:b w:val="0"/>
                  <w:bCs w:val="0"/>
                  <w:noProof/>
                  <w:sz w:val="24"/>
                  <w:szCs w:val="24"/>
                </w:rPr>
              </w:pPr>
              <w:hyperlink w:anchor="_Toc86406166" w:history="1">
                <w:r w:rsidR="00DE2D16" w:rsidRPr="00186A26">
                  <w:rPr>
                    <w:rStyle w:val="Hyperlink"/>
                    <w:rFonts w:ascii="Arial" w:hAnsi="Arial" w:cs="Arial"/>
                    <w:noProof/>
                  </w:rPr>
                  <w:t>5.1 Language Development</w:t>
                </w:r>
                <w:r w:rsidR="00DE2D16">
                  <w:rPr>
                    <w:noProof/>
                    <w:webHidden/>
                  </w:rPr>
                  <w:tab/>
                </w:r>
                <w:r w:rsidR="00DE2D16">
                  <w:rPr>
                    <w:noProof/>
                    <w:webHidden/>
                  </w:rPr>
                  <w:fldChar w:fldCharType="begin"/>
                </w:r>
                <w:r w:rsidR="00DE2D16">
                  <w:rPr>
                    <w:noProof/>
                    <w:webHidden/>
                  </w:rPr>
                  <w:instrText xml:space="preserve"> PAGEREF _Toc86406166 \h </w:instrText>
                </w:r>
                <w:r w:rsidR="00DE2D16">
                  <w:rPr>
                    <w:noProof/>
                    <w:webHidden/>
                  </w:rPr>
                </w:r>
                <w:r w:rsidR="00DE2D16">
                  <w:rPr>
                    <w:noProof/>
                    <w:webHidden/>
                  </w:rPr>
                  <w:fldChar w:fldCharType="separate"/>
                </w:r>
                <w:r w:rsidR="00DE2D16">
                  <w:rPr>
                    <w:noProof/>
                    <w:webHidden/>
                  </w:rPr>
                  <w:t>8</w:t>
                </w:r>
                <w:r w:rsidR="00DE2D16">
                  <w:rPr>
                    <w:noProof/>
                    <w:webHidden/>
                  </w:rPr>
                  <w:fldChar w:fldCharType="end"/>
                </w:r>
              </w:hyperlink>
            </w:p>
            <w:p w14:paraId="00CB7F64" w14:textId="3C5912A6" w:rsidR="00DE2D16" w:rsidRDefault="00B96541">
              <w:pPr>
                <w:pStyle w:val="TOC2"/>
                <w:tabs>
                  <w:tab w:val="right" w:leader="dot" w:pos="9016"/>
                </w:tabs>
                <w:rPr>
                  <w:rFonts w:asciiTheme="minorHAnsi" w:eastAsiaTheme="minorEastAsia" w:hAnsiTheme="minorHAnsi" w:cstheme="minorBidi"/>
                  <w:b w:val="0"/>
                  <w:bCs w:val="0"/>
                  <w:noProof/>
                  <w:sz w:val="24"/>
                  <w:szCs w:val="24"/>
                </w:rPr>
              </w:pPr>
              <w:hyperlink w:anchor="_Toc86406167" w:history="1">
                <w:r w:rsidR="00DE2D16" w:rsidRPr="00186A26">
                  <w:rPr>
                    <w:rStyle w:val="Hyperlink"/>
                    <w:rFonts w:ascii="Arial" w:hAnsi="Arial" w:cs="Arial"/>
                    <w:noProof/>
                  </w:rPr>
                  <w:t>5.2 Play Development</w:t>
                </w:r>
                <w:r w:rsidR="00DE2D16">
                  <w:rPr>
                    <w:noProof/>
                    <w:webHidden/>
                  </w:rPr>
                  <w:tab/>
                </w:r>
                <w:r w:rsidR="00DE2D16">
                  <w:rPr>
                    <w:noProof/>
                    <w:webHidden/>
                  </w:rPr>
                  <w:fldChar w:fldCharType="begin"/>
                </w:r>
                <w:r w:rsidR="00DE2D16">
                  <w:rPr>
                    <w:noProof/>
                    <w:webHidden/>
                  </w:rPr>
                  <w:instrText xml:space="preserve"> PAGEREF _Toc86406167 \h </w:instrText>
                </w:r>
                <w:r w:rsidR="00DE2D16">
                  <w:rPr>
                    <w:noProof/>
                    <w:webHidden/>
                  </w:rPr>
                </w:r>
                <w:r w:rsidR="00DE2D16">
                  <w:rPr>
                    <w:noProof/>
                    <w:webHidden/>
                  </w:rPr>
                  <w:fldChar w:fldCharType="separate"/>
                </w:r>
                <w:r w:rsidR="00DE2D16">
                  <w:rPr>
                    <w:noProof/>
                    <w:webHidden/>
                  </w:rPr>
                  <w:t>10</w:t>
                </w:r>
                <w:r w:rsidR="00DE2D16">
                  <w:rPr>
                    <w:noProof/>
                    <w:webHidden/>
                  </w:rPr>
                  <w:fldChar w:fldCharType="end"/>
                </w:r>
              </w:hyperlink>
            </w:p>
            <w:p w14:paraId="19E2DC3F" w14:textId="4BB56AB5" w:rsidR="00DE2D16" w:rsidRDefault="00B96541">
              <w:pPr>
                <w:pStyle w:val="TOC2"/>
                <w:tabs>
                  <w:tab w:val="right" w:leader="dot" w:pos="9016"/>
                </w:tabs>
                <w:rPr>
                  <w:rFonts w:asciiTheme="minorHAnsi" w:eastAsiaTheme="minorEastAsia" w:hAnsiTheme="minorHAnsi" w:cstheme="minorBidi"/>
                  <w:b w:val="0"/>
                  <w:bCs w:val="0"/>
                  <w:noProof/>
                  <w:sz w:val="24"/>
                  <w:szCs w:val="24"/>
                </w:rPr>
              </w:pPr>
              <w:hyperlink w:anchor="_Toc86406168" w:history="1">
                <w:r w:rsidR="00DE2D16" w:rsidRPr="00186A26">
                  <w:rPr>
                    <w:rStyle w:val="Hyperlink"/>
                    <w:rFonts w:ascii="Arial" w:hAnsi="Arial" w:cs="Arial"/>
                    <w:noProof/>
                  </w:rPr>
                  <w:t>5.3 Language and Play Development in Relation to the Critical Incident</w:t>
                </w:r>
                <w:r w:rsidR="00DE2D16">
                  <w:rPr>
                    <w:noProof/>
                    <w:webHidden/>
                  </w:rPr>
                  <w:tab/>
                </w:r>
                <w:r w:rsidR="00DE2D16">
                  <w:rPr>
                    <w:noProof/>
                    <w:webHidden/>
                  </w:rPr>
                  <w:fldChar w:fldCharType="begin"/>
                </w:r>
                <w:r w:rsidR="00DE2D16">
                  <w:rPr>
                    <w:noProof/>
                    <w:webHidden/>
                  </w:rPr>
                  <w:instrText xml:space="preserve"> PAGEREF _Toc86406168 \h </w:instrText>
                </w:r>
                <w:r w:rsidR="00DE2D16">
                  <w:rPr>
                    <w:noProof/>
                    <w:webHidden/>
                  </w:rPr>
                </w:r>
                <w:r w:rsidR="00DE2D16">
                  <w:rPr>
                    <w:noProof/>
                    <w:webHidden/>
                  </w:rPr>
                  <w:fldChar w:fldCharType="separate"/>
                </w:r>
                <w:r w:rsidR="00DE2D16">
                  <w:rPr>
                    <w:noProof/>
                    <w:webHidden/>
                  </w:rPr>
                  <w:t>11</w:t>
                </w:r>
                <w:r w:rsidR="00DE2D16">
                  <w:rPr>
                    <w:noProof/>
                    <w:webHidden/>
                  </w:rPr>
                  <w:fldChar w:fldCharType="end"/>
                </w:r>
              </w:hyperlink>
            </w:p>
            <w:p w14:paraId="2F282A37" w14:textId="6A9E39E3" w:rsidR="00DE2D16" w:rsidRDefault="00B96541">
              <w:pPr>
                <w:pStyle w:val="TOC1"/>
                <w:tabs>
                  <w:tab w:val="left" w:pos="480"/>
                  <w:tab w:val="right" w:leader="dot" w:pos="9016"/>
                </w:tabs>
                <w:rPr>
                  <w:rFonts w:eastAsiaTheme="minorEastAsia" w:cstheme="minorBidi"/>
                  <w:b w:val="0"/>
                  <w:bCs w:val="0"/>
                  <w:i w:val="0"/>
                  <w:iCs w:val="0"/>
                  <w:noProof/>
                  <w:lang w:eastAsia="en-GB"/>
                </w:rPr>
              </w:pPr>
              <w:hyperlink w:anchor="_Toc86406169" w:history="1">
                <w:r w:rsidR="00DE2D16" w:rsidRPr="00186A26">
                  <w:rPr>
                    <w:rStyle w:val="Hyperlink"/>
                    <w:rFonts w:ascii="Arial" w:eastAsia="Times New Roman" w:hAnsi="Arial" w:cs="Arial"/>
                    <w:noProof/>
                    <w:lang w:eastAsia="en-GB"/>
                  </w:rPr>
                  <w:t>6.</w:t>
                </w:r>
                <w:r w:rsidR="00DE2D16">
                  <w:rPr>
                    <w:rFonts w:eastAsiaTheme="minorEastAsia" w:cstheme="minorBidi"/>
                    <w:b w:val="0"/>
                    <w:bCs w:val="0"/>
                    <w:i w:val="0"/>
                    <w:iCs w:val="0"/>
                    <w:noProof/>
                    <w:lang w:eastAsia="en-GB"/>
                  </w:rPr>
                  <w:tab/>
                </w:r>
                <w:r w:rsidR="00DE2D16" w:rsidRPr="00186A26">
                  <w:rPr>
                    <w:rStyle w:val="Hyperlink"/>
                    <w:rFonts w:ascii="Arial" w:eastAsia="Times New Roman" w:hAnsi="Arial" w:cs="Arial"/>
                    <w:noProof/>
                    <w:lang w:eastAsia="en-GB"/>
                  </w:rPr>
                  <w:t>Reflection, Evaluation and Next Steps</w:t>
                </w:r>
                <w:r w:rsidR="00DE2D16">
                  <w:rPr>
                    <w:noProof/>
                    <w:webHidden/>
                  </w:rPr>
                  <w:tab/>
                </w:r>
                <w:r w:rsidR="00DE2D16">
                  <w:rPr>
                    <w:noProof/>
                    <w:webHidden/>
                  </w:rPr>
                  <w:fldChar w:fldCharType="begin"/>
                </w:r>
                <w:r w:rsidR="00DE2D16">
                  <w:rPr>
                    <w:noProof/>
                    <w:webHidden/>
                  </w:rPr>
                  <w:instrText xml:space="preserve"> PAGEREF _Toc86406169 \h </w:instrText>
                </w:r>
                <w:r w:rsidR="00DE2D16">
                  <w:rPr>
                    <w:noProof/>
                    <w:webHidden/>
                  </w:rPr>
                </w:r>
                <w:r w:rsidR="00DE2D16">
                  <w:rPr>
                    <w:noProof/>
                    <w:webHidden/>
                  </w:rPr>
                  <w:fldChar w:fldCharType="separate"/>
                </w:r>
                <w:r w:rsidR="00DE2D16">
                  <w:rPr>
                    <w:noProof/>
                    <w:webHidden/>
                  </w:rPr>
                  <w:t>13</w:t>
                </w:r>
                <w:r w:rsidR="00DE2D16">
                  <w:rPr>
                    <w:noProof/>
                    <w:webHidden/>
                  </w:rPr>
                  <w:fldChar w:fldCharType="end"/>
                </w:r>
              </w:hyperlink>
            </w:p>
            <w:p w14:paraId="32E85058" w14:textId="15359A32" w:rsidR="00DE2D16" w:rsidRDefault="00B96541">
              <w:pPr>
                <w:pStyle w:val="TOC1"/>
                <w:tabs>
                  <w:tab w:val="left" w:pos="480"/>
                  <w:tab w:val="right" w:leader="dot" w:pos="9016"/>
                </w:tabs>
                <w:rPr>
                  <w:rFonts w:eastAsiaTheme="minorEastAsia" w:cstheme="minorBidi"/>
                  <w:b w:val="0"/>
                  <w:bCs w:val="0"/>
                  <w:i w:val="0"/>
                  <w:iCs w:val="0"/>
                  <w:noProof/>
                  <w:lang w:eastAsia="en-GB"/>
                </w:rPr>
              </w:pPr>
              <w:hyperlink w:anchor="_Toc86406170" w:history="1">
                <w:r w:rsidR="00DE2D16" w:rsidRPr="00186A26">
                  <w:rPr>
                    <w:rStyle w:val="Hyperlink"/>
                    <w:rFonts w:ascii="Arial" w:eastAsia="Times New Roman" w:hAnsi="Arial" w:cs="Arial"/>
                    <w:noProof/>
                    <w:lang w:eastAsia="en-GB"/>
                  </w:rPr>
                  <w:t>7.</w:t>
                </w:r>
                <w:r w:rsidR="00DE2D16">
                  <w:rPr>
                    <w:rFonts w:eastAsiaTheme="minorEastAsia" w:cstheme="minorBidi"/>
                    <w:b w:val="0"/>
                    <w:bCs w:val="0"/>
                    <w:i w:val="0"/>
                    <w:iCs w:val="0"/>
                    <w:noProof/>
                    <w:lang w:eastAsia="en-GB"/>
                  </w:rPr>
                  <w:tab/>
                </w:r>
                <w:r w:rsidR="00DE2D16" w:rsidRPr="00186A26">
                  <w:rPr>
                    <w:rStyle w:val="Hyperlink"/>
                    <w:rFonts w:ascii="Arial" w:eastAsia="Times New Roman" w:hAnsi="Arial" w:cs="Arial"/>
                    <w:noProof/>
                    <w:lang w:eastAsia="en-GB"/>
                  </w:rPr>
                  <w:t>Conclusion</w:t>
                </w:r>
                <w:r w:rsidR="00DE2D16">
                  <w:rPr>
                    <w:noProof/>
                    <w:webHidden/>
                  </w:rPr>
                  <w:tab/>
                </w:r>
                <w:r w:rsidR="00DE2D16">
                  <w:rPr>
                    <w:noProof/>
                    <w:webHidden/>
                  </w:rPr>
                  <w:fldChar w:fldCharType="begin"/>
                </w:r>
                <w:r w:rsidR="00DE2D16">
                  <w:rPr>
                    <w:noProof/>
                    <w:webHidden/>
                  </w:rPr>
                  <w:instrText xml:space="preserve"> PAGEREF _Toc86406170 \h </w:instrText>
                </w:r>
                <w:r w:rsidR="00DE2D16">
                  <w:rPr>
                    <w:noProof/>
                    <w:webHidden/>
                  </w:rPr>
                </w:r>
                <w:r w:rsidR="00DE2D16">
                  <w:rPr>
                    <w:noProof/>
                    <w:webHidden/>
                  </w:rPr>
                  <w:fldChar w:fldCharType="separate"/>
                </w:r>
                <w:r w:rsidR="00DE2D16">
                  <w:rPr>
                    <w:noProof/>
                    <w:webHidden/>
                  </w:rPr>
                  <w:t>15</w:t>
                </w:r>
                <w:r w:rsidR="00DE2D16">
                  <w:rPr>
                    <w:noProof/>
                    <w:webHidden/>
                  </w:rPr>
                  <w:fldChar w:fldCharType="end"/>
                </w:r>
              </w:hyperlink>
            </w:p>
            <w:p w14:paraId="155EFF53" w14:textId="6212170E" w:rsidR="00DE2D16" w:rsidRDefault="00B96541">
              <w:pPr>
                <w:pStyle w:val="TOC1"/>
                <w:tabs>
                  <w:tab w:val="left" w:pos="480"/>
                  <w:tab w:val="right" w:leader="dot" w:pos="9016"/>
                </w:tabs>
                <w:rPr>
                  <w:rFonts w:eastAsiaTheme="minorEastAsia" w:cstheme="minorBidi"/>
                  <w:b w:val="0"/>
                  <w:bCs w:val="0"/>
                  <w:i w:val="0"/>
                  <w:iCs w:val="0"/>
                  <w:noProof/>
                  <w:lang w:eastAsia="en-GB"/>
                </w:rPr>
              </w:pPr>
              <w:hyperlink w:anchor="_Toc86406171" w:history="1">
                <w:r w:rsidR="00DE2D16" w:rsidRPr="00186A26">
                  <w:rPr>
                    <w:rStyle w:val="Hyperlink"/>
                    <w:rFonts w:ascii="Arial" w:eastAsia="Times New Roman" w:hAnsi="Arial" w:cs="Arial"/>
                    <w:noProof/>
                    <w:lang w:eastAsia="en-GB"/>
                  </w:rPr>
                  <w:t>8.</w:t>
                </w:r>
                <w:r w:rsidR="00DE2D16">
                  <w:rPr>
                    <w:rFonts w:eastAsiaTheme="minorEastAsia" w:cstheme="minorBidi"/>
                    <w:b w:val="0"/>
                    <w:bCs w:val="0"/>
                    <w:i w:val="0"/>
                    <w:iCs w:val="0"/>
                    <w:noProof/>
                    <w:lang w:eastAsia="en-GB"/>
                  </w:rPr>
                  <w:tab/>
                </w:r>
                <w:r w:rsidR="00DE2D16" w:rsidRPr="00186A26">
                  <w:rPr>
                    <w:rStyle w:val="Hyperlink"/>
                    <w:rFonts w:ascii="Arial" w:eastAsia="Times New Roman" w:hAnsi="Arial" w:cs="Arial"/>
                    <w:noProof/>
                    <w:lang w:eastAsia="en-GB"/>
                  </w:rPr>
                  <w:t>References:</w:t>
                </w:r>
                <w:r w:rsidR="00DE2D16">
                  <w:rPr>
                    <w:noProof/>
                    <w:webHidden/>
                  </w:rPr>
                  <w:tab/>
                </w:r>
                <w:r w:rsidR="00DE2D16">
                  <w:rPr>
                    <w:noProof/>
                    <w:webHidden/>
                  </w:rPr>
                  <w:fldChar w:fldCharType="begin"/>
                </w:r>
                <w:r w:rsidR="00DE2D16">
                  <w:rPr>
                    <w:noProof/>
                    <w:webHidden/>
                  </w:rPr>
                  <w:instrText xml:space="preserve"> PAGEREF _Toc86406171 \h </w:instrText>
                </w:r>
                <w:r w:rsidR="00DE2D16">
                  <w:rPr>
                    <w:noProof/>
                    <w:webHidden/>
                  </w:rPr>
                </w:r>
                <w:r w:rsidR="00DE2D16">
                  <w:rPr>
                    <w:noProof/>
                    <w:webHidden/>
                  </w:rPr>
                  <w:fldChar w:fldCharType="separate"/>
                </w:r>
                <w:r w:rsidR="00DE2D16">
                  <w:rPr>
                    <w:noProof/>
                    <w:webHidden/>
                  </w:rPr>
                  <w:t>16</w:t>
                </w:r>
                <w:r w:rsidR="00DE2D16">
                  <w:rPr>
                    <w:noProof/>
                    <w:webHidden/>
                  </w:rPr>
                  <w:fldChar w:fldCharType="end"/>
                </w:r>
              </w:hyperlink>
            </w:p>
            <w:p w14:paraId="7875C996" w14:textId="4F9DE76A" w:rsidR="00DE2D16" w:rsidRDefault="00B96541">
              <w:pPr>
                <w:pStyle w:val="TOC1"/>
                <w:tabs>
                  <w:tab w:val="left" w:pos="480"/>
                  <w:tab w:val="right" w:leader="dot" w:pos="9016"/>
                </w:tabs>
                <w:rPr>
                  <w:rFonts w:eastAsiaTheme="minorEastAsia" w:cstheme="minorBidi"/>
                  <w:b w:val="0"/>
                  <w:bCs w:val="0"/>
                  <w:i w:val="0"/>
                  <w:iCs w:val="0"/>
                  <w:noProof/>
                  <w:lang w:eastAsia="en-GB"/>
                </w:rPr>
              </w:pPr>
              <w:hyperlink w:anchor="_Toc86406172" w:history="1">
                <w:r w:rsidR="00DE2D16" w:rsidRPr="00186A26">
                  <w:rPr>
                    <w:rStyle w:val="Hyperlink"/>
                    <w:rFonts w:ascii="Arial" w:eastAsia="Times New Roman" w:hAnsi="Arial" w:cs="Arial"/>
                    <w:noProof/>
                    <w:lang w:eastAsia="en-GB"/>
                  </w:rPr>
                  <w:t>9.</w:t>
                </w:r>
                <w:r w:rsidR="00DE2D16">
                  <w:rPr>
                    <w:rFonts w:eastAsiaTheme="minorEastAsia" w:cstheme="minorBidi"/>
                    <w:b w:val="0"/>
                    <w:bCs w:val="0"/>
                    <w:i w:val="0"/>
                    <w:iCs w:val="0"/>
                    <w:noProof/>
                    <w:lang w:eastAsia="en-GB"/>
                  </w:rPr>
                  <w:tab/>
                </w:r>
                <w:r w:rsidR="00DE2D16" w:rsidRPr="00186A26">
                  <w:rPr>
                    <w:rStyle w:val="Hyperlink"/>
                    <w:rFonts w:ascii="Arial" w:eastAsia="Times New Roman" w:hAnsi="Arial" w:cs="Arial"/>
                    <w:noProof/>
                    <w:lang w:eastAsia="en-GB"/>
                  </w:rPr>
                  <w:t>Appendices</w:t>
                </w:r>
                <w:r w:rsidR="00DE2D16">
                  <w:rPr>
                    <w:noProof/>
                    <w:webHidden/>
                  </w:rPr>
                  <w:tab/>
                </w:r>
                <w:r w:rsidR="00DE2D16">
                  <w:rPr>
                    <w:noProof/>
                    <w:webHidden/>
                  </w:rPr>
                  <w:fldChar w:fldCharType="begin"/>
                </w:r>
                <w:r w:rsidR="00DE2D16">
                  <w:rPr>
                    <w:noProof/>
                    <w:webHidden/>
                  </w:rPr>
                  <w:instrText xml:space="preserve"> PAGEREF _Toc86406172 \h </w:instrText>
                </w:r>
                <w:r w:rsidR="00DE2D16">
                  <w:rPr>
                    <w:noProof/>
                    <w:webHidden/>
                  </w:rPr>
                </w:r>
                <w:r w:rsidR="00DE2D16">
                  <w:rPr>
                    <w:noProof/>
                    <w:webHidden/>
                  </w:rPr>
                  <w:fldChar w:fldCharType="separate"/>
                </w:r>
                <w:r w:rsidR="00DE2D16">
                  <w:rPr>
                    <w:noProof/>
                    <w:webHidden/>
                  </w:rPr>
                  <w:t>21</w:t>
                </w:r>
                <w:r w:rsidR="00DE2D16">
                  <w:rPr>
                    <w:noProof/>
                    <w:webHidden/>
                  </w:rPr>
                  <w:fldChar w:fldCharType="end"/>
                </w:r>
              </w:hyperlink>
            </w:p>
            <w:p w14:paraId="7326178A" w14:textId="59C36B0D" w:rsidR="007E3BEC" w:rsidRDefault="007E3BEC">
              <w:r>
                <w:rPr>
                  <w:b/>
                  <w:bCs/>
                  <w:noProof/>
                </w:rPr>
                <w:fldChar w:fldCharType="end"/>
              </w:r>
            </w:p>
          </w:sdtContent>
        </w:sdt>
        <w:p w14:paraId="77F0865A" w14:textId="77777777" w:rsidR="00DE2D16" w:rsidRDefault="0099241A" w:rsidP="00DE2D16">
          <w:r>
            <w:rPr>
              <w:rFonts w:ascii="Calibri" w:hAnsi="Calibri" w:cs="Calibri"/>
              <w:color w:val="4472C4" w:themeColor="accent1"/>
            </w:rPr>
            <w:br w:type="page"/>
          </w:r>
          <w:r w:rsidR="00212FD3" w:rsidRPr="00DE2D16">
            <w:rPr>
              <w:rFonts w:ascii="Arial" w:hAnsi="Arial" w:cs="Arial"/>
              <w:b/>
              <w:bCs/>
              <w:color w:val="4472C4" w:themeColor="accent1"/>
              <w:sz w:val="36"/>
              <w:szCs w:val="36"/>
              <w:u w:val="single"/>
            </w:rPr>
            <w:lastRenderedPageBreak/>
            <w:t>List of Figures:</w:t>
          </w:r>
        </w:p>
        <w:p w14:paraId="5871B94E" w14:textId="00D1492A" w:rsidR="00212FD3" w:rsidRPr="00212FD3" w:rsidRDefault="00212FD3" w:rsidP="00DE2D16">
          <w:pPr>
            <w:rPr>
              <w:noProof/>
            </w:rPr>
          </w:pPr>
          <w:r w:rsidRPr="00212FD3">
            <w:fldChar w:fldCharType="begin"/>
          </w:r>
          <w:r w:rsidRPr="00212FD3">
            <w:instrText xml:space="preserve"> TOC \h \z \c "Figure" </w:instrText>
          </w:r>
          <w:r w:rsidRPr="00212FD3">
            <w:fldChar w:fldCharType="separate"/>
          </w:r>
        </w:p>
        <w:p w14:paraId="1DDEB895" w14:textId="712A15EA" w:rsidR="00212FD3" w:rsidRPr="00212FD3" w:rsidRDefault="00B96541" w:rsidP="00212FD3">
          <w:pPr>
            <w:pStyle w:val="TableofFigures"/>
            <w:tabs>
              <w:tab w:val="right" w:leader="dot" w:pos="9016"/>
            </w:tabs>
            <w:spacing w:line="360" w:lineRule="auto"/>
            <w:jc w:val="both"/>
            <w:rPr>
              <w:rFonts w:ascii="Arial" w:eastAsiaTheme="minorEastAsia" w:hAnsi="Arial" w:cs="Arial"/>
              <w:noProof/>
              <w:sz w:val="22"/>
              <w:szCs w:val="22"/>
            </w:rPr>
          </w:pPr>
          <w:hyperlink w:anchor="_Toc86341693" w:history="1">
            <w:r w:rsidR="00212FD3" w:rsidRPr="00212FD3">
              <w:rPr>
                <w:rStyle w:val="Hyperlink"/>
                <w:rFonts w:ascii="Arial" w:hAnsi="Arial" w:cs="Arial"/>
                <w:i/>
                <w:iCs/>
                <w:noProof/>
                <w:sz w:val="22"/>
                <w:szCs w:val="22"/>
              </w:rPr>
              <w:t>Figure 1.</w:t>
            </w:r>
            <w:r w:rsidR="00212FD3" w:rsidRPr="00212FD3">
              <w:rPr>
                <w:rStyle w:val="Hyperlink"/>
                <w:rFonts w:ascii="Arial" w:hAnsi="Arial" w:cs="Arial"/>
                <w:noProof/>
                <w:sz w:val="22"/>
                <w:szCs w:val="22"/>
              </w:rPr>
              <w:t xml:space="preserve"> </w:t>
            </w:r>
            <w:r w:rsidR="00212FD3" w:rsidRPr="00212FD3">
              <w:rPr>
                <w:rStyle w:val="Hyperlink"/>
                <w:rFonts w:ascii="Arial" w:hAnsi="Arial" w:cs="Arial"/>
                <w:i/>
                <w:iCs/>
                <w:noProof/>
                <w:sz w:val="22"/>
                <w:szCs w:val="22"/>
              </w:rPr>
              <w:t>Kolb’s Experiential Learning Cycle (McLeod, 2017)</w:t>
            </w:r>
            <w:r w:rsidR="00212FD3" w:rsidRPr="00212FD3">
              <w:rPr>
                <w:rFonts w:ascii="Arial" w:hAnsi="Arial" w:cs="Arial"/>
                <w:noProof/>
                <w:webHidden/>
                <w:sz w:val="22"/>
                <w:szCs w:val="22"/>
              </w:rPr>
              <w:tab/>
            </w:r>
            <w:r w:rsidR="00212FD3" w:rsidRPr="00212FD3">
              <w:rPr>
                <w:rFonts w:ascii="Arial" w:hAnsi="Arial" w:cs="Arial"/>
                <w:noProof/>
                <w:webHidden/>
                <w:sz w:val="22"/>
                <w:szCs w:val="22"/>
              </w:rPr>
              <w:fldChar w:fldCharType="begin"/>
            </w:r>
            <w:r w:rsidR="00212FD3" w:rsidRPr="00212FD3">
              <w:rPr>
                <w:rFonts w:ascii="Arial" w:hAnsi="Arial" w:cs="Arial"/>
                <w:noProof/>
                <w:webHidden/>
                <w:sz w:val="22"/>
                <w:szCs w:val="22"/>
              </w:rPr>
              <w:instrText xml:space="preserve"> PAGEREF _Toc86341693 \h </w:instrText>
            </w:r>
            <w:r w:rsidR="00212FD3" w:rsidRPr="00212FD3">
              <w:rPr>
                <w:rFonts w:ascii="Arial" w:hAnsi="Arial" w:cs="Arial"/>
                <w:noProof/>
                <w:webHidden/>
                <w:sz w:val="22"/>
                <w:szCs w:val="22"/>
              </w:rPr>
            </w:r>
            <w:r w:rsidR="00212FD3" w:rsidRPr="00212FD3">
              <w:rPr>
                <w:rFonts w:ascii="Arial" w:hAnsi="Arial" w:cs="Arial"/>
                <w:noProof/>
                <w:webHidden/>
                <w:sz w:val="22"/>
                <w:szCs w:val="22"/>
              </w:rPr>
              <w:fldChar w:fldCharType="separate"/>
            </w:r>
            <w:r w:rsidR="00212FD3" w:rsidRPr="00212FD3">
              <w:rPr>
                <w:rFonts w:ascii="Arial" w:hAnsi="Arial" w:cs="Arial"/>
                <w:noProof/>
                <w:webHidden/>
                <w:sz w:val="22"/>
                <w:szCs w:val="22"/>
              </w:rPr>
              <w:t>3</w:t>
            </w:r>
            <w:r w:rsidR="00212FD3" w:rsidRPr="00212FD3">
              <w:rPr>
                <w:rFonts w:ascii="Arial" w:hAnsi="Arial" w:cs="Arial"/>
                <w:noProof/>
                <w:webHidden/>
                <w:sz w:val="22"/>
                <w:szCs w:val="22"/>
              </w:rPr>
              <w:fldChar w:fldCharType="end"/>
            </w:r>
          </w:hyperlink>
        </w:p>
        <w:p w14:paraId="045BFE67" w14:textId="48B1822F" w:rsidR="00212FD3" w:rsidRPr="00212FD3" w:rsidRDefault="00B96541" w:rsidP="00212FD3">
          <w:pPr>
            <w:pStyle w:val="TableofFigures"/>
            <w:tabs>
              <w:tab w:val="right" w:leader="dot" w:pos="9016"/>
            </w:tabs>
            <w:spacing w:line="360" w:lineRule="auto"/>
            <w:jc w:val="both"/>
            <w:rPr>
              <w:rFonts w:ascii="Arial" w:eastAsiaTheme="minorEastAsia" w:hAnsi="Arial" w:cs="Arial"/>
              <w:i/>
              <w:iCs/>
              <w:noProof/>
              <w:sz w:val="22"/>
              <w:szCs w:val="22"/>
            </w:rPr>
          </w:pPr>
          <w:hyperlink w:anchor="_Toc86341694" w:history="1">
            <w:r w:rsidR="00212FD3" w:rsidRPr="00212FD3">
              <w:rPr>
                <w:rStyle w:val="Hyperlink"/>
                <w:rFonts w:ascii="Arial" w:hAnsi="Arial" w:cs="Arial"/>
                <w:i/>
                <w:iCs/>
                <w:noProof/>
                <w:sz w:val="22"/>
                <w:szCs w:val="22"/>
              </w:rPr>
              <w:t>Figure 2. Donaldson’s Four Purposes (Donaldson, 2015)</w:t>
            </w:r>
            <w:r w:rsidR="00212FD3" w:rsidRPr="00212FD3">
              <w:rPr>
                <w:rFonts w:ascii="Arial" w:hAnsi="Arial" w:cs="Arial"/>
                <w:i/>
                <w:iCs/>
                <w:noProof/>
                <w:webHidden/>
                <w:sz w:val="22"/>
                <w:szCs w:val="22"/>
              </w:rPr>
              <w:tab/>
            </w:r>
            <w:r w:rsidR="00212FD3" w:rsidRPr="00212FD3">
              <w:rPr>
                <w:rFonts w:ascii="Arial" w:hAnsi="Arial" w:cs="Arial"/>
                <w:i/>
                <w:iCs/>
                <w:noProof/>
                <w:webHidden/>
                <w:sz w:val="22"/>
                <w:szCs w:val="22"/>
              </w:rPr>
              <w:fldChar w:fldCharType="begin"/>
            </w:r>
            <w:r w:rsidR="00212FD3" w:rsidRPr="00212FD3">
              <w:rPr>
                <w:rFonts w:ascii="Arial" w:hAnsi="Arial" w:cs="Arial"/>
                <w:i/>
                <w:iCs/>
                <w:noProof/>
                <w:webHidden/>
                <w:sz w:val="22"/>
                <w:szCs w:val="22"/>
              </w:rPr>
              <w:instrText xml:space="preserve"> PAGEREF _Toc86341694 \h </w:instrText>
            </w:r>
            <w:r w:rsidR="00212FD3" w:rsidRPr="00212FD3">
              <w:rPr>
                <w:rFonts w:ascii="Arial" w:hAnsi="Arial" w:cs="Arial"/>
                <w:i/>
                <w:iCs/>
                <w:noProof/>
                <w:webHidden/>
                <w:sz w:val="22"/>
                <w:szCs w:val="22"/>
              </w:rPr>
            </w:r>
            <w:r w:rsidR="00212FD3" w:rsidRPr="00212FD3">
              <w:rPr>
                <w:rFonts w:ascii="Arial" w:hAnsi="Arial" w:cs="Arial"/>
                <w:i/>
                <w:iCs/>
                <w:noProof/>
                <w:webHidden/>
                <w:sz w:val="22"/>
                <w:szCs w:val="22"/>
              </w:rPr>
              <w:fldChar w:fldCharType="separate"/>
            </w:r>
            <w:r w:rsidR="00212FD3" w:rsidRPr="00212FD3">
              <w:rPr>
                <w:rFonts w:ascii="Arial" w:hAnsi="Arial" w:cs="Arial"/>
                <w:i/>
                <w:iCs/>
                <w:noProof/>
                <w:webHidden/>
                <w:sz w:val="22"/>
                <w:szCs w:val="22"/>
              </w:rPr>
              <w:t>6</w:t>
            </w:r>
            <w:r w:rsidR="00212FD3" w:rsidRPr="00212FD3">
              <w:rPr>
                <w:rFonts w:ascii="Arial" w:hAnsi="Arial" w:cs="Arial"/>
                <w:i/>
                <w:iCs/>
                <w:noProof/>
                <w:webHidden/>
                <w:sz w:val="22"/>
                <w:szCs w:val="22"/>
              </w:rPr>
              <w:fldChar w:fldCharType="end"/>
            </w:r>
          </w:hyperlink>
        </w:p>
        <w:p w14:paraId="21217895" w14:textId="6F27799F" w:rsidR="00212FD3" w:rsidRPr="00212FD3" w:rsidRDefault="00212FD3" w:rsidP="00212FD3">
          <w:pPr>
            <w:spacing w:line="360" w:lineRule="auto"/>
            <w:jc w:val="both"/>
            <w:rPr>
              <w:rFonts w:ascii="Arial" w:hAnsi="Arial" w:cs="Arial"/>
              <w:color w:val="4472C4" w:themeColor="accent1"/>
              <w:sz w:val="22"/>
              <w:szCs w:val="22"/>
            </w:rPr>
          </w:pPr>
          <w:r w:rsidRPr="00212FD3">
            <w:rPr>
              <w:rFonts w:ascii="Arial" w:hAnsi="Arial" w:cs="Arial"/>
              <w:color w:val="4472C4" w:themeColor="accent1"/>
              <w:sz w:val="22"/>
              <w:szCs w:val="22"/>
            </w:rPr>
            <w:fldChar w:fldCharType="end"/>
          </w:r>
        </w:p>
        <w:p w14:paraId="67D989D6" w14:textId="1F89BB00" w:rsidR="00100907" w:rsidRDefault="00100907" w:rsidP="00100907">
          <w:pPr>
            <w:rPr>
              <w:rFonts w:ascii="Calibri" w:hAnsi="Calibri" w:cs="Calibri"/>
              <w:color w:val="000000" w:themeColor="text1"/>
            </w:rPr>
          </w:pPr>
        </w:p>
        <w:p w14:paraId="298D0FCF" w14:textId="77777777" w:rsidR="00B9273B" w:rsidRDefault="00B9273B" w:rsidP="00100907">
          <w:pPr>
            <w:rPr>
              <w:rFonts w:ascii="Calibri" w:hAnsi="Calibri" w:cs="Calibri"/>
              <w:color w:val="000000" w:themeColor="text1"/>
            </w:rPr>
          </w:pPr>
        </w:p>
        <w:p w14:paraId="61506277" w14:textId="6DEB3152" w:rsidR="005C402F" w:rsidRPr="00DE2D16" w:rsidRDefault="005C402F" w:rsidP="00DE2D16">
          <w:pPr>
            <w:rPr>
              <w:rFonts w:ascii="Arial" w:hAnsi="Arial" w:cs="Arial"/>
              <w:b/>
              <w:bCs/>
              <w:color w:val="4472C4" w:themeColor="accent1"/>
              <w:sz w:val="36"/>
              <w:szCs w:val="36"/>
              <w:u w:val="single"/>
            </w:rPr>
          </w:pPr>
          <w:r w:rsidRPr="00DE2D16">
            <w:rPr>
              <w:rFonts w:ascii="Arial" w:hAnsi="Arial" w:cs="Arial"/>
              <w:b/>
              <w:bCs/>
              <w:color w:val="4472C4" w:themeColor="accent1"/>
              <w:sz w:val="36"/>
              <w:szCs w:val="36"/>
              <w:u w:val="single"/>
            </w:rPr>
            <w:t>List of Abbreviations</w:t>
          </w:r>
          <w:r w:rsidR="00212FD3" w:rsidRPr="00DE2D16">
            <w:rPr>
              <w:rFonts w:ascii="Arial" w:hAnsi="Arial" w:cs="Arial"/>
              <w:b/>
              <w:bCs/>
              <w:color w:val="4472C4" w:themeColor="accent1"/>
              <w:sz w:val="36"/>
              <w:szCs w:val="36"/>
              <w:u w:val="single"/>
            </w:rPr>
            <w:t>:</w:t>
          </w:r>
        </w:p>
        <w:p w14:paraId="72D00E26" w14:textId="77777777" w:rsidR="00DE2D16" w:rsidRPr="00DE2D16" w:rsidRDefault="00DE2D16" w:rsidP="00DE2D16"/>
        <w:p w14:paraId="2F836088" w14:textId="4852A663" w:rsidR="00212FD3" w:rsidRPr="00DA0804" w:rsidRDefault="00DA0804" w:rsidP="00DA0804">
          <w:pPr>
            <w:tabs>
              <w:tab w:val="left" w:pos="1163"/>
            </w:tabs>
            <w:spacing w:line="360" w:lineRule="auto"/>
            <w:jc w:val="both"/>
            <w:rPr>
              <w:rFonts w:ascii="Arial" w:hAnsi="Arial" w:cs="Arial"/>
              <w:sz w:val="22"/>
              <w:szCs w:val="22"/>
            </w:rPr>
          </w:pPr>
          <w:r w:rsidRPr="00DA0804">
            <w:rPr>
              <w:rFonts w:ascii="Arial" w:hAnsi="Arial" w:cs="Arial"/>
              <w:sz w:val="22"/>
              <w:szCs w:val="22"/>
            </w:rPr>
            <w:t>BERA</w:t>
          </w:r>
          <w:r>
            <w:rPr>
              <w:rFonts w:ascii="Arial" w:hAnsi="Arial" w:cs="Arial"/>
              <w:sz w:val="22"/>
              <w:szCs w:val="22"/>
            </w:rPr>
            <w:t xml:space="preserve"> – British Educational Research Association</w:t>
          </w:r>
        </w:p>
        <w:p w14:paraId="7F3DDF4D" w14:textId="2945F7A3" w:rsidR="00DA0804" w:rsidRPr="00DA0804" w:rsidRDefault="00DA0804" w:rsidP="00DA0804">
          <w:pPr>
            <w:tabs>
              <w:tab w:val="left" w:pos="1163"/>
            </w:tabs>
            <w:spacing w:line="360" w:lineRule="auto"/>
            <w:jc w:val="both"/>
            <w:rPr>
              <w:rFonts w:ascii="Arial" w:hAnsi="Arial" w:cs="Arial"/>
              <w:sz w:val="22"/>
              <w:szCs w:val="22"/>
            </w:rPr>
          </w:pPr>
          <w:r w:rsidRPr="00DA0804">
            <w:rPr>
              <w:rFonts w:ascii="Arial" w:hAnsi="Arial" w:cs="Arial"/>
              <w:sz w:val="22"/>
              <w:szCs w:val="22"/>
            </w:rPr>
            <w:t>ALN</w:t>
          </w:r>
          <w:r>
            <w:rPr>
              <w:rFonts w:ascii="Arial" w:hAnsi="Arial" w:cs="Arial"/>
              <w:sz w:val="22"/>
              <w:szCs w:val="22"/>
            </w:rPr>
            <w:t xml:space="preserve"> – Additional Learning Need</w:t>
          </w:r>
        </w:p>
        <w:p w14:paraId="4796FC22" w14:textId="5358AF10" w:rsidR="00DA0804" w:rsidRPr="00DA0804" w:rsidRDefault="00DA0804" w:rsidP="00DA0804">
          <w:pPr>
            <w:tabs>
              <w:tab w:val="left" w:pos="1163"/>
            </w:tabs>
            <w:spacing w:line="360" w:lineRule="auto"/>
            <w:jc w:val="both"/>
            <w:rPr>
              <w:rFonts w:ascii="Arial" w:hAnsi="Arial" w:cs="Arial"/>
              <w:sz w:val="22"/>
              <w:szCs w:val="22"/>
            </w:rPr>
          </w:pPr>
          <w:r w:rsidRPr="00DA0804">
            <w:rPr>
              <w:rFonts w:ascii="Arial" w:hAnsi="Arial" w:cs="Arial"/>
              <w:sz w:val="22"/>
              <w:szCs w:val="22"/>
            </w:rPr>
            <w:t>NEPS</w:t>
          </w:r>
          <w:r>
            <w:rPr>
              <w:rFonts w:ascii="Arial" w:hAnsi="Arial" w:cs="Arial"/>
              <w:sz w:val="22"/>
              <w:szCs w:val="22"/>
            </w:rPr>
            <w:t xml:space="preserve"> – National Educational Psychological Service</w:t>
          </w:r>
        </w:p>
        <w:p w14:paraId="1544848C" w14:textId="6278A5DE" w:rsidR="00DA0804" w:rsidRDefault="00DA0804" w:rsidP="00DA0804">
          <w:pPr>
            <w:tabs>
              <w:tab w:val="left" w:pos="1163"/>
            </w:tabs>
            <w:spacing w:line="360" w:lineRule="auto"/>
            <w:jc w:val="both"/>
            <w:rPr>
              <w:rFonts w:ascii="Arial" w:hAnsi="Arial" w:cs="Arial"/>
              <w:sz w:val="22"/>
              <w:szCs w:val="22"/>
            </w:rPr>
          </w:pPr>
          <w:r w:rsidRPr="00DA0804">
            <w:rPr>
              <w:rFonts w:ascii="Arial" w:hAnsi="Arial" w:cs="Arial"/>
              <w:sz w:val="22"/>
              <w:szCs w:val="22"/>
            </w:rPr>
            <w:t>SLCN</w:t>
          </w:r>
          <w:r>
            <w:rPr>
              <w:rFonts w:ascii="Arial" w:hAnsi="Arial" w:cs="Arial"/>
              <w:sz w:val="22"/>
              <w:szCs w:val="22"/>
            </w:rPr>
            <w:t xml:space="preserve"> – Speech, Language and Communication Needs</w:t>
          </w:r>
        </w:p>
        <w:p w14:paraId="49802930" w14:textId="10EF6B88" w:rsidR="00413C68" w:rsidRPr="00DA0804" w:rsidRDefault="00413C68" w:rsidP="00DA0804">
          <w:pPr>
            <w:tabs>
              <w:tab w:val="left" w:pos="1163"/>
            </w:tabs>
            <w:spacing w:line="360" w:lineRule="auto"/>
            <w:jc w:val="both"/>
            <w:rPr>
              <w:rFonts w:ascii="Arial" w:hAnsi="Arial" w:cs="Arial"/>
              <w:sz w:val="22"/>
              <w:szCs w:val="22"/>
            </w:rPr>
          </w:pPr>
          <w:r>
            <w:rPr>
              <w:rFonts w:ascii="Arial" w:hAnsi="Arial" w:cs="Arial"/>
              <w:sz w:val="22"/>
              <w:szCs w:val="22"/>
            </w:rPr>
            <w:t xml:space="preserve">ADHD – </w:t>
          </w:r>
          <w:proofErr w:type="gramStart"/>
          <w:r>
            <w:rPr>
              <w:rFonts w:ascii="Arial" w:hAnsi="Arial" w:cs="Arial"/>
              <w:sz w:val="22"/>
              <w:szCs w:val="22"/>
            </w:rPr>
            <w:t>Attention Deficit Hyperactivity Disorder</w:t>
          </w:r>
          <w:proofErr w:type="gramEnd"/>
        </w:p>
        <w:p w14:paraId="61A8E914" w14:textId="77777777" w:rsidR="005C402F" w:rsidRPr="00212FD3" w:rsidRDefault="005C402F" w:rsidP="00212FD3">
          <w:pPr>
            <w:spacing w:line="360" w:lineRule="auto"/>
            <w:jc w:val="both"/>
            <w:rPr>
              <w:rFonts w:ascii="Calibri" w:hAnsi="Calibri" w:cs="Calibri"/>
              <w:color w:val="4472C4" w:themeColor="accent1"/>
              <w:sz w:val="36"/>
              <w:szCs w:val="36"/>
            </w:rPr>
          </w:pPr>
        </w:p>
        <w:p w14:paraId="6BF690EF" w14:textId="615F3071" w:rsidR="00212FD3" w:rsidRPr="00DE2D16" w:rsidRDefault="005C402F" w:rsidP="00DE2D16">
          <w:pPr>
            <w:rPr>
              <w:rFonts w:ascii="Arial" w:hAnsi="Arial" w:cs="Arial"/>
              <w:b/>
              <w:bCs/>
              <w:color w:val="4472C4" w:themeColor="accent1"/>
              <w:sz w:val="36"/>
              <w:szCs w:val="36"/>
              <w:u w:val="single"/>
            </w:rPr>
          </w:pPr>
          <w:r w:rsidRPr="00DE2D16">
            <w:rPr>
              <w:rFonts w:ascii="Arial" w:hAnsi="Arial" w:cs="Arial"/>
              <w:b/>
              <w:bCs/>
              <w:color w:val="4472C4" w:themeColor="accent1"/>
              <w:sz w:val="36"/>
              <w:szCs w:val="36"/>
              <w:u w:val="single"/>
            </w:rPr>
            <w:t>List of Appendices</w:t>
          </w:r>
          <w:r w:rsidR="00212FD3" w:rsidRPr="00DE2D16">
            <w:rPr>
              <w:rFonts w:ascii="Arial" w:hAnsi="Arial" w:cs="Arial"/>
              <w:b/>
              <w:bCs/>
              <w:color w:val="4472C4" w:themeColor="accent1"/>
              <w:sz w:val="36"/>
              <w:szCs w:val="36"/>
              <w:u w:val="single"/>
            </w:rPr>
            <w:t>:</w:t>
          </w:r>
        </w:p>
        <w:p w14:paraId="1BD24D46" w14:textId="77777777" w:rsidR="00DE2D16" w:rsidRPr="00DE2D16" w:rsidRDefault="00DE2D16" w:rsidP="00DE2D16"/>
        <w:p w14:paraId="7495FBAD" w14:textId="71C35275" w:rsidR="00212FD3" w:rsidRPr="00212FD3" w:rsidRDefault="00212FD3" w:rsidP="00212FD3">
          <w:pPr>
            <w:tabs>
              <w:tab w:val="left" w:pos="1163"/>
            </w:tabs>
            <w:spacing w:line="360" w:lineRule="auto"/>
            <w:jc w:val="both"/>
            <w:rPr>
              <w:rFonts w:ascii="Arial" w:hAnsi="Arial" w:cs="Arial"/>
              <w:sz w:val="22"/>
              <w:szCs w:val="22"/>
            </w:rPr>
          </w:pPr>
          <w:r w:rsidRPr="00212FD3">
            <w:rPr>
              <w:rFonts w:ascii="Arial" w:hAnsi="Arial" w:cs="Arial"/>
              <w:sz w:val="22"/>
              <w:szCs w:val="22"/>
            </w:rPr>
            <w:t>Appendix A. – Critical Incident Observations</w:t>
          </w:r>
        </w:p>
        <w:p w14:paraId="267DF29D" w14:textId="5BA39CAF" w:rsidR="00212FD3" w:rsidRPr="00212FD3" w:rsidRDefault="00212FD3" w:rsidP="00212FD3">
          <w:pPr>
            <w:tabs>
              <w:tab w:val="left" w:pos="1163"/>
            </w:tabs>
            <w:rPr>
              <w:rFonts w:ascii="Calibri" w:hAnsi="Calibri" w:cs="Calibri"/>
              <w:sz w:val="36"/>
              <w:szCs w:val="36"/>
            </w:rPr>
            <w:sectPr w:rsidR="00212FD3" w:rsidRPr="00212FD3" w:rsidSect="00B9273B">
              <w:footerReference w:type="default" r:id="rId12"/>
              <w:pgSz w:w="11906" w:h="16838"/>
              <w:pgMar w:top="1440" w:right="1440" w:bottom="1440" w:left="1440" w:header="708" w:footer="708" w:gutter="0"/>
              <w:pgNumType w:fmt="upperRoman" w:start="1"/>
              <w:cols w:space="708"/>
              <w:docGrid w:linePitch="360"/>
            </w:sectPr>
          </w:pPr>
          <w:r>
            <w:rPr>
              <w:rFonts w:ascii="Calibri" w:hAnsi="Calibri" w:cs="Calibri"/>
              <w:sz w:val="36"/>
              <w:szCs w:val="36"/>
            </w:rPr>
            <w:tab/>
          </w:r>
        </w:p>
        <w:p w14:paraId="4F39E3E3" w14:textId="490A2D70" w:rsidR="00100907" w:rsidRPr="00100907" w:rsidRDefault="00100907" w:rsidP="00100907">
          <w:pPr>
            <w:rPr>
              <w:rFonts w:ascii="Calibri" w:hAnsi="Calibri" w:cs="Calibri"/>
              <w:color w:val="000000" w:themeColor="text1"/>
            </w:rPr>
          </w:pPr>
        </w:p>
        <w:p w14:paraId="3E160CF0" w14:textId="1B11DCF5" w:rsidR="0099241A" w:rsidRPr="00BF0AAA" w:rsidRDefault="0099241A" w:rsidP="006A6C19">
          <w:pPr>
            <w:pStyle w:val="Heading1"/>
            <w:numPr>
              <w:ilvl w:val="1"/>
              <w:numId w:val="1"/>
            </w:numPr>
            <w:rPr>
              <w:rFonts w:ascii="Arial" w:eastAsia="Times New Roman" w:hAnsi="Arial" w:cs="Arial"/>
              <w:b/>
              <w:bCs/>
              <w:u w:val="single"/>
              <w:lang w:eastAsia="en-GB"/>
            </w:rPr>
          </w:pPr>
          <w:bookmarkStart w:id="0" w:name="_Toc86406161"/>
          <w:r w:rsidRPr="00BF0AAA">
            <w:rPr>
              <w:rFonts w:ascii="Arial" w:eastAsia="Times New Roman" w:hAnsi="Arial" w:cs="Arial"/>
              <w:b/>
              <w:bCs/>
              <w:sz w:val="36"/>
              <w:szCs w:val="36"/>
              <w:u w:val="single"/>
              <w:lang w:eastAsia="en-GB"/>
            </w:rPr>
            <w:t>Introduction</w:t>
          </w:r>
          <w:bookmarkEnd w:id="0"/>
        </w:p>
        <w:p w14:paraId="52C1C45E" w14:textId="6E972ACE" w:rsidR="00F03FBC" w:rsidRDefault="00F03FBC" w:rsidP="00F03FBC"/>
        <w:p w14:paraId="0D1DFA16" w14:textId="520FC481" w:rsidR="00857CB3" w:rsidRDefault="00857CB3" w:rsidP="00F03FBC">
          <w:pPr>
            <w:spacing w:before="100" w:beforeAutospacing="1" w:after="100" w:afterAutospacing="1"/>
            <w:rPr>
              <w:rFonts w:ascii="ArialMT" w:hAnsi="ArialMT"/>
            </w:rPr>
          </w:pPr>
        </w:p>
        <w:p w14:paraId="2945FA1A" w14:textId="3F9E319A" w:rsidR="00785357" w:rsidRDefault="00857CB3" w:rsidP="00B9273B">
          <w:pPr>
            <w:spacing w:before="100" w:beforeAutospacing="1" w:after="100" w:afterAutospacing="1" w:line="360" w:lineRule="auto"/>
            <w:ind w:firstLine="720"/>
            <w:jc w:val="both"/>
            <w:rPr>
              <w:rFonts w:ascii="Arial" w:hAnsi="Arial" w:cs="Arial"/>
              <w:color w:val="000000" w:themeColor="text1"/>
              <w:sz w:val="22"/>
              <w:szCs w:val="22"/>
            </w:rPr>
          </w:pPr>
          <w:r w:rsidRPr="00641CFA">
            <w:rPr>
              <w:rFonts w:ascii="Arial" w:hAnsi="Arial" w:cs="Arial"/>
              <w:color w:val="000000" w:themeColor="text1"/>
              <w:sz w:val="22"/>
              <w:szCs w:val="22"/>
            </w:rPr>
            <w:t>The assignment will evaluate a critical incident, which occurred during a classroom observation, and identify the next steps in both teaching and learning</w:t>
          </w:r>
          <w:r w:rsidR="00434B7D" w:rsidRPr="00641CFA">
            <w:rPr>
              <w:rFonts w:ascii="Arial" w:hAnsi="Arial" w:cs="Arial"/>
              <w:color w:val="000000" w:themeColor="text1"/>
              <w:sz w:val="22"/>
              <w:szCs w:val="22"/>
            </w:rPr>
            <w:t xml:space="preserve"> with a reflective perspective.</w:t>
          </w:r>
          <w:r w:rsidR="00252C9A" w:rsidRPr="00641CFA">
            <w:rPr>
              <w:rFonts w:ascii="Arial" w:hAnsi="Arial" w:cs="Arial"/>
              <w:color w:val="000000" w:themeColor="text1"/>
              <w:sz w:val="22"/>
              <w:szCs w:val="22"/>
            </w:rPr>
            <w:t xml:space="preserve"> </w:t>
          </w:r>
          <w:r w:rsidR="00434B7D" w:rsidRPr="00641CFA">
            <w:rPr>
              <w:rFonts w:ascii="Arial" w:hAnsi="Arial" w:cs="Arial"/>
              <w:color w:val="000000" w:themeColor="text1"/>
              <w:sz w:val="22"/>
              <w:szCs w:val="22"/>
            </w:rPr>
            <w:t xml:space="preserve">There will be a discussion of the use of critical incidents within reflective practice in teaching. </w:t>
          </w:r>
          <w:r w:rsidR="00252C9A" w:rsidRPr="00641CFA">
            <w:rPr>
              <w:rFonts w:ascii="Arial" w:hAnsi="Arial" w:cs="Arial"/>
              <w:color w:val="000000" w:themeColor="text1"/>
              <w:sz w:val="22"/>
              <w:szCs w:val="22"/>
              <w:shd w:val="clear" w:color="auto" w:fill="FFFFFF"/>
            </w:rPr>
            <w:t>Voulgari and Koutrouba (2021) explain that a critical incident</w:t>
          </w:r>
          <w:r w:rsidR="00434B7D" w:rsidRPr="00641CFA">
            <w:rPr>
              <w:rFonts w:ascii="Arial" w:hAnsi="Arial" w:cs="Arial"/>
              <w:color w:val="000000" w:themeColor="text1"/>
              <w:sz w:val="22"/>
              <w:szCs w:val="22"/>
            </w:rPr>
            <w:t xml:space="preserve"> refers to an incident in the classroom</w:t>
          </w:r>
          <w:r w:rsidR="00252C9A" w:rsidRPr="00641CFA">
            <w:rPr>
              <w:rFonts w:ascii="Arial" w:hAnsi="Arial" w:cs="Arial"/>
              <w:color w:val="000000" w:themeColor="text1"/>
              <w:sz w:val="22"/>
              <w:szCs w:val="22"/>
            </w:rPr>
            <w:t xml:space="preserve"> which is deemed critical through the interpretation and perceived importance by the researcher. Therefore, this method is highly subjective and useful in reflective practice. The assignment will discuss the role of critical reflection</w:t>
          </w:r>
          <w:r w:rsidR="004B2F77" w:rsidRPr="00641CFA">
            <w:rPr>
              <w:rFonts w:ascii="Arial" w:hAnsi="Arial" w:cs="Arial"/>
              <w:color w:val="000000" w:themeColor="text1"/>
              <w:sz w:val="22"/>
              <w:szCs w:val="22"/>
            </w:rPr>
            <w:t xml:space="preserve"> in practice for teachers</w:t>
          </w:r>
          <w:r w:rsidR="00054B6D">
            <w:rPr>
              <w:rFonts w:ascii="Arial" w:hAnsi="Arial" w:cs="Arial"/>
              <w:color w:val="000000" w:themeColor="text1"/>
              <w:sz w:val="22"/>
              <w:szCs w:val="22"/>
            </w:rPr>
            <w:t>, p</w:t>
          </w:r>
          <w:r w:rsidR="00252C9A" w:rsidRPr="00641CFA">
            <w:rPr>
              <w:rFonts w:ascii="Arial" w:hAnsi="Arial" w:cs="Arial"/>
              <w:color w:val="000000" w:themeColor="text1"/>
              <w:sz w:val="22"/>
              <w:szCs w:val="22"/>
            </w:rPr>
            <w:t xml:space="preserve">rovide </w:t>
          </w:r>
          <w:r w:rsidR="004B2F77" w:rsidRPr="00641CFA">
            <w:rPr>
              <w:rFonts w:ascii="Arial" w:hAnsi="Arial" w:cs="Arial"/>
              <w:color w:val="000000" w:themeColor="text1"/>
              <w:sz w:val="22"/>
              <w:szCs w:val="22"/>
            </w:rPr>
            <w:t xml:space="preserve">a </w:t>
          </w:r>
          <w:r w:rsidR="00252C9A" w:rsidRPr="00641CFA">
            <w:rPr>
              <w:rFonts w:ascii="Arial" w:hAnsi="Arial" w:cs="Arial"/>
              <w:color w:val="000000" w:themeColor="text1"/>
              <w:sz w:val="22"/>
              <w:szCs w:val="22"/>
            </w:rPr>
            <w:t xml:space="preserve">context of the </w:t>
          </w:r>
          <w:r w:rsidR="004B2F77" w:rsidRPr="00641CFA">
            <w:rPr>
              <w:rFonts w:ascii="Arial" w:hAnsi="Arial" w:cs="Arial"/>
              <w:color w:val="000000" w:themeColor="text1"/>
              <w:sz w:val="22"/>
              <w:szCs w:val="22"/>
            </w:rPr>
            <w:t xml:space="preserve">researcher’s </w:t>
          </w:r>
          <w:r w:rsidR="00252C9A" w:rsidRPr="00641CFA">
            <w:rPr>
              <w:rFonts w:ascii="Arial" w:hAnsi="Arial" w:cs="Arial"/>
              <w:color w:val="000000" w:themeColor="text1"/>
              <w:sz w:val="22"/>
              <w:szCs w:val="22"/>
            </w:rPr>
            <w:t>observation</w:t>
          </w:r>
          <w:r w:rsidR="004B2F77" w:rsidRPr="00641CFA">
            <w:rPr>
              <w:rFonts w:ascii="Arial" w:hAnsi="Arial" w:cs="Arial"/>
              <w:color w:val="000000" w:themeColor="text1"/>
              <w:sz w:val="22"/>
              <w:szCs w:val="22"/>
            </w:rPr>
            <w:t xml:space="preserve"> in a school</w:t>
          </w:r>
          <w:r w:rsidR="00054B6D">
            <w:rPr>
              <w:rFonts w:ascii="Arial" w:hAnsi="Arial" w:cs="Arial"/>
              <w:color w:val="000000" w:themeColor="text1"/>
              <w:sz w:val="22"/>
              <w:szCs w:val="22"/>
            </w:rPr>
            <w:t xml:space="preserve">, </w:t>
          </w:r>
          <w:r w:rsidR="004B2F77" w:rsidRPr="00641CFA">
            <w:rPr>
              <w:rFonts w:ascii="Arial" w:hAnsi="Arial" w:cs="Arial"/>
              <w:color w:val="000000" w:themeColor="text1"/>
              <w:sz w:val="22"/>
              <w:szCs w:val="22"/>
            </w:rPr>
            <w:t>c</w:t>
          </w:r>
          <w:r w:rsidR="00252C9A" w:rsidRPr="00641CFA">
            <w:rPr>
              <w:rFonts w:ascii="Arial" w:hAnsi="Arial" w:cs="Arial"/>
              <w:color w:val="000000" w:themeColor="text1"/>
              <w:sz w:val="22"/>
              <w:szCs w:val="22"/>
            </w:rPr>
            <w:t xml:space="preserve">ritically evaluate </w:t>
          </w:r>
          <w:r w:rsidR="004B2F77" w:rsidRPr="00641CFA">
            <w:rPr>
              <w:rFonts w:ascii="Arial" w:hAnsi="Arial" w:cs="Arial"/>
              <w:color w:val="000000" w:themeColor="text1"/>
              <w:sz w:val="22"/>
              <w:szCs w:val="22"/>
            </w:rPr>
            <w:t xml:space="preserve">the </w:t>
          </w:r>
          <w:r w:rsidR="00252C9A" w:rsidRPr="00641CFA">
            <w:rPr>
              <w:rFonts w:ascii="Arial" w:hAnsi="Arial" w:cs="Arial"/>
              <w:color w:val="000000" w:themeColor="text1"/>
              <w:sz w:val="22"/>
              <w:szCs w:val="22"/>
            </w:rPr>
            <w:t xml:space="preserve">critical incident and how </w:t>
          </w:r>
          <w:r w:rsidR="008B54B3" w:rsidRPr="00641CFA">
            <w:rPr>
              <w:rFonts w:ascii="Arial" w:hAnsi="Arial" w:cs="Arial"/>
              <w:color w:val="000000" w:themeColor="text1"/>
              <w:sz w:val="22"/>
              <w:szCs w:val="22"/>
            </w:rPr>
            <w:t>it</w:t>
          </w:r>
          <w:r w:rsidR="00252C9A" w:rsidRPr="00641CFA">
            <w:rPr>
              <w:rFonts w:ascii="Arial" w:hAnsi="Arial" w:cs="Arial"/>
              <w:color w:val="000000" w:themeColor="text1"/>
              <w:sz w:val="22"/>
              <w:szCs w:val="22"/>
            </w:rPr>
            <w:t xml:space="preserve"> relates to Donaldson</w:t>
          </w:r>
          <w:r w:rsidR="004B2F77" w:rsidRPr="00641CFA">
            <w:rPr>
              <w:rFonts w:ascii="Arial" w:hAnsi="Arial" w:cs="Arial"/>
              <w:color w:val="000000" w:themeColor="text1"/>
              <w:sz w:val="22"/>
              <w:szCs w:val="22"/>
            </w:rPr>
            <w:t>’</w:t>
          </w:r>
          <w:r w:rsidR="00252C9A" w:rsidRPr="00641CFA">
            <w:rPr>
              <w:rFonts w:ascii="Arial" w:hAnsi="Arial" w:cs="Arial"/>
              <w:color w:val="000000" w:themeColor="text1"/>
              <w:sz w:val="22"/>
              <w:szCs w:val="22"/>
            </w:rPr>
            <w:t>s four purposes</w:t>
          </w:r>
          <w:r w:rsidR="004B2F77" w:rsidRPr="00641CFA">
            <w:rPr>
              <w:rFonts w:ascii="Arial" w:hAnsi="Arial" w:cs="Arial"/>
              <w:color w:val="000000" w:themeColor="text1"/>
              <w:sz w:val="22"/>
              <w:szCs w:val="22"/>
            </w:rPr>
            <w:t xml:space="preserve"> </w:t>
          </w:r>
          <w:r w:rsidR="00054B6D">
            <w:rPr>
              <w:rFonts w:ascii="Arial" w:hAnsi="Arial" w:cs="Arial"/>
              <w:color w:val="000000" w:themeColor="text1"/>
              <w:sz w:val="22"/>
              <w:szCs w:val="22"/>
            </w:rPr>
            <w:t>(</w:t>
          </w:r>
          <w:r w:rsidR="004B2F77" w:rsidRPr="00641CFA">
            <w:rPr>
              <w:rFonts w:ascii="Arial" w:hAnsi="Arial" w:cs="Arial"/>
              <w:color w:val="000000" w:themeColor="text1"/>
              <w:sz w:val="22"/>
              <w:szCs w:val="22"/>
            </w:rPr>
            <w:t xml:space="preserve">as part of the new curriculum for </w:t>
          </w:r>
          <w:r w:rsidR="00810D91">
            <w:rPr>
              <w:rFonts w:ascii="Arial" w:hAnsi="Arial" w:cs="Arial"/>
              <w:color w:val="000000" w:themeColor="text1"/>
              <w:sz w:val="22"/>
              <w:szCs w:val="22"/>
            </w:rPr>
            <w:t>W</w:t>
          </w:r>
          <w:r w:rsidR="004B2F77" w:rsidRPr="00641CFA">
            <w:rPr>
              <w:rFonts w:ascii="Arial" w:hAnsi="Arial" w:cs="Arial"/>
              <w:color w:val="000000" w:themeColor="text1"/>
              <w:sz w:val="22"/>
              <w:szCs w:val="22"/>
            </w:rPr>
            <w:t>ales</w:t>
          </w:r>
          <w:r w:rsidR="00054B6D">
            <w:rPr>
              <w:rFonts w:ascii="Arial" w:hAnsi="Arial" w:cs="Arial"/>
              <w:color w:val="000000" w:themeColor="text1"/>
              <w:sz w:val="22"/>
              <w:szCs w:val="22"/>
            </w:rPr>
            <w:t>),</w:t>
          </w:r>
          <w:r w:rsidR="004B2F77" w:rsidRPr="00641CFA">
            <w:rPr>
              <w:rFonts w:ascii="Arial" w:hAnsi="Arial" w:cs="Arial"/>
              <w:color w:val="000000" w:themeColor="text1"/>
              <w:sz w:val="22"/>
              <w:szCs w:val="22"/>
            </w:rPr>
            <w:t xml:space="preserve"> </w:t>
          </w:r>
          <w:r w:rsidR="00054B6D">
            <w:rPr>
              <w:rFonts w:ascii="Arial" w:hAnsi="Arial" w:cs="Arial"/>
              <w:color w:val="000000" w:themeColor="text1"/>
              <w:sz w:val="22"/>
              <w:szCs w:val="22"/>
            </w:rPr>
            <w:t xml:space="preserve">undertake </w:t>
          </w:r>
          <w:r w:rsidR="004B2F77" w:rsidRPr="00641CFA">
            <w:rPr>
              <w:rFonts w:ascii="Arial" w:hAnsi="Arial" w:cs="Arial"/>
              <w:color w:val="000000" w:themeColor="text1"/>
              <w:sz w:val="22"/>
              <w:szCs w:val="22"/>
            </w:rPr>
            <w:t>a literature review to determine the possible factors which influenced the critical incident</w:t>
          </w:r>
          <w:r w:rsidR="00054B6D">
            <w:rPr>
              <w:rFonts w:ascii="Arial" w:hAnsi="Arial" w:cs="Arial"/>
              <w:color w:val="000000" w:themeColor="text1"/>
              <w:sz w:val="22"/>
              <w:szCs w:val="22"/>
            </w:rPr>
            <w:t xml:space="preserve">, </w:t>
          </w:r>
          <w:r w:rsidR="00DA68FF">
            <w:rPr>
              <w:rFonts w:ascii="Arial" w:hAnsi="Arial" w:cs="Arial"/>
              <w:color w:val="000000" w:themeColor="text1"/>
              <w:sz w:val="22"/>
              <w:szCs w:val="22"/>
            </w:rPr>
            <w:t xml:space="preserve">as well as </w:t>
          </w:r>
          <w:r w:rsidR="004B2F77" w:rsidRPr="00641CFA">
            <w:rPr>
              <w:rFonts w:ascii="Arial" w:hAnsi="Arial" w:cs="Arial"/>
              <w:color w:val="000000" w:themeColor="text1"/>
              <w:sz w:val="22"/>
              <w:szCs w:val="22"/>
            </w:rPr>
            <w:t>reflect</w:t>
          </w:r>
          <w:r w:rsidR="00054B6D">
            <w:rPr>
              <w:rFonts w:ascii="Arial" w:hAnsi="Arial" w:cs="Arial"/>
              <w:color w:val="000000" w:themeColor="text1"/>
              <w:sz w:val="22"/>
              <w:szCs w:val="22"/>
            </w:rPr>
            <w:t>, evaluate</w:t>
          </w:r>
          <w:r w:rsidR="00641C23" w:rsidRPr="00641CFA">
            <w:rPr>
              <w:rFonts w:ascii="Arial" w:hAnsi="Arial" w:cs="Arial"/>
              <w:color w:val="000000" w:themeColor="text1"/>
              <w:sz w:val="22"/>
              <w:szCs w:val="22"/>
            </w:rPr>
            <w:t>,</w:t>
          </w:r>
          <w:r w:rsidR="004B2F77" w:rsidRPr="00641CFA">
            <w:rPr>
              <w:rFonts w:ascii="Arial" w:hAnsi="Arial" w:cs="Arial"/>
              <w:color w:val="000000" w:themeColor="text1"/>
              <w:sz w:val="22"/>
              <w:szCs w:val="22"/>
            </w:rPr>
            <w:t xml:space="preserve"> and </w:t>
          </w:r>
          <w:r w:rsidR="00054B6D">
            <w:rPr>
              <w:rFonts w:ascii="Arial" w:hAnsi="Arial" w:cs="Arial"/>
              <w:color w:val="000000" w:themeColor="text1"/>
              <w:sz w:val="22"/>
              <w:szCs w:val="22"/>
            </w:rPr>
            <w:t xml:space="preserve">identify the </w:t>
          </w:r>
          <w:r w:rsidR="004B2F77" w:rsidRPr="00641CFA">
            <w:rPr>
              <w:rFonts w:ascii="Arial" w:hAnsi="Arial" w:cs="Arial"/>
              <w:color w:val="000000" w:themeColor="text1"/>
              <w:sz w:val="22"/>
              <w:szCs w:val="22"/>
            </w:rPr>
            <w:t>next possible steps.</w:t>
          </w:r>
        </w:p>
        <w:p w14:paraId="0C82361C" w14:textId="579622A2" w:rsidR="00B9273B" w:rsidRDefault="00B9273B" w:rsidP="00B9273B">
          <w:pPr>
            <w:spacing w:before="100" w:beforeAutospacing="1" w:after="100" w:afterAutospacing="1"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br w:type="page"/>
          </w:r>
        </w:p>
        <w:p w14:paraId="35BB906C" w14:textId="77777777" w:rsidR="00B9273B" w:rsidRPr="00B9273B" w:rsidRDefault="00B9273B" w:rsidP="00B9273B">
          <w:pPr>
            <w:spacing w:before="100" w:beforeAutospacing="1" w:after="100" w:afterAutospacing="1" w:line="360" w:lineRule="auto"/>
            <w:ind w:firstLine="720"/>
            <w:jc w:val="both"/>
            <w:rPr>
              <w:rFonts w:ascii="Arial" w:hAnsi="Arial" w:cs="Arial"/>
              <w:color w:val="000000" w:themeColor="text1"/>
              <w:sz w:val="22"/>
              <w:szCs w:val="22"/>
            </w:rPr>
          </w:pPr>
        </w:p>
        <w:p w14:paraId="3C72E73F" w14:textId="32E1BD2F" w:rsidR="00442ACD" w:rsidRDefault="0099241A" w:rsidP="00DA68FF">
          <w:pPr>
            <w:pStyle w:val="Heading1"/>
            <w:numPr>
              <w:ilvl w:val="1"/>
              <w:numId w:val="1"/>
            </w:numPr>
            <w:rPr>
              <w:rFonts w:ascii="Arial" w:eastAsia="Times New Roman" w:hAnsi="Arial" w:cs="Arial"/>
              <w:b/>
              <w:bCs/>
              <w:sz w:val="36"/>
              <w:szCs w:val="36"/>
              <w:u w:val="single"/>
              <w:lang w:eastAsia="en-GB"/>
            </w:rPr>
          </w:pPr>
          <w:bookmarkStart w:id="1" w:name="_Toc86406162"/>
          <w:r w:rsidRPr="00BF0AAA">
            <w:rPr>
              <w:rFonts w:ascii="Arial" w:eastAsia="Times New Roman" w:hAnsi="Arial" w:cs="Arial"/>
              <w:b/>
              <w:bCs/>
              <w:sz w:val="36"/>
              <w:szCs w:val="36"/>
              <w:u w:val="single"/>
              <w:lang w:eastAsia="en-GB"/>
            </w:rPr>
            <w:t xml:space="preserve">The </w:t>
          </w:r>
          <w:r w:rsidR="008474DF" w:rsidRPr="00BF0AAA">
            <w:rPr>
              <w:rFonts w:ascii="Arial" w:eastAsia="Times New Roman" w:hAnsi="Arial" w:cs="Arial"/>
              <w:b/>
              <w:bCs/>
              <w:sz w:val="36"/>
              <w:szCs w:val="36"/>
              <w:u w:val="single"/>
              <w:lang w:eastAsia="en-GB"/>
            </w:rPr>
            <w:t>R</w:t>
          </w:r>
          <w:r w:rsidRPr="00BF0AAA">
            <w:rPr>
              <w:rFonts w:ascii="Arial" w:eastAsia="Times New Roman" w:hAnsi="Arial" w:cs="Arial"/>
              <w:b/>
              <w:bCs/>
              <w:sz w:val="36"/>
              <w:szCs w:val="36"/>
              <w:u w:val="single"/>
              <w:lang w:eastAsia="en-GB"/>
            </w:rPr>
            <w:t xml:space="preserve">ole of </w:t>
          </w:r>
          <w:r w:rsidR="008474DF" w:rsidRPr="00BF0AAA">
            <w:rPr>
              <w:rFonts w:ascii="Arial" w:eastAsia="Times New Roman" w:hAnsi="Arial" w:cs="Arial"/>
              <w:b/>
              <w:bCs/>
              <w:sz w:val="36"/>
              <w:szCs w:val="36"/>
              <w:u w:val="single"/>
              <w:lang w:eastAsia="en-GB"/>
            </w:rPr>
            <w:t>C</w:t>
          </w:r>
          <w:r w:rsidRPr="00BF0AAA">
            <w:rPr>
              <w:rFonts w:ascii="Arial" w:eastAsia="Times New Roman" w:hAnsi="Arial" w:cs="Arial"/>
              <w:b/>
              <w:bCs/>
              <w:sz w:val="36"/>
              <w:szCs w:val="36"/>
              <w:u w:val="single"/>
              <w:lang w:eastAsia="en-GB"/>
            </w:rPr>
            <w:t xml:space="preserve">ritical </w:t>
          </w:r>
          <w:r w:rsidR="008474DF" w:rsidRPr="00BF0AAA">
            <w:rPr>
              <w:rFonts w:ascii="Arial" w:eastAsia="Times New Roman" w:hAnsi="Arial" w:cs="Arial"/>
              <w:b/>
              <w:bCs/>
              <w:sz w:val="36"/>
              <w:szCs w:val="36"/>
              <w:u w:val="single"/>
              <w:lang w:eastAsia="en-GB"/>
            </w:rPr>
            <w:t>R</w:t>
          </w:r>
          <w:r w:rsidRPr="00BF0AAA">
            <w:rPr>
              <w:rFonts w:ascii="Arial" w:eastAsia="Times New Roman" w:hAnsi="Arial" w:cs="Arial"/>
              <w:b/>
              <w:bCs/>
              <w:sz w:val="36"/>
              <w:szCs w:val="36"/>
              <w:u w:val="single"/>
              <w:lang w:eastAsia="en-GB"/>
            </w:rPr>
            <w:t>eflection</w:t>
          </w:r>
          <w:bookmarkEnd w:id="1"/>
        </w:p>
        <w:p w14:paraId="19237E8E" w14:textId="77777777" w:rsidR="00810D91" w:rsidRPr="00810D91" w:rsidRDefault="00810D91" w:rsidP="00810D91"/>
        <w:p w14:paraId="491F799E" w14:textId="63A1D570" w:rsidR="00641CFA" w:rsidRDefault="00442ACD" w:rsidP="00442ACD">
          <w:pPr>
            <w:spacing w:before="100" w:beforeAutospacing="1" w:after="100" w:afterAutospacing="1" w:line="360" w:lineRule="auto"/>
            <w:ind w:firstLine="720"/>
            <w:jc w:val="both"/>
            <w:rPr>
              <w:rFonts w:ascii="Arial" w:hAnsi="Arial" w:cs="Arial"/>
              <w:color w:val="000000" w:themeColor="text1"/>
              <w:sz w:val="22"/>
              <w:szCs w:val="22"/>
            </w:rPr>
          </w:pPr>
          <w:r w:rsidRPr="00442ACD">
            <w:rPr>
              <w:rFonts w:ascii="Arial" w:hAnsi="Arial" w:cs="Arial"/>
              <w:color w:val="000000" w:themeColor="text1"/>
              <w:sz w:val="22"/>
              <w:szCs w:val="22"/>
            </w:rPr>
            <w:t xml:space="preserve">One of the earliest notions of reflection was introduced by Dewey (1933) who provided a platform for much discussion in further years on this topic. He believed that critical reflection was the most significant quality for teachers to possess (Yost et al., 2000). White et al. (2006) argue that the effectiveness of reflection has a lack of research. There is a paucity in the understanding of critical reflection as there is </w:t>
          </w:r>
          <w:r w:rsidR="00DA68FF">
            <w:rPr>
              <w:rFonts w:ascii="Arial" w:hAnsi="Arial" w:cs="Arial"/>
              <w:color w:val="000000" w:themeColor="text1"/>
              <w:sz w:val="22"/>
              <w:szCs w:val="22"/>
            </w:rPr>
            <w:t xml:space="preserve">a </w:t>
          </w:r>
          <w:r w:rsidRPr="00442ACD">
            <w:rPr>
              <w:rFonts w:ascii="Arial" w:hAnsi="Arial" w:cs="Arial"/>
              <w:color w:val="000000" w:themeColor="text1"/>
              <w:sz w:val="22"/>
              <w:szCs w:val="22"/>
            </w:rPr>
            <w:t xml:space="preserve">wide array of definitions and interpretations (Lucas, 2012; Smith, 2011). It is important to understand the difference between reflection and critical reflection (Hickson, 2011). Fook and Askeland (2006) state that reflection can be a routine part of everyday life. </w:t>
          </w:r>
          <w:r w:rsidR="00787479" w:rsidRPr="00442ACD">
            <w:rPr>
              <w:rFonts w:ascii="Arial" w:hAnsi="Arial" w:cs="Arial"/>
              <w:color w:val="000000" w:themeColor="text1"/>
              <w:sz w:val="22"/>
              <w:szCs w:val="22"/>
            </w:rPr>
            <w:t>Whereas</w:t>
          </w:r>
          <w:r w:rsidRPr="00442ACD">
            <w:rPr>
              <w:rFonts w:ascii="Arial" w:hAnsi="Arial" w:cs="Arial"/>
              <w:color w:val="000000" w:themeColor="text1"/>
              <w:sz w:val="22"/>
              <w:szCs w:val="22"/>
            </w:rPr>
            <w:t xml:space="preserve"> the criticality in reflection comes from more than solely reflecting (</w:t>
          </w:r>
          <w:r w:rsidR="00E117EB" w:rsidRPr="00442ACD">
            <w:rPr>
              <w:rFonts w:ascii="Arial" w:hAnsi="Arial" w:cs="Arial"/>
              <w:color w:val="000000" w:themeColor="text1"/>
              <w:sz w:val="22"/>
              <w:szCs w:val="22"/>
            </w:rPr>
            <w:t>Brookfield, 1995</w:t>
          </w:r>
          <w:r w:rsidR="00E117EB">
            <w:rPr>
              <w:rFonts w:ascii="Arial" w:hAnsi="Arial" w:cs="Arial"/>
              <w:color w:val="000000" w:themeColor="text1"/>
              <w:sz w:val="22"/>
              <w:szCs w:val="22"/>
            </w:rPr>
            <w:t xml:space="preserve">; </w:t>
          </w:r>
          <w:r w:rsidR="00E117EB" w:rsidRPr="00442ACD">
            <w:rPr>
              <w:rFonts w:ascii="Arial" w:hAnsi="Arial" w:cs="Arial"/>
              <w:color w:val="000000" w:themeColor="text1"/>
              <w:sz w:val="22"/>
              <w:szCs w:val="22"/>
            </w:rPr>
            <w:t>Hickson, 2011</w:t>
          </w:r>
          <w:r w:rsidR="00E117EB">
            <w:rPr>
              <w:rFonts w:ascii="Arial" w:hAnsi="Arial" w:cs="Arial"/>
              <w:color w:val="000000" w:themeColor="text1"/>
              <w:sz w:val="22"/>
              <w:szCs w:val="22"/>
            </w:rPr>
            <w:t xml:space="preserve">; </w:t>
          </w:r>
          <w:r w:rsidRPr="00442ACD">
            <w:rPr>
              <w:rFonts w:ascii="Arial" w:hAnsi="Arial" w:cs="Arial"/>
              <w:color w:val="000000" w:themeColor="text1"/>
              <w:sz w:val="22"/>
              <w:szCs w:val="22"/>
            </w:rPr>
            <w:t xml:space="preserve">Mezirow, 1990). It is the process of being critical of our beliefs, values and assumptions and analysing our skills and the way in which we respond in order to develop future practice (Fook, 2002; </w:t>
          </w:r>
          <w:r w:rsidR="00E117EB" w:rsidRPr="00442ACD">
            <w:rPr>
              <w:rFonts w:ascii="Arial" w:hAnsi="Arial" w:cs="Arial"/>
              <w:color w:val="000000" w:themeColor="text1"/>
              <w:sz w:val="22"/>
              <w:szCs w:val="22"/>
            </w:rPr>
            <w:t>Hickson, 2011</w:t>
          </w:r>
          <w:r w:rsidR="00E117EB">
            <w:rPr>
              <w:rFonts w:ascii="Arial" w:hAnsi="Arial" w:cs="Arial"/>
              <w:color w:val="000000" w:themeColor="text1"/>
              <w:sz w:val="22"/>
              <w:szCs w:val="22"/>
            </w:rPr>
            <w:t xml:space="preserve">; </w:t>
          </w:r>
          <w:r w:rsidRPr="00442ACD">
            <w:rPr>
              <w:rFonts w:ascii="Arial" w:hAnsi="Arial" w:cs="Arial"/>
              <w:color w:val="000000" w:themeColor="text1"/>
              <w:sz w:val="22"/>
              <w:szCs w:val="22"/>
            </w:rPr>
            <w:t>Hoyrup, 2004;</w:t>
          </w:r>
          <w:r w:rsidR="00E117EB" w:rsidRPr="00E117EB">
            <w:rPr>
              <w:rFonts w:ascii="Arial" w:hAnsi="Arial" w:cs="Arial"/>
              <w:color w:val="000000" w:themeColor="text1"/>
              <w:sz w:val="22"/>
              <w:szCs w:val="22"/>
            </w:rPr>
            <w:t xml:space="preserve"> </w:t>
          </w:r>
          <w:r w:rsidR="00E117EB" w:rsidRPr="00442ACD">
            <w:rPr>
              <w:rFonts w:ascii="Arial" w:hAnsi="Arial" w:cs="Arial"/>
              <w:color w:val="000000" w:themeColor="text1"/>
              <w:sz w:val="22"/>
              <w:szCs w:val="22"/>
            </w:rPr>
            <w:t>Mezirow, 1990</w:t>
          </w:r>
          <w:r w:rsidRPr="00442ACD">
            <w:rPr>
              <w:rFonts w:ascii="Arial" w:hAnsi="Arial" w:cs="Arial"/>
              <w:color w:val="000000" w:themeColor="text1"/>
              <w:sz w:val="22"/>
              <w:szCs w:val="22"/>
            </w:rPr>
            <w:t xml:space="preserve">). </w:t>
          </w:r>
        </w:p>
        <w:p w14:paraId="654FCB93" w14:textId="0E1D3F77" w:rsidR="006A5C02" w:rsidRPr="00DA68FF" w:rsidRDefault="003737C3" w:rsidP="00DA68FF">
          <w:pPr>
            <w:spacing w:before="100" w:beforeAutospacing="1" w:after="100" w:afterAutospacing="1" w:line="360" w:lineRule="auto"/>
            <w:ind w:firstLine="720"/>
            <w:jc w:val="both"/>
            <w:rPr>
              <w:rFonts w:ascii="Arial" w:hAnsi="Arial" w:cs="Arial"/>
              <w:color w:val="000000" w:themeColor="text1"/>
              <w:sz w:val="22"/>
              <w:szCs w:val="22"/>
            </w:rPr>
          </w:pPr>
          <w:r w:rsidRPr="00641CFA">
            <w:rPr>
              <w:rFonts w:ascii="Arial" w:hAnsi="Arial" w:cs="Arial"/>
              <w:color w:val="000000" w:themeColor="text1"/>
              <w:sz w:val="22"/>
              <w:szCs w:val="22"/>
            </w:rPr>
            <w:t>Reflective practice can enable a teacher to achieve an enhanced understanding of their work</w:t>
          </w:r>
          <w:r w:rsidR="007453B5">
            <w:rPr>
              <w:rFonts w:ascii="Arial" w:hAnsi="Arial" w:cs="Arial"/>
              <w:color w:val="000000" w:themeColor="text1"/>
              <w:sz w:val="22"/>
              <w:szCs w:val="22"/>
            </w:rPr>
            <w:t>. T</w:t>
          </w:r>
          <w:r w:rsidRPr="00641CFA">
            <w:rPr>
              <w:rFonts w:ascii="Arial" w:hAnsi="Arial" w:cs="Arial"/>
              <w:color w:val="000000" w:themeColor="text1"/>
              <w:sz w:val="22"/>
              <w:szCs w:val="22"/>
            </w:rPr>
            <w:t>his greater understanding of their practice can highlight areas for improvement (Voulgari &amp; Koutrouba, 2021).</w:t>
          </w:r>
          <w:r w:rsidR="00E32B9A" w:rsidRPr="00641CFA">
            <w:rPr>
              <w:rFonts w:ascii="Arial" w:hAnsi="Arial" w:cs="Arial"/>
              <w:color w:val="000000" w:themeColor="text1"/>
              <w:sz w:val="22"/>
              <w:szCs w:val="22"/>
            </w:rPr>
            <w:t xml:space="preserve"> Reflective practice is of paramount importance and there is a need for this reflection to be ongoing (Campbell &amp; Norton, 2007).</w:t>
          </w:r>
          <w:r w:rsidR="00F82A4D" w:rsidRPr="00641CFA">
            <w:rPr>
              <w:rFonts w:ascii="Arial" w:hAnsi="Arial" w:cs="Arial"/>
              <w:color w:val="000000" w:themeColor="text1"/>
              <w:sz w:val="22"/>
              <w:szCs w:val="22"/>
            </w:rPr>
            <w:t xml:space="preserve"> </w:t>
          </w:r>
          <w:r w:rsidR="00F636A7" w:rsidRPr="00641CFA">
            <w:rPr>
              <w:rFonts w:ascii="Arial" w:hAnsi="Arial" w:cs="Arial"/>
              <w:color w:val="000000" w:themeColor="text1"/>
              <w:sz w:val="22"/>
              <w:szCs w:val="22"/>
            </w:rPr>
            <w:t>Zwozdiak-Myers (2018) stated to become a teacher is a developmental process whereby there is heavy importance on reflective practice</w:t>
          </w:r>
          <w:r w:rsidR="007453B5">
            <w:rPr>
              <w:rFonts w:ascii="Arial" w:hAnsi="Arial" w:cs="Arial"/>
              <w:color w:val="000000" w:themeColor="text1"/>
              <w:sz w:val="22"/>
              <w:szCs w:val="22"/>
            </w:rPr>
            <w:t>,</w:t>
          </w:r>
          <w:r w:rsidR="00F636A7" w:rsidRPr="00641CFA">
            <w:rPr>
              <w:rFonts w:ascii="Arial" w:hAnsi="Arial" w:cs="Arial"/>
              <w:color w:val="000000" w:themeColor="text1"/>
              <w:sz w:val="22"/>
              <w:szCs w:val="22"/>
            </w:rPr>
            <w:t xml:space="preserve"> as the ability to analyse and evaluate lessons and learning is crucial.</w:t>
          </w:r>
          <w:r w:rsidR="009154DF" w:rsidRPr="00641CFA">
            <w:rPr>
              <w:rFonts w:ascii="Arial" w:hAnsi="Arial" w:cs="Arial"/>
              <w:color w:val="000000" w:themeColor="text1"/>
              <w:sz w:val="22"/>
              <w:szCs w:val="22"/>
            </w:rPr>
            <w:t xml:space="preserve"> </w:t>
          </w:r>
          <w:r w:rsidR="006A5C02" w:rsidRPr="00641CFA">
            <w:rPr>
              <w:rFonts w:ascii="Arial" w:hAnsi="Arial" w:cs="Arial"/>
              <w:color w:val="000000" w:themeColor="text1"/>
              <w:sz w:val="22"/>
              <w:szCs w:val="22"/>
            </w:rPr>
            <w:t>Teaching</w:t>
          </w:r>
          <w:r w:rsidR="00DA68FF">
            <w:rPr>
              <w:rFonts w:ascii="Arial" w:hAnsi="Arial" w:cs="Arial"/>
              <w:color w:val="000000" w:themeColor="text1"/>
              <w:sz w:val="22"/>
              <w:szCs w:val="22"/>
            </w:rPr>
            <w:t>,</w:t>
          </w:r>
          <w:r w:rsidR="006A5C02" w:rsidRPr="00641CFA">
            <w:rPr>
              <w:rFonts w:ascii="Arial" w:hAnsi="Arial" w:cs="Arial"/>
              <w:color w:val="000000" w:themeColor="text1"/>
              <w:sz w:val="22"/>
              <w:szCs w:val="22"/>
            </w:rPr>
            <w:t xml:space="preserve"> as a profession</w:t>
          </w:r>
          <w:r w:rsidR="00DA68FF">
            <w:rPr>
              <w:rFonts w:ascii="Arial" w:hAnsi="Arial" w:cs="Arial"/>
              <w:color w:val="000000" w:themeColor="text1"/>
              <w:sz w:val="22"/>
              <w:szCs w:val="22"/>
            </w:rPr>
            <w:t>,</w:t>
          </w:r>
          <w:r w:rsidR="006A5C02" w:rsidRPr="00641CFA">
            <w:rPr>
              <w:rFonts w:ascii="Arial" w:hAnsi="Arial" w:cs="Arial"/>
              <w:color w:val="000000" w:themeColor="text1"/>
              <w:sz w:val="22"/>
              <w:szCs w:val="22"/>
            </w:rPr>
            <w:t xml:space="preserve"> is one that is constantly developing (</w:t>
          </w:r>
          <w:r w:rsidR="00303981" w:rsidRPr="00641CFA">
            <w:rPr>
              <w:rFonts w:ascii="Arial" w:hAnsi="Arial" w:cs="Arial"/>
              <w:color w:val="000000" w:themeColor="text1"/>
              <w:sz w:val="22"/>
              <w:szCs w:val="22"/>
            </w:rPr>
            <w:t>Lim et al., 2011; Schleicher, 2012</w:t>
          </w:r>
          <w:r w:rsidR="006A5C02" w:rsidRPr="00641CFA">
            <w:rPr>
              <w:rFonts w:ascii="Arial" w:hAnsi="Arial" w:cs="Arial"/>
              <w:color w:val="000000" w:themeColor="text1"/>
              <w:sz w:val="22"/>
              <w:szCs w:val="22"/>
            </w:rPr>
            <w:t>). The curriculum for Wales is enabling more flexibility for teachers</w:t>
          </w:r>
          <w:r w:rsidR="00C42B95" w:rsidRPr="00641CFA">
            <w:rPr>
              <w:rFonts w:ascii="Arial" w:hAnsi="Arial" w:cs="Arial"/>
              <w:color w:val="000000" w:themeColor="text1"/>
              <w:sz w:val="22"/>
              <w:szCs w:val="22"/>
            </w:rPr>
            <w:t xml:space="preserve"> and increasing the need for professional development,</w:t>
          </w:r>
          <w:r w:rsidR="006A5C02" w:rsidRPr="00641CFA">
            <w:rPr>
              <w:rFonts w:ascii="Arial" w:hAnsi="Arial" w:cs="Arial"/>
              <w:color w:val="000000" w:themeColor="text1"/>
              <w:sz w:val="22"/>
              <w:szCs w:val="22"/>
            </w:rPr>
            <w:t xml:space="preserve"> where reflection </w:t>
          </w:r>
          <w:r w:rsidR="00C42B95" w:rsidRPr="00641CFA">
            <w:rPr>
              <w:rFonts w:ascii="Arial" w:hAnsi="Arial" w:cs="Arial"/>
              <w:color w:val="000000" w:themeColor="text1"/>
              <w:sz w:val="22"/>
              <w:szCs w:val="22"/>
            </w:rPr>
            <w:t>will</w:t>
          </w:r>
          <w:r w:rsidR="006A5C02" w:rsidRPr="00641CFA">
            <w:rPr>
              <w:rFonts w:ascii="Arial" w:hAnsi="Arial" w:cs="Arial"/>
              <w:color w:val="000000" w:themeColor="text1"/>
              <w:sz w:val="22"/>
              <w:szCs w:val="22"/>
            </w:rPr>
            <w:t xml:space="preserve"> be a necessity for teachers (</w:t>
          </w:r>
          <w:r w:rsidR="00804680" w:rsidRPr="00641CFA">
            <w:rPr>
              <w:rFonts w:ascii="Arial" w:hAnsi="Arial" w:cs="Arial"/>
              <w:color w:val="000000" w:themeColor="text1"/>
              <w:sz w:val="22"/>
              <w:szCs w:val="22"/>
            </w:rPr>
            <w:t>Sinnema</w:t>
          </w:r>
          <w:r w:rsidR="00E831B7" w:rsidRPr="00641CFA">
            <w:rPr>
              <w:rFonts w:ascii="Arial" w:hAnsi="Arial" w:cs="Arial"/>
              <w:color w:val="000000" w:themeColor="text1"/>
              <w:sz w:val="22"/>
              <w:szCs w:val="22"/>
            </w:rPr>
            <w:t xml:space="preserve"> </w:t>
          </w:r>
          <w:r w:rsidR="00804680" w:rsidRPr="00641CFA">
            <w:rPr>
              <w:rFonts w:ascii="Arial" w:hAnsi="Arial" w:cs="Arial"/>
              <w:color w:val="000000" w:themeColor="text1"/>
              <w:sz w:val="22"/>
              <w:szCs w:val="22"/>
            </w:rPr>
            <w:t>et al., 2020</w:t>
          </w:r>
          <w:r w:rsidR="006A5C02" w:rsidRPr="00641CFA">
            <w:rPr>
              <w:rFonts w:ascii="Arial" w:hAnsi="Arial" w:cs="Arial"/>
              <w:color w:val="000000" w:themeColor="text1"/>
              <w:sz w:val="22"/>
              <w:szCs w:val="22"/>
            </w:rPr>
            <w:t xml:space="preserve">). </w:t>
          </w:r>
          <w:r w:rsidR="008472CC" w:rsidRPr="00641CFA">
            <w:rPr>
              <w:rFonts w:ascii="Arial" w:hAnsi="Arial" w:cs="Arial"/>
              <w:color w:val="000000" w:themeColor="text1"/>
              <w:sz w:val="22"/>
              <w:szCs w:val="22"/>
            </w:rPr>
            <w:t xml:space="preserve">A </w:t>
          </w:r>
          <w:r w:rsidR="00C42B95" w:rsidRPr="00641CFA">
            <w:rPr>
              <w:rFonts w:ascii="Arial" w:hAnsi="Arial" w:cs="Arial"/>
              <w:color w:val="000000" w:themeColor="text1"/>
              <w:sz w:val="22"/>
              <w:szCs w:val="22"/>
            </w:rPr>
            <w:t>teachers</w:t>
          </w:r>
          <w:r w:rsidR="00DA68FF">
            <w:rPr>
              <w:rFonts w:ascii="Arial" w:hAnsi="Arial" w:cs="Arial"/>
              <w:color w:val="000000" w:themeColor="text1"/>
              <w:sz w:val="22"/>
              <w:szCs w:val="22"/>
            </w:rPr>
            <w:t>’</w:t>
          </w:r>
          <w:r w:rsidR="008472CC" w:rsidRPr="00641CFA">
            <w:rPr>
              <w:rFonts w:ascii="Arial" w:hAnsi="Arial" w:cs="Arial"/>
              <w:color w:val="000000" w:themeColor="text1"/>
              <w:sz w:val="22"/>
              <w:szCs w:val="22"/>
            </w:rPr>
            <w:t xml:space="preserve"> role will require them to be able to reflect on their abilities in order to sustain effective teaching (</w:t>
          </w:r>
          <w:r w:rsidR="00DC4DA4" w:rsidRPr="00641CFA">
            <w:rPr>
              <w:rFonts w:ascii="Arial" w:hAnsi="Arial" w:cs="Arial"/>
              <w:color w:val="000000" w:themeColor="text1"/>
              <w:sz w:val="22"/>
              <w:szCs w:val="22"/>
            </w:rPr>
            <w:t>Çimer</w:t>
          </w:r>
          <w:r w:rsidR="00E831B7" w:rsidRPr="00641CFA">
            <w:rPr>
              <w:rFonts w:ascii="Arial" w:hAnsi="Arial" w:cs="Arial"/>
              <w:color w:val="000000" w:themeColor="text1"/>
              <w:sz w:val="22"/>
              <w:szCs w:val="22"/>
            </w:rPr>
            <w:t xml:space="preserve"> </w:t>
          </w:r>
          <w:r w:rsidR="00DC4DA4" w:rsidRPr="00641CFA">
            <w:rPr>
              <w:rFonts w:ascii="Arial" w:hAnsi="Arial" w:cs="Arial"/>
              <w:color w:val="000000" w:themeColor="text1"/>
              <w:sz w:val="22"/>
              <w:szCs w:val="22"/>
            </w:rPr>
            <w:t>et al., 2013</w:t>
          </w:r>
          <w:r w:rsidR="008472CC" w:rsidRPr="00641CFA">
            <w:rPr>
              <w:rFonts w:ascii="Arial" w:hAnsi="Arial" w:cs="Arial"/>
              <w:color w:val="000000" w:themeColor="text1"/>
              <w:sz w:val="22"/>
              <w:szCs w:val="22"/>
            </w:rPr>
            <w:t xml:space="preserve">). </w:t>
          </w:r>
          <w:r w:rsidR="00226E03" w:rsidRPr="00641CFA">
            <w:rPr>
              <w:rFonts w:ascii="Arial" w:hAnsi="Arial" w:cs="Arial"/>
              <w:color w:val="000000" w:themeColor="text1"/>
              <w:sz w:val="22"/>
              <w:szCs w:val="22"/>
            </w:rPr>
            <w:t>Literature strongly suggests that s</w:t>
          </w:r>
          <w:r w:rsidR="008472CC" w:rsidRPr="00641CFA">
            <w:rPr>
              <w:rFonts w:ascii="Arial" w:hAnsi="Arial" w:cs="Arial"/>
              <w:color w:val="000000" w:themeColor="text1"/>
              <w:sz w:val="22"/>
              <w:szCs w:val="22"/>
            </w:rPr>
            <w:t>tudent teachers benefit from critical reflection (</w:t>
          </w:r>
          <w:r w:rsidR="00366527" w:rsidRPr="00641CFA">
            <w:rPr>
              <w:rFonts w:ascii="Arial" w:hAnsi="Arial" w:cs="Arial"/>
              <w:color w:val="000000" w:themeColor="text1"/>
              <w:sz w:val="22"/>
              <w:szCs w:val="22"/>
            </w:rPr>
            <w:t>Foong et al., 2018; Svojanovsky, 2017</w:t>
          </w:r>
          <w:r w:rsidR="008472CC" w:rsidRPr="00641CFA">
            <w:rPr>
              <w:rFonts w:ascii="Arial" w:hAnsi="Arial" w:cs="Arial"/>
              <w:color w:val="000000" w:themeColor="text1"/>
              <w:sz w:val="22"/>
              <w:szCs w:val="22"/>
            </w:rPr>
            <w:t>).</w:t>
          </w:r>
        </w:p>
        <w:p w14:paraId="11F88662" w14:textId="27D4618F" w:rsidR="00F03FBC" w:rsidRPr="00641CFA" w:rsidRDefault="00A86FC8" w:rsidP="00641CFA">
          <w:pPr>
            <w:spacing w:before="100" w:beforeAutospacing="1" w:after="100" w:afterAutospacing="1" w:line="360" w:lineRule="auto"/>
            <w:ind w:firstLine="720"/>
            <w:jc w:val="both"/>
            <w:rPr>
              <w:rFonts w:ascii="Arial" w:hAnsi="Arial" w:cs="Arial"/>
              <w:color w:val="000000" w:themeColor="text1"/>
              <w:sz w:val="22"/>
              <w:szCs w:val="22"/>
            </w:rPr>
          </w:pPr>
          <w:r w:rsidRPr="00641CFA">
            <w:rPr>
              <w:rFonts w:ascii="Arial" w:hAnsi="Arial" w:cs="Arial"/>
              <w:color w:val="000000" w:themeColor="text1"/>
              <w:sz w:val="22"/>
              <w:szCs w:val="22"/>
            </w:rPr>
            <w:t>There are many reflective cycles such as Kolb’s (1984)</w:t>
          </w:r>
          <w:r w:rsidR="00EA289A">
            <w:rPr>
              <w:rFonts w:ascii="Arial" w:hAnsi="Arial" w:cs="Arial"/>
              <w:color w:val="000000" w:themeColor="text1"/>
              <w:sz w:val="22"/>
              <w:szCs w:val="22"/>
            </w:rPr>
            <w:t>,</w:t>
          </w:r>
          <w:r w:rsidRPr="00641CFA">
            <w:rPr>
              <w:rFonts w:ascii="Arial" w:hAnsi="Arial" w:cs="Arial"/>
              <w:color w:val="000000" w:themeColor="text1"/>
              <w:sz w:val="22"/>
              <w:szCs w:val="22"/>
            </w:rPr>
            <w:t xml:space="preserve"> Gibb’s (1988) and the experience, reflection and action cycle by Jasper (2013).</w:t>
          </w:r>
          <w:r w:rsidR="00371DB9" w:rsidRPr="00641CFA">
            <w:rPr>
              <w:rFonts w:ascii="Arial" w:hAnsi="Arial" w:cs="Arial"/>
              <w:color w:val="000000" w:themeColor="text1"/>
              <w:sz w:val="22"/>
              <w:szCs w:val="22"/>
            </w:rPr>
            <w:t xml:space="preserve"> These models have some similarities in that they require the individual to experience, reflect and then adapt their behaviour to improve (</w:t>
          </w:r>
          <w:r w:rsidR="004D63A6" w:rsidRPr="00641CFA">
            <w:rPr>
              <w:rFonts w:ascii="Arial" w:hAnsi="Arial" w:cs="Arial"/>
              <w:color w:val="000000" w:themeColor="text1"/>
              <w:sz w:val="22"/>
              <w:szCs w:val="22"/>
            </w:rPr>
            <w:t>Paterson &amp; Chapman, 2013</w:t>
          </w:r>
          <w:r w:rsidR="00371DB9" w:rsidRPr="00641CFA">
            <w:rPr>
              <w:rFonts w:ascii="Arial" w:hAnsi="Arial" w:cs="Arial"/>
              <w:color w:val="000000" w:themeColor="text1"/>
              <w:sz w:val="22"/>
              <w:szCs w:val="22"/>
            </w:rPr>
            <w:t>).</w:t>
          </w:r>
          <w:r w:rsidR="00CD14FE" w:rsidRPr="00641CFA">
            <w:rPr>
              <w:rFonts w:ascii="Arial" w:hAnsi="Arial" w:cs="Arial"/>
              <w:color w:val="000000" w:themeColor="text1"/>
              <w:sz w:val="22"/>
              <w:szCs w:val="22"/>
            </w:rPr>
            <w:t xml:space="preserve"> Kolb’s </w:t>
          </w:r>
          <w:r w:rsidR="00C50EBC" w:rsidRPr="00641CFA">
            <w:rPr>
              <w:rFonts w:ascii="Arial" w:hAnsi="Arial" w:cs="Arial"/>
              <w:color w:val="000000" w:themeColor="text1"/>
              <w:sz w:val="22"/>
              <w:szCs w:val="22"/>
            </w:rPr>
            <w:t xml:space="preserve">(1984) </w:t>
          </w:r>
          <w:r w:rsidR="00CD14FE" w:rsidRPr="00641CFA">
            <w:rPr>
              <w:rFonts w:ascii="Arial" w:hAnsi="Arial" w:cs="Arial"/>
              <w:color w:val="000000" w:themeColor="text1"/>
              <w:sz w:val="22"/>
              <w:szCs w:val="22"/>
            </w:rPr>
            <w:t xml:space="preserve">experiential learning </w:t>
          </w:r>
          <w:r w:rsidR="00787479">
            <w:rPr>
              <w:rFonts w:ascii="Arial" w:hAnsi="Arial" w:cs="Arial"/>
              <w:color w:val="000000" w:themeColor="text1"/>
              <w:sz w:val="22"/>
              <w:szCs w:val="22"/>
            </w:rPr>
            <w:t>cycle</w:t>
          </w:r>
          <w:r w:rsidR="00CD14FE" w:rsidRPr="00641CFA">
            <w:rPr>
              <w:rFonts w:ascii="Arial" w:hAnsi="Arial" w:cs="Arial"/>
              <w:color w:val="000000" w:themeColor="text1"/>
              <w:sz w:val="22"/>
              <w:szCs w:val="22"/>
            </w:rPr>
            <w:t xml:space="preserve"> is a reflective practice that has four stages</w:t>
          </w:r>
          <w:r w:rsidR="00787479">
            <w:rPr>
              <w:rFonts w:ascii="Arial" w:hAnsi="Arial" w:cs="Arial"/>
              <w:color w:val="000000" w:themeColor="text1"/>
              <w:sz w:val="22"/>
              <w:szCs w:val="22"/>
            </w:rPr>
            <w:t>, which can be seen below in figure 1</w:t>
          </w:r>
          <w:r w:rsidR="007453B5">
            <w:rPr>
              <w:rFonts w:ascii="Arial" w:hAnsi="Arial" w:cs="Arial"/>
              <w:color w:val="000000" w:themeColor="text1"/>
              <w:sz w:val="22"/>
              <w:szCs w:val="22"/>
            </w:rPr>
            <w:t>.</w:t>
          </w:r>
        </w:p>
        <w:p w14:paraId="6B390E4C" w14:textId="06E67312" w:rsidR="008A52E5" w:rsidRDefault="008A52E5" w:rsidP="003737C3">
          <w:pPr>
            <w:spacing w:line="360" w:lineRule="auto"/>
            <w:jc w:val="both"/>
            <w:rPr>
              <w:rFonts w:cstheme="minorHAnsi"/>
              <w:color w:val="000000" w:themeColor="text1"/>
            </w:rPr>
          </w:pPr>
        </w:p>
        <w:p w14:paraId="7A2C58DA" w14:textId="1C7383FC" w:rsidR="008A52E5" w:rsidRDefault="00A034C6" w:rsidP="00A034C6">
          <w:pPr>
            <w:spacing w:line="360" w:lineRule="auto"/>
            <w:jc w:val="center"/>
            <w:rPr>
              <w:rFonts w:cstheme="minorHAnsi"/>
              <w:color w:val="000000" w:themeColor="text1"/>
            </w:rPr>
          </w:pPr>
          <w:r>
            <w:rPr>
              <w:rFonts w:cstheme="minorHAnsi"/>
              <w:noProof/>
              <w:color w:val="000000" w:themeColor="text1"/>
            </w:rPr>
            <w:lastRenderedPageBreak/>
            <w:drawing>
              <wp:inline distT="0" distB="0" distL="0" distR="0" wp14:anchorId="0D7B09A3" wp14:editId="70A803C9">
                <wp:extent cx="3145342" cy="2468720"/>
                <wp:effectExtent l="0" t="0" r="4445"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rotWithShape="1">
                        <a:blip r:embed="rId13">
                          <a:extLst>
                            <a:ext uri="{28A0092B-C50C-407E-A947-70E740481C1C}">
                              <a14:useLocalDpi xmlns:a14="http://schemas.microsoft.com/office/drawing/2010/main" val="0"/>
                            </a:ext>
                          </a:extLst>
                        </a:blip>
                        <a:srcRect l="17491" t="5203" r="18390" b="4973"/>
                        <a:stretch/>
                      </pic:blipFill>
                      <pic:spPr bwMode="auto">
                        <a:xfrm>
                          <a:off x="0" y="0"/>
                          <a:ext cx="3160268" cy="2480435"/>
                        </a:xfrm>
                        <a:prstGeom prst="rect">
                          <a:avLst/>
                        </a:prstGeom>
                        <a:ln>
                          <a:noFill/>
                        </a:ln>
                        <a:extLst>
                          <a:ext uri="{53640926-AAD7-44D8-BBD7-CCE9431645EC}">
                            <a14:shadowObscured xmlns:a14="http://schemas.microsoft.com/office/drawing/2010/main"/>
                          </a:ext>
                        </a:extLst>
                      </pic:spPr>
                    </pic:pic>
                  </a:graphicData>
                </a:graphic>
              </wp:inline>
            </w:drawing>
          </w:r>
        </w:p>
        <w:p w14:paraId="73D85A1B" w14:textId="44FC35F3" w:rsidR="005C402F" w:rsidRPr="00212FD3" w:rsidRDefault="005C402F" w:rsidP="00212FD3">
          <w:pPr>
            <w:spacing w:before="100" w:beforeAutospacing="1" w:after="100" w:afterAutospacing="1" w:line="360" w:lineRule="auto"/>
            <w:ind w:firstLine="720"/>
            <w:jc w:val="both"/>
            <w:rPr>
              <w:rFonts w:ascii="Arial" w:hAnsi="Arial" w:cs="Arial"/>
              <w:i/>
              <w:iCs/>
              <w:color w:val="000000" w:themeColor="text1"/>
              <w:sz w:val="22"/>
              <w:szCs w:val="22"/>
            </w:rPr>
          </w:pPr>
          <w:bookmarkStart w:id="2" w:name="_Toc86341525"/>
          <w:bookmarkStart w:id="3" w:name="_Toc86341642"/>
          <w:bookmarkStart w:id="4" w:name="_Toc86341693"/>
          <w:r w:rsidRPr="00212FD3">
            <w:rPr>
              <w:rFonts w:ascii="Arial" w:hAnsi="Arial" w:cs="Arial"/>
              <w:i/>
              <w:iCs/>
              <w:color w:val="000000" w:themeColor="text1"/>
              <w:sz w:val="22"/>
              <w:szCs w:val="22"/>
              <w:u w:val="single"/>
            </w:rPr>
            <w:t xml:space="preserve">Figure </w:t>
          </w:r>
          <w:r w:rsidRPr="00212FD3">
            <w:rPr>
              <w:rFonts w:ascii="Arial" w:hAnsi="Arial" w:cs="Arial"/>
              <w:i/>
              <w:iCs/>
              <w:color w:val="000000" w:themeColor="text1"/>
              <w:sz w:val="22"/>
              <w:szCs w:val="22"/>
              <w:u w:val="single"/>
            </w:rPr>
            <w:fldChar w:fldCharType="begin"/>
          </w:r>
          <w:r w:rsidRPr="00212FD3">
            <w:rPr>
              <w:rFonts w:ascii="Arial" w:hAnsi="Arial" w:cs="Arial"/>
              <w:i/>
              <w:iCs/>
              <w:color w:val="000000" w:themeColor="text1"/>
              <w:sz w:val="22"/>
              <w:szCs w:val="22"/>
              <w:u w:val="single"/>
            </w:rPr>
            <w:instrText xml:space="preserve"> SEQ Figure \* ARABIC </w:instrText>
          </w:r>
          <w:r w:rsidRPr="00212FD3">
            <w:rPr>
              <w:rFonts w:ascii="Arial" w:hAnsi="Arial" w:cs="Arial"/>
              <w:i/>
              <w:iCs/>
              <w:color w:val="000000" w:themeColor="text1"/>
              <w:sz w:val="22"/>
              <w:szCs w:val="22"/>
              <w:u w:val="single"/>
            </w:rPr>
            <w:fldChar w:fldCharType="separate"/>
          </w:r>
          <w:r w:rsidR="00287278" w:rsidRPr="00212FD3">
            <w:rPr>
              <w:rFonts w:ascii="Arial" w:hAnsi="Arial" w:cs="Arial"/>
              <w:i/>
              <w:iCs/>
              <w:color w:val="000000" w:themeColor="text1"/>
              <w:sz w:val="22"/>
              <w:szCs w:val="22"/>
              <w:u w:val="single"/>
            </w:rPr>
            <w:t>1</w:t>
          </w:r>
          <w:r w:rsidRPr="00212FD3">
            <w:rPr>
              <w:rFonts w:ascii="Arial" w:hAnsi="Arial" w:cs="Arial"/>
              <w:i/>
              <w:iCs/>
              <w:color w:val="000000" w:themeColor="text1"/>
              <w:sz w:val="22"/>
              <w:szCs w:val="22"/>
              <w:u w:val="single"/>
            </w:rPr>
            <w:fldChar w:fldCharType="end"/>
          </w:r>
          <w:r w:rsidRPr="00212FD3">
            <w:rPr>
              <w:rFonts w:ascii="Arial" w:hAnsi="Arial" w:cs="Arial"/>
              <w:i/>
              <w:iCs/>
              <w:color w:val="000000" w:themeColor="text1"/>
              <w:sz w:val="22"/>
              <w:szCs w:val="22"/>
              <w:u w:val="single"/>
            </w:rPr>
            <w:t>.</w:t>
          </w:r>
          <w:r w:rsidRPr="00212FD3">
            <w:rPr>
              <w:rFonts w:ascii="Arial" w:hAnsi="Arial" w:cs="Arial"/>
              <w:color w:val="000000" w:themeColor="text1"/>
              <w:sz w:val="22"/>
              <w:szCs w:val="22"/>
            </w:rPr>
            <w:t xml:space="preserve"> </w:t>
          </w:r>
          <w:r w:rsidRPr="00212FD3">
            <w:rPr>
              <w:rFonts w:ascii="Arial" w:hAnsi="Arial" w:cs="Arial"/>
              <w:i/>
              <w:iCs/>
              <w:color w:val="000000" w:themeColor="text1"/>
              <w:sz w:val="22"/>
              <w:szCs w:val="22"/>
            </w:rPr>
            <w:t>Kolb’s Experiential Learning Cycle (McLeod, 2017)</w:t>
          </w:r>
          <w:bookmarkEnd w:id="2"/>
          <w:bookmarkEnd w:id="3"/>
          <w:bookmarkEnd w:id="4"/>
        </w:p>
        <w:p w14:paraId="2EF29313" w14:textId="4E05AF35" w:rsidR="007453B5" w:rsidRDefault="007453B5" w:rsidP="005C402F">
          <w:pPr>
            <w:pStyle w:val="Caption"/>
            <w:jc w:val="both"/>
            <w:rPr>
              <w:rFonts w:ascii="Arial" w:hAnsi="Arial" w:cs="Arial"/>
              <w:color w:val="000000" w:themeColor="text1"/>
              <w:sz w:val="22"/>
              <w:szCs w:val="22"/>
            </w:rPr>
          </w:pPr>
        </w:p>
        <w:p w14:paraId="2D2AA688" w14:textId="2419A9AD" w:rsidR="00F82A4D" w:rsidRDefault="007A5E3B" w:rsidP="00B9273B">
          <w:pPr>
            <w:spacing w:before="100" w:beforeAutospacing="1" w:after="100" w:afterAutospacing="1" w:line="360" w:lineRule="auto"/>
            <w:ind w:firstLine="720"/>
            <w:jc w:val="both"/>
            <w:rPr>
              <w:rFonts w:ascii="Arial" w:hAnsi="Arial" w:cs="Arial"/>
              <w:color w:val="000000" w:themeColor="text1"/>
              <w:sz w:val="22"/>
              <w:szCs w:val="22"/>
            </w:rPr>
          </w:pPr>
          <w:r w:rsidRPr="007453B5">
            <w:rPr>
              <w:rFonts w:ascii="Arial" w:hAnsi="Arial" w:cs="Arial"/>
              <w:color w:val="000000" w:themeColor="text1"/>
              <w:sz w:val="22"/>
              <w:szCs w:val="22"/>
            </w:rPr>
            <w:t xml:space="preserve">Sharlanova (2004) states that using Kolb’s (1984) experiential learning </w:t>
          </w:r>
          <w:r w:rsidR="00787479">
            <w:rPr>
              <w:rFonts w:ascii="Arial" w:hAnsi="Arial" w:cs="Arial"/>
              <w:color w:val="000000" w:themeColor="text1"/>
              <w:sz w:val="22"/>
              <w:szCs w:val="22"/>
            </w:rPr>
            <w:t>cycle</w:t>
          </w:r>
          <w:r w:rsidRPr="007453B5">
            <w:rPr>
              <w:rFonts w:ascii="Arial" w:hAnsi="Arial" w:cs="Arial"/>
              <w:color w:val="000000" w:themeColor="text1"/>
              <w:sz w:val="22"/>
              <w:szCs w:val="22"/>
            </w:rPr>
            <w:t xml:space="preserve"> help</w:t>
          </w:r>
          <w:r w:rsidR="00DA68FF">
            <w:rPr>
              <w:rFonts w:ascii="Arial" w:hAnsi="Arial" w:cs="Arial"/>
              <w:color w:val="000000" w:themeColor="text1"/>
              <w:sz w:val="22"/>
              <w:szCs w:val="22"/>
            </w:rPr>
            <w:t>s</w:t>
          </w:r>
          <w:r w:rsidRPr="007453B5">
            <w:rPr>
              <w:rFonts w:ascii="Arial" w:hAnsi="Arial" w:cs="Arial"/>
              <w:color w:val="000000" w:themeColor="text1"/>
              <w:sz w:val="22"/>
              <w:szCs w:val="22"/>
            </w:rPr>
            <w:t xml:space="preserve"> </w:t>
          </w:r>
          <w:r w:rsidR="00B040BB" w:rsidRPr="007453B5">
            <w:rPr>
              <w:rFonts w:ascii="Arial" w:hAnsi="Arial" w:cs="Arial"/>
              <w:color w:val="000000" w:themeColor="text1"/>
              <w:sz w:val="22"/>
              <w:szCs w:val="22"/>
            </w:rPr>
            <w:t>teachers to identify their skills</w:t>
          </w:r>
          <w:r w:rsidR="00420D3E">
            <w:rPr>
              <w:rFonts w:ascii="Arial" w:hAnsi="Arial" w:cs="Arial"/>
              <w:color w:val="000000" w:themeColor="text1"/>
              <w:sz w:val="22"/>
              <w:szCs w:val="22"/>
            </w:rPr>
            <w:t>, f</w:t>
          </w:r>
          <w:r w:rsidR="00DA68FF">
            <w:rPr>
              <w:rFonts w:ascii="Arial" w:hAnsi="Arial" w:cs="Arial"/>
              <w:color w:val="000000" w:themeColor="text1"/>
              <w:sz w:val="22"/>
              <w:szCs w:val="22"/>
            </w:rPr>
            <w:t>urther</w:t>
          </w:r>
          <w:r w:rsidR="00B040BB" w:rsidRPr="007453B5">
            <w:rPr>
              <w:rFonts w:ascii="Arial" w:hAnsi="Arial" w:cs="Arial"/>
              <w:color w:val="000000" w:themeColor="text1"/>
              <w:sz w:val="22"/>
              <w:szCs w:val="22"/>
            </w:rPr>
            <w:t xml:space="preserve"> stat</w:t>
          </w:r>
          <w:r w:rsidR="00DA68FF">
            <w:rPr>
              <w:rFonts w:ascii="Arial" w:hAnsi="Arial" w:cs="Arial"/>
              <w:color w:val="000000" w:themeColor="text1"/>
              <w:sz w:val="22"/>
              <w:szCs w:val="22"/>
            </w:rPr>
            <w:t>ing</w:t>
          </w:r>
          <w:r w:rsidR="00420D3E">
            <w:rPr>
              <w:rFonts w:ascii="Arial" w:hAnsi="Arial" w:cs="Arial"/>
              <w:color w:val="000000" w:themeColor="text1"/>
              <w:sz w:val="22"/>
              <w:szCs w:val="22"/>
            </w:rPr>
            <w:t xml:space="preserve"> that it can</w:t>
          </w:r>
          <w:r w:rsidR="00B040BB" w:rsidRPr="007453B5">
            <w:rPr>
              <w:rFonts w:ascii="Arial" w:hAnsi="Arial" w:cs="Arial"/>
              <w:color w:val="000000" w:themeColor="text1"/>
              <w:sz w:val="22"/>
              <w:szCs w:val="22"/>
            </w:rPr>
            <w:t xml:space="preserve"> be generalised and helps to link practical experiences with theory. Alternatively, </w:t>
          </w:r>
          <w:r w:rsidR="00C9698B" w:rsidRPr="007453B5">
            <w:rPr>
              <w:rFonts w:ascii="Arial" w:hAnsi="Arial" w:cs="Arial"/>
              <w:color w:val="000000" w:themeColor="text1"/>
              <w:sz w:val="22"/>
              <w:szCs w:val="22"/>
            </w:rPr>
            <w:t xml:space="preserve">Mollaei </w:t>
          </w:r>
          <w:r w:rsidR="007453B5">
            <w:rPr>
              <w:rFonts w:ascii="Arial" w:hAnsi="Arial" w:cs="Arial"/>
              <w:color w:val="000000" w:themeColor="text1"/>
              <w:sz w:val="22"/>
              <w:szCs w:val="22"/>
            </w:rPr>
            <w:t>and</w:t>
          </w:r>
          <w:r w:rsidR="00C9698B" w:rsidRPr="007453B5">
            <w:rPr>
              <w:rFonts w:ascii="Arial" w:hAnsi="Arial" w:cs="Arial"/>
              <w:color w:val="000000" w:themeColor="text1"/>
              <w:sz w:val="22"/>
              <w:szCs w:val="22"/>
            </w:rPr>
            <w:t xml:space="preserve"> Rahnama</w:t>
          </w:r>
          <w:r w:rsidR="007453B5">
            <w:rPr>
              <w:rFonts w:ascii="Arial" w:hAnsi="Arial" w:cs="Arial"/>
              <w:color w:val="000000" w:themeColor="text1"/>
              <w:sz w:val="22"/>
              <w:szCs w:val="22"/>
            </w:rPr>
            <w:t xml:space="preserve"> (</w:t>
          </w:r>
          <w:r w:rsidR="00C9698B" w:rsidRPr="007453B5">
            <w:rPr>
              <w:rFonts w:ascii="Arial" w:hAnsi="Arial" w:cs="Arial"/>
              <w:color w:val="000000" w:themeColor="text1"/>
              <w:sz w:val="22"/>
              <w:szCs w:val="22"/>
            </w:rPr>
            <w:t>2012</w:t>
          </w:r>
          <w:r w:rsidR="00B040BB" w:rsidRPr="007453B5">
            <w:rPr>
              <w:rFonts w:ascii="Arial" w:hAnsi="Arial" w:cs="Arial"/>
              <w:color w:val="000000" w:themeColor="text1"/>
              <w:sz w:val="22"/>
              <w:szCs w:val="22"/>
            </w:rPr>
            <w:t xml:space="preserve">) state that </w:t>
          </w:r>
          <w:r w:rsidR="00C9698B" w:rsidRPr="007453B5">
            <w:rPr>
              <w:rFonts w:ascii="Arial" w:hAnsi="Arial" w:cs="Arial"/>
              <w:color w:val="000000" w:themeColor="text1"/>
              <w:sz w:val="22"/>
              <w:szCs w:val="22"/>
            </w:rPr>
            <w:t xml:space="preserve">the issue of time can be a drawback </w:t>
          </w:r>
          <w:r w:rsidR="00442ACD">
            <w:rPr>
              <w:rFonts w:ascii="Arial" w:hAnsi="Arial" w:cs="Arial"/>
              <w:color w:val="000000" w:themeColor="text1"/>
              <w:sz w:val="22"/>
              <w:szCs w:val="22"/>
            </w:rPr>
            <w:t xml:space="preserve">of </w:t>
          </w:r>
          <w:r w:rsidR="00C9698B" w:rsidRPr="007453B5">
            <w:rPr>
              <w:rFonts w:ascii="Arial" w:hAnsi="Arial" w:cs="Arial"/>
              <w:color w:val="000000" w:themeColor="text1"/>
              <w:sz w:val="22"/>
              <w:szCs w:val="22"/>
            </w:rPr>
            <w:t>experiential learning, especially for teachers.</w:t>
          </w:r>
        </w:p>
        <w:p w14:paraId="1172BBA2" w14:textId="7D79A51D" w:rsidR="00B9273B" w:rsidRDefault="00B9273B" w:rsidP="00B9273B">
          <w:pPr>
            <w:spacing w:before="100" w:beforeAutospacing="1" w:after="100" w:afterAutospacing="1"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br w:type="page"/>
          </w:r>
        </w:p>
        <w:p w14:paraId="3EC03B34" w14:textId="77777777" w:rsidR="00B9273B" w:rsidRPr="00B9273B" w:rsidRDefault="00B9273B" w:rsidP="00B9273B">
          <w:pPr>
            <w:spacing w:before="100" w:beforeAutospacing="1" w:after="100" w:afterAutospacing="1" w:line="360" w:lineRule="auto"/>
            <w:ind w:firstLine="720"/>
            <w:jc w:val="both"/>
            <w:rPr>
              <w:rFonts w:ascii="Arial" w:hAnsi="Arial" w:cs="Arial"/>
              <w:color w:val="000000" w:themeColor="text1"/>
              <w:sz w:val="22"/>
              <w:szCs w:val="22"/>
            </w:rPr>
          </w:pPr>
        </w:p>
        <w:p w14:paraId="48C95AC5" w14:textId="3F847318" w:rsidR="0099241A" w:rsidRPr="00BF0AAA" w:rsidRDefault="0099241A" w:rsidP="006A6C19">
          <w:pPr>
            <w:pStyle w:val="Heading1"/>
            <w:numPr>
              <w:ilvl w:val="1"/>
              <w:numId w:val="1"/>
            </w:numPr>
            <w:rPr>
              <w:rFonts w:ascii="Arial" w:eastAsia="Times New Roman" w:hAnsi="Arial" w:cs="Arial"/>
              <w:b/>
              <w:bCs/>
              <w:sz w:val="36"/>
              <w:szCs w:val="36"/>
              <w:u w:val="single"/>
              <w:lang w:eastAsia="en-GB"/>
            </w:rPr>
          </w:pPr>
          <w:bookmarkStart w:id="5" w:name="_Toc86406163"/>
          <w:r w:rsidRPr="00BF0AAA">
            <w:rPr>
              <w:rFonts w:ascii="Arial" w:eastAsia="Times New Roman" w:hAnsi="Arial" w:cs="Arial"/>
              <w:b/>
              <w:bCs/>
              <w:sz w:val="36"/>
              <w:szCs w:val="36"/>
              <w:u w:val="single"/>
              <w:lang w:eastAsia="en-GB"/>
            </w:rPr>
            <w:t>Observation</w:t>
          </w:r>
          <w:bookmarkEnd w:id="5"/>
        </w:p>
        <w:p w14:paraId="3F902BA9" w14:textId="77777777" w:rsidR="00442ACD" w:rsidRDefault="00442ACD" w:rsidP="00442ACD">
          <w:pPr>
            <w:spacing w:before="100" w:beforeAutospacing="1" w:after="100" w:afterAutospacing="1" w:line="360" w:lineRule="auto"/>
            <w:ind w:firstLine="720"/>
            <w:jc w:val="both"/>
            <w:rPr>
              <w:rFonts w:ascii="Arial" w:hAnsi="Arial" w:cs="Arial"/>
              <w:color w:val="000000" w:themeColor="text1"/>
              <w:sz w:val="22"/>
              <w:szCs w:val="22"/>
            </w:rPr>
          </w:pPr>
        </w:p>
        <w:p w14:paraId="3CFA07D1" w14:textId="3E7C0A16" w:rsidR="00C0206F" w:rsidRPr="00442ACD" w:rsidRDefault="00C0206F" w:rsidP="00442ACD">
          <w:pPr>
            <w:spacing w:before="100" w:beforeAutospacing="1" w:after="100" w:afterAutospacing="1" w:line="360" w:lineRule="auto"/>
            <w:ind w:firstLine="720"/>
            <w:jc w:val="both"/>
            <w:rPr>
              <w:rFonts w:ascii="Arial" w:hAnsi="Arial" w:cs="Arial"/>
              <w:color w:val="000000" w:themeColor="text1"/>
              <w:sz w:val="22"/>
              <w:szCs w:val="22"/>
            </w:rPr>
          </w:pPr>
          <w:r w:rsidRPr="00442ACD">
            <w:rPr>
              <w:rFonts w:ascii="Arial" w:hAnsi="Arial" w:cs="Arial"/>
              <w:color w:val="000000" w:themeColor="text1"/>
              <w:sz w:val="22"/>
              <w:szCs w:val="22"/>
            </w:rPr>
            <w:t>This assignment will uphold the British Educational Research Association (BERA) guidelines for anonymity and therefore has redacted some information and limited the details given of the school in which they attended</w:t>
          </w:r>
          <w:r w:rsidR="004B46E7">
            <w:rPr>
              <w:rFonts w:ascii="Arial" w:hAnsi="Arial" w:cs="Arial"/>
              <w:color w:val="000000" w:themeColor="text1"/>
              <w:sz w:val="22"/>
              <w:szCs w:val="22"/>
            </w:rPr>
            <w:t>,</w:t>
          </w:r>
          <w:r w:rsidRPr="00442ACD">
            <w:rPr>
              <w:rFonts w:ascii="Arial" w:hAnsi="Arial" w:cs="Arial"/>
              <w:color w:val="000000" w:themeColor="text1"/>
              <w:sz w:val="22"/>
              <w:szCs w:val="22"/>
            </w:rPr>
            <w:t xml:space="preserve"> in order to ensure the school remains anonymous</w:t>
          </w:r>
          <w:r w:rsidR="00E70F7F" w:rsidRPr="00442ACD">
            <w:rPr>
              <w:rFonts w:ascii="Arial" w:hAnsi="Arial" w:cs="Arial"/>
              <w:color w:val="000000" w:themeColor="text1"/>
              <w:sz w:val="22"/>
              <w:szCs w:val="22"/>
            </w:rPr>
            <w:t xml:space="preserve"> (BERA, 2018)</w:t>
          </w:r>
          <w:r w:rsidRPr="00442ACD">
            <w:rPr>
              <w:rFonts w:ascii="Arial" w:hAnsi="Arial" w:cs="Arial"/>
              <w:color w:val="000000" w:themeColor="text1"/>
              <w:sz w:val="22"/>
              <w:szCs w:val="22"/>
            </w:rPr>
            <w:t>.</w:t>
          </w:r>
        </w:p>
        <w:p w14:paraId="73D5A16F" w14:textId="03D200A5" w:rsidR="002810C5" w:rsidRPr="00442ACD" w:rsidRDefault="00641C23" w:rsidP="00442ACD">
          <w:pPr>
            <w:spacing w:before="100" w:beforeAutospacing="1" w:after="100" w:afterAutospacing="1" w:line="360" w:lineRule="auto"/>
            <w:ind w:firstLine="720"/>
            <w:jc w:val="both"/>
            <w:rPr>
              <w:rFonts w:ascii="Arial" w:hAnsi="Arial" w:cs="Arial"/>
              <w:color w:val="000000" w:themeColor="text1"/>
              <w:sz w:val="22"/>
              <w:szCs w:val="22"/>
            </w:rPr>
          </w:pPr>
          <w:r w:rsidRPr="00442ACD">
            <w:rPr>
              <w:rFonts w:ascii="Arial" w:hAnsi="Arial" w:cs="Arial"/>
              <w:color w:val="000000" w:themeColor="text1"/>
              <w:sz w:val="22"/>
              <w:szCs w:val="22"/>
            </w:rPr>
            <w:t>The researcher undertook an observation period in a primary school in west Wales</w:t>
          </w:r>
          <w:r w:rsidR="004B46E7">
            <w:rPr>
              <w:rFonts w:ascii="Arial" w:hAnsi="Arial" w:cs="Arial"/>
              <w:color w:val="000000" w:themeColor="text1"/>
              <w:sz w:val="22"/>
              <w:szCs w:val="22"/>
            </w:rPr>
            <w:t>,</w:t>
          </w:r>
          <w:r w:rsidRPr="00442ACD">
            <w:rPr>
              <w:rFonts w:ascii="Arial" w:hAnsi="Arial" w:cs="Arial"/>
              <w:color w:val="000000" w:themeColor="text1"/>
              <w:sz w:val="22"/>
              <w:szCs w:val="22"/>
            </w:rPr>
            <w:t xml:space="preserve"> in order to gain knowledge of a critical incident to be reflected upon within this assignment. </w:t>
          </w:r>
          <w:r w:rsidR="003636FD" w:rsidRPr="00442ACD">
            <w:rPr>
              <w:rFonts w:ascii="Arial" w:hAnsi="Arial" w:cs="Arial"/>
              <w:color w:val="000000" w:themeColor="text1"/>
              <w:sz w:val="22"/>
              <w:szCs w:val="22"/>
            </w:rPr>
            <w:t>The report by Estyn (2017) detailed that the school</w:t>
          </w:r>
          <w:r w:rsidRPr="00442ACD">
            <w:rPr>
              <w:rFonts w:ascii="Arial" w:hAnsi="Arial" w:cs="Arial"/>
              <w:color w:val="000000" w:themeColor="text1"/>
              <w:sz w:val="22"/>
              <w:szCs w:val="22"/>
            </w:rPr>
            <w:t xml:space="preserve"> has </w:t>
          </w:r>
          <w:r w:rsidR="007A5992" w:rsidRPr="00442ACD">
            <w:rPr>
              <w:rFonts w:ascii="Arial" w:hAnsi="Arial" w:cs="Arial"/>
              <w:color w:val="000000" w:themeColor="text1"/>
              <w:sz w:val="22"/>
              <w:szCs w:val="22"/>
            </w:rPr>
            <w:t>roughly 160 pupils and is below the national average for free school meals and additional learning needs (ALN). There are few pupils with English as an additional language. It is a pioneer school for the new Welsh curriculum. The school has</w:t>
          </w:r>
          <w:r w:rsidR="00810D91">
            <w:rPr>
              <w:rFonts w:ascii="Arial" w:hAnsi="Arial" w:cs="Arial"/>
              <w:color w:val="000000" w:themeColor="text1"/>
              <w:sz w:val="22"/>
              <w:szCs w:val="22"/>
            </w:rPr>
            <w:t xml:space="preserve"> combined year groups into</w:t>
          </w:r>
          <w:r w:rsidR="007A5992" w:rsidRPr="00442ACD">
            <w:rPr>
              <w:rFonts w:ascii="Arial" w:hAnsi="Arial" w:cs="Arial"/>
              <w:color w:val="000000" w:themeColor="text1"/>
              <w:sz w:val="22"/>
              <w:szCs w:val="22"/>
            </w:rPr>
            <w:t xml:space="preserve"> four groupings throughout the school.</w:t>
          </w:r>
          <w:r w:rsidR="00866BF3" w:rsidRPr="00442ACD">
            <w:rPr>
              <w:rFonts w:ascii="Arial" w:hAnsi="Arial" w:cs="Arial"/>
              <w:color w:val="000000" w:themeColor="text1"/>
              <w:sz w:val="22"/>
              <w:szCs w:val="22"/>
            </w:rPr>
            <w:t xml:space="preserve"> It is an English medium school, which promotes use of the Welsh language.</w:t>
          </w:r>
          <w:r w:rsidR="002810C5" w:rsidRPr="00442ACD">
            <w:rPr>
              <w:rFonts w:ascii="Arial" w:hAnsi="Arial" w:cs="Arial"/>
              <w:color w:val="000000" w:themeColor="text1"/>
              <w:sz w:val="22"/>
              <w:szCs w:val="22"/>
            </w:rPr>
            <w:t xml:space="preserve"> </w:t>
          </w:r>
        </w:p>
        <w:p w14:paraId="22AF0535" w14:textId="275B5CCB" w:rsidR="002810C5" w:rsidRPr="00442ACD" w:rsidRDefault="002810C5" w:rsidP="00442ACD">
          <w:pPr>
            <w:spacing w:before="100" w:beforeAutospacing="1" w:after="100" w:afterAutospacing="1" w:line="360" w:lineRule="auto"/>
            <w:ind w:firstLine="720"/>
            <w:jc w:val="both"/>
            <w:rPr>
              <w:rFonts w:ascii="Arial" w:hAnsi="Arial" w:cs="Arial"/>
              <w:color w:val="000000" w:themeColor="text1"/>
              <w:sz w:val="22"/>
              <w:szCs w:val="22"/>
            </w:rPr>
          </w:pPr>
          <w:r w:rsidRPr="00442ACD">
            <w:rPr>
              <w:rFonts w:ascii="Arial" w:hAnsi="Arial" w:cs="Arial"/>
              <w:color w:val="000000" w:themeColor="text1"/>
              <w:sz w:val="22"/>
              <w:szCs w:val="22"/>
            </w:rPr>
            <w:t xml:space="preserve">During the observation period the researcher was involved within a foundation phase setting. This incorporated work with both reception and year one. </w:t>
          </w:r>
          <w:r w:rsidR="004B46E7">
            <w:rPr>
              <w:rFonts w:ascii="Arial" w:hAnsi="Arial" w:cs="Arial"/>
              <w:color w:val="000000" w:themeColor="text1"/>
              <w:sz w:val="22"/>
              <w:szCs w:val="22"/>
            </w:rPr>
            <w:t>A</w:t>
          </w:r>
          <w:r w:rsidRPr="00442ACD">
            <w:rPr>
              <w:rFonts w:ascii="Arial" w:hAnsi="Arial" w:cs="Arial"/>
              <w:color w:val="000000" w:themeColor="text1"/>
              <w:sz w:val="22"/>
              <w:szCs w:val="22"/>
            </w:rPr>
            <w:t>ges</w:t>
          </w:r>
          <w:r w:rsidR="004B46E7">
            <w:rPr>
              <w:rFonts w:ascii="Arial" w:hAnsi="Arial" w:cs="Arial"/>
              <w:color w:val="000000" w:themeColor="text1"/>
              <w:sz w:val="22"/>
              <w:szCs w:val="22"/>
            </w:rPr>
            <w:t xml:space="preserve"> groups</w:t>
          </w:r>
          <w:r w:rsidRPr="00442ACD">
            <w:rPr>
              <w:rFonts w:ascii="Arial" w:hAnsi="Arial" w:cs="Arial"/>
              <w:color w:val="000000" w:themeColor="text1"/>
              <w:sz w:val="22"/>
              <w:szCs w:val="22"/>
            </w:rPr>
            <w:t xml:space="preserve"> were </w:t>
          </w:r>
          <w:r w:rsidR="004B46E7">
            <w:rPr>
              <w:rFonts w:ascii="Arial" w:hAnsi="Arial" w:cs="Arial"/>
              <w:color w:val="000000" w:themeColor="text1"/>
              <w:sz w:val="22"/>
              <w:szCs w:val="22"/>
            </w:rPr>
            <w:t xml:space="preserve">from </w:t>
          </w:r>
          <w:r w:rsidRPr="00442ACD">
            <w:rPr>
              <w:rFonts w:ascii="Arial" w:hAnsi="Arial" w:cs="Arial"/>
              <w:color w:val="000000" w:themeColor="text1"/>
              <w:sz w:val="22"/>
              <w:szCs w:val="22"/>
            </w:rPr>
            <w:t xml:space="preserve">four to six. During time spent at the school the researcher observed three critical incidents, which can be seen </w:t>
          </w:r>
          <w:r w:rsidRPr="00D73F94">
            <w:rPr>
              <w:rFonts w:ascii="Arial" w:hAnsi="Arial" w:cs="Arial"/>
              <w:color w:val="000000" w:themeColor="text1"/>
              <w:sz w:val="22"/>
              <w:szCs w:val="22"/>
            </w:rPr>
            <w:t xml:space="preserve">in appendix </w:t>
          </w:r>
          <w:r w:rsidR="00D73F94" w:rsidRPr="00D73F94">
            <w:rPr>
              <w:rFonts w:ascii="Arial" w:hAnsi="Arial" w:cs="Arial"/>
              <w:color w:val="000000" w:themeColor="text1"/>
              <w:sz w:val="22"/>
              <w:szCs w:val="22"/>
            </w:rPr>
            <w:t>A</w:t>
          </w:r>
          <w:r w:rsidRPr="00D73F94">
            <w:rPr>
              <w:rFonts w:ascii="Arial" w:hAnsi="Arial" w:cs="Arial"/>
              <w:color w:val="000000" w:themeColor="text1"/>
              <w:sz w:val="22"/>
              <w:szCs w:val="22"/>
            </w:rPr>
            <w:t>.</w:t>
          </w:r>
        </w:p>
        <w:p w14:paraId="5FCD9A44" w14:textId="0484A79F" w:rsidR="00B9273B" w:rsidRDefault="00B9273B" w:rsidP="007A5992">
          <w:pPr>
            <w:spacing w:line="360" w:lineRule="auto"/>
            <w:jc w:val="both"/>
            <w:rPr>
              <w:rFonts w:cstheme="minorHAnsi"/>
              <w:color w:val="000000" w:themeColor="text1"/>
            </w:rPr>
          </w:pPr>
          <w:r>
            <w:rPr>
              <w:rFonts w:cstheme="minorHAnsi"/>
              <w:color w:val="000000" w:themeColor="text1"/>
            </w:rPr>
            <w:br w:type="page"/>
          </w:r>
        </w:p>
        <w:p w14:paraId="701F287F" w14:textId="77777777" w:rsidR="00785357" w:rsidRPr="007A5992" w:rsidRDefault="00785357" w:rsidP="007A5992">
          <w:pPr>
            <w:spacing w:line="360" w:lineRule="auto"/>
            <w:jc w:val="both"/>
            <w:rPr>
              <w:rFonts w:cstheme="minorHAnsi"/>
              <w:color w:val="000000" w:themeColor="text1"/>
            </w:rPr>
          </w:pPr>
        </w:p>
        <w:p w14:paraId="5859E600" w14:textId="70791A55" w:rsidR="0099241A" w:rsidRPr="00BF0AAA" w:rsidRDefault="0099241A" w:rsidP="006A6C19">
          <w:pPr>
            <w:pStyle w:val="Heading1"/>
            <w:numPr>
              <w:ilvl w:val="1"/>
              <w:numId w:val="1"/>
            </w:numPr>
            <w:rPr>
              <w:rFonts w:ascii="Arial" w:eastAsia="Times New Roman" w:hAnsi="Arial" w:cs="Arial"/>
              <w:b/>
              <w:bCs/>
              <w:sz w:val="36"/>
              <w:szCs w:val="36"/>
              <w:u w:val="single"/>
              <w:lang w:eastAsia="en-GB"/>
            </w:rPr>
          </w:pPr>
          <w:bookmarkStart w:id="6" w:name="_Toc86406164"/>
          <w:r w:rsidRPr="00BF0AAA">
            <w:rPr>
              <w:rFonts w:ascii="Arial" w:eastAsia="Times New Roman" w:hAnsi="Arial" w:cs="Arial"/>
              <w:b/>
              <w:bCs/>
              <w:sz w:val="36"/>
              <w:szCs w:val="36"/>
              <w:u w:val="single"/>
              <w:lang w:eastAsia="en-GB"/>
            </w:rPr>
            <w:t xml:space="preserve">Critical </w:t>
          </w:r>
          <w:r w:rsidR="008474DF" w:rsidRPr="00BF0AAA">
            <w:rPr>
              <w:rFonts w:ascii="Arial" w:eastAsia="Times New Roman" w:hAnsi="Arial" w:cs="Arial"/>
              <w:b/>
              <w:bCs/>
              <w:sz w:val="36"/>
              <w:szCs w:val="36"/>
              <w:u w:val="single"/>
              <w:lang w:eastAsia="en-GB"/>
            </w:rPr>
            <w:t>I</w:t>
          </w:r>
          <w:r w:rsidRPr="00BF0AAA">
            <w:rPr>
              <w:rFonts w:ascii="Arial" w:eastAsia="Times New Roman" w:hAnsi="Arial" w:cs="Arial"/>
              <w:b/>
              <w:bCs/>
              <w:sz w:val="36"/>
              <w:szCs w:val="36"/>
              <w:u w:val="single"/>
              <w:lang w:eastAsia="en-GB"/>
            </w:rPr>
            <w:t xml:space="preserve">ncident </w:t>
          </w:r>
          <w:r w:rsidR="008474DF" w:rsidRPr="00BF0AAA">
            <w:rPr>
              <w:rFonts w:ascii="Arial" w:eastAsia="Times New Roman" w:hAnsi="Arial" w:cs="Arial"/>
              <w:b/>
              <w:bCs/>
              <w:sz w:val="36"/>
              <w:szCs w:val="36"/>
              <w:u w:val="single"/>
              <w:lang w:eastAsia="en-GB"/>
            </w:rPr>
            <w:t>L</w:t>
          </w:r>
          <w:r w:rsidRPr="00BF0AAA">
            <w:rPr>
              <w:rFonts w:ascii="Arial" w:eastAsia="Times New Roman" w:hAnsi="Arial" w:cs="Arial"/>
              <w:b/>
              <w:bCs/>
              <w:sz w:val="36"/>
              <w:szCs w:val="36"/>
              <w:u w:val="single"/>
              <w:lang w:eastAsia="en-GB"/>
            </w:rPr>
            <w:t xml:space="preserve">inked to </w:t>
          </w:r>
          <w:r w:rsidR="006B2E39" w:rsidRPr="00BF0AAA">
            <w:rPr>
              <w:rFonts w:ascii="Arial" w:eastAsia="Times New Roman" w:hAnsi="Arial" w:cs="Arial"/>
              <w:b/>
              <w:bCs/>
              <w:sz w:val="36"/>
              <w:szCs w:val="36"/>
              <w:u w:val="single"/>
              <w:lang w:eastAsia="en-GB"/>
            </w:rPr>
            <w:t>Donaldson’s</w:t>
          </w:r>
          <w:r w:rsidRPr="00BF0AAA">
            <w:rPr>
              <w:rFonts w:ascii="Arial" w:eastAsia="Times New Roman" w:hAnsi="Arial" w:cs="Arial"/>
              <w:b/>
              <w:bCs/>
              <w:sz w:val="36"/>
              <w:szCs w:val="36"/>
              <w:u w:val="single"/>
              <w:lang w:eastAsia="en-GB"/>
            </w:rPr>
            <w:t xml:space="preserve"> </w:t>
          </w:r>
          <w:r w:rsidR="008474DF" w:rsidRPr="00BF0AAA">
            <w:rPr>
              <w:rFonts w:ascii="Arial" w:eastAsia="Times New Roman" w:hAnsi="Arial" w:cs="Arial"/>
              <w:b/>
              <w:bCs/>
              <w:sz w:val="36"/>
              <w:szCs w:val="36"/>
              <w:u w:val="single"/>
              <w:lang w:eastAsia="en-GB"/>
            </w:rPr>
            <w:t>F</w:t>
          </w:r>
          <w:r w:rsidRPr="00BF0AAA">
            <w:rPr>
              <w:rFonts w:ascii="Arial" w:eastAsia="Times New Roman" w:hAnsi="Arial" w:cs="Arial"/>
              <w:b/>
              <w:bCs/>
              <w:sz w:val="36"/>
              <w:szCs w:val="36"/>
              <w:u w:val="single"/>
              <w:lang w:eastAsia="en-GB"/>
            </w:rPr>
            <w:t xml:space="preserve">our </w:t>
          </w:r>
          <w:r w:rsidR="008474DF" w:rsidRPr="00BF0AAA">
            <w:rPr>
              <w:rFonts w:ascii="Arial" w:eastAsia="Times New Roman" w:hAnsi="Arial" w:cs="Arial"/>
              <w:b/>
              <w:bCs/>
              <w:sz w:val="36"/>
              <w:szCs w:val="36"/>
              <w:u w:val="single"/>
              <w:lang w:eastAsia="en-GB"/>
            </w:rPr>
            <w:t>P</w:t>
          </w:r>
          <w:r w:rsidRPr="00BF0AAA">
            <w:rPr>
              <w:rFonts w:ascii="Arial" w:eastAsia="Times New Roman" w:hAnsi="Arial" w:cs="Arial"/>
              <w:b/>
              <w:bCs/>
              <w:sz w:val="36"/>
              <w:szCs w:val="36"/>
              <w:u w:val="single"/>
              <w:lang w:eastAsia="en-GB"/>
            </w:rPr>
            <w:t>urposes</w:t>
          </w:r>
          <w:bookmarkEnd w:id="6"/>
        </w:p>
        <w:p w14:paraId="7F8ACD44" w14:textId="77777777" w:rsidR="00D232E9" w:rsidRDefault="00D232E9" w:rsidP="00D232E9">
          <w:pPr>
            <w:spacing w:line="360" w:lineRule="auto"/>
            <w:ind w:firstLine="720"/>
            <w:jc w:val="both"/>
            <w:rPr>
              <w:rFonts w:cstheme="minorHAnsi"/>
              <w:color w:val="000000" w:themeColor="text1"/>
            </w:rPr>
          </w:pPr>
        </w:p>
        <w:p w14:paraId="06ACA2A1" w14:textId="2907D3B8" w:rsidR="005C4E32" w:rsidRDefault="00E1126E" w:rsidP="003E4F3B">
          <w:pPr>
            <w:spacing w:before="100" w:beforeAutospacing="1" w:after="100" w:afterAutospacing="1" w:line="360" w:lineRule="auto"/>
            <w:ind w:firstLine="720"/>
            <w:jc w:val="both"/>
            <w:rPr>
              <w:rFonts w:ascii="Arial" w:hAnsi="Arial" w:cs="Arial"/>
              <w:color w:val="000000" w:themeColor="text1"/>
              <w:sz w:val="22"/>
              <w:szCs w:val="22"/>
            </w:rPr>
          </w:pPr>
          <w:r w:rsidRPr="003D7C28">
            <w:rPr>
              <w:rFonts w:ascii="Arial" w:hAnsi="Arial" w:cs="Arial"/>
              <w:color w:val="000000" w:themeColor="text1"/>
              <w:sz w:val="22"/>
              <w:szCs w:val="22"/>
            </w:rPr>
            <w:t>Tripp (</w:t>
          </w:r>
          <w:r w:rsidR="000B744A" w:rsidRPr="003D7C28">
            <w:rPr>
              <w:rFonts w:ascii="Arial" w:hAnsi="Arial" w:cs="Arial"/>
              <w:color w:val="000000" w:themeColor="text1"/>
              <w:sz w:val="22"/>
              <w:szCs w:val="22"/>
            </w:rPr>
            <w:t>2011</w:t>
          </w:r>
          <w:r w:rsidRPr="003D7C28">
            <w:rPr>
              <w:rFonts w:ascii="Arial" w:hAnsi="Arial" w:cs="Arial"/>
              <w:color w:val="000000" w:themeColor="text1"/>
              <w:sz w:val="22"/>
              <w:szCs w:val="22"/>
            </w:rPr>
            <w:t xml:space="preserve">) defined a critical incident as </w:t>
          </w:r>
          <w:r w:rsidR="006E56B9" w:rsidRPr="003D7C28">
            <w:rPr>
              <w:rFonts w:ascii="Arial" w:hAnsi="Arial" w:cs="Arial"/>
              <w:color w:val="000000" w:themeColor="text1"/>
              <w:sz w:val="22"/>
              <w:szCs w:val="22"/>
            </w:rPr>
            <w:t xml:space="preserve">an </w:t>
          </w:r>
          <w:r w:rsidR="000B744A" w:rsidRPr="003D7C28">
            <w:rPr>
              <w:rFonts w:ascii="Arial" w:hAnsi="Arial" w:cs="Arial"/>
              <w:color w:val="000000" w:themeColor="text1"/>
              <w:sz w:val="22"/>
              <w:szCs w:val="22"/>
            </w:rPr>
            <w:t>occurrence</w:t>
          </w:r>
          <w:r w:rsidR="006E56B9" w:rsidRPr="003D7C28">
            <w:rPr>
              <w:rFonts w:ascii="Arial" w:hAnsi="Arial" w:cs="Arial"/>
              <w:color w:val="000000" w:themeColor="text1"/>
              <w:sz w:val="22"/>
              <w:szCs w:val="22"/>
            </w:rPr>
            <w:t xml:space="preserve"> </w:t>
          </w:r>
          <w:r w:rsidR="00317DE9" w:rsidRPr="003D7C28">
            <w:rPr>
              <w:rFonts w:ascii="Arial" w:hAnsi="Arial" w:cs="Arial"/>
              <w:color w:val="000000" w:themeColor="text1"/>
              <w:sz w:val="22"/>
              <w:szCs w:val="22"/>
            </w:rPr>
            <w:t>which is highly subjective</w:t>
          </w:r>
          <w:r w:rsidR="003D7C28">
            <w:rPr>
              <w:rFonts w:ascii="Arial" w:hAnsi="Arial" w:cs="Arial"/>
              <w:color w:val="000000" w:themeColor="text1"/>
              <w:sz w:val="22"/>
              <w:szCs w:val="22"/>
            </w:rPr>
            <w:t xml:space="preserve">. </w:t>
          </w:r>
          <w:r w:rsidR="003E4F3B">
            <w:rPr>
              <w:rFonts w:ascii="Arial" w:hAnsi="Arial" w:cs="Arial"/>
              <w:color w:val="000000" w:themeColor="text1"/>
              <w:sz w:val="22"/>
              <w:szCs w:val="22"/>
            </w:rPr>
            <w:t>Both t</w:t>
          </w:r>
          <w:r w:rsidR="00317DE9" w:rsidRPr="003D7C28">
            <w:rPr>
              <w:rFonts w:ascii="Arial" w:hAnsi="Arial" w:cs="Arial"/>
              <w:color w:val="000000" w:themeColor="text1"/>
              <w:sz w:val="22"/>
              <w:szCs w:val="22"/>
            </w:rPr>
            <w:t xml:space="preserve">he incident and </w:t>
          </w:r>
          <w:r w:rsidR="008474DF">
            <w:rPr>
              <w:rFonts w:ascii="Arial" w:hAnsi="Arial" w:cs="Arial"/>
              <w:color w:val="000000" w:themeColor="text1"/>
              <w:sz w:val="22"/>
              <w:szCs w:val="22"/>
            </w:rPr>
            <w:t xml:space="preserve">the </w:t>
          </w:r>
          <w:r w:rsidR="00317DE9" w:rsidRPr="003D7C28">
            <w:rPr>
              <w:rFonts w:ascii="Arial" w:hAnsi="Arial" w:cs="Arial"/>
              <w:color w:val="000000" w:themeColor="text1"/>
              <w:sz w:val="22"/>
              <w:szCs w:val="22"/>
            </w:rPr>
            <w:t xml:space="preserve">criticality </w:t>
          </w:r>
          <w:r w:rsidR="008474DF">
            <w:rPr>
              <w:rFonts w:ascii="Arial" w:hAnsi="Arial" w:cs="Arial"/>
              <w:color w:val="000000" w:themeColor="text1"/>
              <w:sz w:val="22"/>
              <w:szCs w:val="22"/>
            </w:rPr>
            <w:t xml:space="preserve">are </w:t>
          </w:r>
          <w:r w:rsidR="00317DE9" w:rsidRPr="003D7C28">
            <w:rPr>
              <w:rFonts w:ascii="Arial" w:hAnsi="Arial" w:cs="Arial"/>
              <w:color w:val="000000" w:themeColor="text1"/>
              <w:sz w:val="22"/>
              <w:szCs w:val="22"/>
            </w:rPr>
            <w:t>formed by the judgements of the researcher</w:t>
          </w:r>
          <w:r w:rsidR="00BB1A3D">
            <w:rPr>
              <w:rFonts w:ascii="Arial" w:hAnsi="Arial" w:cs="Arial"/>
              <w:color w:val="000000" w:themeColor="text1"/>
              <w:sz w:val="22"/>
              <w:szCs w:val="22"/>
            </w:rPr>
            <w:t>. Those judgements relate to the</w:t>
          </w:r>
          <w:r w:rsidR="008474DF">
            <w:rPr>
              <w:rFonts w:ascii="Arial" w:hAnsi="Arial" w:cs="Arial"/>
              <w:color w:val="000000" w:themeColor="text1"/>
              <w:sz w:val="22"/>
              <w:szCs w:val="22"/>
            </w:rPr>
            <w:t xml:space="preserve"> </w:t>
          </w:r>
          <w:r w:rsidR="00317DE9" w:rsidRPr="003D7C28">
            <w:rPr>
              <w:rFonts w:ascii="Arial" w:hAnsi="Arial" w:cs="Arial"/>
              <w:color w:val="000000" w:themeColor="text1"/>
              <w:sz w:val="22"/>
              <w:szCs w:val="22"/>
            </w:rPr>
            <w:t xml:space="preserve">importance and meaning attached to an incident. </w:t>
          </w:r>
          <w:r w:rsidR="00BB1A3D">
            <w:rPr>
              <w:rFonts w:ascii="Arial" w:hAnsi="Arial" w:cs="Arial"/>
              <w:color w:val="000000" w:themeColor="text1"/>
              <w:sz w:val="22"/>
              <w:szCs w:val="22"/>
            </w:rPr>
            <w:t>Tripp (2011)</w:t>
          </w:r>
          <w:r w:rsidR="000B744A" w:rsidRPr="003D7C28">
            <w:rPr>
              <w:rFonts w:ascii="Arial" w:hAnsi="Arial" w:cs="Arial"/>
              <w:color w:val="000000" w:themeColor="text1"/>
              <w:sz w:val="22"/>
              <w:szCs w:val="22"/>
            </w:rPr>
            <w:t xml:space="preserve"> </w:t>
          </w:r>
          <w:r w:rsidR="008474DF">
            <w:rPr>
              <w:rFonts w:ascii="Arial" w:hAnsi="Arial" w:cs="Arial"/>
              <w:color w:val="000000" w:themeColor="text1"/>
              <w:sz w:val="22"/>
              <w:szCs w:val="22"/>
            </w:rPr>
            <w:t>further</w:t>
          </w:r>
          <w:r w:rsidR="000B744A" w:rsidRPr="003D7C28">
            <w:rPr>
              <w:rFonts w:ascii="Arial" w:hAnsi="Arial" w:cs="Arial"/>
              <w:color w:val="000000" w:themeColor="text1"/>
              <w:sz w:val="22"/>
              <w:szCs w:val="22"/>
            </w:rPr>
            <w:t xml:space="preserve"> stated that critical incidents can be commonplace everyday occurrences, which are deemed critical through analysing the incident.</w:t>
          </w:r>
          <w:r w:rsidR="003E4F3B">
            <w:rPr>
              <w:rFonts w:ascii="Arial" w:hAnsi="Arial" w:cs="Arial"/>
              <w:color w:val="000000" w:themeColor="text1"/>
              <w:sz w:val="22"/>
              <w:szCs w:val="22"/>
            </w:rPr>
            <w:t xml:space="preserve"> </w:t>
          </w:r>
          <w:r w:rsidR="002144E2" w:rsidRPr="003E4F3B">
            <w:rPr>
              <w:rFonts w:ascii="Arial" w:hAnsi="Arial" w:cs="Arial"/>
              <w:color w:val="000000" w:themeColor="text1"/>
              <w:sz w:val="22"/>
              <w:szCs w:val="22"/>
            </w:rPr>
            <w:t>Hughes</w:t>
          </w:r>
          <w:r w:rsidR="00E831B7" w:rsidRPr="003E4F3B">
            <w:rPr>
              <w:rFonts w:ascii="Arial" w:hAnsi="Arial" w:cs="Arial"/>
              <w:color w:val="000000" w:themeColor="text1"/>
              <w:sz w:val="22"/>
              <w:szCs w:val="22"/>
            </w:rPr>
            <w:t xml:space="preserve"> </w:t>
          </w:r>
          <w:r w:rsidR="002144E2" w:rsidRPr="003E4F3B">
            <w:rPr>
              <w:rFonts w:ascii="Arial" w:hAnsi="Arial" w:cs="Arial"/>
              <w:color w:val="000000" w:themeColor="text1"/>
              <w:sz w:val="22"/>
              <w:szCs w:val="22"/>
            </w:rPr>
            <w:t>et al.</w:t>
          </w:r>
          <w:r w:rsidR="00E831B7" w:rsidRPr="003E4F3B">
            <w:rPr>
              <w:rFonts w:ascii="Arial" w:hAnsi="Arial" w:cs="Arial"/>
              <w:color w:val="000000" w:themeColor="text1"/>
              <w:sz w:val="22"/>
              <w:szCs w:val="22"/>
            </w:rPr>
            <w:t xml:space="preserve"> </w:t>
          </w:r>
          <w:r w:rsidR="002144E2" w:rsidRPr="003E4F3B">
            <w:rPr>
              <w:rFonts w:ascii="Arial" w:hAnsi="Arial" w:cs="Arial"/>
              <w:color w:val="000000" w:themeColor="text1"/>
              <w:sz w:val="22"/>
              <w:szCs w:val="22"/>
            </w:rPr>
            <w:t>(2007</w:t>
          </w:r>
          <w:r w:rsidR="005B646D" w:rsidRPr="003E4F3B">
            <w:rPr>
              <w:rFonts w:ascii="Arial" w:hAnsi="Arial" w:cs="Arial"/>
              <w:color w:val="000000" w:themeColor="text1"/>
              <w:sz w:val="22"/>
              <w:szCs w:val="22"/>
            </w:rPr>
            <w:t>) state</w:t>
          </w:r>
          <w:r w:rsidR="003E4F3B">
            <w:rPr>
              <w:rFonts w:ascii="Arial" w:hAnsi="Arial" w:cs="Arial"/>
              <w:color w:val="000000" w:themeColor="text1"/>
              <w:sz w:val="22"/>
              <w:szCs w:val="22"/>
            </w:rPr>
            <w:t xml:space="preserve"> </w:t>
          </w:r>
          <w:r w:rsidR="005B646D" w:rsidRPr="003E4F3B">
            <w:rPr>
              <w:rFonts w:ascii="Arial" w:hAnsi="Arial" w:cs="Arial"/>
              <w:color w:val="000000" w:themeColor="text1"/>
              <w:sz w:val="22"/>
              <w:szCs w:val="22"/>
            </w:rPr>
            <w:t>that the critical incident technique is simple to implement, can be used in many situations, and improves understanding from experiences. However</w:t>
          </w:r>
          <w:r w:rsidR="008474DF">
            <w:rPr>
              <w:rFonts w:ascii="Arial" w:hAnsi="Arial" w:cs="Arial"/>
              <w:color w:val="000000" w:themeColor="text1"/>
              <w:sz w:val="22"/>
              <w:szCs w:val="22"/>
            </w:rPr>
            <w:t>,</w:t>
          </w:r>
          <w:r w:rsidR="003E4F3B">
            <w:rPr>
              <w:rFonts w:ascii="Arial" w:hAnsi="Arial" w:cs="Arial"/>
              <w:color w:val="000000" w:themeColor="text1"/>
              <w:sz w:val="22"/>
              <w:szCs w:val="22"/>
            </w:rPr>
            <w:t xml:space="preserve"> </w:t>
          </w:r>
          <w:r w:rsidR="005B646D" w:rsidRPr="003E4F3B">
            <w:rPr>
              <w:rFonts w:ascii="Arial" w:hAnsi="Arial" w:cs="Arial"/>
              <w:color w:val="000000" w:themeColor="text1"/>
              <w:sz w:val="22"/>
              <w:szCs w:val="22"/>
            </w:rPr>
            <w:t xml:space="preserve">due to the subjective nature of the technique, </w:t>
          </w:r>
          <w:r w:rsidR="008474DF">
            <w:rPr>
              <w:rFonts w:ascii="Arial" w:hAnsi="Arial" w:cs="Arial"/>
              <w:color w:val="000000" w:themeColor="text1"/>
              <w:sz w:val="22"/>
              <w:szCs w:val="22"/>
            </w:rPr>
            <w:t>with differing individual opinions</w:t>
          </w:r>
          <w:r w:rsidR="005B646D" w:rsidRPr="003E4F3B">
            <w:rPr>
              <w:rFonts w:ascii="Arial" w:hAnsi="Arial" w:cs="Arial"/>
              <w:color w:val="000000" w:themeColor="text1"/>
              <w:sz w:val="22"/>
              <w:szCs w:val="22"/>
            </w:rPr>
            <w:t xml:space="preserve">, it can be difficult to generalise findings. </w:t>
          </w:r>
        </w:p>
        <w:p w14:paraId="1C416BAE" w14:textId="49BFABA1" w:rsidR="000556EF" w:rsidRPr="003E4F3B" w:rsidRDefault="000556EF" w:rsidP="00EA552E">
          <w:pPr>
            <w:spacing w:before="100" w:beforeAutospacing="1" w:after="100" w:afterAutospacing="1" w:line="360" w:lineRule="auto"/>
            <w:ind w:firstLine="720"/>
            <w:jc w:val="both"/>
            <w:rPr>
              <w:rFonts w:ascii="Arial" w:hAnsi="Arial" w:cs="Arial"/>
              <w:color w:val="000000" w:themeColor="text1"/>
              <w:sz w:val="22"/>
              <w:szCs w:val="22"/>
            </w:rPr>
          </w:pPr>
          <w:r w:rsidRPr="001C755C">
            <w:rPr>
              <w:rFonts w:ascii="Arial" w:hAnsi="Arial" w:cs="Arial"/>
              <w:color w:val="000000" w:themeColor="text1"/>
              <w:sz w:val="22"/>
              <w:szCs w:val="22"/>
            </w:rPr>
            <w:t>Th</w:t>
          </w:r>
          <w:r>
            <w:rPr>
              <w:rFonts w:ascii="Arial" w:hAnsi="Arial" w:cs="Arial"/>
              <w:color w:val="000000" w:themeColor="text1"/>
              <w:sz w:val="22"/>
              <w:szCs w:val="22"/>
            </w:rPr>
            <w:t xml:space="preserve">e </w:t>
          </w:r>
          <w:r w:rsidRPr="001C755C">
            <w:rPr>
              <w:rFonts w:ascii="Arial" w:hAnsi="Arial" w:cs="Arial"/>
              <w:color w:val="000000" w:themeColor="text1"/>
              <w:sz w:val="22"/>
              <w:szCs w:val="22"/>
            </w:rPr>
            <w:t xml:space="preserve">critical incident occurred whilst the researcher was </w:t>
          </w:r>
          <w:r>
            <w:rPr>
              <w:rFonts w:ascii="Arial" w:hAnsi="Arial" w:cs="Arial"/>
              <w:color w:val="000000" w:themeColor="text1"/>
              <w:sz w:val="22"/>
              <w:szCs w:val="22"/>
            </w:rPr>
            <w:t xml:space="preserve">observing in </w:t>
          </w:r>
          <w:r w:rsidRPr="001C755C">
            <w:rPr>
              <w:rFonts w:ascii="Arial" w:hAnsi="Arial" w:cs="Arial"/>
              <w:color w:val="000000" w:themeColor="text1"/>
              <w:sz w:val="22"/>
              <w:szCs w:val="22"/>
            </w:rPr>
            <w:t>a primary school.</w:t>
          </w:r>
          <w:r>
            <w:rPr>
              <w:rFonts w:ascii="Arial" w:hAnsi="Arial" w:cs="Arial"/>
              <w:color w:val="000000" w:themeColor="text1"/>
              <w:sz w:val="22"/>
              <w:szCs w:val="22"/>
            </w:rPr>
            <w:t xml:space="preserve"> It took place during the morning registration, whilst all the children were </w:t>
          </w:r>
          <w:r w:rsidR="00BB1A3D">
            <w:rPr>
              <w:rFonts w:ascii="Arial" w:hAnsi="Arial" w:cs="Arial"/>
              <w:color w:val="000000" w:themeColor="text1"/>
              <w:sz w:val="22"/>
              <w:szCs w:val="22"/>
            </w:rPr>
            <w:t>sitting</w:t>
          </w:r>
          <w:r>
            <w:rPr>
              <w:rFonts w:ascii="Arial" w:hAnsi="Arial" w:cs="Arial"/>
              <w:color w:val="000000" w:themeColor="text1"/>
              <w:sz w:val="22"/>
              <w:szCs w:val="22"/>
            </w:rPr>
            <w:t xml:space="preserve"> on the floor.</w:t>
          </w:r>
          <w:r w:rsidRPr="001C755C">
            <w:rPr>
              <w:rFonts w:ascii="Arial" w:hAnsi="Arial" w:cs="Arial"/>
              <w:color w:val="000000" w:themeColor="text1"/>
              <w:sz w:val="22"/>
              <w:szCs w:val="22"/>
            </w:rPr>
            <w:t xml:space="preserve"> </w:t>
          </w:r>
          <w:r w:rsidR="00BB1A3D">
            <w:rPr>
              <w:rFonts w:ascii="Arial" w:hAnsi="Arial" w:cs="Arial"/>
              <w:color w:val="000000" w:themeColor="text1"/>
              <w:sz w:val="22"/>
              <w:szCs w:val="22"/>
            </w:rPr>
            <w:t>One</w:t>
          </w:r>
          <w:r>
            <w:rPr>
              <w:rFonts w:ascii="Arial" w:hAnsi="Arial" w:cs="Arial"/>
              <w:color w:val="000000" w:themeColor="text1"/>
              <w:sz w:val="22"/>
              <w:szCs w:val="22"/>
            </w:rPr>
            <w:t xml:space="preserve"> child had an assigned space</w:t>
          </w:r>
          <w:r w:rsidR="00BB1A3D">
            <w:rPr>
              <w:rFonts w:ascii="Arial" w:hAnsi="Arial" w:cs="Arial"/>
              <w:color w:val="000000" w:themeColor="text1"/>
              <w:sz w:val="22"/>
              <w:szCs w:val="22"/>
            </w:rPr>
            <w:t>,</w:t>
          </w:r>
          <w:r>
            <w:rPr>
              <w:rFonts w:ascii="Arial" w:hAnsi="Arial" w:cs="Arial"/>
              <w:color w:val="000000" w:themeColor="text1"/>
              <w:sz w:val="22"/>
              <w:szCs w:val="22"/>
            </w:rPr>
            <w:t xml:space="preserve"> on the carpet at the front</w:t>
          </w:r>
          <w:r w:rsidR="00BB1A3D">
            <w:rPr>
              <w:rFonts w:ascii="Arial" w:hAnsi="Arial" w:cs="Arial"/>
              <w:color w:val="000000" w:themeColor="text1"/>
              <w:sz w:val="22"/>
              <w:szCs w:val="22"/>
            </w:rPr>
            <w:t xml:space="preserve"> </w:t>
          </w:r>
          <w:r>
            <w:rPr>
              <w:rFonts w:ascii="Arial" w:hAnsi="Arial" w:cs="Arial"/>
              <w:color w:val="000000" w:themeColor="text1"/>
              <w:sz w:val="22"/>
              <w:szCs w:val="22"/>
            </w:rPr>
            <w:t>next to the teacher</w:t>
          </w:r>
          <w:r w:rsidR="00BB1A3D">
            <w:rPr>
              <w:rFonts w:ascii="Arial" w:hAnsi="Arial" w:cs="Arial"/>
              <w:color w:val="000000" w:themeColor="text1"/>
              <w:sz w:val="22"/>
              <w:szCs w:val="22"/>
            </w:rPr>
            <w:t xml:space="preserve">, </w:t>
          </w:r>
          <w:r>
            <w:rPr>
              <w:rFonts w:ascii="Arial" w:hAnsi="Arial" w:cs="Arial"/>
              <w:color w:val="000000" w:themeColor="text1"/>
              <w:sz w:val="22"/>
              <w:szCs w:val="22"/>
            </w:rPr>
            <w:t xml:space="preserve">as </w:t>
          </w:r>
          <w:r w:rsidR="00BB1A3D">
            <w:rPr>
              <w:rFonts w:ascii="Arial" w:hAnsi="Arial" w:cs="Arial"/>
              <w:color w:val="000000" w:themeColor="text1"/>
              <w:sz w:val="22"/>
              <w:szCs w:val="22"/>
            </w:rPr>
            <w:t>th</w:t>
          </w:r>
          <w:r w:rsidR="00772F50">
            <w:rPr>
              <w:rFonts w:ascii="Arial" w:hAnsi="Arial" w:cs="Arial"/>
              <w:color w:val="000000" w:themeColor="text1"/>
              <w:sz w:val="22"/>
              <w:szCs w:val="22"/>
            </w:rPr>
            <w:t>at</w:t>
          </w:r>
          <w:r w:rsidR="00BB1A3D">
            <w:rPr>
              <w:rFonts w:ascii="Arial" w:hAnsi="Arial" w:cs="Arial"/>
              <w:color w:val="000000" w:themeColor="text1"/>
              <w:sz w:val="22"/>
              <w:szCs w:val="22"/>
            </w:rPr>
            <w:t xml:space="preserve"> child</w:t>
          </w:r>
          <w:r w:rsidRPr="001C755C">
            <w:rPr>
              <w:rFonts w:ascii="Arial" w:hAnsi="Arial" w:cs="Arial"/>
              <w:color w:val="000000" w:themeColor="text1"/>
              <w:sz w:val="22"/>
              <w:szCs w:val="22"/>
            </w:rPr>
            <w:t xml:space="preserve"> </w:t>
          </w:r>
          <w:r w:rsidR="00BB1A3D">
            <w:rPr>
              <w:rFonts w:ascii="Arial" w:hAnsi="Arial" w:cs="Arial"/>
              <w:color w:val="000000" w:themeColor="text1"/>
              <w:sz w:val="22"/>
              <w:szCs w:val="22"/>
            </w:rPr>
            <w:t xml:space="preserve">had </w:t>
          </w:r>
          <w:r w:rsidRPr="001C755C">
            <w:rPr>
              <w:rFonts w:ascii="Arial" w:hAnsi="Arial" w:cs="Arial"/>
              <w:color w:val="000000" w:themeColor="text1"/>
              <w:sz w:val="22"/>
              <w:szCs w:val="22"/>
            </w:rPr>
            <w:t xml:space="preserve">struggled to remain engaged. Quite often the child was easily distracted, either daydreaming or finding an object next to </w:t>
          </w:r>
          <w:r>
            <w:rPr>
              <w:rFonts w:ascii="Arial" w:hAnsi="Arial" w:cs="Arial"/>
              <w:color w:val="000000" w:themeColor="text1"/>
              <w:sz w:val="22"/>
              <w:szCs w:val="22"/>
            </w:rPr>
            <w:t>them to play with</w:t>
          </w:r>
          <w:r w:rsidRPr="001C755C">
            <w:rPr>
              <w:rFonts w:ascii="Arial" w:hAnsi="Arial" w:cs="Arial"/>
              <w:color w:val="000000" w:themeColor="text1"/>
              <w:sz w:val="22"/>
              <w:szCs w:val="22"/>
            </w:rPr>
            <w:t xml:space="preserve">. They were seated next to the teacher so that they could be supported and re-engaged </w:t>
          </w:r>
          <w:r w:rsidR="00772F50">
            <w:rPr>
              <w:rFonts w:ascii="Arial" w:hAnsi="Arial" w:cs="Arial"/>
              <w:color w:val="000000" w:themeColor="text1"/>
              <w:sz w:val="22"/>
              <w:szCs w:val="22"/>
            </w:rPr>
            <w:t>in</w:t>
          </w:r>
          <w:r w:rsidRPr="001C755C">
            <w:rPr>
              <w:rFonts w:ascii="Arial" w:hAnsi="Arial" w:cs="Arial"/>
              <w:color w:val="000000" w:themeColor="text1"/>
              <w:sz w:val="22"/>
              <w:szCs w:val="22"/>
            </w:rPr>
            <w:t xml:space="preserve"> the activity when their attention lapsed. Throughout the day they exhibited similar behaviour of being distracted</w:t>
          </w:r>
          <w:r>
            <w:rPr>
              <w:rFonts w:ascii="Arial" w:hAnsi="Arial" w:cs="Arial"/>
              <w:color w:val="000000" w:themeColor="text1"/>
              <w:sz w:val="22"/>
              <w:szCs w:val="22"/>
            </w:rPr>
            <w:t>, disengaged and unresponsive (e.g., having to call the</w:t>
          </w:r>
          <w:r w:rsidR="00772F50">
            <w:rPr>
              <w:rFonts w:ascii="Arial" w:hAnsi="Arial" w:cs="Arial"/>
              <w:color w:val="000000" w:themeColor="text1"/>
              <w:sz w:val="22"/>
              <w:szCs w:val="22"/>
            </w:rPr>
            <w:t>ir</w:t>
          </w:r>
          <w:r>
            <w:rPr>
              <w:rFonts w:ascii="Arial" w:hAnsi="Arial" w:cs="Arial"/>
              <w:color w:val="000000" w:themeColor="text1"/>
              <w:sz w:val="22"/>
              <w:szCs w:val="22"/>
            </w:rPr>
            <w:t xml:space="preserve"> name multiple times and reminding them of rules and instructions continually)</w:t>
          </w:r>
          <w:r w:rsidRPr="001C755C">
            <w:rPr>
              <w:rFonts w:ascii="Arial" w:hAnsi="Arial" w:cs="Arial"/>
              <w:color w:val="000000" w:themeColor="text1"/>
              <w:sz w:val="22"/>
              <w:szCs w:val="22"/>
            </w:rPr>
            <w:t xml:space="preserve">. </w:t>
          </w:r>
          <w:r>
            <w:rPr>
              <w:rFonts w:ascii="Arial" w:hAnsi="Arial" w:cs="Arial"/>
              <w:color w:val="000000" w:themeColor="text1"/>
              <w:sz w:val="22"/>
              <w:szCs w:val="22"/>
            </w:rPr>
            <w:t>They were also observed to prefer solitary play after repeated failed attempts by other children to engage with them (e.g., attempts by peers to engage him in play resulted in argumentative behaviour).</w:t>
          </w:r>
        </w:p>
        <w:p w14:paraId="00F50CC8" w14:textId="196A81B4" w:rsidR="005C4E32" w:rsidRPr="003E4F3B" w:rsidRDefault="00A12106" w:rsidP="003E4F3B">
          <w:pPr>
            <w:spacing w:before="100" w:beforeAutospacing="1" w:after="100" w:afterAutospacing="1" w:line="360" w:lineRule="auto"/>
            <w:ind w:firstLine="720"/>
            <w:jc w:val="both"/>
            <w:rPr>
              <w:rFonts w:ascii="Arial" w:hAnsi="Arial" w:cs="Arial"/>
              <w:color w:val="000000" w:themeColor="text1"/>
              <w:sz w:val="22"/>
              <w:szCs w:val="22"/>
            </w:rPr>
          </w:pPr>
          <w:r w:rsidRPr="003E4F3B">
            <w:rPr>
              <w:rFonts w:ascii="Arial" w:hAnsi="Arial" w:cs="Arial"/>
              <w:color w:val="000000" w:themeColor="text1"/>
              <w:sz w:val="22"/>
              <w:szCs w:val="22"/>
            </w:rPr>
            <w:t>The Welsh curriculum</w:t>
          </w:r>
          <w:r w:rsidR="003E4F3B" w:rsidRPr="003E4F3B">
            <w:rPr>
              <w:rFonts w:ascii="Arial" w:hAnsi="Arial" w:cs="Arial"/>
              <w:color w:val="000000" w:themeColor="text1"/>
              <w:sz w:val="22"/>
              <w:szCs w:val="22"/>
            </w:rPr>
            <w:t xml:space="preserve"> </w:t>
          </w:r>
          <w:proofErr w:type="gramStart"/>
          <w:r w:rsidRPr="003E4F3B">
            <w:rPr>
              <w:rFonts w:ascii="Arial" w:hAnsi="Arial" w:cs="Arial"/>
              <w:color w:val="000000" w:themeColor="text1"/>
              <w:sz w:val="22"/>
              <w:szCs w:val="22"/>
            </w:rPr>
            <w:t>has</w:t>
          </w:r>
          <w:r w:rsidR="003E4F3B" w:rsidRPr="003E4F3B">
            <w:rPr>
              <w:rFonts w:ascii="Arial" w:hAnsi="Arial" w:cs="Arial"/>
              <w:color w:val="000000" w:themeColor="text1"/>
              <w:sz w:val="22"/>
              <w:szCs w:val="22"/>
            </w:rPr>
            <w:t>,</w:t>
          </w:r>
          <w:proofErr w:type="gramEnd"/>
          <w:r w:rsidRPr="003E4F3B">
            <w:rPr>
              <w:rFonts w:ascii="Arial" w:hAnsi="Arial" w:cs="Arial"/>
              <w:color w:val="000000" w:themeColor="text1"/>
              <w:sz w:val="22"/>
              <w:szCs w:val="22"/>
            </w:rPr>
            <w:t xml:space="preserve"> at its centre</w:t>
          </w:r>
          <w:r w:rsidR="003E4F3B" w:rsidRPr="003E4F3B">
            <w:rPr>
              <w:rFonts w:ascii="Arial" w:hAnsi="Arial" w:cs="Arial"/>
              <w:color w:val="000000" w:themeColor="text1"/>
              <w:sz w:val="22"/>
              <w:szCs w:val="22"/>
            </w:rPr>
            <w:t xml:space="preserve">, </w:t>
          </w:r>
          <w:r w:rsidRPr="003E4F3B">
            <w:rPr>
              <w:rFonts w:ascii="Arial" w:hAnsi="Arial" w:cs="Arial"/>
              <w:color w:val="000000" w:themeColor="text1"/>
              <w:sz w:val="22"/>
              <w:szCs w:val="22"/>
            </w:rPr>
            <w:t>the four purposes developed by Donaldson (2015)</w:t>
          </w:r>
          <w:r w:rsidR="00EA552E">
            <w:rPr>
              <w:rFonts w:ascii="Arial" w:hAnsi="Arial" w:cs="Arial"/>
              <w:color w:val="000000" w:themeColor="text1"/>
              <w:sz w:val="22"/>
              <w:szCs w:val="22"/>
            </w:rPr>
            <w:t xml:space="preserve"> a</w:t>
          </w:r>
          <w:r w:rsidR="00026570" w:rsidRPr="003E4F3B">
            <w:rPr>
              <w:rFonts w:ascii="Arial" w:hAnsi="Arial" w:cs="Arial"/>
              <w:color w:val="000000" w:themeColor="text1"/>
              <w:sz w:val="22"/>
              <w:szCs w:val="22"/>
            </w:rPr>
            <w:t>s can be seen</w:t>
          </w:r>
          <w:r w:rsidR="00EA552E">
            <w:rPr>
              <w:rFonts w:ascii="Arial" w:hAnsi="Arial" w:cs="Arial"/>
              <w:color w:val="000000" w:themeColor="text1"/>
              <w:sz w:val="22"/>
              <w:szCs w:val="22"/>
            </w:rPr>
            <w:t xml:space="preserve"> below</w:t>
          </w:r>
          <w:r w:rsidR="00026570" w:rsidRPr="003E4F3B">
            <w:rPr>
              <w:rFonts w:ascii="Arial" w:hAnsi="Arial" w:cs="Arial"/>
              <w:color w:val="000000" w:themeColor="text1"/>
              <w:sz w:val="22"/>
              <w:szCs w:val="22"/>
            </w:rPr>
            <w:t xml:space="preserve"> in Figure 2.</w:t>
          </w:r>
          <w:r w:rsidR="001C755C">
            <w:rPr>
              <w:rFonts w:ascii="Arial" w:hAnsi="Arial" w:cs="Arial"/>
              <w:color w:val="000000" w:themeColor="text1"/>
              <w:sz w:val="22"/>
              <w:szCs w:val="22"/>
            </w:rPr>
            <w:t xml:space="preserve"> These purposes are to deliver an aimed based education whereby</w:t>
          </w:r>
          <w:r w:rsidR="00F54980">
            <w:rPr>
              <w:rFonts w:ascii="Arial" w:hAnsi="Arial" w:cs="Arial"/>
              <w:color w:val="000000" w:themeColor="text1"/>
              <w:sz w:val="22"/>
              <w:szCs w:val="22"/>
            </w:rPr>
            <w:t>,</w:t>
          </w:r>
          <w:r w:rsidR="001C755C">
            <w:rPr>
              <w:rFonts w:ascii="Arial" w:hAnsi="Arial" w:cs="Arial"/>
              <w:color w:val="000000" w:themeColor="text1"/>
              <w:sz w:val="22"/>
              <w:szCs w:val="22"/>
            </w:rPr>
            <w:t xml:space="preserve"> at the end</w:t>
          </w:r>
          <w:r w:rsidR="00F54980">
            <w:rPr>
              <w:rFonts w:ascii="Arial" w:hAnsi="Arial" w:cs="Arial"/>
              <w:color w:val="000000" w:themeColor="text1"/>
              <w:sz w:val="22"/>
              <w:szCs w:val="22"/>
            </w:rPr>
            <w:t>,</w:t>
          </w:r>
          <w:r w:rsidR="001C755C">
            <w:rPr>
              <w:rFonts w:ascii="Arial" w:hAnsi="Arial" w:cs="Arial"/>
              <w:color w:val="000000" w:themeColor="text1"/>
              <w:sz w:val="22"/>
              <w:szCs w:val="22"/>
            </w:rPr>
            <w:t xml:space="preserve"> individuals are ready to live fulfilling lives (Gatley, 2020).</w:t>
          </w:r>
        </w:p>
        <w:p w14:paraId="63D73BB8" w14:textId="391F43DC" w:rsidR="00E1126E" w:rsidRDefault="00026570" w:rsidP="00D232E9">
          <w:pPr>
            <w:spacing w:line="360" w:lineRule="auto"/>
            <w:ind w:firstLine="720"/>
            <w:jc w:val="both"/>
            <w:rPr>
              <w:rFonts w:cstheme="minorHAnsi"/>
              <w:color w:val="000000" w:themeColor="text1"/>
            </w:rPr>
          </w:pPr>
          <w:r>
            <w:rPr>
              <w:rFonts w:cstheme="minorHAnsi"/>
              <w:noProof/>
              <w:color w:val="000000" w:themeColor="text1"/>
            </w:rPr>
            <w:lastRenderedPageBreak/>
            <w:drawing>
              <wp:inline distT="0" distB="0" distL="0" distR="0" wp14:anchorId="029B8967" wp14:editId="42E3725D">
                <wp:extent cx="5055577" cy="5755815"/>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4">
                          <a:extLst>
                            <a:ext uri="{28A0092B-C50C-407E-A947-70E740481C1C}">
                              <a14:useLocalDpi xmlns:a14="http://schemas.microsoft.com/office/drawing/2010/main" val="0"/>
                            </a:ext>
                          </a:extLst>
                        </a:blip>
                        <a:srcRect l="9818" t="4396" r="10412" b="2643"/>
                        <a:stretch/>
                      </pic:blipFill>
                      <pic:spPr bwMode="auto">
                        <a:xfrm>
                          <a:off x="0" y="0"/>
                          <a:ext cx="5059794" cy="5760616"/>
                        </a:xfrm>
                        <a:prstGeom prst="rect">
                          <a:avLst/>
                        </a:prstGeom>
                        <a:ln>
                          <a:noFill/>
                        </a:ln>
                        <a:extLst>
                          <a:ext uri="{53640926-AAD7-44D8-BBD7-CCE9431645EC}">
                            <a14:shadowObscured xmlns:a14="http://schemas.microsoft.com/office/drawing/2010/main"/>
                          </a:ext>
                        </a:extLst>
                      </pic:spPr>
                    </pic:pic>
                  </a:graphicData>
                </a:graphic>
              </wp:inline>
            </w:drawing>
          </w:r>
        </w:p>
        <w:p w14:paraId="14DAF24B" w14:textId="4C86501B" w:rsidR="00026570" w:rsidRPr="00EA552E" w:rsidRDefault="00287278" w:rsidP="00EA552E">
          <w:pPr>
            <w:pStyle w:val="Caption"/>
            <w:rPr>
              <w:rFonts w:ascii="Arial" w:hAnsi="Arial" w:cs="Arial"/>
              <w:color w:val="000000" w:themeColor="text1"/>
              <w:sz w:val="22"/>
              <w:szCs w:val="22"/>
            </w:rPr>
          </w:pPr>
          <w:bookmarkStart w:id="7" w:name="_Toc86341643"/>
          <w:bookmarkStart w:id="8" w:name="_Toc86341694"/>
          <w:r w:rsidRPr="00287278">
            <w:rPr>
              <w:rFonts w:ascii="Arial" w:hAnsi="Arial" w:cs="Arial"/>
              <w:color w:val="000000" w:themeColor="text1"/>
              <w:sz w:val="22"/>
              <w:szCs w:val="22"/>
              <w:u w:val="single"/>
            </w:rPr>
            <w:t xml:space="preserve">Figure </w:t>
          </w:r>
          <w:r w:rsidRPr="00287278">
            <w:rPr>
              <w:rFonts w:ascii="Arial" w:hAnsi="Arial" w:cs="Arial"/>
              <w:color w:val="000000" w:themeColor="text1"/>
              <w:sz w:val="22"/>
              <w:szCs w:val="22"/>
              <w:u w:val="single"/>
            </w:rPr>
            <w:fldChar w:fldCharType="begin"/>
          </w:r>
          <w:r w:rsidRPr="00287278">
            <w:rPr>
              <w:rFonts w:ascii="Arial" w:hAnsi="Arial" w:cs="Arial"/>
              <w:color w:val="000000" w:themeColor="text1"/>
              <w:sz w:val="22"/>
              <w:szCs w:val="22"/>
              <w:u w:val="single"/>
            </w:rPr>
            <w:instrText xml:space="preserve"> SEQ Figure \* ARABIC </w:instrText>
          </w:r>
          <w:r w:rsidRPr="00287278">
            <w:rPr>
              <w:rFonts w:ascii="Arial" w:hAnsi="Arial" w:cs="Arial"/>
              <w:color w:val="000000" w:themeColor="text1"/>
              <w:sz w:val="22"/>
              <w:szCs w:val="22"/>
              <w:u w:val="single"/>
            </w:rPr>
            <w:fldChar w:fldCharType="separate"/>
          </w:r>
          <w:r w:rsidRPr="00287278">
            <w:rPr>
              <w:rFonts w:ascii="Arial" w:hAnsi="Arial" w:cs="Arial"/>
              <w:color w:val="000000" w:themeColor="text1"/>
              <w:sz w:val="22"/>
              <w:szCs w:val="22"/>
              <w:u w:val="single"/>
            </w:rPr>
            <w:t>2</w:t>
          </w:r>
          <w:r w:rsidRPr="00287278">
            <w:rPr>
              <w:rFonts w:ascii="Arial" w:hAnsi="Arial" w:cs="Arial"/>
              <w:color w:val="000000" w:themeColor="text1"/>
              <w:sz w:val="22"/>
              <w:szCs w:val="22"/>
              <w:u w:val="single"/>
            </w:rPr>
            <w:fldChar w:fldCharType="end"/>
          </w:r>
          <w:r w:rsidRPr="00287278">
            <w:rPr>
              <w:rFonts w:ascii="Arial" w:hAnsi="Arial" w:cs="Arial"/>
              <w:color w:val="000000" w:themeColor="text1"/>
              <w:sz w:val="22"/>
              <w:szCs w:val="22"/>
              <w:u w:val="single"/>
            </w:rPr>
            <w:t>.</w:t>
          </w:r>
          <w:r w:rsidR="00026570" w:rsidRPr="00287278">
            <w:rPr>
              <w:rFonts w:ascii="Arial" w:hAnsi="Arial" w:cs="Arial"/>
              <w:color w:val="000000" w:themeColor="text1"/>
              <w:sz w:val="22"/>
              <w:szCs w:val="22"/>
            </w:rPr>
            <w:t xml:space="preserve"> Donaldson’s Four Purposes (Donaldson, 2015)</w:t>
          </w:r>
          <w:bookmarkEnd w:id="7"/>
          <w:bookmarkEnd w:id="8"/>
        </w:p>
        <w:p w14:paraId="0085C4F3" w14:textId="16468874" w:rsidR="005C7065" w:rsidRPr="00D60A83" w:rsidRDefault="00456E0A" w:rsidP="00D60A83">
          <w:pPr>
            <w:spacing w:before="100" w:beforeAutospacing="1" w:after="100" w:afterAutospacing="1" w:line="360" w:lineRule="auto"/>
            <w:ind w:firstLine="720"/>
            <w:jc w:val="both"/>
            <w:rPr>
              <w:rFonts w:ascii="Arial" w:hAnsi="Arial" w:cs="Arial"/>
              <w:color w:val="000000" w:themeColor="text1"/>
              <w:sz w:val="22"/>
              <w:szCs w:val="22"/>
            </w:rPr>
          </w:pPr>
          <w:r w:rsidRPr="00D60A83">
            <w:rPr>
              <w:rFonts w:ascii="Arial" w:hAnsi="Arial" w:cs="Arial"/>
              <w:color w:val="000000" w:themeColor="text1"/>
              <w:sz w:val="22"/>
              <w:szCs w:val="22"/>
            </w:rPr>
            <w:t>Th</w:t>
          </w:r>
          <w:r w:rsidR="00823608" w:rsidRPr="00D60A83">
            <w:rPr>
              <w:rFonts w:ascii="Arial" w:hAnsi="Arial" w:cs="Arial"/>
              <w:color w:val="000000" w:themeColor="text1"/>
              <w:sz w:val="22"/>
              <w:szCs w:val="22"/>
            </w:rPr>
            <w:t xml:space="preserve">e </w:t>
          </w:r>
          <w:r w:rsidRPr="00D60A83">
            <w:rPr>
              <w:rFonts w:ascii="Arial" w:hAnsi="Arial" w:cs="Arial"/>
              <w:color w:val="000000" w:themeColor="text1"/>
              <w:sz w:val="22"/>
              <w:szCs w:val="22"/>
            </w:rPr>
            <w:t xml:space="preserve">child’s behaviour had implications </w:t>
          </w:r>
          <w:r w:rsidR="00823608" w:rsidRPr="00D60A83">
            <w:rPr>
              <w:rFonts w:ascii="Arial" w:hAnsi="Arial" w:cs="Arial"/>
              <w:color w:val="000000" w:themeColor="text1"/>
              <w:sz w:val="22"/>
              <w:szCs w:val="22"/>
            </w:rPr>
            <w:t>linked to all</w:t>
          </w:r>
          <w:r w:rsidRPr="00D60A83">
            <w:rPr>
              <w:rFonts w:ascii="Arial" w:hAnsi="Arial" w:cs="Arial"/>
              <w:color w:val="000000" w:themeColor="text1"/>
              <w:sz w:val="22"/>
              <w:szCs w:val="22"/>
            </w:rPr>
            <w:t xml:space="preserve"> t</w:t>
          </w:r>
          <w:r w:rsidR="00823608" w:rsidRPr="00D60A83">
            <w:rPr>
              <w:rFonts w:ascii="Arial" w:hAnsi="Arial" w:cs="Arial"/>
              <w:color w:val="000000" w:themeColor="text1"/>
              <w:sz w:val="22"/>
              <w:szCs w:val="22"/>
            </w:rPr>
            <w:t xml:space="preserve">he </w:t>
          </w:r>
          <w:r w:rsidRPr="00D60A83">
            <w:rPr>
              <w:rFonts w:ascii="Arial" w:hAnsi="Arial" w:cs="Arial"/>
              <w:color w:val="000000" w:themeColor="text1"/>
              <w:sz w:val="22"/>
              <w:szCs w:val="22"/>
            </w:rPr>
            <w:t>purposes</w:t>
          </w:r>
          <w:r w:rsidR="00823608" w:rsidRPr="00D60A83">
            <w:rPr>
              <w:rFonts w:ascii="Arial" w:hAnsi="Arial" w:cs="Arial"/>
              <w:color w:val="000000" w:themeColor="text1"/>
              <w:sz w:val="22"/>
              <w:szCs w:val="22"/>
            </w:rPr>
            <w:t xml:space="preserve"> set out by Donaldson (2015). </w:t>
          </w:r>
          <w:r w:rsidRPr="00D60A83">
            <w:rPr>
              <w:rFonts w:ascii="Arial" w:hAnsi="Arial" w:cs="Arial"/>
              <w:color w:val="000000" w:themeColor="text1"/>
              <w:sz w:val="22"/>
              <w:szCs w:val="22"/>
            </w:rPr>
            <w:t>The impact of th</w:t>
          </w:r>
          <w:r w:rsidR="00823608" w:rsidRPr="00D60A83">
            <w:rPr>
              <w:rFonts w:ascii="Arial" w:hAnsi="Arial" w:cs="Arial"/>
              <w:color w:val="000000" w:themeColor="text1"/>
              <w:sz w:val="22"/>
              <w:szCs w:val="22"/>
            </w:rPr>
            <w:t>em</w:t>
          </w:r>
          <w:r w:rsidRPr="00D60A83">
            <w:rPr>
              <w:rFonts w:ascii="Arial" w:hAnsi="Arial" w:cs="Arial"/>
              <w:color w:val="000000" w:themeColor="text1"/>
              <w:sz w:val="22"/>
              <w:szCs w:val="22"/>
            </w:rPr>
            <w:t xml:space="preserve"> being constantly distracted</w:t>
          </w:r>
          <w:r w:rsidR="00FB5EEC" w:rsidRPr="00D60A83">
            <w:rPr>
              <w:rFonts w:ascii="Arial" w:hAnsi="Arial" w:cs="Arial"/>
              <w:color w:val="000000" w:themeColor="text1"/>
              <w:sz w:val="22"/>
              <w:szCs w:val="22"/>
            </w:rPr>
            <w:t xml:space="preserve">, </w:t>
          </w:r>
          <w:r w:rsidRPr="00D60A83">
            <w:rPr>
              <w:rFonts w:ascii="Arial" w:hAnsi="Arial" w:cs="Arial"/>
              <w:color w:val="000000" w:themeColor="text1"/>
              <w:sz w:val="22"/>
              <w:szCs w:val="22"/>
            </w:rPr>
            <w:t>disengaged</w:t>
          </w:r>
          <w:r w:rsidR="00823608" w:rsidRPr="00D60A83">
            <w:rPr>
              <w:rFonts w:ascii="Arial" w:hAnsi="Arial" w:cs="Arial"/>
              <w:color w:val="000000" w:themeColor="text1"/>
              <w:sz w:val="22"/>
              <w:szCs w:val="22"/>
            </w:rPr>
            <w:t xml:space="preserve">, </w:t>
          </w:r>
          <w:r w:rsidR="00EA552E">
            <w:rPr>
              <w:rFonts w:ascii="Arial" w:hAnsi="Arial" w:cs="Arial"/>
              <w:color w:val="000000" w:themeColor="text1"/>
              <w:sz w:val="22"/>
              <w:szCs w:val="22"/>
            </w:rPr>
            <w:t xml:space="preserve">and </w:t>
          </w:r>
          <w:r w:rsidR="00823608" w:rsidRPr="00D60A83">
            <w:rPr>
              <w:rFonts w:ascii="Arial" w:hAnsi="Arial" w:cs="Arial"/>
              <w:color w:val="000000" w:themeColor="text1"/>
              <w:sz w:val="22"/>
              <w:szCs w:val="22"/>
            </w:rPr>
            <w:t xml:space="preserve">solitary meant that they were not </w:t>
          </w:r>
          <w:r w:rsidR="00BC44C9" w:rsidRPr="00D60A83">
            <w:rPr>
              <w:rFonts w:ascii="Arial" w:hAnsi="Arial" w:cs="Arial"/>
              <w:color w:val="000000" w:themeColor="text1"/>
              <w:sz w:val="22"/>
              <w:szCs w:val="22"/>
            </w:rPr>
            <w:t xml:space="preserve">fully </w:t>
          </w:r>
          <w:r w:rsidR="00823608" w:rsidRPr="00D60A83">
            <w:rPr>
              <w:rFonts w:ascii="Arial" w:hAnsi="Arial" w:cs="Arial"/>
              <w:color w:val="000000" w:themeColor="text1"/>
              <w:sz w:val="22"/>
              <w:szCs w:val="22"/>
            </w:rPr>
            <w:t xml:space="preserve">meeting </w:t>
          </w:r>
          <w:r w:rsidR="00BC44C9" w:rsidRPr="00D60A83">
            <w:rPr>
              <w:rFonts w:ascii="Arial" w:hAnsi="Arial" w:cs="Arial"/>
              <w:color w:val="000000" w:themeColor="text1"/>
              <w:sz w:val="22"/>
              <w:szCs w:val="22"/>
            </w:rPr>
            <w:t>the four</w:t>
          </w:r>
          <w:r w:rsidR="00823608" w:rsidRPr="00D60A83">
            <w:rPr>
              <w:rFonts w:ascii="Arial" w:hAnsi="Arial" w:cs="Arial"/>
              <w:color w:val="000000" w:themeColor="text1"/>
              <w:sz w:val="22"/>
              <w:szCs w:val="22"/>
            </w:rPr>
            <w:t xml:space="preserve"> purposes. </w:t>
          </w:r>
          <w:r w:rsidR="00BC44C9" w:rsidRPr="00D60A83">
            <w:rPr>
              <w:rFonts w:ascii="Arial" w:hAnsi="Arial" w:cs="Arial"/>
              <w:color w:val="000000" w:themeColor="text1"/>
              <w:sz w:val="22"/>
              <w:szCs w:val="22"/>
            </w:rPr>
            <w:t xml:space="preserve">Although the child exhibited characteristics of being ambitious and capable, enterprising and creative, healthy and confident, and ethically informed, their attainment of the purposes was impeded by their tendencies to be disengaged and solitary. </w:t>
          </w:r>
          <w:r w:rsidR="00FB5EEC" w:rsidRPr="00D60A83">
            <w:rPr>
              <w:rFonts w:ascii="Arial" w:hAnsi="Arial" w:cs="Arial"/>
              <w:color w:val="000000" w:themeColor="text1"/>
              <w:sz w:val="22"/>
              <w:szCs w:val="22"/>
            </w:rPr>
            <w:t>They were capabl</w:t>
          </w:r>
          <w:r w:rsidR="00EA552E">
            <w:rPr>
              <w:rFonts w:ascii="Arial" w:hAnsi="Arial" w:cs="Arial"/>
              <w:color w:val="000000" w:themeColor="text1"/>
              <w:sz w:val="22"/>
              <w:szCs w:val="22"/>
            </w:rPr>
            <w:t>e</w:t>
          </w:r>
          <w:r w:rsidR="00BC44C9" w:rsidRPr="00D60A83">
            <w:rPr>
              <w:rFonts w:ascii="Arial" w:hAnsi="Arial" w:cs="Arial"/>
              <w:color w:val="000000" w:themeColor="text1"/>
              <w:sz w:val="22"/>
              <w:szCs w:val="22"/>
            </w:rPr>
            <w:t xml:space="preserve"> although </w:t>
          </w:r>
          <w:r w:rsidR="00FB5EEC" w:rsidRPr="00D60A83">
            <w:rPr>
              <w:rFonts w:ascii="Arial" w:hAnsi="Arial" w:cs="Arial"/>
              <w:color w:val="000000" w:themeColor="text1"/>
              <w:sz w:val="22"/>
              <w:szCs w:val="22"/>
            </w:rPr>
            <w:t xml:space="preserve">their ambition was often inhibited by the </w:t>
          </w:r>
          <w:r w:rsidR="00BC44C9" w:rsidRPr="00D60A83">
            <w:rPr>
              <w:rFonts w:ascii="Arial" w:hAnsi="Arial" w:cs="Arial"/>
              <w:color w:val="000000" w:themeColor="text1"/>
              <w:sz w:val="22"/>
              <w:szCs w:val="22"/>
            </w:rPr>
            <w:t xml:space="preserve">lack of </w:t>
          </w:r>
          <w:r w:rsidR="00FB5EEC" w:rsidRPr="00D60A83">
            <w:rPr>
              <w:rFonts w:ascii="Arial" w:hAnsi="Arial" w:cs="Arial"/>
              <w:color w:val="000000" w:themeColor="text1"/>
              <w:sz w:val="22"/>
              <w:szCs w:val="22"/>
            </w:rPr>
            <w:t>understand</w:t>
          </w:r>
          <w:r w:rsidR="00BC44C9" w:rsidRPr="00D60A83">
            <w:rPr>
              <w:rFonts w:ascii="Arial" w:hAnsi="Arial" w:cs="Arial"/>
              <w:color w:val="000000" w:themeColor="text1"/>
              <w:sz w:val="22"/>
              <w:szCs w:val="22"/>
            </w:rPr>
            <w:t>ing</w:t>
          </w:r>
          <w:r w:rsidR="00FB5EEC" w:rsidRPr="00D60A83">
            <w:rPr>
              <w:rFonts w:ascii="Arial" w:hAnsi="Arial" w:cs="Arial"/>
              <w:color w:val="000000" w:themeColor="text1"/>
              <w:sz w:val="22"/>
              <w:szCs w:val="22"/>
            </w:rPr>
            <w:t xml:space="preserve"> </w:t>
          </w:r>
          <w:r w:rsidR="00BC44C9" w:rsidRPr="00D60A83">
            <w:rPr>
              <w:rFonts w:ascii="Arial" w:hAnsi="Arial" w:cs="Arial"/>
              <w:color w:val="000000" w:themeColor="text1"/>
              <w:sz w:val="22"/>
              <w:szCs w:val="22"/>
            </w:rPr>
            <w:t>about the</w:t>
          </w:r>
          <w:r w:rsidR="00FB5EEC" w:rsidRPr="00D60A83">
            <w:rPr>
              <w:rFonts w:ascii="Arial" w:hAnsi="Arial" w:cs="Arial"/>
              <w:color w:val="000000" w:themeColor="text1"/>
              <w:sz w:val="22"/>
              <w:szCs w:val="22"/>
            </w:rPr>
            <w:t xml:space="preserve"> activity</w:t>
          </w:r>
          <w:r w:rsidR="00EA552E">
            <w:rPr>
              <w:rFonts w:ascii="Arial" w:hAnsi="Arial" w:cs="Arial"/>
              <w:color w:val="000000" w:themeColor="text1"/>
              <w:sz w:val="22"/>
              <w:szCs w:val="22"/>
            </w:rPr>
            <w:t>. This was</w:t>
          </w:r>
          <w:r w:rsidR="00FB5EEC" w:rsidRPr="00D60A83">
            <w:rPr>
              <w:rFonts w:ascii="Arial" w:hAnsi="Arial" w:cs="Arial"/>
              <w:color w:val="000000" w:themeColor="text1"/>
              <w:sz w:val="22"/>
              <w:szCs w:val="22"/>
            </w:rPr>
            <w:t xml:space="preserve"> </w:t>
          </w:r>
          <w:r w:rsidR="00BC44C9" w:rsidRPr="00D60A83">
            <w:rPr>
              <w:rFonts w:ascii="Arial" w:hAnsi="Arial" w:cs="Arial"/>
              <w:color w:val="000000" w:themeColor="text1"/>
              <w:sz w:val="22"/>
              <w:szCs w:val="22"/>
            </w:rPr>
            <w:t xml:space="preserve">due to them being </w:t>
          </w:r>
          <w:r w:rsidR="00FB5EEC" w:rsidRPr="00D60A83">
            <w:rPr>
              <w:rFonts w:ascii="Arial" w:hAnsi="Arial" w:cs="Arial"/>
              <w:color w:val="000000" w:themeColor="text1"/>
              <w:sz w:val="22"/>
              <w:szCs w:val="22"/>
            </w:rPr>
            <w:t xml:space="preserve">distracted during </w:t>
          </w:r>
          <w:r w:rsidR="00BC44C9" w:rsidRPr="00D60A83">
            <w:rPr>
              <w:rFonts w:ascii="Arial" w:hAnsi="Arial" w:cs="Arial"/>
              <w:color w:val="000000" w:themeColor="text1"/>
              <w:sz w:val="22"/>
              <w:szCs w:val="22"/>
            </w:rPr>
            <w:t>the</w:t>
          </w:r>
          <w:r w:rsidR="00FB5EEC" w:rsidRPr="00D60A83">
            <w:rPr>
              <w:rFonts w:ascii="Arial" w:hAnsi="Arial" w:cs="Arial"/>
              <w:color w:val="000000" w:themeColor="text1"/>
              <w:sz w:val="22"/>
              <w:szCs w:val="22"/>
            </w:rPr>
            <w:t xml:space="preserve"> explanation</w:t>
          </w:r>
          <w:r w:rsidR="00BC44C9" w:rsidRPr="00D60A83">
            <w:rPr>
              <w:rFonts w:ascii="Arial" w:hAnsi="Arial" w:cs="Arial"/>
              <w:color w:val="000000" w:themeColor="text1"/>
              <w:sz w:val="22"/>
              <w:szCs w:val="22"/>
            </w:rPr>
            <w:t xml:space="preserve"> and</w:t>
          </w:r>
          <w:r w:rsidR="00F54980">
            <w:rPr>
              <w:rFonts w:ascii="Arial" w:hAnsi="Arial" w:cs="Arial"/>
              <w:color w:val="000000" w:themeColor="text1"/>
              <w:sz w:val="22"/>
              <w:szCs w:val="22"/>
            </w:rPr>
            <w:t>,</w:t>
          </w:r>
          <w:r w:rsidR="00BC44C9" w:rsidRPr="00D60A83">
            <w:rPr>
              <w:rFonts w:ascii="Arial" w:hAnsi="Arial" w:cs="Arial"/>
              <w:color w:val="000000" w:themeColor="text1"/>
              <w:sz w:val="22"/>
              <w:szCs w:val="22"/>
            </w:rPr>
            <w:t xml:space="preserve"> as a result</w:t>
          </w:r>
          <w:r w:rsidR="00F54980">
            <w:rPr>
              <w:rFonts w:ascii="Arial" w:hAnsi="Arial" w:cs="Arial"/>
              <w:color w:val="000000" w:themeColor="text1"/>
              <w:sz w:val="22"/>
              <w:szCs w:val="22"/>
            </w:rPr>
            <w:t>,</w:t>
          </w:r>
          <w:r w:rsidR="00BC44C9" w:rsidRPr="00D60A83">
            <w:rPr>
              <w:rFonts w:ascii="Arial" w:hAnsi="Arial" w:cs="Arial"/>
              <w:color w:val="000000" w:themeColor="text1"/>
              <w:sz w:val="22"/>
              <w:szCs w:val="22"/>
            </w:rPr>
            <w:t xml:space="preserve"> </w:t>
          </w:r>
          <w:r w:rsidR="00FB5EEC" w:rsidRPr="00D60A83">
            <w:rPr>
              <w:rFonts w:ascii="Arial" w:hAnsi="Arial" w:cs="Arial"/>
              <w:color w:val="000000" w:themeColor="text1"/>
              <w:sz w:val="22"/>
              <w:szCs w:val="22"/>
            </w:rPr>
            <w:t>requir</w:t>
          </w:r>
          <w:r w:rsidR="00BC44C9" w:rsidRPr="00D60A83">
            <w:rPr>
              <w:rFonts w:ascii="Arial" w:hAnsi="Arial" w:cs="Arial"/>
              <w:color w:val="000000" w:themeColor="text1"/>
              <w:sz w:val="22"/>
              <w:szCs w:val="22"/>
            </w:rPr>
            <w:t>ing</w:t>
          </w:r>
          <w:r w:rsidR="00FB5EEC" w:rsidRPr="00D60A83">
            <w:rPr>
              <w:rFonts w:ascii="Arial" w:hAnsi="Arial" w:cs="Arial"/>
              <w:color w:val="000000" w:themeColor="text1"/>
              <w:sz w:val="22"/>
              <w:szCs w:val="22"/>
            </w:rPr>
            <w:t xml:space="preserve"> multiple explanations afterwards. They were creative and enjoyed th</w:t>
          </w:r>
          <w:r w:rsidR="00BC44C9" w:rsidRPr="00D60A83">
            <w:rPr>
              <w:rFonts w:ascii="Arial" w:hAnsi="Arial" w:cs="Arial"/>
              <w:color w:val="000000" w:themeColor="text1"/>
              <w:sz w:val="22"/>
              <w:szCs w:val="22"/>
            </w:rPr>
            <w:t xml:space="preserve">ese </w:t>
          </w:r>
          <w:r w:rsidR="00FB5EEC" w:rsidRPr="00D60A83">
            <w:rPr>
              <w:rFonts w:ascii="Arial" w:hAnsi="Arial" w:cs="Arial"/>
              <w:color w:val="000000" w:themeColor="text1"/>
              <w:sz w:val="22"/>
              <w:szCs w:val="22"/>
            </w:rPr>
            <w:t>activit</w:t>
          </w:r>
          <w:r w:rsidR="00BC44C9" w:rsidRPr="00D60A83">
            <w:rPr>
              <w:rFonts w:ascii="Arial" w:hAnsi="Arial" w:cs="Arial"/>
              <w:color w:val="000000" w:themeColor="text1"/>
              <w:sz w:val="22"/>
              <w:szCs w:val="22"/>
            </w:rPr>
            <w:t>ies</w:t>
          </w:r>
          <w:r w:rsidR="00F54980">
            <w:rPr>
              <w:rFonts w:ascii="Arial" w:hAnsi="Arial" w:cs="Arial"/>
              <w:color w:val="000000" w:themeColor="text1"/>
              <w:sz w:val="22"/>
              <w:szCs w:val="22"/>
            </w:rPr>
            <w:t>,</w:t>
          </w:r>
          <w:r w:rsidR="00FB5EEC" w:rsidRPr="00D60A83">
            <w:rPr>
              <w:rFonts w:ascii="Arial" w:hAnsi="Arial" w:cs="Arial"/>
              <w:color w:val="000000" w:themeColor="text1"/>
              <w:sz w:val="22"/>
              <w:szCs w:val="22"/>
            </w:rPr>
            <w:t xml:space="preserve"> </w:t>
          </w:r>
          <w:r w:rsidR="00BC44C9" w:rsidRPr="00D60A83">
            <w:rPr>
              <w:rFonts w:ascii="Arial" w:hAnsi="Arial" w:cs="Arial"/>
              <w:color w:val="000000" w:themeColor="text1"/>
              <w:sz w:val="22"/>
              <w:szCs w:val="22"/>
            </w:rPr>
            <w:t xml:space="preserve">however </w:t>
          </w:r>
          <w:r w:rsidR="00FB5EEC" w:rsidRPr="00D60A83">
            <w:rPr>
              <w:rFonts w:ascii="Arial" w:hAnsi="Arial" w:cs="Arial"/>
              <w:color w:val="000000" w:themeColor="text1"/>
              <w:sz w:val="22"/>
              <w:szCs w:val="22"/>
            </w:rPr>
            <w:t>retaining their engagement</w:t>
          </w:r>
          <w:r w:rsidR="00BC44C9" w:rsidRPr="00D60A83">
            <w:rPr>
              <w:rFonts w:ascii="Arial" w:hAnsi="Arial" w:cs="Arial"/>
              <w:color w:val="000000" w:themeColor="text1"/>
              <w:sz w:val="22"/>
              <w:szCs w:val="22"/>
            </w:rPr>
            <w:t xml:space="preserve"> was an issue</w:t>
          </w:r>
          <w:r w:rsidR="00FB5EEC" w:rsidRPr="00D60A83">
            <w:rPr>
              <w:rFonts w:ascii="Arial" w:hAnsi="Arial" w:cs="Arial"/>
              <w:color w:val="000000" w:themeColor="text1"/>
              <w:sz w:val="22"/>
              <w:szCs w:val="22"/>
            </w:rPr>
            <w:t xml:space="preserve">. </w:t>
          </w:r>
          <w:r w:rsidR="00F54980">
            <w:rPr>
              <w:rFonts w:ascii="Arial" w:hAnsi="Arial" w:cs="Arial"/>
              <w:color w:val="000000" w:themeColor="text1"/>
              <w:sz w:val="22"/>
              <w:szCs w:val="22"/>
            </w:rPr>
            <w:t>Their h</w:t>
          </w:r>
          <w:r w:rsidR="00BC44C9" w:rsidRPr="00D60A83">
            <w:rPr>
              <w:rFonts w:ascii="Arial" w:hAnsi="Arial" w:cs="Arial"/>
              <w:color w:val="000000" w:themeColor="text1"/>
              <w:sz w:val="22"/>
              <w:szCs w:val="22"/>
            </w:rPr>
            <w:t>ealth and confidence</w:t>
          </w:r>
          <w:r w:rsidR="00D60A83" w:rsidRPr="00D60A83">
            <w:rPr>
              <w:rFonts w:ascii="Arial" w:hAnsi="Arial" w:cs="Arial"/>
              <w:color w:val="000000" w:themeColor="text1"/>
              <w:sz w:val="22"/>
              <w:szCs w:val="22"/>
            </w:rPr>
            <w:t xml:space="preserve"> </w:t>
          </w:r>
          <w:proofErr w:type="gramStart"/>
          <w:r w:rsidR="00D60A83" w:rsidRPr="00D60A83">
            <w:rPr>
              <w:rFonts w:ascii="Arial" w:hAnsi="Arial" w:cs="Arial"/>
              <w:color w:val="000000" w:themeColor="text1"/>
              <w:sz w:val="22"/>
              <w:szCs w:val="22"/>
            </w:rPr>
            <w:t>was</w:t>
          </w:r>
          <w:proofErr w:type="gramEnd"/>
          <w:r w:rsidR="00D60A83" w:rsidRPr="00D60A83">
            <w:rPr>
              <w:rFonts w:ascii="Arial" w:hAnsi="Arial" w:cs="Arial"/>
              <w:color w:val="000000" w:themeColor="text1"/>
              <w:sz w:val="22"/>
              <w:szCs w:val="22"/>
            </w:rPr>
            <w:t xml:space="preserve"> affected through their disengaged</w:t>
          </w:r>
          <w:r w:rsidR="00EA552E">
            <w:rPr>
              <w:rFonts w:ascii="Arial" w:hAnsi="Arial" w:cs="Arial"/>
              <w:color w:val="000000" w:themeColor="text1"/>
              <w:sz w:val="22"/>
              <w:szCs w:val="22"/>
            </w:rPr>
            <w:t xml:space="preserve"> and </w:t>
          </w:r>
          <w:r w:rsidR="00D60A83" w:rsidRPr="00D60A83">
            <w:rPr>
              <w:rFonts w:ascii="Arial" w:hAnsi="Arial" w:cs="Arial"/>
              <w:color w:val="000000" w:themeColor="text1"/>
              <w:sz w:val="22"/>
              <w:szCs w:val="22"/>
            </w:rPr>
            <w:t xml:space="preserve">solitary dispositions. </w:t>
          </w:r>
        </w:p>
        <w:p w14:paraId="11D44ACC" w14:textId="2AED7B98" w:rsidR="00D60A83" w:rsidRPr="00861928" w:rsidRDefault="0066331A" w:rsidP="00861928">
          <w:pPr>
            <w:spacing w:before="100" w:beforeAutospacing="1" w:after="100" w:afterAutospacing="1" w:line="360" w:lineRule="auto"/>
            <w:ind w:firstLine="720"/>
            <w:jc w:val="both"/>
            <w:rPr>
              <w:rFonts w:ascii="Arial" w:hAnsi="Arial" w:cs="Arial"/>
              <w:color w:val="000000" w:themeColor="text1"/>
              <w:sz w:val="22"/>
              <w:szCs w:val="22"/>
            </w:rPr>
          </w:pPr>
          <w:r w:rsidRPr="00861928">
            <w:rPr>
              <w:rFonts w:ascii="Arial" w:hAnsi="Arial" w:cs="Arial"/>
              <w:color w:val="000000" w:themeColor="text1"/>
              <w:sz w:val="22"/>
              <w:szCs w:val="22"/>
            </w:rPr>
            <w:lastRenderedPageBreak/>
            <w:t xml:space="preserve">There are many possible underlying reasons for behaviour </w:t>
          </w:r>
          <w:r w:rsidR="00EA552E">
            <w:rPr>
              <w:rFonts w:ascii="Arial" w:hAnsi="Arial" w:cs="Arial"/>
              <w:color w:val="000000" w:themeColor="text1"/>
              <w:sz w:val="22"/>
              <w:szCs w:val="22"/>
            </w:rPr>
            <w:t>displayed in the critical incident</w:t>
          </w:r>
          <w:r w:rsidRPr="00861928">
            <w:rPr>
              <w:rFonts w:ascii="Arial" w:hAnsi="Arial" w:cs="Arial"/>
              <w:color w:val="000000" w:themeColor="text1"/>
              <w:sz w:val="22"/>
              <w:szCs w:val="22"/>
            </w:rPr>
            <w:t xml:space="preserve">. Some are </w:t>
          </w:r>
          <w:r w:rsidR="00C24D7C">
            <w:rPr>
              <w:rFonts w:ascii="Arial" w:hAnsi="Arial" w:cs="Arial"/>
              <w:color w:val="000000" w:themeColor="text1"/>
              <w:sz w:val="22"/>
              <w:szCs w:val="22"/>
            </w:rPr>
            <w:t>potential difficulties</w:t>
          </w:r>
          <w:r w:rsidR="00D60A83" w:rsidRPr="00861928">
            <w:rPr>
              <w:rFonts w:ascii="Arial" w:hAnsi="Arial" w:cs="Arial"/>
              <w:color w:val="000000" w:themeColor="text1"/>
              <w:sz w:val="22"/>
              <w:szCs w:val="22"/>
            </w:rPr>
            <w:t xml:space="preserve"> with language, </w:t>
          </w:r>
          <w:r w:rsidR="00C24D7C">
            <w:rPr>
              <w:rFonts w:ascii="Arial" w:hAnsi="Arial" w:cs="Arial"/>
              <w:color w:val="000000" w:themeColor="text1"/>
              <w:sz w:val="22"/>
              <w:szCs w:val="22"/>
            </w:rPr>
            <w:t xml:space="preserve">or perhaps limited opportunities to learn self-regulation and social skills through </w:t>
          </w:r>
          <w:r w:rsidR="00D60A83" w:rsidRPr="00861928">
            <w:rPr>
              <w:rFonts w:ascii="Arial" w:hAnsi="Arial" w:cs="Arial"/>
              <w:color w:val="000000" w:themeColor="text1"/>
              <w:sz w:val="22"/>
              <w:szCs w:val="22"/>
            </w:rPr>
            <w:t xml:space="preserve">play. </w:t>
          </w:r>
          <w:r w:rsidR="008E1070">
            <w:rPr>
              <w:rFonts w:ascii="Arial" w:hAnsi="Arial" w:cs="Arial"/>
              <w:color w:val="000000" w:themeColor="text1"/>
              <w:sz w:val="22"/>
              <w:szCs w:val="22"/>
            </w:rPr>
            <w:t>Bronfenbrenner’s (1979</w:t>
          </w:r>
          <w:r w:rsidR="00C24D7C">
            <w:rPr>
              <w:rFonts w:ascii="Arial" w:hAnsi="Arial" w:cs="Arial"/>
              <w:color w:val="000000" w:themeColor="text1"/>
              <w:sz w:val="22"/>
              <w:szCs w:val="22"/>
            </w:rPr>
            <w:t xml:space="preserve">, </w:t>
          </w:r>
          <w:r w:rsidR="00C24D7C" w:rsidRPr="00501300">
            <w:rPr>
              <w:rFonts w:ascii="Arial" w:hAnsi="Arial" w:cs="Arial"/>
              <w:color w:val="000000" w:themeColor="text1"/>
              <w:sz w:val="22"/>
              <w:szCs w:val="22"/>
            </w:rPr>
            <w:t>2005</w:t>
          </w:r>
          <w:r w:rsidR="008E1070">
            <w:rPr>
              <w:rFonts w:ascii="Arial" w:hAnsi="Arial" w:cs="Arial"/>
              <w:color w:val="000000" w:themeColor="text1"/>
              <w:sz w:val="22"/>
              <w:szCs w:val="22"/>
            </w:rPr>
            <w:t>) theory of the ecology of human development explains how a child can be affected by their surroundings, and how their relationships with peers and adults play an important role in their development</w:t>
          </w:r>
          <w:r w:rsidR="008E1070" w:rsidRPr="008E1070">
            <w:rPr>
              <w:rFonts w:ascii="Arial" w:hAnsi="Arial" w:cs="Arial"/>
              <w:color w:val="000000" w:themeColor="text1"/>
              <w:sz w:val="22"/>
              <w:szCs w:val="22"/>
            </w:rPr>
            <w:t xml:space="preserve">. </w:t>
          </w:r>
          <w:r w:rsidR="00D60A83" w:rsidRPr="008E1070">
            <w:rPr>
              <w:rFonts w:ascii="Arial" w:hAnsi="Arial" w:cs="Arial"/>
              <w:color w:val="000000" w:themeColor="text1"/>
              <w:sz w:val="22"/>
              <w:szCs w:val="22"/>
            </w:rPr>
            <w:t>Language</w:t>
          </w:r>
          <w:r w:rsidR="00D60A83" w:rsidRPr="00861928">
            <w:rPr>
              <w:rFonts w:ascii="Arial" w:hAnsi="Arial" w:cs="Arial"/>
              <w:color w:val="000000" w:themeColor="text1"/>
              <w:sz w:val="22"/>
              <w:szCs w:val="22"/>
            </w:rPr>
            <w:t xml:space="preserve"> and play are key skills needed within the foundation phase</w:t>
          </w:r>
          <w:r w:rsidR="00922745">
            <w:rPr>
              <w:rFonts w:ascii="Arial" w:hAnsi="Arial" w:cs="Arial"/>
              <w:color w:val="000000" w:themeColor="text1"/>
              <w:sz w:val="22"/>
              <w:szCs w:val="22"/>
            </w:rPr>
            <w:t xml:space="preserve"> (Clarke, 2009; Gerber, 2017; </w:t>
          </w:r>
          <w:r w:rsidR="00EA289A" w:rsidRPr="001656C1">
            <w:rPr>
              <w:rFonts w:ascii="Arial" w:hAnsi="Arial" w:cs="Arial"/>
              <w:color w:val="000000" w:themeColor="text1"/>
              <w:sz w:val="22"/>
              <w:szCs w:val="22"/>
            </w:rPr>
            <w:t>The Bercow Report, 2008</w:t>
          </w:r>
          <w:r w:rsidR="001656C1" w:rsidRPr="001656C1">
            <w:rPr>
              <w:rFonts w:ascii="Arial" w:hAnsi="Arial" w:cs="Arial"/>
              <w:color w:val="000000" w:themeColor="text1"/>
              <w:sz w:val="22"/>
              <w:szCs w:val="22"/>
            </w:rPr>
            <w:t xml:space="preserve">; </w:t>
          </w:r>
          <w:r w:rsidR="00922745" w:rsidRPr="001656C1">
            <w:rPr>
              <w:rFonts w:ascii="Arial" w:hAnsi="Arial" w:cs="Arial"/>
              <w:color w:val="000000" w:themeColor="text1"/>
              <w:sz w:val="22"/>
              <w:szCs w:val="22"/>
            </w:rPr>
            <w:t>Wainwright</w:t>
          </w:r>
          <w:r w:rsidR="00922745">
            <w:rPr>
              <w:rFonts w:ascii="Arial" w:hAnsi="Arial" w:cs="Arial"/>
              <w:color w:val="000000" w:themeColor="text1"/>
              <w:sz w:val="22"/>
              <w:szCs w:val="22"/>
            </w:rPr>
            <w:t xml:space="preserve"> et al., 2020)</w:t>
          </w:r>
          <w:r w:rsidR="00D60A83" w:rsidRPr="00861928">
            <w:rPr>
              <w:rFonts w:ascii="Arial" w:hAnsi="Arial" w:cs="Arial"/>
              <w:color w:val="000000" w:themeColor="text1"/>
              <w:sz w:val="22"/>
              <w:szCs w:val="22"/>
            </w:rPr>
            <w:t xml:space="preserve">. </w:t>
          </w:r>
          <w:r w:rsidR="00C24D7C">
            <w:rPr>
              <w:rFonts w:ascii="Arial" w:hAnsi="Arial" w:cs="Arial"/>
              <w:color w:val="000000" w:themeColor="text1"/>
              <w:sz w:val="22"/>
              <w:szCs w:val="22"/>
            </w:rPr>
            <w:t xml:space="preserve">Difficulties in these areas </w:t>
          </w:r>
          <w:r w:rsidR="00D60A83" w:rsidRPr="00861928">
            <w:rPr>
              <w:rFonts w:ascii="Arial" w:hAnsi="Arial" w:cs="Arial"/>
              <w:color w:val="000000" w:themeColor="text1"/>
              <w:sz w:val="22"/>
              <w:szCs w:val="22"/>
            </w:rPr>
            <w:t xml:space="preserve">could result in the child having a lack of understanding and </w:t>
          </w:r>
          <w:r w:rsidR="00091417">
            <w:rPr>
              <w:rFonts w:ascii="Arial" w:hAnsi="Arial" w:cs="Arial"/>
              <w:color w:val="000000" w:themeColor="text1"/>
              <w:sz w:val="22"/>
              <w:szCs w:val="22"/>
            </w:rPr>
            <w:t xml:space="preserve">preference for solitary play </w:t>
          </w:r>
          <w:r w:rsidR="00922745">
            <w:rPr>
              <w:rFonts w:ascii="Arial" w:hAnsi="Arial" w:cs="Arial"/>
              <w:color w:val="000000" w:themeColor="text1"/>
              <w:sz w:val="22"/>
              <w:szCs w:val="22"/>
            </w:rPr>
            <w:t>(Ooi et al., 2018)</w:t>
          </w:r>
          <w:r w:rsidR="00D60A83" w:rsidRPr="00861928">
            <w:rPr>
              <w:rFonts w:ascii="Arial" w:hAnsi="Arial" w:cs="Arial"/>
              <w:color w:val="000000" w:themeColor="text1"/>
              <w:sz w:val="22"/>
              <w:szCs w:val="22"/>
            </w:rPr>
            <w:t>. This could explain the exhibited behaviour detailed above</w:t>
          </w:r>
          <w:r w:rsidR="00C24D7C">
            <w:rPr>
              <w:rFonts w:ascii="Arial" w:hAnsi="Arial" w:cs="Arial"/>
              <w:color w:val="000000" w:themeColor="text1"/>
              <w:sz w:val="22"/>
              <w:szCs w:val="22"/>
            </w:rPr>
            <w:t xml:space="preserve">. </w:t>
          </w:r>
          <w:r w:rsidR="00D60A83" w:rsidRPr="00861928">
            <w:rPr>
              <w:rFonts w:ascii="Arial" w:hAnsi="Arial" w:cs="Arial"/>
              <w:color w:val="000000" w:themeColor="text1"/>
              <w:sz w:val="22"/>
              <w:szCs w:val="22"/>
            </w:rPr>
            <w:t>Rose (2016) and Howard (2019) both highlight the importance of mental health and emotional wellbeing</w:t>
          </w:r>
          <w:r w:rsidR="00C24D7C">
            <w:rPr>
              <w:rFonts w:ascii="Arial" w:hAnsi="Arial" w:cs="Arial"/>
              <w:color w:val="000000" w:themeColor="text1"/>
              <w:sz w:val="22"/>
              <w:szCs w:val="22"/>
            </w:rPr>
            <w:t>, which could</w:t>
          </w:r>
          <w:r w:rsidR="00091417">
            <w:rPr>
              <w:rFonts w:ascii="Arial" w:hAnsi="Arial" w:cs="Arial"/>
              <w:color w:val="000000" w:themeColor="text1"/>
              <w:sz w:val="22"/>
              <w:szCs w:val="22"/>
            </w:rPr>
            <w:t xml:space="preserve"> also</w:t>
          </w:r>
          <w:r w:rsidR="00C24D7C">
            <w:rPr>
              <w:rFonts w:ascii="Arial" w:hAnsi="Arial" w:cs="Arial"/>
              <w:color w:val="000000" w:themeColor="text1"/>
              <w:sz w:val="22"/>
              <w:szCs w:val="22"/>
            </w:rPr>
            <w:t xml:space="preserve"> be negatively affected if language and play skills are underdeveloped</w:t>
          </w:r>
          <w:r w:rsidR="00D60A83" w:rsidRPr="00861928">
            <w:rPr>
              <w:rFonts w:ascii="Arial" w:hAnsi="Arial" w:cs="Arial"/>
              <w:color w:val="000000" w:themeColor="text1"/>
              <w:sz w:val="22"/>
              <w:szCs w:val="22"/>
            </w:rPr>
            <w:t>.</w:t>
          </w:r>
        </w:p>
        <w:p w14:paraId="508CB68D" w14:textId="132B41FC" w:rsidR="00B9273B" w:rsidRDefault="00B9273B" w:rsidP="0044746C">
          <w:pPr>
            <w:rPr>
              <w:rFonts w:cstheme="minorHAnsi"/>
              <w:color w:val="000000" w:themeColor="text1"/>
            </w:rPr>
          </w:pPr>
          <w:r>
            <w:rPr>
              <w:rFonts w:cstheme="minorHAnsi"/>
              <w:color w:val="000000" w:themeColor="text1"/>
            </w:rPr>
            <w:br w:type="page"/>
          </w:r>
        </w:p>
        <w:p w14:paraId="7D8F2481" w14:textId="77777777" w:rsidR="0044746C" w:rsidRPr="0044746C" w:rsidRDefault="0044746C" w:rsidP="0044746C"/>
        <w:p w14:paraId="556A9EB4" w14:textId="37F278F0" w:rsidR="0099241A" w:rsidRPr="00BF0AAA" w:rsidRDefault="0099241A" w:rsidP="006A6C19">
          <w:pPr>
            <w:pStyle w:val="Heading1"/>
            <w:numPr>
              <w:ilvl w:val="1"/>
              <w:numId w:val="1"/>
            </w:numPr>
            <w:rPr>
              <w:rFonts w:ascii="Arial" w:eastAsia="Times New Roman" w:hAnsi="Arial" w:cs="Arial"/>
              <w:b/>
              <w:bCs/>
              <w:sz w:val="36"/>
              <w:szCs w:val="36"/>
              <w:u w:val="single"/>
              <w:lang w:eastAsia="en-GB"/>
            </w:rPr>
          </w:pPr>
          <w:bookmarkStart w:id="9" w:name="_Toc86406165"/>
          <w:r w:rsidRPr="00BF0AAA">
            <w:rPr>
              <w:rFonts w:ascii="Arial" w:eastAsia="Times New Roman" w:hAnsi="Arial" w:cs="Arial"/>
              <w:b/>
              <w:bCs/>
              <w:sz w:val="36"/>
              <w:szCs w:val="36"/>
              <w:u w:val="single"/>
              <w:lang w:eastAsia="en-GB"/>
            </w:rPr>
            <w:t xml:space="preserve">Literature </w:t>
          </w:r>
          <w:r w:rsidR="005D1357" w:rsidRPr="00BF0AAA">
            <w:rPr>
              <w:rFonts w:ascii="Arial" w:eastAsia="Times New Roman" w:hAnsi="Arial" w:cs="Arial"/>
              <w:b/>
              <w:bCs/>
              <w:sz w:val="36"/>
              <w:szCs w:val="36"/>
              <w:u w:val="single"/>
              <w:lang w:eastAsia="en-GB"/>
            </w:rPr>
            <w:t>R</w:t>
          </w:r>
          <w:r w:rsidRPr="00BF0AAA">
            <w:rPr>
              <w:rFonts w:ascii="Arial" w:eastAsia="Times New Roman" w:hAnsi="Arial" w:cs="Arial"/>
              <w:b/>
              <w:bCs/>
              <w:sz w:val="36"/>
              <w:szCs w:val="36"/>
              <w:u w:val="single"/>
              <w:lang w:eastAsia="en-GB"/>
            </w:rPr>
            <w:t>eview</w:t>
          </w:r>
          <w:bookmarkEnd w:id="9"/>
        </w:p>
        <w:p w14:paraId="729DDD8A" w14:textId="04931176" w:rsidR="0044746C" w:rsidRDefault="0044746C" w:rsidP="0044746C"/>
        <w:p w14:paraId="7C1873A9" w14:textId="678CBB6E" w:rsidR="008E120D" w:rsidRDefault="00BC23B2" w:rsidP="00A048B1">
          <w:pPr>
            <w:spacing w:before="100" w:beforeAutospacing="1" w:after="100" w:afterAutospacing="1" w:line="360" w:lineRule="auto"/>
            <w:ind w:firstLine="720"/>
            <w:jc w:val="both"/>
            <w:rPr>
              <w:rFonts w:ascii="Arial" w:hAnsi="Arial" w:cs="Arial"/>
              <w:color w:val="000000" w:themeColor="text1"/>
              <w:sz w:val="22"/>
              <w:szCs w:val="22"/>
            </w:rPr>
          </w:pPr>
          <w:r w:rsidRPr="007D4DBC">
            <w:rPr>
              <w:rFonts w:ascii="Arial" w:hAnsi="Arial" w:cs="Arial"/>
              <w:color w:val="000000" w:themeColor="text1"/>
              <w:sz w:val="22"/>
              <w:szCs w:val="22"/>
            </w:rPr>
            <w:t xml:space="preserve">This </w:t>
          </w:r>
          <w:r w:rsidR="005D1357">
            <w:rPr>
              <w:rFonts w:ascii="Arial" w:hAnsi="Arial" w:cs="Arial"/>
              <w:color w:val="000000" w:themeColor="text1"/>
              <w:sz w:val="22"/>
              <w:szCs w:val="22"/>
            </w:rPr>
            <w:t>literature review is</w:t>
          </w:r>
          <w:r w:rsidRPr="007D4DBC">
            <w:rPr>
              <w:rFonts w:ascii="Arial" w:hAnsi="Arial" w:cs="Arial"/>
              <w:color w:val="000000" w:themeColor="text1"/>
              <w:sz w:val="22"/>
              <w:szCs w:val="22"/>
            </w:rPr>
            <w:t xml:space="preserve"> based on a critical incident</w:t>
          </w:r>
          <w:r w:rsidR="00580A82" w:rsidRPr="007D4DBC">
            <w:rPr>
              <w:rFonts w:ascii="Arial" w:hAnsi="Arial" w:cs="Arial"/>
              <w:color w:val="000000" w:themeColor="text1"/>
              <w:sz w:val="22"/>
              <w:szCs w:val="22"/>
            </w:rPr>
            <w:t xml:space="preserve"> where a child</w:t>
          </w:r>
          <w:r w:rsidR="005D1357">
            <w:rPr>
              <w:rFonts w:ascii="Arial" w:hAnsi="Arial" w:cs="Arial"/>
              <w:color w:val="000000" w:themeColor="text1"/>
              <w:sz w:val="22"/>
              <w:szCs w:val="22"/>
            </w:rPr>
            <w:t xml:space="preserve"> was</w:t>
          </w:r>
          <w:r w:rsidRPr="007D4DBC">
            <w:rPr>
              <w:rFonts w:ascii="Arial" w:hAnsi="Arial" w:cs="Arial"/>
              <w:color w:val="000000" w:themeColor="text1"/>
              <w:sz w:val="22"/>
              <w:szCs w:val="22"/>
            </w:rPr>
            <w:t xml:space="preserve"> disengaged</w:t>
          </w:r>
          <w:r w:rsidR="00D1568E" w:rsidRPr="007D4DBC">
            <w:rPr>
              <w:rFonts w:ascii="Arial" w:hAnsi="Arial" w:cs="Arial"/>
              <w:color w:val="000000" w:themeColor="text1"/>
              <w:sz w:val="22"/>
              <w:szCs w:val="22"/>
            </w:rPr>
            <w:t xml:space="preserve"> and</w:t>
          </w:r>
          <w:r w:rsidR="009548B5">
            <w:rPr>
              <w:rFonts w:ascii="Arial" w:hAnsi="Arial" w:cs="Arial"/>
              <w:color w:val="000000" w:themeColor="text1"/>
              <w:sz w:val="22"/>
              <w:szCs w:val="22"/>
            </w:rPr>
            <w:t xml:space="preserve"> showed a preference for solitary play</w:t>
          </w:r>
          <w:r w:rsidR="005D1357">
            <w:rPr>
              <w:rFonts w:ascii="Arial" w:hAnsi="Arial" w:cs="Arial"/>
              <w:color w:val="000000" w:themeColor="text1"/>
              <w:sz w:val="22"/>
              <w:szCs w:val="22"/>
            </w:rPr>
            <w:t>, as attempts by peers resulted in confrontation.</w:t>
          </w:r>
          <w:r w:rsidR="009548B5">
            <w:rPr>
              <w:rFonts w:ascii="Arial" w:hAnsi="Arial" w:cs="Arial"/>
              <w:color w:val="000000" w:themeColor="text1"/>
              <w:sz w:val="22"/>
              <w:szCs w:val="22"/>
            </w:rPr>
            <w:t xml:space="preserve"> </w:t>
          </w:r>
          <w:r w:rsidR="00580A82" w:rsidRPr="007D4DBC">
            <w:rPr>
              <w:rFonts w:ascii="Arial" w:hAnsi="Arial" w:cs="Arial"/>
              <w:color w:val="000000" w:themeColor="text1"/>
              <w:sz w:val="22"/>
              <w:szCs w:val="22"/>
            </w:rPr>
            <w:t>There are many possible underlying reasons for such behaviour. Two</w:t>
          </w:r>
          <w:r w:rsidR="005D1357">
            <w:rPr>
              <w:rFonts w:ascii="Arial" w:hAnsi="Arial" w:cs="Arial"/>
              <w:color w:val="000000" w:themeColor="text1"/>
              <w:sz w:val="22"/>
              <w:szCs w:val="22"/>
            </w:rPr>
            <w:t xml:space="preserve"> crucial</w:t>
          </w:r>
          <w:r w:rsidR="00580A82" w:rsidRPr="007D4DBC">
            <w:rPr>
              <w:rFonts w:ascii="Arial" w:hAnsi="Arial" w:cs="Arial"/>
              <w:color w:val="000000" w:themeColor="text1"/>
              <w:sz w:val="22"/>
              <w:szCs w:val="22"/>
            </w:rPr>
            <w:t xml:space="preserve"> foundation phase skills are language ability and the ability to </w:t>
          </w:r>
          <w:r w:rsidR="00D641D5">
            <w:rPr>
              <w:rFonts w:ascii="Arial" w:hAnsi="Arial" w:cs="Arial"/>
              <w:color w:val="000000" w:themeColor="text1"/>
              <w:sz w:val="22"/>
              <w:szCs w:val="22"/>
            </w:rPr>
            <w:t xml:space="preserve">learn social and emotional skills through </w:t>
          </w:r>
          <w:r w:rsidR="00580A82" w:rsidRPr="007D4DBC">
            <w:rPr>
              <w:rFonts w:ascii="Arial" w:hAnsi="Arial" w:cs="Arial"/>
              <w:color w:val="000000" w:themeColor="text1"/>
              <w:sz w:val="22"/>
              <w:szCs w:val="22"/>
            </w:rPr>
            <w:t>play</w:t>
          </w:r>
          <w:r w:rsidR="00D02E72" w:rsidRPr="007D4DBC">
            <w:rPr>
              <w:rFonts w:ascii="Arial" w:hAnsi="Arial" w:cs="Arial"/>
              <w:color w:val="000000" w:themeColor="text1"/>
              <w:sz w:val="22"/>
              <w:szCs w:val="22"/>
            </w:rPr>
            <w:t xml:space="preserve">. </w:t>
          </w:r>
          <w:r w:rsidR="00580A82" w:rsidRPr="007D4DBC">
            <w:rPr>
              <w:rFonts w:ascii="Arial" w:hAnsi="Arial" w:cs="Arial"/>
              <w:color w:val="000000" w:themeColor="text1"/>
              <w:sz w:val="22"/>
              <w:szCs w:val="22"/>
            </w:rPr>
            <w:t>Therefore</w:t>
          </w:r>
          <w:r w:rsidR="007D4DBC">
            <w:rPr>
              <w:rFonts w:ascii="Arial" w:hAnsi="Arial" w:cs="Arial"/>
              <w:color w:val="000000" w:themeColor="text1"/>
              <w:sz w:val="22"/>
              <w:szCs w:val="22"/>
            </w:rPr>
            <w:t>,</w:t>
          </w:r>
          <w:r w:rsidR="00580A82" w:rsidRPr="007D4DBC">
            <w:rPr>
              <w:rFonts w:ascii="Arial" w:hAnsi="Arial" w:cs="Arial"/>
              <w:color w:val="000000" w:themeColor="text1"/>
              <w:sz w:val="22"/>
              <w:szCs w:val="22"/>
            </w:rPr>
            <w:t xml:space="preserve"> one possible reason could be </w:t>
          </w:r>
          <w:r w:rsidR="00DA5B72">
            <w:rPr>
              <w:rFonts w:ascii="Arial" w:hAnsi="Arial" w:cs="Arial"/>
              <w:color w:val="000000" w:themeColor="text1"/>
              <w:sz w:val="22"/>
              <w:szCs w:val="22"/>
            </w:rPr>
            <w:t>difficulty</w:t>
          </w:r>
          <w:r w:rsidR="00580A82" w:rsidRPr="007D4DBC">
            <w:rPr>
              <w:rFonts w:ascii="Arial" w:hAnsi="Arial" w:cs="Arial"/>
              <w:color w:val="000000" w:themeColor="text1"/>
              <w:sz w:val="22"/>
              <w:szCs w:val="22"/>
            </w:rPr>
            <w:t xml:space="preserve"> with language development</w:t>
          </w:r>
          <w:r w:rsidR="00F54980">
            <w:rPr>
              <w:rFonts w:ascii="Arial" w:hAnsi="Arial" w:cs="Arial"/>
              <w:color w:val="000000" w:themeColor="text1"/>
              <w:sz w:val="22"/>
              <w:szCs w:val="22"/>
            </w:rPr>
            <w:t>,</w:t>
          </w:r>
          <w:r w:rsidR="005D1357">
            <w:rPr>
              <w:rFonts w:ascii="Arial" w:hAnsi="Arial" w:cs="Arial"/>
              <w:color w:val="000000" w:themeColor="text1"/>
              <w:sz w:val="22"/>
              <w:szCs w:val="22"/>
            </w:rPr>
            <w:t xml:space="preserve"> </w:t>
          </w:r>
          <w:r w:rsidR="00580A82" w:rsidRPr="007D4DBC">
            <w:rPr>
              <w:rFonts w:ascii="Arial" w:hAnsi="Arial" w:cs="Arial"/>
              <w:color w:val="000000" w:themeColor="text1"/>
              <w:sz w:val="22"/>
              <w:szCs w:val="22"/>
            </w:rPr>
            <w:t xml:space="preserve">which </w:t>
          </w:r>
          <w:r w:rsidR="00DA5B72">
            <w:rPr>
              <w:rFonts w:ascii="Arial" w:hAnsi="Arial" w:cs="Arial"/>
              <w:color w:val="000000" w:themeColor="text1"/>
              <w:sz w:val="22"/>
              <w:szCs w:val="22"/>
            </w:rPr>
            <w:t>may</w:t>
          </w:r>
          <w:r w:rsidR="00580A82" w:rsidRPr="007D4DBC">
            <w:rPr>
              <w:rFonts w:ascii="Arial" w:hAnsi="Arial" w:cs="Arial"/>
              <w:color w:val="000000" w:themeColor="text1"/>
              <w:sz w:val="22"/>
              <w:szCs w:val="22"/>
            </w:rPr>
            <w:t xml:space="preserve"> lead to them struggling to engage and being inattentive due to a lack of understanding of what is expected of them. </w:t>
          </w:r>
          <w:r w:rsidR="00DA5B72">
            <w:rPr>
              <w:rFonts w:ascii="Arial" w:hAnsi="Arial" w:cs="Arial"/>
              <w:color w:val="000000" w:themeColor="text1"/>
              <w:sz w:val="22"/>
              <w:szCs w:val="22"/>
            </w:rPr>
            <w:t xml:space="preserve">A difficulty with </w:t>
          </w:r>
          <w:r w:rsidR="00580A82" w:rsidRPr="007D4DBC">
            <w:rPr>
              <w:rFonts w:ascii="Arial" w:hAnsi="Arial" w:cs="Arial"/>
              <w:color w:val="000000" w:themeColor="text1"/>
              <w:sz w:val="22"/>
              <w:szCs w:val="22"/>
            </w:rPr>
            <w:t xml:space="preserve">language development </w:t>
          </w:r>
          <w:r w:rsidR="00DA5B72">
            <w:rPr>
              <w:rFonts w:ascii="Arial" w:hAnsi="Arial" w:cs="Arial"/>
              <w:color w:val="000000" w:themeColor="text1"/>
              <w:sz w:val="22"/>
              <w:szCs w:val="22"/>
            </w:rPr>
            <w:t>could</w:t>
          </w:r>
          <w:r w:rsidR="00580A82" w:rsidRPr="007D4DBC">
            <w:rPr>
              <w:rFonts w:ascii="Arial" w:hAnsi="Arial" w:cs="Arial"/>
              <w:color w:val="000000" w:themeColor="text1"/>
              <w:sz w:val="22"/>
              <w:szCs w:val="22"/>
            </w:rPr>
            <w:t xml:space="preserve"> also affect their play</w:t>
          </w:r>
          <w:r w:rsidR="00DA5B72">
            <w:rPr>
              <w:rFonts w:ascii="Arial" w:hAnsi="Arial" w:cs="Arial"/>
              <w:color w:val="000000" w:themeColor="text1"/>
              <w:sz w:val="22"/>
              <w:szCs w:val="22"/>
            </w:rPr>
            <w:t xml:space="preserve"> skills</w:t>
          </w:r>
          <w:r w:rsidR="00580A82" w:rsidRPr="007D4DBC">
            <w:rPr>
              <w:rFonts w:ascii="Arial" w:hAnsi="Arial" w:cs="Arial"/>
              <w:color w:val="000000" w:themeColor="text1"/>
              <w:sz w:val="22"/>
              <w:szCs w:val="22"/>
            </w:rPr>
            <w:t>, as they might not be able to communicate effectively or understand their peers</w:t>
          </w:r>
          <w:r w:rsidR="005D1357">
            <w:rPr>
              <w:rFonts w:ascii="Arial" w:hAnsi="Arial" w:cs="Arial"/>
              <w:color w:val="000000" w:themeColor="text1"/>
              <w:sz w:val="22"/>
              <w:szCs w:val="22"/>
            </w:rPr>
            <w:t xml:space="preserve">. This </w:t>
          </w:r>
          <w:r w:rsidR="00D02E72" w:rsidRPr="007D4DBC">
            <w:rPr>
              <w:rFonts w:ascii="Arial" w:hAnsi="Arial" w:cs="Arial"/>
              <w:color w:val="000000" w:themeColor="text1"/>
              <w:sz w:val="22"/>
              <w:szCs w:val="22"/>
            </w:rPr>
            <w:t xml:space="preserve">could explain their tendency to play alone </w:t>
          </w:r>
          <w:r w:rsidR="001B58FB" w:rsidRPr="007D4DBC">
            <w:rPr>
              <w:rFonts w:ascii="Arial" w:hAnsi="Arial" w:cs="Arial"/>
              <w:color w:val="000000" w:themeColor="text1"/>
              <w:sz w:val="22"/>
              <w:szCs w:val="22"/>
            </w:rPr>
            <w:t>as</w:t>
          </w:r>
          <w:r w:rsidR="00D1568E" w:rsidRPr="007D4DBC">
            <w:rPr>
              <w:rFonts w:ascii="Arial" w:hAnsi="Arial" w:cs="Arial"/>
              <w:color w:val="000000" w:themeColor="text1"/>
              <w:sz w:val="22"/>
              <w:szCs w:val="22"/>
            </w:rPr>
            <w:t xml:space="preserve"> most of their play </w:t>
          </w:r>
          <w:r w:rsidR="001B58FB" w:rsidRPr="007D4DBC">
            <w:rPr>
              <w:rFonts w:ascii="Arial" w:hAnsi="Arial" w:cs="Arial"/>
              <w:color w:val="000000" w:themeColor="text1"/>
              <w:sz w:val="22"/>
              <w:szCs w:val="22"/>
            </w:rPr>
            <w:t>could be</w:t>
          </w:r>
          <w:r w:rsidR="00D1568E" w:rsidRPr="007D4DBC">
            <w:rPr>
              <w:rFonts w:ascii="Arial" w:hAnsi="Arial" w:cs="Arial"/>
              <w:color w:val="000000" w:themeColor="text1"/>
              <w:sz w:val="22"/>
              <w:szCs w:val="22"/>
            </w:rPr>
            <w:t xml:space="preserve"> impeded by</w:t>
          </w:r>
          <w:r w:rsidR="001B58FB" w:rsidRPr="007D4DBC">
            <w:rPr>
              <w:rFonts w:ascii="Arial" w:hAnsi="Arial" w:cs="Arial"/>
              <w:color w:val="000000" w:themeColor="text1"/>
              <w:sz w:val="22"/>
              <w:szCs w:val="22"/>
            </w:rPr>
            <w:t xml:space="preserve"> a possible</w:t>
          </w:r>
          <w:r w:rsidR="00D1568E" w:rsidRPr="007D4DBC">
            <w:rPr>
              <w:rFonts w:ascii="Arial" w:hAnsi="Arial" w:cs="Arial"/>
              <w:color w:val="000000" w:themeColor="text1"/>
              <w:sz w:val="22"/>
              <w:szCs w:val="22"/>
            </w:rPr>
            <w:t xml:space="preserve"> language barrier.</w:t>
          </w:r>
          <w:r w:rsidR="00CD2B83">
            <w:rPr>
              <w:rFonts w:ascii="Arial" w:hAnsi="Arial" w:cs="Arial"/>
              <w:color w:val="000000" w:themeColor="text1"/>
              <w:sz w:val="22"/>
              <w:szCs w:val="22"/>
            </w:rPr>
            <w:t xml:space="preserve"> Bronfenbrenner (1979</w:t>
          </w:r>
          <w:r w:rsidR="00DA5B72">
            <w:rPr>
              <w:rFonts w:ascii="Arial" w:hAnsi="Arial" w:cs="Arial"/>
              <w:color w:val="000000" w:themeColor="text1"/>
              <w:sz w:val="22"/>
              <w:szCs w:val="22"/>
            </w:rPr>
            <w:t>, 2005</w:t>
          </w:r>
          <w:r w:rsidR="00CD2B83">
            <w:rPr>
              <w:rFonts w:ascii="Arial" w:hAnsi="Arial" w:cs="Arial"/>
              <w:color w:val="000000" w:themeColor="text1"/>
              <w:sz w:val="22"/>
              <w:szCs w:val="22"/>
            </w:rPr>
            <w:t>) stated the importance of relationships with others</w:t>
          </w:r>
          <w:r w:rsidR="00F54980">
            <w:rPr>
              <w:rFonts w:ascii="Arial" w:hAnsi="Arial" w:cs="Arial"/>
              <w:color w:val="000000" w:themeColor="text1"/>
              <w:sz w:val="22"/>
              <w:szCs w:val="22"/>
            </w:rPr>
            <w:t>. D</w:t>
          </w:r>
          <w:r w:rsidR="005D6CA8">
            <w:rPr>
              <w:rFonts w:ascii="Arial" w:hAnsi="Arial" w:cs="Arial"/>
              <w:color w:val="000000" w:themeColor="text1"/>
              <w:sz w:val="22"/>
              <w:szCs w:val="22"/>
            </w:rPr>
            <w:t>ifficulties</w:t>
          </w:r>
          <w:r w:rsidR="00CD2B83">
            <w:rPr>
              <w:rFonts w:ascii="Arial" w:hAnsi="Arial" w:cs="Arial"/>
              <w:color w:val="000000" w:themeColor="text1"/>
              <w:sz w:val="22"/>
              <w:szCs w:val="22"/>
            </w:rPr>
            <w:t xml:space="preserve"> with language and play can interrupt these relationships</w:t>
          </w:r>
          <w:r w:rsidR="00F54980">
            <w:rPr>
              <w:rFonts w:ascii="Arial" w:hAnsi="Arial" w:cs="Arial"/>
              <w:color w:val="000000" w:themeColor="text1"/>
              <w:sz w:val="22"/>
              <w:szCs w:val="22"/>
            </w:rPr>
            <w:t xml:space="preserve">, </w:t>
          </w:r>
          <w:r w:rsidR="00CD2B83">
            <w:rPr>
              <w:rFonts w:ascii="Arial" w:hAnsi="Arial" w:cs="Arial"/>
              <w:color w:val="000000" w:themeColor="text1"/>
              <w:sz w:val="22"/>
              <w:szCs w:val="22"/>
            </w:rPr>
            <w:t>damaging the child’s development.</w:t>
          </w:r>
          <w:r w:rsidR="00D1568E" w:rsidRPr="007D4DBC">
            <w:rPr>
              <w:rFonts w:ascii="Arial" w:hAnsi="Arial" w:cs="Arial"/>
              <w:color w:val="000000" w:themeColor="text1"/>
              <w:sz w:val="22"/>
              <w:szCs w:val="22"/>
            </w:rPr>
            <w:t xml:space="preserve"> There will be a </w:t>
          </w:r>
          <w:r w:rsidRPr="007D4DBC">
            <w:rPr>
              <w:rFonts w:ascii="Arial" w:hAnsi="Arial" w:cs="Arial"/>
              <w:color w:val="000000" w:themeColor="text1"/>
              <w:sz w:val="22"/>
              <w:szCs w:val="22"/>
            </w:rPr>
            <w:t>review</w:t>
          </w:r>
          <w:r w:rsidR="00D02E72" w:rsidRPr="007D4DBC">
            <w:rPr>
              <w:rFonts w:ascii="Arial" w:hAnsi="Arial" w:cs="Arial"/>
              <w:color w:val="000000" w:themeColor="text1"/>
              <w:sz w:val="22"/>
              <w:szCs w:val="22"/>
            </w:rPr>
            <w:t xml:space="preserve"> of</w:t>
          </w:r>
          <w:r w:rsidRPr="007D4DBC">
            <w:rPr>
              <w:rFonts w:ascii="Arial" w:hAnsi="Arial" w:cs="Arial"/>
              <w:color w:val="000000" w:themeColor="text1"/>
              <w:sz w:val="22"/>
              <w:szCs w:val="22"/>
            </w:rPr>
            <w:t xml:space="preserve"> literature relating to the importance </w:t>
          </w:r>
          <w:r w:rsidR="00D1568E" w:rsidRPr="007D4DBC">
            <w:rPr>
              <w:rFonts w:ascii="Arial" w:hAnsi="Arial" w:cs="Arial"/>
              <w:color w:val="000000" w:themeColor="text1"/>
              <w:sz w:val="22"/>
              <w:szCs w:val="22"/>
            </w:rPr>
            <w:t>of language and play, follow</w:t>
          </w:r>
          <w:r w:rsidR="00F54980">
            <w:rPr>
              <w:rFonts w:ascii="Arial" w:hAnsi="Arial" w:cs="Arial"/>
              <w:color w:val="000000" w:themeColor="text1"/>
              <w:sz w:val="22"/>
              <w:szCs w:val="22"/>
            </w:rPr>
            <w:t>ed</w:t>
          </w:r>
          <w:r w:rsidR="00D1568E" w:rsidRPr="007D4DBC">
            <w:rPr>
              <w:rFonts w:ascii="Arial" w:hAnsi="Arial" w:cs="Arial"/>
              <w:color w:val="000000" w:themeColor="text1"/>
              <w:sz w:val="22"/>
              <w:szCs w:val="22"/>
            </w:rPr>
            <w:t xml:space="preserve"> </w:t>
          </w:r>
          <w:r w:rsidR="00F54980">
            <w:rPr>
              <w:rFonts w:ascii="Arial" w:hAnsi="Arial" w:cs="Arial"/>
              <w:color w:val="000000" w:themeColor="text1"/>
              <w:sz w:val="22"/>
              <w:szCs w:val="22"/>
            </w:rPr>
            <w:t>by</w:t>
          </w:r>
          <w:r w:rsidR="00D1568E" w:rsidRPr="007D4DBC">
            <w:rPr>
              <w:rFonts w:ascii="Arial" w:hAnsi="Arial" w:cs="Arial"/>
              <w:color w:val="000000" w:themeColor="text1"/>
              <w:sz w:val="22"/>
              <w:szCs w:val="22"/>
            </w:rPr>
            <w:t xml:space="preserve"> </w:t>
          </w:r>
          <w:r w:rsidR="005D6CA8">
            <w:rPr>
              <w:rFonts w:ascii="Arial" w:hAnsi="Arial" w:cs="Arial"/>
              <w:color w:val="000000" w:themeColor="text1"/>
              <w:sz w:val="22"/>
              <w:szCs w:val="22"/>
            </w:rPr>
            <w:t>challenges</w:t>
          </w:r>
          <w:r w:rsidR="00D1568E" w:rsidRPr="007D4DBC">
            <w:rPr>
              <w:rFonts w:ascii="Arial" w:hAnsi="Arial" w:cs="Arial"/>
              <w:color w:val="000000" w:themeColor="text1"/>
              <w:sz w:val="22"/>
              <w:szCs w:val="22"/>
            </w:rPr>
            <w:t xml:space="preserve"> </w:t>
          </w:r>
          <w:r w:rsidR="00467E74">
            <w:rPr>
              <w:rFonts w:ascii="Arial" w:hAnsi="Arial" w:cs="Arial"/>
              <w:color w:val="000000" w:themeColor="text1"/>
              <w:sz w:val="22"/>
              <w:szCs w:val="22"/>
            </w:rPr>
            <w:t xml:space="preserve">of language and play </w:t>
          </w:r>
          <w:r w:rsidR="00D1568E" w:rsidRPr="007D4DBC">
            <w:rPr>
              <w:rFonts w:ascii="Arial" w:hAnsi="Arial" w:cs="Arial"/>
              <w:color w:val="000000" w:themeColor="text1"/>
              <w:sz w:val="22"/>
              <w:szCs w:val="22"/>
            </w:rPr>
            <w:t>and possible solutions</w:t>
          </w:r>
          <w:r w:rsidR="00467E74">
            <w:rPr>
              <w:rFonts w:ascii="Arial" w:hAnsi="Arial" w:cs="Arial"/>
              <w:color w:val="000000" w:themeColor="text1"/>
              <w:sz w:val="22"/>
              <w:szCs w:val="22"/>
            </w:rPr>
            <w:t xml:space="preserve"> to these challenges</w:t>
          </w:r>
          <w:r w:rsidR="00D1568E" w:rsidRPr="007D4DBC">
            <w:rPr>
              <w:rFonts w:ascii="Arial" w:hAnsi="Arial" w:cs="Arial"/>
              <w:color w:val="000000" w:themeColor="text1"/>
              <w:sz w:val="22"/>
              <w:szCs w:val="22"/>
            </w:rPr>
            <w:t>.</w:t>
          </w:r>
        </w:p>
        <w:p w14:paraId="0B4258FF" w14:textId="0B5CD767" w:rsidR="001B60BA" w:rsidRDefault="001B60BA" w:rsidP="00A048B1">
          <w:pPr>
            <w:spacing w:before="100" w:beforeAutospacing="1" w:after="100" w:afterAutospacing="1" w:line="360" w:lineRule="auto"/>
            <w:ind w:firstLine="720"/>
            <w:jc w:val="both"/>
            <w:rPr>
              <w:rFonts w:ascii="Arial" w:hAnsi="Arial" w:cs="Arial"/>
              <w:color w:val="000000" w:themeColor="text1"/>
              <w:sz w:val="22"/>
              <w:szCs w:val="22"/>
            </w:rPr>
          </w:pPr>
        </w:p>
        <w:p w14:paraId="03C036B4" w14:textId="76A73E2C" w:rsidR="001B60BA" w:rsidRPr="00BF0AAA" w:rsidRDefault="008E518C" w:rsidP="001B60BA">
          <w:pPr>
            <w:pStyle w:val="Heading2"/>
            <w:rPr>
              <w:rFonts w:ascii="Arial" w:hAnsi="Arial" w:cs="Arial"/>
              <w:b/>
              <w:bCs/>
              <w:sz w:val="28"/>
              <w:szCs w:val="28"/>
            </w:rPr>
          </w:pPr>
          <w:bookmarkStart w:id="10" w:name="_Toc86406166"/>
          <w:r w:rsidRPr="00BF0AAA">
            <w:rPr>
              <w:rFonts w:ascii="Arial" w:hAnsi="Arial" w:cs="Arial"/>
              <w:b/>
              <w:bCs/>
              <w:sz w:val="28"/>
              <w:szCs w:val="28"/>
            </w:rPr>
            <w:t xml:space="preserve">5.1 </w:t>
          </w:r>
          <w:r w:rsidR="00D54394" w:rsidRPr="00BF0AAA">
            <w:rPr>
              <w:rFonts w:ascii="Arial" w:hAnsi="Arial" w:cs="Arial"/>
              <w:b/>
              <w:bCs/>
              <w:sz w:val="28"/>
              <w:szCs w:val="28"/>
            </w:rPr>
            <w:t>Language</w:t>
          </w:r>
          <w:r w:rsidR="001B60BA" w:rsidRPr="00BF0AAA">
            <w:rPr>
              <w:rFonts w:ascii="Arial" w:hAnsi="Arial" w:cs="Arial"/>
              <w:b/>
              <w:bCs/>
              <w:sz w:val="28"/>
              <w:szCs w:val="28"/>
            </w:rPr>
            <w:t xml:space="preserve"> </w:t>
          </w:r>
          <w:r w:rsidR="00467E74" w:rsidRPr="00BF0AAA">
            <w:rPr>
              <w:rFonts w:ascii="Arial" w:hAnsi="Arial" w:cs="Arial"/>
              <w:b/>
              <w:bCs/>
              <w:sz w:val="28"/>
              <w:szCs w:val="28"/>
            </w:rPr>
            <w:t>D</w:t>
          </w:r>
          <w:r w:rsidR="001B60BA" w:rsidRPr="00BF0AAA">
            <w:rPr>
              <w:rFonts w:ascii="Arial" w:hAnsi="Arial" w:cs="Arial"/>
              <w:b/>
              <w:bCs/>
              <w:sz w:val="28"/>
              <w:szCs w:val="28"/>
            </w:rPr>
            <w:t>evelopment</w:t>
          </w:r>
          <w:bookmarkEnd w:id="10"/>
        </w:p>
        <w:p w14:paraId="438C6212" w14:textId="03C96FB6" w:rsidR="00F45E48" w:rsidRPr="00467E74" w:rsidRDefault="00BB305D" w:rsidP="00467E74">
          <w:pPr>
            <w:spacing w:before="100" w:beforeAutospacing="1" w:after="100" w:afterAutospacing="1" w:line="360" w:lineRule="auto"/>
            <w:ind w:firstLine="720"/>
            <w:jc w:val="both"/>
            <w:rPr>
              <w:rFonts w:ascii="Arial" w:hAnsi="Arial" w:cs="Arial"/>
              <w:color w:val="000000" w:themeColor="text1"/>
              <w:sz w:val="22"/>
              <w:szCs w:val="22"/>
            </w:rPr>
          </w:pPr>
          <w:r w:rsidRPr="007D4DBC">
            <w:rPr>
              <w:rFonts w:ascii="Arial" w:hAnsi="Arial" w:cs="Arial"/>
              <w:color w:val="000000" w:themeColor="text1"/>
              <w:sz w:val="22"/>
              <w:szCs w:val="22"/>
            </w:rPr>
            <w:t xml:space="preserve">Language can be defined as the use of sounds, formulating words, and writing to communicate (Hoff, 2013). </w:t>
          </w:r>
          <w:r w:rsidR="006310EF" w:rsidRPr="007D4DBC">
            <w:rPr>
              <w:rFonts w:ascii="Arial" w:hAnsi="Arial" w:cs="Arial"/>
              <w:color w:val="000000" w:themeColor="text1"/>
              <w:sz w:val="22"/>
              <w:szCs w:val="22"/>
            </w:rPr>
            <w:t>However, Hoff (2013) further states that</w:t>
          </w:r>
          <w:r w:rsidR="00F54980">
            <w:rPr>
              <w:rFonts w:ascii="Arial" w:hAnsi="Arial" w:cs="Arial"/>
              <w:color w:val="000000" w:themeColor="text1"/>
              <w:sz w:val="22"/>
              <w:szCs w:val="22"/>
            </w:rPr>
            <w:t>,</w:t>
          </w:r>
          <w:r w:rsidR="006310EF" w:rsidRPr="007D4DBC">
            <w:rPr>
              <w:rFonts w:ascii="Arial" w:hAnsi="Arial" w:cs="Arial"/>
              <w:color w:val="000000" w:themeColor="text1"/>
              <w:sz w:val="22"/>
              <w:szCs w:val="22"/>
            </w:rPr>
            <w:t xml:space="preserve"> whilst the definition is accurate, </w:t>
          </w:r>
          <w:r w:rsidR="007D4DBC" w:rsidRPr="007D4DBC">
            <w:rPr>
              <w:rFonts w:ascii="Arial" w:hAnsi="Arial" w:cs="Arial"/>
              <w:color w:val="000000" w:themeColor="text1"/>
              <w:sz w:val="22"/>
              <w:szCs w:val="22"/>
            </w:rPr>
            <w:t>its</w:t>
          </w:r>
          <w:r w:rsidR="006310EF" w:rsidRPr="007D4DBC">
            <w:rPr>
              <w:rFonts w:ascii="Arial" w:hAnsi="Arial" w:cs="Arial"/>
              <w:color w:val="000000" w:themeColor="text1"/>
              <w:sz w:val="22"/>
              <w:szCs w:val="22"/>
            </w:rPr>
            <w:t xml:space="preserve"> simplicity can hinder the complex nature of </w:t>
          </w:r>
          <w:r w:rsidR="006310EF" w:rsidRPr="004E5EC3">
            <w:rPr>
              <w:rFonts w:ascii="Arial" w:hAnsi="Arial" w:cs="Arial"/>
              <w:color w:val="000000" w:themeColor="text1"/>
              <w:sz w:val="22"/>
              <w:szCs w:val="22"/>
            </w:rPr>
            <w:t xml:space="preserve">language. </w:t>
          </w:r>
          <w:r w:rsidRPr="004E5EC3">
            <w:rPr>
              <w:rFonts w:ascii="Arial" w:hAnsi="Arial" w:cs="Arial"/>
              <w:color w:val="000000" w:themeColor="text1"/>
              <w:sz w:val="22"/>
              <w:szCs w:val="22"/>
            </w:rPr>
            <w:t>The ability to use language is both an essential and valuable skill, as it forms the basis for all human interaction (</w:t>
          </w:r>
          <w:r w:rsidR="009F0186" w:rsidRPr="004E5EC3">
            <w:rPr>
              <w:rFonts w:ascii="Arial" w:hAnsi="Arial" w:cs="Arial"/>
              <w:color w:val="000000" w:themeColor="text1"/>
              <w:sz w:val="22"/>
              <w:szCs w:val="22"/>
            </w:rPr>
            <w:t>Clarke, 2009</w:t>
          </w:r>
          <w:r w:rsidR="001656C1">
            <w:rPr>
              <w:rFonts w:ascii="Arial" w:hAnsi="Arial" w:cs="Arial"/>
              <w:color w:val="000000" w:themeColor="text1"/>
              <w:sz w:val="22"/>
              <w:szCs w:val="22"/>
            </w:rPr>
            <w:t xml:space="preserve">; </w:t>
          </w:r>
          <w:r w:rsidR="001656C1" w:rsidRPr="004E5EC3">
            <w:rPr>
              <w:rFonts w:ascii="Arial" w:hAnsi="Arial" w:cs="Arial"/>
              <w:color w:val="000000" w:themeColor="text1"/>
              <w:sz w:val="22"/>
              <w:szCs w:val="22"/>
            </w:rPr>
            <w:t>The Bercow Report, 2008</w:t>
          </w:r>
          <w:r w:rsidRPr="004E5EC3">
            <w:rPr>
              <w:rFonts w:ascii="Arial" w:hAnsi="Arial" w:cs="Arial"/>
              <w:color w:val="000000" w:themeColor="text1"/>
              <w:sz w:val="22"/>
              <w:szCs w:val="22"/>
            </w:rPr>
            <w:t>).</w:t>
          </w:r>
          <w:r w:rsidR="006310EF" w:rsidRPr="004E5EC3">
            <w:rPr>
              <w:rFonts w:ascii="Arial" w:hAnsi="Arial" w:cs="Arial"/>
              <w:color w:val="000000" w:themeColor="text1"/>
              <w:sz w:val="22"/>
              <w:szCs w:val="22"/>
            </w:rPr>
            <w:t xml:space="preserve"> The early years are crucial for developing language (Clarke, 2009</w:t>
          </w:r>
          <w:r w:rsidR="00D01749" w:rsidRPr="004E5EC3">
            <w:rPr>
              <w:rFonts w:ascii="Arial" w:hAnsi="Arial" w:cs="Arial"/>
              <w:color w:val="000000" w:themeColor="text1"/>
              <w:sz w:val="22"/>
              <w:szCs w:val="22"/>
            </w:rPr>
            <w:t>; Roulstone et al., 2011</w:t>
          </w:r>
          <w:r w:rsidR="006310EF" w:rsidRPr="004E5EC3">
            <w:rPr>
              <w:rFonts w:ascii="Arial" w:hAnsi="Arial" w:cs="Arial"/>
              <w:color w:val="000000" w:themeColor="text1"/>
              <w:sz w:val="22"/>
              <w:szCs w:val="22"/>
            </w:rPr>
            <w:t xml:space="preserve">). </w:t>
          </w:r>
          <w:r w:rsidR="00341488" w:rsidRPr="004E5EC3">
            <w:rPr>
              <w:rFonts w:ascii="Arial" w:hAnsi="Arial" w:cs="Arial"/>
              <w:color w:val="000000" w:themeColor="text1"/>
              <w:sz w:val="22"/>
              <w:szCs w:val="22"/>
            </w:rPr>
            <w:t xml:space="preserve">This is of paramount importance for cognitive development, social development and wellbeing (Clarke, 2009). Their home life and involvement in school are highly </w:t>
          </w:r>
          <w:r w:rsidR="00F54980" w:rsidRPr="004E5EC3">
            <w:rPr>
              <w:rFonts w:ascii="Arial" w:hAnsi="Arial" w:cs="Arial"/>
              <w:color w:val="000000" w:themeColor="text1"/>
              <w:sz w:val="22"/>
              <w:szCs w:val="22"/>
            </w:rPr>
            <w:t>influential</w:t>
          </w:r>
          <w:r w:rsidR="00341488" w:rsidRPr="004E5EC3">
            <w:rPr>
              <w:rFonts w:ascii="Arial" w:hAnsi="Arial" w:cs="Arial"/>
              <w:color w:val="000000" w:themeColor="text1"/>
              <w:sz w:val="22"/>
              <w:szCs w:val="22"/>
            </w:rPr>
            <w:t xml:space="preserve"> factors in language development, with interaction between both peers and adults being crucial to developing their language skills (Clarke, 2009).</w:t>
          </w:r>
          <w:r w:rsidR="00926D6A" w:rsidRPr="007D4DBC">
            <w:rPr>
              <w:rFonts w:ascii="Arial" w:hAnsi="Arial" w:cs="Arial"/>
              <w:color w:val="000000" w:themeColor="text1"/>
              <w:sz w:val="22"/>
              <w:szCs w:val="22"/>
            </w:rPr>
            <w:t xml:space="preserve"> </w:t>
          </w:r>
          <w:r w:rsidR="00467E74">
            <w:rPr>
              <w:rFonts w:ascii="Arial" w:hAnsi="Arial" w:cs="Arial"/>
              <w:color w:val="000000" w:themeColor="text1"/>
              <w:sz w:val="22"/>
              <w:szCs w:val="22"/>
            </w:rPr>
            <w:t>A</w:t>
          </w:r>
          <w:r w:rsidR="00926D6A" w:rsidRPr="007D4DBC">
            <w:rPr>
              <w:rFonts w:ascii="Arial" w:hAnsi="Arial" w:cs="Arial"/>
              <w:color w:val="000000" w:themeColor="text1"/>
              <w:sz w:val="22"/>
              <w:szCs w:val="22"/>
            </w:rPr>
            <w:t xml:space="preserve"> narrow range of vocabulary can present many difficulties in children’s lives (Howard &amp; Melhuish, 2017).</w:t>
          </w:r>
          <w:r w:rsidR="00B92B2E" w:rsidRPr="007D4DBC">
            <w:rPr>
              <w:rFonts w:ascii="Arial" w:hAnsi="Arial" w:cs="Arial"/>
              <w:color w:val="000000" w:themeColor="text1"/>
              <w:sz w:val="22"/>
              <w:szCs w:val="22"/>
            </w:rPr>
            <w:t xml:space="preserve"> </w:t>
          </w:r>
          <w:r w:rsidR="00467E74" w:rsidRPr="007D4DBC">
            <w:rPr>
              <w:rFonts w:ascii="Arial" w:hAnsi="Arial" w:cs="Arial"/>
              <w:color w:val="000000" w:themeColor="text1"/>
              <w:sz w:val="22"/>
              <w:szCs w:val="22"/>
            </w:rPr>
            <w:t>Most</w:t>
          </w:r>
          <w:r w:rsidR="00B92B2E" w:rsidRPr="007D4DBC">
            <w:rPr>
              <w:rFonts w:ascii="Arial" w:hAnsi="Arial" w:cs="Arial"/>
              <w:color w:val="000000" w:themeColor="text1"/>
              <w:sz w:val="22"/>
              <w:szCs w:val="22"/>
            </w:rPr>
            <w:t xml:space="preserve"> children will not experience </w:t>
          </w:r>
          <w:r w:rsidR="005D6CA8">
            <w:rPr>
              <w:rFonts w:ascii="Arial" w:hAnsi="Arial" w:cs="Arial"/>
              <w:color w:val="000000" w:themeColor="text1"/>
              <w:sz w:val="22"/>
              <w:szCs w:val="22"/>
            </w:rPr>
            <w:t xml:space="preserve">difficulties </w:t>
          </w:r>
          <w:r w:rsidR="00B92B2E" w:rsidRPr="007D4DBC">
            <w:rPr>
              <w:rFonts w:ascii="Arial" w:hAnsi="Arial" w:cs="Arial"/>
              <w:color w:val="000000" w:themeColor="text1"/>
              <w:sz w:val="22"/>
              <w:szCs w:val="22"/>
            </w:rPr>
            <w:t>with language development</w:t>
          </w:r>
          <w:r w:rsidR="00F54980">
            <w:rPr>
              <w:rFonts w:ascii="Arial" w:hAnsi="Arial" w:cs="Arial"/>
              <w:color w:val="000000" w:themeColor="text1"/>
              <w:sz w:val="22"/>
              <w:szCs w:val="22"/>
            </w:rPr>
            <w:t>. H</w:t>
          </w:r>
          <w:r w:rsidR="00B92B2E" w:rsidRPr="007D4DBC">
            <w:rPr>
              <w:rFonts w:ascii="Arial" w:hAnsi="Arial" w:cs="Arial"/>
              <w:color w:val="000000" w:themeColor="text1"/>
              <w:sz w:val="22"/>
              <w:szCs w:val="22"/>
            </w:rPr>
            <w:t xml:space="preserve">owever, the children </w:t>
          </w:r>
          <w:r w:rsidR="007D4DBC" w:rsidRPr="007D4DBC">
            <w:rPr>
              <w:rFonts w:ascii="Arial" w:hAnsi="Arial" w:cs="Arial"/>
              <w:color w:val="000000" w:themeColor="text1"/>
              <w:sz w:val="22"/>
              <w:szCs w:val="22"/>
            </w:rPr>
            <w:t>who</w:t>
          </w:r>
          <w:r w:rsidR="00B92B2E" w:rsidRPr="007D4DBC">
            <w:rPr>
              <w:rFonts w:ascii="Arial" w:hAnsi="Arial" w:cs="Arial"/>
              <w:color w:val="000000" w:themeColor="text1"/>
              <w:sz w:val="22"/>
              <w:szCs w:val="22"/>
            </w:rPr>
            <w:t xml:space="preserve"> </w:t>
          </w:r>
          <w:r w:rsidR="00467E74">
            <w:rPr>
              <w:rFonts w:ascii="Arial" w:hAnsi="Arial" w:cs="Arial"/>
              <w:color w:val="000000" w:themeColor="text1"/>
              <w:sz w:val="22"/>
              <w:szCs w:val="22"/>
            </w:rPr>
            <w:t>do</w:t>
          </w:r>
          <w:r w:rsidR="00B92B2E" w:rsidRPr="007D4DBC">
            <w:rPr>
              <w:rFonts w:ascii="Arial" w:hAnsi="Arial" w:cs="Arial"/>
              <w:color w:val="000000" w:themeColor="text1"/>
              <w:sz w:val="22"/>
              <w:szCs w:val="22"/>
            </w:rPr>
            <w:t xml:space="preserve"> can consequently have difficulties in school (Roulstone et al., </w:t>
          </w:r>
          <w:r w:rsidR="00E00602" w:rsidRPr="007D4DBC">
            <w:rPr>
              <w:rFonts w:ascii="Arial" w:hAnsi="Arial" w:cs="Arial"/>
              <w:color w:val="000000" w:themeColor="text1"/>
              <w:sz w:val="22"/>
              <w:szCs w:val="22"/>
            </w:rPr>
            <w:t>2011</w:t>
          </w:r>
          <w:r w:rsidR="00B92B2E" w:rsidRPr="007D4DBC">
            <w:rPr>
              <w:rFonts w:ascii="Arial" w:hAnsi="Arial" w:cs="Arial"/>
              <w:color w:val="000000" w:themeColor="text1"/>
              <w:sz w:val="22"/>
              <w:szCs w:val="22"/>
            </w:rPr>
            <w:t>).</w:t>
          </w:r>
          <w:r w:rsidR="00D01749" w:rsidRPr="007D4DBC">
            <w:rPr>
              <w:rFonts w:ascii="Arial" w:hAnsi="Arial" w:cs="Arial"/>
              <w:color w:val="000000" w:themeColor="text1"/>
              <w:sz w:val="22"/>
              <w:szCs w:val="22"/>
            </w:rPr>
            <w:t xml:space="preserve"> Roulstone et al. (2011) further explain that the speed children develop their speech and language skills varies between individuals. Also</w:t>
          </w:r>
          <w:r w:rsidR="007D4DBC">
            <w:rPr>
              <w:rFonts w:ascii="Arial" w:hAnsi="Arial" w:cs="Arial"/>
              <w:color w:val="000000" w:themeColor="text1"/>
              <w:sz w:val="22"/>
              <w:szCs w:val="22"/>
            </w:rPr>
            <w:t xml:space="preserve">, </w:t>
          </w:r>
          <w:r w:rsidR="00D01749" w:rsidRPr="007D4DBC">
            <w:rPr>
              <w:rFonts w:ascii="Arial" w:hAnsi="Arial" w:cs="Arial"/>
              <w:color w:val="000000" w:themeColor="text1"/>
              <w:sz w:val="22"/>
              <w:szCs w:val="22"/>
            </w:rPr>
            <w:t xml:space="preserve">that there is a correlation between social background and performance at school, with </w:t>
          </w:r>
          <w:r w:rsidR="00F45E48" w:rsidRPr="007D4DBC">
            <w:rPr>
              <w:rFonts w:ascii="Arial" w:hAnsi="Arial" w:cs="Arial"/>
              <w:color w:val="000000" w:themeColor="text1"/>
              <w:sz w:val="22"/>
              <w:szCs w:val="22"/>
            </w:rPr>
            <w:t>those from more deprived areas being behind on their language ability starting school. Ea</w:t>
          </w:r>
          <w:r w:rsidR="00D01749" w:rsidRPr="007D4DBC">
            <w:rPr>
              <w:rFonts w:ascii="Arial" w:hAnsi="Arial" w:cs="Arial"/>
              <w:color w:val="000000" w:themeColor="text1"/>
              <w:sz w:val="22"/>
              <w:szCs w:val="22"/>
            </w:rPr>
            <w:t xml:space="preserve">rly language </w:t>
          </w:r>
          <w:r w:rsidR="00F45E48" w:rsidRPr="007D4DBC">
            <w:rPr>
              <w:rFonts w:ascii="Arial" w:hAnsi="Arial" w:cs="Arial"/>
              <w:color w:val="000000" w:themeColor="text1"/>
              <w:sz w:val="22"/>
              <w:szCs w:val="22"/>
            </w:rPr>
            <w:t>has been identified as</w:t>
          </w:r>
          <w:r w:rsidR="00D01749" w:rsidRPr="007D4DBC">
            <w:rPr>
              <w:rFonts w:ascii="Arial" w:hAnsi="Arial" w:cs="Arial"/>
              <w:color w:val="000000" w:themeColor="text1"/>
              <w:sz w:val="22"/>
              <w:szCs w:val="22"/>
            </w:rPr>
            <w:t xml:space="preserve"> a </w:t>
          </w:r>
          <w:r w:rsidR="00D01749" w:rsidRPr="004E5EC3">
            <w:rPr>
              <w:rFonts w:ascii="Arial" w:hAnsi="Arial" w:cs="Arial"/>
              <w:color w:val="000000" w:themeColor="text1"/>
              <w:sz w:val="22"/>
              <w:szCs w:val="22"/>
            </w:rPr>
            <w:t xml:space="preserve">positive factor for school </w:t>
          </w:r>
          <w:r w:rsidR="00D01749" w:rsidRPr="004E5EC3">
            <w:rPr>
              <w:rFonts w:ascii="Arial" w:hAnsi="Arial" w:cs="Arial"/>
              <w:color w:val="000000" w:themeColor="text1"/>
              <w:sz w:val="22"/>
              <w:szCs w:val="22"/>
            </w:rPr>
            <w:lastRenderedPageBreak/>
            <w:t xml:space="preserve">success. Roughly 7% of children show signs of language development </w:t>
          </w:r>
          <w:r w:rsidR="005D6CA8">
            <w:rPr>
              <w:rFonts w:ascii="Arial" w:hAnsi="Arial" w:cs="Arial"/>
              <w:color w:val="000000" w:themeColor="text1"/>
              <w:sz w:val="22"/>
              <w:szCs w:val="22"/>
            </w:rPr>
            <w:t>difficulties</w:t>
          </w:r>
          <w:r w:rsidR="00D01749" w:rsidRPr="004E5EC3">
            <w:rPr>
              <w:rFonts w:ascii="Arial" w:hAnsi="Arial" w:cs="Arial"/>
              <w:color w:val="000000" w:themeColor="text1"/>
              <w:sz w:val="22"/>
              <w:szCs w:val="22"/>
            </w:rPr>
            <w:t>.</w:t>
          </w:r>
          <w:r w:rsidR="009C2D7A" w:rsidRPr="004E5EC3">
            <w:rPr>
              <w:rFonts w:ascii="Arial" w:hAnsi="Arial" w:cs="Arial"/>
              <w:color w:val="000000" w:themeColor="text1"/>
              <w:sz w:val="22"/>
              <w:szCs w:val="22"/>
            </w:rPr>
            <w:t xml:space="preserve"> </w:t>
          </w:r>
          <w:r w:rsidR="00B06207" w:rsidRPr="004E5EC3">
            <w:rPr>
              <w:rFonts w:ascii="Arial" w:hAnsi="Arial" w:cs="Arial"/>
              <w:color w:val="000000" w:themeColor="text1"/>
              <w:sz w:val="22"/>
              <w:szCs w:val="22"/>
            </w:rPr>
            <w:t>The National Educational Psychological Service</w:t>
          </w:r>
          <w:r w:rsidR="00D05E92">
            <w:rPr>
              <w:rFonts w:ascii="Arial" w:hAnsi="Arial" w:cs="Arial"/>
              <w:color w:val="000000" w:themeColor="text1"/>
              <w:sz w:val="22"/>
              <w:szCs w:val="22"/>
            </w:rPr>
            <w:t xml:space="preserve"> </w:t>
          </w:r>
          <w:r w:rsidR="00B06207" w:rsidRPr="004E5EC3">
            <w:rPr>
              <w:rFonts w:ascii="Arial" w:hAnsi="Arial" w:cs="Arial"/>
              <w:color w:val="000000" w:themeColor="text1"/>
              <w:sz w:val="22"/>
              <w:szCs w:val="22"/>
            </w:rPr>
            <w:t>(</w:t>
          </w:r>
          <w:r w:rsidR="00B06207" w:rsidRPr="00D05E92">
            <w:rPr>
              <w:rFonts w:ascii="Arial" w:hAnsi="Arial" w:cs="Arial"/>
              <w:color w:val="000000" w:themeColor="text1"/>
              <w:sz w:val="22"/>
              <w:szCs w:val="22"/>
            </w:rPr>
            <w:t>NEPS</w:t>
          </w:r>
          <w:r w:rsidR="00B06207" w:rsidRPr="004E5EC3">
            <w:rPr>
              <w:rFonts w:ascii="Arial" w:hAnsi="Arial" w:cs="Arial"/>
              <w:color w:val="000000" w:themeColor="text1"/>
              <w:sz w:val="22"/>
              <w:szCs w:val="22"/>
            </w:rPr>
            <w:t>)</w:t>
          </w:r>
          <w:r w:rsidR="00D05E92">
            <w:rPr>
              <w:rFonts w:ascii="Arial" w:hAnsi="Arial" w:cs="Arial"/>
              <w:color w:val="000000" w:themeColor="text1"/>
              <w:sz w:val="22"/>
              <w:szCs w:val="22"/>
            </w:rPr>
            <w:t xml:space="preserve"> (2015)</w:t>
          </w:r>
          <w:r w:rsidR="007D4DBC" w:rsidRPr="004E5EC3">
            <w:rPr>
              <w:rFonts w:ascii="Arial" w:hAnsi="Arial" w:cs="Arial"/>
              <w:color w:val="000000" w:themeColor="text1"/>
              <w:sz w:val="22"/>
              <w:szCs w:val="22"/>
            </w:rPr>
            <w:t xml:space="preserve"> </w:t>
          </w:r>
          <w:r w:rsidR="00B06207" w:rsidRPr="004E5EC3">
            <w:rPr>
              <w:rFonts w:ascii="Arial" w:hAnsi="Arial" w:cs="Arial"/>
              <w:color w:val="000000" w:themeColor="text1"/>
              <w:sz w:val="22"/>
              <w:szCs w:val="22"/>
            </w:rPr>
            <w:t xml:space="preserve">states </w:t>
          </w:r>
          <w:r w:rsidR="005D6CA8">
            <w:rPr>
              <w:rFonts w:ascii="Arial" w:hAnsi="Arial" w:cs="Arial"/>
              <w:color w:val="000000" w:themeColor="text1"/>
              <w:sz w:val="22"/>
              <w:szCs w:val="22"/>
            </w:rPr>
            <w:t>difficulties</w:t>
          </w:r>
          <w:r w:rsidR="005D6CA8" w:rsidRPr="004E5EC3">
            <w:rPr>
              <w:rFonts w:ascii="Arial" w:hAnsi="Arial" w:cs="Arial"/>
              <w:color w:val="000000" w:themeColor="text1"/>
              <w:sz w:val="22"/>
              <w:szCs w:val="22"/>
            </w:rPr>
            <w:t xml:space="preserve"> </w:t>
          </w:r>
          <w:r w:rsidR="009C2D7A" w:rsidRPr="004E5EC3">
            <w:rPr>
              <w:rFonts w:ascii="Arial" w:hAnsi="Arial" w:cs="Arial"/>
              <w:color w:val="000000" w:themeColor="text1"/>
              <w:sz w:val="22"/>
              <w:szCs w:val="22"/>
            </w:rPr>
            <w:t>can be with their receptive language</w:t>
          </w:r>
          <w:r w:rsidR="00060452">
            <w:rPr>
              <w:rFonts w:ascii="Arial" w:hAnsi="Arial" w:cs="Arial"/>
              <w:color w:val="000000" w:themeColor="text1"/>
              <w:sz w:val="22"/>
              <w:szCs w:val="22"/>
            </w:rPr>
            <w:t xml:space="preserve"> enabling them to </w:t>
          </w:r>
          <w:r w:rsidR="009C2D7A" w:rsidRPr="004E5EC3">
            <w:rPr>
              <w:rFonts w:ascii="Arial" w:hAnsi="Arial" w:cs="Arial"/>
              <w:color w:val="000000" w:themeColor="text1"/>
              <w:sz w:val="22"/>
              <w:szCs w:val="22"/>
            </w:rPr>
            <w:t>interpret, or their expressive language</w:t>
          </w:r>
          <w:r w:rsidR="00060452">
            <w:rPr>
              <w:rFonts w:ascii="Arial" w:hAnsi="Arial" w:cs="Arial"/>
              <w:color w:val="000000" w:themeColor="text1"/>
              <w:sz w:val="22"/>
              <w:szCs w:val="22"/>
            </w:rPr>
            <w:t xml:space="preserve"> enabling them to</w:t>
          </w:r>
          <w:r w:rsidR="009C2D7A" w:rsidRPr="004E5EC3">
            <w:rPr>
              <w:rFonts w:ascii="Arial" w:hAnsi="Arial" w:cs="Arial"/>
              <w:color w:val="000000" w:themeColor="text1"/>
              <w:sz w:val="22"/>
              <w:szCs w:val="22"/>
            </w:rPr>
            <w:t xml:space="preserve"> communicate.</w:t>
          </w:r>
        </w:p>
        <w:p w14:paraId="07C643D0" w14:textId="3BBAC5B3" w:rsidR="00F45E48" w:rsidRPr="002A1FA6" w:rsidRDefault="007D4DBC" w:rsidP="00AF2BFA">
          <w:pPr>
            <w:spacing w:line="360" w:lineRule="auto"/>
            <w:ind w:firstLine="720"/>
            <w:jc w:val="both"/>
            <w:rPr>
              <w:rFonts w:ascii="Arial" w:hAnsi="Arial" w:cs="Arial"/>
              <w:color w:val="000000" w:themeColor="text1"/>
              <w:sz w:val="22"/>
              <w:szCs w:val="22"/>
            </w:rPr>
          </w:pPr>
          <w:r w:rsidRPr="007D4DBC">
            <w:rPr>
              <w:rFonts w:ascii="Arial" w:hAnsi="Arial" w:cs="Arial"/>
              <w:color w:val="000000" w:themeColor="text1"/>
              <w:sz w:val="22"/>
              <w:szCs w:val="22"/>
            </w:rPr>
            <w:t>Language development poses difficulties for some children (The Bercow Report, 2008).</w:t>
          </w:r>
          <w:r>
            <w:rPr>
              <w:rFonts w:ascii="Arial" w:hAnsi="Arial" w:cs="Arial"/>
              <w:color w:val="000000" w:themeColor="text1"/>
              <w:sz w:val="22"/>
              <w:szCs w:val="22"/>
            </w:rPr>
            <w:t xml:space="preserve"> </w:t>
          </w:r>
          <w:r w:rsidR="00B06207" w:rsidRPr="002A1FA6">
            <w:rPr>
              <w:rFonts w:ascii="Arial" w:hAnsi="Arial" w:cs="Arial"/>
              <w:color w:val="000000" w:themeColor="text1"/>
              <w:sz w:val="22"/>
              <w:szCs w:val="22"/>
            </w:rPr>
            <w:t xml:space="preserve">The Bercow Report (2008) states that </w:t>
          </w:r>
          <w:r w:rsidR="00467E74">
            <w:rPr>
              <w:rFonts w:ascii="Arial" w:hAnsi="Arial" w:cs="Arial"/>
              <w:color w:val="000000" w:themeColor="text1"/>
              <w:sz w:val="22"/>
              <w:szCs w:val="22"/>
            </w:rPr>
            <w:t>s</w:t>
          </w:r>
          <w:r w:rsidR="00F45E48" w:rsidRPr="002A1FA6">
            <w:rPr>
              <w:rFonts w:ascii="Arial" w:hAnsi="Arial" w:cs="Arial"/>
              <w:color w:val="000000" w:themeColor="text1"/>
              <w:sz w:val="22"/>
              <w:szCs w:val="22"/>
            </w:rPr>
            <w:t xml:space="preserve">peech, language and communication needs (SLCN) cover an array of </w:t>
          </w:r>
          <w:r w:rsidR="00B06207" w:rsidRPr="002A1FA6">
            <w:rPr>
              <w:rFonts w:ascii="Arial" w:hAnsi="Arial" w:cs="Arial"/>
              <w:color w:val="000000" w:themeColor="text1"/>
              <w:sz w:val="22"/>
              <w:szCs w:val="22"/>
            </w:rPr>
            <w:t>difficulties</w:t>
          </w:r>
          <w:r w:rsidR="00F45E48" w:rsidRPr="002A1FA6">
            <w:rPr>
              <w:rFonts w:ascii="Arial" w:hAnsi="Arial" w:cs="Arial"/>
              <w:color w:val="000000" w:themeColor="text1"/>
              <w:sz w:val="22"/>
              <w:szCs w:val="22"/>
            </w:rPr>
            <w:t xml:space="preserve"> within a child’s ability to communicate. Some of these difficulties can include </w:t>
          </w:r>
          <w:r w:rsidR="005D6CA8">
            <w:rPr>
              <w:rFonts w:ascii="Arial" w:hAnsi="Arial" w:cs="Arial"/>
              <w:color w:val="000000" w:themeColor="text1"/>
              <w:sz w:val="22"/>
              <w:szCs w:val="22"/>
            </w:rPr>
            <w:t>challenges</w:t>
          </w:r>
          <w:r w:rsidR="00F45E48" w:rsidRPr="002A1FA6">
            <w:rPr>
              <w:rFonts w:ascii="Arial" w:hAnsi="Arial" w:cs="Arial"/>
              <w:color w:val="000000" w:themeColor="text1"/>
              <w:sz w:val="22"/>
              <w:szCs w:val="22"/>
            </w:rPr>
            <w:t xml:space="preserve"> with receptive and expressive language, phonetics, sentence structure and fluency. </w:t>
          </w:r>
          <w:r w:rsidR="00405F2A" w:rsidRPr="00207657">
            <w:rPr>
              <w:rFonts w:ascii="Arial" w:hAnsi="Arial" w:cs="Arial"/>
              <w:color w:val="000000" w:themeColor="text1"/>
              <w:sz w:val="22"/>
              <w:szCs w:val="22"/>
            </w:rPr>
            <w:t xml:space="preserve">Gibson et al. (2020) </w:t>
          </w:r>
          <w:r w:rsidR="00405F2A">
            <w:rPr>
              <w:rFonts w:ascii="Arial" w:hAnsi="Arial" w:cs="Arial"/>
              <w:color w:val="000000" w:themeColor="text1"/>
              <w:sz w:val="22"/>
              <w:szCs w:val="22"/>
            </w:rPr>
            <w:t>found</w:t>
          </w:r>
          <w:r w:rsidR="00405F2A" w:rsidRPr="00207657">
            <w:rPr>
              <w:rFonts w:ascii="Arial" w:hAnsi="Arial" w:cs="Arial"/>
              <w:color w:val="000000" w:themeColor="text1"/>
              <w:sz w:val="22"/>
              <w:szCs w:val="22"/>
            </w:rPr>
            <w:t xml:space="preserve"> girls tend to be more developed with expressive and receptive language skills. </w:t>
          </w:r>
          <w:r w:rsidR="00F45E48" w:rsidRPr="002A1FA6">
            <w:rPr>
              <w:rFonts w:ascii="Arial" w:hAnsi="Arial" w:cs="Arial"/>
              <w:color w:val="000000" w:themeColor="text1"/>
              <w:sz w:val="22"/>
              <w:szCs w:val="22"/>
            </w:rPr>
            <w:t>The report states that around half of children in deprived areas have language ability lower than that of their peers.</w:t>
          </w:r>
          <w:r w:rsidR="00922745" w:rsidRPr="002A1FA6">
            <w:rPr>
              <w:rFonts w:ascii="Arial" w:hAnsi="Arial" w:cs="Arial"/>
              <w:color w:val="000000" w:themeColor="text1"/>
              <w:sz w:val="22"/>
              <w:szCs w:val="22"/>
            </w:rPr>
            <w:t xml:space="preserve"> There are many ALN’s that can affect language development, such as a developmental language disorder or autism (Ebbels et al., 2019</w:t>
          </w:r>
          <w:r w:rsidR="00467E74">
            <w:rPr>
              <w:rFonts w:ascii="Arial" w:hAnsi="Arial" w:cs="Arial"/>
              <w:color w:val="000000" w:themeColor="text1"/>
              <w:sz w:val="22"/>
              <w:szCs w:val="22"/>
            </w:rPr>
            <w:t>; The Bercow Report, 2008</w:t>
          </w:r>
          <w:r w:rsidR="00922745" w:rsidRPr="002A1FA6">
            <w:rPr>
              <w:rFonts w:ascii="Arial" w:hAnsi="Arial" w:cs="Arial"/>
              <w:color w:val="000000" w:themeColor="text1"/>
              <w:sz w:val="22"/>
              <w:szCs w:val="22"/>
            </w:rPr>
            <w:t xml:space="preserve">). Norbury et al. (2016) expressed that roughly two children in a class will experience </w:t>
          </w:r>
          <w:r w:rsidR="005D6CA8">
            <w:rPr>
              <w:rFonts w:ascii="Arial" w:hAnsi="Arial" w:cs="Arial"/>
              <w:color w:val="000000" w:themeColor="text1"/>
              <w:sz w:val="22"/>
              <w:szCs w:val="22"/>
            </w:rPr>
            <w:t>challenges</w:t>
          </w:r>
          <w:r w:rsidR="00922745" w:rsidRPr="002A1FA6">
            <w:rPr>
              <w:rFonts w:ascii="Arial" w:hAnsi="Arial" w:cs="Arial"/>
              <w:color w:val="000000" w:themeColor="text1"/>
              <w:sz w:val="22"/>
              <w:szCs w:val="22"/>
            </w:rPr>
            <w:t xml:space="preserve"> with speech and language.</w:t>
          </w:r>
          <w:r w:rsidR="00B06207" w:rsidRPr="00CE4C56">
            <w:rPr>
              <w:rFonts w:ascii="Arial" w:hAnsi="Arial" w:cs="Arial"/>
              <w:color w:val="000000" w:themeColor="text1"/>
              <w:sz w:val="22"/>
              <w:szCs w:val="22"/>
            </w:rPr>
            <w:t xml:space="preserve"> Children with SLCN often show characteristics of behavioural </w:t>
          </w:r>
          <w:r w:rsidR="005D6CA8">
            <w:rPr>
              <w:rFonts w:ascii="Arial" w:hAnsi="Arial" w:cs="Arial"/>
              <w:color w:val="000000" w:themeColor="text1"/>
              <w:sz w:val="22"/>
              <w:szCs w:val="22"/>
            </w:rPr>
            <w:t>challenges</w:t>
          </w:r>
          <w:r w:rsidR="00B06207" w:rsidRPr="00CE4C56">
            <w:rPr>
              <w:rFonts w:ascii="Arial" w:hAnsi="Arial" w:cs="Arial"/>
              <w:color w:val="000000" w:themeColor="text1"/>
              <w:sz w:val="22"/>
              <w:szCs w:val="22"/>
            </w:rPr>
            <w:t xml:space="preserve"> and difficulties socialising</w:t>
          </w:r>
          <w:r w:rsidR="00467E74">
            <w:rPr>
              <w:rFonts w:ascii="Arial" w:hAnsi="Arial" w:cs="Arial"/>
              <w:color w:val="000000" w:themeColor="text1"/>
              <w:sz w:val="22"/>
              <w:szCs w:val="22"/>
            </w:rPr>
            <w:t xml:space="preserve"> (NEPS, 2015; The Bercow Report, 2008)</w:t>
          </w:r>
          <w:r w:rsidR="00B06207" w:rsidRPr="00CE4C56">
            <w:rPr>
              <w:rFonts w:ascii="Arial" w:hAnsi="Arial" w:cs="Arial"/>
              <w:color w:val="000000" w:themeColor="text1"/>
              <w:sz w:val="22"/>
              <w:szCs w:val="22"/>
            </w:rPr>
            <w:t>. This behaviour can be associated with the fact that children with SLCN will regularly have difficulties with attention and listening skills</w:t>
          </w:r>
          <w:r w:rsidR="00CF7CC7">
            <w:rPr>
              <w:rFonts w:ascii="Arial" w:hAnsi="Arial" w:cs="Arial"/>
              <w:color w:val="000000" w:themeColor="text1"/>
              <w:sz w:val="22"/>
              <w:szCs w:val="22"/>
            </w:rPr>
            <w:t>, as their ability to understand and remember instructions can be impaired</w:t>
          </w:r>
          <w:r w:rsidR="00B06207" w:rsidRPr="00CE4C56">
            <w:rPr>
              <w:rFonts w:ascii="Arial" w:hAnsi="Arial" w:cs="Arial"/>
              <w:color w:val="000000" w:themeColor="text1"/>
              <w:sz w:val="22"/>
              <w:szCs w:val="22"/>
            </w:rPr>
            <w:t xml:space="preserve"> (NEPS, 2015).</w:t>
          </w:r>
        </w:p>
        <w:p w14:paraId="2AE73CB0" w14:textId="040FF599" w:rsidR="00512B4F" w:rsidRDefault="00512B4F" w:rsidP="00AF2BFA">
          <w:pPr>
            <w:spacing w:line="360" w:lineRule="auto"/>
            <w:ind w:firstLine="720"/>
            <w:jc w:val="both"/>
          </w:pPr>
        </w:p>
        <w:p w14:paraId="734D90E5" w14:textId="7C3496AB" w:rsidR="00512B4F" w:rsidRPr="00D5286D" w:rsidRDefault="00512B4F" w:rsidP="00AF2BFA">
          <w:pPr>
            <w:spacing w:line="360" w:lineRule="auto"/>
            <w:ind w:firstLine="720"/>
            <w:jc w:val="both"/>
            <w:rPr>
              <w:rFonts w:ascii="Arial" w:hAnsi="Arial" w:cs="Arial"/>
              <w:color w:val="000000" w:themeColor="text1"/>
              <w:sz w:val="22"/>
              <w:szCs w:val="22"/>
            </w:rPr>
          </w:pPr>
          <w:r w:rsidRPr="00D5286D">
            <w:rPr>
              <w:rFonts w:ascii="Arial" w:hAnsi="Arial" w:cs="Arial"/>
              <w:color w:val="000000" w:themeColor="text1"/>
              <w:sz w:val="22"/>
              <w:szCs w:val="22"/>
            </w:rPr>
            <w:t>The</w:t>
          </w:r>
          <w:r w:rsidR="00F1496A" w:rsidRPr="00D5286D">
            <w:rPr>
              <w:rFonts w:ascii="Arial" w:hAnsi="Arial" w:cs="Arial"/>
              <w:color w:val="000000" w:themeColor="text1"/>
              <w:sz w:val="22"/>
              <w:szCs w:val="22"/>
            </w:rPr>
            <w:t xml:space="preserve"> Bercow Report (2008) identified that current services were lacking equity and </w:t>
          </w:r>
          <w:r w:rsidR="00EE3B55">
            <w:rPr>
              <w:rFonts w:ascii="Arial" w:hAnsi="Arial" w:cs="Arial"/>
              <w:color w:val="000000" w:themeColor="text1"/>
              <w:sz w:val="22"/>
              <w:szCs w:val="22"/>
            </w:rPr>
            <w:t>presented</w:t>
          </w:r>
          <w:r w:rsidR="00F1496A" w:rsidRPr="00DC338D">
            <w:rPr>
              <w:rFonts w:ascii="Arial" w:hAnsi="Arial" w:cs="Arial"/>
              <w:color w:val="000000" w:themeColor="text1"/>
              <w:sz w:val="22"/>
              <w:szCs w:val="22"/>
            </w:rPr>
            <w:t xml:space="preserve"> steps needed to help </w:t>
          </w:r>
          <w:r w:rsidR="00EE3B55">
            <w:rPr>
              <w:rFonts w:ascii="Arial" w:hAnsi="Arial" w:cs="Arial"/>
              <w:color w:val="000000" w:themeColor="text1"/>
              <w:sz w:val="22"/>
              <w:szCs w:val="22"/>
            </w:rPr>
            <w:t>children with SLCN</w:t>
          </w:r>
          <w:r w:rsidR="00F1496A" w:rsidRPr="00DC338D">
            <w:rPr>
              <w:rFonts w:ascii="Arial" w:hAnsi="Arial" w:cs="Arial"/>
              <w:color w:val="000000" w:themeColor="text1"/>
              <w:sz w:val="22"/>
              <w:szCs w:val="22"/>
            </w:rPr>
            <w:t>. These were: the vitality of communication, early identification and intervention, support services based around the family, and those services working together</w:t>
          </w:r>
          <w:r w:rsidR="00CB42CA" w:rsidRPr="00DC338D">
            <w:rPr>
              <w:rFonts w:ascii="Arial" w:hAnsi="Arial" w:cs="Arial"/>
              <w:color w:val="000000" w:themeColor="text1"/>
              <w:sz w:val="22"/>
              <w:szCs w:val="22"/>
            </w:rPr>
            <w:t xml:space="preserve"> (Peer &amp; Reid, 2016; The Bercow Report, 2008)</w:t>
          </w:r>
          <w:r w:rsidR="00F1496A" w:rsidRPr="00DC338D">
            <w:rPr>
              <w:rFonts w:ascii="Arial" w:hAnsi="Arial" w:cs="Arial"/>
              <w:color w:val="000000" w:themeColor="text1"/>
              <w:sz w:val="22"/>
              <w:szCs w:val="22"/>
            </w:rPr>
            <w:t xml:space="preserve">. </w:t>
          </w:r>
          <w:r w:rsidR="00CB42CA" w:rsidRPr="00DC338D">
            <w:rPr>
              <w:rFonts w:ascii="Arial" w:hAnsi="Arial" w:cs="Arial"/>
              <w:color w:val="000000" w:themeColor="text1"/>
              <w:sz w:val="22"/>
              <w:szCs w:val="22"/>
            </w:rPr>
            <w:t xml:space="preserve">Speech and language therapists play an important role in helping children with SLCN (Welsh Assembly Government, 2004). </w:t>
          </w:r>
          <w:r w:rsidR="00501300" w:rsidRPr="00501300">
            <w:rPr>
              <w:rFonts w:ascii="Arial" w:hAnsi="Arial" w:cs="Arial"/>
              <w:color w:val="000000" w:themeColor="text1"/>
              <w:sz w:val="22"/>
              <w:szCs w:val="22"/>
            </w:rPr>
            <w:t>Stehle Wallace</w:t>
          </w:r>
          <w:r w:rsidR="00501300">
            <w:rPr>
              <w:rFonts w:ascii="Arial" w:hAnsi="Arial" w:cs="Arial"/>
              <w:color w:val="000000" w:themeColor="text1"/>
              <w:sz w:val="22"/>
              <w:szCs w:val="22"/>
            </w:rPr>
            <w:t xml:space="preserve"> et al. (2021) review the importance of having a language rich environment to promote language development. </w:t>
          </w:r>
          <w:r w:rsidR="00F1496A" w:rsidRPr="00DC338D">
            <w:rPr>
              <w:rFonts w:ascii="Arial" w:hAnsi="Arial" w:cs="Arial"/>
              <w:color w:val="000000" w:themeColor="text1"/>
              <w:sz w:val="22"/>
              <w:szCs w:val="22"/>
            </w:rPr>
            <w:t>NEPS (2015)</w:t>
          </w:r>
          <w:r w:rsidR="00DA46BD" w:rsidRPr="00DC338D">
            <w:rPr>
              <w:rFonts w:ascii="Arial" w:hAnsi="Arial" w:cs="Arial"/>
              <w:color w:val="000000" w:themeColor="text1"/>
              <w:sz w:val="22"/>
              <w:szCs w:val="22"/>
            </w:rPr>
            <w:t xml:space="preserve"> and Stuart et al. (2015)</w:t>
          </w:r>
          <w:r w:rsidR="00F1496A" w:rsidRPr="00DC338D">
            <w:rPr>
              <w:rFonts w:ascii="Arial" w:hAnsi="Arial" w:cs="Arial"/>
              <w:color w:val="000000" w:themeColor="text1"/>
              <w:sz w:val="22"/>
              <w:szCs w:val="22"/>
            </w:rPr>
            <w:t xml:space="preserve"> identified many methods of supporting children with SLCN. </w:t>
          </w:r>
          <w:r w:rsidR="00EE3B55">
            <w:rPr>
              <w:rFonts w:ascii="Arial" w:hAnsi="Arial" w:cs="Arial"/>
              <w:color w:val="000000" w:themeColor="text1"/>
              <w:sz w:val="22"/>
              <w:szCs w:val="22"/>
            </w:rPr>
            <w:t>T</w:t>
          </w:r>
          <w:r w:rsidR="00F1496A" w:rsidRPr="00DC338D">
            <w:rPr>
              <w:rFonts w:ascii="Arial" w:hAnsi="Arial" w:cs="Arial"/>
              <w:color w:val="000000" w:themeColor="text1"/>
              <w:sz w:val="22"/>
              <w:szCs w:val="22"/>
            </w:rPr>
            <w:t xml:space="preserve">he teacher can </w:t>
          </w:r>
          <w:r w:rsidR="00EE3B55">
            <w:rPr>
              <w:rFonts w:ascii="Arial" w:hAnsi="Arial" w:cs="Arial"/>
              <w:color w:val="000000" w:themeColor="text1"/>
              <w:sz w:val="22"/>
              <w:szCs w:val="22"/>
            </w:rPr>
            <w:t>help</w:t>
          </w:r>
          <w:r w:rsidR="00F1496A" w:rsidRPr="00DC338D">
            <w:rPr>
              <w:rFonts w:ascii="Arial" w:hAnsi="Arial" w:cs="Arial"/>
              <w:color w:val="000000" w:themeColor="text1"/>
              <w:sz w:val="22"/>
              <w:szCs w:val="22"/>
            </w:rPr>
            <w:t xml:space="preserve"> the child </w:t>
          </w:r>
          <w:r w:rsidR="00EE3B55">
            <w:rPr>
              <w:rFonts w:ascii="Arial" w:hAnsi="Arial" w:cs="Arial"/>
              <w:color w:val="000000" w:themeColor="text1"/>
              <w:sz w:val="22"/>
              <w:szCs w:val="22"/>
            </w:rPr>
            <w:t>by</w:t>
          </w:r>
          <w:r w:rsidR="00F1496A" w:rsidRPr="00DC338D">
            <w:rPr>
              <w:rFonts w:ascii="Arial" w:hAnsi="Arial" w:cs="Arial"/>
              <w:color w:val="000000" w:themeColor="text1"/>
              <w:sz w:val="22"/>
              <w:szCs w:val="22"/>
            </w:rPr>
            <w:t xml:space="preserve"> check</w:t>
          </w:r>
          <w:r w:rsidR="00EE3B55">
            <w:rPr>
              <w:rFonts w:ascii="Arial" w:hAnsi="Arial" w:cs="Arial"/>
              <w:color w:val="000000" w:themeColor="text1"/>
              <w:sz w:val="22"/>
              <w:szCs w:val="22"/>
            </w:rPr>
            <w:t>ing</w:t>
          </w:r>
          <w:r w:rsidR="00F1496A" w:rsidRPr="00DC338D">
            <w:rPr>
              <w:rFonts w:ascii="Arial" w:hAnsi="Arial" w:cs="Arial"/>
              <w:color w:val="000000" w:themeColor="text1"/>
              <w:sz w:val="22"/>
              <w:szCs w:val="22"/>
            </w:rPr>
            <w:t xml:space="preserve"> their understanding, break</w:t>
          </w:r>
          <w:r w:rsidR="00EE3B55">
            <w:rPr>
              <w:rFonts w:ascii="Arial" w:hAnsi="Arial" w:cs="Arial"/>
              <w:color w:val="000000" w:themeColor="text1"/>
              <w:sz w:val="22"/>
              <w:szCs w:val="22"/>
            </w:rPr>
            <w:t>ing down information</w:t>
          </w:r>
          <w:r w:rsidR="00F1496A" w:rsidRPr="00DC338D">
            <w:rPr>
              <w:rFonts w:ascii="Arial" w:hAnsi="Arial" w:cs="Arial"/>
              <w:color w:val="000000" w:themeColor="text1"/>
              <w:sz w:val="22"/>
              <w:szCs w:val="22"/>
            </w:rPr>
            <w:t xml:space="preserve"> into steps, helping with key vocabulary, speaking slowly, using gestures</w:t>
          </w:r>
          <w:r w:rsidR="00EE3B55">
            <w:rPr>
              <w:rFonts w:ascii="Arial" w:hAnsi="Arial" w:cs="Arial"/>
              <w:color w:val="000000" w:themeColor="text1"/>
              <w:sz w:val="22"/>
              <w:szCs w:val="22"/>
            </w:rPr>
            <w:t xml:space="preserve"> and appropriate language, a</w:t>
          </w:r>
          <w:r w:rsidR="000E4095" w:rsidRPr="00DC338D">
            <w:rPr>
              <w:rFonts w:ascii="Arial" w:hAnsi="Arial" w:cs="Arial"/>
              <w:color w:val="000000" w:themeColor="text1"/>
              <w:sz w:val="22"/>
              <w:szCs w:val="22"/>
            </w:rPr>
            <w:t>nd repeat</w:t>
          </w:r>
          <w:r w:rsidR="00EE3B55">
            <w:rPr>
              <w:rFonts w:ascii="Arial" w:hAnsi="Arial" w:cs="Arial"/>
              <w:color w:val="000000" w:themeColor="text1"/>
              <w:sz w:val="22"/>
              <w:szCs w:val="22"/>
            </w:rPr>
            <w:t>ing</w:t>
          </w:r>
          <w:r w:rsidR="000E4095" w:rsidRPr="00DC338D">
            <w:rPr>
              <w:rFonts w:ascii="Arial" w:hAnsi="Arial" w:cs="Arial"/>
              <w:color w:val="000000" w:themeColor="text1"/>
              <w:sz w:val="22"/>
              <w:szCs w:val="22"/>
            </w:rPr>
            <w:t xml:space="preserve"> instructions. </w:t>
          </w:r>
          <w:r w:rsidR="00EE3B55">
            <w:rPr>
              <w:rFonts w:ascii="Arial" w:hAnsi="Arial" w:cs="Arial"/>
              <w:color w:val="000000" w:themeColor="text1"/>
              <w:sz w:val="22"/>
              <w:szCs w:val="22"/>
            </w:rPr>
            <w:t>M</w:t>
          </w:r>
          <w:r w:rsidR="000E4095" w:rsidRPr="00DC338D">
            <w:rPr>
              <w:rFonts w:ascii="Arial" w:hAnsi="Arial" w:cs="Arial"/>
              <w:color w:val="000000" w:themeColor="text1"/>
              <w:sz w:val="22"/>
              <w:szCs w:val="22"/>
            </w:rPr>
            <w:t>ethods the child can use</w:t>
          </w:r>
          <w:r w:rsidR="00EE3B55">
            <w:rPr>
              <w:rFonts w:ascii="Arial" w:hAnsi="Arial" w:cs="Arial"/>
              <w:color w:val="000000" w:themeColor="text1"/>
              <w:sz w:val="22"/>
              <w:szCs w:val="22"/>
            </w:rPr>
            <w:t xml:space="preserve"> </w:t>
          </w:r>
          <w:r w:rsidR="00060452">
            <w:rPr>
              <w:rFonts w:ascii="Arial" w:hAnsi="Arial" w:cs="Arial"/>
              <w:color w:val="000000" w:themeColor="text1"/>
              <w:sz w:val="22"/>
              <w:szCs w:val="22"/>
            </w:rPr>
            <w:t xml:space="preserve">include </w:t>
          </w:r>
          <w:r w:rsidR="000E4095" w:rsidRPr="00DC338D">
            <w:rPr>
              <w:rFonts w:ascii="Arial" w:hAnsi="Arial" w:cs="Arial"/>
              <w:color w:val="000000" w:themeColor="text1"/>
              <w:sz w:val="22"/>
              <w:szCs w:val="22"/>
            </w:rPr>
            <w:t xml:space="preserve">repeating instructions to themselves, asking for help, and putting information into their own words. </w:t>
          </w:r>
          <w:r w:rsidR="00EE3B55">
            <w:rPr>
              <w:rFonts w:ascii="Arial" w:hAnsi="Arial" w:cs="Arial"/>
              <w:color w:val="000000" w:themeColor="text1"/>
              <w:sz w:val="22"/>
              <w:szCs w:val="22"/>
            </w:rPr>
            <w:t>T</w:t>
          </w:r>
          <w:r w:rsidR="000E4095" w:rsidRPr="00DC338D">
            <w:rPr>
              <w:rFonts w:ascii="Arial" w:hAnsi="Arial" w:cs="Arial"/>
              <w:color w:val="000000" w:themeColor="text1"/>
              <w:sz w:val="22"/>
              <w:szCs w:val="22"/>
            </w:rPr>
            <w:t xml:space="preserve">o best support the </w:t>
          </w:r>
          <w:proofErr w:type="gramStart"/>
          <w:r w:rsidR="000E4095" w:rsidRPr="00DC338D">
            <w:rPr>
              <w:rFonts w:ascii="Arial" w:hAnsi="Arial" w:cs="Arial"/>
              <w:color w:val="000000" w:themeColor="text1"/>
              <w:sz w:val="22"/>
              <w:szCs w:val="22"/>
            </w:rPr>
            <w:t>child</w:t>
          </w:r>
          <w:proofErr w:type="gramEnd"/>
          <w:r w:rsidR="000E4095" w:rsidRPr="00DC338D">
            <w:rPr>
              <w:rFonts w:ascii="Arial" w:hAnsi="Arial" w:cs="Arial"/>
              <w:color w:val="000000" w:themeColor="text1"/>
              <w:sz w:val="22"/>
              <w:szCs w:val="22"/>
            </w:rPr>
            <w:t xml:space="preserve"> it can be helpful for them to be seated next to the teacher where there are less distractions and positive role models. Us</w:t>
          </w:r>
          <w:r w:rsidR="00EE3B55">
            <w:rPr>
              <w:rFonts w:ascii="Arial" w:hAnsi="Arial" w:cs="Arial"/>
              <w:color w:val="000000" w:themeColor="text1"/>
              <w:sz w:val="22"/>
              <w:szCs w:val="22"/>
            </w:rPr>
            <w:t>ing</w:t>
          </w:r>
          <w:r w:rsidR="000E4095" w:rsidRPr="00DC338D">
            <w:rPr>
              <w:rFonts w:ascii="Arial" w:hAnsi="Arial" w:cs="Arial"/>
              <w:color w:val="000000" w:themeColor="text1"/>
              <w:sz w:val="22"/>
              <w:szCs w:val="22"/>
            </w:rPr>
            <w:t xml:space="preserve"> </w:t>
          </w:r>
          <w:r w:rsidR="00EE3B55">
            <w:rPr>
              <w:rFonts w:ascii="Arial" w:hAnsi="Arial" w:cs="Arial"/>
              <w:color w:val="000000" w:themeColor="text1"/>
              <w:sz w:val="22"/>
              <w:szCs w:val="22"/>
            </w:rPr>
            <w:t>a variety of materials, such as visual,</w:t>
          </w:r>
          <w:r w:rsidR="000E4095" w:rsidRPr="00DC338D">
            <w:rPr>
              <w:rFonts w:ascii="Arial" w:hAnsi="Arial" w:cs="Arial"/>
              <w:color w:val="000000" w:themeColor="text1"/>
              <w:sz w:val="22"/>
              <w:szCs w:val="22"/>
            </w:rPr>
            <w:t xml:space="preserve"> to develop understanding of vocabulary</w:t>
          </w:r>
          <w:r w:rsidR="00060452">
            <w:rPr>
              <w:rFonts w:ascii="Arial" w:hAnsi="Arial" w:cs="Arial"/>
              <w:color w:val="000000" w:themeColor="text1"/>
              <w:sz w:val="22"/>
              <w:szCs w:val="22"/>
            </w:rPr>
            <w:t>,</w:t>
          </w:r>
          <w:r w:rsidR="00EE3B55">
            <w:rPr>
              <w:rFonts w:ascii="Arial" w:hAnsi="Arial" w:cs="Arial"/>
              <w:color w:val="000000" w:themeColor="text1"/>
              <w:sz w:val="22"/>
              <w:szCs w:val="22"/>
            </w:rPr>
            <w:t xml:space="preserve"> and using these techniques at home</w:t>
          </w:r>
          <w:r w:rsidR="00060452">
            <w:rPr>
              <w:rFonts w:ascii="Arial" w:hAnsi="Arial" w:cs="Arial"/>
              <w:color w:val="000000" w:themeColor="text1"/>
              <w:sz w:val="22"/>
              <w:szCs w:val="22"/>
            </w:rPr>
            <w:t>,</w:t>
          </w:r>
          <w:r w:rsidR="00EE3B55">
            <w:rPr>
              <w:rFonts w:ascii="Arial" w:hAnsi="Arial" w:cs="Arial"/>
              <w:color w:val="000000" w:themeColor="text1"/>
              <w:sz w:val="22"/>
              <w:szCs w:val="22"/>
            </w:rPr>
            <w:t xml:space="preserve"> can benefit the child</w:t>
          </w:r>
          <w:r w:rsidR="000E4095" w:rsidRPr="00DC338D">
            <w:rPr>
              <w:rFonts w:ascii="Arial" w:hAnsi="Arial" w:cs="Arial"/>
              <w:color w:val="000000" w:themeColor="text1"/>
              <w:sz w:val="22"/>
              <w:szCs w:val="22"/>
            </w:rPr>
            <w:t xml:space="preserve">. </w:t>
          </w:r>
          <w:r w:rsidR="00EE3B55">
            <w:rPr>
              <w:rFonts w:ascii="Arial" w:hAnsi="Arial" w:cs="Arial"/>
              <w:color w:val="000000" w:themeColor="text1"/>
              <w:sz w:val="22"/>
              <w:szCs w:val="22"/>
            </w:rPr>
            <w:t>It is helpful to gain their</w:t>
          </w:r>
          <w:r w:rsidR="000E4095" w:rsidRPr="00DC338D">
            <w:rPr>
              <w:rFonts w:ascii="Arial" w:hAnsi="Arial" w:cs="Arial"/>
              <w:color w:val="000000" w:themeColor="text1"/>
              <w:sz w:val="22"/>
              <w:szCs w:val="22"/>
            </w:rPr>
            <w:t xml:space="preserve"> attention before explaining</w:t>
          </w:r>
          <w:r w:rsidR="00656E60">
            <w:rPr>
              <w:rFonts w:ascii="Arial" w:hAnsi="Arial" w:cs="Arial"/>
              <w:color w:val="000000" w:themeColor="text1"/>
              <w:sz w:val="22"/>
              <w:szCs w:val="22"/>
            </w:rPr>
            <w:t xml:space="preserve"> and r</w:t>
          </w:r>
          <w:r w:rsidR="000E4095" w:rsidRPr="00DC338D">
            <w:rPr>
              <w:rFonts w:ascii="Arial" w:hAnsi="Arial" w:cs="Arial"/>
              <w:color w:val="000000" w:themeColor="text1"/>
              <w:sz w:val="22"/>
              <w:szCs w:val="22"/>
            </w:rPr>
            <w:t>ephrasing instructions</w:t>
          </w:r>
          <w:r w:rsidR="00656E60">
            <w:rPr>
              <w:rFonts w:ascii="Arial" w:hAnsi="Arial" w:cs="Arial"/>
              <w:color w:val="000000" w:themeColor="text1"/>
              <w:sz w:val="22"/>
              <w:szCs w:val="22"/>
            </w:rPr>
            <w:t xml:space="preserve"> if needed</w:t>
          </w:r>
          <w:r w:rsidR="000E4095" w:rsidRPr="00DC338D">
            <w:rPr>
              <w:rFonts w:ascii="Arial" w:hAnsi="Arial" w:cs="Arial"/>
              <w:color w:val="000000" w:themeColor="text1"/>
              <w:sz w:val="22"/>
              <w:szCs w:val="22"/>
            </w:rPr>
            <w:t>.</w:t>
          </w:r>
          <w:r w:rsidR="00405F2A">
            <w:rPr>
              <w:rFonts w:ascii="Arial" w:hAnsi="Arial" w:cs="Arial"/>
              <w:color w:val="000000" w:themeColor="text1"/>
              <w:sz w:val="22"/>
              <w:szCs w:val="22"/>
            </w:rPr>
            <w:t xml:space="preserve"> </w:t>
          </w:r>
          <w:r w:rsidR="00405F2A" w:rsidRPr="00D5286D">
            <w:rPr>
              <w:rFonts w:ascii="Arial" w:hAnsi="Arial" w:cs="Arial"/>
              <w:color w:val="000000" w:themeColor="text1"/>
              <w:sz w:val="22"/>
              <w:szCs w:val="22"/>
            </w:rPr>
            <w:t xml:space="preserve">Play with the use of literacy materials </w:t>
          </w:r>
          <w:r w:rsidR="00405F2A" w:rsidRPr="00D5286D">
            <w:rPr>
              <w:rFonts w:ascii="Arial" w:hAnsi="Arial" w:cs="Arial"/>
              <w:color w:val="000000" w:themeColor="text1"/>
              <w:sz w:val="22"/>
              <w:szCs w:val="22"/>
            </w:rPr>
            <w:lastRenderedPageBreak/>
            <w:t>can benefit a child’s language skills (Bergen, 2002).</w:t>
          </w:r>
          <w:r w:rsidR="00656E60">
            <w:rPr>
              <w:rFonts w:ascii="Arial" w:hAnsi="Arial" w:cs="Arial"/>
              <w:color w:val="000000" w:themeColor="text1"/>
              <w:sz w:val="22"/>
              <w:szCs w:val="22"/>
            </w:rPr>
            <w:t xml:space="preserve"> </w:t>
          </w:r>
          <w:r w:rsidR="000E4095" w:rsidRPr="00DC338D">
            <w:rPr>
              <w:rFonts w:ascii="Arial" w:hAnsi="Arial" w:cs="Arial"/>
              <w:color w:val="000000" w:themeColor="text1"/>
              <w:sz w:val="22"/>
              <w:szCs w:val="22"/>
            </w:rPr>
            <w:t>Lastly</w:t>
          </w:r>
          <w:r w:rsidR="00656E60">
            <w:rPr>
              <w:rFonts w:ascii="Arial" w:hAnsi="Arial" w:cs="Arial"/>
              <w:color w:val="000000" w:themeColor="text1"/>
              <w:sz w:val="22"/>
              <w:szCs w:val="22"/>
            </w:rPr>
            <w:t>, it is important to</w:t>
          </w:r>
          <w:r w:rsidR="000E4095" w:rsidRPr="00DC338D">
            <w:rPr>
              <w:rFonts w:ascii="Arial" w:hAnsi="Arial" w:cs="Arial"/>
              <w:color w:val="000000" w:themeColor="text1"/>
              <w:sz w:val="22"/>
              <w:szCs w:val="22"/>
            </w:rPr>
            <w:t xml:space="preserve"> understand</w:t>
          </w:r>
          <w:r w:rsidR="00656E60">
            <w:rPr>
              <w:rFonts w:ascii="Arial" w:hAnsi="Arial" w:cs="Arial"/>
              <w:color w:val="000000" w:themeColor="text1"/>
              <w:sz w:val="22"/>
              <w:szCs w:val="22"/>
            </w:rPr>
            <w:t xml:space="preserve"> </w:t>
          </w:r>
          <w:r w:rsidR="000E4095" w:rsidRPr="00DC338D">
            <w:rPr>
              <w:rFonts w:ascii="Arial" w:hAnsi="Arial" w:cs="Arial"/>
              <w:color w:val="000000" w:themeColor="text1"/>
              <w:sz w:val="22"/>
              <w:szCs w:val="22"/>
            </w:rPr>
            <w:t xml:space="preserve">that their attention span will be </w:t>
          </w:r>
          <w:proofErr w:type="gramStart"/>
          <w:r w:rsidR="00060452" w:rsidRPr="00DC338D">
            <w:rPr>
              <w:rFonts w:ascii="Arial" w:hAnsi="Arial" w:cs="Arial"/>
              <w:color w:val="000000" w:themeColor="text1"/>
              <w:sz w:val="22"/>
              <w:szCs w:val="22"/>
            </w:rPr>
            <w:t>shorter</w:t>
          </w:r>
          <w:r w:rsidR="00060452">
            <w:rPr>
              <w:rFonts w:ascii="Arial" w:hAnsi="Arial" w:cs="Arial"/>
              <w:color w:val="000000" w:themeColor="text1"/>
              <w:sz w:val="22"/>
              <w:szCs w:val="22"/>
            </w:rPr>
            <w:t>,</w:t>
          </w:r>
          <w:r w:rsidR="00060452" w:rsidRPr="00DC338D">
            <w:rPr>
              <w:rFonts w:ascii="Arial" w:hAnsi="Arial" w:cs="Arial"/>
              <w:color w:val="000000" w:themeColor="text1"/>
              <w:sz w:val="22"/>
              <w:szCs w:val="22"/>
            </w:rPr>
            <w:t xml:space="preserve"> and</w:t>
          </w:r>
          <w:proofErr w:type="gramEnd"/>
          <w:r w:rsidR="00A843FD" w:rsidRPr="00DC338D">
            <w:rPr>
              <w:rFonts w:ascii="Arial" w:hAnsi="Arial" w:cs="Arial"/>
              <w:color w:val="000000" w:themeColor="text1"/>
              <w:sz w:val="22"/>
              <w:szCs w:val="22"/>
            </w:rPr>
            <w:t xml:space="preserve"> instruct</w:t>
          </w:r>
          <w:r w:rsidR="00656E60">
            <w:rPr>
              <w:rFonts w:ascii="Arial" w:hAnsi="Arial" w:cs="Arial"/>
              <w:color w:val="000000" w:themeColor="text1"/>
              <w:sz w:val="22"/>
              <w:szCs w:val="22"/>
            </w:rPr>
            <w:t>ing</w:t>
          </w:r>
          <w:r w:rsidR="00A843FD" w:rsidRPr="00DC338D">
            <w:rPr>
              <w:rFonts w:ascii="Arial" w:hAnsi="Arial" w:cs="Arial"/>
              <w:color w:val="000000" w:themeColor="text1"/>
              <w:sz w:val="22"/>
              <w:szCs w:val="22"/>
            </w:rPr>
            <w:t xml:space="preserve"> little and often</w:t>
          </w:r>
          <w:r w:rsidR="00656E60">
            <w:rPr>
              <w:rFonts w:ascii="Arial" w:hAnsi="Arial" w:cs="Arial"/>
              <w:color w:val="000000" w:themeColor="text1"/>
              <w:sz w:val="22"/>
              <w:szCs w:val="22"/>
            </w:rPr>
            <w:t xml:space="preserve"> can be most effective</w:t>
          </w:r>
          <w:r w:rsidR="000E4095" w:rsidRPr="00DC338D">
            <w:rPr>
              <w:rFonts w:ascii="Arial" w:hAnsi="Arial" w:cs="Arial"/>
              <w:color w:val="000000" w:themeColor="text1"/>
              <w:sz w:val="22"/>
              <w:szCs w:val="22"/>
            </w:rPr>
            <w:t>.</w:t>
          </w:r>
        </w:p>
        <w:p w14:paraId="1F348511" w14:textId="7F91437F" w:rsidR="001833C0" w:rsidRDefault="001833C0" w:rsidP="00AF2BFA">
          <w:pPr>
            <w:spacing w:line="360" w:lineRule="auto"/>
            <w:ind w:firstLine="720"/>
            <w:jc w:val="both"/>
          </w:pPr>
        </w:p>
        <w:p w14:paraId="02D76ABB" w14:textId="28AF31FE" w:rsidR="001B60BA" w:rsidRPr="00BF0AAA" w:rsidRDefault="008E518C" w:rsidP="001B60BA">
          <w:pPr>
            <w:pStyle w:val="Heading2"/>
            <w:rPr>
              <w:rFonts w:ascii="Arial" w:hAnsi="Arial" w:cs="Arial"/>
              <w:b/>
              <w:bCs/>
              <w:sz w:val="28"/>
              <w:szCs w:val="28"/>
            </w:rPr>
          </w:pPr>
          <w:bookmarkStart w:id="11" w:name="_Toc86406167"/>
          <w:r w:rsidRPr="00BF0AAA">
            <w:rPr>
              <w:rFonts w:ascii="Arial" w:hAnsi="Arial" w:cs="Arial"/>
              <w:b/>
              <w:bCs/>
              <w:sz w:val="28"/>
              <w:szCs w:val="28"/>
            </w:rPr>
            <w:t xml:space="preserve">5.2 </w:t>
          </w:r>
          <w:r w:rsidR="001B60BA" w:rsidRPr="00BF0AAA">
            <w:rPr>
              <w:rFonts w:ascii="Arial" w:hAnsi="Arial" w:cs="Arial"/>
              <w:b/>
              <w:bCs/>
              <w:sz w:val="28"/>
              <w:szCs w:val="28"/>
            </w:rPr>
            <w:t xml:space="preserve">Play </w:t>
          </w:r>
          <w:r w:rsidR="00541AF0" w:rsidRPr="00BF0AAA">
            <w:rPr>
              <w:rFonts w:ascii="Arial" w:hAnsi="Arial" w:cs="Arial"/>
              <w:b/>
              <w:bCs/>
              <w:sz w:val="28"/>
              <w:szCs w:val="28"/>
            </w:rPr>
            <w:t>D</w:t>
          </w:r>
          <w:r w:rsidR="001B60BA" w:rsidRPr="00BF0AAA">
            <w:rPr>
              <w:rFonts w:ascii="Arial" w:hAnsi="Arial" w:cs="Arial"/>
              <w:b/>
              <w:bCs/>
              <w:sz w:val="28"/>
              <w:szCs w:val="28"/>
            </w:rPr>
            <w:t>evelopment</w:t>
          </w:r>
          <w:bookmarkEnd w:id="11"/>
        </w:p>
        <w:p w14:paraId="387D85C6" w14:textId="77777777" w:rsidR="001B60BA" w:rsidRDefault="001B60BA" w:rsidP="00AF2BFA">
          <w:pPr>
            <w:spacing w:line="360" w:lineRule="auto"/>
            <w:ind w:firstLine="720"/>
            <w:jc w:val="both"/>
          </w:pPr>
        </w:p>
        <w:p w14:paraId="6A6D4810" w14:textId="08851A6E" w:rsidR="00580A82" w:rsidRPr="00D5286D" w:rsidRDefault="00F84F6E" w:rsidP="00A0566B">
          <w:pPr>
            <w:spacing w:line="360" w:lineRule="auto"/>
            <w:ind w:firstLine="720"/>
            <w:jc w:val="both"/>
            <w:rPr>
              <w:rFonts w:ascii="Arial" w:hAnsi="Arial" w:cs="Arial"/>
              <w:color w:val="000000" w:themeColor="text1"/>
              <w:sz w:val="22"/>
              <w:szCs w:val="22"/>
            </w:rPr>
          </w:pPr>
          <w:r w:rsidRPr="00D5286D">
            <w:rPr>
              <w:rFonts w:ascii="Arial" w:hAnsi="Arial" w:cs="Arial"/>
              <w:color w:val="000000" w:themeColor="text1"/>
              <w:sz w:val="22"/>
              <w:szCs w:val="22"/>
            </w:rPr>
            <w:t xml:space="preserve">Play is an experience done for its own purpose (Smith &amp; Pellegrini, 2008). </w:t>
          </w:r>
          <w:r w:rsidR="0022219E" w:rsidRPr="00EE1600">
            <w:rPr>
              <w:rFonts w:ascii="Arial" w:hAnsi="Arial" w:cs="Arial"/>
              <w:color w:val="000000" w:themeColor="text1"/>
              <w:sz w:val="22"/>
              <w:szCs w:val="22"/>
            </w:rPr>
            <w:t xml:space="preserve">Vygotsky </w:t>
          </w:r>
          <w:r w:rsidR="0022219E">
            <w:rPr>
              <w:rFonts w:ascii="Arial" w:hAnsi="Arial" w:cs="Arial"/>
              <w:color w:val="000000" w:themeColor="text1"/>
              <w:sz w:val="22"/>
              <w:szCs w:val="22"/>
            </w:rPr>
            <w:t>(</w:t>
          </w:r>
          <w:r w:rsidR="0022219E" w:rsidRPr="00EE1600">
            <w:rPr>
              <w:rFonts w:ascii="Arial" w:hAnsi="Arial" w:cs="Arial"/>
              <w:color w:val="000000" w:themeColor="text1"/>
              <w:sz w:val="22"/>
              <w:szCs w:val="22"/>
            </w:rPr>
            <w:t>193</w:t>
          </w:r>
          <w:r w:rsidR="0022219E">
            <w:rPr>
              <w:rFonts w:ascii="Arial" w:hAnsi="Arial" w:cs="Arial"/>
              <w:color w:val="000000" w:themeColor="text1"/>
              <w:sz w:val="22"/>
              <w:szCs w:val="22"/>
            </w:rPr>
            <w:t>3) believed that play is a</w:t>
          </w:r>
          <w:r>
            <w:rPr>
              <w:rFonts w:ascii="Arial" w:hAnsi="Arial" w:cs="Arial"/>
              <w:color w:val="000000" w:themeColor="text1"/>
              <w:sz w:val="22"/>
              <w:szCs w:val="22"/>
            </w:rPr>
            <w:t>n important</w:t>
          </w:r>
          <w:r w:rsidR="0022219E">
            <w:rPr>
              <w:rFonts w:ascii="Arial" w:hAnsi="Arial" w:cs="Arial"/>
              <w:color w:val="000000" w:themeColor="text1"/>
              <w:sz w:val="22"/>
              <w:szCs w:val="22"/>
            </w:rPr>
            <w:t xml:space="preserve"> predominant source for children’s development. The importance of play was also discussed by another key theorist Piaget (1962) who stated play is critical in cognitive development during childhood. </w:t>
          </w:r>
          <w:r w:rsidR="007B27A5" w:rsidRPr="00D5286D">
            <w:rPr>
              <w:rFonts w:ascii="Arial" w:hAnsi="Arial" w:cs="Arial"/>
              <w:color w:val="000000" w:themeColor="text1"/>
              <w:sz w:val="22"/>
              <w:szCs w:val="22"/>
            </w:rPr>
            <w:t>Wood and Attfield (2005) state that it is difficult to define play due to its dependency on context</w:t>
          </w:r>
          <w:r w:rsidR="005B26EE">
            <w:rPr>
              <w:rFonts w:ascii="Arial" w:hAnsi="Arial" w:cs="Arial"/>
              <w:color w:val="000000" w:themeColor="text1"/>
              <w:sz w:val="22"/>
              <w:szCs w:val="22"/>
            </w:rPr>
            <w:t xml:space="preserve">. </w:t>
          </w:r>
          <w:r w:rsidRPr="00D5286D">
            <w:rPr>
              <w:rFonts w:ascii="Arial" w:hAnsi="Arial" w:cs="Arial"/>
              <w:color w:val="000000" w:themeColor="text1"/>
              <w:sz w:val="22"/>
              <w:szCs w:val="22"/>
            </w:rPr>
            <w:t>Howard and McInnes (2010) define</w:t>
          </w:r>
          <w:r w:rsidR="006F6DD4">
            <w:rPr>
              <w:rFonts w:ascii="Arial" w:hAnsi="Arial" w:cs="Arial"/>
              <w:color w:val="000000" w:themeColor="text1"/>
              <w:sz w:val="22"/>
              <w:szCs w:val="22"/>
            </w:rPr>
            <w:t>d</w:t>
          </w:r>
          <w:r w:rsidRPr="00D5286D">
            <w:rPr>
              <w:rFonts w:ascii="Arial" w:hAnsi="Arial" w:cs="Arial"/>
              <w:color w:val="000000" w:themeColor="text1"/>
              <w:sz w:val="22"/>
              <w:szCs w:val="22"/>
            </w:rPr>
            <w:t xml:space="preserve"> play as an attitude of mind.</w:t>
          </w:r>
          <w:r>
            <w:rPr>
              <w:rFonts w:ascii="Arial" w:hAnsi="Arial" w:cs="Arial"/>
              <w:color w:val="000000" w:themeColor="text1"/>
              <w:sz w:val="22"/>
              <w:szCs w:val="22"/>
            </w:rPr>
            <w:t xml:space="preserve"> </w:t>
          </w:r>
          <w:r w:rsidR="001833C0" w:rsidRPr="00122F35">
            <w:rPr>
              <w:rFonts w:ascii="Arial" w:hAnsi="Arial" w:cs="Arial"/>
              <w:color w:val="000000" w:themeColor="text1"/>
              <w:sz w:val="22"/>
              <w:szCs w:val="22"/>
            </w:rPr>
            <w:t>Gerber (2017)</w:t>
          </w:r>
          <w:r>
            <w:rPr>
              <w:rFonts w:ascii="Arial" w:hAnsi="Arial" w:cs="Arial"/>
              <w:color w:val="000000" w:themeColor="text1"/>
              <w:sz w:val="22"/>
              <w:szCs w:val="22"/>
            </w:rPr>
            <w:t xml:space="preserve"> and Smith and Pellegrini (2008)</w:t>
          </w:r>
          <w:r w:rsidR="001833C0" w:rsidRPr="00122F35">
            <w:rPr>
              <w:rFonts w:ascii="Arial" w:hAnsi="Arial" w:cs="Arial"/>
              <w:color w:val="000000" w:themeColor="text1"/>
              <w:sz w:val="22"/>
              <w:szCs w:val="22"/>
            </w:rPr>
            <w:t xml:space="preserve"> state play aids developmental growth</w:t>
          </w:r>
          <w:r>
            <w:rPr>
              <w:rFonts w:ascii="Arial" w:hAnsi="Arial" w:cs="Arial"/>
              <w:color w:val="000000" w:themeColor="text1"/>
              <w:sz w:val="22"/>
              <w:szCs w:val="22"/>
            </w:rPr>
            <w:t xml:space="preserve"> and provides a platform for learning</w:t>
          </w:r>
          <w:r w:rsidR="001833C0" w:rsidRPr="00122F35">
            <w:rPr>
              <w:rFonts w:ascii="Arial" w:hAnsi="Arial" w:cs="Arial"/>
              <w:color w:val="000000" w:themeColor="text1"/>
              <w:sz w:val="22"/>
              <w:szCs w:val="22"/>
            </w:rPr>
            <w:t>.</w:t>
          </w:r>
          <w:r w:rsidR="009865BA" w:rsidRPr="00122F35">
            <w:rPr>
              <w:rFonts w:ascii="Arial" w:hAnsi="Arial" w:cs="Arial"/>
              <w:color w:val="000000" w:themeColor="text1"/>
              <w:sz w:val="22"/>
              <w:szCs w:val="22"/>
            </w:rPr>
            <w:t xml:space="preserve"> </w:t>
          </w:r>
          <w:r w:rsidR="00435CC8" w:rsidRPr="00122F35">
            <w:rPr>
              <w:rFonts w:ascii="Arial" w:hAnsi="Arial" w:cs="Arial"/>
              <w:color w:val="000000" w:themeColor="text1"/>
              <w:sz w:val="22"/>
              <w:szCs w:val="22"/>
            </w:rPr>
            <w:t>Wainwright et al. (2020) review that play leads children to be self-aware and understand social rules, and that it is critical in intellectual development.</w:t>
          </w:r>
          <w:r w:rsidR="007B27A5" w:rsidRPr="00D5286D">
            <w:rPr>
              <w:rFonts w:ascii="Arial" w:hAnsi="Arial" w:cs="Arial"/>
              <w:color w:val="000000" w:themeColor="text1"/>
              <w:sz w:val="22"/>
              <w:szCs w:val="22"/>
            </w:rPr>
            <w:t xml:space="preserve"> </w:t>
          </w:r>
          <w:r w:rsidR="00E7035E" w:rsidRPr="00122F35">
            <w:rPr>
              <w:rFonts w:ascii="Arial" w:hAnsi="Arial" w:cs="Arial"/>
              <w:color w:val="000000" w:themeColor="text1"/>
              <w:sz w:val="22"/>
              <w:szCs w:val="22"/>
            </w:rPr>
            <w:t>Literature supports the view that play can promote the development of confidence, engagement, and motivation (</w:t>
          </w:r>
          <w:r w:rsidR="001656C1" w:rsidRPr="00122F35">
            <w:rPr>
              <w:rFonts w:ascii="Arial" w:hAnsi="Arial" w:cs="Arial"/>
              <w:color w:val="000000" w:themeColor="text1"/>
              <w:sz w:val="22"/>
              <w:szCs w:val="22"/>
            </w:rPr>
            <w:t xml:space="preserve">Howard &amp; McInnes, 2010; </w:t>
          </w:r>
          <w:r w:rsidR="00E7035E" w:rsidRPr="00122F35">
            <w:rPr>
              <w:rFonts w:ascii="Arial" w:hAnsi="Arial" w:cs="Arial"/>
              <w:color w:val="000000" w:themeColor="text1"/>
              <w:sz w:val="22"/>
              <w:szCs w:val="22"/>
            </w:rPr>
            <w:t>Maude, 2010; Moyles, 2010</w:t>
          </w:r>
          <w:r w:rsidR="00EF7283" w:rsidRPr="00122F35">
            <w:rPr>
              <w:rFonts w:ascii="Arial" w:hAnsi="Arial" w:cs="Arial"/>
              <w:color w:val="000000" w:themeColor="text1"/>
              <w:sz w:val="22"/>
              <w:szCs w:val="22"/>
            </w:rPr>
            <w:t>; Wainwright et al., 2018</w:t>
          </w:r>
          <w:r w:rsidR="00E7035E" w:rsidRPr="00122F35">
            <w:rPr>
              <w:rFonts w:ascii="Arial" w:hAnsi="Arial" w:cs="Arial"/>
              <w:color w:val="000000" w:themeColor="text1"/>
              <w:sz w:val="22"/>
              <w:szCs w:val="22"/>
            </w:rPr>
            <w:t>).</w:t>
          </w:r>
          <w:r w:rsidR="00435CC8" w:rsidRPr="00D5286D">
            <w:rPr>
              <w:rFonts w:ascii="Arial" w:hAnsi="Arial" w:cs="Arial"/>
              <w:color w:val="000000" w:themeColor="text1"/>
              <w:sz w:val="22"/>
              <w:szCs w:val="22"/>
            </w:rPr>
            <w:t xml:space="preserve"> </w:t>
          </w:r>
          <w:r w:rsidR="006F6DD4">
            <w:rPr>
              <w:rFonts w:ascii="Arial" w:hAnsi="Arial" w:cs="Arial"/>
              <w:color w:val="000000" w:themeColor="text1"/>
              <w:sz w:val="22"/>
              <w:szCs w:val="22"/>
            </w:rPr>
            <w:t>Pl</w:t>
          </w:r>
          <w:r w:rsidR="00713242" w:rsidRPr="00D5286D">
            <w:rPr>
              <w:rFonts w:ascii="Arial" w:hAnsi="Arial" w:cs="Arial"/>
              <w:color w:val="000000" w:themeColor="text1"/>
              <w:sz w:val="22"/>
              <w:szCs w:val="22"/>
            </w:rPr>
            <w:t>ay</w:t>
          </w:r>
          <w:r w:rsidR="006F6DD4">
            <w:rPr>
              <w:rFonts w:ascii="Arial" w:hAnsi="Arial" w:cs="Arial"/>
              <w:color w:val="000000" w:themeColor="text1"/>
              <w:sz w:val="22"/>
              <w:szCs w:val="22"/>
            </w:rPr>
            <w:t xml:space="preserve"> is part of the Welsh curriculum and</w:t>
          </w:r>
          <w:r w:rsidR="00713242" w:rsidRPr="00D5286D">
            <w:rPr>
              <w:rFonts w:ascii="Arial" w:hAnsi="Arial" w:cs="Arial"/>
              <w:color w:val="000000" w:themeColor="text1"/>
              <w:sz w:val="22"/>
              <w:szCs w:val="22"/>
            </w:rPr>
            <w:t xml:space="preserve"> influences maths skills development</w:t>
          </w:r>
          <w:r w:rsidR="006F6DD4">
            <w:rPr>
              <w:rFonts w:ascii="Arial" w:hAnsi="Arial" w:cs="Arial"/>
              <w:color w:val="000000" w:themeColor="text1"/>
              <w:sz w:val="22"/>
              <w:szCs w:val="22"/>
            </w:rPr>
            <w:t xml:space="preserve"> (</w:t>
          </w:r>
          <w:r w:rsidR="006F6DD4" w:rsidRPr="00D5286D">
            <w:rPr>
              <w:rFonts w:ascii="Arial" w:hAnsi="Arial" w:cs="Arial"/>
              <w:color w:val="000000" w:themeColor="text1"/>
              <w:sz w:val="22"/>
              <w:szCs w:val="22"/>
            </w:rPr>
            <w:t>Education Wales</w:t>
          </w:r>
          <w:r w:rsidR="006F6DD4">
            <w:rPr>
              <w:rFonts w:ascii="Arial" w:hAnsi="Arial" w:cs="Arial"/>
              <w:color w:val="000000" w:themeColor="text1"/>
              <w:sz w:val="22"/>
              <w:szCs w:val="22"/>
            </w:rPr>
            <w:t xml:space="preserve">, </w:t>
          </w:r>
          <w:r w:rsidR="006F6DD4" w:rsidRPr="00D5286D">
            <w:rPr>
              <w:rFonts w:ascii="Arial" w:hAnsi="Arial" w:cs="Arial"/>
              <w:color w:val="000000" w:themeColor="text1"/>
              <w:sz w:val="22"/>
              <w:szCs w:val="22"/>
            </w:rPr>
            <w:t>2020</w:t>
          </w:r>
          <w:r w:rsidR="006F6DD4">
            <w:rPr>
              <w:rFonts w:ascii="Arial" w:hAnsi="Arial" w:cs="Arial"/>
              <w:color w:val="000000" w:themeColor="text1"/>
              <w:sz w:val="22"/>
              <w:szCs w:val="22"/>
            </w:rPr>
            <w:t>)</w:t>
          </w:r>
          <w:r w:rsidR="00713242" w:rsidRPr="00777DA6">
            <w:rPr>
              <w:rFonts w:ascii="Arial" w:hAnsi="Arial" w:cs="Arial"/>
              <w:color w:val="000000" w:themeColor="text1"/>
              <w:sz w:val="22"/>
              <w:szCs w:val="22"/>
            </w:rPr>
            <w:t xml:space="preserve">. </w:t>
          </w:r>
          <w:r w:rsidR="007B27A5" w:rsidRPr="00777DA6">
            <w:rPr>
              <w:rFonts w:ascii="Arial" w:hAnsi="Arial" w:cs="Arial"/>
              <w:color w:val="000000" w:themeColor="text1"/>
              <w:sz w:val="22"/>
              <w:szCs w:val="22"/>
            </w:rPr>
            <w:t xml:space="preserve">Play also has a direct correlation with literacy ability (Bergen, 2002). </w:t>
          </w:r>
          <w:r w:rsidR="00405F2A" w:rsidRPr="00D5286D">
            <w:rPr>
              <w:rFonts w:ascii="Arial" w:hAnsi="Arial" w:cs="Arial"/>
              <w:color w:val="000000" w:themeColor="text1"/>
              <w:sz w:val="22"/>
              <w:szCs w:val="22"/>
            </w:rPr>
            <w:t xml:space="preserve">Literature suggests there are strong links between a child’s ability to engage in pretend play and their language development (Bergen, 2002). </w:t>
          </w:r>
          <w:r w:rsidR="00A40028" w:rsidRPr="00D5286D">
            <w:rPr>
              <w:rFonts w:ascii="Arial" w:hAnsi="Arial" w:cs="Arial"/>
              <w:color w:val="000000" w:themeColor="text1"/>
              <w:sz w:val="22"/>
              <w:szCs w:val="22"/>
            </w:rPr>
            <w:t>There are many f</w:t>
          </w:r>
          <w:r w:rsidR="007B27A5" w:rsidRPr="00D5286D">
            <w:rPr>
              <w:rFonts w:ascii="Arial" w:hAnsi="Arial" w:cs="Arial"/>
              <w:color w:val="000000" w:themeColor="text1"/>
              <w:sz w:val="22"/>
              <w:szCs w:val="22"/>
            </w:rPr>
            <w:t>or</w:t>
          </w:r>
          <w:r w:rsidR="00A40028" w:rsidRPr="00D5286D">
            <w:rPr>
              <w:rFonts w:ascii="Arial" w:hAnsi="Arial" w:cs="Arial"/>
              <w:color w:val="000000" w:themeColor="text1"/>
              <w:sz w:val="22"/>
              <w:szCs w:val="22"/>
            </w:rPr>
            <w:t>ms of play such as locomotor, social, paralle</w:t>
          </w:r>
          <w:r w:rsidR="006F6DD4">
            <w:rPr>
              <w:rFonts w:ascii="Arial" w:hAnsi="Arial" w:cs="Arial"/>
              <w:color w:val="000000" w:themeColor="text1"/>
              <w:sz w:val="22"/>
              <w:szCs w:val="22"/>
            </w:rPr>
            <w:t>l</w:t>
          </w:r>
          <w:r w:rsidR="00A40028" w:rsidRPr="00D5286D">
            <w:rPr>
              <w:rFonts w:ascii="Arial" w:hAnsi="Arial" w:cs="Arial"/>
              <w:color w:val="000000" w:themeColor="text1"/>
              <w:sz w:val="22"/>
              <w:szCs w:val="22"/>
            </w:rPr>
            <w:t>, and language play</w:t>
          </w:r>
          <w:r w:rsidR="006F6DD4">
            <w:rPr>
              <w:rFonts w:ascii="Arial" w:hAnsi="Arial" w:cs="Arial"/>
              <w:color w:val="000000" w:themeColor="text1"/>
              <w:sz w:val="22"/>
              <w:szCs w:val="22"/>
            </w:rPr>
            <w:t xml:space="preserve"> </w:t>
          </w:r>
          <w:r w:rsidR="00A40028" w:rsidRPr="00D5286D">
            <w:rPr>
              <w:rFonts w:ascii="Arial" w:hAnsi="Arial" w:cs="Arial"/>
              <w:color w:val="000000" w:themeColor="text1"/>
              <w:sz w:val="22"/>
              <w:szCs w:val="22"/>
            </w:rPr>
            <w:t>(</w:t>
          </w:r>
          <w:r w:rsidR="001656C1" w:rsidRPr="00D5286D">
            <w:rPr>
              <w:rFonts w:ascii="Arial" w:hAnsi="Arial" w:cs="Arial"/>
              <w:color w:val="000000" w:themeColor="text1"/>
              <w:sz w:val="22"/>
              <w:szCs w:val="22"/>
            </w:rPr>
            <w:t>Lantz-Andersson, 2018</w:t>
          </w:r>
          <w:r w:rsidR="001656C1">
            <w:rPr>
              <w:rFonts w:ascii="Arial" w:hAnsi="Arial" w:cs="Arial"/>
              <w:color w:val="000000" w:themeColor="text1"/>
              <w:sz w:val="22"/>
              <w:szCs w:val="22"/>
            </w:rPr>
            <w:t xml:space="preserve">; </w:t>
          </w:r>
          <w:r w:rsidR="00A40028" w:rsidRPr="00D5286D">
            <w:rPr>
              <w:rFonts w:ascii="Arial" w:hAnsi="Arial" w:cs="Arial"/>
              <w:color w:val="000000" w:themeColor="text1"/>
              <w:sz w:val="22"/>
              <w:szCs w:val="22"/>
            </w:rPr>
            <w:t>Smith &amp; Pel</w:t>
          </w:r>
          <w:r w:rsidR="007F2A8C">
            <w:rPr>
              <w:rFonts w:ascii="Arial" w:hAnsi="Arial" w:cs="Arial"/>
              <w:color w:val="000000" w:themeColor="text1"/>
              <w:sz w:val="22"/>
              <w:szCs w:val="22"/>
            </w:rPr>
            <w:t>l</w:t>
          </w:r>
          <w:r w:rsidR="00A40028" w:rsidRPr="00D5286D">
            <w:rPr>
              <w:rFonts w:ascii="Arial" w:hAnsi="Arial" w:cs="Arial"/>
              <w:color w:val="000000" w:themeColor="text1"/>
              <w:sz w:val="22"/>
              <w:szCs w:val="22"/>
            </w:rPr>
            <w:t xml:space="preserve">egrini, 2008). </w:t>
          </w:r>
          <w:r w:rsidR="00CB42CA" w:rsidRPr="00D5286D">
            <w:rPr>
              <w:rFonts w:ascii="Arial" w:hAnsi="Arial" w:cs="Arial"/>
              <w:color w:val="000000" w:themeColor="text1"/>
              <w:sz w:val="22"/>
              <w:szCs w:val="22"/>
            </w:rPr>
            <w:t xml:space="preserve">Each form has importance, such as locomotor benefiting physical literacy (Shearer et al., 2018). </w:t>
          </w:r>
          <w:r w:rsidR="0020664B" w:rsidRPr="00777DA6">
            <w:rPr>
              <w:rFonts w:ascii="Arial" w:hAnsi="Arial" w:cs="Arial"/>
              <w:color w:val="000000" w:themeColor="text1"/>
              <w:sz w:val="22"/>
              <w:szCs w:val="22"/>
            </w:rPr>
            <w:t>Learning through play is important f</w:t>
          </w:r>
          <w:r w:rsidR="006F6DD4">
            <w:rPr>
              <w:rFonts w:ascii="Arial" w:hAnsi="Arial" w:cs="Arial"/>
              <w:color w:val="000000" w:themeColor="text1"/>
              <w:sz w:val="22"/>
              <w:szCs w:val="22"/>
            </w:rPr>
            <w:t>or h</w:t>
          </w:r>
          <w:r w:rsidR="0020664B" w:rsidRPr="00777DA6">
            <w:rPr>
              <w:rFonts w:ascii="Arial" w:hAnsi="Arial" w:cs="Arial"/>
              <w:color w:val="000000" w:themeColor="text1"/>
              <w:sz w:val="22"/>
              <w:szCs w:val="22"/>
            </w:rPr>
            <w:t xml:space="preserve">ealthy development as it encourages children to be involved and communicate </w:t>
          </w:r>
          <w:r w:rsidR="006F6DD4">
            <w:rPr>
              <w:rFonts w:ascii="Arial" w:hAnsi="Arial" w:cs="Arial"/>
              <w:color w:val="000000" w:themeColor="text1"/>
              <w:sz w:val="22"/>
              <w:szCs w:val="22"/>
            </w:rPr>
            <w:t xml:space="preserve">with others </w:t>
          </w:r>
          <w:r w:rsidR="0020664B" w:rsidRPr="00777DA6">
            <w:rPr>
              <w:rFonts w:ascii="Arial" w:hAnsi="Arial" w:cs="Arial"/>
              <w:color w:val="000000" w:themeColor="text1"/>
              <w:sz w:val="22"/>
              <w:szCs w:val="22"/>
            </w:rPr>
            <w:t>(Zosh et al., 2017).</w:t>
          </w:r>
          <w:r w:rsidR="000C753E" w:rsidRPr="00D5286D">
            <w:rPr>
              <w:rFonts w:ascii="Arial" w:hAnsi="Arial" w:cs="Arial"/>
              <w:color w:val="000000" w:themeColor="text1"/>
              <w:sz w:val="22"/>
              <w:szCs w:val="22"/>
            </w:rPr>
            <w:t xml:space="preserve"> </w:t>
          </w:r>
          <w:r w:rsidR="006F6DD4">
            <w:rPr>
              <w:rFonts w:ascii="Arial" w:hAnsi="Arial" w:cs="Arial"/>
              <w:color w:val="000000" w:themeColor="text1"/>
              <w:sz w:val="22"/>
              <w:szCs w:val="22"/>
            </w:rPr>
            <w:t>F</w:t>
          </w:r>
          <w:r w:rsidR="000C753E" w:rsidRPr="00D5286D">
            <w:rPr>
              <w:rFonts w:ascii="Arial" w:hAnsi="Arial" w:cs="Arial"/>
              <w:color w:val="000000" w:themeColor="text1"/>
              <w:sz w:val="22"/>
              <w:szCs w:val="22"/>
            </w:rPr>
            <w:t>or play to contribute to a child’s development the environment needs to support their learning</w:t>
          </w:r>
          <w:r w:rsidR="006F6DD4">
            <w:rPr>
              <w:rFonts w:ascii="Arial" w:hAnsi="Arial" w:cs="Arial"/>
              <w:color w:val="000000" w:themeColor="text1"/>
              <w:sz w:val="22"/>
              <w:szCs w:val="22"/>
            </w:rPr>
            <w:t xml:space="preserve"> (</w:t>
          </w:r>
          <w:r w:rsidR="006F6DD4" w:rsidRPr="00777DA6">
            <w:rPr>
              <w:rFonts w:ascii="Arial" w:hAnsi="Arial" w:cs="Arial"/>
              <w:color w:val="000000" w:themeColor="text1"/>
              <w:sz w:val="22"/>
              <w:szCs w:val="22"/>
            </w:rPr>
            <w:t>Zosh et al., 2017</w:t>
          </w:r>
          <w:r w:rsidR="006F6DD4">
            <w:rPr>
              <w:rFonts w:ascii="Arial" w:hAnsi="Arial" w:cs="Arial"/>
              <w:color w:val="000000" w:themeColor="text1"/>
              <w:sz w:val="22"/>
              <w:szCs w:val="22"/>
            </w:rPr>
            <w:t>)</w:t>
          </w:r>
          <w:r w:rsidR="000C753E" w:rsidRPr="00D5286D">
            <w:rPr>
              <w:rFonts w:ascii="Arial" w:hAnsi="Arial" w:cs="Arial"/>
              <w:color w:val="000000" w:themeColor="text1"/>
              <w:sz w:val="22"/>
              <w:szCs w:val="22"/>
            </w:rPr>
            <w:t xml:space="preserve">. The continuum </w:t>
          </w:r>
          <w:r w:rsidR="006F6DD4">
            <w:rPr>
              <w:rFonts w:ascii="Arial" w:hAnsi="Arial" w:cs="Arial"/>
              <w:color w:val="000000" w:themeColor="text1"/>
              <w:sz w:val="22"/>
              <w:szCs w:val="22"/>
            </w:rPr>
            <w:t xml:space="preserve">of play ranges from </w:t>
          </w:r>
          <w:r w:rsidR="000C753E" w:rsidRPr="00D5286D">
            <w:rPr>
              <w:rFonts w:ascii="Arial" w:hAnsi="Arial" w:cs="Arial"/>
              <w:color w:val="000000" w:themeColor="text1"/>
              <w:sz w:val="22"/>
              <w:szCs w:val="22"/>
            </w:rPr>
            <w:t>free play to structured, guided play. Whilst playing children develop skills such as problem solving, collaboration and communication</w:t>
          </w:r>
          <w:r w:rsidR="004D59CB" w:rsidRPr="00D5286D">
            <w:rPr>
              <w:rFonts w:ascii="Arial" w:hAnsi="Arial" w:cs="Arial"/>
              <w:color w:val="000000" w:themeColor="text1"/>
              <w:sz w:val="22"/>
              <w:szCs w:val="22"/>
            </w:rPr>
            <w:t xml:space="preserve"> </w:t>
          </w:r>
          <w:r w:rsidR="000C753E" w:rsidRPr="00D5286D">
            <w:rPr>
              <w:rFonts w:ascii="Arial" w:hAnsi="Arial" w:cs="Arial"/>
              <w:color w:val="000000" w:themeColor="text1"/>
              <w:sz w:val="22"/>
              <w:szCs w:val="22"/>
            </w:rPr>
            <w:t>(Zosh et al., 2017).</w:t>
          </w:r>
          <w:r w:rsidR="00F5558E" w:rsidRPr="00D5286D">
            <w:rPr>
              <w:rFonts w:ascii="Arial" w:hAnsi="Arial" w:cs="Arial"/>
              <w:color w:val="000000" w:themeColor="text1"/>
              <w:sz w:val="22"/>
              <w:szCs w:val="22"/>
            </w:rPr>
            <w:t xml:space="preserve"> Gray (2013) states the main emotions involved in play </w:t>
          </w:r>
          <w:r w:rsidR="00333BC6">
            <w:rPr>
              <w:rFonts w:ascii="Arial" w:hAnsi="Arial" w:cs="Arial"/>
              <w:color w:val="000000" w:themeColor="text1"/>
              <w:sz w:val="22"/>
              <w:szCs w:val="22"/>
            </w:rPr>
            <w:t>are</w:t>
          </w:r>
          <w:r w:rsidR="00F5558E" w:rsidRPr="00D5286D">
            <w:rPr>
              <w:rFonts w:ascii="Arial" w:hAnsi="Arial" w:cs="Arial"/>
              <w:color w:val="000000" w:themeColor="text1"/>
              <w:sz w:val="22"/>
              <w:szCs w:val="22"/>
            </w:rPr>
            <w:t xml:space="preserve"> interest and enjoyment.</w:t>
          </w:r>
          <w:r w:rsidR="000C753E" w:rsidRPr="00D5286D">
            <w:rPr>
              <w:rFonts w:ascii="Arial" w:hAnsi="Arial" w:cs="Arial"/>
              <w:color w:val="000000" w:themeColor="text1"/>
              <w:sz w:val="22"/>
              <w:szCs w:val="22"/>
            </w:rPr>
            <w:t xml:space="preserve"> Zosh et al. (2017) state that optimal learning through play occurs when the activity is fun, purposeful, engaging and </w:t>
          </w:r>
          <w:r w:rsidR="00F5558E" w:rsidRPr="00D5286D">
            <w:rPr>
              <w:rFonts w:ascii="Arial" w:hAnsi="Arial" w:cs="Arial"/>
              <w:color w:val="000000" w:themeColor="text1"/>
              <w:sz w:val="22"/>
              <w:szCs w:val="22"/>
            </w:rPr>
            <w:t xml:space="preserve">involves others. </w:t>
          </w:r>
        </w:p>
        <w:p w14:paraId="2D3AF296" w14:textId="77777777" w:rsidR="00580A82" w:rsidRDefault="00580A82" w:rsidP="00D1568E">
          <w:pPr>
            <w:spacing w:line="360" w:lineRule="auto"/>
            <w:ind w:firstLine="720"/>
            <w:jc w:val="both"/>
          </w:pPr>
        </w:p>
        <w:p w14:paraId="4A6D855E" w14:textId="10BCE4B4" w:rsidR="00785357" w:rsidRPr="00D5286D" w:rsidRDefault="00333BC6" w:rsidP="007779D5">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 xml:space="preserve">Children can face difficulties in their play development </w:t>
          </w:r>
          <w:r w:rsidR="00EF7283" w:rsidRPr="00D5286D">
            <w:rPr>
              <w:rFonts w:ascii="Arial" w:hAnsi="Arial" w:cs="Arial"/>
              <w:color w:val="000000" w:themeColor="text1"/>
              <w:sz w:val="22"/>
              <w:szCs w:val="22"/>
            </w:rPr>
            <w:t xml:space="preserve">(Bruce, 2012). </w:t>
          </w:r>
          <w:r w:rsidR="00405F2A">
            <w:rPr>
              <w:rFonts w:ascii="Arial" w:hAnsi="Arial" w:cs="Arial"/>
              <w:color w:val="000000" w:themeColor="text1"/>
              <w:sz w:val="22"/>
              <w:szCs w:val="22"/>
            </w:rPr>
            <w:t>C</w:t>
          </w:r>
          <w:r>
            <w:rPr>
              <w:rFonts w:ascii="Arial" w:hAnsi="Arial" w:cs="Arial"/>
              <w:color w:val="000000" w:themeColor="text1"/>
              <w:sz w:val="22"/>
              <w:szCs w:val="22"/>
            </w:rPr>
            <w:t>hildren’s play differentiates based on their language ability</w:t>
          </w:r>
          <w:r w:rsidR="00405F2A">
            <w:rPr>
              <w:rFonts w:ascii="Arial" w:hAnsi="Arial" w:cs="Arial"/>
              <w:color w:val="000000" w:themeColor="text1"/>
              <w:sz w:val="22"/>
              <w:szCs w:val="22"/>
            </w:rPr>
            <w:t xml:space="preserve"> (Bergen, 2002)</w:t>
          </w:r>
          <w:r>
            <w:rPr>
              <w:rFonts w:ascii="Arial" w:hAnsi="Arial" w:cs="Arial"/>
              <w:color w:val="000000" w:themeColor="text1"/>
              <w:sz w:val="22"/>
              <w:szCs w:val="22"/>
            </w:rPr>
            <w:t xml:space="preserve">. </w:t>
          </w:r>
          <w:r w:rsidR="00327028">
            <w:rPr>
              <w:rFonts w:ascii="Arial" w:hAnsi="Arial" w:cs="Arial"/>
              <w:color w:val="000000" w:themeColor="text1"/>
              <w:sz w:val="22"/>
              <w:szCs w:val="22"/>
            </w:rPr>
            <w:t>T</w:t>
          </w:r>
          <w:r w:rsidR="00327028" w:rsidRPr="00207657">
            <w:rPr>
              <w:rFonts w:ascii="Arial" w:hAnsi="Arial" w:cs="Arial"/>
              <w:color w:val="000000" w:themeColor="text1"/>
              <w:sz w:val="22"/>
              <w:szCs w:val="22"/>
            </w:rPr>
            <w:t>here is a strong association between boys and a preference to play alone</w:t>
          </w:r>
          <w:r w:rsidR="00327028">
            <w:rPr>
              <w:rFonts w:ascii="Arial" w:hAnsi="Arial" w:cs="Arial"/>
              <w:color w:val="000000" w:themeColor="text1"/>
              <w:sz w:val="22"/>
              <w:szCs w:val="22"/>
            </w:rPr>
            <w:t xml:space="preserve"> (</w:t>
          </w:r>
          <w:r w:rsidR="00327028" w:rsidRPr="00207657">
            <w:rPr>
              <w:rFonts w:ascii="Arial" w:hAnsi="Arial" w:cs="Arial"/>
              <w:color w:val="000000" w:themeColor="text1"/>
              <w:sz w:val="22"/>
              <w:szCs w:val="22"/>
            </w:rPr>
            <w:t>Ooi et al.</w:t>
          </w:r>
          <w:r w:rsidR="00327028">
            <w:rPr>
              <w:rFonts w:ascii="Arial" w:hAnsi="Arial" w:cs="Arial"/>
              <w:color w:val="000000" w:themeColor="text1"/>
              <w:sz w:val="22"/>
              <w:szCs w:val="22"/>
            </w:rPr>
            <w:t xml:space="preserve">, </w:t>
          </w:r>
          <w:r w:rsidR="00327028" w:rsidRPr="00207657">
            <w:rPr>
              <w:rFonts w:ascii="Arial" w:hAnsi="Arial" w:cs="Arial"/>
              <w:color w:val="000000" w:themeColor="text1"/>
              <w:sz w:val="22"/>
              <w:szCs w:val="22"/>
            </w:rPr>
            <w:t>2018</w:t>
          </w:r>
          <w:r w:rsidR="00327028">
            <w:rPr>
              <w:rFonts w:ascii="Arial" w:hAnsi="Arial" w:cs="Arial"/>
              <w:color w:val="000000" w:themeColor="text1"/>
              <w:sz w:val="22"/>
              <w:szCs w:val="22"/>
            </w:rPr>
            <w:t>)</w:t>
          </w:r>
          <w:r w:rsidR="00327028" w:rsidRPr="00207657">
            <w:rPr>
              <w:rFonts w:ascii="Arial" w:hAnsi="Arial" w:cs="Arial"/>
              <w:color w:val="000000" w:themeColor="text1"/>
              <w:sz w:val="22"/>
              <w:szCs w:val="22"/>
            </w:rPr>
            <w:t xml:space="preserve">. </w:t>
          </w:r>
          <w:r w:rsidR="00EF7283" w:rsidRPr="00D5286D">
            <w:rPr>
              <w:rFonts w:ascii="Arial" w:hAnsi="Arial" w:cs="Arial"/>
              <w:color w:val="000000" w:themeColor="text1"/>
              <w:sz w:val="22"/>
              <w:szCs w:val="22"/>
            </w:rPr>
            <w:t xml:space="preserve">Children with ALN will sometimes require </w:t>
          </w:r>
          <w:r w:rsidR="0008388C">
            <w:rPr>
              <w:rFonts w:ascii="Arial" w:hAnsi="Arial" w:cs="Arial"/>
              <w:color w:val="000000" w:themeColor="text1"/>
              <w:sz w:val="22"/>
              <w:szCs w:val="22"/>
            </w:rPr>
            <w:t>help</w:t>
          </w:r>
          <w:r w:rsidR="00EF7283" w:rsidRPr="00D5286D">
            <w:rPr>
              <w:rFonts w:ascii="Arial" w:hAnsi="Arial" w:cs="Arial"/>
              <w:color w:val="000000" w:themeColor="text1"/>
              <w:sz w:val="22"/>
              <w:szCs w:val="22"/>
            </w:rPr>
            <w:t xml:space="preserve"> with social interaction skills</w:t>
          </w:r>
          <w:r w:rsidR="0014317F" w:rsidRPr="00D5286D">
            <w:rPr>
              <w:rFonts w:ascii="Arial" w:hAnsi="Arial" w:cs="Arial"/>
              <w:color w:val="000000" w:themeColor="text1"/>
              <w:sz w:val="22"/>
              <w:szCs w:val="22"/>
            </w:rPr>
            <w:t xml:space="preserve"> (Bergen, 2002)</w:t>
          </w:r>
          <w:r w:rsidR="00EF7283" w:rsidRPr="00D5286D">
            <w:rPr>
              <w:rFonts w:ascii="Arial" w:hAnsi="Arial" w:cs="Arial"/>
              <w:color w:val="000000" w:themeColor="text1"/>
              <w:sz w:val="22"/>
              <w:szCs w:val="22"/>
            </w:rPr>
            <w:t>.</w:t>
          </w:r>
          <w:r w:rsidR="0014317F" w:rsidRPr="00D5286D">
            <w:rPr>
              <w:rFonts w:ascii="Arial" w:hAnsi="Arial" w:cs="Arial"/>
              <w:color w:val="000000" w:themeColor="text1"/>
              <w:sz w:val="22"/>
              <w:szCs w:val="22"/>
            </w:rPr>
            <w:t xml:space="preserve"> </w:t>
          </w:r>
          <w:r w:rsidR="0014317F" w:rsidRPr="008C709F">
            <w:rPr>
              <w:rFonts w:ascii="Arial" w:hAnsi="Arial" w:cs="Arial"/>
              <w:color w:val="000000" w:themeColor="text1"/>
              <w:sz w:val="22"/>
              <w:szCs w:val="22"/>
            </w:rPr>
            <w:t>This can result in some children playing alone</w:t>
          </w:r>
          <w:r w:rsidR="004C7DE8" w:rsidRPr="008C709F">
            <w:rPr>
              <w:rFonts w:ascii="Arial" w:hAnsi="Arial" w:cs="Arial"/>
              <w:color w:val="000000" w:themeColor="text1"/>
              <w:sz w:val="22"/>
              <w:szCs w:val="22"/>
            </w:rPr>
            <w:t xml:space="preserve"> (Coplan &amp; Weeks, 2010)</w:t>
          </w:r>
          <w:r w:rsidR="0014317F" w:rsidRPr="008C709F">
            <w:rPr>
              <w:rFonts w:ascii="Arial" w:hAnsi="Arial" w:cs="Arial"/>
              <w:color w:val="000000" w:themeColor="text1"/>
              <w:sz w:val="22"/>
              <w:szCs w:val="22"/>
            </w:rPr>
            <w:t>. Rubin et al. (2009) state children who play alone can face difficulties in school. However,</w:t>
          </w:r>
          <w:r w:rsidR="0014317F" w:rsidRPr="00D5286D">
            <w:rPr>
              <w:rFonts w:ascii="Arial" w:hAnsi="Arial" w:cs="Arial"/>
              <w:color w:val="000000" w:themeColor="text1"/>
              <w:sz w:val="22"/>
              <w:szCs w:val="22"/>
            </w:rPr>
            <w:t xml:space="preserve"> Coplan and Weeks</w:t>
          </w:r>
          <w:r w:rsidR="00405F2A">
            <w:rPr>
              <w:rFonts w:ascii="Arial" w:hAnsi="Arial" w:cs="Arial"/>
              <w:color w:val="000000" w:themeColor="text1"/>
              <w:sz w:val="22"/>
              <w:szCs w:val="22"/>
            </w:rPr>
            <w:t xml:space="preserve"> </w:t>
          </w:r>
          <w:r w:rsidR="0014317F" w:rsidRPr="00D5286D">
            <w:rPr>
              <w:rFonts w:ascii="Arial" w:hAnsi="Arial" w:cs="Arial"/>
              <w:color w:val="000000" w:themeColor="text1"/>
              <w:sz w:val="22"/>
              <w:szCs w:val="22"/>
            </w:rPr>
            <w:t xml:space="preserve">(2010) state that not every </w:t>
          </w:r>
          <w:r w:rsidR="0014317F" w:rsidRPr="00D5286D">
            <w:rPr>
              <w:rFonts w:ascii="Arial" w:hAnsi="Arial" w:cs="Arial"/>
              <w:color w:val="000000" w:themeColor="text1"/>
              <w:sz w:val="22"/>
              <w:szCs w:val="22"/>
            </w:rPr>
            <w:lastRenderedPageBreak/>
            <w:t>withdrawn child will face this maladjustment</w:t>
          </w:r>
          <w:r w:rsidR="0014317F" w:rsidRPr="00207657">
            <w:rPr>
              <w:rFonts w:ascii="Arial" w:hAnsi="Arial" w:cs="Arial"/>
              <w:color w:val="000000" w:themeColor="text1"/>
              <w:sz w:val="22"/>
              <w:szCs w:val="22"/>
            </w:rPr>
            <w:t xml:space="preserve">. </w:t>
          </w:r>
          <w:r w:rsidR="00405F2A">
            <w:rPr>
              <w:rFonts w:ascii="Arial" w:hAnsi="Arial" w:cs="Arial"/>
              <w:color w:val="000000" w:themeColor="text1"/>
              <w:sz w:val="22"/>
              <w:szCs w:val="22"/>
            </w:rPr>
            <w:t>Withdrawn</w:t>
          </w:r>
          <w:r w:rsidR="004C7DE8" w:rsidRPr="00207657">
            <w:rPr>
              <w:rFonts w:ascii="Arial" w:hAnsi="Arial" w:cs="Arial"/>
              <w:color w:val="000000" w:themeColor="text1"/>
              <w:sz w:val="22"/>
              <w:szCs w:val="22"/>
            </w:rPr>
            <w:t xml:space="preserve"> </w:t>
          </w:r>
          <w:r w:rsidR="00405F2A">
            <w:rPr>
              <w:rFonts w:ascii="Arial" w:hAnsi="Arial" w:cs="Arial"/>
              <w:color w:val="000000" w:themeColor="text1"/>
              <w:sz w:val="22"/>
              <w:szCs w:val="22"/>
            </w:rPr>
            <w:t xml:space="preserve">children </w:t>
          </w:r>
          <w:r w:rsidR="004C7DE8" w:rsidRPr="00207657">
            <w:rPr>
              <w:rFonts w:ascii="Arial" w:hAnsi="Arial" w:cs="Arial"/>
              <w:color w:val="000000" w:themeColor="text1"/>
              <w:sz w:val="22"/>
              <w:szCs w:val="22"/>
            </w:rPr>
            <w:t>have poorer expressive language skills (Rubin et al., 2009).</w:t>
          </w:r>
          <w:r w:rsidR="00405F2A">
            <w:rPr>
              <w:rFonts w:ascii="Arial" w:hAnsi="Arial" w:cs="Arial"/>
              <w:color w:val="000000" w:themeColor="text1"/>
              <w:sz w:val="22"/>
              <w:szCs w:val="22"/>
            </w:rPr>
            <w:t xml:space="preserve"> Children who do not play with peers </w:t>
          </w:r>
          <w:r w:rsidR="00327028">
            <w:rPr>
              <w:rFonts w:ascii="Arial" w:hAnsi="Arial" w:cs="Arial"/>
              <w:color w:val="000000" w:themeColor="text1"/>
              <w:sz w:val="22"/>
              <w:szCs w:val="22"/>
            </w:rPr>
            <w:t xml:space="preserve">also </w:t>
          </w:r>
          <w:r w:rsidR="00405F2A">
            <w:rPr>
              <w:rFonts w:ascii="Arial" w:hAnsi="Arial" w:cs="Arial"/>
              <w:color w:val="000000" w:themeColor="text1"/>
              <w:sz w:val="22"/>
              <w:szCs w:val="22"/>
            </w:rPr>
            <w:t>have</w:t>
          </w:r>
          <w:r w:rsidR="004C7DE8" w:rsidRPr="00207657">
            <w:rPr>
              <w:rFonts w:ascii="Arial" w:hAnsi="Arial" w:cs="Arial"/>
              <w:color w:val="000000" w:themeColor="text1"/>
              <w:sz w:val="22"/>
              <w:szCs w:val="22"/>
            </w:rPr>
            <w:t xml:space="preserve"> </w:t>
          </w:r>
          <w:r w:rsidR="00582E96" w:rsidRPr="00207657">
            <w:rPr>
              <w:rFonts w:ascii="Arial" w:hAnsi="Arial" w:cs="Arial"/>
              <w:color w:val="000000" w:themeColor="text1"/>
              <w:sz w:val="22"/>
              <w:szCs w:val="22"/>
            </w:rPr>
            <w:t xml:space="preserve">lower receptive language skills, which can lead to behavioural </w:t>
          </w:r>
          <w:r w:rsidR="005D6CA8">
            <w:rPr>
              <w:rFonts w:ascii="Arial" w:hAnsi="Arial" w:cs="Arial"/>
              <w:color w:val="000000" w:themeColor="text1"/>
              <w:sz w:val="22"/>
              <w:szCs w:val="22"/>
            </w:rPr>
            <w:t>challenges</w:t>
          </w:r>
          <w:r w:rsidR="00582E96" w:rsidRPr="00207657">
            <w:rPr>
              <w:rFonts w:ascii="Arial" w:hAnsi="Arial" w:cs="Arial"/>
              <w:color w:val="000000" w:themeColor="text1"/>
              <w:sz w:val="22"/>
              <w:szCs w:val="22"/>
            </w:rPr>
            <w:t>, inattentiveness, not understanding others and difficult</w:t>
          </w:r>
          <w:r w:rsidR="00207657">
            <w:rPr>
              <w:rFonts w:ascii="Arial" w:hAnsi="Arial" w:cs="Arial"/>
              <w:color w:val="000000" w:themeColor="text1"/>
              <w:sz w:val="22"/>
              <w:szCs w:val="22"/>
            </w:rPr>
            <w:t>ies</w:t>
          </w:r>
          <w:r w:rsidR="00582E96" w:rsidRPr="00207657">
            <w:rPr>
              <w:rFonts w:ascii="Arial" w:hAnsi="Arial" w:cs="Arial"/>
              <w:color w:val="000000" w:themeColor="text1"/>
              <w:sz w:val="22"/>
              <w:szCs w:val="22"/>
            </w:rPr>
            <w:t xml:space="preserve"> </w:t>
          </w:r>
          <w:r w:rsidR="001E0E7C">
            <w:rPr>
              <w:rFonts w:ascii="Arial" w:hAnsi="Arial" w:cs="Arial"/>
              <w:color w:val="000000" w:themeColor="text1"/>
              <w:sz w:val="22"/>
              <w:szCs w:val="22"/>
            </w:rPr>
            <w:t>with</w:t>
          </w:r>
          <w:r w:rsidR="00582E96" w:rsidRPr="00207657">
            <w:rPr>
              <w:rFonts w:ascii="Arial" w:hAnsi="Arial" w:cs="Arial"/>
              <w:color w:val="000000" w:themeColor="text1"/>
              <w:sz w:val="22"/>
              <w:szCs w:val="22"/>
            </w:rPr>
            <w:t xml:space="preserve"> interactions </w:t>
          </w:r>
          <w:r w:rsidR="00405F2A">
            <w:rPr>
              <w:rFonts w:ascii="Arial" w:hAnsi="Arial" w:cs="Arial"/>
              <w:color w:val="000000" w:themeColor="text1"/>
              <w:sz w:val="22"/>
              <w:szCs w:val="22"/>
            </w:rPr>
            <w:t>(</w:t>
          </w:r>
          <w:r w:rsidR="00405F2A" w:rsidRPr="00207657">
            <w:rPr>
              <w:rFonts w:ascii="Arial" w:hAnsi="Arial" w:cs="Arial"/>
              <w:color w:val="000000" w:themeColor="text1"/>
              <w:sz w:val="22"/>
              <w:szCs w:val="22"/>
            </w:rPr>
            <w:t>Cohen and Mendez</w:t>
          </w:r>
          <w:r w:rsidR="00405F2A">
            <w:rPr>
              <w:rFonts w:ascii="Arial" w:hAnsi="Arial" w:cs="Arial"/>
              <w:color w:val="000000" w:themeColor="text1"/>
              <w:sz w:val="22"/>
              <w:szCs w:val="22"/>
            </w:rPr>
            <w:t xml:space="preserve">, </w:t>
          </w:r>
          <w:r w:rsidR="00405F2A" w:rsidRPr="00207657">
            <w:rPr>
              <w:rFonts w:ascii="Arial" w:hAnsi="Arial" w:cs="Arial"/>
              <w:color w:val="000000" w:themeColor="text1"/>
              <w:sz w:val="22"/>
              <w:szCs w:val="22"/>
            </w:rPr>
            <w:t>2009</w:t>
          </w:r>
          <w:r w:rsidR="00405F2A">
            <w:rPr>
              <w:rFonts w:ascii="Arial" w:hAnsi="Arial" w:cs="Arial"/>
              <w:color w:val="000000" w:themeColor="text1"/>
              <w:sz w:val="22"/>
              <w:szCs w:val="22"/>
            </w:rPr>
            <w:t>)</w:t>
          </w:r>
          <w:r w:rsidR="00582E96" w:rsidRPr="00207657">
            <w:rPr>
              <w:rFonts w:ascii="Arial" w:hAnsi="Arial" w:cs="Arial"/>
              <w:color w:val="000000" w:themeColor="text1"/>
              <w:sz w:val="22"/>
              <w:szCs w:val="22"/>
            </w:rPr>
            <w:t>.</w:t>
          </w:r>
          <w:r w:rsidR="00327028">
            <w:rPr>
              <w:rFonts w:ascii="Arial" w:hAnsi="Arial" w:cs="Arial"/>
              <w:color w:val="000000" w:themeColor="text1"/>
              <w:sz w:val="22"/>
              <w:szCs w:val="22"/>
            </w:rPr>
            <w:t xml:space="preserve"> Thus, playing alone has a considerable impact on language ability.</w:t>
          </w:r>
        </w:p>
        <w:p w14:paraId="60F20DFB" w14:textId="2DAD8997" w:rsidR="00785357" w:rsidRDefault="00785357" w:rsidP="007779D5">
          <w:pPr>
            <w:spacing w:line="360" w:lineRule="auto"/>
            <w:ind w:firstLine="720"/>
            <w:jc w:val="both"/>
          </w:pPr>
        </w:p>
        <w:p w14:paraId="75843906" w14:textId="3E46D3B6" w:rsidR="00C80287" w:rsidRPr="00D5286D" w:rsidRDefault="00C80287" w:rsidP="007779D5">
          <w:pPr>
            <w:spacing w:line="360" w:lineRule="auto"/>
            <w:ind w:firstLine="720"/>
            <w:jc w:val="both"/>
            <w:rPr>
              <w:rFonts w:ascii="Arial" w:hAnsi="Arial" w:cs="Arial"/>
              <w:color w:val="000000" w:themeColor="text1"/>
              <w:sz w:val="22"/>
              <w:szCs w:val="22"/>
            </w:rPr>
          </w:pPr>
          <w:r w:rsidRPr="00DC338D">
            <w:rPr>
              <w:rFonts w:ascii="Arial" w:hAnsi="Arial" w:cs="Arial"/>
              <w:color w:val="000000" w:themeColor="text1"/>
              <w:sz w:val="22"/>
              <w:szCs w:val="22"/>
            </w:rPr>
            <w:t xml:space="preserve">There are strategies which can help children with </w:t>
          </w:r>
          <w:r w:rsidR="00327028">
            <w:rPr>
              <w:rFonts w:ascii="Arial" w:hAnsi="Arial" w:cs="Arial"/>
              <w:color w:val="000000" w:themeColor="text1"/>
              <w:sz w:val="22"/>
              <w:szCs w:val="22"/>
            </w:rPr>
            <w:t xml:space="preserve">difficulties in </w:t>
          </w:r>
          <w:r w:rsidRPr="00DC338D">
            <w:rPr>
              <w:rFonts w:ascii="Arial" w:hAnsi="Arial" w:cs="Arial"/>
              <w:color w:val="000000" w:themeColor="text1"/>
              <w:sz w:val="22"/>
              <w:szCs w:val="22"/>
            </w:rPr>
            <w:t xml:space="preserve">play. One is teaching interaction </w:t>
          </w:r>
          <w:r w:rsidR="0096688B" w:rsidRPr="00DC338D">
            <w:rPr>
              <w:rFonts w:ascii="Arial" w:hAnsi="Arial" w:cs="Arial"/>
              <w:color w:val="000000" w:themeColor="text1"/>
              <w:sz w:val="22"/>
              <w:szCs w:val="22"/>
            </w:rPr>
            <w:t>using</w:t>
          </w:r>
          <w:r w:rsidRPr="00DC338D">
            <w:rPr>
              <w:rFonts w:ascii="Arial" w:hAnsi="Arial" w:cs="Arial"/>
              <w:color w:val="000000" w:themeColor="text1"/>
              <w:sz w:val="22"/>
              <w:szCs w:val="22"/>
            </w:rPr>
            <w:t xml:space="preserve"> </w:t>
          </w:r>
          <w:r w:rsidR="00D5286D" w:rsidRPr="00DC338D">
            <w:rPr>
              <w:rFonts w:ascii="Arial" w:hAnsi="Arial" w:cs="Arial"/>
              <w:color w:val="000000" w:themeColor="text1"/>
              <w:sz w:val="22"/>
              <w:szCs w:val="22"/>
            </w:rPr>
            <w:t>s</w:t>
          </w:r>
          <w:r w:rsidRPr="00DC338D">
            <w:rPr>
              <w:rFonts w:ascii="Arial" w:hAnsi="Arial" w:cs="Arial"/>
              <w:color w:val="000000" w:themeColor="text1"/>
              <w:sz w:val="22"/>
              <w:szCs w:val="22"/>
            </w:rPr>
            <w:t xml:space="preserve">cripts, examples and visual prompts (Barnett, 2018). </w:t>
          </w:r>
          <w:r w:rsidR="008B1F6F" w:rsidRPr="00DC338D">
            <w:rPr>
              <w:rFonts w:ascii="Arial" w:hAnsi="Arial" w:cs="Arial"/>
              <w:color w:val="000000" w:themeColor="text1"/>
              <w:sz w:val="22"/>
              <w:szCs w:val="22"/>
            </w:rPr>
            <w:t xml:space="preserve">Their peers are also important in modelling and aiding a child’s learning to play (Barnett, 2018). Speech and language therapists are also crucial in enabling better communication for children, which in turn helps their ability to play (Ebbels et al., 2019). NEPS (2015) states the use of drama, role play, circle time and non-directive play therapy can help children to learn how to adapt their language in situations. Adults can influence a child’s ability to play by letting them lead the activity, </w:t>
          </w:r>
          <w:r w:rsidR="00327028">
            <w:rPr>
              <w:rFonts w:ascii="Arial" w:hAnsi="Arial" w:cs="Arial"/>
              <w:color w:val="000000" w:themeColor="text1"/>
              <w:sz w:val="22"/>
              <w:szCs w:val="22"/>
            </w:rPr>
            <w:t>practicing</w:t>
          </w:r>
          <w:r w:rsidR="008B1F6F" w:rsidRPr="00DC338D">
            <w:rPr>
              <w:rFonts w:ascii="Arial" w:hAnsi="Arial" w:cs="Arial"/>
              <w:color w:val="000000" w:themeColor="text1"/>
              <w:sz w:val="22"/>
              <w:szCs w:val="22"/>
            </w:rPr>
            <w:t xml:space="preserve"> turn taking, modelling,</w:t>
          </w:r>
          <w:r w:rsidR="00327028">
            <w:rPr>
              <w:rFonts w:ascii="Arial" w:hAnsi="Arial" w:cs="Arial"/>
              <w:color w:val="000000" w:themeColor="text1"/>
              <w:sz w:val="22"/>
              <w:szCs w:val="22"/>
            </w:rPr>
            <w:t xml:space="preserve"> and using</w:t>
          </w:r>
          <w:r w:rsidR="008B1F6F" w:rsidRPr="00DC338D">
            <w:rPr>
              <w:rFonts w:ascii="Arial" w:hAnsi="Arial" w:cs="Arial"/>
              <w:color w:val="000000" w:themeColor="text1"/>
              <w:sz w:val="22"/>
              <w:szCs w:val="22"/>
            </w:rPr>
            <w:t xml:space="preserve"> songs and repetition (</w:t>
          </w:r>
          <w:r w:rsidR="00E202FA" w:rsidRPr="00DC338D">
            <w:rPr>
              <w:rFonts w:ascii="Arial" w:hAnsi="Arial" w:cs="Arial"/>
              <w:color w:val="000000" w:themeColor="text1"/>
              <w:sz w:val="22"/>
              <w:szCs w:val="22"/>
            </w:rPr>
            <w:t>Oddo &amp; Castleberry, 2010).</w:t>
          </w:r>
        </w:p>
        <w:p w14:paraId="317D30D3" w14:textId="7C5C3E5E" w:rsidR="00785357" w:rsidRDefault="00785357" w:rsidP="0044746C"/>
        <w:p w14:paraId="79D183D9" w14:textId="0778E97B" w:rsidR="00785357" w:rsidRPr="00BF0AAA" w:rsidRDefault="00AB626D" w:rsidP="00AB626D">
          <w:pPr>
            <w:pStyle w:val="Heading2"/>
            <w:rPr>
              <w:rFonts w:ascii="Arial" w:hAnsi="Arial" w:cs="Arial"/>
              <w:b/>
              <w:bCs/>
              <w:sz w:val="28"/>
              <w:szCs w:val="28"/>
            </w:rPr>
          </w:pPr>
          <w:bookmarkStart w:id="12" w:name="_Toc86406168"/>
          <w:r w:rsidRPr="00BF0AAA">
            <w:rPr>
              <w:rFonts w:ascii="Arial" w:hAnsi="Arial" w:cs="Arial"/>
              <w:b/>
              <w:bCs/>
              <w:sz w:val="28"/>
              <w:szCs w:val="28"/>
            </w:rPr>
            <w:t>5.3 Language and Play Development in Relation to the Critical Incident</w:t>
          </w:r>
          <w:bookmarkEnd w:id="12"/>
        </w:p>
        <w:p w14:paraId="5BA32FCB" w14:textId="1E6D52F8" w:rsidR="007B0156" w:rsidRDefault="007B0156" w:rsidP="0044746C"/>
        <w:p w14:paraId="14F8BBE4" w14:textId="49D83F16" w:rsidR="00517CE9" w:rsidRDefault="007B0156" w:rsidP="00061D1F">
          <w:pPr>
            <w:spacing w:line="360" w:lineRule="auto"/>
            <w:ind w:firstLine="720"/>
            <w:jc w:val="both"/>
            <w:rPr>
              <w:rFonts w:ascii="Arial" w:hAnsi="Arial" w:cs="Arial"/>
              <w:color w:val="000000" w:themeColor="text1"/>
              <w:sz w:val="22"/>
              <w:szCs w:val="22"/>
            </w:rPr>
          </w:pPr>
          <w:r w:rsidRPr="004E5EC3">
            <w:rPr>
              <w:rFonts w:ascii="Arial" w:hAnsi="Arial" w:cs="Arial"/>
              <w:color w:val="000000" w:themeColor="text1"/>
              <w:sz w:val="22"/>
              <w:szCs w:val="22"/>
            </w:rPr>
            <w:t xml:space="preserve">There is a clear correlation between the characteristics observed in the critical incident and those which arise from </w:t>
          </w:r>
          <w:r w:rsidR="00FD5C73">
            <w:rPr>
              <w:rFonts w:ascii="Arial" w:hAnsi="Arial" w:cs="Arial"/>
              <w:color w:val="000000" w:themeColor="text1"/>
              <w:sz w:val="22"/>
              <w:szCs w:val="22"/>
            </w:rPr>
            <w:t>difficulties</w:t>
          </w:r>
          <w:r w:rsidRPr="004E5EC3">
            <w:rPr>
              <w:rFonts w:ascii="Arial" w:hAnsi="Arial" w:cs="Arial"/>
              <w:color w:val="000000" w:themeColor="text1"/>
              <w:sz w:val="22"/>
              <w:szCs w:val="22"/>
            </w:rPr>
            <w:t xml:space="preserve"> with language and play</w:t>
          </w:r>
          <w:r w:rsidR="00FD5C73">
            <w:rPr>
              <w:rFonts w:ascii="Arial" w:hAnsi="Arial" w:cs="Arial"/>
              <w:color w:val="000000" w:themeColor="text1"/>
              <w:sz w:val="22"/>
              <w:szCs w:val="22"/>
            </w:rPr>
            <w:t xml:space="preserve"> development</w:t>
          </w:r>
          <w:r w:rsidRPr="004E5EC3">
            <w:rPr>
              <w:rFonts w:ascii="Arial" w:hAnsi="Arial" w:cs="Arial"/>
              <w:color w:val="000000" w:themeColor="text1"/>
              <w:sz w:val="22"/>
              <w:szCs w:val="22"/>
            </w:rPr>
            <w:t xml:space="preserve">. </w:t>
          </w:r>
          <w:r w:rsidR="008C709F">
            <w:rPr>
              <w:rFonts w:ascii="Arial" w:hAnsi="Arial" w:cs="Arial"/>
              <w:color w:val="000000" w:themeColor="text1"/>
              <w:sz w:val="22"/>
              <w:szCs w:val="22"/>
            </w:rPr>
            <w:t xml:space="preserve">Literature </w:t>
          </w:r>
          <w:r w:rsidR="00A0031C">
            <w:rPr>
              <w:rFonts w:ascii="Arial" w:hAnsi="Arial" w:cs="Arial"/>
              <w:color w:val="000000" w:themeColor="text1"/>
              <w:sz w:val="22"/>
              <w:szCs w:val="22"/>
            </w:rPr>
            <w:t>showed</w:t>
          </w:r>
          <w:r w:rsidR="008C709F">
            <w:rPr>
              <w:rFonts w:ascii="Arial" w:hAnsi="Arial" w:cs="Arial"/>
              <w:color w:val="000000" w:themeColor="text1"/>
              <w:sz w:val="22"/>
              <w:szCs w:val="22"/>
            </w:rPr>
            <w:t xml:space="preserve"> that </w:t>
          </w:r>
          <w:r w:rsidR="00A0031C">
            <w:rPr>
              <w:rFonts w:ascii="Arial" w:hAnsi="Arial" w:cs="Arial"/>
              <w:color w:val="000000" w:themeColor="text1"/>
              <w:sz w:val="22"/>
              <w:szCs w:val="22"/>
            </w:rPr>
            <w:t xml:space="preserve">boys tend to play alone and </w:t>
          </w:r>
          <w:r w:rsidR="008C709F">
            <w:rPr>
              <w:rFonts w:ascii="Arial" w:hAnsi="Arial" w:cs="Arial"/>
              <w:color w:val="000000" w:themeColor="text1"/>
              <w:sz w:val="22"/>
              <w:szCs w:val="22"/>
            </w:rPr>
            <w:t xml:space="preserve">often </w:t>
          </w:r>
          <w:r w:rsidR="00A0031C">
            <w:rPr>
              <w:rFonts w:ascii="Arial" w:hAnsi="Arial" w:cs="Arial"/>
              <w:color w:val="000000" w:themeColor="text1"/>
              <w:sz w:val="22"/>
              <w:szCs w:val="22"/>
            </w:rPr>
            <w:t>possess</w:t>
          </w:r>
          <w:r w:rsidR="008C709F">
            <w:rPr>
              <w:rFonts w:ascii="Arial" w:hAnsi="Arial" w:cs="Arial"/>
              <w:color w:val="000000" w:themeColor="text1"/>
              <w:sz w:val="22"/>
              <w:szCs w:val="22"/>
            </w:rPr>
            <w:t xml:space="preserve"> </w:t>
          </w:r>
          <w:r w:rsidR="00061D1F">
            <w:rPr>
              <w:rFonts w:ascii="Arial" w:hAnsi="Arial" w:cs="Arial"/>
              <w:color w:val="000000" w:themeColor="text1"/>
              <w:sz w:val="22"/>
              <w:szCs w:val="22"/>
            </w:rPr>
            <w:t xml:space="preserve">lower </w:t>
          </w:r>
          <w:r w:rsidR="008C709F">
            <w:rPr>
              <w:rFonts w:ascii="Arial" w:hAnsi="Arial" w:cs="Arial"/>
              <w:color w:val="000000" w:themeColor="text1"/>
              <w:sz w:val="22"/>
              <w:szCs w:val="22"/>
            </w:rPr>
            <w:t>expressive and receptive language skills (Gibson et al., 2020; Ooi et al., 2018)</w:t>
          </w:r>
          <w:r w:rsidR="00415058">
            <w:rPr>
              <w:rFonts w:ascii="Arial" w:hAnsi="Arial" w:cs="Arial"/>
              <w:color w:val="000000" w:themeColor="text1"/>
              <w:sz w:val="22"/>
              <w:szCs w:val="22"/>
            </w:rPr>
            <w:t>. This relates to the</w:t>
          </w:r>
          <w:r w:rsidR="008C709F">
            <w:rPr>
              <w:rFonts w:ascii="Arial" w:hAnsi="Arial" w:cs="Arial"/>
              <w:color w:val="000000" w:themeColor="text1"/>
              <w:sz w:val="22"/>
              <w:szCs w:val="22"/>
            </w:rPr>
            <w:t xml:space="preserve"> observation as he often played alone</w:t>
          </w:r>
          <w:r w:rsidR="00A0031C">
            <w:rPr>
              <w:rFonts w:ascii="Arial" w:hAnsi="Arial" w:cs="Arial"/>
              <w:color w:val="000000" w:themeColor="text1"/>
              <w:sz w:val="22"/>
              <w:szCs w:val="22"/>
            </w:rPr>
            <w:t xml:space="preserve">, </w:t>
          </w:r>
          <w:r w:rsidR="00061D1F">
            <w:rPr>
              <w:rFonts w:ascii="Arial" w:hAnsi="Arial" w:cs="Arial"/>
              <w:color w:val="000000" w:themeColor="text1"/>
              <w:sz w:val="22"/>
              <w:szCs w:val="22"/>
            </w:rPr>
            <w:t>which might imply he has</w:t>
          </w:r>
          <w:r w:rsidR="00A0031C">
            <w:rPr>
              <w:rFonts w:ascii="Arial" w:hAnsi="Arial" w:cs="Arial"/>
              <w:color w:val="000000" w:themeColor="text1"/>
              <w:sz w:val="22"/>
              <w:szCs w:val="22"/>
            </w:rPr>
            <w:t xml:space="preserve"> </w:t>
          </w:r>
          <w:r w:rsidR="008C709F">
            <w:rPr>
              <w:rFonts w:ascii="Arial" w:hAnsi="Arial" w:cs="Arial"/>
              <w:color w:val="000000" w:themeColor="text1"/>
              <w:sz w:val="22"/>
              <w:szCs w:val="22"/>
            </w:rPr>
            <w:t xml:space="preserve">lower </w:t>
          </w:r>
          <w:r w:rsidR="00A0031C">
            <w:rPr>
              <w:rFonts w:ascii="Arial" w:hAnsi="Arial" w:cs="Arial"/>
              <w:color w:val="000000" w:themeColor="text1"/>
              <w:sz w:val="22"/>
              <w:szCs w:val="22"/>
            </w:rPr>
            <w:t>language skills.</w:t>
          </w:r>
          <w:r w:rsidR="008C709F">
            <w:rPr>
              <w:rFonts w:ascii="Arial" w:hAnsi="Arial" w:cs="Arial"/>
              <w:color w:val="000000" w:themeColor="text1"/>
              <w:sz w:val="22"/>
              <w:szCs w:val="22"/>
            </w:rPr>
            <w:t xml:space="preserve"> </w:t>
          </w:r>
          <w:r w:rsidR="004E5EC3" w:rsidRPr="004E5EC3">
            <w:rPr>
              <w:rFonts w:ascii="Arial" w:hAnsi="Arial" w:cs="Arial"/>
              <w:color w:val="000000" w:themeColor="text1"/>
              <w:sz w:val="22"/>
              <w:szCs w:val="22"/>
            </w:rPr>
            <w:t>Language ability is an imperative life skill (Clarke, 2009; Roulstone et al., 2011</w:t>
          </w:r>
          <w:r w:rsidR="001656C1">
            <w:rPr>
              <w:rFonts w:ascii="Arial" w:hAnsi="Arial" w:cs="Arial"/>
              <w:color w:val="000000" w:themeColor="text1"/>
              <w:sz w:val="22"/>
              <w:szCs w:val="22"/>
            </w:rPr>
            <w:t>;</w:t>
          </w:r>
          <w:r w:rsidR="001656C1" w:rsidRPr="001656C1">
            <w:rPr>
              <w:rFonts w:ascii="Arial" w:hAnsi="Arial" w:cs="Arial"/>
              <w:color w:val="000000" w:themeColor="text1"/>
              <w:sz w:val="22"/>
              <w:szCs w:val="22"/>
            </w:rPr>
            <w:t xml:space="preserve"> </w:t>
          </w:r>
          <w:r w:rsidR="001656C1" w:rsidRPr="004E5EC3">
            <w:rPr>
              <w:rFonts w:ascii="Arial" w:hAnsi="Arial" w:cs="Arial"/>
              <w:color w:val="000000" w:themeColor="text1"/>
              <w:sz w:val="22"/>
              <w:szCs w:val="22"/>
            </w:rPr>
            <w:t>The Bercow Report, 2008</w:t>
          </w:r>
          <w:r w:rsidR="004E5EC3" w:rsidRPr="004E5EC3">
            <w:rPr>
              <w:rFonts w:ascii="Arial" w:hAnsi="Arial" w:cs="Arial"/>
              <w:color w:val="000000" w:themeColor="text1"/>
              <w:sz w:val="22"/>
              <w:szCs w:val="22"/>
            </w:rPr>
            <w:t>).</w:t>
          </w:r>
          <w:r w:rsidR="004E5EC3">
            <w:rPr>
              <w:rFonts w:ascii="Arial" w:hAnsi="Arial" w:cs="Arial"/>
              <w:color w:val="000000" w:themeColor="text1"/>
              <w:sz w:val="22"/>
              <w:szCs w:val="22"/>
            </w:rPr>
            <w:t xml:space="preserve"> </w:t>
          </w:r>
          <w:r w:rsidR="00FD5C73">
            <w:rPr>
              <w:rFonts w:ascii="Arial" w:hAnsi="Arial" w:cs="Arial"/>
              <w:color w:val="000000" w:themeColor="text1"/>
              <w:sz w:val="22"/>
              <w:szCs w:val="22"/>
            </w:rPr>
            <w:t>Difficulties with language could be a leading reason for disengagement</w:t>
          </w:r>
          <w:r w:rsidR="004E5EC3">
            <w:rPr>
              <w:rFonts w:ascii="Arial" w:hAnsi="Arial" w:cs="Arial"/>
              <w:color w:val="000000" w:themeColor="text1"/>
              <w:sz w:val="22"/>
              <w:szCs w:val="22"/>
            </w:rPr>
            <w:t xml:space="preserve">, </w:t>
          </w:r>
          <w:r w:rsidR="00FD5C73">
            <w:rPr>
              <w:rFonts w:ascii="Arial" w:hAnsi="Arial" w:cs="Arial"/>
              <w:color w:val="000000" w:themeColor="text1"/>
              <w:sz w:val="22"/>
              <w:szCs w:val="22"/>
            </w:rPr>
            <w:t xml:space="preserve">a lack of </w:t>
          </w:r>
          <w:r w:rsidR="004E5EC3">
            <w:rPr>
              <w:rFonts w:ascii="Arial" w:hAnsi="Arial" w:cs="Arial"/>
              <w:color w:val="000000" w:themeColor="text1"/>
              <w:sz w:val="22"/>
              <w:szCs w:val="22"/>
            </w:rPr>
            <w:t xml:space="preserve">understanding and </w:t>
          </w:r>
          <w:r w:rsidR="00E15709">
            <w:rPr>
              <w:rFonts w:ascii="Arial" w:hAnsi="Arial" w:cs="Arial"/>
              <w:color w:val="000000" w:themeColor="text1"/>
              <w:sz w:val="22"/>
              <w:szCs w:val="22"/>
            </w:rPr>
            <w:t xml:space="preserve">difficulty </w:t>
          </w:r>
          <w:r w:rsidR="004E5EC3">
            <w:rPr>
              <w:rFonts w:ascii="Arial" w:hAnsi="Arial" w:cs="Arial"/>
              <w:color w:val="000000" w:themeColor="text1"/>
              <w:sz w:val="22"/>
              <w:szCs w:val="22"/>
            </w:rPr>
            <w:t xml:space="preserve">communicating with others in play. </w:t>
          </w:r>
          <w:r w:rsidR="00FD5C73">
            <w:rPr>
              <w:rFonts w:ascii="Arial" w:hAnsi="Arial" w:cs="Arial"/>
              <w:color w:val="000000" w:themeColor="text1"/>
              <w:sz w:val="22"/>
              <w:szCs w:val="22"/>
            </w:rPr>
            <w:t xml:space="preserve">An </w:t>
          </w:r>
          <w:r w:rsidR="004E5EC3">
            <w:rPr>
              <w:rFonts w:ascii="Arial" w:hAnsi="Arial" w:cs="Arial"/>
              <w:color w:val="000000" w:themeColor="text1"/>
              <w:sz w:val="22"/>
              <w:szCs w:val="22"/>
            </w:rPr>
            <w:t xml:space="preserve">association with </w:t>
          </w:r>
          <w:r w:rsidR="004E5EC3" w:rsidRPr="00121489">
            <w:rPr>
              <w:rFonts w:ascii="Arial" w:hAnsi="Arial" w:cs="Arial"/>
              <w:color w:val="000000" w:themeColor="text1"/>
              <w:sz w:val="22"/>
              <w:szCs w:val="22"/>
            </w:rPr>
            <w:t>SLCN</w:t>
          </w:r>
          <w:r w:rsidR="004E5EC3">
            <w:rPr>
              <w:rFonts w:ascii="Arial" w:hAnsi="Arial" w:cs="Arial"/>
              <w:color w:val="000000" w:themeColor="text1"/>
              <w:sz w:val="22"/>
              <w:szCs w:val="22"/>
            </w:rPr>
            <w:t xml:space="preserve"> </w:t>
          </w:r>
          <w:r w:rsidR="00FD5C73">
            <w:rPr>
              <w:rFonts w:ascii="Arial" w:hAnsi="Arial" w:cs="Arial"/>
              <w:color w:val="000000" w:themeColor="text1"/>
              <w:sz w:val="22"/>
              <w:szCs w:val="22"/>
            </w:rPr>
            <w:t>may</w:t>
          </w:r>
          <w:r w:rsidR="004E5EC3">
            <w:rPr>
              <w:rFonts w:ascii="Arial" w:hAnsi="Arial" w:cs="Arial"/>
              <w:color w:val="000000" w:themeColor="text1"/>
              <w:sz w:val="22"/>
              <w:szCs w:val="22"/>
            </w:rPr>
            <w:t xml:space="preserve"> explain their exhibited difficulties with socialising (</w:t>
          </w:r>
          <w:r w:rsidR="009A14BB">
            <w:rPr>
              <w:rFonts w:ascii="Arial" w:hAnsi="Arial" w:cs="Arial"/>
              <w:color w:val="000000" w:themeColor="text1"/>
              <w:sz w:val="22"/>
              <w:szCs w:val="22"/>
            </w:rPr>
            <w:t>The Bercow Report, 2008</w:t>
          </w:r>
          <w:r w:rsidR="004E5EC3">
            <w:rPr>
              <w:rFonts w:ascii="Arial" w:hAnsi="Arial" w:cs="Arial"/>
              <w:color w:val="000000" w:themeColor="text1"/>
              <w:sz w:val="22"/>
              <w:szCs w:val="22"/>
            </w:rPr>
            <w:t>).</w:t>
          </w:r>
          <w:r w:rsidR="009A14BB">
            <w:rPr>
              <w:rFonts w:ascii="Arial" w:hAnsi="Arial" w:cs="Arial"/>
              <w:color w:val="000000" w:themeColor="text1"/>
              <w:sz w:val="22"/>
              <w:szCs w:val="22"/>
            </w:rPr>
            <w:t xml:space="preserve"> The child displayed </w:t>
          </w:r>
          <w:r w:rsidR="005D6CA8">
            <w:rPr>
              <w:rFonts w:ascii="Arial" w:hAnsi="Arial" w:cs="Arial"/>
              <w:color w:val="000000" w:themeColor="text1"/>
              <w:sz w:val="22"/>
              <w:szCs w:val="22"/>
            </w:rPr>
            <w:t xml:space="preserve">difficulties </w:t>
          </w:r>
          <w:r w:rsidR="009A14BB">
            <w:rPr>
              <w:rFonts w:ascii="Arial" w:hAnsi="Arial" w:cs="Arial"/>
              <w:color w:val="000000" w:themeColor="text1"/>
              <w:sz w:val="22"/>
              <w:szCs w:val="22"/>
            </w:rPr>
            <w:t xml:space="preserve">with attention, listening and behaviour </w:t>
          </w:r>
          <w:r w:rsidR="00CE4C56">
            <w:rPr>
              <w:rFonts w:ascii="Arial" w:hAnsi="Arial" w:cs="Arial"/>
              <w:color w:val="000000" w:themeColor="text1"/>
              <w:sz w:val="22"/>
              <w:szCs w:val="22"/>
            </w:rPr>
            <w:t>which can arise from an inability to understand and remember instructions due to S</w:t>
          </w:r>
          <w:r w:rsidR="0096688B">
            <w:rPr>
              <w:rFonts w:ascii="Arial" w:hAnsi="Arial" w:cs="Arial"/>
              <w:color w:val="000000" w:themeColor="text1"/>
              <w:sz w:val="22"/>
              <w:szCs w:val="22"/>
            </w:rPr>
            <w:t>LC</w:t>
          </w:r>
          <w:r w:rsidR="00CE4C56">
            <w:rPr>
              <w:rFonts w:ascii="Arial" w:hAnsi="Arial" w:cs="Arial"/>
              <w:color w:val="000000" w:themeColor="text1"/>
              <w:sz w:val="22"/>
              <w:szCs w:val="22"/>
            </w:rPr>
            <w:t>N (</w:t>
          </w:r>
          <w:r w:rsidR="009A14BB">
            <w:rPr>
              <w:rFonts w:ascii="Arial" w:hAnsi="Arial" w:cs="Arial"/>
              <w:color w:val="000000" w:themeColor="text1"/>
              <w:sz w:val="22"/>
              <w:szCs w:val="22"/>
            </w:rPr>
            <w:t>NEPS</w:t>
          </w:r>
          <w:r w:rsidR="00CE4C56">
            <w:rPr>
              <w:rFonts w:ascii="Arial" w:hAnsi="Arial" w:cs="Arial"/>
              <w:color w:val="000000" w:themeColor="text1"/>
              <w:sz w:val="22"/>
              <w:szCs w:val="22"/>
            </w:rPr>
            <w:t>,</w:t>
          </w:r>
          <w:r w:rsidR="009A14BB">
            <w:rPr>
              <w:rFonts w:ascii="Arial" w:hAnsi="Arial" w:cs="Arial"/>
              <w:color w:val="000000" w:themeColor="text1"/>
              <w:sz w:val="22"/>
              <w:szCs w:val="22"/>
            </w:rPr>
            <w:t xml:space="preserve"> 2015)</w:t>
          </w:r>
          <w:r w:rsidR="00CE4C56">
            <w:rPr>
              <w:rFonts w:ascii="Arial" w:hAnsi="Arial" w:cs="Arial"/>
              <w:color w:val="000000" w:themeColor="text1"/>
              <w:sz w:val="22"/>
              <w:szCs w:val="22"/>
            </w:rPr>
            <w:t xml:space="preserve">. </w:t>
          </w:r>
          <w:r w:rsidR="00061D1F">
            <w:rPr>
              <w:rFonts w:ascii="Arial" w:hAnsi="Arial" w:cs="Arial"/>
              <w:color w:val="000000" w:themeColor="text1"/>
              <w:sz w:val="22"/>
              <w:szCs w:val="22"/>
            </w:rPr>
            <w:t xml:space="preserve">Therefore, the child could wrongly </w:t>
          </w:r>
          <w:proofErr w:type="gramStart"/>
          <w:r w:rsidR="00061D1F">
            <w:rPr>
              <w:rFonts w:ascii="Arial" w:hAnsi="Arial" w:cs="Arial"/>
              <w:color w:val="000000" w:themeColor="text1"/>
              <w:sz w:val="22"/>
              <w:szCs w:val="22"/>
            </w:rPr>
            <w:t>be considered to be</w:t>
          </w:r>
          <w:proofErr w:type="gramEnd"/>
          <w:r w:rsidR="00061D1F">
            <w:rPr>
              <w:rFonts w:ascii="Arial" w:hAnsi="Arial" w:cs="Arial"/>
              <w:color w:val="000000" w:themeColor="text1"/>
              <w:sz w:val="22"/>
              <w:szCs w:val="22"/>
            </w:rPr>
            <w:t xml:space="preserve"> misbehaving as a result (The Bercow Report, 2008). </w:t>
          </w:r>
          <w:r w:rsidR="008C709F">
            <w:rPr>
              <w:rFonts w:ascii="Arial" w:hAnsi="Arial" w:cs="Arial"/>
              <w:color w:val="000000" w:themeColor="text1"/>
              <w:sz w:val="22"/>
              <w:szCs w:val="22"/>
            </w:rPr>
            <w:t xml:space="preserve">Some children need help with social interaction due to language </w:t>
          </w:r>
          <w:r w:rsidR="003B517A">
            <w:rPr>
              <w:rFonts w:ascii="Arial" w:hAnsi="Arial" w:cs="Arial"/>
              <w:color w:val="000000" w:themeColor="text1"/>
              <w:sz w:val="22"/>
              <w:szCs w:val="22"/>
            </w:rPr>
            <w:t>difficulties</w:t>
          </w:r>
          <w:r w:rsidR="008C709F">
            <w:rPr>
              <w:rFonts w:ascii="Arial" w:hAnsi="Arial" w:cs="Arial"/>
              <w:color w:val="000000" w:themeColor="text1"/>
              <w:sz w:val="22"/>
              <w:szCs w:val="22"/>
            </w:rPr>
            <w:t>, otherwise they might play alone (Bergen, 2002; Coplan &amp; Weeks, 2010). As the</w:t>
          </w:r>
          <w:r w:rsidR="003B517A">
            <w:rPr>
              <w:rFonts w:ascii="Arial" w:hAnsi="Arial" w:cs="Arial"/>
              <w:color w:val="000000" w:themeColor="text1"/>
              <w:sz w:val="22"/>
              <w:szCs w:val="22"/>
            </w:rPr>
            <w:t>y</w:t>
          </w:r>
          <w:r w:rsidR="008C709F">
            <w:rPr>
              <w:rFonts w:ascii="Arial" w:hAnsi="Arial" w:cs="Arial"/>
              <w:color w:val="000000" w:themeColor="text1"/>
              <w:sz w:val="22"/>
              <w:szCs w:val="22"/>
            </w:rPr>
            <w:t xml:space="preserve"> played alone consistently this highlights </w:t>
          </w:r>
          <w:r w:rsidR="003B517A">
            <w:rPr>
              <w:rFonts w:ascii="Arial" w:hAnsi="Arial" w:cs="Arial"/>
              <w:color w:val="000000" w:themeColor="text1"/>
              <w:sz w:val="22"/>
              <w:szCs w:val="22"/>
            </w:rPr>
            <w:t>the possibility of language difficulties</w:t>
          </w:r>
          <w:r w:rsidR="008C709F">
            <w:rPr>
              <w:rFonts w:ascii="Arial" w:hAnsi="Arial" w:cs="Arial"/>
              <w:color w:val="000000" w:themeColor="text1"/>
              <w:sz w:val="22"/>
              <w:szCs w:val="22"/>
            </w:rPr>
            <w:t xml:space="preserve">. </w:t>
          </w:r>
          <w:r w:rsidR="00CE4C56">
            <w:rPr>
              <w:rFonts w:ascii="Arial" w:hAnsi="Arial" w:cs="Arial"/>
              <w:color w:val="000000" w:themeColor="text1"/>
              <w:sz w:val="22"/>
              <w:szCs w:val="22"/>
            </w:rPr>
            <w:t xml:space="preserve">NEPS (2015) and Stuart et al. (2015) identified methods of dealing with SLCN such as where the child is seated, using visual timetables, and getting their attention before explaining. These steps were seen being implemented during the observation, showing that these solutions can also </w:t>
          </w:r>
          <w:r w:rsidR="00061D1F">
            <w:rPr>
              <w:rFonts w:ascii="Arial" w:hAnsi="Arial" w:cs="Arial"/>
              <w:color w:val="000000" w:themeColor="text1"/>
              <w:sz w:val="22"/>
              <w:szCs w:val="22"/>
            </w:rPr>
            <w:t>suggest it is a</w:t>
          </w:r>
          <w:r w:rsidR="00B7227F">
            <w:rPr>
              <w:rFonts w:ascii="Arial" w:hAnsi="Arial" w:cs="Arial"/>
              <w:color w:val="000000" w:themeColor="text1"/>
              <w:sz w:val="22"/>
              <w:szCs w:val="22"/>
            </w:rPr>
            <w:t>n</w:t>
          </w:r>
          <w:r w:rsidR="00061D1F">
            <w:rPr>
              <w:rFonts w:ascii="Arial" w:hAnsi="Arial" w:cs="Arial"/>
              <w:color w:val="000000" w:themeColor="text1"/>
              <w:sz w:val="22"/>
              <w:szCs w:val="22"/>
            </w:rPr>
            <w:t xml:space="preserve"> </w:t>
          </w:r>
          <w:r w:rsidR="00CE4C56">
            <w:rPr>
              <w:rFonts w:ascii="Arial" w:hAnsi="Arial" w:cs="Arial"/>
              <w:color w:val="000000" w:themeColor="text1"/>
              <w:sz w:val="22"/>
              <w:szCs w:val="22"/>
            </w:rPr>
            <w:t>SLCN.</w:t>
          </w:r>
          <w:r w:rsidR="00122F35">
            <w:rPr>
              <w:rFonts w:ascii="Arial" w:hAnsi="Arial" w:cs="Arial"/>
              <w:color w:val="000000" w:themeColor="text1"/>
              <w:sz w:val="22"/>
              <w:szCs w:val="22"/>
            </w:rPr>
            <w:t xml:space="preserve"> </w:t>
          </w:r>
          <w:r w:rsidR="00155FD2">
            <w:rPr>
              <w:rFonts w:ascii="Arial" w:hAnsi="Arial" w:cs="Arial"/>
              <w:color w:val="000000" w:themeColor="text1"/>
              <w:sz w:val="22"/>
              <w:szCs w:val="22"/>
            </w:rPr>
            <w:t xml:space="preserve">Play and language </w:t>
          </w:r>
          <w:r w:rsidR="00155FD2">
            <w:rPr>
              <w:rFonts w:ascii="Arial" w:hAnsi="Arial" w:cs="Arial"/>
              <w:color w:val="000000" w:themeColor="text1"/>
              <w:sz w:val="22"/>
              <w:szCs w:val="22"/>
            </w:rPr>
            <w:lastRenderedPageBreak/>
            <w:t>are two skills that are interlinked</w:t>
          </w:r>
          <w:r w:rsidR="003B517A">
            <w:rPr>
              <w:rFonts w:ascii="Arial" w:hAnsi="Arial" w:cs="Arial"/>
              <w:color w:val="000000" w:themeColor="text1"/>
              <w:sz w:val="22"/>
              <w:szCs w:val="22"/>
            </w:rPr>
            <w:t xml:space="preserve"> </w:t>
          </w:r>
          <w:r w:rsidR="00155FD2">
            <w:rPr>
              <w:rFonts w:ascii="Arial" w:hAnsi="Arial" w:cs="Arial"/>
              <w:color w:val="000000" w:themeColor="text1"/>
              <w:sz w:val="22"/>
              <w:szCs w:val="22"/>
            </w:rPr>
            <w:t>(Bergen, 2002)</w:t>
          </w:r>
          <w:r w:rsidR="00B7227F">
            <w:rPr>
              <w:rFonts w:ascii="Arial" w:hAnsi="Arial" w:cs="Arial"/>
              <w:color w:val="000000" w:themeColor="text1"/>
              <w:sz w:val="22"/>
              <w:szCs w:val="22"/>
            </w:rPr>
            <w:t>; t</w:t>
          </w:r>
          <w:r w:rsidR="003B517A">
            <w:rPr>
              <w:rFonts w:ascii="Arial" w:hAnsi="Arial" w:cs="Arial"/>
              <w:color w:val="000000" w:themeColor="text1"/>
              <w:sz w:val="22"/>
              <w:szCs w:val="22"/>
            </w:rPr>
            <w:t xml:space="preserve">herefore, difficulty with one can affect the other. </w:t>
          </w:r>
          <w:r w:rsidR="00122F35">
            <w:rPr>
              <w:rFonts w:ascii="Arial" w:hAnsi="Arial" w:cs="Arial"/>
              <w:color w:val="000000" w:themeColor="text1"/>
              <w:sz w:val="22"/>
              <w:szCs w:val="22"/>
            </w:rPr>
            <w:t xml:space="preserve">Play is another ability which is crucial for children’s development (Gerber, 2017; Wainwright et al., 2020). </w:t>
          </w:r>
          <w:r w:rsidR="00061D1F">
            <w:rPr>
              <w:rFonts w:ascii="Arial" w:hAnsi="Arial" w:cs="Arial"/>
              <w:color w:val="000000" w:themeColor="text1"/>
              <w:sz w:val="22"/>
              <w:szCs w:val="22"/>
            </w:rPr>
            <w:t>The</w:t>
          </w:r>
          <w:r w:rsidR="00B7227F">
            <w:rPr>
              <w:rFonts w:ascii="Arial" w:hAnsi="Arial" w:cs="Arial"/>
              <w:color w:val="000000" w:themeColor="text1"/>
              <w:sz w:val="22"/>
              <w:szCs w:val="22"/>
            </w:rPr>
            <w:t xml:space="preserve"> child</w:t>
          </w:r>
          <w:r w:rsidR="00061D1F">
            <w:rPr>
              <w:rFonts w:ascii="Arial" w:hAnsi="Arial" w:cs="Arial"/>
              <w:color w:val="000000" w:themeColor="text1"/>
              <w:sz w:val="22"/>
              <w:szCs w:val="22"/>
            </w:rPr>
            <w:t xml:space="preserve"> lacked engagement and communication, which l</w:t>
          </w:r>
          <w:r w:rsidR="00122F35">
            <w:rPr>
              <w:rFonts w:ascii="Arial" w:hAnsi="Arial" w:cs="Arial"/>
              <w:color w:val="000000" w:themeColor="text1"/>
              <w:sz w:val="22"/>
              <w:szCs w:val="22"/>
            </w:rPr>
            <w:t>iterature showed that play promote</w:t>
          </w:r>
          <w:r w:rsidR="00061D1F">
            <w:rPr>
              <w:rFonts w:ascii="Arial" w:hAnsi="Arial" w:cs="Arial"/>
              <w:color w:val="000000" w:themeColor="text1"/>
              <w:sz w:val="22"/>
              <w:szCs w:val="22"/>
            </w:rPr>
            <w:t>s</w:t>
          </w:r>
          <w:r w:rsidR="00122F35">
            <w:rPr>
              <w:rFonts w:ascii="Arial" w:hAnsi="Arial" w:cs="Arial"/>
              <w:color w:val="000000" w:themeColor="text1"/>
              <w:sz w:val="22"/>
              <w:szCs w:val="22"/>
            </w:rPr>
            <w:t xml:space="preserve"> (</w:t>
          </w:r>
          <w:r w:rsidR="001656C1">
            <w:rPr>
              <w:rFonts w:ascii="Arial" w:hAnsi="Arial" w:cs="Arial"/>
              <w:color w:val="000000" w:themeColor="text1"/>
              <w:sz w:val="22"/>
              <w:szCs w:val="22"/>
            </w:rPr>
            <w:t xml:space="preserve">Howard &amp; McInnes, 2010; </w:t>
          </w:r>
          <w:r w:rsidR="00122F35">
            <w:rPr>
              <w:rFonts w:ascii="Arial" w:hAnsi="Arial" w:cs="Arial"/>
              <w:color w:val="000000" w:themeColor="text1"/>
              <w:sz w:val="22"/>
              <w:szCs w:val="22"/>
            </w:rPr>
            <w:t>Maude, 2010;</w:t>
          </w:r>
          <w:r w:rsidR="001656C1">
            <w:rPr>
              <w:rFonts w:ascii="Arial" w:hAnsi="Arial" w:cs="Arial"/>
              <w:color w:val="000000" w:themeColor="text1"/>
              <w:sz w:val="22"/>
              <w:szCs w:val="22"/>
            </w:rPr>
            <w:t xml:space="preserve"> </w:t>
          </w:r>
          <w:r w:rsidR="00122F35">
            <w:rPr>
              <w:rFonts w:ascii="Arial" w:hAnsi="Arial" w:cs="Arial"/>
              <w:color w:val="000000" w:themeColor="text1"/>
              <w:sz w:val="22"/>
              <w:szCs w:val="22"/>
            </w:rPr>
            <w:t>Moyles, 2010; Wainwright et al., 2018</w:t>
          </w:r>
          <w:r w:rsidR="00777DA6">
            <w:rPr>
              <w:rFonts w:ascii="Arial" w:hAnsi="Arial" w:cs="Arial"/>
              <w:color w:val="000000" w:themeColor="text1"/>
              <w:sz w:val="22"/>
              <w:szCs w:val="22"/>
            </w:rPr>
            <w:t>; Zosh et al., 2017</w:t>
          </w:r>
          <w:r w:rsidR="00122F35">
            <w:rPr>
              <w:rFonts w:ascii="Arial" w:hAnsi="Arial" w:cs="Arial"/>
              <w:color w:val="000000" w:themeColor="text1"/>
              <w:sz w:val="22"/>
              <w:szCs w:val="22"/>
            </w:rPr>
            <w:t xml:space="preserve">). </w:t>
          </w:r>
          <w:r w:rsidR="00777DA6">
            <w:rPr>
              <w:rFonts w:ascii="Arial" w:hAnsi="Arial" w:cs="Arial"/>
              <w:color w:val="000000" w:themeColor="text1"/>
              <w:sz w:val="22"/>
              <w:szCs w:val="22"/>
            </w:rPr>
            <w:t xml:space="preserve">These two </w:t>
          </w:r>
          <w:r w:rsidR="005D6CA8">
            <w:rPr>
              <w:rFonts w:ascii="Arial" w:hAnsi="Arial" w:cs="Arial"/>
              <w:color w:val="000000" w:themeColor="text1"/>
              <w:sz w:val="22"/>
              <w:szCs w:val="22"/>
            </w:rPr>
            <w:t xml:space="preserve">difficulties </w:t>
          </w:r>
          <w:r w:rsidR="00777DA6">
            <w:rPr>
              <w:rFonts w:ascii="Arial" w:hAnsi="Arial" w:cs="Arial"/>
              <w:color w:val="000000" w:themeColor="text1"/>
              <w:sz w:val="22"/>
              <w:szCs w:val="22"/>
            </w:rPr>
            <w:t>the child faced</w:t>
          </w:r>
          <w:r w:rsidR="00061D1F">
            <w:rPr>
              <w:rFonts w:ascii="Arial" w:hAnsi="Arial" w:cs="Arial"/>
              <w:color w:val="000000" w:themeColor="text1"/>
              <w:sz w:val="22"/>
              <w:szCs w:val="22"/>
            </w:rPr>
            <w:t xml:space="preserve"> shows </w:t>
          </w:r>
          <w:r w:rsidR="00777DA6">
            <w:rPr>
              <w:rFonts w:ascii="Arial" w:hAnsi="Arial" w:cs="Arial"/>
              <w:color w:val="000000" w:themeColor="text1"/>
              <w:sz w:val="22"/>
              <w:szCs w:val="22"/>
            </w:rPr>
            <w:t xml:space="preserve">that </w:t>
          </w:r>
          <w:r w:rsidR="005D6CA8">
            <w:rPr>
              <w:rFonts w:ascii="Arial" w:hAnsi="Arial" w:cs="Arial"/>
              <w:color w:val="000000" w:themeColor="text1"/>
              <w:sz w:val="22"/>
              <w:szCs w:val="22"/>
            </w:rPr>
            <w:t>challenges</w:t>
          </w:r>
          <w:r w:rsidR="00777DA6">
            <w:rPr>
              <w:rFonts w:ascii="Arial" w:hAnsi="Arial" w:cs="Arial"/>
              <w:color w:val="000000" w:themeColor="text1"/>
              <w:sz w:val="22"/>
              <w:szCs w:val="22"/>
            </w:rPr>
            <w:t xml:space="preserve"> with play is a potential reason</w:t>
          </w:r>
          <w:r w:rsidR="00B7227F">
            <w:rPr>
              <w:rFonts w:ascii="Arial" w:hAnsi="Arial" w:cs="Arial"/>
              <w:color w:val="000000" w:themeColor="text1"/>
              <w:sz w:val="22"/>
              <w:szCs w:val="22"/>
            </w:rPr>
            <w:t xml:space="preserve"> for their behaviour</w:t>
          </w:r>
          <w:r w:rsidR="00777DA6">
            <w:rPr>
              <w:rFonts w:ascii="Arial" w:hAnsi="Arial" w:cs="Arial"/>
              <w:color w:val="000000" w:themeColor="text1"/>
              <w:sz w:val="22"/>
              <w:szCs w:val="22"/>
            </w:rPr>
            <w:t xml:space="preserve">. </w:t>
          </w:r>
          <w:r w:rsidR="00A0031C">
            <w:rPr>
              <w:rFonts w:ascii="Arial" w:hAnsi="Arial" w:cs="Arial"/>
              <w:color w:val="000000" w:themeColor="text1"/>
              <w:sz w:val="22"/>
              <w:szCs w:val="22"/>
            </w:rPr>
            <w:t xml:space="preserve">Their lack of play with peers suggests they have poorer language skills (Cohen &amp; Mendez, 2009; Rubin et al., 2009). </w:t>
          </w:r>
          <w:r w:rsidR="005D6CA8">
            <w:rPr>
              <w:rFonts w:ascii="Arial" w:hAnsi="Arial" w:cs="Arial"/>
              <w:color w:val="000000" w:themeColor="text1"/>
              <w:sz w:val="22"/>
              <w:szCs w:val="22"/>
            </w:rPr>
            <w:t xml:space="preserve">Difficulties </w:t>
          </w:r>
          <w:r w:rsidR="00A0031C">
            <w:rPr>
              <w:rFonts w:ascii="Arial" w:hAnsi="Arial" w:cs="Arial"/>
              <w:color w:val="000000" w:themeColor="text1"/>
              <w:sz w:val="22"/>
              <w:szCs w:val="22"/>
            </w:rPr>
            <w:t xml:space="preserve">with language skills can result in behavioural </w:t>
          </w:r>
          <w:r w:rsidR="005D6CA8">
            <w:rPr>
              <w:rFonts w:ascii="Arial" w:hAnsi="Arial" w:cs="Arial"/>
              <w:color w:val="000000" w:themeColor="text1"/>
              <w:sz w:val="22"/>
              <w:szCs w:val="22"/>
            </w:rPr>
            <w:t>challenges</w:t>
          </w:r>
          <w:r w:rsidR="00A0031C">
            <w:rPr>
              <w:rFonts w:ascii="Arial" w:hAnsi="Arial" w:cs="Arial"/>
              <w:color w:val="000000" w:themeColor="text1"/>
              <w:sz w:val="22"/>
              <w:szCs w:val="22"/>
            </w:rPr>
            <w:t xml:space="preserve">, being inattentive and a lack of understanding, posing difficulties for interactions (Cohen &amp; Mendez, 2009). </w:t>
          </w:r>
          <w:r w:rsidR="003B517A">
            <w:rPr>
              <w:rFonts w:ascii="Arial" w:hAnsi="Arial" w:cs="Arial"/>
              <w:color w:val="000000" w:themeColor="text1"/>
              <w:sz w:val="22"/>
              <w:szCs w:val="22"/>
            </w:rPr>
            <w:t>Th</w:t>
          </w:r>
          <w:r w:rsidR="00B7227F">
            <w:rPr>
              <w:rFonts w:ascii="Arial" w:hAnsi="Arial" w:cs="Arial"/>
              <w:color w:val="000000" w:themeColor="text1"/>
              <w:sz w:val="22"/>
              <w:szCs w:val="22"/>
            </w:rPr>
            <w:t>is</w:t>
          </w:r>
          <w:r w:rsidR="00A0031C">
            <w:rPr>
              <w:rFonts w:ascii="Arial" w:hAnsi="Arial" w:cs="Arial"/>
              <w:color w:val="000000" w:themeColor="text1"/>
              <w:sz w:val="22"/>
              <w:szCs w:val="22"/>
            </w:rPr>
            <w:t xml:space="preserve"> explain</w:t>
          </w:r>
          <w:r w:rsidR="00B7227F">
            <w:rPr>
              <w:rFonts w:ascii="Arial" w:hAnsi="Arial" w:cs="Arial"/>
              <w:color w:val="000000" w:themeColor="text1"/>
              <w:sz w:val="22"/>
              <w:szCs w:val="22"/>
            </w:rPr>
            <w:t xml:space="preserve">s </w:t>
          </w:r>
          <w:r w:rsidR="00A0031C">
            <w:rPr>
              <w:rFonts w:ascii="Arial" w:hAnsi="Arial" w:cs="Arial"/>
              <w:color w:val="000000" w:themeColor="text1"/>
              <w:sz w:val="22"/>
              <w:szCs w:val="22"/>
            </w:rPr>
            <w:t xml:space="preserve">their tendency to prefer solitary play, also accounting for their </w:t>
          </w:r>
          <w:r w:rsidR="00061D1F">
            <w:rPr>
              <w:rFonts w:ascii="Arial" w:hAnsi="Arial" w:cs="Arial"/>
              <w:color w:val="000000" w:themeColor="text1"/>
              <w:sz w:val="22"/>
              <w:szCs w:val="22"/>
            </w:rPr>
            <w:t xml:space="preserve">considered </w:t>
          </w:r>
          <w:r w:rsidR="00A0031C">
            <w:rPr>
              <w:rFonts w:ascii="Arial" w:hAnsi="Arial" w:cs="Arial"/>
              <w:color w:val="000000" w:themeColor="text1"/>
              <w:sz w:val="22"/>
              <w:szCs w:val="22"/>
            </w:rPr>
            <w:t>misbehaviours and lack of engagement.</w:t>
          </w:r>
        </w:p>
        <w:p w14:paraId="419EAC1C" w14:textId="74758555" w:rsidR="00BB6ACB" w:rsidRDefault="00BB6ACB" w:rsidP="00061D1F">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br w:type="page"/>
          </w:r>
        </w:p>
        <w:p w14:paraId="5B88F700" w14:textId="77777777" w:rsidR="00BB6ACB" w:rsidRPr="00B9273B" w:rsidRDefault="00BB6ACB" w:rsidP="00061D1F">
          <w:pPr>
            <w:spacing w:line="360" w:lineRule="auto"/>
            <w:ind w:firstLine="720"/>
            <w:jc w:val="both"/>
            <w:rPr>
              <w:rFonts w:ascii="Arial" w:hAnsi="Arial" w:cs="Arial"/>
              <w:color w:val="000000" w:themeColor="text1"/>
              <w:sz w:val="22"/>
              <w:szCs w:val="22"/>
            </w:rPr>
          </w:pPr>
        </w:p>
        <w:p w14:paraId="339A1C80" w14:textId="77A86C38" w:rsidR="0099241A" w:rsidRPr="00BF0AAA" w:rsidRDefault="0099241A" w:rsidP="006A6C19">
          <w:pPr>
            <w:pStyle w:val="Heading1"/>
            <w:numPr>
              <w:ilvl w:val="1"/>
              <w:numId w:val="1"/>
            </w:numPr>
            <w:rPr>
              <w:rFonts w:ascii="Arial" w:eastAsia="Times New Roman" w:hAnsi="Arial" w:cs="Arial"/>
              <w:b/>
              <w:bCs/>
              <w:sz w:val="36"/>
              <w:szCs w:val="36"/>
              <w:u w:val="single"/>
              <w:lang w:eastAsia="en-GB"/>
            </w:rPr>
          </w:pPr>
          <w:bookmarkStart w:id="13" w:name="_Toc86406169"/>
          <w:r w:rsidRPr="00BF0AAA">
            <w:rPr>
              <w:rFonts w:ascii="Arial" w:eastAsia="Times New Roman" w:hAnsi="Arial" w:cs="Arial"/>
              <w:b/>
              <w:bCs/>
              <w:sz w:val="36"/>
              <w:szCs w:val="36"/>
              <w:u w:val="single"/>
              <w:lang w:eastAsia="en-GB"/>
            </w:rPr>
            <w:t>Reflection</w:t>
          </w:r>
          <w:r w:rsidR="00413C68" w:rsidRPr="00BF0AAA">
            <w:rPr>
              <w:rFonts w:ascii="Arial" w:eastAsia="Times New Roman" w:hAnsi="Arial" w:cs="Arial"/>
              <w:b/>
              <w:bCs/>
              <w:sz w:val="36"/>
              <w:szCs w:val="36"/>
              <w:u w:val="single"/>
              <w:lang w:eastAsia="en-GB"/>
            </w:rPr>
            <w:t>, E</w:t>
          </w:r>
          <w:r w:rsidRPr="00BF0AAA">
            <w:rPr>
              <w:rFonts w:ascii="Arial" w:eastAsia="Times New Roman" w:hAnsi="Arial" w:cs="Arial"/>
              <w:b/>
              <w:bCs/>
              <w:sz w:val="36"/>
              <w:szCs w:val="36"/>
              <w:u w:val="single"/>
              <w:lang w:eastAsia="en-GB"/>
            </w:rPr>
            <w:t xml:space="preserve">valuation and </w:t>
          </w:r>
          <w:r w:rsidR="00413C68" w:rsidRPr="00BF0AAA">
            <w:rPr>
              <w:rFonts w:ascii="Arial" w:eastAsia="Times New Roman" w:hAnsi="Arial" w:cs="Arial"/>
              <w:b/>
              <w:bCs/>
              <w:sz w:val="36"/>
              <w:szCs w:val="36"/>
              <w:u w:val="single"/>
              <w:lang w:eastAsia="en-GB"/>
            </w:rPr>
            <w:t>N</w:t>
          </w:r>
          <w:r w:rsidRPr="00BF0AAA">
            <w:rPr>
              <w:rFonts w:ascii="Arial" w:eastAsia="Times New Roman" w:hAnsi="Arial" w:cs="Arial"/>
              <w:b/>
              <w:bCs/>
              <w:sz w:val="36"/>
              <w:szCs w:val="36"/>
              <w:u w:val="single"/>
              <w:lang w:eastAsia="en-GB"/>
            </w:rPr>
            <w:t xml:space="preserve">ext </w:t>
          </w:r>
          <w:r w:rsidR="00413C68" w:rsidRPr="00BF0AAA">
            <w:rPr>
              <w:rFonts w:ascii="Arial" w:eastAsia="Times New Roman" w:hAnsi="Arial" w:cs="Arial"/>
              <w:b/>
              <w:bCs/>
              <w:sz w:val="36"/>
              <w:szCs w:val="36"/>
              <w:u w:val="single"/>
              <w:lang w:eastAsia="en-GB"/>
            </w:rPr>
            <w:t>S</w:t>
          </w:r>
          <w:r w:rsidRPr="00BF0AAA">
            <w:rPr>
              <w:rFonts w:ascii="Arial" w:eastAsia="Times New Roman" w:hAnsi="Arial" w:cs="Arial"/>
              <w:b/>
              <w:bCs/>
              <w:sz w:val="36"/>
              <w:szCs w:val="36"/>
              <w:u w:val="single"/>
              <w:lang w:eastAsia="en-GB"/>
            </w:rPr>
            <w:t>teps</w:t>
          </w:r>
          <w:bookmarkEnd w:id="13"/>
        </w:p>
        <w:p w14:paraId="26737339" w14:textId="7D88C07B" w:rsidR="00785357" w:rsidRDefault="00785357" w:rsidP="0044746C"/>
        <w:p w14:paraId="67B6F7DF" w14:textId="77777777" w:rsidR="00DB06FC" w:rsidRDefault="00DB06FC" w:rsidP="0044746C"/>
        <w:p w14:paraId="77247416" w14:textId="4FFF3E91" w:rsidR="00897378" w:rsidRDefault="00897378" w:rsidP="00897378">
          <w:pPr>
            <w:spacing w:before="100" w:beforeAutospacing="1" w:after="100" w:afterAutospacing="1" w:line="360" w:lineRule="auto"/>
            <w:ind w:firstLine="720"/>
            <w:jc w:val="both"/>
            <w:rPr>
              <w:rFonts w:ascii="Arial" w:hAnsi="Arial" w:cs="Arial"/>
              <w:color w:val="000000" w:themeColor="text1"/>
              <w:sz w:val="22"/>
              <w:szCs w:val="22"/>
            </w:rPr>
          </w:pPr>
          <w:r w:rsidRPr="00442ACD">
            <w:rPr>
              <w:rFonts w:ascii="Arial" w:hAnsi="Arial" w:cs="Arial"/>
              <w:color w:val="000000" w:themeColor="text1"/>
              <w:sz w:val="22"/>
              <w:szCs w:val="22"/>
            </w:rPr>
            <w:t xml:space="preserve">Dewey (1933) </w:t>
          </w:r>
          <w:r>
            <w:rPr>
              <w:rFonts w:ascii="Arial" w:hAnsi="Arial" w:cs="Arial"/>
              <w:color w:val="000000" w:themeColor="text1"/>
              <w:sz w:val="22"/>
              <w:szCs w:val="22"/>
            </w:rPr>
            <w:t xml:space="preserve">believed </w:t>
          </w:r>
          <w:r w:rsidRPr="00442ACD">
            <w:rPr>
              <w:rFonts w:ascii="Arial" w:hAnsi="Arial" w:cs="Arial"/>
              <w:color w:val="000000" w:themeColor="text1"/>
              <w:sz w:val="22"/>
              <w:szCs w:val="22"/>
            </w:rPr>
            <w:t xml:space="preserve">reflection </w:t>
          </w:r>
          <w:r>
            <w:rPr>
              <w:rFonts w:ascii="Arial" w:hAnsi="Arial" w:cs="Arial"/>
              <w:color w:val="000000" w:themeColor="text1"/>
              <w:sz w:val="22"/>
              <w:szCs w:val="22"/>
            </w:rPr>
            <w:t>is a necessary</w:t>
          </w:r>
          <w:r w:rsidRPr="00442ACD">
            <w:rPr>
              <w:rFonts w:ascii="Arial" w:hAnsi="Arial" w:cs="Arial"/>
              <w:color w:val="000000" w:themeColor="text1"/>
              <w:sz w:val="22"/>
              <w:szCs w:val="22"/>
            </w:rPr>
            <w:t xml:space="preserve"> quality for teachers (Yost et al., 2000). </w:t>
          </w:r>
          <w:r>
            <w:rPr>
              <w:rFonts w:ascii="Arial" w:hAnsi="Arial" w:cs="Arial"/>
              <w:color w:val="000000" w:themeColor="text1"/>
              <w:sz w:val="22"/>
              <w:szCs w:val="22"/>
            </w:rPr>
            <w:t xml:space="preserve">To reflect critically there needs to be analysation of what happened </w:t>
          </w:r>
          <w:r w:rsidR="00B7227F">
            <w:rPr>
              <w:rFonts w:ascii="Arial" w:hAnsi="Arial" w:cs="Arial"/>
              <w:color w:val="000000" w:themeColor="text1"/>
              <w:sz w:val="22"/>
              <w:szCs w:val="22"/>
            </w:rPr>
            <w:t xml:space="preserve">in order </w:t>
          </w:r>
          <w:r>
            <w:rPr>
              <w:rFonts w:ascii="Arial" w:hAnsi="Arial" w:cs="Arial"/>
              <w:color w:val="000000" w:themeColor="text1"/>
              <w:sz w:val="22"/>
              <w:szCs w:val="22"/>
            </w:rPr>
            <w:t>to better future practice (Brookfeild, 1995; Hickson, 2011</w:t>
          </w:r>
          <w:r w:rsidR="001656C1">
            <w:rPr>
              <w:rFonts w:ascii="Arial" w:hAnsi="Arial" w:cs="Arial"/>
              <w:color w:val="000000" w:themeColor="text1"/>
              <w:sz w:val="22"/>
              <w:szCs w:val="22"/>
            </w:rPr>
            <w:t>;</w:t>
          </w:r>
          <w:r w:rsidR="001656C1" w:rsidRPr="001656C1">
            <w:rPr>
              <w:rFonts w:ascii="Arial" w:hAnsi="Arial" w:cs="Arial"/>
              <w:color w:val="000000" w:themeColor="text1"/>
              <w:sz w:val="22"/>
              <w:szCs w:val="22"/>
            </w:rPr>
            <w:t xml:space="preserve"> </w:t>
          </w:r>
          <w:r w:rsidR="001656C1">
            <w:rPr>
              <w:rFonts w:ascii="Arial" w:hAnsi="Arial" w:cs="Arial"/>
              <w:color w:val="000000" w:themeColor="text1"/>
              <w:sz w:val="22"/>
              <w:szCs w:val="22"/>
            </w:rPr>
            <w:t>Mezirow, 1990</w:t>
          </w:r>
          <w:r>
            <w:rPr>
              <w:rFonts w:ascii="Arial" w:hAnsi="Arial" w:cs="Arial"/>
              <w:color w:val="000000" w:themeColor="text1"/>
              <w:sz w:val="22"/>
              <w:szCs w:val="22"/>
            </w:rPr>
            <w:t xml:space="preserve">). This assignment </w:t>
          </w:r>
          <w:r w:rsidR="00F93669">
            <w:rPr>
              <w:rFonts w:ascii="Arial" w:hAnsi="Arial" w:cs="Arial"/>
              <w:color w:val="000000" w:themeColor="text1"/>
              <w:sz w:val="22"/>
              <w:szCs w:val="22"/>
            </w:rPr>
            <w:t xml:space="preserve">will use Kolb’s (1984) experiential learning </w:t>
          </w:r>
          <w:r w:rsidR="00AD7B78">
            <w:rPr>
              <w:rFonts w:ascii="Arial" w:hAnsi="Arial" w:cs="Arial"/>
              <w:color w:val="000000" w:themeColor="text1"/>
              <w:sz w:val="22"/>
              <w:szCs w:val="22"/>
            </w:rPr>
            <w:t>cycle</w:t>
          </w:r>
          <w:r w:rsidR="008F083E">
            <w:rPr>
              <w:rFonts w:ascii="Arial" w:hAnsi="Arial" w:cs="Arial"/>
              <w:color w:val="000000" w:themeColor="text1"/>
              <w:sz w:val="22"/>
              <w:szCs w:val="22"/>
            </w:rPr>
            <w:t xml:space="preserve"> as it is the researcher’s preferred reflection model</w:t>
          </w:r>
          <w:r w:rsidR="00F93669">
            <w:rPr>
              <w:rFonts w:ascii="Arial" w:hAnsi="Arial" w:cs="Arial"/>
              <w:color w:val="000000" w:themeColor="text1"/>
              <w:sz w:val="22"/>
              <w:szCs w:val="22"/>
            </w:rPr>
            <w:t xml:space="preserve">. </w:t>
          </w:r>
          <w:r w:rsidR="00B7227F">
            <w:rPr>
              <w:rFonts w:ascii="Arial" w:hAnsi="Arial" w:cs="Arial"/>
              <w:color w:val="000000" w:themeColor="text1"/>
              <w:sz w:val="22"/>
              <w:szCs w:val="22"/>
            </w:rPr>
            <w:t>T</w:t>
          </w:r>
          <w:r w:rsidR="00207FF7">
            <w:rPr>
              <w:rFonts w:ascii="Arial" w:hAnsi="Arial" w:cs="Arial"/>
              <w:color w:val="000000" w:themeColor="text1"/>
              <w:sz w:val="22"/>
              <w:szCs w:val="22"/>
            </w:rPr>
            <w:t>he experience</w:t>
          </w:r>
          <w:r w:rsidR="00B7227F">
            <w:rPr>
              <w:rFonts w:ascii="Arial" w:hAnsi="Arial" w:cs="Arial"/>
              <w:color w:val="000000" w:themeColor="text1"/>
              <w:sz w:val="22"/>
              <w:szCs w:val="22"/>
            </w:rPr>
            <w:t xml:space="preserve"> section of this model</w:t>
          </w:r>
          <w:r w:rsidR="00207FF7">
            <w:rPr>
              <w:rFonts w:ascii="Arial" w:hAnsi="Arial" w:cs="Arial"/>
              <w:color w:val="000000" w:themeColor="text1"/>
              <w:sz w:val="22"/>
              <w:szCs w:val="22"/>
            </w:rPr>
            <w:t xml:space="preserve"> is the </w:t>
          </w:r>
          <w:r w:rsidR="00F93669">
            <w:rPr>
              <w:rFonts w:ascii="Arial" w:hAnsi="Arial" w:cs="Arial"/>
              <w:color w:val="000000" w:themeColor="text1"/>
              <w:sz w:val="22"/>
              <w:szCs w:val="22"/>
            </w:rPr>
            <w:t>observ</w:t>
          </w:r>
          <w:r w:rsidR="00207FF7">
            <w:rPr>
              <w:rFonts w:ascii="Arial" w:hAnsi="Arial" w:cs="Arial"/>
              <w:color w:val="000000" w:themeColor="text1"/>
              <w:sz w:val="22"/>
              <w:szCs w:val="22"/>
            </w:rPr>
            <w:t xml:space="preserve">ation of </w:t>
          </w:r>
          <w:r w:rsidR="00F93669">
            <w:rPr>
              <w:rFonts w:ascii="Arial" w:hAnsi="Arial" w:cs="Arial"/>
              <w:color w:val="000000" w:themeColor="text1"/>
              <w:sz w:val="22"/>
              <w:szCs w:val="22"/>
            </w:rPr>
            <w:t xml:space="preserve">a critical incident and </w:t>
          </w:r>
          <w:r w:rsidR="00207FF7">
            <w:rPr>
              <w:rFonts w:ascii="Arial" w:hAnsi="Arial" w:cs="Arial"/>
              <w:color w:val="000000" w:themeColor="text1"/>
              <w:sz w:val="22"/>
              <w:szCs w:val="22"/>
            </w:rPr>
            <w:t xml:space="preserve">the </w:t>
          </w:r>
          <w:r w:rsidR="00F93669">
            <w:rPr>
              <w:rFonts w:ascii="Arial" w:hAnsi="Arial" w:cs="Arial"/>
              <w:color w:val="000000" w:themeColor="text1"/>
              <w:sz w:val="22"/>
              <w:szCs w:val="22"/>
            </w:rPr>
            <w:t>research into it</w:t>
          </w:r>
          <w:r w:rsidR="00207FF7">
            <w:rPr>
              <w:rFonts w:ascii="Arial" w:hAnsi="Arial" w:cs="Arial"/>
              <w:color w:val="000000" w:themeColor="text1"/>
              <w:sz w:val="22"/>
              <w:szCs w:val="22"/>
            </w:rPr>
            <w:t>. Th</w:t>
          </w:r>
          <w:r w:rsidR="00F93669">
            <w:rPr>
              <w:rFonts w:ascii="Arial" w:hAnsi="Arial" w:cs="Arial"/>
              <w:color w:val="000000" w:themeColor="text1"/>
              <w:sz w:val="22"/>
              <w:szCs w:val="22"/>
            </w:rPr>
            <w:t>e reflecti</w:t>
          </w:r>
          <w:r w:rsidR="00207FF7">
            <w:rPr>
              <w:rFonts w:ascii="Arial" w:hAnsi="Arial" w:cs="Arial"/>
              <w:color w:val="000000" w:themeColor="text1"/>
              <w:sz w:val="22"/>
              <w:szCs w:val="22"/>
            </w:rPr>
            <w:t>on is reflecting on the experience and how it will benefit the researcher</w:t>
          </w:r>
          <w:r w:rsidR="00B7227F">
            <w:rPr>
              <w:rFonts w:ascii="Arial" w:hAnsi="Arial" w:cs="Arial"/>
              <w:color w:val="000000" w:themeColor="text1"/>
              <w:sz w:val="22"/>
              <w:szCs w:val="22"/>
            </w:rPr>
            <w:t>’</w:t>
          </w:r>
          <w:r w:rsidR="00207FF7">
            <w:rPr>
              <w:rFonts w:ascii="Arial" w:hAnsi="Arial" w:cs="Arial"/>
              <w:color w:val="000000" w:themeColor="text1"/>
              <w:sz w:val="22"/>
              <w:szCs w:val="22"/>
            </w:rPr>
            <w:t>s professional and personal development.</w:t>
          </w:r>
          <w:r w:rsidR="00F93669">
            <w:rPr>
              <w:rFonts w:ascii="Arial" w:hAnsi="Arial" w:cs="Arial"/>
              <w:color w:val="000000" w:themeColor="text1"/>
              <w:sz w:val="22"/>
              <w:szCs w:val="22"/>
            </w:rPr>
            <w:t xml:space="preserve"> </w:t>
          </w:r>
          <w:r w:rsidR="00207FF7">
            <w:rPr>
              <w:rFonts w:ascii="Arial" w:hAnsi="Arial" w:cs="Arial"/>
              <w:color w:val="000000" w:themeColor="text1"/>
              <w:sz w:val="22"/>
              <w:szCs w:val="22"/>
            </w:rPr>
            <w:t>The c</w:t>
          </w:r>
          <w:r w:rsidR="00F93669">
            <w:rPr>
              <w:rFonts w:ascii="Arial" w:hAnsi="Arial" w:cs="Arial"/>
              <w:color w:val="000000" w:themeColor="text1"/>
              <w:sz w:val="22"/>
              <w:szCs w:val="22"/>
            </w:rPr>
            <w:t>onclusion</w:t>
          </w:r>
          <w:r w:rsidR="00207FF7">
            <w:rPr>
              <w:rFonts w:ascii="Arial" w:hAnsi="Arial" w:cs="Arial"/>
              <w:color w:val="000000" w:themeColor="text1"/>
              <w:sz w:val="22"/>
              <w:szCs w:val="22"/>
            </w:rPr>
            <w:t xml:space="preserve"> will entail l</w:t>
          </w:r>
          <w:r w:rsidR="00F93669">
            <w:rPr>
              <w:rFonts w:ascii="Arial" w:hAnsi="Arial" w:cs="Arial"/>
              <w:color w:val="000000" w:themeColor="text1"/>
              <w:sz w:val="22"/>
              <w:szCs w:val="22"/>
            </w:rPr>
            <w:t>earning from the reflection</w:t>
          </w:r>
          <w:r w:rsidR="00207FF7">
            <w:rPr>
              <w:rFonts w:ascii="Arial" w:hAnsi="Arial" w:cs="Arial"/>
              <w:color w:val="000000" w:themeColor="text1"/>
              <w:sz w:val="22"/>
              <w:szCs w:val="22"/>
            </w:rPr>
            <w:t xml:space="preserve"> and research</w:t>
          </w:r>
          <w:r w:rsidR="00413C68">
            <w:rPr>
              <w:rFonts w:ascii="Arial" w:hAnsi="Arial" w:cs="Arial"/>
              <w:color w:val="000000" w:themeColor="text1"/>
              <w:sz w:val="22"/>
              <w:szCs w:val="22"/>
            </w:rPr>
            <w:t>,</w:t>
          </w:r>
          <w:r w:rsidR="00207FF7">
            <w:rPr>
              <w:rFonts w:ascii="Arial" w:hAnsi="Arial" w:cs="Arial"/>
              <w:color w:val="000000" w:themeColor="text1"/>
              <w:sz w:val="22"/>
              <w:szCs w:val="22"/>
            </w:rPr>
            <w:t xml:space="preserve"> in order to </w:t>
          </w:r>
          <w:r w:rsidR="00F93669">
            <w:rPr>
              <w:rFonts w:ascii="Arial" w:hAnsi="Arial" w:cs="Arial"/>
              <w:color w:val="000000" w:themeColor="text1"/>
              <w:sz w:val="22"/>
              <w:szCs w:val="22"/>
            </w:rPr>
            <w:t xml:space="preserve">implement what </w:t>
          </w:r>
          <w:r w:rsidR="00B7227F">
            <w:rPr>
              <w:rFonts w:ascii="Arial" w:hAnsi="Arial" w:cs="Arial"/>
              <w:color w:val="000000" w:themeColor="text1"/>
              <w:sz w:val="22"/>
              <w:szCs w:val="22"/>
            </w:rPr>
            <w:t>has been</w:t>
          </w:r>
          <w:r w:rsidR="00F93669">
            <w:rPr>
              <w:rFonts w:ascii="Arial" w:hAnsi="Arial" w:cs="Arial"/>
              <w:color w:val="000000" w:themeColor="text1"/>
              <w:sz w:val="22"/>
              <w:szCs w:val="22"/>
            </w:rPr>
            <w:t xml:space="preserve"> learned </w:t>
          </w:r>
          <w:r w:rsidR="00B7227F">
            <w:rPr>
              <w:rFonts w:ascii="Arial" w:hAnsi="Arial" w:cs="Arial"/>
              <w:color w:val="000000" w:themeColor="text1"/>
              <w:sz w:val="22"/>
              <w:szCs w:val="22"/>
            </w:rPr>
            <w:t>for</w:t>
          </w:r>
          <w:r w:rsidR="00F93669">
            <w:rPr>
              <w:rFonts w:ascii="Arial" w:hAnsi="Arial" w:cs="Arial"/>
              <w:color w:val="000000" w:themeColor="text1"/>
              <w:sz w:val="22"/>
              <w:szCs w:val="22"/>
            </w:rPr>
            <w:t xml:space="preserve"> future practice.</w:t>
          </w:r>
        </w:p>
        <w:p w14:paraId="5C645A29" w14:textId="6BE25497" w:rsidR="00F245A0" w:rsidRPr="00641CFA" w:rsidRDefault="00F245A0" w:rsidP="00F245A0">
          <w:pPr>
            <w:spacing w:before="100" w:beforeAutospacing="1" w:after="100" w:afterAutospacing="1"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The ability to reflect is an important skill to have in the teaching profession, and which needs to be an ongoing process (</w:t>
          </w:r>
          <w:r w:rsidRPr="00156751">
            <w:rPr>
              <w:rFonts w:ascii="Arial" w:hAnsi="Arial" w:cs="Arial"/>
              <w:color w:val="000000" w:themeColor="text1"/>
              <w:sz w:val="22"/>
              <w:szCs w:val="22"/>
            </w:rPr>
            <w:t>Campbell &amp; Norton, 2007;</w:t>
          </w:r>
          <w:r>
            <w:rPr>
              <w:rFonts w:ascii="Arial" w:hAnsi="Arial" w:cs="Arial"/>
              <w:color w:val="000000" w:themeColor="text1"/>
              <w:sz w:val="22"/>
              <w:szCs w:val="22"/>
            </w:rPr>
            <w:t xml:space="preserve"> Yost et al., 2000; </w:t>
          </w:r>
          <w:r w:rsidRPr="00383792">
            <w:rPr>
              <w:rFonts w:ascii="Arial" w:hAnsi="Arial" w:cs="Arial"/>
              <w:color w:val="000000" w:themeColor="text1"/>
              <w:sz w:val="22"/>
              <w:szCs w:val="22"/>
            </w:rPr>
            <w:t>Zwozdiak-Myers, 2018).</w:t>
          </w:r>
          <w:r>
            <w:rPr>
              <w:rFonts w:ascii="Arial" w:hAnsi="Arial" w:cs="Arial"/>
              <w:color w:val="000000" w:themeColor="text1"/>
              <w:sz w:val="22"/>
              <w:szCs w:val="22"/>
            </w:rPr>
            <w:t xml:space="preserve"> Reflection enables teachers to have a better understanding of their work and ways to improve for the future (</w:t>
          </w:r>
          <w:r w:rsidRPr="00156751">
            <w:rPr>
              <w:rFonts w:ascii="Arial" w:hAnsi="Arial" w:cs="Arial"/>
              <w:color w:val="000000" w:themeColor="text1"/>
              <w:sz w:val="22"/>
              <w:szCs w:val="22"/>
            </w:rPr>
            <w:t>Voulgari &amp; Koutrouba, 2021</w:t>
          </w:r>
          <w:r>
            <w:rPr>
              <w:rFonts w:ascii="Arial" w:hAnsi="Arial" w:cs="Arial"/>
              <w:color w:val="000000" w:themeColor="text1"/>
              <w:sz w:val="22"/>
              <w:szCs w:val="22"/>
            </w:rPr>
            <w:t xml:space="preserve">). </w:t>
          </w:r>
          <w:r w:rsidRPr="00FA0DFA">
            <w:rPr>
              <w:rFonts w:ascii="Arial" w:hAnsi="Arial" w:cs="Arial"/>
              <w:color w:val="000000" w:themeColor="text1"/>
              <w:sz w:val="22"/>
              <w:szCs w:val="22"/>
            </w:rPr>
            <w:t>Teaching requires constant development (Lim et al., 2011; Schleicher, 2012; Sinnema et al., 2020). Reflection is a necessity for sustained effective teaching (</w:t>
          </w:r>
          <w:r w:rsidR="001656C1" w:rsidRPr="00FA0DFA">
            <w:rPr>
              <w:rFonts w:ascii="Arial" w:hAnsi="Arial" w:cs="Arial"/>
              <w:color w:val="000000" w:themeColor="text1"/>
              <w:sz w:val="22"/>
              <w:szCs w:val="22"/>
            </w:rPr>
            <w:t>Cimer et al., 2013</w:t>
          </w:r>
          <w:r w:rsidR="001656C1">
            <w:rPr>
              <w:rFonts w:ascii="Arial" w:hAnsi="Arial" w:cs="Arial"/>
              <w:color w:val="000000" w:themeColor="text1"/>
              <w:sz w:val="22"/>
              <w:szCs w:val="22"/>
            </w:rPr>
            <w:t xml:space="preserve">; </w:t>
          </w:r>
          <w:r w:rsidRPr="00FA0DFA">
            <w:rPr>
              <w:rFonts w:ascii="Arial" w:hAnsi="Arial" w:cs="Arial"/>
              <w:color w:val="000000" w:themeColor="text1"/>
              <w:sz w:val="22"/>
              <w:szCs w:val="22"/>
            </w:rPr>
            <w:t>Sinnema et al., 2020). Literature shows student teachers benefit from critical reflection (Foong et al., 2018; Svojanovsky, 2017).</w:t>
          </w:r>
          <w:r>
            <w:rPr>
              <w:rFonts w:ascii="Arial" w:hAnsi="Arial" w:cs="Arial"/>
              <w:color w:val="000000" w:themeColor="text1"/>
              <w:sz w:val="22"/>
              <w:szCs w:val="22"/>
            </w:rPr>
            <w:t xml:space="preserve"> The use of reflection models aids the process and enables a deeper understanding (Bassot, 2020).</w:t>
          </w:r>
          <w:r w:rsidR="003448B0">
            <w:rPr>
              <w:rFonts w:ascii="Arial" w:hAnsi="Arial" w:cs="Arial"/>
              <w:color w:val="000000" w:themeColor="text1"/>
              <w:sz w:val="22"/>
              <w:szCs w:val="22"/>
            </w:rPr>
            <w:t xml:space="preserve"> Lucas (2012) states that reflective models should be used to guide t</w:t>
          </w:r>
          <w:r w:rsidR="005940D9">
            <w:rPr>
              <w:rFonts w:ascii="Arial" w:hAnsi="Arial" w:cs="Arial"/>
              <w:color w:val="000000" w:themeColor="text1"/>
              <w:sz w:val="22"/>
              <w:szCs w:val="22"/>
            </w:rPr>
            <w:t>he</w:t>
          </w:r>
          <w:r w:rsidR="003448B0">
            <w:rPr>
              <w:rFonts w:ascii="Arial" w:hAnsi="Arial" w:cs="Arial"/>
              <w:color w:val="000000" w:themeColor="text1"/>
              <w:sz w:val="22"/>
              <w:szCs w:val="22"/>
            </w:rPr>
            <w:t xml:space="preserve"> reflection process. </w:t>
          </w:r>
        </w:p>
        <w:p w14:paraId="7C999AD2" w14:textId="54AEBC64" w:rsidR="005940D9" w:rsidRDefault="005940D9" w:rsidP="005940D9">
          <w:pPr>
            <w:spacing w:before="100" w:beforeAutospacing="1" w:after="100" w:afterAutospacing="1"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I found the</w:t>
          </w:r>
          <w:r w:rsidR="007B66FB">
            <w:rPr>
              <w:rFonts w:ascii="Arial" w:hAnsi="Arial" w:cs="Arial"/>
              <w:color w:val="000000" w:themeColor="text1"/>
              <w:sz w:val="22"/>
              <w:szCs w:val="22"/>
            </w:rPr>
            <w:t xml:space="preserve"> process of observing the critical incident </w:t>
          </w:r>
          <w:r>
            <w:rPr>
              <w:rFonts w:ascii="Arial" w:hAnsi="Arial" w:cs="Arial"/>
              <w:color w:val="000000" w:themeColor="text1"/>
              <w:sz w:val="22"/>
              <w:szCs w:val="22"/>
            </w:rPr>
            <w:t xml:space="preserve">to be </w:t>
          </w:r>
          <w:r w:rsidR="007B66FB">
            <w:rPr>
              <w:rFonts w:ascii="Arial" w:hAnsi="Arial" w:cs="Arial"/>
              <w:color w:val="000000" w:themeColor="text1"/>
              <w:sz w:val="22"/>
              <w:szCs w:val="22"/>
            </w:rPr>
            <w:t xml:space="preserve">beneficial. </w:t>
          </w:r>
          <w:r>
            <w:rPr>
              <w:rFonts w:ascii="Arial" w:hAnsi="Arial" w:cs="Arial"/>
              <w:color w:val="000000" w:themeColor="text1"/>
              <w:sz w:val="22"/>
              <w:szCs w:val="22"/>
            </w:rPr>
            <w:t xml:space="preserve">Being able to visit the school setting and observe this child was </w:t>
          </w:r>
          <w:r w:rsidR="008F083E">
            <w:rPr>
              <w:rFonts w:ascii="Arial" w:hAnsi="Arial" w:cs="Arial"/>
              <w:color w:val="000000" w:themeColor="text1"/>
              <w:sz w:val="22"/>
              <w:szCs w:val="22"/>
            </w:rPr>
            <w:t xml:space="preserve">a </w:t>
          </w:r>
          <w:r w:rsidR="00413C68">
            <w:rPr>
              <w:rFonts w:ascii="Arial" w:hAnsi="Arial" w:cs="Arial"/>
              <w:color w:val="000000" w:themeColor="text1"/>
              <w:sz w:val="22"/>
              <w:szCs w:val="22"/>
            </w:rPr>
            <w:t>positive</w:t>
          </w:r>
          <w:r w:rsidR="008F083E">
            <w:rPr>
              <w:rFonts w:ascii="Arial" w:hAnsi="Arial" w:cs="Arial"/>
              <w:color w:val="000000" w:themeColor="text1"/>
              <w:sz w:val="22"/>
              <w:szCs w:val="22"/>
            </w:rPr>
            <w:t xml:space="preserve"> experience</w:t>
          </w:r>
          <w:r>
            <w:rPr>
              <w:rFonts w:ascii="Arial" w:hAnsi="Arial" w:cs="Arial"/>
              <w:color w:val="000000" w:themeColor="text1"/>
              <w:sz w:val="22"/>
              <w:szCs w:val="22"/>
            </w:rPr>
            <w:t xml:space="preserve"> as this is likely to be repeated </w:t>
          </w:r>
          <w:r w:rsidR="00413C68">
            <w:rPr>
              <w:rFonts w:ascii="Arial" w:hAnsi="Arial" w:cs="Arial"/>
              <w:color w:val="000000" w:themeColor="text1"/>
              <w:sz w:val="22"/>
              <w:szCs w:val="22"/>
            </w:rPr>
            <w:t xml:space="preserve">in </w:t>
          </w:r>
          <w:r>
            <w:rPr>
              <w:rFonts w:ascii="Arial" w:hAnsi="Arial" w:cs="Arial"/>
              <w:color w:val="000000" w:themeColor="text1"/>
              <w:sz w:val="22"/>
              <w:szCs w:val="22"/>
            </w:rPr>
            <w:t xml:space="preserve">my future career. I spent two days observing in a school. I feel this was adequate time to observe this child’s difficulties. If I had longer in the school, and opportunities allowed, it would have been useful to explore the hypothesise I had with </w:t>
          </w:r>
          <w:r w:rsidR="00413C68">
            <w:rPr>
              <w:rFonts w:ascii="Arial" w:hAnsi="Arial" w:cs="Arial"/>
              <w:color w:val="000000" w:themeColor="text1"/>
              <w:sz w:val="22"/>
              <w:szCs w:val="22"/>
            </w:rPr>
            <w:t>one-to-one</w:t>
          </w:r>
          <w:r>
            <w:rPr>
              <w:rFonts w:ascii="Arial" w:hAnsi="Arial" w:cs="Arial"/>
              <w:color w:val="000000" w:themeColor="text1"/>
              <w:sz w:val="22"/>
              <w:szCs w:val="22"/>
            </w:rPr>
            <w:t xml:space="preserve"> work and discussions with family and staff. It is important to remember that this research is based on brief encounters as I did not have the opportunity to do the above.</w:t>
          </w:r>
        </w:p>
        <w:p w14:paraId="1E20DAC0" w14:textId="5B7EC1FD" w:rsidR="003D1C31" w:rsidRDefault="003D1C31" w:rsidP="003D1C31">
          <w:pPr>
            <w:spacing w:before="100" w:beforeAutospacing="1" w:after="100" w:afterAutospacing="1"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 xml:space="preserve">There are many potential underlying reasons behind the critical incident. I initially wondered </w:t>
          </w:r>
          <w:r w:rsidR="00121489">
            <w:rPr>
              <w:rFonts w:ascii="Arial" w:hAnsi="Arial" w:cs="Arial"/>
              <w:color w:val="000000" w:themeColor="text1"/>
              <w:sz w:val="22"/>
              <w:szCs w:val="22"/>
            </w:rPr>
            <w:t>whether</w:t>
          </w:r>
          <w:r>
            <w:rPr>
              <w:rFonts w:ascii="Arial" w:hAnsi="Arial" w:cs="Arial"/>
              <w:color w:val="000000" w:themeColor="text1"/>
              <w:sz w:val="22"/>
              <w:szCs w:val="22"/>
            </w:rPr>
            <w:t xml:space="preserve"> the child may have an ALN such as autism or attention </w:t>
          </w:r>
          <w:r w:rsidR="00413C68">
            <w:rPr>
              <w:rFonts w:ascii="Arial" w:hAnsi="Arial" w:cs="Arial"/>
              <w:color w:val="000000" w:themeColor="text1"/>
              <w:sz w:val="22"/>
              <w:szCs w:val="22"/>
            </w:rPr>
            <w:t>deficit</w:t>
          </w:r>
          <w:r>
            <w:rPr>
              <w:rFonts w:ascii="Arial" w:hAnsi="Arial" w:cs="Arial"/>
              <w:color w:val="000000" w:themeColor="text1"/>
              <w:sz w:val="22"/>
              <w:szCs w:val="22"/>
            </w:rPr>
            <w:t xml:space="preserve"> hyperactivity disorder</w:t>
          </w:r>
          <w:r w:rsidR="00413C68">
            <w:rPr>
              <w:rFonts w:ascii="Arial" w:hAnsi="Arial" w:cs="Arial"/>
              <w:color w:val="000000" w:themeColor="text1"/>
              <w:sz w:val="22"/>
              <w:szCs w:val="22"/>
            </w:rPr>
            <w:t xml:space="preserve"> (ADHD)</w:t>
          </w:r>
          <w:r>
            <w:rPr>
              <w:rFonts w:ascii="Arial" w:hAnsi="Arial" w:cs="Arial"/>
              <w:color w:val="000000" w:themeColor="text1"/>
              <w:sz w:val="22"/>
              <w:szCs w:val="22"/>
            </w:rPr>
            <w:t>. However, from a teaching perspective</w:t>
          </w:r>
          <w:r w:rsidR="00B7227F">
            <w:rPr>
              <w:rFonts w:ascii="Arial" w:hAnsi="Arial" w:cs="Arial"/>
              <w:color w:val="000000" w:themeColor="text1"/>
              <w:sz w:val="22"/>
              <w:szCs w:val="22"/>
            </w:rPr>
            <w:t>,</w:t>
          </w:r>
          <w:r>
            <w:rPr>
              <w:rFonts w:ascii="Arial" w:hAnsi="Arial" w:cs="Arial"/>
              <w:color w:val="000000" w:themeColor="text1"/>
              <w:sz w:val="22"/>
              <w:szCs w:val="22"/>
            </w:rPr>
            <w:t xml:space="preserve"> I might be thinking </w:t>
          </w:r>
          <w:r w:rsidR="00B7227F">
            <w:rPr>
              <w:rFonts w:ascii="Arial" w:hAnsi="Arial" w:cs="Arial"/>
              <w:color w:val="000000" w:themeColor="text1"/>
              <w:sz w:val="22"/>
              <w:szCs w:val="22"/>
            </w:rPr>
            <w:t xml:space="preserve">more </w:t>
          </w:r>
          <w:r>
            <w:rPr>
              <w:rFonts w:ascii="Arial" w:hAnsi="Arial" w:cs="Arial"/>
              <w:color w:val="000000" w:themeColor="text1"/>
              <w:sz w:val="22"/>
              <w:szCs w:val="22"/>
            </w:rPr>
            <w:t>about needs than diagnoses</w:t>
          </w:r>
          <w:r w:rsidR="00B7227F">
            <w:rPr>
              <w:rFonts w:ascii="Arial" w:hAnsi="Arial" w:cs="Arial"/>
              <w:color w:val="000000" w:themeColor="text1"/>
              <w:sz w:val="22"/>
              <w:szCs w:val="22"/>
            </w:rPr>
            <w:t>;</w:t>
          </w:r>
          <w:r>
            <w:rPr>
              <w:rFonts w:ascii="Arial" w:hAnsi="Arial" w:cs="Arial"/>
              <w:color w:val="000000" w:themeColor="text1"/>
              <w:sz w:val="22"/>
              <w:szCs w:val="22"/>
            </w:rPr>
            <w:t xml:space="preserve"> </w:t>
          </w:r>
          <w:proofErr w:type="gramStart"/>
          <w:r w:rsidR="00B7227F">
            <w:rPr>
              <w:rFonts w:ascii="Arial" w:hAnsi="Arial" w:cs="Arial"/>
              <w:color w:val="000000" w:themeColor="text1"/>
              <w:sz w:val="22"/>
              <w:szCs w:val="22"/>
            </w:rPr>
            <w:t>also</w:t>
          </w:r>
          <w:proofErr w:type="gramEnd"/>
          <w:r w:rsidR="00B7227F">
            <w:rPr>
              <w:rFonts w:ascii="Arial" w:hAnsi="Arial" w:cs="Arial"/>
              <w:color w:val="000000" w:themeColor="text1"/>
              <w:sz w:val="22"/>
              <w:szCs w:val="22"/>
            </w:rPr>
            <w:t xml:space="preserve"> </w:t>
          </w:r>
          <w:r>
            <w:rPr>
              <w:rFonts w:ascii="Arial" w:hAnsi="Arial" w:cs="Arial"/>
              <w:color w:val="000000" w:themeColor="text1"/>
              <w:sz w:val="22"/>
              <w:szCs w:val="22"/>
            </w:rPr>
            <w:t>it felt</w:t>
          </w:r>
          <w:r w:rsidR="00B7227F">
            <w:rPr>
              <w:rFonts w:ascii="Arial" w:hAnsi="Arial" w:cs="Arial"/>
              <w:color w:val="000000" w:themeColor="text1"/>
              <w:sz w:val="22"/>
              <w:szCs w:val="22"/>
            </w:rPr>
            <w:t xml:space="preserve"> more</w:t>
          </w:r>
          <w:r>
            <w:rPr>
              <w:rFonts w:ascii="Arial" w:hAnsi="Arial" w:cs="Arial"/>
              <w:color w:val="000000" w:themeColor="text1"/>
              <w:sz w:val="22"/>
              <w:szCs w:val="22"/>
            </w:rPr>
            <w:t xml:space="preserve"> important to think about needs-led reasons behind the exhibited behaviours</w:t>
          </w:r>
          <w:r w:rsidR="00121489">
            <w:rPr>
              <w:rFonts w:ascii="Arial" w:hAnsi="Arial" w:cs="Arial"/>
              <w:color w:val="000000" w:themeColor="text1"/>
              <w:sz w:val="22"/>
              <w:szCs w:val="22"/>
            </w:rPr>
            <w:t xml:space="preserve">. </w:t>
          </w:r>
          <w:r>
            <w:rPr>
              <w:rFonts w:ascii="Arial" w:hAnsi="Arial" w:cs="Arial"/>
              <w:color w:val="000000" w:themeColor="text1"/>
              <w:sz w:val="22"/>
              <w:szCs w:val="22"/>
            </w:rPr>
            <w:t xml:space="preserve">I then thought about key foundation phase skills such as language and </w:t>
          </w:r>
          <w:r>
            <w:rPr>
              <w:rFonts w:ascii="Arial" w:hAnsi="Arial" w:cs="Arial"/>
              <w:color w:val="000000" w:themeColor="text1"/>
              <w:sz w:val="22"/>
              <w:szCs w:val="22"/>
            </w:rPr>
            <w:lastRenderedPageBreak/>
            <w:t xml:space="preserve">play that might represent unmet needs for this child. </w:t>
          </w:r>
          <w:r w:rsidR="000D20E7">
            <w:rPr>
              <w:rFonts w:ascii="Arial" w:hAnsi="Arial" w:cs="Arial"/>
              <w:color w:val="000000" w:themeColor="text1"/>
              <w:sz w:val="22"/>
              <w:szCs w:val="22"/>
            </w:rPr>
            <w:t xml:space="preserve">The literature review showed the importance of language and play within a </w:t>
          </w:r>
          <w:r w:rsidR="00121489">
            <w:rPr>
              <w:rFonts w:ascii="Arial" w:hAnsi="Arial" w:cs="Arial"/>
              <w:color w:val="000000" w:themeColor="text1"/>
              <w:sz w:val="22"/>
              <w:szCs w:val="22"/>
            </w:rPr>
            <w:t>child’s</w:t>
          </w:r>
          <w:r w:rsidR="000D20E7">
            <w:rPr>
              <w:rFonts w:ascii="Arial" w:hAnsi="Arial" w:cs="Arial"/>
              <w:color w:val="000000" w:themeColor="text1"/>
              <w:sz w:val="22"/>
              <w:szCs w:val="22"/>
            </w:rPr>
            <w:t xml:space="preserve"> learning and how they are interlinked. It also explained </w:t>
          </w:r>
          <w:r w:rsidR="00121489">
            <w:rPr>
              <w:rFonts w:ascii="Arial" w:hAnsi="Arial" w:cs="Arial"/>
              <w:color w:val="000000" w:themeColor="text1"/>
              <w:sz w:val="22"/>
              <w:szCs w:val="22"/>
            </w:rPr>
            <w:t>difficulties</w:t>
          </w:r>
          <w:r>
            <w:rPr>
              <w:rFonts w:ascii="Arial" w:hAnsi="Arial" w:cs="Arial"/>
              <w:color w:val="000000" w:themeColor="text1"/>
              <w:sz w:val="22"/>
              <w:szCs w:val="22"/>
            </w:rPr>
            <w:t xml:space="preserve"> </w:t>
          </w:r>
          <w:r w:rsidR="000D20E7">
            <w:rPr>
              <w:rFonts w:ascii="Arial" w:hAnsi="Arial" w:cs="Arial"/>
              <w:color w:val="000000" w:themeColor="text1"/>
              <w:sz w:val="22"/>
              <w:szCs w:val="22"/>
            </w:rPr>
            <w:t xml:space="preserve">children face with </w:t>
          </w:r>
          <w:r>
            <w:rPr>
              <w:rFonts w:ascii="Arial" w:hAnsi="Arial" w:cs="Arial"/>
              <w:color w:val="000000" w:themeColor="text1"/>
              <w:sz w:val="22"/>
              <w:szCs w:val="22"/>
            </w:rPr>
            <w:t>these</w:t>
          </w:r>
          <w:r w:rsidR="000D20E7">
            <w:rPr>
              <w:rFonts w:ascii="Arial" w:hAnsi="Arial" w:cs="Arial"/>
              <w:color w:val="000000" w:themeColor="text1"/>
              <w:sz w:val="22"/>
              <w:szCs w:val="22"/>
            </w:rPr>
            <w:t xml:space="preserve"> skills and how </w:t>
          </w:r>
          <w:r>
            <w:rPr>
              <w:rFonts w:ascii="Arial" w:hAnsi="Arial" w:cs="Arial"/>
              <w:color w:val="000000" w:themeColor="text1"/>
              <w:sz w:val="22"/>
              <w:szCs w:val="22"/>
            </w:rPr>
            <w:t>they can be supported</w:t>
          </w:r>
          <w:r w:rsidR="000D20E7">
            <w:rPr>
              <w:rFonts w:ascii="Arial" w:hAnsi="Arial" w:cs="Arial"/>
              <w:color w:val="000000" w:themeColor="text1"/>
              <w:sz w:val="22"/>
              <w:szCs w:val="22"/>
            </w:rPr>
            <w:t xml:space="preserve">. </w:t>
          </w:r>
          <w:r w:rsidR="00EC3209">
            <w:rPr>
              <w:rFonts w:ascii="Arial" w:hAnsi="Arial" w:cs="Arial"/>
              <w:color w:val="000000" w:themeColor="text1"/>
              <w:sz w:val="22"/>
              <w:szCs w:val="22"/>
            </w:rPr>
            <w:t xml:space="preserve">The literature review </w:t>
          </w:r>
          <w:r>
            <w:rPr>
              <w:rFonts w:ascii="Arial" w:hAnsi="Arial" w:cs="Arial"/>
              <w:color w:val="000000" w:themeColor="text1"/>
              <w:sz w:val="22"/>
              <w:szCs w:val="22"/>
            </w:rPr>
            <w:t>showed</w:t>
          </w:r>
          <w:r w:rsidR="00EC3209">
            <w:rPr>
              <w:rFonts w:ascii="Arial" w:hAnsi="Arial" w:cs="Arial"/>
              <w:color w:val="000000" w:themeColor="text1"/>
              <w:sz w:val="22"/>
              <w:szCs w:val="22"/>
            </w:rPr>
            <w:t xml:space="preserve"> similarities between the research and </w:t>
          </w:r>
          <w:r w:rsidR="00A564E7">
            <w:rPr>
              <w:rFonts w:ascii="Arial" w:hAnsi="Arial" w:cs="Arial"/>
              <w:color w:val="000000" w:themeColor="text1"/>
              <w:sz w:val="22"/>
              <w:szCs w:val="22"/>
            </w:rPr>
            <w:t xml:space="preserve">child’s behaviour from </w:t>
          </w:r>
          <w:r w:rsidR="00EC3209">
            <w:rPr>
              <w:rFonts w:ascii="Arial" w:hAnsi="Arial" w:cs="Arial"/>
              <w:color w:val="000000" w:themeColor="text1"/>
              <w:sz w:val="22"/>
              <w:szCs w:val="22"/>
            </w:rPr>
            <w:t>the critical incident</w:t>
          </w:r>
          <w:r w:rsidR="00A564E7">
            <w:rPr>
              <w:rFonts w:ascii="Arial" w:hAnsi="Arial" w:cs="Arial"/>
              <w:color w:val="000000" w:themeColor="text1"/>
              <w:sz w:val="22"/>
              <w:szCs w:val="22"/>
            </w:rPr>
            <w:t xml:space="preserve">. </w:t>
          </w:r>
        </w:p>
        <w:p w14:paraId="5E145CFF" w14:textId="5892960D" w:rsidR="003A137D" w:rsidRDefault="003A137D" w:rsidP="003D22EF">
          <w:pPr>
            <w:spacing w:before="100" w:beforeAutospacing="1" w:after="100" w:afterAutospacing="1"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 xml:space="preserve">Reflecting on my experience of observation and conduction of a literature review, I am taking </w:t>
          </w:r>
          <w:r w:rsidR="00B7227F">
            <w:rPr>
              <w:rFonts w:ascii="Arial" w:hAnsi="Arial" w:cs="Arial"/>
              <w:color w:val="000000" w:themeColor="text1"/>
              <w:sz w:val="22"/>
              <w:szCs w:val="22"/>
            </w:rPr>
            <w:t xml:space="preserve">much </w:t>
          </w:r>
          <w:r>
            <w:rPr>
              <w:rFonts w:ascii="Arial" w:hAnsi="Arial" w:cs="Arial"/>
              <w:color w:val="000000" w:themeColor="text1"/>
              <w:sz w:val="22"/>
              <w:szCs w:val="22"/>
            </w:rPr>
            <w:t>learning into my future practice. I have reflected on the importance of language development and how it is often overlooked. I was interested to learn about the links between language development and play development and how these serve as a basis for all other learning. In my practice I feel that I will be more aware of language difficulties and how these might be influencing children on a day-to-day basis. I will ensure</w:t>
          </w:r>
          <w:r w:rsidR="00413C68">
            <w:rPr>
              <w:rFonts w:ascii="Arial" w:hAnsi="Arial" w:cs="Arial"/>
              <w:color w:val="000000" w:themeColor="text1"/>
              <w:sz w:val="22"/>
              <w:szCs w:val="22"/>
            </w:rPr>
            <w:t>,</w:t>
          </w:r>
          <w:r>
            <w:rPr>
              <w:rFonts w:ascii="Arial" w:hAnsi="Arial" w:cs="Arial"/>
              <w:color w:val="000000" w:themeColor="text1"/>
              <w:sz w:val="22"/>
              <w:szCs w:val="22"/>
            </w:rPr>
            <w:t xml:space="preserve"> in my future practice</w:t>
          </w:r>
          <w:r w:rsidR="00413C68">
            <w:rPr>
              <w:rFonts w:ascii="Arial" w:hAnsi="Arial" w:cs="Arial"/>
              <w:color w:val="000000" w:themeColor="text1"/>
              <w:sz w:val="22"/>
              <w:szCs w:val="22"/>
            </w:rPr>
            <w:t>,</w:t>
          </w:r>
          <w:r>
            <w:rPr>
              <w:rFonts w:ascii="Arial" w:hAnsi="Arial" w:cs="Arial"/>
              <w:color w:val="000000" w:themeColor="text1"/>
              <w:sz w:val="22"/>
              <w:szCs w:val="22"/>
            </w:rPr>
            <w:t xml:space="preserve"> to encourage a language rich environment where great emphasis will be placed </w:t>
          </w:r>
          <w:r w:rsidR="00B7227F">
            <w:rPr>
              <w:rFonts w:ascii="Arial" w:hAnsi="Arial" w:cs="Arial"/>
              <w:color w:val="000000" w:themeColor="text1"/>
              <w:sz w:val="22"/>
              <w:szCs w:val="22"/>
            </w:rPr>
            <w:t xml:space="preserve">on </w:t>
          </w:r>
          <w:r>
            <w:rPr>
              <w:rFonts w:ascii="Arial" w:hAnsi="Arial" w:cs="Arial"/>
              <w:color w:val="000000" w:themeColor="text1"/>
              <w:sz w:val="22"/>
              <w:szCs w:val="22"/>
            </w:rPr>
            <w:t xml:space="preserve">recognising all children’s language ability and promoting </w:t>
          </w:r>
          <w:r w:rsidR="00413C68">
            <w:rPr>
              <w:rFonts w:ascii="Arial" w:hAnsi="Arial" w:cs="Arial"/>
              <w:color w:val="000000" w:themeColor="text1"/>
              <w:sz w:val="22"/>
              <w:szCs w:val="22"/>
            </w:rPr>
            <w:t xml:space="preserve">the use of </w:t>
          </w:r>
          <w:r>
            <w:rPr>
              <w:rFonts w:ascii="Arial" w:hAnsi="Arial" w:cs="Arial"/>
              <w:color w:val="000000" w:themeColor="text1"/>
              <w:sz w:val="22"/>
              <w:szCs w:val="22"/>
            </w:rPr>
            <w:t>full sentences, open</w:t>
          </w:r>
          <w:r w:rsidR="00413C68">
            <w:rPr>
              <w:rFonts w:ascii="Arial" w:hAnsi="Arial" w:cs="Arial"/>
              <w:color w:val="000000" w:themeColor="text1"/>
              <w:sz w:val="22"/>
              <w:szCs w:val="22"/>
            </w:rPr>
            <w:t>-ended</w:t>
          </w:r>
          <w:r>
            <w:rPr>
              <w:rFonts w:ascii="Arial" w:hAnsi="Arial" w:cs="Arial"/>
              <w:color w:val="000000" w:themeColor="text1"/>
              <w:sz w:val="22"/>
              <w:szCs w:val="22"/>
            </w:rPr>
            <w:t xml:space="preserve"> questions and vocabulary development in my classroom.</w:t>
          </w:r>
          <w:r w:rsidR="00671F47">
            <w:rPr>
              <w:rFonts w:ascii="Arial" w:hAnsi="Arial" w:cs="Arial"/>
              <w:color w:val="000000" w:themeColor="text1"/>
              <w:sz w:val="22"/>
              <w:szCs w:val="22"/>
            </w:rPr>
            <w:t xml:space="preserve"> Also, to encourage an environment where learning through play is fostered.</w:t>
          </w:r>
        </w:p>
        <w:p w14:paraId="3B08AD7E" w14:textId="64A657B8" w:rsidR="007B66FB" w:rsidRDefault="000D20E7" w:rsidP="003D1C31">
          <w:pPr>
            <w:spacing w:before="100" w:beforeAutospacing="1" w:after="100" w:afterAutospacing="1"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 xml:space="preserve"> </w:t>
          </w:r>
          <w:r w:rsidR="00F511DB">
            <w:rPr>
              <w:rFonts w:ascii="Arial" w:hAnsi="Arial" w:cs="Arial"/>
              <w:color w:val="000000" w:themeColor="text1"/>
              <w:sz w:val="22"/>
              <w:szCs w:val="22"/>
            </w:rPr>
            <w:t>T</w:t>
          </w:r>
          <w:r w:rsidR="00ED67D3">
            <w:rPr>
              <w:rFonts w:ascii="Arial" w:hAnsi="Arial" w:cs="Arial"/>
              <w:color w:val="000000" w:themeColor="text1"/>
              <w:sz w:val="22"/>
              <w:szCs w:val="22"/>
            </w:rPr>
            <w:t>he</w:t>
          </w:r>
          <w:r>
            <w:rPr>
              <w:rFonts w:ascii="Arial" w:hAnsi="Arial" w:cs="Arial"/>
              <w:color w:val="000000" w:themeColor="text1"/>
              <w:sz w:val="22"/>
              <w:szCs w:val="22"/>
            </w:rPr>
            <w:t xml:space="preserve"> </w:t>
          </w:r>
          <w:r w:rsidR="00702F45">
            <w:rPr>
              <w:rFonts w:ascii="Arial" w:hAnsi="Arial" w:cs="Arial"/>
              <w:color w:val="000000" w:themeColor="text1"/>
              <w:sz w:val="22"/>
              <w:szCs w:val="22"/>
            </w:rPr>
            <w:t>solutions</w:t>
          </w:r>
          <w:r>
            <w:rPr>
              <w:rFonts w:ascii="Arial" w:hAnsi="Arial" w:cs="Arial"/>
              <w:color w:val="000000" w:themeColor="text1"/>
              <w:sz w:val="22"/>
              <w:szCs w:val="22"/>
            </w:rPr>
            <w:t xml:space="preserve"> to </w:t>
          </w:r>
          <w:r w:rsidR="005D6CA8">
            <w:rPr>
              <w:rFonts w:ascii="Arial" w:hAnsi="Arial" w:cs="Arial"/>
              <w:color w:val="000000" w:themeColor="text1"/>
              <w:sz w:val="22"/>
              <w:szCs w:val="22"/>
            </w:rPr>
            <w:t>challenges</w:t>
          </w:r>
          <w:r>
            <w:rPr>
              <w:rFonts w:ascii="Arial" w:hAnsi="Arial" w:cs="Arial"/>
              <w:color w:val="000000" w:themeColor="text1"/>
              <w:sz w:val="22"/>
              <w:szCs w:val="22"/>
            </w:rPr>
            <w:t xml:space="preserve"> with key skills in the foundation phase is very useful knowledge to carry forward and will be implement</w:t>
          </w:r>
          <w:r w:rsidR="00413C68">
            <w:rPr>
              <w:rFonts w:ascii="Arial" w:hAnsi="Arial" w:cs="Arial"/>
              <w:color w:val="000000" w:themeColor="text1"/>
              <w:sz w:val="22"/>
              <w:szCs w:val="22"/>
            </w:rPr>
            <w:t>ed</w:t>
          </w:r>
          <w:r>
            <w:rPr>
              <w:rFonts w:ascii="Arial" w:hAnsi="Arial" w:cs="Arial"/>
              <w:color w:val="000000" w:themeColor="text1"/>
              <w:sz w:val="22"/>
              <w:szCs w:val="22"/>
            </w:rPr>
            <w:t xml:space="preserve"> in my future practice. Some of these solutions are already implemented for the child, showing that they can be effective.</w:t>
          </w:r>
          <w:r w:rsidR="007B66FB">
            <w:rPr>
              <w:rFonts w:ascii="Arial" w:hAnsi="Arial" w:cs="Arial"/>
              <w:color w:val="000000" w:themeColor="text1"/>
              <w:sz w:val="22"/>
              <w:szCs w:val="22"/>
            </w:rPr>
            <w:t xml:space="preserve"> The literature review</w:t>
          </w:r>
          <w:r w:rsidR="00413C68">
            <w:rPr>
              <w:rFonts w:ascii="Arial" w:hAnsi="Arial" w:cs="Arial"/>
              <w:color w:val="000000" w:themeColor="text1"/>
              <w:sz w:val="22"/>
              <w:szCs w:val="22"/>
            </w:rPr>
            <w:t xml:space="preserve"> research areas were </w:t>
          </w:r>
          <w:r w:rsidR="007B66FB">
            <w:rPr>
              <w:rFonts w:ascii="Arial" w:hAnsi="Arial" w:cs="Arial"/>
              <w:color w:val="000000" w:themeColor="text1"/>
              <w:sz w:val="22"/>
              <w:szCs w:val="22"/>
            </w:rPr>
            <w:t>relevant to the critical incident, h</w:t>
          </w:r>
          <w:r w:rsidR="00F93669">
            <w:rPr>
              <w:rFonts w:ascii="Arial" w:hAnsi="Arial" w:cs="Arial"/>
              <w:color w:val="000000" w:themeColor="text1"/>
              <w:sz w:val="22"/>
              <w:szCs w:val="22"/>
            </w:rPr>
            <w:t>owever there are other areas that were not investigated, such as other ALN’s</w:t>
          </w:r>
          <w:r w:rsidR="002266E3">
            <w:rPr>
              <w:rFonts w:ascii="Arial" w:hAnsi="Arial" w:cs="Arial"/>
              <w:color w:val="000000" w:themeColor="text1"/>
              <w:sz w:val="22"/>
              <w:szCs w:val="22"/>
            </w:rPr>
            <w:t>,</w:t>
          </w:r>
          <w:r w:rsidR="00F93669">
            <w:rPr>
              <w:rFonts w:ascii="Arial" w:hAnsi="Arial" w:cs="Arial"/>
              <w:color w:val="000000" w:themeColor="text1"/>
              <w:sz w:val="22"/>
              <w:szCs w:val="22"/>
            </w:rPr>
            <w:t xml:space="preserve"> </w:t>
          </w:r>
          <w:r w:rsidR="007B66FB">
            <w:rPr>
              <w:rFonts w:ascii="Arial" w:hAnsi="Arial" w:cs="Arial"/>
              <w:color w:val="000000" w:themeColor="text1"/>
              <w:sz w:val="22"/>
              <w:szCs w:val="22"/>
            </w:rPr>
            <w:t>for instance</w:t>
          </w:r>
          <w:r w:rsidR="00F93669">
            <w:rPr>
              <w:rFonts w:ascii="Arial" w:hAnsi="Arial" w:cs="Arial"/>
              <w:color w:val="000000" w:themeColor="text1"/>
              <w:sz w:val="22"/>
              <w:szCs w:val="22"/>
            </w:rPr>
            <w:t xml:space="preserve"> autism</w:t>
          </w:r>
          <w:r w:rsidR="00F511DB">
            <w:rPr>
              <w:rFonts w:ascii="Arial" w:hAnsi="Arial" w:cs="Arial"/>
              <w:color w:val="000000" w:themeColor="text1"/>
              <w:sz w:val="22"/>
              <w:szCs w:val="22"/>
            </w:rPr>
            <w:t xml:space="preserve"> or ADHD</w:t>
          </w:r>
          <w:r w:rsidR="00F93669">
            <w:rPr>
              <w:rFonts w:ascii="Arial" w:hAnsi="Arial" w:cs="Arial"/>
              <w:color w:val="000000" w:themeColor="text1"/>
              <w:sz w:val="22"/>
              <w:szCs w:val="22"/>
            </w:rPr>
            <w:t>. If this experience was repeated</w:t>
          </w:r>
          <w:r w:rsidR="002F034D">
            <w:rPr>
              <w:rFonts w:ascii="Arial" w:hAnsi="Arial" w:cs="Arial"/>
              <w:color w:val="000000" w:themeColor="text1"/>
              <w:sz w:val="22"/>
              <w:szCs w:val="22"/>
            </w:rPr>
            <w:t>,</w:t>
          </w:r>
          <w:r w:rsidR="00F93669">
            <w:rPr>
              <w:rFonts w:ascii="Arial" w:hAnsi="Arial" w:cs="Arial"/>
              <w:color w:val="000000" w:themeColor="text1"/>
              <w:sz w:val="22"/>
              <w:szCs w:val="22"/>
            </w:rPr>
            <w:t xml:space="preserve"> </w:t>
          </w:r>
          <w:r w:rsidR="002F034D">
            <w:rPr>
              <w:rFonts w:ascii="Arial" w:hAnsi="Arial" w:cs="Arial"/>
              <w:color w:val="000000" w:themeColor="text1"/>
              <w:sz w:val="22"/>
              <w:szCs w:val="22"/>
            </w:rPr>
            <w:t xml:space="preserve">I would further investigate </w:t>
          </w:r>
          <w:r w:rsidR="00F93669">
            <w:rPr>
              <w:rFonts w:ascii="Arial" w:hAnsi="Arial" w:cs="Arial"/>
              <w:color w:val="000000" w:themeColor="text1"/>
              <w:sz w:val="22"/>
              <w:szCs w:val="22"/>
            </w:rPr>
            <w:t>this area</w:t>
          </w:r>
          <w:r w:rsidR="002F034D">
            <w:rPr>
              <w:rFonts w:ascii="Arial" w:hAnsi="Arial" w:cs="Arial"/>
              <w:color w:val="000000" w:themeColor="text1"/>
              <w:sz w:val="22"/>
              <w:szCs w:val="22"/>
            </w:rPr>
            <w:t>.</w:t>
          </w:r>
        </w:p>
        <w:p w14:paraId="3E9DCEA7" w14:textId="0B5EB6CD" w:rsidR="00DF3C7D" w:rsidRDefault="002F034D" w:rsidP="00C24FAA">
          <w:pPr>
            <w:spacing w:before="100" w:beforeAutospacing="1" w:after="100" w:afterAutospacing="1"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My</w:t>
          </w:r>
          <w:r w:rsidR="003448B0">
            <w:rPr>
              <w:rFonts w:ascii="Arial" w:hAnsi="Arial" w:cs="Arial"/>
              <w:color w:val="000000" w:themeColor="text1"/>
              <w:sz w:val="22"/>
              <w:szCs w:val="22"/>
            </w:rPr>
            <w:t xml:space="preserve"> reflection </w:t>
          </w:r>
          <w:r w:rsidR="000D4DF0">
            <w:rPr>
              <w:rFonts w:ascii="Arial" w:hAnsi="Arial" w:cs="Arial"/>
              <w:color w:val="000000" w:themeColor="text1"/>
              <w:sz w:val="22"/>
              <w:szCs w:val="22"/>
            </w:rPr>
            <w:t>has allowed</w:t>
          </w:r>
          <w:r w:rsidR="003448B0">
            <w:rPr>
              <w:rFonts w:ascii="Arial" w:hAnsi="Arial" w:cs="Arial"/>
              <w:color w:val="000000" w:themeColor="text1"/>
              <w:sz w:val="22"/>
              <w:szCs w:val="22"/>
            </w:rPr>
            <w:t xml:space="preserve"> a deeper understanding of </w:t>
          </w:r>
          <w:r>
            <w:rPr>
              <w:rFonts w:ascii="Arial" w:hAnsi="Arial" w:cs="Arial"/>
              <w:color w:val="000000" w:themeColor="text1"/>
              <w:sz w:val="22"/>
              <w:szCs w:val="22"/>
            </w:rPr>
            <w:t>the</w:t>
          </w:r>
          <w:r w:rsidR="003448B0">
            <w:rPr>
              <w:rFonts w:ascii="Arial" w:hAnsi="Arial" w:cs="Arial"/>
              <w:color w:val="000000" w:themeColor="text1"/>
              <w:sz w:val="22"/>
              <w:szCs w:val="22"/>
            </w:rPr>
            <w:t xml:space="preserve"> research. </w:t>
          </w:r>
          <w:r w:rsidR="000D4DF0">
            <w:rPr>
              <w:rFonts w:ascii="Arial" w:hAnsi="Arial" w:cs="Arial"/>
              <w:color w:val="000000" w:themeColor="text1"/>
              <w:sz w:val="22"/>
              <w:szCs w:val="22"/>
            </w:rPr>
            <w:t xml:space="preserve">It showed how </w:t>
          </w:r>
          <w:r>
            <w:rPr>
              <w:rFonts w:ascii="Arial" w:hAnsi="Arial" w:cs="Arial"/>
              <w:color w:val="000000" w:themeColor="text1"/>
              <w:sz w:val="22"/>
              <w:szCs w:val="22"/>
            </w:rPr>
            <w:t>I</w:t>
          </w:r>
          <w:r w:rsidR="000D4DF0">
            <w:rPr>
              <w:rFonts w:ascii="Arial" w:hAnsi="Arial" w:cs="Arial"/>
              <w:color w:val="000000" w:themeColor="text1"/>
              <w:sz w:val="22"/>
              <w:szCs w:val="22"/>
            </w:rPr>
            <w:t xml:space="preserve"> arrived at </w:t>
          </w:r>
          <w:r>
            <w:rPr>
              <w:rFonts w:ascii="Arial" w:hAnsi="Arial" w:cs="Arial"/>
              <w:color w:val="000000" w:themeColor="text1"/>
              <w:sz w:val="22"/>
              <w:szCs w:val="22"/>
            </w:rPr>
            <w:t>the</w:t>
          </w:r>
          <w:r w:rsidR="000D4DF0">
            <w:rPr>
              <w:rFonts w:ascii="Arial" w:hAnsi="Arial" w:cs="Arial"/>
              <w:color w:val="000000" w:themeColor="text1"/>
              <w:sz w:val="22"/>
              <w:szCs w:val="22"/>
            </w:rPr>
            <w:t xml:space="preserve"> chosen areas for a literature review</w:t>
          </w:r>
          <w:r>
            <w:rPr>
              <w:rFonts w:ascii="Arial" w:hAnsi="Arial" w:cs="Arial"/>
              <w:color w:val="000000" w:themeColor="text1"/>
              <w:sz w:val="22"/>
              <w:szCs w:val="22"/>
            </w:rPr>
            <w:t>,</w:t>
          </w:r>
          <w:r w:rsidR="000D4DF0">
            <w:rPr>
              <w:rFonts w:ascii="Arial" w:hAnsi="Arial" w:cs="Arial"/>
              <w:color w:val="000000" w:themeColor="text1"/>
              <w:sz w:val="22"/>
              <w:szCs w:val="22"/>
            </w:rPr>
            <w:t xml:space="preserve"> how the literature supported assumptions</w:t>
          </w:r>
          <w:r>
            <w:rPr>
              <w:rFonts w:ascii="Arial" w:hAnsi="Arial" w:cs="Arial"/>
              <w:color w:val="000000" w:themeColor="text1"/>
              <w:sz w:val="22"/>
              <w:szCs w:val="22"/>
            </w:rPr>
            <w:t>,</w:t>
          </w:r>
          <w:r w:rsidR="000D4DF0">
            <w:rPr>
              <w:rFonts w:ascii="Arial" w:hAnsi="Arial" w:cs="Arial"/>
              <w:color w:val="000000" w:themeColor="text1"/>
              <w:sz w:val="22"/>
              <w:szCs w:val="22"/>
            </w:rPr>
            <w:t xml:space="preserve"> and how </w:t>
          </w:r>
          <w:r>
            <w:rPr>
              <w:rFonts w:ascii="Arial" w:hAnsi="Arial" w:cs="Arial"/>
              <w:color w:val="000000" w:themeColor="text1"/>
              <w:sz w:val="22"/>
              <w:szCs w:val="22"/>
            </w:rPr>
            <w:t>to address these challenges</w:t>
          </w:r>
          <w:r w:rsidR="000D4DF0">
            <w:rPr>
              <w:rFonts w:ascii="Arial" w:hAnsi="Arial" w:cs="Arial"/>
              <w:color w:val="000000" w:themeColor="text1"/>
              <w:sz w:val="22"/>
              <w:szCs w:val="22"/>
            </w:rPr>
            <w:t>.</w:t>
          </w:r>
          <w:r w:rsidR="00B5700E">
            <w:rPr>
              <w:rFonts w:ascii="Arial" w:hAnsi="Arial" w:cs="Arial"/>
              <w:color w:val="000000" w:themeColor="text1"/>
              <w:sz w:val="22"/>
              <w:szCs w:val="22"/>
            </w:rPr>
            <w:t xml:space="preserve"> </w:t>
          </w:r>
          <w:r w:rsidR="00842F58">
            <w:rPr>
              <w:rFonts w:ascii="Arial" w:hAnsi="Arial" w:cs="Arial"/>
              <w:color w:val="000000" w:themeColor="text1"/>
              <w:sz w:val="22"/>
              <w:szCs w:val="22"/>
            </w:rPr>
            <w:t xml:space="preserve">The reflection allowed a deeper understanding for why behaviours occur, and the opportunities to help with significant challenges that children face. </w:t>
          </w:r>
          <w:r w:rsidR="00B5700E">
            <w:rPr>
              <w:rFonts w:ascii="Arial" w:hAnsi="Arial" w:cs="Arial"/>
              <w:color w:val="000000" w:themeColor="text1"/>
              <w:sz w:val="22"/>
              <w:szCs w:val="22"/>
            </w:rPr>
            <w:t xml:space="preserve">Kolb’s (1984) reflection model helped my professional development skills </w:t>
          </w:r>
          <w:r w:rsidR="000D4DF0">
            <w:rPr>
              <w:rFonts w:ascii="Arial" w:hAnsi="Arial" w:cs="Arial"/>
              <w:color w:val="000000" w:themeColor="text1"/>
              <w:sz w:val="22"/>
              <w:szCs w:val="22"/>
            </w:rPr>
            <w:t>in</w:t>
          </w:r>
          <w:r>
            <w:rPr>
              <w:rFonts w:ascii="Arial" w:hAnsi="Arial" w:cs="Arial"/>
              <w:color w:val="000000" w:themeColor="text1"/>
              <w:sz w:val="22"/>
              <w:szCs w:val="22"/>
            </w:rPr>
            <w:t xml:space="preserve"> </w:t>
          </w:r>
          <w:r w:rsidR="000D4DF0">
            <w:rPr>
              <w:rFonts w:ascii="Arial" w:hAnsi="Arial" w:cs="Arial"/>
              <w:color w:val="000000" w:themeColor="text1"/>
              <w:sz w:val="22"/>
              <w:szCs w:val="22"/>
            </w:rPr>
            <w:t xml:space="preserve">reflection and </w:t>
          </w:r>
          <w:r>
            <w:rPr>
              <w:rFonts w:ascii="Arial" w:hAnsi="Arial" w:cs="Arial"/>
              <w:color w:val="000000" w:themeColor="text1"/>
              <w:sz w:val="22"/>
              <w:szCs w:val="22"/>
            </w:rPr>
            <w:t>implementing solutions in future practice</w:t>
          </w:r>
          <w:r w:rsidR="00C24FAA">
            <w:rPr>
              <w:rFonts w:ascii="Arial" w:hAnsi="Arial" w:cs="Arial"/>
              <w:color w:val="000000" w:themeColor="text1"/>
              <w:sz w:val="22"/>
              <w:szCs w:val="22"/>
            </w:rPr>
            <w:t>. Reflection</w:t>
          </w:r>
          <w:r w:rsidR="00DF3C7D">
            <w:rPr>
              <w:rFonts w:ascii="Arial" w:hAnsi="Arial" w:cs="Arial"/>
              <w:color w:val="000000" w:themeColor="text1"/>
              <w:sz w:val="22"/>
              <w:szCs w:val="22"/>
            </w:rPr>
            <w:t xml:space="preserve"> </w:t>
          </w:r>
          <w:r w:rsidR="00B5700E">
            <w:rPr>
              <w:rFonts w:ascii="Arial" w:hAnsi="Arial" w:cs="Arial"/>
              <w:color w:val="000000" w:themeColor="text1"/>
              <w:sz w:val="22"/>
              <w:szCs w:val="22"/>
            </w:rPr>
            <w:t xml:space="preserve">also </w:t>
          </w:r>
          <w:r w:rsidR="00DF3C7D">
            <w:rPr>
              <w:rFonts w:ascii="Arial" w:hAnsi="Arial" w:cs="Arial"/>
              <w:color w:val="000000" w:themeColor="text1"/>
              <w:sz w:val="22"/>
              <w:szCs w:val="22"/>
            </w:rPr>
            <w:t>encourage</w:t>
          </w:r>
          <w:r w:rsidR="00B5700E">
            <w:rPr>
              <w:rFonts w:ascii="Arial" w:hAnsi="Arial" w:cs="Arial"/>
              <w:color w:val="000000" w:themeColor="text1"/>
              <w:sz w:val="22"/>
              <w:szCs w:val="22"/>
            </w:rPr>
            <w:t>d m</w:t>
          </w:r>
          <w:r>
            <w:rPr>
              <w:rFonts w:ascii="Arial" w:hAnsi="Arial" w:cs="Arial"/>
              <w:color w:val="000000" w:themeColor="text1"/>
              <w:sz w:val="22"/>
              <w:szCs w:val="22"/>
            </w:rPr>
            <w:t>y</w:t>
          </w:r>
          <w:r w:rsidR="00C24FAA">
            <w:rPr>
              <w:rFonts w:ascii="Arial" w:hAnsi="Arial" w:cs="Arial"/>
              <w:color w:val="000000" w:themeColor="text1"/>
              <w:sz w:val="22"/>
              <w:szCs w:val="22"/>
            </w:rPr>
            <w:t xml:space="preserve"> personal development </w:t>
          </w:r>
          <w:r w:rsidR="00B5700E">
            <w:rPr>
              <w:rFonts w:ascii="Arial" w:hAnsi="Arial" w:cs="Arial"/>
              <w:color w:val="000000" w:themeColor="text1"/>
              <w:sz w:val="22"/>
              <w:szCs w:val="22"/>
            </w:rPr>
            <w:t>through</w:t>
          </w:r>
          <w:r w:rsidR="00C24FAA">
            <w:rPr>
              <w:rFonts w:ascii="Arial" w:hAnsi="Arial" w:cs="Arial"/>
              <w:color w:val="000000" w:themeColor="text1"/>
              <w:sz w:val="22"/>
              <w:szCs w:val="22"/>
            </w:rPr>
            <w:t xml:space="preserve"> understanding children’s behaviour</w:t>
          </w:r>
          <w:r w:rsidR="00DF3C7D">
            <w:rPr>
              <w:rFonts w:ascii="Arial" w:hAnsi="Arial" w:cs="Arial"/>
              <w:color w:val="000000" w:themeColor="text1"/>
              <w:sz w:val="22"/>
              <w:szCs w:val="22"/>
            </w:rPr>
            <w:t xml:space="preserve"> requires more than purely </w:t>
          </w:r>
          <w:r w:rsidR="00C24FAA">
            <w:rPr>
              <w:rFonts w:ascii="Arial" w:hAnsi="Arial" w:cs="Arial"/>
              <w:color w:val="000000" w:themeColor="text1"/>
              <w:sz w:val="22"/>
              <w:szCs w:val="22"/>
            </w:rPr>
            <w:t>the need to be rectified, it needs to be understood, helped and changed to promote their ability for learning</w:t>
          </w:r>
          <w:r w:rsidR="00842F58">
            <w:rPr>
              <w:rFonts w:ascii="Arial" w:hAnsi="Arial" w:cs="Arial"/>
              <w:color w:val="000000" w:themeColor="text1"/>
              <w:sz w:val="22"/>
              <w:szCs w:val="22"/>
            </w:rPr>
            <w:t xml:space="preserve"> in the future</w:t>
          </w:r>
          <w:r w:rsidR="00DF3C7D">
            <w:rPr>
              <w:rFonts w:ascii="Arial" w:hAnsi="Arial" w:cs="Arial"/>
              <w:color w:val="000000" w:themeColor="text1"/>
              <w:sz w:val="22"/>
              <w:szCs w:val="22"/>
            </w:rPr>
            <w:t xml:space="preserve">. </w:t>
          </w:r>
        </w:p>
        <w:p w14:paraId="495DF677" w14:textId="302E9809" w:rsidR="00B9273B" w:rsidRDefault="00B9273B" w:rsidP="0044746C">
          <w:pPr>
            <w:rPr>
              <w:rFonts w:ascii="Arial" w:hAnsi="Arial" w:cs="Arial"/>
              <w:color w:val="000000" w:themeColor="text1"/>
              <w:sz w:val="22"/>
              <w:szCs w:val="22"/>
            </w:rPr>
          </w:pPr>
          <w:r>
            <w:rPr>
              <w:rFonts w:ascii="Arial" w:hAnsi="Arial" w:cs="Arial"/>
              <w:color w:val="000000" w:themeColor="text1"/>
              <w:sz w:val="22"/>
              <w:szCs w:val="22"/>
            </w:rPr>
            <w:br w:type="page"/>
          </w:r>
        </w:p>
        <w:p w14:paraId="068B65DE" w14:textId="77777777" w:rsidR="00785357" w:rsidRPr="0044746C" w:rsidRDefault="00785357" w:rsidP="0044746C"/>
        <w:p w14:paraId="6FC87F0D" w14:textId="5CCBEDBB" w:rsidR="0099241A" w:rsidRPr="00BF0AAA" w:rsidRDefault="0099241A" w:rsidP="006A6C19">
          <w:pPr>
            <w:pStyle w:val="Heading1"/>
            <w:numPr>
              <w:ilvl w:val="1"/>
              <w:numId w:val="1"/>
            </w:numPr>
            <w:rPr>
              <w:rFonts w:ascii="Arial" w:eastAsia="Times New Roman" w:hAnsi="Arial" w:cs="Arial"/>
              <w:b/>
              <w:bCs/>
              <w:sz w:val="36"/>
              <w:szCs w:val="36"/>
              <w:u w:val="single"/>
              <w:lang w:eastAsia="en-GB"/>
            </w:rPr>
          </w:pPr>
          <w:bookmarkStart w:id="14" w:name="_Toc86406170"/>
          <w:r w:rsidRPr="00BF0AAA">
            <w:rPr>
              <w:rFonts w:ascii="Arial" w:eastAsia="Times New Roman" w:hAnsi="Arial" w:cs="Arial"/>
              <w:b/>
              <w:bCs/>
              <w:sz w:val="36"/>
              <w:szCs w:val="36"/>
              <w:u w:val="single"/>
              <w:lang w:eastAsia="en-GB"/>
            </w:rPr>
            <w:t>Conclusion</w:t>
          </w:r>
          <w:bookmarkEnd w:id="14"/>
        </w:p>
        <w:p w14:paraId="78734F54" w14:textId="77777777" w:rsidR="00D4658B" w:rsidRDefault="00D4658B" w:rsidP="00D4658B">
          <w:pPr>
            <w:spacing w:line="360" w:lineRule="auto"/>
            <w:rPr>
              <w:rFonts w:ascii="Arial" w:hAnsi="Arial" w:cs="Arial"/>
              <w:color w:val="000000" w:themeColor="text1"/>
              <w:sz w:val="22"/>
              <w:szCs w:val="22"/>
            </w:rPr>
          </w:pPr>
        </w:p>
        <w:p w14:paraId="597D16E3" w14:textId="1FA853B7" w:rsidR="009B13AF" w:rsidRPr="00B9273B" w:rsidRDefault="00442989" w:rsidP="009A3C9D">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 xml:space="preserve">It is clearly shown that reflection is a crucial element in </w:t>
          </w:r>
          <w:r w:rsidR="00F72970">
            <w:rPr>
              <w:rFonts w:ascii="Arial" w:hAnsi="Arial" w:cs="Arial"/>
              <w:color w:val="000000" w:themeColor="text1"/>
              <w:sz w:val="22"/>
              <w:szCs w:val="22"/>
            </w:rPr>
            <w:t>development for teachers</w:t>
          </w:r>
          <w:r w:rsidR="00C6672F">
            <w:rPr>
              <w:rFonts w:ascii="Arial" w:hAnsi="Arial" w:cs="Arial"/>
              <w:color w:val="000000" w:themeColor="text1"/>
              <w:sz w:val="22"/>
              <w:szCs w:val="22"/>
            </w:rPr>
            <w:t xml:space="preserve"> </w:t>
          </w:r>
          <w:r w:rsidR="00C6672F" w:rsidRPr="00D4658B">
            <w:rPr>
              <w:rFonts w:ascii="Arial" w:hAnsi="Arial" w:cs="Arial"/>
              <w:color w:val="000000" w:themeColor="text1"/>
              <w:sz w:val="22"/>
              <w:szCs w:val="22"/>
            </w:rPr>
            <w:t>(</w:t>
          </w:r>
          <w:r w:rsidR="00D4658B" w:rsidRPr="00D4658B">
            <w:rPr>
              <w:rFonts w:ascii="Arial" w:hAnsi="Arial" w:cs="Arial"/>
              <w:color w:val="000000" w:themeColor="text1"/>
              <w:sz w:val="22"/>
              <w:szCs w:val="22"/>
            </w:rPr>
            <w:t>Campbell &amp; Norton, 2007; Cimer et al., 2013; Sinnema et al., 2020; Yost et al., 2000; Zwozdiak-Myers, 2018</w:t>
          </w:r>
          <w:r w:rsidR="00C6672F" w:rsidRPr="00D4658B">
            <w:rPr>
              <w:rFonts w:ascii="Arial" w:hAnsi="Arial" w:cs="Arial"/>
              <w:color w:val="000000" w:themeColor="text1"/>
              <w:sz w:val="22"/>
              <w:szCs w:val="22"/>
            </w:rPr>
            <w:t>)</w:t>
          </w:r>
          <w:r w:rsidR="00F72970" w:rsidRPr="00D4658B">
            <w:rPr>
              <w:rFonts w:ascii="Arial" w:hAnsi="Arial" w:cs="Arial"/>
              <w:color w:val="000000" w:themeColor="text1"/>
              <w:sz w:val="22"/>
              <w:szCs w:val="22"/>
            </w:rPr>
            <w:t>. There</w:t>
          </w:r>
          <w:r w:rsidR="00F72970">
            <w:rPr>
              <w:rFonts w:ascii="Arial" w:hAnsi="Arial" w:cs="Arial"/>
              <w:color w:val="000000" w:themeColor="text1"/>
              <w:sz w:val="22"/>
              <w:szCs w:val="22"/>
            </w:rPr>
            <w:t xml:space="preserve"> are many possible reasons for the </w:t>
          </w:r>
          <w:r w:rsidR="00C6672F">
            <w:rPr>
              <w:rFonts w:ascii="Arial" w:hAnsi="Arial" w:cs="Arial"/>
              <w:color w:val="000000" w:themeColor="text1"/>
              <w:sz w:val="22"/>
              <w:szCs w:val="22"/>
            </w:rPr>
            <w:t xml:space="preserve">child’s </w:t>
          </w:r>
          <w:r w:rsidR="00F72970">
            <w:rPr>
              <w:rFonts w:ascii="Arial" w:hAnsi="Arial" w:cs="Arial"/>
              <w:color w:val="000000" w:themeColor="text1"/>
              <w:sz w:val="22"/>
              <w:szCs w:val="22"/>
            </w:rPr>
            <w:t xml:space="preserve">behaviour, </w:t>
          </w:r>
          <w:r w:rsidR="00A564E7">
            <w:rPr>
              <w:rFonts w:ascii="Arial" w:hAnsi="Arial" w:cs="Arial"/>
              <w:color w:val="000000" w:themeColor="text1"/>
              <w:sz w:val="22"/>
              <w:szCs w:val="22"/>
            </w:rPr>
            <w:t>being disengaged and solitary</w:t>
          </w:r>
          <w:r w:rsidR="00F72970">
            <w:rPr>
              <w:rFonts w:ascii="Arial" w:hAnsi="Arial" w:cs="Arial"/>
              <w:color w:val="000000" w:themeColor="text1"/>
              <w:sz w:val="22"/>
              <w:szCs w:val="22"/>
            </w:rPr>
            <w:t xml:space="preserve">, two of which were </w:t>
          </w:r>
          <w:r w:rsidR="005D6CA8">
            <w:rPr>
              <w:rFonts w:ascii="Arial" w:hAnsi="Arial" w:cs="Arial"/>
              <w:color w:val="000000" w:themeColor="text1"/>
              <w:sz w:val="22"/>
              <w:szCs w:val="22"/>
            </w:rPr>
            <w:t xml:space="preserve">difficulties </w:t>
          </w:r>
          <w:r w:rsidR="00F72970">
            <w:rPr>
              <w:rFonts w:ascii="Arial" w:hAnsi="Arial" w:cs="Arial"/>
              <w:color w:val="000000" w:themeColor="text1"/>
              <w:sz w:val="22"/>
              <w:szCs w:val="22"/>
            </w:rPr>
            <w:t xml:space="preserve">with language and play </w:t>
          </w:r>
          <w:r w:rsidR="00692843">
            <w:rPr>
              <w:rFonts w:ascii="Arial" w:hAnsi="Arial" w:cs="Arial"/>
              <w:color w:val="000000" w:themeColor="text1"/>
              <w:sz w:val="22"/>
              <w:szCs w:val="22"/>
            </w:rPr>
            <w:t>development</w:t>
          </w:r>
          <w:r w:rsidR="00F72970">
            <w:rPr>
              <w:rFonts w:ascii="Arial" w:hAnsi="Arial" w:cs="Arial"/>
              <w:color w:val="000000" w:themeColor="text1"/>
              <w:sz w:val="22"/>
              <w:szCs w:val="22"/>
            </w:rPr>
            <w:t xml:space="preserve">. </w:t>
          </w:r>
          <w:r w:rsidR="00B222D7">
            <w:rPr>
              <w:rFonts w:ascii="Arial" w:hAnsi="Arial" w:cs="Arial"/>
              <w:color w:val="000000" w:themeColor="text1"/>
              <w:sz w:val="22"/>
              <w:szCs w:val="22"/>
            </w:rPr>
            <w:t xml:space="preserve">The research explained how these possible underlying reasons could result in the characteristics displayed by the child. </w:t>
          </w:r>
          <w:r w:rsidR="00F72970">
            <w:rPr>
              <w:rFonts w:ascii="Arial" w:hAnsi="Arial" w:cs="Arial"/>
              <w:color w:val="000000" w:themeColor="text1"/>
              <w:sz w:val="22"/>
              <w:szCs w:val="22"/>
            </w:rPr>
            <w:t xml:space="preserve">Literature supports the interlinks between language and play and the importance they both present in a child’s ability to learn, engage and </w:t>
          </w:r>
          <w:r w:rsidR="00F72970" w:rsidRPr="00915A90">
            <w:rPr>
              <w:rFonts w:ascii="Arial" w:hAnsi="Arial" w:cs="Arial"/>
              <w:color w:val="000000" w:themeColor="text1"/>
              <w:sz w:val="22"/>
              <w:szCs w:val="22"/>
            </w:rPr>
            <w:t>socialise</w:t>
          </w:r>
          <w:r w:rsidR="00B222D7" w:rsidRPr="00915A90">
            <w:rPr>
              <w:rFonts w:ascii="Arial" w:hAnsi="Arial" w:cs="Arial"/>
              <w:color w:val="000000" w:themeColor="text1"/>
              <w:sz w:val="22"/>
              <w:szCs w:val="22"/>
            </w:rPr>
            <w:t xml:space="preserve"> (</w:t>
          </w:r>
          <w:r w:rsidR="00955EA0" w:rsidRPr="00915A90">
            <w:rPr>
              <w:rFonts w:ascii="Arial" w:hAnsi="Arial" w:cs="Arial"/>
              <w:color w:val="000000" w:themeColor="text1"/>
              <w:sz w:val="22"/>
              <w:szCs w:val="22"/>
            </w:rPr>
            <w:t xml:space="preserve">Bergen, 2002; Clarke, 2009; </w:t>
          </w:r>
          <w:r w:rsidR="001656C1" w:rsidRPr="00915A90">
            <w:rPr>
              <w:rFonts w:ascii="Arial" w:hAnsi="Arial" w:cs="Arial"/>
              <w:color w:val="000000" w:themeColor="text1"/>
              <w:sz w:val="22"/>
              <w:szCs w:val="22"/>
            </w:rPr>
            <w:t>Education Wales, 2020</w:t>
          </w:r>
          <w:r w:rsidR="001656C1">
            <w:rPr>
              <w:rFonts w:ascii="Arial" w:hAnsi="Arial" w:cs="Arial"/>
              <w:color w:val="000000" w:themeColor="text1"/>
              <w:sz w:val="22"/>
              <w:szCs w:val="22"/>
            </w:rPr>
            <w:t xml:space="preserve">; </w:t>
          </w:r>
          <w:r w:rsidR="00955EA0" w:rsidRPr="00915A90">
            <w:rPr>
              <w:rFonts w:ascii="Arial" w:hAnsi="Arial" w:cs="Arial"/>
              <w:color w:val="000000" w:themeColor="text1"/>
              <w:sz w:val="22"/>
              <w:szCs w:val="22"/>
            </w:rPr>
            <w:t xml:space="preserve">Gerber, 2017; </w:t>
          </w:r>
          <w:r w:rsidR="0089600A" w:rsidRPr="00915A90">
            <w:rPr>
              <w:rFonts w:ascii="Arial" w:hAnsi="Arial" w:cs="Arial"/>
              <w:color w:val="000000" w:themeColor="text1"/>
              <w:sz w:val="22"/>
              <w:szCs w:val="22"/>
            </w:rPr>
            <w:t>Lantz-Andersson, 2018; Moyles, 2010</w:t>
          </w:r>
          <w:r w:rsidR="0089600A">
            <w:rPr>
              <w:rFonts w:ascii="Arial" w:hAnsi="Arial" w:cs="Arial"/>
              <w:color w:val="000000" w:themeColor="text1"/>
              <w:sz w:val="22"/>
              <w:szCs w:val="22"/>
            </w:rPr>
            <w:t xml:space="preserve">; </w:t>
          </w:r>
          <w:r w:rsidR="00915A90" w:rsidRPr="00915A90">
            <w:rPr>
              <w:rFonts w:ascii="Arial" w:hAnsi="Arial" w:cs="Arial"/>
              <w:color w:val="000000" w:themeColor="text1"/>
              <w:sz w:val="22"/>
              <w:szCs w:val="22"/>
            </w:rPr>
            <w:t>Smith &amp; Pel</w:t>
          </w:r>
          <w:r w:rsidR="007F2A8C">
            <w:rPr>
              <w:rFonts w:ascii="Arial" w:hAnsi="Arial" w:cs="Arial"/>
              <w:color w:val="000000" w:themeColor="text1"/>
              <w:sz w:val="22"/>
              <w:szCs w:val="22"/>
            </w:rPr>
            <w:t>l</w:t>
          </w:r>
          <w:r w:rsidR="00915A90" w:rsidRPr="00915A90">
            <w:rPr>
              <w:rFonts w:ascii="Arial" w:hAnsi="Arial" w:cs="Arial"/>
              <w:color w:val="000000" w:themeColor="text1"/>
              <w:sz w:val="22"/>
              <w:szCs w:val="22"/>
            </w:rPr>
            <w:t xml:space="preserve">egrini, 2008; </w:t>
          </w:r>
          <w:r w:rsidR="001656C1" w:rsidRPr="00915A90">
            <w:rPr>
              <w:rFonts w:ascii="Arial" w:hAnsi="Arial" w:cs="Arial"/>
              <w:color w:val="000000" w:themeColor="text1"/>
              <w:sz w:val="22"/>
              <w:szCs w:val="22"/>
            </w:rPr>
            <w:t>The Bercow Report, 2008;</w:t>
          </w:r>
          <w:r w:rsidR="001656C1">
            <w:rPr>
              <w:rFonts w:ascii="Arial" w:hAnsi="Arial" w:cs="Arial"/>
              <w:color w:val="000000" w:themeColor="text1"/>
              <w:sz w:val="22"/>
              <w:szCs w:val="22"/>
            </w:rPr>
            <w:t xml:space="preserve"> </w:t>
          </w:r>
          <w:r w:rsidR="001656C1" w:rsidRPr="00915A90">
            <w:rPr>
              <w:rFonts w:ascii="Arial" w:hAnsi="Arial" w:cs="Arial"/>
              <w:color w:val="000000" w:themeColor="text1"/>
              <w:sz w:val="22"/>
              <w:szCs w:val="22"/>
            </w:rPr>
            <w:t>Wainwright et al., 2020;</w:t>
          </w:r>
          <w:r w:rsidR="001656C1">
            <w:rPr>
              <w:rFonts w:ascii="Arial" w:hAnsi="Arial" w:cs="Arial"/>
              <w:color w:val="000000" w:themeColor="text1"/>
              <w:sz w:val="22"/>
              <w:szCs w:val="22"/>
            </w:rPr>
            <w:t xml:space="preserve"> </w:t>
          </w:r>
          <w:r w:rsidR="00915A90" w:rsidRPr="00915A90">
            <w:rPr>
              <w:rFonts w:ascii="Arial" w:hAnsi="Arial" w:cs="Arial"/>
              <w:color w:val="000000" w:themeColor="text1"/>
              <w:sz w:val="22"/>
              <w:szCs w:val="22"/>
            </w:rPr>
            <w:t>Zosh et al., 2017</w:t>
          </w:r>
          <w:r w:rsidR="00B222D7" w:rsidRPr="00915A90">
            <w:rPr>
              <w:rFonts w:ascii="Arial" w:hAnsi="Arial" w:cs="Arial"/>
              <w:color w:val="000000" w:themeColor="text1"/>
              <w:sz w:val="22"/>
              <w:szCs w:val="22"/>
            </w:rPr>
            <w:t>).</w:t>
          </w:r>
          <w:r w:rsidR="00B222D7">
            <w:rPr>
              <w:rFonts w:ascii="Arial" w:hAnsi="Arial" w:cs="Arial"/>
              <w:color w:val="000000" w:themeColor="text1"/>
              <w:sz w:val="22"/>
              <w:szCs w:val="22"/>
            </w:rPr>
            <w:t xml:space="preserve"> Th</w:t>
          </w:r>
          <w:r w:rsidR="002266E3">
            <w:rPr>
              <w:rFonts w:ascii="Arial" w:hAnsi="Arial" w:cs="Arial"/>
              <w:color w:val="000000" w:themeColor="text1"/>
              <w:sz w:val="22"/>
              <w:szCs w:val="22"/>
            </w:rPr>
            <w:t xml:space="preserve">is </w:t>
          </w:r>
          <w:r w:rsidR="00B222D7">
            <w:rPr>
              <w:rFonts w:ascii="Arial" w:hAnsi="Arial" w:cs="Arial"/>
              <w:color w:val="000000" w:themeColor="text1"/>
              <w:sz w:val="22"/>
              <w:szCs w:val="22"/>
            </w:rPr>
            <w:t>show</w:t>
          </w:r>
          <w:r w:rsidR="002266E3">
            <w:rPr>
              <w:rFonts w:ascii="Arial" w:hAnsi="Arial" w:cs="Arial"/>
              <w:color w:val="000000" w:themeColor="text1"/>
              <w:sz w:val="22"/>
              <w:szCs w:val="22"/>
            </w:rPr>
            <w:t>s</w:t>
          </w:r>
          <w:r w:rsidR="00B222D7">
            <w:rPr>
              <w:rFonts w:ascii="Arial" w:hAnsi="Arial" w:cs="Arial"/>
              <w:color w:val="000000" w:themeColor="text1"/>
              <w:sz w:val="22"/>
              <w:szCs w:val="22"/>
            </w:rPr>
            <w:t xml:space="preserve"> that</w:t>
          </w:r>
          <w:r w:rsidR="00A564E7">
            <w:rPr>
              <w:rFonts w:ascii="Arial" w:hAnsi="Arial" w:cs="Arial"/>
              <w:color w:val="000000" w:themeColor="text1"/>
              <w:sz w:val="22"/>
              <w:szCs w:val="22"/>
            </w:rPr>
            <w:t xml:space="preserve"> the main </w:t>
          </w:r>
          <w:r w:rsidR="005D6CA8">
            <w:rPr>
              <w:rFonts w:ascii="Arial" w:hAnsi="Arial" w:cs="Arial"/>
              <w:color w:val="000000" w:themeColor="text1"/>
              <w:sz w:val="22"/>
              <w:szCs w:val="22"/>
            </w:rPr>
            <w:t xml:space="preserve">difficulties </w:t>
          </w:r>
          <w:r w:rsidR="00A564E7">
            <w:rPr>
              <w:rFonts w:ascii="Arial" w:hAnsi="Arial" w:cs="Arial"/>
              <w:color w:val="000000" w:themeColor="text1"/>
              <w:sz w:val="22"/>
              <w:szCs w:val="22"/>
            </w:rPr>
            <w:t>present in the critical incident</w:t>
          </w:r>
          <w:r w:rsidR="00B222D7">
            <w:rPr>
              <w:rFonts w:ascii="Arial" w:hAnsi="Arial" w:cs="Arial"/>
              <w:color w:val="000000" w:themeColor="text1"/>
              <w:sz w:val="22"/>
              <w:szCs w:val="22"/>
            </w:rPr>
            <w:t xml:space="preserve"> could be resolved through intervention to improve their language and play abilities</w:t>
          </w:r>
          <w:r w:rsidR="00F72970">
            <w:rPr>
              <w:rFonts w:ascii="Arial" w:hAnsi="Arial" w:cs="Arial"/>
              <w:color w:val="000000" w:themeColor="text1"/>
              <w:sz w:val="22"/>
              <w:szCs w:val="22"/>
            </w:rPr>
            <w:t>. The research also derived at solutions for these</w:t>
          </w:r>
          <w:r w:rsidR="005D6CA8">
            <w:rPr>
              <w:rFonts w:ascii="Arial" w:hAnsi="Arial" w:cs="Arial"/>
              <w:color w:val="000000" w:themeColor="text1"/>
              <w:sz w:val="22"/>
              <w:szCs w:val="22"/>
            </w:rPr>
            <w:t xml:space="preserve"> difficultie</w:t>
          </w:r>
          <w:r w:rsidR="00C6672F">
            <w:rPr>
              <w:rFonts w:ascii="Arial" w:hAnsi="Arial" w:cs="Arial"/>
              <w:color w:val="000000" w:themeColor="text1"/>
              <w:sz w:val="22"/>
              <w:szCs w:val="22"/>
            </w:rPr>
            <w:t>s</w:t>
          </w:r>
          <w:r w:rsidR="00F72970">
            <w:rPr>
              <w:rFonts w:ascii="Arial" w:hAnsi="Arial" w:cs="Arial"/>
              <w:color w:val="000000" w:themeColor="text1"/>
              <w:sz w:val="22"/>
              <w:szCs w:val="22"/>
            </w:rPr>
            <w:t xml:space="preserve"> such as early identification and intervention, specialist support</w:t>
          </w:r>
          <w:r w:rsidR="00C6672F">
            <w:rPr>
              <w:rFonts w:ascii="Arial" w:hAnsi="Arial" w:cs="Arial"/>
              <w:color w:val="000000" w:themeColor="text1"/>
              <w:sz w:val="22"/>
              <w:szCs w:val="22"/>
            </w:rPr>
            <w:t xml:space="preserve">, </w:t>
          </w:r>
          <w:r w:rsidR="00F72970">
            <w:rPr>
              <w:rFonts w:ascii="Arial" w:hAnsi="Arial" w:cs="Arial"/>
              <w:color w:val="000000" w:themeColor="text1"/>
              <w:sz w:val="22"/>
              <w:szCs w:val="22"/>
            </w:rPr>
            <w:t>and everyday examples of good practice</w:t>
          </w:r>
          <w:r w:rsidR="00C6672F">
            <w:rPr>
              <w:rFonts w:ascii="Arial" w:hAnsi="Arial" w:cs="Arial"/>
              <w:color w:val="000000" w:themeColor="text1"/>
              <w:sz w:val="22"/>
              <w:szCs w:val="22"/>
            </w:rPr>
            <w:t xml:space="preserve"> (e.g.,</w:t>
          </w:r>
          <w:r w:rsidR="00F72970">
            <w:rPr>
              <w:rFonts w:ascii="Arial" w:hAnsi="Arial" w:cs="Arial"/>
              <w:color w:val="000000" w:themeColor="text1"/>
              <w:sz w:val="22"/>
              <w:szCs w:val="22"/>
            </w:rPr>
            <w:t xml:space="preserve"> </w:t>
          </w:r>
          <w:r w:rsidR="00E43EDD">
            <w:rPr>
              <w:rFonts w:ascii="Arial" w:hAnsi="Arial" w:cs="Arial"/>
              <w:color w:val="000000" w:themeColor="text1"/>
              <w:sz w:val="22"/>
              <w:szCs w:val="22"/>
            </w:rPr>
            <w:t>short, repeated</w:t>
          </w:r>
          <w:r w:rsidR="00F72970">
            <w:rPr>
              <w:rFonts w:ascii="Arial" w:hAnsi="Arial" w:cs="Arial"/>
              <w:color w:val="000000" w:themeColor="text1"/>
              <w:sz w:val="22"/>
              <w:szCs w:val="22"/>
            </w:rPr>
            <w:t xml:space="preserve"> instructions and opportunities to engage in led play activities</w:t>
          </w:r>
          <w:r w:rsidR="00C6672F">
            <w:rPr>
              <w:rFonts w:ascii="Arial" w:hAnsi="Arial" w:cs="Arial"/>
              <w:color w:val="000000" w:themeColor="text1"/>
              <w:sz w:val="22"/>
              <w:szCs w:val="22"/>
            </w:rPr>
            <w:t>)</w:t>
          </w:r>
          <w:r w:rsidR="00F72970">
            <w:rPr>
              <w:rFonts w:ascii="Arial" w:hAnsi="Arial" w:cs="Arial"/>
              <w:color w:val="000000" w:themeColor="text1"/>
              <w:sz w:val="22"/>
              <w:szCs w:val="22"/>
            </w:rPr>
            <w:t>.</w:t>
          </w:r>
          <w:r w:rsidR="00692843">
            <w:rPr>
              <w:rFonts w:ascii="Arial" w:hAnsi="Arial" w:cs="Arial"/>
              <w:color w:val="000000" w:themeColor="text1"/>
              <w:sz w:val="22"/>
              <w:szCs w:val="22"/>
            </w:rPr>
            <w:t xml:space="preserve"> It is important to remember that this is only focused on two possible reasons and there </w:t>
          </w:r>
          <w:proofErr w:type="gramStart"/>
          <w:r w:rsidR="00692843">
            <w:rPr>
              <w:rFonts w:ascii="Arial" w:hAnsi="Arial" w:cs="Arial"/>
              <w:color w:val="000000" w:themeColor="text1"/>
              <w:sz w:val="22"/>
              <w:szCs w:val="22"/>
            </w:rPr>
            <w:t>a</w:t>
          </w:r>
          <w:r w:rsidR="002266E3">
            <w:rPr>
              <w:rFonts w:ascii="Arial" w:hAnsi="Arial" w:cs="Arial"/>
              <w:color w:val="000000" w:themeColor="text1"/>
              <w:sz w:val="22"/>
              <w:szCs w:val="22"/>
            </w:rPr>
            <w:t>re</w:t>
          </w:r>
          <w:proofErr w:type="gramEnd"/>
          <w:r w:rsidR="002266E3">
            <w:rPr>
              <w:rFonts w:ascii="Arial" w:hAnsi="Arial" w:cs="Arial"/>
              <w:color w:val="000000" w:themeColor="text1"/>
              <w:sz w:val="22"/>
              <w:szCs w:val="22"/>
            </w:rPr>
            <w:t xml:space="preserve"> an</w:t>
          </w:r>
          <w:r w:rsidR="00692843">
            <w:rPr>
              <w:rFonts w:ascii="Arial" w:hAnsi="Arial" w:cs="Arial"/>
              <w:color w:val="000000" w:themeColor="text1"/>
              <w:sz w:val="22"/>
              <w:szCs w:val="22"/>
            </w:rPr>
            <w:t xml:space="preserve"> array of possible reasons which </w:t>
          </w:r>
          <w:r w:rsidR="00C6672F">
            <w:rPr>
              <w:rFonts w:ascii="Arial" w:hAnsi="Arial" w:cs="Arial"/>
              <w:color w:val="000000" w:themeColor="text1"/>
              <w:sz w:val="22"/>
              <w:szCs w:val="22"/>
            </w:rPr>
            <w:t>should</w:t>
          </w:r>
          <w:r w:rsidR="00692843">
            <w:rPr>
              <w:rFonts w:ascii="Arial" w:hAnsi="Arial" w:cs="Arial"/>
              <w:color w:val="000000" w:themeColor="text1"/>
              <w:sz w:val="22"/>
              <w:szCs w:val="22"/>
            </w:rPr>
            <w:t xml:space="preserve"> be considered. </w:t>
          </w:r>
          <w:r w:rsidR="00C6672F">
            <w:rPr>
              <w:rFonts w:ascii="Arial" w:hAnsi="Arial" w:cs="Arial"/>
              <w:color w:val="000000" w:themeColor="text1"/>
              <w:sz w:val="22"/>
              <w:szCs w:val="22"/>
            </w:rPr>
            <w:t>T</w:t>
          </w:r>
          <w:r w:rsidR="002F034D">
            <w:rPr>
              <w:rFonts w:ascii="Arial" w:hAnsi="Arial" w:cs="Arial"/>
              <w:color w:val="000000" w:themeColor="text1"/>
              <w:sz w:val="22"/>
              <w:szCs w:val="22"/>
            </w:rPr>
            <w:t>he professional standards</w:t>
          </w:r>
          <w:r w:rsidR="00C6672F">
            <w:rPr>
              <w:rFonts w:ascii="Arial" w:hAnsi="Arial" w:cs="Arial"/>
              <w:color w:val="000000" w:themeColor="text1"/>
              <w:sz w:val="22"/>
              <w:szCs w:val="22"/>
            </w:rPr>
            <w:t xml:space="preserve"> that have been used are professional learning, pedagogy, and collaboration. </w:t>
          </w:r>
          <w:r w:rsidR="00F72970">
            <w:rPr>
              <w:rFonts w:ascii="Arial" w:hAnsi="Arial" w:cs="Arial"/>
              <w:color w:val="000000" w:themeColor="text1"/>
              <w:sz w:val="22"/>
              <w:szCs w:val="22"/>
            </w:rPr>
            <w:t>It is evident that language and play are vital</w:t>
          </w:r>
          <w:r w:rsidR="009F3218">
            <w:rPr>
              <w:rFonts w:ascii="Arial" w:hAnsi="Arial" w:cs="Arial"/>
              <w:color w:val="000000" w:themeColor="text1"/>
              <w:sz w:val="22"/>
              <w:szCs w:val="22"/>
            </w:rPr>
            <w:t xml:space="preserve"> skills</w:t>
          </w:r>
          <w:r w:rsidR="00F72970">
            <w:rPr>
              <w:rFonts w:ascii="Arial" w:hAnsi="Arial" w:cs="Arial"/>
              <w:color w:val="000000" w:themeColor="text1"/>
              <w:sz w:val="22"/>
              <w:szCs w:val="22"/>
            </w:rPr>
            <w:t xml:space="preserve"> in the </w:t>
          </w:r>
          <w:r w:rsidR="00CC2D42">
            <w:rPr>
              <w:rFonts w:ascii="Arial" w:hAnsi="Arial" w:cs="Arial"/>
              <w:color w:val="000000" w:themeColor="text1"/>
              <w:sz w:val="22"/>
              <w:szCs w:val="22"/>
            </w:rPr>
            <w:t xml:space="preserve">educational and social </w:t>
          </w:r>
          <w:r w:rsidR="00F72970">
            <w:rPr>
              <w:rFonts w:ascii="Arial" w:hAnsi="Arial" w:cs="Arial"/>
              <w:color w:val="000000" w:themeColor="text1"/>
              <w:sz w:val="22"/>
              <w:szCs w:val="22"/>
            </w:rPr>
            <w:t xml:space="preserve">development of children and are part of a complex interconnected web of learning, whereby their abilities </w:t>
          </w:r>
          <w:r w:rsidR="009F3218">
            <w:rPr>
              <w:rFonts w:ascii="Arial" w:hAnsi="Arial" w:cs="Arial"/>
              <w:color w:val="000000" w:themeColor="text1"/>
              <w:sz w:val="22"/>
              <w:szCs w:val="22"/>
            </w:rPr>
            <w:t>need to be supported and provided with ample opportunities to thrive.</w:t>
          </w:r>
        </w:p>
        <w:p w14:paraId="670EDC2F" w14:textId="77777777" w:rsidR="00A564E7" w:rsidRDefault="00A564E7" w:rsidP="005A7C8C">
          <w:pPr>
            <w:rPr>
              <w:rFonts w:ascii="Arial" w:hAnsi="Arial" w:cs="Arial"/>
              <w:color w:val="000000" w:themeColor="text1"/>
              <w:sz w:val="22"/>
              <w:szCs w:val="22"/>
            </w:rPr>
          </w:pPr>
        </w:p>
        <w:p w14:paraId="45991ED0" w14:textId="77777777" w:rsidR="00B222D7" w:rsidRDefault="00B222D7" w:rsidP="005A7C8C">
          <w:pPr>
            <w:rPr>
              <w:rFonts w:ascii="Arial" w:hAnsi="Arial" w:cs="Arial"/>
              <w:color w:val="000000" w:themeColor="text1"/>
              <w:sz w:val="22"/>
              <w:szCs w:val="22"/>
            </w:rPr>
          </w:pPr>
          <w:r>
            <w:rPr>
              <w:rFonts w:ascii="Arial" w:hAnsi="Arial" w:cs="Arial"/>
              <w:color w:val="000000" w:themeColor="text1"/>
              <w:sz w:val="22"/>
              <w:szCs w:val="22"/>
            </w:rPr>
            <w:br w:type="page"/>
          </w:r>
        </w:p>
        <w:p w14:paraId="67D1B79D" w14:textId="36A7273D" w:rsidR="00F60B08" w:rsidRDefault="00B96541" w:rsidP="005A7C8C"/>
      </w:sdtContent>
    </w:sdt>
    <w:p w14:paraId="2E7D47DA" w14:textId="1BF7C525" w:rsidR="005A7C8C" w:rsidRPr="00BF0AAA" w:rsidRDefault="005A7C8C" w:rsidP="006A6C19">
      <w:pPr>
        <w:pStyle w:val="Heading1"/>
        <w:numPr>
          <w:ilvl w:val="1"/>
          <w:numId w:val="1"/>
        </w:numPr>
        <w:rPr>
          <w:rFonts w:ascii="Arial" w:eastAsia="Times New Roman" w:hAnsi="Arial" w:cs="Arial"/>
          <w:b/>
          <w:bCs/>
          <w:sz w:val="36"/>
          <w:szCs w:val="36"/>
          <w:u w:val="single"/>
          <w:lang w:eastAsia="en-GB"/>
        </w:rPr>
      </w:pPr>
      <w:bookmarkStart w:id="15" w:name="_Toc86406171"/>
      <w:r w:rsidRPr="00BF0AAA">
        <w:rPr>
          <w:rFonts w:ascii="Arial" w:eastAsia="Times New Roman" w:hAnsi="Arial" w:cs="Arial"/>
          <w:b/>
          <w:bCs/>
          <w:sz w:val="36"/>
          <w:szCs w:val="36"/>
          <w:u w:val="single"/>
          <w:lang w:eastAsia="en-GB"/>
        </w:rPr>
        <w:t>References:</w:t>
      </w:r>
      <w:bookmarkEnd w:id="15"/>
    </w:p>
    <w:p w14:paraId="5452698E" w14:textId="77777777" w:rsidR="00252C9A" w:rsidRDefault="00252C9A" w:rsidP="005A7C8C"/>
    <w:p w14:paraId="2A5A7C20" w14:textId="77777777" w:rsidR="00CB40EE" w:rsidRDefault="00CB40EE"/>
    <w:p w14:paraId="6C58AEFD" w14:textId="2B861D77"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Barnett, J.H.</w:t>
      </w:r>
      <w:r w:rsidR="001017E4">
        <w:rPr>
          <w:rFonts w:ascii="Arial" w:hAnsi="Arial" w:cs="Arial"/>
          <w:color w:val="000000" w:themeColor="text1"/>
          <w:sz w:val="22"/>
          <w:szCs w:val="22"/>
        </w:rPr>
        <w:t xml:space="preserve"> (</w:t>
      </w:r>
      <w:r w:rsidRPr="00CB40EE">
        <w:rPr>
          <w:rFonts w:ascii="Arial" w:hAnsi="Arial" w:cs="Arial"/>
          <w:color w:val="000000" w:themeColor="text1"/>
          <w:sz w:val="22"/>
          <w:szCs w:val="22"/>
        </w:rPr>
        <w:t>2018</w:t>
      </w:r>
      <w:r w:rsidR="001017E4">
        <w:rPr>
          <w:rFonts w:ascii="Arial" w:hAnsi="Arial" w:cs="Arial"/>
          <w:color w:val="000000" w:themeColor="text1"/>
          <w:sz w:val="22"/>
          <w:szCs w:val="22"/>
        </w:rPr>
        <w:t>)</w:t>
      </w:r>
      <w:r w:rsidRPr="00CB40EE">
        <w:rPr>
          <w:rFonts w:ascii="Arial" w:hAnsi="Arial" w:cs="Arial"/>
          <w:color w:val="000000" w:themeColor="text1"/>
          <w:sz w:val="22"/>
          <w:szCs w:val="22"/>
        </w:rPr>
        <w:t xml:space="preserve"> Three evidence-based strategies that support social skills and play among young children with autism spectrum disorders. Early Childhood Education Journal, 46(6), pp.665-672.</w:t>
      </w:r>
    </w:p>
    <w:p w14:paraId="0741E3E2" w14:textId="68B972CB" w:rsidR="00CB40EE" w:rsidRDefault="00CB40EE" w:rsidP="001017E4">
      <w:pPr>
        <w:spacing w:line="360" w:lineRule="auto"/>
        <w:ind w:firstLine="720"/>
        <w:jc w:val="both"/>
        <w:rPr>
          <w:rFonts w:ascii="Arial" w:hAnsi="Arial" w:cs="Arial"/>
          <w:color w:val="000000" w:themeColor="text1"/>
          <w:sz w:val="22"/>
          <w:szCs w:val="22"/>
        </w:rPr>
      </w:pPr>
    </w:p>
    <w:p w14:paraId="2D75B5E1" w14:textId="29A50548" w:rsidR="006E5564" w:rsidRPr="006E5564" w:rsidRDefault="006E5564" w:rsidP="001017E4">
      <w:pPr>
        <w:spacing w:line="360" w:lineRule="auto"/>
        <w:ind w:firstLine="720"/>
        <w:jc w:val="both"/>
        <w:rPr>
          <w:rFonts w:ascii="Arial" w:hAnsi="Arial" w:cs="Arial"/>
          <w:color w:val="000000" w:themeColor="text1"/>
          <w:sz w:val="22"/>
          <w:szCs w:val="22"/>
        </w:rPr>
      </w:pPr>
      <w:proofErr w:type="spellStart"/>
      <w:r w:rsidRPr="006E5564">
        <w:rPr>
          <w:rFonts w:ascii="Arial" w:hAnsi="Arial" w:cs="Arial"/>
          <w:color w:val="000000" w:themeColor="text1"/>
          <w:sz w:val="22"/>
          <w:szCs w:val="22"/>
        </w:rPr>
        <w:t>Bassot</w:t>
      </w:r>
      <w:proofErr w:type="spellEnd"/>
      <w:r w:rsidRPr="006E5564">
        <w:rPr>
          <w:rFonts w:ascii="Arial" w:hAnsi="Arial" w:cs="Arial"/>
          <w:color w:val="000000" w:themeColor="text1"/>
          <w:sz w:val="22"/>
          <w:szCs w:val="22"/>
        </w:rPr>
        <w:t>, B.</w:t>
      </w:r>
      <w:r w:rsidR="001017E4">
        <w:rPr>
          <w:rFonts w:ascii="Arial" w:hAnsi="Arial" w:cs="Arial"/>
          <w:color w:val="000000" w:themeColor="text1"/>
          <w:sz w:val="22"/>
          <w:szCs w:val="22"/>
        </w:rPr>
        <w:t xml:space="preserve"> (</w:t>
      </w:r>
      <w:r w:rsidRPr="006E5564">
        <w:rPr>
          <w:rFonts w:ascii="Arial" w:hAnsi="Arial" w:cs="Arial"/>
          <w:color w:val="000000" w:themeColor="text1"/>
          <w:sz w:val="22"/>
          <w:szCs w:val="22"/>
        </w:rPr>
        <w:t>2020</w:t>
      </w:r>
      <w:r w:rsidR="001017E4">
        <w:rPr>
          <w:rFonts w:ascii="Arial" w:hAnsi="Arial" w:cs="Arial"/>
          <w:color w:val="000000" w:themeColor="text1"/>
          <w:sz w:val="22"/>
          <w:szCs w:val="22"/>
        </w:rPr>
        <w:t>)</w:t>
      </w:r>
      <w:r w:rsidRPr="006E5564">
        <w:rPr>
          <w:rFonts w:ascii="Arial" w:hAnsi="Arial" w:cs="Arial"/>
          <w:color w:val="000000" w:themeColor="text1"/>
          <w:sz w:val="22"/>
          <w:szCs w:val="22"/>
        </w:rPr>
        <w:t> The reflective journal. Bloomsbury Publishing.</w:t>
      </w:r>
    </w:p>
    <w:p w14:paraId="07E1E677" w14:textId="77777777" w:rsidR="006E5564" w:rsidRPr="00CB40EE" w:rsidRDefault="006E5564" w:rsidP="001017E4">
      <w:pPr>
        <w:spacing w:line="360" w:lineRule="auto"/>
        <w:ind w:firstLine="720"/>
        <w:jc w:val="both"/>
        <w:rPr>
          <w:rFonts w:ascii="Arial" w:hAnsi="Arial" w:cs="Arial"/>
          <w:color w:val="000000" w:themeColor="text1"/>
          <w:sz w:val="22"/>
          <w:szCs w:val="22"/>
        </w:rPr>
      </w:pPr>
    </w:p>
    <w:p w14:paraId="213E182C" w14:textId="09B44E5A"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 xml:space="preserve">Bergen, D. </w:t>
      </w:r>
      <w:r w:rsidR="001017E4">
        <w:rPr>
          <w:rFonts w:ascii="Arial" w:hAnsi="Arial" w:cs="Arial"/>
          <w:color w:val="000000" w:themeColor="text1"/>
          <w:sz w:val="22"/>
          <w:szCs w:val="22"/>
        </w:rPr>
        <w:t>(</w:t>
      </w:r>
      <w:r w:rsidRPr="00CB40EE">
        <w:rPr>
          <w:rFonts w:ascii="Arial" w:hAnsi="Arial" w:cs="Arial"/>
          <w:color w:val="000000" w:themeColor="text1"/>
          <w:sz w:val="22"/>
          <w:szCs w:val="22"/>
        </w:rPr>
        <w:t>2002</w:t>
      </w:r>
      <w:r w:rsidR="001017E4">
        <w:rPr>
          <w:rFonts w:ascii="Arial" w:hAnsi="Arial" w:cs="Arial"/>
          <w:color w:val="000000" w:themeColor="text1"/>
          <w:sz w:val="22"/>
          <w:szCs w:val="22"/>
        </w:rPr>
        <w:t>)</w:t>
      </w:r>
      <w:r w:rsidRPr="00CB40EE">
        <w:rPr>
          <w:rFonts w:ascii="Arial" w:hAnsi="Arial" w:cs="Arial"/>
          <w:color w:val="000000" w:themeColor="text1"/>
          <w:sz w:val="22"/>
          <w:szCs w:val="22"/>
        </w:rPr>
        <w:t xml:space="preserve"> The role of pretend play in children's cognitive development. Early Childhood Research &amp; Practice, 4(1), p.n1.</w:t>
      </w:r>
    </w:p>
    <w:p w14:paraId="1919A51D" w14:textId="77777777" w:rsidR="00CB40EE" w:rsidRPr="00CB40EE" w:rsidRDefault="00CB40EE" w:rsidP="001017E4">
      <w:pPr>
        <w:spacing w:line="360" w:lineRule="auto"/>
        <w:jc w:val="both"/>
        <w:rPr>
          <w:rFonts w:ascii="Arial" w:hAnsi="Arial" w:cs="Arial"/>
          <w:color w:val="000000" w:themeColor="text1"/>
          <w:sz w:val="22"/>
          <w:szCs w:val="22"/>
        </w:rPr>
      </w:pPr>
    </w:p>
    <w:p w14:paraId="08F75A0C" w14:textId="77777777" w:rsidR="008E1070" w:rsidRDefault="008E1070" w:rsidP="001017E4">
      <w:pPr>
        <w:spacing w:line="360" w:lineRule="auto"/>
        <w:ind w:firstLine="720"/>
        <w:jc w:val="both"/>
        <w:rPr>
          <w:rFonts w:ascii="Arial" w:hAnsi="Arial" w:cs="Arial"/>
          <w:color w:val="000000" w:themeColor="text1"/>
          <w:sz w:val="22"/>
          <w:szCs w:val="22"/>
        </w:rPr>
      </w:pPr>
    </w:p>
    <w:p w14:paraId="663217FD" w14:textId="652E9BC0"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British Educational Research Association [BERA]</w:t>
      </w:r>
      <w:r w:rsidR="001017E4">
        <w:rPr>
          <w:rFonts w:ascii="Arial" w:hAnsi="Arial" w:cs="Arial"/>
          <w:color w:val="000000" w:themeColor="text1"/>
          <w:sz w:val="22"/>
          <w:szCs w:val="22"/>
        </w:rPr>
        <w:t>.</w:t>
      </w:r>
      <w:r w:rsidRPr="00CB40EE">
        <w:rPr>
          <w:rFonts w:ascii="Arial" w:hAnsi="Arial" w:cs="Arial"/>
          <w:color w:val="000000" w:themeColor="text1"/>
          <w:sz w:val="22"/>
          <w:szCs w:val="22"/>
        </w:rPr>
        <w:t xml:space="preserve"> (2018)</w:t>
      </w:r>
      <w:r w:rsidRPr="00CB40EE">
        <w:rPr>
          <w:rFonts w:ascii="Arial" w:hAnsi="Arial" w:cs="Arial"/>
          <w:color w:val="000000" w:themeColor="text1"/>
          <w:sz w:val="22"/>
          <w:szCs w:val="22"/>
        </w:rPr>
        <w:br/>
        <w:t xml:space="preserve">Ethical Guidelines for Educational Research, fourth edition, London. https://www.bera.ac.uk/researchers-resources/publications/ethical- guidelines-for-educational-research-2018 </w:t>
      </w:r>
    </w:p>
    <w:p w14:paraId="374AAA24" w14:textId="77777777" w:rsidR="00CB40EE" w:rsidRPr="00CB40EE" w:rsidRDefault="00CB40EE" w:rsidP="001017E4">
      <w:pPr>
        <w:spacing w:line="360" w:lineRule="auto"/>
        <w:jc w:val="both"/>
        <w:rPr>
          <w:rFonts w:ascii="Arial" w:hAnsi="Arial" w:cs="Arial"/>
          <w:color w:val="000000" w:themeColor="text1"/>
          <w:sz w:val="22"/>
          <w:szCs w:val="22"/>
        </w:rPr>
      </w:pPr>
    </w:p>
    <w:p w14:paraId="7D1C4056" w14:textId="16960F07" w:rsidR="008E1070" w:rsidRDefault="008E1070" w:rsidP="001017E4">
      <w:pPr>
        <w:spacing w:line="360" w:lineRule="auto"/>
        <w:ind w:firstLine="720"/>
        <w:jc w:val="both"/>
        <w:rPr>
          <w:rFonts w:ascii="Arial" w:hAnsi="Arial" w:cs="Arial"/>
          <w:color w:val="000000" w:themeColor="text1"/>
          <w:sz w:val="22"/>
          <w:szCs w:val="22"/>
        </w:rPr>
      </w:pPr>
      <w:r w:rsidRPr="008E1070">
        <w:rPr>
          <w:rFonts w:ascii="Arial" w:hAnsi="Arial" w:cs="Arial"/>
          <w:color w:val="000000" w:themeColor="text1"/>
          <w:sz w:val="22"/>
          <w:szCs w:val="22"/>
        </w:rPr>
        <w:t>Bronfenbrenner, U.</w:t>
      </w:r>
      <w:r w:rsidR="001017E4">
        <w:rPr>
          <w:rFonts w:ascii="Arial" w:hAnsi="Arial" w:cs="Arial"/>
          <w:color w:val="000000" w:themeColor="text1"/>
          <w:sz w:val="22"/>
          <w:szCs w:val="22"/>
        </w:rPr>
        <w:t xml:space="preserve"> (</w:t>
      </w:r>
      <w:r w:rsidRPr="008E1070">
        <w:rPr>
          <w:rFonts w:ascii="Arial" w:hAnsi="Arial" w:cs="Arial"/>
          <w:color w:val="000000" w:themeColor="text1"/>
          <w:sz w:val="22"/>
          <w:szCs w:val="22"/>
        </w:rPr>
        <w:t>1979</w:t>
      </w:r>
      <w:r w:rsidR="001017E4">
        <w:rPr>
          <w:rFonts w:ascii="Arial" w:hAnsi="Arial" w:cs="Arial"/>
          <w:color w:val="000000" w:themeColor="text1"/>
          <w:sz w:val="22"/>
          <w:szCs w:val="22"/>
        </w:rPr>
        <w:t>)</w:t>
      </w:r>
      <w:r w:rsidRPr="008E1070">
        <w:rPr>
          <w:color w:val="000000" w:themeColor="text1"/>
          <w:sz w:val="22"/>
          <w:szCs w:val="22"/>
        </w:rPr>
        <w:t> </w:t>
      </w:r>
      <w:r w:rsidRPr="008E1070">
        <w:rPr>
          <w:rFonts w:ascii="Arial" w:hAnsi="Arial" w:cs="Arial"/>
          <w:color w:val="000000" w:themeColor="text1"/>
          <w:sz w:val="22"/>
          <w:szCs w:val="22"/>
        </w:rPr>
        <w:t>The ecology of human development: Experiments by nature and design. Harvard university press.</w:t>
      </w:r>
    </w:p>
    <w:p w14:paraId="629210CB" w14:textId="189B288B" w:rsidR="009F2CB7" w:rsidRDefault="009F2CB7" w:rsidP="001017E4">
      <w:pPr>
        <w:spacing w:line="360" w:lineRule="auto"/>
        <w:ind w:firstLine="720"/>
        <w:jc w:val="both"/>
        <w:rPr>
          <w:rFonts w:ascii="Arial" w:hAnsi="Arial" w:cs="Arial"/>
          <w:color w:val="000000" w:themeColor="text1"/>
          <w:sz w:val="22"/>
          <w:szCs w:val="22"/>
        </w:rPr>
      </w:pPr>
    </w:p>
    <w:p w14:paraId="136F2C73" w14:textId="4828075B" w:rsidR="009F2CB7" w:rsidRPr="009F2CB7" w:rsidRDefault="009F2CB7" w:rsidP="001017E4">
      <w:pPr>
        <w:spacing w:line="360" w:lineRule="auto"/>
        <w:ind w:firstLine="720"/>
        <w:jc w:val="both"/>
        <w:rPr>
          <w:rFonts w:ascii="Arial" w:hAnsi="Arial" w:cs="Arial"/>
          <w:color w:val="000000" w:themeColor="text1"/>
          <w:sz w:val="22"/>
          <w:szCs w:val="22"/>
        </w:rPr>
      </w:pPr>
      <w:r w:rsidRPr="009F2CB7">
        <w:rPr>
          <w:rFonts w:ascii="Arial" w:hAnsi="Arial" w:cs="Arial"/>
          <w:color w:val="000000" w:themeColor="text1"/>
          <w:sz w:val="22"/>
          <w:szCs w:val="22"/>
        </w:rPr>
        <w:t>Bronfenbrenner, U.</w:t>
      </w:r>
      <w:r w:rsidR="001017E4">
        <w:rPr>
          <w:rFonts w:ascii="Arial" w:hAnsi="Arial" w:cs="Arial"/>
          <w:color w:val="000000" w:themeColor="text1"/>
          <w:sz w:val="22"/>
          <w:szCs w:val="22"/>
        </w:rPr>
        <w:t xml:space="preserve"> (</w:t>
      </w:r>
      <w:r w:rsidRPr="009F2CB7">
        <w:rPr>
          <w:rFonts w:ascii="Arial" w:hAnsi="Arial" w:cs="Arial"/>
          <w:color w:val="000000" w:themeColor="text1"/>
          <w:sz w:val="22"/>
          <w:szCs w:val="22"/>
        </w:rPr>
        <w:t>2005</w:t>
      </w:r>
      <w:r w:rsidR="001017E4">
        <w:rPr>
          <w:rFonts w:ascii="Arial" w:hAnsi="Arial" w:cs="Arial"/>
          <w:color w:val="000000" w:themeColor="text1"/>
          <w:sz w:val="22"/>
          <w:szCs w:val="22"/>
        </w:rPr>
        <w:t>)</w:t>
      </w:r>
      <w:r w:rsidRPr="009F2CB7">
        <w:rPr>
          <w:rFonts w:ascii="Arial" w:hAnsi="Arial" w:cs="Arial"/>
          <w:color w:val="000000" w:themeColor="text1"/>
          <w:sz w:val="22"/>
          <w:szCs w:val="22"/>
        </w:rPr>
        <w:t> Making human beings human: Bioecological perspectives on human development. sage.</w:t>
      </w:r>
    </w:p>
    <w:p w14:paraId="23BF260E" w14:textId="77777777" w:rsidR="008E1070" w:rsidRDefault="008E1070" w:rsidP="001017E4">
      <w:pPr>
        <w:spacing w:line="360" w:lineRule="auto"/>
        <w:ind w:firstLine="720"/>
        <w:jc w:val="both"/>
        <w:rPr>
          <w:rFonts w:ascii="Arial" w:hAnsi="Arial" w:cs="Arial"/>
          <w:color w:val="000000" w:themeColor="text1"/>
          <w:sz w:val="22"/>
          <w:szCs w:val="22"/>
        </w:rPr>
      </w:pPr>
    </w:p>
    <w:p w14:paraId="2ACF341B" w14:textId="6DEB5B6F"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Brookfield, S.</w:t>
      </w:r>
      <w:r w:rsidR="001017E4">
        <w:rPr>
          <w:rFonts w:ascii="Arial" w:hAnsi="Arial" w:cs="Arial"/>
          <w:color w:val="000000" w:themeColor="text1"/>
          <w:sz w:val="22"/>
          <w:szCs w:val="22"/>
        </w:rPr>
        <w:t xml:space="preserve"> (</w:t>
      </w:r>
      <w:r w:rsidRPr="00CB40EE">
        <w:rPr>
          <w:rFonts w:ascii="Arial" w:hAnsi="Arial" w:cs="Arial"/>
          <w:color w:val="000000" w:themeColor="text1"/>
          <w:sz w:val="22"/>
          <w:szCs w:val="22"/>
        </w:rPr>
        <w:t>1995</w:t>
      </w:r>
      <w:r w:rsidR="001017E4">
        <w:rPr>
          <w:rFonts w:ascii="Arial" w:hAnsi="Arial" w:cs="Arial"/>
          <w:color w:val="000000" w:themeColor="text1"/>
          <w:sz w:val="22"/>
          <w:szCs w:val="22"/>
        </w:rPr>
        <w:t>)</w:t>
      </w:r>
      <w:r w:rsidRPr="00CB40EE">
        <w:rPr>
          <w:rFonts w:ascii="Arial" w:hAnsi="Arial" w:cs="Arial"/>
          <w:color w:val="000000" w:themeColor="text1"/>
          <w:sz w:val="22"/>
          <w:szCs w:val="22"/>
        </w:rPr>
        <w:t xml:space="preserve"> Becoming a critically reflective teacher. San Francisco: Jossey-Bass.</w:t>
      </w:r>
    </w:p>
    <w:p w14:paraId="05094A57" w14:textId="77777777" w:rsidR="00CB40EE" w:rsidRPr="00CB40EE" w:rsidRDefault="00CB40EE" w:rsidP="001017E4">
      <w:pPr>
        <w:spacing w:line="360" w:lineRule="auto"/>
        <w:jc w:val="both"/>
        <w:rPr>
          <w:rFonts w:ascii="Arial" w:hAnsi="Arial" w:cs="Arial"/>
          <w:color w:val="000000" w:themeColor="text1"/>
          <w:sz w:val="22"/>
          <w:szCs w:val="22"/>
        </w:rPr>
      </w:pPr>
    </w:p>
    <w:p w14:paraId="6A0EB890" w14:textId="2990E63E"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Bruce, T.</w:t>
      </w:r>
      <w:r w:rsidR="001017E4">
        <w:rPr>
          <w:rFonts w:ascii="Arial" w:hAnsi="Arial" w:cs="Arial"/>
          <w:color w:val="000000" w:themeColor="text1"/>
          <w:sz w:val="22"/>
          <w:szCs w:val="22"/>
        </w:rPr>
        <w:t xml:space="preserve"> (</w:t>
      </w:r>
      <w:r w:rsidRPr="00CB40EE">
        <w:rPr>
          <w:rFonts w:ascii="Arial" w:hAnsi="Arial" w:cs="Arial"/>
          <w:color w:val="000000" w:themeColor="text1"/>
          <w:sz w:val="22"/>
          <w:szCs w:val="22"/>
        </w:rPr>
        <w:t>2012</w:t>
      </w:r>
      <w:r w:rsidR="001017E4">
        <w:rPr>
          <w:rFonts w:ascii="Arial" w:hAnsi="Arial" w:cs="Arial"/>
          <w:color w:val="000000" w:themeColor="text1"/>
          <w:sz w:val="22"/>
          <w:szCs w:val="22"/>
        </w:rPr>
        <w:t>)</w:t>
      </w:r>
      <w:r w:rsidRPr="00CB40EE">
        <w:rPr>
          <w:rFonts w:ascii="Arial" w:hAnsi="Arial" w:cs="Arial"/>
          <w:color w:val="000000" w:themeColor="text1"/>
          <w:sz w:val="22"/>
          <w:szCs w:val="22"/>
        </w:rPr>
        <w:t> Learning through play, for babies, toddlers and young children. Hachette UK.</w:t>
      </w:r>
    </w:p>
    <w:p w14:paraId="4BC0B629" w14:textId="77777777" w:rsidR="00CB40EE" w:rsidRPr="00CB40EE" w:rsidRDefault="00CB40EE" w:rsidP="001017E4">
      <w:pPr>
        <w:spacing w:line="360" w:lineRule="auto"/>
        <w:jc w:val="both"/>
        <w:rPr>
          <w:rFonts w:ascii="Arial" w:hAnsi="Arial" w:cs="Arial"/>
          <w:color w:val="000000" w:themeColor="text1"/>
          <w:sz w:val="22"/>
          <w:szCs w:val="22"/>
        </w:rPr>
      </w:pPr>
    </w:p>
    <w:p w14:paraId="51CB5476" w14:textId="4BC64865"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Campbell, A. and Norton, L. eds.</w:t>
      </w:r>
      <w:r w:rsidR="001017E4">
        <w:rPr>
          <w:rFonts w:ascii="Arial" w:hAnsi="Arial" w:cs="Arial"/>
          <w:color w:val="000000" w:themeColor="text1"/>
          <w:sz w:val="22"/>
          <w:szCs w:val="22"/>
        </w:rPr>
        <w:t xml:space="preserve"> (</w:t>
      </w:r>
      <w:r w:rsidRPr="00CB40EE">
        <w:rPr>
          <w:rFonts w:ascii="Arial" w:hAnsi="Arial" w:cs="Arial"/>
          <w:color w:val="000000" w:themeColor="text1"/>
          <w:sz w:val="22"/>
          <w:szCs w:val="22"/>
        </w:rPr>
        <w:t>2007</w:t>
      </w:r>
      <w:r w:rsidR="001017E4">
        <w:rPr>
          <w:rFonts w:ascii="Arial" w:hAnsi="Arial" w:cs="Arial"/>
          <w:color w:val="000000" w:themeColor="text1"/>
          <w:sz w:val="22"/>
          <w:szCs w:val="22"/>
        </w:rPr>
        <w:t>)</w:t>
      </w:r>
      <w:r w:rsidRPr="00CB40EE">
        <w:rPr>
          <w:color w:val="000000" w:themeColor="text1"/>
          <w:sz w:val="22"/>
          <w:szCs w:val="22"/>
        </w:rPr>
        <w:t> </w:t>
      </w:r>
      <w:r w:rsidRPr="00CB40EE">
        <w:rPr>
          <w:rFonts w:ascii="Arial" w:hAnsi="Arial" w:cs="Arial"/>
          <w:color w:val="000000" w:themeColor="text1"/>
          <w:sz w:val="22"/>
          <w:szCs w:val="22"/>
        </w:rPr>
        <w:t xml:space="preserve">Learning, teaching and assessing in higher education: Developing reflective practice. </w:t>
      </w:r>
      <w:r w:rsidRPr="001017E4">
        <w:rPr>
          <w:rFonts w:ascii="Arial" w:hAnsi="Arial" w:cs="Arial"/>
          <w:i/>
          <w:iCs/>
          <w:color w:val="000000" w:themeColor="text1"/>
          <w:sz w:val="22"/>
          <w:szCs w:val="22"/>
        </w:rPr>
        <w:t>Learning Matters</w:t>
      </w:r>
      <w:r w:rsidRPr="00CB40EE">
        <w:rPr>
          <w:rFonts w:ascii="Arial" w:hAnsi="Arial" w:cs="Arial"/>
          <w:color w:val="000000" w:themeColor="text1"/>
          <w:sz w:val="22"/>
          <w:szCs w:val="22"/>
        </w:rPr>
        <w:t>.</w:t>
      </w:r>
    </w:p>
    <w:p w14:paraId="509AC580" w14:textId="77777777" w:rsidR="00CB40EE" w:rsidRPr="00CB40EE" w:rsidRDefault="00CB40EE" w:rsidP="001017E4">
      <w:pPr>
        <w:spacing w:line="360" w:lineRule="auto"/>
        <w:jc w:val="both"/>
        <w:rPr>
          <w:rFonts w:ascii="Arial" w:hAnsi="Arial" w:cs="Arial"/>
          <w:color w:val="000000" w:themeColor="text1"/>
          <w:sz w:val="22"/>
          <w:szCs w:val="22"/>
        </w:rPr>
      </w:pPr>
    </w:p>
    <w:p w14:paraId="00741F25" w14:textId="450709D9" w:rsidR="00CB40EE" w:rsidRDefault="00CB40EE" w:rsidP="001017E4">
      <w:pPr>
        <w:spacing w:line="360" w:lineRule="auto"/>
        <w:ind w:firstLine="720"/>
        <w:jc w:val="both"/>
        <w:rPr>
          <w:rFonts w:ascii="Arial" w:hAnsi="Arial" w:cs="Arial"/>
          <w:color w:val="000000" w:themeColor="text1"/>
          <w:sz w:val="22"/>
          <w:szCs w:val="22"/>
        </w:rPr>
      </w:pPr>
      <w:proofErr w:type="spellStart"/>
      <w:r w:rsidRPr="00CB40EE">
        <w:rPr>
          <w:rFonts w:ascii="Arial" w:hAnsi="Arial" w:cs="Arial"/>
          <w:color w:val="000000" w:themeColor="text1"/>
          <w:sz w:val="22"/>
          <w:szCs w:val="22"/>
        </w:rPr>
        <w:t>Çimer</w:t>
      </w:r>
      <w:proofErr w:type="spellEnd"/>
      <w:r w:rsidRPr="00CB40EE">
        <w:rPr>
          <w:rFonts w:ascii="Arial" w:hAnsi="Arial" w:cs="Arial"/>
          <w:color w:val="000000" w:themeColor="text1"/>
          <w:sz w:val="22"/>
          <w:szCs w:val="22"/>
        </w:rPr>
        <w:t xml:space="preserve">, A., </w:t>
      </w:r>
      <w:proofErr w:type="spellStart"/>
      <w:r w:rsidRPr="00CB40EE">
        <w:rPr>
          <w:rFonts w:ascii="Arial" w:hAnsi="Arial" w:cs="Arial"/>
          <w:color w:val="000000" w:themeColor="text1"/>
          <w:sz w:val="22"/>
          <w:szCs w:val="22"/>
        </w:rPr>
        <w:t>Çimer</w:t>
      </w:r>
      <w:proofErr w:type="spellEnd"/>
      <w:r w:rsidRPr="00CB40EE">
        <w:rPr>
          <w:rFonts w:ascii="Arial" w:hAnsi="Arial" w:cs="Arial"/>
          <w:color w:val="000000" w:themeColor="text1"/>
          <w:sz w:val="22"/>
          <w:szCs w:val="22"/>
        </w:rPr>
        <w:t xml:space="preserve">, S.O. and </w:t>
      </w:r>
      <w:proofErr w:type="spellStart"/>
      <w:r w:rsidRPr="00CB40EE">
        <w:rPr>
          <w:rFonts w:ascii="Arial" w:hAnsi="Arial" w:cs="Arial"/>
          <w:color w:val="000000" w:themeColor="text1"/>
          <w:sz w:val="22"/>
          <w:szCs w:val="22"/>
        </w:rPr>
        <w:t>Vekli</w:t>
      </w:r>
      <w:proofErr w:type="spellEnd"/>
      <w:r w:rsidRPr="00CB40EE">
        <w:rPr>
          <w:rFonts w:ascii="Arial" w:hAnsi="Arial" w:cs="Arial"/>
          <w:color w:val="000000" w:themeColor="text1"/>
          <w:sz w:val="22"/>
          <w:szCs w:val="22"/>
        </w:rPr>
        <w:t>, G.S.</w:t>
      </w:r>
      <w:r w:rsidR="001017E4">
        <w:rPr>
          <w:rFonts w:ascii="Arial" w:hAnsi="Arial" w:cs="Arial"/>
          <w:color w:val="000000" w:themeColor="text1"/>
          <w:sz w:val="22"/>
          <w:szCs w:val="22"/>
        </w:rPr>
        <w:t xml:space="preserve"> (</w:t>
      </w:r>
      <w:r w:rsidRPr="00CB40EE">
        <w:rPr>
          <w:rFonts w:ascii="Arial" w:hAnsi="Arial" w:cs="Arial"/>
          <w:color w:val="000000" w:themeColor="text1"/>
          <w:sz w:val="22"/>
          <w:szCs w:val="22"/>
        </w:rPr>
        <w:t>2013</w:t>
      </w:r>
      <w:r w:rsidR="001017E4">
        <w:rPr>
          <w:rFonts w:ascii="Arial" w:hAnsi="Arial" w:cs="Arial"/>
          <w:color w:val="000000" w:themeColor="text1"/>
          <w:sz w:val="22"/>
          <w:szCs w:val="22"/>
        </w:rPr>
        <w:t>)</w:t>
      </w:r>
      <w:r w:rsidRPr="00CB40EE">
        <w:rPr>
          <w:rFonts w:ascii="Arial" w:hAnsi="Arial" w:cs="Arial"/>
          <w:color w:val="000000" w:themeColor="text1"/>
          <w:sz w:val="22"/>
          <w:szCs w:val="22"/>
        </w:rPr>
        <w:t xml:space="preserve"> How does reflection help teachers to become effective teachers. </w:t>
      </w:r>
      <w:r w:rsidRPr="001017E4">
        <w:rPr>
          <w:rFonts w:ascii="Arial" w:hAnsi="Arial" w:cs="Arial"/>
          <w:i/>
          <w:iCs/>
          <w:color w:val="000000" w:themeColor="text1"/>
          <w:sz w:val="22"/>
          <w:szCs w:val="22"/>
        </w:rPr>
        <w:t>International Journal of Educational Research</w:t>
      </w:r>
      <w:r w:rsidRPr="00CB40EE">
        <w:rPr>
          <w:rFonts w:ascii="Arial" w:hAnsi="Arial" w:cs="Arial"/>
          <w:color w:val="000000" w:themeColor="text1"/>
          <w:sz w:val="22"/>
          <w:szCs w:val="22"/>
        </w:rPr>
        <w:t>, 1(4), pp.133-149.</w:t>
      </w:r>
    </w:p>
    <w:p w14:paraId="3D220474" w14:textId="77777777" w:rsidR="00CB40EE" w:rsidRPr="00CB40EE" w:rsidRDefault="00CB40EE" w:rsidP="001017E4">
      <w:pPr>
        <w:spacing w:line="360" w:lineRule="auto"/>
        <w:jc w:val="both"/>
        <w:rPr>
          <w:rFonts w:ascii="Arial" w:hAnsi="Arial" w:cs="Arial"/>
          <w:color w:val="000000" w:themeColor="text1"/>
          <w:sz w:val="22"/>
          <w:szCs w:val="22"/>
        </w:rPr>
      </w:pPr>
    </w:p>
    <w:p w14:paraId="01DB6D9E" w14:textId="607A05D5"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lastRenderedPageBreak/>
        <w:t>Clarke, P.M.</w:t>
      </w:r>
      <w:r w:rsidR="001017E4">
        <w:rPr>
          <w:rFonts w:ascii="Arial" w:hAnsi="Arial" w:cs="Arial"/>
          <w:color w:val="000000" w:themeColor="text1"/>
          <w:sz w:val="22"/>
          <w:szCs w:val="22"/>
        </w:rPr>
        <w:t xml:space="preserve"> (</w:t>
      </w:r>
      <w:r w:rsidRPr="00CB40EE">
        <w:rPr>
          <w:rFonts w:ascii="Arial" w:hAnsi="Arial" w:cs="Arial"/>
          <w:color w:val="000000" w:themeColor="text1"/>
          <w:sz w:val="22"/>
          <w:szCs w:val="22"/>
        </w:rPr>
        <w:t>2009</w:t>
      </w:r>
      <w:r w:rsidR="001017E4">
        <w:rPr>
          <w:rFonts w:ascii="Arial" w:hAnsi="Arial" w:cs="Arial"/>
          <w:color w:val="000000" w:themeColor="text1"/>
          <w:sz w:val="22"/>
          <w:szCs w:val="22"/>
        </w:rPr>
        <w:t>)</w:t>
      </w:r>
      <w:r w:rsidRPr="00CB40EE">
        <w:rPr>
          <w:rFonts w:ascii="Arial" w:hAnsi="Arial" w:cs="Arial"/>
          <w:color w:val="000000" w:themeColor="text1"/>
          <w:sz w:val="22"/>
          <w:szCs w:val="22"/>
        </w:rPr>
        <w:t> Supporting children learning English as a second language in the early years (birth to six years) (p. 8). VCAA.</w:t>
      </w:r>
    </w:p>
    <w:p w14:paraId="092352AC" w14:textId="77777777" w:rsidR="00CB40EE" w:rsidRPr="00CB40EE" w:rsidRDefault="00CB40EE" w:rsidP="001017E4">
      <w:pPr>
        <w:spacing w:line="360" w:lineRule="auto"/>
        <w:jc w:val="both"/>
        <w:rPr>
          <w:rFonts w:ascii="Arial" w:hAnsi="Arial" w:cs="Arial"/>
          <w:color w:val="000000" w:themeColor="text1"/>
          <w:sz w:val="22"/>
          <w:szCs w:val="22"/>
        </w:rPr>
      </w:pPr>
    </w:p>
    <w:p w14:paraId="5A08E917" w14:textId="4A6837FF"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Cohen, J.S. and Mendez, J.L.</w:t>
      </w:r>
      <w:r w:rsidR="001017E4">
        <w:rPr>
          <w:rFonts w:ascii="Arial" w:hAnsi="Arial" w:cs="Arial"/>
          <w:color w:val="000000" w:themeColor="text1"/>
          <w:sz w:val="22"/>
          <w:szCs w:val="22"/>
        </w:rPr>
        <w:t xml:space="preserve"> (</w:t>
      </w:r>
      <w:r w:rsidRPr="00CB40EE">
        <w:rPr>
          <w:rFonts w:ascii="Arial" w:hAnsi="Arial" w:cs="Arial"/>
          <w:color w:val="000000" w:themeColor="text1"/>
          <w:sz w:val="22"/>
          <w:szCs w:val="22"/>
        </w:rPr>
        <w:t>2009</w:t>
      </w:r>
      <w:r w:rsidR="001017E4">
        <w:rPr>
          <w:rFonts w:ascii="Arial" w:hAnsi="Arial" w:cs="Arial"/>
          <w:color w:val="000000" w:themeColor="text1"/>
          <w:sz w:val="22"/>
          <w:szCs w:val="22"/>
        </w:rPr>
        <w:t>)</w:t>
      </w:r>
      <w:r w:rsidRPr="00CB40EE">
        <w:rPr>
          <w:rFonts w:ascii="Arial" w:hAnsi="Arial" w:cs="Arial"/>
          <w:color w:val="000000" w:themeColor="text1"/>
          <w:sz w:val="22"/>
          <w:szCs w:val="22"/>
        </w:rPr>
        <w:t xml:space="preserve"> Emotion regulation, language ability, and the stability of preschool children's peer play </w:t>
      </w:r>
      <w:proofErr w:type="spellStart"/>
      <w:r w:rsidRPr="00CB40EE">
        <w:rPr>
          <w:rFonts w:ascii="Arial" w:hAnsi="Arial" w:cs="Arial"/>
          <w:color w:val="000000" w:themeColor="text1"/>
          <w:sz w:val="22"/>
          <w:szCs w:val="22"/>
        </w:rPr>
        <w:t>behavior</w:t>
      </w:r>
      <w:proofErr w:type="spellEnd"/>
      <w:r w:rsidRPr="00CB40EE">
        <w:rPr>
          <w:rFonts w:ascii="Arial" w:hAnsi="Arial" w:cs="Arial"/>
          <w:color w:val="000000" w:themeColor="text1"/>
          <w:sz w:val="22"/>
          <w:szCs w:val="22"/>
        </w:rPr>
        <w:t>. </w:t>
      </w:r>
      <w:r w:rsidRPr="001017E4">
        <w:rPr>
          <w:rFonts w:ascii="Arial" w:hAnsi="Arial" w:cs="Arial"/>
          <w:i/>
          <w:iCs/>
          <w:color w:val="000000" w:themeColor="text1"/>
          <w:sz w:val="22"/>
          <w:szCs w:val="22"/>
        </w:rPr>
        <w:t>Early Education and Development</w:t>
      </w:r>
      <w:r w:rsidRPr="00CB40EE">
        <w:rPr>
          <w:rFonts w:ascii="Arial" w:hAnsi="Arial" w:cs="Arial"/>
          <w:color w:val="000000" w:themeColor="text1"/>
          <w:sz w:val="22"/>
          <w:szCs w:val="22"/>
        </w:rPr>
        <w:t>, 20(6), pp.1016-1037.</w:t>
      </w:r>
    </w:p>
    <w:p w14:paraId="1C220925" w14:textId="77777777" w:rsidR="00CB40EE" w:rsidRPr="00CB40EE" w:rsidRDefault="00CB40EE" w:rsidP="001017E4">
      <w:pPr>
        <w:spacing w:line="360" w:lineRule="auto"/>
        <w:jc w:val="both"/>
        <w:rPr>
          <w:rFonts w:ascii="Arial" w:hAnsi="Arial" w:cs="Arial"/>
          <w:color w:val="000000" w:themeColor="text1"/>
          <w:sz w:val="22"/>
          <w:szCs w:val="22"/>
        </w:rPr>
      </w:pPr>
    </w:p>
    <w:p w14:paraId="22E30084" w14:textId="10CB8C57" w:rsidR="00CB40EE" w:rsidRDefault="00CB40EE" w:rsidP="001017E4">
      <w:pPr>
        <w:spacing w:line="360" w:lineRule="auto"/>
        <w:ind w:firstLine="720"/>
        <w:jc w:val="both"/>
        <w:rPr>
          <w:rFonts w:ascii="Arial" w:hAnsi="Arial" w:cs="Arial"/>
          <w:color w:val="000000" w:themeColor="text1"/>
          <w:sz w:val="22"/>
          <w:szCs w:val="22"/>
        </w:rPr>
      </w:pPr>
      <w:proofErr w:type="spellStart"/>
      <w:r w:rsidRPr="00CB40EE">
        <w:rPr>
          <w:rFonts w:ascii="Arial" w:hAnsi="Arial" w:cs="Arial"/>
          <w:color w:val="000000" w:themeColor="text1"/>
          <w:sz w:val="22"/>
          <w:szCs w:val="22"/>
        </w:rPr>
        <w:t>Coplan</w:t>
      </w:r>
      <w:proofErr w:type="spellEnd"/>
      <w:r w:rsidRPr="00CB40EE">
        <w:rPr>
          <w:rFonts w:ascii="Arial" w:hAnsi="Arial" w:cs="Arial"/>
          <w:color w:val="000000" w:themeColor="text1"/>
          <w:sz w:val="22"/>
          <w:szCs w:val="22"/>
        </w:rPr>
        <w:t>, R.J. and Weeks, M.</w:t>
      </w:r>
      <w:r w:rsidR="001017E4">
        <w:rPr>
          <w:rFonts w:ascii="Arial" w:hAnsi="Arial" w:cs="Arial"/>
          <w:color w:val="000000" w:themeColor="text1"/>
          <w:sz w:val="22"/>
          <w:szCs w:val="22"/>
        </w:rPr>
        <w:t xml:space="preserve"> (</w:t>
      </w:r>
      <w:r w:rsidRPr="00CB40EE">
        <w:rPr>
          <w:rFonts w:ascii="Arial" w:hAnsi="Arial" w:cs="Arial"/>
          <w:color w:val="000000" w:themeColor="text1"/>
          <w:sz w:val="22"/>
          <w:szCs w:val="22"/>
        </w:rPr>
        <w:t>2010</w:t>
      </w:r>
      <w:r w:rsidR="001017E4">
        <w:rPr>
          <w:rFonts w:ascii="Arial" w:hAnsi="Arial" w:cs="Arial"/>
          <w:color w:val="000000" w:themeColor="text1"/>
          <w:sz w:val="22"/>
          <w:szCs w:val="22"/>
        </w:rPr>
        <w:t>)</w:t>
      </w:r>
      <w:r w:rsidRPr="00CB40EE">
        <w:rPr>
          <w:rFonts w:ascii="Arial" w:hAnsi="Arial" w:cs="Arial"/>
          <w:color w:val="000000" w:themeColor="text1"/>
          <w:sz w:val="22"/>
          <w:szCs w:val="22"/>
        </w:rPr>
        <w:t xml:space="preserve"> Unsociability in middle childhood: Conceptualization, assessment, and associations with socioemotional functioning. </w:t>
      </w:r>
      <w:r w:rsidRPr="001017E4">
        <w:rPr>
          <w:rFonts w:ascii="Arial" w:hAnsi="Arial" w:cs="Arial"/>
          <w:i/>
          <w:iCs/>
          <w:color w:val="000000" w:themeColor="text1"/>
          <w:sz w:val="22"/>
          <w:szCs w:val="22"/>
        </w:rPr>
        <w:t>Merrill-Palmer Quarterly</w:t>
      </w:r>
      <w:r w:rsidRPr="00CB40EE">
        <w:rPr>
          <w:rFonts w:ascii="Arial" w:hAnsi="Arial" w:cs="Arial"/>
          <w:color w:val="000000" w:themeColor="text1"/>
          <w:sz w:val="22"/>
          <w:szCs w:val="22"/>
        </w:rPr>
        <w:t xml:space="preserve"> (1982-), pp.105-130.</w:t>
      </w:r>
    </w:p>
    <w:p w14:paraId="17A43A8B" w14:textId="77777777" w:rsidR="00CB40EE" w:rsidRPr="00CB40EE" w:rsidRDefault="00CB40EE" w:rsidP="001017E4">
      <w:pPr>
        <w:spacing w:line="360" w:lineRule="auto"/>
        <w:jc w:val="both"/>
        <w:rPr>
          <w:rFonts w:ascii="Arial" w:hAnsi="Arial" w:cs="Arial"/>
          <w:color w:val="000000" w:themeColor="text1"/>
          <w:sz w:val="22"/>
          <w:szCs w:val="22"/>
        </w:rPr>
      </w:pPr>
    </w:p>
    <w:p w14:paraId="79979B6C" w14:textId="6DD74786" w:rsidR="00CB40EE" w:rsidRDefault="00CB40EE" w:rsidP="001017E4">
      <w:pPr>
        <w:spacing w:line="360" w:lineRule="auto"/>
        <w:ind w:firstLine="720"/>
        <w:jc w:val="both"/>
        <w:rPr>
          <w:color w:val="000000" w:themeColor="text1"/>
          <w:sz w:val="22"/>
          <w:szCs w:val="22"/>
        </w:rPr>
      </w:pPr>
      <w:r w:rsidRPr="00CB40EE">
        <w:rPr>
          <w:rFonts w:ascii="Arial" w:hAnsi="Arial" w:cs="Arial"/>
          <w:color w:val="000000" w:themeColor="text1"/>
          <w:sz w:val="22"/>
          <w:szCs w:val="22"/>
        </w:rPr>
        <w:t>Dewey, J. (</w:t>
      </w:r>
      <w:r w:rsidRPr="00CB40EE">
        <w:rPr>
          <w:color w:val="000000" w:themeColor="text1"/>
          <w:sz w:val="22"/>
          <w:szCs w:val="22"/>
        </w:rPr>
        <w:t>1933</w:t>
      </w:r>
      <w:r w:rsidRPr="00CB40EE">
        <w:rPr>
          <w:rFonts w:ascii="Arial" w:hAnsi="Arial" w:cs="Arial"/>
          <w:color w:val="000000" w:themeColor="text1"/>
          <w:sz w:val="22"/>
          <w:szCs w:val="22"/>
        </w:rPr>
        <w:t>)</w:t>
      </w:r>
      <w:r w:rsidR="001017E4">
        <w:rPr>
          <w:rFonts w:ascii="Arial" w:hAnsi="Arial" w:cs="Arial"/>
          <w:color w:val="000000" w:themeColor="text1"/>
          <w:sz w:val="22"/>
          <w:szCs w:val="22"/>
        </w:rPr>
        <w:t xml:space="preserve"> </w:t>
      </w:r>
      <w:r w:rsidRPr="00CB40EE">
        <w:rPr>
          <w:rFonts w:ascii="Arial" w:hAnsi="Arial" w:cs="Arial"/>
          <w:color w:val="000000" w:themeColor="text1"/>
          <w:sz w:val="22"/>
          <w:szCs w:val="22"/>
        </w:rPr>
        <w:t xml:space="preserve">How we think: A restatement of the relations of reflective thinking to the </w:t>
      </w:r>
      <w:r w:rsidRPr="001017E4">
        <w:rPr>
          <w:rFonts w:ascii="Arial" w:hAnsi="Arial" w:cs="Arial"/>
          <w:color w:val="000000" w:themeColor="text1"/>
          <w:sz w:val="22"/>
          <w:szCs w:val="22"/>
        </w:rPr>
        <w:t>educative process. Boston: D.C. Heath.</w:t>
      </w:r>
      <w:r w:rsidRPr="00CB40EE">
        <w:rPr>
          <w:color w:val="000000" w:themeColor="text1"/>
          <w:sz w:val="22"/>
          <w:szCs w:val="22"/>
        </w:rPr>
        <w:t> </w:t>
      </w:r>
    </w:p>
    <w:p w14:paraId="043C41FF" w14:textId="77777777" w:rsidR="00CB40EE" w:rsidRPr="00CB40EE" w:rsidRDefault="00CB40EE" w:rsidP="001017E4">
      <w:pPr>
        <w:spacing w:line="360" w:lineRule="auto"/>
        <w:jc w:val="both"/>
        <w:rPr>
          <w:rFonts w:ascii="Arial" w:hAnsi="Arial" w:cs="Arial"/>
          <w:color w:val="000000" w:themeColor="text1"/>
          <w:sz w:val="22"/>
          <w:szCs w:val="22"/>
        </w:rPr>
      </w:pPr>
    </w:p>
    <w:p w14:paraId="48326569" w14:textId="16BC8791" w:rsidR="00CB40EE" w:rsidRPr="001017E4"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 xml:space="preserve">Donaldson, G., (2015) Successful Futures: Independent Review of Curriculum and </w:t>
      </w:r>
      <w:r w:rsidRPr="001017E4">
        <w:rPr>
          <w:rFonts w:ascii="Arial" w:hAnsi="Arial" w:cs="Arial"/>
          <w:color w:val="000000" w:themeColor="text1"/>
          <w:sz w:val="22"/>
          <w:szCs w:val="22"/>
        </w:rPr>
        <w:t xml:space="preserve">Assessment Arrangements in Wales. [pdf] (Online) Available at: &lt; </w:t>
      </w:r>
      <w:hyperlink r:id="rId15" w:history="1">
        <w:r w:rsidRPr="001017E4">
          <w:rPr>
            <w:rFonts w:ascii="Arial" w:hAnsi="Arial" w:cs="Arial"/>
            <w:color w:val="000000" w:themeColor="text1"/>
            <w:sz w:val="22"/>
            <w:szCs w:val="22"/>
          </w:rPr>
          <w:t>https://gov.wales/sites/default/files/publications/2018-03/successful-futures.pdf</w:t>
        </w:r>
      </w:hyperlink>
      <w:r w:rsidRPr="001017E4">
        <w:rPr>
          <w:rFonts w:ascii="Arial" w:hAnsi="Arial" w:cs="Arial"/>
          <w:color w:val="000000" w:themeColor="text1"/>
          <w:sz w:val="22"/>
          <w:szCs w:val="22"/>
        </w:rPr>
        <w:t>&gt; [Accessed 11th October 2021].</w:t>
      </w:r>
    </w:p>
    <w:p w14:paraId="59A9746E" w14:textId="77777777" w:rsidR="00CB40EE" w:rsidRPr="00CB40EE" w:rsidRDefault="00CB40EE" w:rsidP="001017E4">
      <w:pPr>
        <w:spacing w:line="360" w:lineRule="auto"/>
        <w:jc w:val="both"/>
        <w:rPr>
          <w:rFonts w:ascii="Arial" w:hAnsi="Arial" w:cs="Arial"/>
          <w:color w:val="000000" w:themeColor="text1"/>
          <w:sz w:val="22"/>
          <w:szCs w:val="22"/>
        </w:rPr>
      </w:pPr>
    </w:p>
    <w:p w14:paraId="50694BA1" w14:textId="392D7AED" w:rsidR="00CB40EE" w:rsidRDefault="00CB40EE" w:rsidP="001017E4">
      <w:pPr>
        <w:spacing w:line="360" w:lineRule="auto"/>
        <w:ind w:firstLine="720"/>
        <w:jc w:val="both"/>
        <w:rPr>
          <w:rFonts w:ascii="Arial" w:hAnsi="Arial" w:cs="Arial"/>
          <w:color w:val="000000" w:themeColor="text1"/>
          <w:sz w:val="22"/>
          <w:szCs w:val="22"/>
        </w:rPr>
      </w:pPr>
      <w:proofErr w:type="spellStart"/>
      <w:r w:rsidRPr="00CB40EE">
        <w:rPr>
          <w:rFonts w:ascii="Arial" w:hAnsi="Arial" w:cs="Arial"/>
          <w:color w:val="000000" w:themeColor="text1"/>
          <w:sz w:val="22"/>
          <w:szCs w:val="22"/>
        </w:rPr>
        <w:t>Ebbels</w:t>
      </w:r>
      <w:proofErr w:type="spellEnd"/>
      <w:r w:rsidRPr="00CB40EE">
        <w:rPr>
          <w:rFonts w:ascii="Arial" w:hAnsi="Arial" w:cs="Arial"/>
          <w:color w:val="000000" w:themeColor="text1"/>
          <w:sz w:val="22"/>
          <w:szCs w:val="22"/>
        </w:rPr>
        <w:t xml:space="preserve">, S.H., McCartney, E., </w:t>
      </w:r>
      <w:proofErr w:type="spellStart"/>
      <w:r w:rsidRPr="00CB40EE">
        <w:rPr>
          <w:rFonts w:ascii="Arial" w:hAnsi="Arial" w:cs="Arial"/>
          <w:color w:val="000000" w:themeColor="text1"/>
          <w:sz w:val="22"/>
          <w:szCs w:val="22"/>
        </w:rPr>
        <w:t>Slonims</w:t>
      </w:r>
      <w:proofErr w:type="spellEnd"/>
      <w:r w:rsidRPr="00CB40EE">
        <w:rPr>
          <w:rFonts w:ascii="Arial" w:hAnsi="Arial" w:cs="Arial"/>
          <w:color w:val="000000" w:themeColor="text1"/>
          <w:sz w:val="22"/>
          <w:szCs w:val="22"/>
        </w:rPr>
        <w:t xml:space="preserve">, V., </w:t>
      </w:r>
      <w:proofErr w:type="spellStart"/>
      <w:r w:rsidRPr="00CB40EE">
        <w:rPr>
          <w:rFonts w:ascii="Arial" w:hAnsi="Arial" w:cs="Arial"/>
          <w:color w:val="000000" w:themeColor="text1"/>
          <w:sz w:val="22"/>
          <w:szCs w:val="22"/>
        </w:rPr>
        <w:t>Dockrell</w:t>
      </w:r>
      <w:proofErr w:type="spellEnd"/>
      <w:r w:rsidRPr="00CB40EE">
        <w:rPr>
          <w:rFonts w:ascii="Arial" w:hAnsi="Arial" w:cs="Arial"/>
          <w:color w:val="000000" w:themeColor="text1"/>
          <w:sz w:val="22"/>
          <w:szCs w:val="22"/>
        </w:rPr>
        <w:t xml:space="preserve">, J.E. and Norbury, C.F. </w:t>
      </w:r>
      <w:r w:rsidR="001017E4">
        <w:rPr>
          <w:rFonts w:ascii="Arial" w:hAnsi="Arial" w:cs="Arial"/>
          <w:color w:val="000000" w:themeColor="text1"/>
          <w:sz w:val="22"/>
          <w:szCs w:val="22"/>
        </w:rPr>
        <w:t>(</w:t>
      </w:r>
      <w:r w:rsidRPr="00CB40EE">
        <w:rPr>
          <w:rFonts w:ascii="Arial" w:hAnsi="Arial" w:cs="Arial"/>
          <w:color w:val="000000" w:themeColor="text1"/>
          <w:sz w:val="22"/>
          <w:szCs w:val="22"/>
        </w:rPr>
        <w:t>2019</w:t>
      </w:r>
      <w:r w:rsidR="001017E4">
        <w:rPr>
          <w:rFonts w:ascii="Arial" w:hAnsi="Arial" w:cs="Arial"/>
          <w:color w:val="000000" w:themeColor="text1"/>
          <w:sz w:val="22"/>
          <w:szCs w:val="22"/>
        </w:rPr>
        <w:t>)</w:t>
      </w:r>
      <w:r w:rsidRPr="00CB40EE">
        <w:rPr>
          <w:rFonts w:ascii="Arial" w:hAnsi="Arial" w:cs="Arial"/>
          <w:color w:val="000000" w:themeColor="text1"/>
          <w:sz w:val="22"/>
          <w:szCs w:val="22"/>
        </w:rPr>
        <w:t xml:space="preserve"> Evidence</w:t>
      </w:r>
      <w:r w:rsidRPr="00CB40EE">
        <w:rPr>
          <w:rFonts w:ascii="Cambria Math" w:hAnsi="Cambria Math" w:cs="Cambria Math"/>
          <w:color w:val="000000" w:themeColor="text1"/>
          <w:sz w:val="22"/>
          <w:szCs w:val="22"/>
        </w:rPr>
        <w:t>‐</w:t>
      </w:r>
      <w:r w:rsidRPr="00CB40EE">
        <w:rPr>
          <w:rFonts w:ascii="Arial" w:hAnsi="Arial" w:cs="Arial"/>
          <w:color w:val="000000" w:themeColor="text1"/>
          <w:sz w:val="22"/>
          <w:szCs w:val="22"/>
        </w:rPr>
        <w:t>based pathways to intervention for children with language disorders. </w:t>
      </w:r>
      <w:r w:rsidRPr="001017E4">
        <w:rPr>
          <w:rFonts w:ascii="Arial" w:hAnsi="Arial" w:cs="Arial"/>
          <w:i/>
          <w:iCs/>
          <w:color w:val="000000" w:themeColor="text1"/>
          <w:sz w:val="22"/>
          <w:szCs w:val="22"/>
        </w:rPr>
        <w:t>International journal of language &amp; communication disorders</w:t>
      </w:r>
      <w:r w:rsidRPr="00CB40EE">
        <w:rPr>
          <w:rFonts w:ascii="Arial" w:hAnsi="Arial" w:cs="Arial"/>
          <w:color w:val="000000" w:themeColor="text1"/>
          <w:sz w:val="22"/>
          <w:szCs w:val="22"/>
        </w:rPr>
        <w:t>, 54(1), pp.3-19.</w:t>
      </w:r>
    </w:p>
    <w:p w14:paraId="5E1B6862" w14:textId="77777777" w:rsidR="00CB40EE" w:rsidRPr="00CB40EE" w:rsidRDefault="00CB40EE" w:rsidP="001017E4">
      <w:pPr>
        <w:spacing w:line="360" w:lineRule="auto"/>
        <w:jc w:val="both"/>
        <w:rPr>
          <w:rFonts w:ascii="Arial" w:hAnsi="Arial" w:cs="Arial"/>
          <w:color w:val="000000" w:themeColor="text1"/>
          <w:sz w:val="22"/>
          <w:szCs w:val="22"/>
        </w:rPr>
      </w:pPr>
    </w:p>
    <w:p w14:paraId="72873B33" w14:textId="735095DE"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 xml:space="preserve">Education Wales, </w:t>
      </w:r>
      <w:r w:rsidR="001017E4">
        <w:rPr>
          <w:rFonts w:ascii="Arial" w:hAnsi="Arial" w:cs="Arial"/>
          <w:color w:val="000000" w:themeColor="text1"/>
          <w:sz w:val="22"/>
          <w:szCs w:val="22"/>
        </w:rPr>
        <w:t>(</w:t>
      </w:r>
      <w:r w:rsidRPr="00CB40EE">
        <w:rPr>
          <w:rFonts w:ascii="Arial" w:hAnsi="Arial" w:cs="Arial"/>
          <w:color w:val="000000" w:themeColor="text1"/>
          <w:sz w:val="22"/>
          <w:szCs w:val="22"/>
        </w:rPr>
        <w:t>2020</w:t>
      </w:r>
      <w:r w:rsidR="001017E4">
        <w:rPr>
          <w:rFonts w:ascii="Arial" w:hAnsi="Arial" w:cs="Arial"/>
          <w:color w:val="000000" w:themeColor="text1"/>
          <w:sz w:val="22"/>
          <w:szCs w:val="22"/>
        </w:rPr>
        <w:t>)</w:t>
      </w:r>
      <w:r w:rsidRPr="00CB40EE">
        <w:rPr>
          <w:rFonts w:ascii="Arial" w:hAnsi="Arial" w:cs="Arial"/>
          <w:color w:val="000000" w:themeColor="text1"/>
          <w:sz w:val="22"/>
          <w:szCs w:val="22"/>
        </w:rPr>
        <w:t xml:space="preserve"> Curriculum for Wales guidance. Pdf (Online) Available at:&lt; </w:t>
      </w:r>
      <w:hyperlink r:id="rId16" w:history="1">
        <w:r w:rsidRPr="00CB40EE">
          <w:rPr>
            <w:rFonts w:ascii="Arial" w:hAnsi="Arial" w:cs="Arial"/>
            <w:color w:val="000000" w:themeColor="text1"/>
            <w:sz w:val="22"/>
            <w:szCs w:val="22"/>
          </w:rPr>
          <w:t>https://hwb.gov.wales/api/storage/afca43eb-5c50-4846-9c2d-0d56fbffba09/curriculum-for-wales-guidance-120320.pdf</w:t>
        </w:r>
      </w:hyperlink>
      <w:r w:rsidRPr="00CB40EE">
        <w:rPr>
          <w:rFonts w:ascii="Arial" w:hAnsi="Arial" w:cs="Arial"/>
          <w:color w:val="000000" w:themeColor="text1"/>
          <w:sz w:val="22"/>
          <w:szCs w:val="22"/>
        </w:rPr>
        <w:t>&gt; [Accessed 15th October 2021].</w:t>
      </w:r>
    </w:p>
    <w:p w14:paraId="4239E84B" w14:textId="77777777" w:rsidR="00CB40EE" w:rsidRPr="00CB40EE" w:rsidRDefault="00CB40EE" w:rsidP="001017E4">
      <w:pPr>
        <w:spacing w:line="360" w:lineRule="auto"/>
        <w:jc w:val="both"/>
        <w:rPr>
          <w:rFonts w:ascii="Arial" w:hAnsi="Arial" w:cs="Arial"/>
          <w:color w:val="000000" w:themeColor="text1"/>
          <w:sz w:val="22"/>
          <w:szCs w:val="22"/>
        </w:rPr>
      </w:pPr>
    </w:p>
    <w:p w14:paraId="48F6F9F4" w14:textId="42914B01"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Estyn, (2017) A report on [Placement School] primary school. (Online) Available at: &lt;</w:t>
      </w:r>
      <w:hyperlink r:id="rId17" w:history="1">
        <w:r w:rsidRPr="00CB40EE">
          <w:rPr>
            <w:rFonts w:ascii="Arial" w:hAnsi="Arial" w:cs="Arial"/>
            <w:color w:val="000000" w:themeColor="text1"/>
            <w:sz w:val="22"/>
            <w:szCs w:val="22"/>
          </w:rPr>
          <w:t>https://www.estyn.gov.wales/system/files/2020-08/[Placement]Primary%2520School.pdf</w:t>
        </w:r>
      </w:hyperlink>
      <w:r w:rsidRPr="00CB40EE">
        <w:rPr>
          <w:rFonts w:ascii="Arial" w:hAnsi="Arial" w:cs="Arial"/>
          <w:color w:val="000000" w:themeColor="text1"/>
          <w:sz w:val="22"/>
          <w:szCs w:val="22"/>
        </w:rPr>
        <w:t>&gt; [Accessed 4th October 2021].</w:t>
      </w:r>
    </w:p>
    <w:p w14:paraId="5AF74352" w14:textId="77777777" w:rsidR="00CB40EE" w:rsidRPr="00CB40EE" w:rsidRDefault="00CB40EE" w:rsidP="001017E4">
      <w:pPr>
        <w:spacing w:line="360" w:lineRule="auto"/>
        <w:jc w:val="both"/>
        <w:rPr>
          <w:rFonts w:ascii="Arial" w:hAnsi="Arial" w:cs="Arial"/>
          <w:color w:val="000000" w:themeColor="text1"/>
          <w:sz w:val="22"/>
          <w:szCs w:val="22"/>
        </w:rPr>
      </w:pPr>
    </w:p>
    <w:p w14:paraId="45DFEB2B" w14:textId="6F19EBA2" w:rsidR="00CB40EE" w:rsidRDefault="00CB40EE" w:rsidP="001017E4">
      <w:pPr>
        <w:spacing w:line="360" w:lineRule="auto"/>
        <w:ind w:firstLine="720"/>
        <w:jc w:val="both"/>
        <w:rPr>
          <w:rFonts w:ascii="Arial" w:hAnsi="Arial" w:cs="Arial"/>
          <w:color w:val="000000" w:themeColor="text1"/>
          <w:sz w:val="22"/>
          <w:szCs w:val="22"/>
        </w:rPr>
      </w:pPr>
      <w:proofErr w:type="spellStart"/>
      <w:r w:rsidRPr="00CB40EE">
        <w:rPr>
          <w:rFonts w:ascii="Arial" w:hAnsi="Arial" w:cs="Arial"/>
          <w:color w:val="000000" w:themeColor="text1"/>
          <w:sz w:val="22"/>
          <w:szCs w:val="22"/>
        </w:rPr>
        <w:t>Fook</w:t>
      </w:r>
      <w:proofErr w:type="spellEnd"/>
      <w:r w:rsidRPr="00CB40EE">
        <w:rPr>
          <w:rFonts w:ascii="Arial" w:hAnsi="Arial" w:cs="Arial"/>
          <w:color w:val="000000" w:themeColor="text1"/>
          <w:sz w:val="22"/>
          <w:szCs w:val="22"/>
        </w:rPr>
        <w:t>, J. and Askeland, G.A.</w:t>
      </w:r>
      <w:r w:rsidR="001017E4">
        <w:rPr>
          <w:rFonts w:ascii="Arial" w:hAnsi="Arial" w:cs="Arial"/>
          <w:color w:val="000000" w:themeColor="text1"/>
          <w:sz w:val="22"/>
          <w:szCs w:val="22"/>
        </w:rPr>
        <w:t xml:space="preserve"> (</w:t>
      </w:r>
      <w:r w:rsidRPr="00CB40EE">
        <w:rPr>
          <w:rFonts w:ascii="Arial" w:hAnsi="Arial" w:cs="Arial"/>
          <w:color w:val="000000" w:themeColor="text1"/>
          <w:sz w:val="22"/>
          <w:szCs w:val="22"/>
        </w:rPr>
        <w:t>2006</w:t>
      </w:r>
      <w:r w:rsidR="001017E4">
        <w:rPr>
          <w:rFonts w:ascii="Arial" w:hAnsi="Arial" w:cs="Arial"/>
          <w:color w:val="000000" w:themeColor="text1"/>
          <w:sz w:val="22"/>
          <w:szCs w:val="22"/>
        </w:rPr>
        <w:t>)</w:t>
      </w:r>
      <w:r w:rsidRPr="00CB40EE">
        <w:rPr>
          <w:rFonts w:ascii="Arial" w:hAnsi="Arial" w:cs="Arial"/>
          <w:color w:val="000000" w:themeColor="text1"/>
          <w:sz w:val="22"/>
          <w:szCs w:val="22"/>
        </w:rPr>
        <w:t xml:space="preserve"> The ‘critical’ in critical reflection. </w:t>
      </w:r>
      <w:r w:rsidRPr="001017E4">
        <w:rPr>
          <w:rFonts w:ascii="Arial" w:hAnsi="Arial" w:cs="Arial"/>
          <w:i/>
          <w:iCs/>
          <w:color w:val="000000" w:themeColor="text1"/>
          <w:sz w:val="22"/>
          <w:szCs w:val="22"/>
        </w:rPr>
        <w:t>Critical reflection in health and social care</w:t>
      </w:r>
      <w:r w:rsidRPr="00CB40EE">
        <w:rPr>
          <w:rFonts w:ascii="Arial" w:hAnsi="Arial" w:cs="Arial"/>
          <w:color w:val="000000" w:themeColor="text1"/>
          <w:sz w:val="22"/>
          <w:szCs w:val="22"/>
        </w:rPr>
        <w:t>, pp.40-53.</w:t>
      </w:r>
    </w:p>
    <w:p w14:paraId="288B50B1" w14:textId="77777777" w:rsidR="00CB40EE" w:rsidRPr="00CB40EE" w:rsidRDefault="00CB40EE" w:rsidP="001017E4">
      <w:pPr>
        <w:spacing w:line="360" w:lineRule="auto"/>
        <w:jc w:val="both"/>
        <w:rPr>
          <w:rFonts w:ascii="Arial" w:hAnsi="Arial" w:cs="Arial"/>
          <w:color w:val="000000" w:themeColor="text1"/>
          <w:sz w:val="22"/>
          <w:szCs w:val="22"/>
        </w:rPr>
      </w:pPr>
    </w:p>
    <w:p w14:paraId="3A4DAF2E" w14:textId="25457343" w:rsidR="00CB40EE" w:rsidRDefault="00CB40EE" w:rsidP="001017E4">
      <w:pPr>
        <w:spacing w:line="360" w:lineRule="auto"/>
        <w:ind w:firstLine="720"/>
        <w:jc w:val="both"/>
        <w:rPr>
          <w:rFonts w:ascii="Arial" w:hAnsi="Arial" w:cs="Arial"/>
          <w:color w:val="000000" w:themeColor="text1"/>
          <w:sz w:val="22"/>
          <w:szCs w:val="22"/>
        </w:rPr>
      </w:pPr>
      <w:proofErr w:type="spellStart"/>
      <w:r w:rsidRPr="00CB40EE">
        <w:rPr>
          <w:rFonts w:ascii="Arial" w:hAnsi="Arial" w:cs="Arial"/>
          <w:color w:val="000000" w:themeColor="text1"/>
          <w:sz w:val="22"/>
          <w:szCs w:val="22"/>
        </w:rPr>
        <w:t>Fook</w:t>
      </w:r>
      <w:proofErr w:type="spellEnd"/>
      <w:r w:rsidRPr="00CB40EE">
        <w:rPr>
          <w:rFonts w:ascii="Arial" w:hAnsi="Arial" w:cs="Arial"/>
          <w:color w:val="000000" w:themeColor="text1"/>
          <w:sz w:val="22"/>
          <w:szCs w:val="22"/>
        </w:rPr>
        <w:t>, J.</w:t>
      </w:r>
      <w:r w:rsidR="001017E4">
        <w:rPr>
          <w:rFonts w:ascii="Arial" w:hAnsi="Arial" w:cs="Arial"/>
          <w:color w:val="000000" w:themeColor="text1"/>
          <w:sz w:val="22"/>
          <w:szCs w:val="22"/>
        </w:rPr>
        <w:t xml:space="preserve"> (</w:t>
      </w:r>
      <w:r w:rsidRPr="00CB40EE">
        <w:rPr>
          <w:rFonts w:ascii="Arial" w:hAnsi="Arial" w:cs="Arial"/>
          <w:color w:val="000000" w:themeColor="text1"/>
          <w:sz w:val="22"/>
          <w:szCs w:val="22"/>
        </w:rPr>
        <w:t>2002</w:t>
      </w:r>
      <w:r w:rsidR="001017E4">
        <w:rPr>
          <w:rFonts w:ascii="Arial" w:hAnsi="Arial" w:cs="Arial"/>
          <w:color w:val="000000" w:themeColor="text1"/>
          <w:sz w:val="22"/>
          <w:szCs w:val="22"/>
        </w:rPr>
        <w:t>)</w:t>
      </w:r>
      <w:r w:rsidRPr="00CB40EE">
        <w:rPr>
          <w:rFonts w:ascii="Arial" w:hAnsi="Arial" w:cs="Arial"/>
          <w:color w:val="000000" w:themeColor="text1"/>
          <w:sz w:val="22"/>
          <w:szCs w:val="22"/>
        </w:rPr>
        <w:t xml:space="preserve"> Social work: Critical theory and practice. London: Sage.</w:t>
      </w:r>
    </w:p>
    <w:p w14:paraId="2BAB1973" w14:textId="77777777" w:rsidR="00CB40EE" w:rsidRPr="00CB40EE" w:rsidRDefault="00CB40EE" w:rsidP="001017E4">
      <w:pPr>
        <w:spacing w:line="360" w:lineRule="auto"/>
        <w:jc w:val="both"/>
        <w:rPr>
          <w:rFonts w:ascii="Arial" w:hAnsi="Arial" w:cs="Arial"/>
          <w:color w:val="000000" w:themeColor="text1"/>
          <w:sz w:val="22"/>
          <w:szCs w:val="22"/>
        </w:rPr>
      </w:pPr>
    </w:p>
    <w:p w14:paraId="51465A64" w14:textId="5B17E029" w:rsidR="00CB40EE" w:rsidRDefault="00CB40EE" w:rsidP="001017E4">
      <w:pPr>
        <w:spacing w:line="360" w:lineRule="auto"/>
        <w:ind w:firstLine="720"/>
        <w:jc w:val="both"/>
        <w:rPr>
          <w:rFonts w:ascii="Arial" w:hAnsi="Arial" w:cs="Arial"/>
          <w:color w:val="000000" w:themeColor="text1"/>
          <w:sz w:val="22"/>
          <w:szCs w:val="22"/>
        </w:rPr>
      </w:pPr>
      <w:proofErr w:type="spellStart"/>
      <w:r w:rsidRPr="00CB40EE">
        <w:rPr>
          <w:rFonts w:ascii="Arial" w:hAnsi="Arial" w:cs="Arial"/>
          <w:color w:val="000000" w:themeColor="text1"/>
          <w:sz w:val="22"/>
          <w:szCs w:val="22"/>
        </w:rPr>
        <w:lastRenderedPageBreak/>
        <w:t>Foong</w:t>
      </w:r>
      <w:proofErr w:type="spellEnd"/>
      <w:r w:rsidRPr="00CB40EE">
        <w:rPr>
          <w:rFonts w:ascii="Arial" w:hAnsi="Arial" w:cs="Arial"/>
          <w:color w:val="000000" w:themeColor="text1"/>
          <w:sz w:val="22"/>
          <w:szCs w:val="22"/>
        </w:rPr>
        <w:t xml:space="preserve">, L.Y.Y., </w:t>
      </w:r>
      <w:proofErr w:type="gramStart"/>
      <w:r w:rsidRPr="00CB40EE">
        <w:rPr>
          <w:rFonts w:ascii="Arial" w:hAnsi="Arial" w:cs="Arial"/>
          <w:color w:val="000000" w:themeColor="text1"/>
          <w:sz w:val="22"/>
          <w:szCs w:val="22"/>
        </w:rPr>
        <w:t>Nor,</w:t>
      </w:r>
      <w:proofErr w:type="gramEnd"/>
      <w:r w:rsidRPr="00CB40EE">
        <w:rPr>
          <w:rFonts w:ascii="Arial" w:hAnsi="Arial" w:cs="Arial"/>
          <w:color w:val="000000" w:themeColor="text1"/>
          <w:sz w:val="22"/>
          <w:szCs w:val="22"/>
        </w:rPr>
        <w:t xml:space="preserve"> M.B.M. and Nolan, A.</w:t>
      </w:r>
      <w:r w:rsidR="001017E4">
        <w:rPr>
          <w:rFonts w:ascii="Arial" w:hAnsi="Arial" w:cs="Arial"/>
          <w:color w:val="000000" w:themeColor="text1"/>
          <w:sz w:val="22"/>
          <w:szCs w:val="22"/>
        </w:rPr>
        <w:t xml:space="preserve"> (</w:t>
      </w:r>
      <w:r w:rsidRPr="00CB40EE">
        <w:rPr>
          <w:rFonts w:ascii="Arial" w:hAnsi="Arial" w:cs="Arial"/>
          <w:color w:val="000000" w:themeColor="text1"/>
          <w:sz w:val="22"/>
          <w:szCs w:val="22"/>
        </w:rPr>
        <w:t>2018</w:t>
      </w:r>
      <w:r w:rsidR="001017E4">
        <w:rPr>
          <w:rFonts w:ascii="Arial" w:hAnsi="Arial" w:cs="Arial"/>
          <w:color w:val="000000" w:themeColor="text1"/>
          <w:sz w:val="22"/>
          <w:szCs w:val="22"/>
        </w:rPr>
        <w:t>)</w:t>
      </w:r>
      <w:r w:rsidRPr="00CB40EE">
        <w:rPr>
          <w:rFonts w:ascii="Arial" w:hAnsi="Arial" w:cs="Arial"/>
          <w:color w:val="000000" w:themeColor="text1"/>
          <w:sz w:val="22"/>
          <w:szCs w:val="22"/>
        </w:rPr>
        <w:t xml:space="preserve"> The influence of practicum supervisors’ facilitation styles on student teachers’ reflective thinking during collective reflection.</w:t>
      </w:r>
      <w:r w:rsidRPr="00CB40EE">
        <w:rPr>
          <w:color w:val="000000" w:themeColor="text1"/>
          <w:sz w:val="22"/>
          <w:szCs w:val="22"/>
        </w:rPr>
        <w:t> </w:t>
      </w:r>
      <w:r w:rsidRPr="001017E4">
        <w:rPr>
          <w:rFonts w:ascii="Arial" w:hAnsi="Arial" w:cs="Arial"/>
          <w:i/>
          <w:iCs/>
          <w:color w:val="000000" w:themeColor="text1"/>
          <w:sz w:val="22"/>
          <w:szCs w:val="22"/>
        </w:rPr>
        <w:t>Reflective Practice</w:t>
      </w:r>
      <w:r w:rsidRPr="00CB40EE">
        <w:rPr>
          <w:rFonts w:ascii="Arial" w:hAnsi="Arial" w:cs="Arial"/>
          <w:color w:val="000000" w:themeColor="text1"/>
          <w:sz w:val="22"/>
          <w:szCs w:val="22"/>
        </w:rPr>
        <w:t>,</w:t>
      </w:r>
      <w:r w:rsidRPr="00CB40EE">
        <w:rPr>
          <w:color w:val="000000" w:themeColor="text1"/>
          <w:sz w:val="22"/>
          <w:szCs w:val="22"/>
        </w:rPr>
        <w:t> </w:t>
      </w:r>
      <w:r w:rsidRPr="00CB40EE">
        <w:rPr>
          <w:rFonts w:ascii="Arial" w:hAnsi="Arial" w:cs="Arial"/>
          <w:color w:val="000000" w:themeColor="text1"/>
          <w:sz w:val="22"/>
          <w:szCs w:val="22"/>
        </w:rPr>
        <w:t>19(2), pp.225-242.</w:t>
      </w:r>
    </w:p>
    <w:p w14:paraId="535F471E" w14:textId="77777777" w:rsidR="00A0566B" w:rsidRPr="00CB40EE" w:rsidRDefault="00A0566B" w:rsidP="001017E4">
      <w:pPr>
        <w:spacing w:line="360" w:lineRule="auto"/>
        <w:jc w:val="both"/>
        <w:rPr>
          <w:rFonts w:ascii="Arial" w:hAnsi="Arial" w:cs="Arial"/>
          <w:color w:val="000000" w:themeColor="text1"/>
          <w:sz w:val="22"/>
          <w:szCs w:val="22"/>
        </w:rPr>
      </w:pPr>
    </w:p>
    <w:p w14:paraId="130690A3" w14:textId="040D4FF5" w:rsidR="00CB40EE" w:rsidRDefault="00CB40EE" w:rsidP="001017E4">
      <w:pPr>
        <w:spacing w:line="360" w:lineRule="auto"/>
        <w:ind w:firstLine="720"/>
        <w:jc w:val="both"/>
        <w:rPr>
          <w:rFonts w:ascii="Arial" w:hAnsi="Arial" w:cs="Arial"/>
          <w:color w:val="000000" w:themeColor="text1"/>
          <w:sz w:val="22"/>
          <w:szCs w:val="22"/>
        </w:rPr>
      </w:pPr>
      <w:proofErr w:type="spellStart"/>
      <w:r w:rsidRPr="00CB40EE">
        <w:rPr>
          <w:rFonts w:ascii="Arial" w:hAnsi="Arial" w:cs="Arial"/>
          <w:color w:val="000000" w:themeColor="text1"/>
          <w:sz w:val="22"/>
          <w:szCs w:val="22"/>
        </w:rPr>
        <w:t>Gatley</w:t>
      </w:r>
      <w:proofErr w:type="spellEnd"/>
      <w:r w:rsidRPr="00CB40EE">
        <w:rPr>
          <w:rFonts w:ascii="Arial" w:hAnsi="Arial" w:cs="Arial"/>
          <w:color w:val="000000" w:themeColor="text1"/>
          <w:sz w:val="22"/>
          <w:szCs w:val="22"/>
        </w:rPr>
        <w:t>, J.</w:t>
      </w:r>
      <w:r w:rsidR="001017E4">
        <w:rPr>
          <w:rFonts w:ascii="Arial" w:hAnsi="Arial" w:cs="Arial"/>
          <w:color w:val="000000" w:themeColor="text1"/>
          <w:sz w:val="22"/>
          <w:szCs w:val="22"/>
        </w:rPr>
        <w:t xml:space="preserve"> (</w:t>
      </w:r>
      <w:r w:rsidRPr="00CB40EE">
        <w:rPr>
          <w:rFonts w:ascii="Arial" w:hAnsi="Arial" w:cs="Arial"/>
          <w:color w:val="000000" w:themeColor="text1"/>
          <w:sz w:val="22"/>
          <w:szCs w:val="22"/>
        </w:rPr>
        <w:t>2020</w:t>
      </w:r>
      <w:r w:rsidR="001017E4">
        <w:rPr>
          <w:rFonts w:ascii="Arial" w:hAnsi="Arial" w:cs="Arial"/>
          <w:color w:val="000000" w:themeColor="text1"/>
          <w:sz w:val="22"/>
          <w:szCs w:val="22"/>
        </w:rPr>
        <w:t>)</w:t>
      </w:r>
      <w:r w:rsidRPr="00CB40EE">
        <w:rPr>
          <w:rFonts w:ascii="Arial" w:hAnsi="Arial" w:cs="Arial"/>
          <w:color w:val="000000" w:themeColor="text1"/>
          <w:sz w:val="22"/>
          <w:szCs w:val="22"/>
        </w:rPr>
        <w:t xml:space="preserve"> Can the New Welsh Curriculum achieve its </w:t>
      </w:r>
      <w:proofErr w:type="gramStart"/>
      <w:r w:rsidRPr="00CB40EE">
        <w:rPr>
          <w:rFonts w:ascii="Arial" w:hAnsi="Arial" w:cs="Arial"/>
          <w:color w:val="000000" w:themeColor="text1"/>
          <w:sz w:val="22"/>
          <w:szCs w:val="22"/>
        </w:rPr>
        <w:t>purposes?.</w:t>
      </w:r>
      <w:proofErr w:type="gramEnd"/>
      <w:r w:rsidRPr="00CB40EE">
        <w:rPr>
          <w:color w:val="000000" w:themeColor="text1"/>
          <w:sz w:val="22"/>
          <w:szCs w:val="22"/>
        </w:rPr>
        <w:t> </w:t>
      </w:r>
      <w:r w:rsidRPr="001017E4">
        <w:rPr>
          <w:rFonts w:ascii="Arial" w:hAnsi="Arial" w:cs="Arial"/>
          <w:i/>
          <w:iCs/>
          <w:color w:val="000000" w:themeColor="text1"/>
          <w:sz w:val="22"/>
          <w:szCs w:val="22"/>
        </w:rPr>
        <w:t>The Curriculum Journal</w:t>
      </w:r>
      <w:r w:rsidRPr="00CB40EE">
        <w:rPr>
          <w:rFonts w:ascii="Arial" w:hAnsi="Arial" w:cs="Arial"/>
          <w:color w:val="000000" w:themeColor="text1"/>
          <w:sz w:val="22"/>
          <w:szCs w:val="22"/>
        </w:rPr>
        <w:t>,</w:t>
      </w:r>
      <w:r w:rsidRPr="00CB40EE">
        <w:rPr>
          <w:color w:val="000000" w:themeColor="text1"/>
          <w:sz w:val="22"/>
          <w:szCs w:val="22"/>
        </w:rPr>
        <w:t> </w:t>
      </w:r>
      <w:r w:rsidRPr="00CB40EE">
        <w:rPr>
          <w:rFonts w:ascii="Arial" w:hAnsi="Arial" w:cs="Arial"/>
          <w:color w:val="000000" w:themeColor="text1"/>
          <w:sz w:val="22"/>
          <w:szCs w:val="22"/>
        </w:rPr>
        <w:t>31(2), pp.202-214.</w:t>
      </w:r>
    </w:p>
    <w:p w14:paraId="41E6C302" w14:textId="77777777" w:rsidR="00CB40EE" w:rsidRPr="00CB40EE" w:rsidRDefault="00CB40EE" w:rsidP="001017E4">
      <w:pPr>
        <w:spacing w:line="360" w:lineRule="auto"/>
        <w:jc w:val="both"/>
        <w:rPr>
          <w:rFonts w:ascii="Arial" w:hAnsi="Arial" w:cs="Arial"/>
          <w:color w:val="000000" w:themeColor="text1"/>
          <w:sz w:val="22"/>
          <w:szCs w:val="22"/>
        </w:rPr>
      </w:pPr>
    </w:p>
    <w:p w14:paraId="7DE77CAD" w14:textId="142FB6C2"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Gerber, S.</w:t>
      </w:r>
      <w:r w:rsidR="001017E4">
        <w:rPr>
          <w:rFonts w:ascii="Arial" w:hAnsi="Arial" w:cs="Arial"/>
          <w:color w:val="000000" w:themeColor="text1"/>
          <w:sz w:val="22"/>
          <w:szCs w:val="22"/>
        </w:rPr>
        <w:t xml:space="preserve"> (</w:t>
      </w:r>
      <w:r w:rsidRPr="00CB40EE">
        <w:rPr>
          <w:rFonts w:ascii="Arial" w:hAnsi="Arial" w:cs="Arial"/>
          <w:color w:val="000000" w:themeColor="text1"/>
          <w:sz w:val="22"/>
          <w:szCs w:val="22"/>
        </w:rPr>
        <w:t>2017</w:t>
      </w:r>
      <w:r w:rsidR="001017E4">
        <w:rPr>
          <w:rFonts w:ascii="Arial" w:hAnsi="Arial" w:cs="Arial"/>
          <w:color w:val="000000" w:themeColor="text1"/>
          <w:sz w:val="22"/>
          <w:szCs w:val="22"/>
        </w:rPr>
        <w:t>)</w:t>
      </w:r>
      <w:r w:rsidRPr="00CB40EE">
        <w:rPr>
          <w:rFonts w:ascii="Arial" w:hAnsi="Arial" w:cs="Arial"/>
          <w:color w:val="000000" w:themeColor="text1"/>
          <w:sz w:val="22"/>
          <w:szCs w:val="22"/>
        </w:rPr>
        <w:t xml:space="preserve"> Embracing the Potential of Play for Children on the Autism Spectrum. </w:t>
      </w:r>
      <w:r w:rsidRPr="001017E4">
        <w:rPr>
          <w:rFonts w:ascii="Arial" w:hAnsi="Arial" w:cs="Arial"/>
          <w:i/>
          <w:iCs/>
          <w:color w:val="000000" w:themeColor="text1"/>
          <w:sz w:val="22"/>
          <w:szCs w:val="22"/>
        </w:rPr>
        <w:t>Topics in Language Disorders</w:t>
      </w:r>
      <w:r w:rsidRPr="00CB40EE">
        <w:rPr>
          <w:rFonts w:ascii="Arial" w:hAnsi="Arial" w:cs="Arial"/>
          <w:color w:val="000000" w:themeColor="text1"/>
          <w:sz w:val="22"/>
          <w:szCs w:val="22"/>
        </w:rPr>
        <w:t>, 37(3), pp.229-240.</w:t>
      </w:r>
    </w:p>
    <w:p w14:paraId="7BF2B280" w14:textId="77777777" w:rsidR="00CB40EE" w:rsidRPr="00CB40EE" w:rsidRDefault="00CB40EE" w:rsidP="001017E4">
      <w:pPr>
        <w:spacing w:line="360" w:lineRule="auto"/>
        <w:jc w:val="both"/>
        <w:rPr>
          <w:rFonts w:ascii="Arial" w:hAnsi="Arial" w:cs="Arial"/>
          <w:color w:val="000000" w:themeColor="text1"/>
          <w:sz w:val="22"/>
          <w:szCs w:val="22"/>
        </w:rPr>
      </w:pPr>
    </w:p>
    <w:p w14:paraId="34A6F348" w14:textId="081CA894"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 xml:space="preserve">Gibbs, G. </w:t>
      </w:r>
      <w:r w:rsidR="001017E4">
        <w:rPr>
          <w:rFonts w:ascii="Arial" w:hAnsi="Arial" w:cs="Arial"/>
          <w:color w:val="000000" w:themeColor="text1"/>
          <w:sz w:val="22"/>
          <w:szCs w:val="22"/>
        </w:rPr>
        <w:t>(</w:t>
      </w:r>
      <w:r w:rsidRPr="00CB40EE">
        <w:rPr>
          <w:rFonts w:ascii="Arial" w:hAnsi="Arial" w:cs="Arial"/>
          <w:color w:val="000000" w:themeColor="text1"/>
          <w:sz w:val="22"/>
          <w:szCs w:val="22"/>
        </w:rPr>
        <w:t>1988</w:t>
      </w:r>
      <w:r w:rsidR="001017E4">
        <w:rPr>
          <w:rFonts w:ascii="Arial" w:hAnsi="Arial" w:cs="Arial"/>
          <w:color w:val="000000" w:themeColor="text1"/>
          <w:sz w:val="22"/>
          <w:szCs w:val="22"/>
        </w:rPr>
        <w:t>)</w:t>
      </w:r>
      <w:r w:rsidRPr="00CB40EE">
        <w:rPr>
          <w:rFonts w:ascii="Arial" w:hAnsi="Arial" w:cs="Arial"/>
          <w:color w:val="000000" w:themeColor="text1"/>
          <w:sz w:val="22"/>
          <w:szCs w:val="22"/>
        </w:rPr>
        <w:t xml:space="preserve"> Learning by Doing: A guide to teaching and learning methods. </w:t>
      </w:r>
      <w:r w:rsidRPr="001017E4">
        <w:rPr>
          <w:rFonts w:ascii="Arial" w:hAnsi="Arial" w:cs="Arial"/>
          <w:i/>
          <w:iCs/>
          <w:color w:val="000000" w:themeColor="text1"/>
          <w:sz w:val="22"/>
          <w:szCs w:val="22"/>
        </w:rPr>
        <w:t>Further Education Unit</w:t>
      </w:r>
      <w:r w:rsidRPr="00CB40EE">
        <w:rPr>
          <w:rFonts w:ascii="Arial" w:hAnsi="Arial" w:cs="Arial"/>
          <w:color w:val="000000" w:themeColor="text1"/>
          <w:sz w:val="22"/>
          <w:szCs w:val="22"/>
        </w:rPr>
        <w:t>. Oxford Polytechnic: Oxford.</w:t>
      </w:r>
    </w:p>
    <w:p w14:paraId="077C5BF9" w14:textId="77777777" w:rsidR="00CB40EE" w:rsidRPr="00CB40EE" w:rsidRDefault="00CB40EE" w:rsidP="001017E4">
      <w:pPr>
        <w:spacing w:line="360" w:lineRule="auto"/>
        <w:jc w:val="both"/>
        <w:rPr>
          <w:rFonts w:ascii="Arial" w:hAnsi="Arial" w:cs="Arial"/>
          <w:color w:val="000000" w:themeColor="text1"/>
          <w:sz w:val="22"/>
          <w:szCs w:val="22"/>
        </w:rPr>
      </w:pPr>
    </w:p>
    <w:p w14:paraId="03CFE382" w14:textId="2884B3A5"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 xml:space="preserve">Gibson, J.L., Fink, E., Torres, P.E., Browne, W.V. and </w:t>
      </w:r>
      <w:proofErr w:type="spellStart"/>
      <w:r w:rsidRPr="00CB40EE">
        <w:rPr>
          <w:rFonts w:ascii="Arial" w:hAnsi="Arial" w:cs="Arial"/>
          <w:color w:val="000000" w:themeColor="text1"/>
          <w:sz w:val="22"/>
          <w:szCs w:val="22"/>
        </w:rPr>
        <w:t>Mareva</w:t>
      </w:r>
      <w:proofErr w:type="spellEnd"/>
      <w:r w:rsidRPr="00CB40EE">
        <w:rPr>
          <w:rFonts w:ascii="Arial" w:hAnsi="Arial" w:cs="Arial"/>
          <w:color w:val="000000" w:themeColor="text1"/>
          <w:sz w:val="22"/>
          <w:szCs w:val="22"/>
        </w:rPr>
        <w:t>, S.</w:t>
      </w:r>
      <w:r w:rsidR="001017E4">
        <w:rPr>
          <w:rFonts w:ascii="Arial" w:hAnsi="Arial" w:cs="Arial"/>
          <w:color w:val="000000" w:themeColor="text1"/>
          <w:sz w:val="22"/>
          <w:szCs w:val="22"/>
        </w:rPr>
        <w:t xml:space="preserve"> (</w:t>
      </w:r>
      <w:r w:rsidRPr="00CB40EE">
        <w:rPr>
          <w:rFonts w:ascii="Arial" w:hAnsi="Arial" w:cs="Arial"/>
          <w:color w:val="000000" w:themeColor="text1"/>
          <w:sz w:val="22"/>
          <w:szCs w:val="22"/>
        </w:rPr>
        <w:t>2020</w:t>
      </w:r>
      <w:r w:rsidR="001017E4">
        <w:rPr>
          <w:rFonts w:ascii="Arial" w:hAnsi="Arial" w:cs="Arial"/>
          <w:color w:val="000000" w:themeColor="text1"/>
          <w:sz w:val="22"/>
          <w:szCs w:val="22"/>
        </w:rPr>
        <w:t>)</w:t>
      </w:r>
      <w:r w:rsidRPr="00CB40EE">
        <w:rPr>
          <w:rFonts w:ascii="Arial" w:hAnsi="Arial" w:cs="Arial"/>
          <w:color w:val="000000" w:themeColor="text1"/>
          <w:sz w:val="22"/>
          <w:szCs w:val="22"/>
        </w:rPr>
        <w:t xml:space="preserve"> Making sense of social </w:t>
      </w:r>
      <w:proofErr w:type="spellStart"/>
      <w:r w:rsidRPr="00CB40EE">
        <w:rPr>
          <w:rFonts w:ascii="Arial" w:hAnsi="Arial" w:cs="Arial"/>
          <w:color w:val="000000" w:themeColor="text1"/>
          <w:sz w:val="22"/>
          <w:szCs w:val="22"/>
        </w:rPr>
        <w:t>pretense</w:t>
      </w:r>
      <w:proofErr w:type="spellEnd"/>
      <w:r w:rsidRPr="00CB40EE">
        <w:rPr>
          <w:rFonts w:ascii="Arial" w:hAnsi="Arial" w:cs="Arial"/>
          <w:color w:val="000000" w:themeColor="text1"/>
          <w:sz w:val="22"/>
          <w:szCs w:val="22"/>
        </w:rPr>
        <w:t xml:space="preserve">: The effect of the dyad, sex, and language ability in a large observational study of children’s </w:t>
      </w:r>
      <w:proofErr w:type="spellStart"/>
      <w:r w:rsidRPr="00CB40EE">
        <w:rPr>
          <w:rFonts w:ascii="Arial" w:hAnsi="Arial" w:cs="Arial"/>
          <w:color w:val="000000" w:themeColor="text1"/>
          <w:sz w:val="22"/>
          <w:szCs w:val="22"/>
        </w:rPr>
        <w:t>behaviors</w:t>
      </w:r>
      <w:proofErr w:type="spellEnd"/>
      <w:r w:rsidRPr="00CB40EE">
        <w:rPr>
          <w:rFonts w:ascii="Arial" w:hAnsi="Arial" w:cs="Arial"/>
          <w:color w:val="000000" w:themeColor="text1"/>
          <w:sz w:val="22"/>
          <w:szCs w:val="22"/>
        </w:rPr>
        <w:t xml:space="preserve"> in a social pretend play context. </w:t>
      </w:r>
      <w:r w:rsidRPr="001D4066">
        <w:rPr>
          <w:rFonts w:ascii="Arial" w:hAnsi="Arial" w:cs="Arial"/>
          <w:i/>
          <w:iCs/>
          <w:color w:val="000000" w:themeColor="text1"/>
          <w:sz w:val="22"/>
          <w:szCs w:val="22"/>
        </w:rPr>
        <w:t>Social Development</w:t>
      </w:r>
      <w:r w:rsidRPr="00CB40EE">
        <w:rPr>
          <w:rFonts w:ascii="Arial" w:hAnsi="Arial" w:cs="Arial"/>
          <w:color w:val="000000" w:themeColor="text1"/>
          <w:sz w:val="22"/>
          <w:szCs w:val="22"/>
        </w:rPr>
        <w:t>, 29(2), pp.526-543.</w:t>
      </w:r>
    </w:p>
    <w:p w14:paraId="0E0D6CFB" w14:textId="77777777" w:rsidR="00CB40EE" w:rsidRPr="00CB40EE" w:rsidRDefault="00CB40EE" w:rsidP="001017E4">
      <w:pPr>
        <w:spacing w:line="360" w:lineRule="auto"/>
        <w:jc w:val="both"/>
        <w:rPr>
          <w:rFonts w:ascii="Arial" w:hAnsi="Arial" w:cs="Arial"/>
          <w:color w:val="000000" w:themeColor="text1"/>
          <w:sz w:val="22"/>
          <w:szCs w:val="22"/>
        </w:rPr>
      </w:pPr>
    </w:p>
    <w:p w14:paraId="1051F507" w14:textId="5BE6BD0B"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Gray, P.</w:t>
      </w:r>
      <w:r w:rsidR="001D4066">
        <w:rPr>
          <w:rFonts w:ascii="Arial" w:hAnsi="Arial" w:cs="Arial"/>
          <w:color w:val="000000" w:themeColor="text1"/>
          <w:sz w:val="22"/>
          <w:szCs w:val="22"/>
        </w:rPr>
        <w:t xml:space="preserve"> (</w:t>
      </w:r>
      <w:r w:rsidRPr="00CB40EE">
        <w:rPr>
          <w:rFonts w:ascii="Arial" w:hAnsi="Arial" w:cs="Arial"/>
          <w:color w:val="000000" w:themeColor="text1"/>
          <w:sz w:val="22"/>
          <w:szCs w:val="22"/>
        </w:rPr>
        <w:t>2013</w:t>
      </w:r>
      <w:r w:rsidR="001D4066">
        <w:rPr>
          <w:rFonts w:ascii="Arial" w:hAnsi="Arial" w:cs="Arial"/>
          <w:color w:val="000000" w:themeColor="text1"/>
          <w:sz w:val="22"/>
          <w:szCs w:val="22"/>
        </w:rPr>
        <w:t>)</w:t>
      </w:r>
      <w:r w:rsidRPr="00CB40EE">
        <w:rPr>
          <w:rFonts w:ascii="Arial" w:hAnsi="Arial" w:cs="Arial"/>
          <w:color w:val="000000" w:themeColor="text1"/>
          <w:sz w:val="22"/>
          <w:szCs w:val="22"/>
        </w:rPr>
        <w:t> Free to learn: Why unleashing the instinct to play will make our children happier, more self-reliant, and better students for life. Basic Books.</w:t>
      </w:r>
    </w:p>
    <w:p w14:paraId="7B228F16" w14:textId="77777777" w:rsidR="00CB40EE" w:rsidRPr="00CB40EE" w:rsidRDefault="00CB40EE" w:rsidP="001017E4">
      <w:pPr>
        <w:spacing w:line="360" w:lineRule="auto"/>
        <w:jc w:val="both"/>
        <w:rPr>
          <w:rFonts w:ascii="Arial" w:hAnsi="Arial" w:cs="Arial"/>
          <w:color w:val="000000" w:themeColor="text1"/>
          <w:sz w:val="22"/>
          <w:szCs w:val="22"/>
        </w:rPr>
      </w:pPr>
    </w:p>
    <w:p w14:paraId="3331B64E" w14:textId="78CE4547"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Hickson, H.</w:t>
      </w:r>
      <w:r w:rsidR="001D4066">
        <w:rPr>
          <w:rFonts w:ascii="Arial" w:hAnsi="Arial" w:cs="Arial"/>
          <w:color w:val="000000" w:themeColor="text1"/>
          <w:sz w:val="22"/>
          <w:szCs w:val="22"/>
        </w:rPr>
        <w:t xml:space="preserve"> (</w:t>
      </w:r>
      <w:r w:rsidRPr="00CB40EE">
        <w:rPr>
          <w:rFonts w:ascii="Arial" w:hAnsi="Arial" w:cs="Arial"/>
          <w:color w:val="000000" w:themeColor="text1"/>
          <w:sz w:val="22"/>
          <w:szCs w:val="22"/>
        </w:rPr>
        <w:t>2011</w:t>
      </w:r>
      <w:r w:rsidR="001D4066">
        <w:rPr>
          <w:rFonts w:ascii="Arial" w:hAnsi="Arial" w:cs="Arial"/>
          <w:color w:val="000000" w:themeColor="text1"/>
          <w:sz w:val="22"/>
          <w:szCs w:val="22"/>
        </w:rPr>
        <w:t>)</w:t>
      </w:r>
      <w:r w:rsidRPr="00CB40EE">
        <w:rPr>
          <w:rFonts w:ascii="Arial" w:hAnsi="Arial" w:cs="Arial"/>
          <w:color w:val="000000" w:themeColor="text1"/>
          <w:sz w:val="22"/>
          <w:szCs w:val="22"/>
        </w:rPr>
        <w:t xml:space="preserve"> Critical reflection: Reflecting on learning to be reflective.</w:t>
      </w:r>
      <w:r w:rsidRPr="00CB40EE">
        <w:rPr>
          <w:color w:val="000000" w:themeColor="text1"/>
          <w:sz w:val="22"/>
          <w:szCs w:val="22"/>
        </w:rPr>
        <w:t> </w:t>
      </w:r>
      <w:r w:rsidRPr="001D4066">
        <w:rPr>
          <w:rFonts w:ascii="Arial" w:hAnsi="Arial" w:cs="Arial"/>
          <w:i/>
          <w:iCs/>
          <w:color w:val="000000" w:themeColor="text1"/>
          <w:sz w:val="22"/>
          <w:szCs w:val="22"/>
        </w:rPr>
        <w:t>Reflective practice</w:t>
      </w:r>
      <w:r w:rsidRPr="00CB40EE">
        <w:rPr>
          <w:rFonts w:ascii="Arial" w:hAnsi="Arial" w:cs="Arial"/>
          <w:color w:val="000000" w:themeColor="text1"/>
          <w:sz w:val="22"/>
          <w:szCs w:val="22"/>
        </w:rPr>
        <w:t>,</w:t>
      </w:r>
      <w:r w:rsidRPr="00CB40EE">
        <w:rPr>
          <w:color w:val="000000" w:themeColor="text1"/>
          <w:sz w:val="22"/>
          <w:szCs w:val="22"/>
        </w:rPr>
        <w:t> </w:t>
      </w:r>
      <w:r w:rsidRPr="00CB40EE">
        <w:rPr>
          <w:rFonts w:ascii="Arial" w:hAnsi="Arial" w:cs="Arial"/>
          <w:color w:val="000000" w:themeColor="text1"/>
          <w:sz w:val="22"/>
          <w:szCs w:val="22"/>
        </w:rPr>
        <w:t>12(6), pp.829-839.</w:t>
      </w:r>
    </w:p>
    <w:p w14:paraId="3E508F16" w14:textId="77777777" w:rsidR="00CB40EE" w:rsidRPr="00CB40EE" w:rsidRDefault="00CB40EE" w:rsidP="001017E4">
      <w:pPr>
        <w:spacing w:line="360" w:lineRule="auto"/>
        <w:jc w:val="both"/>
        <w:rPr>
          <w:rFonts w:ascii="Arial" w:hAnsi="Arial" w:cs="Arial"/>
          <w:color w:val="000000" w:themeColor="text1"/>
          <w:sz w:val="22"/>
          <w:szCs w:val="22"/>
        </w:rPr>
      </w:pPr>
    </w:p>
    <w:p w14:paraId="152BA0FC" w14:textId="3A5E06E0"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Hoff, E.</w:t>
      </w:r>
      <w:r w:rsidR="001D4066">
        <w:rPr>
          <w:rFonts w:ascii="Arial" w:hAnsi="Arial" w:cs="Arial"/>
          <w:color w:val="000000" w:themeColor="text1"/>
          <w:sz w:val="22"/>
          <w:szCs w:val="22"/>
        </w:rPr>
        <w:t xml:space="preserve"> (</w:t>
      </w:r>
      <w:r w:rsidRPr="00CB40EE">
        <w:rPr>
          <w:rFonts w:ascii="Arial" w:hAnsi="Arial" w:cs="Arial"/>
          <w:color w:val="000000" w:themeColor="text1"/>
          <w:sz w:val="22"/>
          <w:szCs w:val="22"/>
        </w:rPr>
        <w:t>2013</w:t>
      </w:r>
      <w:r w:rsidR="001D4066">
        <w:rPr>
          <w:rFonts w:ascii="Arial" w:hAnsi="Arial" w:cs="Arial"/>
          <w:color w:val="000000" w:themeColor="text1"/>
          <w:sz w:val="22"/>
          <w:szCs w:val="22"/>
        </w:rPr>
        <w:t>)</w:t>
      </w:r>
      <w:r w:rsidRPr="00CB40EE">
        <w:rPr>
          <w:rFonts w:ascii="Arial" w:hAnsi="Arial" w:cs="Arial"/>
          <w:color w:val="000000" w:themeColor="text1"/>
          <w:sz w:val="22"/>
          <w:szCs w:val="22"/>
        </w:rPr>
        <w:t xml:space="preserve"> Language development. </w:t>
      </w:r>
      <w:r w:rsidRPr="001D4066">
        <w:rPr>
          <w:rFonts w:ascii="Arial" w:hAnsi="Arial" w:cs="Arial"/>
          <w:i/>
          <w:iCs/>
          <w:color w:val="000000" w:themeColor="text1"/>
          <w:sz w:val="22"/>
          <w:szCs w:val="22"/>
        </w:rPr>
        <w:t>Cengage Learning</w:t>
      </w:r>
      <w:r w:rsidRPr="00CB40EE">
        <w:rPr>
          <w:rFonts w:ascii="Arial" w:hAnsi="Arial" w:cs="Arial"/>
          <w:color w:val="000000" w:themeColor="text1"/>
          <w:sz w:val="22"/>
          <w:szCs w:val="22"/>
        </w:rPr>
        <w:t>.</w:t>
      </w:r>
    </w:p>
    <w:p w14:paraId="6CA37D53" w14:textId="77777777" w:rsidR="00CB40EE" w:rsidRPr="00CB40EE" w:rsidRDefault="00CB40EE" w:rsidP="001017E4">
      <w:pPr>
        <w:spacing w:line="360" w:lineRule="auto"/>
        <w:jc w:val="both"/>
        <w:rPr>
          <w:rFonts w:ascii="Arial" w:hAnsi="Arial" w:cs="Arial"/>
          <w:color w:val="000000" w:themeColor="text1"/>
          <w:sz w:val="22"/>
          <w:szCs w:val="22"/>
        </w:rPr>
      </w:pPr>
    </w:p>
    <w:p w14:paraId="45CBA46F" w14:textId="3C5BC108"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 xml:space="preserve">Howard, C., Burton, M. and </w:t>
      </w:r>
      <w:proofErr w:type="spellStart"/>
      <w:r w:rsidRPr="00CB40EE">
        <w:rPr>
          <w:rFonts w:ascii="Arial" w:hAnsi="Arial" w:cs="Arial"/>
          <w:color w:val="000000" w:themeColor="text1"/>
          <w:sz w:val="22"/>
          <w:szCs w:val="22"/>
        </w:rPr>
        <w:t>Levermore</w:t>
      </w:r>
      <w:proofErr w:type="spellEnd"/>
      <w:r w:rsidRPr="00CB40EE">
        <w:rPr>
          <w:rFonts w:ascii="Arial" w:hAnsi="Arial" w:cs="Arial"/>
          <w:color w:val="000000" w:themeColor="text1"/>
          <w:sz w:val="22"/>
          <w:szCs w:val="22"/>
        </w:rPr>
        <w:t xml:space="preserve">, D. </w:t>
      </w:r>
      <w:r w:rsidR="001D4066">
        <w:rPr>
          <w:rFonts w:ascii="Arial" w:hAnsi="Arial" w:cs="Arial"/>
          <w:color w:val="000000" w:themeColor="text1"/>
          <w:sz w:val="22"/>
          <w:szCs w:val="22"/>
        </w:rPr>
        <w:t>(</w:t>
      </w:r>
      <w:r w:rsidRPr="00CB40EE">
        <w:rPr>
          <w:rFonts w:ascii="Arial" w:hAnsi="Arial" w:cs="Arial"/>
          <w:color w:val="000000" w:themeColor="text1"/>
          <w:sz w:val="22"/>
          <w:szCs w:val="22"/>
        </w:rPr>
        <w:t>2019</w:t>
      </w:r>
      <w:r w:rsidR="001D4066">
        <w:rPr>
          <w:rFonts w:ascii="Arial" w:hAnsi="Arial" w:cs="Arial"/>
          <w:color w:val="000000" w:themeColor="text1"/>
          <w:sz w:val="22"/>
          <w:szCs w:val="22"/>
        </w:rPr>
        <w:t>)</w:t>
      </w:r>
      <w:r w:rsidRPr="00CB40EE">
        <w:rPr>
          <w:rFonts w:ascii="Arial" w:hAnsi="Arial" w:cs="Arial"/>
          <w:color w:val="000000" w:themeColor="text1"/>
          <w:sz w:val="22"/>
          <w:szCs w:val="22"/>
        </w:rPr>
        <w:t> Children’s mental health and emotional well-being in primary schools. Sage.</w:t>
      </w:r>
    </w:p>
    <w:p w14:paraId="7BD512DB" w14:textId="77777777" w:rsidR="00CB40EE" w:rsidRPr="00CB40EE" w:rsidRDefault="00CB40EE" w:rsidP="001017E4">
      <w:pPr>
        <w:spacing w:line="360" w:lineRule="auto"/>
        <w:jc w:val="both"/>
        <w:rPr>
          <w:rFonts w:ascii="Arial" w:hAnsi="Arial" w:cs="Arial"/>
          <w:color w:val="000000" w:themeColor="text1"/>
          <w:sz w:val="22"/>
          <w:szCs w:val="22"/>
        </w:rPr>
      </w:pPr>
    </w:p>
    <w:p w14:paraId="30701BB4" w14:textId="7A1813DC"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Howard, J. and McInnes, K.</w:t>
      </w:r>
      <w:r w:rsidR="001D4066">
        <w:rPr>
          <w:rFonts w:ascii="Arial" w:hAnsi="Arial" w:cs="Arial"/>
          <w:color w:val="000000" w:themeColor="text1"/>
          <w:sz w:val="22"/>
          <w:szCs w:val="22"/>
        </w:rPr>
        <w:t xml:space="preserve"> (</w:t>
      </w:r>
      <w:r w:rsidRPr="00CB40EE">
        <w:rPr>
          <w:rFonts w:ascii="Arial" w:hAnsi="Arial" w:cs="Arial"/>
          <w:color w:val="000000" w:themeColor="text1"/>
          <w:sz w:val="22"/>
          <w:szCs w:val="22"/>
        </w:rPr>
        <w:t>2010</w:t>
      </w:r>
      <w:r w:rsidR="001D4066">
        <w:rPr>
          <w:rFonts w:ascii="Arial" w:hAnsi="Arial" w:cs="Arial"/>
          <w:color w:val="000000" w:themeColor="text1"/>
          <w:sz w:val="22"/>
          <w:szCs w:val="22"/>
        </w:rPr>
        <w:t>)</w:t>
      </w:r>
      <w:r w:rsidRPr="00CB40EE">
        <w:rPr>
          <w:rFonts w:ascii="Arial" w:hAnsi="Arial" w:cs="Arial"/>
          <w:color w:val="000000" w:themeColor="text1"/>
          <w:sz w:val="22"/>
          <w:szCs w:val="22"/>
        </w:rPr>
        <w:t xml:space="preserve"> Thinking through the challenge of a play-based curriculum: Increasing playfulness via co-construction.</w:t>
      </w:r>
    </w:p>
    <w:p w14:paraId="3CA10E13" w14:textId="77777777" w:rsidR="00CB40EE" w:rsidRPr="00CB40EE" w:rsidRDefault="00CB40EE" w:rsidP="001017E4">
      <w:pPr>
        <w:spacing w:line="360" w:lineRule="auto"/>
        <w:jc w:val="both"/>
        <w:rPr>
          <w:rFonts w:ascii="Arial" w:hAnsi="Arial" w:cs="Arial"/>
          <w:color w:val="000000" w:themeColor="text1"/>
          <w:sz w:val="22"/>
          <w:szCs w:val="22"/>
        </w:rPr>
      </w:pPr>
    </w:p>
    <w:p w14:paraId="57E39903" w14:textId="0145C0C1"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 xml:space="preserve">Howard, S.J. and </w:t>
      </w:r>
      <w:proofErr w:type="spellStart"/>
      <w:r w:rsidRPr="00CB40EE">
        <w:rPr>
          <w:rFonts w:ascii="Arial" w:hAnsi="Arial" w:cs="Arial"/>
          <w:color w:val="000000" w:themeColor="text1"/>
          <w:sz w:val="22"/>
          <w:szCs w:val="22"/>
        </w:rPr>
        <w:t>Melhuish</w:t>
      </w:r>
      <w:proofErr w:type="spellEnd"/>
      <w:r w:rsidRPr="00CB40EE">
        <w:rPr>
          <w:rFonts w:ascii="Arial" w:hAnsi="Arial" w:cs="Arial"/>
          <w:color w:val="000000" w:themeColor="text1"/>
          <w:sz w:val="22"/>
          <w:szCs w:val="22"/>
        </w:rPr>
        <w:t>, E.</w:t>
      </w:r>
      <w:r w:rsidR="001D4066">
        <w:rPr>
          <w:rFonts w:ascii="Arial" w:hAnsi="Arial" w:cs="Arial"/>
          <w:color w:val="000000" w:themeColor="text1"/>
          <w:sz w:val="22"/>
          <w:szCs w:val="22"/>
        </w:rPr>
        <w:t xml:space="preserve"> (</w:t>
      </w:r>
      <w:r w:rsidRPr="00CB40EE">
        <w:rPr>
          <w:rFonts w:ascii="Arial" w:hAnsi="Arial" w:cs="Arial"/>
          <w:color w:val="000000" w:themeColor="text1"/>
          <w:sz w:val="22"/>
          <w:szCs w:val="22"/>
        </w:rPr>
        <w:t>2017</w:t>
      </w:r>
      <w:r w:rsidR="001D4066">
        <w:rPr>
          <w:rFonts w:ascii="Arial" w:hAnsi="Arial" w:cs="Arial"/>
          <w:color w:val="000000" w:themeColor="text1"/>
          <w:sz w:val="22"/>
          <w:szCs w:val="22"/>
        </w:rPr>
        <w:t>)</w:t>
      </w:r>
      <w:r w:rsidRPr="00CB40EE">
        <w:rPr>
          <w:rFonts w:ascii="Arial" w:hAnsi="Arial" w:cs="Arial"/>
          <w:color w:val="000000" w:themeColor="text1"/>
          <w:sz w:val="22"/>
          <w:szCs w:val="22"/>
        </w:rPr>
        <w:t xml:space="preserve"> An early </w:t>
      </w:r>
      <w:proofErr w:type="gramStart"/>
      <w:r w:rsidRPr="00CB40EE">
        <w:rPr>
          <w:rFonts w:ascii="Arial" w:hAnsi="Arial" w:cs="Arial"/>
          <w:color w:val="000000" w:themeColor="text1"/>
          <w:sz w:val="22"/>
          <w:szCs w:val="22"/>
        </w:rPr>
        <w:t>years</w:t>
      </w:r>
      <w:proofErr w:type="gramEnd"/>
      <w:r w:rsidRPr="00CB40EE">
        <w:rPr>
          <w:rFonts w:ascii="Arial" w:hAnsi="Arial" w:cs="Arial"/>
          <w:color w:val="000000" w:themeColor="text1"/>
          <w:sz w:val="22"/>
          <w:szCs w:val="22"/>
        </w:rPr>
        <w:t xml:space="preserve"> toolbox for assessing early executive function, language, self-regulation, and social development: Validity, reliability, and preliminary norms. </w:t>
      </w:r>
      <w:r w:rsidRPr="001D4066">
        <w:rPr>
          <w:rFonts w:ascii="Arial" w:hAnsi="Arial" w:cs="Arial"/>
          <w:i/>
          <w:iCs/>
          <w:color w:val="000000" w:themeColor="text1"/>
          <w:sz w:val="22"/>
          <w:szCs w:val="22"/>
        </w:rPr>
        <w:t>Journal of Psychoeducational Assessment</w:t>
      </w:r>
      <w:r w:rsidRPr="00CB40EE">
        <w:rPr>
          <w:rFonts w:ascii="Arial" w:hAnsi="Arial" w:cs="Arial"/>
          <w:color w:val="000000" w:themeColor="text1"/>
          <w:sz w:val="22"/>
          <w:szCs w:val="22"/>
        </w:rPr>
        <w:t>, 35(3), pp.255-275.</w:t>
      </w:r>
    </w:p>
    <w:p w14:paraId="2613026F" w14:textId="77777777" w:rsidR="00D36AF9" w:rsidRPr="00CB40EE" w:rsidRDefault="00D36AF9" w:rsidP="001017E4">
      <w:pPr>
        <w:spacing w:line="360" w:lineRule="auto"/>
        <w:jc w:val="both"/>
        <w:rPr>
          <w:rFonts w:ascii="Arial" w:hAnsi="Arial" w:cs="Arial"/>
          <w:color w:val="000000" w:themeColor="text1"/>
          <w:sz w:val="22"/>
          <w:szCs w:val="22"/>
        </w:rPr>
      </w:pPr>
    </w:p>
    <w:p w14:paraId="5171F303" w14:textId="2F1BD885" w:rsidR="00CB40EE" w:rsidRPr="001D4066" w:rsidRDefault="00CB40EE" w:rsidP="001017E4">
      <w:pPr>
        <w:spacing w:line="360" w:lineRule="auto"/>
        <w:ind w:firstLine="720"/>
        <w:jc w:val="both"/>
        <w:rPr>
          <w:rFonts w:ascii="Arial" w:hAnsi="Arial" w:cs="Arial"/>
          <w:i/>
          <w:iCs/>
          <w:color w:val="000000" w:themeColor="text1"/>
          <w:sz w:val="22"/>
          <w:szCs w:val="22"/>
        </w:rPr>
      </w:pPr>
      <w:proofErr w:type="spellStart"/>
      <w:r w:rsidRPr="00CB40EE">
        <w:rPr>
          <w:rFonts w:ascii="Arial" w:hAnsi="Arial" w:cs="Arial"/>
          <w:color w:val="000000" w:themeColor="text1"/>
          <w:sz w:val="22"/>
          <w:szCs w:val="22"/>
        </w:rPr>
        <w:lastRenderedPageBreak/>
        <w:t>Høyrup</w:t>
      </w:r>
      <w:proofErr w:type="spellEnd"/>
      <w:r w:rsidRPr="00CB40EE">
        <w:rPr>
          <w:rFonts w:ascii="Arial" w:hAnsi="Arial" w:cs="Arial"/>
          <w:color w:val="000000" w:themeColor="text1"/>
          <w:sz w:val="22"/>
          <w:szCs w:val="22"/>
        </w:rPr>
        <w:t>, S.</w:t>
      </w:r>
      <w:r w:rsidR="001D4066">
        <w:rPr>
          <w:rFonts w:ascii="Arial" w:hAnsi="Arial" w:cs="Arial"/>
          <w:color w:val="000000" w:themeColor="text1"/>
          <w:sz w:val="22"/>
          <w:szCs w:val="22"/>
        </w:rPr>
        <w:t xml:space="preserve"> (</w:t>
      </w:r>
      <w:r w:rsidRPr="00CB40EE">
        <w:rPr>
          <w:rFonts w:ascii="Arial" w:hAnsi="Arial" w:cs="Arial"/>
          <w:color w:val="000000" w:themeColor="text1"/>
          <w:sz w:val="22"/>
          <w:szCs w:val="22"/>
        </w:rPr>
        <w:t>2004</w:t>
      </w:r>
      <w:r w:rsidR="001D4066">
        <w:rPr>
          <w:rFonts w:ascii="Arial" w:hAnsi="Arial" w:cs="Arial"/>
          <w:color w:val="000000" w:themeColor="text1"/>
          <w:sz w:val="22"/>
          <w:szCs w:val="22"/>
        </w:rPr>
        <w:t>)</w:t>
      </w:r>
      <w:r w:rsidRPr="00CB40EE">
        <w:rPr>
          <w:rFonts w:ascii="Arial" w:hAnsi="Arial" w:cs="Arial"/>
          <w:color w:val="000000" w:themeColor="text1"/>
          <w:sz w:val="22"/>
          <w:szCs w:val="22"/>
        </w:rPr>
        <w:t xml:space="preserve"> Reflection as a core process in organisational learning.</w:t>
      </w:r>
      <w:r w:rsidRPr="00CB40EE">
        <w:rPr>
          <w:color w:val="000000" w:themeColor="text1"/>
          <w:sz w:val="22"/>
          <w:szCs w:val="22"/>
        </w:rPr>
        <w:t> </w:t>
      </w:r>
      <w:r w:rsidRPr="001D4066">
        <w:rPr>
          <w:rFonts w:ascii="Arial" w:hAnsi="Arial" w:cs="Arial"/>
          <w:i/>
          <w:iCs/>
          <w:color w:val="000000" w:themeColor="text1"/>
          <w:sz w:val="22"/>
          <w:szCs w:val="22"/>
        </w:rPr>
        <w:t>Journal of workplace learning.</w:t>
      </w:r>
    </w:p>
    <w:p w14:paraId="3B539796" w14:textId="77777777" w:rsidR="00D36AF9" w:rsidRPr="00CB40EE" w:rsidRDefault="00D36AF9" w:rsidP="001017E4">
      <w:pPr>
        <w:spacing w:line="360" w:lineRule="auto"/>
        <w:jc w:val="both"/>
        <w:rPr>
          <w:rFonts w:ascii="Arial" w:hAnsi="Arial" w:cs="Arial"/>
          <w:color w:val="000000" w:themeColor="text1"/>
          <w:sz w:val="22"/>
          <w:szCs w:val="22"/>
        </w:rPr>
      </w:pPr>
    </w:p>
    <w:p w14:paraId="1B849BA6" w14:textId="1485EE37"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Hughes, H., Williamson, K. and Lloyd, A.</w:t>
      </w:r>
      <w:r w:rsidR="001D4066">
        <w:rPr>
          <w:rFonts w:ascii="Arial" w:hAnsi="Arial" w:cs="Arial"/>
          <w:color w:val="000000" w:themeColor="text1"/>
          <w:sz w:val="22"/>
          <w:szCs w:val="22"/>
        </w:rPr>
        <w:t xml:space="preserve"> (</w:t>
      </w:r>
      <w:r w:rsidRPr="00CB40EE">
        <w:rPr>
          <w:rFonts w:ascii="Arial" w:hAnsi="Arial" w:cs="Arial"/>
          <w:color w:val="000000" w:themeColor="text1"/>
          <w:sz w:val="22"/>
          <w:szCs w:val="22"/>
        </w:rPr>
        <w:t>2007</w:t>
      </w:r>
      <w:r w:rsidR="001D4066">
        <w:rPr>
          <w:rFonts w:ascii="Arial" w:hAnsi="Arial" w:cs="Arial"/>
          <w:color w:val="000000" w:themeColor="text1"/>
          <w:sz w:val="22"/>
          <w:szCs w:val="22"/>
        </w:rPr>
        <w:t>)</w:t>
      </w:r>
      <w:r w:rsidRPr="00CB40EE">
        <w:rPr>
          <w:rFonts w:ascii="Arial" w:hAnsi="Arial" w:cs="Arial"/>
          <w:color w:val="000000" w:themeColor="text1"/>
          <w:sz w:val="22"/>
          <w:szCs w:val="22"/>
        </w:rPr>
        <w:t xml:space="preserve"> Critical incident technique. Exploring methods in information literacy research, 28, pp.49-66.</w:t>
      </w:r>
    </w:p>
    <w:p w14:paraId="7BF02EEF" w14:textId="77777777" w:rsidR="00371407" w:rsidRPr="00CB40EE" w:rsidRDefault="00371407" w:rsidP="001017E4">
      <w:pPr>
        <w:spacing w:line="360" w:lineRule="auto"/>
        <w:jc w:val="both"/>
        <w:rPr>
          <w:rFonts w:ascii="Arial" w:hAnsi="Arial" w:cs="Arial"/>
          <w:color w:val="000000" w:themeColor="text1"/>
          <w:sz w:val="22"/>
          <w:szCs w:val="22"/>
        </w:rPr>
      </w:pPr>
    </w:p>
    <w:p w14:paraId="4953F5D0" w14:textId="009312DC"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Jasper, M.</w:t>
      </w:r>
      <w:r w:rsidR="001D4066">
        <w:rPr>
          <w:rFonts w:ascii="Arial" w:hAnsi="Arial" w:cs="Arial"/>
          <w:color w:val="000000" w:themeColor="text1"/>
          <w:sz w:val="22"/>
          <w:szCs w:val="22"/>
        </w:rPr>
        <w:t xml:space="preserve"> (</w:t>
      </w:r>
      <w:r w:rsidRPr="00CB40EE">
        <w:rPr>
          <w:rFonts w:ascii="Arial" w:hAnsi="Arial" w:cs="Arial"/>
          <w:color w:val="000000" w:themeColor="text1"/>
          <w:sz w:val="22"/>
          <w:szCs w:val="22"/>
        </w:rPr>
        <w:t>2013</w:t>
      </w:r>
      <w:r w:rsidR="001D4066">
        <w:rPr>
          <w:rFonts w:ascii="Arial" w:hAnsi="Arial" w:cs="Arial"/>
          <w:color w:val="000000" w:themeColor="text1"/>
          <w:sz w:val="22"/>
          <w:szCs w:val="22"/>
        </w:rPr>
        <w:t>)</w:t>
      </w:r>
      <w:r w:rsidRPr="00CB40EE">
        <w:rPr>
          <w:rFonts w:ascii="Arial" w:hAnsi="Arial" w:cs="Arial"/>
          <w:color w:val="000000" w:themeColor="text1"/>
          <w:sz w:val="22"/>
          <w:szCs w:val="22"/>
        </w:rPr>
        <w:t> Beginning reflective practice. Cheltenham: Nelson Thornes.</w:t>
      </w:r>
    </w:p>
    <w:p w14:paraId="3D855EC4" w14:textId="77777777" w:rsidR="00D36AF9" w:rsidRPr="00CB40EE" w:rsidRDefault="00D36AF9" w:rsidP="001017E4">
      <w:pPr>
        <w:spacing w:line="360" w:lineRule="auto"/>
        <w:jc w:val="both"/>
        <w:rPr>
          <w:rFonts w:ascii="Arial" w:hAnsi="Arial" w:cs="Arial"/>
          <w:color w:val="000000" w:themeColor="text1"/>
          <w:sz w:val="22"/>
          <w:szCs w:val="22"/>
        </w:rPr>
      </w:pPr>
    </w:p>
    <w:p w14:paraId="350A037B" w14:textId="7D55E3B8"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Kolb, D.A.</w:t>
      </w:r>
      <w:r w:rsidR="001D4066">
        <w:rPr>
          <w:rFonts w:ascii="Arial" w:hAnsi="Arial" w:cs="Arial"/>
          <w:color w:val="000000" w:themeColor="text1"/>
          <w:sz w:val="22"/>
          <w:szCs w:val="22"/>
        </w:rPr>
        <w:t xml:space="preserve"> (</w:t>
      </w:r>
      <w:r w:rsidRPr="00CB40EE">
        <w:rPr>
          <w:rFonts w:ascii="Arial" w:hAnsi="Arial" w:cs="Arial"/>
          <w:color w:val="000000" w:themeColor="text1"/>
          <w:sz w:val="22"/>
          <w:szCs w:val="22"/>
        </w:rPr>
        <w:t>1984</w:t>
      </w:r>
      <w:r w:rsidR="001D4066">
        <w:rPr>
          <w:rFonts w:ascii="Arial" w:hAnsi="Arial" w:cs="Arial"/>
          <w:color w:val="000000" w:themeColor="text1"/>
          <w:sz w:val="22"/>
          <w:szCs w:val="22"/>
        </w:rPr>
        <w:t>)</w:t>
      </w:r>
      <w:r w:rsidRPr="00CB40EE">
        <w:rPr>
          <w:rFonts w:ascii="Arial" w:hAnsi="Arial" w:cs="Arial"/>
          <w:color w:val="000000" w:themeColor="text1"/>
          <w:sz w:val="22"/>
          <w:szCs w:val="22"/>
        </w:rPr>
        <w:t> Experiential learning: Experience as the source of learning and development. Englewood Cliffs, NJ: Prentice-Hall, Inc.</w:t>
      </w:r>
    </w:p>
    <w:p w14:paraId="2598C7EB" w14:textId="77777777" w:rsidR="00D36AF9" w:rsidRPr="00CB40EE" w:rsidRDefault="00D36AF9" w:rsidP="001017E4">
      <w:pPr>
        <w:spacing w:line="360" w:lineRule="auto"/>
        <w:jc w:val="both"/>
        <w:rPr>
          <w:rFonts w:ascii="Arial" w:hAnsi="Arial" w:cs="Arial"/>
          <w:color w:val="000000" w:themeColor="text1"/>
          <w:sz w:val="22"/>
          <w:szCs w:val="22"/>
        </w:rPr>
      </w:pPr>
    </w:p>
    <w:p w14:paraId="5C345422" w14:textId="212BD278"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Lantz-Andersson, A.</w:t>
      </w:r>
      <w:r w:rsidR="001D4066">
        <w:rPr>
          <w:rFonts w:ascii="Arial" w:hAnsi="Arial" w:cs="Arial"/>
          <w:color w:val="000000" w:themeColor="text1"/>
          <w:sz w:val="22"/>
          <w:szCs w:val="22"/>
        </w:rPr>
        <w:t xml:space="preserve"> (</w:t>
      </w:r>
      <w:r w:rsidRPr="00CB40EE">
        <w:rPr>
          <w:rFonts w:ascii="Arial" w:hAnsi="Arial" w:cs="Arial"/>
          <w:color w:val="000000" w:themeColor="text1"/>
          <w:sz w:val="22"/>
          <w:szCs w:val="22"/>
        </w:rPr>
        <w:t>2018</w:t>
      </w:r>
      <w:r w:rsidR="001D4066">
        <w:rPr>
          <w:rFonts w:ascii="Arial" w:hAnsi="Arial" w:cs="Arial"/>
          <w:color w:val="000000" w:themeColor="text1"/>
          <w:sz w:val="22"/>
          <w:szCs w:val="22"/>
        </w:rPr>
        <w:t>)</w:t>
      </w:r>
      <w:r w:rsidRPr="00CB40EE">
        <w:rPr>
          <w:rFonts w:ascii="Arial" w:hAnsi="Arial" w:cs="Arial"/>
          <w:color w:val="000000" w:themeColor="text1"/>
          <w:sz w:val="22"/>
          <w:szCs w:val="22"/>
        </w:rPr>
        <w:t xml:space="preserve"> Language play in a second language: </w:t>
      </w:r>
      <w:proofErr w:type="gramStart"/>
      <w:r w:rsidRPr="00CB40EE">
        <w:rPr>
          <w:rFonts w:ascii="Arial" w:hAnsi="Arial" w:cs="Arial"/>
          <w:color w:val="000000" w:themeColor="text1"/>
          <w:sz w:val="22"/>
          <w:szCs w:val="22"/>
        </w:rPr>
        <w:t>Social media</w:t>
      </w:r>
      <w:proofErr w:type="gramEnd"/>
      <w:r w:rsidRPr="00CB40EE">
        <w:rPr>
          <w:rFonts w:ascii="Arial" w:hAnsi="Arial" w:cs="Arial"/>
          <w:color w:val="000000" w:themeColor="text1"/>
          <w:sz w:val="22"/>
          <w:szCs w:val="22"/>
        </w:rPr>
        <w:t xml:space="preserve"> as contexts for emerging </w:t>
      </w:r>
      <w:proofErr w:type="spellStart"/>
      <w:r w:rsidRPr="00CB40EE">
        <w:rPr>
          <w:rFonts w:ascii="Arial" w:hAnsi="Arial" w:cs="Arial"/>
          <w:color w:val="000000" w:themeColor="text1"/>
          <w:sz w:val="22"/>
          <w:szCs w:val="22"/>
        </w:rPr>
        <w:t>Sociopragmatic</w:t>
      </w:r>
      <w:proofErr w:type="spellEnd"/>
      <w:r w:rsidRPr="00CB40EE">
        <w:rPr>
          <w:rFonts w:ascii="Arial" w:hAnsi="Arial" w:cs="Arial"/>
          <w:color w:val="000000" w:themeColor="text1"/>
          <w:sz w:val="22"/>
          <w:szCs w:val="22"/>
        </w:rPr>
        <w:t xml:space="preserve"> competence. </w:t>
      </w:r>
      <w:r w:rsidRPr="001D4066">
        <w:rPr>
          <w:rFonts w:ascii="Arial" w:hAnsi="Arial" w:cs="Arial"/>
          <w:i/>
          <w:iCs/>
          <w:color w:val="000000" w:themeColor="text1"/>
          <w:sz w:val="22"/>
          <w:szCs w:val="22"/>
        </w:rPr>
        <w:t>Education and Information Technologies,</w:t>
      </w:r>
      <w:r w:rsidRPr="00CB40EE">
        <w:rPr>
          <w:rFonts w:ascii="Arial" w:hAnsi="Arial" w:cs="Arial"/>
          <w:color w:val="000000" w:themeColor="text1"/>
          <w:sz w:val="22"/>
          <w:szCs w:val="22"/>
        </w:rPr>
        <w:t> 23(2), pp.705-724.</w:t>
      </w:r>
    </w:p>
    <w:p w14:paraId="638F1C37" w14:textId="77777777" w:rsidR="00D36AF9" w:rsidRPr="00CB40EE" w:rsidRDefault="00D36AF9" w:rsidP="001017E4">
      <w:pPr>
        <w:spacing w:line="360" w:lineRule="auto"/>
        <w:jc w:val="both"/>
        <w:rPr>
          <w:rFonts w:ascii="Arial" w:hAnsi="Arial" w:cs="Arial"/>
          <w:color w:val="000000" w:themeColor="text1"/>
          <w:sz w:val="22"/>
          <w:szCs w:val="22"/>
        </w:rPr>
      </w:pPr>
    </w:p>
    <w:p w14:paraId="5E8C7D02" w14:textId="131545A3"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Lim, C.P., Chai, C.S. and Churchill, D.</w:t>
      </w:r>
      <w:r w:rsidR="001D4066">
        <w:rPr>
          <w:rFonts w:ascii="Arial" w:hAnsi="Arial" w:cs="Arial"/>
          <w:color w:val="000000" w:themeColor="text1"/>
          <w:sz w:val="22"/>
          <w:szCs w:val="22"/>
        </w:rPr>
        <w:t xml:space="preserve"> (</w:t>
      </w:r>
      <w:r w:rsidRPr="00CB40EE">
        <w:rPr>
          <w:rFonts w:ascii="Arial" w:hAnsi="Arial" w:cs="Arial"/>
          <w:color w:val="000000" w:themeColor="text1"/>
          <w:sz w:val="22"/>
          <w:szCs w:val="22"/>
        </w:rPr>
        <w:t>2011</w:t>
      </w:r>
      <w:r w:rsidR="001D4066">
        <w:rPr>
          <w:rFonts w:ascii="Arial" w:hAnsi="Arial" w:cs="Arial"/>
          <w:color w:val="000000" w:themeColor="text1"/>
          <w:sz w:val="22"/>
          <w:szCs w:val="22"/>
        </w:rPr>
        <w:t>)</w:t>
      </w:r>
      <w:r w:rsidRPr="00CB40EE">
        <w:rPr>
          <w:rFonts w:ascii="Arial" w:hAnsi="Arial" w:cs="Arial"/>
          <w:color w:val="000000" w:themeColor="text1"/>
          <w:sz w:val="22"/>
          <w:szCs w:val="22"/>
        </w:rPr>
        <w:t xml:space="preserve"> A framework for developing pre</w:t>
      </w:r>
      <w:r w:rsidRPr="00CB40EE">
        <w:rPr>
          <w:rFonts w:ascii="Cambria Math" w:hAnsi="Cambria Math" w:cs="Cambria Math"/>
          <w:color w:val="000000" w:themeColor="text1"/>
          <w:sz w:val="22"/>
          <w:szCs w:val="22"/>
        </w:rPr>
        <w:t>‐</w:t>
      </w:r>
      <w:r w:rsidRPr="00CB40EE">
        <w:rPr>
          <w:rFonts w:ascii="Arial" w:hAnsi="Arial" w:cs="Arial"/>
          <w:color w:val="000000" w:themeColor="text1"/>
          <w:sz w:val="22"/>
          <w:szCs w:val="22"/>
        </w:rPr>
        <w:t>service teachers’ competencies in using technologies to enhance teaching and learning.</w:t>
      </w:r>
      <w:r w:rsidRPr="00CB40EE">
        <w:rPr>
          <w:color w:val="000000" w:themeColor="text1"/>
          <w:sz w:val="22"/>
          <w:szCs w:val="22"/>
        </w:rPr>
        <w:t> </w:t>
      </w:r>
      <w:r w:rsidRPr="001D4066">
        <w:rPr>
          <w:rFonts w:ascii="Arial" w:hAnsi="Arial" w:cs="Arial"/>
          <w:i/>
          <w:iCs/>
          <w:color w:val="000000" w:themeColor="text1"/>
          <w:sz w:val="22"/>
          <w:szCs w:val="22"/>
        </w:rPr>
        <w:t>Educational Media International</w:t>
      </w:r>
      <w:r w:rsidRPr="00CB40EE">
        <w:rPr>
          <w:rFonts w:ascii="Arial" w:hAnsi="Arial" w:cs="Arial"/>
          <w:color w:val="000000" w:themeColor="text1"/>
          <w:sz w:val="22"/>
          <w:szCs w:val="22"/>
        </w:rPr>
        <w:t>,</w:t>
      </w:r>
      <w:r w:rsidRPr="00CB40EE">
        <w:rPr>
          <w:color w:val="000000" w:themeColor="text1"/>
          <w:sz w:val="22"/>
          <w:szCs w:val="22"/>
        </w:rPr>
        <w:t> </w:t>
      </w:r>
      <w:r w:rsidRPr="00CB40EE">
        <w:rPr>
          <w:rFonts w:ascii="Arial" w:hAnsi="Arial" w:cs="Arial"/>
          <w:color w:val="000000" w:themeColor="text1"/>
          <w:sz w:val="22"/>
          <w:szCs w:val="22"/>
        </w:rPr>
        <w:t>48(2), pp.69-83.</w:t>
      </w:r>
    </w:p>
    <w:p w14:paraId="4C25CB7E" w14:textId="77777777" w:rsidR="00D36AF9" w:rsidRPr="00CB40EE" w:rsidRDefault="00D36AF9" w:rsidP="001017E4">
      <w:pPr>
        <w:spacing w:line="360" w:lineRule="auto"/>
        <w:jc w:val="both"/>
        <w:rPr>
          <w:rFonts w:ascii="Arial" w:hAnsi="Arial" w:cs="Arial"/>
          <w:color w:val="000000" w:themeColor="text1"/>
          <w:sz w:val="22"/>
          <w:szCs w:val="22"/>
        </w:rPr>
      </w:pPr>
    </w:p>
    <w:p w14:paraId="4EA49BB4" w14:textId="34415E19"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Lucas, P.</w:t>
      </w:r>
      <w:r w:rsidR="001D4066">
        <w:rPr>
          <w:rFonts w:ascii="Arial" w:hAnsi="Arial" w:cs="Arial"/>
          <w:color w:val="000000" w:themeColor="text1"/>
          <w:sz w:val="22"/>
          <w:szCs w:val="22"/>
        </w:rPr>
        <w:t xml:space="preserve"> (</w:t>
      </w:r>
      <w:r w:rsidRPr="00CB40EE">
        <w:rPr>
          <w:rFonts w:ascii="Arial" w:hAnsi="Arial" w:cs="Arial"/>
          <w:color w:val="000000" w:themeColor="text1"/>
          <w:sz w:val="22"/>
          <w:szCs w:val="22"/>
        </w:rPr>
        <w:t>2012</w:t>
      </w:r>
      <w:r w:rsidR="001D4066">
        <w:rPr>
          <w:rFonts w:ascii="Arial" w:hAnsi="Arial" w:cs="Arial"/>
          <w:color w:val="000000" w:themeColor="text1"/>
          <w:sz w:val="22"/>
          <w:szCs w:val="22"/>
        </w:rPr>
        <w:t>)</w:t>
      </w:r>
      <w:r w:rsidRPr="00CB40EE">
        <w:rPr>
          <w:rFonts w:ascii="Arial" w:hAnsi="Arial" w:cs="Arial"/>
          <w:color w:val="000000" w:themeColor="text1"/>
          <w:sz w:val="22"/>
          <w:szCs w:val="22"/>
        </w:rPr>
        <w:t xml:space="preserve"> Critical reflection. What do we really </w:t>
      </w:r>
      <w:proofErr w:type="gramStart"/>
      <w:r w:rsidRPr="00CB40EE">
        <w:rPr>
          <w:rFonts w:ascii="Arial" w:hAnsi="Arial" w:cs="Arial"/>
          <w:color w:val="000000" w:themeColor="text1"/>
          <w:sz w:val="22"/>
          <w:szCs w:val="22"/>
        </w:rPr>
        <w:t>mean.</w:t>
      </w:r>
      <w:proofErr w:type="gramEnd"/>
      <w:r w:rsidRPr="00CB40EE">
        <w:rPr>
          <w:rFonts w:ascii="Arial" w:hAnsi="Arial" w:cs="Arial"/>
          <w:color w:val="000000" w:themeColor="text1"/>
          <w:sz w:val="22"/>
          <w:szCs w:val="22"/>
        </w:rPr>
        <w:t xml:space="preserve"> </w:t>
      </w:r>
      <w:r w:rsidRPr="001D4066">
        <w:rPr>
          <w:rFonts w:ascii="Arial" w:hAnsi="Arial" w:cs="Arial"/>
          <w:i/>
          <w:iCs/>
          <w:color w:val="000000" w:themeColor="text1"/>
          <w:sz w:val="22"/>
          <w:szCs w:val="22"/>
        </w:rPr>
        <w:t>Australian Collaborative Education Network National Conference</w:t>
      </w:r>
      <w:r w:rsidRPr="001D4066">
        <w:rPr>
          <w:i/>
          <w:iCs/>
          <w:color w:val="000000" w:themeColor="text1"/>
          <w:sz w:val="22"/>
          <w:szCs w:val="22"/>
        </w:rPr>
        <w:t> </w:t>
      </w:r>
      <w:r w:rsidRPr="00CB40EE">
        <w:rPr>
          <w:rFonts w:ascii="Arial" w:hAnsi="Arial" w:cs="Arial"/>
          <w:color w:val="000000" w:themeColor="text1"/>
          <w:sz w:val="22"/>
          <w:szCs w:val="22"/>
        </w:rPr>
        <w:t>(p. 163).</w:t>
      </w:r>
    </w:p>
    <w:p w14:paraId="51DEA05C" w14:textId="77777777" w:rsidR="00D36AF9" w:rsidRPr="00CB40EE" w:rsidRDefault="00D36AF9" w:rsidP="001017E4">
      <w:pPr>
        <w:spacing w:line="360" w:lineRule="auto"/>
        <w:jc w:val="both"/>
        <w:rPr>
          <w:rFonts w:ascii="Arial" w:hAnsi="Arial" w:cs="Arial"/>
          <w:color w:val="000000" w:themeColor="text1"/>
          <w:sz w:val="22"/>
          <w:szCs w:val="22"/>
        </w:rPr>
      </w:pPr>
    </w:p>
    <w:p w14:paraId="1BF62A66" w14:textId="30D395A1" w:rsidR="00CB40EE" w:rsidRDefault="00CB40EE" w:rsidP="001017E4">
      <w:pPr>
        <w:spacing w:line="360" w:lineRule="auto"/>
        <w:ind w:firstLine="720"/>
        <w:jc w:val="both"/>
        <w:rPr>
          <w:rFonts w:ascii="Arial" w:hAnsi="Arial" w:cs="Arial"/>
          <w:color w:val="000000" w:themeColor="text1"/>
          <w:sz w:val="22"/>
          <w:szCs w:val="22"/>
        </w:rPr>
      </w:pPr>
      <w:r w:rsidRPr="00483619">
        <w:rPr>
          <w:rFonts w:ascii="Arial" w:hAnsi="Arial" w:cs="Arial"/>
          <w:color w:val="000000" w:themeColor="text1"/>
          <w:sz w:val="22"/>
          <w:szCs w:val="22"/>
        </w:rPr>
        <w:t>Maude, P.</w:t>
      </w:r>
      <w:r w:rsidR="00483619" w:rsidRPr="00483619">
        <w:rPr>
          <w:rFonts w:ascii="Arial" w:hAnsi="Arial" w:cs="Arial"/>
          <w:color w:val="000000" w:themeColor="text1"/>
          <w:sz w:val="22"/>
          <w:szCs w:val="22"/>
        </w:rPr>
        <w:t xml:space="preserve"> (</w:t>
      </w:r>
      <w:r w:rsidRPr="00483619">
        <w:rPr>
          <w:rFonts w:ascii="Arial" w:hAnsi="Arial" w:cs="Arial"/>
          <w:color w:val="000000" w:themeColor="text1"/>
          <w:sz w:val="22"/>
          <w:szCs w:val="22"/>
        </w:rPr>
        <w:t>2010</w:t>
      </w:r>
      <w:r w:rsidR="00483619" w:rsidRPr="00483619">
        <w:rPr>
          <w:rFonts w:ascii="Arial" w:hAnsi="Arial" w:cs="Arial"/>
          <w:color w:val="000000" w:themeColor="text1"/>
          <w:sz w:val="22"/>
          <w:szCs w:val="22"/>
        </w:rPr>
        <w:t>)</w:t>
      </w:r>
      <w:r w:rsidRPr="00483619">
        <w:rPr>
          <w:rFonts w:ascii="Arial" w:hAnsi="Arial" w:cs="Arial"/>
          <w:color w:val="000000" w:themeColor="text1"/>
          <w:sz w:val="22"/>
          <w:szCs w:val="22"/>
        </w:rPr>
        <w:t xml:space="preserve"> Physical literacy and the young child. </w:t>
      </w:r>
      <w:r w:rsidRPr="00483619">
        <w:rPr>
          <w:rFonts w:ascii="Arial" w:hAnsi="Arial" w:cs="Arial"/>
          <w:i/>
          <w:iCs/>
          <w:color w:val="000000" w:themeColor="text1"/>
          <w:sz w:val="22"/>
          <w:szCs w:val="22"/>
        </w:rPr>
        <w:t>In Physical Literacy</w:t>
      </w:r>
      <w:r w:rsidRPr="00483619">
        <w:rPr>
          <w:rFonts w:ascii="Arial" w:hAnsi="Arial" w:cs="Arial"/>
          <w:color w:val="000000" w:themeColor="text1"/>
          <w:sz w:val="22"/>
          <w:szCs w:val="22"/>
        </w:rPr>
        <w:t> (pp. 120-135). Routledge.</w:t>
      </w:r>
    </w:p>
    <w:p w14:paraId="6E2658E3" w14:textId="77777777" w:rsidR="00D36AF9" w:rsidRPr="00CB40EE" w:rsidRDefault="00D36AF9" w:rsidP="001017E4">
      <w:pPr>
        <w:spacing w:line="360" w:lineRule="auto"/>
        <w:jc w:val="both"/>
        <w:rPr>
          <w:rFonts w:ascii="Arial" w:hAnsi="Arial" w:cs="Arial"/>
          <w:color w:val="000000" w:themeColor="text1"/>
          <w:sz w:val="22"/>
          <w:szCs w:val="22"/>
        </w:rPr>
      </w:pPr>
    </w:p>
    <w:p w14:paraId="4DC55502" w14:textId="7D7AF191" w:rsidR="00CB40EE" w:rsidRPr="00483619" w:rsidRDefault="00CB40EE" w:rsidP="001017E4">
      <w:pPr>
        <w:spacing w:line="360" w:lineRule="auto"/>
        <w:ind w:firstLine="720"/>
        <w:jc w:val="both"/>
        <w:rPr>
          <w:rFonts w:ascii="Arial" w:hAnsi="Arial" w:cs="Arial"/>
          <w:i/>
          <w:iCs/>
          <w:color w:val="000000" w:themeColor="text1"/>
          <w:sz w:val="22"/>
          <w:szCs w:val="22"/>
        </w:rPr>
      </w:pPr>
      <w:r w:rsidRPr="00CB40EE">
        <w:rPr>
          <w:rFonts w:ascii="Arial" w:hAnsi="Arial" w:cs="Arial"/>
          <w:color w:val="000000" w:themeColor="text1"/>
          <w:sz w:val="22"/>
          <w:szCs w:val="22"/>
        </w:rPr>
        <w:t>McLeod, S.</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2017</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Kolb's learning styles and experiential learning cycle.</w:t>
      </w:r>
      <w:r w:rsidRPr="00CB40EE">
        <w:rPr>
          <w:color w:val="000000" w:themeColor="text1"/>
          <w:sz w:val="22"/>
          <w:szCs w:val="22"/>
        </w:rPr>
        <w:t> </w:t>
      </w:r>
      <w:r w:rsidRPr="00483619">
        <w:rPr>
          <w:rFonts w:ascii="Arial" w:hAnsi="Arial" w:cs="Arial"/>
          <w:i/>
          <w:iCs/>
          <w:color w:val="000000" w:themeColor="text1"/>
          <w:sz w:val="22"/>
          <w:szCs w:val="22"/>
        </w:rPr>
        <w:t>Simply psychology.</w:t>
      </w:r>
    </w:p>
    <w:p w14:paraId="64CFACF1" w14:textId="77777777" w:rsidR="00D36AF9" w:rsidRPr="00CB40EE" w:rsidRDefault="00D36AF9" w:rsidP="001017E4">
      <w:pPr>
        <w:spacing w:line="360" w:lineRule="auto"/>
        <w:jc w:val="both"/>
        <w:rPr>
          <w:rFonts w:ascii="Arial" w:hAnsi="Arial" w:cs="Arial"/>
          <w:color w:val="000000" w:themeColor="text1"/>
          <w:sz w:val="22"/>
          <w:szCs w:val="22"/>
        </w:rPr>
      </w:pPr>
    </w:p>
    <w:p w14:paraId="265B1248" w14:textId="41DAC6EE"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Mezirow, J.</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1990</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How critical reflection triggers transformative learning.</w:t>
      </w:r>
      <w:r w:rsidRPr="00CB40EE">
        <w:rPr>
          <w:color w:val="000000" w:themeColor="text1"/>
          <w:sz w:val="22"/>
          <w:szCs w:val="22"/>
        </w:rPr>
        <w:t> </w:t>
      </w:r>
      <w:r w:rsidRPr="00CB40EE">
        <w:rPr>
          <w:rFonts w:ascii="Arial" w:hAnsi="Arial" w:cs="Arial"/>
          <w:color w:val="000000" w:themeColor="text1"/>
          <w:sz w:val="22"/>
          <w:szCs w:val="22"/>
        </w:rPr>
        <w:t>Fostering critical reflection in adulthood: A guide to transformative and emancipatory learning. San Francisco: Jossey-Bass.</w:t>
      </w:r>
    </w:p>
    <w:p w14:paraId="0F292307" w14:textId="77777777" w:rsidR="00D36AF9" w:rsidRPr="00CB40EE" w:rsidRDefault="00D36AF9" w:rsidP="001017E4">
      <w:pPr>
        <w:spacing w:line="360" w:lineRule="auto"/>
        <w:jc w:val="both"/>
        <w:rPr>
          <w:rFonts w:ascii="Arial" w:hAnsi="Arial" w:cs="Arial"/>
          <w:color w:val="000000" w:themeColor="text1"/>
          <w:sz w:val="22"/>
          <w:szCs w:val="22"/>
        </w:rPr>
      </w:pPr>
    </w:p>
    <w:p w14:paraId="0ED924DB" w14:textId="003EEC78" w:rsidR="00CB40EE" w:rsidRDefault="00CB40EE" w:rsidP="001017E4">
      <w:pPr>
        <w:spacing w:line="360" w:lineRule="auto"/>
        <w:ind w:firstLine="720"/>
        <w:jc w:val="both"/>
        <w:rPr>
          <w:rFonts w:ascii="Arial" w:hAnsi="Arial" w:cs="Arial"/>
          <w:color w:val="000000" w:themeColor="text1"/>
          <w:sz w:val="22"/>
          <w:szCs w:val="22"/>
        </w:rPr>
      </w:pPr>
      <w:proofErr w:type="spellStart"/>
      <w:r w:rsidRPr="00CB40EE">
        <w:rPr>
          <w:rFonts w:ascii="Arial" w:hAnsi="Arial" w:cs="Arial"/>
          <w:color w:val="000000" w:themeColor="text1"/>
          <w:sz w:val="22"/>
          <w:szCs w:val="22"/>
        </w:rPr>
        <w:t>Mollaei</w:t>
      </w:r>
      <w:proofErr w:type="spellEnd"/>
      <w:r w:rsidRPr="00CB40EE">
        <w:rPr>
          <w:rFonts w:ascii="Arial" w:hAnsi="Arial" w:cs="Arial"/>
          <w:color w:val="000000" w:themeColor="text1"/>
          <w:sz w:val="22"/>
          <w:szCs w:val="22"/>
        </w:rPr>
        <w:t xml:space="preserve">, F. and </w:t>
      </w:r>
      <w:proofErr w:type="spellStart"/>
      <w:r w:rsidRPr="00CB40EE">
        <w:rPr>
          <w:rFonts w:ascii="Arial" w:hAnsi="Arial" w:cs="Arial"/>
          <w:color w:val="000000" w:themeColor="text1"/>
          <w:sz w:val="22"/>
          <w:szCs w:val="22"/>
        </w:rPr>
        <w:t>Rahnama</w:t>
      </w:r>
      <w:proofErr w:type="spellEnd"/>
      <w:r w:rsidRPr="00CB40EE">
        <w:rPr>
          <w:rFonts w:ascii="Arial" w:hAnsi="Arial" w:cs="Arial"/>
          <w:color w:val="000000" w:themeColor="text1"/>
          <w:sz w:val="22"/>
          <w:szCs w:val="22"/>
        </w:rPr>
        <w:t>, H.</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2012</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Experiential education contributing to language learning.</w:t>
      </w:r>
      <w:r w:rsidRPr="00CB40EE">
        <w:rPr>
          <w:color w:val="000000" w:themeColor="text1"/>
          <w:sz w:val="22"/>
          <w:szCs w:val="22"/>
        </w:rPr>
        <w:t> </w:t>
      </w:r>
      <w:r w:rsidRPr="00483619">
        <w:rPr>
          <w:rFonts w:ascii="Arial" w:hAnsi="Arial" w:cs="Arial"/>
          <w:i/>
          <w:iCs/>
          <w:color w:val="000000" w:themeColor="text1"/>
          <w:sz w:val="22"/>
          <w:szCs w:val="22"/>
        </w:rPr>
        <w:t>International journal of humanities and social science</w:t>
      </w:r>
      <w:r w:rsidRPr="00CB40EE">
        <w:rPr>
          <w:rFonts w:ascii="Arial" w:hAnsi="Arial" w:cs="Arial"/>
          <w:color w:val="000000" w:themeColor="text1"/>
          <w:sz w:val="22"/>
          <w:szCs w:val="22"/>
        </w:rPr>
        <w:t>,</w:t>
      </w:r>
      <w:r w:rsidRPr="00CB40EE">
        <w:rPr>
          <w:color w:val="000000" w:themeColor="text1"/>
          <w:sz w:val="22"/>
          <w:szCs w:val="22"/>
        </w:rPr>
        <w:t> </w:t>
      </w:r>
      <w:r w:rsidRPr="00CB40EE">
        <w:rPr>
          <w:rFonts w:ascii="Arial" w:hAnsi="Arial" w:cs="Arial"/>
          <w:color w:val="000000" w:themeColor="text1"/>
          <w:sz w:val="22"/>
          <w:szCs w:val="22"/>
        </w:rPr>
        <w:t>2(21), pp.268-279.</w:t>
      </w:r>
    </w:p>
    <w:p w14:paraId="5D0328BD" w14:textId="77777777" w:rsidR="00D36AF9" w:rsidRPr="00CB40EE" w:rsidRDefault="00D36AF9" w:rsidP="001017E4">
      <w:pPr>
        <w:spacing w:line="360" w:lineRule="auto"/>
        <w:jc w:val="both"/>
        <w:rPr>
          <w:rFonts w:ascii="Arial" w:hAnsi="Arial" w:cs="Arial"/>
          <w:color w:val="000000" w:themeColor="text1"/>
          <w:sz w:val="22"/>
          <w:szCs w:val="22"/>
        </w:rPr>
      </w:pPr>
    </w:p>
    <w:p w14:paraId="3B67B116" w14:textId="1861CF0E"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Moyles, J.R.</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2010</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The Excellence of play. Berkshire, UK.</w:t>
      </w:r>
    </w:p>
    <w:p w14:paraId="148A64EC" w14:textId="77777777" w:rsidR="00D36AF9" w:rsidRPr="00CB40EE" w:rsidRDefault="00D36AF9" w:rsidP="001017E4">
      <w:pPr>
        <w:spacing w:line="360" w:lineRule="auto"/>
        <w:jc w:val="both"/>
        <w:rPr>
          <w:rFonts w:ascii="Arial" w:hAnsi="Arial" w:cs="Arial"/>
          <w:color w:val="000000" w:themeColor="text1"/>
          <w:sz w:val="22"/>
          <w:szCs w:val="22"/>
        </w:rPr>
      </w:pPr>
    </w:p>
    <w:p w14:paraId="1401766E" w14:textId="1C4E7C38"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lastRenderedPageBreak/>
        <w:t>National Educational Psychological Service. (2015) Children with Language Difficulties in Primary School – Teacher Guidelines &amp; Strategies for In-Class Support. Good Practice Guide. Pdf. (Online) Available at:&lt;</w:t>
      </w:r>
      <w:hyperlink r:id="rId18" w:history="1">
        <w:r w:rsidRPr="00CB40EE">
          <w:rPr>
            <w:rFonts w:ascii="Arial" w:hAnsi="Arial" w:cs="Arial"/>
            <w:color w:val="000000" w:themeColor="text1"/>
            <w:sz w:val="22"/>
            <w:szCs w:val="22"/>
          </w:rPr>
          <w:t>https://assets.gov.ie/41296/283e60e2a902464bb684e8faaa007267.pdf</w:t>
        </w:r>
      </w:hyperlink>
      <w:r w:rsidRPr="00CB40EE">
        <w:rPr>
          <w:rFonts w:ascii="Arial" w:hAnsi="Arial" w:cs="Arial"/>
          <w:color w:val="000000" w:themeColor="text1"/>
          <w:sz w:val="22"/>
          <w:szCs w:val="22"/>
        </w:rPr>
        <w:t>&gt; [Accessed 13th October 2021].</w:t>
      </w:r>
    </w:p>
    <w:p w14:paraId="0A002998" w14:textId="77777777" w:rsidR="00D36AF9" w:rsidRPr="00CB40EE" w:rsidRDefault="00D36AF9" w:rsidP="001017E4">
      <w:pPr>
        <w:spacing w:line="360" w:lineRule="auto"/>
        <w:jc w:val="both"/>
        <w:rPr>
          <w:rFonts w:ascii="Arial" w:hAnsi="Arial" w:cs="Arial"/>
          <w:color w:val="000000" w:themeColor="text1"/>
          <w:sz w:val="22"/>
          <w:szCs w:val="22"/>
        </w:rPr>
      </w:pPr>
    </w:p>
    <w:p w14:paraId="172920D9" w14:textId="15F3B16E"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 xml:space="preserve">Norbury, C.F., Gooch, D., Wray, C., Baird, G., Charman, T., </w:t>
      </w:r>
      <w:proofErr w:type="spellStart"/>
      <w:r w:rsidRPr="00CB40EE">
        <w:rPr>
          <w:rFonts w:ascii="Arial" w:hAnsi="Arial" w:cs="Arial"/>
          <w:color w:val="000000" w:themeColor="text1"/>
          <w:sz w:val="22"/>
          <w:szCs w:val="22"/>
        </w:rPr>
        <w:t>Simonoff</w:t>
      </w:r>
      <w:proofErr w:type="spellEnd"/>
      <w:r w:rsidRPr="00CB40EE">
        <w:rPr>
          <w:rFonts w:ascii="Arial" w:hAnsi="Arial" w:cs="Arial"/>
          <w:color w:val="000000" w:themeColor="text1"/>
          <w:sz w:val="22"/>
          <w:szCs w:val="22"/>
        </w:rPr>
        <w:t xml:space="preserve">, E., </w:t>
      </w:r>
      <w:proofErr w:type="spellStart"/>
      <w:r w:rsidRPr="00CB40EE">
        <w:rPr>
          <w:rFonts w:ascii="Arial" w:hAnsi="Arial" w:cs="Arial"/>
          <w:color w:val="000000" w:themeColor="text1"/>
          <w:sz w:val="22"/>
          <w:szCs w:val="22"/>
        </w:rPr>
        <w:t>Vamvakas</w:t>
      </w:r>
      <w:proofErr w:type="spellEnd"/>
      <w:r w:rsidRPr="00CB40EE">
        <w:rPr>
          <w:rFonts w:ascii="Arial" w:hAnsi="Arial" w:cs="Arial"/>
          <w:color w:val="000000" w:themeColor="text1"/>
          <w:sz w:val="22"/>
          <w:szCs w:val="22"/>
        </w:rPr>
        <w:t>, G. and Pickles, A.</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2016</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The impact of nonverbal ability on prevalence and clinical presentation of language disorder: Evidence from a population study. </w:t>
      </w:r>
      <w:r w:rsidRPr="00483619">
        <w:rPr>
          <w:rFonts w:ascii="Arial" w:hAnsi="Arial" w:cs="Arial"/>
          <w:i/>
          <w:iCs/>
          <w:color w:val="000000" w:themeColor="text1"/>
          <w:sz w:val="22"/>
          <w:szCs w:val="22"/>
        </w:rPr>
        <w:t>Journal of child psychology and psychiatry</w:t>
      </w:r>
      <w:r w:rsidRPr="00CB40EE">
        <w:rPr>
          <w:rFonts w:ascii="Arial" w:hAnsi="Arial" w:cs="Arial"/>
          <w:color w:val="000000" w:themeColor="text1"/>
          <w:sz w:val="22"/>
          <w:szCs w:val="22"/>
        </w:rPr>
        <w:t>, 57(11), pp.1247-1257.</w:t>
      </w:r>
    </w:p>
    <w:p w14:paraId="493E9056" w14:textId="77777777" w:rsidR="00D36AF9" w:rsidRPr="00CB40EE" w:rsidRDefault="00D36AF9" w:rsidP="001017E4">
      <w:pPr>
        <w:spacing w:line="360" w:lineRule="auto"/>
        <w:jc w:val="both"/>
        <w:rPr>
          <w:rFonts w:ascii="Arial" w:hAnsi="Arial" w:cs="Arial"/>
          <w:color w:val="000000" w:themeColor="text1"/>
          <w:sz w:val="22"/>
          <w:szCs w:val="22"/>
        </w:rPr>
      </w:pPr>
    </w:p>
    <w:p w14:paraId="1FDDD1DE" w14:textId="4E5E32CC" w:rsidR="00CB40EE" w:rsidRDefault="00CB40EE" w:rsidP="001017E4">
      <w:pPr>
        <w:spacing w:line="360" w:lineRule="auto"/>
        <w:ind w:firstLine="720"/>
        <w:jc w:val="both"/>
        <w:rPr>
          <w:rFonts w:ascii="Arial" w:hAnsi="Arial" w:cs="Arial"/>
          <w:color w:val="000000" w:themeColor="text1"/>
          <w:sz w:val="22"/>
          <w:szCs w:val="22"/>
        </w:rPr>
      </w:pPr>
      <w:proofErr w:type="spellStart"/>
      <w:r w:rsidRPr="00CB40EE">
        <w:rPr>
          <w:rFonts w:ascii="Arial" w:hAnsi="Arial" w:cs="Arial"/>
          <w:color w:val="000000" w:themeColor="text1"/>
          <w:sz w:val="22"/>
          <w:szCs w:val="22"/>
        </w:rPr>
        <w:t>Oddo</w:t>
      </w:r>
      <w:proofErr w:type="spellEnd"/>
      <w:r w:rsidRPr="00CB40EE">
        <w:rPr>
          <w:rFonts w:ascii="Arial" w:hAnsi="Arial" w:cs="Arial"/>
          <w:color w:val="000000" w:themeColor="text1"/>
          <w:sz w:val="22"/>
          <w:szCs w:val="22"/>
        </w:rPr>
        <w:t>, J.M. and Castleberry, L.</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2010</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The importance of play in the development of language skills. </w:t>
      </w:r>
      <w:r w:rsidRPr="00483619">
        <w:rPr>
          <w:rFonts w:ascii="Arial" w:hAnsi="Arial" w:cs="Arial"/>
          <w:i/>
          <w:iCs/>
          <w:color w:val="000000" w:themeColor="text1"/>
          <w:sz w:val="22"/>
          <w:szCs w:val="22"/>
        </w:rPr>
        <w:t>Speech-Language Pathology Intern</w:t>
      </w:r>
      <w:r w:rsidRPr="00CB40EE">
        <w:rPr>
          <w:rFonts w:ascii="Arial" w:hAnsi="Arial" w:cs="Arial"/>
          <w:color w:val="000000" w:themeColor="text1"/>
          <w:sz w:val="22"/>
          <w:szCs w:val="22"/>
        </w:rPr>
        <w:t>, Atlanta Speech School.</w:t>
      </w:r>
    </w:p>
    <w:p w14:paraId="6A7BD28E" w14:textId="77777777" w:rsidR="00D36AF9" w:rsidRPr="00CB40EE" w:rsidRDefault="00D36AF9" w:rsidP="001017E4">
      <w:pPr>
        <w:spacing w:line="360" w:lineRule="auto"/>
        <w:jc w:val="both"/>
        <w:rPr>
          <w:rFonts w:ascii="Arial" w:hAnsi="Arial" w:cs="Arial"/>
          <w:color w:val="000000" w:themeColor="text1"/>
          <w:sz w:val="22"/>
          <w:szCs w:val="22"/>
        </w:rPr>
      </w:pPr>
    </w:p>
    <w:p w14:paraId="1BC8EB7F" w14:textId="456B4698" w:rsidR="00CB40EE" w:rsidRDefault="00CB40EE" w:rsidP="001017E4">
      <w:pPr>
        <w:spacing w:line="360" w:lineRule="auto"/>
        <w:ind w:firstLine="720"/>
        <w:jc w:val="both"/>
        <w:rPr>
          <w:rFonts w:ascii="Arial" w:hAnsi="Arial" w:cs="Arial"/>
          <w:color w:val="000000" w:themeColor="text1"/>
          <w:sz w:val="22"/>
          <w:szCs w:val="22"/>
        </w:rPr>
      </w:pPr>
      <w:proofErr w:type="spellStart"/>
      <w:r w:rsidRPr="00CB40EE">
        <w:rPr>
          <w:rFonts w:ascii="Arial" w:hAnsi="Arial" w:cs="Arial"/>
          <w:color w:val="000000" w:themeColor="text1"/>
          <w:sz w:val="22"/>
          <w:szCs w:val="22"/>
        </w:rPr>
        <w:t>Ooi</w:t>
      </w:r>
      <w:proofErr w:type="spellEnd"/>
      <w:r w:rsidRPr="00CB40EE">
        <w:rPr>
          <w:rFonts w:ascii="Arial" w:hAnsi="Arial" w:cs="Arial"/>
          <w:color w:val="000000" w:themeColor="text1"/>
          <w:sz w:val="22"/>
          <w:szCs w:val="22"/>
        </w:rPr>
        <w:t xml:space="preserve">, L.L., Baldwin, D., </w:t>
      </w:r>
      <w:proofErr w:type="spellStart"/>
      <w:r w:rsidRPr="00CB40EE">
        <w:rPr>
          <w:rFonts w:ascii="Arial" w:hAnsi="Arial" w:cs="Arial"/>
          <w:color w:val="000000" w:themeColor="text1"/>
          <w:sz w:val="22"/>
          <w:szCs w:val="22"/>
        </w:rPr>
        <w:t>Coplan</w:t>
      </w:r>
      <w:proofErr w:type="spellEnd"/>
      <w:r w:rsidRPr="00CB40EE">
        <w:rPr>
          <w:rFonts w:ascii="Arial" w:hAnsi="Arial" w:cs="Arial"/>
          <w:color w:val="000000" w:themeColor="text1"/>
          <w:sz w:val="22"/>
          <w:szCs w:val="22"/>
        </w:rPr>
        <w:t>, R.J. and Rose</w:t>
      </w:r>
      <w:r w:rsidRPr="00CB40EE">
        <w:rPr>
          <w:rFonts w:ascii="Cambria Math" w:hAnsi="Cambria Math" w:cs="Cambria Math"/>
          <w:color w:val="000000" w:themeColor="text1"/>
          <w:sz w:val="22"/>
          <w:szCs w:val="22"/>
        </w:rPr>
        <w:t>‐</w:t>
      </w:r>
      <w:proofErr w:type="spellStart"/>
      <w:r w:rsidRPr="00CB40EE">
        <w:rPr>
          <w:rFonts w:ascii="Arial" w:hAnsi="Arial" w:cs="Arial"/>
          <w:color w:val="000000" w:themeColor="text1"/>
          <w:sz w:val="22"/>
          <w:szCs w:val="22"/>
        </w:rPr>
        <w:t>Krasnor</w:t>
      </w:r>
      <w:proofErr w:type="spellEnd"/>
      <w:r w:rsidRPr="00CB40EE">
        <w:rPr>
          <w:rFonts w:ascii="Arial" w:hAnsi="Arial" w:cs="Arial"/>
          <w:color w:val="000000" w:themeColor="text1"/>
          <w:sz w:val="22"/>
          <w:szCs w:val="22"/>
        </w:rPr>
        <w:t>, L.</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2018</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Young children's preference for solitary play: Implications for socio</w:t>
      </w:r>
      <w:r w:rsidRPr="00CB40EE">
        <w:rPr>
          <w:rFonts w:ascii="Cambria Math" w:hAnsi="Cambria Math" w:cs="Cambria Math"/>
          <w:color w:val="000000" w:themeColor="text1"/>
          <w:sz w:val="22"/>
          <w:szCs w:val="22"/>
        </w:rPr>
        <w:t>‐</w:t>
      </w:r>
      <w:r w:rsidRPr="00CB40EE">
        <w:rPr>
          <w:rFonts w:ascii="Arial" w:hAnsi="Arial" w:cs="Arial"/>
          <w:color w:val="000000" w:themeColor="text1"/>
          <w:sz w:val="22"/>
          <w:szCs w:val="22"/>
        </w:rPr>
        <w:t>emotional and school adjustment. </w:t>
      </w:r>
      <w:r w:rsidRPr="00483619">
        <w:rPr>
          <w:rFonts w:ascii="Arial" w:hAnsi="Arial" w:cs="Arial"/>
          <w:i/>
          <w:iCs/>
          <w:color w:val="000000" w:themeColor="text1"/>
          <w:sz w:val="22"/>
          <w:szCs w:val="22"/>
        </w:rPr>
        <w:t>British Journal of Developmental Psychology</w:t>
      </w:r>
      <w:r w:rsidRPr="00CB40EE">
        <w:rPr>
          <w:rFonts w:ascii="Arial" w:hAnsi="Arial" w:cs="Arial"/>
          <w:color w:val="000000" w:themeColor="text1"/>
          <w:sz w:val="22"/>
          <w:szCs w:val="22"/>
        </w:rPr>
        <w:t>, 36(3), pp.501-507.</w:t>
      </w:r>
    </w:p>
    <w:p w14:paraId="3C490209" w14:textId="77777777" w:rsidR="00D36AF9" w:rsidRPr="00CB40EE" w:rsidRDefault="00D36AF9" w:rsidP="001017E4">
      <w:pPr>
        <w:spacing w:line="360" w:lineRule="auto"/>
        <w:jc w:val="both"/>
        <w:rPr>
          <w:rFonts w:ascii="Arial" w:hAnsi="Arial" w:cs="Arial"/>
          <w:color w:val="000000" w:themeColor="text1"/>
          <w:sz w:val="22"/>
          <w:szCs w:val="22"/>
        </w:rPr>
      </w:pPr>
    </w:p>
    <w:p w14:paraId="05FF234F" w14:textId="1AA99DBE"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Paterson, C. and Chapman, J.</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2013</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Enhancing skills of critical reflection to evidence learning in professional practice. </w:t>
      </w:r>
      <w:r w:rsidRPr="00483619">
        <w:rPr>
          <w:rFonts w:ascii="Arial" w:hAnsi="Arial" w:cs="Arial"/>
          <w:i/>
          <w:iCs/>
          <w:color w:val="000000" w:themeColor="text1"/>
          <w:sz w:val="22"/>
          <w:szCs w:val="22"/>
        </w:rPr>
        <w:t>Physical Therapy in Sport</w:t>
      </w:r>
      <w:r w:rsidRPr="00CB40EE">
        <w:rPr>
          <w:rFonts w:ascii="Arial" w:hAnsi="Arial" w:cs="Arial"/>
          <w:color w:val="000000" w:themeColor="text1"/>
          <w:sz w:val="22"/>
          <w:szCs w:val="22"/>
        </w:rPr>
        <w:t>, 14(3), pp.133-138.</w:t>
      </w:r>
    </w:p>
    <w:p w14:paraId="411D04EF" w14:textId="77777777" w:rsidR="00D36AF9" w:rsidRPr="00CB40EE" w:rsidRDefault="00D36AF9" w:rsidP="001017E4">
      <w:pPr>
        <w:spacing w:line="360" w:lineRule="auto"/>
        <w:jc w:val="both"/>
        <w:rPr>
          <w:rFonts w:ascii="Arial" w:hAnsi="Arial" w:cs="Arial"/>
          <w:color w:val="000000" w:themeColor="text1"/>
          <w:sz w:val="22"/>
          <w:szCs w:val="22"/>
        </w:rPr>
      </w:pPr>
    </w:p>
    <w:p w14:paraId="27FA3BB5" w14:textId="061EAD38"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Peer, L. and Reid, G. eds.</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2016</w:t>
      </w:r>
      <w:r w:rsidR="00483619">
        <w:rPr>
          <w:rFonts w:ascii="Arial" w:hAnsi="Arial" w:cs="Arial"/>
          <w:color w:val="000000" w:themeColor="text1"/>
          <w:sz w:val="22"/>
          <w:szCs w:val="22"/>
        </w:rPr>
        <w:t>)</w:t>
      </w:r>
      <w:r w:rsidRPr="00CB40EE">
        <w:rPr>
          <w:rFonts w:ascii="Arial" w:hAnsi="Arial" w:cs="Arial"/>
          <w:color w:val="000000" w:themeColor="text1"/>
          <w:sz w:val="22"/>
          <w:szCs w:val="22"/>
        </w:rPr>
        <w:t> Special educational needs: A guide for inclusive practice. Sage.</w:t>
      </w:r>
    </w:p>
    <w:p w14:paraId="3E759E4A" w14:textId="78183B69" w:rsidR="00D36AF9" w:rsidRDefault="00D36AF9" w:rsidP="001017E4">
      <w:pPr>
        <w:spacing w:line="360" w:lineRule="auto"/>
        <w:jc w:val="both"/>
        <w:rPr>
          <w:rFonts w:ascii="Arial" w:hAnsi="Arial" w:cs="Arial"/>
          <w:color w:val="000000" w:themeColor="text1"/>
          <w:sz w:val="22"/>
          <w:szCs w:val="22"/>
        </w:rPr>
      </w:pPr>
    </w:p>
    <w:p w14:paraId="78BEAF4D" w14:textId="0DD77BFF" w:rsidR="00A0566B" w:rsidRPr="00A0566B" w:rsidRDefault="00A0566B" w:rsidP="001017E4">
      <w:pPr>
        <w:spacing w:line="360" w:lineRule="auto"/>
        <w:ind w:firstLine="720"/>
        <w:jc w:val="both"/>
        <w:rPr>
          <w:rFonts w:ascii="Arial" w:hAnsi="Arial" w:cs="Arial"/>
          <w:color w:val="000000" w:themeColor="text1"/>
          <w:sz w:val="22"/>
          <w:szCs w:val="22"/>
        </w:rPr>
      </w:pPr>
      <w:r w:rsidRPr="00A0566B">
        <w:rPr>
          <w:rFonts w:ascii="Arial" w:hAnsi="Arial" w:cs="Arial"/>
          <w:color w:val="000000" w:themeColor="text1"/>
          <w:sz w:val="22"/>
          <w:szCs w:val="22"/>
        </w:rPr>
        <w:t>Piaget, J.</w:t>
      </w:r>
      <w:r w:rsidR="00483619">
        <w:rPr>
          <w:rFonts w:ascii="Arial" w:hAnsi="Arial" w:cs="Arial"/>
          <w:color w:val="000000" w:themeColor="text1"/>
          <w:sz w:val="22"/>
          <w:szCs w:val="22"/>
        </w:rPr>
        <w:t xml:space="preserve"> (</w:t>
      </w:r>
      <w:r w:rsidRPr="00A0566B">
        <w:rPr>
          <w:rFonts w:ascii="Arial" w:hAnsi="Arial" w:cs="Arial"/>
          <w:color w:val="000000" w:themeColor="text1"/>
          <w:sz w:val="22"/>
          <w:szCs w:val="22"/>
        </w:rPr>
        <w:t>1962</w:t>
      </w:r>
      <w:r w:rsidR="00483619">
        <w:rPr>
          <w:rFonts w:ascii="Arial" w:hAnsi="Arial" w:cs="Arial"/>
          <w:color w:val="000000" w:themeColor="text1"/>
          <w:sz w:val="22"/>
          <w:szCs w:val="22"/>
        </w:rPr>
        <w:t>)</w:t>
      </w:r>
      <w:r w:rsidRPr="00A0566B">
        <w:rPr>
          <w:rFonts w:ascii="Arial" w:hAnsi="Arial" w:cs="Arial"/>
          <w:color w:val="000000" w:themeColor="text1"/>
          <w:sz w:val="22"/>
          <w:szCs w:val="22"/>
        </w:rPr>
        <w:t xml:space="preserve"> Play, dreams, and imitation in childhood. New York: HW Norton and Company.</w:t>
      </w:r>
      <w:r w:rsidRPr="00A0566B">
        <w:rPr>
          <w:color w:val="000000" w:themeColor="text1"/>
          <w:sz w:val="22"/>
          <w:szCs w:val="22"/>
        </w:rPr>
        <w:t> </w:t>
      </w:r>
      <w:r w:rsidRPr="00A0566B">
        <w:rPr>
          <w:rFonts w:ascii="Arial" w:hAnsi="Arial" w:cs="Arial"/>
          <w:color w:val="000000" w:themeColor="text1"/>
          <w:sz w:val="22"/>
          <w:szCs w:val="22"/>
        </w:rPr>
        <w:t>Inc., 19&amp;2.</w:t>
      </w:r>
    </w:p>
    <w:p w14:paraId="54AC182A" w14:textId="77777777" w:rsidR="00A0566B" w:rsidRPr="00CB40EE" w:rsidRDefault="00A0566B" w:rsidP="001017E4">
      <w:pPr>
        <w:spacing w:line="360" w:lineRule="auto"/>
        <w:jc w:val="both"/>
        <w:rPr>
          <w:rFonts w:ascii="Arial" w:hAnsi="Arial" w:cs="Arial"/>
          <w:color w:val="000000" w:themeColor="text1"/>
          <w:sz w:val="22"/>
          <w:szCs w:val="22"/>
        </w:rPr>
      </w:pPr>
    </w:p>
    <w:p w14:paraId="45D15676" w14:textId="1EC812A5"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Rose, J., Gilbert, L. and Richards, V.</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2015</w:t>
      </w:r>
      <w:r w:rsidR="00483619">
        <w:rPr>
          <w:rFonts w:ascii="Arial" w:hAnsi="Arial" w:cs="Arial"/>
          <w:color w:val="000000" w:themeColor="text1"/>
          <w:sz w:val="22"/>
          <w:szCs w:val="22"/>
        </w:rPr>
        <w:t>)</w:t>
      </w:r>
      <w:r w:rsidRPr="00CB40EE">
        <w:rPr>
          <w:rFonts w:ascii="Arial" w:hAnsi="Arial" w:cs="Arial"/>
          <w:color w:val="000000" w:themeColor="text1"/>
          <w:sz w:val="22"/>
          <w:szCs w:val="22"/>
        </w:rPr>
        <w:t> Health and well-being in early childhood. Sage.</w:t>
      </w:r>
    </w:p>
    <w:p w14:paraId="42FE02EE" w14:textId="77777777" w:rsidR="00D36AF9" w:rsidRPr="00CB40EE" w:rsidRDefault="00D36AF9" w:rsidP="001017E4">
      <w:pPr>
        <w:spacing w:line="360" w:lineRule="auto"/>
        <w:jc w:val="both"/>
        <w:rPr>
          <w:rFonts w:ascii="Arial" w:hAnsi="Arial" w:cs="Arial"/>
          <w:color w:val="000000" w:themeColor="text1"/>
          <w:sz w:val="22"/>
          <w:szCs w:val="22"/>
        </w:rPr>
      </w:pPr>
    </w:p>
    <w:p w14:paraId="0AEEC031" w14:textId="24336D4A" w:rsidR="00CB40EE" w:rsidRDefault="00CB40EE" w:rsidP="001017E4">
      <w:pPr>
        <w:spacing w:line="360" w:lineRule="auto"/>
        <w:ind w:firstLine="720"/>
        <w:jc w:val="both"/>
        <w:rPr>
          <w:rFonts w:ascii="Arial" w:hAnsi="Arial" w:cs="Arial"/>
          <w:color w:val="000000" w:themeColor="text1"/>
          <w:sz w:val="22"/>
          <w:szCs w:val="22"/>
        </w:rPr>
      </w:pPr>
      <w:proofErr w:type="spellStart"/>
      <w:r w:rsidRPr="00CB40EE">
        <w:rPr>
          <w:rFonts w:ascii="Arial" w:hAnsi="Arial" w:cs="Arial"/>
          <w:color w:val="000000" w:themeColor="text1"/>
          <w:sz w:val="22"/>
          <w:szCs w:val="22"/>
        </w:rPr>
        <w:t>Roulstone</w:t>
      </w:r>
      <w:proofErr w:type="spellEnd"/>
      <w:r w:rsidRPr="00CB40EE">
        <w:rPr>
          <w:rFonts w:ascii="Arial" w:hAnsi="Arial" w:cs="Arial"/>
          <w:color w:val="000000" w:themeColor="text1"/>
          <w:sz w:val="22"/>
          <w:szCs w:val="22"/>
        </w:rPr>
        <w:t>, S., Law, S.R.J., Rush, R., Clegg, J., Peters, T.</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 xml:space="preserve">(2011) Investigating the role of language in children’s early educational outcomes. Department for Education. Pdf. (Online) Available at:&lt; </w:t>
      </w:r>
      <w:hyperlink r:id="rId19" w:history="1">
        <w:r w:rsidRPr="00CB40EE">
          <w:rPr>
            <w:rFonts w:ascii="Arial" w:hAnsi="Arial" w:cs="Arial"/>
            <w:color w:val="000000" w:themeColor="text1"/>
            <w:sz w:val="22"/>
            <w:szCs w:val="22"/>
          </w:rPr>
          <w:t>https://assets.publishing.service.gov.uk/government/uploads/system/uploads/attachment_data/file/181549/DFE-RR134.pdf</w:t>
        </w:r>
      </w:hyperlink>
      <w:r w:rsidRPr="00CB40EE">
        <w:rPr>
          <w:rFonts w:ascii="Arial" w:hAnsi="Arial" w:cs="Arial"/>
          <w:color w:val="000000" w:themeColor="text1"/>
          <w:sz w:val="22"/>
          <w:szCs w:val="22"/>
        </w:rPr>
        <w:t>&gt; [Accessed 14th October 2021].</w:t>
      </w:r>
    </w:p>
    <w:p w14:paraId="4E7EDE8A" w14:textId="77777777" w:rsidR="00D36AF9" w:rsidRPr="00CB40EE" w:rsidRDefault="00D36AF9" w:rsidP="001017E4">
      <w:pPr>
        <w:spacing w:line="360" w:lineRule="auto"/>
        <w:jc w:val="both"/>
        <w:rPr>
          <w:rFonts w:ascii="Arial" w:hAnsi="Arial" w:cs="Arial"/>
          <w:color w:val="000000" w:themeColor="text1"/>
          <w:sz w:val="22"/>
          <w:szCs w:val="22"/>
        </w:rPr>
      </w:pPr>
    </w:p>
    <w:p w14:paraId="60481FF8" w14:textId="624E119C" w:rsidR="00D36AF9" w:rsidRPr="00CB40EE" w:rsidRDefault="00CB40EE" w:rsidP="00B72FE3">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lastRenderedPageBreak/>
        <w:t xml:space="preserve">Rubin, K.H., </w:t>
      </w:r>
      <w:proofErr w:type="spellStart"/>
      <w:r w:rsidRPr="00CB40EE">
        <w:rPr>
          <w:rFonts w:ascii="Arial" w:hAnsi="Arial" w:cs="Arial"/>
          <w:color w:val="000000" w:themeColor="text1"/>
          <w:sz w:val="22"/>
          <w:szCs w:val="22"/>
        </w:rPr>
        <w:t>Coplan</w:t>
      </w:r>
      <w:proofErr w:type="spellEnd"/>
      <w:r w:rsidRPr="00CB40EE">
        <w:rPr>
          <w:rFonts w:ascii="Arial" w:hAnsi="Arial" w:cs="Arial"/>
          <w:color w:val="000000" w:themeColor="text1"/>
          <w:sz w:val="22"/>
          <w:szCs w:val="22"/>
        </w:rPr>
        <w:t>, R.J. and Bowker, J.C.</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2009</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Social withdrawal in childhood. </w:t>
      </w:r>
      <w:r w:rsidRPr="00483619">
        <w:rPr>
          <w:rFonts w:ascii="Arial" w:hAnsi="Arial" w:cs="Arial"/>
          <w:i/>
          <w:iCs/>
          <w:color w:val="000000" w:themeColor="text1"/>
          <w:sz w:val="22"/>
          <w:szCs w:val="22"/>
        </w:rPr>
        <w:t>Annual review of psychology</w:t>
      </w:r>
      <w:r w:rsidRPr="00CB40EE">
        <w:rPr>
          <w:rFonts w:ascii="Arial" w:hAnsi="Arial" w:cs="Arial"/>
          <w:color w:val="000000" w:themeColor="text1"/>
          <w:sz w:val="22"/>
          <w:szCs w:val="22"/>
        </w:rPr>
        <w:t>, 60, pp.141-171.</w:t>
      </w:r>
    </w:p>
    <w:p w14:paraId="5D08B155" w14:textId="77777777" w:rsidR="00EE1600" w:rsidRDefault="00EE1600" w:rsidP="001017E4">
      <w:pPr>
        <w:spacing w:line="360" w:lineRule="auto"/>
        <w:ind w:firstLine="720"/>
        <w:jc w:val="both"/>
        <w:rPr>
          <w:rFonts w:ascii="Arial" w:hAnsi="Arial" w:cs="Arial"/>
          <w:color w:val="000000" w:themeColor="text1"/>
          <w:sz w:val="22"/>
          <w:szCs w:val="22"/>
        </w:rPr>
      </w:pPr>
    </w:p>
    <w:p w14:paraId="041F3581" w14:textId="0A575CAF" w:rsidR="00CB40EE" w:rsidRDefault="00CB40EE" w:rsidP="001017E4">
      <w:pPr>
        <w:spacing w:line="360" w:lineRule="auto"/>
        <w:ind w:firstLine="720"/>
        <w:jc w:val="both"/>
        <w:rPr>
          <w:rFonts w:ascii="Arial" w:hAnsi="Arial" w:cs="Arial"/>
          <w:color w:val="000000" w:themeColor="text1"/>
          <w:sz w:val="22"/>
          <w:szCs w:val="22"/>
        </w:rPr>
      </w:pPr>
      <w:proofErr w:type="spellStart"/>
      <w:r w:rsidRPr="00CB40EE">
        <w:rPr>
          <w:rFonts w:ascii="Arial" w:hAnsi="Arial" w:cs="Arial"/>
          <w:color w:val="000000" w:themeColor="text1"/>
          <w:sz w:val="22"/>
          <w:szCs w:val="22"/>
        </w:rPr>
        <w:t>Schleicher</w:t>
      </w:r>
      <w:proofErr w:type="spellEnd"/>
      <w:r w:rsidRPr="00CB40EE">
        <w:rPr>
          <w:rFonts w:ascii="Arial" w:hAnsi="Arial" w:cs="Arial"/>
          <w:color w:val="000000" w:themeColor="text1"/>
          <w:sz w:val="22"/>
          <w:szCs w:val="22"/>
        </w:rPr>
        <w:t>, A.</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2012</w:t>
      </w:r>
      <w:r w:rsidR="00483619">
        <w:rPr>
          <w:rFonts w:ascii="Arial" w:hAnsi="Arial" w:cs="Arial"/>
          <w:color w:val="000000" w:themeColor="text1"/>
          <w:sz w:val="22"/>
          <w:szCs w:val="22"/>
        </w:rPr>
        <w:t>)</w:t>
      </w:r>
      <w:r w:rsidRPr="00CB40EE">
        <w:rPr>
          <w:color w:val="000000" w:themeColor="text1"/>
          <w:sz w:val="22"/>
          <w:szCs w:val="22"/>
        </w:rPr>
        <w:t> </w:t>
      </w:r>
      <w:r w:rsidRPr="00CB40EE">
        <w:rPr>
          <w:rFonts w:ascii="Arial" w:hAnsi="Arial" w:cs="Arial"/>
          <w:color w:val="000000" w:themeColor="text1"/>
          <w:sz w:val="22"/>
          <w:szCs w:val="22"/>
        </w:rPr>
        <w:t>Preparing teachers and developing school leaders for the 21st century: Lessons from around the world. OECD Publishing. 2, rue Andre Pascal, F-75775 Paris Cedex 16, France.</w:t>
      </w:r>
    </w:p>
    <w:p w14:paraId="63C9740B" w14:textId="77777777" w:rsidR="00D36AF9" w:rsidRPr="00CB40EE" w:rsidRDefault="00D36AF9" w:rsidP="001017E4">
      <w:pPr>
        <w:spacing w:line="360" w:lineRule="auto"/>
        <w:jc w:val="both"/>
        <w:rPr>
          <w:rFonts w:ascii="Arial" w:hAnsi="Arial" w:cs="Arial"/>
          <w:color w:val="000000" w:themeColor="text1"/>
          <w:sz w:val="22"/>
          <w:szCs w:val="22"/>
        </w:rPr>
      </w:pPr>
    </w:p>
    <w:p w14:paraId="3C54437F" w14:textId="1D75AC31" w:rsidR="00CB40EE" w:rsidRDefault="00CB40EE" w:rsidP="001017E4">
      <w:pPr>
        <w:spacing w:line="360" w:lineRule="auto"/>
        <w:ind w:firstLine="720"/>
        <w:jc w:val="both"/>
        <w:rPr>
          <w:rFonts w:ascii="Arial" w:hAnsi="Arial" w:cs="Arial"/>
          <w:color w:val="000000" w:themeColor="text1"/>
          <w:sz w:val="22"/>
          <w:szCs w:val="22"/>
        </w:rPr>
      </w:pPr>
      <w:proofErr w:type="spellStart"/>
      <w:r w:rsidRPr="00CB40EE">
        <w:rPr>
          <w:rFonts w:ascii="Arial" w:hAnsi="Arial" w:cs="Arial"/>
          <w:color w:val="000000" w:themeColor="text1"/>
          <w:sz w:val="22"/>
          <w:szCs w:val="22"/>
        </w:rPr>
        <w:t>Sharlanova</w:t>
      </w:r>
      <w:proofErr w:type="spellEnd"/>
      <w:r w:rsidRPr="00CB40EE">
        <w:rPr>
          <w:rFonts w:ascii="Arial" w:hAnsi="Arial" w:cs="Arial"/>
          <w:color w:val="000000" w:themeColor="text1"/>
          <w:sz w:val="22"/>
          <w:szCs w:val="22"/>
        </w:rPr>
        <w:t>, V.</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2004</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Experiential learning.</w:t>
      </w:r>
      <w:r w:rsidRPr="00CB40EE">
        <w:rPr>
          <w:color w:val="000000" w:themeColor="text1"/>
          <w:sz w:val="22"/>
          <w:szCs w:val="22"/>
        </w:rPr>
        <w:t> </w:t>
      </w:r>
      <w:proofErr w:type="spellStart"/>
      <w:r w:rsidRPr="00483619">
        <w:rPr>
          <w:rFonts w:ascii="Arial" w:hAnsi="Arial" w:cs="Arial"/>
          <w:i/>
          <w:iCs/>
          <w:color w:val="000000" w:themeColor="text1"/>
          <w:sz w:val="22"/>
          <w:szCs w:val="22"/>
        </w:rPr>
        <w:t>Trakia</w:t>
      </w:r>
      <w:proofErr w:type="spellEnd"/>
      <w:r w:rsidRPr="00483619">
        <w:rPr>
          <w:rFonts w:ascii="Arial" w:hAnsi="Arial" w:cs="Arial"/>
          <w:i/>
          <w:iCs/>
          <w:color w:val="000000" w:themeColor="text1"/>
          <w:sz w:val="22"/>
          <w:szCs w:val="22"/>
        </w:rPr>
        <w:t xml:space="preserve"> Journal of Sciences</w:t>
      </w:r>
      <w:r w:rsidRPr="00CB40EE">
        <w:rPr>
          <w:rFonts w:ascii="Arial" w:hAnsi="Arial" w:cs="Arial"/>
          <w:color w:val="000000" w:themeColor="text1"/>
          <w:sz w:val="22"/>
          <w:szCs w:val="22"/>
        </w:rPr>
        <w:t>,</w:t>
      </w:r>
      <w:r w:rsidRPr="00CB40EE">
        <w:rPr>
          <w:color w:val="000000" w:themeColor="text1"/>
          <w:sz w:val="22"/>
          <w:szCs w:val="22"/>
        </w:rPr>
        <w:t> </w:t>
      </w:r>
      <w:r w:rsidRPr="00CB40EE">
        <w:rPr>
          <w:rFonts w:ascii="Arial" w:hAnsi="Arial" w:cs="Arial"/>
          <w:color w:val="000000" w:themeColor="text1"/>
          <w:sz w:val="22"/>
          <w:szCs w:val="22"/>
        </w:rPr>
        <w:t>2(4), pp.36-39.</w:t>
      </w:r>
    </w:p>
    <w:p w14:paraId="382642E1" w14:textId="77777777" w:rsidR="00D36AF9" w:rsidRPr="00CB40EE" w:rsidRDefault="00D36AF9" w:rsidP="001017E4">
      <w:pPr>
        <w:spacing w:line="360" w:lineRule="auto"/>
        <w:jc w:val="both"/>
        <w:rPr>
          <w:rFonts w:ascii="Arial" w:hAnsi="Arial" w:cs="Arial"/>
          <w:color w:val="000000" w:themeColor="text1"/>
          <w:sz w:val="22"/>
          <w:szCs w:val="22"/>
        </w:rPr>
      </w:pPr>
    </w:p>
    <w:p w14:paraId="07AE2A5E" w14:textId="0C452427"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 xml:space="preserve">Shearer, C., Goss, H.R., Edwards, L.C., Keegan, R.J., Knowles, Z.R., Boddy, L.M., Durden-Myers, E.J. and </w:t>
      </w:r>
      <w:proofErr w:type="spellStart"/>
      <w:r w:rsidRPr="00CB40EE">
        <w:rPr>
          <w:rFonts w:ascii="Arial" w:hAnsi="Arial" w:cs="Arial"/>
          <w:color w:val="000000" w:themeColor="text1"/>
          <w:sz w:val="22"/>
          <w:szCs w:val="22"/>
        </w:rPr>
        <w:t>Foweather</w:t>
      </w:r>
      <w:proofErr w:type="spellEnd"/>
      <w:r w:rsidRPr="00CB40EE">
        <w:rPr>
          <w:rFonts w:ascii="Arial" w:hAnsi="Arial" w:cs="Arial"/>
          <w:color w:val="000000" w:themeColor="text1"/>
          <w:sz w:val="22"/>
          <w:szCs w:val="22"/>
        </w:rPr>
        <w:t>, L.</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2018</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How is physical literacy defined? A contemporary update. </w:t>
      </w:r>
      <w:r w:rsidRPr="00483619">
        <w:rPr>
          <w:rFonts w:ascii="Arial" w:hAnsi="Arial" w:cs="Arial"/>
          <w:i/>
          <w:iCs/>
          <w:color w:val="000000" w:themeColor="text1"/>
          <w:sz w:val="22"/>
          <w:szCs w:val="22"/>
        </w:rPr>
        <w:t>Journal of Teaching in Physical Education</w:t>
      </w:r>
      <w:r w:rsidRPr="00CB40EE">
        <w:rPr>
          <w:rFonts w:ascii="Arial" w:hAnsi="Arial" w:cs="Arial"/>
          <w:color w:val="000000" w:themeColor="text1"/>
          <w:sz w:val="22"/>
          <w:szCs w:val="22"/>
        </w:rPr>
        <w:t>, 37(3), pp.237-245.</w:t>
      </w:r>
    </w:p>
    <w:p w14:paraId="741BA3AE" w14:textId="77777777" w:rsidR="00D36AF9" w:rsidRPr="00CB40EE" w:rsidRDefault="00D36AF9" w:rsidP="001017E4">
      <w:pPr>
        <w:spacing w:line="360" w:lineRule="auto"/>
        <w:jc w:val="both"/>
        <w:rPr>
          <w:rFonts w:ascii="Arial" w:hAnsi="Arial" w:cs="Arial"/>
          <w:color w:val="000000" w:themeColor="text1"/>
          <w:sz w:val="22"/>
          <w:szCs w:val="22"/>
        </w:rPr>
      </w:pPr>
    </w:p>
    <w:p w14:paraId="3F9C19B6" w14:textId="5D120628" w:rsidR="00CB40EE" w:rsidRDefault="00CB40EE" w:rsidP="001017E4">
      <w:pPr>
        <w:spacing w:line="360" w:lineRule="auto"/>
        <w:ind w:firstLine="720"/>
        <w:jc w:val="both"/>
        <w:rPr>
          <w:rFonts w:ascii="Arial" w:hAnsi="Arial" w:cs="Arial"/>
          <w:color w:val="000000" w:themeColor="text1"/>
          <w:sz w:val="22"/>
          <w:szCs w:val="22"/>
        </w:rPr>
      </w:pPr>
      <w:proofErr w:type="spellStart"/>
      <w:r w:rsidRPr="00CB40EE">
        <w:rPr>
          <w:rFonts w:ascii="Arial" w:hAnsi="Arial" w:cs="Arial"/>
          <w:color w:val="000000" w:themeColor="text1"/>
          <w:sz w:val="22"/>
          <w:szCs w:val="22"/>
        </w:rPr>
        <w:t>Sinnema</w:t>
      </w:r>
      <w:proofErr w:type="spellEnd"/>
      <w:r w:rsidRPr="00CB40EE">
        <w:rPr>
          <w:rFonts w:ascii="Arial" w:hAnsi="Arial" w:cs="Arial"/>
          <w:color w:val="000000" w:themeColor="text1"/>
          <w:sz w:val="22"/>
          <w:szCs w:val="22"/>
        </w:rPr>
        <w:t xml:space="preserve">, C., </w:t>
      </w:r>
      <w:proofErr w:type="spellStart"/>
      <w:r w:rsidRPr="00CB40EE">
        <w:rPr>
          <w:rFonts w:ascii="Arial" w:hAnsi="Arial" w:cs="Arial"/>
          <w:color w:val="000000" w:themeColor="text1"/>
          <w:sz w:val="22"/>
          <w:szCs w:val="22"/>
        </w:rPr>
        <w:t>Nieveen</w:t>
      </w:r>
      <w:proofErr w:type="spellEnd"/>
      <w:r w:rsidRPr="00CB40EE">
        <w:rPr>
          <w:rFonts w:ascii="Arial" w:hAnsi="Arial" w:cs="Arial"/>
          <w:color w:val="000000" w:themeColor="text1"/>
          <w:sz w:val="22"/>
          <w:szCs w:val="22"/>
        </w:rPr>
        <w:t>, N. and Priestley, M.</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2020</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Successful futures, successful curriculum: What can Wales learn from international curriculum </w:t>
      </w:r>
      <w:proofErr w:type="gramStart"/>
      <w:r w:rsidRPr="00CB40EE">
        <w:rPr>
          <w:rFonts w:ascii="Arial" w:hAnsi="Arial" w:cs="Arial"/>
          <w:color w:val="000000" w:themeColor="text1"/>
          <w:sz w:val="22"/>
          <w:szCs w:val="22"/>
        </w:rPr>
        <w:t>reforms?.</w:t>
      </w:r>
      <w:proofErr w:type="gramEnd"/>
      <w:r w:rsidRPr="00CB40EE">
        <w:rPr>
          <w:color w:val="000000" w:themeColor="text1"/>
          <w:sz w:val="22"/>
          <w:szCs w:val="22"/>
        </w:rPr>
        <w:t> </w:t>
      </w:r>
      <w:r w:rsidRPr="00483619">
        <w:rPr>
          <w:rFonts w:ascii="Arial" w:hAnsi="Arial" w:cs="Arial"/>
          <w:i/>
          <w:iCs/>
          <w:color w:val="000000" w:themeColor="text1"/>
          <w:sz w:val="22"/>
          <w:szCs w:val="22"/>
        </w:rPr>
        <w:t>The Curriculum Journal,</w:t>
      </w:r>
      <w:r w:rsidRPr="00CB40EE">
        <w:rPr>
          <w:color w:val="000000" w:themeColor="text1"/>
          <w:sz w:val="22"/>
          <w:szCs w:val="22"/>
        </w:rPr>
        <w:t> </w:t>
      </w:r>
      <w:r w:rsidRPr="00CB40EE">
        <w:rPr>
          <w:rFonts w:ascii="Arial" w:hAnsi="Arial" w:cs="Arial"/>
          <w:color w:val="000000" w:themeColor="text1"/>
          <w:sz w:val="22"/>
          <w:szCs w:val="22"/>
        </w:rPr>
        <w:t>31(2), pp.181-201.</w:t>
      </w:r>
    </w:p>
    <w:p w14:paraId="72BD5B2B" w14:textId="77777777" w:rsidR="00D36AF9" w:rsidRPr="00CB40EE" w:rsidRDefault="00D36AF9" w:rsidP="001017E4">
      <w:pPr>
        <w:spacing w:line="360" w:lineRule="auto"/>
        <w:jc w:val="both"/>
        <w:rPr>
          <w:rFonts w:ascii="Arial" w:hAnsi="Arial" w:cs="Arial"/>
          <w:color w:val="000000" w:themeColor="text1"/>
          <w:sz w:val="22"/>
          <w:szCs w:val="22"/>
        </w:rPr>
      </w:pPr>
    </w:p>
    <w:p w14:paraId="6293327B" w14:textId="6E2549CA"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Smith, E.</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2011</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Teaching critical reflection. </w:t>
      </w:r>
      <w:r w:rsidRPr="00483619">
        <w:rPr>
          <w:rFonts w:ascii="Arial" w:hAnsi="Arial" w:cs="Arial"/>
          <w:i/>
          <w:iCs/>
          <w:color w:val="000000" w:themeColor="text1"/>
          <w:sz w:val="22"/>
          <w:szCs w:val="22"/>
        </w:rPr>
        <w:t>Teaching in higher education</w:t>
      </w:r>
      <w:r w:rsidRPr="00CB40EE">
        <w:rPr>
          <w:rFonts w:ascii="Arial" w:hAnsi="Arial" w:cs="Arial"/>
          <w:color w:val="000000" w:themeColor="text1"/>
          <w:sz w:val="22"/>
          <w:szCs w:val="22"/>
        </w:rPr>
        <w:t>, 16(2), pp.211-223.</w:t>
      </w:r>
    </w:p>
    <w:p w14:paraId="179101DC" w14:textId="77777777" w:rsidR="00D36AF9" w:rsidRPr="00CB40EE" w:rsidRDefault="00D36AF9" w:rsidP="001017E4">
      <w:pPr>
        <w:spacing w:line="360" w:lineRule="auto"/>
        <w:jc w:val="both"/>
        <w:rPr>
          <w:rFonts w:ascii="Arial" w:hAnsi="Arial" w:cs="Arial"/>
          <w:color w:val="000000" w:themeColor="text1"/>
          <w:sz w:val="22"/>
          <w:szCs w:val="22"/>
        </w:rPr>
      </w:pPr>
    </w:p>
    <w:p w14:paraId="440490F2" w14:textId="74516750"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Smith, P.K. and Pellegrini, A.</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2008</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Learning through play. </w:t>
      </w:r>
      <w:proofErr w:type="spellStart"/>
      <w:r w:rsidRPr="00483619">
        <w:rPr>
          <w:rFonts w:ascii="Arial" w:hAnsi="Arial" w:cs="Arial"/>
          <w:i/>
          <w:iCs/>
          <w:color w:val="000000" w:themeColor="text1"/>
          <w:sz w:val="22"/>
          <w:szCs w:val="22"/>
        </w:rPr>
        <w:t>Encyclopedia</w:t>
      </w:r>
      <w:proofErr w:type="spellEnd"/>
      <w:r w:rsidRPr="00483619">
        <w:rPr>
          <w:rFonts w:ascii="Arial" w:hAnsi="Arial" w:cs="Arial"/>
          <w:i/>
          <w:iCs/>
          <w:color w:val="000000" w:themeColor="text1"/>
          <w:sz w:val="22"/>
          <w:szCs w:val="22"/>
        </w:rPr>
        <w:t xml:space="preserve"> on early childhood development</w:t>
      </w:r>
      <w:r w:rsidRPr="00CB40EE">
        <w:rPr>
          <w:rFonts w:ascii="Arial" w:hAnsi="Arial" w:cs="Arial"/>
          <w:color w:val="000000" w:themeColor="text1"/>
          <w:sz w:val="22"/>
          <w:szCs w:val="22"/>
        </w:rPr>
        <w:t>, 24(8), p.61.</w:t>
      </w:r>
    </w:p>
    <w:p w14:paraId="106C9A11" w14:textId="64C5E7D4" w:rsidR="00D36AF9" w:rsidRDefault="00D36AF9" w:rsidP="001017E4">
      <w:pPr>
        <w:spacing w:line="360" w:lineRule="auto"/>
        <w:jc w:val="both"/>
        <w:rPr>
          <w:rFonts w:ascii="Arial" w:hAnsi="Arial" w:cs="Arial"/>
          <w:color w:val="000000" w:themeColor="text1"/>
          <w:sz w:val="22"/>
          <w:szCs w:val="22"/>
        </w:rPr>
      </w:pPr>
    </w:p>
    <w:p w14:paraId="175BAAD3" w14:textId="29F23765" w:rsidR="00501300" w:rsidRPr="00501300" w:rsidRDefault="00501300" w:rsidP="001017E4">
      <w:pPr>
        <w:spacing w:line="360" w:lineRule="auto"/>
        <w:ind w:firstLine="720"/>
        <w:jc w:val="both"/>
        <w:rPr>
          <w:rFonts w:ascii="Arial" w:hAnsi="Arial" w:cs="Arial"/>
          <w:color w:val="000000" w:themeColor="text1"/>
          <w:sz w:val="22"/>
          <w:szCs w:val="22"/>
        </w:rPr>
      </w:pPr>
      <w:proofErr w:type="spellStart"/>
      <w:r w:rsidRPr="00501300">
        <w:rPr>
          <w:rFonts w:ascii="Arial" w:hAnsi="Arial" w:cs="Arial"/>
          <w:color w:val="000000" w:themeColor="text1"/>
          <w:sz w:val="22"/>
          <w:szCs w:val="22"/>
        </w:rPr>
        <w:t>Stehle</w:t>
      </w:r>
      <w:proofErr w:type="spellEnd"/>
      <w:r w:rsidRPr="00501300">
        <w:rPr>
          <w:rFonts w:ascii="Arial" w:hAnsi="Arial" w:cs="Arial"/>
          <w:color w:val="000000" w:themeColor="text1"/>
          <w:sz w:val="22"/>
          <w:szCs w:val="22"/>
        </w:rPr>
        <w:t xml:space="preserve"> Wallace, E., </w:t>
      </w:r>
      <w:proofErr w:type="spellStart"/>
      <w:r w:rsidRPr="00501300">
        <w:rPr>
          <w:rFonts w:ascii="Arial" w:hAnsi="Arial" w:cs="Arial"/>
          <w:color w:val="000000" w:themeColor="text1"/>
          <w:sz w:val="22"/>
          <w:szCs w:val="22"/>
        </w:rPr>
        <w:t>Senter</w:t>
      </w:r>
      <w:proofErr w:type="spellEnd"/>
      <w:r w:rsidRPr="00501300">
        <w:rPr>
          <w:rFonts w:ascii="Arial" w:hAnsi="Arial" w:cs="Arial"/>
          <w:color w:val="000000" w:themeColor="text1"/>
          <w:sz w:val="22"/>
          <w:szCs w:val="22"/>
        </w:rPr>
        <w:t>, R., Peterson, N., Dunn, K.T. and Chow, J.</w:t>
      </w:r>
      <w:r w:rsidR="00483619">
        <w:rPr>
          <w:rFonts w:ascii="Arial" w:hAnsi="Arial" w:cs="Arial"/>
          <w:color w:val="000000" w:themeColor="text1"/>
          <w:sz w:val="22"/>
          <w:szCs w:val="22"/>
        </w:rPr>
        <w:t xml:space="preserve"> (</w:t>
      </w:r>
      <w:r w:rsidRPr="00501300">
        <w:rPr>
          <w:rFonts w:ascii="Arial" w:hAnsi="Arial" w:cs="Arial"/>
          <w:color w:val="000000" w:themeColor="text1"/>
          <w:sz w:val="22"/>
          <w:szCs w:val="22"/>
        </w:rPr>
        <w:t>2021</w:t>
      </w:r>
      <w:r w:rsidR="00483619">
        <w:rPr>
          <w:rFonts w:ascii="Arial" w:hAnsi="Arial" w:cs="Arial"/>
          <w:color w:val="000000" w:themeColor="text1"/>
          <w:sz w:val="22"/>
          <w:szCs w:val="22"/>
        </w:rPr>
        <w:t>)</w:t>
      </w:r>
      <w:r w:rsidRPr="00501300">
        <w:rPr>
          <w:rFonts w:ascii="Arial" w:hAnsi="Arial" w:cs="Arial"/>
          <w:color w:val="000000" w:themeColor="text1"/>
          <w:sz w:val="22"/>
          <w:szCs w:val="22"/>
        </w:rPr>
        <w:t xml:space="preserve"> How to Establish a Language-Rich Environment Through a Collaborative SLP–Teacher Partnership. </w:t>
      </w:r>
      <w:r w:rsidRPr="00483619">
        <w:rPr>
          <w:rFonts w:ascii="Arial" w:hAnsi="Arial" w:cs="Arial"/>
          <w:i/>
          <w:iCs/>
          <w:color w:val="000000" w:themeColor="text1"/>
          <w:sz w:val="22"/>
          <w:szCs w:val="22"/>
        </w:rPr>
        <w:t>TEACHING Exceptional Children</w:t>
      </w:r>
      <w:r w:rsidRPr="00501300">
        <w:rPr>
          <w:rFonts w:ascii="Arial" w:hAnsi="Arial" w:cs="Arial"/>
          <w:color w:val="000000" w:themeColor="text1"/>
          <w:sz w:val="22"/>
          <w:szCs w:val="22"/>
        </w:rPr>
        <w:t>, p.0040059921990690.</w:t>
      </w:r>
    </w:p>
    <w:p w14:paraId="6BE578B6" w14:textId="77777777" w:rsidR="00501300" w:rsidRPr="00CB40EE" w:rsidRDefault="00501300" w:rsidP="001017E4">
      <w:pPr>
        <w:spacing w:line="360" w:lineRule="auto"/>
        <w:jc w:val="both"/>
        <w:rPr>
          <w:rFonts w:ascii="Arial" w:hAnsi="Arial" w:cs="Arial"/>
          <w:color w:val="000000" w:themeColor="text1"/>
          <w:sz w:val="22"/>
          <w:szCs w:val="22"/>
        </w:rPr>
      </w:pPr>
    </w:p>
    <w:p w14:paraId="7E395BD7" w14:textId="131FCAB9"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 xml:space="preserve">Stuart, L., Wright, F., </w:t>
      </w:r>
      <w:proofErr w:type="spellStart"/>
      <w:r w:rsidRPr="00CB40EE">
        <w:rPr>
          <w:rFonts w:ascii="Arial" w:hAnsi="Arial" w:cs="Arial"/>
          <w:color w:val="000000" w:themeColor="text1"/>
          <w:sz w:val="22"/>
          <w:szCs w:val="22"/>
        </w:rPr>
        <w:t>Grigor</w:t>
      </w:r>
      <w:proofErr w:type="spellEnd"/>
      <w:r w:rsidRPr="00CB40EE">
        <w:rPr>
          <w:rFonts w:ascii="Arial" w:hAnsi="Arial" w:cs="Arial"/>
          <w:color w:val="000000" w:themeColor="text1"/>
          <w:sz w:val="22"/>
          <w:szCs w:val="22"/>
        </w:rPr>
        <w:t>, S. and Howey, A.</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2015</w:t>
      </w:r>
      <w:r w:rsidR="00483619">
        <w:rPr>
          <w:rFonts w:ascii="Arial" w:hAnsi="Arial" w:cs="Arial"/>
          <w:color w:val="000000" w:themeColor="text1"/>
          <w:sz w:val="22"/>
          <w:szCs w:val="22"/>
        </w:rPr>
        <w:t>)</w:t>
      </w:r>
      <w:r w:rsidRPr="00CB40EE">
        <w:rPr>
          <w:rFonts w:ascii="Arial" w:hAnsi="Arial" w:cs="Arial"/>
          <w:color w:val="000000" w:themeColor="text1"/>
          <w:sz w:val="22"/>
          <w:szCs w:val="22"/>
        </w:rPr>
        <w:t> Spoken language difficulties: Practical strategies and activities for teachers and other professionals. Routledge.</w:t>
      </w:r>
    </w:p>
    <w:p w14:paraId="2ACD132E" w14:textId="77777777" w:rsidR="00D36AF9" w:rsidRPr="00CB40EE" w:rsidRDefault="00D36AF9" w:rsidP="001017E4">
      <w:pPr>
        <w:spacing w:line="360" w:lineRule="auto"/>
        <w:jc w:val="both"/>
        <w:rPr>
          <w:rFonts w:ascii="Arial" w:hAnsi="Arial" w:cs="Arial"/>
          <w:color w:val="000000" w:themeColor="text1"/>
          <w:sz w:val="22"/>
          <w:szCs w:val="22"/>
        </w:rPr>
      </w:pPr>
    </w:p>
    <w:p w14:paraId="798555B1" w14:textId="78EE34F2" w:rsidR="00CB40EE" w:rsidRDefault="00CB40EE" w:rsidP="001017E4">
      <w:pPr>
        <w:spacing w:line="360" w:lineRule="auto"/>
        <w:ind w:firstLine="720"/>
        <w:jc w:val="both"/>
        <w:rPr>
          <w:rFonts w:ascii="Arial" w:hAnsi="Arial" w:cs="Arial"/>
          <w:color w:val="000000" w:themeColor="text1"/>
          <w:sz w:val="22"/>
          <w:szCs w:val="22"/>
        </w:rPr>
      </w:pPr>
      <w:proofErr w:type="spellStart"/>
      <w:r w:rsidRPr="00CB40EE">
        <w:rPr>
          <w:rFonts w:ascii="Arial" w:hAnsi="Arial" w:cs="Arial"/>
          <w:color w:val="000000" w:themeColor="text1"/>
          <w:sz w:val="22"/>
          <w:szCs w:val="22"/>
        </w:rPr>
        <w:t>Svojanovsky</w:t>
      </w:r>
      <w:proofErr w:type="spellEnd"/>
      <w:r w:rsidRPr="00CB40EE">
        <w:rPr>
          <w:rFonts w:ascii="Arial" w:hAnsi="Arial" w:cs="Arial"/>
          <w:color w:val="000000" w:themeColor="text1"/>
          <w:sz w:val="22"/>
          <w:szCs w:val="22"/>
        </w:rPr>
        <w:t>, P.</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2017</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Supporting student teachers’ reflection as a paradigm shift process.</w:t>
      </w:r>
      <w:r w:rsidRPr="00CB40EE">
        <w:rPr>
          <w:color w:val="000000" w:themeColor="text1"/>
          <w:sz w:val="22"/>
          <w:szCs w:val="22"/>
        </w:rPr>
        <w:t> </w:t>
      </w:r>
      <w:r w:rsidRPr="00483619">
        <w:rPr>
          <w:rFonts w:ascii="Arial" w:hAnsi="Arial" w:cs="Arial"/>
          <w:i/>
          <w:iCs/>
          <w:color w:val="000000" w:themeColor="text1"/>
          <w:sz w:val="22"/>
          <w:szCs w:val="22"/>
        </w:rPr>
        <w:t>Teaching and Teacher Education</w:t>
      </w:r>
      <w:r w:rsidRPr="00CB40EE">
        <w:rPr>
          <w:rFonts w:ascii="Arial" w:hAnsi="Arial" w:cs="Arial"/>
          <w:color w:val="000000" w:themeColor="text1"/>
          <w:sz w:val="22"/>
          <w:szCs w:val="22"/>
        </w:rPr>
        <w:t>,</w:t>
      </w:r>
      <w:r w:rsidRPr="00CB40EE">
        <w:rPr>
          <w:color w:val="000000" w:themeColor="text1"/>
          <w:sz w:val="22"/>
          <w:szCs w:val="22"/>
        </w:rPr>
        <w:t> </w:t>
      </w:r>
      <w:r w:rsidRPr="00CB40EE">
        <w:rPr>
          <w:rFonts w:ascii="Arial" w:hAnsi="Arial" w:cs="Arial"/>
          <w:color w:val="000000" w:themeColor="text1"/>
          <w:sz w:val="22"/>
          <w:szCs w:val="22"/>
        </w:rPr>
        <w:t>66, pp.338-348.</w:t>
      </w:r>
    </w:p>
    <w:p w14:paraId="0B93262B" w14:textId="77777777" w:rsidR="00D36AF9" w:rsidRPr="00CB40EE" w:rsidRDefault="00D36AF9" w:rsidP="001017E4">
      <w:pPr>
        <w:spacing w:line="360" w:lineRule="auto"/>
        <w:jc w:val="both"/>
        <w:rPr>
          <w:rFonts w:ascii="Arial" w:hAnsi="Arial" w:cs="Arial"/>
          <w:color w:val="000000" w:themeColor="text1"/>
          <w:sz w:val="22"/>
          <w:szCs w:val="22"/>
        </w:rPr>
      </w:pPr>
    </w:p>
    <w:p w14:paraId="0B355A9E" w14:textId="272C048F"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 xml:space="preserve">The Bercow Report. (2008) A Review of Services for Children and Young People (0-19) with Speech, Language and Communication Needs. Pdf. (Online) Available </w:t>
      </w:r>
      <w:r w:rsidRPr="00CB40EE">
        <w:rPr>
          <w:rFonts w:ascii="Arial" w:hAnsi="Arial" w:cs="Arial"/>
          <w:color w:val="000000" w:themeColor="text1"/>
          <w:sz w:val="22"/>
          <w:szCs w:val="22"/>
        </w:rPr>
        <w:lastRenderedPageBreak/>
        <w:t>at:&lt;</w:t>
      </w:r>
      <w:hyperlink r:id="rId20" w:history="1">
        <w:r w:rsidRPr="00CB40EE">
          <w:rPr>
            <w:rFonts w:ascii="Arial" w:hAnsi="Arial" w:cs="Arial"/>
            <w:color w:val="000000" w:themeColor="text1"/>
            <w:sz w:val="22"/>
            <w:szCs w:val="22"/>
          </w:rPr>
          <w:t>https://dera.ioe.ac.uk/8405/7/7771-dcsf-bercow_Redacted.pdf</w:t>
        </w:r>
      </w:hyperlink>
      <w:r w:rsidRPr="00CB40EE">
        <w:rPr>
          <w:rFonts w:ascii="Arial" w:hAnsi="Arial" w:cs="Arial"/>
          <w:color w:val="000000" w:themeColor="text1"/>
          <w:sz w:val="22"/>
          <w:szCs w:val="22"/>
        </w:rPr>
        <w:t>&gt; [Accessed 14th October 2021].</w:t>
      </w:r>
    </w:p>
    <w:p w14:paraId="5EB7999F" w14:textId="77777777" w:rsidR="00D36AF9" w:rsidRPr="00CB40EE" w:rsidRDefault="00D36AF9" w:rsidP="001017E4">
      <w:pPr>
        <w:spacing w:line="360" w:lineRule="auto"/>
        <w:jc w:val="both"/>
        <w:rPr>
          <w:rFonts w:ascii="Arial" w:hAnsi="Arial" w:cs="Arial"/>
          <w:color w:val="000000" w:themeColor="text1"/>
          <w:sz w:val="22"/>
          <w:szCs w:val="22"/>
        </w:rPr>
      </w:pPr>
    </w:p>
    <w:p w14:paraId="18E227DB" w14:textId="6A953896"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Tripp, D.</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2011</w:t>
      </w:r>
      <w:r w:rsidR="00483619">
        <w:rPr>
          <w:rFonts w:ascii="Arial" w:hAnsi="Arial" w:cs="Arial"/>
          <w:color w:val="000000" w:themeColor="text1"/>
          <w:sz w:val="22"/>
          <w:szCs w:val="22"/>
        </w:rPr>
        <w:t>)</w:t>
      </w:r>
      <w:r w:rsidRPr="00CB40EE">
        <w:rPr>
          <w:rFonts w:ascii="Arial" w:hAnsi="Arial" w:cs="Arial"/>
          <w:color w:val="000000" w:themeColor="text1"/>
          <w:sz w:val="22"/>
          <w:szCs w:val="22"/>
        </w:rPr>
        <w:t> Critical incidents in teaching (classic edition): Developing professional judgement. London: Routledge.</w:t>
      </w:r>
    </w:p>
    <w:p w14:paraId="1C43665A" w14:textId="60BA39C0" w:rsidR="00F7457E" w:rsidRDefault="00F7457E" w:rsidP="001017E4">
      <w:pPr>
        <w:spacing w:line="360" w:lineRule="auto"/>
        <w:jc w:val="both"/>
        <w:rPr>
          <w:rFonts w:ascii="Arial" w:hAnsi="Arial" w:cs="Arial"/>
          <w:color w:val="000000" w:themeColor="text1"/>
          <w:sz w:val="22"/>
          <w:szCs w:val="22"/>
        </w:rPr>
      </w:pPr>
    </w:p>
    <w:p w14:paraId="63465749" w14:textId="77777777" w:rsidR="00F7457E" w:rsidRDefault="00F7457E" w:rsidP="001017E4">
      <w:pPr>
        <w:spacing w:line="360" w:lineRule="auto"/>
        <w:ind w:firstLine="720"/>
        <w:jc w:val="both"/>
        <w:rPr>
          <w:rFonts w:ascii="Arial" w:hAnsi="Arial" w:cs="Arial"/>
          <w:color w:val="000000" w:themeColor="text1"/>
          <w:sz w:val="22"/>
          <w:szCs w:val="22"/>
        </w:rPr>
      </w:pPr>
    </w:p>
    <w:p w14:paraId="371FC8D6" w14:textId="5D76456A" w:rsidR="00CB40EE" w:rsidRDefault="00CB40EE" w:rsidP="001017E4">
      <w:pPr>
        <w:spacing w:line="360" w:lineRule="auto"/>
        <w:ind w:firstLine="720"/>
        <w:jc w:val="both"/>
        <w:rPr>
          <w:rFonts w:ascii="Arial" w:hAnsi="Arial" w:cs="Arial"/>
          <w:color w:val="000000" w:themeColor="text1"/>
          <w:sz w:val="22"/>
          <w:szCs w:val="22"/>
        </w:rPr>
      </w:pPr>
      <w:proofErr w:type="spellStart"/>
      <w:r w:rsidRPr="00CB40EE">
        <w:rPr>
          <w:rFonts w:ascii="Arial" w:hAnsi="Arial" w:cs="Arial"/>
          <w:color w:val="000000" w:themeColor="text1"/>
          <w:sz w:val="22"/>
          <w:szCs w:val="22"/>
        </w:rPr>
        <w:t>Voulgari</w:t>
      </w:r>
      <w:proofErr w:type="spellEnd"/>
      <w:r w:rsidRPr="00CB40EE">
        <w:rPr>
          <w:rFonts w:ascii="Arial" w:hAnsi="Arial" w:cs="Arial"/>
          <w:color w:val="000000" w:themeColor="text1"/>
          <w:sz w:val="22"/>
          <w:szCs w:val="22"/>
        </w:rPr>
        <w:t xml:space="preserve">, R. and </w:t>
      </w:r>
      <w:proofErr w:type="spellStart"/>
      <w:r w:rsidRPr="00CB40EE">
        <w:rPr>
          <w:rFonts w:ascii="Arial" w:hAnsi="Arial" w:cs="Arial"/>
          <w:color w:val="000000" w:themeColor="text1"/>
          <w:sz w:val="22"/>
          <w:szCs w:val="22"/>
        </w:rPr>
        <w:t>Koutrouba</w:t>
      </w:r>
      <w:proofErr w:type="spellEnd"/>
      <w:r w:rsidRPr="00CB40EE">
        <w:rPr>
          <w:rFonts w:ascii="Arial" w:hAnsi="Arial" w:cs="Arial"/>
          <w:color w:val="000000" w:themeColor="text1"/>
          <w:sz w:val="22"/>
          <w:szCs w:val="22"/>
        </w:rPr>
        <w:t>, K.</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2021</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Examining the depth of primary schoolteachers’ reflection through the critical incident technique. </w:t>
      </w:r>
      <w:r w:rsidRPr="00483619">
        <w:rPr>
          <w:rFonts w:ascii="Arial" w:hAnsi="Arial" w:cs="Arial"/>
          <w:i/>
          <w:iCs/>
          <w:color w:val="000000" w:themeColor="text1"/>
          <w:sz w:val="22"/>
          <w:szCs w:val="22"/>
        </w:rPr>
        <w:t>Educational Studies</w:t>
      </w:r>
      <w:r w:rsidRPr="00CB40EE">
        <w:rPr>
          <w:rFonts w:ascii="Arial" w:hAnsi="Arial" w:cs="Arial"/>
          <w:color w:val="000000" w:themeColor="text1"/>
          <w:sz w:val="22"/>
          <w:szCs w:val="22"/>
        </w:rPr>
        <w:t>, pp.1-19.</w:t>
      </w:r>
    </w:p>
    <w:p w14:paraId="49E36905" w14:textId="3440C2B4" w:rsidR="00EE1600" w:rsidRDefault="00EE1600" w:rsidP="001017E4">
      <w:pPr>
        <w:spacing w:line="360" w:lineRule="auto"/>
        <w:ind w:firstLine="720"/>
        <w:jc w:val="both"/>
        <w:rPr>
          <w:rFonts w:ascii="Arial" w:hAnsi="Arial" w:cs="Arial"/>
          <w:color w:val="000000" w:themeColor="text1"/>
          <w:sz w:val="22"/>
          <w:szCs w:val="22"/>
        </w:rPr>
      </w:pPr>
    </w:p>
    <w:p w14:paraId="3CE293E7" w14:textId="039483A8" w:rsidR="00EE1600" w:rsidRPr="00EE1600" w:rsidRDefault="00EE1600" w:rsidP="001017E4">
      <w:pPr>
        <w:spacing w:line="360" w:lineRule="auto"/>
        <w:ind w:firstLine="720"/>
        <w:jc w:val="both"/>
        <w:rPr>
          <w:rFonts w:ascii="Arial" w:hAnsi="Arial" w:cs="Arial"/>
          <w:color w:val="000000" w:themeColor="text1"/>
          <w:sz w:val="22"/>
          <w:szCs w:val="22"/>
        </w:rPr>
      </w:pPr>
      <w:r w:rsidRPr="00EE1600">
        <w:rPr>
          <w:rFonts w:ascii="Arial" w:hAnsi="Arial" w:cs="Arial"/>
          <w:color w:val="000000" w:themeColor="text1"/>
          <w:sz w:val="22"/>
          <w:szCs w:val="22"/>
        </w:rPr>
        <w:t>Vygotsky, L.</w:t>
      </w:r>
      <w:r w:rsidR="00483619">
        <w:rPr>
          <w:rFonts w:ascii="Arial" w:hAnsi="Arial" w:cs="Arial"/>
          <w:color w:val="000000" w:themeColor="text1"/>
          <w:sz w:val="22"/>
          <w:szCs w:val="22"/>
        </w:rPr>
        <w:t xml:space="preserve"> (</w:t>
      </w:r>
      <w:r w:rsidRPr="00EE1600">
        <w:rPr>
          <w:rFonts w:ascii="Arial" w:hAnsi="Arial" w:cs="Arial"/>
          <w:color w:val="000000" w:themeColor="text1"/>
          <w:sz w:val="22"/>
          <w:szCs w:val="22"/>
        </w:rPr>
        <w:t>1933</w:t>
      </w:r>
      <w:r w:rsidR="00483619">
        <w:rPr>
          <w:rFonts w:ascii="Arial" w:hAnsi="Arial" w:cs="Arial"/>
          <w:color w:val="000000" w:themeColor="text1"/>
          <w:sz w:val="22"/>
          <w:szCs w:val="22"/>
        </w:rPr>
        <w:t>)</w:t>
      </w:r>
      <w:r w:rsidRPr="00EE1600">
        <w:rPr>
          <w:rFonts w:ascii="Arial" w:hAnsi="Arial" w:cs="Arial"/>
          <w:color w:val="000000" w:themeColor="text1"/>
          <w:sz w:val="22"/>
          <w:szCs w:val="22"/>
        </w:rPr>
        <w:t xml:space="preserve"> Play and its role in the mental development of the child.</w:t>
      </w:r>
    </w:p>
    <w:p w14:paraId="337A3DB8" w14:textId="77777777" w:rsidR="00EE1600" w:rsidRDefault="00EE1600" w:rsidP="001017E4">
      <w:pPr>
        <w:spacing w:line="360" w:lineRule="auto"/>
        <w:ind w:firstLine="720"/>
        <w:jc w:val="both"/>
        <w:rPr>
          <w:rFonts w:ascii="Arial" w:hAnsi="Arial" w:cs="Arial"/>
          <w:color w:val="000000" w:themeColor="text1"/>
          <w:sz w:val="22"/>
          <w:szCs w:val="22"/>
        </w:rPr>
      </w:pPr>
    </w:p>
    <w:p w14:paraId="60A34459" w14:textId="77777777" w:rsidR="00D36AF9" w:rsidRPr="00CB40EE" w:rsidRDefault="00D36AF9" w:rsidP="001017E4">
      <w:pPr>
        <w:spacing w:line="360" w:lineRule="auto"/>
        <w:jc w:val="both"/>
        <w:rPr>
          <w:rFonts w:ascii="Arial" w:hAnsi="Arial" w:cs="Arial"/>
          <w:color w:val="000000" w:themeColor="text1"/>
          <w:sz w:val="22"/>
          <w:szCs w:val="22"/>
        </w:rPr>
      </w:pPr>
    </w:p>
    <w:p w14:paraId="59689022" w14:textId="568416C0"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Wainwright, N., Goodway, J., Whitehead, M., Williams, A. and Kirk, D.</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2020</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Playful pedagogy for deeper learning: exploring the implementation of the play-based foundation phase in Wales. </w:t>
      </w:r>
      <w:r w:rsidRPr="00483619">
        <w:rPr>
          <w:rFonts w:ascii="Arial" w:hAnsi="Arial" w:cs="Arial"/>
          <w:i/>
          <w:iCs/>
          <w:color w:val="000000" w:themeColor="text1"/>
          <w:sz w:val="22"/>
          <w:szCs w:val="22"/>
        </w:rPr>
        <w:t>Early Child Development and Care</w:t>
      </w:r>
      <w:r w:rsidRPr="00CB40EE">
        <w:rPr>
          <w:rFonts w:ascii="Arial" w:hAnsi="Arial" w:cs="Arial"/>
          <w:color w:val="000000" w:themeColor="text1"/>
          <w:sz w:val="22"/>
          <w:szCs w:val="22"/>
        </w:rPr>
        <w:t>, 190(1), pp.43-53.</w:t>
      </w:r>
    </w:p>
    <w:p w14:paraId="7F543889" w14:textId="77777777" w:rsidR="00D36AF9" w:rsidRPr="00CB40EE" w:rsidRDefault="00D36AF9" w:rsidP="001017E4">
      <w:pPr>
        <w:spacing w:line="360" w:lineRule="auto"/>
        <w:jc w:val="both"/>
        <w:rPr>
          <w:rFonts w:ascii="Arial" w:hAnsi="Arial" w:cs="Arial"/>
          <w:color w:val="000000" w:themeColor="text1"/>
          <w:sz w:val="22"/>
          <w:szCs w:val="22"/>
        </w:rPr>
      </w:pPr>
    </w:p>
    <w:p w14:paraId="1B6E52C1" w14:textId="24BFDFFA"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Wainwright, N., Goodway, J., Whitehead, M., Williams, A. and Kirk, D.</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2018</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Laying the foundations for physical literacy in Wales: The contribution of the Foundation Phase to the development of physical literacy. </w:t>
      </w:r>
      <w:r w:rsidRPr="00483619">
        <w:rPr>
          <w:rFonts w:ascii="Arial" w:hAnsi="Arial" w:cs="Arial"/>
          <w:i/>
          <w:iCs/>
          <w:color w:val="000000" w:themeColor="text1"/>
          <w:sz w:val="22"/>
          <w:szCs w:val="22"/>
        </w:rPr>
        <w:t>Physical education and sport pedagogy</w:t>
      </w:r>
      <w:r w:rsidRPr="00CB40EE">
        <w:rPr>
          <w:rFonts w:ascii="Arial" w:hAnsi="Arial" w:cs="Arial"/>
          <w:color w:val="000000" w:themeColor="text1"/>
          <w:sz w:val="22"/>
          <w:szCs w:val="22"/>
        </w:rPr>
        <w:t>, 23(4), pp.431-444.</w:t>
      </w:r>
    </w:p>
    <w:p w14:paraId="5FCDDA99" w14:textId="77777777" w:rsidR="00D36AF9" w:rsidRPr="00CB40EE" w:rsidRDefault="00D36AF9" w:rsidP="001017E4">
      <w:pPr>
        <w:spacing w:line="360" w:lineRule="auto"/>
        <w:jc w:val="both"/>
        <w:rPr>
          <w:rFonts w:ascii="Arial" w:hAnsi="Arial" w:cs="Arial"/>
          <w:color w:val="000000" w:themeColor="text1"/>
          <w:sz w:val="22"/>
          <w:szCs w:val="22"/>
        </w:rPr>
      </w:pPr>
    </w:p>
    <w:p w14:paraId="726966E4" w14:textId="77480748"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 xml:space="preserve">Welsh Assembly Government. (2004) Special Educational Needs Code of Practice for Wales. [pdf] (Online) Available at:&lt; </w:t>
      </w:r>
      <w:hyperlink r:id="rId21" w:history="1">
        <w:r w:rsidRPr="00CB40EE">
          <w:rPr>
            <w:rFonts w:ascii="Arial" w:hAnsi="Arial" w:cs="Arial"/>
            <w:color w:val="000000" w:themeColor="text1"/>
            <w:sz w:val="22"/>
            <w:szCs w:val="22"/>
          </w:rPr>
          <w:t>https://gov.wales/sites/default/files/publications/2018-03/special-educational-needs-code-of-practice-for-wales.pdf</w:t>
        </w:r>
      </w:hyperlink>
      <w:r w:rsidRPr="00CB40EE">
        <w:rPr>
          <w:rFonts w:ascii="Arial" w:hAnsi="Arial" w:cs="Arial"/>
          <w:color w:val="000000" w:themeColor="text1"/>
          <w:sz w:val="22"/>
          <w:szCs w:val="22"/>
        </w:rPr>
        <w:t>&gt; [Accessed 24th October 2021].</w:t>
      </w:r>
    </w:p>
    <w:p w14:paraId="214C3DFC" w14:textId="77777777" w:rsidR="00D36AF9" w:rsidRPr="00CB40EE" w:rsidRDefault="00D36AF9" w:rsidP="001017E4">
      <w:pPr>
        <w:spacing w:line="360" w:lineRule="auto"/>
        <w:jc w:val="both"/>
        <w:rPr>
          <w:rFonts w:ascii="Arial" w:hAnsi="Arial" w:cs="Arial"/>
          <w:color w:val="000000" w:themeColor="text1"/>
          <w:sz w:val="22"/>
          <w:szCs w:val="22"/>
        </w:rPr>
      </w:pPr>
    </w:p>
    <w:p w14:paraId="509D1C2F" w14:textId="5B760ABD"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 xml:space="preserve">White, S., </w:t>
      </w:r>
      <w:proofErr w:type="spellStart"/>
      <w:r w:rsidRPr="00CB40EE">
        <w:rPr>
          <w:rFonts w:ascii="Arial" w:hAnsi="Arial" w:cs="Arial"/>
          <w:color w:val="000000" w:themeColor="text1"/>
          <w:sz w:val="22"/>
          <w:szCs w:val="22"/>
        </w:rPr>
        <w:t>Fook</w:t>
      </w:r>
      <w:proofErr w:type="spellEnd"/>
      <w:r w:rsidRPr="00CB40EE">
        <w:rPr>
          <w:rFonts w:ascii="Arial" w:hAnsi="Arial" w:cs="Arial"/>
          <w:color w:val="000000" w:themeColor="text1"/>
          <w:sz w:val="22"/>
          <w:szCs w:val="22"/>
        </w:rPr>
        <w:t>, J. and Gardner, F.</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2006</w:t>
      </w:r>
      <w:r w:rsidR="00483619">
        <w:rPr>
          <w:rFonts w:ascii="Arial" w:hAnsi="Arial" w:cs="Arial"/>
          <w:color w:val="000000" w:themeColor="text1"/>
          <w:sz w:val="22"/>
          <w:szCs w:val="22"/>
        </w:rPr>
        <w:t>)</w:t>
      </w:r>
      <w:r w:rsidRPr="00CB40EE">
        <w:rPr>
          <w:color w:val="000000" w:themeColor="text1"/>
          <w:sz w:val="22"/>
          <w:szCs w:val="22"/>
        </w:rPr>
        <w:t> </w:t>
      </w:r>
      <w:r w:rsidRPr="00CB40EE">
        <w:rPr>
          <w:rFonts w:ascii="Arial" w:hAnsi="Arial" w:cs="Arial"/>
          <w:color w:val="000000" w:themeColor="text1"/>
          <w:sz w:val="22"/>
          <w:szCs w:val="22"/>
        </w:rPr>
        <w:t>Critical reflection in health and social care. McGraw-Hill Education (UK).</w:t>
      </w:r>
    </w:p>
    <w:p w14:paraId="6B9E5017" w14:textId="77777777" w:rsidR="00D36AF9" w:rsidRPr="00CB40EE" w:rsidRDefault="00D36AF9" w:rsidP="001017E4">
      <w:pPr>
        <w:spacing w:line="360" w:lineRule="auto"/>
        <w:jc w:val="both"/>
        <w:rPr>
          <w:rFonts w:ascii="Arial" w:hAnsi="Arial" w:cs="Arial"/>
          <w:color w:val="000000" w:themeColor="text1"/>
          <w:sz w:val="22"/>
          <w:szCs w:val="22"/>
        </w:rPr>
      </w:pPr>
    </w:p>
    <w:p w14:paraId="364F0B85" w14:textId="136B2093"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Wood, E. and Attfield, J.</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2005</w:t>
      </w:r>
      <w:r w:rsidR="00483619">
        <w:rPr>
          <w:rFonts w:ascii="Arial" w:hAnsi="Arial" w:cs="Arial"/>
          <w:color w:val="000000" w:themeColor="text1"/>
          <w:sz w:val="22"/>
          <w:szCs w:val="22"/>
        </w:rPr>
        <w:t>)</w:t>
      </w:r>
      <w:r w:rsidRPr="00CB40EE">
        <w:rPr>
          <w:rFonts w:ascii="Arial" w:hAnsi="Arial" w:cs="Arial"/>
          <w:color w:val="000000" w:themeColor="text1"/>
          <w:sz w:val="22"/>
          <w:szCs w:val="22"/>
        </w:rPr>
        <w:t> Play, learning and the early childhood curriculum. Sage.</w:t>
      </w:r>
    </w:p>
    <w:p w14:paraId="6EC3D7F5" w14:textId="77777777" w:rsidR="00D36AF9" w:rsidRPr="00CB40EE" w:rsidRDefault="00D36AF9" w:rsidP="001017E4">
      <w:pPr>
        <w:spacing w:line="360" w:lineRule="auto"/>
        <w:jc w:val="both"/>
        <w:rPr>
          <w:rFonts w:ascii="Arial" w:hAnsi="Arial" w:cs="Arial"/>
          <w:color w:val="000000" w:themeColor="text1"/>
          <w:sz w:val="22"/>
          <w:szCs w:val="22"/>
        </w:rPr>
      </w:pPr>
    </w:p>
    <w:p w14:paraId="1179BBFF" w14:textId="7FD68157"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 xml:space="preserve">Yost, D.S., </w:t>
      </w:r>
      <w:proofErr w:type="spellStart"/>
      <w:r w:rsidRPr="00CB40EE">
        <w:rPr>
          <w:rFonts w:ascii="Arial" w:hAnsi="Arial" w:cs="Arial"/>
          <w:color w:val="000000" w:themeColor="text1"/>
          <w:sz w:val="22"/>
          <w:szCs w:val="22"/>
        </w:rPr>
        <w:t>Sentner</w:t>
      </w:r>
      <w:proofErr w:type="spellEnd"/>
      <w:r w:rsidRPr="00CB40EE">
        <w:rPr>
          <w:rFonts w:ascii="Arial" w:hAnsi="Arial" w:cs="Arial"/>
          <w:color w:val="000000" w:themeColor="text1"/>
          <w:sz w:val="22"/>
          <w:szCs w:val="22"/>
        </w:rPr>
        <w:t xml:space="preserve">, S.M. and </w:t>
      </w:r>
      <w:proofErr w:type="spellStart"/>
      <w:r w:rsidRPr="00CB40EE">
        <w:rPr>
          <w:rFonts w:ascii="Arial" w:hAnsi="Arial" w:cs="Arial"/>
          <w:color w:val="000000" w:themeColor="text1"/>
          <w:sz w:val="22"/>
          <w:szCs w:val="22"/>
        </w:rPr>
        <w:t>Forlenza</w:t>
      </w:r>
      <w:proofErr w:type="spellEnd"/>
      <w:r w:rsidRPr="00CB40EE">
        <w:rPr>
          <w:rFonts w:ascii="Arial" w:hAnsi="Arial" w:cs="Arial"/>
          <w:color w:val="000000" w:themeColor="text1"/>
          <w:sz w:val="22"/>
          <w:szCs w:val="22"/>
        </w:rPr>
        <w:t>-Bailey, A.</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2000</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An examination of the construct of critical reflection: Implications for teacher education programming in the 21st century. </w:t>
      </w:r>
      <w:r w:rsidRPr="00483619">
        <w:rPr>
          <w:rFonts w:ascii="Arial" w:hAnsi="Arial" w:cs="Arial"/>
          <w:i/>
          <w:iCs/>
          <w:color w:val="000000" w:themeColor="text1"/>
          <w:sz w:val="22"/>
          <w:szCs w:val="22"/>
        </w:rPr>
        <w:t>Journal of teacher education</w:t>
      </w:r>
      <w:r w:rsidRPr="00CB40EE">
        <w:rPr>
          <w:rFonts w:ascii="Arial" w:hAnsi="Arial" w:cs="Arial"/>
          <w:color w:val="000000" w:themeColor="text1"/>
          <w:sz w:val="22"/>
          <w:szCs w:val="22"/>
        </w:rPr>
        <w:t>, 51(1), pp.39-49.</w:t>
      </w:r>
    </w:p>
    <w:p w14:paraId="4FD09AD6" w14:textId="77777777" w:rsidR="00D36AF9" w:rsidRPr="00CB40EE" w:rsidRDefault="00D36AF9" w:rsidP="001017E4">
      <w:pPr>
        <w:spacing w:line="360" w:lineRule="auto"/>
        <w:jc w:val="both"/>
        <w:rPr>
          <w:rFonts w:ascii="Arial" w:hAnsi="Arial" w:cs="Arial"/>
          <w:color w:val="000000" w:themeColor="text1"/>
          <w:sz w:val="22"/>
          <w:szCs w:val="22"/>
        </w:rPr>
      </w:pPr>
    </w:p>
    <w:p w14:paraId="062DCE7A" w14:textId="3A566A6A" w:rsidR="00CB40EE" w:rsidRDefault="00CB40EE" w:rsidP="001017E4">
      <w:pPr>
        <w:spacing w:line="360" w:lineRule="auto"/>
        <w:ind w:firstLine="720"/>
        <w:jc w:val="both"/>
        <w:rPr>
          <w:rFonts w:ascii="Arial" w:hAnsi="Arial" w:cs="Arial"/>
          <w:color w:val="000000" w:themeColor="text1"/>
          <w:sz w:val="22"/>
          <w:szCs w:val="22"/>
        </w:rPr>
      </w:pPr>
      <w:r w:rsidRPr="00CB40EE">
        <w:rPr>
          <w:rFonts w:ascii="Arial" w:hAnsi="Arial" w:cs="Arial"/>
          <w:color w:val="000000" w:themeColor="text1"/>
          <w:sz w:val="22"/>
          <w:szCs w:val="22"/>
        </w:rPr>
        <w:t>Zosh, J.N., Hopkins, E.J., Jensen, H., Liu, C., Neale, D., Hirsh-</w:t>
      </w:r>
      <w:proofErr w:type="spellStart"/>
      <w:r w:rsidRPr="00CB40EE">
        <w:rPr>
          <w:rFonts w:ascii="Arial" w:hAnsi="Arial" w:cs="Arial"/>
          <w:color w:val="000000" w:themeColor="text1"/>
          <w:sz w:val="22"/>
          <w:szCs w:val="22"/>
        </w:rPr>
        <w:t>Pasek</w:t>
      </w:r>
      <w:proofErr w:type="spellEnd"/>
      <w:r w:rsidRPr="00CB40EE">
        <w:rPr>
          <w:rFonts w:ascii="Arial" w:hAnsi="Arial" w:cs="Arial"/>
          <w:color w:val="000000" w:themeColor="text1"/>
          <w:sz w:val="22"/>
          <w:szCs w:val="22"/>
        </w:rPr>
        <w:t xml:space="preserve">, K., Solis, S.L. and </w:t>
      </w:r>
      <w:proofErr w:type="spellStart"/>
      <w:r w:rsidRPr="00CB40EE">
        <w:rPr>
          <w:rFonts w:ascii="Arial" w:hAnsi="Arial" w:cs="Arial"/>
          <w:color w:val="000000" w:themeColor="text1"/>
          <w:sz w:val="22"/>
          <w:szCs w:val="22"/>
        </w:rPr>
        <w:t>Whitebread</w:t>
      </w:r>
      <w:proofErr w:type="spellEnd"/>
      <w:r w:rsidRPr="00CB40EE">
        <w:rPr>
          <w:rFonts w:ascii="Arial" w:hAnsi="Arial" w:cs="Arial"/>
          <w:color w:val="000000" w:themeColor="text1"/>
          <w:sz w:val="22"/>
          <w:szCs w:val="22"/>
        </w:rPr>
        <w:t>, D.</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2017</w:t>
      </w:r>
      <w:r w:rsidR="00483619">
        <w:rPr>
          <w:rFonts w:ascii="Arial" w:hAnsi="Arial" w:cs="Arial"/>
          <w:color w:val="000000" w:themeColor="text1"/>
          <w:sz w:val="22"/>
          <w:szCs w:val="22"/>
        </w:rPr>
        <w:t>)</w:t>
      </w:r>
      <w:r w:rsidRPr="00CB40EE">
        <w:rPr>
          <w:rFonts w:ascii="Arial" w:hAnsi="Arial" w:cs="Arial"/>
          <w:color w:val="000000" w:themeColor="text1"/>
          <w:sz w:val="22"/>
          <w:szCs w:val="22"/>
        </w:rPr>
        <w:t xml:space="preserve"> Learning through play: a review of the evidence. LEGO </w:t>
      </w:r>
      <w:proofErr w:type="spellStart"/>
      <w:r w:rsidRPr="00CB40EE">
        <w:rPr>
          <w:rFonts w:ascii="Arial" w:hAnsi="Arial" w:cs="Arial"/>
          <w:color w:val="000000" w:themeColor="text1"/>
          <w:sz w:val="22"/>
          <w:szCs w:val="22"/>
        </w:rPr>
        <w:t>Fonden</w:t>
      </w:r>
      <w:proofErr w:type="spellEnd"/>
      <w:r w:rsidRPr="00CB40EE">
        <w:rPr>
          <w:rFonts w:ascii="Arial" w:hAnsi="Arial" w:cs="Arial"/>
          <w:color w:val="000000" w:themeColor="text1"/>
          <w:sz w:val="22"/>
          <w:szCs w:val="22"/>
        </w:rPr>
        <w:t>.</w:t>
      </w:r>
    </w:p>
    <w:p w14:paraId="388686A7" w14:textId="77777777" w:rsidR="00D36AF9" w:rsidRPr="00CB40EE" w:rsidRDefault="00D36AF9" w:rsidP="001017E4">
      <w:pPr>
        <w:spacing w:line="360" w:lineRule="auto"/>
        <w:jc w:val="both"/>
        <w:rPr>
          <w:rFonts w:ascii="Arial" w:hAnsi="Arial" w:cs="Arial"/>
          <w:color w:val="000000" w:themeColor="text1"/>
          <w:sz w:val="22"/>
          <w:szCs w:val="22"/>
        </w:rPr>
      </w:pPr>
    </w:p>
    <w:p w14:paraId="2656D193" w14:textId="5DB4F015" w:rsidR="00CB40EE" w:rsidRPr="00CB40EE" w:rsidRDefault="00CB40EE" w:rsidP="001017E4">
      <w:pPr>
        <w:spacing w:line="360" w:lineRule="auto"/>
        <w:ind w:firstLine="720"/>
        <w:jc w:val="both"/>
        <w:rPr>
          <w:rFonts w:ascii="Arial" w:hAnsi="Arial" w:cs="Arial"/>
          <w:color w:val="000000" w:themeColor="text1"/>
          <w:sz w:val="22"/>
          <w:szCs w:val="22"/>
        </w:rPr>
      </w:pPr>
      <w:proofErr w:type="spellStart"/>
      <w:r w:rsidRPr="00CB40EE">
        <w:rPr>
          <w:rFonts w:ascii="Arial" w:hAnsi="Arial" w:cs="Arial"/>
          <w:color w:val="000000" w:themeColor="text1"/>
          <w:sz w:val="22"/>
          <w:szCs w:val="22"/>
        </w:rPr>
        <w:t>Zwozdiak</w:t>
      </w:r>
      <w:proofErr w:type="spellEnd"/>
      <w:r w:rsidRPr="00CB40EE">
        <w:rPr>
          <w:rFonts w:ascii="Arial" w:hAnsi="Arial" w:cs="Arial"/>
          <w:color w:val="000000" w:themeColor="text1"/>
          <w:sz w:val="22"/>
          <w:szCs w:val="22"/>
        </w:rPr>
        <w:t>-Myers, P.</w:t>
      </w:r>
      <w:r w:rsidR="00483619">
        <w:rPr>
          <w:rFonts w:ascii="Arial" w:hAnsi="Arial" w:cs="Arial"/>
          <w:color w:val="000000" w:themeColor="text1"/>
          <w:sz w:val="22"/>
          <w:szCs w:val="22"/>
        </w:rPr>
        <w:t xml:space="preserve"> (</w:t>
      </w:r>
      <w:r w:rsidRPr="00CB40EE">
        <w:rPr>
          <w:rFonts w:ascii="Arial" w:hAnsi="Arial" w:cs="Arial"/>
          <w:color w:val="000000" w:themeColor="text1"/>
          <w:sz w:val="22"/>
          <w:szCs w:val="22"/>
        </w:rPr>
        <w:t>2018</w:t>
      </w:r>
      <w:r w:rsidR="00483619">
        <w:rPr>
          <w:rFonts w:ascii="Arial" w:hAnsi="Arial" w:cs="Arial"/>
          <w:color w:val="000000" w:themeColor="text1"/>
          <w:sz w:val="22"/>
          <w:szCs w:val="22"/>
        </w:rPr>
        <w:t>)</w:t>
      </w:r>
      <w:r w:rsidRPr="00CB40EE">
        <w:rPr>
          <w:rFonts w:ascii="Arial" w:hAnsi="Arial" w:cs="Arial"/>
          <w:color w:val="000000" w:themeColor="text1"/>
          <w:sz w:val="22"/>
          <w:szCs w:val="22"/>
        </w:rPr>
        <w:t> The teacher's reflective practice handbook: Becoming an extended professional through capturing evidence-informed practice. Routledge.</w:t>
      </w:r>
    </w:p>
    <w:p w14:paraId="3FA8C751" w14:textId="6879238A" w:rsidR="00CB42CA" w:rsidRDefault="00CB42CA"/>
    <w:p w14:paraId="0A5544E5" w14:textId="3AD1BE7C" w:rsidR="00CB42CA" w:rsidRDefault="00CB42CA"/>
    <w:p w14:paraId="3AC1AB2B" w14:textId="6456B32B" w:rsidR="00B9273B" w:rsidRDefault="00B9273B">
      <w:r>
        <w:br w:type="page"/>
      </w:r>
    </w:p>
    <w:p w14:paraId="6D245228" w14:textId="77777777" w:rsidR="00CB42CA" w:rsidRDefault="00CB42CA"/>
    <w:p w14:paraId="014668F4" w14:textId="4B25D850" w:rsidR="0099241A" w:rsidRPr="00BF0AAA" w:rsidRDefault="0099241A" w:rsidP="006A6C19">
      <w:pPr>
        <w:pStyle w:val="Heading1"/>
        <w:numPr>
          <w:ilvl w:val="1"/>
          <w:numId w:val="1"/>
        </w:numPr>
        <w:rPr>
          <w:rFonts w:ascii="Arial" w:eastAsia="Times New Roman" w:hAnsi="Arial" w:cs="Arial"/>
          <w:b/>
          <w:bCs/>
          <w:sz w:val="36"/>
          <w:szCs w:val="36"/>
          <w:u w:val="single"/>
          <w:lang w:eastAsia="en-GB"/>
        </w:rPr>
      </w:pPr>
      <w:bookmarkStart w:id="16" w:name="_Toc86406172"/>
      <w:r w:rsidRPr="00BF0AAA">
        <w:rPr>
          <w:rFonts w:ascii="Arial" w:eastAsia="Times New Roman" w:hAnsi="Arial" w:cs="Arial"/>
          <w:b/>
          <w:bCs/>
          <w:sz w:val="36"/>
          <w:szCs w:val="36"/>
          <w:u w:val="single"/>
          <w:lang w:eastAsia="en-GB"/>
        </w:rPr>
        <w:t>Appendices</w:t>
      </w:r>
      <w:bookmarkEnd w:id="16"/>
    </w:p>
    <w:p w14:paraId="05E84C0F" w14:textId="3BBA8A81" w:rsidR="00D73F94" w:rsidRDefault="00D73F94" w:rsidP="00D73F94"/>
    <w:p w14:paraId="7E605365" w14:textId="203E3D6E" w:rsidR="00D73F94" w:rsidRPr="00D73F94" w:rsidRDefault="00D73F94" w:rsidP="00D73F94">
      <w:r>
        <w:t>Appendix A</w:t>
      </w:r>
    </w:p>
    <w:p w14:paraId="2E732504" w14:textId="7F28827F" w:rsidR="0044746C" w:rsidRDefault="0044746C" w:rsidP="0044746C"/>
    <w:p w14:paraId="50234868" w14:textId="749DAACD" w:rsidR="00244FBB" w:rsidRDefault="00244FBB" w:rsidP="0044746C"/>
    <w:p w14:paraId="37118B2C" w14:textId="77777777" w:rsidR="004B3F9D" w:rsidRPr="00A65A58" w:rsidRDefault="004B3F9D" w:rsidP="004B3F9D">
      <w:pPr>
        <w:jc w:val="both"/>
        <w:rPr>
          <w:rFonts w:ascii="Arial" w:hAnsi="Arial" w:cs="Arial"/>
          <w:b/>
          <w:sz w:val="22"/>
          <w:szCs w:val="22"/>
        </w:rPr>
      </w:pPr>
      <w:r w:rsidRPr="00A65A58">
        <w:rPr>
          <w:rFonts w:ascii="Arial" w:hAnsi="Arial" w:cs="Arial"/>
          <w:b/>
          <w:sz w:val="22"/>
          <w:szCs w:val="22"/>
        </w:rPr>
        <w:t>OBSERVATION / FIELD NOTES</w:t>
      </w:r>
    </w:p>
    <w:p w14:paraId="3714DDCB" w14:textId="77777777" w:rsidR="004B3F9D" w:rsidRPr="00A65A58" w:rsidRDefault="004B3F9D" w:rsidP="004B3F9D">
      <w:pPr>
        <w:rPr>
          <w:rFonts w:ascii="Arial" w:hAnsi="Arial" w:cs="Arial"/>
          <w:sz w:val="22"/>
          <w:szCs w:val="22"/>
        </w:rPr>
      </w:pPr>
    </w:p>
    <w:p w14:paraId="368D812D" w14:textId="77777777" w:rsidR="004B3F9D" w:rsidRPr="00A65A58" w:rsidRDefault="004B3F9D" w:rsidP="004B3F9D">
      <w:pPr>
        <w:rPr>
          <w:rFonts w:ascii="Arial" w:hAnsi="Arial" w:cs="Arial"/>
          <w:b/>
          <w:bCs/>
          <w:sz w:val="22"/>
          <w:szCs w:val="22"/>
        </w:rPr>
      </w:pPr>
      <w:r w:rsidRPr="00A65A58">
        <w:rPr>
          <w:rFonts w:ascii="Arial" w:hAnsi="Arial" w:cs="Arial"/>
          <w:b/>
          <w:bCs/>
          <w:sz w:val="22"/>
          <w:szCs w:val="22"/>
        </w:rPr>
        <w:t>Record 1</w:t>
      </w:r>
    </w:p>
    <w:tbl>
      <w:tblPr>
        <w:tblStyle w:val="TableGrid"/>
        <w:tblW w:w="0" w:type="auto"/>
        <w:tblLook w:val="04A0" w:firstRow="1" w:lastRow="0" w:firstColumn="1" w:lastColumn="0" w:noHBand="0" w:noVBand="1"/>
      </w:tblPr>
      <w:tblGrid>
        <w:gridCol w:w="8926"/>
      </w:tblGrid>
      <w:tr w:rsidR="004B3F9D" w:rsidRPr="00A65A58" w14:paraId="3D9C2063" w14:textId="77777777" w:rsidTr="00C5523F">
        <w:tc>
          <w:tcPr>
            <w:tcW w:w="8926" w:type="dxa"/>
          </w:tcPr>
          <w:p w14:paraId="6DA15950" w14:textId="77777777" w:rsidR="004B3F9D" w:rsidRPr="00A65A58" w:rsidRDefault="004B3F9D" w:rsidP="00C5523F">
            <w:pPr>
              <w:rPr>
                <w:rFonts w:ascii="Arial" w:hAnsi="Arial" w:cs="Arial"/>
              </w:rPr>
            </w:pPr>
            <w:r w:rsidRPr="00A65A58">
              <w:rPr>
                <w:rFonts w:ascii="Arial" w:hAnsi="Arial" w:cs="Arial"/>
              </w:rPr>
              <w:t>Date and time, year group: 22nd September/ All day/ Reception</w:t>
            </w:r>
          </w:p>
          <w:p w14:paraId="61EC3438" w14:textId="77777777" w:rsidR="004B3F9D" w:rsidRPr="00A65A58" w:rsidRDefault="004B3F9D" w:rsidP="00C5523F">
            <w:pPr>
              <w:rPr>
                <w:rFonts w:ascii="Arial" w:hAnsi="Arial" w:cs="Arial"/>
              </w:rPr>
            </w:pPr>
          </w:p>
        </w:tc>
      </w:tr>
      <w:tr w:rsidR="004B3F9D" w:rsidRPr="00A65A58" w14:paraId="34B840B5" w14:textId="77777777" w:rsidTr="00C5523F">
        <w:tc>
          <w:tcPr>
            <w:tcW w:w="8926" w:type="dxa"/>
          </w:tcPr>
          <w:p w14:paraId="299339DA" w14:textId="77777777" w:rsidR="004B3F9D" w:rsidRPr="00A65A58" w:rsidRDefault="004B3F9D" w:rsidP="00C5523F">
            <w:pPr>
              <w:rPr>
                <w:rFonts w:ascii="Arial" w:hAnsi="Arial" w:cs="Arial"/>
              </w:rPr>
            </w:pPr>
            <w:r w:rsidRPr="00A65A58">
              <w:rPr>
                <w:rFonts w:ascii="Arial" w:hAnsi="Arial" w:cs="Arial"/>
                <w:b/>
                <w:bCs/>
              </w:rPr>
              <w:t>Where and When:</w:t>
            </w:r>
            <w:r w:rsidRPr="00A65A58">
              <w:rPr>
                <w:rFonts w:ascii="Arial" w:hAnsi="Arial" w:cs="Arial"/>
              </w:rPr>
              <w:t xml:space="preserve"> Context of the observation – subject/AOLE, general classroom context</w:t>
            </w:r>
          </w:p>
          <w:p w14:paraId="101F2967" w14:textId="77777777" w:rsidR="004B3F9D" w:rsidRPr="00A65A58" w:rsidRDefault="004B3F9D" w:rsidP="00C5523F">
            <w:pPr>
              <w:rPr>
                <w:rFonts w:ascii="Arial" w:hAnsi="Arial" w:cs="Arial"/>
              </w:rPr>
            </w:pPr>
          </w:p>
          <w:p w14:paraId="168419A8" w14:textId="77777777" w:rsidR="004B3F9D" w:rsidRPr="00A65A58" w:rsidRDefault="004B3F9D" w:rsidP="00C5523F">
            <w:pPr>
              <w:rPr>
                <w:rFonts w:ascii="Arial" w:hAnsi="Arial" w:cs="Arial"/>
              </w:rPr>
            </w:pPr>
            <w:r w:rsidRPr="00A65A58">
              <w:rPr>
                <w:rFonts w:ascii="Arial" w:hAnsi="Arial" w:cs="Arial"/>
              </w:rPr>
              <w:t xml:space="preserve">The critical incident </w:t>
            </w:r>
            <w:proofErr w:type="spellStart"/>
            <w:r w:rsidRPr="00A65A58">
              <w:rPr>
                <w:rFonts w:ascii="Arial" w:hAnsi="Arial" w:cs="Arial"/>
              </w:rPr>
              <w:t>occured</w:t>
            </w:r>
            <w:proofErr w:type="spellEnd"/>
            <w:r w:rsidRPr="00A65A58">
              <w:rPr>
                <w:rFonts w:ascii="Arial" w:hAnsi="Arial" w:cs="Arial"/>
              </w:rPr>
              <w:t xml:space="preserve"> whilst the class was undertaking their morning registration and check in whilst sitting on the carpet in front of the whiteboard.</w:t>
            </w:r>
          </w:p>
          <w:p w14:paraId="64D8EF36" w14:textId="77777777" w:rsidR="004B3F9D" w:rsidRPr="00A65A58" w:rsidRDefault="004B3F9D" w:rsidP="00C5523F">
            <w:pPr>
              <w:rPr>
                <w:rFonts w:ascii="Arial" w:hAnsi="Arial" w:cs="Arial"/>
              </w:rPr>
            </w:pPr>
          </w:p>
          <w:p w14:paraId="715DD8C2" w14:textId="77777777" w:rsidR="004B3F9D" w:rsidRPr="00A65A58" w:rsidRDefault="004B3F9D" w:rsidP="00C5523F">
            <w:pPr>
              <w:rPr>
                <w:rFonts w:ascii="Arial" w:hAnsi="Arial" w:cs="Arial"/>
              </w:rPr>
            </w:pPr>
          </w:p>
          <w:p w14:paraId="38518B21" w14:textId="77777777" w:rsidR="004B3F9D" w:rsidRPr="00A65A58" w:rsidRDefault="004B3F9D" w:rsidP="00C5523F">
            <w:pPr>
              <w:rPr>
                <w:rFonts w:ascii="Arial" w:hAnsi="Arial" w:cs="Arial"/>
              </w:rPr>
            </w:pPr>
          </w:p>
          <w:p w14:paraId="2B53462F" w14:textId="77777777" w:rsidR="004B3F9D" w:rsidRPr="00A65A58" w:rsidRDefault="004B3F9D" w:rsidP="00C5523F">
            <w:pPr>
              <w:rPr>
                <w:rFonts w:ascii="Arial" w:hAnsi="Arial" w:cs="Arial"/>
              </w:rPr>
            </w:pPr>
          </w:p>
        </w:tc>
      </w:tr>
      <w:tr w:rsidR="004B3F9D" w:rsidRPr="00A65A58" w14:paraId="3E23EE52" w14:textId="77777777" w:rsidTr="00C5523F">
        <w:tc>
          <w:tcPr>
            <w:tcW w:w="8926" w:type="dxa"/>
          </w:tcPr>
          <w:p w14:paraId="1B972C1C" w14:textId="77777777" w:rsidR="004B3F9D" w:rsidRPr="00A65A58" w:rsidRDefault="004B3F9D" w:rsidP="00C5523F">
            <w:pPr>
              <w:rPr>
                <w:rFonts w:ascii="Arial" w:hAnsi="Arial" w:cs="Arial"/>
                <w:b/>
                <w:bCs/>
              </w:rPr>
            </w:pPr>
            <w:r w:rsidRPr="00A65A58">
              <w:rPr>
                <w:rFonts w:ascii="Arial" w:hAnsi="Arial" w:cs="Arial"/>
                <w:b/>
                <w:bCs/>
                <w:lang w:val="en-US"/>
              </w:rPr>
              <w:t xml:space="preserve">What happened: </w:t>
            </w:r>
            <w:r w:rsidRPr="00A65A58">
              <w:rPr>
                <w:rFonts w:ascii="Arial" w:hAnsi="Arial" w:cs="Arial"/>
                <w:lang w:val="en-US"/>
              </w:rPr>
              <w:t xml:space="preserve">a detailed description of the critical </w:t>
            </w:r>
            <w:proofErr w:type="gramStart"/>
            <w:r w:rsidRPr="00A65A58">
              <w:rPr>
                <w:rFonts w:ascii="Arial" w:hAnsi="Arial" w:cs="Arial"/>
                <w:lang w:val="en-US"/>
              </w:rPr>
              <w:t>incident(</w:t>
            </w:r>
            <w:proofErr w:type="gramEnd"/>
            <w:r w:rsidRPr="00A65A58">
              <w:rPr>
                <w:rFonts w:ascii="Arial" w:hAnsi="Arial" w:cs="Arial"/>
                <w:lang w:val="en-US"/>
              </w:rPr>
              <w:t>the more detail the better to refer to in your later work)</w:t>
            </w:r>
          </w:p>
          <w:p w14:paraId="1183E52C" w14:textId="77777777" w:rsidR="004B3F9D" w:rsidRPr="00A65A58" w:rsidRDefault="004B3F9D" w:rsidP="00C5523F">
            <w:pPr>
              <w:rPr>
                <w:rFonts w:ascii="Arial" w:hAnsi="Arial" w:cs="Arial"/>
                <w:bCs/>
                <w:lang w:val="en-US"/>
              </w:rPr>
            </w:pPr>
          </w:p>
          <w:p w14:paraId="0BFB88E7" w14:textId="77777777" w:rsidR="004B3F9D" w:rsidRPr="00A65A58" w:rsidRDefault="004B3F9D" w:rsidP="00C5523F">
            <w:pPr>
              <w:rPr>
                <w:rFonts w:ascii="Arial" w:hAnsi="Arial" w:cs="Arial"/>
                <w:bCs/>
                <w:lang w:val="en-US"/>
              </w:rPr>
            </w:pPr>
          </w:p>
          <w:p w14:paraId="4BBFB712" w14:textId="77777777" w:rsidR="004B3F9D" w:rsidRPr="00A65A58" w:rsidRDefault="004B3F9D" w:rsidP="00C5523F">
            <w:pPr>
              <w:rPr>
                <w:rFonts w:ascii="Arial" w:hAnsi="Arial" w:cs="Arial"/>
                <w:bCs/>
                <w:lang w:val="en-US"/>
              </w:rPr>
            </w:pPr>
            <w:r w:rsidRPr="00A65A58">
              <w:rPr>
                <w:rFonts w:ascii="Arial" w:hAnsi="Arial" w:cs="Arial"/>
                <w:bCs/>
                <w:lang w:val="en-US"/>
              </w:rPr>
              <w:t xml:space="preserve">The child had an assigned spot on the carpet at the front of the class next to the teacher. He struggled to remain engaged throughout the day and was often solitary during play activities and when presented with the opportunity to work in groups if they wanted. He would constantly be distracted by anything and everything, quite often finding objects around him to play with or daydreaming. Quite often he was even moved from his spot at the front of the class to sit directly with the teacher </w:t>
            </w:r>
            <w:proofErr w:type="gramStart"/>
            <w:r w:rsidRPr="00A65A58">
              <w:rPr>
                <w:rFonts w:ascii="Arial" w:hAnsi="Arial" w:cs="Arial"/>
                <w:bCs/>
                <w:lang w:val="en-US"/>
              </w:rPr>
              <w:t>in order for</w:t>
            </w:r>
            <w:proofErr w:type="gramEnd"/>
            <w:r w:rsidRPr="00A65A58">
              <w:rPr>
                <w:rFonts w:ascii="Arial" w:hAnsi="Arial" w:cs="Arial"/>
                <w:bCs/>
                <w:lang w:val="en-US"/>
              </w:rPr>
              <w:t xml:space="preserve"> them to support him every time he became distracted and to re-engage him on the activity. He was disengaged, tired, solitary and inattentive.</w:t>
            </w:r>
          </w:p>
          <w:p w14:paraId="14DF0D60" w14:textId="77777777" w:rsidR="004B3F9D" w:rsidRPr="00A65A58" w:rsidRDefault="004B3F9D" w:rsidP="00C5523F">
            <w:pPr>
              <w:rPr>
                <w:rFonts w:ascii="Arial" w:hAnsi="Arial" w:cs="Arial"/>
                <w:bCs/>
                <w:lang w:val="en-US"/>
              </w:rPr>
            </w:pPr>
          </w:p>
          <w:p w14:paraId="4C10DB90" w14:textId="77777777" w:rsidR="004B3F9D" w:rsidRPr="00A65A58" w:rsidRDefault="004B3F9D" w:rsidP="00C5523F">
            <w:pPr>
              <w:rPr>
                <w:rFonts w:ascii="Arial" w:hAnsi="Arial" w:cs="Arial"/>
                <w:bCs/>
              </w:rPr>
            </w:pPr>
          </w:p>
          <w:p w14:paraId="3DC40C4A" w14:textId="77777777" w:rsidR="004B3F9D" w:rsidRPr="00A65A58" w:rsidRDefault="004B3F9D" w:rsidP="00C5523F">
            <w:pPr>
              <w:rPr>
                <w:rFonts w:ascii="Arial" w:hAnsi="Arial" w:cs="Arial"/>
                <w:bCs/>
              </w:rPr>
            </w:pPr>
          </w:p>
          <w:p w14:paraId="251838B8" w14:textId="77777777" w:rsidR="004B3F9D" w:rsidRPr="00A65A58" w:rsidRDefault="004B3F9D" w:rsidP="00C5523F">
            <w:pPr>
              <w:ind w:left="720"/>
              <w:rPr>
                <w:rFonts w:ascii="Arial" w:hAnsi="Arial" w:cs="Arial"/>
              </w:rPr>
            </w:pPr>
          </w:p>
          <w:p w14:paraId="2D44A969" w14:textId="77777777" w:rsidR="004B3F9D" w:rsidRPr="00A65A58" w:rsidRDefault="004B3F9D" w:rsidP="00C5523F">
            <w:pPr>
              <w:ind w:left="720"/>
              <w:rPr>
                <w:rFonts w:ascii="Arial" w:hAnsi="Arial" w:cs="Arial"/>
              </w:rPr>
            </w:pPr>
          </w:p>
        </w:tc>
      </w:tr>
      <w:tr w:rsidR="004B3F9D" w:rsidRPr="00A65A58" w14:paraId="57F37D69" w14:textId="77777777" w:rsidTr="00C5523F">
        <w:tc>
          <w:tcPr>
            <w:tcW w:w="8926" w:type="dxa"/>
          </w:tcPr>
          <w:p w14:paraId="037A9D14" w14:textId="77777777" w:rsidR="004B3F9D" w:rsidRPr="00A65A58" w:rsidRDefault="004B3F9D" w:rsidP="00C5523F">
            <w:pPr>
              <w:rPr>
                <w:rFonts w:ascii="Arial" w:hAnsi="Arial" w:cs="Arial"/>
                <w:b/>
              </w:rPr>
            </w:pPr>
            <w:r w:rsidRPr="00A65A58">
              <w:rPr>
                <w:rFonts w:ascii="Arial" w:hAnsi="Arial" w:cs="Arial"/>
                <w:b/>
                <w:lang w:val="en-US"/>
              </w:rPr>
              <w:t xml:space="preserve">Areas of possible exploration: </w:t>
            </w:r>
            <w:r w:rsidRPr="00A65A58">
              <w:rPr>
                <w:rFonts w:ascii="Arial" w:hAnsi="Arial" w:cs="Arial"/>
                <w:bCs/>
                <w:lang w:val="en-US"/>
              </w:rPr>
              <w:t>what you think could be” under the hood” in these incidents? What avenues of research could you consider?</w:t>
            </w:r>
          </w:p>
          <w:p w14:paraId="11E8C137" w14:textId="77777777" w:rsidR="004B3F9D" w:rsidRPr="00A65A58" w:rsidRDefault="004B3F9D" w:rsidP="00C5523F">
            <w:pPr>
              <w:rPr>
                <w:rFonts w:ascii="Arial" w:hAnsi="Arial" w:cs="Arial"/>
              </w:rPr>
            </w:pPr>
          </w:p>
          <w:p w14:paraId="29491042" w14:textId="77777777" w:rsidR="004B3F9D" w:rsidRPr="00A65A58" w:rsidRDefault="004B3F9D" w:rsidP="00C5523F">
            <w:pPr>
              <w:rPr>
                <w:rFonts w:ascii="Arial" w:hAnsi="Arial" w:cs="Arial"/>
              </w:rPr>
            </w:pPr>
            <w:r w:rsidRPr="00A65A58">
              <w:rPr>
                <w:rFonts w:ascii="Arial" w:hAnsi="Arial" w:cs="Arial"/>
              </w:rPr>
              <w:t>ALN – ADHD/ASD/Dyslexia</w:t>
            </w:r>
          </w:p>
          <w:p w14:paraId="73016D12" w14:textId="77777777" w:rsidR="004B3F9D" w:rsidRPr="00A65A58" w:rsidRDefault="004B3F9D" w:rsidP="00C5523F">
            <w:pPr>
              <w:rPr>
                <w:rFonts w:ascii="Arial" w:hAnsi="Arial" w:cs="Arial"/>
              </w:rPr>
            </w:pPr>
            <w:r w:rsidRPr="00A65A58">
              <w:rPr>
                <w:rFonts w:ascii="Arial" w:hAnsi="Arial" w:cs="Arial"/>
              </w:rPr>
              <w:t>The impact of practical activities vs listening activities for levels of engagement.</w:t>
            </w:r>
          </w:p>
          <w:p w14:paraId="18C2351E" w14:textId="77777777" w:rsidR="004B3F9D" w:rsidRPr="00A65A58" w:rsidRDefault="004B3F9D" w:rsidP="00C5523F">
            <w:pPr>
              <w:rPr>
                <w:rFonts w:ascii="Arial" w:hAnsi="Arial" w:cs="Arial"/>
              </w:rPr>
            </w:pPr>
            <w:r w:rsidRPr="00A65A58">
              <w:rPr>
                <w:rFonts w:ascii="Arial" w:hAnsi="Arial" w:cs="Arial"/>
              </w:rPr>
              <w:t>Emotional wellbeing - Home life – Very busy with no “down time”.</w:t>
            </w:r>
          </w:p>
          <w:p w14:paraId="6D7C70D3" w14:textId="77777777" w:rsidR="004B3F9D" w:rsidRPr="00A65A58" w:rsidRDefault="004B3F9D" w:rsidP="00C5523F">
            <w:pPr>
              <w:rPr>
                <w:rFonts w:ascii="Arial" w:hAnsi="Arial" w:cs="Arial"/>
              </w:rPr>
            </w:pPr>
            <w:r w:rsidRPr="00A65A58">
              <w:rPr>
                <w:rFonts w:ascii="Arial" w:hAnsi="Arial" w:cs="Arial"/>
              </w:rPr>
              <w:t>Key skills such as language and play.</w:t>
            </w:r>
          </w:p>
          <w:p w14:paraId="5A013FF1" w14:textId="77777777" w:rsidR="004B3F9D" w:rsidRPr="00A65A58" w:rsidRDefault="004B3F9D" w:rsidP="00C5523F">
            <w:pPr>
              <w:rPr>
                <w:rFonts w:ascii="Arial" w:hAnsi="Arial" w:cs="Arial"/>
              </w:rPr>
            </w:pPr>
          </w:p>
          <w:p w14:paraId="7CFEF2F6" w14:textId="77777777" w:rsidR="004B3F9D" w:rsidRPr="00A65A58" w:rsidRDefault="004B3F9D" w:rsidP="00C5523F">
            <w:pPr>
              <w:rPr>
                <w:rFonts w:ascii="Arial" w:hAnsi="Arial" w:cs="Arial"/>
              </w:rPr>
            </w:pPr>
          </w:p>
          <w:p w14:paraId="5BBBD594" w14:textId="77777777" w:rsidR="004B3F9D" w:rsidRPr="00A65A58" w:rsidRDefault="004B3F9D" w:rsidP="00C5523F">
            <w:pPr>
              <w:rPr>
                <w:rFonts w:ascii="Arial" w:hAnsi="Arial" w:cs="Arial"/>
              </w:rPr>
            </w:pPr>
          </w:p>
          <w:p w14:paraId="4FFD85AD" w14:textId="77777777" w:rsidR="004B3F9D" w:rsidRPr="00A65A58" w:rsidRDefault="004B3F9D" w:rsidP="00C5523F">
            <w:pPr>
              <w:rPr>
                <w:rFonts w:ascii="Arial" w:hAnsi="Arial" w:cs="Arial"/>
              </w:rPr>
            </w:pPr>
          </w:p>
          <w:p w14:paraId="4BFE21CD" w14:textId="77777777" w:rsidR="004B3F9D" w:rsidRPr="00A65A58" w:rsidRDefault="004B3F9D" w:rsidP="00C5523F">
            <w:pPr>
              <w:rPr>
                <w:rFonts w:ascii="Arial" w:hAnsi="Arial" w:cs="Arial"/>
              </w:rPr>
            </w:pPr>
          </w:p>
          <w:p w14:paraId="6F639B26" w14:textId="77777777" w:rsidR="004B3F9D" w:rsidRPr="00A65A58" w:rsidRDefault="004B3F9D" w:rsidP="00C5523F">
            <w:pPr>
              <w:rPr>
                <w:rFonts w:ascii="Arial" w:hAnsi="Arial" w:cs="Arial"/>
              </w:rPr>
            </w:pPr>
          </w:p>
          <w:p w14:paraId="5B43ED4D" w14:textId="77777777" w:rsidR="004B3F9D" w:rsidRPr="00A65A58" w:rsidRDefault="004B3F9D" w:rsidP="00C5523F">
            <w:pPr>
              <w:rPr>
                <w:rFonts w:ascii="Arial" w:hAnsi="Arial" w:cs="Arial"/>
              </w:rPr>
            </w:pPr>
          </w:p>
        </w:tc>
      </w:tr>
      <w:tr w:rsidR="004B3F9D" w:rsidRPr="00A65A58" w14:paraId="08B9454D" w14:textId="77777777" w:rsidTr="00C5523F">
        <w:tc>
          <w:tcPr>
            <w:tcW w:w="8926" w:type="dxa"/>
          </w:tcPr>
          <w:p w14:paraId="331F0833" w14:textId="77777777" w:rsidR="004B3F9D" w:rsidRPr="00A65A58" w:rsidRDefault="004B3F9D" w:rsidP="00C5523F">
            <w:pPr>
              <w:rPr>
                <w:rFonts w:ascii="Arial" w:hAnsi="Arial" w:cs="Arial"/>
                <w:bCs/>
              </w:rPr>
            </w:pPr>
            <w:r w:rsidRPr="00A65A58">
              <w:rPr>
                <w:rFonts w:ascii="Arial" w:hAnsi="Arial" w:cs="Arial"/>
                <w:b/>
                <w:lang w:val="en-US"/>
              </w:rPr>
              <w:lastRenderedPageBreak/>
              <w:t xml:space="preserve">Notes: </w:t>
            </w:r>
            <w:r w:rsidRPr="00A65A58">
              <w:rPr>
                <w:rFonts w:ascii="Arial" w:hAnsi="Arial" w:cs="Arial"/>
                <w:bCs/>
                <w:lang w:val="en-US"/>
              </w:rPr>
              <w:t>any details you can note (is it a busy environment, is it after lunch, are there lots of distractions, are directions made explicit - the more you can refer to the better here)</w:t>
            </w:r>
          </w:p>
          <w:p w14:paraId="488A6B50" w14:textId="77777777" w:rsidR="004B3F9D" w:rsidRPr="00A65A58" w:rsidRDefault="004B3F9D" w:rsidP="00C5523F">
            <w:pPr>
              <w:rPr>
                <w:rFonts w:ascii="Arial" w:hAnsi="Arial" w:cs="Arial"/>
                <w:bCs/>
              </w:rPr>
            </w:pPr>
          </w:p>
          <w:p w14:paraId="0143AD4A" w14:textId="77777777" w:rsidR="004B3F9D" w:rsidRPr="00A65A58" w:rsidRDefault="004B3F9D" w:rsidP="00C5523F">
            <w:pPr>
              <w:rPr>
                <w:rFonts w:ascii="Arial" w:hAnsi="Arial" w:cs="Arial"/>
              </w:rPr>
            </w:pPr>
          </w:p>
          <w:p w14:paraId="1C5B9F77" w14:textId="77777777" w:rsidR="004B3F9D" w:rsidRPr="00A65A58" w:rsidRDefault="004B3F9D" w:rsidP="00C5523F">
            <w:pPr>
              <w:rPr>
                <w:rFonts w:ascii="Arial" w:hAnsi="Arial" w:cs="Arial"/>
              </w:rPr>
            </w:pPr>
            <w:r w:rsidRPr="00A65A58">
              <w:rPr>
                <w:rFonts w:ascii="Arial" w:hAnsi="Arial" w:cs="Arial"/>
              </w:rPr>
              <w:t>It was a quiet environment as it was during the morning check in and registration, which is quite a relaxed environment. There were few distractions other than objects that were around the classroom. The directions were explicit as all the children understood the routine for a morning check in and registration.</w:t>
            </w:r>
          </w:p>
          <w:p w14:paraId="020158D3" w14:textId="77777777" w:rsidR="004B3F9D" w:rsidRPr="00A65A58" w:rsidRDefault="004B3F9D" w:rsidP="00C5523F">
            <w:pPr>
              <w:rPr>
                <w:rFonts w:ascii="Arial" w:hAnsi="Arial" w:cs="Arial"/>
              </w:rPr>
            </w:pPr>
          </w:p>
        </w:tc>
      </w:tr>
    </w:tbl>
    <w:p w14:paraId="46A43E01" w14:textId="77777777" w:rsidR="004B3F9D" w:rsidRDefault="004B3F9D" w:rsidP="004B3F9D">
      <w:pPr>
        <w:rPr>
          <w:rFonts w:asciiTheme="minorHAnsi" w:hAnsiTheme="minorHAnsi"/>
          <w:b/>
          <w:bCs/>
          <w:sz w:val="22"/>
          <w:szCs w:val="22"/>
        </w:rPr>
      </w:pPr>
    </w:p>
    <w:p w14:paraId="25EB86D5" w14:textId="77777777" w:rsidR="004B3F9D" w:rsidRDefault="004B3F9D" w:rsidP="004B3F9D">
      <w:pPr>
        <w:rPr>
          <w:rFonts w:asciiTheme="minorHAnsi" w:hAnsiTheme="minorHAnsi"/>
          <w:b/>
          <w:bCs/>
          <w:sz w:val="22"/>
          <w:szCs w:val="22"/>
        </w:rPr>
      </w:pPr>
    </w:p>
    <w:p w14:paraId="57A05D7D" w14:textId="77777777" w:rsidR="004B3F9D" w:rsidRDefault="004B3F9D" w:rsidP="004B3F9D">
      <w:pPr>
        <w:rPr>
          <w:rFonts w:asciiTheme="minorHAnsi" w:hAnsiTheme="minorHAnsi"/>
          <w:b/>
          <w:bCs/>
          <w:sz w:val="22"/>
          <w:szCs w:val="22"/>
        </w:rPr>
      </w:pPr>
    </w:p>
    <w:p w14:paraId="3E2F6285" w14:textId="77777777" w:rsidR="004B3F9D" w:rsidRPr="00A65A58" w:rsidRDefault="004B3F9D" w:rsidP="004B3F9D">
      <w:pPr>
        <w:rPr>
          <w:rFonts w:ascii="Arial" w:hAnsi="Arial" w:cs="Arial"/>
          <w:b/>
          <w:bCs/>
          <w:sz w:val="22"/>
          <w:szCs w:val="22"/>
        </w:rPr>
      </w:pPr>
      <w:r w:rsidRPr="00A65A58">
        <w:rPr>
          <w:rFonts w:ascii="Arial" w:hAnsi="Arial" w:cs="Arial"/>
          <w:b/>
          <w:bCs/>
          <w:sz w:val="22"/>
          <w:szCs w:val="22"/>
        </w:rPr>
        <w:t>Record 2</w:t>
      </w:r>
    </w:p>
    <w:tbl>
      <w:tblPr>
        <w:tblStyle w:val="TableGrid"/>
        <w:tblW w:w="0" w:type="auto"/>
        <w:tblLook w:val="04A0" w:firstRow="1" w:lastRow="0" w:firstColumn="1" w:lastColumn="0" w:noHBand="0" w:noVBand="1"/>
      </w:tblPr>
      <w:tblGrid>
        <w:gridCol w:w="8926"/>
      </w:tblGrid>
      <w:tr w:rsidR="004B3F9D" w:rsidRPr="00A65A58" w14:paraId="7979EE68" w14:textId="77777777" w:rsidTr="00C5523F">
        <w:tc>
          <w:tcPr>
            <w:tcW w:w="8926" w:type="dxa"/>
          </w:tcPr>
          <w:p w14:paraId="3AE3678D" w14:textId="77777777" w:rsidR="004B3F9D" w:rsidRPr="00A65A58" w:rsidRDefault="004B3F9D" w:rsidP="00C5523F">
            <w:pPr>
              <w:rPr>
                <w:rFonts w:ascii="Arial" w:hAnsi="Arial" w:cs="Arial"/>
              </w:rPr>
            </w:pPr>
            <w:r w:rsidRPr="00A65A58">
              <w:rPr>
                <w:rFonts w:ascii="Arial" w:hAnsi="Arial" w:cs="Arial"/>
              </w:rPr>
              <w:t>Date and time, year group: 23 September/ Morning/ Year 1</w:t>
            </w:r>
          </w:p>
          <w:p w14:paraId="410860E4" w14:textId="77777777" w:rsidR="004B3F9D" w:rsidRPr="00A65A58" w:rsidRDefault="004B3F9D" w:rsidP="00C5523F">
            <w:pPr>
              <w:rPr>
                <w:rFonts w:ascii="Arial" w:hAnsi="Arial" w:cs="Arial"/>
              </w:rPr>
            </w:pPr>
          </w:p>
        </w:tc>
      </w:tr>
      <w:tr w:rsidR="004B3F9D" w:rsidRPr="00A65A58" w14:paraId="40466D8E" w14:textId="77777777" w:rsidTr="00C5523F">
        <w:tc>
          <w:tcPr>
            <w:tcW w:w="8926" w:type="dxa"/>
          </w:tcPr>
          <w:p w14:paraId="55BBF4FB" w14:textId="77777777" w:rsidR="004B3F9D" w:rsidRPr="00A65A58" w:rsidRDefault="004B3F9D" w:rsidP="00C5523F">
            <w:pPr>
              <w:rPr>
                <w:rFonts w:ascii="Arial" w:hAnsi="Arial" w:cs="Arial"/>
              </w:rPr>
            </w:pPr>
            <w:r w:rsidRPr="00A65A58">
              <w:rPr>
                <w:rFonts w:ascii="Arial" w:hAnsi="Arial" w:cs="Arial"/>
                <w:b/>
                <w:bCs/>
              </w:rPr>
              <w:t>Where and When:</w:t>
            </w:r>
            <w:r w:rsidRPr="00A65A58">
              <w:rPr>
                <w:rFonts w:ascii="Arial" w:hAnsi="Arial" w:cs="Arial"/>
              </w:rPr>
              <w:t xml:space="preserve"> Context of the observation – subject/AOLE, general classroom context</w:t>
            </w:r>
          </w:p>
          <w:p w14:paraId="26B21BEC" w14:textId="77777777" w:rsidR="004B3F9D" w:rsidRPr="00A65A58" w:rsidRDefault="004B3F9D" w:rsidP="00C5523F">
            <w:pPr>
              <w:rPr>
                <w:rFonts w:ascii="Arial" w:hAnsi="Arial" w:cs="Arial"/>
              </w:rPr>
            </w:pPr>
          </w:p>
          <w:p w14:paraId="19E6054D" w14:textId="363F46A4" w:rsidR="004B3F9D" w:rsidRPr="00A65A58" w:rsidRDefault="004B3F9D" w:rsidP="00C5523F">
            <w:pPr>
              <w:rPr>
                <w:rFonts w:ascii="Arial" w:hAnsi="Arial" w:cs="Arial"/>
              </w:rPr>
            </w:pPr>
            <w:r w:rsidRPr="00A65A58">
              <w:rPr>
                <w:rFonts w:ascii="Arial" w:hAnsi="Arial" w:cs="Arial"/>
              </w:rPr>
              <w:t xml:space="preserve">During the start to the days </w:t>
            </w:r>
            <w:r w:rsidR="00BF0AAA" w:rsidRPr="00A65A58">
              <w:rPr>
                <w:rFonts w:ascii="Arial" w:hAnsi="Arial" w:cs="Arial"/>
              </w:rPr>
              <w:t>activities</w:t>
            </w:r>
            <w:r w:rsidRPr="00A65A58">
              <w:rPr>
                <w:rFonts w:ascii="Arial" w:hAnsi="Arial" w:cs="Arial"/>
              </w:rPr>
              <w:t xml:space="preserve"> where the teacher would explain and send the children off to the appropriate areas. </w:t>
            </w:r>
          </w:p>
          <w:p w14:paraId="28662946" w14:textId="77777777" w:rsidR="004B3F9D" w:rsidRPr="00A65A58" w:rsidRDefault="004B3F9D" w:rsidP="00C5523F">
            <w:pPr>
              <w:rPr>
                <w:rFonts w:ascii="Arial" w:hAnsi="Arial" w:cs="Arial"/>
              </w:rPr>
            </w:pPr>
          </w:p>
          <w:p w14:paraId="724A3526" w14:textId="77777777" w:rsidR="004B3F9D" w:rsidRPr="00A65A58" w:rsidRDefault="004B3F9D" w:rsidP="00C5523F">
            <w:pPr>
              <w:rPr>
                <w:rFonts w:ascii="Arial" w:hAnsi="Arial" w:cs="Arial"/>
              </w:rPr>
            </w:pPr>
          </w:p>
          <w:p w14:paraId="23E5E107" w14:textId="77777777" w:rsidR="004B3F9D" w:rsidRPr="00A65A58" w:rsidRDefault="004B3F9D" w:rsidP="00C5523F">
            <w:pPr>
              <w:rPr>
                <w:rFonts w:ascii="Arial" w:hAnsi="Arial" w:cs="Arial"/>
              </w:rPr>
            </w:pPr>
          </w:p>
          <w:p w14:paraId="44F68483" w14:textId="77777777" w:rsidR="004B3F9D" w:rsidRPr="00A65A58" w:rsidRDefault="004B3F9D" w:rsidP="00C5523F">
            <w:pPr>
              <w:rPr>
                <w:rFonts w:ascii="Arial" w:hAnsi="Arial" w:cs="Arial"/>
              </w:rPr>
            </w:pPr>
          </w:p>
        </w:tc>
      </w:tr>
      <w:tr w:rsidR="004B3F9D" w:rsidRPr="00A65A58" w14:paraId="0C98B7E1" w14:textId="77777777" w:rsidTr="00C5523F">
        <w:tc>
          <w:tcPr>
            <w:tcW w:w="8926" w:type="dxa"/>
          </w:tcPr>
          <w:p w14:paraId="68E5C3DD" w14:textId="77777777" w:rsidR="004B3F9D" w:rsidRPr="00A65A58" w:rsidRDefault="004B3F9D" w:rsidP="00C5523F">
            <w:pPr>
              <w:rPr>
                <w:rFonts w:ascii="Arial" w:hAnsi="Arial" w:cs="Arial"/>
                <w:b/>
                <w:bCs/>
              </w:rPr>
            </w:pPr>
            <w:r w:rsidRPr="00A65A58">
              <w:rPr>
                <w:rFonts w:ascii="Arial" w:hAnsi="Arial" w:cs="Arial"/>
                <w:b/>
                <w:bCs/>
                <w:lang w:val="en-US"/>
              </w:rPr>
              <w:t xml:space="preserve">What happened: </w:t>
            </w:r>
            <w:r w:rsidRPr="00A65A58">
              <w:rPr>
                <w:rFonts w:ascii="Arial" w:hAnsi="Arial" w:cs="Arial"/>
                <w:lang w:val="en-US"/>
              </w:rPr>
              <w:t xml:space="preserve">a detailed description of the critical </w:t>
            </w:r>
            <w:proofErr w:type="gramStart"/>
            <w:r w:rsidRPr="00A65A58">
              <w:rPr>
                <w:rFonts w:ascii="Arial" w:hAnsi="Arial" w:cs="Arial"/>
                <w:lang w:val="en-US"/>
              </w:rPr>
              <w:t>incident(</w:t>
            </w:r>
            <w:proofErr w:type="gramEnd"/>
            <w:r w:rsidRPr="00A65A58">
              <w:rPr>
                <w:rFonts w:ascii="Arial" w:hAnsi="Arial" w:cs="Arial"/>
                <w:lang w:val="en-US"/>
              </w:rPr>
              <w:t>the more detail the better to refer to in your later work)</w:t>
            </w:r>
          </w:p>
          <w:p w14:paraId="5197E8F9" w14:textId="77777777" w:rsidR="004B3F9D" w:rsidRPr="00A65A58" w:rsidRDefault="004B3F9D" w:rsidP="00C5523F">
            <w:pPr>
              <w:rPr>
                <w:rFonts w:ascii="Arial" w:hAnsi="Arial" w:cs="Arial"/>
                <w:bCs/>
                <w:lang w:val="en-US"/>
              </w:rPr>
            </w:pPr>
          </w:p>
          <w:p w14:paraId="4BD183AE" w14:textId="77777777" w:rsidR="004B3F9D" w:rsidRPr="00A65A58" w:rsidRDefault="004B3F9D" w:rsidP="00C5523F">
            <w:pPr>
              <w:rPr>
                <w:rFonts w:ascii="Arial" w:hAnsi="Arial" w:cs="Arial"/>
                <w:bCs/>
                <w:lang w:val="en-US"/>
              </w:rPr>
            </w:pPr>
          </w:p>
          <w:p w14:paraId="3FB58147" w14:textId="77777777" w:rsidR="004B3F9D" w:rsidRPr="00A65A58" w:rsidRDefault="004B3F9D" w:rsidP="00C5523F">
            <w:pPr>
              <w:rPr>
                <w:rFonts w:ascii="Arial" w:hAnsi="Arial" w:cs="Arial"/>
                <w:bCs/>
                <w:lang w:val="en-US"/>
              </w:rPr>
            </w:pPr>
            <w:r w:rsidRPr="00A65A58">
              <w:rPr>
                <w:rFonts w:ascii="Arial" w:hAnsi="Arial" w:cs="Arial"/>
                <w:bCs/>
                <w:lang w:val="en-US"/>
              </w:rPr>
              <w:t>Quite often the child wasn’t paying attention and seemed vacant. They would need their name called multiple times and often daydreamed. They were reminded of the activities tasks that needed completing.</w:t>
            </w:r>
          </w:p>
          <w:p w14:paraId="312D5D2E" w14:textId="77777777" w:rsidR="004B3F9D" w:rsidRPr="00A65A58" w:rsidRDefault="004B3F9D" w:rsidP="00C5523F">
            <w:pPr>
              <w:rPr>
                <w:rFonts w:ascii="Arial" w:hAnsi="Arial" w:cs="Arial"/>
                <w:bCs/>
                <w:lang w:val="en-US"/>
              </w:rPr>
            </w:pPr>
          </w:p>
          <w:p w14:paraId="345C8621" w14:textId="77777777" w:rsidR="004B3F9D" w:rsidRPr="00A65A58" w:rsidRDefault="004B3F9D" w:rsidP="00C5523F">
            <w:pPr>
              <w:rPr>
                <w:rFonts w:ascii="Arial" w:hAnsi="Arial" w:cs="Arial"/>
                <w:bCs/>
              </w:rPr>
            </w:pPr>
          </w:p>
          <w:p w14:paraId="5C92605A" w14:textId="77777777" w:rsidR="004B3F9D" w:rsidRPr="00A65A58" w:rsidRDefault="004B3F9D" w:rsidP="00C5523F">
            <w:pPr>
              <w:rPr>
                <w:rFonts w:ascii="Arial" w:hAnsi="Arial" w:cs="Arial"/>
                <w:bCs/>
              </w:rPr>
            </w:pPr>
          </w:p>
          <w:p w14:paraId="768737A8" w14:textId="77777777" w:rsidR="004B3F9D" w:rsidRPr="00A65A58" w:rsidRDefault="004B3F9D" w:rsidP="00C5523F">
            <w:pPr>
              <w:ind w:left="720"/>
              <w:rPr>
                <w:rFonts w:ascii="Arial" w:hAnsi="Arial" w:cs="Arial"/>
              </w:rPr>
            </w:pPr>
          </w:p>
          <w:p w14:paraId="3C6F1581" w14:textId="77777777" w:rsidR="004B3F9D" w:rsidRPr="00A65A58" w:rsidRDefault="004B3F9D" w:rsidP="00C5523F">
            <w:pPr>
              <w:ind w:left="720"/>
              <w:rPr>
                <w:rFonts w:ascii="Arial" w:hAnsi="Arial" w:cs="Arial"/>
              </w:rPr>
            </w:pPr>
          </w:p>
        </w:tc>
      </w:tr>
      <w:tr w:rsidR="004B3F9D" w:rsidRPr="00A65A58" w14:paraId="3B4A4A86" w14:textId="77777777" w:rsidTr="00C5523F">
        <w:tc>
          <w:tcPr>
            <w:tcW w:w="8926" w:type="dxa"/>
          </w:tcPr>
          <w:p w14:paraId="59D2E730" w14:textId="77777777" w:rsidR="004B3F9D" w:rsidRPr="00A65A58" w:rsidRDefault="004B3F9D" w:rsidP="00C5523F">
            <w:pPr>
              <w:rPr>
                <w:rFonts w:ascii="Arial" w:hAnsi="Arial" w:cs="Arial"/>
                <w:b/>
              </w:rPr>
            </w:pPr>
            <w:r w:rsidRPr="00A65A58">
              <w:rPr>
                <w:rFonts w:ascii="Arial" w:hAnsi="Arial" w:cs="Arial"/>
                <w:b/>
                <w:lang w:val="en-US"/>
              </w:rPr>
              <w:t xml:space="preserve">Areas of possible exploration: </w:t>
            </w:r>
            <w:r w:rsidRPr="00A65A58">
              <w:rPr>
                <w:rFonts w:ascii="Arial" w:hAnsi="Arial" w:cs="Arial"/>
                <w:bCs/>
                <w:lang w:val="en-US"/>
              </w:rPr>
              <w:t>what you think could be” under the hood” in these incidents? What avenues of research could you consider?</w:t>
            </w:r>
          </w:p>
          <w:p w14:paraId="0AFBFBFA" w14:textId="77777777" w:rsidR="004B3F9D" w:rsidRPr="00A65A58" w:rsidRDefault="004B3F9D" w:rsidP="00C5523F">
            <w:pPr>
              <w:rPr>
                <w:rFonts w:ascii="Arial" w:hAnsi="Arial" w:cs="Arial"/>
              </w:rPr>
            </w:pPr>
          </w:p>
          <w:p w14:paraId="7FFE49A2" w14:textId="77777777" w:rsidR="004B3F9D" w:rsidRPr="00A65A58" w:rsidRDefault="004B3F9D" w:rsidP="00C5523F">
            <w:pPr>
              <w:rPr>
                <w:rFonts w:ascii="Arial" w:hAnsi="Arial" w:cs="Arial"/>
              </w:rPr>
            </w:pPr>
          </w:p>
          <w:p w14:paraId="595BC54F" w14:textId="77777777" w:rsidR="004B3F9D" w:rsidRPr="00A65A58" w:rsidRDefault="004B3F9D" w:rsidP="00C5523F">
            <w:pPr>
              <w:rPr>
                <w:rFonts w:ascii="Arial" w:hAnsi="Arial" w:cs="Arial"/>
              </w:rPr>
            </w:pPr>
          </w:p>
          <w:p w14:paraId="30AD5279" w14:textId="77777777" w:rsidR="004B3F9D" w:rsidRPr="00A65A58" w:rsidRDefault="004B3F9D" w:rsidP="00C5523F">
            <w:pPr>
              <w:rPr>
                <w:rFonts w:ascii="Arial" w:hAnsi="Arial" w:cs="Arial"/>
              </w:rPr>
            </w:pPr>
            <w:r w:rsidRPr="00A65A58">
              <w:rPr>
                <w:rFonts w:ascii="Arial" w:hAnsi="Arial" w:cs="Arial"/>
              </w:rPr>
              <w:t xml:space="preserve">ALN - </w:t>
            </w:r>
            <w:proofErr w:type="spellStart"/>
            <w:r w:rsidRPr="00A65A58">
              <w:rPr>
                <w:rFonts w:ascii="Arial" w:hAnsi="Arial" w:cs="Arial"/>
              </w:rPr>
              <w:t>Dyslxia</w:t>
            </w:r>
            <w:proofErr w:type="spellEnd"/>
          </w:p>
          <w:p w14:paraId="0441BF95" w14:textId="77777777" w:rsidR="004B3F9D" w:rsidRPr="00A65A58" w:rsidRDefault="004B3F9D" w:rsidP="00C5523F">
            <w:pPr>
              <w:rPr>
                <w:rFonts w:ascii="Arial" w:hAnsi="Arial" w:cs="Arial"/>
              </w:rPr>
            </w:pPr>
            <w:r w:rsidRPr="00A65A58">
              <w:rPr>
                <w:rFonts w:ascii="Arial" w:hAnsi="Arial" w:cs="Arial"/>
              </w:rPr>
              <w:t>Physical needs – Hearing and Sight</w:t>
            </w:r>
          </w:p>
          <w:p w14:paraId="695F5F83" w14:textId="77777777" w:rsidR="004B3F9D" w:rsidRPr="00A65A58" w:rsidRDefault="004B3F9D" w:rsidP="00C5523F">
            <w:pPr>
              <w:rPr>
                <w:rFonts w:ascii="Arial" w:hAnsi="Arial" w:cs="Arial"/>
              </w:rPr>
            </w:pPr>
            <w:r w:rsidRPr="00A65A58">
              <w:rPr>
                <w:rFonts w:ascii="Arial" w:hAnsi="Arial" w:cs="Arial"/>
              </w:rPr>
              <w:t>Emotional wellbeing - Tired</w:t>
            </w:r>
          </w:p>
          <w:p w14:paraId="0AE02120" w14:textId="77777777" w:rsidR="004B3F9D" w:rsidRPr="00A65A58" w:rsidRDefault="004B3F9D" w:rsidP="00C5523F">
            <w:pPr>
              <w:rPr>
                <w:rFonts w:ascii="Arial" w:hAnsi="Arial" w:cs="Arial"/>
              </w:rPr>
            </w:pPr>
          </w:p>
          <w:p w14:paraId="536377C1" w14:textId="77777777" w:rsidR="004B3F9D" w:rsidRPr="00A65A58" w:rsidRDefault="004B3F9D" w:rsidP="00C5523F">
            <w:pPr>
              <w:rPr>
                <w:rFonts w:ascii="Arial" w:hAnsi="Arial" w:cs="Arial"/>
              </w:rPr>
            </w:pPr>
          </w:p>
          <w:p w14:paraId="29F60A9F" w14:textId="77777777" w:rsidR="004B3F9D" w:rsidRPr="00A65A58" w:rsidRDefault="004B3F9D" w:rsidP="00C5523F">
            <w:pPr>
              <w:rPr>
                <w:rFonts w:ascii="Arial" w:hAnsi="Arial" w:cs="Arial"/>
              </w:rPr>
            </w:pPr>
          </w:p>
          <w:p w14:paraId="5F0231A1" w14:textId="77777777" w:rsidR="004B3F9D" w:rsidRPr="00A65A58" w:rsidRDefault="004B3F9D" w:rsidP="00C5523F">
            <w:pPr>
              <w:rPr>
                <w:rFonts w:ascii="Arial" w:hAnsi="Arial" w:cs="Arial"/>
              </w:rPr>
            </w:pPr>
          </w:p>
          <w:p w14:paraId="7236CC58" w14:textId="77777777" w:rsidR="004B3F9D" w:rsidRPr="00A65A58" w:rsidRDefault="004B3F9D" w:rsidP="00C5523F">
            <w:pPr>
              <w:rPr>
                <w:rFonts w:ascii="Arial" w:hAnsi="Arial" w:cs="Arial"/>
              </w:rPr>
            </w:pPr>
          </w:p>
        </w:tc>
      </w:tr>
      <w:tr w:rsidR="004B3F9D" w:rsidRPr="00A65A58" w14:paraId="284D1386" w14:textId="77777777" w:rsidTr="00C5523F">
        <w:tc>
          <w:tcPr>
            <w:tcW w:w="8926" w:type="dxa"/>
          </w:tcPr>
          <w:p w14:paraId="2C19C894" w14:textId="77777777" w:rsidR="004B3F9D" w:rsidRPr="00A65A58" w:rsidRDefault="004B3F9D" w:rsidP="00C5523F">
            <w:pPr>
              <w:rPr>
                <w:rFonts w:ascii="Arial" w:hAnsi="Arial" w:cs="Arial"/>
                <w:bCs/>
              </w:rPr>
            </w:pPr>
            <w:r w:rsidRPr="00A65A58">
              <w:rPr>
                <w:rFonts w:ascii="Arial" w:hAnsi="Arial" w:cs="Arial"/>
                <w:b/>
                <w:lang w:val="en-US"/>
              </w:rPr>
              <w:t xml:space="preserve">Notes: </w:t>
            </w:r>
            <w:r w:rsidRPr="00A65A58">
              <w:rPr>
                <w:rFonts w:ascii="Arial" w:hAnsi="Arial" w:cs="Arial"/>
                <w:bCs/>
                <w:lang w:val="en-US"/>
              </w:rPr>
              <w:t>any details you can note (is it a busy environment, is it after lunch, are there lots of distractions, are directions made explicit - the more you can refer to the better here)</w:t>
            </w:r>
          </w:p>
          <w:p w14:paraId="74309DB2" w14:textId="77777777" w:rsidR="004B3F9D" w:rsidRPr="00A65A58" w:rsidRDefault="004B3F9D" w:rsidP="00C5523F">
            <w:pPr>
              <w:rPr>
                <w:rFonts w:ascii="Arial" w:hAnsi="Arial" w:cs="Arial"/>
                <w:bCs/>
              </w:rPr>
            </w:pPr>
          </w:p>
          <w:p w14:paraId="081E9DE5" w14:textId="77777777" w:rsidR="004B3F9D" w:rsidRPr="00A65A58" w:rsidRDefault="004B3F9D" w:rsidP="00C5523F">
            <w:pPr>
              <w:rPr>
                <w:rFonts w:ascii="Arial" w:hAnsi="Arial" w:cs="Arial"/>
              </w:rPr>
            </w:pPr>
          </w:p>
          <w:p w14:paraId="199C00C8" w14:textId="77777777" w:rsidR="004B3F9D" w:rsidRPr="00A65A58" w:rsidRDefault="004B3F9D" w:rsidP="00C5523F">
            <w:pPr>
              <w:rPr>
                <w:rFonts w:ascii="Arial" w:hAnsi="Arial" w:cs="Arial"/>
              </w:rPr>
            </w:pPr>
            <w:r w:rsidRPr="00A65A58">
              <w:rPr>
                <w:rFonts w:ascii="Arial" w:hAnsi="Arial" w:cs="Arial"/>
              </w:rPr>
              <w:lastRenderedPageBreak/>
              <w:t>The environment was slightly busy as there was lots of movement and distractions, however the directions were direct and should have been able to have been followed.</w:t>
            </w:r>
          </w:p>
          <w:p w14:paraId="10D6C10A" w14:textId="77777777" w:rsidR="004B3F9D" w:rsidRPr="00A65A58" w:rsidRDefault="004B3F9D" w:rsidP="00C5523F">
            <w:pPr>
              <w:rPr>
                <w:rFonts w:ascii="Arial" w:hAnsi="Arial" w:cs="Arial"/>
              </w:rPr>
            </w:pPr>
          </w:p>
          <w:p w14:paraId="19B861F2" w14:textId="77777777" w:rsidR="004B3F9D" w:rsidRPr="00A65A58" w:rsidRDefault="004B3F9D" w:rsidP="00C5523F">
            <w:pPr>
              <w:rPr>
                <w:rFonts w:ascii="Arial" w:hAnsi="Arial" w:cs="Arial"/>
              </w:rPr>
            </w:pPr>
          </w:p>
          <w:p w14:paraId="51923510" w14:textId="77777777" w:rsidR="004B3F9D" w:rsidRPr="00A65A58" w:rsidRDefault="004B3F9D" w:rsidP="00C5523F">
            <w:pPr>
              <w:rPr>
                <w:rFonts w:ascii="Arial" w:hAnsi="Arial" w:cs="Arial"/>
              </w:rPr>
            </w:pPr>
          </w:p>
          <w:p w14:paraId="710A90D5" w14:textId="77777777" w:rsidR="004B3F9D" w:rsidRPr="00A65A58" w:rsidRDefault="004B3F9D" w:rsidP="00C5523F">
            <w:pPr>
              <w:rPr>
                <w:rFonts w:ascii="Arial" w:hAnsi="Arial" w:cs="Arial"/>
              </w:rPr>
            </w:pPr>
          </w:p>
          <w:p w14:paraId="3D633C68" w14:textId="77777777" w:rsidR="004B3F9D" w:rsidRPr="00A65A58" w:rsidRDefault="004B3F9D" w:rsidP="00C5523F">
            <w:pPr>
              <w:rPr>
                <w:rFonts w:ascii="Arial" w:hAnsi="Arial" w:cs="Arial"/>
              </w:rPr>
            </w:pPr>
          </w:p>
          <w:p w14:paraId="23113388" w14:textId="77777777" w:rsidR="004B3F9D" w:rsidRPr="00A65A58" w:rsidRDefault="004B3F9D" w:rsidP="00C5523F">
            <w:pPr>
              <w:rPr>
                <w:rFonts w:ascii="Arial" w:hAnsi="Arial" w:cs="Arial"/>
              </w:rPr>
            </w:pPr>
          </w:p>
          <w:p w14:paraId="65F2A266" w14:textId="77777777" w:rsidR="004B3F9D" w:rsidRPr="00A65A58" w:rsidRDefault="004B3F9D" w:rsidP="00C5523F">
            <w:pPr>
              <w:rPr>
                <w:rFonts w:ascii="Arial" w:hAnsi="Arial" w:cs="Arial"/>
              </w:rPr>
            </w:pPr>
          </w:p>
        </w:tc>
      </w:tr>
    </w:tbl>
    <w:p w14:paraId="2FF2C7CF" w14:textId="77777777" w:rsidR="004B3F9D" w:rsidRPr="00A65A58" w:rsidRDefault="004B3F9D" w:rsidP="004B3F9D">
      <w:pPr>
        <w:rPr>
          <w:rFonts w:ascii="Arial" w:hAnsi="Arial" w:cs="Arial"/>
          <w:sz w:val="22"/>
          <w:szCs w:val="22"/>
        </w:rPr>
      </w:pPr>
    </w:p>
    <w:p w14:paraId="0FE818A8" w14:textId="77777777" w:rsidR="004B3F9D" w:rsidRPr="00A65A58" w:rsidRDefault="004B3F9D" w:rsidP="004B3F9D">
      <w:pPr>
        <w:rPr>
          <w:rFonts w:ascii="Arial" w:hAnsi="Arial" w:cs="Arial"/>
          <w:sz w:val="22"/>
          <w:szCs w:val="22"/>
        </w:rPr>
      </w:pPr>
    </w:p>
    <w:p w14:paraId="5606B14F" w14:textId="77777777" w:rsidR="004B3F9D" w:rsidRPr="00A65A58" w:rsidRDefault="004B3F9D" w:rsidP="004B3F9D">
      <w:pPr>
        <w:rPr>
          <w:rFonts w:ascii="Arial" w:hAnsi="Arial" w:cs="Arial"/>
          <w:sz w:val="22"/>
          <w:szCs w:val="22"/>
        </w:rPr>
      </w:pPr>
    </w:p>
    <w:p w14:paraId="59CCFA17" w14:textId="77777777" w:rsidR="004B3F9D" w:rsidRPr="00A65A58" w:rsidRDefault="004B3F9D" w:rsidP="004B3F9D">
      <w:pPr>
        <w:rPr>
          <w:rFonts w:ascii="Arial" w:hAnsi="Arial" w:cs="Arial"/>
          <w:sz w:val="22"/>
          <w:szCs w:val="22"/>
        </w:rPr>
      </w:pPr>
    </w:p>
    <w:p w14:paraId="27A32EC1" w14:textId="77777777" w:rsidR="004B3F9D" w:rsidRPr="00A65A58" w:rsidRDefault="004B3F9D" w:rsidP="004B3F9D">
      <w:pPr>
        <w:rPr>
          <w:rFonts w:ascii="Arial" w:hAnsi="Arial" w:cs="Arial"/>
          <w:sz w:val="22"/>
          <w:szCs w:val="22"/>
        </w:rPr>
      </w:pPr>
    </w:p>
    <w:p w14:paraId="3A457941" w14:textId="77777777" w:rsidR="004B3F9D" w:rsidRPr="00A65A58" w:rsidRDefault="004B3F9D" w:rsidP="004B3F9D">
      <w:pPr>
        <w:rPr>
          <w:rFonts w:ascii="Arial" w:hAnsi="Arial" w:cs="Arial"/>
          <w:sz w:val="22"/>
          <w:szCs w:val="22"/>
        </w:rPr>
      </w:pPr>
    </w:p>
    <w:p w14:paraId="164995F9" w14:textId="77777777" w:rsidR="004B3F9D" w:rsidRPr="00A65A58" w:rsidRDefault="004B3F9D" w:rsidP="004B3F9D">
      <w:pPr>
        <w:rPr>
          <w:rFonts w:ascii="Arial" w:hAnsi="Arial" w:cs="Arial"/>
          <w:sz w:val="22"/>
          <w:szCs w:val="22"/>
        </w:rPr>
      </w:pPr>
    </w:p>
    <w:p w14:paraId="200B1F64" w14:textId="77777777" w:rsidR="004B3F9D" w:rsidRPr="00A65A58" w:rsidRDefault="004B3F9D" w:rsidP="004B3F9D">
      <w:pPr>
        <w:rPr>
          <w:rFonts w:ascii="Arial" w:hAnsi="Arial" w:cs="Arial"/>
          <w:sz w:val="22"/>
          <w:szCs w:val="22"/>
        </w:rPr>
      </w:pPr>
    </w:p>
    <w:p w14:paraId="65C00010" w14:textId="77777777" w:rsidR="004B3F9D" w:rsidRPr="00A65A58" w:rsidRDefault="004B3F9D" w:rsidP="004B3F9D">
      <w:pPr>
        <w:rPr>
          <w:rFonts w:ascii="Arial" w:hAnsi="Arial" w:cs="Arial"/>
          <w:b/>
          <w:bCs/>
          <w:sz w:val="22"/>
          <w:szCs w:val="22"/>
        </w:rPr>
      </w:pPr>
      <w:r w:rsidRPr="00A65A58">
        <w:rPr>
          <w:rFonts w:ascii="Arial" w:hAnsi="Arial" w:cs="Arial"/>
          <w:b/>
          <w:bCs/>
          <w:sz w:val="22"/>
          <w:szCs w:val="22"/>
        </w:rPr>
        <w:t>Record 3</w:t>
      </w:r>
    </w:p>
    <w:tbl>
      <w:tblPr>
        <w:tblStyle w:val="TableGrid"/>
        <w:tblW w:w="0" w:type="auto"/>
        <w:tblLook w:val="04A0" w:firstRow="1" w:lastRow="0" w:firstColumn="1" w:lastColumn="0" w:noHBand="0" w:noVBand="1"/>
      </w:tblPr>
      <w:tblGrid>
        <w:gridCol w:w="8926"/>
      </w:tblGrid>
      <w:tr w:rsidR="004B3F9D" w:rsidRPr="00A65A58" w14:paraId="582B5D83" w14:textId="77777777" w:rsidTr="00C5523F">
        <w:tc>
          <w:tcPr>
            <w:tcW w:w="8926" w:type="dxa"/>
          </w:tcPr>
          <w:p w14:paraId="11CF639F" w14:textId="77777777" w:rsidR="004B3F9D" w:rsidRPr="00A65A58" w:rsidRDefault="004B3F9D" w:rsidP="00C5523F">
            <w:pPr>
              <w:rPr>
                <w:rFonts w:ascii="Arial" w:hAnsi="Arial" w:cs="Arial"/>
              </w:rPr>
            </w:pPr>
            <w:r w:rsidRPr="00A65A58">
              <w:rPr>
                <w:rFonts w:ascii="Arial" w:hAnsi="Arial" w:cs="Arial"/>
              </w:rPr>
              <w:t xml:space="preserve">Date and time, year group:22nd </w:t>
            </w:r>
            <w:proofErr w:type="spellStart"/>
            <w:r w:rsidRPr="00A65A58">
              <w:rPr>
                <w:rFonts w:ascii="Arial" w:hAnsi="Arial" w:cs="Arial"/>
              </w:rPr>
              <w:t>sep</w:t>
            </w:r>
            <w:proofErr w:type="spellEnd"/>
            <w:r w:rsidRPr="00A65A58">
              <w:rPr>
                <w:rFonts w:ascii="Arial" w:hAnsi="Arial" w:cs="Arial"/>
              </w:rPr>
              <w:t>/ all day/ reception</w:t>
            </w:r>
          </w:p>
          <w:p w14:paraId="5C2D7D43" w14:textId="77777777" w:rsidR="004B3F9D" w:rsidRPr="00A65A58" w:rsidRDefault="004B3F9D" w:rsidP="00C5523F">
            <w:pPr>
              <w:rPr>
                <w:rFonts w:ascii="Arial" w:hAnsi="Arial" w:cs="Arial"/>
              </w:rPr>
            </w:pPr>
          </w:p>
        </w:tc>
      </w:tr>
      <w:tr w:rsidR="004B3F9D" w:rsidRPr="00A65A58" w14:paraId="4786FFB6" w14:textId="77777777" w:rsidTr="00C5523F">
        <w:tc>
          <w:tcPr>
            <w:tcW w:w="8926" w:type="dxa"/>
          </w:tcPr>
          <w:p w14:paraId="12AF5331" w14:textId="77777777" w:rsidR="004B3F9D" w:rsidRPr="00A65A58" w:rsidRDefault="004B3F9D" w:rsidP="00C5523F">
            <w:pPr>
              <w:rPr>
                <w:rFonts w:ascii="Arial" w:hAnsi="Arial" w:cs="Arial"/>
              </w:rPr>
            </w:pPr>
            <w:r w:rsidRPr="00A65A58">
              <w:rPr>
                <w:rFonts w:ascii="Arial" w:hAnsi="Arial" w:cs="Arial"/>
                <w:b/>
                <w:bCs/>
              </w:rPr>
              <w:t>Where and When:</w:t>
            </w:r>
            <w:r w:rsidRPr="00A65A58">
              <w:rPr>
                <w:rFonts w:ascii="Arial" w:hAnsi="Arial" w:cs="Arial"/>
              </w:rPr>
              <w:t xml:space="preserve"> Context of the observation – subject/AOLE, general classroom context</w:t>
            </w:r>
          </w:p>
          <w:p w14:paraId="6B174827" w14:textId="77777777" w:rsidR="004B3F9D" w:rsidRPr="00A65A58" w:rsidRDefault="004B3F9D" w:rsidP="00C5523F">
            <w:pPr>
              <w:rPr>
                <w:rFonts w:ascii="Arial" w:hAnsi="Arial" w:cs="Arial"/>
              </w:rPr>
            </w:pPr>
          </w:p>
          <w:p w14:paraId="7737F9B3" w14:textId="77777777" w:rsidR="004B3F9D" w:rsidRPr="00A65A58" w:rsidRDefault="004B3F9D" w:rsidP="00C5523F">
            <w:pPr>
              <w:rPr>
                <w:rFonts w:ascii="Arial" w:hAnsi="Arial" w:cs="Arial"/>
              </w:rPr>
            </w:pPr>
            <w:r w:rsidRPr="00A65A58">
              <w:rPr>
                <w:rFonts w:ascii="Arial" w:hAnsi="Arial" w:cs="Arial"/>
              </w:rPr>
              <w:t>Play outside – throughout the day</w:t>
            </w:r>
          </w:p>
          <w:p w14:paraId="397339D8" w14:textId="77777777" w:rsidR="004B3F9D" w:rsidRPr="00A65A58" w:rsidRDefault="004B3F9D" w:rsidP="00C5523F">
            <w:pPr>
              <w:rPr>
                <w:rFonts w:ascii="Arial" w:hAnsi="Arial" w:cs="Arial"/>
              </w:rPr>
            </w:pPr>
          </w:p>
          <w:p w14:paraId="147EEA04" w14:textId="77777777" w:rsidR="004B3F9D" w:rsidRPr="00A65A58" w:rsidRDefault="004B3F9D" w:rsidP="00C5523F">
            <w:pPr>
              <w:rPr>
                <w:rFonts w:ascii="Arial" w:hAnsi="Arial" w:cs="Arial"/>
              </w:rPr>
            </w:pPr>
          </w:p>
          <w:p w14:paraId="63E4470F" w14:textId="77777777" w:rsidR="004B3F9D" w:rsidRPr="00A65A58" w:rsidRDefault="004B3F9D" w:rsidP="00C5523F">
            <w:pPr>
              <w:rPr>
                <w:rFonts w:ascii="Arial" w:hAnsi="Arial" w:cs="Arial"/>
              </w:rPr>
            </w:pPr>
          </w:p>
        </w:tc>
      </w:tr>
      <w:tr w:rsidR="004B3F9D" w:rsidRPr="00A65A58" w14:paraId="0DA4A7B7" w14:textId="77777777" w:rsidTr="00C5523F">
        <w:tc>
          <w:tcPr>
            <w:tcW w:w="8926" w:type="dxa"/>
          </w:tcPr>
          <w:p w14:paraId="210CCD39" w14:textId="77777777" w:rsidR="004B3F9D" w:rsidRPr="00A65A58" w:rsidRDefault="004B3F9D" w:rsidP="00C5523F">
            <w:pPr>
              <w:rPr>
                <w:rFonts w:ascii="Arial" w:hAnsi="Arial" w:cs="Arial"/>
                <w:b/>
                <w:bCs/>
              </w:rPr>
            </w:pPr>
            <w:r w:rsidRPr="00A65A58">
              <w:rPr>
                <w:rFonts w:ascii="Arial" w:hAnsi="Arial" w:cs="Arial"/>
                <w:b/>
                <w:bCs/>
                <w:lang w:val="en-US"/>
              </w:rPr>
              <w:t xml:space="preserve">What happened: </w:t>
            </w:r>
            <w:r w:rsidRPr="00A65A58">
              <w:rPr>
                <w:rFonts w:ascii="Arial" w:hAnsi="Arial" w:cs="Arial"/>
                <w:lang w:val="en-US"/>
              </w:rPr>
              <w:t xml:space="preserve">a detailed description of the critical </w:t>
            </w:r>
            <w:proofErr w:type="gramStart"/>
            <w:r w:rsidRPr="00A65A58">
              <w:rPr>
                <w:rFonts w:ascii="Arial" w:hAnsi="Arial" w:cs="Arial"/>
                <w:lang w:val="en-US"/>
              </w:rPr>
              <w:t>incident(</w:t>
            </w:r>
            <w:proofErr w:type="gramEnd"/>
            <w:r w:rsidRPr="00A65A58">
              <w:rPr>
                <w:rFonts w:ascii="Arial" w:hAnsi="Arial" w:cs="Arial"/>
                <w:lang w:val="en-US"/>
              </w:rPr>
              <w:t>the more detail the better to refer to in your later work)</w:t>
            </w:r>
          </w:p>
          <w:p w14:paraId="0329D0F6" w14:textId="77777777" w:rsidR="004B3F9D" w:rsidRPr="00A65A58" w:rsidRDefault="004B3F9D" w:rsidP="00C5523F">
            <w:pPr>
              <w:rPr>
                <w:rFonts w:ascii="Arial" w:hAnsi="Arial" w:cs="Arial"/>
                <w:bCs/>
                <w:lang w:val="en-US"/>
              </w:rPr>
            </w:pPr>
          </w:p>
          <w:p w14:paraId="76422B41" w14:textId="77777777" w:rsidR="004B3F9D" w:rsidRPr="00A65A58" w:rsidRDefault="004B3F9D" w:rsidP="00C5523F">
            <w:pPr>
              <w:rPr>
                <w:rFonts w:ascii="Arial" w:hAnsi="Arial" w:cs="Arial"/>
                <w:bCs/>
                <w:lang w:val="en-US"/>
              </w:rPr>
            </w:pPr>
          </w:p>
          <w:p w14:paraId="63825E2A" w14:textId="77777777" w:rsidR="004B3F9D" w:rsidRPr="00A65A58" w:rsidRDefault="004B3F9D" w:rsidP="00C5523F">
            <w:pPr>
              <w:rPr>
                <w:rFonts w:ascii="Arial" w:hAnsi="Arial" w:cs="Arial"/>
                <w:bCs/>
                <w:lang w:val="en-US"/>
              </w:rPr>
            </w:pPr>
            <w:r w:rsidRPr="00A65A58">
              <w:rPr>
                <w:rFonts w:ascii="Arial" w:hAnsi="Arial" w:cs="Arial"/>
                <w:bCs/>
                <w:lang w:val="en-US"/>
              </w:rPr>
              <w:t>The child was playing alone and when asked about involvement with other children they replied that they enjoyed playing by themselves. This continued throughout the day. They had very little involvement with others throughout the day and enjoyed their own company. They often found unique views on different tasks that others had not thought of and noticed any changes within their immediate environment.</w:t>
            </w:r>
          </w:p>
          <w:p w14:paraId="1B636446" w14:textId="77777777" w:rsidR="004B3F9D" w:rsidRPr="00A65A58" w:rsidRDefault="004B3F9D" w:rsidP="00C5523F">
            <w:pPr>
              <w:rPr>
                <w:rFonts w:ascii="Arial" w:hAnsi="Arial" w:cs="Arial"/>
                <w:bCs/>
                <w:lang w:val="en-US"/>
              </w:rPr>
            </w:pPr>
          </w:p>
          <w:p w14:paraId="4F0AA44D" w14:textId="77777777" w:rsidR="004B3F9D" w:rsidRPr="00A65A58" w:rsidRDefault="004B3F9D" w:rsidP="00C5523F">
            <w:pPr>
              <w:rPr>
                <w:rFonts w:ascii="Arial" w:hAnsi="Arial" w:cs="Arial"/>
                <w:bCs/>
              </w:rPr>
            </w:pPr>
          </w:p>
          <w:p w14:paraId="664DF3C3" w14:textId="77777777" w:rsidR="004B3F9D" w:rsidRPr="00A65A58" w:rsidRDefault="004B3F9D" w:rsidP="00C5523F">
            <w:pPr>
              <w:rPr>
                <w:rFonts w:ascii="Arial" w:hAnsi="Arial" w:cs="Arial"/>
                <w:bCs/>
              </w:rPr>
            </w:pPr>
          </w:p>
          <w:p w14:paraId="578D7F38" w14:textId="77777777" w:rsidR="004B3F9D" w:rsidRPr="00A65A58" w:rsidRDefault="004B3F9D" w:rsidP="00C5523F">
            <w:pPr>
              <w:ind w:left="720"/>
              <w:rPr>
                <w:rFonts w:ascii="Arial" w:hAnsi="Arial" w:cs="Arial"/>
              </w:rPr>
            </w:pPr>
          </w:p>
          <w:p w14:paraId="6A565917" w14:textId="77777777" w:rsidR="004B3F9D" w:rsidRPr="00A65A58" w:rsidRDefault="004B3F9D" w:rsidP="00C5523F">
            <w:pPr>
              <w:ind w:left="720"/>
              <w:rPr>
                <w:rFonts w:ascii="Arial" w:hAnsi="Arial" w:cs="Arial"/>
              </w:rPr>
            </w:pPr>
          </w:p>
        </w:tc>
      </w:tr>
      <w:tr w:rsidR="004B3F9D" w:rsidRPr="00A65A58" w14:paraId="5298716A" w14:textId="77777777" w:rsidTr="00C5523F">
        <w:tc>
          <w:tcPr>
            <w:tcW w:w="8926" w:type="dxa"/>
          </w:tcPr>
          <w:p w14:paraId="00C2E197" w14:textId="77777777" w:rsidR="004B3F9D" w:rsidRPr="00A65A58" w:rsidRDefault="004B3F9D" w:rsidP="00C5523F">
            <w:pPr>
              <w:rPr>
                <w:rFonts w:ascii="Arial" w:hAnsi="Arial" w:cs="Arial"/>
                <w:b/>
              </w:rPr>
            </w:pPr>
            <w:r w:rsidRPr="00A65A58">
              <w:rPr>
                <w:rFonts w:ascii="Arial" w:hAnsi="Arial" w:cs="Arial"/>
                <w:b/>
                <w:lang w:val="en-US"/>
              </w:rPr>
              <w:t xml:space="preserve">Areas of possible exploration: </w:t>
            </w:r>
            <w:r w:rsidRPr="00A65A58">
              <w:rPr>
                <w:rFonts w:ascii="Arial" w:hAnsi="Arial" w:cs="Arial"/>
                <w:bCs/>
                <w:lang w:val="en-US"/>
              </w:rPr>
              <w:t>what you think could be” under the hood” in these incidents? What avenues of research could you consider?</w:t>
            </w:r>
          </w:p>
          <w:p w14:paraId="4F55039E" w14:textId="77777777" w:rsidR="004B3F9D" w:rsidRPr="00A65A58" w:rsidRDefault="004B3F9D" w:rsidP="00C5523F">
            <w:pPr>
              <w:rPr>
                <w:rFonts w:ascii="Arial" w:hAnsi="Arial" w:cs="Arial"/>
              </w:rPr>
            </w:pPr>
          </w:p>
          <w:p w14:paraId="0B78B339" w14:textId="77777777" w:rsidR="004B3F9D" w:rsidRPr="00A65A58" w:rsidRDefault="004B3F9D" w:rsidP="00C5523F">
            <w:pPr>
              <w:rPr>
                <w:rFonts w:ascii="Arial" w:hAnsi="Arial" w:cs="Arial"/>
              </w:rPr>
            </w:pPr>
            <w:r w:rsidRPr="00A65A58">
              <w:rPr>
                <w:rFonts w:ascii="Arial" w:hAnsi="Arial" w:cs="Arial"/>
              </w:rPr>
              <w:t xml:space="preserve">ASD – lack of socialising with other children/ understanding of </w:t>
            </w:r>
            <w:proofErr w:type="gramStart"/>
            <w:r w:rsidRPr="00A65A58">
              <w:rPr>
                <w:rFonts w:ascii="Arial" w:hAnsi="Arial" w:cs="Arial"/>
              </w:rPr>
              <w:t>others</w:t>
            </w:r>
            <w:proofErr w:type="gramEnd"/>
            <w:r w:rsidRPr="00A65A58">
              <w:rPr>
                <w:rFonts w:ascii="Arial" w:hAnsi="Arial" w:cs="Arial"/>
              </w:rPr>
              <w:t xml:space="preserve"> emotions. Very observant with their environment.</w:t>
            </w:r>
          </w:p>
          <w:p w14:paraId="30804316" w14:textId="77777777" w:rsidR="004B3F9D" w:rsidRPr="00A65A58" w:rsidRDefault="004B3F9D" w:rsidP="00C5523F">
            <w:pPr>
              <w:rPr>
                <w:rFonts w:ascii="Arial" w:hAnsi="Arial" w:cs="Arial"/>
              </w:rPr>
            </w:pPr>
          </w:p>
          <w:p w14:paraId="439A715E" w14:textId="77777777" w:rsidR="004B3F9D" w:rsidRPr="00A65A58" w:rsidRDefault="004B3F9D" w:rsidP="00C5523F">
            <w:pPr>
              <w:rPr>
                <w:rFonts w:ascii="Arial" w:hAnsi="Arial" w:cs="Arial"/>
              </w:rPr>
            </w:pPr>
          </w:p>
          <w:p w14:paraId="16FBFCD7" w14:textId="77777777" w:rsidR="004B3F9D" w:rsidRPr="00A65A58" w:rsidRDefault="004B3F9D" w:rsidP="00C5523F">
            <w:pPr>
              <w:rPr>
                <w:rFonts w:ascii="Arial" w:hAnsi="Arial" w:cs="Arial"/>
              </w:rPr>
            </w:pPr>
          </w:p>
          <w:p w14:paraId="5C1F87D7" w14:textId="77777777" w:rsidR="004B3F9D" w:rsidRPr="00A65A58" w:rsidRDefault="004B3F9D" w:rsidP="00C5523F">
            <w:pPr>
              <w:rPr>
                <w:rFonts w:ascii="Arial" w:hAnsi="Arial" w:cs="Arial"/>
              </w:rPr>
            </w:pPr>
          </w:p>
          <w:p w14:paraId="40AB24BD" w14:textId="77777777" w:rsidR="004B3F9D" w:rsidRPr="00A65A58" w:rsidRDefault="004B3F9D" w:rsidP="00C5523F">
            <w:pPr>
              <w:rPr>
                <w:rFonts w:ascii="Arial" w:hAnsi="Arial" w:cs="Arial"/>
              </w:rPr>
            </w:pPr>
          </w:p>
          <w:p w14:paraId="00AD3424" w14:textId="77777777" w:rsidR="004B3F9D" w:rsidRPr="00A65A58" w:rsidRDefault="004B3F9D" w:rsidP="00C5523F">
            <w:pPr>
              <w:rPr>
                <w:rFonts w:ascii="Arial" w:hAnsi="Arial" w:cs="Arial"/>
              </w:rPr>
            </w:pPr>
          </w:p>
          <w:p w14:paraId="0FB5F584" w14:textId="77777777" w:rsidR="004B3F9D" w:rsidRPr="00A65A58" w:rsidRDefault="004B3F9D" w:rsidP="00C5523F">
            <w:pPr>
              <w:rPr>
                <w:rFonts w:ascii="Arial" w:hAnsi="Arial" w:cs="Arial"/>
              </w:rPr>
            </w:pPr>
          </w:p>
        </w:tc>
      </w:tr>
      <w:tr w:rsidR="004B3F9D" w:rsidRPr="00A65A58" w14:paraId="566049BA" w14:textId="77777777" w:rsidTr="00C5523F">
        <w:tc>
          <w:tcPr>
            <w:tcW w:w="8926" w:type="dxa"/>
          </w:tcPr>
          <w:p w14:paraId="3D43D825" w14:textId="77777777" w:rsidR="004B3F9D" w:rsidRPr="00A65A58" w:rsidRDefault="004B3F9D" w:rsidP="00C5523F">
            <w:pPr>
              <w:rPr>
                <w:rFonts w:ascii="Arial" w:hAnsi="Arial" w:cs="Arial"/>
                <w:bCs/>
              </w:rPr>
            </w:pPr>
            <w:r w:rsidRPr="00A65A58">
              <w:rPr>
                <w:rFonts w:ascii="Arial" w:hAnsi="Arial" w:cs="Arial"/>
                <w:b/>
                <w:lang w:val="en-US"/>
              </w:rPr>
              <w:lastRenderedPageBreak/>
              <w:t xml:space="preserve">Notes: </w:t>
            </w:r>
            <w:r w:rsidRPr="00A65A58">
              <w:rPr>
                <w:rFonts w:ascii="Arial" w:hAnsi="Arial" w:cs="Arial"/>
                <w:bCs/>
                <w:lang w:val="en-US"/>
              </w:rPr>
              <w:t>any details you can note (is it a busy environment, is it after lunch, are there lots of distractions, are directions made explicit - the more you can refer to the better here)</w:t>
            </w:r>
          </w:p>
          <w:p w14:paraId="6EC7E37F" w14:textId="77777777" w:rsidR="004B3F9D" w:rsidRPr="00A65A58" w:rsidRDefault="004B3F9D" w:rsidP="00C5523F">
            <w:pPr>
              <w:rPr>
                <w:rFonts w:ascii="Arial" w:hAnsi="Arial" w:cs="Arial"/>
                <w:bCs/>
              </w:rPr>
            </w:pPr>
          </w:p>
          <w:p w14:paraId="056F7A19" w14:textId="77777777" w:rsidR="004B3F9D" w:rsidRPr="00A65A58" w:rsidRDefault="004B3F9D" w:rsidP="00C5523F">
            <w:pPr>
              <w:rPr>
                <w:rFonts w:ascii="Arial" w:hAnsi="Arial" w:cs="Arial"/>
              </w:rPr>
            </w:pPr>
            <w:r w:rsidRPr="00A65A58">
              <w:rPr>
                <w:rFonts w:ascii="Arial" w:hAnsi="Arial" w:cs="Arial"/>
              </w:rPr>
              <w:t>It was at play times where there were lots of distractions and noise with many activities going on.</w:t>
            </w:r>
          </w:p>
          <w:p w14:paraId="20ABC768" w14:textId="77777777" w:rsidR="004B3F9D" w:rsidRPr="00A65A58" w:rsidRDefault="004B3F9D" w:rsidP="00C5523F">
            <w:pPr>
              <w:rPr>
                <w:rFonts w:ascii="Arial" w:hAnsi="Arial" w:cs="Arial"/>
              </w:rPr>
            </w:pPr>
          </w:p>
          <w:p w14:paraId="790DAEB4" w14:textId="77777777" w:rsidR="004B3F9D" w:rsidRPr="00A65A58" w:rsidRDefault="004B3F9D" w:rsidP="00C5523F">
            <w:pPr>
              <w:rPr>
                <w:rFonts w:ascii="Arial" w:hAnsi="Arial" w:cs="Arial"/>
              </w:rPr>
            </w:pPr>
          </w:p>
          <w:p w14:paraId="1CF42C00" w14:textId="77777777" w:rsidR="004B3F9D" w:rsidRPr="00A65A58" w:rsidRDefault="004B3F9D" w:rsidP="00C5523F">
            <w:pPr>
              <w:rPr>
                <w:rFonts w:ascii="Arial" w:hAnsi="Arial" w:cs="Arial"/>
              </w:rPr>
            </w:pPr>
          </w:p>
          <w:p w14:paraId="5E48B22C" w14:textId="77777777" w:rsidR="004B3F9D" w:rsidRPr="00A65A58" w:rsidRDefault="004B3F9D" w:rsidP="00C5523F">
            <w:pPr>
              <w:rPr>
                <w:rFonts w:ascii="Arial" w:hAnsi="Arial" w:cs="Arial"/>
              </w:rPr>
            </w:pPr>
          </w:p>
          <w:p w14:paraId="25E82857" w14:textId="77777777" w:rsidR="004B3F9D" w:rsidRPr="00A65A58" w:rsidRDefault="004B3F9D" w:rsidP="00C5523F">
            <w:pPr>
              <w:rPr>
                <w:rFonts w:ascii="Arial" w:hAnsi="Arial" w:cs="Arial"/>
              </w:rPr>
            </w:pPr>
          </w:p>
        </w:tc>
      </w:tr>
    </w:tbl>
    <w:p w14:paraId="46F94048" w14:textId="77777777" w:rsidR="004B3F9D" w:rsidRPr="00A65A58" w:rsidRDefault="004B3F9D" w:rsidP="004B3F9D">
      <w:pPr>
        <w:tabs>
          <w:tab w:val="left" w:pos="945"/>
        </w:tabs>
        <w:rPr>
          <w:rFonts w:ascii="Arial" w:hAnsi="Arial" w:cs="Arial"/>
          <w:sz w:val="22"/>
          <w:szCs w:val="22"/>
        </w:rPr>
      </w:pPr>
    </w:p>
    <w:p w14:paraId="6323F095" w14:textId="77777777" w:rsidR="004B3F9D" w:rsidRPr="00A65A58" w:rsidRDefault="004B3F9D" w:rsidP="004B3F9D">
      <w:pPr>
        <w:tabs>
          <w:tab w:val="left" w:pos="945"/>
        </w:tabs>
        <w:rPr>
          <w:rFonts w:ascii="Arial" w:hAnsi="Arial" w:cs="Arial"/>
          <w:sz w:val="22"/>
          <w:szCs w:val="22"/>
        </w:rPr>
      </w:pPr>
    </w:p>
    <w:p w14:paraId="5FAE5F53" w14:textId="3F8BDFE0" w:rsidR="00244FBB" w:rsidRDefault="00244FBB" w:rsidP="0044746C"/>
    <w:p w14:paraId="74185D5A" w14:textId="65C242C0" w:rsidR="00244FBB" w:rsidRDefault="00244FBB" w:rsidP="0044746C"/>
    <w:p w14:paraId="68879FBB" w14:textId="3607BCEC" w:rsidR="00244FBB" w:rsidRDefault="00244FBB" w:rsidP="0044746C"/>
    <w:p w14:paraId="61E78A77" w14:textId="77777777" w:rsidR="00244FBB" w:rsidRPr="0044746C" w:rsidRDefault="00244FBB" w:rsidP="0044746C"/>
    <w:sectPr w:rsidR="00244FBB" w:rsidRPr="0044746C" w:rsidSect="00B9273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59D7C" w14:textId="77777777" w:rsidR="00B96541" w:rsidRDefault="00B96541" w:rsidP="0099241A">
      <w:r>
        <w:separator/>
      </w:r>
    </w:p>
  </w:endnote>
  <w:endnote w:type="continuationSeparator" w:id="0">
    <w:p w14:paraId="29973EC6" w14:textId="77777777" w:rsidR="00B96541" w:rsidRDefault="00B96541" w:rsidP="009924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1649547"/>
      <w:docPartObj>
        <w:docPartGallery w:val="Page Numbers (Bottom of Page)"/>
        <w:docPartUnique/>
      </w:docPartObj>
    </w:sdtPr>
    <w:sdtEndPr>
      <w:rPr>
        <w:rStyle w:val="PageNumber"/>
      </w:rPr>
    </w:sdtEndPr>
    <w:sdtContent>
      <w:p w14:paraId="4D19054B" w14:textId="40ECB88C" w:rsidR="00BD1F0C" w:rsidRDefault="00BD1F0C" w:rsidP="000A33C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821739" w14:textId="77777777" w:rsidR="007E3BEC" w:rsidRDefault="007E3B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9389092"/>
      <w:docPartObj>
        <w:docPartGallery w:val="Page Numbers (Bottom of Page)"/>
        <w:docPartUnique/>
      </w:docPartObj>
    </w:sdtPr>
    <w:sdtEndPr>
      <w:rPr>
        <w:rStyle w:val="PageNumber"/>
      </w:rPr>
    </w:sdtEndPr>
    <w:sdtContent>
      <w:p w14:paraId="4C23CEC9" w14:textId="1D48DDDF" w:rsidR="00BD1F0C" w:rsidRDefault="00BD1F0C" w:rsidP="000A33C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II</w:t>
        </w:r>
        <w:r>
          <w:rPr>
            <w:rStyle w:val="PageNumber"/>
          </w:rPr>
          <w:fldChar w:fldCharType="end"/>
        </w:r>
      </w:p>
    </w:sdtContent>
  </w:sdt>
  <w:p w14:paraId="57CFD02D" w14:textId="77777777" w:rsidR="007E3BEC" w:rsidRDefault="007E3B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0650215"/>
      <w:docPartObj>
        <w:docPartGallery w:val="Page Numbers (Bottom of Page)"/>
        <w:docPartUnique/>
      </w:docPartObj>
    </w:sdtPr>
    <w:sdtEndPr>
      <w:rPr>
        <w:rStyle w:val="PageNumber"/>
      </w:rPr>
    </w:sdtEndPr>
    <w:sdtContent>
      <w:p w14:paraId="0F33CBD0" w14:textId="77777777" w:rsidR="007E3BEC" w:rsidRDefault="007E3BEC" w:rsidP="000A33C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1EB6C4" w14:textId="77777777" w:rsidR="007E3BEC" w:rsidRDefault="007E3B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E4BD4" w14:textId="77777777" w:rsidR="00B96541" w:rsidRDefault="00B96541" w:rsidP="0099241A">
      <w:r>
        <w:separator/>
      </w:r>
    </w:p>
  </w:footnote>
  <w:footnote w:type="continuationSeparator" w:id="0">
    <w:p w14:paraId="1B97C7E9" w14:textId="77777777" w:rsidR="00B96541" w:rsidRDefault="00B96541" w:rsidP="009924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9E3B46"/>
    <w:multiLevelType w:val="multilevel"/>
    <w:tmpl w:val="90822E0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C8C"/>
    <w:rsid w:val="0000527B"/>
    <w:rsid w:val="00026570"/>
    <w:rsid w:val="00054B6D"/>
    <w:rsid w:val="000556EF"/>
    <w:rsid w:val="00060452"/>
    <w:rsid w:val="00061D1F"/>
    <w:rsid w:val="00081D82"/>
    <w:rsid w:val="0008388C"/>
    <w:rsid w:val="00087022"/>
    <w:rsid w:val="00091417"/>
    <w:rsid w:val="000A3DDD"/>
    <w:rsid w:val="000B744A"/>
    <w:rsid w:val="000C5D97"/>
    <w:rsid w:val="000C753E"/>
    <w:rsid w:val="000D20E7"/>
    <w:rsid w:val="000D4DF0"/>
    <w:rsid w:val="000D5EC8"/>
    <w:rsid w:val="000E4095"/>
    <w:rsid w:val="00100907"/>
    <w:rsid w:val="001017E4"/>
    <w:rsid w:val="001033EB"/>
    <w:rsid w:val="00113ABF"/>
    <w:rsid w:val="001200D7"/>
    <w:rsid w:val="00121489"/>
    <w:rsid w:val="00122F35"/>
    <w:rsid w:val="00130B28"/>
    <w:rsid w:val="00135A34"/>
    <w:rsid w:val="0014317F"/>
    <w:rsid w:val="00155FD2"/>
    <w:rsid w:val="00156751"/>
    <w:rsid w:val="001656C1"/>
    <w:rsid w:val="00167C53"/>
    <w:rsid w:val="00172364"/>
    <w:rsid w:val="0018165C"/>
    <w:rsid w:val="001833C0"/>
    <w:rsid w:val="00191345"/>
    <w:rsid w:val="001B2B78"/>
    <w:rsid w:val="001B58FB"/>
    <w:rsid w:val="001B60BA"/>
    <w:rsid w:val="001C755C"/>
    <w:rsid w:val="001D4066"/>
    <w:rsid w:val="001E0E7C"/>
    <w:rsid w:val="00203168"/>
    <w:rsid w:val="0020664B"/>
    <w:rsid w:val="00207657"/>
    <w:rsid w:val="00207FF7"/>
    <w:rsid w:val="00212FD3"/>
    <w:rsid w:val="002144E2"/>
    <w:rsid w:val="0022219E"/>
    <w:rsid w:val="002266E3"/>
    <w:rsid w:val="00226E03"/>
    <w:rsid w:val="00232FE1"/>
    <w:rsid w:val="00244FBB"/>
    <w:rsid w:val="00252C9A"/>
    <w:rsid w:val="00261192"/>
    <w:rsid w:val="00265BAD"/>
    <w:rsid w:val="0027158F"/>
    <w:rsid w:val="002810C5"/>
    <w:rsid w:val="00287278"/>
    <w:rsid w:val="002A1FA6"/>
    <w:rsid w:val="002B2E76"/>
    <w:rsid w:val="002C26BD"/>
    <w:rsid w:val="002C2C27"/>
    <w:rsid w:val="002D405A"/>
    <w:rsid w:val="002E2061"/>
    <w:rsid w:val="002F034D"/>
    <w:rsid w:val="00303981"/>
    <w:rsid w:val="00315E2F"/>
    <w:rsid w:val="00317DE9"/>
    <w:rsid w:val="00323D22"/>
    <w:rsid w:val="00327028"/>
    <w:rsid w:val="00333BC6"/>
    <w:rsid w:val="00341488"/>
    <w:rsid w:val="003448B0"/>
    <w:rsid w:val="003502E9"/>
    <w:rsid w:val="00353F31"/>
    <w:rsid w:val="003636FD"/>
    <w:rsid w:val="00366527"/>
    <w:rsid w:val="003675A3"/>
    <w:rsid w:val="00371407"/>
    <w:rsid w:val="00371DB9"/>
    <w:rsid w:val="003737C3"/>
    <w:rsid w:val="00383792"/>
    <w:rsid w:val="00390D88"/>
    <w:rsid w:val="003A137D"/>
    <w:rsid w:val="003B517A"/>
    <w:rsid w:val="003D1C31"/>
    <w:rsid w:val="003D22EF"/>
    <w:rsid w:val="003D7C28"/>
    <w:rsid w:val="003E4F3B"/>
    <w:rsid w:val="003E7CE4"/>
    <w:rsid w:val="003F0EB6"/>
    <w:rsid w:val="00405F2A"/>
    <w:rsid w:val="004125E6"/>
    <w:rsid w:val="00413C68"/>
    <w:rsid w:val="00415058"/>
    <w:rsid w:val="00420D3E"/>
    <w:rsid w:val="0042248B"/>
    <w:rsid w:val="00425F91"/>
    <w:rsid w:val="00434B7D"/>
    <w:rsid w:val="00435CC8"/>
    <w:rsid w:val="00442989"/>
    <w:rsid w:val="00442ACD"/>
    <w:rsid w:val="0044746C"/>
    <w:rsid w:val="00456E0A"/>
    <w:rsid w:val="00467E74"/>
    <w:rsid w:val="00483619"/>
    <w:rsid w:val="004A58F0"/>
    <w:rsid w:val="004B22F2"/>
    <w:rsid w:val="004B2F77"/>
    <w:rsid w:val="004B3F9D"/>
    <w:rsid w:val="004B46E7"/>
    <w:rsid w:val="004C6C22"/>
    <w:rsid w:val="004C7DE8"/>
    <w:rsid w:val="004D1747"/>
    <w:rsid w:val="004D59CB"/>
    <w:rsid w:val="004D63A6"/>
    <w:rsid w:val="004E5EC3"/>
    <w:rsid w:val="004F5374"/>
    <w:rsid w:val="00501300"/>
    <w:rsid w:val="00505625"/>
    <w:rsid w:val="00512B4F"/>
    <w:rsid w:val="00517CE9"/>
    <w:rsid w:val="0052568A"/>
    <w:rsid w:val="0053495E"/>
    <w:rsid w:val="00541AF0"/>
    <w:rsid w:val="00580A82"/>
    <w:rsid w:val="00582E96"/>
    <w:rsid w:val="005940D9"/>
    <w:rsid w:val="00595FAC"/>
    <w:rsid w:val="005A7C8C"/>
    <w:rsid w:val="005B26EE"/>
    <w:rsid w:val="005B646D"/>
    <w:rsid w:val="005C402F"/>
    <w:rsid w:val="005C4E32"/>
    <w:rsid w:val="005C50AF"/>
    <w:rsid w:val="005C7065"/>
    <w:rsid w:val="005D1357"/>
    <w:rsid w:val="005D6CA8"/>
    <w:rsid w:val="005D74F5"/>
    <w:rsid w:val="005E7865"/>
    <w:rsid w:val="006310EF"/>
    <w:rsid w:val="00641C23"/>
    <w:rsid w:val="00641CFA"/>
    <w:rsid w:val="00656E60"/>
    <w:rsid w:val="0066331A"/>
    <w:rsid w:val="00671F47"/>
    <w:rsid w:val="00675F0D"/>
    <w:rsid w:val="006817FF"/>
    <w:rsid w:val="006865A2"/>
    <w:rsid w:val="00692843"/>
    <w:rsid w:val="006966BF"/>
    <w:rsid w:val="006A5C02"/>
    <w:rsid w:val="006A6C19"/>
    <w:rsid w:val="006B2E39"/>
    <w:rsid w:val="006B402B"/>
    <w:rsid w:val="006D068B"/>
    <w:rsid w:val="006E5564"/>
    <w:rsid w:val="006E56B9"/>
    <w:rsid w:val="006E58A9"/>
    <w:rsid w:val="006F22EF"/>
    <w:rsid w:val="006F3D7E"/>
    <w:rsid w:val="006F6DD4"/>
    <w:rsid w:val="007005A6"/>
    <w:rsid w:val="00702F45"/>
    <w:rsid w:val="0070537E"/>
    <w:rsid w:val="00713242"/>
    <w:rsid w:val="007453B5"/>
    <w:rsid w:val="00754631"/>
    <w:rsid w:val="00772F50"/>
    <w:rsid w:val="007779D5"/>
    <w:rsid w:val="00777DA6"/>
    <w:rsid w:val="00785357"/>
    <w:rsid w:val="00787479"/>
    <w:rsid w:val="007A5992"/>
    <w:rsid w:val="007A5E3B"/>
    <w:rsid w:val="007B0156"/>
    <w:rsid w:val="007B27A5"/>
    <w:rsid w:val="007B66FB"/>
    <w:rsid w:val="007D4DBC"/>
    <w:rsid w:val="007E06B4"/>
    <w:rsid w:val="007E3BEC"/>
    <w:rsid w:val="007F2A8C"/>
    <w:rsid w:val="007F41E6"/>
    <w:rsid w:val="00804680"/>
    <w:rsid w:val="00810D91"/>
    <w:rsid w:val="00823608"/>
    <w:rsid w:val="008272F5"/>
    <w:rsid w:val="00842F58"/>
    <w:rsid w:val="008472CC"/>
    <w:rsid w:val="008474DF"/>
    <w:rsid w:val="00857CB3"/>
    <w:rsid w:val="008608E4"/>
    <w:rsid w:val="00861928"/>
    <w:rsid w:val="00866BF3"/>
    <w:rsid w:val="0089600A"/>
    <w:rsid w:val="00897378"/>
    <w:rsid w:val="008A52E5"/>
    <w:rsid w:val="008B1F6F"/>
    <w:rsid w:val="008B54B3"/>
    <w:rsid w:val="008C709F"/>
    <w:rsid w:val="008C7E2D"/>
    <w:rsid w:val="008E1070"/>
    <w:rsid w:val="008E120D"/>
    <w:rsid w:val="008E518C"/>
    <w:rsid w:val="008F083E"/>
    <w:rsid w:val="008F133F"/>
    <w:rsid w:val="008F7119"/>
    <w:rsid w:val="009154DF"/>
    <w:rsid w:val="00915A90"/>
    <w:rsid w:val="00922745"/>
    <w:rsid w:val="00926D6A"/>
    <w:rsid w:val="00927A95"/>
    <w:rsid w:val="0093093F"/>
    <w:rsid w:val="00936478"/>
    <w:rsid w:val="009548B5"/>
    <w:rsid w:val="00955EA0"/>
    <w:rsid w:val="0096688B"/>
    <w:rsid w:val="00974D9B"/>
    <w:rsid w:val="00975A26"/>
    <w:rsid w:val="009865BA"/>
    <w:rsid w:val="0099241A"/>
    <w:rsid w:val="009931BA"/>
    <w:rsid w:val="009A14BB"/>
    <w:rsid w:val="009A1F82"/>
    <w:rsid w:val="009A3C9D"/>
    <w:rsid w:val="009B0135"/>
    <w:rsid w:val="009B080A"/>
    <w:rsid w:val="009B13AF"/>
    <w:rsid w:val="009B23A3"/>
    <w:rsid w:val="009C2D7A"/>
    <w:rsid w:val="009C7802"/>
    <w:rsid w:val="009E1C84"/>
    <w:rsid w:val="009F0186"/>
    <w:rsid w:val="009F1FBC"/>
    <w:rsid w:val="009F2CB7"/>
    <w:rsid w:val="009F3218"/>
    <w:rsid w:val="00A0031C"/>
    <w:rsid w:val="00A034C6"/>
    <w:rsid w:val="00A048B1"/>
    <w:rsid w:val="00A0566B"/>
    <w:rsid w:val="00A079E2"/>
    <w:rsid w:val="00A12106"/>
    <w:rsid w:val="00A40028"/>
    <w:rsid w:val="00A529B2"/>
    <w:rsid w:val="00A564E7"/>
    <w:rsid w:val="00A843FD"/>
    <w:rsid w:val="00A86FC8"/>
    <w:rsid w:val="00A961F4"/>
    <w:rsid w:val="00AA0C3E"/>
    <w:rsid w:val="00AA5953"/>
    <w:rsid w:val="00AA7562"/>
    <w:rsid w:val="00AB27AA"/>
    <w:rsid w:val="00AB626D"/>
    <w:rsid w:val="00AC52CC"/>
    <w:rsid w:val="00AD4F20"/>
    <w:rsid w:val="00AD7B78"/>
    <w:rsid w:val="00AE792C"/>
    <w:rsid w:val="00AF2BFA"/>
    <w:rsid w:val="00B040BB"/>
    <w:rsid w:val="00B06207"/>
    <w:rsid w:val="00B222D7"/>
    <w:rsid w:val="00B36AAE"/>
    <w:rsid w:val="00B5700E"/>
    <w:rsid w:val="00B714BD"/>
    <w:rsid w:val="00B7227F"/>
    <w:rsid w:val="00B72FE3"/>
    <w:rsid w:val="00B9273B"/>
    <w:rsid w:val="00B92B2E"/>
    <w:rsid w:val="00B9481B"/>
    <w:rsid w:val="00B96541"/>
    <w:rsid w:val="00B9681A"/>
    <w:rsid w:val="00BA7B37"/>
    <w:rsid w:val="00BB1A3D"/>
    <w:rsid w:val="00BB305D"/>
    <w:rsid w:val="00BB6ACB"/>
    <w:rsid w:val="00BC0CD7"/>
    <w:rsid w:val="00BC23B2"/>
    <w:rsid w:val="00BC26E1"/>
    <w:rsid w:val="00BC44C9"/>
    <w:rsid w:val="00BC4755"/>
    <w:rsid w:val="00BD1ED0"/>
    <w:rsid w:val="00BD1F0C"/>
    <w:rsid w:val="00BE572A"/>
    <w:rsid w:val="00BF0AAA"/>
    <w:rsid w:val="00BF2309"/>
    <w:rsid w:val="00BF315C"/>
    <w:rsid w:val="00C0206F"/>
    <w:rsid w:val="00C04618"/>
    <w:rsid w:val="00C04C9B"/>
    <w:rsid w:val="00C24D7C"/>
    <w:rsid w:val="00C24FAA"/>
    <w:rsid w:val="00C33428"/>
    <w:rsid w:val="00C42B95"/>
    <w:rsid w:val="00C50EBC"/>
    <w:rsid w:val="00C6300E"/>
    <w:rsid w:val="00C6672F"/>
    <w:rsid w:val="00C80287"/>
    <w:rsid w:val="00C813F5"/>
    <w:rsid w:val="00C8430A"/>
    <w:rsid w:val="00C9698B"/>
    <w:rsid w:val="00CA02CA"/>
    <w:rsid w:val="00CA6BA5"/>
    <w:rsid w:val="00CB40EE"/>
    <w:rsid w:val="00CB42CA"/>
    <w:rsid w:val="00CB53C8"/>
    <w:rsid w:val="00CC2D42"/>
    <w:rsid w:val="00CC617A"/>
    <w:rsid w:val="00CD14FE"/>
    <w:rsid w:val="00CD2B83"/>
    <w:rsid w:val="00CE4C56"/>
    <w:rsid w:val="00CE7778"/>
    <w:rsid w:val="00CF3985"/>
    <w:rsid w:val="00CF7CC7"/>
    <w:rsid w:val="00D01749"/>
    <w:rsid w:val="00D02E72"/>
    <w:rsid w:val="00D05E92"/>
    <w:rsid w:val="00D11DD5"/>
    <w:rsid w:val="00D1568E"/>
    <w:rsid w:val="00D232E9"/>
    <w:rsid w:val="00D36AF9"/>
    <w:rsid w:val="00D4658B"/>
    <w:rsid w:val="00D510C6"/>
    <w:rsid w:val="00D5286D"/>
    <w:rsid w:val="00D54394"/>
    <w:rsid w:val="00D60A83"/>
    <w:rsid w:val="00D641D5"/>
    <w:rsid w:val="00D701A5"/>
    <w:rsid w:val="00D73F94"/>
    <w:rsid w:val="00D744B3"/>
    <w:rsid w:val="00D87615"/>
    <w:rsid w:val="00DA0804"/>
    <w:rsid w:val="00DA46BD"/>
    <w:rsid w:val="00DA5B72"/>
    <w:rsid w:val="00DA68FF"/>
    <w:rsid w:val="00DB06FC"/>
    <w:rsid w:val="00DC338D"/>
    <w:rsid w:val="00DC415E"/>
    <w:rsid w:val="00DC4DA4"/>
    <w:rsid w:val="00DC5C72"/>
    <w:rsid w:val="00DE2D16"/>
    <w:rsid w:val="00DF3C7D"/>
    <w:rsid w:val="00E00602"/>
    <w:rsid w:val="00E1126E"/>
    <w:rsid w:val="00E117EB"/>
    <w:rsid w:val="00E15709"/>
    <w:rsid w:val="00E202FA"/>
    <w:rsid w:val="00E24124"/>
    <w:rsid w:val="00E32B9A"/>
    <w:rsid w:val="00E3339C"/>
    <w:rsid w:val="00E43EDD"/>
    <w:rsid w:val="00E55AD5"/>
    <w:rsid w:val="00E6037A"/>
    <w:rsid w:val="00E7035E"/>
    <w:rsid w:val="00E70F7F"/>
    <w:rsid w:val="00E754C7"/>
    <w:rsid w:val="00E831B7"/>
    <w:rsid w:val="00E83AF4"/>
    <w:rsid w:val="00EA289A"/>
    <w:rsid w:val="00EA2E06"/>
    <w:rsid w:val="00EA552E"/>
    <w:rsid w:val="00EC3209"/>
    <w:rsid w:val="00ED67D3"/>
    <w:rsid w:val="00EE1600"/>
    <w:rsid w:val="00EE2F1E"/>
    <w:rsid w:val="00EE3B55"/>
    <w:rsid w:val="00EF67BB"/>
    <w:rsid w:val="00EF7283"/>
    <w:rsid w:val="00F03FBC"/>
    <w:rsid w:val="00F1496A"/>
    <w:rsid w:val="00F245A0"/>
    <w:rsid w:val="00F31F17"/>
    <w:rsid w:val="00F45E48"/>
    <w:rsid w:val="00F511DB"/>
    <w:rsid w:val="00F54980"/>
    <w:rsid w:val="00F5558E"/>
    <w:rsid w:val="00F60B08"/>
    <w:rsid w:val="00F636A7"/>
    <w:rsid w:val="00F72970"/>
    <w:rsid w:val="00F7457E"/>
    <w:rsid w:val="00F82A4D"/>
    <w:rsid w:val="00F84F6E"/>
    <w:rsid w:val="00F911C7"/>
    <w:rsid w:val="00F93669"/>
    <w:rsid w:val="00FA04F9"/>
    <w:rsid w:val="00FA0DFA"/>
    <w:rsid w:val="00FA1EDB"/>
    <w:rsid w:val="00FA61BC"/>
    <w:rsid w:val="00FB5EEC"/>
    <w:rsid w:val="00FC1B55"/>
    <w:rsid w:val="00FD5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8E6BC"/>
  <w15:chartTrackingRefBased/>
  <w15:docId w15:val="{9589A5BA-5D19-0640-A33E-E692E0EA5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07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60B08"/>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1B60B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7C8C"/>
    <w:pPr>
      <w:spacing w:before="100" w:beforeAutospacing="1" w:after="100" w:afterAutospacing="1"/>
    </w:pPr>
  </w:style>
  <w:style w:type="paragraph" w:styleId="NoSpacing">
    <w:name w:val="No Spacing"/>
    <w:link w:val="NoSpacingChar"/>
    <w:uiPriority w:val="1"/>
    <w:qFormat/>
    <w:rsid w:val="005A7C8C"/>
    <w:rPr>
      <w:rFonts w:eastAsiaTheme="minorEastAsia"/>
      <w:sz w:val="22"/>
      <w:szCs w:val="22"/>
      <w:lang w:val="en-US" w:eastAsia="zh-CN"/>
    </w:rPr>
  </w:style>
  <w:style w:type="character" w:customStyle="1" w:styleId="NoSpacingChar">
    <w:name w:val="No Spacing Char"/>
    <w:basedOn w:val="DefaultParagraphFont"/>
    <w:link w:val="NoSpacing"/>
    <w:uiPriority w:val="1"/>
    <w:rsid w:val="005A7C8C"/>
    <w:rPr>
      <w:rFonts w:eastAsiaTheme="minorEastAsia"/>
      <w:sz w:val="22"/>
      <w:szCs w:val="22"/>
      <w:lang w:val="en-US" w:eastAsia="zh-CN"/>
    </w:rPr>
  </w:style>
  <w:style w:type="paragraph" w:styleId="Footer">
    <w:name w:val="footer"/>
    <w:basedOn w:val="Normal"/>
    <w:link w:val="FooterChar"/>
    <w:uiPriority w:val="99"/>
    <w:unhideWhenUsed/>
    <w:rsid w:val="00F60B08"/>
    <w:pPr>
      <w:tabs>
        <w:tab w:val="center" w:pos="4680"/>
        <w:tab w:val="right" w:pos="9360"/>
      </w:tabs>
    </w:pPr>
  </w:style>
  <w:style w:type="character" w:customStyle="1" w:styleId="FooterChar">
    <w:name w:val="Footer Char"/>
    <w:basedOn w:val="DefaultParagraphFont"/>
    <w:link w:val="Footer"/>
    <w:uiPriority w:val="99"/>
    <w:rsid w:val="00F60B08"/>
    <w:rPr>
      <w:rFonts w:ascii="Times New Roman" w:eastAsia="Times New Roman" w:hAnsi="Times New Roman" w:cs="Times New Roman"/>
      <w:lang w:eastAsia="en-GB"/>
    </w:rPr>
  </w:style>
  <w:style w:type="character" w:styleId="PageNumber">
    <w:name w:val="page number"/>
    <w:basedOn w:val="DefaultParagraphFont"/>
    <w:uiPriority w:val="99"/>
    <w:unhideWhenUsed/>
    <w:rsid w:val="00F60B08"/>
  </w:style>
  <w:style w:type="character" w:customStyle="1" w:styleId="Heading1Char">
    <w:name w:val="Heading 1 Char"/>
    <w:basedOn w:val="DefaultParagraphFont"/>
    <w:link w:val="Heading1"/>
    <w:uiPriority w:val="9"/>
    <w:rsid w:val="00F60B0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0B0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60B08"/>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F60B0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60B08"/>
    <w:pPr>
      <w:ind w:left="480"/>
    </w:pPr>
    <w:rPr>
      <w:rFonts w:cstheme="minorHAnsi"/>
      <w:sz w:val="20"/>
      <w:szCs w:val="20"/>
    </w:rPr>
  </w:style>
  <w:style w:type="paragraph" w:styleId="TOC4">
    <w:name w:val="toc 4"/>
    <w:basedOn w:val="Normal"/>
    <w:next w:val="Normal"/>
    <w:autoRedefine/>
    <w:uiPriority w:val="39"/>
    <w:semiHidden/>
    <w:unhideWhenUsed/>
    <w:rsid w:val="00F60B08"/>
    <w:pPr>
      <w:ind w:left="720"/>
    </w:pPr>
    <w:rPr>
      <w:rFonts w:cstheme="minorHAnsi"/>
      <w:sz w:val="20"/>
      <w:szCs w:val="20"/>
    </w:rPr>
  </w:style>
  <w:style w:type="paragraph" w:styleId="TOC5">
    <w:name w:val="toc 5"/>
    <w:basedOn w:val="Normal"/>
    <w:next w:val="Normal"/>
    <w:autoRedefine/>
    <w:uiPriority w:val="39"/>
    <w:semiHidden/>
    <w:unhideWhenUsed/>
    <w:rsid w:val="00F60B08"/>
    <w:pPr>
      <w:ind w:left="960"/>
    </w:pPr>
    <w:rPr>
      <w:rFonts w:cstheme="minorHAnsi"/>
      <w:sz w:val="20"/>
      <w:szCs w:val="20"/>
    </w:rPr>
  </w:style>
  <w:style w:type="paragraph" w:styleId="TOC6">
    <w:name w:val="toc 6"/>
    <w:basedOn w:val="Normal"/>
    <w:next w:val="Normal"/>
    <w:autoRedefine/>
    <w:uiPriority w:val="39"/>
    <w:semiHidden/>
    <w:unhideWhenUsed/>
    <w:rsid w:val="00F60B08"/>
    <w:pPr>
      <w:ind w:left="1200"/>
    </w:pPr>
    <w:rPr>
      <w:rFonts w:cstheme="minorHAnsi"/>
      <w:sz w:val="20"/>
      <w:szCs w:val="20"/>
    </w:rPr>
  </w:style>
  <w:style w:type="paragraph" w:styleId="TOC7">
    <w:name w:val="toc 7"/>
    <w:basedOn w:val="Normal"/>
    <w:next w:val="Normal"/>
    <w:autoRedefine/>
    <w:uiPriority w:val="39"/>
    <w:semiHidden/>
    <w:unhideWhenUsed/>
    <w:rsid w:val="00F60B08"/>
    <w:pPr>
      <w:ind w:left="1440"/>
    </w:pPr>
    <w:rPr>
      <w:rFonts w:cstheme="minorHAnsi"/>
      <w:sz w:val="20"/>
      <w:szCs w:val="20"/>
    </w:rPr>
  </w:style>
  <w:style w:type="paragraph" w:styleId="TOC8">
    <w:name w:val="toc 8"/>
    <w:basedOn w:val="Normal"/>
    <w:next w:val="Normal"/>
    <w:autoRedefine/>
    <w:uiPriority w:val="39"/>
    <w:semiHidden/>
    <w:unhideWhenUsed/>
    <w:rsid w:val="00F60B08"/>
    <w:pPr>
      <w:ind w:left="1680"/>
    </w:pPr>
    <w:rPr>
      <w:rFonts w:cstheme="minorHAnsi"/>
      <w:sz w:val="20"/>
      <w:szCs w:val="20"/>
    </w:rPr>
  </w:style>
  <w:style w:type="paragraph" w:styleId="TOC9">
    <w:name w:val="toc 9"/>
    <w:basedOn w:val="Normal"/>
    <w:next w:val="Normal"/>
    <w:autoRedefine/>
    <w:uiPriority w:val="39"/>
    <w:semiHidden/>
    <w:unhideWhenUsed/>
    <w:rsid w:val="00F60B08"/>
    <w:pPr>
      <w:ind w:left="1920"/>
    </w:pPr>
    <w:rPr>
      <w:rFonts w:cstheme="minorHAnsi"/>
      <w:sz w:val="20"/>
      <w:szCs w:val="20"/>
    </w:rPr>
  </w:style>
  <w:style w:type="character" w:styleId="Hyperlink">
    <w:name w:val="Hyperlink"/>
    <w:basedOn w:val="DefaultParagraphFont"/>
    <w:uiPriority w:val="99"/>
    <w:unhideWhenUsed/>
    <w:rsid w:val="00F60B08"/>
    <w:rPr>
      <w:color w:val="0563C1" w:themeColor="hyperlink"/>
      <w:u w:val="single"/>
    </w:rPr>
  </w:style>
  <w:style w:type="paragraph" w:styleId="Header">
    <w:name w:val="header"/>
    <w:basedOn w:val="Normal"/>
    <w:link w:val="HeaderChar"/>
    <w:uiPriority w:val="99"/>
    <w:unhideWhenUsed/>
    <w:rsid w:val="0099241A"/>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99241A"/>
  </w:style>
  <w:style w:type="paragraph" w:styleId="ListParagraph">
    <w:name w:val="List Paragraph"/>
    <w:basedOn w:val="Normal"/>
    <w:uiPriority w:val="34"/>
    <w:qFormat/>
    <w:rsid w:val="0044746C"/>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252C9A"/>
  </w:style>
  <w:style w:type="character" w:styleId="FollowedHyperlink">
    <w:name w:val="FollowedHyperlink"/>
    <w:basedOn w:val="DefaultParagraphFont"/>
    <w:uiPriority w:val="99"/>
    <w:semiHidden/>
    <w:unhideWhenUsed/>
    <w:rsid w:val="00DC415E"/>
    <w:rPr>
      <w:color w:val="954F72" w:themeColor="followedHyperlink"/>
      <w:u w:val="single"/>
    </w:rPr>
  </w:style>
  <w:style w:type="character" w:customStyle="1" w:styleId="nlmyear">
    <w:name w:val="nlm_year"/>
    <w:basedOn w:val="DefaultParagraphFont"/>
    <w:rsid w:val="007F41E6"/>
  </w:style>
  <w:style w:type="character" w:customStyle="1" w:styleId="nlmedition">
    <w:name w:val="nlm_edition"/>
    <w:basedOn w:val="DefaultParagraphFont"/>
    <w:rsid w:val="007F41E6"/>
  </w:style>
  <w:style w:type="character" w:customStyle="1" w:styleId="nlmpublisher-loc">
    <w:name w:val="nlm_publisher-loc"/>
    <w:basedOn w:val="DefaultParagraphFont"/>
    <w:rsid w:val="007F41E6"/>
  </w:style>
  <w:style w:type="character" w:customStyle="1" w:styleId="nlmpublisher-name">
    <w:name w:val="nlm_publisher-name"/>
    <w:basedOn w:val="DefaultParagraphFont"/>
    <w:rsid w:val="007F41E6"/>
  </w:style>
  <w:style w:type="character" w:styleId="UnresolvedMention">
    <w:name w:val="Unresolved Mention"/>
    <w:basedOn w:val="DefaultParagraphFont"/>
    <w:uiPriority w:val="99"/>
    <w:semiHidden/>
    <w:unhideWhenUsed/>
    <w:rsid w:val="00026570"/>
    <w:rPr>
      <w:color w:val="605E5C"/>
      <w:shd w:val="clear" w:color="auto" w:fill="E1DFDD"/>
    </w:rPr>
  </w:style>
  <w:style w:type="table" w:styleId="TableGrid">
    <w:name w:val="Table Grid"/>
    <w:basedOn w:val="TableNormal"/>
    <w:uiPriority w:val="39"/>
    <w:rsid w:val="004B3F9D"/>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B60BA"/>
    <w:rPr>
      <w:rFonts w:asciiTheme="majorHAnsi" w:eastAsiaTheme="majorEastAsia" w:hAnsiTheme="majorHAnsi" w:cstheme="majorBidi"/>
      <w:color w:val="2F5496" w:themeColor="accent1" w:themeShade="BF"/>
      <w:sz w:val="26"/>
      <w:szCs w:val="26"/>
      <w:lang w:eastAsia="en-GB"/>
    </w:rPr>
  </w:style>
  <w:style w:type="paragraph" w:styleId="Caption">
    <w:name w:val="caption"/>
    <w:basedOn w:val="Normal"/>
    <w:next w:val="Normal"/>
    <w:uiPriority w:val="35"/>
    <w:unhideWhenUsed/>
    <w:qFormat/>
    <w:rsid w:val="005C402F"/>
    <w:pPr>
      <w:spacing w:after="200"/>
    </w:pPr>
    <w:rPr>
      <w:i/>
      <w:iCs/>
      <w:color w:val="44546A" w:themeColor="text2"/>
      <w:sz w:val="18"/>
      <w:szCs w:val="18"/>
    </w:rPr>
  </w:style>
  <w:style w:type="paragraph" w:styleId="TableofFigures">
    <w:name w:val="table of figures"/>
    <w:basedOn w:val="Normal"/>
    <w:next w:val="Normal"/>
    <w:uiPriority w:val="99"/>
    <w:unhideWhenUsed/>
    <w:rsid w:val="002872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0168">
      <w:bodyDiv w:val="1"/>
      <w:marLeft w:val="0"/>
      <w:marRight w:val="0"/>
      <w:marTop w:val="0"/>
      <w:marBottom w:val="0"/>
      <w:divBdr>
        <w:top w:val="none" w:sz="0" w:space="0" w:color="auto"/>
        <w:left w:val="none" w:sz="0" w:space="0" w:color="auto"/>
        <w:bottom w:val="none" w:sz="0" w:space="0" w:color="auto"/>
        <w:right w:val="none" w:sz="0" w:space="0" w:color="auto"/>
      </w:divBdr>
    </w:div>
    <w:div w:id="28192273">
      <w:bodyDiv w:val="1"/>
      <w:marLeft w:val="0"/>
      <w:marRight w:val="0"/>
      <w:marTop w:val="0"/>
      <w:marBottom w:val="0"/>
      <w:divBdr>
        <w:top w:val="none" w:sz="0" w:space="0" w:color="auto"/>
        <w:left w:val="none" w:sz="0" w:space="0" w:color="auto"/>
        <w:bottom w:val="none" w:sz="0" w:space="0" w:color="auto"/>
        <w:right w:val="none" w:sz="0" w:space="0" w:color="auto"/>
      </w:divBdr>
    </w:div>
    <w:div w:id="98723716">
      <w:bodyDiv w:val="1"/>
      <w:marLeft w:val="0"/>
      <w:marRight w:val="0"/>
      <w:marTop w:val="0"/>
      <w:marBottom w:val="0"/>
      <w:divBdr>
        <w:top w:val="none" w:sz="0" w:space="0" w:color="auto"/>
        <w:left w:val="none" w:sz="0" w:space="0" w:color="auto"/>
        <w:bottom w:val="none" w:sz="0" w:space="0" w:color="auto"/>
        <w:right w:val="none" w:sz="0" w:space="0" w:color="auto"/>
      </w:divBdr>
    </w:div>
    <w:div w:id="102967921">
      <w:bodyDiv w:val="1"/>
      <w:marLeft w:val="0"/>
      <w:marRight w:val="0"/>
      <w:marTop w:val="0"/>
      <w:marBottom w:val="0"/>
      <w:divBdr>
        <w:top w:val="none" w:sz="0" w:space="0" w:color="auto"/>
        <w:left w:val="none" w:sz="0" w:space="0" w:color="auto"/>
        <w:bottom w:val="none" w:sz="0" w:space="0" w:color="auto"/>
        <w:right w:val="none" w:sz="0" w:space="0" w:color="auto"/>
      </w:divBdr>
    </w:div>
    <w:div w:id="129521769">
      <w:bodyDiv w:val="1"/>
      <w:marLeft w:val="0"/>
      <w:marRight w:val="0"/>
      <w:marTop w:val="0"/>
      <w:marBottom w:val="0"/>
      <w:divBdr>
        <w:top w:val="none" w:sz="0" w:space="0" w:color="auto"/>
        <w:left w:val="none" w:sz="0" w:space="0" w:color="auto"/>
        <w:bottom w:val="none" w:sz="0" w:space="0" w:color="auto"/>
        <w:right w:val="none" w:sz="0" w:space="0" w:color="auto"/>
      </w:divBdr>
    </w:div>
    <w:div w:id="150174663">
      <w:bodyDiv w:val="1"/>
      <w:marLeft w:val="0"/>
      <w:marRight w:val="0"/>
      <w:marTop w:val="0"/>
      <w:marBottom w:val="0"/>
      <w:divBdr>
        <w:top w:val="none" w:sz="0" w:space="0" w:color="auto"/>
        <w:left w:val="none" w:sz="0" w:space="0" w:color="auto"/>
        <w:bottom w:val="none" w:sz="0" w:space="0" w:color="auto"/>
        <w:right w:val="none" w:sz="0" w:space="0" w:color="auto"/>
      </w:divBdr>
    </w:div>
    <w:div w:id="201135921">
      <w:bodyDiv w:val="1"/>
      <w:marLeft w:val="0"/>
      <w:marRight w:val="0"/>
      <w:marTop w:val="0"/>
      <w:marBottom w:val="0"/>
      <w:divBdr>
        <w:top w:val="none" w:sz="0" w:space="0" w:color="auto"/>
        <w:left w:val="none" w:sz="0" w:space="0" w:color="auto"/>
        <w:bottom w:val="none" w:sz="0" w:space="0" w:color="auto"/>
        <w:right w:val="none" w:sz="0" w:space="0" w:color="auto"/>
      </w:divBdr>
      <w:divsChild>
        <w:div w:id="1807813039">
          <w:marLeft w:val="0"/>
          <w:marRight w:val="0"/>
          <w:marTop w:val="0"/>
          <w:marBottom w:val="0"/>
          <w:divBdr>
            <w:top w:val="none" w:sz="0" w:space="0" w:color="auto"/>
            <w:left w:val="none" w:sz="0" w:space="0" w:color="auto"/>
            <w:bottom w:val="none" w:sz="0" w:space="0" w:color="auto"/>
            <w:right w:val="none" w:sz="0" w:space="0" w:color="auto"/>
          </w:divBdr>
          <w:divsChild>
            <w:div w:id="638995794">
              <w:marLeft w:val="0"/>
              <w:marRight w:val="0"/>
              <w:marTop w:val="0"/>
              <w:marBottom w:val="0"/>
              <w:divBdr>
                <w:top w:val="none" w:sz="0" w:space="0" w:color="auto"/>
                <w:left w:val="none" w:sz="0" w:space="0" w:color="auto"/>
                <w:bottom w:val="none" w:sz="0" w:space="0" w:color="auto"/>
                <w:right w:val="none" w:sz="0" w:space="0" w:color="auto"/>
              </w:divBdr>
              <w:divsChild>
                <w:div w:id="203256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31614">
      <w:bodyDiv w:val="1"/>
      <w:marLeft w:val="0"/>
      <w:marRight w:val="0"/>
      <w:marTop w:val="0"/>
      <w:marBottom w:val="0"/>
      <w:divBdr>
        <w:top w:val="none" w:sz="0" w:space="0" w:color="auto"/>
        <w:left w:val="none" w:sz="0" w:space="0" w:color="auto"/>
        <w:bottom w:val="none" w:sz="0" w:space="0" w:color="auto"/>
        <w:right w:val="none" w:sz="0" w:space="0" w:color="auto"/>
      </w:divBdr>
      <w:divsChild>
        <w:div w:id="786004481">
          <w:marLeft w:val="0"/>
          <w:marRight w:val="0"/>
          <w:marTop w:val="0"/>
          <w:marBottom w:val="0"/>
          <w:divBdr>
            <w:top w:val="none" w:sz="0" w:space="0" w:color="auto"/>
            <w:left w:val="none" w:sz="0" w:space="0" w:color="auto"/>
            <w:bottom w:val="none" w:sz="0" w:space="0" w:color="auto"/>
            <w:right w:val="none" w:sz="0" w:space="0" w:color="auto"/>
          </w:divBdr>
          <w:divsChild>
            <w:div w:id="1746107789">
              <w:marLeft w:val="0"/>
              <w:marRight w:val="0"/>
              <w:marTop w:val="0"/>
              <w:marBottom w:val="0"/>
              <w:divBdr>
                <w:top w:val="none" w:sz="0" w:space="0" w:color="auto"/>
                <w:left w:val="none" w:sz="0" w:space="0" w:color="auto"/>
                <w:bottom w:val="none" w:sz="0" w:space="0" w:color="auto"/>
                <w:right w:val="none" w:sz="0" w:space="0" w:color="auto"/>
              </w:divBdr>
              <w:divsChild>
                <w:div w:id="1348289343">
                  <w:marLeft w:val="0"/>
                  <w:marRight w:val="0"/>
                  <w:marTop w:val="0"/>
                  <w:marBottom w:val="0"/>
                  <w:divBdr>
                    <w:top w:val="none" w:sz="0" w:space="0" w:color="auto"/>
                    <w:left w:val="none" w:sz="0" w:space="0" w:color="auto"/>
                    <w:bottom w:val="none" w:sz="0" w:space="0" w:color="auto"/>
                    <w:right w:val="none" w:sz="0" w:space="0" w:color="auto"/>
                  </w:divBdr>
                </w:div>
              </w:divsChild>
            </w:div>
            <w:div w:id="1490368707">
              <w:marLeft w:val="0"/>
              <w:marRight w:val="0"/>
              <w:marTop w:val="0"/>
              <w:marBottom w:val="0"/>
              <w:divBdr>
                <w:top w:val="none" w:sz="0" w:space="0" w:color="auto"/>
                <w:left w:val="none" w:sz="0" w:space="0" w:color="auto"/>
                <w:bottom w:val="none" w:sz="0" w:space="0" w:color="auto"/>
                <w:right w:val="none" w:sz="0" w:space="0" w:color="auto"/>
              </w:divBdr>
              <w:divsChild>
                <w:div w:id="852303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748616">
          <w:marLeft w:val="0"/>
          <w:marRight w:val="0"/>
          <w:marTop w:val="0"/>
          <w:marBottom w:val="0"/>
          <w:divBdr>
            <w:top w:val="none" w:sz="0" w:space="0" w:color="auto"/>
            <w:left w:val="none" w:sz="0" w:space="0" w:color="auto"/>
            <w:bottom w:val="none" w:sz="0" w:space="0" w:color="auto"/>
            <w:right w:val="none" w:sz="0" w:space="0" w:color="auto"/>
          </w:divBdr>
          <w:divsChild>
            <w:div w:id="1984039269">
              <w:marLeft w:val="0"/>
              <w:marRight w:val="0"/>
              <w:marTop w:val="0"/>
              <w:marBottom w:val="0"/>
              <w:divBdr>
                <w:top w:val="none" w:sz="0" w:space="0" w:color="auto"/>
                <w:left w:val="none" w:sz="0" w:space="0" w:color="auto"/>
                <w:bottom w:val="none" w:sz="0" w:space="0" w:color="auto"/>
                <w:right w:val="none" w:sz="0" w:space="0" w:color="auto"/>
              </w:divBdr>
              <w:divsChild>
                <w:div w:id="83040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981953">
      <w:bodyDiv w:val="1"/>
      <w:marLeft w:val="0"/>
      <w:marRight w:val="0"/>
      <w:marTop w:val="0"/>
      <w:marBottom w:val="0"/>
      <w:divBdr>
        <w:top w:val="none" w:sz="0" w:space="0" w:color="auto"/>
        <w:left w:val="none" w:sz="0" w:space="0" w:color="auto"/>
        <w:bottom w:val="none" w:sz="0" w:space="0" w:color="auto"/>
        <w:right w:val="none" w:sz="0" w:space="0" w:color="auto"/>
      </w:divBdr>
    </w:div>
    <w:div w:id="264462008">
      <w:bodyDiv w:val="1"/>
      <w:marLeft w:val="0"/>
      <w:marRight w:val="0"/>
      <w:marTop w:val="0"/>
      <w:marBottom w:val="0"/>
      <w:divBdr>
        <w:top w:val="none" w:sz="0" w:space="0" w:color="auto"/>
        <w:left w:val="none" w:sz="0" w:space="0" w:color="auto"/>
        <w:bottom w:val="none" w:sz="0" w:space="0" w:color="auto"/>
        <w:right w:val="none" w:sz="0" w:space="0" w:color="auto"/>
      </w:divBdr>
    </w:div>
    <w:div w:id="273288462">
      <w:bodyDiv w:val="1"/>
      <w:marLeft w:val="0"/>
      <w:marRight w:val="0"/>
      <w:marTop w:val="0"/>
      <w:marBottom w:val="0"/>
      <w:divBdr>
        <w:top w:val="none" w:sz="0" w:space="0" w:color="auto"/>
        <w:left w:val="none" w:sz="0" w:space="0" w:color="auto"/>
        <w:bottom w:val="none" w:sz="0" w:space="0" w:color="auto"/>
        <w:right w:val="none" w:sz="0" w:space="0" w:color="auto"/>
      </w:divBdr>
    </w:div>
    <w:div w:id="302128481">
      <w:bodyDiv w:val="1"/>
      <w:marLeft w:val="0"/>
      <w:marRight w:val="0"/>
      <w:marTop w:val="0"/>
      <w:marBottom w:val="0"/>
      <w:divBdr>
        <w:top w:val="none" w:sz="0" w:space="0" w:color="auto"/>
        <w:left w:val="none" w:sz="0" w:space="0" w:color="auto"/>
        <w:bottom w:val="none" w:sz="0" w:space="0" w:color="auto"/>
        <w:right w:val="none" w:sz="0" w:space="0" w:color="auto"/>
      </w:divBdr>
    </w:div>
    <w:div w:id="305284723">
      <w:bodyDiv w:val="1"/>
      <w:marLeft w:val="0"/>
      <w:marRight w:val="0"/>
      <w:marTop w:val="0"/>
      <w:marBottom w:val="0"/>
      <w:divBdr>
        <w:top w:val="none" w:sz="0" w:space="0" w:color="auto"/>
        <w:left w:val="none" w:sz="0" w:space="0" w:color="auto"/>
        <w:bottom w:val="none" w:sz="0" w:space="0" w:color="auto"/>
        <w:right w:val="none" w:sz="0" w:space="0" w:color="auto"/>
      </w:divBdr>
      <w:divsChild>
        <w:div w:id="967198839">
          <w:marLeft w:val="0"/>
          <w:marRight w:val="0"/>
          <w:marTop w:val="0"/>
          <w:marBottom w:val="0"/>
          <w:divBdr>
            <w:top w:val="none" w:sz="0" w:space="0" w:color="auto"/>
            <w:left w:val="none" w:sz="0" w:space="0" w:color="auto"/>
            <w:bottom w:val="none" w:sz="0" w:space="0" w:color="auto"/>
            <w:right w:val="none" w:sz="0" w:space="0" w:color="auto"/>
          </w:divBdr>
          <w:divsChild>
            <w:div w:id="142544481">
              <w:marLeft w:val="0"/>
              <w:marRight w:val="0"/>
              <w:marTop w:val="0"/>
              <w:marBottom w:val="0"/>
              <w:divBdr>
                <w:top w:val="none" w:sz="0" w:space="0" w:color="auto"/>
                <w:left w:val="none" w:sz="0" w:space="0" w:color="auto"/>
                <w:bottom w:val="none" w:sz="0" w:space="0" w:color="auto"/>
                <w:right w:val="none" w:sz="0" w:space="0" w:color="auto"/>
              </w:divBdr>
              <w:divsChild>
                <w:div w:id="207462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302471">
      <w:bodyDiv w:val="1"/>
      <w:marLeft w:val="0"/>
      <w:marRight w:val="0"/>
      <w:marTop w:val="0"/>
      <w:marBottom w:val="0"/>
      <w:divBdr>
        <w:top w:val="none" w:sz="0" w:space="0" w:color="auto"/>
        <w:left w:val="none" w:sz="0" w:space="0" w:color="auto"/>
        <w:bottom w:val="none" w:sz="0" w:space="0" w:color="auto"/>
        <w:right w:val="none" w:sz="0" w:space="0" w:color="auto"/>
      </w:divBdr>
    </w:div>
    <w:div w:id="390082872">
      <w:bodyDiv w:val="1"/>
      <w:marLeft w:val="0"/>
      <w:marRight w:val="0"/>
      <w:marTop w:val="0"/>
      <w:marBottom w:val="0"/>
      <w:divBdr>
        <w:top w:val="none" w:sz="0" w:space="0" w:color="auto"/>
        <w:left w:val="none" w:sz="0" w:space="0" w:color="auto"/>
        <w:bottom w:val="none" w:sz="0" w:space="0" w:color="auto"/>
        <w:right w:val="none" w:sz="0" w:space="0" w:color="auto"/>
      </w:divBdr>
    </w:div>
    <w:div w:id="413165761">
      <w:bodyDiv w:val="1"/>
      <w:marLeft w:val="0"/>
      <w:marRight w:val="0"/>
      <w:marTop w:val="0"/>
      <w:marBottom w:val="0"/>
      <w:divBdr>
        <w:top w:val="none" w:sz="0" w:space="0" w:color="auto"/>
        <w:left w:val="none" w:sz="0" w:space="0" w:color="auto"/>
        <w:bottom w:val="none" w:sz="0" w:space="0" w:color="auto"/>
        <w:right w:val="none" w:sz="0" w:space="0" w:color="auto"/>
      </w:divBdr>
    </w:div>
    <w:div w:id="444471975">
      <w:bodyDiv w:val="1"/>
      <w:marLeft w:val="0"/>
      <w:marRight w:val="0"/>
      <w:marTop w:val="0"/>
      <w:marBottom w:val="0"/>
      <w:divBdr>
        <w:top w:val="none" w:sz="0" w:space="0" w:color="auto"/>
        <w:left w:val="none" w:sz="0" w:space="0" w:color="auto"/>
        <w:bottom w:val="none" w:sz="0" w:space="0" w:color="auto"/>
        <w:right w:val="none" w:sz="0" w:space="0" w:color="auto"/>
      </w:divBdr>
    </w:div>
    <w:div w:id="455215780">
      <w:bodyDiv w:val="1"/>
      <w:marLeft w:val="0"/>
      <w:marRight w:val="0"/>
      <w:marTop w:val="0"/>
      <w:marBottom w:val="0"/>
      <w:divBdr>
        <w:top w:val="none" w:sz="0" w:space="0" w:color="auto"/>
        <w:left w:val="none" w:sz="0" w:space="0" w:color="auto"/>
        <w:bottom w:val="none" w:sz="0" w:space="0" w:color="auto"/>
        <w:right w:val="none" w:sz="0" w:space="0" w:color="auto"/>
      </w:divBdr>
    </w:div>
    <w:div w:id="472407548">
      <w:bodyDiv w:val="1"/>
      <w:marLeft w:val="0"/>
      <w:marRight w:val="0"/>
      <w:marTop w:val="0"/>
      <w:marBottom w:val="0"/>
      <w:divBdr>
        <w:top w:val="none" w:sz="0" w:space="0" w:color="auto"/>
        <w:left w:val="none" w:sz="0" w:space="0" w:color="auto"/>
        <w:bottom w:val="none" w:sz="0" w:space="0" w:color="auto"/>
        <w:right w:val="none" w:sz="0" w:space="0" w:color="auto"/>
      </w:divBdr>
    </w:div>
    <w:div w:id="573322874">
      <w:bodyDiv w:val="1"/>
      <w:marLeft w:val="0"/>
      <w:marRight w:val="0"/>
      <w:marTop w:val="0"/>
      <w:marBottom w:val="0"/>
      <w:divBdr>
        <w:top w:val="none" w:sz="0" w:space="0" w:color="auto"/>
        <w:left w:val="none" w:sz="0" w:space="0" w:color="auto"/>
        <w:bottom w:val="none" w:sz="0" w:space="0" w:color="auto"/>
        <w:right w:val="none" w:sz="0" w:space="0" w:color="auto"/>
      </w:divBdr>
    </w:div>
    <w:div w:id="617762072">
      <w:bodyDiv w:val="1"/>
      <w:marLeft w:val="0"/>
      <w:marRight w:val="0"/>
      <w:marTop w:val="0"/>
      <w:marBottom w:val="0"/>
      <w:divBdr>
        <w:top w:val="none" w:sz="0" w:space="0" w:color="auto"/>
        <w:left w:val="none" w:sz="0" w:space="0" w:color="auto"/>
        <w:bottom w:val="none" w:sz="0" w:space="0" w:color="auto"/>
        <w:right w:val="none" w:sz="0" w:space="0" w:color="auto"/>
      </w:divBdr>
    </w:div>
    <w:div w:id="634722103">
      <w:bodyDiv w:val="1"/>
      <w:marLeft w:val="0"/>
      <w:marRight w:val="0"/>
      <w:marTop w:val="0"/>
      <w:marBottom w:val="0"/>
      <w:divBdr>
        <w:top w:val="none" w:sz="0" w:space="0" w:color="auto"/>
        <w:left w:val="none" w:sz="0" w:space="0" w:color="auto"/>
        <w:bottom w:val="none" w:sz="0" w:space="0" w:color="auto"/>
        <w:right w:val="none" w:sz="0" w:space="0" w:color="auto"/>
      </w:divBdr>
    </w:div>
    <w:div w:id="655574183">
      <w:bodyDiv w:val="1"/>
      <w:marLeft w:val="0"/>
      <w:marRight w:val="0"/>
      <w:marTop w:val="0"/>
      <w:marBottom w:val="0"/>
      <w:divBdr>
        <w:top w:val="none" w:sz="0" w:space="0" w:color="auto"/>
        <w:left w:val="none" w:sz="0" w:space="0" w:color="auto"/>
        <w:bottom w:val="none" w:sz="0" w:space="0" w:color="auto"/>
        <w:right w:val="none" w:sz="0" w:space="0" w:color="auto"/>
      </w:divBdr>
      <w:divsChild>
        <w:div w:id="1662391805">
          <w:marLeft w:val="0"/>
          <w:marRight w:val="0"/>
          <w:marTop w:val="0"/>
          <w:marBottom w:val="0"/>
          <w:divBdr>
            <w:top w:val="none" w:sz="0" w:space="0" w:color="auto"/>
            <w:left w:val="none" w:sz="0" w:space="0" w:color="auto"/>
            <w:bottom w:val="none" w:sz="0" w:space="0" w:color="auto"/>
            <w:right w:val="none" w:sz="0" w:space="0" w:color="auto"/>
          </w:divBdr>
          <w:divsChild>
            <w:div w:id="1988511855">
              <w:marLeft w:val="0"/>
              <w:marRight w:val="0"/>
              <w:marTop w:val="0"/>
              <w:marBottom w:val="0"/>
              <w:divBdr>
                <w:top w:val="none" w:sz="0" w:space="0" w:color="auto"/>
                <w:left w:val="none" w:sz="0" w:space="0" w:color="auto"/>
                <w:bottom w:val="none" w:sz="0" w:space="0" w:color="auto"/>
                <w:right w:val="none" w:sz="0" w:space="0" w:color="auto"/>
              </w:divBdr>
              <w:divsChild>
                <w:div w:id="24295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524803">
      <w:bodyDiv w:val="1"/>
      <w:marLeft w:val="0"/>
      <w:marRight w:val="0"/>
      <w:marTop w:val="0"/>
      <w:marBottom w:val="0"/>
      <w:divBdr>
        <w:top w:val="none" w:sz="0" w:space="0" w:color="auto"/>
        <w:left w:val="none" w:sz="0" w:space="0" w:color="auto"/>
        <w:bottom w:val="none" w:sz="0" w:space="0" w:color="auto"/>
        <w:right w:val="none" w:sz="0" w:space="0" w:color="auto"/>
      </w:divBdr>
    </w:div>
    <w:div w:id="748424603">
      <w:bodyDiv w:val="1"/>
      <w:marLeft w:val="0"/>
      <w:marRight w:val="0"/>
      <w:marTop w:val="0"/>
      <w:marBottom w:val="0"/>
      <w:divBdr>
        <w:top w:val="none" w:sz="0" w:space="0" w:color="auto"/>
        <w:left w:val="none" w:sz="0" w:space="0" w:color="auto"/>
        <w:bottom w:val="none" w:sz="0" w:space="0" w:color="auto"/>
        <w:right w:val="none" w:sz="0" w:space="0" w:color="auto"/>
      </w:divBdr>
    </w:div>
    <w:div w:id="770785946">
      <w:bodyDiv w:val="1"/>
      <w:marLeft w:val="0"/>
      <w:marRight w:val="0"/>
      <w:marTop w:val="0"/>
      <w:marBottom w:val="0"/>
      <w:divBdr>
        <w:top w:val="none" w:sz="0" w:space="0" w:color="auto"/>
        <w:left w:val="none" w:sz="0" w:space="0" w:color="auto"/>
        <w:bottom w:val="none" w:sz="0" w:space="0" w:color="auto"/>
        <w:right w:val="none" w:sz="0" w:space="0" w:color="auto"/>
      </w:divBdr>
      <w:divsChild>
        <w:div w:id="794299224">
          <w:marLeft w:val="0"/>
          <w:marRight w:val="0"/>
          <w:marTop w:val="0"/>
          <w:marBottom w:val="0"/>
          <w:divBdr>
            <w:top w:val="none" w:sz="0" w:space="0" w:color="auto"/>
            <w:left w:val="none" w:sz="0" w:space="0" w:color="auto"/>
            <w:bottom w:val="none" w:sz="0" w:space="0" w:color="auto"/>
            <w:right w:val="none" w:sz="0" w:space="0" w:color="auto"/>
          </w:divBdr>
          <w:divsChild>
            <w:div w:id="1920555519">
              <w:marLeft w:val="0"/>
              <w:marRight w:val="0"/>
              <w:marTop w:val="0"/>
              <w:marBottom w:val="0"/>
              <w:divBdr>
                <w:top w:val="none" w:sz="0" w:space="0" w:color="auto"/>
                <w:left w:val="none" w:sz="0" w:space="0" w:color="auto"/>
                <w:bottom w:val="none" w:sz="0" w:space="0" w:color="auto"/>
                <w:right w:val="none" w:sz="0" w:space="0" w:color="auto"/>
              </w:divBdr>
              <w:divsChild>
                <w:div w:id="159011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916442">
      <w:bodyDiv w:val="1"/>
      <w:marLeft w:val="0"/>
      <w:marRight w:val="0"/>
      <w:marTop w:val="0"/>
      <w:marBottom w:val="0"/>
      <w:divBdr>
        <w:top w:val="none" w:sz="0" w:space="0" w:color="auto"/>
        <w:left w:val="none" w:sz="0" w:space="0" w:color="auto"/>
        <w:bottom w:val="none" w:sz="0" w:space="0" w:color="auto"/>
        <w:right w:val="none" w:sz="0" w:space="0" w:color="auto"/>
      </w:divBdr>
    </w:div>
    <w:div w:id="855971677">
      <w:bodyDiv w:val="1"/>
      <w:marLeft w:val="0"/>
      <w:marRight w:val="0"/>
      <w:marTop w:val="0"/>
      <w:marBottom w:val="0"/>
      <w:divBdr>
        <w:top w:val="none" w:sz="0" w:space="0" w:color="auto"/>
        <w:left w:val="none" w:sz="0" w:space="0" w:color="auto"/>
        <w:bottom w:val="none" w:sz="0" w:space="0" w:color="auto"/>
        <w:right w:val="none" w:sz="0" w:space="0" w:color="auto"/>
      </w:divBdr>
    </w:div>
    <w:div w:id="878126350">
      <w:bodyDiv w:val="1"/>
      <w:marLeft w:val="0"/>
      <w:marRight w:val="0"/>
      <w:marTop w:val="0"/>
      <w:marBottom w:val="0"/>
      <w:divBdr>
        <w:top w:val="none" w:sz="0" w:space="0" w:color="auto"/>
        <w:left w:val="none" w:sz="0" w:space="0" w:color="auto"/>
        <w:bottom w:val="none" w:sz="0" w:space="0" w:color="auto"/>
        <w:right w:val="none" w:sz="0" w:space="0" w:color="auto"/>
      </w:divBdr>
    </w:div>
    <w:div w:id="883952200">
      <w:bodyDiv w:val="1"/>
      <w:marLeft w:val="0"/>
      <w:marRight w:val="0"/>
      <w:marTop w:val="0"/>
      <w:marBottom w:val="0"/>
      <w:divBdr>
        <w:top w:val="none" w:sz="0" w:space="0" w:color="auto"/>
        <w:left w:val="none" w:sz="0" w:space="0" w:color="auto"/>
        <w:bottom w:val="none" w:sz="0" w:space="0" w:color="auto"/>
        <w:right w:val="none" w:sz="0" w:space="0" w:color="auto"/>
      </w:divBdr>
    </w:div>
    <w:div w:id="915091188">
      <w:bodyDiv w:val="1"/>
      <w:marLeft w:val="0"/>
      <w:marRight w:val="0"/>
      <w:marTop w:val="0"/>
      <w:marBottom w:val="0"/>
      <w:divBdr>
        <w:top w:val="none" w:sz="0" w:space="0" w:color="auto"/>
        <w:left w:val="none" w:sz="0" w:space="0" w:color="auto"/>
        <w:bottom w:val="none" w:sz="0" w:space="0" w:color="auto"/>
        <w:right w:val="none" w:sz="0" w:space="0" w:color="auto"/>
      </w:divBdr>
      <w:divsChild>
        <w:div w:id="1618364856">
          <w:marLeft w:val="0"/>
          <w:marRight w:val="0"/>
          <w:marTop w:val="0"/>
          <w:marBottom w:val="0"/>
          <w:divBdr>
            <w:top w:val="none" w:sz="0" w:space="0" w:color="auto"/>
            <w:left w:val="none" w:sz="0" w:space="0" w:color="auto"/>
            <w:bottom w:val="none" w:sz="0" w:space="0" w:color="auto"/>
            <w:right w:val="none" w:sz="0" w:space="0" w:color="auto"/>
          </w:divBdr>
          <w:divsChild>
            <w:div w:id="1655718212">
              <w:marLeft w:val="0"/>
              <w:marRight w:val="0"/>
              <w:marTop w:val="0"/>
              <w:marBottom w:val="0"/>
              <w:divBdr>
                <w:top w:val="none" w:sz="0" w:space="0" w:color="auto"/>
                <w:left w:val="none" w:sz="0" w:space="0" w:color="auto"/>
                <w:bottom w:val="none" w:sz="0" w:space="0" w:color="auto"/>
                <w:right w:val="none" w:sz="0" w:space="0" w:color="auto"/>
              </w:divBdr>
              <w:divsChild>
                <w:div w:id="41579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274381">
      <w:bodyDiv w:val="1"/>
      <w:marLeft w:val="0"/>
      <w:marRight w:val="0"/>
      <w:marTop w:val="0"/>
      <w:marBottom w:val="0"/>
      <w:divBdr>
        <w:top w:val="none" w:sz="0" w:space="0" w:color="auto"/>
        <w:left w:val="none" w:sz="0" w:space="0" w:color="auto"/>
        <w:bottom w:val="none" w:sz="0" w:space="0" w:color="auto"/>
        <w:right w:val="none" w:sz="0" w:space="0" w:color="auto"/>
      </w:divBdr>
    </w:div>
    <w:div w:id="950740625">
      <w:bodyDiv w:val="1"/>
      <w:marLeft w:val="0"/>
      <w:marRight w:val="0"/>
      <w:marTop w:val="0"/>
      <w:marBottom w:val="0"/>
      <w:divBdr>
        <w:top w:val="none" w:sz="0" w:space="0" w:color="auto"/>
        <w:left w:val="none" w:sz="0" w:space="0" w:color="auto"/>
        <w:bottom w:val="none" w:sz="0" w:space="0" w:color="auto"/>
        <w:right w:val="none" w:sz="0" w:space="0" w:color="auto"/>
      </w:divBdr>
      <w:divsChild>
        <w:div w:id="584728495">
          <w:marLeft w:val="0"/>
          <w:marRight w:val="0"/>
          <w:marTop w:val="0"/>
          <w:marBottom w:val="0"/>
          <w:divBdr>
            <w:top w:val="none" w:sz="0" w:space="0" w:color="auto"/>
            <w:left w:val="none" w:sz="0" w:space="0" w:color="auto"/>
            <w:bottom w:val="none" w:sz="0" w:space="0" w:color="auto"/>
            <w:right w:val="none" w:sz="0" w:space="0" w:color="auto"/>
          </w:divBdr>
          <w:divsChild>
            <w:div w:id="776951842">
              <w:marLeft w:val="0"/>
              <w:marRight w:val="0"/>
              <w:marTop w:val="0"/>
              <w:marBottom w:val="0"/>
              <w:divBdr>
                <w:top w:val="none" w:sz="0" w:space="0" w:color="auto"/>
                <w:left w:val="none" w:sz="0" w:space="0" w:color="auto"/>
                <w:bottom w:val="none" w:sz="0" w:space="0" w:color="auto"/>
                <w:right w:val="none" w:sz="0" w:space="0" w:color="auto"/>
              </w:divBdr>
              <w:divsChild>
                <w:div w:id="94695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378112">
      <w:bodyDiv w:val="1"/>
      <w:marLeft w:val="0"/>
      <w:marRight w:val="0"/>
      <w:marTop w:val="0"/>
      <w:marBottom w:val="0"/>
      <w:divBdr>
        <w:top w:val="none" w:sz="0" w:space="0" w:color="auto"/>
        <w:left w:val="none" w:sz="0" w:space="0" w:color="auto"/>
        <w:bottom w:val="none" w:sz="0" w:space="0" w:color="auto"/>
        <w:right w:val="none" w:sz="0" w:space="0" w:color="auto"/>
      </w:divBdr>
      <w:divsChild>
        <w:div w:id="2130007134">
          <w:marLeft w:val="0"/>
          <w:marRight w:val="0"/>
          <w:marTop w:val="0"/>
          <w:marBottom w:val="0"/>
          <w:divBdr>
            <w:top w:val="none" w:sz="0" w:space="0" w:color="auto"/>
            <w:left w:val="none" w:sz="0" w:space="0" w:color="auto"/>
            <w:bottom w:val="none" w:sz="0" w:space="0" w:color="auto"/>
            <w:right w:val="none" w:sz="0" w:space="0" w:color="auto"/>
          </w:divBdr>
          <w:divsChild>
            <w:div w:id="152766381">
              <w:marLeft w:val="0"/>
              <w:marRight w:val="0"/>
              <w:marTop w:val="0"/>
              <w:marBottom w:val="0"/>
              <w:divBdr>
                <w:top w:val="none" w:sz="0" w:space="0" w:color="auto"/>
                <w:left w:val="none" w:sz="0" w:space="0" w:color="auto"/>
                <w:bottom w:val="none" w:sz="0" w:space="0" w:color="auto"/>
                <w:right w:val="none" w:sz="0" w:space="0" w:color="auto"/>
              </w:divBdr>
              <w:divsChild>
                <w:div w:id="1623077755">
                  <w:marLeft w:val="0"/>
                  <w:marRight w:val="0"/>
                  <w:marTop w:val="0"/>
                  <w:marBottom w:val="0"/>
                  <w:divBdr>
                    <w:top w:val="none" w:sz="0" w:space="0" w:color="auto"/>
                    <w:left w:val="none" w:sz="0" w:space="0" w:color="auto"/>
                    <w:bottom w:val="none" w:sz="0" w:space="0" w:color="auto"/>
                    <w:right w:val="none" w:sz="0" w:space="0" w:color="auto"/>
                  </w:divBdr>
                  <w:divsChild>
                    <w:div w:id="1866094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732324">
      <w:bodyDiv w:val="1"/>
      <w:marLeft w:val="0"/>
      <w:marRight w:val="0"/>
      <w:marTop w:val="0"/>
      <w:marBottom w:val="0"/>
      <w:divBdr>
        <w:top w:val="none" w:sz="0" w:space="0" w:color="auto"/>
        <w:left w:val="none" w:sz="0" w:space="0" w:color="auto"/>
        <w:bottom w:val="none" w:sz="0" w:space="0" w:color="auto"/>
        <w:right w:val="none" w:sz="0" w:space="0" w:color="auto"/>
      </w:divBdr>
    </w:div>
    <w:div w:id="992682925">
      <w:bodyDiv w:val="1"/>
      <w:marLeft w:val="0"/>
      <w:marRight w:val="0"/>
      <w:marTop w:val="0"/>
      <w:marBottom w:val="0"/>
      <w:divBdr>
        <w:top w:val="none" w:sz="0" w:space="0" w:color="auto"/>
        <w:left w:val="none" w:sz="0" w:space="0" w:color="auto"/>
        <w:bottom w:val="none" w:sz="0" w:space="0" w:color="auto"/>
        <w:right w:val="none" w:sz="0" w:space="0" w:color="auto"/>
      </w:divBdr>
    </w:div>
    <w:div w:id="1093162141">
      <w:bodyDiv w:val="1"/>
      <w:marLeft w:val="0"/>
      <w:marRight w:val="0"/>
      <w:marTop w:val="0"/>
      <w:marBottom w:val="0"/>
      <w:divBdr>
        <w:top w:val="none" w:sz="0" w:space="0" w:color="auto"/>
        <w:left w:val="none" w:sz="0" w:space="0" w:color="auto"/>
        <w:bottom w:val="none" w:sz="0" w:space="0" w:color="auto"/>
        <w:right w:val="none" w:sz="0" w:space="0" w:color="auto"/>
      </w:divBdr>
    </w:div>
    <w:div w:id="1103308461">
      <w:bodyDiv w:val="1"/>
      <w:marLeft w:val="0"/>
      <w:marRight w:val="0"/>
      <w:marTop w:val="0"/>
      <w:marBottom w:val="0"/>
      <w:divBdr>
        <w:top w:val="none" w:sz="0" w:space="0" w:color="auto"/>
        <w:left w:val="none" w:sz="0" w:space="0" w:color="auto"/>
        <w:bottom w:val="none" w:sz="0" w:space="0" w:color="auto"/>
        <w:right w:val="none" w:sz="0" w:space="0" w:color="auto"/>
      </w:divBdr>
    </w:div>
    <w:div w:id="1262640626">
      <w:bodyDiv w:val="1"/>
      <w:marLeft w:val="0"/>
      <w:marRight w:val="0"/>
      <w:marTop w:val="0"/>
      <w:marBottom w:val="0"/>
      <w:divBdr>
        <w:top w:val="none" w:sz="0" w:space="0" w:color="auto"/>
        <w:left w:val="none" w:sz="0" w:space="0" w:color="auto"/>
        <w:bottom w:val="none" w:sz="0" w:space="0" w:color="auto"/>
        <w:right w:val="none" w:sz="0" w:space="0" w:color="auto"/>
      </w:divBdr>
    </w:div>
    <w:div w:id="1321617260">
      <w:bodyDiv w:val="1"/>
      <w:marLeft w:val="0"/>
      <w:marRight w:val="0"/>
      <w:marTop w:val="0"/>
      <w:marBottom w:val="0"/>
      <w:divBdr>
        <w:top w:val="none" w:sz="0" w:space="0" w:color="auto"/>
        <w:left w:val="none" w:sz="0" w:space="0" w:color="auto"/>
        <w:bottom w:val="none" w:sz="0" w:space="0" w:color="auto"/>
        <w:right w:val="none" w:sz="0" w:space="0" w:color="auto"/>
      </w:divBdr>
      <w:divsChild>
        <w:div w:id="120617357">
          <w:marLeft w:val="0"/>
          <w:marRight w:val="0"/>
          <w:marTop w:val="0"/>
          <w:marBottom w:val="0"/>
          <w:divBdr>
            <w:top w:val="none" w:sz="0" w:space="0" w:color="auto"/>
            <w:left w:val="none" w:sz="0" w:space="0" w:color="auto"/>
            <w:bottom w:val="none" w:sz="0" w:space="0" w:color="auto"/>
            <w:right w:val="none" w:sz="0" w:space="0" w:color="auto"/>
          </w:divBdr>
          <w:divsChild>
            <w:div w:id="683441077">
              <w:marLeft w:val="0"/>
              <w:marRight w:val="0"/>
              <w:marTop w:val="0"/>
              <w:marBottom w:val="0"/>
              <w:divBdr>
                <w:top w:val="none" w:sz="0" w:space="0" w:color="auto"/>
                <w:left w:val="none" w:sz="0" w:space="0" w:color="auto"/>
                <w:bottom w:val="none" w:sz="0" w:space="0" w:color="auto"/>
                <w:right w:val="none" w:sz="0" w:space="0" w:color="auto"/>
              </w:divBdr>
              <w:divsChild>
                <w:div w:id="386034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384500">
      <w:bodyDiv w:val="1"/>
      <w:marLeft w:val="0"/>
      <w:marRight w:val="0"/>
      <w:marTop w:val="0"/>
      <w:marBottom w:val="0"/>
      <w:divBdr>
        <w:top w:val="none" w:sz="0" w:space="0" w:color="auto"/>
        <w:left w:val="none" w:sz="0" w:space="0" w:color="auto"/>
        <w:bottom w:val="none" w:sz="0" w:space="0" w:color="auto"/>
        <w:right w:val="none" w:sz="0" w:space="0" w:color="auto"/>
      </w:divBdr>
    </w:div>
    <w:div w:id="1399748246">
      <w:bodyDiv w:val="1"/>
      <w:marLeft w:val="0"/>
      <w:marRight w:val="0"/>
      <w:marTop w:val="0"/>
      <w:marBottom w:val="0"/>
      <w:divBdr>
        <w:top w:val="none" w:sz="0" w:space="0" w:color="auto"/>
        <w:left w:val="none" w:sz="0" w:space="0" w:color="auto"/>
        <w:bottom w:val="none" w:sz="0" w:space="0" w:color="auto"/>
        <w:right w:val="none" w:sz="0" w:space="0" w:color="auto"/>
      </w:divBdr>
      <w:divsChild>
        <w:div w:id="1448814691">
          <w:marLeft w:val="0"/>
          <w:marRight w:val="0"/>
          <w:marTop w:val="0"/>
          <w:marBottom w:val="0"/>
          <w:divBdr>
            <w:top w:val="none" w:sz="0" w:space="0" w:color="auto"/>
            <w:left w:val="none" w:sz="0" w:space="0" w:color="auto"/>
            <w:bottom w:val="none" w:sz="0" w:space="0" w:color="auto"/>
            <w:right w:val="none" w:sz="0" w:space="0" w:color="auto"/>
          </w:divBdr>
          <w:divsChild>
            <w:div w:id="711002633">
              <w:marLeft w:val="0"/>
              <w:marRight w:val="0"/>
              <w:marTop w:val="0"/>
              <w:marBottom w:val="0"/>
              <w:divBdr>
                <w:top w:val="none" w:sz="0" w:space="0" w:color="auto"/>
                <w:left w:val="none" w:sz="0" w:space="0" w:color="auto"/>
                <w:bottom w:val="none" w:sz="0" w:space="0" w:color="auto"/>
                <w:right w:val="none" w:sz="0" w:space="0" w:color="auto"/>
              </w:divBdr>
              <w:divsChild>
                <w:div w:id="608244698">
                  <w:marLeft w:val="0"/>
                  <w:marRight w:val="0"/>
                  <w:marTop w:val="0"/>
                  <w:marBottom w:val="0"/>
                  <w:divBdr>
                    <w:top w:val="none" w:sz="0" w:space="0" w:color="auto"/>
                    <w:left w:val="none" w:sz="0" w:space="0" w:color="auto"/>
                    <w:bottom w:val="none" w:sz="0" w:space="0" w:color="auto"/>
                    <w:right w:val="none" w:sz="0" w:space="0" w:color="auto"/>
                  </w:divBdr>
                </w:div>
              </w:divsChild>
            </w:div>
            <w:div w:id="1510561547">
              <w:marLeft w:val="0"/>
              <w:marRight w:val="0"/>
              <w:marTop w:val="0"/>
              <w:marBottom w:val="0"/>
              <w:divBdr>
                <w:top w:val="none" w:sz="0" w:space="0" w:color="auto"/>
                <w:left w:val="none" w:sz="0" w:space="0" w:color="auto"/>
                <w:bottom w:val="none" w:sz="0" w:space="0" w:color="auto"/>
                <w:right w:val="none" w:sz="0" w:space="0" w:color="auto"/>
              </w:divBdr>
              <w:divsChild>
                <w:div w:id="2126265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771928">
          <w:marLeft w:val="0"/>
          <w:marRight w:val="0"/>
          <w:marTop w:val="0"/>
          <w:marBottom w:val="0"/>
          <w:divBdr>
            <w:top w:val="none" w:sz="0" w:space="0" w:color="auto"/>
            <w:left w:val="none" w:sz="0" w:space="0" w:color="auto"/>
            <w:bottom w:val="none" w:sz="0" w:space="0" w:color="auto"/>
            <w:right w:val="none" w:sz="0" w:space="0" w:color="auto"/>
          </w:divBdr>
          <w:divsChild>
            <w:div w:id="1642422137">
              <w:marLeft w:val="0"/>
              <w:marRight w:val="0"/>
              <w:marTop w:val="0"/>
              <w:marBottom w:val="0"/>
              <w:divBdr>
                <w:top w:val="none" w:sz="0" w:space="0" w:color="auto"/>
                <w:left w:val="none" w:sz="0" w:space="0" w:color="auto"/>
                <w:bottom w:val="none" w:sz="0" w:space="0" w:color="auto"/>
                <w:right w:val="none" w:sz="0" w:space="0" w:color="auto"/>
              </w:divBdr>
              <w:divsChild>
                <w:div w:id="212418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553795">
      <w:bodyDiv w:val="1"/>
      <w:marLeft w:val="0"/>
      <w:marRight w:val="0"/>
      <w:marTop w:val="0"/>
      <w:marBottom w:val="0"/>
      <w:divBdr>
        <w:top w:val="none" w:sz="0" w:space="0" w:color="auto"/>
        <w:left w:val="none" w:sz="0" w:space="0" w:color="auto"/>
        <w:bottom w:val="none" w:sz="0" w:space="0" w:color="auto"/>
        <w:right w:val="none" w:sz="0" w:space="0" w:color="auto"/>
      </w:divBdr>
    </w:div>
    <w:div w:id="1474641079">
      <w:bodyDiv w:val="1"/>
      <w:marLeft w:val="0"/>
      <w:marRight w:val="0"/>
      <w:marTop w:val="0"/>
      <w:marBottom w:val="0"/>
      <w:divBdr>
        <w:top w:val="none" w:sz="0" w:space="0" w:color="auto"/>
        <w:left w:val="none" w:sz="0" w:space="0" w:color="auto"/>
        <w:bottom w:val="none" w:sz="0" w:space="0" w:color="auto"/>
        <w:right w:val="none" w:sz="0" w:space="0" w:color="auto"/>
      </w:divBdr>
    </w:div>
    <w:div w:id="1513031461">
      <w:bodyDiv w:val="1"/>
      <w:marLeft w:val="0"/>
      <w:marRight w:val="0"/>
      <w:marTop w:val="0"/>
      <w:marBottom w:val="0"/>
      <w:divBdr>
        <w:top w:val="none" w:sz="0" w:space="0" w:color="auto"/>
        <w:left w:val="none" w:sz="0" w:space="0" w:color="auto"/>
        <w:bottom w:val="none" w:sz="0" w:space="0" w:color="auto"/>
        <w:right w:val="none" w:sz="0" w:space="0" w:color="auto"/>
      </w:divBdr>
    </w:div>
    <w:div w:id="1531264444">
      <w:bodyDiv w:val="1"/>
      <w:marLeft w:val="0"/>
      <w:marRight w:val="0"/>
      <w:marTop w:val="0"/>
      <w:marBottom w:val="0"/>
      <w:divBdr>
        <w:top w:val="none" w:sz="0" w:space="0" w:color="auto"/>
        <w:left w:val="none" w:sz="0" w:space="0" w:color="auto"/>
        <w:bottom w:val="none" w:sz="0" w:space="0" w:color="auto"/>
        <w:right w:val="none" w:sz="0" w:space="0" w:color="auto"/>
      </w:divBdr>
      <w:divsChild>
        <w:div w:id="979264838">
          <w:marLeft w:val="0"/>
          <w:marRight w:val="0"/>
          <w:marTop w:val="0"/>
          <w:marBottom w:val="0"/>
          <w:divBdr>
            <w:top w:val="none" w:sz="0" w:space="0" w:color="auto"/>
            <w:left w:val="none" w:sz="0" w:space="0" w:color="auto"/>
            <w:bottom w:val="none" w:sz="0" w:space="0" w:color="auto"/>
            <w:right w:val="none" w:sz="0" w:space="0" w:color="auto"/>
          </w:divBdr>
          <w:divsChild>
            <w:div w:id="1937513592">
              <w:marLeft w:val="0"/>
              <w:marRight w:val="0"/>
              <w:marTop w:val="0"/>
              <w:marBottom w:val="0"/>
              <w:divBdr>
                <w:top w:val="none" w:sz="0" w:space="0" w:color="auto"/>
                <w:left w:val="none" w:sz="0" w:space="0" w:color="auto"/>
                <w:bottom w:val="none" w:sz="0" w:space="0" w:color="auto"/>
                <w:right w:val="none" w:sz="0" w:space="0" w:color="auto"/>
              </w:divBdr>
              <w:divsChild>
                <w:div w:id="1772968002">
                  <w:marLeft w:val="0"/>
                  <w:marRight w:val="0"/>
                  <w:marTop w:val="0"/>
                  <w:marBottom w:val="0"/>
                  <w:divBdr>
                    <w:top w:val="none" w:sz="0" w:space="0" w:color="auto"/>
                    <w:left w:val="none" w:sz="0" w:space="0" w:color="auto"/>
                    <w:bottom w:val="none" w:sz="0" w:space="0" w:color="auto"/>
                    <w:right w:val="none" w:sz="0" w:space="0" w:color="auto"/>
                  </w:divBdr>
                  <w:divsChild>
                    <w:div w:id="176641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492261">
      <w:bodyDiv w:val="1"/>
      <w:marLeft w:val="0"/>
      <w:marRight w:val="0"/>
      <w:marTop w:val="0"/>
      <w:marBottom w:val="0"/>
      <w:divBdr>
        <w:top w:val="none" w:sz="0" w:space="0" w:color="auto"/>
        <w:left w:val="none" w:sz="0" w:space="0" w:color="auto"/>
        <w:bottom w:val="none" w:sz="0" w:space="0" w:color="auto"/>
        <w:right w:val="none" w:sz="0" w:space="0" w:color="auto"/>
      </w:divBdr>
      <w:divsChild>
        <w:div w:id="739450668">
          <w:marLeft w:val="0"/>
          <w:marRight w:val="0"/>
          <w:marTop w:val="0"/>
          <w:marBottom w:val="0"/>
          <w:divBdr>
            <w:top w:val="none" w:sz="0" w:space="0" w:color="auto"/>
            <w:left w:val="none" w:sz="0" w:space="0" w:color="auto"/>
            <w:bottom w:val="none" w:sz="0" w:space="0" w:color="auto"/>
            <w:right w:val="none" w:sz="0" w:space="0" w:color="auto"/>
          </w:divBdr>
          <w:divsChild>
            <w:div w:id="1014527973">
              <w:marLeft w:val="0"/>
              <w:marRight w:val="0"/>
              <w:marTop w:val="0"/>
              <w:marBottom w:val="0"/>
              <w:divBdr>
                <w:top w:val="none" w:sz="0" w:space="0" w:color="auto"/>
                <w:left w:val="none" w:sz="0" w:space="0" w:color="auto"/>
                <w:bottom w:val="none" w:sz="0" w:space="0" w:color="auto"/>
                <w:right w:val="none" w:sz="0" w:space="0" w:color="auto"/>
              </w:divBdr>
              <w:divsChild>
                <w:div w:id="101190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348792">
      <w:bodyDiv w:val="1"/>
      <w:marLeft w:val="0"/>
      <w:marRight w:val="0"/>
      <w:marTop w:val="0"/>
      <w:marBottom w:val="0"/>
      <w:divBdr>
        <w:top w:val="none" w:sz="0" w:space="0" w:color="auto"/>
        <w:left w:val="none" w:sz="0" w:space="0" w:color="auto"/>
        <w:bottom w:val="none" w:sz="0" w:space="0" w:color="auto"/>
        <w:right w:val="none" w:sz="0" w:space="0" w:color="auto"/>
      </w:divBdr>
    </w:div>
    <w:div w:id="1591236051">
      <w:bodyDiv w:val="1"/>
      <w:marLeft w:val="0"/>
      <w:marRight w:val="0"/>
      <w:marTop w:val="0"/>
      <w:marBottom w:val="0"/>
      <w:divBdr>
        <w:top w:val="none" w:sz="0" w:space="0" w:color="auto"/>
        <w:left w:val="none" w:sz="0" w:space="0" w:color="auto"/>
        <w:bottom w:val="none" w:sz="0" w:space="0" w:color="auto"/>
        <w:right w:val="none" w:sz="0" w:space="0" w:color="auto"/>
      </w:divBdr>
      <w:divsChild>
        <w:div w:id="2143233372">
          <w:marLeft w:val="0"/>
          <w:marRight w:val="0"/>
          <w:marTop w:val="0"/>
          <w:marBottom w:val="0"/>
          <w:divBdr>
            <w:top w:val="none" w:sz="0" w:space="0" w:color="auto"/>
            <w:left w:val="none" w:sz="0" w:space="0" w:color="auto"/>
            <w:bottom w:val="none" w:sz="0" w:space="0" w:color="auto"/>
            <w:right w:val="none" w:sz="0" w:space="0" w:color="auto"/>
          </w:divBdr>
          <w:divsChild>
            <w:div w:id="1244073051">
              <w:marLeft w:val="0"/>
              <w:marRight w:val="0"/>
              <w:marTop w:val="0"/>
              <w:marBottom w:val="0"/>
              <w:divBdr>
                <w:top w:val="none" w:sz="0" w:space="0" w:color="auto"/>
                <w:left w:val="none" w:sz="0" w:space="0" w:color="auto"/>
                <w:bottom w:val="none" w:sz="0" w:space="0" w:color="auto"/>
                <w:right w:val="none" w:sz="0" w:space="0" w:color="auto"/>
              </w:divBdr>
              <w:divsChild>
                <w:div w:id="68999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5750649">
      <w:bodyDiv w:val="1"/>
      <w:marLeft w:val="0"/>
      <w:marRight w:val="0"/>
      <w:marTop w:val="0"/>
      <w:marBottom w:val="0"/>
      <w:divBdr>
        <w:top w:val="none" w:sz="0" w:space="0" w:color="auto"/>
        <w:left w:val="none" w:sz="0" w:space="0" w:color="auto"/>
        <w:bottom w:val="none" w:sz="0" w:space="0" w:color="auto"/>
        <w:right w:val="none" w:sz="0" w:space="0" w:color="auto"/>
      </w:divBdr>
    </w:div>
    <w:div w:id="1627808024">
      <w:bodyDiv w:val="1"/>
      <w:marLeft w:val="0"/>
      <w:marRight w:val="0"/>
      <w:marTop w:val="0"/>
      <w:marBottom w:val="0"/>
      <w:divBdr>
        <w:top w:val="none" w:sz="0" w:space="0" w:color="auto"/>
        <w:left w:val="none" w:sz="0" w:space="0" w:color="auto"/>
        <w:bottom w:val="none" w:sz="0" w:space="0" w:color="auto"/>
        <w:right w:val="none" w:sz="0" w:space="0" w:color="auto"/>
      </w:divBdr>
      <w:divsChild>
        <w:div w:id="1765030515">
          <w:marLeft w:val="0"/>
          <w:marRight w:val="0"/>
          <w:marTop w:val="0"/>
          <w:marBottom w:val="0"/>
          <w:divBdr>
            <w:top w:val="none" w:sz="0" w:space="0" w:color="auto"/>
            <w:left w:val="none" w:sz="0" w:space="0" w:color="auto"/>
            <w:bottom w:val="none" w:sz="0" w:space="0" w:color="auto"/>
            <w:right w:val="none" w:sz="0" w:space="0" w:color="auto"/>
          </w:divBdr>
          <w:divsChild>
            <w:div w:id="106316000">
              <w:marLeft w:val="0"/>
              <w:marRight w:val="0"/>
              <w:marTop w:val="0"/>
              <w:marBottom w:val="0"/>
              <w:divBdr>
                <w:top w:val="none" w:sz="0" w:space="0" w:color="auto"/>
                <w:left w:val="none" w:sz="0" w:space="0" w:color="auto"/>
                <w:bottom w:val="none" w:sz="0" w:space="0" w:color="auto"/>
                <w:right w:val="none" w:sz="0" w:space="0" w:color="auto"/>
              </w:divBdr>
              <w:divsChild>
                <w:div w:id="84771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212681">
      <w:bodyDiv w:val="1"/>
      <w:marLeft w:val="0"/>
      <w:marRight w:val="0"/>
      <w:marTop w:val="0"/>
      <w:marBottom w:val="0"/>
      <w:divBdr>
        <w:top w:val="none" w:sz="0" w:space="0" w:color="auto"/>
        <w:left w:val="none" w:sz="0" w:space="0" w:color="auto"/>
        <w:bottom w:val="none" w:sz="0" w:space="0" w:color="auto"/>
        <w:right w:val="none" w:sz="0" w:space="0" w:color="auto"/>
      </w:divBdr>
      <w:divsChild>
        <w:div w:id="422065972">
          <w:marLeft w:val="0"/>
          <w:marRight w:val="0"/>
          <w:marTop w:val="0"/>
          <w:marBottom w:val="0"/>
          <w:divBdr>
            <w:top w:val="none" w:sz="0" w:space="0" w:color="auto"/>
            <w:left w:val="none" w:sz="0" w:space="0" w:color="auto"/>
            <w:bottom w:val="none" w:sz="0" w:space="0" w:color="auto"/>
            <w:right w:val="none" w:sz="0" w:space="0" w:color="auto"/>
          </w:divBdr>
          <w:divsChild>
            <w:div w:id="907497261">
              <w:marLeft w:val="0"/>
              <w:marRight w:val="0"/>
              <w:marTop w:val="0"/>
              <w:marBottom w:val="0"/>
              <w:divBdr>
                <w:top w:val="none" w:sz="0" w:space="0" w:color="auto"/>
                <w:left w:val="none" w:sz="0" w:space="0" w:color="auto"/>
                <w:bottom w:val="none" w:sz="0" w:space="0" w:color="auto"/>
                <w:right w:val="none" w:sz="0" w:space="0" w:color="auto"/>
              </w:divBdr>
              <w:divsChild>
                <w:div w:id="2102869955">
                  <w:marLeft w:val="0"/>
                  <w:marRight w:val="0"/>
                  <w:marTop w:val="0"/>
                  <w:marBottom w:val="0"/>
                  <w:divBdr>
                    <w:top w:val="none" w:sz="0" w:space="0" w:color="auto"/>
                    <w:left w:val="none" w:sz="0" w:space="0" w:color="auto"/>
                    <w:bottom w:val="none" w:sz="0" w:space="0" w:color="auto"/>
                    <w:right w:val="none" w:sz="0" w:space="0" w:color="auto"/>
                  </w:divBdr>
                  <w:divsChild>
                    <w:div w:id="4221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960237">
      <w:bodyDiv w:val="1"/>
      <w:marLeft w:val="0"/>
      <w:marRight w:val="0"/>
      <w:marTop w:val="0"/>
      <w:marBottom w:val="0"/>
      <w:divBdr>
        <w:top w:val="none" w:sz="0" w:space="0" w:color="auto"/>
        <w:left w:val="none" w:sz="0" w:space="0" w:color="auto"/>
        <w:bottom w:val="none" w:sz="0" w:space="0" w:color="auto"/>
        <w:right w:val="none" w:sz="0" w:space="0" w:color="auto"/>
      </w:divBdr>
    </w:div>
    <w:div w:id="1918510216">
      <w:bodyDiv w:val="1"/>
      <w:marLeft w:val="0"/>
      <w:marRight w:val="0"/>
      <w:marTop w:val="0"/>
      <w:marBottom w:val="0"/>
      <w:divBdr>
        <w:top w:val="none" w:sz="0" w:space="0" w:color="auto"/>
        <w:left w:val="none" w:sz="0" w:space="0" w:color="auto"/>
        <w:bottom w:val="none" w:sz="0" w:space="0" w:color="auto"/>
        <w:right w:val="none" w:sz="0" w:space="0" w:color="auto"/>
      </w:divBdr>
    </w:div>
    <w:div w:id="1920359569">
      <w:bodyDiv w:val="1"/>
      <w:marLeft w:val="0"/>
      <w:marRight w:val="0"/>
      <w:marTop w:val="0"/>
      <w:marBottom w:val="0"/>
      <w:divBdr>
        <w:top w:val="none" w:sz="0" w:space="0" w:color="auto"/>
        <w:left w:val="none" w:sz="0" w:space="0" w:color="auto"/>
        <w:bottom w:val="none" w:sz="0" w:space="0" w:color="auto"/>
        <w:right w:val="none" w:sz="0" w:space="0" w:color="auto"/>
      </w:divBdr>
    </w:div>
    <w:div w:id="1923642627">
      <w:bodyDiv w:val="1"/>
      <w:marLeft w:val="0"/>
      <w:marRight w:val="0"/>
      <w:marTop w:val="0"/>
      <w:marBottom w:val="0"/>
      <w:divBdr>
        <w:top w:val="none" w:sz="0" w:space="0" w:color="auto"/>
        <w:left w:val="none" w:sz="0" w:space="0" w:color="auto"/>
        <w:bottom w:val="none" w:sz="0" w:space="0" w:color="auto"/>
        <w:right w:val="none" w:sz="0" w:space="0" w:color="auto"/>
      </w:divBdr>
      <w:divsChild>
        <w:div w:id="1402098637">
          <w:marLeft w:val="0"/>
          <w:marRight w:val="0"/>
          <w:marTop w:val="0"/>
          <w:marBottom w:val="0"/>
          <w:divBdr>
            <w:top w:val="none" w:sz="0" w:space="0" w:color="auto"/>
            <w:left w:val="none" w:sz="0" w:space="0" w:color="auto"/>
            <w:bottom w:val="none" w:sz="0" w:space="0" w:color="auto"/>
            <w:right w:val="none" w:sz="0" w:space="0" w:color="auto"/>
          </w:divBdr>
          <w:divsChild>
            <w:div w:id="381171364">
              <w:marLeft w:val="0"/>
              <w:marRight w:val="0"/>
              <w:marTop w:val="0"/>
              <w:marBottom w:val="0"/>
              <w:divBdr>
                <w:top w:val="none" w:sz="0" w:space="0" w:color="auto"/>
                <w:left w:val="none" w:sz="0" w:space="0" w:color="auto"/>
                <w:bottom w:val="none" w:sz="0" w:space="0" w:color="auto"/>
                <w:right w:val="none" w:sz="0" w:space="0" w:color="auto"/>
              </w:divBdr>
              <w:divsChild>
                <w:div w:id="1161962983">
                  <w:marLeft w:val="0"/>
                  <w:marRight w:val="0"/>
                  <w:marTop w:val="0"/>
                  <w:marBottom w:val="0"/>
                  <w:divBdr>
                    <w:top w:val="none" w:sz="0" w:space="0" w:color="auto"/>
                    <w:left w:val="none" w:sz="0" w:space="0" w:color="auto"/>
                    <w:bottom w:val="none" w:sz="0" w:space="0" w:color="auto"/>
                    <w:right w:val="none" w:sz="0" w:space="0" w:color="auto"/>
                  </w:divBdr>
                </w:div>
              </w:divsChild>
            </w:div>
            <w:div w:id="1880119517">
              <w:marLeft w:val="0"/>
              <w:marRight w:val="0"/>
              <w:marTop w:val="0"/>
              <w:marBottom w:val="0"/>
              <w:divBdr>
                <w:top w:val="none" w:sz="0" w:space="0" w:color="auto"/>
                <w:left w:val="none" w:sz="0" w:space="0" w:color="auto"/>
                <w:bottom w:val="none" w:sz="0" w:space="0" w:color="auto"/>
                <w:right w:val="none" w:sz="0" w:space="0" w:color="auto"/>
              </w:divBdr>
              <w:divsChild>
                <w:div w:id="1500729392">
                  <w:marLeft w:val="0"/>
                  <w:marRight w:val="0"/>
                  <w:marTop w:val="0"/>
                  <w:marBottom w:val="0"/>
                  <w:divBdr>
                    <w:top w:val="none" w:sz="0" w:space="0" w:color="auto"/>
                    <w:left w:val="none" w:sz="0" w:space="0" w:color="auto"/>
                    <w:bottom w:val="none" w:sz="0" w:space="0" w:color="auto"/>
                    <w:right w:val="none" w:sz="0" w:space="0" w:color="auto"/>
                  </w:divBdr>
                </w:div>
              </w:divsChild>
            </w:div>
            <w:div w:id="991061639">
              <w:marLeft w:val="0"/>
              <w:marRight w:val="0"/>
              <w:marTop w:val="0"/>
              <w:marBottom w:val="0"/>
              <w:divBdr>
                <w:top w:val="none" w:sz="0" w:space="0" w:color="auto"/>
                <w:left w:val="none" w:sz="0" w:space="0" w:color="auto"/>
                <w:bottom w:val="none" w:sz="0" w:space="0" w:color="auto"/>
                <w:right w:val="none" w:sz="0" w:space="0" w:color="auto"/>
              </w:divBdr>
              <w:divsChild>
                <w:div w:id="731588195">
                  <w:marLeft w:val="0"/>
                  <w:marRight w:val="0"/>
                  <w:marTop w:val="0"/>
                  <w:marBottom w:val="0"/>
                  <w:divBdr>
                    <w:top w:val="none" w:sz="0" w:space="0" w:color="auto"/>
                    <w:left w:val="none" w:sz="0" w:space="0" w:color="auto"/>
                    <w:bottom w:val="none" w:sz="0" w:space="0" w:color="auto"/>
                    <w:right w:val="none" w:sz="0" w:space="0" w:color="auto"/>
                  </w:divBdr>
                </w:div>
              </w:divsChild>
            </w:div>
            <w:div w:id="1997109466">
              <w:marLeft w:val="0"/>
              <w:marRight w:val="0"/>
              <w:marTop w:val="0"/>
              <w:marBottom w:val="0"/>
              <w:divBdr>
                <w:top w:val="none" w:sz="0" w:space="0" w:color="auto"/>
                <w:left w:val="none" w:sz="0" w:space="0" w:color="auto"/>
                <w:bottom w:val="none" w:sz="0" w:space="0" w:color="auto"/>
                <w:right w:val="none" w:sz="0" w:space="0" w:color="auto"/>
              </w:divBdr>
              <w:divsChild>
                <w:div w:id="1828092309">
                  <w:marLeft w:val="0"/>
                  <w:marRight w:val="0"/>
                  <w:marTop w:val="0"/>
                  <w:marBottom w:val="0"/>
                  <w:divBdr>
                    <w:top w:val="none" w:sz="0" w:space="0" w:color="auto"/>
                    <w:left w:val="none" w:sz="0" w:space="0" w:color="auto"/>
                    <w:bottom w:val="none" w:sz="0" w:space="0" w:color="auto"/>
                    <w:right w:val="none" w:sz="0" w:space="0" w:color="auto"/>
                  </w:divBdr>
                </w:div>
              </w:divsChild>
            </w:div>
            <w:div w:id="738134698">
              <w:marLeft w:val="0"/>
              <w:marRight w:val="0"/>
              <w:marTop w:val="0"/>
              <w:marBottom w:val="0"/>
              <w:divBdr>
                <w:top w:val="none" w:sz="0" w:space="0" w:color="auto"/>
                <w:left w:val="none" w:sz="0" w:space="0" w:color="auto"/>
                <w:bottom w:val="none" w:sz="0" w:space="0" w:color="auto"/>
                <w:right w:val="none" w:sz="0" w:space="0" w:color="auto"/>
              </w:divBdr>
              <w:divsChild>
                <w:div w:id="1854957626">
                  <w:marLeft w:val="0"/>
                  <w:marRight w:val="0"/>
                  <w:marTop w:val="0"/>
                  <w:marBottom w:val="0"/>
                  <w:divBdr>
                    <w:top w:val="none" w:sz="0" w:space="0" w:color="auto"/>
                    <w:left w:val="none" w:sz="0" w:space="0" w:color="auto"/>
                    <w:bottom w:val="none" w:sz="0" w:space="0" w:color="auto"/>
                    <w:right w:val="none" w:sz="0" w:space="0" w:color="auto"/>
                  </w:divBdr>
                </w:div>
              </w:divsChild>
            </w:div>
            <w:div w:id="17854336">
              <w:marLeft w:val="0"/>
              <w:marRight w:val="0"/>
              <w:marTop w:val="0"/>
              <w:marBottom w:val="0"/>
              <w:divBdr>
                <w:top w:val="none" w:sz="0" w:space="0" w:color="auto"/>
                <w:left w:val="none" w:sz="0" w:space="0" w:color="auto"/>
                <w:bottom w:val="none" w:sz="0" w:space="0" w:color="auto"/>
                <w:right w:val="none" w:sz="0" w:space="0" w:color="auto"/>
              </w:divBdr>
              <w:divsChild>
                <w:div w:id="701244312">
                  <w:marLeft w:val="0"/>
                  <w:marRight w:val="0"/>
                  <w:marTop w:val="0"/>
                  <w:marBottom w:val="0"/>
                  <w:divBdr>
                    <w:top w:val="none" w:sz="0" w:space="0" w:color="auto"/>
                    <w:left w:val="none" w:sz="0" w:space="0" w:color="auto"/>
                    <w:bottom w:val="none" w:sz="0" w:space="0" w:color="auto"/>
                    <w:right w:val="none" w:sz="0" w:space="0" w:color="auto"/>
                  </w:divBdr>
                </w:div>
              </w:divsChild>
            </w:div>
            <w:div w:id="1023703755">
              <w:marLeft w:val="0"/>
              <w:marRight w:val="0"/>
              <w:marTop w:val="0"/>
              <w:marBottom w:val="0"/>
              <w:divBdr>
                <w:top w:val="none" w:sz="0" w:space="0" w:color="auto"/>
                <w:left w:val="none" w:sz="0" w:space="0" w:color="auto"/>
                <w:bottom w:val="none" w:sz="0" w:space="0" w:color="auto"/>
                <w:right w:val="none" w:sz="0" w:space="0" w:color="auto"/>
              </w:divBdr>
              <w:divsChild>
                <w:div w:id="1001737960">
                  <w:marLeft w:val="0"/>
                  <w:marRight w:val="0"/>
                  <w:marTop w:val="0"/>
                  <w:marBottom w:val="0"/>
                  <w:divBdr>
                    <w:top w:val="none" w:sz="0" w:space="0" w:color="auto"/>
                    <w:left w:val="none" w:sz="0" w:space="0" w:color="auto"/>
                    <w:bottom w:val="none" w:sz="0" w:space="0" w:color="auto"/>
                    <w:right w:val="none" w:sz="0" w:space="0" w:color="auto"/>
                  </w:divBdr>
                </w:div>
              </w:divsChild>
            </w:div>
            <w:div w:id="368535301">
              <w:marLeft w:val="0"/>
              <w:marRight w:val="0"/>
              <w:marTop w:val="0"/>
              <w:marBottom w:val="0"/>
              <w:divBdr>
                <w:top w:val="none" w:sz="0" w:space="0" w:color="auto"/>
                <w:left w:val="none" w:sz="0" w:space="0" w:color="auto"/>
                <w:bottom w:val="none" w:sz="0" w:space="0" w:color="auto"/>
                <w:right w:val="none" w:sz="0" w:space="0" w:color="auto"/>
              </w:divBdr>
              <w:divsChild>
                <w:div w:id="2060739752">
                  <w:marLeft w:val="0"/>
                  <w:marRight w:val="0"/>
                  <w:marTop w:val="0"/>
                  <w:marBottom w:val="0"/>
                  <w:divBdr>
                    <w:top w:val="none" w:sz="0" w:space="0" w:color="auto"/>
                    <w:left w:val="none" w:sz="0" w:space="0" w:color="auto"/>
                    <w:bottom w:val="none" w:sz="0" w:space="0" w:color="auto"/>
                    <w:right w:val="none" w:sz="0" w:space="0" w:color="auto"/>
                  </w:divBdr>
                </w:div>
              </w:divsChild>
            </w:div>
            <w:div w:id="1454253701">
              <w:marLeft w:val="0"/>
              <w:marRight w:val="0"/>
              <w:marTop w:val="0"/>
              <w:marBottom w:val="0"/>
              <w:divBdr>
                <w:top w:val="none" w:sz="0" w:space="0" w:color="auto"/>
                <w:left w:val="none" w:sz="0" w:space="0" w:color="auto"/>
                <w:bottom w:val="none" w:sz="0" w:space="0" w:color="auto"/>
                <w:right w:val="none" w:sz="0" w:space="0" w:color="auto"/>
              </w:divBdr>
              <w:divsChild>
                <w:div w:id="1658727412">
                  <w:marLeft w:val="0"/>
                  <w:marRight w:val="0"/>
                  <w:marTop w:val="0"/>
                  <w:marBottom w:val="0"/>
                  <w:divBdr>
                    <w:top w:val="none" w:sz="0" w:space="0" w:color="auto"/>
                    <w:left w:val="none" w:sz="0" w:space="0" w:color="auto"/>
                    <w:bottom w:val="none" w:sz="0" w:space="0" w:color="auto"/>
                    <w:right w:val="none" w:sz="0" w:space="0" w:color="auto"/>
                  </w:divBdr>
                </w:div>
              </w:divsChild>
            </w:div>
            <w:div w:id="692799963">
              <w:marLeft w:val="0"/>
              <w:marRight w:val="0"/>
              <w:marTop w:val="0"/>
              <w:marBottom w:val="0"/>
              <w:divBdr>
                <w:top w:val="none" w:sz="0" w:space="0" w:color="auto"/>
                <w:left w:val="none" w:sz="0" w:space="0" w:color="auto"/>
                <w:bottom w:val="none" w:sz="0" w:space="0" w:color="auto"/>
                <w:right w:val="none" w:sz="0" w:space="0" w:color="auto"/>
              </w:divBdr>
              <w:divsChild>
                <w:div w:id="1087462718">
                  <w:marLeft w:val="0"/>
                  <w:marRight w:val="0"/>
                  <w:marTop w:val="0"/>
                  <w:marBottom w:val="0"/>
                  <w:divBdr>
                    <w:top w:val="none" w:sz="0" w:space="0" w:color="auto"/>
                    <w:left w:val="none" w:sz="0" w:space="0" w:color="auto"/>
                    <w:bottom w:val="none" w:sz="0" w:space="0" w:color="auto"/>
                    <w:right w:val="none" w:sz="0" w:space="0" w:color="auto"/>
                  </w:divBdr>
                </w:div>
              </w:divsChild>
            </w:div>
            <w:div w:id="921260470">
              <w:marLeft w:val="0"/>
              <w:marRight w:val="0"/>
              <w:marTop w:val="0"/>
              <w:marBottom w:val="0"/>
              <w:divBdr>
                <w:top w:val="none" w:sz="0" w:space="0" w:color="auto"/>
                <w:left w:val="none" w:sz="0" w:space="0" w:color="auto"/>
                <w:bottom w:val="none" w:sz="0" w:space="0" w:color="auto"/>
                <w:right w:val="none" w:sz="0" w:space="0" w:color="auto"/>
              </w:divBdr>
              <w:divsChild>
                <w:div w:id="954025873">
                  <w:marLeft w:val="0"/>
                  <w:marRight w:val="0"/>
                  <w:marTop w:val="0"/>
                  <w:marBottom w:val="0"/>
                  <w:divBdr>
                    <w:top w:val="none" w:sz="0" w:space="0" w:color="auto"/>
                    <w:left w:val="none" w:sz="0" w:space="0" w:color="auto"/>
                    <w:bottom w:val="none" w:sz="0" w:space="0" w:color="auto"/>
                    <w:right w:val="none" w:sz="0" w:space="0" w:color="auto"/>
                  </w:divBdr>
                </w:div>
                <w:div w:id="44488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761469">
          <w:marLeft w:val="0"/>
          <w:marRight w:val="0"/>
          <w:marTop w:val="0"/>
          <w:marBottom w:val="0"/>
          <w:divBdr>
            <w:top w:val="none" w:sz="0" w:space="0" w:color="auto"/>
            <w:left w:val="none" w:sz="0" w:space="0" w:color="auto"/>
            <w:bottom w:val="none" w:sz="0" w:space="0" w:color="auto"/>
            <w:right w:val="none" w:sz="0" w:space="0" w:color="auto"/>
          </w:divBdr>
          <w:divsChild>
            <w:div w:id="1659384585">
              <w:marLeft w:val="0"/>
              <w:marRight w:val="0"/>
              <w:marTop w:val="0"/>
              <w:marBottom w:val="0"/>
              <w:divBdr>
                <w:top w:val="none" w:sz="0" w:space="0" w:color="auto"/>
                <w:left w:val="none" w:sz="0" w:space="0" w:color="auto"/>
                <w:bottom w:val="none" w:sz="0" w:space="0" w:color="auto"/>
                <w:right w:val="none" w:sz="0" w:space="0" w:color="auto"/>
              </w:divBdr>
              <w:divsChild>
                <w:div w:id="1510024844">
                  <w:marLeft w:val="0"/>
                  <w:marRight w:val="0"/>
                  <w:marTop w:val="0"/>
                  <w:marBottom w:val="0"/>
                  <w:divBdr>
                    <w:top w:val="none" w:sz="0" w:space="0" w:color="auto"/>
                    <w:left w:val="none" w:sz="0" w:space="0" w:color="auto"/>
                    <w:bottom w:val="none" w:sz="0" w:space="0" w:color="auto"/>
                    <w:right w:val="none" w:sz="0" w:space="0" w:color="auto"/>
                  </w:divBdr>
                </w:div>
              </w:divsChild>
            </w:div>
            <w:div w:id="1127359578">
              <w:marLeft w:val="0"/>
              <w:marRight w:val="0"/>
              <w:marTop w:val="0"/>
              <w:marBottom w:val="0"/>
              <w:divBdr>
                <w:top w:val="none" w:sz="0" w:space="0" w:color="auto"/>
                <w:left w:val="none" w:sz="0" w:space="0" w:color="auto"/>
                <w:bottom w:val="none" w:sz="0" w:space="0" w:color="auto"/>
                <w:right w:val="none" w:sz="0" w:space="0" w:color="auto"/>
              </w:divBdr>
              <w:divsChild>
                <w:div w:id="1970817885">
                  <w:marLeft w:val="0"/>
                  <w:marRight w:val="0"/>
                  <w:marTop w:val="0"/>
                  <w:marBottom w:val="0"/>
                  <w:divBdr>
                    <w:top w:val="none" w:sz="0" w:space="0" w:color="auto"/>
                    <w:left w:val="none" w:sz="0" w:space="0" w:color="auto"/>
                    <w:bottom w:val="none" w:sz="0" w:space="0" w:color="auto"/>
                    <w:right w:val="none" w:sz="0" w:space="0" w:color="auto"/>
                  </w:divBdr>
                </w:div>
              </w:divsChild>
            </w:div>
            <w:div w:id="888997664">
              <w:marLeft w:val="0"/>
              <w:marRight w:val="0"/>
              <w:marTop w:val="0"/>
              <w:marBottom w:val="0"/>
              <w:divBdr>
                <w:top w:val="none" w:sz="0" w:space="0" w:color="auto"/>
                <w:left w:val="none" w:sz="0" w:space="0" w:color="auto"/>
                <w:bottom w:val="none" w:sz="0" w:space="0" w:color="auto"/>
                <w:right w:val="none" w:sz="0" w:space="0" w:color="auto"/>
              </w:divBdr>
              <w:divsChild>
                <w:div w:id="707683880">
                  <w:marLeft w:val="0"/>
                  <w:marRight w:val="0"/>
                  <w:marTop w:val="0"/>
                  <w:marBottom w:val="0"/>
                  <w:divBdr>
                    <w:top w:val="none" w:sz="0" w:space="0" w:color="auto"/>
                    <w:left w:val="none" w:sz="0" w:space="0" w:color="auto"/>
                    <w:bottom w:val="none" w:sz="0" w:space="0" w:color="auto"/>
                    <w:right w:val="none" w:sz="0" w:space="0" w:color="auto"/>
                  </w:divBdr>
                </w:div>
              </w:divsChild>
            </w:div>
            <w:div w:id="275672113">
              <w:marLeft w:val="0"/>
              <w:marRight w:val="0"/>
              <w:marTop w:val="0"/>
              <w:marBottom w:val="0"/>
              <w:divBdr>
                <w:top w:val="none" w:sz="0" w:space="0" w:color="auto"/>
                <w:left w:val="none" w:sz="0" w:space="0" w:color="auto"/>
                <w:bottom w:val="none" w:sz="0" w:space="0" w:color="auto"/>
                <w:right w:val="none" w:sz="0" w:space="0" w:color="auto"/>
              </w:divBdr>
              <w:divsChild>
                <w:div w:id="1675306427">
                  <w:marLeft w:val="0"/>
                  <w:marRight w:val="0"/>
                  <w:marTop w:val="0"/>
                  <w:marBottom w:val="0"/>
                  <w:divBdr>
                    <w:top w:val="none" w:sz="0" w:space="0" w:color="auto"/>
                    <w:left w:val="none" w:sz="0" w:space="0" w:color="auto"/>
                    <w:bottom w:val="none" w:sz="0" w:space="0" w:color="auto"/>
                    <w:right w:val="none" w:sz="0" w:space="0" w:color="auto"/>
                  </w:divBdr>
                </w:div>
              </w:divsChild>
            </w:div>
            <w:div w:id="1341660783">
              <w:marLeft w:val="0"/>
              <w:marRight w:val="0"/>
              <w:marTop w:val="0"/>
              <w:marBottom w:val="0"/>
              <w:divBdr>
                <w:top w:val="none" w:sz="0" w:space="0" w:color="auto"/>
                <w:left w:val="none" w:sz="0" w:space="0" w:color="auto"/>
                <w:bottom w:val="none" w:sz="0" w:space="0" w:color="auto"/>
                <w:right w:val="none" w:sz="0" w:space="0" w:color="auto"/>
              </w:divBdr>
              <w:divsChild>
                <w:div w:id="1317563165">
                  <w:marLeft w:val="0"/>
                  <w:marRight w:val="0"/>
                  <w:marTop w:val="0"/>
                  <w:marBottom w:val="0"/>
                  <w:divBdr>
                    <w:top w:val="none" w:sz="0" w:space="0" w:color="auto"/>
                    <w:left w:val="none" w:sz="0" w:space="0" w:color="auto"/>
                    <w:bottom w:val="none" w:sz="0" w:space="0" w:color="auto"/>
                    <w:right w:val="none" w:sz="0" w:space="0" w:color="auto"/>
                  </w:divBdr>
                </w:div>
              </w:divsChild>
            </w:div>
            <w:div w:id="1107583395">
              <w:marLeft w:val="0"/>
              <w:marRight w:val="0"/>
              <w:marTop w:val="0"/>
              <w:marBottom w:val="0"/>
              <w:divBdr>
                <w:top w:val="none" w:sz="0" w:space="0" w:color="auto"/>
                <w:left w:val="none" w:sz="0" w:space="0" w:color="auto"/>
                <w:bottom w:val="none" w:sz="0" w:space="0" w:color="auto"/>
                <w:right w:val="none" w:sz="0" w:space="0" w:color="auto"/>
              </w:divBdr>
              <w:divsChild>
                <w:div w:id="388918331">
                  <w:marLeft w:val="0"/>
                  <w:marRight w:val="0"/>
                  <w:marTop w:val="0"/>
                  <w:marBottom w:val="0"/>
                  <w:divBdr>
                    <w:top w:val="none" w:sz="0" w:space="0" w:color="auto"/>
                    <w:left w:val="none" w:sz="0" w:space="0" w:color="auto"/>
                    <w:bottom w:val="none" w:sz="0" w:space="0" w:color="auto"/>
                    <w:right w:val="none" w:sz="0" w:space="0" w:color="auto"/>
                  </w:divBdr>
                </w:div>
              </w:divsChild>
            </w:div>
            <w:div w:id="18168940">
              <w:marLeft w:val="0"/>
              <w:marRight w:val="0"/>
              <w:marTop w:val="0"/>
              <w:marBottom w:val="0"/>
              <w:divBdr>
                <w:top w:val="none" w:sz="0" w:space="0" w:color="auto"/>
                <w:left w:val="none" w:sz="0" w:space="0" w:color="auto"/>
                <w:bottom w:val="none" w:sz="0" w:space="0" w:color="auto"/>
                <w:right w:val="none" w:sz="0" w:space="0" w:color="auto"/>
              </w:divBdr>
              <w:divsChild>
                <w:div w:id="1297682333">
                  <w:marLeft w:val="0"/>
                  <w:marRight w:val="0"/>
                  <w:marTop w:val="0"/>
                  <w:marBottom w:val="0"/>
                  <w:divBdr>
                    <w:top w:val="none" w:sz="0" w:space="0" w:color="auto"/>
                    <w:left w:val="none" w:sz="0" w:space="0" w:color="auto"/>
                    <w:bottom w:val="none" w:sz="0" w:space="0" w:color="auto"/>
                    <w:right w:val="none" w:sz="0" w:space="0" w:color="auto"/>
                  </w:divBdr>
                </w:div>
              </w:divsChild>
            </w:div>
            <w:div w:id="1975867054">
              <w:marLeft w:val="0"/>
              <w:marRight w:val="0"/>
              <w:marTop w:val="0"/>
              <w:marBottom w:val="0"/>
              <w:divBdr>
                <w:top w:val="none" w:sz="0" w:space="0" w:color="auto"/>
                <w:left w:val="none" w:sz="0" w:space="0" w:color="auto"/>
                <w:bottom w:val="none" w:sz="0" w:space="0" w:color="auto"/>
                <w:right w:val="none" w:sz="0" w:space="0" w:color="auto"/>
              </w:divBdr>
              <w:divsChild>
                <w:div w:id="648482343">
                  <w:marLeft w:val="0"/>
                  <w:marRight w:val="0"/>
                  <w:marTop w:val="0"/>
                  <w:marBottom w:val="0"/>
                  <w:divBdr>
                    <w:top w:val="none" w:sz="0" w:space="0" w:color="auto"/>
                    <w:left w:val="none" w:sz="0" w:space="0" w:color="auto"/>
                    <w:bottom w:val="none" w:sz="0" w:space="0" w:color="auto"/>
                    <w:right w:val="none" w:sz="0" w:space="0" w:color="auto"/>
                  </w:divBdr>
                </w:div>
              </w:divsChild>
            </w:div>
            <w:div w:id="2052265028">
              <w:marLeft w:val="0"/>
              <w:marRight w:val="0"/>
              <w:marTop w:val="0"/>
              <w:marBottom w:val="0"/>
              <w:divBdr>
                <w:top w:val="none" w:sz="0" w:space="0" w:color="auto"/>
                <w:left w:val="none" w:sz="0" w:space="0" w:color="auto"/>
                <w:bottom w:val="none" w:sz="0" w:space="0" w:color="auto"/>
                <w:right w:val="none" w:sz="0" w:space="0" w:color="auto"/>
              </w:divBdr>
              <w:divsChild>
                <w:div w:id="1948999463">
                  <w:marLeft w:val="0"/>
                  <w:marRight w:val="0"/>
                  <w:marTop w:val="0"/>
                  <w:marBottom w:val="0"/>
                  <w:divBdr>
                    <w:top w:val="none" w:sz="0" w:space="0" w:color="auto"/>
                    <w:left w:val="none" w:sz="0" w:space="0" w:color="auto"/>
                    <w:bottom w:val="none" w:sz="0" w:space="0" w:color="auto"/>
                    <w:right w:val="none" w:sz="0" w:space="0" w:color="auto"/>
                  </w:divBdr>
                </w:div>
              </w:divsChild>
            </w:div>
            <w:div w:id="944188692">
              <w:marLeft w:val="0"/>
              <w:marRight w:val="0"/>
              <w:marTop w:val="0"/>
              <w:marBottom w:val="0"/>
              <w:divBdr>
                <w:top w:val="none" w:sz="0" w:space="0" w:color="auto"/>
                <w:left w:val="none" w:sz="0" w:space="0" w:color="auto"/>
                <w:bottom w:val="none" w:sz="0" w:space="0" w:color="auto"/>
                <w:right w:val="none" w:sz="0" w:space="0" w:color="auto"/>
              </w:divBdr>
              <w:divsChild>
                <w:div w:id="16202871">
                  <w:marLeft w:val="0"/>
                  <w:marRight w:val="0"/>
                  <w:marTop w:val="0"/>
                  <w:marBottom w:val="0"/>
                  <w:divBdr>
                    <w:top w:val="none" w:sz="0" w:space="0" w:color="auto"/>
                    <w:left w:val="none" w:sz="0" w:space="0" w:color="auto"/>
                    <w:bottom w:val="none" w:sz="0" w:space="0" w:color="auto"/>
                    <w:right w:val="none" w:sz="0" w:space="0" w:color="auto"/>
                  </w:divBdr>
                </w:div>
              </w:divsChild>
            </w:div>
            <w:div w:id="846873093">
              <w:marLeft w:val="0"/>
              <w:marRight w:val="0"/>
              <w:marTop w:val="0"/>
              <w:marBottom w:val="0"/>
              <w:divBdr>
                <w:top w:val="none" w:sz="0" w:space="0" w:color="auto"/>
                <w:left w:val="none" w:sz="0" w:space="0" w:color="auto"/>
                <w:bottom w:val="none" w:sz="0" w:space="0" w:color="auto"/>
                <w:right w:val="none" w:sz="0" w:space="0" w:color="auto"/>
              </w:divBdr>
              <w:divsChild>
                <w:div w:id="1646663569">
                  <w:marLeft w:val="0"/>
                  <w:marRight w:val="0"/>
                  <w:marTop w:val="0"/>
                  <w:marBottom w:val="0"/>
                  <w:divBdr>
                    <w:top w:val="none" w:sz="0" w:space="0" w:color="auto"/>
                    <w:left w:val="none" w:sz="0" w:space="0" w:color="auto"/>
                    <w:bottom w:val="none" w:sz="0" w:space="0" w:color="auto"/>
                    <w:right w:val="none" w:sz="0" w:space="0" w:color="auto"/>
                  </w:divBdr>
                </w:div>
              </w:divsChild>
            </w:div>
            <w:div w:id="1864250044">
              <w:marLeft w:val="0"/>
              <w:marRight w:val="0"/>
              <w:marTop w:val="0"/>
              <w:marBottom w:val="0"/>
              <w:divBdr>
                <w:top w:val="none" w:sz="0" w:space="0" w:color="auto"/>
                <w:left w:val="none" w:sz="0" w:space="0" w:color="auto"/>
                <w:bottom w:val="none" w:sz="0" w:space="0" w:color="auto"/>
                <w:right w:val="none" w:sz="0" w:space="0" w:color="auto"/>
              </w:divBdr>
              <w:divsChild>
                <w:div w:id="1181356997">
                  <w:marLeft w:val="0"/>
                  <w:marRight w:val="0"/>
                  <w:marTop w:val="0"/>
                  <w:marBottom w:val="0"/>
                  <w:divBdr>
                    <w:top w:val="none" w:sz="0" w:space="0" w:color="auto"/>
                    <w:left w:val="none" w:sz="0" w:space="0" w:color="auto"/>
                    <w:bottom w:val="none" w:sz="0" w:space="0" w:color="auto"/>
                    <w:right w:val="none" w:sz="0" w:space="0" w:color="auto"/>
                  </w:divBdr>
                </w:div>
              </w:divsChild>
            </w:div>
            <w:div w:id="734158264">
              <w:marLeft w:val="0"/>
              <w:marRight w:val="0"/>
              <w:marTop w:val="0"/>
              <w:marBottom w:val="0"/>
              <w:divBdr>
                <w:top w:val="none" w:sz="0" w:space="0" w:color="auto"/>
                <w:left w:val="none" w:sz="0" w:space="0" w:color="auto"/>
                <w:bottom w:val="none" w:sz="0" w:space="0" w:color="auto"/>
                <w:right w:val="none" w:sz="0" w:space="0" w:color="auto"/>
              </w:divBdr>
              <w:divsChild>
                <w:div w:id="1927811508">
                  <w:marLeft w:val="0"/>
                  <w:marRight w:val="0"/>
                  <w:marTop w:val="0"/>
                  <w:marBottom w:val="0"/>
                  <w:divBdr>
                    <w:top w:val="none" w:sz="0" w:space="0" w:color="auto"/>
                    <w:left w:val="none" w:sz="0" w:space="0" w:color="auto"/>
                    <w:bottom w:val="none" w:sz="0" w:space="0" w:color="auto"/>
                    <w:right w:val="none" w:sz="0" w:space="0" w:color="auto"/>
                  </w:divBdr>
                </w:div>
              </w:divsChild>
            </w:div>
            <w:div w:id="2076540202">
              <w:marLeft w:val="0"/>
              <w:marRight w:val="0"/>
              <w:marTop w:val="0"/>
              <w:marBottom w:val="0"/>
              <w:divBdr>
                <w:top w:val="none" w:sz="0" w:space="0" w:color="auto"/>
                <w:left w:val="none" w:sz="0" w:space="0" w:color="auto"/>
                <w:bottom w:val="none" w:sz="0" w:space="0" w:color="auto"/>
                <w:right w:val="none" w:sz="0" w:space="0" w:color="auto"/>
              </w:divBdr>
              <w:divsChild>
                <w:div w:id="65684698">
                  <w:marLeft w:val="0"/>
                  <w:marRight w:val="0"/>
                  <w:marTop w:val="0"/>
                  <w:marBottom w:val="0"/>
                  <w:divBdr>
                    <w:top w:val="none" w:sz="0" w:space="0" w:color="auto"/>
                    <w:left w:val="none" w:sz="0" w:space="0" w:color="auto"/>
                    <w:bottom w:val="none" w:sz="0" w:space="0" w:color="auto"/>
                    <w:right w:val="none" w:sz="0" w:space="0" w:color="auto"/>
                  </w:divBdr>
                </w:div>
              </w:divsChild>
            </w:div>
            <w:div w:id="773331303">
              <w:marLeft w:val="0"/>
              <w:marRight w:val="0"/>
              <w:marTop w:val="0"/>
              <w:marBottom w:val="0"/>
              <w:divBdr>
                <w:top w:val="none" w:sz="0" w:space="0" w:color="auto"/>
                <w:left w:val="none" w:sz="0" w:space="0" w:color="auto"/>
                <w:bottom w:val="none" w:sz="0" w:space="0" w:color="auto"/>
                <w:right w:val="none" w:sz="0" w:space="0" w:color="auto"/>
              </w:divBdr>
              <w:divsChild>
                <w:div w:id="1604341206">
                  <w:marLeft w:val="0"/>
                  <w:marRight w:val="0"/>
                  <w:marTop w:val="0"/>
                  <w:marBottom w:val="0"/>
                  <w:divBdr>
                    <w:top w:val="none" w:sz="0" w:space="0" w:color="auto"/>
                    <w:left w:val="none" w:sz="0" w:space="0" w:color="auto"/>
                    <w:bottom w:val="none" w:sz="0" w:space="0" w:color="auto"/>
                    <w:right w:val="none" w:sz="0" w:space="0" w:color="auto"/>
                  </w:divBdr>
                </w:div>
              </w:divsChild>
            </w:div>
            <w:div w:id="497814889">
              <w:marLeft w:val="0"/>
              <w:marRight w:val="0"/>
              <w:marTop w:val="0"/>
              <w:marBottom w:val="0"/>
              <w:divBdr>
                <w:top w:val="none" w:sz="0" w:space="0" w:color="auto"/>
                <w:left w:val="none" w:sz="0" w:space="0" w:color="auto"/>
                <w:bottom w:val="none" w:sz="0" w:space="0" w:color="auto"/>
                <w:right w:val="none" w:sz="0" w:space="0" w:color="auto"/>
              </w:divBdr>
              <w:divsChild>
                <w:div w:id="112752215">
                  <w:marLeft w:val="0"/>
                  <w:marRight w:val="0"/>
                  <w:marTop w:val="0"/>
                  <w:marBottom w:val="0"/>
                  <w:divBdr>
                    <w:top w:val="none" w:sz="0" w:space="0" w:color="auto"/>
                    <w:left w:val="none" w:sz="0" w:space="0" w:color="auto"/>
                    <w:bottom w:val="none" w:sz="0" w:space="0" w:color="auto"/>
                    <w:right w:val="none" w:sz="0" w:space="0" w:color="auto"/>
                  </w:divBdr>
                </w:div>
              </w:divsChild>
            </w:div>
            <w:div w:id="623971599">
              <w:marLeft w:val="0"/>
              <w:marRight w:val="0"/>
              <w:marTop w:val="0"/>
              <w:marBottom w:val="0"/>
              <w:divBdr>
                <w:top w:val="none" w:sz="0" w:space="0" w:color="auto"/>
                <w:left w:val="none" w:sz="0" w:space="0" w:color="auto"/>
                <w:bottom w:val="none" w:sz="0" w:space="0" w:color="auto"/>
                <w:right w:val="none" w:sz="0" w:space="0" w:color="auto"/>
              </w:divBdr>
              <w:divsChild>
                <w:div w:id="1895193474">
                  <w:marLeft w:val="0"/>
                  <w:marRight w:val="0"/>
                  <w:marTop w:val="0"/>
                  <w:marBottom w:val="0"/>
                  <w:divBdr>
                    <w:top w:val="none" w:sz="0" w:space="0" w:color="auto"/>
                    <w:left w:val="none" w:sz="0" w:space="0" w:color="auto"/>
                    <w:bottom w:val="none" w:sz="0" w:space="0" w:color="auto"/>
                    <w:right w:val="none" w:sz="0" w:space="0" w:color="auto"/>
                  </w:divBdr>
                </w:div>
              </w:divsChild>
            </w:div>
            <w:div w:id="1806269211">
              <w:marLeft w:val="0"/>
              <w:marRight w:val="0"/>
              <w:marTop w:val="0"/>
              <w:marBottom w:val="0"/>
              <w:divBdr>
                <w:top w:val="none" w:sz="0" w:space="0" w:color="auto"/>
                <w:left w:val="none" w:sz="0" w:space="0" w:color="auto"/>
                <w:bottom w:val="none" w:sz="0" w:space="0" w:color="auto"/>
                <w:right w:val="none" w:sz="0" w:space="0" w:color="auto"/>
              </w:divBdr>
              <w:divsChild>
                <w:div w:id="314770462">
                  <w:marLeft w:val="0"/>
                  <w:marRight w:val="0"/>
                  <w:marTop w:val="0"/>
                  <w:marBottom w:val="0"/>
                  <w:divBdr>
                    <w:top w:val="none" w:sz="0" w:space="0" w:color="auto"/>
                    <w:left w:val="none" w:sz="0" w:space="0" w:color="auto"/>
                    <w:bottom w:val="none" w:sz="0" w:space="0" w:color="auto"/>
                    <w:right w:val="none" w:sz="0" w:space="0" w:color="auto"/>
                  </w:divBdr>
                </w:div>
              </w:divsChild>
            </w:div>
            <w:div w:id="306975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298478">
      <w:bodyDiv w:val="1"/>
      <w:marLeft w:val="0"/>
      <w:marRight w:val="0"/>
      <w:marTop w:val="0"/>
      <w:marBottom w:val="0"/>
      <w:divBdr>
        <w:top w:val="none" w:sz="0" w:space="0" w:color="auto"/>
        <w:left w:val="none" w:sz="0" w:space="0" w:color="auto"/>
        <w:bottom w:val="none" w:sz="0" w:space="0" w:color="auto"/>
        <w:right w:val="none" w:sz="0" w:space="0" w:color="auto"/>
      </w:divBdr>
    </w:div>
    <w:div w:id="1945305655">
      <w:bodyDiv w:val="1"/>
      <w:marLeft w:val="0"/>
      <w:marRight w:val="0"/>
      <w:marTop w:val="0"/>
      <w:marBottom w:val="0"/>
      <w:divBdr>
        <w:top w:val="none" w:sz="0" w:space="0" w:color="auto"/>
        <w:left w:val="none" w:sz="0" w:space="0" w:color="auto"/>
        <w:bottom w:val="none" w:sz="0" w:space="0" w:color="auto"/>
        <w:right w:val="none" w:sz="0" w:space="0" w:color="auto"/>
      </w:divBdr>
    </w:div>
    <w:div w:id="1947300637">
      <w:bodyDiv w:val="1"/>
      <w:marLeft w:val="0"/>
      <w:marRight w:val="0"/>
      <w:marTop w:val="0"/>
      <w:marBottom w:val="0"/>
      <w:divBdr>
        <w:top w:val="none" w:sz="0" w:space="0" w:color="auto"/>
        <w:left w:val="none" w:sz="0" w:space="0" w:color="auto"/>
        <w:bottom w:val="none" w:sz="0" w:space="0" w:color="auto"/>
        <w:right w:val="none" w:sz="0" w:space="0" w:color="auto"/>
      </w:divBdr>
    </w:div>
    <w:div w:id="1972784997">
      <w:bodyDiv w:val="1"/>
      <w:marLeft w:val="0"/>
      <w:marRight w:val="0"/>
      <w:marTop w:val="0"/>
      <w:marBottom w:val="0"/>
      <w:divBdr>
        <w:top w:val="none" w:sz="0" w:space="0" w:color="auto"/>
        <w:left w:val="none" w:sz="0" w:space="0" w:color="auto"/>
        <w:bottom w:val="none" w:sz="0" w:space="0" w:color="auto"/>
        <w:right w:val="none" w:sz="0" w:space="0" w:color="auto"/>
      </w:divBdr>
    </w:div>
    <w:div w:id="2050568935">
      <w:bodyDiv w:val="1"/>
      <w:marLeft w:val="0"/>
      <w:marRight w:val="0"/>
      <w:marTop w:val="0"/>
      <w:marBottom w:val="0"/>
      <w:divBdr>
        <w:top w:val="none" w:sz="0" w:space="0" w:color="auto"/>
        <w:left w:val="none" w:sz="0" w:space="0" w:color="auto"/>
        <w:bottom w:val="none" w:sz="0" w:space="0" w:color="auto"/>
        <w:right w:val="none" w:sz="0" w:space="0" w:color="auto"/>
      </w:divBdr>
    </w:div>
    <w:div w:id="2077388230">
      <w:bodyDiv w:val="1"/>
      <w:marLeft w:val="0"/>
      <w:marRight w:val="0"/>
      <w:marTop w:val="0"/>
      <w:marBottom w:val="0"/>
      <w:divBdr>
        <w:top w:val="none" w:sz="0" w:space="0" w:color="auto"/>
        <w:left w:val="none" w:sz="0" w:space="0" w:color="auto"/>
        <w:bottom w:val="none" w:sz="0" w:space="0" w:color="auto"/>
        <w:right w:val="none" w:sz="0" w:space="0" w:color="auto"/>
      </w:divBdr>
    </w:div>
    <w:div w:id="2077582871">
      <w:bodyDiv w:val="1"/>
      <w:marLeft w:val="0"/>
      <w:marRight w:val="0"/>
      <w:marTop w:val="0"/>
      <w:marBottom w:val="0"/>
      <w:divBdr>
        <w:top w:val="none" w:sz="0" w:space="0" w:color="auto"/>
        <w:left w:val="none" w:sz="0" w:space="0" w:color="auto"/>
        <w:bottom w:val="none" w:sz="0" w:space="0" w:color="auto"/>
        <w:right w:val="none" w:sz="0" w:space="0" w:color="auto"/>
      </w:divBdr>
      <w:divsChild>
        <w:div w:id="1311592470">
          <w:marLeft w:val="0"/>
          <w:marRight w:val="0"/>
          <w:marTop w:val="0"/>
          <w:marBottom w:val="0"/>
          <w:divBdr>
            <w:top w:val="none" w:sz="0" w:space="0" w:color="auto"/>
            <w:left w:val="none" w:sz="0" w:space="0" w:color="auto"/>
            <w:bottom w:val="none" w:sz="0" w:space="0" w:color="auto"/>
            <w:right w:val="none" w:sz="0" w:space="0" w:color="auto"/>
          </w:divBdr>
          <w:divsChild>
            <w:div w:id="1252083312">
              <w:marLeft w:val="0"/>
              <w:marRight w:val="0"/>
              <w:marTop w:val="0"/>
              <w:marBottom w:val="0"/>
              <w:divBdr>
                <w:top w:val="none" w:sz="0" w:space="0" w:color="auto"/>
                <w:left w:val="none" w:sz="0" w:space="0" w:color="auto"/>
                <w:bottom w:val="none" w:sz="0" w:space="0" w:color="auto"/>
                <w:right w:val="none" w:sz="0" w:space="0" w:color="auto"/>
              </w:divBdr>
              <w:divsChild>
                <w:div w:id="150674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106209">
      <w:bodyDiv w:val="1"/>
      <w:marLeft w:val="0"/>
      <w:marRight w:val="0"/>
      <w:marTop w:val="0"/>
      <w:marBottom w:val="0"/>
      <w:divBdr>
        <w:top w:val="none" w:sz="0" w:space="0" w:color="auto"/>
        <w:left w:val="none" w:sz="0" w:space="0" w:color="auto"/>
        <w:bottom w:val="none" w:sz="0" w:space="0" w:color="auto"/>
        <w:right w:val="none" w:sz="0" w:space="0" w:color="auto"/>
      </w:divBdr>
      <w:divsChild>
        <w:div w:id="1760254058">
          <w:marLeft w:val="0"/>
          <w:marRight w:val="0"/>
          <w:marTop w:val="0"/>
          <w:marBottom w:val="0"/>
          <w:divBdr>
            <w:top w:val="none" w:sz="0" w:space="0" w:color="auto"/>
            <w:left w:val="none" w:sz="0" w:space="0" w:color="auto"/>
            <w:bottom w:val="none" w:sz="0" w:space="0" w:color="auto"/>
            <w:right w:val="none" w:sz="0" w:space="0" w:color="auto"/>
          </w:divBdr>
          <w:divsChild>
            <w:div w:id="766080581">
              <w:marLeft w:val="0"/>
              <w:marRight w:val="0"/>
              <w:marTop w:val="0"/>
              <w:marBottom w:val="0"/>
              <w:divBdr>
                <w:top w:val="none" w:sz="0" w:space="0" w:color="auto"/>
                <w:left w:val="none" w:sz="0" w:space="0" w:color="auto"/>
                <w:bottom w:val="none" w:sz="0" w:space="0" w:color="auto"/>
                <w:right w:val="none" w:sz="0" w:space="0" w:color="auto"/>
              </w:divBdr>
              <w:divsChild>
                <w:div w:id="1813525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220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hyperlink" Target="https://assets.gov.ie/41296/283e60e2a902464bb684e8faaa007267.pdf" TargetMode="External"/><Relationship Id="rId3" Type="http://schemas.openxmlformats.org/officeDocument/2006/relationships/numbering" Target="numbering.xml"/><Relationship Id="rId21" Type="http://schemas.openxmlformats.org/officeDocument/2006/relationships/hyperlink" Target="https://gov.wales/sites/default/files/publications/2018-03/special-educational-needs-code-of-practice-for-wales.pdf" TargetMode="External"/><Relationship Id="rId7" Type="http://schemas.openxmlformats.org/officeDocument/2006/relationships/footnotes" Target="footnotes.xml"/><Relationship Id="rId12" Type="http://schemas.openxmlformats.org/officeDocument/2006/relationships/footer" Target="footer3.xml"/><Relationship Id="rId17" Type="http://schemas.openxmlformats.org/officeDocument/2006/relationships/hyperlink" Target="https://www.estyn.gov.wales/system/files/2020-08/%5BPlacement%5DPrimary%2520School.pdf" TargetMode="External"/><Relationship Id="rId2" Type="http://schemas.openxmlformats.org/officeDocument/2006/relationships/customXml" Target="../customXml/item2.xml"/><Relationship Id="rId16" Type="http://schemas.openxmlformats.org/officeDocument/2006/relationships/hyperlink" Target="https://hwb.gov.wales/api/storage/afca43eb-5c50-4846-9c2d-0d56fbffba09/curriculum-for-wales-guidance-120320.pdf" TargetMode="External"/><Relationship Id="rId20" Type="http://schemas.openxmlformats.org/officeDocument/2006/relationships/hyperlink" Target="https://dera.ioe.ac.uk/8405/7/7771-dcsf-bercow_Redacted.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gov.wales/sites/default/files/publications/2018-03/successful-futures.pdf" TargetMode="Externa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assets.publishing.service.gov.uk/government/uploads/system/uploads/attachment_data/file/181549/DFE-RR134.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2021-10-29T00:00:00</PublishDate>
  <Abstract/>
  <CompanyAddress>WORD COUNT: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03FAF1-8CD6-7A40-9783-B41D7D220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874</TotalTime>
  <Pages>30</Pages>
  <Words>7197</Words>
  <Characters>41027</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A critical evaluation and the identification of next teaching and learning steps focusing on a case study of an individual learner or a group of learners, based on an observed critical incident.</vt:lpstr>
    </vt:vector>
  </TitlesOfParts>
  <Company>Name: james DE KERCKHOVE</Company>
  <LinksUpToDate>false</LinksUpToDate>
  <CharactersWithSpaces>48128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the identification of next teaching and learning steps focusing on a case study of an individual learner or a group of learners, based on an observed critical incident.</dc:title>
  <dc:subject>Module: Who Am I Teaching? ECAD6007</dc:subject>
  <dc:creator>James de Kerckhove</dc:creator>
  <cp:keywords/>
  <dc:description/>
  <cp:lastModifiedBy>James de Kerckhove</cp:lastModifiedBy>
  <cp:revision>162</cp:revision>
  <dcterms:created xsi:type="dcterms:W3CDTF">2021-10-24T16:29:00Z</dcterms:created>
  <dcterms:modified xsi:type="dcterms:W3CDTF">2021-10-29T18:32:00Z</dcterms:modified>
</cp:coreProperties>
</file>