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78435" w14:textId="77777777" w:rsidR="00ED1049" w:rsidRPr="00ED1049" w:rsidRDefault="00ED1049" w:rsidP="00ED1049">
      <w:pPr>
        <w:ind w:left="426"/>
        <w:rPr>
          <w:rFonts w:ascii="Arial" w:hAnsi="Arial" w:cs="Arial"/>
        </w:rPr>
      </w:pPr>
    </w:p>
    <w:p w14:paraId="3A253CFB" w14:textId="77777777" w:rsidR="00ED1049" w:rsidRPr="00074402" w:rsidRDefault="00ED1049" w:rsidP="00ED1049">
      <w:pPr>
        <w:spacing w:line="360" w:lineRule="auto"/>
        <w:ind w:left="426"/>
        <w:rPr>
          <w:rFonts w:ascii="Arial" w:hAnsi="Arial" w:cs="Arial"/>
          <w:szCs w:val="24"/>
        </w:rPr>
      </w:pPr>
      <w:r w:rsidRPr="00074402">
        <w:rPr>
          <w:rFonts w:ascii="Arial" w:hAnsi="Arial" w:cs="Arial"/>
          <w:noProof/>
          <w:szCs w:val="24"/>
        </w:rPr>
        <w:drawing>
          <wp:anchor distT="0" distB="0" distL="114300" distR="114300" simplePos="0" relativeHeight="251659264" behindDoc="0" locked="0" layoutInCell="1" allowOverlap="1" wp14:anchorId="1AB0C790" wp14:editId="6280C588">
            <wp:simplePos x="0" y="0"/>
            <wp:positionH relativeFrom="margin">
              <wp:posOffset>-635</wp:posOffset>
            </wp:positionH>
            <wp:positionV relativeFrom="paragraph">
              <wp:posOffset>289560</wp:posOffset>
            </wp:positionV>
            <wp:extent cx="26003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26003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1A133E3" w14:textId="77777777" w:rsidR="00ED1049" w:rsidRPr="00074402" w:rsidRDefault="00ED1049" w:rsidP="00ED1049">
      <w:pPr>
        <w:spacing w:line="360" w:lineRule="auto"/>
        <w:ind w:left="426"/>
        <w:rPr>
          <w:rFonts w:ascii="Arial" w:hAnsi="Arial" w:cs="Arial"/>
          <w:szCs w:val="24"/>
        </w:rPr>
      </w:pPr>
    </w:p>
    <w:p w14:paraId="605068F9" w14:textId="77777777" w:rsidR="00ED1049" w:rsidRPr="00074402" w:rsidRDefault="00ED1049" w:rsidP="00ED1049">
      <w:pPr>
        <w:spacing w:line="360" w:lineRule="auto"/>
        <w:ind w:left="426"/>
        <w:rPr>
          <w:rFonts w:ascii="Arial" w:hAnsi="Arial" w:cs="Arial"/>
          <w:szCs w:val="24"/>
        </w:rPr>
      </w:pPr>
    </w:p>
    <w:p w14:paraId="07D80CAD" w14:textId="77777777" w:rsidR="00ED1049" w:rsidRPr="00074402" w:rsidRDefault="00ED1049" w:rsidP="00ED1049">
      <w:pPr>
        <w:spacing w:line="360" w:lineRule="auto"/>
        <w:ind w:left="426"/>
        <w:rPr>
          <w:rFonts w:ascii="Arial" w:hAnsi="Arial" w:cs="Arial"/>
          <w:szCs w:val="24"/>
        </w:rPr>
      </w:pPr>
    </w:p>
    <w:p w14:paraId="066AF1C3" w14:textId="77777777" w:rsidR="00ED1049" w:rsidRDefault="00ED1049" w:rsidP="00ED1049">
      <w:pPr>
        <w:tabs>
          <w:tab w:val="left" w:pos="6540"/>
        </w:tabs>
        <w:spacing w:line="360" w:lineRule="auto"/>
        <w:ind w:left="426"/>
        <w:rPr>
          <w:rFonts w:ascii="Arial" w:hAnsi="Arial" w:cs="Arial"/>
          <w:sz w:val="28"/>
          <w:szCs w:val="28"/>
        </w:rPr>
      </w:pPr>
    </w:p>
    <w:p w14:paraId="4FC9800F" w14:textId="25216C29" w:rsidR="00ED1049" w:rsidRPr="005575EF" w:rsidRDefault="005575EF" w:rsidP="00ED1049">
      <w:pPr>
        <w:tabs>
          <w:tab w:val="left" w:pos="6540"/>
        </w:tabs>
        <w:spacing w:line="360" w:lineRule="auto"/>
        <w:ind w:left="426"/>
        <w:rPr>
          <w:rFonts w:ascii="Arial" w:hAnsi="Arial" w:cs="Arial"/>
          <w:b/>
          <w:bCs/>
          <w:sz w:val="28"/>
          <w:szCs w:val="28"/>
          <w:lang w:val="nl-NL"/>
        </w:rPr>
      </w:pPr>
      <w:r w:rsidRPr="005575EF">
        <w:rPr>
          <w:rFonts w:ascii="Arial" w:hAnsi="Arial" w:cs="Arial"/>
          <w:b/>
          <w:bCs/>
          <w:sz w:val="28"/>
          <w:szCs w:val="28"/>
          <w:lang w:val="nl-NL"/>
        </w:rPr>
        <w:t>Luminita Anamaria Comande</w:t>
      </w:r>
    </w:p>
    <w:p w14:paraId="00429E76" w14:textId="193C1A15" w:rsidR="00ED1049" w:rsidRPr="005575EF" w:rsidRDefault="00ED1049" w:rsidP="00ED1049">
      <w:pPr>
        <w:tabs>
          <w:tab w:val="left" w:pos="6540"/>
        </w:tabs>
        <w:spacing w:line="360" w:lineRule="auto"/>
        <w:ind w:left="426"/>
        <w:rPr>
          <w:rFonts w:ascii="Arial" w:hAnsi="Arial" w:cs="Arial"/>
          <w:b/>
          <w:bCs/>
          <w:sz w:val="28"/>
          <w:szCs w:val="28"/>
          <w:lang w:val="nl-NL"/>
        </w:rPr>
      </w:pPr>
      <w:r w:rsidRPr="005575EF">
        <w:rPr>
          <w:rFonts w:ascii="Arial" w:hAnsi="Arial" w:cs="Arial"/>
          <w:b/>
          <w:bCs/>
          <w:sz w:val="28"/>
          <w:szCs w:val="28"/>
          <w:lang w:val="nl-NL"/>
        </w:rPr>
        <w:t>ID:</w:t>
      </w:r>
      <w:r w:rsidR="005575EF" w:rsidRPr="005575EF">
        <w:rPr>
          <w:rFonts w:ascii="Arial" w:hAnsi="Arial" w:cs="Arial"/>
          <w:b/>
          <w:bCs/>
          <w:sz w:val="28"/>
          <w:szCs w:val="28"/>
          <w:lang w:val="nl-NL"/>
        </w:rPr>
        <w:t xml:space="preserve"> 2310115</w:t>
      </w:r>
    </w:p>
    <w:p w14:paraId="16C5D4A2" w14:textId="77777777" w:rsidR="00ED1049" w:rsidRPr="00814A9E" w:rsidRDefault="00ED1049" w:rsidP="00ED1049">
      <w:pPr>
        <w:tabs>
          <w:tab w:val="left" w:pos="6540"/>
        </w:tabs>
        <w:spacing w:line="360" w:lineRule="auto"/>
        <w:ind w:left="426"/>
        <w:rPr>
          <w:rFonts w:ascii="Arial" w:hAnsi="Arial" w:cs="Arial"/>
          <w:sz w:val="28"/>
          <w:szCs w:val="28"/>
          <w:lang w:val="nl-NL"/>
        </w:rPr>
      </w:pPr>
    </w:p>
    <w:p w14:paraId="3E7B146F" w14:textId="7099F044" w:rsidR="00ED1049" w:rsidRPr="00814A9E" w:rsidRDefault="00ED1049" w:rsidP="00ED1049">
      <w:pPr>
        <w:tabs>
          <w:tab w:val="left" w:pos="6540"/>
        </w:tabs>
        <w:spacing w:line="360" w:lineRule="auto"/>
        <w:ind w:left="426"/>
        <w:rPr>
          <w:rFonts w:ascii="Arial" w:hAnsi="Arial" w:cs="Arial"/>
          <w:sz w:val="28"/>
          <w:szCs w:val="28"/>
          <w:lang w:val="nl-NL"/>
        </w:rPr>
      </w:pPr>
      <w:r w:rsidRPr="00814A9E">
        <w:rPr>
          <w:rFonts w:ascii="Arial" w:hAnsi="Arial" w:cs="Arial"/>
          <w:b/>
          <w:bCs/>
          <w:sz w:val="28"/>
          <w:szCs w:val="28"/>
          <w:lang w:val="nl-NL"/>
        </w:rPr>
        <w:t>Module name</w:t>
      </w:r>
      <w:r w:rsidRPr="00814A9E">
        <w:rPr>
          <w:rFonts w:ascii="Arial" w:hAnsi="Arial" w:cs="Arial"/>
          <w:sz w:val="28"/>
          <w:szCs w:val="28"/>
          <w:lang w:val="nl-NL"/>
        </w:rPr>
        <w:t xml:space="preserve">: </w:t>
      </w:r>
      <w:r w:rsidR="00BC245B" w:rsidRPr="00BC245B">
        <w:rPr>
          <w:rFonts w:ascii="Arial" w:hAnsi="Arial" w:cs="Arial"/>
          <w:sz w:val="28"/>
          <w:szCs w:val="28"/>
          <w:lang w:val="nl-NL"/>
        </w:rPr>
        <w:t xml:space="preserve">Psychopathological Classifications and Provisions </w:t>
      </w:r>
    </w:p>
    <w:p w14:paraId="12CBB668" w14:textId="296F9DAC" w:rsidR="00ED1049" w:rsidRDefault="00ED1049" w:rsidP="00ED1049">
      <w:pPr>
        <w:tabs>
          <w:tab w:val="left" w:pos="6540"/>
        </w:tabs>
        <w:spacing w:line="360" w:lineRule="auto"/>
        <w:ind w:left="426"/>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BC245B">
        <w:rPr>
          <w:rFonts w:ascii="Arial" w:hAnsi="Arial" w:cs="Arial"/>
          <w:sz w:val="28"/>
          <w:szCs w:val="28"/>
        </w:rPr>
        <w:t xml:space="preserve"> </w:t>
      </w:r>
      <w:r w:rsidR="00BC245B" w:rsidRPr="00BC245B">
        <w:rPr>
          <w:rFonts w:ascii="Arial" w:hAnsi="Arial" w:cs="Arial"/>
          <w:sz w:val="28"/>
          <w:szCs w:val="28"/>
        </w:rPr>
        <w:t>(BMHP6029_LON)</w:t>
      </w:r>
    </w:p>
    <w:p w14:paraId="5EBF2B44" w14:textId="7C6DF153" w:rsidR="004D2A07" w:rsidRDefault="004D2A07" w:rsidP="00ED1049">
      <w:pPr>
        <w:tabs>
          <w:tab w:val="left" w:pos="6540"/>
        </w:tabs>
        <w:spacing w:line="360" w:lineRule="auto"/>
        <w:ind w:left="426"/>
        <w:rPr>
          <w:rFonts w:ascii="Arial" w:hAnsi="Arial" w:cs="Arial"/>
          <w:sz w:val="28"/>
          <w:szCs w:val="28"/>
        </w:rPr>
      </w:pPr>
      <w:r>
        <w:rPr>
          <w:rFonts w:ascii="Arial" w:hAnsi="Arial" w:cs="Arial"/>
          <w:b/>
          <w:bCs/>
          <w:sz w:val="28"/>
          <w:szCs w:val="28"/>
        </w:rPr>
        <w:t>Acknowledgement of the use/non-use of AI</w:t>
      </w:r>
      <w:r w:rsidRPr="004D2A07">
        <w:rPr>
          <w:rFonts w:ascii="Arial" w:hAnsi="Arial" w:cs="Arial"/>
          <w:sz w:val="28"/>
          <w:szCs w:val="28"/>
        </w:rPr>
        <w:t>:</w:t>
      </w:r>
    </w:p>
    <w:p w14:paraId="130C7AFC" w14:textId="1CA8895D" w:rsidR="00F226F9" w:rsidRPr="00F226F9" w:rsidRDefault="00CC0A8F" w:rsidP="00C46111">
      <w:r w:rsidRPr="00CC0A8F">
        <w:br w:type="page"/>
      </w:r>
    </w:p>
    <w:p w14:paraId="6DF1806B" w14:textId="77777777" w:rsidR="00CB72F2" w:rsidRDefault="00CB72F2" w:rsidP="00CB72F2">
      <w:pPr>
        <w:spacing w:after="0"/>
        <w:jc w:val="center"/>
        <w:rPr>
          <w:rFonts w:ascii="Arial" w:hAnsi="Arial" w:cs="Arial"/>
          <w:b/>
          <w:bCs/>
          <w:sz w:val="24"/>
          <w:szCs w:val="24"/>
          <w:lang w:val="en-GB"/>
        </w:rPr>
      </w:pPr>
      <w:r w:rsidRPr="00CB72F2">
        <w:rPr>
          <w:rFonts w:ascii="Arial" w:hAnsi="Arial" w:cs="Arial"/>
          <w:b/>
          <w:bCs/>
          <w:sz w:val="24"/>
          <w:szCs w:val="24"/>
          <w:lang w:val="en-GB"/>
        </w:rPr>
        <w:lastRenderedPageBreak/>
        <w:t>Recurrent Depressive Disorder: A Critical Examination of Historical and Contemporary Care</w:t>
      </w:r>
      <w:r w:rsidRPr="00CB72F2">
        <w:rPr>
          <w:rFonts w:ascii="Arial" w:hAnsi="Arial" w:cs="Arial"/>
          <w:b/>
          <w:bCs/>
          <w:sz w:val="24"/>
          <w:szCs w:val="24"/>
          <w:lang w:val="en-GB"/>
        </w:rPr>
        <w:br/>
        <w:t xml:space="preserve">Author: Luminita Anamaria </w:t>
      </w:r>
      <w:proofErr w:type="spellStart"/>
      <w:r w:rsidRPr="00CB72F2">
        <w:rPr>
          <w:rFonts w:ascii="Arial" w:hAnsi="Arial" w:cs="Arial"/>
          <w:b/>
          <w:bCs/>
          <w:sz w:val="24"/>
          <w:szCs w:val="24"/>
          <w:lang w:val="en-GB"/>
        </w:rPr>
        <w:t>Comandé</w:t>
      </w:r>
      <w:proofErr w:type="spellEnd"/>
    </w:p>
    <w:p w14:paraId="39AEF257" w14:textId="77777777" w:rsidR="00CC5EBE" w:rsidRDefault="00CC5EBE" w:rsidP="00CB72F2">
      <w:pPr>
        <w:spacing w:after="0"/>
        <w:jc w:val="center"/>
        <w:rPr>
          <w:rFonts w:ascii="Arial" w:hAnsi="Arial" w:cs="Arial"/>
          <w:b/>
          <w:bCs/>
          <w:sz w:val="24"/>
          <w:szCs w:val="24"/>
          <w:lang w:val="en-GB"/>
        </w:rPr>
      </w:pPr>
    </w:p>
    <w:p w14:paraId="4C5FDE89" w14:textId="77777777" w:rsidR="00CC5EBE" w:rsidRPr="00CB72F2" w:rsidRDefault="00CC5EBE" w:rsidP="00CB72F2">
      <w:pPr>
        <w:spacing w:after="0"/>
        <w:jc w:val="center"/>
        <w:rPr>
          <w:rFonts w:ascii="Arial" w:hAnsi="Arial" w:cs="Arial"/>
          <w:b/>
          <w:bCs/>
          <w:sz w:val="24"/>
          <w:szCs w:val="24"/>
          <w:lang w:val="en-G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600" w:firstRow="0" w:lastRow="0" w:firstColumn="0" w:lastColumn="0" w:noHBand="1" w:noVBand="1"/>
        <w:tblDescription w:val="Layout table"/>
      </w:tblPr>
      <w:tblGrid>
        <w:gridCol w:w="4530"/>
        <w:gridCol w:w="416"/>
        <w:gridCol w:w="4497"/>
        <w:gridCol w:w="360"/>
        <w:gridCol w:w="4587"/>
      </w:tblGrid>
      <w:tr w:rsidR="00535C9F" w:rsidRPr="00EB6F36" w14:paraId="600B3A42" w14:textId="77777777" w:rsidTr="00CC5EBE">
        <w:trPr>
          <w:trHeight w:val="3534"/>
          <w:jc w:val="center"/>
        </w:trPr>
        <w:tc>
          <w:tcPr>
            <w:tcW w:w="4530" w:type="dxa"/>
            <w:vMerge w:val="restart"/>
            <w:tcBorders>
              <w:bottom w:val="single" w:sz="4" w:space="0" w:color="auto"/>
            </w:tcBorders>
          </w:tcPr>
          <w:p w14:paraId="40C7D0B9" w14:textId="77777777" w:rsidR="00535C9F" w:rsidRDefault="00535C9F" w:rsidP="00C523E2">
            <w:pPr>
              <w:pStyle w:val="Heading1"/>
              <w:rPr>
                <w:rFonts w:ascii="Arial" w:hAnsi="Arial" w:cs="Arial"/>
                <w:color w:val="000000" w:themeColor="text1"/>
                <w:sz w:val="24"/>
                <w:szCs w:val="24"/>
              </w:rPr>
            </w:pPr>
            <w:bookmarkStart w:id="0" w:name="_Hlk214361687"/>
            <w:r>
              <w:rPr>
                <w:rFonts w:ascii="Arial" w:hAnsi="Arial" w:cs="Arial"/>
                <w:color w:val="000000" w:themeColor="text1"/>
                <w:sz w:val="24"/>
                <w:szCs w:val="24"/>
              </w:rPr>
              <w:t>Introduction</w:t>
            </w:r>
          </w:p>
          <w:p w14:paraId="183EBB87" w14:textId="77777777" w:rsidR="00CB72F2" w:rsidRPr="00CB72F2" w:rsidRDefault="00535C9F" w:rsidP="00CB72F2">
            <w:pPr>
              <w:rPr>
                <w:rFonts w:ascii="Arial" w:hAnsi="Arial" w:cs="Arial"/>
                <w:sz w:val="24"/>
                <w:szCs w:val="24"/>
              </w:rPr>
            </w:pPr>
            <w:r w:rsidRPr="004D2A07">
              <w:rPr>
                <w:rFonts w:ascii="Arial" w:hAnsi="Arial" w:cs="Arial"/>
                <w:color w:val="000000" w:themeColor="text1"/>
                <w:sz w:val="24"/>
                <w:szCs w:val="24"/>
              </w:rPr>
              <w:t>Classification</w:t>
            </w:r>
            <w:r>
              <w:rPr>
                <w:rFonts w:ascii="Arial" w:hAnsi="Arial" w:cs="Arial"/>
                <w:color w:val="000000" w:themeColor="text1"/>
                <w:sz w:val="24"/>
                <w:szCs w:val="24"/>
              </w:rPr>
              <w:t xml:space="preserve">: </w:t>
            </w:r>
            <w:r w:rsidR="00CB72F2" w:rsidRPr="00CB72F2">
              <w:rPr>
                <w:rFonts w:ascii="Arial" w:hAnsi="Arial" w:cs="Arial"/>
                <w:sz w:val="24"/>
                <w:szCs w:val="24"/>
              </w:rPr>
              <w:t>Recurrent Depressive Disorder (F33), according to the ICD-11, is a mental health problem where people have repeated bouts of feeling down. We're going to look at how we've understood it over time, how it's treated now, and how things like stigma and social issues affect getting help. This also gives advice on how to be more inclusive and base care on what works.</w:t>
            </w:r>
          </w:p>
          <w:p w14:paraId="64BFD19E" w14:textId="06F3D401" w:rsidR="00CB72F2" w:rsidRPr="00CB72F2" w:rsidRDefault="00CB72F2" w:rsidP="00CB72F2">
            <w:pPr>
              <w:rPr>
                <w:rFonts w:ascii="Arial" w:hAnsi="Arial" w:cs="Arial"/>
                <w:b/>
                <w:bCs/>
                <w:sz w:val="24"/>
                <w:szCs w:val="24"/>
              </w:rPr>
            </w:pPr>
            <w:r w:rsidRPr="00CB72F2">
              <w:rPr>
                <w:rFonts w:ascii="Arial" w:hAnsi="Arial" w:cs="Arial"/>
                <w:b/>
                <w:bCs/>
                <w:sz w:val="24"/>
                <w:szCs w:val="24"/>
              </w:rPr>
              <w:t>How It's Classified</w:t>
            </w:r>
          </w:p>
          <w:p w14:paraId="2DD982ED" w14:textId="27E1DFF1" w:rsidR="00CB72F2" w:rsidRPr="00CB72F2" w:rsidRDefault="00CB72F2" w:rsidP="00CB72F2">
            <w:pPr>
              <w:pStyle w:val="ListParagraph"/>
              <w:numPr>
                <w:ilvl w:val="0"/>
                <w:numId w:val="16"/>
              </w:numPr>
              <w:rPr>
                <w:rFonts w:ascii="Arial" w:hAnsi="Arial" w:cs="Arial"/>
                <w:sz w:val="24"/>
                <w:szCs w:val="24"/>
              </w:rPr>
            </w:pPr>
            <w:r w:rsidRPr="00CB72F2">
              <w:rPr>
                <w:rFonts w:ascii="Arial" w:hAnsi="Arial" w:cs="Arial"/>
                <w:sz w:val="24"/>
                <w:szCs w:val="24"/>
              </w:rPr>
              <w:t>It's grouped under Mood disorders.</w:t>
            </w:r>
          </w:p>
          <w:p w14:paraId="38CDEC57" w14:textId="324A4615" w:rsidR="00CB72F2" w:rsidRPr="00CC5EBE" w:rsidRDefault="00CB72F2" w:rsidP="00CB72F2">
            <w:pPr>
              <w:pStyle w:val="ListParagraph"/>
              <w:numPr>
                <w:ilvl w:val="0"/>
                <w:numId w:val="16"/>
              </w:numPr>
              <w:rPr>
                <w:rFonts w:ascii="Arial" w:hAnsi="Arial" w:cs="Arial"/>
                <w:sz w:val="24"/>
                <w:szCs w:val="24"/>
              </w:rPr>
            </w:pPr>
            <w:r w:rsidRPr="00CB72F2">
              <w:rPr>
                <w:rFonts w:ascii="Arial" w:hAnsi="Arial" w:cs="Arial"/>
                <w:sz w:val="24"/>
                <w:szCs w:val="24"/>
              </w:rPr>
              <w:t>In the ICD-11, F33 is part of the Depressive disorders category and it's different from bipolar disorder and anxiety (WHO, 2019).</w:t>
            </w:r>
          </w:p>
          <w:p w14:paraId="101510A1" w14:textId="5E12EA5C" w:rsidR="00CB72F2" w:rsidRPr="00CB72F2" w:rsidRDefault="00CB72F2" w:rsidP="00CB72F2">
            <w:pPr>
              <w:rPr>
                <w:rFonts w:ascii="Arial" w:hAnsi="Arial" w:cs="Arial"/>
                <w:b/>
                <w:bCs/>
                <w:sz w:val="24"/>
                <w:szCs w:val="24"/>
              </w:rPr>
            </w:pPr>
            <w:r w:rsidRPr="00CB72F2">
              <w:rPr>
                <w:rFonts w:ascii="Arial" w:hAnsi="Arial" w:cs="Arial"/>
                <w:b/>
                <w:bCs/>
                <w:sz w:val="24"/>
                <w:szCs w:val="24"/>
              </w:rPr>
              <w:t>How Common Is It?</w:t>
            </w:r>
          </w:p>
          <w:p w14:paraId="132BAE28" w14:textId="5DCB3A3A" w:rsidR="00CB72F2" w:rsidRPr="00CB72F2" w:rsidRDefault="00CB72F2" w:rsidP="00CB72F2">
            <w:pPr>
              <w:pStyle w:val="ListParagraph"/>
              <w:numPr>
                <w:ilvl w:val="0"/>
                <w:numId w:val="18"/>
              </w:numPr>
              <w:rPr>
                <w:rFonts w:ascii="Arial" w:hAnsi="Arial" w:cs="Arial"/>
                <w:sz w:val="24"/>
                <w:szCs w:val="24"/>
              </w:rPr>
            </w:pPr>
            <w:r w:rsidRPr="00CB72F2">
              <w:rPr>
                <w:rFonts w:ascii="Arial" w:hAnsi="Arial" w:cs="Arial"/>
                <w:sz w:val="24"/>
                <w:szCs w:val="24"/>
              </w:rPr>
              <w:t>Worldwide, over 280 million people have depression (WHO, 2021).</w:t>
            </w:r>
          </w:p>
          <w:p w14:paraId="0DC4FAD1" w14:textId="51B1770D" w:rsidR="00CB72F2" w:rsidRPr="00CB72F2" w:rsidRDefault="00CB72F2" w:rsidP="00CB72F2">
            <w:pPr>
              <w:pStyle w:val="ListParagraph"/>
              <w:numPr>
                <w:ilvl w:val="0"/>
                <w:numId w:val="18"/>
              </w:numPr>
              <w:rPr>
                <w:rFonts w:ascii="Arial" w:hAnsi="Arial" w:cs="Arial"/>
                <w:sz w:val="24"/>
                <w:szCs w:val="24"/>
              </w:rPr>
            </w:pPr>
            <w:r w:rsidRPr="00CB72F2">
              <w:rPr>
                <w:rFonts w:ascii="Arial" w:hAnsi="Arial" w:cs="Arial"/>
                <w:sz w:val="24"/>
                <w:szCs w:val="24"/>
              </w:rPr>
              <w:t xml:space="preserve">In the UK, about 1 in 6 adults </w:t>
            </w:r>
            <w:r w:rsidRPr="00CB72F2">
              <w:rPr>
                <w:rFonts w:ascii="Arial" w:hAnsi="Arial" w:cs="Arial"/>
                <w:sz w:val="24"/>
                <w:szCs w:val="24"/>
              </w:rPr>
              <w:t>deal</w:t>
            </w:r>
            <w:r w:rsidRPr="00CB72F2">
              <w:rPr>
                <w:rFonts w:ascii="Arial" w:hAnsi="Arial" w:cs="Arial"/>
                <w:sz w:val="24"/>
                <w:szCs w:val="24"/>
              </w:rPr>
              <w:t xml:space="preserve"> with some kind of mental health issue each week (ONS, 2022).</w:t>
            </w:r>
          </w:p>
          <w:p w14:paraId="176B896A" w14:textId="1B92323B" w:rsidR="00CB72F2" w:rsidRPr="00CC5EBE" w:rsidRDefault="00CB72F2" w:rsidP="00CB72F2">
            <w:pPr>
              <w:pStyle w:val="ListParagraph"/>
              <w:numPr>
                <w:ilvl w:val="0"/>
                <w:numId w:val="18"/>
              </w:numPr>
              <w:rPr>
                <w:rFonts w:ascii="Arial" w:hAnsi="Arial" w:cs="Arial"/>
                <w:sz w:val="24"/>
                <w:szCs w:val="24"/>
              </w:rPr>
            </w:pPr>
            <w:r w:rsidRPr="00CB72F2">
              <w:rPr>
                <w:rFonts w:ascii="Arial" w:hAnsi="Arial" w:cs="Arial"/>
                <w:sz w:val="24"/>
                <w:szCs w:val="24"/>
              </w:rPr>
              <w:t xml:space="preserve">If you've had major depression before, there's a 40-60% chance </w:t>
            </w:r>
            <w:r w:rsidRPr="00CB72F2">
              <w:rPr>
                <w:rFonts w:ascii="Arial" w:hAnsi="Arial" w:cs="Arial"/>
                <w:sz w:val="24"/>
                <w:szCs w:val="24"/>
              </w:rPr>
              <w:lastRenderedPageBreak/>
              <w:t>you'll have another episode (NICE, 2022).</w:t>
            </w:r>
          </w:p>
          <w:p w14:paraId="4A704DBA" w14:textId="660B7EF5" w:rsidR="00CB72F2" w:rsidRPr="00AA2D6A" w:rsidRDefault="00CB72F2" w:rsidP="00CB72F2">
            <w:pPr>
              <w:rPr>
                <w:rFonts w:ascii="Arial" w:hAnsi="Arial" w:cs="Arial"/>
                <w:b/>
                <w:bCs/>
                <w:sz w:val="24"/>
                <w:szCs w:val="24"/>
              </w:rPr>
            </w:pPr>
            <w:r w:rsidRPr="00CB72F2">
              <w:rPr>
                <w:rFonts w:ascii="Arial" w:hAnsi="Arial" w:cs="Arial"/>
                <w:b/>
                <w:bCs/>
                <w:sz w:val="24"/>
                <w:szCs w:val="24"/>
              </w:rPr>
              <w:t>Back at History</w:t>
            </w:r>
          </w:p>
          <w:p w14:paraId="5162A91E" w14:textId="14790E11" w:rsidR="00CB72F2" w:rsidRPr="00AA2D6A" w:rsidRDefault="00CB72F2" w:rsidP="00AA2D6A">
            <w:pPr>
              <w:pStyle w:val="ListParagraph"/>
              <w:numPr>
                <w:ilvl w:val="0"/>
                <w:numId w:val="19"/>
              </w:numPr>
              <w:rPr>
                <w:rFonts w:ascii="Arial" w:hAnsi="Arial" w:cs="Arial"/>
                <w:sz w:val="24"/>
                <w:szCs w:val="24"/>
              </w:rPr>
            </w:pPr>
            <w:r w:rsidRPr="00AA2D6A">
              <w:rPr>
                <w:rFonts w:ascii="Arial" w:hAnsi="Arial" w:cs="Arial"/>
                <w:sz w:val="24"/>
                <w:szCs w:val="24"/>
              </w:rPr>
              <w:t>Back in the 1800s, depression was often called melancholia. People were often just sent to institutions or given moral therapy (Scull, 2015).</w:t>
            </w:r>
          </w:p>
          <w:p w14:paraId="50FEC7DA" w14:textId="0C64E661" w:rsidR="00CB72F2" w:rsidRPr="00AA2D6A" w:rsidRDefault="00CB72F2" w:rsidP="00AA2D6A">
            <w:pPr>
              <w:pStyle w:val="ListParagraph"/>
              <w:numPr>
                <w:ilvl w:val="0"/>
                <w:numId w:val="19"/>
              </w:numPr>
              <w:rPr>
                <w:rFonts w:ascii="Arial" w:hAnsi="Arial" w:cs="Arial"/>
                <w:sz w:val="24"/>
                <w:szCs w:val="24"/>
              </w:rPr>
            </w:pPr>
            <w:proofErr w:type="gramStart"/>
            <w:r w:rsidRPr="00AA2D6A">
              <w:rPr>
                <w:rFonts w:ascii="Arial" w:hAnsi="Arial" w:cs="Arial"/>
                <w:sz w:val="24"/>
                <w:szCs w:val="24"/>
              </w:rPr>
              <w:t>Later on</w:t>
            </w:r>
            <w:proofErr w:type="gramEnd"/>
            <w:r w:rsidRPr="00AA2D6A">
              <w:rPr>
                <w:rFonts w:ascii="Arial" w:hAnsi="Arial" w:cs="Arial"/>
                <w:sz w:val="24"/>
                <w:szCs w:val="24"/>
              </w:rPr>
              <w:t>, electroconvulsive therapy and psychoanalysis were the main treatments (Shorter, 1997).</w:t>
            </w:r>
          </w:p>
          <w:p w14:paraId="5945DBDF" w14:textId="31DC3168" w:rsidR="00CB72F2" w:rsidRPr="00AA2D6A" w:rsidRDefault="00CB72F2" w:rsidP="00AA2D6A">
            <w:pPr>
              <w:pStyle w:val="ListParagraph"/>
              <w:numPr>
                <w:ilvl w:val="0"/>
                <w:numId w:val="19"/>
              </w:numPr>
              <w:rPr>
                <w:rFonts w:ascii="Arial" w:hAnsi="Arial" w:cs="Arial"/>
                <w:sz w:val="24"/>
                <w:szCs w:val="24"/>
              </w:rPr>
            </w:pPr>
            <w:r w:rsidRPr="00AA2D6A">
              <w:rPr>
                <w:rFonts w:ascii="Arial" w:hAnsi="Arial" w:cs="Arial"/>
                <w:sz w:val="24"/>
                <w:szCs w:val="24"/>
              </w:rPr>
              <w:t>Doctors used to think recurrent depression was just a chronic thing you couldn't fix. They didn't pay much attention to social issues.</w:t>
            </w:r>
          </w:p>
          <w:p w14:paraId="6810E681" w14:textId="5773E088" w:rsidR="00CB72F2" w:rsidRPr="00AA2D6A" w:rsidRDefault="00CB72F2" w:rsidP="00AA2D6A">
            <w:pPr>
              <w:pStyle w:val="ListParagraph"/>
              <w:numPr>
                <w:ilvl w:val="0"/>
                <w:numId w:val="19"/>
              </w:numPr>
              <w:rPr>
                <w:rFonts w:ascii="Arial" w:hAnsi="Arial" w:cs="Arial"/>
                <w:sz w:val="24"/>
                <w:szCs w:val="24"/>
              </w:rPr>
            </w:pPr>
            <w:r w:rsidRPr="00AA2D6A">
              <w:rPr>
                <w:rFonts w:ascii="Arial" w:hAnsi="Arial" w:cs="Arial"/>
                <w:sz w:val="24"/>
                <w:szCs w:val="24"/>
              </w:rPr>
              <w:t>Now, we understand it's a mix of biological, psychological, and social stuff. The focus is on getting better and making sure the person is at the center of their care (Thornicroft et al., 2007).</w:t>
            </w:r>
          </w:p>
          <w:p w14:paraId="6B67E3AA" w14:textId="77777777" w:rsidR="00CB72F2" w:rsidRPr="00CB72F2" w:rsidRDefault="00CB72F2" w:rsidP="00CB72F2">
            <w:pPr>
              <w:rPr>
                <w:rFonts w:ascii="Arial" w:hAnsi="Arial" w:cs="Arial"/>
                <w:sz w:val="24"/>
                <w:szCs w:val="24"/>
              </w:rPr>
            </w:pPr>
          </w:p>
          <w:p w14:paraId="42EB740F" w14:textId="77777777" w:rsidR="00535C9F" w:rsidRPr="004117AC" w:rsidRDefault="00535C9F" w:rsidP="00C523E2">
            <w:pPr>
              <w:pStyle w:val="Heading1"/>
              <w:jc w:val="center"/>
              <w:rPr>
                <w:rStyle w:val="Heading1Char"/>
                <w:rFonts w:ascii="Arial" w:hAnsi="Arial" w:cs="Arial"/>
                <w:b/>
              </w:rPr>
            </w:pPr>
          </w:p>
          <w:p w14:paraId="5DD02A54" w14:textId="77777777" w:rsidR="00535C9F" w:rsidRPr="004117AC" w:rsidRDefault="00535C9F" w:rsidP="00C523E2">
            <w:pPr>
              <w:jc w:val="center"/>
              <w:rPr>
                <w:rFonts w:ascii="Arial" w:hAnsi="Arial" w:cs="Arial"/>
              </w:rPr>
            </w:pPr>
          </w:p>
          <w:p w14:paraId="7C84B224" w14:textId="2A0F0E96" w:rsidR="00535C9F" w:rsidRPr="00C523E2" w:rsidRDefault="00535C9F" w:rsidP="00C523E2">
            <w:pPr>
              <w:jc w:val="center"/>
              <w:rPr>
                <w:rFonts w:ascii="Arial" w:hAnsi="Arial" w:cs="Arial"/>
                <w:noProof/>
                <w:lang w:val="en-GB"/>
              </w:rPr>
            </w:pPr>
          </w:p>
        </w:tc>
        <w:tc>
          <w:tcPr>
            <w:tcW w:w="416" w:type="dxa"/>
            <w:vMerge w:val="restart"/>
            <w:tcBorders>
              <w:bottom w:val="single" w:sz="4" w:space="0" w:color="auto"/>
            </w:tcBorders>
          </w:tcPr>
          <w:p w14:paraId="09B2FC2D" w14:textId="77777777" w:rsidR="00535C9F" w:rsidRPr="00EB6F36" w:rsidRDefault="00535C9F" w:rsidP="00B67824">
            <w:pPr>
              <w:rPr>
                <w:rFonts w:ascii="Arial" w:hAnsi="Arial" w:cs="Arial"/>
                <w:noProof/>
              </w:rPr>
            </w:pPr>
          </w:p>
        </w:tc>
        <w:tc>
          <w:tcPr>
            <w:tcW w:w="4497" w:type="dxa"/>
            <w:tcBorders>
              <w:bottom w:val="single" w:sz="4" w:space="0" w:color="auto"/>
            </w:tcBorders>
          </w:tcPr>
          <w:p w14:paraId="2680877C" w14:textId="7C518D70" w:rsidR="00AA2D6A" w:rsidRPr="00AA2D6A" w:rsidRDefault="00AA2D6A" w:rsidP="00AA2D6A">
            <w:pPr>
              <w:rPr>
                <w:rFonts w:ascii="Arial" w:hAnsi="Arial" w:cs="Arial"/>
                <w:b/>
                <w:bCs/>
                <w:sz w:val="24"/>
                <w:szCs w:val="24"/>
              </w:rPr>
            </w:pPr>
            <w:r w:rsidRPr="00AA2D6A">
              <w:rPr>
                <w:rFonts w:ascii="Arial" w:hAnsi="Arial" w:cs="Arial"/>
                <w:b/>
                <w:bCs/>
                <w:sz w:val="24"/>
                <w:szCs w:val="24"/>
              </w:rPr>
              <w:t>The Name</w:t>
            </w:r>
            <w:r w:rsidRPr="00AA2D6A">
              <w:rPr>
                <w:rFonts w:ascii="Arial" w:hAnsi="Arial" w:cs="Arial"/>
                <w:b/>
                <w:bCs/>
                <w:sz w:val="24"/>
                <w:szCs w:val="24"/>
              </w:rPr>
              <w:t>:</w:t>
            </w:r>
          </w:p>
          <w:p w14:paraId="451D2449" w14:textId="16A50B58" w:rsidR="00AA2D6A" w:rsidRPr="00AA2D6A" w:rsidRDefault="00AA2D6A" w:rsidP="00AA2D6A">
            <w:pPr>
              <w:rPr>
                <w:rFonts w:ascii="Arial" w:hAnsi="Arial" w:cs="Arial"/>
                <w:b/>
                <w:bCs/>
                <w:sz w:val="24"/>
                <w:szCs w:val="24"/>
              </w:rPr>
            </w:pPr>
            <w:r w:rsidRPr="00AA2D6A">
              <w:rPr>
                <w:rFonts w:ascii="Arial" w:hAnsi="Arial" w:cs="Arial"/>
                <w:b/>
                <w:bCs/>
                <w:sz w:val="24"/>
                <w:szCs w:val="24"/>
              </w:rPr>
              <w:t>F33 Recurrent Depressive Disorde</w:t>
            </w:r>
            <w:r w:rsidRPr="00AA2D6A">
              <w:rPr>
                <w:rFonts w:ascii="Arial" w:hAnsi="Arial" w:cs="Arial"/>
                <w:b/>
                <w:bCs/>
                <w:sz w:val="24"/>
                <w:szCs w:val="24"/>
              </w:rPr>
              <w:t>r</w:t>
            </w:r>
          </w:p>
          <w:p w14:paraId="78E4E239" w14:textId="2E1C894D" w:rsidR="00AA2D6A" w:rsidRPr="00AA2D6A" w:rsidRDefault="00AA2D6A" w:rsidP="00AA2D6A">
            <w:pPr>
              <w:rPr>
                <w:rFonts w:ascii="Arial" w:hAnsi="Arial" w:cs="Arial"/>
                <w:b/>
                <w:bCs/>
                <w:sz w:val="24"/>
                <w:szCs w:val="24"/>
              </w:rPr>
            </w:pPr>
            <w:r w:rsidRPr="00AA2D6A">
              <w:rPr>
                <w:rFonts w:ascii="Arial" w:hAnsi="Arial" w:cs="Arial"/>
                <w:b/>
                <w:bCs/>
                <w:sz w:val="24"/>
                <w:szCs w:val="24"/>
              </w:rPr>
              <w:t>What It Means</w:t>
            </w:r>
          </w:p>
          <w:p w14:paraId="1C126B6A" w14:textId="4126D5A8" w:rsidR="00AA2D6A" w:rsidRPr="00CB72F2" w:rsidRDefault="00AA2D6A" w:rsidP="00AA2D6A">
            <w:pPr>
              <w:rPr>
                <w:rFonts w:ascii="Arial" w:hAnsi="Arial" w:cs="Arial"/>
                <w:sz w:val="24"/>
                <w:szCs w:val="24"/>
              </w:rPr>
            </w:pPr>
            <w:r w:rsidRPr="00CB72F2">
              <w:rPr>
                <w:rFonts w:ascii="Arial" w:hAnsi="Arial" w:cs="Arial"/>
                <w:sz w:val="24"/>
                <w:szCs w:val="24"/>
              </w:rPr>
              <w:t>F33 means you have several periods of major depression with times in between where you feel okay. Symptoms are things like feeling down all the time, being tired, having trouble sleeping, and thinking about suicide. It's not the same as bipolar disorder (WHO, 2019).</w:t>
            </w:r>
          </w:p>
          <w:p w14:paraId="1DEBD7A9" w14:textId="48822458" w:rsidR="00AA2D6A" w:rsidRPr="00AA2D6A" w:rsidRDefault="00AA2D6A" w:rsidP="00AA2D6A">
            <w:pPr>
              <w:rPr>
                <w:rFonts w:ascii="Arial" w:hAnsi="Arial" w:cs="Arial"/>
                <w:b/>
                <w:bCs/>
                <w:sz w:val="24"/>
                <w:szCs w:val="24"/>
              </w:rPr>
            </w:pPr>
            <w:r w:rsidRPr="00AA2D6A">
              <w:rPr>
                <w:rFonts w:ascii="Arial" w:hAnsi="Arial" w:cs="Arial"/>
                <w:b/>
                <w:bCs/>
                <w:sz w:val="24"/>
                <w:szCs w:val="24"/>
              </w:rPr>
              <w:t>Getting Help</w:t>
            </w:r>
          </w:p>
          <w:p w14:paraId="7BBD21B8" w14:textId="02AE68EF" w:rsidR="00AA2D6A" w:rsidRPr="00AA2D6A" w:rsidRDefault="00AA2D6A" w:rsidP="00AA2D6A">
            <w:pPr>
              <w:pStyle w:val="ListParagraph"/>
              <w:numPr>
                <w:ilvl w:val="0"/>
                <w:numId w:val="20"/>
              </w:numPr>
              <w:rPr>
                <w:rFonts w:ascii="Arial" w:hAnsi="Arial" w:cs="Arial"/>
                <w:sz w:val="24"/>
                <w:szCs w:val="24"/>
              </w:rPr>
            </w:pPr>
            <w:r w:rsidRPr="00AA2D6A">
              <w:rPr>
                <w:rFonts w:ascii="Arial" w:hAnsi="Arial" w:cs="Arial"/>
                <w:sz w:val="24"/>
                <w:szCs w:val="24"/>
              </w:rPr>
              <w:t xml:space="preserve">Therapy: Things like CBT (Cognitive Behavioral Therapy), interpersonal therapy, and </w:t>
            </w:r>
            <w:proofErr w:type="spellStart"/>
            <w:r w:rsidRPr="00AA2D6A">
              <w:rPr>
                <w:rFonts w:ascii="Arial" w:hAnsi="Arial" w:cs="Arial"/>
                <w:sz w:val="24"/>
                <w:szCs w:val="24"/>
              </w:rPr>
              <w:t>behavioural</w:t>
            </w:r>
            <w:proofErr w:type="spellEnd"/>
            <w:r w:rsidRPr="00AA2D6A">
              <w:rPr>
                <w:rFonts w:ascii="Arial" w:hAnsi="Arial" w:cs="Arial"/>
                <w:sz w:val="24"/>
                <w:szCs w:val="24"/>
              </w:rPr>
              <w:t xml:space="preserve"> activation (NICE, 2022).</w:t>
            </w:r>
          </w:p>
          <w:p w14:paraId="21C379F2" w14:textId="51FD725D" w:rsidR="00AA2D6A" w:rsidRPr="00AA2D6A" w:rsidRDefault="00AA2D6A" w:rsidP="00AA2D6A">
            <w:pPr>
              <w:pStyle w:val="ListParagraph"/>
              <w:numPr>
                <w:ilvl w:val="0"/>
                <w:numId w:val="20"/>
              </w:numPr>
              <w:rPr>
                <w:rFonts w:ascii="Arial" w:hAnsi="Arial" w:cs="Arial"/>
                <w:sz w:val="24"/>
                <w:szCs w:val="24"/>
              </w:rPr>
            </w:pPr>
            <w:r w:rsidRPr="00AA2D6A">
              <w:rPr>
                <w:rFonts w:ascii="Arial" w:hAnsi="Arial" w:cs="Arial"/>
                <w:sz w:val="24"/>
                <w:szCs w:val="24"/>
              </w:rPr>
              <w:t>Meds: Antidepressants like SSRIs (e.g., sertraline), SNRIs, and other medicines that can be added to them (BMA, 2021).</w:t>
            </w:r>
          </w:p>
          <w:p w14:paraId="6329F42E" w14:textId="1B2FB6C5" w:rsidR="00AA2D6A" w:rsidRPr="00AA2D6A" w:rsidRDefault="00AA2D6A" w:rsidP="00AA2D6A">
            <w:pPr>
              <w:pStyle w:val="ListParagraph"/>
              <w:numPr>
                <w:ilvl w:val="0"/>
                <w:numId w:val="20"/>
              </w:numPr>
              <w:rPr>
                <w:rFonts w:ascii="Arial" w:hAnsi="Arial" w:cs="Arial"/>
                <w:sz w:val="24"/>
                <w:szCs w:val="24"/>
              </w:rPr>
            </w:pPr>
            <w:r w:rsidRPr="00AA2D6A">
              <w:rPr>
                <w:rFonts w:ascii="Arial" w:hAnsi="Arial" w:cs="Arial"/>
                <w:sz w:val="24"/>
                <w:szCs w:val="24"/>
              </w:rPr>
              <w:t xml:space="preserve">Apps: Some apps use AI to give support, like </w:t>
            </w:r>
            <w:proofErr w:type="spellStart"/>
            <w:r w:rsidRPr="00AA2D6A">
              <w:rPr>
                <w:rFonts w:ascii="Arial" w:hAnsi="Arial" w:cs="Arial"/>
                <w:sz w:val="24"/>
                <w:szCs w:val="24"/>
              </w:rPr>
              <w:t>Wysa</w:t>
            </w:r>
            <w:proofErr w:type="spellEnd"/>
            <w:r w:rsidRPr="00AA2D6A">
              <w:rPr>
                <w:rFonts w:ascii="Arial" w:hAnsi="Arial" w:cs="Arial"/>
                <w:sz w:val="24"/>
                <w:szCs w:val="24"/>
              </w:rPr>
              <w:t xml:space="preserve"> (Topol, 2019).</w:t>
            </w:r>
          </w:p>
          <w:p w14:paraId="5B897C8C" w14:textId="6026410C" w:rsidR="00AA2D6A" w:rsidRPr="00AA2D6A" w:rsidRDefault="00AA2D6A" w:rsidP="00AA2D6A">
            <w:pPr>
              <w:pStyle w:val="ListParagraph"/>
              <w:numPr>
                <w:ilvl w:val="0"/>
                <w:numId w:val="20"/>
              </w:numPr>
              <w:rPr>
                <w:rFonts w:ascii="Arial" w:hAnsi="Arial" w:cs="Arial"/>
                <w:sz w:val="24"/>
                <w:szCs w:val="24"/>
              </w:rPr>
            </w:pPr>
            <w:r w:rsidRPr="00AA2D6A">
              <w:rPr>
                <w:rFonts w:ascii="Arial" w:hAnsi="Arial" w:cs="Arial"/>
                <w:sz w:val="24"/>
                <w:szCs w:val="24"/>
              </w:rPr>
              <w:t>NHS Talking Therapies: They offer different levels of care (DHSC, 2022).</w:t>
            </w:r>
          </w:p>
          <w:p w14:paraId="447C0005" w14:textId="64EAA61B" w:rsidR="00AA2D6A" w:rsidRPr="00AA2D6A" w:rsidRDefault="00AA2D6A" w:rsidP="00AA2D6A">
            <w:pPr>
              <w:pStyle w:val="ListParagraph"/>
              <w:numPr>
                <w:ilvl w:val="0"/>
                <w:numId w:val="20"/>
              </w:numPr>
              <w:rPr>
                <w:rFonts w:ascii="Arial" w:hAnsi="Arial" w:cs="Arial"/>
                <w:sz w:val="24"/>
                <w:szCs w:val="24"/>
              </w:rPr>
            </w:pPr>
            <w:r w:rsidRPr="00AA2D6A">
              <w:rPr>
                <w:rFonts w:ascii="Arial" w:hAnsi="Arial" w:cs="Arial"/>
                <w:sz w:val="24"/>
                <w:szCs w:val="24"/>
              </w:rPr>
              <w:t>Local support: Peer support groups, crisis teams, and programs that are made for different cultures (Public Health England, 2021).</w:t>
            </w:r>
          </w:p>
          <w:p w14:paraId="64198EA4" w14:textId="77777777" w:rsidR="00AA2D6A" w:rsidRPr="00CB72F2" w:rsidRDefault="00AA2D6A" w:rsidP="00AA2D6A">
            <w:pPr>
              <w:rPr>
                <w:rFonts w:ascii="Arial" w:hAnsi="Arial" w:cs="Arial"/>
                <w:sz w:val="24"/>
                <w:szCs w:val="24"/>
              </w:rPr>
            </w:pPr>
          </w:p>
          <w:p w14:paraId="390EB5FB" w14:textId="77777777" w:rsidR="003A42E5" w:rsidRPr="00AA2D6A" w:rsidRDefault="003A42E5" w:rsidP="003A42E5">
            <w:pPr>
              <w:rPr>
                <w:rFonts w:ascii="Arial" w:hAnsi="Arial" w:cs="Arial"/>
                <w:b/>
                <w:bCs/>
                <w:sz w:val="24"/>
                <w:szCs w:val="24"/>
              </w:rPr>
            </w:pPr>
            <w:r w:rsidRPr="00AA2D6A">
              <w:rPr>
                <w:rFonts w:ascii="Arial" w:hAnsi="Arial" w:cs="Arial"/>
                <w:b/>
                <w:bCs/>
                <w:sz w:val="24"/>
                <w:szCs w:val="24"/>
              </w:rPr>
              <w:t>Reasoning:</w:t>
            </w:r>
          </w:p>
          <w:p w14:paraId="04682153" w14:textId="77777777" w:rsidR="003A42E5" w:rsidRPr="00AA2D6A" w:rsidRDefault="003A42E5" w:rsidP="003A42E5">
            <w:pPr>
              <w:pStyle w:val="ListParagraph"/>
              <w:numPr>
                <w:ilvl w:val="0"/>
                <w:numId w:val="21"/>
              </w:numPr>
              <w:rPr>
                <w:rFonts w:ascii="Arial" w:hAnsi="Arial" w:cs="Arial"/>
                <w:sz w:val="24"/>
                <w:szCs w:val="24"/>
              </w:rPr>
            </w:pPr>
            <w:r w:rsidRPr="00AA2D6A">
              <w:rPr>
                <w:rFonts w:ascii="Arial" w:hAnsi="Arial" w:cs="Arial"/>
                <w:sz w:val="24"/>
                <w:szCs w:val="24"/>
              </w:rPr>
              <w:t>Many things can cause it: genes, brain chemistry, bad experiences early in life, and long-lasting stress (Wilhelm, 2009).</w:t>
            </w:r>
          </w:p>
          <w:p w14:paraId="29D3170A" w14:textId="77777777" w:rsidR="003A42E5" w:rsidRPr="00AA2D6A" w:rsidRDefault="003A42E5" w:rsidP="003A42E5">
            <w:pPr>
              <w:pStyle w:val="ListParagraph"/>
              <w:numPr>
                <w:ilvl w:val="0"/>
                <w:numId w:val="21"/>
              </w:numPr>
              <w:rPr>
                <w:rFonts w:ascii="Arial" w:hAnsi="Arial" w:cs="Arial"/>
                <w:sz w:val="24"/>
                <w:szCs w:val="24"/>
              </w:rPr>
            </w:pPr>
            <w:r w:rsidRPr="00AA2D6A">
              <w:rPr>
                <w:rFonts w:ascii="Arial" w:hAnsi="Arial" w:cs="Arial"/>
                <w:sz w:val="24"/>
                <w:szCs w:val="24"/>
              </w:rPr>
              <w:t>Social issues like not having enough money, being treated unfairly, and feeling alone can make it more likely (Marmot, 2020).</w:t>
            </w:r>
          </w:p>
          <w:p w14:paraId="3EC85F5E" w14:textId="77777777" w:rsidR="00CC5EBE" w:rsidRPr="00AA2D6A" w:rsidRDefault="00CC5EBE" w:rsidP="00CC5EBE">
            <w:pPr>
              <w:rPr>
                <w:rFonts w:ascii="Arial" w:hAnsi="Arial" w:cs="Arial"/>
                <w:b/>
                <w:bCs/>
                <w:sz w:val="24"/>
                <w:szCs w:val="24"/>
              </w:rPr>
            </w:pPr>
            <w:r w:rsidRPr="00AA2D6A">
              <w:rPr>
                <w:rFonts w:ascii="Arial" w:hAnsi="Arial" w:cs="Arial"/>
                <w:b/>
                <w:bCs/>
                <w:sz w:val="24"/>
                <w:szCs w:val="24"/>
              </w:rPr>
              <w:t>Warning Signs:</w:t>
            </w:r>
          </w:p>
          <w:p w14:paraId="27FF7A1C" w14:textId="77777777" w:rsidR="00CC5EBE" w:rsidRPr="00AA2D6A" w:rsidRDefault="00CC5EBE" w:rsidP="00CC5EBE">
            <w:pPr>
              <w:pStyle w:val="ListParagraph"/>
              <w:numPr>
                <w:ilvl w:val="0"/>
                <w:numId w:val="22"/>
              </w:numPr>
              <w:rPr>
                <w:rFonts w:ascii="Arial" w:hAnsi="Arial" w:cs="Arial"/>
                <w:sz w:val="24"/>
                <w:szCs w:val="24"/>
              </w:rPr>
            </w:pPr>
            <w:r w:rsidRPr="00AA2D6A">
              <w:rPr>
                <w:rFonts w:ascii="Arial" w:hAnsi="Arial" w:cs="Arial"/>
                <w:sz w:val="24"/>
                <w:szCs w:val="24"/>
              </w:rPr>
              <w:t>Ongoing sadness or feeling empty</w:t>
            </w:r>
          </w:p>
          <w:p w14:paraId="0EFC394D" w14:textId="77777777" w:rsidR="00CC5EBE" w:rsidRPr="00AA2D6A" w:rsidRDefault="00CC5EBE" w:rsidP="00CC5EBE">
            <w:pPr>
              <w:pStyle w:val="ListParagraph"/>
              <w:numPr>
                <w:ilvl w:val="0"/>
                <w:numId w:val="22"/>
              </w:numPr>
              <w:rPr>
                <w:rFonts w:ascii="Arial" w:hAnsi="Arial" w:cs="Arial"/>
                <w:sz w:val="24"/>
                <w:szCs w:val="24"/>
              </w:rPr>
            </w:pPr>
            <w:r w:rsidRPr="00AA2D6A">
              <w:rPr>
                <w:rFonts w:ascii="Arial" w:hAnsi="Arial" w:cs="Arial"/>
                <w:sz w:val="24"/>
                <w:szCs w:val="24"/>
              </w:rPr>
              <w:t>Being tired and having no energy</w:t>
            </w:r>
          </w:p>
          <w:p w14:paraId="7D2EEA21" w14:textId="77777777" w:rsidR="00CC5EBE" w:rsidRPr="00AA2D6A" w:rsidRDefault="00CC5EBE" w:rsidP="00CC5EBE">
            <w:pPr>
              <w:pStyle w:val="ListParagraph"/>
              <w:numPr>
                <w:ilvl w:val="0"/>
                <w:numId w:val="22"/>
              </w:numPr>
              <w:rPr>
                <w:rFonts w:ascii="Arial" w:hAnsi="Arial" w:cs="Arial"/>
                <w:sz w:val="24"/>
                <w:szCs w:val="24"/>
              </w:rPr>
            </w:pPr>
            <w:r w:rsidRPr="00AA2D6A">
              <w:rPr>
                <w:rFonts w:ascii="Arial" w:hAnsi="Arial" w:cs="Arial"/>
                <w:sz w:val="24"/>
                <w:szCs w:val="24"/>
              </w:rPr>
              <w:t>Trouble sleeping</w:t>
            </w:r>
          </w:p>
          <w:p w14:paraId="0BD8E5CF" w14:textId="77777777" w:rsidR="00CC5EBE" w:rsidRPr="00AA2D6A" w:rsidRDefault="00CC5EBE" w:rsidP="00CC5EBE">
            <w:pPr>
              <w:pStyle w:val="ListParagraph"/>
              <w:numPr>
                <w:ilvl w:val="0"/>
                <w:numId w:val="22"/>
              </w:numPr>
              <w:rPr>
                <w:rFonts w:ascii="Arial" w:hAnsi="Arial" w:cs="Arial"/>
                <w:sz w:val="24"/>
                <w:szCs w:val="24"/>
              </w:rPr>
            </w:pPr>
            <w:r w:rsidRPr="00AA2D6A">
              <w:rPr>
                <w:rFonts w:ascii="Arial" w:hAnsi="Arial" w:cs="Arial"/>
                <w:sz w:val="24"/>
                <w:szCs w:val="24"/>
              </w:rPr>
              <w:t>Trouble focusing</w:t>
            </w:r>
          </w:p>
          <w:p w14:paraId="1AF4E661" w14:textId="77777777" w:rsidR="00CC5EBE" w:rsidRPr="00AA2D6A" w:rsidRDefault="00CC5EBE" w:rsidP="00CC5EBE">
            <w:pPr>
              <w:pStyle w:val="ListParagraph"/>
              <w:numPr>
                <w:ilvl w:val="0"/>
                <w:numId w:val="22"/>
              </w:numPr>
              <w:rPr>
                <w:rFonts w:ascii="Arial" w:hAnsi="Arial" w:cs="Arial"/>
                <w:sz w:val="24"/>
                <w:szCs w:val="24"/>
              </w:rPr>
            </w:pPr>
            <w:r w:rsidRPr="00AA2D6A">
              <w:rPr>
                <w:rFonts w:ascii="Arial" w:hAnsi="Arial" w:cs="Arial"/>
                <w:sz w:val="24"/>
                <w:szCs w:val="24"/>
              </w:rPr>
              <w:t>Feeling worthless</w:t>
            </w:r>
          </w:p>
          <w:p w14:paraId="159D8B85" w14:textId="3FCAF160" w:rsidR="00CC5EBE" w:rsidRPr="00CC5EBE" w:rsidRDefault="00CC5EBE" w:rsidP="00CC5EBE">
            <w:pPr>
              <w:pStyle w:val="ListParagraph"/>
              <w:numPr>
                <w:ilvl w:val="0"/>
                <w:numId w:val="22"/>
              </w:numPr>
              <w:rPr>
                <w:rFonts w:ascii="Arial" w:hAnsi="Arial" w:cs="Arial"/>
                <w:sz w:val="24"/>
                <w:szCs w:val="24"/>
              </w:rPr>
            </w:pPr>
            <w:r w:rsidRPr="00AA2D6A">
              <w:rPr>
                <w:rFonts w:ascii="Arial" w:hAnsi="Arial" w:cs="Arial"/>
                <w:sz w:val="24"/>
                <w:szCs w:val="24"/>
              </w:rPr>
              <w:t xml:space="preserve">Thinking about </w:t>
            </w:r>
            <w:r w:rsidRPr="00AA2D6A">
              <w:rPr>
                <w:rFonts w:ascii="Arial" w:hAnsi="Arial" w:cs="Arial"/>
                <w:sz w:val="24"/>
                <w:szCs w:val="24"/>
              </w:rPr>
              <w:t>suicide</w:t>
            </w:r>
            <w:r w:rsidRPr="00CC5EBE">
              <w:rPr>
                <w:rFonts w:ascii="Arial" w:hAnsi="Arial" w:cs="Arial"/>
                <w:sz w:val="24"/>
                <w:szCs w:val="24"/>
              </w:rPr>
              <w:t xml:space="preserve"> (</w:t>
            </w:r>
            <w:r w:rsidRPr="00CC5EBE">
              <w:rPr>
                <w:rFonts w:ascii="Arial" w:hAnsi="Arial" w:cs="Arial"/>
                <w:sz w:val="24"/>
                <w:szCs w:val="24"/>
              </w:rPr>
              <w:t>WHO, 2019; NICE, 2022)</w:t>
            </w:r>
          </w:p>
          <w:p w14:paraId="646D5584" w14:textId="277E1CBA" w:rsidR="003A42E5" w:rsidRPr="004D2A07" w:rsidRDefault="003A42E5" w:rsidP="00EB6F36">
            <w:pPr>
              <w:rPr>
                <w:rFonts w:ascii="Arial" w:hAnsi="Arial" w:cs="Arial"/>
                <w:b/>
                <w:bCs/>
                <w:sz w:val="24"/>
                <w:szCs w:val="24"/>
              </w:rPr>
            </w:pPr>
          </w:p>
        </w:tc>
        <w:tc>
          <w:tcPr>
            <w:tcW w:w="360" w:type="dxa"/>
            <w:vMerge w:val="restart"/>
            <w:tcBorders>
              <w:bottom w:val="single" w:sz="4" w:space="0" w:color="auto"/>
            </w:tcBorders>
          </w:tcPr>
          <w:p w14:paraId="51769EE4" w14:textId="77777777" w:rsidR="00535C9F" w:rsidRPr="00EB6F36" w:rsidRDefault="00535C9F" w:rsidP="00B67824">
            <w:pPr>
              <w:rPr>
                <w:rFonts w:ascii="Arial" w:hAnsi="Arial" w:cs="Arial"/>
                <w:noProof/>
              </w:rPr>
            </w:pPr>
          </w:p>
        </w:tc>
        <w:tc>
          <w:tcPr>
            <w:tcW w:w="4587" w:type="dxa"/>
            <w:vMerge w:val="restart"/>
            <w:tcBorders>
              <w:bottom w:val="single" w:sz="4" w:space="0" w:color="auto"/>
            </w:tcBorders>
            <w:vAlign w:val="center"/>
          </w:tcPr>
          <w:p w14:paraId="625B7AD8" w14:textId="64A9CBBA" w:rsidR="00AA2D6A" w:rsidRPr="00CC5EBE" w:rsidRDefault="003A42E5" w:rsidP="00AA2D6A">
            <w:pPr>
              <w:rPr>
                <w:rFonts w:ascii="Arial" w:hAnsi="Arial" w:cs="Arial"/>
                <w:b/>
                <w:bCs/>
                <w:sz w:val="24"/>
                <w:szCs w:val="24"/>
              </w:rPr>
            </w:pPr>
            <w:r>
              <w:rPr>
                <w:rFonts w:ascii="Arial" w:hAnsi="Arial" w:cs="Arial"/>
                <w:b/>
                <w:bCs/>
                <w:sz w:val="24"/>
                <w:szCs w:val="24"/>
              </w:rPr>
              <w:t>P</w:t>
            </w:r>
            <w:r w:rsidR="00AA2D6A" w:rsidRPr="003A42E5">
              <w:rPr>
                <w:rFonts w:ascii="Arial" w:hAnsi="Arial" w:cs="Arial"/>
                <w:b/>
                <w:bCs/>
                <w:sz w:val="24"/>
                <w:szCs w:val="24"/>
              </w:rPr>
              <w:t>oints to consider:</w:t>
            </w:r>
          </w:p>
          <w:p w14:paraId="6A849AB8" w14:textId="72269C1A" w:rsidR="00AA2D6A" w:rsidRPr="00AA2D6A" w:rsidRDefault="00AA2D6A" w:rsidP="00AA2D6A">
            <w:pPr>
              <w:pStyle w:val="ListParagraph"/>
              <w:numPr>
                <w:ilvl w:val="0"/>
                <w:numId w:val="24"/>
              </w:numPr>
              <w:rPr>
                <w:rFonts w:ascii="Arial" w:hAnsi="Arial" w:cs="Arial"/>
                <w:sz w:val="24"/>
                <w:szCs w:val="24"/>
              </w:rPr>
            </w:pPr>
            <w:r w:rsidRPr="00AA2D6A">
              <w:rPr>
                <w:rFonts w:ascii="Arial" w:hAnsi="Arial" w:cs="Arial"/>
                <w:sz w:val="24"/>
                <w:szCs w:val="24"/>
              </w:rPr>
              <w:t xml:space="preserve">Incorporate </w:t>
            </w:r>
            <w:r w:rsidRPr="00AA2D6A">
              <w:rPr>
                <w:rFonts w:ascii="Arial" w:hAnsi="Arial" w:cs="Arial"/>
                <w:sz w:val="24"/>
                <w:szCs w:val="24"/>
              </w:rPr>
              <w:t>cultural awareness</w:t>
            </w:r>
            <w:r w:rsidRPr="00AA2D6A">
              <w:rPr>
                <w:rFonts w:ascii="Arial" w:hAnsi="Arial" w:cs="Arial"/>
                <w:sz w:val="24"/>
                <w:szCs w:val="24"/>
              </w:rPr>
              <w:t xml:space="preserve"> and trauma-sensitive practices within NHS plans (Fernando, 2010).</w:t>
            </w:r>
          </w:p>
          <w:p w14:paraId="7C30650C" w14:textId="3920CE6A" w:rsidR="00AA2D6A" w:rsidRPr="00AA2D6A" w:rsidRDefault="00AA2D6A" w:rsidP="00AA2D6A">
            <w:pPr>
              <w:pStyle w:val="ListParagraph"/>
              <w:numPr>
                <w:ilvl w:val="0"/>
                <w:numId w:val="24"/>
              </w:numPr>
              <w:rPr>
                <w:rFonts w:ascii="Arial" w:hAnsi="Arial" w:cs="Arial"/>
                <w:sz w:val="24"/>
                <w:szCs w:val="24"/>
              </w:rPr>
            </w:pPr>
            <w:r w:rsidRPr="00AA2D6A">
              <w:rPr>
                <w:rFonts w:ascii="Arial" w:hAnsi="Arial" w:cs="Arial"/>
                <w:sz w:val="24"/>
                <w:szCs w:val="24"/>
              </w:rPr>
              <w:t>Grow community-run and peer-led programs to rely less on standard medical methods (</w:t>
            </w:r>
            <w:proofErr w:type="spellStart"/>
            <w:r w:rsidRPr="00AA2D6A">
              <w:rPr>
                <w:rFonts w:ascii="Arial" w:hAnsi="Arial" w:cs="Arial"/>
                <w:sz w:val="24"/>
                <w:szCs w:val="24"/>
              </w:rPr>
              <w:t>Nazroo</w:t>
            </w:r>
            <w:proofErr w:type="spellEnd"/>
            <w:r w:rsidRPr="00AA2D6A">
              <w:rPr>
                <w:rFonts w:ascii="Arial" w:hAnsi="Arial" w:cs="Arial"/>
                <w:sz w:val="24"/>
                <w:szCs w:val="24"/>
              </w:rPr>
              <w:t>, 2015).</w:t>
            </w:r>
          </w:p>
          <w:p w14:paraId="67A18640" w14:textId="2E4961E3" w:rsidR="00AA2D6A" w:rsidRPr="00AA2D6A" w:rsidRDefault="00AA2D6A" w:rsidP="00AA2D6A">
            <w:pPr>
              <w:pStyle w:val="ListParagraph"/>
              <w:numPr>
                <w:ilvl w:val="0"/>
                <w:numId w:val="24"/>
              </w:numPr>
              <w:rPr>
                <w:rFonts w:ascii="Arial" w:hAnsi="Arial" w:cs="Arial"/>
                <w:sz w:val="24"/>
                <w:szCs w:val="24"/>
              </w:rPr>
            </w:pPr>
            <w:r w:rsidRPr="00AA2D6A">
              <w:rPr>
                <w:rFonts w:ascii="Arial" w:hAnsi="Arial" w:cs="Arial"/>
                <w:sz w:val="24"/>
                <w:szCs w:val="24"/>
              </w:rPr>
              <w:t>Put money into teaching people how to use computers and online tools, making sure everyone can use AI fairly (Nuffield Council on Bioethics, 2018).</w:t>
            </w:r>
          </w:p>
          <w:p w14:paraId="32DEA845" w14:textId="0039F630" w:rsidR="00AA2D6A" w:rsidRPr="00CC5EBE" w:rsidRDefault="00AA2D6A" w:rsidP="00AA2D6A">
            <w:pPr>
              <w:pStyle w:val="ListParagraph"/>
              <w:numPr>
                <w:ilvl w:val="0"/>
                <w:numId w:val="24"/>
              </w:numPr>
              <w:rPr>
                <w:rFonts w:ascii="Arial" w:hAnsi="Arial" w:cs="Arial"/>
                <w:sz w:val="24"/>
                <w:szCs w:val="24"/>
              </w:rPr>
            </w:pPr>
            <w:r w:rsidRPr="00AA2D6A">
              <w:rPr>
                <w:rFonts w:ascii="Arial" w:hAnsi="Arial" w:cs="Arial"/>
                <w:sz w:val="24"/>
                <w:szCs w:val="24"/>
              </w:rPr>
              <w:t>Focus on long-term studies about what causes repeat depression and things that affect it, like people's living situations (Health Foundation, 2023).</w:t>
            </w:r>
          </w:p>
          <w:p w14:paraId="0A3AA023" w14:textId="012BAFD5" w:rsidR="00AA2D6A" w:rsidRPr="00CC5EBE" w:rsidRDefault="00AA2D6A" w:rsidP="00AA2D6A">
            <w:pPr>
              <w:rPr>
                <w:rFonts w:ascii="Arial" w:hAnsi="Arial" w:cs="Arial"/>
                <w:b/>
                <w:bCs/>
                <w:sz w:val="24"/>
                <w:szCs w:val="24"/>
              </w:rPr>
            </w:pPr>
            <w:r w:rsidRPr="00AA2D6A">
              <w:rPr>
                <w:rFonts w:ascii="Arial" w:hAnsi="Arial" w:cs="Arial"/>
                <w:b/>
                <w:bCs/>
                <w:sz w:val="24"/>
                <w:szCs w:val="24"/>
              </w:rPr>
              <w:t>In Closing:</w:t>
            </w:r>
          </w:p>
          <w:p w14:paraId="23ABB0F0" w14:textId="35418891" w:rsidR="00AA2D6A" w:rsidRPr="00CB72F2" w:rsidRDefault="00AA2D6A" w:rsidP="00AA2D6A">
            <w:pPr>
              <w:rPr>
                <w:rFonts w:ascii="Arial" w:hAnsi="Arial" w:cs="Arial"/>
                <w:sz w:val="24"/>
                <w:szCs w:val="24"/>
              </w:rPr>
            </w:pPr>
            <w:r w:rsidRPr="00CB72F2">
              <w:rPr>
                <w:rFonts w:ascii="Arial" w:hAnsi="Arial" w:cs="Arial"/>
                <w:sz w:val="24"/>
                <w:szCs w:val="24"/>
              </w:rPr>
              <w:t>Repeating</w:t>
            </w:r>
            <w:r w:rsidRPr="00CB72F2">
              <w:rPr>
                <w:rFonts w:ascii="Arial" w:hAnsi="Arial" w:cs="Arial"/>
                <w:sz w:val="24"/>
                <w:szCs w:val="24"/>
              </w:rPr>
              <w:t xml:space="preserve"> depression is tricky, influenced by old stigmas and current unfairness. Even though treatments got better, some obstacles remain. Care going forward needs to include everyone, think about all aspects of a person's life, and be morally correct to make sure anyone can get </w:t>
            </w:r>
            <w:r w:rsidR="00CC5EBE" w:rsidRPr="00CB72F2">
              <w:rPr>
                <w:rFonts w:ascii="Arial" w:hAnsi="Arial" w:cs="Arial"/>
                <w:sz w:val="24"/>
                <w:szCs w:val="24"/>
              </w:rPr>
              <w:t>better. (</w:t>
            </w:r>
            <w:r w:rsidRPr="00CB72F2">
              <w:rPr>
                <w:rFonts w:ascii="Arial" w:hAnsi="Arial" w:cs="Arial"/>
                <w:sz w:val="24"/>
                <w:szCs w:val="24"/>
              </w:rPr>
              <w:t>WHO, 2021; Marmot, 2020; NHS England, 2021)</w:t>
            </w:r>
          </w:p>
          <w:p w14:paraId="0ACC90E2" w14:textId="77777777" w:rsidR="00535C9F" w:rsidRDefault="00535C9F" w:rsidP="00990E76">
            <w:pPr>
              <w:rPr>
                <w:rFonts w:ascii="Arial" w:hAnsi="Arial" w:cs="Arial"/>
              </w:rPr>
            </w:pPr>
          </w:p>
          <w:p w14:paraId="4EBA66EC" w14:textId="6DC1DF64" w:rsidR="00535C9F" w:rsidRPr="004117AC" w:rsidRDefault="00535C9F" w:rsidP="00990E76">
            <w:pPr>
              <w:rPr>
                <w:rFonts w:ascii="Arial" w:hAnsi="Arial" w:cs="Arial"/>
                <w:noProof/>
                <w:sz w:val="24"/>
                <w:szCs w:val="20"/>
              </w:rPr>
            </w:pPr>
          </w:p>
        </w:tc>
      </w:tr>
      <w:bookmarkEnd w:id="0"/>
      <w:tr w:rsidR="00535C9F" w:rsidRPr="00EB6F36" w14:paraId="6FE6E81E" w14:textId="77777777" w:rsidTr="004117AC">
        <w:trPr>
          <w:trHeight w:val="6431"/>
          <w:jc w:val="center"/>
        </w:trPr>
        <w:tc>
          <w:tcPr>
            <w:tcW w:w="4530" w:type="dxa"/>
            <w:vMerge/>
          </w:tcPr>
          <w:p w14:paraId="795D7C90" w14:textId="77777777" w:rsidR="00535C9F" w:rsidRPr="00EB6F36" w:rsidRDefault="00535C9F" w:rsidP="00B67824">
            <w:pPr>
              <w:rPr>
                <w:rFonts w:ascii="Arial" w:hAnsi="Arial" w:cs="Arial"/>
                <w:noProof/>
              </w:rPr>
            </w:pPr>
          </w:p>
        </w:tc>
        <w:tc>
          <w:tcPr>
            <w:tcW w:w="416" w:type="dxa"/>
            <w:vMerge/>
          </w:tcPr>
          <w:p w14:paraId="1280A41D" w14:textId="77777777" w:rsidR="00535C9F" w:rsidRPr="00EB6F36" w:rsidRDefault="00535C9F" w:rsidP="00B67824">
            <w:pPr>
              <w:rPr>
                <w:rFonts w:ascii="Arial" w:hAnsi="Arial" w:cs="Arial"/>
                <w:noProof/>
              </w:rPr>
            </w:pPr>
          </w:p>
        </w:tc>
        <w:tc>
          <w:tcPr>
            <w:tcW w:w="4497" w:type="dxa"/>
          </w:tcPr>
          <w:p w14:paraId="44D01B3D" w14:textId="4B8FAA16" w:rsidR="00AA2D6A" w:rsidRPr="00AA2D6A" w:rsidRDefault="00AA2D6A" w:rsidP="00AA2D6A">
            <w:pPr>
              <w:rPr>
                <w:rFonts w:ascii="Arial" w:hAnsi="Arial" w:cs="Arial"/>
                <w:b/>
                <w:bCs/>
                <w:sz w:val="24"/>
                <w:szCs w:val="24"/>
              </w:rPr>
            </w:pPr>
            <w:r w:rsidRPr="00AA2D6A">
              <w:rPr>
                <w:rFonts w:ascii="Arial" w:hAnsi="Arial" w:cs="Arial"/>
                <w:b/>
                <w:bCs/>
                <w:sz w:val="24"/>
                <w:szCs w:val="24"/>
              </w:rPr>
              <w:t>Testing:</w:t>
            </w:r>
          </w:p>
          <w:p w14:paraId="7EB1C5BA" w14:textId="565AD3A3" w:rsidR="00AA2D6A" w:rsidRPr="00AA2D6A" w:rsidRDefault="00AA2D6A" w:rsidP="00AA2D6A">
            <w:pPr>
              <w:pStyle w:val="ListParagraph"/>
              <w:numPr>
                <w:ilvl w:val="0"/>
                <w:numId w:val="23"/>
              </w:numPr>
              <w:rPr>
                <w:rFonts w:ascii="Arial" w:hAnsi="Arial" w:cs="Arial"/>
                <w:sz w:val="24"/>
                <w:szCs w:val="24"/>
              </w:rPr>
            </w:pPr>
            <w:r w:rsidRPr="00AA2D6A">
              <w:rPr>
                <w:rFonts w:ascii="Arial" w:hAnsi="Arial" w:cs="Arial"/>
                <w:sz w:val="24"/>
                <w:szCs w:val="24"/>
              </w:rPr>
              <w:t>Doctors talk to patients, following rules from ICD-11 or DSM-5</w:t>
            </w:r>
          </w:p>
          <w:p w14:paraId="04FB7738" w14:textId="79976C1E" w:rsidR="00AA2D6A" w:rsidRPr="00AA2D6A" w:rsidRDefault="00AA2D6A" w:rsidP="00AA2D6A">
            <w:pPr>
              <w:pStyle w:val="ListParagraph"/>
              <w:numPr>
                <w:ilvl w:val="0"/>
                <w:numId w:val="23"/>
              </w:numPr>
              <w:rPr>
                <w:rFonts w:ascii="Arial" w:hAnsi="Arial" w:cs="Arial"/>
                <w:sz w:val="24"/>
                <w:szCs w:val="24"/>
              </w:rPr>
            </w:pPr>
            <w:r w:rsidRPr="00AA2D6A">
              <w:rPr>
                <w:rFonts w:ascii="Arial" w:hAnsi="Arial" w:cs="Arial"/>
                <w:sz w:val="24"/>
                <w:szCs w:val="24"/>
              </w:rPr>
              <w:t>Patient history shows two or more times of depression</w:t>
            </w:r>
          </w:p>
          <w:p w14:paraId="3E19628E" w14:textId="3B7278FD" w:rsidR="00AA2D6A" w:rsidRPr="00AA2D6A" w:rsidRDefault="00AA2D6A" w:rsidP="00AA2D6A">
            <w:pPr>
              <w:pStyle w:val="ListParagraph"/>
              <w:numPr>
                <w:ilvl w:val="0"/>
                <w:numId w:val="23"/>
              </w:numPr>
              <w:rPr>
                <w:rFonts w:ascii="Arial" w:hAnsi="Arial" w:cs="Arial"/>
                <w:sz w:val="24"/>
                <w:szCs w:val="24"/>
              </w:rPr>
            </w:pPr>
            <w:r w:rsidRPr="00AA2D6A">
              <w:rPr>
                <w:rFonts w:ascii="Arial" w:hAnsi="Arial" w:cs="Arial"/>
                <w:sz w:val="24"/>
                <w:szCs w:val="24"/>
              </w:rPr>
              <w:t>Rules out bipolar or psychotic traits</w:t>
            </w:r>
          </w:p>
          <w:p w14:paraId="6C24B37D" w14:textId="07620CA0" w:rsidR="00535C9F" w:rsidRPr="00CC5EBE" w:rsidRDefault="00AA2D6A" w:rsidP="00907901">
            <w:pPr>
              <w:pStyle w:val="ListParagraph"/>
              <w:numPr>
                <w:ilvl w:val="0"/>
                <w:numId w:val="23"/>
              </w:numPr>
              <w:rPr>
                <w:rFonts w:ascii="Arial" w:hAnsi="Arial" w:cs="Arial"/>
                <w:sz w:val="24"/>
                <w:szCs w:val="24"/>
              </w:rPr>
            </w:pPr>
            <w:r w:rsidRPr="00AA2D6A">
              <w:rPr>
                <w:rFonts w:ascii="Arial" w:hAnsi="Arial" w:cs="Arial"/>
                <w:sz w:val="24"/>
                <w:szCs w:val="24"/>
              </w:rPr>
              <w:t xml:space="preserve">Uses tests like PHQ-9, Beck Depression </w:t>
            </w:r>
            <w:r w:rsidR="00CC5EBE" w:rsidRPr="00AA2D6A">
              <w:rPr>
                <w:rFonts w:ascii="Arial" w:hAnsi="Arial" w:cs="Arial"/>
                <w:sz w:val="24"/>
                <w:szCs w:val="24"/>
              </w:rPr>
              <w:t>Inventory</w:t>
            </w:r>
            <w:r w:rsidR="00CC5EBE" w:rsidRPr="00CC5EBE">
              <w:rPr>
                <w:rFonts w:ascii="Arial" w:hAnsi="Arial" w:cs="Arial"/>
                <w:sz w:val="24"/>
                <w:szCs w:val="24"/>
              </w:rPr>
              <w:t xml:space="preserve"> (</w:t>
            </w:r>
            <w:r w:rsidRPr="00CC5EBE">
              <w:rPr>
                <w:rFonts w:ascii="Arial" w:hAnsi="Arial" w:cs="Arial"/>
                <w:sz w:val="24"/>
                <w:szCs w:val="24"/>
              </w:rPr>
              <w:t>WHO, 2019; BMA, 2021)</w:t>
            </w:r>
          </w:p>
        </w:tc>
        <w:tc>
          <w:tcPr>
            <w:tcW w:w="360" w:type="dxa"/>
            <w:vMerge/>
          </w:tcPr>
          <w:p w14:paraId="5706C323" w14:textId="77777777" w:rsidR="00535C9F" w:rsidRPr="00EB6F36" w:rsidRDefault="00535C9F" w:rsidP="00B67824">
            <w:pPr>
              <w:rPr>
                <w:rFonts w:ascii="Arial" w:hAnsi="Arial" w:cs="Arial"/>
                <w:noProof/>
              </w:rPr>
            </w:pPr>
          </w:p>
        </w:tc>
        <w:tc>
          <w:tcPr>
            <w:tcW w:w="4587" w:type="dxa"/>
            <w:vMerge/>
          </w:tcPr>
          <w:p w14:paraId="3978F1F4" w14:textId="77777777" w:rsidR="00535C9F" w:rsidRPr="00EB6F36" w:rsidRDefault="00535C9F" w:rsidP="004642F0">
            <w:pPr>
              <w:rPr>
                <w:rFonts w:ascii="Arial" w:hAnsi="Arial" w:cs="Arial"/>
                <w:sz w:val="21"/>
              </w:rPr>
            </w:pPr>
          </w:p>
        </w:tc>
      </w:tr>
    </w:tbl>
    <w:p w14:paraId="4B314C6F" w14:textId="77777777" w:rsidR="004D2A07" w:rsidRDefault="004D2A07" w:rsidP="00C46111"/>
    <w:p w14:paraId="489BBCE1" w14:textId="349B7702" w:rsidR="00ED1049" w:rsidRPr="004D2A07" w:rsidRDefault="00ED1049" w:rsidP="00C46111">
      <w:pPr>
        <w:rPr>
          <w:rFonts w:ascii="Arial" w:hAnsi="Arial" w:cs="Arial"/>
          <w:b/>
          <w:bCs/>
          <w:sz w:val="24"/>
          <w:szCs w:val="24"/>
        </w:rPr>
      </w:pPr>
      <w:r w:rsidRPr="004D2A07">
        <w:rPr>
          <w:rFonts w:ascii="Arial" w:hAnsi="Arial" w:cs="Arial"/>
          <w:b/>
          <w:bCs/>
          <w:sz w:val="24"/>
          <w:szCs w:val="24"/>
        </w:rPr>
        <w:t>References</w:t>
      </w:r>
    </w:p>
    <w:p w14:paraId="5AA385A3" w14:textId="77777777" w:rsidR="003A42E5" w:rsidRPr="00CB72F2" w:rsidRDefault="00EB6F36" w:rsidP="003A42E5">
      <w:pPr>
        <w:numPr>
          <w:ilvl w:val="0"/>
          <w:numId w:val="15"/>
        </w:numPr>
        <w:rPr>
          <w:rFonts w:ascii="Arial" w:hAnsi="Arial" w:cs="Arial"/>
          <w:sz w:val="24"/>
          <w:szCs w:val="24"/>
          <w:lang w:val="en-GB"/>
        </w:rPr>
      </w:pPr>
      <w:r w:rsidRPr="00535C9F">
        <w:rPr>
          <w:rFonts w:ascii="Arial" w:hAnsi="Arial" w:cs="Arial"/>
          <w:color w:val="EE0000"/>
          <w:sz w:val="24"/>
          <w:szCs w:val="24"/>
        </w:rPr>
        <w:t xml:space="preserve">  </w:t>
      </w:r>
      <w:r w:rsidR="003A42E5" w:rsidRPr="00CB72F2">
        <w:rPr>
          <w:rFonts w:ascii="Arial" w:hAnsi="Arial" w:cs="Arial"/>
          <w:sz w:val="24"/>
          <w:szCs w:val="24"/>
          <w:lang w:val="en-GB"/>
        </w:rPr>
        <w:t xml:space="preserve">WHO (2019). </w:t>
      </w:r>
      <w:r w:rsidR="003A42E5" w:rsidRPr="00CB72F2">
        <w:rPr>
          <w:rFonts w:ascii="Arial" w:hAnsi="Arial" w:cs="Arial"/>
          <w:i/>
          <w:iCs/>
          <w:sz w:val="24"/>
          <w:szCs w:val="24"/>
          <w:lang w:val="en-GB"/>
        </w:rPr>
        <w:t>ICD-11: International Classification of Diseases</w:t>
      </w:r>
      <w:r w:rsidR="003A42E5" w:rsidRPr="00CB72F2">
        <w:rPr>
          <w:rFonts w:ascii="Arial" w:hAnsi="Arial" w:cs="Arial"/>
          <w:sz w:val="24"/>
          <w:szCs w:val="24"/>
          <w:lang w:val="en-GB"/>
        </w:rPr>
        <w:t>.</w:t>
      </w:r>
    </w:p>
    <w:p w14:paraId="4E4AA3D1" w14:textId="77777777" w:rsidR="003A42E5" w:rsidRPr="00CB72F2" w:rsidRDefault="003A42E5" w:rsidP="003A42E5">
      <w:pPr>
        <w:numPr>
          <w:ilvl w:val="0"/>
          <w:numId w:val="15"/>
        </w:numPr>
        <w:rPr>
          <w:rFonts w:ascii="Arial" w:hAnsi="Arial" w:cs="Arial"/>
          <w:sz w:val="24"/>
          <w:szCs w:val="24"/>
          <w:lang w:val="en-GB"/>
        </w:rPr>
      </w:pPr>
      <w:r w:rsidRPr="00CB72F2">
        <w:rPr>
          <w:rFonts w:ascii="Arial" w:hAnsi="Arial" w:cs="Arial"/>
          <w:sz w:val="24"/>
          <w:szCs w:val="24"/>
          <w:lang w:val="en-GB"/>
        </w:rPr>
        <w:t xml:space="preserve">NICE (2022). </w:t>
      </w:r>
      <w:r w:rsidRPr="00CB72F2">
        <w:rPr>
          <w:rFonts w:ascii="Arial" w:hAnsi="Arial" w:cs="Arial"/>
          <w:i/>
          <w:iCs/>
          <w:sz w:val="24"/>
          <w:szCs w:val="24"/>
          <w:lang w:val="en-GB"/>
        </w:rPr>
        <w:t>Depression in Adults: Treatment and Management</w:t>
      </w:r>
      <w:r w:rsidRPr="00CB72F2">
        <w:rPr>
          <w:rFonts w:ascii="Arial" w:hAnsi="Arial" w:cs="Arial"/>
          <w:sz w:val="24"/>
          <w:szCs w:val="24"/>
          <w:lang w:val="en-GB"/>
        </w:rPr>
        <w:t>.</w:t>
      </w:r>
    </w:p>
    <w:p w14:paraId="207B6E75" w14:textId="77777777" w:rsidR="003A42E5" w:rsidRPr="00CB72F2" w:rsidRDefault="003A42E5" w:rsidP="003A42E5">
      <w:pPr>
        <w:numPr>
          <w:ilvl w:val="0"/>
          <w:numId w:val="15"/>
        </w:numPr>
        <w:rPr>
          <w:rFonts w:ascii="Arial" w:hAnsi="Arial" w:cs="Arial"/>
          <w:sz w:val="24"/>
          <w:szCs w:val="24"/>
          <w:lang w:val="en-GB"/>
        </w:rPr>
      </w:pPr>
      <w:r w:rsidRPr="00CB72F2">
        <w:rPr>
          <w:rFonts w:ascii="Arial" w:hAnsi="Arial" w:cs="Arial"/>
          <w:sz w:val="24"/>
          <w:szCs w:val="24"/>
          <w:lang w:val="en-GB"/>
        </w:rPr>
        <w:t xml:space="preserve">Topol, E. (2019). </w:t>
      </w:r>
      <w:r w:rsidRPr="00CB72F2">
        <w:rPr>
          <w:rFonts w:ascii="Arial" w:hAnsi="Arial" w:cs="Arial"/>
          <w:i/>
          <w:iCs/>
          <w:sz w:val="24"/>
          <w:szCs w:val="24"/>
          <w:lang w:val="en-GB"/>
        </w:rPr>
        <w:t>The Topol Review</w:t>
      </w:r>
      <w:r w:rsidRPr="00CB72F2">
        <w:rPr>
          <w:rFonts w:ascii="Arial" w:hAnsi="Arial" w:cs="Arial"/>
          <w:sz w:val="24"/>
          <w:szCs w:val="24"/>
          <w:lang w:val="en-GB"/>
        </w:rPr>
        <w:t>. NHS Health Education England.</w:t>
      </w:r>
    </w:p>
    <w:p w14:paraId="3A4936B3" w14:textId="77777777" w:rsidR="003A42E5" w:rsidRPr="00CB72F2" w:rsidRDefault="003A42E5" w:rsidP="003A42E5">
      <w:pPr>
        <w:numPr>
          <w:ilvl w:val="0"/>
          <w:numId w:val="15"/>
        </w:numPr>
        <w:rPr>
          <w:rFonts w:ascii="Arial" w:hAnsi="Arial" w:cs="Arial"/>
          <w:sz w:val="24"/>
          <w:szCs w:val="24"/>
          <w:lang w:val="en-GB"/>
        </w:rPr>
      </w:pPr>
      <w:r w:rsidRPr="00CB72F2">
        <w:rPr>
          <w:rFonts w:ascii="Arial" w:hAnsi="Arial" w:cs="Arial"/>
          <w:sz w:val="24"/>
          <w:szCs w:val="24"/>
          <w:lang w:val="en-GB"/>
        </w:rPr>
        <w:t xml:space="preserve">DHSC (2022). </w:t>
      </w:r>
      <w:r w:rsidRPr="00CB72F2">
        <w:rPr>
          <w:rFonts w:ascii="Arial" w:hAnsi="Arial" w:cs="Arial"/>
          <w:i/>
          <w:iCs/>
          <w:sz w:val="24"/>
          <w:szCs w:val="24"/>
          <w:lang w:val="en-GB"/>
        </w:rPr>
        <w:t>A Plan for Digital Health and Social Care</w:t>
      </w:r>
      <w:r w:rsidRPr="00CB72F2">
        <w:rPr>
          <w:rFonts w:ascii="Arial" w:hAnsi="Arial" w:cs="Arial"/>
          <w:sz w:val="24"/>
          <w:szCs w:val="24"/>
          <w:lang w:val="en-GB"/>
        </w:rPr>
        <w:t>.</w:t>
      </w:r>
    </w:p>
    <w:p w14:paraId="25C453B6" w14:textId="77777777" w:rsidR="003A42E5" w:rsidRPr="00CB72F2" w:rsidRDefault="003A42E5" w:rsidP="003A42E5">
      <w:pPr>
        <w:numPr>
          <w:ilvl w:val="0"/>
          <w:numId w:val="15"/>
        </w:numPr>
        <w:rPr>
          <w:rFonts w:ascii="Arial" w:hAnsi="Arial" w:cs="Arial"/>
          <w:sz w:val="24"/>
          <w:szCs w:val="24"/>
          <w:lang w:val="en-GB"/>
        </w:rPr>
      </w:pPr>
      <w:r w:rsidRPr="00CB72F2">
        <w:rPr>
          <w:rFonts w:ascii="Arial" w:hAnsi="Arial" w:cs="Arial"/>
          <w:sz w:val="24"/>
          <w:szCs w:val="24"/>
          <w:lang w:val="en-GB"/>
        </w:rPr>
        <w:t xml:space="preserve">Thornicroft, G. et al. (2007). </w:t>
      </w:r>
      <w:r w:rsidRPr="00CB72F2">
        <w:rPr>
          <w:rFonts w:ascii="Arial" w:hAnsi="Arial" w:cs="Arial"/>
          <w:i/>
          <w:iCs/>
          <w:sz w:val="24"/>
          <w:szCs w:val="24"/>
          <w:lang w:val="en-GB"/>
        </w:rPr>
        <w:t>Stigma and discrimination in mental illness</w:t>
      </w:r>
      <w:r w:rsidRPr="00CB72F2">
        <w:rPr>
          <w:rFonts w:ascii="Arial" w:hAnsi="Arial" w:cs="Arial"/>
          <w:sz w:val="24"/>
          <w:szCs w:val="24"/>
          <w:lang w:val="en-GB"/>
        </w:rPr>
        <w:t>.</w:t>
      </w:r>
    </w:p>
    <w:p w14:paraId="77CC290F" w14:textId="77777777" w:rsidR="003A42E5" w:rsidRPr="00CB72F2" w:rsidRDefault="003A42E5" w:rsidP="003A42E5">
      <w:pPr>
        <w:numPr>
          <w:ilvl w:val="0"/>
          <w:numId w:val="15"/>
        </w:numPr>
        <w:rPr>
          <w:rFonts w:ascii="Arial" w:hAnsi="Arial" w:cs="Arial"/>
          <w:sz w:val="24"/>
          <w:szCs w:val="24"/>
          <w:lang w:val="en-GB"/>
        </w:rPr>
      </w:pPr>
      <w:r w:rsidRPr="00CB72F2">
        <w:rPr>
          <w:rFonts w:ascii="Arial" w:hAnsi="Arial" w:cs="Arial"/>
          <w:sz w:val="24"/>
          <w:szCs w:val="24"/>
          <w:lang w:val="en-GB"/>
        </w:rPr>
        <w:t xml:space="preserve">Fernando, S. (2010). </w:t>
      </w:r>
      <w:r w:rsidRPr="00CB72F2">
        <w:rPr>
          <w:rFonts w:ascii="Arial" w:hAnsi="Arial" w:cs="Arial"/>
          <w:i/>
          <w:iCs/>
          <w:sz w:val="24"/>
          <w:szCs w:val="24"/>
          <w:lang w:val="en-GB"/>
        </w:rPr>
        <w:t>Mental Health, Race and Culture</w:t>
      </w:r>
      <w:r w:rsidRPr="00CB72F2">
        <w:rPr>
          <w:rFonts w:ascii="Arial" w:hAnsi="Arial" w:cs="Arial"/>
          <w:sz w:val="24"/>
          <w:szCs w:val="24"/>
          <w:lang w:val="en-GB"/>
        </w:rPr>
        <w:t>.</w:t>
      </w:r>
    </w:p>
    <w:p w14:paraId="6E500A46" w14:textId="77777777" w:rsidR="003A42E5" w:rsidRPr="00CB72F2" w:rsidRDefault="003A42E5" w:rsidP="003A42E5">
      <w:pPr>
        <w:numPr>
          <w:ilvl w:val="0"/>
          <w:numId w:val="15"/>
        </w:numPr>
        <w:rPr>
          <w:rFonts w:ascii="Arial" w:hAnsi="Arial" w:cs="Arial"/>
          <w:sz w:val="24"/>
          <w:szCs w:val="24"/>
          <w:lang w:val="en-GB"/>
        </w:rPr>
      </w:pPr>
      <w:r w:rsidRPr="00CB72F2">
        <w:rPr>
          <w:rFonts w:ascii="Arial" w:hAnsi="Arial" w:cs="Arial"/>
          <w:sz w:val="24"/>
          <w:szCs w:val="24"/>
          <w:lang w:val="en-GB"/>
        </w:rPr>
        <w:t>Health and Care Act (2022). UK Government.</w:t>
      </w:r>
    </w:p>
    <w:p w14:paraId="0FA719F1" w14:textId="77777777" w:rsidR="003A42E5" w:rsidRPr="00CB72F2" w:rsidRDefault="003A42E5" w:rsidP="003A42E5">
      <w:pPr>
        <w:numPr>
          <w:ilvl w:val="0"/>
          <w:numId w:val="15"/>
        </w:numPr>
        <w:rPr>
          <w:rFonts w:ascii="Arial" w:hAnsi="Arial" w:cs="Arial"/>
          <w:sz w:val="24"/>
          <w:szCs w:val="24"/>
          <w:lang w:val="en-GB"/>
        </w:rPr>
      </w:pPr>
      <w:r w:rsidRPr="00CB72F2">
        <w:rPr>
          <w:rFonts w:ascii="Arial" w:hAnsi="Arial" w:cs="Arial"/>
          <w:sz w:val="24"/>
          <w:szCs w:val="24"/>
          <w:lang w:val="en-GB"/>
        </w:rPr>
        <w:lastRenderedPageBreak/>
        <w:t xml:space="preserve">Marmot, M. (2020). </w:t>
      </w:r>
      <w:r w:rsidRPr="00CB72F2">
        <w:rPr>
          <w:rFonts w:ascii="Arial" w:hAnsi="Arial" w:cs="Arial"/>
          <w:i/>
          <w:iCs/>
          <w:sz w:val="24"/>
          <w:szCs w:val="24"/>
          <w:lang w:val="en-GB"/>
        </w:rPr>
        <w:t>Build Back Fairer: The COVID-19 Marmot Review</w:t>
      </w:r>
      <w:r w:rsidRPr="00CB72F2">
        <w:rPr>
          <w:rFonts w:ascii="Arial" w:hAnsi="Arial" w:cs="Arial"/>
          <w:sz w:val="24"/>
          <w:szCs w:val="24"/>
          <w:lang w:val="en-GB"/>
        </w:rPr>
        <w:t>.</w:t>
      </w:r>
    </w:p>
    <w:p w14:paraId="189AE56E" w14:textId="77777777" w:rsidR="003A42E5" w:rsidRPr="00CB72F2" w:rsidRDefault="003A42E5" w:rsidP="003A42E5">
      <w:pPr>
        <w:numPr>
          <w:ilvl w:val="0"/>
          <w:numId w:val="15"/>
        </w:numPr>
        <w:rPr>
          <w:rFonts w:ascii="Arial" w:hAnsi="Arial" w:cs="Arial"/>
          <w:sz w:val="24"/>
          <w:szCs w:val="24"/>
          <w:lang w:val="en-GB"/>
        </w:rPr>
      </w:pPr>
      <w:r w:rsidRPr="00CB72F2">
        <w:rPr>
          <w:rFonts w:ascii="Arial" w:hAnsi="Arial" w:cs="Arial"/>
          <w:sz w:val="24"/>
          <w:szCs w:val="24"/>
          <w:lang w:val="en-GB"/>
        </w:rPr>
        <w:t xml:space="preserve">Wilhelm, K. (2009). </w:t>
      </w:r>
      <w:r w:rsidRPr="00CB72F2">
        <w:rPr>
          <w:rFonts w:ascii="Arial" w:hAnsi="Arial" w:cs="Arial"/>
          <w:i/>
          <w:iCs/>
          <w:sz w:val="24"/>
          <w:szCs w:val="24"/>
          <w:lang w:val="en-GB"/>
        </w:rPr>
        <w:t>Men and depression</w:t>
      </w:r>
      <w:r w:rsidRPr="00CB72F2">
        <w:rPr>
          <w:rFonts w:ascii="Arial" w:hAnsi="Arial" w:cs="Arial"/>
          <w:sz w:val="24"/>
          <w:szCs w:val="24"/>
          <w:lang w:val="en-GB"/>
        </w:rPr>
        <w:t>.</w:t>
      </w:r>
    </w:p>
    <w:p w14:paraId="09606D41" w14:textId="77777777" w:rsidR="003A42E5" w:rsidRPr="00CB72F2" w:rsidRDefault="003A42E5" w:rsidP="003A42E5">
      <w:pPr>
        <w:numPr>
          <w:ilvl w:val="0"/>
          <w:numId w:val="15"/>
        </w:numPr>
        <w:rPr>
          <w:rFonts w:ascii="Arial" w:hAnsi="Arial" w:cs="Arial"/>
          <w:sz w:val="24"/>
          <w:szCs w:val="24"/>
          <w:lang w:val="en-GB"/>
        </w:rPr>
      </w:pPr>
      <w:proofErr w:type="spellStart"/>
      <w:r w:rsidRPr="00CB72F2">
        <w:rPr>
          <w:rFonts w:ascii="Arial" w:hAnsi="Arial" w:cs="Arial"/>
          <w:sz w:val="24"/>
          <w:szCs w:val="24"/>
          <w:lang w:val="en-GB"/>
        </w:rPr>
        <w:t>Nazroo</w:t>
      </w:r>
      <w:proofErr w:type="spellEnd"/>
      <w:r w:rsidRPr="00CB72F2">
        <w:rPr>
          <w:rFonts w:ascii="Arial" w:hAnsi="Arial" w:cs="Arial"/>
          <w:sz w:val="24"/>
          <w:szCs w:val="24"/>
          <w:lang w:val="en-GB"/>
        </w:rPr>
        <w:t xml:space="preserve">, J. (2015). </w:t>
      </w:r>
      <w:r w:rsidRPr="00CB72F2">
        <w:rPr>
          <w:rFonts w:ascii="Arial" w:hAnsi="Arial" w:cs="Arial"/>
          <w:i/>
          <w:iCs/>
          <w:sz w:val="24"/>
          <w:szCs w:val="24"/>
          <w:lang w:val="en-GB"/>
        </w:rPr>
        <w:t>Ethnic inequalities in mental health</w:t>
      </w:r>
      <w:r w:rsidRPr="00CB72F2">
        <w:rPr>
          <w:rFonts w:ascii="Arial" w:hAnsi="Arial" w:cs="Arial"/>
          <w:sz w:val="24"/>
          <w:szCs w:val="24"/>
          <w:lang w:val="en-GB"/>
        </w:rPr>
        <w:t>.</w:t>
      </w:r>
    </w:p>
    <w:p w14:paraId="534C043E" w14:textId="77777777" w:rsidR="003A42E5" w:rsidRPr="00CB72F2" w:rsidRDefault="003A42E5" w:rsidP="003A42E5">
      <w:pPr>
        <w:numPr>
          <w:ilvl w:val="0"/>
          <w:numId w:val="15"/>
        </w:numPr>
        <w:rPr>
          <w:rFonts w:ascii="Arial" w:hAnsi="Arial" w:cs="Arial"/>
          <w:sz w:val="24"/>
          <w:szCs w:val="24"/>
          <w:lang w:val="en-GB"/>
        </w:rPr>
      </w:pPr>
      <w:r w:rsidRPr="00CB72F2">
        <w:rPr>
          <w:rFonts w:ascii="Arial" w:hAnsi="Arial" w:cs="Arial"/>
          <w:sz w:val="24"/>
          <w:szCs w:val="24"/>
          <w:lang w:val="en-GB"/>
        </w:rPr>
        <w:t xml:space="preserve">Nuffield Council on Bioethics (2018). </w:t>
      </w:r>
      <w:r w:rsidRPr="00CB72F2">
        <w:rPr>
          <w:rFonts w:ascii="Arial" w:hAnsi="Arial" w:cs="Arial"/>
          <w:i/>
          <w:iCs/>
          <w:sz w:val="24"/>
          <w:szCs w:val="24"/>
          <w:lang w:val="en-GB"/>
        </w:rPr>
        <w:t>AI in Healthcare and Research</w:t>
      </w:r>
      <w:r w:rsidRPr="00CB72F2">
        <w:rPr>
          <w:rFonts w:ascii="Arial" w:hAnsi="Arial" w:cs="Arial"/>
          <w:sz w:val="24"/>
          <w:szCs w:val="24"/>
          <w:lang w:val="en-GB"/>
        </w:rPr>
        <w:t>.</w:t>
      </w:r>
    </w:p>
    <w:p w14:paraId="264BB01E" w14:textId="77777777" w:rsidR="003A42E5" w:rsidRPr="00CB72F2" w:rsidRDefault="003A42E5" w:rsidP="003A42E5">
      <w:pPr>
        <w:numPr>
          <w:ilvl w:val="0"/>
          <w:numId w:val="15"/>
        </w:numPr>
        <w:rPr>
          <w:rFonts w:ascii="Arial" w:hAnsi="Arial" w:cs="Arial"/>
          <w:sz w:val="24"/>
          <w:szCs w:val="24"/>
          <w:lang w:val="en-GB"/>
        </w:rPr>
      </w:pPr>
      <w:r w:rsidRPr="00CB72F2">
        <w:rPr>
          <w:rFonts w:ascii="Arial" w:hAnsi="Arial" w:cs="Arial"/>
          <w:sz w:val="24"/>
          <w:szCs w:val="24"/>
          <w:lang w:val="en-GB"/>
        </w:rPr>
        <w:t xml:space="preserve">WHO (2021). </w:t>
      </w:r>
      <w:r w:rsidRPr="00CB72F2">
        <w:rPr>
          <w:rFonts w:ascii="Arial" w:hAnsi="Arial" w:cs="Arial"/>
          <w:i/>
          <w:iCs/>
          <w:sz w:val="24"/>
          <w:szCs w:val="24"/>
          <w:lang w:val="en-GB"/>
        </w:rPr>
        <w:t>Ethics and Governance of AI for Health</w:t>
      </w:r>
      <w:r w:rsidRPr="00CB72F2">
        <w:rPr>
          <w:rFonts w:ascii="Arial" w:hAnsi="Arial" w:cs="Arial"/>
          <w:sz w:val="24"/>
          <w:szCs w:val="24"/>
          <w:lang w:val="en-GB"/>
        </w:rPr>
        <w:t>.</w:t>
      </w:r>
    </w:p>
    <w:p w14:paraId="40B03076" w14:textId="77777777" w:rsidR="003A42E5" w:rsidRPr="00CB72F2" w:rsidRDefault="003A42E5" w:rsidP="003A42E5">
      <w:pPr>
        <w:numPr>
          <w:ilvl w:val="0"/>
          <w:numId w:val="15"/>
        </w:numPr>
        <w:rPr>
          <w:rFonts w:ascii="Arial" w:hAnsi="Arial" w:cs="Arial"/>
          <w:sz w:val="24"/>
          <w:szCs w:val="24"/>
          <w:lang w:val="en-GB"/>
        </w:rPr>
      </w:pPr>
      <w:r w:rsidRPr="00CB72F2">
        <w:rPr>
          <w:rFonts w:ascii="Arial" w:hAnsi="Arial" w:cs="Arial"/>
          <w:sz w:val="24"/>
          <w:szCs w:val="24"/>
          <w:lang w:val="en-GB"/>
        </w:rPr>
        <w:t xml:space="preserve">Scull, A. (2015). </w:t>
      </w:r>
      <w:r w:rsidRPr="00CB72F2">
        <w:rPr>
          <w:rFonts w:ascii="Arial" w:hAnsi="Arial" w:cs="Arial"/>
          <w:i/>
          <w:iCs/>
          <w:sz w:val="24"/>
          <w:szCs w:val="24"/>
          <w:lang w:val="en-GB"/>
        </w:rPr>
        <w:t>Madness in Civilization</w:t>
      </w:r>
      <w:r w:rsidRPr="00CB72F2">
        <w:rPr>
          <w:rFonts w:ascii="Arial" w:hAnsi="Arial" w:cs="Arial"/>
          <w:sz w:val="24"/>
          <w:szCs w:val="24"/>
          <w:lang w:val="en-GB"/>
        </w:rPr>
        <w:t>.</w:t>
      </w:r>
    </w:p>
    <w:p w14:paraId="423FF63C" w14:textId="77777777" w:rsidR="003A42E5" w:rsidRPr="00CB72F2" w:rsidRDefault="003A42E5" w:rsidP="003A42E5">
      <w:pPr>
        <w:numPr>
          <w:ilvl w:val="0"/>
          <w:numId w:val="15"/>
        </w:numPr>
        <w:rPr>
          <w:rFonts w:ascii="Arial" w:hAnsi="Arial" w:cs="Arial"/>
          <w:sz w:val="24"/>
          <w:szCs w:val="24"/>
          <w:lang w:val="en-GB"/>
        </w:rPr>
      </w:pPr>
      <w:r w:rsidRPr="00CB72F2">
        <w:rPr>
          <w:rFonts w:ascii="Arial" w:hAnsi="Arial" w:cs="Arial"/>
          <w:sz w:val="24"/>
          <w:szCs w:val="24"/>
          <w:lang w:val="en-GB"/>
        </w:rPr>
        <w:t xml:space="preserve">Shorter, E. (1997). </w:t>
      </w:r>
      <w:r w:rsidRPr="00CB72F2">
        <w:rPr>
          <w:rFonts w:ascii="Arial" w:hAnsi="Arial" w:cs="Arial"/>
          <w:i/>
          <w:iCs/>
          <w:sz w:val="24"/>
          <w:szCs w:val="24"/>
          <w:lang w:val="en-GB"/>
        </w:rPr>
        <w:t>A History of Psychiatry</w:t>
      </w:r>
      <w:r w:rsidRPr="00CB72F2">
        <w:rPr>
          <w:rFonts w:ascii="Arial" w:hAnsi="Arial" w:cs="Arial"/>
          <w:sz w:val="24"/>
          <w:szCs w:val="24"/>
          <w:lang w:val="en-GB"/>
        </w:rPr>
        <w:t>.</w:t>
      </w:r>
    </w:p>
    <w:p w14:paraId="2AD62DB2" w14:textId="77777777" w:rsidR="003A42E5" w:rsidRPr="00CB72F2" w:rsidRDefault="003A42E5" w:rsidP="003A42E5">
      <w:pPr>
        <w:numPr>
          <w:ilvl w:val="0"/>
          <w:numId w:val="15"/>
        </w:numPr>
        <w:rPr>
          <w:rFonts w:ascii="Arial" w:hAnsi="Arial" w:cs="Arial"/>
          <w:sz w:val="24"/>
          <w:szCs w:val="24"/>
          <w:lang w:val="en-GB"/>
        </w:rPr>
      </w:pPr>
      <w:r w:rsidRPr="00CB72F2">
        <w:rPr>
          <w:rFonts w:ascii="Arial" w:hAnsi="Arial" w:cs="Arial"/>
          <w:sz w:val="24"/>
          <w:szCs w:val="24"/>
          <w:lang w:val="en-GB"/>
        </w:rPr>
        <w:t xml:space="preserve">Public Health England (2021). </w:t>
      </w:r>
      <w:r w:rsidRPr="00CB72F2">
        <w:rPr>
          <w:rFonts w:ascii="Arial" w:hAnsi="Arial" w:cs="Arial"/>
          <w:i/>
          <w:iCs/>
          <w:sz w:val="24"/>
          <w:szCs w:val="24"/>
          <w:lang w:val="en-GB"/>
        </w:rPr>
        <w:t>Digital Inclusion Guide</w:t>
      </w:r>
      <w:r w:rsidRPr="00CB72F2">
        <w:rPr>
          <w:rFonts w:ascii="Arial" w:hAnsi="Arial" w:cs="Arial"/>
          <w:sz w:val="24"/>
          <w:szCs w:val="24"/>
          <w:lang w:val="en-GB"/>
        </w:rPr>
        <w:t>.</w:t>
      </w:r>
    </w:p>
    <w:p w14:paraId="4F9B5534" w14:textId="04CBA171" w:rsidR="00CB72F2" w:rsidRPr="00EB6F36" w:rsidRDefault="00CB72F2" w:rsidP="00CB72F2">
      <w:pPr>
        <w:rPr>
          <w:rFonts w:ascii="Arial" w:hAnsi="Arial" w:cs="Arial"/>
          <w:sz w:val="24"/>
          <w:szCs w:val="24"/>
        </w:rPr>
      </w:pPr>
    </w:p>
    <w:sectPr w:rsidR="00CB72F2" w:rsidRPr="00EB6F36" w:rsidSect="00C46111">
      <w:headerReference w:type="default" r:id="rId13"/>
      <w:headerReference w:type="first" r:id="rId14"/>
      <w:pgSz w:w="15840" w:h="12240" w:orient="landscape" w:code="1"/>
      <w:pgMar w:top="720" w:right="720" w:bottom="576" w:left="720" w:header="432" w:footer="288"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39062" w14:textId="77777777" w:rsidR="008E5827" w:rsidRDefault="008E5827" w:rsidP="00D210FA">
      <w:pPr>
        <w:spacing w:after="0"/>
      </w:pPr>
      <w:r>
        <w:separator/>
      </w:r>
    </w:p>
  </w:endnote>
  <w:endnote w:type="continuationSeparator" w:id="0">
    <w:p w14:paraId="6775A32C" w14:textId="77777777" w:rsidR="008E5827" w:rsidRDefault="008E5827" w:rsidP="00D210F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66A62" w14:textId="77777777" w:rsidR="008E5827" w:rsidRDefault="008E5827" w:rsidP="00D210FA">
      <w:pPr>
        <w:spacing w:after="0"/>
      </w:pPr>
      <w:r>
        <w:separator/>
      </w:r>
    </w:p>
  </w:footnote>
  <w:footnote w:type="continuationSeparator" w:id="0">
    <w:p w14:paraId="498DAF00" w14:textId="77777777" w:rsidR="008E5827" w:rsidRDefault="008E5827" w:rsidP="00D210F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20CB3" w14:textId="707AC385" w:rsidR="00CC0A8F" w:rsidRDefault="00346FFA">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F81C2" w14:textId="7149B8E8" w:rsidR="008B0F18" w:rsidRDefault="008B0F18">
    <w:pPr>
      <w:pStyle w:val="Header"/>
    </w:pPr>
  </w:p>
  <w:p w14:paraId="68BF0258" w14:textId="683785A9" w:rsidR="00D210FA" w:rsidRDefault="00D210F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97B25"/>
    <w:multiLevelType w:val="hybridMultilevel"/>
    <w:tmpl w:val="10B40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52C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15675570"/>
    <w:multiLevelType w:val="hybridMultilevel"/>
    <w:tmpl w:val="0242FE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74428D"/>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2764EC1"/>
    <w:multiLevelType w:val="multilevel"/>
    <w:tmpl w:val="F9E0B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A52E80"/>
    <w:multiLevelType w:val="hybridMultilevel"/>
    <w:tmpl w:val="23DAD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AE53E2F"/>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2D9C630F"/>
    <w:multiLevelType w:val="multilevel"/>
    <w:tmpl w:val="067E4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6E2CFD"/>
    <w:multiLevelType w:val="hybridMultilevel"/>
    <w:tmpl w:val="52A4F6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17021E1"/>
    <w:multiLevelType w:val="multilevel"/>
    <w:tmpl w:val="CCB03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75554FD"/>
    <w:multiLevelType w:val="hybridMultilevel"/>
    <w:tmpl w:val="4CC8F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0B91AFA"/>
    <w:multiLevelType w:val="multilevel"/>
    <w:tmpl w:val="5DE20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730CE4"/>
    <w:multiLevelType w:val="hybridMultilevel"/>
    <w:tmpl w:val="511AC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DD14AE"/>
    <w:multiLevelType w:val="multilevel"/>
    <w:tmpl w:val="F22E6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E356DDB"/>
    <w:multiLevelType w:val="multilevel"/>
    <w:tmpl w:val="93BC1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DB050E"/>
    <w:multiLevelType w:val="multilevel"/>
    <w:tmpl w:val="508C9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1B1704"/>
    <w:multiLevelType w:val="multilevel"/>
    <w:tmpl w:val="52A4F67A"/>
    <w:lvl w:ilvl="0">
      <w:start w:val="1"/>
      <w:numFmt w:val="bullet"/>
      <w:lvlText w:val=""/>
      <w:lvlJc w:val="left"/>
      <w:pPr>
        <w:ind w:left="720" w:hanging="360"/>
      </w:pPr>
      <w:rPr>
        <w:rFonts w:ascii="Wingdings" w:hAnsi="Wingdings" w:hint="default"/>
        <w:color w:val="44546A" w:themeColor="text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674E5FD1"/>
    <w:multiLevelType w:val="hybridMultilevel"/>
    <w:tmpl w:val="246CB4D0"/>
    <w:lvl w:ilvl="0" w:tplc="ABD6C348">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C70481"/>
    <w:multiLevelType w:val="hybridMultilevel"/>
    <w:tmpl w:val="F7DEB4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A074B57"/>
    <w:multiLevelType w:val="hybridMultilevel"/>
    <w:tmpl w:val="1840A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A04F77"/>
    <w:multiLevelType w:val="multilevel"/>
    <w:tmpl w:val="BD061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B51242E"/>
    <w:multiLevelType w:val="hybridMultilevel"/>
    <w:tmpl w:val="40E85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1D6E3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FDE3617"/>
    <w:multiLevelType w:val="hybridMultilevel"/>
    <w:tmpl w:val="BC3AB0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77359420">
    <w:abstractNumId w:val="3"/>
  </w:num>
  <w:num w:numId="2" w16cid:durableId="66732129">
    <w:abstractNumId w:val="1"/>
  </w:num>
  <w:num w:numId="3" w16cid:durableId="1791968620">
    <w:abstractNumId w:val="22"/>
  </w:num>
  <w:num w:numId="4" w16cid:durableId="67852329">
    <w:abstractNumId w:val="23"/>
  </w:num>
  <w:num w:numId="5" w16cid:durableId="825783799">
    <w:abstractNumId w:val="8"/>
  </w:num>
  <w:num w:numId="6" w16cid:durableId="1203637911">
    <w:abstractNumId w:val="6"/>
  </w:num>
  <w:num w:numId="7" w16cid:durableId="1393117886">
    <w:abstractNumId w:val="16"/>
  </w:num>
  <w:num w:numId="8" w16cid:durableId="2126382986">
    <w:abstractNumId w:val="15"/>
  </w:num>
  <w:num w:numId="9" w16cid:durableId="1521356508">
    <w:abstractNumId w:val="14"/>
  </w:num>
  <w:num w:numId="10" w16cid:durableId="2099978129">
    <w:abstractNumId w:val="9"/>
  </w:num>
  <w:num w:numId="11" w16cid:durableId="463893544">
    <w:abstractNumId w:val="7"/>
  </w:num>
  <w:num w:numId="12" w16cid:durableId="1415316204">
    <w:abstractNumId w:val="20"/>
  </w:num>
  <w:num w:numId="13" w16cid:durableId="383600590">
    <w:abstractNumId w:val="11"/>
  </w:num>
  <w:num w:numId="14" w16cid:durableId="905189354">
    <w:abstractNumId w:val="13"/>
  </w:num>
  <w:num w:numId="15" w16cid:durableId="1026827461">
    <w:abstractNumId w:val="4"/>
  </w:num>
  <w:num w:numId="16" w16cid:durableId="490295553">
    <w:abstractNumId w:val="19"/>
  </w:num>
  <w:num w:numId="17" w16cid:durableId="1756513573">
    <w:abstractNumId w:val="17"/>
  </w:num>
  <w:num w:numId="18" w16cid:durableId="1782258641">
    <w:abstractNumId w:val="10"/>
  </w:num>
  <w:num w:numId="19" w16cid:durableId="704404906">
    <w:abstractNumId w:val="0"/>
  </w:num>
  <w:num w:numId="20" w16cid:durableId="568419005">
    <w:abstractNumId w:val="5"/>
  </w:num>
  <w:num w:numId="21" w16cid:durableId="113134618">
    <w:abstractNumId w:val="12"/>
  </w:num>
  <w:num w:numId="22" w16cid:durableId="1327635311">
    <w:abstractNumId w:val="2"/>
  </w:num>
  <w:num w:numId="23" w16cid:durableId="420882620">
    <w:abstractNumId w:val="18"/>
  </w:num>
  <w:num w:numId="24" w16cid:durableId="146808220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drawingGridHorizontalSpacing w:val="105"/>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3C19"/>
    <w:rsid w:val="00002366"/>
    <w:rsid w:val="00023293"/>
    <w:rsid w:val="00061977"/>
    <w:rsid w:val="0008782A"/>
    <w:rsid w:val="000A065A"/>
    <w:rsid w:val="00106FC5"/>
    <w:rsid w:val="00120DEC"/>
    <w:rsid w:val="00123C19"/>
    <w:rsid w:val="001C55B6"/>
    <w:rsid w:val="001D6CC4"/>
    <w:rsid w:val="00206405"/>
    <w:rsid w:val="00253267"/>
    <w:rsid w:val="002823CD"/>
    <w:rsid w:val="00287787"/>
    <w:rsid w:val="00291685"/>
    <w:rsid w:val="002B0A3D"/>
    <w:rsid w:val="003007A7"/>
    <w:rsid w:val="003257E1"/>
    <w:rsid w:val="00325DEC"/>
    <w:rsid w:val="00346FFA"/>
    <w:rsid w:val="003746C0"/>
    <w:rsid w:val="003A3069"/>
    <w:rsid w:val="003A42E5"/>
    <w:rsid w:val="003C20B5"/>
    <w:rsid w:val="003E545F"/>
    <w:rsid w:val="003F03D2"/>
    <w:rsid w:val="003F1E1A"/>
    <w:rsid w:val="004045E5"/>
    <w:rsid w:val="004117AC"/>
    <w:rsid w:val="00421496"/>
    <w:rsid w:val="00422C27"/>
    <w:rsid w:val="0044367C"/>
    <w:rsid w:val="004642F0"/>
    <w:rsid w:val="004D2A07"/>
    <w:rsid w:val="00500564"/>
    <w:rsid w:val="0051102B"/>
    <w:rsid w:val="005115B0"/>
    <w:rsid w:val="00535C9F"/>
    <w:rsid w:val="005575EF"/>
    <w:rsid w:val="005838BC"/>
    <w:rsid w:val="005B57E1"/>
    <w:rsid w:val="005E61E0"/>
    <w:rsid w:val="005F0F31"/>
    <w:rsid w:val="006024ED"/>
    <w:rsid w:val="0061793F"/>
    <w:rsid w:val="0062123A"/>
    <w:rsid w:val="006605F8"/>
    <w:rsid w:val="006676A1"/>
    <w:rsid w:val="006833BD"/>
    <w:rsid w:val="006D2642"/>
    <w:rsid w:val="006E2D42"/>
    <w:rsid w:val="00720FEE"/>
    <w:rsid w:val="00764B6F"/>
    <w:rsid w:val="007C7319"/>
    <w:rsid w:val="007D43B3"/>
    <w:rsid w:val="007D4811"/>
    <w:rsid w:val="007F20B4"/>
    <w:rsid w:val="007F525E"/>
    <w:rsid w:val="0082695D"/>
    <w:rsid w:val="0083044C"/>
    <w:rsid w:val="0085182D"/>
    <w:rsid w:val="00867E5F"/>
    <w:rsid w:val="008709F5"/>
    <w:rsid w:val="00877A91"/>
    <w:rsid w:val="00884E86"/>
    <w:rsid w:val="008927FF"/>
    <w:rsid w:val="008B0F18"/>
    <w:rsid w:val="008E3921"/>
    <w:rsid w:val="008E5827"/>
    <w:rsid w:val="0090027B"/>
    <w:rsid w:val="00905238"/>
    <w:rsid w:val="00907901"/>
    <w:rsid w:val="0094702A"/>
    <w:rsid w:val="00967DAB"/>
    <w:rsid w:val="00990E76"/>
    <w:rsid w:val="00991A53"/>
    <w:rsid w:val="00996F4E"/>
    <w:rsid w:val="009C5387"/>
    <w:rsid w:val="009D4120"/>
    <w:rsid w:val="009F71FE"/>
    <w:rsid w:val="00A31F33"/>
    <w:rsid w:val="00A70A62"/>
    <w:rsid w:val="00A71DA8"/>
    <w:rsid w:val="00AA2D6A"/>
    <w:rsid w:val="00AB1210"/>
    <w:rsid w:val="00AB770D"/>
    <w:rsid w:val="00AF2088"/>
    <w:rsid w:val="00AF5FB0"/>
    <w:rsid w:val="00B0080A"/>
    <w:rsid w:val="00B0538C"/>
    <w:rsid w:val="00B37AB8"/>
    <w:rsid w:val="00B418DE"/>
    <w:rsid w:val="00B47EF1"/>
    <w:rsid w:val="00B47FE7"/>
    <w:rsid w:val="00B67824"/>
    <w:rsid w:val="00B923DA"/>
    <w:rsid w:val="00BB01A4"/>
    <w:rsid w:val="00BC245B"/>
    <w:rsid w:val="00BE15BA"/>
    <w:rsid w:val="00C20ED0"/>
    <w:rsid w:val="00C348A8"/>
    <w:rsid w:val="00C46111"/>
    <w:rsid w:val="00C523E2"/>
    <w:rsid w:val="00C83332"/>
    <w:rsid w:val="00C95E04"/>
    <w:rsid w:val="00CA41F0"/>
    <w:rsid w:val="00CB72F2"/>
    <w:rsid w:val="00CC0A8F"/>
    <w:rsid w:val="00CC24B6"/>
    <w:rsid w:val="00CC5EBE"/>
    <w:rsid w:val="00CD3A64"/>
    <w:rsid w:val="00CE08CD"/>
    <w:rsid w:val="00D0664A"/>
    <w:rsid w:val="00D12B23"/>
    <w:rsid w:val="00D210FA"/>
    <w:rsid w:val="00D30F1D"/>
    <w:rsid w:val="00D57231"/>
    <w:rsid w:val="00D76056"/>
    <w:rsid w:val="00D87B48"/>
    <w:rsid w:val="00D91203"/>
    <w:rsid w:val="00D94FD1"/>
    <w:rsid w:val="00E41692"/>
    <w:rsid w:val="00E55D74"/>
    <w:rsid w:val="00E74FA4"/>
    <w:rsid w:val="00E81234"/>
    <w:rsid w:val="00E9037E"/>
    <w:rsid w:val="00EA120D"/>
    <w:rsid w:val="00EA49C3"/>
    <w:rsid w:val="00EB5E14"/>
    <w:rsid w:val="00EB6F36"/>
    <w:rsid w:val="00ED1049"/>
    <w:rsid w:val="00EE19D9"/>
    <w:rsid w:val="00EF26FC"/>
    <w:rsid w:val="00F226F9"/>
    <w:rsid w:val="00F37523"/>
    <w:rsid w:val="00F50168"/>
    <w:rsid w:val="00F50D34"/>
    <w:rsid w:val="00F61360"/>
    <w:rsid w:val="00FC538A"/>
    <w:rsid w:val="00FE2B9F"/>
    <w:rsid w:val="00FF3C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970E4F"/>
  <w14:defaultImageDpi w14:val="32767"/>
  <w15:chartTrackingRefBased/>
  <w15:docId w15:val="{FF339B4E-7992-42E7-95F7-D6706ECC63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0" w:unhideWhenUsed="1"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lsdException w:name="Subtle Reference" w:uiPriority="31"/>
    <w:lsdException w:name="Intense Reference" w:uiPriority="32"/>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35C9F"/>
  </w:style>
  <w:style w:type="paragraph" w:styleId="Heading1">
    <w:name w:val="heading 1"/>
    <w:basedOn w:val="Normal"/>
    <w:next w:val="Normal"/>
    <w:link w:val="Heading1Char"/>
    <w:uiPriority w:val="9"/>
    <w:qFormat/>
    <w:rsid w:val="00990E76"/>
    <w:pPr>
      <w:spacing w:after="240"/>
      <w:outlineLvl w:val="0"/>
    </w:pPr>
    <w:rPr>
      <w:rFonts w:asciiTheme="majorHAnsi" w:hAnsiTheme="majorHAnsi"/>
      <w:b/>
      <w:color w:val="44546A" w:themeColor="text2"/>
      <w:spacing w:val="10"/>
      <w:sz w:val="28"/>
    </w:rPr>
  </w:style>
  <w:style w:type="paragraph" w:styleId="Heading2">
    <w:name w:val="heading 2"/>
    <w:basedOn w:val="Normal"/>
    <w:next w:val="Normal"/>
    <w:link w:val="Heading2Char"/>
    <w:uiPriority w:val="9"/>
    <w:qFormat/>
    <w:rsid w:val="00990E76"/>
    <w:pPr>
      <w:spacing w:after="240"/>
      <w:outlineLvl w:val="1"/>
    </w:pPr>
    <w:rPr>
      <w:rFonts w:asciiTheme="majorHAnsi" w:hAnsiTheme="majorHAnsi"/>
      <w:b/>
      <w:color w:val="FFFFFF" w:themeColor="background1"/>
      <w:spacing w:val="10"/>
      <w:sz w:val="28"/>
    </w:rPr>
  </w:style>
  <w:style w:type="paragraph" w:styleId="Heading4">
    <w:name w:val="heading 4"/>
    <w:next w:val="Normal"/>
    <w:link w:val="Heading4Char"/>
    <w:semiHidden/>
    <w:qFormat/>
    <w:rsid w:val="0085182D"/>
    <w:pPr>
      <w:spacing w:after="240"/>
      <w:outlineLvl w:val="3"/>
    </w:pPr>
    <w:rPr>
      <w:rFonts w:eastAsia="Times New Roman" w:cs="Arial"/>
      <w:b/>
      <w:noProof/>
      <w:color w:val="ED7D31" w:themeColor="accent2"/>
      <w:spacing w:val="10"/>
      <w:sz w:val="28"/>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D6C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semiHidden/>
    <w:rsid w:val="00A70A62"/>
    <w:rPr>
      <w:rFonts w:eastAsia="Times New Roman" w:cs="Arial"/>
      <w:b/>
      <w:noProof/>
      <w:color w:val="ED7D31" w:themeColor="accent2"/>
      <w:spacing w:val="10"/>
      <w:sz w:val="28"/>
      <w:szCs w:val="32"/>
    </w:rPr>
  </w:style>
  <w:style w:type="paragraph" w:styleId="Title">
    <w:name w:val="Title"/>
    <w:basedOn w:val="Normal"/>
    <w:next w:val="Normal"/>
    <w:link w:val="TitleChar"/>
    <w:uiPriority w:val="10"/>
    <w:qFormat/>
    <w:rsid w:val="00990E76"/>
    <w:pPr>
      <w:spacing w:after="200"/>
      <w:contextualSpacing/>
      <w:jc w:val="center"/>
    </w:pPr>
    <w:rPr>
      <w:rFonts w:asciiTheme="majorHAnsi" w:eastAsiaTheme="majorEastAsia" w:hAnsiTheme="majorHAnsi" w:cstheme="majorBidi"/>
      <w:b/>
      <w:color w:val="FFFFFF" w:themeColor="background1"/>
      <w:spacing w:val="-10"/>
      <w:kern w:val="28"/>
      <w:sz w:val="48"/>
      <w:szCs w:val="56"/>
    </w:rPr>
  </w:style>
  <w:style w:type="character" w:customStyle="1" w:styleId="TitleChar">
    <w:name w:val="Title Char"/>
    <w:basedOn w:val="DefaultParagraphFont"/>
    <w:link w:val="Title"/>
    <w:uiPriority w:val="10"/>
    <w:rsid w:val="00990E76"/>
    <w:rPr>
      <w:rFonts w:asciiTheme="majorHAnsi" w:eastAsiaTheme="majorEastAsia" w:hAnsiTheme="majorHAnsi" w:cstheme="majorBidi"/>
      <w:b/>
      <w:color w:val="FFFFFF" w:themeColor="background1"/>
      <w:spacing w:val="-10"/>
      <w:kern w:val="28"/>
      <w:sz w:val="48"/>
      <w:szCs w:val="56"/>
    </w:rPr>
  </w:style>
  <w:style w:type="paragraph" w:styleId="ListParagraph">
    <w:name w:val="List Paragraph"/>
    <w:basedOn w:val="Normal"/>
    <w:uiPriority w:val="34"/>
    <w:semiHidden/>
    <w:rsid w:val="00877A91"/>
    <w:pPr>
      <w:ind w:left="720"/>
      <w:contextualSpacing/>
    </w:pPr>
  </w:style>
  <w:style w:type="character" w:styleId="Strong">
    <w:name w:val="Strong"/>
    <w:basedOn w:val="DefaultParagraphFont"/>
    <w:uiPriority w:val="22"/>
    <w:semiHidden/>
    <w:rsid w:val="00967DAB"/>
    <w:rPr>
      <w:b/>
      <w:bCs/>
    </w:rPr>
  </w:style>
  <w:style w:type="character" w:customStyle="1" w:styleId="Heading1Char">
    <w:name w:val="Heading 1 Char"/>
    <w:basedOn w:val="DefaultParagraphFont"/>
    <w:link w:val="Heading1"/>
    <w:uiPriority w:val="9"/>
    <w:rsid w:val="00990E76"/>
    <w:rPr>
      <w:rFonts w:asciiTheme="majorHAnsi" w:hAnsiTheme="majorHAnsi"/>
      <w:b/>
      <w:color w:val="44546A" w:themeColor="text2"/>
      <w:spacing w:val="10"/>
      <w:sz w:val="28"/>
    </w:rPr>
  </w:style>
  <w:style w:type="character" w:styleId="Hashtag">
    <w:name w:val="Hashtag"/>
    <w:basedOn w:val="DefaultParagraphFont"/>
    <w:uiPriority w:val="99"/>
    <w:semiHidden/>
    <w:rsid w:val="00967DAB"/>
    <w:rPr>
      <w:color w:val="2B579A"/>
      <w:shd w:val="clear" w:color="auto" w:fill="E6E6E6"/>
    </w:rPr>
  </w:style>
  <w:style w:type="character" w:styleId="IntenseEmphasis">
    <w:name w:val="Intense Emphasis"/>
    <w:basedOn w:val="DefaultParagraphFont"/>
    <w:uiPriority w:val="21"/>
    <w:semiHidden/>
    <w:rsid w:val="00967DAB"/>
    <w:rPr>
      <w:i/>
      <w:iCs/>
      <w:color w:val="4472C4" w:themeColor="accent1"/>
    </w:rPr>
  </w:style>
  <w:style w:type="paragraph" w:styleId="IntenseQuote">
    <w:name w:val="Intense Quote"/>
    <w:basedOn w:val="Normal"/>
    <w:next w:val="Normal"/>
    <w:link w:val="IntenseQuoteChar"/>
    <w:uiPriority w:val="30"/>
    <w:semiHidden/>
    <w:rsid w:val="00967DAB"/>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semiHidden/>
    <w:rsid w:val="00967DAB"/>
    <w:rPr>
      <w:rFonts w:eastAsia="Times New Roman" w:cs="Times New Roman"/>
      <w:i/>
      <w:iCs/>
      <w:color w:val="4472C4" w:themeColor="accent1"/>
      <w:sz w:val="21"/>
    </w:rPr>
  </w:style>
  <w:style w:type="character" w:styleId="IntenseReference">
    <w:name w:val="Intense Reference"/>
    <w:basedOn w:val="DefaultParagraphFont"/>
    <w:uiPriority w:val="32"/>
    <w:semiHidden/>
    <w:rsid w:val="00967DAB"/>
    <w:rPr>
      <w:b/>
      <w:bCs/>
      <w:smallCaps/>
      <w:color w:val="4472C4" w:themeColor="accent1"/>
      <w:spacing w:val="5"/>
    </w:rPr>
  </w:style>
  <w:style w:type="character" w:styleId="SubtleReference">
    <w:name w:val="Subtle Reference"/>
    <w:basedOn w:val="DefaultParagraphFont"/>
    <w:uiPriority w:val="31"/>
    <w:semiHidden/>
    <w:rsid w:val="00967DAB"/>
    <w:rPr>
      <w:smallCaps/>
      <w:color w:val="5A5A5A" w:themeColor="text1" w:themeTint="A5"/>
    </w:rPr>
  </w:style>
  <w:style w:type="character" w:styleId="UnresolvedMention">
    <w:name w:val="Unresolved Mention"/>
    <w:basedOn w:val="DefaultParagraphFont"/>
    <w:uiPriority w:val="99"/>
    <w:semiHidden/>
    <w:rsid w:val="00967DAB"/>
    <w:rPr>
      <w:color w:val="808080"/>
      <w:shd w:val="clear" w:color="auto" w:fill="E6E6E6"/>
    </w:rPr>
  </w:style>
  <w:style w:type="character" w:customStyle="1" w:styleId="Heading2Char">
    <w:name w:val="Heading 2 Char"/>
    <w:basedOn w:val="DefaultParagraphFont"/>
    <w:link w:val="Heading2"/>
    <w:uiPriority w:val="9"/>
    <w:rsid w:val="00990E76"/>
    <w:rPr>
      <w:rFonts w:asciiTheme="majorHAnsi" w:hAnsiTheme="majorHAnsi"/>
      <w:b/>
      <w:color w:val="FFFFFF" w:themeColor="background1"/>
      <w:spacing w:val="10"/>
      <w:sz w:val="28"/>
    </w:rPr>
  </w:style>
  <w:style w:type="paragraph" w:customStyle="1" w:styleId="NormalTextDarkBackground">
    <w:name w:val="Normal Text Dark Background"/>
    <w:basedOn w:val="Normal"/>
    <w:qFormat/>
    <w:rsid w:val="00990E76"/>
    <w:rPr>
      <w:color w:val="FFFFFF" w:themeColor="background1"/>
    </w:rPr>
  </w:style>
  <w:style w:type="paragraph" w:styleId="Header">
    <w:name w:val="header"/>
    <w:basedOn w:val="Normal"/>
    <w:link w:val="HeaderChar"/>
    <w:uiPriority w:val="99"/>
    <w:rsid w:val="00C46111"/>
    <w:pPr>
      <w:spacing w:after="0"/>
    </w:pPr>
  </w:style>
  <w:style w:type="character" w:customStyle="1" w:styleId="HeaderChar">
    <w:name w:val="Header Char"/>
    <w:basedOn w:val="DefaultParagraphFont"/>
    <w:link w:val="Header"/>
    <w:uiPriority w:val="99"/>
    <w:rsid w:val="00C46111"/>
  </w:style>
  <w:style w:type="paragraph" w:styleId="Footer">
    <w:name w:val="footer"/>
    <w:basedOn w:val="Normal"/>
    <w:link w:val="FooterChar"/>
    <w:uiPriority w:val="99"/>
    <w:semiHidden/>
    <w:rsid w:val="00C46111"/>
    <w:pPr>
      <w:spacing w:after="0"/>
    </w:pPr>
  </w:style>
  <w:style w:type="character" w:customStyle="1" w:styleId="FooterChar">
    <w:name w:val="Footer Char"/>
    <w:basedOn w:val="DefaultParagraphFont"/>
    <w:link w:val="Footer"/>
    <w:uiPriority w:val="99"/>
    <w:semiHidden/>
    <w:rsid w:val="00C46111"/>
  </w:style>
  <w:style w:type="paragraph" w:styleId="NoSpacing">
    <w:name w:val="No Spacing"/>
    <w:uiPriority w:val="1"/>
    <w:semiHidden/>
    <w:qFormat/>
    <w:rsid w:val="00CC0A8F"/>
    <w:rPr>
      <w:rFonts w:eastAsia="Times New Roman" w:cs="Times New Roman"/>
    </w:rPr>
  </w:style>
  <w:style w:type="character" w:styleId="PlaceholderText">
    <w:name w:val="Placeholder Text"/>
    <w:basedOn w:val="DefaultParagraphFont"/>
    <w:uiPriority w:val="99"/>
    <w:semiHidden/>
    <w:rsid w:val="00206405"/>
    <w:rPr>
      <w:color w:val="808080"/>
    </w:rPr>
  </w:style>
  <w:style w:type="paragraph" w:styleId="Quote">
    <w:name w:val="Quote"/>
    <w:basedOn w:val="Normal"/>
    <w:next w:val="Normal"/>
    <w:link w:val="QuoteChar"/>
    <w:uiPriority w:val="29"/>
    <w:qFormat/>
    <w:rsid w:val="00C46111"/>
    <w:pPr>
      <w:spacing w:after="200"/>
      <w:jc w:val="center"/>
    </w:pPr>
    <w:rPr>
      <w:rFonts w:asciiTheme="majorHAnsi" w:hAnsiTheme="majorHAnsi"/>
      <w:b/>
      <w:noProof/>
      <w:color w:val="44546A" w:themeColor="text2"/>
      <w:spacing w:val="-10"/>
      <w:sz w:val="48"/>
      <w:szCs w:val="100"/>
    </w:rPr>
  </w:style>
  <w:style w:type="character" w:customStyle="1" w:styleId="QuoteChar">
    <w:name w:val="Quote Char"/>
    <w:basedOn w:val="DefaultParagraphFont"/>
    <w:link w:val="Quote"/>
    <w:uiPriority w:val="29"/>
    <w:rsid w:val="00C46111"/>
    <w:rPr>
      <w:rFonts w:asciiTheme="majorHAnsi" w:hAnsiTheme="majorHAnsi"/>
      <w:b/>
      <w:noProof/>
      <w:color w:val="44546A" w:themeColor="text2"/>
      <w:spacing w:val="-10"/>
      <w:sz w:val="48"/>
      <w:szCs w:val="100"/>
    </w:rPr>
  </w:style>
  <w:style w:type="paragraph" w:styleId="NormalWeb">
    <w:name w:val="Normal (Web)"/>
    <w:basedOn w:val="Normal"/>
    <w:uiPriority w:val="99"/>
    <w:semiHidden/>
    <w:unhideWhenUsed/>
    <w:rsid w:val="00907901"/>
    <w:pPr>
      <w:spacing w:before="100" w:beforeAutospacing="1" w:after="100" w:afterAutospacing="1"/>
    </w:pPr>
    <w:rPr>
      <w:rFonts w:ascii="Times New Roman" w:eastAsia="Times New Roman" w:hAnsi="Times New Roman" w:cs="Times New Roman"/>
      <w:sz w:val="24"/>
      <w:szCs w:val="24"/>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9122877">
      <w:bodyDiv w:val="1"/>
      <w:marLeft w:val="0"/>
      <w:marRight w:val="0"/>
      <w:marTop w:val="0"/>
      <w:marBottom w:val="0"/>
      <w:divBdr>
        <w:top w:val="none" w:sz="0" w:space="0" w:color="auto"/>
        <w:left w:val="none" w:sz="0" w:space="0" w:color="auto"/>
        <w:bottom w:val="none" w:sz="0" w:space="0" w:color="auto"/>
        <w:right w:val="none" w:sz="0" w:space="0" w:color="auto"/>
      </w:divBdr>
    </w:div>
    <w:div w:id="796067947">
      <w:bodyDiv w:val="1"/>
      <w:marLeft w:val="0"/>
      <w:marRight w:val="0"/>
      <w:marTop w:val="0"/>
      <w:marBottom w:val="0"/>
      <w:divBdr>
        <w:top w:val="none" w:sz="0" w:space="0" w:color="auto"/>
        <w:left w:val="none" w:sz="0" w:space="0" w:color="auto"/>
        <w:bottom w:val="none" w:sz="0" w:space="0" w:color="auto"/>
        <w:right w:val="none" w:sz="0" w:space="0" w:color="auto"/>
      </w:divBdr>
    </w:div>
    <w:div w:id="1019040468">
      <w:bodyDiv w:val="1"/>
      <w:marLeft w:val="0"/>
      <w:marRight w:val="0"/>
      <w:marTop w:val="0"/>
      <w:marBottom w:val="0"/>
      <w:divBdr>
        <w:top w:val="none" w:sz="0" w:space="0" w:color="auto"/>
        <w:left w:val="none" w:sz="0" w:space="0" w:color="auto"/>
        <w:bottom w:val="none" w:sz="0" w:space="0" w:color="auto"/>
        <w:right w:val="none" w:sz="0" w:space="0" w:color="auto"/>
      </w:divBdr>
    </w:div>
    <w:div w:id="1298877983">
      <w:bodyDiv w:val="1"/>
      <w:marLeft w:val="0"/>
      <w:marRight w:val="0"/>
      <w:marTop w:val="0"/>
      <w:marBottom w:val="0"/>
      <w:divBdr>
        <w:top w:val="none" w:sz="0" w:space="0" w:color="auto"/>
        <w:left w:val="none" w:sz="0" w:space="0" w:color="auto"/>
        <w:bottom w:val="none" w:sz="0" w:space="0" w:color="auto"/>
        <w:right w:val="none" w:sz="0" w:space="0" w:color="auto"/>
      </w:divBdr>
    </w:div>
    <w:div w:id="1672946260">
      <w:bodyDiv w:val="1"/>
      <w:marLeft w:val="0"/>
      <w:marRight w:val="0"/>
      <w:marTop w:val="0"/>
      <w:marBottom w:val="0"/>
      <w:divBdr>
        <w:top w:val="none" w:sz="0" w:space="0" w:color="auto"/>
        <w:left w:val="none" w:sz="0" w:space="0" w:color="auto"/>
        <w:bottom w:val="none" w:sz="0" w:space="0" w:color="auto"/>
        <w:right w:val="none" w:sz="0" w:space="0" w:color="auto"/>
      </w:divBdr>
    </w:div>
    <w:div w:id="1816484700">
      <w:bodyDiv w:val="1"/>
      <w:marLeft w:val="0"/>
      <w:marRight w:val="0"/>
      <w:marTop w:val="0"/>
      <w:marBottom w:val="0"/>
      <w:divBdr>
        <w:top w:val="none" w:sz="0" w:space="0" w:color="auto"/>
        <w:left w:val="none" w:sz="0" w:space="0" w:color="auto"/>
        <w:bottom w:val="none" w:sz="0" w:space="0" w:color="auto"/>
        <w:right w:val="none" w:sz="0" w:space="0" w:color="auto"/>
      </w:divBdr>
    </w:div>
    <w:div w:id="2002928634">
      <w:bodyDiv w:val="1"/>
      <w:marLeft w:val="0"/>
      <w:marRight w:val="0"/>
      <w:marTop w:val="0"/>
      <w:marBottom w:val="0"/>
      <w:divBdr>
        <w:top w:val="none" w:sz="0" w:space="0" w:color="auto"/>
        <w:left w:val="none" w:sz="0" w:space="0" w:color="auto"/>
        <w:bottom w:val="none" w:sz="0" w:space="0" w:color="auto"/>
        <w:right w:val="none" w:sz="0" w:space="0" w:color="auto"/>
      </w:divBdr>
    </w:div>
    <w:div w:id="205680998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koutsogeorgou\AppData\Roaming\Microsoft\Templates\Education%20brochur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Custom 6">
      <a:majorFont>
        <a:latin typeface="Century Schoolbook"/>
        <a:ea typeface=""/>
        <a:cs typeface=""/>
      </a:majorFont>
      <a:minorFont>
        <a:latin typeface="Century Schoolbook"/>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p:properties xmlns:p="http://schemas.microsoft.com/office/2006/metadata/properties" xmlns:xsi="http://www.w3.org/2001/XMLSchema-instance" xmlns:pc="http://schemas.microsoft.com/office/infopath/2007/PartnerControls">
  <documentManagement>
    <MediaServiceKeyPoints xmlns="71af3243-3dd4-4a8d-8c0d-dd76da1f02a5"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1" ma:contentTypeDescription="Create a new document." ma:contentTypeScope="" ma:versionID="1c2eb7a32e66fb6e4260f3771546a5e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04e1f6479c48b08974ba73b5ca973489"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32B06B9-27AB-40FB-B977-14D6FC8A98CC}">
  <ds:schemaRefs>
    <ds:schemaRef ds:uri="http://schemas.openxmlformats.org/officeDocument/2006/bibliography"/>
  </ds:schemaRefs>
</ds:datastoreItem>
</file>

<file path=customXml/itemProps2.xml><?xml version="1.0" encoding="utf-8"?>
<ds:datastoreItem xmlns:ds="http://schemas.openxmlformats.org/officeDocument/2006/customXml" ds:itemID="{4176C48E-4C0F-468C-B5F5-074B2EE9B9E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FFA9BDFA-A1B5-4F38-8B5A-3C85B1433FEA}">
  <ds:schemaRefs>
    <ds:schemaRef ds:uri="http://schemas.microsoft.com/sharepoint/v3/contenttype/forms"/>
  </ds:schemaRefs>
</ds:datastoreItem>
</file>

<file path=customXml/itemProps4.xml><?xml version="1.0" encoding="utf-8"?>
<ds:datastoreItem xmlns:ds="http://schemas.openxmlformats.org/officeDocument/2006/customXml" ds:itemID="{9D9B858D-C272-42FB-BFB4-3B09EE2E67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Education brochure</Template>
  <TotalTime>7</TotalTime>
  <Pages>5</Pages>
  <Words>748</Words>
  <Characters>4264</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lumin</cp:lastModifiedBy>
  <cp:revision>2</cp:revision>
  <dcterms:created xsi:type="dcterms:W3CDTF">2025-11-20T18:36:00Z</dcterms:created>
  <dcterms:modified xsi:type="dcterms:W3CDTF">2025-11-20T18:36:00Z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