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FCA88" w14:textId="77777777" w:rsidR="00FB5C34" w:rsidRPr="00420726" w:rsidRDefault="00FB5C34" w:rsidP="00FB5C34">
      <w:pPr>
        <w:jc w:val="center"/>
        <w:rPr>
          <w:rFonts w:ascii="Arial" w:hAnsi="Arial" w:cs="Arial"/>
        </w:rPr>
      </w:pPr>
      <w:r>
        <w:rPr>
          <w:rFonts w:ascii="Arial" w:hAnsi="Arial" w:cs="Arial"/>
          <w:noProof/>
        </w:rPr>
        <w:drawing>
          <wp:anchor distT="0" distB="0" distL="114300" distR="114300" simplePos="0" relativeHeight="251673600" behindDoc="0" locked="0" layoutInCell="1" allowOverlap="1" wp14:anchorId="4FE96598" wp14:editId="47EB465E">
            <wp:simplePos x="0" y="0"/>
            <wp:positionH relativeFrom="column">
              <wp:posOffset>698500</wp:posOffset>
            </wp:positionH>
            <wp:positionV relativeFrom="paragraph">
              <wp:posOffset>0</wp:posOffset>
            </wp:positionV>
            <wp:extent cx="4330700" cy="1733527"/>
            <wp:effectExtent l="0" t="0" r="0" b="0"/>
            <wp:wrapThrough wrapText="bothSides">
              <wp:wrapPolygon edited="0">
                <wp:start x="190" y="1425"/>
                <wp:lineTo x="190" y="9498"/>
                <wp:lineTo x="570" y="13297"/>
                <wp:lineTo x="1805" y="17096"/>
                <wp:lineTo x="1900" y="18521"/>
                <wp:lineTo x="9026" y="19708"/>
                <wp:lineTo x="9596" y="19708"/>
                <wp:lineTo x="17483" y="18759"/>
                <wp:lineTo x="17388" y="17096"/>
                <wp:lineTo x="18623" y="17096"/>
                <wp:lineTo x="21378" y="14484"/>
                <wp:lineTo x="21473" y="11635"/>
                <wp:lineTo x="18623" y="11160"/>
                <wp:lineTo x="5606" y="9498"/>
                <wp:lineTo x="18338" y="9498"/>
                <wp:lineTo x="18623" y="6886"/>
                <wp:lineTo x="15677" y="5699"/>
                <wp:lineTo x="19288" y="5461"/>
                <wp:lineTo x="19193" y="2612"/>
                <wp:lineTo x="14822" y="1425"/>
                <wp:lineTo x="190" y="1425"/>
              </wp:wrapPolygon>
            </wp:wrapThrough>
            <wp:docPr id="1549038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38952" name="Picture 1549038952"/>
                    <pic:cNvPicPr/>
                  </pic:nvPicPr>
                  <pic:blipFill>
                    <a:blip r:embed="rId6">
                      <a:extLst>
                        <a:ext uri="{28A0092B-C50C-407E-A947-70E740481C1C}">
                          <a14:useLocalDpi xmlns:a14="http://schemas.microsoft.com/office/drawing/2010/main" val="0"/>
                        </a:ext>
                      </a:extLst>
                    </a:blip>
                    <a:stretch>
                      <a:fillRect/>
                    </a:stretch>
                  </pic:blipFill>
                  <pic:spPr>
                    <a:xfrm>
                      <a:off x="0" y="0"/>
                      <a:ext cx="4330700" cy="1733527"/>
                    </a:xfrm>
                    <a:prstGeom prst="rect">
                      <a:avLst/>
                    </a:prstGeom>
                  </pic:spPr>
                </pic:pic>
              </a:graphicData>
            </a:graphic>
          </wp:anchor>
        </w:drawing>
      </w:r>
    </w:p>
    <w:p w14:paraId="05F99EBF" w14:textId="77777777" w:rsidR="00FB5C34" w:rsidRDefault="00FB5C34" w:rsidP="00FB5C34">
      <w:pPr>
        <w:rPr>
          <w:rFonts w:ascii="Arial" w:hAnsi="Arial" w:cs="Arial"/>
        </w:rPr>
      </w:pPr>
    </w:p>
    <w:p w14:paraId="544BC8F9" w14:textId="77777777" w:rsidR="00FB5C34" w:rsidRDefault="00FB5C34" w:rsidP="00FB5C34">
      <w:pPr>
        <w:rPr>
          <w:rFonts w:ascii="Arial" w:hAnsi="Arial" w:cs="Arial"/>
        </w:rPr>
      </w:pPr>
    </w:p>
    <w:p w14:paraId="7A69CC26" w14:textId="77777777" w:rsidR="00FB5C34" w:rsidRDefault="00FB5C34" w:rsidP="00FB5C34">
      <w:pPr>
        <w:rPr>
          <w:rFonts w:ascii="Arial" w:hAnsi="Arial" w:cs="Arial"/>
        </w:rPr>
      </w:pPr>
    </w:p>
    <w:p w14:paraId="47C9C9E3" w14:textId="77777777" w:rsidR="00FB5C34" w:rsidRDefault="00FB5C34" w:rsidP="00FB5C34">
      <w:pPr>
        <w:rPr>
          <w:rFonts w:ascii="Arial" w:hAnsi="Arial" w:cs="Arial"/>
        </w:rPr>
      </w:pPr>
    </w:p>
    <w:p w14:paraId="2352DB83" w14:textId="77777777" w:rsidR="00FB5C34" w:rsidRDefault="00FB5C34" w:rsidP="00FB5C34">
      <w:pPr>
        <w:rPr>
          <w:rFonts w:ascii="Arial" w:hAnsi="Arial" w:cs="Arial"/>
        </w:rPr>
      </w:pPr>
    </w:p>
    <w:p w14:paraId="3CBC0675" w14:textId="77777777" w:rsidR="00FB5C34" w:rsidRDefault="00FB5C34" w:rsidP="00FB5C34">
      <w:pPr>
        <w:rPr>
          <w:rFonts w:ascii="Arial" w:hAnsi="Arial" w:cs="Arial"/>
        </w:rPr>
      </w:pPr>
    </w:p>
    <w:p w14:paraId="1450967D" w14:textId="77777777" w:rsidR="00FB5C34" w:rsidRDefault="00FB5C34" w:rsidP="00FB5C34">
      <w:pPr>
        <w:pStyle w:val="paragraph"/>
        <w:spacing w:before="0" w:beforeAutospacing="0" w:after="0" w:afterAutospacing="0"/>
        <w:jc w:val="center"/>
        <w:textAlignment w:val="baseline"/>
        <w:rPr>
          <w:rStyle w:val="normaltextrun"/>
          <w:rFonts w:ascii="Arial" w:eastAsiaTheme="majorEastAsia" w:hAnsi="Arial" w:cs="Arial"/>
          <w:b/>
          <w:bCs/>
        </w:rPr>
      </w:pPr>
    </w:p>
    <w:p w14:paraId="72AA0708" w14:textId="77777777" w:rsidR="00FB5C34" w:rsidRDefault="00FB5C34" w:rsidP="00FB5C34">
      <w:pPr>
        <w:pStyle w:val="paragraph"/>
        <w:spacing w:before="0" w:beforeAutospacing="0" w:after="0" w:afterAutospacing="0"/>
        <w:jc w:val="center"/>
        <w:textAlignment w:val="baseline"/>
        <w:rPr>
          <w:rStyle w:val="normaltextrun"/>
          <w:rFonts w:ascii="Arial" w:eastAsiaTheme="majorEastAsia" w:hAnsi="Arial" w:cs="Arial"/>
          <w:b/>
          <w:bCs/>
        </w:rPr>
      </w:pPr>
    </w:p>
    <w:p w14:paraId="7FDCC500" w14:textId="77777777" w:rsidR="00FB5C34" w:rsidRDefault="00FB5C34" w:rsidP="00FB5C34">
      <w:pPr>
        <w:pStyle w:val="paragraph"/>
        <w:spacing w:before="0" w:beforeAutospacing="0" w:after="0" w:afterAutospacing="0"/>
        <w:jc w:val="center"/>
        <w:textAlignment w:val="baseline"/>
        <w:rPr>
          <w:rStyle w:val="normaltextrun"/>
          <w:rFonts w:ascii="Arial" w:eastAsiaTheme="majorEastAsia" w:hAnsi="Arial" w:cs="Arial"/>
          <w:b/>
          <w:bCs/>
        </w:rPr>
      </w:pPr>
    </w:p>
    <w:p w14:paraId="537E7E05"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Student Name:</w:t>
      </w:r>
      <w:r w:rsidRPr="00A202F9">
        <w:rPr>
          <w:rStyle w:val="eop"/>
          <w:rFonts w:ascii="Arial" w:eastAsiaTheme="majorEastAsia" w:hAnsi="Arial" w:cs="Arial"/>
          <w:sz w:val="36"/>
          <w:szCs w:val="36"/>
        </w:rPr>
        <w:t> Mahmudul Hasan</w:t>
      </w:r>
    </w:p>
    <w:p w14:paraId="36B56ABF" w14:textId="77777777" w:rsidR="00FB5C34" w:rsidRDefault="00FB5C34" w:rsidP="00FB5C34">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rPr>
        <w:t> </w:t>
      </w:r>
    </w:p>
    <w:p w14:paraId="68CCEE90"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Student ID:</w:t>
      </w:r>
      <w:r w:rsidRPr="00A202F9">
        <w:rPr>
          <w:rStyle w:val="eop"/>
          <w:rFonts w:ascii="Arial" w:eastAsiaTheme="majorEastAsia" w:hAnsi="Arial" w:cs="Arial"/>
          <w:sz w:val="36"/>
          <w:szCs w:val="36"/>
        </w:rPr>
        <w:t> 2523</w:t>
      </w:r>
      <w:r>
        <w:rPr>
          <w:rStyle w:val="eop"/>
          <w:rFonts w:ascii="Arial" w:eastAsiaTheme="majorEastAsia" w:hAnsi="Arial" w:cs="Arial"/>
          <w:sz w:val="36"/>
          <w:szCs w:val="36"/>
        </w:rPr>
        <w:t>1</w:t>
      </w:r>
      <w:r w:rsidRPr="00A202F9">
        <w:rPr>
          <w:rStyle w:val="eop"/>
          <w:rFonts w:ascii="Arial" w:eastAsiaTheme="majorEastAsia" w:hAnsi="Arial" w:cs="Arial"/>
          <w:sz w:val="36"/>
          <w:szCs w:val="36"/>
        </w:rPr>
        <w:t>93</w:t>
      </w:r>
    </w:p>
    <w:p w14:paraId="18E8E79A"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3A09B7E4"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21E08178"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Module Name: Marketing Management</w:t>
      </w:r>
      <w:r w:rsidRPr="00A202F9">
        <w:rPr>
          <w:rStyle w:val="eop"/>
          <w:rFonts w:ascii="Arial" w:eastAsiaTheme="majorEastAsia" w:hAnsi="Arial" w:cs="Arial"/>
          <w:sz w:val="36"/>
          <w:szCs w:val="36"/>
        </w:rPr>
        <w:t> </w:t>
      </w:r>
    </w:p>
    <w:p w14:paraId="3CD391B1"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1B88F684"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Module Code: LCMB7024</w:t>
      </w:r>
      <w:r w:rsidRPr="00A202F9">
        <w:rPr>
          <w:rStyle w:val="eop"/>
          <w:rFonts w:ascii="Arial" w:eastAsiaTheme="majorEastAsia" w:hAnsi="Arial" w:cs="Arial"/>
          <w:sz w:val="36"/>
          <w:szCs w:val="36"/>
        </w:rPr>
        <w:t> </w:t>
      </w:r>
    </w:p>
    <w:p w14:paraId="7065D6CE"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0DEE872A"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12C40025"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Lecturer’s Name:</w:t>
      </w:r>
      <w:r w:rsidRPr="00A202F9">
        <w:rPr>
          <w:rStyle w:val="eop"/>
          <w:rFonts w:ascii="Arial" w:eastAsiaTheme="majorEastAsia" w:hAnsi="Arial" w:cs="Arial"/>
          <w:sz w:val="36"/>
          <w:szCs w:val="36"/>
        </w:rPr>
        <w:t xml:space="preserve"> Taonga Kaonga </w:t>
      </w:r>
      <w:proofErr w:type="spellStart"/>
      <w:r w:rsidRPr="00A202F9">
        <w:rPr>
          <w:rStyle w:val="eop"/>
          <w:rFonts w:ascii="Arial" w:eastAsiaTheme="majorEastAsia" w:hAnsi="Arial" w:cs="Arial"/>
          <w:sz w:val="36"/>
          <w:szCs w:val="36"/>
        </w:rPr>
        <w:t>Sobere-Snithers</w:t>
      </w:r>
      <w:proofErr w:type="spellEnd"/>
    </w:p>
    <w:p w14:paraId="04465387"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18FF0B7B" w14:textId="77777777" w:rsidR="00FB5C34" w:rsidRPr="00A202F9" w:rsidRDefault="00FB5C34" w:rsidP="00FB5C34">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0B683252" w14:textId="77777777" w:rsidR="00FB5C34" w:rsidRDefault="00FB5C34" w:rsidP="00FB5C34">
      <w:pPr>
        <w:jc w:val="center"/>
      </w:pPr>
      <w:r w:rsidRPr="00E43FC7">
        <w:rPr>
          <w:rStyle w:val="normaltextrun"/>
          <w:rFonts w:ascii="Arial" w:eastAsiaTheme="majorEastAsia" w:hAnsi="Arial" w:cs="Arial"/>
          <w:b/>
          <w:bCs/>
          <w:kern w:val="0"/>
          <w:sz w:val="36"/>
          <w:szCs w:val="36"/>
          <w:lang w:val="en-BB" w:eastAsia="en-BB"/>
          <w14:ligatures w14:val="none"/>
        </w:rPr>
        <w:t>BRAND DEVELOPMENT PORTFOLIO</w:t>
      </w:r>
      <w:r w:rsidRPr="00A202F9">
        <w:rPr>
          <w:rFonts w:ascii="Arial" w:hAnsi="Arial" w:cs="Arial"/>
          <w:sz w:val="36"/>
          <w:szCs w:val="36"/>
        </w:rPr>
        <w:br w:type="page"/>
      </w:r>
    </w:p>
    <w:p w14:paraId="375F35F4" w14:textId="77777777" w:rsidR="00FB5C34" w:rsidRDefault="00FB5C34" w:rsidP="00FB5C34">
      <w:pPr>
        <w:pStyle w:val="TOCHeading"/>
      </w:pPr>
    </w:p>
    <w:p w14:paraId="5AA59407" w14:textId="77777777" w:rsidR="00FB5C34" w:rsidRDefault="00FB5C34" w:rsidP="00FB5C34">
      <w:pPr>
        <w:spacing w:line="360" w:lineRule="auto"/>
        <w:rPr>
          <w:rFonts w:ascii="Arial" w:hAnsi="Arial" w:cs="Arial"/>
          <w:b/>
          <w:bCs/>
        </w:rPr>
      </w:pPr>
    </w:p>
    <w:p w14:paraId="1D2CA7D6" w14:textId="77777777" w:rsidR="00FB5C34" w:rsidRDefault="00FB5C34" w:rsidP="00FB5C34">
      <w:pPr>
        <w:rPr>
          <w:rFonts w:ascii="Arial" w:hAnsi="Arial" w:cs="Arial"/>
          <w:b/>
          <w:bCs/>
        </w:rPr>
      </w:pPr>
    </w:p>
    <w:p w14:paraId="552F87AB" w14:textId="77777777" w:rsidR="00FB5C34" w:rsidRDefault="00FB5C34" w:rsidP="00FB5C34">
      <w:pPr>
        <w:spacing w:line="360" w:lineRule="auto"/>
        <w:rPr>
          <w:rFonts w:ascii="Arial" w:hAnsi="Arial" w:cs="Arial"/>
          <w:b/>
          <w:bCs/>
        </w:rPr>
      </w:pPr>
    </w:p>
    <w:sdt>
      <w:sdtPr>
        <w:rPr>
          <w:rFonts w:asciiTheme="minorHAnsi" w:eastAsiaTheme="minorHAnsi" w:hAnsiTheme="minorHAnsi" w:cstheme="minorBidi"/>
          <w:color w:val="auto"/>
          <w:kern w:val="2"/>
          <w:sz w:val="24"/>
          <w:szCs w:val="24"/>
          <w:lang w:val="en-GB" w:eastAsia="en-US"/>
          <w14:ligatures w14:val="standardContextual"/>
        </w:rPr>
        <w:id w:val="-1136793463"/>
        <w:docPartObj>
          <w:docPartGallery w:val="Table of Contents"/>
          <w:docPartUnique/>
        </w:docPartObj>
      </w:sdtPr>
      <w:sdtEndPr>
        <w:rPr>
          <w:b/>
          <w:bCs/>
        </w:rPr>
      </w:sdtEndPr>
      <w:sdtContent>
        <w:p w14:paraId="1B749D8A" w14:textId="77777777" w:rsidR="00FB5C34" w:rsidRPr="00E43FC7" w:rsidRDefault="00FB5C34" w:rsidP="00FB5C34">
          <w:pPr>
            <w:pStyle w:val="TOCHeading"/>
            <w:jc w:val="center"/>
            <w:rPr>
              <w:b/>
              <w:bCs/>
              <w:sz w:val="44"/>
              <w:szCs w:val="44"/>
              <w:lang w:val="en-GB"/>
            </w:rPr>
          </w:pPr>
          <w:r w:rsidRPr="00E43FC7">
            <w:rPr>
              <w:b/>
              <w:bCs/>
              <w:sz w:val="44"/>
              <w:szCs w:val="44"/>
              <w:lang w:val="en-GB"/>
            </w:rPr>
            <w:t>Table of Contents</w:t>
          </w:r>
        </w:p>
        <w:p w14:paraId="63CC789E" w14:textId="77777777" w:rsidR="00FB5C34" w:rsidRPr="00E43FC7" w:rsidRDefault="00FB5C34" w:rsidP="00FB5C34">
          <w:pPr>
            <w:rPr>
              <w:lang w:eastAsia="en-BB"/>
            </w:rPr>
          </w:pPr>
        </w:p>
        <w:p w14:paraId="363C3C29" w14:textId="77777777" w:rsidR="00FB5C34" w:rsidRPr="00E43FC7" w:rsidRDefault="00FB5C34" w:rsidP="00FB5C34">
          <w:pPr>
            <w:pStyle w:val="TOC1"/>
            <w:tabs>
              <w:tab w:val="right" w:leader="dot" w:pos="9016"/>
            </w:tabs>
            <w:spacing w:line="360" w:lineRule="auto"/>
            <w:rPr>
              <w:rFonts w:ascii="Arial" w:hAnsi="Arial" w:cs="Arial"/>
              <w:b/>
              <w:bCs/>
              <w:noProof/>
              <w:kern w:val="2"/>
              <w:sz w:val="32"/>
              <w:szCs w:val="32"/>
              <w14:ligatures w14:val="standardContextual"/>
            </w:rPr>
          </w:pPr>
          <w:r>
            <w:fldChar w:fldCharType="begin"/>
          </w:r>
          <w:r>
            <w:instrText xml:space="preserve"> TOC \o "1-3" \h \z \u </w:instrText>
          </w:r>
          <w:r>
            <w:fldChar w:fldCharType="separate"/>
          </w:r>
          <w:hyperlink w:anchor="_Toc225819170" w:history="1">
            <w:r w:rsidRPr="00E43FC7">
              <w:rPr>
                <w:rStyle w:val="Hyperlink"/>
                <w:rFonts w:ascii="Arial" w:hAnsi="Arial" w:cs="Arial"/>
                <w:b/>
                <w:bCs/>
                <w:noProof/>
                <w:sz w:val="32"/>
                <w:szCs w:val="32"/>
              </w:rPr>
              <w:t>1. STDP Analysis for Tesla PowerBank (Portable Solar Power Station)</w:t>
            </w:r>
            <w:r w:rsidRPr="00E43FC7">
              <w:rPr>
                <w:rFonts w:ascii="Arial" w:hAnsi="Arial" w:cs="Arial"/>
                <w:b/>
                <w:bCs/>
                <w:noProof/>
                <w:webHidden/>
                <w:sz w:val="32"/>
                <w:szCs w:val="32"/>
              </w:rPr>
              <w:tab/>
            </w:r>
            <w:r w:rsidRPr="00E43FC7">
              <w:rPr>
                <w:rFonts w:ascii="Arial" w:hAnsi="Arial" w:cs="Arial"/>
                <w:b/>
                <w:bCs/>
                <w:noProof/>
                <w:webHidden/>
                <w:sz w:val="32"/>
                <w:szCs w:val="32"/>
              </w:rPr>
              <w:fldChar w:fldCharType="begin"/>
            </w:r>
            <w:r w:rsidRPr="00E43FC7">
              <w:rPr>
                <w:rFonts w:ascii="Arial" w:hAnsi="Arial" w:cs="Arial"/>
                <w:b/>
                <w:bCs/>
                <w:noProof/>
                <w:webHidden/>
                <w:sz w:val="32"/>
                <w:szCs w:val="32"/>
              </w:rPr>
              <w:instrText xml:space="preserve"> PAGEREF _Toc225819170 \h </w:instrText>
            </w:r>
            <w:r w:rsidRPr="00E43FC7">
              <w:rPr>
                <w:rFonts w:ascii="Arial" w:hAnsi="Arial" w:cs="Arial"/>
                <w:b/>
                <w:bCs/>
                <w:noProof/>
                <w:webHidden/>
                <w:sz w:val="32"/>
                <w:szCs w:val="32"/>
              </w:rPr>
            </w:r>
            <w:r w:rsidRPr="00E43FC7">
              <w:rPr>
                <w:rFonts w:ascii="Arial" w:hAnsi="Arial" w:cs="Arial"/>
                <w:b/>
                <w:bCs/>
                <w:noProof/>
                <w:webHidden/>
                <w:sz w:val="32"/>
                <w:szCs w:val="32"/>
              </w:rPr>
              <w:fldChar w:fldCharType="separate"/>
            </w:r>
            <w:r w:rsidRPr="00E43FC7">
              <w:rPr>
                <w:rFonts w:ascii="Arial" w:hAnsi="Arial" w:cs="Arial"/>
                <w:b/>
                <w:bCs/>
                <w:noProof/>
                <w:webHidden/>
                <w:sz w:val="32"/>
                <w:szCs w:val="32"/>
              </w:rPr>
              <w:t>2</w:t>
            </w:r>
            <w:r w:rsidRPr="00E43FC7">
              <w:rPr>
                <w:rFonts w:ascii="Arial" w:hAnsi="Arial" w:cs="Arial"/>
                <w:b/>
                <w:bCs/>
                <w:noProof/>
                <w:webHidden/>
                <w:sz w:val="32"/>
                <w:szCs w:val="32"/>
              </w:rPr>
              <w:fldChar w:fldCharType="end"/>
            </w:r>
          </w:hyperlink>
        </w:p>
        <w:p w14:paraId="3FDCC6EA" w14:textId="77777777" w:rsidR="00FB5C34" w:rsidRPr="00E43FC7" w:rsidRDefault="00FB5C34" w:rsidP="00FB5C34">
          <w:pPr>
            <w:pStyle w:val="TOC1"/>
            <w:tabs>
              <w:tab w:val="right" w:leader="dot" w:pos="9016"/>
            </w:tabs>
            <w:spacing w:line="360" w:lineRule="auto"/>
            <w:rPr>
              <w:rFonts w:ascii="Arial" w:hAnsi="Arial" w:cs="Arial"/>
              <w:b/>
              <w:bCs/>
              <w:noProof/>
              <w:kern w:val="2"/>
              <w:sz w:val="32"/>
              <w:szCs w:val="32"/>
              <w14:ligatures w14:val="standardContextual"/>
            </w:rPr>
          </w:pPr>
          <w:hyperlink w:anchor="_Toc225819172" w:history="1">
            <w:r w:rsidRPr="00E43FC7">
              <w:rPr>
                <w:rStyle w:val="Hyperlink"/>
                <w:rFonts w:ascii="Arial" w:hAnsi="Arial" w:cs="Arial"/>
                <w:b/>
                <w:bCs/>
                <w:noProof/>
                <w:sz w:val="32"/>
                <w:szCs w:val="32"/>
              </w:rPr>
              <w:t>2. Marketing Mix (4Ps) for Tesla PowerBank (Portable Solar Power Station)</w:t>
            </w:r>
            <w:r w:rsidRPr="00E43FC7">
              <w:rPr>
                <w:rFonts w:ascii="Arial" w:hAnsi="Arial" w:cs="Arial"/>
                <w:b/>
                <w:bCs/>
                <w:noProof/>
                <w:webHidden/>
                <w:sz w:val="32"/>
                <w:szCs w:val="32"/>
              </w:rPr>
              <w:tab/>
            </w:r>
            <w:r w:rsidRPr="00E43FC7">
              <w:rPr>
                <w:rFonts w:ascii="Arial" w:hAnsi="Arial" w:cs="Arial"/>
                <w:b/>
                <w:bCs/>
                <w:noProof/>
                <w:webHidden/>
                <w:sz w:val="32"/>
                <w:szCs w:val="32"/>
              </w:rPr>
              <w:fldChar w:fldCharType="begin"/>
            </w:r>
            <w:r w:rsidRPr="00E43FC7">
              <w:rPr>
                <w:rFonts w:ascii="Arial" w:hAnsi="Arial" w:cs="Arial"/>
                <w:b/>
                <w:bCs/>
                <w:noProof/>
                <w:webHidden/>
                <w:sz w:val="32"/>
                <w:szCs w:val="32"/>
              </w:rPr>
              <w:instrText xml:space="preserve"> PAGEREF _Toc225819172 \h </w:instrText>
            </w:r>
            <w:r w:rsidRPr="00E43FC7">
              <w:rPr>
                <w:rFonts w:ascii="Arial" w:hAnsi="Arial" w:cs="Arial"/>
                <w:b/>
                <w:bCs/>
                <w:noProof/>
                <w:webHidden/>
                <w:sz w:val="32"/>
                <w:szCs w:val="32"/>
              </w:rPr>
            </w:r>
            <w:r w:rsidRPr="00E43FC7">
              <w:rPr>
                <w:rFonts w:ascii="Arial" w:hAnsi="Arial" w:cs="Arial"/>
                <w:b/>
                <w:bCs/>
                <w:noProof/>
                <w:webHidden/>
                <w:sz w:val="32"/>
                <w:szCs w:val="32"/>
              </w:rPr>
              <w:fldChar w:fldCharType="separate"/>
            </w:r>
            <w:r w:rsidRPr="00E43FC7">
              <w:rPr>
                <w:rFonts w:ascii="Arial" w:hAnsi="Arial" w:cs="Arial"/>
                <w:b/>
                <w:bCs/>
                <w:noProof/>
                <w:webHidden/>
                <w:sz w:val="32"/>
                <w:szCs w:val="32"/>
              </w:rPr>
              <w:t>5</w:t>
            </w:r>
            <w:r w:rsidRPr="00E43FC7">
              <w:rPr>
                <w:rFonts w:ascii="Arial" w:hAnsi="Arial" w:cs="Arial"/>
                <w:b/>
                <w:bCs/>
                <w:noProof/>
                <w:webHidden/>
                <w:sz w:val="32"/>
                <w:szCs w:val="32"/>
              </w:rPr>
              <w:fldChar w:fldCharType="end"/>
            </w:r>
          </w:hyperlink>
        </w:p>
        <w:p w14:paraId="13C7C691" w14:textId="77777777" w:rsidR="00FB5C34" w:rsidRPr="00E43FC7" w:rsidRDefault="00FB5C34" w:rsidP="00FB5C34">
          <w:pPr>
            <w:pStyle w:val="TOC1"/>
            <w:tabs>
              <w:tab w:val="right" w:leader="dot" w:pos="9016"/>
            </w:tabs>
            <w:spacing w:line="360" w:lineRule="auto"/>
            <w:rPr>
              <w:rFonts w:ascii="Arial" w:hAnsi="Arial" w:cs="Arial"/>
              <w:b/>
              <w:bCs/>
              <w:noProof/>
              <w:kern w:val="2"/>
              <w:sz w:val="32"/>
              <w:szCs w:val="32"/>
              <w14:ligatures w14:val="standardContextual"/>
            </w:rPr>
          </w:pPr>
          <w:hyperlink w:anchor="_Toc225819173" w:history="1">
            <w:r w:rsidRPr="00E43FC7">
              <w:rPr>
                <w:rStyle w:val="Hyperlink"/>
                <w:rFonts w:ascii="Arial" w:hAnsi="Arial" w:cs="Arial"/>
                <w:b/>
                <w:bCs/>
                <w:noProof/>
                <w:sz w:val="32"/>
                <w:szCs w:val="32"/>
              </w:rPr>
              <w:t>3. Reflection on the Tesla PowerBank brand extension (Gibbs Reflective Cycle)</w:t>
            </w:r>
            <w:r w:rsidRPr="00E43FC7">
              <w:rPr>
                <w:rFonts w:ascii="Arial" w:hAnsi="Arial" w:cs="Arial"/>
                <w:b/>
                <w:bCs/>
                <w:noProof/>
                <w:webHidden/>
                <w:sz w:val="32"/>
                <w:szCs w:val="32"/>
              </w:rPr>
              <w:tab/>
            </w:r>
            <w:r w:rsidRPr="00E43FC7">
              <w:rPr>
                <w:rFonts w:ascii="Arial" w:hAnsi="Arial" w:cs="Arial"/>
                <w:b/>
                <w:bCs/>
                <w:noProof/>
                <w:webHidden/>
                <w:sz w:val="32"/>
                <w:szCs w:val="32"/>
              </w:rPr>
              <w:fldChar w:fldCharType="begin"/>
            </w:r>
            <w:r w:rsidRPr="00E43FC7">
              <w:rPr>
                <w:rFonts w:ascii="Arial" w:hAnsi="Arial" w:cs="Arial"/>
                <w:b/>
                <w:bCs/>
                <w:noProof/>
                <w:webHidden/>
                <w:sz w:val="32"/>
                <w:szCs w:val="32"/>
              </w:rPr>
              <w:instrText xml:space="preserve"> PAGEREF _Toc225819173 \h </w:instrText>
            </w:r>
            <w:r w:rsidRPr="00E43FC7">
              <w:rPr>
                <w:rFonts w:ascii="Arial" w:hAnsi="Arial" w:cs="Arial"/>
                <w:b/>
                <w:bCs/>
                <w:noProof/>
                <w:webHidden/>
                <w:sz w:val="32"/>
                <w:szCs w:val="32"/>
              </w:rPr>
            </w:r>
            <w:r w:rsidRPr="00E43FC7">
              <w:rPr>
                <w:rFonts w:ascii="Arial" w:hAnsi="Arial" w:cs="Arial"/>
                <w:b/>
                <w:bCs/>
                <w:noProof/>
                <w:webHidden/>
                <w:sz w:val="32"/>
                <w:szCs w:val="32"/>
              </w:rPr>
              <w:fldChar w:fldCharType="separate"/>
            </w:r>
            <w:r w:rsidRPr="00E43FC7">
              <w:rPr>
                <w:rFonts w:ascii="Arial" w:hAnsi="Arial" w:cs="Arial"/>
                <w:b/>
                <w:bCs/>
                <w:noProof/>
                <w:webHidden/>
                <w:sz w:val="32"/>
                <w:szCs w:val="32"/>
              </w:rPr>
              <w:t>8</w:t>
            </w:r>
            <w:r w:rsidRPr="00E43FC7">
              <w:rPr>
                <w:rFonts w:ascii="Arial" w:hAnsi="Arial" w:cs="Arial"/>
                <w:b/>
                <w:bCs/>
                <w:noProof/>
                <w:webHidden/>
                <w:sz w:val="32"/>
                <w:szCs w:val="32"/>
              </w:rPr>
              <w:fldChar w:fldCharType="end"/>
            </w:r>
          </w:hyperlink>
        </w:p>
        <w:p w14:paraId="72196E0F" w14:textId="77777777" w:rsidR="00FB5C34" w:rsidRPr="00E43FC7" w:rsidRDefault="00FB5C34" w:rsidP="00FB5C34">
          <w:pPr>
            <w:pStyle w:val="TOC1"/>
            <w:tabs>
              <w:tab w:val="right" w:leader="dot" w:pos="9016"/>
            </w:tabs>
            <w:spacing w:line="360" w:lineRule="auto"/>
            <w:rPr>
              <w:rFonts w:ascii="Arial" w:hAnsi="Arial" w:cs="Arial"/>
              <w:b/>
              <w:bCs/>
              <w:noProof/>
              <w:kern w:val="2"/>
              <w:sz w:val="32"/>
              <w:szCs w:val="32"/>
              <w14:ligatures w14:val="standardContextual"/>
            </w:rPr>
          </w:pPr>
          <w:hyperlink w:anchor="_Toc225819174" w:history="1">
            <w:r w:rsidRPr="00E43FC7">
              <w:rPr>
                <w:rStyle w:val="Hyperlink"/>
                <w:rFonts w:ascii="Arial" w:hAnsi="Arial" w:cs="Arial"/>
                <w:b/>
                <w:bCs/>
                <w:noProof/>
                <w:sz w:val="32"/>
                <w:szCs w:val="32"/>
              </w:rPr>
              <w:t>4. References</w:t>
            </w:r>
            <w:r w:rsidRPr="00E43FC7">
              <w:rPr>
                <w:rFonts w:ascii="Arial" w:hAnsi="Arial" w:cs="Arial"/>
                <w:b/>
                <w:bCs/>
                <w:noProof/>
                <w:webHidden/>
                <w:sz w:val="32"/>
                <w:szCs w:val="32"/>
              </w:rPr>
              <w:tab/>
            </w:r>
            <w:r w:rsidRPr="00E43FC7">
              <w:rPr>
                <w:rFonts w:ascii="Arial" w:hAnsi="Arial" w:cs="Arial"/>
                <w:b/>
                <w:bCs/>
                <w:noProof/>
                <w:webHidden/>
                <w:sz w:val="32"/>
                <w:szCs w:val="32"/>
              </w:rPr>
              <w:fldChar w:fldCharType="begin"/>
            </w:r>
            <w:r w:rsidRPr="00E43FC7">
              <w:rPr>
                <w:rFonts w:ascii="Arial" w:hAnsi="Arial" w:cs="Arial"/>
                <w:b/>
                <w:bCs/>
                <w:noProof/>
                <w:webHidden/>
                <w:sz w:val="32"/>
                <w:szCs w:val="32"/>
              </w:rPr>
              <w:instrText xml:space="preserve"> PAGEREF _Toc225819174 \h </w:instrText>
            </w:r>
            <w:r w:rsidRPr="00E43FC7">
              <w:rPr>
                <w:rFonts w:ascii="Arial" w:hAnsi="Arial" w:cs="Arial"/>
                <w:b/>
                <w:bCs/>
                <w:noProof/>
                <w:webHidden/>
                <w:sz w:val="32"/>
                <w:szCs w:val="32"/>
              </w:rPr>
            </w:r>
            <w:r w:rsidRPr="00E43FC7">
              <w:rPr>
                <w:rFonts w:ascii="Arial" w:hAnsi="Arial" w:cs="Arial"/>
                <w:b/>
                <w:bCs/>
                <w:noProof/>
                <w:webHidden/>
                <w:sz w:val="32"/>
                <w:szCs w:val="32"/>
              </w:rPr>
              <w:fldChar w:fldCharType="separate"/>
            </w:r>
            <w:r w:rsidRPr="00E43FC7">
              <w:rPr>
                <w:rFonts w:ascii="Arial" w:hAnsi="Arial" w:cs="Arial"/>
                <w:b/>
                <w:bCs/>
                <w:noProof/>
                <w:webHidden/>
                <w:sz w:val="32"/>
                <w:szCs w:val="32"/>
              </w:rPr>
              <w:t>10</w:t>
            </w:r>
            <w:r w:rsidRPr="00E43FC7">
              <w:rPr>
                <w:rFonts w:ascii="Arial" w:hAnsi="Arial" w:cs="Arial"/>
                <w:b/>
                <w:bCs/>
                <w:noProof/>
                <w:webHidden/>
                <w:sz w:val="32"/>
                <w:szCs w:val="32"/>
              </w:rPr>
              <w:fldChar w:fldCharType="end"/>
            </w:r>
          </w:hyperlink>
        </w:p>
        <w:p w14:paraId="54A016EE" w14:textId="77777777" w:rsidR="00FB5C34" w:rsidRPr="00E43FC7" w:rsidRDefault="00FB5C34" w:rsidP="00FB5C34">
          <w:pPr>
            <w:pStyle w:val="TOC1"/>
            <w:tabs>
              <w:tab w:val="right" w:leader="dot" w:pos="9016"/>
            </w:tabs>
            <w:spacing w:line="360" w:lineRule="auto"/>
            <w:rPr>
              <w:rFonts w:ascii="Arial" w:hAnsi="Arial" w:cs="Arial"/>
              <w:b/>
              <w:bCs/>
              <w:noProof/>
              <w:kern w:val="2"/>
              <w:sz w:val="32"/>
              <w:szCs w:val="32"/>
              <w14:ligatures w14:val="standardContextual"/>
            </w:rPr>
          </w:pPr>
          <w:hyperlink w:anchor="_Toc225819175" w:history="1">
            <w:r w:rsidRPr="00E43FC7">
              <w:rPr>
                <w:rStyle w:val="Hyperlink"/>
                <w:rFonts w:ascii="Arial" w:hAnsi="Arial" w:cs="Arial"/>
                <w:b/>
                <w:bCs/>
                <w:noProof/>
                <w:sz w:val="32"/>
                <w:szCs w:val="32"/>
              </w:rPr>
              <w:t>5. Appendix</w:t>
            </w:r>
            <w:r w:rsidRPr="00E43FC7">
              <w:rPr>
                <w:rFonts w:ascii="Arial" w:hAnsi="Arial" w:cs="Arial"/>
                <w:b/>
                <w:bCs/>
                <w:noProof/>
                <w:webHidden/>
                <w:sz w:val="32"/>
                <w:szCs w:val="32"/>
              </w:rPr>
              <w:tab/>
            </w:r>
            <w:r w:rsidRPr="00E43FC7">
              <w:rPr>
                <w:rFonts w:ascii="Arial" w:hAnsi="Arial" w:cs="Arial"/>
                <w:b/>
                <w:bCs/>
                <w:noProof/>
                <w:webHidden/>
                <w:sz w:val="32"/>
                <w:szCs w:val="32"/>
              </w:rPr>
              <w:fldChar w:fldCharType="begin"/>
            </w:r>
            <w:r w:rsidRPr="00E43FC7">
              <w:rPr>
                <w:rFonts w:ascii="Arial" w:hAnsi="Arial" w:cs="Arial"/>
                <w:b/>
                <w:bCs/>
                <w:noProof/>
                <w:webHidden/>
                <w:sz w:val="32"/>
                <w:szCs w:val="32"/>
              </w:rPr>
              <w:instrText xml:space="preserve"> PAGEREF _Toc225819175 \h </w:instrText>
            </w:r>
            <w:r w:rsidRPr="00E43FC7">
              <w:rPr>
                <w:rFonts w:ascii="Arial" w:hAnsi="Arial" w:cs="Arial"/>
                <w:b/>
                <w:bCs/>
                <w:noProof/>
                <w:webHidden/>
                <w:sz w:val="32"/>
                <w:szCs w:val="32"/>
              </w:rPr>
            </w:r>
            <w:r w:rsidRPr="00E43FC7">
              <w:rPr>
                <w:rFonts w:ascii="Arial" w:hAnsi="Arial" w:cs="Arial"/>
                <w:b/>
                <w:bCs/>
                <w:noProof/>
                <w:webHidden/>
                <w:sz w:val="32"/>
                <w:szCs w:val="32"/>
              </w:rPr>
              <w:fldChar w:fldCharType="separate"/>
            </w:r>
            <w:r w:rsidRPr="00E43FC7">
              <w:rPr>
                <w:rFonts w:ascii="Arial" w:hAnsi="Arial" w:cs="Arial"/>
                <w:b/>
                <w:bCs/>
                <w:noProof/>
                <w:webHidden/>
                <w:sz w:val="32"/>
                <w:szCs w:val="32"/>
              </w:rPr>
              <w:t>11</w:t>
            </w:r>
            <w:r w:rsidRPr="00E43FC7">
              <w:rPr>
                <w:rFonts w:ascii="Arial" w:hAnsi="Arial" w:cs="Arial"/>
                <w:b/>
                <w:bCs/>
                <w:noProof/>
                <w:webHidden/>
                <w:sz w:val="32"/>
                <w:szCs w:val="32"/>
              </w:rPr>
              <w:fldChar w:fldCharType="end"/>
            </w:r>
          </w:hyperlink>
        </w:p>
        <w:p w14:paraId="1C9C8E71" w14:textId="77777777" w:rsidR="00FB5C34" w:rsidRDefault="00FB5C34" w:rsidP="00FB5C34">
          <w:pPr>
            <w:rPr>
              <w:b/>
              <w:bCs/>
            </w:rPr>
          </w:pPr>
          <w:r>
            <w:rPr>
              <w:b/>
              <w:bCs/>
            </w:rPr>
            <w:fldChar w:fldCharType="end"/>
          </w:r>
        </w:p>
      </w:sdtContent>
    </w:sdt>
    <w:p w14:paraId="3D1140B2" w14:textId="77777777" w:rsidR="00FB5C34" w:rsidRDefault="00FB5C34" w:rsidP="00FB5C34">
      <w:pPr>
        <w:spacing w:line="360" w:lineRule="auto"/>
        <w:rPr>
          <w:rFonts w:ascii="Arial" w:hAnsi="Arial" w:cs="Arial"/>
          <w:b/>
          <w:bCs/>
        </w:rPr>
      </w:pPr>
    </w:p>
    <w:p w14:paraId="59EBB69E" w14:textId="77777777" w:rsidR="00FB5C34" w:rsidRDefault="00FB5C34" w:rsidP="00FB5C34">
      <w:pPr>
        <w:rPr>
          <w:rFonts w:ascii="Arial" w:hAnsi="Arial" w:cs="Arial"/>
          <w:b/>
          <w:bCs/>
        </w:rPr>
      </w:pPr>
      <w:r>
        <w:rPr>
          <w:rFonts w:ascii="Arial" w:hAnsi="Arial" w:cs="Arial"/>
          <w:b/>
          <w:bCs/>
        </w:rPr>
        <w:br w:type="page"/>
      </w:r>
    </w:p>
    <w:p w14:paraId="42C9AFF4" w14:textId="77777777" w:rsidR="00FB5C34" w:rsidRPr="006E4BC3" w:rsidRDefault="00FB5C34" w:rsidP="00FB5C34">
      <w:pPr>
        <w:pStyle w:val="Heading1"/>
      </w:pPr>
      <w:bookmarkStart w:id="0" w:name="_Toc225819170"/>
      <w:r>
        <w:lastRenderedPageBreak/>
        <w:t xml:space="preserve">1. </w:t>
      </w:r>
      <w:r w:rsidRPr="006E4BC3">
        <w:t xml:space="preserve">STDP Analysis for Tesla </w:t>
      </w:r>
      <w:proofErr w:type="spellStart"/>
      <w:r w:rsidRPr="006E4BC3">
        <w:t>PowerBank</w:t>
      </w:r>
      <w:proofErr w:type="spellEnd"/>
      <w:r w:rsidRPr="006E4BC3">
        <w:t xml:space="preserve"> (Portable Solar Power Station)</w:t>
      </w:r>
      <w:bookmarkEnd w:id="0"/>
    </w:p>
    <w:p w14:paraId="4E6FF456" w14:textId="77777777" w:rsidR="00FB5C34" w:rsidRPr="00522917" w:rsidRDefault="00FB5C34" w:rsidP="00FB5C34">
      <w:pPr>
        <w:spacing w:line="360" w:lineRule="auto"/>
        <w:rPr>
          <w:rFonts w:ascii="Arial" w:hAnsi="Arial" w:cs="Arial"/>
          <w:lang w:val="en-BB"/>
        </w:rPr>
      </w:pPr>
      <w:bookmarkStart w:id="1" w:name="_Toc225819171"/>
      <w:r w:rsidRPr="00B46194">
        <w:rPr>
          <w:rStyle w:val="Heading2Char"/>
        </w:rPr>
        <w:t>1.1 Segmentation</w:t>
      </w:r>
      <w:bookmarkEnd w:id="1"/>
      <w:r w:rsidRPr="00522917">
        <w:rPr>
          <w:rFonts w:ascii="Arial" w:hAnsi="Arial" w:cs="Arial"/>
          <w:lang w:val="en-BB"/>
        </w:rPr>
        <w:br/>
        <w:t>There are many various kinds of enterprises in the portable energy sector, thus they need to be divided up in a way that has several layers.</w:t>
      </w:r>
      <w:r w:rsidRPr="00522917">
        <w:rPr>
          <w:rFonts w:ascii="Arial" w:hAnsi="Arial" w:cs="Arial"/>
          <w:lang w:val="en-BB"/>
        </w:rPr>
        <w:br/>
      </w:r>
      <w:r w:rsidRPr="00522917">
        <w:rPr>
          <w:rFonts w:ascii="Arial" w:hAnsi="Arial" w:cs="Arial"/>
          <w:lang w:val="en-BB"/>
        </w:rPr>
        <w:br/>
        <w:t xml:space="preserve">The UK, the US, and Western Europe are where the most people want it. This is because people there care more about the environment and have more money to spend. But segmentation also needs to think about how individuals utilise things. others who live in cities, for instance, need mobile energy to get to and from work, whereas others who live in rural or infrastructure-limited locations need backup resilience. This duality shows that geography affects functional needs instead of being an independent variable. </w:t>
      </w:r>
      <w:r w:rsidRPr="00522917">
        <w:rPr>
          <w:rFonts w:ascii="Arial" w:hAnsi="Arial" w:cs="Arial"/>
          <w:lang w:val="en-BB"/>
        </w:rPr>
        <w:br/>
      </w:r>
      <w:r w:rsidRPr="00522917">
        <w:rPr>
          <w:rFonts w:ascii="Arial" w:hAnsi="Arial" w:cs="Arial"/>
          <w:lang w:val="en-BB"/>
        </w:rPr>
        <w:br/>
        <w:t xml:space="preserve">The ideal demographic group includes persons who are 25 to 45 years old, work in professional professions, and earn a medium to high salary. This group is more likely than others to be the first to use clean technologies. A lot of Tesla's current customers are also in this group. This doesn't just split people by income; it also looks at how well they can use technology and how willing they are to try new things. </w:t>
      </w:r>
      <w:r w:rsidRPr="00522917">
        <w:rPr>
          <w:rFonts w:ascii="Arial" w:hAnsi="Arial" w:cs="Arial"/>
          <w:lang w:val="en-BB"/>
        </w:rPr>
        <w:br/>
      </w:r>
      <w:r w:rsidRPr="00522917">
        <w:rPr>
          <w:rFonts w:ascii="Arial" w:hAnsi="Arial" w:cs="Arial"/>
          <w:lang w:val="en-BB"/>
        </w:rPr>
        <w:br/>
        <w:t xml:space="preserve">It is easier to understand your plan when you use psychographic division. The largest group is people who care about the environment and desire high-quality, well-made things. These customers don't think it's bad to be environmentally friendly; they think it's a good way to represent who they are and what they believe in. Another psychographic group is made up of people who want to be outside of typical energy infrastructure. This includes digital nomads and people who love the outdoors. </w:t>
      </w:r>
      <w:r w:rsidRPr="00522917">
        <w:rPr>
          <w:rFonts w:ascii="Arial" w:hAnsi="Arial" w:cs="Arial"/>
          <w:lang w:val="en-BB"/>
        </w:rPr>
        <w:br/>
      </w:r>
      <w:r w:rsidRPr="00522917">
        <w:rPr>
          <w:rFonts w:ascii="Arial" w:hAnsi="Arial" w:cs="Arial"/>
          <w:lang w:val="en-BB"/>
        </w:rPr>
        <w:br/>
        <w:t xml:space="preserve">From a behavioural point of view, the predicted benefits of reliability, mobility, and environmental efficiency affect segmentation. Tesla may use clients who are already loyal to the brand and are part of its ecosystem. This makes people feel safer and makes it easier for them to get others to use it. This kind of dedication provides you an edge over your competitors. </w:t>
      </w:r>
      <w:r w:rsidRPr="00522917">
        <w:rPr>
          <w:rFonts w:ascii="Arial" w:hAnsi="Arial" w:cs="Arial"/>
          <w:lang w:val="en-BB"/>
        </w:rPr>
        <w:br/>
      </w:r>
      <w:r w:rsidRPr="00522917">
        <w:rPr>
          <w:rStyle w:val="Heading3Char"/>
          <w:lang w:val="en-BB"/>
        </w:rPr>
        <w:lastRenderedPageBreak/>
        <w:br/>
      </w:r>
      <w:r w:rsidRPr="00E43FC7">
        <w:rPr>
          <w:rStyle w:val="Heading3Char"/>
        </w:rPr>
        <w:t xml:space="preserve">1.2 </w:t>
      </w:r>
      <w:r w:rsidRPr="00522917">
        <w:rPr>
          <w:rStyle w:val="Heading3Char"/>
          <w:lang w:val="en-BB"/>
        </w:rPr>
        <w:t>Targeting</w:t>
      </w:r>
      <w:r w:rsidRPr="00522917">
        <w:rPr>
          <w:rFonts w:ascii="Arial" w:hAnsi="Arial" w:cs="Arial"/>
          <w:b/>
          <w:bCs/>
          <w:lang w:val="en-BB"/>
        </w:rPr>
        <w:t xml:space="preserve"> </w:t>
      </w:r>
      <w:r w:rsidRPr="00522917">
        <w:rPr>
          <w:rFonts w:ascii="Arial" w:hAnsi="Arial" w:cs="Arial"/>
          <w:lang w:val="en-BB"/>
        </w:rPr>
        <w:br/>
        <w:t xml:space="preserve">Tesla might utilise a concentrated differentiation targeting strategy that focuses on high-value niches instead of trying for huge markets based on volume. </w:t>
      </w:r>
      <w:r w:rsidRPr="00522917">
        <w:rPr>
          <w:rFonts w:ascii="Arial" w:hAnsi="Arial" w:cs="Arial"/>
          <w:lang w:val="en-BB"/>
        </w:rPr>
        <w:br/>
      </w:r>
      <w:r w:rsidRPr="00522917">
        <w:rPr>
          <w:rFonts w:ascii="Arial" w:hAnsi="Arial" w:cs="Arial"/>
          <w:lang w:val="en-BB"/>
        </w:rPr>
        <w:br/>
        <w:t xml:space="preserve">People who work in cities, know a lot about technology, care about the environment, and are willing to pay extra for all-in-one, high-performance solutions are the most likely to buy these products. This group is quite comparable to Tesla's current clients, which will help the firm by letting it sell more things and making its ecosystem stronger. So, picking who to target isn't just about the market; it's also about the resources you have, like Tesla's well-known name. </w:t>
      </w:r>
      <w:r w:rsidRPr="00522917">
        <w:rPr>
          <w:rFonts w:ascii="Arial" w:hAnsi="Arial" w:cs="Arial"/>
          <w:lang w:val="en-BB"/>
        </w:rPr>
        <w:br/>
      </w:r>
      <w:r w:rsidRPr="00522917">
        <w:rPr>
          <w:rFonts w:ascii="Arial" w:hAnsi="Arial" w:cs="Arial"/>
          <w:lang w:val="en-BB"/>
        </w:rPr>
        <w:br/>
        <w:t xml:space="preserve">We also want to serve high-end outdoor clients who need energy solutions that are portable and endure a long time. Tesla shouldn't try to directly compete with </w:t>
      </w:r>
      <w:proofErr w:type="spellStart"/>
      <w:r w:rsidRPr="00522917">
        <w:rPr>
          <w:rFonts w:ascii="Arial" w:hAnsi="Arial" w:cs="Arial"/>
          <w:lang w:val="en-BB"/>
        </w:rPr>
        <w:t>EcoFlow</w:t>
      </w:r>
      <w:proofErr w:type="spellEnd"/>
      <w:r w:rsidRPr="00522917">
        <w:rPr>
          <w:rFonts w:ascii="Arial" w:hAnsi="Arial" w:cs="Arial"/>
          <w:lang w:val="en-BB"/>
        </w:rPr>
        <w:t xml:space="preserve"> and </w:t>
      </w:r>
      <w:proofErr w:type="spellStart"/>
      <w:r w:rsidRPr="00522917">
        <w:rPr>
          <w:rFonts w:ascii="Arial" w:hAnsi="Arial" w:cs="Arial"/>
          <w:lang w:val="en-BB"/>
        </w:rPr>
        <w:t>Jackery</w:t>
      </w:r>
      <w:proofErr w:type="spellEnd"/>
      <w:r w:rsidRPr="00522917">
        <w:rPr>
          <w:rFonts w:ascii="Arial" w:hAnsi="Arial" w:cs="Arial"/>
          <w:lang w:val="en-BB"/>
        </w:rPr>
        <w:t xml:space="preserve"> when it comes to features. Businesses should instead attempt to get clients in this segment who care about the brand's reputation, new ideas, and design. </w:t>
      </w:r>
      <w:r w:rsidRPr="00522917">
        <w:rPr>
          <w:rFonts w:ascii="Arial" w:hAnsi="Arial" w:cs="Arial"/>
          <w:lang w:val="en-BB"/>
        </w:rPr>
        <w:br/>
      </w:r>
      <w:r w:rsidRPr="00522917">
        <w:rPr>
          <w:rFonts w:ascii="Arial" w:hAnsi="Arial" w:cs="Arial"/>
          <w:lang w:val="en-BB"/>
        </w:rPr>
        <w:br/>
        <w:t xml:space="preserve">This targeting method is like Porter's (1985) focus strategy, which claims that a company can get ahead of its competitors by doing a better job of serving a certain niche than they do, instead of competing on price. </w:t>
      </w:r>
      <w:r w:rsidRPr="00522917">
        <w:rPr>
          <w:rFonts w:ascii="Arial" w:hAnsi="Arial" w:cs="Arial"/>
          <w:lang w:val="en-BB"/>
        </w:rPr>
        <w:br/>
      </w:r>
      <w:r w:rsidRPr="00522917">
        <w:rPr>
          <w:rFonts w:ascii="Arial" w:hAnsi="Arial" w:cs="Arial"/>
          <w:lang w:val="en-BB"/>
        </w:rPr>
        <w:br/>
      </w:r>
      <w:r w:rsidRPr="00B46194">
        <w:rPr>
          <w:rStyle w:val="Heading4Char"/>
        </w:rPr>
        <w:t>1.3 Differentiation</w:t>
      </w:r>
      <w:r w:rsidRPr="00522917">
        <w:rPr>
          <w:rFonts w:ascii="Arial" w:hAnsi="Arial" w:cs="Arial"/>
          <w:lang w:val="en-BB"/>
        </w:rPr>
        <w:br/>
      </w:r>
      <w:r w:rsidRPr="00522917">
        <w:rPr>
          <w:rFonts w:ascii="Arial" w:hAnsi="Arial" w:cs="Arial"/>
          <w:lang w:val="en-BB"/>
        </w:rPr>
        <w:br/>
        <w:t xml:space="preserve">The market for portable electricity is starting to look like a commodity. Companies like Anker are competing on price instead of making substantial technological improvements. So, Tesla's uniqueness needs to be more than just how well it works. </w:t>
      </w:r>
      <w:r w:rsidRPr="00522917">
        <w:rPr>
          <w:rFonts w:ascii="Arial" w:hAnsi="Arial" w:cs="Arial"/>
          <w:lang w:val="en-BB"/>
        </w:rPr>
        <w:br/>
      </w:r>
      <w:r w:rsidRPr="00522917">
        <w:rPr>
          <w:rFonts w:ascii="Arial" w:hAnsi="Arial" w:cs="Arial"/>
          <w:lang w:val="en-BB"/>
        </w:rPr>
        <w:br/>
        <w:t xml:space="preserve">First, joining an ecosystem is a smart approach to be different. Tesla makes the </w:t>
      </w:r>
      <w:proofErr w:type="spellStart"/>
      <w:r w:rsidRPr="00522917">
        <w:rPr>
          <w:rFonts w:ascii="Arial" w:hAnsi="Arial" w:cs="Arial"/>
          <w:lang w:val="en-BB"/>
        </w:rPr>
        <w:t>PowerBank</w:t>
      </w:r>
      <w:proofErr w:type="spellEnd"/>
      <w:r w:rsidRPr="00522917">
        <w:rPr>
          <w:rFonts w:ascii="Arial" w:hAnsi="Arial" w:cs="Arial"/>
          <w:lang w:val="en-BB"/>
        </w:rPr>
        <w:t xml:space="preserve"> operate with its automobiles, home energy systems, and apps for smartphones. This makes the experience better for the consumer, which makes it harder to switch and increases the value of a customer over time. Tesla is a system integrator, but its competitors only sell products. </w:t>
      </w:r>
      <w:r w:rsidRPr="00522917">
        <w:rPr>
          <w:rFonts w:ascii="Arial" w:hAnsi="Arial" w:cs="Arial"/>
          <w:lang w:val="en-BB"/>
        </w:rPr>
        <w:br/>
      </w:r>
      <w:r w:rsidRPr="00522917">
        <w:rPr>
          <w:rFonts w:ascii="Arial" w:hAnsi="Arial" w:cs="Arial"/>
          <w:lang w:val="en-BB"/>
        </w:rPr>
        <w:lastRenderedPageBreak/>
        <w:br/>
        <w:t xml:space="preserve">Second, one of the best ways to stand out is to use your brand. Tesla is known for being cutting-edge and good for the environment, therefore it might be worth more than simply its practical use. Instead of focusing on measurable performance measurements, this shifts the focus of competition to the intangible value of a brand, which is tougher to imitate. </w:t>
      </w:r>
      <w:r w:rsidRPr="00522917">
        <w:rPr>
          <w:rFonts w:ascii="Arial" w:hAnsi="Arial" w:cs="Arial"/>
          <w:lang w:val="en-BB"/>
        </w:rPr>
        <w:br/>
      </w:r>
      <w:r w:rsidRPr="00522917">
        <w:rPr>
          <w:rFonts w:ascii="Arial" w:hAnsi="Arial" w:cs="Arial"/>
          <w:lang w:val="en-BB"/>
        </w:rPr>
        <w:br/>
        <w:t xml:space="preserve">Third, lasting trust is another way to discern things apart. Competitors may add solar features, but Tesla can make sustainability a part of the whole life of the product, which makes it more real than just pretending to be "green." </w:t>
      </w:r>
      <w:r w:rsidRPr="00522917">
        <w:rPr>
          <w:rFonts w:ascii="Arial" w:hAnsi="Arial" w:cs="Arial"/>
          <w:lang w:val="en-BB"/>
        </w:rPr>
        <w:br/>
      </w:r>
      <w:r w:rsidRPr="00522917">
        <w:rPr>
          <w:rFonts w:ascii="Arial" w:hAnsi="Arial" w:cs="Arial"/>
          <w:lang w:val="en-BB"/>
        </w:rPr>
        <w:br/>
      </w:r>
      <w:proofErr w:type="gramStart"/>
      <w:r w:rsidRPr="00522917">
        <w:rPr>
          <w:rFonts w:ascii="Arial" w:hAnsi="Arial" w:cs="Arial"/>
          <w:lang w:val="en-BB"/>
        </w:rPr>
        <w:t>Last but not least</w:t>
      </w:r>
      <w:proofErr w:type="gramEnd"/>
      <w:r w:rsidRPr="00522917">
        <w:rPr>
          <w:rFonts w:ascii="Arial" w:hAnsi="Arial" w:cs="Arial"/>
          <w:lang w:val="en-BB"/>
        </w:rPr>
        <w:t xml:space="preserve">, the design and how easy it is to use are just as important as how people see superiority. The Tesla is different from other useful cars because of its simple form and how it leverages technology. </w:t>
      </w:r>
      <w:r w:rsidRPr="00522917">
        <w:rPr>
          <w:rFonts w:ascii="Arial" w:hAnsi="Arial" w:cs="Arial"/>
          <w:lang w:val="en-BB"/>
        </w:rPr>
        <w:br/>
      </w:r>
      <w:r w:rsidRPr="00522917">
        <w:rPr>
          <w:rFonts w:ascii="Arial" w:hAnsi="Arial" w:cs="Arial"/>
          <w:lang w:val="en-BB"/>
        </w:rPr>
        <w:br/>
        <w:t xml:space="preserve">Putting things in order </w:t>
      </w:r>
      <w:r w:rsidRPr="00522917">
        <w:rPr>
          <w:rFonts w:ascii="Arial" w:hAnsi="Arial" w:cs="Arial"/>
          <w:lang w:val="en-BB"/>
        </w:rPr>
        <w:br/>
      </w:r>
      <w:r w:rsidRPr="00522917">
        <w:rPr>
          <w:rFonts w:ascii="Arial" w:hAnsi="Arial" w:cs="Arial"/>
          <w:lang w:val="en-BB"/>
        </w:rPr>
        <w:br/>
        <w:t xml:space="preserve">People shouldn't think of the Tesla </w:t>
      </w:r>
      <w:proofErr w:type="spellStart"/>
      <w:r w:rsidRPr="00522917">
        <w:rPr>
          <w:rFonts w:ascii="Arial" w:hAnsi="Arial" w:cs="Arial"/>
          <w:lang w:val="en-BB"/>
        </w:rPr>
        <w:t>PowerBank</w:t>
      </w:r>
      <w:proofErr w:type="spellEnd"/>
      <w:r w:rsidRPr="00522917">
        <w:rPr>
          <w:rFonts w:ascii="Arial" w:hAnsi="Arial" w:cs="Arial"/>
          <w:lang w:val="en-BB"/>
        </w:rPr>
        <w:t xml:space="preserve"> as just a standard charger that you can take with you. They should think of it as a high-end, environmentally responsible energy solution that works with other systems. </w:t>
      </w:r>
      <w:r w:rsidRPr="00522917">
        <w:rPr>
          <w:rFonts w:ascii="Arial" w:hAnsi="Arial" w:cs="Arial"/>
          <w:lang w:val="en-BB"/>
        </w:rPr>
        <w:br/>
      </w:r>
      <w:r w:rsidRPr="00522917">
        <w:rPr>
          <w:rFonts w:ascii="Arial" w:hAnsi="Arial" w:cs="Arial"/>
          <w:lang w:val="en-BB"/>
        </w:rPr>
        <w:br/>
      </w:r>
      <w:r w:rsidRPr="00B46194">
        <w:rPr>
          <w:rStyle w:val="Heading5Char"/>
        </w:rPr>
        <w:t xml:space="preserve">1.4 </w:t>
      </w:r>
      <w:r w:rsidRPr="00522917">
        <w:rPr>
          <w:rStyle w:val="Heading5Char"/>
          <w:lang w:val="en-BB"/>
        </w:rPr>
        <w:t>Position Statement</w:t>
      </w:r>
      <w:r w:rsidRPr="00522917">
        <w:rPr>
          <w:rFonts w:ascii="Arial" w:hAnsi="Arial" w:cs="Arial"/>
          <w:lang w:val="en-BB"/>
        </w:rPr>
        <w:br/>
      </w:r>
      <w:r w:rsidRPr="00522917">
        <w:rPr>
          <w:rFonts w:ascii="Arial" w:hAnsi="Arial" w:cs="Arial"/>
          <w:lang w:val="en-BB"/>
        </w:rPr>
        <w:br/>
        <w:t xml:space="preserve">The Tesla </w:t>
      </w:r>
      <w:proofErr w:type="spellStart"/>
      <w:r w:rsidRPr="00522917">
        <w:rPr>
          <w:rFonts w:ascii="Arial" w:hAnsi="Arial" w:cs="Arial"/>
          <w:lang w:val="en-BB"/>
        </w:rPr>
        <w:t>PowerBank</w:t>
      </w:r>
      <w:proofErr w:type="spellEnd"/>
      <w:r w:rsidRPr="00522917">
        <w:rPr>
          <w:rFonts w:ascii="Arial" w:hAnsi="Arial" w:cs="Arial"/>
          <w:lang w:val="en-BB"/>
        </w:rPr>
        <w:t xml:space="preserve"> is a high-end portable power source for tech-savvy people who care about the environment. It has the newest solar technology, works well with other devices, and looks great. It works effectively and lasts a long time, providing you a lifestyle experience that other power tools can't match. </w:t>
      </w:r>
      <w:r w:rsidRPr="00522917">
        <w:rPr>
          <w:rFonts w:ascii="Arial" w:hAnsi="Arial" w:cs="Arial"/>
          <w:lang w:val="en-BB"/>
        </w:rPr>
        <w:br/>
      </w:r>
      <w:r w:rsidRPr="00522917">
        <w:rPr>
          <w:rFonts w:ascii="Arial" w:hAnsi="Arial" w:cs="Arial"/>
          <w:lang w:val="en-BB"/>
        </w:rPr>
        <w:br/>
        <w:t>This placement matches nicely with Tesla's overall brand image, which helps keep things consistent and decreases the likelihood of brand dilution (Aaker, 1991). It also highlights how Tesla has shifted from making vehicles to offering whole energy solutions.</w:t>
      </w:r>
    </w:p>
    <w:p w14:paraId="37FD7922" w14:textId="77777777" w:rsidR="00FB5C34" w:rsidRPr="00E43FC7" w:rsidRDefault="00FB5C34" w:rsidP="00FB5C34">
      <w:pPr>
        <w:pStyle w:val="Heading1"/>
      </w:pPr>
      <w:bookmarkStart w:id="2" w:name="_Toc225819172"/>
      <w:r>
        <w:lastRenderedPageBreak/>
        <w:t xml:space="preserve">2. </w:t>
      </w:r>
      <w:r w:rsidRPr="006E4BC3">
        <w:t xml:space="preserve">Marketing Mix (4Ps) for Tesla </w:t>
      </w:r>
      <w:proofErr w:type="spellStart"/>
      <w:r w:rsidRPr="006E4BC3">
        <w:t>PowerBank</w:t>
      </w:r>
      <w:proofErr w:type="spellEnd"/>
      <w:r w:rsidRPr="006E4BC3">
        <w:t xml:space="preserve"> (Portable Solar Power Station)</w:t>
      </w:r>
      <w:bookmarkEnd w:id="2"/>
    </w:p>
    <w:p w14:paraId="121CEACA" w14:textId="77777777" w:rsidR="00FB5C34" w:rsidRDefault="00FB5C34" w:rsidP="00FB5C34">
      <w:pPr>
        <w:spacing w:line="360" w:lineRule="auto"/>
        <w:rPr>
          <w:rFonts w:ascii="Arial" w:hAnsi="Arial" w:cs="Arial"/>
          <w:lang w:val="en-BB"/>
        </w:rPr>
      </w:pPr>
      <w:r w:rsidRPr="003207FD">
        <w:rPr>
          <w:rFonts w:ascii="Arial" w:hAnsi="Arial" w:cs="Arial"/>
          <w:lang w:val="en-BB"/>
        </w:rPr>
        <w:t xml:space="preserve">The Tesla </w:t>
      </w:r>
      <w:proofErr w:type="spellStart"/>
      <w:r w:rsidRPr="003207FD">
        <w:rPr>
          <w:rFonts w:ascii="Arial" w:hAnsi="Arial" w:cs="Arial"/>
          <w:lang w:val="en-BB"/>
        </w:rPr>
        <w:t>PowerBank's</w:t>
      </w:r>
      <w:proofErr w:type="spellEnd"/>
      <w:r w:rsidRPr="003207FD">
        <w:rPr>
          <w:rFonts w:ascii="Arial" w:hAnsi="Arial" w:cs="Arial"/>
          <w:lang w:val="en-BB"/>
        </w:rPr>
        <w:t xml:space="preserve"> marketing mix needs to fit with the overall Tesla Inc brand and the company's plans for growth </w:t>
      </w:r>
      <w:proofErr w:type="gramStart"/>
      <w:r w:rsidRPr="003207FD">
        <w:rPr>
          <w:rFonts w:ascii="Arial" w:hAnsi="Arial" w:cs="Arial"/>
          <w:lang w:val="en-BB"/>
        </w:rPr>
        <w:t>in order for</w:t>
      </w:r>
      <w:proofErr w:type="gramEnd"/>
      <w:r w:rsidRPr="003207FD">
        <w:rPr>
          <w:rFonts w:ascii="Arial" w:hAnsi="Arial" w:cs="Arial"/>
          <w:lang w:val="en-BB"/>
        </w:rPr>
        <w:t xml:space="preserve"> it to be effective. Each P should be looked at from a strategic point of view, not just a transactional one. This means thinking about how it helps Tesla stay ahead of the competition, generate brand equity, and create a unified energy ecosystem.</w:t>
      </w:r>
      <w:r w:rsidRPr="003207FD">
        <w:rPr>
          <w:rFonts w:ascii="Arial" w:hAnsi="Arial" w:cs="Arial"/>
          <w:lang w:val="en-BB"/>
        </w:rPr>
        <w:br/>
      </w:r>
      <w:r w:rsidRPr="003207FD">
        <w:rPr>
          <w:rFonts w:ascii="Arial" w:hAnsi="Arial" w:cs="Arial"/>
          <w:lang w:val="en-BB"/>
        </w:rPr>
        <w:br/>
      </w:r>
      <w:r w:rsidRPr="00B46194">
        <w:rPr>
          <w:rStyle w:val="Heading2Char"/>
        </w:rPr>
        <w:t>2.1 Product</w:t>
      </w:r>
      <w:r w:rsidRPr="003207FD">
        <w:rPr>
          <w:rFonts w:ascii="Arial" w:hAnsi="Arial" w:cs="Arial"/>
          <w:lang w:val="en-BB"/>
        </w:rPr>
        <w:br/>
        <w:t xml:space="preserve">People should see the product as more than simply a portable charger; it should be seen as a high-end energy solution that works with other devices. The device needs to have the Tesla design and work well with other Tesla products (such cars and home energy systems) in addition to its main features (solar charging, high output (USB-C and AC), and in-app monitoring). </w:t>
      </w:r>
      <w:r w:rsidRPr="003207FD">
        <w:rPr>
          <w:rFonts w:ascii="Arial" w:hAnsi="Arial" w:cs="Arial"/>
          <w:lang w:val="en-BB"/>
        </w:rPr>
        <w:br/>
      </w:r>
      <w:r w:rsidRPr="003207FD">
        <w:rPr>
          <w:rFonts w:ascii="Arial" w:hAnsi="Arial" w:cs="Arial"/>
          <w:lang w:val="en-BB"/>
        </w:rPr>
        <w:br/>
        <w:t xml:space="preserve">From a strategic point of view, this backs up the augmented product hypothesis, which says that a product gets its worth not only from its core functions but also from services and intangible benefits, like the brand. The combination of hardware, software, and data makes a unique selling point that is hard to copy. </w:t>
      </w:r>
      <w:r w:rsidRPr="003207FD">
        <w:rPr>
          <w:rFonts w:ascii="Arial" w:hAnsi="Arial" w:cs="Arial"/>
          <w:lang w:val="en-BB"/>
        </w:rPr>
        <w:br/>
      </w:r>
      <w:r w:rsidRPr="003207FD">
        <w:rPr>
          <w:rFonts w:ascii="Arial" w:hAnsi="Arial" w:cs="Arial"/>
          <w:lang w:val="en-BB"/>
        </w:rPr>
        <w:br/>
      </w:r>
      <w:r w:rsidRPr="003207FD">
        <w:rPr>
          <w:rFonts w:ascii="Arial" w:hAnsi="Arial" w:cs="Arial"/>
          <w:b/>
          <w:bCs/>
          <w:lang w:val="en-BB"/>
        </w:rPr>
        <w:t>Reason</w:t>
      </w:r>
      <w:r w:rsidRPr="003207FD">
        <w:rPr>
          <w:rFonts w:ascii="Arial" w:hAnsi="Arial" w:cs="Arial"/>
          <w:lang w:val="en-BB"/>
        </w:rPr>
        <w:br/>
        <w:t xml:space="preserve">This strengthens Tesla's image as a high-end brand that is driven by innovation and cares about the environment. It also supports Tesla's aim for an ecosystem lock-in that, if done right, could make it harder for customers to switch and improve their lifetime value. </w:t>
      </w:r>
      <w:r w:rsidRPr="003207FD">
        <w:rPr>
          <w:rFonts w:ascii="Arial" w:hAnsi="Arial" w:cs="Arial"/>
          <w:lang w:val="en-BB"/>
        </w:rPr>
        <w:br/>
      </w:r>
      <w:r w:rsidRPr="003207FD">
        <w:rPr>
          <w:rFonts w:ascii="Arial" w:hAnsi="Arial" w:cs="Arial"/>
          <w:lang w:val="en-BB"/>
        </w:rPr>
        <w:br/>
      </w:r>
      <w:r w:rsidRPr="003207FD">
        <w:rPr>
          <w:rFonts w:ascii="Arial" w:hAnsi="Arial" w:cs="Arial"/>
          <w:b/>
          <w:bCs/>
          <w:lang w:val="en-BB"/>
        </w:rPr>
        <w:t>Important review:</w:t>
      </w:r>
      <w:r w:rsidRPr="003207FD">
        <w:rPr>
          <w:rFonts w:ascii="Arial" w:hAnsi="Arial" w:cs="Arial"/>
          <w:lang w:val="en-BB"/>
        </w:rPr>
        <w:t xml:space="preserve"> </w:t>
      </w:r>
      <w:r w:rsidRPr="003207FD">
        <w:rPr>
          <w:rFonts w:ascii="Arial" w:hAnsi="Arial" w:cs="Arial"/>
          <w:lang w:val="en-BB"/>
        </w:rPr>
        <w:br/>
        <w:t xml:space="preserve">Even while this premium product strategy makes the goods seem more valuable, there is a risk. The product can be too complicated for customers who aren't very tech-savvy. Also, relying too much on its own ecosystem could turn off buyers who don't own a Tesla. Also, goods that are already on the market, such </w:t>
      </w:r>
      <w:proofErr w:type="spellStart"/>
      <w:r w:rsidRPr="003207FD">
        <w:rPr>
          <w:rFonts w:ascii="Arial" w:hAnsi="Arial" w:cs="Arial"/>
          <w:lang w:val="en-BB"/>
        </w:rPr>
        <w:t>EcoFlow</w:t>
      </w:r>
      <w:proofErr w:type="spellEnd"/>
      <w:r w:rsidRPr="003207FD">
        <w:rPr>
          <w:rFonts w:ascii="Arial" w:hAnsi="Arial" w:cs="Arial"/>
          <w:lang w:val="en-BB"/>
        </w:rPr>
        <w:t xml:space="preserve"> and </w:t>
      </w:r>
      <w:proofErr w:type="spellStart"/>
      <w:r w:rsidRPr="003207FD">
        <w:rPr>
          <w:rFonts w:ascii="Arial" w:hAnsi="Arial" w:cs="Arial"/>
          <w:lang w:val="en-BB"/>
        </w:rPr>
        <w:t>Jackery</w:t>
      </w:r>
      <w:proofErr w:type="spellEnd"/>
      <w:r w:rsidRPr="003207FD">
        <w:rPr>
          <w:rFonts w:ascii="Arial" w:hAnsi="Arial" w:cs="Arial"/>
          <w:lang w:val="en-BB"/>
        </w:rPr>
        <w:t xml:space="preserve">, have similar features. </w:t>
      </w:r>
      <w:r w:rsidRPr="003207FD">
        <w:rPr>
          <w:rFonts w:ascii="Arial" w:hAnsi="Arial" w:cs="Arial"/>
          <w:lang w:val="en-BB"/>
        </w:rPr>
        <w:br/>
      </w:r>
      <w:r w:rsidRPr="00B46194">
        <w:rPr>
          <w:rStyle w:val="Heading3Char"/>
        </w:rPr>
        <w:lastRenderedPageBreak/>
        <w:t>2.2 Price</w:t>
      </w:r>
      <w:r w:rsidRPr="003207FD">
        <w:rPr>
          <w:rFonts w:ascii="Arial" w:hAnsi="Arial" w:cs="Arial"/>
          <w:lang w:val="en-BB"/>
        </w:rPr>
        <w:br/>
      </w:r>
      <w:r w:rsidRPr="003207FD">
        <w:rPr>
          <w:rFonts w:ascii="Arial" w:hAnsi="Arial" w:cs="Arial"/>
          <w:lang w:val="en-BB"/>
        </w:rPr>
        <w:br/>
        <w:t xml:space="preserve">The </w:t>
      </w:r>
      <w:proofErr w:type="spellStart"/>
      <w:r w:rsidRPr="003207FD">
        <w:rPr>
          <w:rFonts w:ascii="Arial" w:hAnsi="Arial" w:cs="Arial"/>
          <w:lang w:val="en-BB"/>
        </w:rPr>
        <w:t>PowerBank</w:t>
      </w:r>
      <w:proofErr w:type="spellEnd"/>
      <w:r w:rsidRPr="003207FD">
        <w:rPr>
          <w:rFonts w:ascii="Arial" w:hAnsi="Arial" w:cs="Arial"/>
          <w:lang w:val="en-BB"/>
        </w:rPr>
        <w:t xml:space="preserve"> should cost a lot, just like Tesla's other goods. This would make the device cost more than similar ones from competitors like Anker. It would also stand out because of its design, how it works with other technology, and the brand that goes with it. </w:t>
      </w:r>
      <w:r w:rsidRPr="003207FD">
        <w:rPr>
          <w:rFonts w:ascii="Arial" w:hAnsi="Arial" w:cs="Arial"/>
          <w:lang w:val="en-BB"/>
        </w:rPr>
        <w:br/>
      </w:r>
      <w:r w:rsidRPr="003207FD">
        <w:rPr>
          <w:rFonts w:ascii="Arial" w:hAnsi="Arial" w:cs="Arial"/>
          <w:lang w:val="en-BB"/>
        </w:rPr>
        <w:br/>
        <w:t xml:space="preserve">This would be an example of value-based pricing, which means that the price of a product is determined on how much the buyer is willing to pay instead of how much it costs. This is also in line with Porter's differentiation strategy, which says that companies should not compete on price. </w:t>
      </w:r>
      <w:r w:rsidRPr="003207FD">
        <w:rPr>
          <w:rFonts w:ascii="Arial" w:hAnsi="Arial" w:cs="Arial"/>
          <w:lang w:val="en-BB"/>
        </w:rPr>
        <w:br/>
      </w:r>
      <w:r w:rsidRPr="003207FD">
        <w:rPr>
          <w:rFonts w:ascii="Arial" w:hAnsi="Arial" w:cs="Arial"/>
          <w:b/>
          <w:bCs/>
          <w:lang w:val="en-BB"/>
        </w:rPr>
        <w:br/>
        <w:t>Reason</w:t>
      </w:r>
      <w:r w:rsidRPr="003207FD">
        <w:rPr>
          <w:rFonts w:ascii="Arial" w:hAnsi="Arial" w:cs="Arial"/>
          <w:lang w:val="en-BB"/>
        </w:rPr>
        <w:br/>
        <w:t xml:space="preserve">Tesla's target market is probably high-end consumers that care more about design, brand equity, and innovation than pricing and are willing to pay more. The high prices also help keep the brand alive. </w:t>
      </w:r>
      <w:r w:rsidRPr="003207FD">
        <w:rPr>
          <w:rFonts w:ascii="Arial" w:hAnsi="Arial" w:cs="Arial"/>
          <w:lang w:val="en-BB"/>
        </w:rPr>
        <w:br/>
      </w:r>
      <w:r w:rsidRPr="003207FD">
        <w:rPr>
          <w:rFonts w:ascii="Arial" w:hAnsi="Arial" w:cs="Arial"/>
          <w:lang w:val="en-BB"/>
        </w:rPr>
        <w:br/>
        <w:t xml:space="preserve">Important review: </w:t>
      </w:r>
      <w:r w:rsidRPr="003207FD">
        <w:rPr>
          <w:rFonts w:ascii="Arial" w:hAnsi="Arial" w:cs="Arial"/>
          <w:lang w:val="en-BB"/>
        </w:rPr>
        <w:br/>
        <w:t xml:space="preserve">This method of charging high prices would make demand more price-sensitive, especially in poor economic times, because people who might buy a product at a high price might not do so if there are cheaper options available. As the market grows, it may become hard to keep prices low, and some groups of customers may not be able to afford the goods. </w:t>
      </w:r>
      <w:r w:rsidRPr="003207FD">
        <w:rPr>
          <w:rFonts w:ascii="Arial" w:hAnsi="Arial" w:cs="Arial"/>
          <w:lang w:val="en-BB"/>
        </w:rPr>
        <w:br/>
      </w:r>
      <w:r w:rsidRPr="003207FD">
        <w:rPr>
          <w:rFonts w:ascii="Arial" w:hAnsi="Arial" w:cs="Arial"/>
          <w:lang w:val="en-BB"/>
        </w:rPr>
        <w:br/>
      </w:r>
      <w:r w:rsidRPr="00B46194">
        <w:rPr>
          <w:rStyle w:val="Heading4Char"/>
        </w:rPr>
        <w:t xml:space="preserve">2.3 </w:t>
      </w:r>
      <w:r w:rsidRPr="003207FD">
        <w:rPr>
          <w:rStyle w:val="Heading4Char"/>
          <w:lang w:val="en-BB"/>
        </w:rPr>
        <w:t>Place (Distribution)</w:t>
      </w:r>
      <w:r w:rsidRPr="003207FD">
        <w:rPr>
          <w:rFonts w:ascii="Arial" w:hAnsi="Arial" w:cs="Arial"/>
          <w:lang w:val="en-BB"/>
        </w:rPr>
        <w:t xml:space="preserve"> </w:t>
      </w:r>
      <w:r w:rsidRPr="003207FD">
        <w:rPr>
          <w:rFonts w:ascii="Arial" w:hAnsi="Arial" w:cs="Arial"/>
          <w:lang w:val="en-BB"/>
        </w:rPr>
        <w:br/>
        <w:t xml:space="preserve">Tesla should keep selling directly to customers through its own website, mobile app, and stores. This lets Tesla have direct control on how customers see the brand and how they interact with it. To take advantage of the brand equity that already exists, the product needs to be in Tesla stores. Some restricted </w:t>
      </w:r>
      <w:proofErr w:type="gramStart"/>
      <w:r w:rsidRPr="003207FD">
        <w:rPr>
          <w:rFonts w:ascii="Arial" w:hAnsi="Arial" w:cs="Arial"/>
          <w:lang w:val="en-BB"/>
        </w:rPr>
        <w:t>placement</w:t>
      </w:r>
      <w:proofErr w:type="gramEnd"/>
      <w:r w:rsidRPr="003207FD">
        <w:rPr>
          <w:rFonts w:ascii="Arial" w:hAnsi="Arial" w:cs="Arial"/>
          <w:lang w:val="en-BB"/>
        </w:rPr>
        <w:t xml:space="preserve"> through properly chosen, high-end stores might be helpful. </w:t>
      </w:r>
      <w:r w:rsidRPr="003207FD">
        <w:rPr>
          <w:rFonts w:ascii="Arial" w:hAnsi="Arial" w:cs="Arial"/>
          <w:lang w:val="en-BB"/>
        </w:rPr>
        <w:br/>
      </w:r>
      <w:r w:rsidRPr="003207FD">
        <w:rPr>
          <w:rFonts w:ascii="Arial" w:hAnsi="Arial" w:cs="Arial"/>
          <w:lang w:val="en-BB"/>
        </w:rPr>
        <w:br/>
        <w:t xml:space="preserve">This is connected to channel control theory, which says that companies aim to keep control of their brand by cutting off middlemen and raising their own profit margin. </w:t>
      </w:r>
      <w:r w:rsidRPr="003207FD">
        <w:rPr>
          <w:rFonts w:ascii="Arial" w:hAnsi="Arial" w:cs="Arial"/>
          <w:lang w:val="en-BB"/>
        </w:rPr>
        <w:br/>
      </w:r>
      <w:r w:rsidRPr="003207FD">
        <w:rPr>
          <w:rFonts w:ascii="Arial" w:hAnsi="Arial" w:cs="Arial"/>
          <w:lang w:val="en-BB"/>
        </w:rPr>
        <w:lastRenderedPageBreak/>
        <w:br/>
      </w:r>
      <w:r w:rsidRPr="003207FD">
        <w:rPr>
          <w:rFonts w:ascii="Arial" w:hAnsi="Arial" w:cs="Arial"/>
          <w:b/>
          <w:bCs/>
          <w:lang w:val="en-BB"/>
        </w:rPr>
        <w:t>Reason</w:t>
      </w:r>
      <w:r w:rsidRPr="003207FD">
        <w:rPr>
          <w:rFonts w:ascii="Arial" w:hAnsi="Arial" w:cs="Arial"/>
          <w:lang w:val="en-BB"/>
        </w:rPr>
        <w:br/>
        <w:t xml:space="preserve">The DTC model makes sure that Tesla keeps control of its brand, can collect vital customer data, and can connect the product directly to its larger infrastructure. This would also be good for people who already own a Tesla and want a device that works with their other devices. </w:t>
      </w:r>
      <w:r w:rsidRPr="003207FD">
        <w:rPr>
          <w:rFonts w:ascii="Arial" w:hAnsi="Arial" w:cs="Arial"/>
          <w:lang w:val="en-BB"/>
        </w:rPr>
        <w:br/>
      </w:r>
      <w:r w:rsidRPr="003207FD">
        <w:rPr>
          <w:rFonts w:ascii="Arial" w:hAnsi="Arial" w:cs="Arial"/>
          <w:lang w:val="en-BB"/>
        </w:rPr>
        <w:br/>
        <w:t xml:space="preserve">Important evaluation: </w:t>
      </w:r>
      <w:r w:rsidRPr="003207FD">
        <w:rPr>
          <w:rFonts w:ascii="Arial" w:hAnsi="Arial" w:cs="Arial"/>
          <w:lang w:val="en-BB"/>
        </w:rPr>
        <w:br/>
        <w:t xml:space="preserve">Tesla's smaller retail base means that it won't be able to reach as many people as competitors like </w:t>
      </w:r>
      <w:proofErr w:type="spellStart"/>
      <w:r w:rsidRPr="003207FD">
        <w:rPr>
          <w:rFonts w:ascii="Arial" w:hAnsi="Arial" w:cs="Arial"/>
          <w:lang w:val="en-BB"/>
        </w:rPr>
        <w:t>Jackery</w:t>
      </w:r>
      <w:proofErr w:type="spellEnd"/>
      <w:r w:rsidRPr="003207FD">
        <w:rPr>
          <w:rFonts w:ascii="Arial" w:hAnsi="Arial" w:cs="Arial"/>
          <w:lang w:val="en-BB"/>
        </w:rPr>
        <w:t xml:space="preserve"> and </w:t>
      </w:r>
      <w:proofErr w:type="spellStart"/>
      <w:r w:rsidRPr="003207FD">
        <w:rPr>
          <w:rFonts w:ascii="Arial" w:hAnsi="Arial" w:cs="Arial"/>
          <w:lang w:val="en-BB"/>
        </w:rPr>
        <w:t>EcoFlow</w:t>
      </w:r>
      <w:proofErr w:type="spellEnd"/>
      <w:r w:rsidRPr="003207FD">
        <w:rPr>
          <w:rFonts w:ascii="Arial" w:hAnsi="Arial" w:cs="Arial"/>
          <w:lang w:val="en-BB"/>
        </w:rPr>
        <w:t xml:space="preserve">. Limited retail is good for keeping brand exclusivity and image, but it would make it harder to reach more people in physical settings. </w:t>
      </w:r>
      <w:r w:rsidRPr="003207FD">
        <w:rPr>
          <w:rFonts w:ascii="Arial" w:hAnsi="Arial" w:cs="Arial"/>
          <w:lang w:val="en-BB"/>
        </w:rPr>
        <w:br/>
      </w:r>
      <w:r w:rsidRPr="003207FD">
        <w:rPr>
          <w:rFonts w:ascii="Arial" w:hAnsi="Arial" w:cs="Arial"/>
          <w:b/>
          <w:bCs/>
          <w:lang w:val="en-BB"/>
        </w:rPr>
        <w:br/>
      </w:r>
      <w:r w:rsidRPr="00B46194">
        <w:rPr>
          <w:rStyle w:val="Heading5Char"/>
        </w:rPr>
        <w:t xml:space="preserve">2.4 </w:t>
      </w:r>
      <w:r w:rsidRPr="003207FD">
        <w:rPr>
          <w:rStyle w:val="Heading5Char"/>
          <w:lang w:val="en-BB"/>
        </w:rPr>
        <w:t>Promotion</w:t>
      </w:r>
      <w:r w:rsidRPr="003207FD">
        <w:rPr>
          <w:rFonts w:ascii="Arial" w:hAnsi="Arial" w:cs="Arial"/>
          <w:lang w:val="en-BB"/>
        </w:rPr>
        <w:t xml:space="preserve"> </w:t>
      </w:r>
      <w:r w:rsidRPr="003207FD">
        <w:rPr>
          <w:rFonts w:ascii="Arial" w:hAnsi="Arial" w:cs="Arial"/>
          <w:lang w:val="en-BB"/>
        </w:rPr>
        <w:br/>
        <w:t xml:space="preserve">Tesla's advertising and marketing strategy should be the same as its marketing of its cars and other products: it should focus on minimal, brand-led advertising and communication that builds on Tesla's brand equity. It should use a small number of carefully chosen and executed tactics, mostly digital and social media-related, along with collaborations with influencers and marketing integration within the product. The </w:t>
      </w:r>
      <w:proofErr w:type="spellStart"/>
      <w:r w:rsidRPr="003207FD">
        <w:rPr>
          <w:rFonts w:ascii="Arial" w:hAnsi="Arial" w:cs="Arial"/>
          <w:lang w:val="en-BB"/>
        </w:rPr>
        <w:t>PowerBank</w:t>
      </w:r>
      <w:proofErr w:type="spellEnd"/>
      <w:r w:rsidRPr="003207FD">
        <w:rPr>
          <w:rFonts w:ascii="Arial" w:hAnsi="Arial" w:cs="Arial"/>
          <w:lang w:val="en-BB"/>
        </w:rPr>
        <w:t xml:space="preserve"> promotion should try to connect it to things like lifestyle, sustainability, energy independence, and useful, everyday uses. </w:t>
      </w:r>
      <w:r w:rsidRPr="003207FD">
        <w:rPr>
          <w:rFonts w:ascii="Arial" w:hAnsi="Arial" w:cs="Arial"/>
          <w:lang w:val="en-BB"/>
        </w:rPr>
        <w:br/>
      </w:r>
      <w:r w:rsidRPr="003207FD">
        <w:rPr>
          <w:rFonts w:ascii="Arial" w:hAnsi="Arial" w:cs="Arial"/>
          <w:lang w:val="en-BB"/>
        </w:rPr>
        <w:br/>
        <w:t xml:space="preserve">From a theoretical point of view, this is integrated marketing communications (IMC), which tries to combine all the messages that a client gets so that the brand is always in a strong and consistent position. </w:t>
      </w:r>
      <w:r w:rsidRPr="003207FD">
        <w:rPr>
          <w:rFonts w:ascii="Arial" w:hAnsi="Arial" w:cs="Arial"/>
          <w:lang w:val="en-BB"/>
        </w:rPr>
        <w:br/>
      </w:r>
      <w:r w:rsidRPr="003207FD">
        <w:rPr>
          <w:rFonts w:ascii="Arial" w:hAnsi="Arial" w:cs="Arial"/>
          <w:b/>
          <w:bCs/>
          <w:lang w:val="en-BB"/>
        </w:rPr>
        <w:br/>
        <w:t>Reason</w:t>
      </w:r>
      <w:r w:rsidRPr="003207FD">
        <w:rPr>
          <w:rFonts w:ascii="Arial" w:hAnsi="Arial" w:cs="Arial"/>
          <w:lang w:val="en-BB"/>
        </w:rPr>
        <w:br/>
        <w:t xml:space="preserve">Tesla's unusual way of promoting its cars has worked in the past. Using the </w:t>
      </w:r>
      <w:proofErr w:type="spellStart"/>
      <w:r w:rsidRPr="003207FD">
        <w:rPr>
          <w:rFonts w:ascii="Arial" w:hAnsi="Arial" w:cs="Arial"/>
          <w:lang w:val="en-BB"/>
        </w:rPr>
        <w:t>PowerBank</w:t>
      </w:r>
      <w:proofErr w:type="spellEnd"/>
      <w:r w:rsidRPr="003207FD">
        <w:rPr>
          <w:rFonts w:ascii="Arial" w:hAnsi="Arial" w:cs="Arial"/>
          <w:lang w:val="en-BB"/>
        </w:rPr>
        <w:t xml:space="preserve"> campaign to build on the brand's reputation for quality and innovation would be a cost-effective method to get more market share without spending too much on traditional advertising. </w:t>
      </w:r>
    </w:p>
    <w:p w14:paraId="7A680E43" w14:textId="77777777" w:rsidR="00FB5C34" w:rsidRDefault="00FB5C34" w:rsidP="00FB5C34">
      <w:pPr>
        <w:spacing w:line="360" w:lineRule="auto"/>
        <w:rPr>
          <w:rFonts w:ascii="Arial" w:hAnsi="Arial" w:cs="Arial"/>
          <w:lang w:val="en-BB"/>
        </w:rPr>
      </w:pPr>
    </w:p>
    <w:p w14:paraId="04F81A1A" w14:textId="77777777" w:rsidR="00FB5C34" w:rsidRPr="00F836C8" w:rsidRDefault="00FB5C34" w:rsidP="00FB5C34">
      <w:pPr>
        <w:spacing w:line="360" w:lineRule="auto"/>
        <w:rPr>
          <w:rFonts w:ascii="Arial" w:hAnsi="Arial" w:cs="Arial"/>
          <w:b/>
          <w:bCs/>
          <w:lang w:val="en-BB"/>
        </w:rPr>
      </w:pPr>
      <w:r w:rsidRPr="003207FD">
        <w:rPr>
          <w:rFonts w:ascii="Arial" w:hAnsi="Arial" w:cs="Arial"/>
          <w:lang w:val="en-BB"/>
        </w:rPr>
        <w:lastRenderedPageBreak/>
        <w:br/>
      </w:r>
      <w:r w:rsidRPr="003207FD">
        <w:rPr>
          <w:rFonts w:ascii="Arial" w:hAnsi="Arial" w:cs="Arial"/>
          <w:b/>
          <w:bCs/>
          <w:lang w:val="en-BB"/>
        </w:rPr>
        <w:br/>
        <w:t>Critical assessment</w:t>
      </w:r>
      <w:r w:rsidRPr="003207FD">
        <w:rPr>
          <w:rFonts w:ascii="Arial" w:hAnsi="Arial" w:cs="Arial"/>
          <w:lang w:val="en-BB"/>
        </w:rPr>
        <w:br/>
        <w:t>Tesla's absence of traditional advertising might make it harder to reach new groups of people who don't already know about the company. Competitors will be far more inclined to adopt more direct and aggressive marketing tactics to get more customers.</w:t>
      </w:r>
    </w:p>
    <w:p w14:paraId="3D0E115E" w14:textId="77777777" w:rsidR="00FB5C34" w:rsidRPr="006E4BC3" w:rsidRDefault="00FB5C34" w:rsidP="00FB5C34">
      <w:pPr>
        <w:spacing w:line="360" w:lineRule="auto"/>
        <w:rPr>
          <w:rFonts w:ascii="Arial" w:hAnsi="Arial" w:cs="Arial"/>
          <w:lang w:val="en-BB"/>
        </w:rPr>
      </w:pPr>
    </w:p>
    <w:p w14:paraId="5FBD0648" w14:textId="77777777" w:rsidR="00FB5C34" w:rsidRPr="001A46EE" w:rsidRDefault="00FB5C34" w:rsidP="00FB5C34">
      <w:pPr>
        <w:pStyle w:val="Heading1"/>
        <w:rPr>
          <w:lang w:val="en-BB"/>
        </w:rPr>
      </w:pPr>
      <w:bookmarkStart w:id="3" w:name="_Toc225819173"/>
      <w:r>
        <w:rPr>
          <w:lang w:val="en-BB"/>
        </w:rPr>
        <w:t xml:space="preserve">3. </w:t>
      </w:r>
      <w:r w:rsidRPr="001A46EE">
        <w:rPr>
          <w:lang w:val="en-BB"/>
        </w:rPr>
        <w:t xml:space="preserve">Reflection on the Tesla </w:t>
      </w:r>
      <w:proofErr w:type="spellStart"/>
      <w:r w:rsidRPr="001A46EE">
        <w:rPr>
          <w:lang w:val="en-BB"/>
        </w:rPr>
        <w:t>PowerBank</w:t>
      </w:r>
      <w:proofErr w:type="spellEnd"/>
      <w:r w:rsidRPr="001A46EE">
        <w:rPr>
          <w:lang w:val="en-BB"/>
        </w:rPr>
        <w:t xml:space="preserve"> brand extension (Gibbs Reflective Cycle)</w:t>
      </w:r>
      <w:bookmarkEnd w:id="3"/>
    </w:p>
    <w:p w14:paraId="71A6EEC4" w14:textId="77777777" w:rsidR="00FB5C34" w:rsidRPr="006E4BC3" w:rsidRDefault="00FB5C34" w:rsidP="00FB5C34">
      <w:pPr>
        <w:spacing w:line="360" w:lineRule="auto"/>
        <w:rPr>
          <w:rFonts w:ascii="Arial" w:hAnsi="Arial" w:cs="Arial"/>
          <w:lang w:val="en-BB"/>
        </w:rPr>
      </w:pPr>
    </w:p>
    <w:p w14:paraId="2C22C3A6" w14:textId="77777777" w:rsidR="00FB5C34" w:rsidRPr="006E4BC3" w:rsidRDefault="00FB5C34" w:rsidP="00FB5C34">
      <w:pPr>
        <w:spacing w:line="360" w:lineRule="auto"/>
        <w:rPr>
          <w:rFonts w:ascii="Arial" w:hAnsi="Arial" w:cs="Arial"/>
          <w:lang w:val="en-BB"/>
        </w:rPr>
      </w:pPr>
      <w:r w:rsidRPr="006E4BC3">
        <w:rPr>
          <w:rFonts w:ascii="Arial" w:hAnsi="Arial" w:cs="Arial"/>
          <w:lang w:val="en-BB"/>
        </w:rPr>
        <w:t xml:space="preserve">The formulation of the Tesla </w:t>
      </w:r>
      <w:proofErr w:type="spellStart"/>
      <w:r w:rsidRPr="006E4BC3">
        <w:rPr>
          <w:rFonts w:ascii="Arial" w:hAnsi="Arial" w:cs="Arial"/>
          <w:lang w:val="en-BB"/>
        </w:rPr>
        <w:t>PowerBank</w:t>
      </w:r>
      <w:proofErr w:type="spellEnd"/>
      <w:r w:rsidRPr="006E4BC3">
        <w:rPr>
          <w:rFonts w:ascii="Arial" w:hAnsi="Arial" w:cs="Arial"/>
          <w:lang w:val="en-BB"/>
        </w:rPr>
        <w:t xml:space="preserve"> brand extension gave me the opportunity to apply the theory of strategic marketing in an actual scenario. I was required to extend the brand image of Tesla, Inc. Into another product category, and it demonstrated the challenges in leveraging brand equity and at the same time using brand extensions for the sake of growth opportunities. I learned through this project that brand extension can be considered as leveraging not by default, but due to strategic fit, credibility, and value congruency (Aaker, 1991; Keller, 2013).</w:t>
      </w:r>
    </w:p>
    <w:p w14:paraId="4CB88741" w14:textId="77777777" w:rsidR="00FB5C34" w:rsidRPr="006E4BC3" w:rsidRDefault="00FB5C34" w:rsidP="00FB5C34">
      <w:pPr>
        <w:spacing w:line="360" w:lineRule="auto"/>
        <w:rPr>
          <w:rFonts w:ascii="Arial" w:hAnsi="Arial" w:cs="Arial"/>
          <w:lang w:val="en-BB"/>
        </w:rPr>
      </w:pPr>
    </w:p>
    <w:p w14:paraId="5E299B2F" w14:textId="77777777" w:rsidR="00FB5C34" w:rsidRPr="006E4BC3" w:rsidRDefault="00FB5C34" w:rsidP="00FB5C34">
      <w:pPr>
        <w:spacing w:line="360" w:lineRule="auto"/>
        <w:rPr>
          <w:rFonts w:ascii="Arial" w:hAnsi="Arial" w:cs="Arial"/>
          <w:lang w:val="en-BB"/>
        </w:rPr>
      </w:pPr>
      <w:r w:rsidRPr="006E4BC3">
        <w:rPr>
          <w:rFonts w:ascii="Arial" w:hAnsi="Arial" w:cs="Arial"/>
          <w:lang w:val="en-BB"/>
        </w:rPr>
        <w:t>In the learning context, the project developed my understanding on the interconnectedness between brand strategy and competitive strategy. Specifically, the implementation of STDP and the marketing mix concept enlightened me on the significance of moving beyond functional differentiation into developing intangible values through system integration and symbolic meaning of the brand rather than product attribute only. Also, I understood the importance of not leveraging on opportunities based on short-term consideration but on long-term brand positioning through coordinated strategic decisions in marketing.</w:t>
      </w:r>
    </w:p>
    <w:p w14:paraId="7D333A5B" w14:textId="77777777" w:rsidR="00FB5C34" w:rsidRPr="006E4BC3" w:rsidRDefault="00FB5C34" w:rsidP="00FB5C34">
      <w:pPr>
        <w:spacing w:line="360" w:lineRule="auto"/>
        <w:rPr>
          <w:rFonts w:ascii="Arial" w:hAnsi="Arial" w:cs="Arial"/>
          <w:lang w:val="en-BB"/>
        </w:rPr>
      </w:pPr>
    </w:p>
    <w:p w14:paraId="31529E8F" w14:textId="77777777" w:rsidR="00FB5C34" w:rsidRPr="006E4BC3" w:rsidRDefault="00FB5C34" w:rsidP="00FB5C34">
      <w:pPr>
        <w:spacing w:line="360" w:lineRule="auto"/>
        <w:rPr>
          <w:rFonts w:ascii="Arial" w:hAnsi="Arial" w:cs="Arial"/>
          <w:lang w:val="en-BB"/>
        </w:rPr>
      </w:pPr>
      <w:r w:rsidRPr="006E4BC3">
        <w:rPr>
          <w:rFonts w:ascii="Arial" w:hAnsi="Arial" w:cs="Arial"/>
          <w:lang w:val="en-BB"/>
        </w:rPr>
        <w:lastRenderedPageBreak/>
        <w:t xml:space="preserve">In the context of skill development, the project sharpened my analytical and evaluation capabilities towards market segments and competitive positioning. Besides, it stimulated my creativity in envisioning Tesla </w:t>
      </w:r>
      <w:proofErr w:type="spellStart"/>
      <w:r w:rsidRPr="006E4BC3">
        <w:rPr>
          <w:rFonts w:ascii="Arial" w:hAnsi="Arial" w:cs="Arial"/>
          <w:lang w:val="en-BB"/>
        </w:rPr>
        <w:t>PowerBank</w:t>
      </w:r>
      <w:proofErr w:type="spellEnd"/>
      <w:r w:rsidRPr="006E4BC3">
        <w:rPr>
          <w:rFonts w:ascii="Arial" w:hAnsi="Arial" w:cs="Arial"/>
          <w:lang w:val="en-BB"/>
        </w:rPr>
        <w:t xml:space="preserve"> as a high-value sustainable alternative to ordinary portable chargers and developed my communication and presentation skills while preparing the poster presentation and persuading the investors and the consumers with the complex strategic thoughts.</w:t>
      </w:r>
    </w:p>
    <w:p w14:paraId="4999A432" w14:textId="77777777" w:rsidR="00FB5C34" w:rsidRPr="006E4BC3" w:rsidRDefault="00FB5C34" w:rsidP="00FB5C34">
      <w:pPr>
        <w:spacing w:line="360" w:lineRule="auto"/>
        <w:rPr>
          <w:rFonts w:ascii="Arial" w:hAnsi="Arial" w:cs="Arial"/>
          <w:lang w:val="en-BB"/>
        </w:rPr>
      </w:pPr>
    </w:p>
    <w:p w14:paraId="263D009C" w14:textId="77777777" w:rsidR="00FB5C34" w:rsidRPr="006E4BC3" w:rsidRDefault="00FB5C34" w:rsidP="00FB5C34">
      <w:pPr>
        <w:spacing w:line="360" w:lineRule="auto"/>
        <w:rPr>
          <w:rFonts w:ascii="Arial" w:hAnsi="Arial" w:cs="Arial"/>
          <w:lang w:val="en-BB"/>
        </w:rPr>
      </w:pPr>
      <w:r w:rsidRPr="006E4BC3">
        <w:rPr>
          <w:rFonts w:ascii="Arial" w:hAnsi="Arial" w:cs="Arial"/>
          <w:lang w:val="en-BB"/>
        </w:rPr>
        <w:t>There are, however, a few difficulties encountered during this project. One of the difficulties was shifting my approach from a descriptive one to an analytical perspective required for MBA studies. Another one was the problem of framing an ambitious yet feasible plan and applying the theory to a practical situation without giving mere 'lip service' to the concepts.</w:t>
      </w:r>
    </w:p>
    <w:p w14:paraId="0D4D3079" w14:textId="77777777" w:rsidR="00FB5C34" w:rsidRPr="006E4BC3" w:rsidRDefault="00FB5C34" w:rsidP="00FB5C34">
      <w:pPr>
        <w:spacing w:line="360" w:lineRule="auto"/>
        <w:rPr>
          <w:rFonts w:ascii="Arial" w:hAnsi="Arial" w:cs="Arial"/>
          <w:lang w:val="en-BB"/>
        </w:rPr>
      </w:pPr>
    </w:p>
    <w:p w14:paraId="65495697" w14:textId="77777777" w:rsidR="00FB5C34" w:rsidRPr="006E4BC3" w:rsidRDefault="00FB5C34" w:rsidP="00FB5C34">
      <w:pPr>
        <w:spacing w:line="360" w:lineRule="auto"/>
        <w:rPr>
          <w:rFonts w:ascii="Arial" w:hAnsi="Arial" w:cs="Arial"/>
          <w:lang w:val="en-BB"/>
        </w:rPr>
      </w:pPr>
      <w:r w:rsidRPr="006E4BC3">
        <w:rPr>
          <w:rFonts w:ascii="Arial" w:hAnsi="Arial" w:cs="Arial"/>
          <w:lang w:val="en-BB"/>
        </w:rPr>
        <w:t>This project was beneficial in helping me grow as a professional, especially in strategic thinking, rationale for strategic decisions derived from theory, and risk/opportunity analysis; these competencies are important for managing brand and marketing in general and in strategic planning. I believe I can utilize these abilities to provide strategic insights through objective reasoning, deep analysis and clear brand positioning.</w:t>
      </w:r>
    </w:p>
    <w:p w14:paraId="498BC761" w14:textId="77777777" w:rsidR="00FB5C34" w:rsidRPr="006E4BC3" w:rsidRDefault="00FB5C34" w:rsidP="00FB5C34">
      <w:pPr>
        <w:spacing w:line="360" w:lineRule="auto"/>
        <w:rPr>
          <w:rFonts w:ascii="Arial" w:hAnsi="Arial" w:cs="Arial"/>
          <w:lang w:val="en-BB"/>
        </w:rPr>
      </w:pPr>
    </w:p>
    <w:p w14:paraId="126CBCFE" w14:textId="77777777" w:rsidR="00FB5C34" w:rsidRDefault="00FB5C34" w:rsidP="00FB5C34">
      <w:pPr>
        <w:spacing w:line="360" w:lineRule="auto"/>
        <w:rPr>
          <w:rFonts w:ascii="Arial" w:hAnsi="Arial" w:cs="Arial"/>
          <w:lang w:val="en-BB"/>
        </w:rPr>
      </w:pPr>
      <w:proofErr w:type="gramStart"/>
      <w:r w:rsidRPr="006E4BC3">
        <w:rPr>
          <w:rFonts w:ascii="Arial" w:hAnsi="Arial" w:cs="Arial"/>
          <w:lang w:val="en-BB"/>
        </w:rPr>
        <w:t>In an attempt to</w:t>
      </w:r>
      <w:proofErr w:type="gramEnd"/>
      <w:r w:rsidRPr="006E4BC3">
        <w:rPr>
          <w:rFonts w:ascii="Arial" w:hAnsi="Arial" w:cs="Arial"/>
          <w:lang w:val="en-BB"/>
        </w:rPr>
        <w:t xml:space="preserve"> continue improving my decision-making process, I would focus on getting a more in-depth data to support my strategic analysis and conduct analysis for different strategic options rather than just picking a recommended choice.</w:t>
      </w:r>
    </w:p>
    <w:p w14:paraId="709B0D33" w14:textId="77777777" w:rsidR="00FB5C34" w:rsidRDefault="00FB5C34" w:rsidP="00FB5C34">
      <w:pPr>
        <w:spacing w:line="360" w:lineRule="auto"/>
        <w:rPr>
          <w:rFonts w:ascii="Arial" w:hAnsi="Arial" w:cs="Arial"/>
          <w:lang w:val="en-BB"/>
        </w:rPr>
      </w:pPr>
    </w:p>
    <w:p w14:paraId="07564ED3" w14:textId="77777777" w:rsidR="00FB5C34" w:rsidRDefault="00FB5C34" w:rsidP="00FB5C34">
      <w:pPr>
        <w:spacing w:line="360" w:lineRule="auto"/>
        <w:rPr>
          <w:rFonts w:ascii="Arial" w:hAnsi="Arial" w:cs="Arial"/>
          <w:lang w:val="en-BB"/>
        </w:rPr>
      </w:pPr>
    </w:p>
    <w:p w14:paraId="151A9A58" w14:textId="77777777" w:rsidR="00FB5C34" w:rsidRDefault="00FB5C34" w:rsidP="00FB5C34">
      <w:pPr>
        <w:spacing w:line="360" w:lineRule="auto"/>
        <w:rPr>
          <w:rFonts w:ascii="Arial" w:hAnsi="Arial" w:cs="Arial"/>
          <w:lang w:val="en-BB"/>
        </w:rPr>
      </w:pPr>
    </w:p>
    <w:p w14:paraId="389FE375" w14:textId="77777777" w:rsidR="00FB5C34" w:rsidRPr="00B46194" w:rsidRDefault="00FB5C34" w:rsidP="00FB5C34">
      <w:pPr>
        <w:spacing w:line="360" w:lineRule="auto"/>
        <w:rPr>
          <w:rFonts w:ascii="Arial" w:hAnsi="Arial" w:cs="Arial"/>
          <w:lang w:val="en-BB"/>
        </w:rPr>
      </w:pPr>
    </w:p>
    <w:p w14:paraId="68E5CFE6" w14:textId="77777777" w:rsidR="00FB5C34" w:rsidRPr="00501E81" w:rsidRDefault="00FB5C34" w:rsidP="00FB5C34">
      <w:pPr>
        <w:pStyle w:val="Heading1"/>
        <w:rPr>
          <w:lang w:val="en-BB"/>
        </w:rPr>
      </w:pPr>
      <w:bookmarkStart w:id="4" w:name="_Toc225819174"/>
      <w:r>
        <w:rPr>
          <w:lang w:val="en-BB"/>
        </w:rPr>
        <w:lastRenderedPageBreak/>
        <w:t xml:space="preserve">4. </w:t>
      </w:r>
      <w:r w:rsidRPr="00501E81">
        <w:rPr>
          <w:lang w:val="en-BB"/>
        </w:rPr>
        <w:t>References</w:t>
      </w:r>
      <w:bookmarkEnd w:id="4"/>
    </w:p>
    <w:p w14:paraId="5365A6EF"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Aaker, D.A. (1991) </w:t>
      </w:r>
      <w:r w:rsidRPr="00501E81">
        <w:rPr>
          <w:rFonts w:ascii="Arial" w:hAnsi="Arial" w:cs="Arial"/>
          <w:i/>
          <w:iCs/>
          <w:lang w:val="en-BB"/>
        </w:rPr>
        <w:t>Managing Brand Equity: Capitalizing on the Value of a Brand Name</w:t>
      </w:r>
      <w:r w:rsidRPr="00501E81">
        <w:rPr>
          <w:rFonts w:ascii="Arial" w:hAnsi="Arial" w:cs="Arial"/>
          <w:lang w:val="en-BB"/>
        </w:rPr>
        <w:t>. New York: Free Press.</w:t>
      </w:r>
    </w:p>
    <w:p w14:paraId="7DC20CBE"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Barney, J. (1991) ‘Firm resources and sustained competitive advantage’, </w:t>
      </w:r>
      <w:r w:rsidRPr="00501E81">
        <w:rPr>
          <w:rFonts w:ascii="Arial" w:hAnsi="Arial" w:cs="Arial"/>
          <w:i/>
          <w:iCs/>
          <w:lang w:val="en-BB"/>
        </w:rPr>
        <w:t>Journal of Management</w:t>
      </w:r>
      <w:r w:rsidRPr="00501E81">
        <w:rPr>
          <w:rFonts w:ascii="Arial" w:hAnsi="Arial" w:cs="Arial"/>
          <w:lang w:val="en-BB"/>
        </w:rPr>
        <w:t>, 17(1), pp. 99–120.</w:t>
      </w:r>
    </w:p>
    <w:p w14:paraId="186FC0C6"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Keller, K.L. (2013) </w:t>
      </w:r>
      <w:r w:rsidRPr="00501E81">
        <w:rPr>
          <w:rFonts w:ascii="Arial" w:hAnsi="Arial" w:cs="Arial"/>
          <w:i/>
          <w:iCs/>
          <w:lang w:val="en-BB"/>
        </w:rPr>
        <w:t>Strategic Brand Management: Building, Measuring, and Managing Brand Equity</w:t>
      </w:r>
      <w:r w:rsidRPr="00501E81">
        <w:rPr>
          <w:rFonts w:ascii="Arial" w:hAnsi="Arial" w:cs="Arial"/>
          <w:lang w:val="en-BB"/>
        </w:rPr>
        <w:t xml:space="preserve">. 4th </w:t>
      </w:r>
      <w:proofErr w:type="spellStart"/>
      <w:r w:rsidRPr="00501E81">
        <w:rPr>
          <w:rFonts w:ascii="Arial" w:hAnsi="Arial" w:cs="Arial"/>
          <w:lang w:val="en-BB"/>
        </w:rPr>
        <w:t>edn</w:t>
      </w:r>
      <w:proofErr w:type="spellEnd"/>
      <w:r w:rsidRPr="00501E81">
        <w:rPr>
          <w:rFonts w:ascii="Arial" w:hAnsi="Arial" w:cs="Arial"/>
          <w:lang w:val="en-BB"/>
        </w:rPr>
        <w:t>. Harlow: Pearson.</w:t>
      </w:r>
    </w:p>
    <w:p w14:paraId="12432733"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Kotler, P. and Keller, K.L. (2016) </w:t>
      </w:r>
      <w:r w:rsidRPr="00501E81">
        <w:rPr>
          <w:rFonts w:ascii="Arial" w:hAnsi="Arial" w:cs="Arial"/>
          <w:i/>
          <w:iCs/>
          <w:lang w:val="en-BB"/>
        </w:rPr>
        <w:t>Marketing Management</w:t>
      </w:r>
      <w:r w:rsidRPr="00501E81">
        <w:rPr>
          <w:rFonts w:ascii="Arial" w:hAnsi="Arial" w:cs="Arial"/>
          <w:lang w:val="en-BB"/>
        </w:rPr>
        <w:t xml:space="preserve">. 15th </w:t>
      </w:r>
      <w:proofErr w:type="spellStart"/>
      <w:r w:rsidRPr="00501E81">
        <w:rPr>
          <w:rFonts w:ascii="Arial" w:hAnsi="Arial" w:cs="Arial"/>
          <w:lang w:val="en-BB"/>
        </w:rPr>
        <w:t>edn</w:t>
      </w:r>
      <w:proofErr w:type="spellEnd"/>
      <w:r w:rsidRPr="00501E81">
        <w:rPr>
          <w:rFonts w:ascii="Arial" w:hAnsi="Arial" w:cs="Arial"/>
          <w:lang w:val="en-BB"/>
        </w:rPr>
        <w:t>. Harlow: Pearson.</w:t>
      </w:r>
    </w:p>
    <w:p w14:paraId="35439D01"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Porter, M.E. (1985) </w:t>
      </w:r>
      <w:r w:rsidRPr="00501E81">
        <w:rPr>
          <w:rFonts w:ascii="Arial" w:hAnsi="Arial" w:cs="Arial"/>
          <w:i/>
          <w:iCs/>
          <w:lang w:val="en-BB"/>
        </w:rPr>
        <w:t>Competitive Advantage: Creating and Sustaining Superior Performance</w:t>
      </w:r>
      <w:r w:rsidRPr="00501E81">
        <w:rPr>
          <w:rFonts w:ascii="Arial" w:hAnsi="Arial" w:cs="Arial"/>
          <w:lang w:val="en-BB"/>
        </w:rPr>
        <w:t>. New York: Free Press.</w:t>
      </w:r>
    </w:p>
    <w:p w14:paraId="7DEB0228"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Rogers, E.M. (2003) </w:t>
      </w:r>
      <w:r w:rsidRPr="00501E81">
        <w:rPr>
          <w:rFonts w:ascii="Arial" w:hAnsi="Arial" w:cs="Arial"/>
          <w:i/>
          <w:iCs/>
          <w:lang w:val="en-BB"/>
        </w:rPr>
        <w:t>Diffusion of Innovations</w:t>
      </w:r>
      <w:r w:rsidRPr="00501E81">
        <w:rPr>
          <w:rFonts w:ascii="Arial" w:hAnsi="Arial" w:cs="Arial"/>
          <w:lang w:val="en-BB"/>
        </w:rPr>
        <w:t xml:space="preserve">. 5th </w:t>
      </w:r>
      <w:proofErr w:type="spellStart"/>
      <w:r w:rsidRPr="00501E81">
        <w:rPr>
          <w:rFonts w:ascii="Arial" w:hAnsi="Arial" w:cs="Arial"/>
          <w:lang w:val="en-BB"/>
        </w:rPr>
        <w:t>edn</w:t>
      </w:r>
      <w:proofErr w:type="spellEnd"/>
      <w:r w:rsidRPr="00501E81">
        <w:rPr>
          <w:rFonts w:ascii="Arial" w:hAnsi="Arial" w:cs="Arial"/>
          <w:lang w:val="en-BB"/>
        </w:rPr>
        <w:t>. New York: Free Press.</w:t>
      </w:r>
    </w:p>
    <w:p w14:paraId="3BBEADB8" w14:textId="77777777" w:rsidR="00FB5C34" w:rsidRPr="00501E81" w:rsidRDefault="00FB5C34" w:rsidP="00FB5C34">
      <w:pPr>
        <w:spacing w:line="360" w:lineRule="auto"/>
        <w:rPr>
          <w:rFonts w:ascii="Arial" w:hAnsi="Arial" w:cs="Arial"/>
          <w:lang w:val="en-BB"/>
        </w:rPr>
      </w:pPr>
      <w:r w:rsidRPr="00501E81">
        <w:rPr>
          <w:rFonts w:ascii="Arial" w:hAnsi="Arial" w:cs="Arial"/>
          <w:lang w:val="en-BB"/>
        </w:rPr>
        <w:t xml:space="preserve">Statista (2024) </w:t>
      </w:r>
      <w:r w:rsidRPr="00501E81">
        <w:rPr>
          <w:rFonts w:ascii="Arial" w:hAnsi="Arial" w:cs="Arial"/>
          <w:i/>
          <w:iCs/>
          <w:lang w:val="en-BB"/>
        </w:rPr>
        <w:t>Global portable power station market growth</w:t>
      </w:r>
      <w:r w:rsidRPr="00501E81">
        <w:rPr>
          <w:rFonts w:ascii="Arial" w:hAnsi="Arial" w:cs="Arial"/>
          <w:lang w:val="en-BB"/>
        </w:rPr>
        <w:t xml:space="preserve">. Available at: </w:t>
      </w:r>
      <w:hyperlink r:id="rId7" w:tgtFrame="_new" w:history="1">
        <w:r w:rsidRPr="00501E81">
          <w:rPr>
            <w:rStyle w:val="Hyperlink"/>
            <w:rFonts w:ascii="Arial" w:hAnsi="Arial" w:cs="Arial"/>
            <w:lang w:val="en-BB"/>
          </w:rPr>
          <w:t>https://www.statista.com</w:t>
        </w:r>
      </w:hyperlink>
      <w:r w:rsidRPr="00501E81">
        <w:rPr>
          <w:rFonts w:ascii="Arial" w:hAnsi="Arial" w:cs="Arial"/>
          <w:lang w:val="en-BB"/>
        </w:rPr>
        <w:t xml:space="preserve"> (Accessed: 31 March 2026).</w:t>
      </w:r>
    </w:p>
    <w:p w14:paraId="1D1B48FB" w14:textId="77777777" w:rsidR="00FB5C34" w:rsidRDefault="00FB5C34" w:rsidP="00FB5C34">
      <w:pPr>
        <w:spacing w:line="360" w:lineRule="auto"/>
        <w:rPr>
          <w:rFonts w:ascii="Arial" w:hAnsi="Arial" w:cs="Arial"/>
          <w:lang w:val="en-BB"/>
        </w:rPr>
      </w:pPr>
      <w:r w:rsidRPr="00501E81">
        <w:rPr>
          <w:rFonts w:ascii="Arial" w:hAnsi="Arial" w:cs="Arial"/>
          <w:lang w:val="en-BB"/>
        </w:rPr>
        <w:t xml:space="preserve">IEA (2023) </w:t>
      </w:r>
      <w:r w:rsidRPr="00501E81">
        <w:rPr>
          <w:rFonts w:ascii="Arial" w:hAnsi="Arial" w:cs="Arial"/>
          <w:i/>
          <w:iCs/>
          <w:lang w:val="en-BB"/>
        </w:rPr>
        <w:t>Global EV Outlook 2023</w:t>
      </w:r>
      <w:r w:rsidRPr="00501E81">
        <w:rPr>
          <w:rFonts w:ascii="Arial" w:hAnsi="Arial" w:cs="Arial"/>
          <w:lang w:val="en-BB"/>
        </w:rPr>
        <w:t>. Paris: International Energy Agency.</w:t>
      </w:r>
    </w:p>
    <w:p w14:paraId="3ACB968E" w14:textId="77777777" w:rsidR="00FB5C34" w:rsidRDefault="00FB5C34" w:rsidP="00FB5C34">
      <w:pPr>
        <w:spacing w:line="360" w:lineRule="auto"/>
        <w:rPr>
          <w:rFonts w:ascii="Arial" w:hAnsi="Arial" w:cs="Arial"/>
          <w:lang w:val="en-BB"/>
        </w:rPr>
      </w:pPr>
    </w:p>
    <w:p w14:paraId="2F5BA977" w14:textId="77777777" w:rsidR="00FB5C34" w:rsidRDefault="00FB5C34" w:rsidP="00FB5C34">
      <w:pPr>
        <w:spacing w:line="360" w:lineRule="auto"/>
        <w:rPr>
          <w:rFonts w:ascii="Arial" w:hAnsi="Arial" w:cs="Arial"/>
          <w:lang w:val="en-BB"/>
        </w:rPr>
      </w:pPr>
    </w:p>
    <w:p w14:paraId="6A8118F0" w14:textId="77777777" w:rsidR="00FB5C34" w:rsidRDefault="00FB5C34" w:rsidP="00FB5C34">
      <w:pPr>
        <w:spacing w:line="360" w:lineRule="auto"/>
        <w:rPr>
          <w:rFonts w:ascii="Arial" w:hAnsi="Arial" w:cs="Arial"/>
          <w:lang w:val="en-BB"/>
        </w:rPr>
      </w:pPr>
    </w:p>
    <w:p w14:paraId="75A69FCD" w14:textId="77777777" w:rsidR="00FB5C34" w:rsidRDefault="00FB5C34" w:rsidP="00FB5C34">
      <w:pPr>
        <w:spacing w:line="360" w:lineRule="auto"/>
        <w:rPr>
          <w:rFonts w:ascii="Arial" w:hAnsi="Arial" w:cs="Arial"/>
          <w:lang w:val="en-BB"/>
        </w:rPr>
      </w:pPr>
    </w:p>
    <w:p w14:paraId="144D7BE7" w14:textId="77777777" w:rsidR="00FB5C34" w:rsidRDefault="00FB5C34" w:rsidP="00FB5C34">
      <w:pPr>
        <w:spacing w:line="360" w:lineRule="auto"/>
        <w:rPr>
          <w:rFonts w:ascii="Arial" w:hAnsi="Arial" w:cs="Arial"/>
          <w:lang w:val="en-BB"/>
        </w:rPr>
      </w:pPr>
    </w:p>
    <w:p w14:paraId="7B970D47" w14:textId="77777777" w:rsidR="00FB5C34" w:rsidRDefault="00FB5C34" w:rsidP="00FB5C34">
      <w:pPr>
        <w:spacing w:line="360" w:lineRule="auto"/>
        <w:rPr>
          <w:rFonts w:ascii="Arial" w:hAnsi="Arial" w:cs="Arial"/>
          <w:lang w:val="en-BB"/>
        </w:rPr>
      </w:pPr>
    </w:p>
    <w:p w14:paraId="6CE55E1E" w14:textId="77777777" w:rsidR="00FB5C34" w:rsidRDefault="00FB5C34" w:rsidP="00FB5C34">
      <w:pPr>
        <w:spacing w:line="360" w:lineRule="auto"/>
        <w:rPr>
          <w:rFonts w:ascii="Arial" w:hAnsi="Arial" w:cs="Arial"/>
          <w:lang w:val="en-BB"/>
        </w:rPr>
      </w:pPr>
    </w:p>
    <w:p w14:paraId="36589285" w14:textId="77777777" w:rsidR="00FB5C34" w:rsidRDefault="00FB5C34" w:rsidP="00FB5C34">
      <w:pPr>
        <w:spacing w:line="360" w:lineRule="auto"/>
        <w:rPr>
          <w:rFonts w:ascii="Arial" w:hAnsi="Arial" w:cs="Arial"/>
          <w:lang w:val="en-BB"/>
        </w:rPr>
      </w:pPr>
    </w:p>
    <w:p w14:paraId="7EF9C843" w14:textId="77777777" w:rsidR="00FB5C34" w:rsidRDefault="00FB5C34" w:rsidP="00FB5C34">
      <w:pPr>
        <w:spacing w:line="360" w:lineRule="auto"/>
        <w:rPr>
          <w:rFonts w:ascii="Arial" w:hAnsi="Arial" w:cs="Arial"/>
          <w:lang w:val="en-BB"/>
        </w:rPr>
      </w:pPr>
    </w:p>
    <w:p w14:paraId="4F84AB46" w14:textId="77777777" w:rsidR="00FB5C34" w:rsidRDefault="00FB5C34" w:rsidP="00FB5C34">
      <w:pPr>
        <w:rPr>
          <w:rFonts w:ascii="Arial" w:hAnsi="Arial" w:cs="Arial"/>
          <w:lang w:val="en-BB"/>
        </w:rPr>
      </w:pPr>
    </w:p>
    <w:p w14:paraId="2FAB7CDD" w14:textId="77777777" w:rsidR="00FB5C34" w:rsidRDefault="00FB5C34" w:rsidP="00FB5C34">
      <w:pPr>
        <w:rPr>
          <w:rFonts w:ascii="Arial" w:hAnsi="Arial" w:cs="Arial"/>
        </w:rPr>
      </w:pPr>
    </w:p>
    <w:p w14:paraId="60E1FB5B" w14:textId="77777777" w:rsidR="00FB5C34" w:rsidRPr="00501E81" w:rsidRDefault="00FB5C34" w:rsidP="00FB5C34">
      <w:pPr>
        <w:rPr>
          <w:rFonts w:ascii="Arial" w:hAnsi="Arial" w:cs="Arial"/>
          <w:b/>
          <w:bCs/>
          <w:sz w:val="36"/>
          <w:szCs w:val="36"/>
        </w:rPr>
      </w:pPr>
      <w:r>
        <w:rPr>
          <w:rFonts w:ascii="Arial" w:hAnsi="Arial" w:cs="Arial"/>
          <w:noProof/>
        </w:rPr>
        <w:lastRenderedPageBreak/>
        <mc:AlternateContent>
          <mc:Choice Requires="wps">
            <w:drawing>
              <wp:anchor distT="0" distB="0" distL="114300" distR="114300" simplePos="0" relativeHeight="251672576" behindDoc="0" locked="0" layoutInCell="1" allowOverlap="1" wp14:anchorId="27F76F4C" wp14:editId="5A7586B5">
                <wp:simplePos x="0" y="0"/>
                <wp:positionH relativeFrom="column">
                  <wp:posOffset>-358140</wp:posOffset>
                </wp:positionH>
                <wp:positionV relativeFrom="paragraph">
                  <wp:posOffset>-800100</wp:posOffset>
                </wp:positionV>
                <wp:extent cx="1821180" cy="754380"/>
                <wp:effectExtent l="0" t="0" r="26670" b="26670"/>
                <wp:wrapNone/>
                <wp:docPr id="143741494" name="Text Box 1"/>
                <wp:cNvGraphicFramePr/>
                <a:graphic xmlns:a="http://schemas.openxmlformats.org/drawingml/2006/main">
                  <a:graphicData uri="http://schemas.microsoft.com/office/word/2010/wordprocessingShape">
                    <wps:wsp>
                      <wps:cNvSpPr txBox="1"/>
                      <wps:spPr>
                        <a:xfrm>
                          <a:off x="0" y="0"/>
                          <a:ext cx="1821180" cy="754380"/>
                        </a:xfrm>
                        <a:prstGeom prst="rect">
                          <a:avLst/>
                        </a:prstGeom>
                        <a:solidFill>
                          <a:schemeClr val="bg1"/>
                        </a:solidFill>
                        <a:ln w="6350">
                          <a:solidFill>
                            <a:schemeClr val="bg1"/>
                          </a:solidFill>
                        </a:ln>
                      </wps:spPr>
                      <wps:txbx>
                        <w:txbxContent>
                          <w:p w14:paraId="6B80701B" w14:textId="77777777" w:rsidR="00FB5C34" w:rsidRDefault="00FB5C34" w:rsidP="00FB5C34">
                            <w:pPr>
                              <w:pStyle w:val="Heading1"/>
                            </w:pPr>
                            <w:bookmarkStart w:id="5" w:name="_Toc225819175"/>
                            <w:r>
                              <w:t xml:space="preserve">5. </w:t>
                            </w:r>
                            <w:r w:rsidRPr="002C3D35">
                              <w:t>Appendix</w:t>
                            </w:r>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F76F4C" id="_x0000_t202" coordsize="21600,21600" o:spt="202" path="m,l,21600r21600,l21600,xe">
                <v:stroke joinstyle="miter"/>
                <v:path gradientshapeok="t" o:connecttype="rect"/>
              </v:shapetype>
              <v:shape id="Text Box 1" o:spid="_x0000_s1026" type="#_x0000_t202" style="position:absolute;margin-left:-28.2pt;margin-top:-63pt;width:143.4pt;height:5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" fillcolor="white [3212]" strokecolor="white [3212]" strokeweight=".5pt">
                <v:textbox>
                  <w:txbxContent>
                    <w:p w14:paraId="6B80701B" w14:textId="77777777" w:rsidR="00FB5C34" w:rsidRDefault="00FB5C34" w:rsidP="00FB5C34">
                      <w:pPr>
                        <w:pStyle w:val="Heading1"/>
                      </w:pPr>
                      <w:bookmarkStart w:id="6" w:name="_Toc225819175"/>
                      <w:r>
                        <w:t xml:space="preserve">5. </w:t>
                      </w:r>
                      <w:r w:rsidRPr="002C3D35">
                        <w:t>Appendix</w:t>
                      </w:r>
                      <w:bookmarkEnd w:id="6"/>
                    </w:p>
                  </w:txbxContent>
                </v:textbox>
              </v:shape>
            </w:pict>
          </mc:Fallback>
        </mc:AlternateContent>
      </w:r>
      <w:r w:rsidRPr="00420726">
        <w:rPr>
          <w:rFonts w:ascii="Arial" w:hAnsi="Arial" w:cs="Arial"/>
          <w:noProof/>
        </w:rPr>
        <w:drawing>
          <wp:anchor distT="0" distB="0" distL="114300" distR="114300" simplePos="0" relativeHeight="251661312" behindDoc="0" locked="0" layoutInCell="1" allowOverlap="1" wp14:anchorId="69BDAE42" wp14:editId="2CD31862">
            <wp:simplePos x="0" y="0"/>
            <wp:positionH relativeFrom="column">
              <wp:posOffset>-693420</wp:posOffset>
            </wp:positionH>
            <wp:positionV relativeFrom="paragraph">
              <wp:posOffset>205740</wp:posOffset>
            </wp:positionV>
            <wp:extent cx="1104900" cy="1104900"/>
            <wp:effectExtent l="0" t="0" r="0" b="0"/>
            <wp:wrapNone/>
            <wp:docPr id="30" name="Picture 29">
              <a:extLst xmlns:a="http://schemas.openxmlformats.org/drawingml/2006/main">
                <a:ext uri="{FF2B5EF4-FFF2-40B4-BE49-F238E27FC236}">
                  <a16:creationId xmlns:a16="http://schemas.microsoft.com/office/drawing/2014/main" id="{D118D6B7-8B00-4F68-3633-9BE5CF2E46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a:extLst>
                        <a:ext uri="{FF2B5EF4-FFF2-40B4-BE49-F238E27FC236}">
                          <a16:creationId xmlns:a16="http://schemas.microsoft.com/office/drawing/2014/main" id="{D118D6B7-8B00-4F68-3633-9BE5CF2E46CC}"/>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04900" cy="1104900"/>
                    </a:xfrm>
                    <a:prstGeom prst="rect">
                      <a:avLst/>
                    </a:prstGeom>
                  </pic:spPr>
                </pic:pic>
              </a:graphicData>
            </a:graphic>
            <wp14:sizeRelH relativeFrom="margin">
              <wp14:pctWidth>0</wp14:pctWidth>
            </wp14:sizeRelH>
            <wp14:sizeRelV relativeFrom="margin">
              <wp14:pctHeight>0</wp14:pctHeight>
            </wp14:sizeRelV>
          </wp:anchor>
        </w:drawing>
      </w:r>
      <w:r w:rsidRPr="00420726">
        <w:rPr>
          <w:rFonts w:ascii="Arial" w:hAnsi="Arial" w:cs="Arial"/>
          <w:noProof/>
        </w:rPr>
        <mc:AlternateContent>
          <mc:Choice Requires="wps">
            <w:drawing>
              <wp:anchor distT="0" distB="0" distL="114300" distR="114300" simplePos="0" relativeHeight="251660288" behindDoc="0" locked="0" layoutInCell="1" allowOverlap="1" wp14:anchorId="395B2B7D" wp14:editId="79A0239D">
                <wp:simplePos x="0" y="0"/>
                <wp:positionH relativeFrom="margin">
                  <wp:align>right</wp:align>
                </wp:positionH>
                <wp:positionV relativeFrom="paragraph">
                  <wp:posOffset>38100</wp:posOffset>
                </wp:positionV>
                <wp:extent cx="5440680" cy="1295400"/>
                <wp:effectExtent l="0" t="0" r="0" b="0"/>
                <wp:wrapNone/>
                <wp:docPr id="12" name="Rectangle: Rounded Corners 11">
                  <a:extLst xmlns:a="http://schemas.openxmlformats.org/drawingml/2006/main">
                    <a:ext uri="{FF2B5EF4-FFF2-40B4-BE49-F238E27FC236}">
                      <a16:creationId xmlns:a16="http://schemas.microsoft.com/office/drawing/2014/main" id="{BE10C0E2-7EDC-3474-F9DB-6CC6B46E1A7E}"/>
                    </a:ext>
                  </a:extLst>
                </wp:docPr>
                <wp:cNvGraphicFramePr/>
                <a:graphic xmlns:a="http://schemas.openxmlformats.org/drawingml/2006/main">
                  <a:graphicData uri="http://schemas.microsoft.com/office/word/2010/wordprocessingShape">
                    <wps:wsp>
                      <wps:cNvSpPr/>
                      <wps:spPr>
                        <a:xfrm>
                          <a:off x="0" y="0"/>
                          <a:ext cx="5440680" cy="1295400"/>
                        </a:xfrm>
                        <a:prstGeom prst="roundRect">
                          <a:avLst/>
                        </a:prstGeom>
                        <a:noFill/>
                        <a:ln>
                          <a:noFill/>
                        </a:ln>
                        <a:effectLst/>
                      </wps:spPr>
                      <wps:txbx>
                        <w:txbxContent>
                          <w:p w14:paraId="42BF6E90" w14:textId="77777777" w:rsidR="00FB5C34" w:rsidRPr="00501E81" w:rsidRDefault="00FB5C34" w:rsidP="00FB5C34">
                            <w:pPr>
                              <w:jc w:val="center"/>
                              <w:rPr>
                                <w:rFonts w:ascii="Aptos" w:eastAsia="+mn-ea" w:hAnsi="Aptos" w:cs="+mn-cs"/>
                                <w:b/>
                                <w:bCs/>
                                <w:color w:val="000000" w:themeColor="text1"/>
                                <w:kern w:val="24"/>
                                <w:sz w:val="48"/>
                                <w:szCs w:val="48"/>
                                <w14:ligatures w14:val="none"/>
                              </w:rPr>
                            </w:pPr>
                            <w:r w:rsidRPr="00501E81">
                              <w:rPr>
                                <w:rFonts w:ascii="Aptos" w:eastAsia="+mn-ea" w:hAnsi="Aptos" w:cs="+mn-cs"/>
                                <w:b/>
                                <w:bCs/>
                                <w:color w:val="000000" w:themeColor="text1"/>
                                <w:kern w:val="24"/>
                                <w:sz w:val="48"/>
                                <w:szCs w:val="48"/>
                              </w:rPr>
                              <w:t>TESLA: POWERBANK</w:t>
                            </w:r>
                          </w:p>
                          <w:p w14:paraId="45016A5F" w14:textId="77777777" w:rsidR="00FB5C34" w:rsidRPr="00501E81" w:rsidRDefault="00FB5C34" w:rsidP="00FB5C34">
                            <w:pPr>
                              <w:jc w:val="center"/>
                              <w:rPr>
                                <w:rFonts w:ascii="Aptos" w:eastAsia="+mn-ea" w:hAnsi="Aptos" w:cs="+mn-cs"/>
                                <w:b/>
                                <w:bCs/>
                                <w:color w:val="000000" w:themeColor="text1"/>
                                <w:kern w:val="24"/>
                                <w:sz w:val="48"/>
                                <w:szCs w:val="48"/>
                              </w:rPr>
                            </w:pPr>
                            <w:r w:rsidRPr="00501E81">
                              <w:rPr>
                                <w:rFonts w:ascii="Aptos" w:eastAsia="+mn-ea" w:hAnsi="Aptos" w:cs="+mn-cs"/>
                                <w:b/>
                                <w:bCs/>
                                <w:color w:val="000000" w:themeColor="text1"/>
                                <w:kern w:val="24"/>
                                <w:sz w:val="48"/>
                                <w:szCs w:val="48"/>
                              </w:rPr>
                              <w:t xml:space="preserve"> (PORTABLE SOLAR POWER STATION)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95B2B7D" id="Rectangle: Rounded Corners 11" o:spid="_x0000_s1027" style="position:absolute;margin-left:377.2pt;margin-top:3pt;width:428.4pt;height:10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" filled="f" stroked="f">
                <v:textbox>
                  <w:txbxContent>
                    <w:p w14:paraId="42BF6E90" w14:textId="77777777" w:rsidR="00FB5C34" w:rsidRPr="00501E81" w:rsidRDefault="00FB5C34" w:rsidP="00FB5C34">
                      <w:pPr>
                        <w:jc w:val="center"/>
                        <w:rPr>
                          <w:rFonts w:ascii="Aptos" w:eastAsia="+mn-ea" w:hAnsi="Aptos" w:cs="+mn-cs"/>
                          <w:b/>
                          <w:bCs/>
                          <w:color w:val="000000" w:themeColor="text1"/>
                          <w:kern w:val="24"/>
                          <w:sz w:val="48"/>
                          <w:szCs w:val="48"/>
                          <w14:ligatures w14:val="none"/>
                        </w:rPr>
                      </w:pPr>
                      <w:r w:rsidRPr="00501E81">
                        <w:rPr>
                          <w:rFonts w:ascii="Aptos" w:eastAsia="+mn-ea" w:hAnsi="Aptos" w:cs="+mn-cs"/>
                          <w:b/>
                          <w:bCs/>
                          <w:color w:val="000000" w:themeColor="text1"/>
                          <w:kern w:val="24"/>
                          <w:sz w:val="48"/>
                          <w:szCs w:val="48"/>
                        </w:rPr>
                        <w:t>TESLA: POWERBANK</w:t>
                      </w:r>
                    </w:p>
                    <w:p w14:paraId="45016A5F" w14:textId="77777777" w:rsidR="00FB5C34" w:rsidRPr="00501E81" w:rsidRDefault="00FB5C34" w:rsidP="00FB5C34">
                      <w:pPr>
                        <w:jc w:val="center"/>
                        <w:rPr>
                          <w:rFonts w:ascii="Aptos" w:eastAsia="+mn-ea" w:hAnsi="Aptos" w:cs="+mn-cs"/>
                          <w:b/>
                          <w:bCs/>
                          <w:color w:val="000000" w:themeColor="text1"/>
                          <w:kern w:val="24"/>
                          <w:sz w:val="48"/>
                          <w:szCs w:val="48"/>
                        </w:rPr>
                      </w:pPr>
                      <w:r w:rsidRPr="00501E81">
                        <w:rPr>
                          <w:rFonts w:ascii="Aptos" w:eastAsia="+mn-ea" w:hAnsi="Aptos" w:cs="+mn-cs"/>
                          <w:b/>
                          <w:bCs/>
                          <w:color w:val="000000" w:themeColor="text1"/>
                          <w:kern w:val="24"/>
                          <w:sz w:val="48"/>
                          <w:szCs w:val="48"/>
                        </w:rPr>
                        <w:t xml:space="preserve"> (PORTABLE SOLAR POWER STATION)</w:t>
                      </w:r>
                    </w:p>
                  </w:txbxContent>
                </v:textbox>
                <w10:wrap anchorx="margin"/>
              </v:roundrect>
            </w:pict>
          </mc:Fallback>
        </mc:AlternateContent>
      </w:r>
    </w:p>
    <w:p w14:paraId="5874C06D" w14:textId="77777777" w:rsidR="00FB5C34" w:rsidRDefault="00FB5C34" w:rsidP="00FB5C34">
      <w:pPr>
        <w:rPr>
          <w:rFonts w:ascii="Arial" w:hAnsi="Arial" w:cs="Arial"/>
        </w:rPr>
      </w:pPr>
    </w:p>
    <w:p w14:paraId="120704CB" w14:textId="77777777" w:rsidR="00FB5C34" w:rsidRDefault="00FB5C34" w:rsidP="00FB5C34">
      <w:pPr>
        <w:rPr>
          <w:rFonts w:ascii="Arial" w:hAnsi="Arial" w:cs="Arial"/>
        </w:rPr>
      </w:pPr>
    </w:p>
    <w:p w14:paraId="324FA881" w14:textId="77777777" w:rsidR="00FB5C34" w:rsidRPr="00420726" w:rsidRDefault="00FB5C34" w:rsidP="00FB5C34">
      <w:pPr>
        <w:rPr>
          <w:rFonts w:ascii="Arial" w:hAnsi="Arial" w:cs="Arial"/>
        </w:rPr>
      </w:pPr>
      <w:r w:rsidRPr="00420726">
        <w:rPr>
          <w:rFonts w:ascii="Arial" w:hAnsi="Arial" w:cs="Arial"/>
          <w:noProof/>
        </w:rPr>
        <mc:AlternateContent>
          <mc:Choice Requires="wps">
            <w:drawing>
              <wp:anchor distT="0" distB="0" distL="114300" distR="114300" simplePos="0" relativeHeight="251662336" behindDoc="0" locked="0" layoutInCell="1" allowOverlap="1" wp14:anchorId="0F8329A3" wp14:editId="35E0FF66">
                <wp:simplePos x="0" y="0"/>
                <wp:positionH relativeFrom="column">
                  <wp:posOffset>-563880</wp:posOffset>
                </wp:positionH>
                <wp:positionV relativeFrom="paragraph">
                  <wp:posOffset>511175</wp:posOffset>
                </wp:positionV>
                <wp:extent cx="3147060" cy="3203575"/>
                <wp:effectExtent l="0" t="0" r="0" b="0"/>
                <wp:wrapNone/>
                <wp:docPr id="31" name="Rectangle 30">
                  <a:extLst xmlns:a="http://schemas.openxmlformats.org/drawingml/2006/main">
                    <a:ext uri="{FF2B5EF4-FFF2-40B4-BE49-F238E27FC236}">
                      <a16:creationId xmlns:a16="http://schemas.microsoft.com/office/drawing/2014/main" id="{33DC78D5-5DAE-AEB7-8050-124EC5CD1726}"/>
                    </a:ext>
                  </a:extLst>
                </wp:docPr>
                <wp:cNvGraphicFramePr/>
                <a:graphic xmlns:a="http://schemas.openxmlformats.org/drawingml/2006/main">
                  <a:graphicData uri="http://schemas.microsoft.com/office/word/2010/wordprocessingShape">
                    <wps:wsp>
                      <wps:cNvSpPr/>
                      <wps:spPr>
                        <a:xfrm>
                          <a:off x="0" y="0"/>
                          <a:ext cx="3147060" cy="3203575"/>
                        </a:xfrm>
                        <a:prstGeom prst="rect">
                          <a:avLst/>
                        </a:prstGeom>
                        <a:solidFill>
                          <a:srgbClr val="FFCC00"/>
                        </a:solidFill>
                        <a:ln w="19050" cap="flat" cmpd="sng" algn="ctr">
                          <a:noFill/>
                          <a:prstDash val="solid"/>
                          <a:miter lim="800000"/>
                        </a:ln>
                        <a:effectLst/>
                      </wps:spPr>
                      <wps:txbx>
                        <w:txbxContent>
                          <w:p w14:paraId="47CA4F6B" w14:textId="77777777" w:rsidR="00FB5C34" w:rsidRDefault="00FB5C34" w:rsidP="00FB5C34">
                            <w:pPr>
                              <w:rPr>
                                <w:rFonts w:ascii="Arial" w:eastAsia="+mn-ea" w:hAnsi="Arial" w:cs="Arial"/>
                                <w:b/>
                                <w:bCs/>
                                <w:color w:val="000000"/>
                                <w:kern w:val="24"/>
                                <w14:ligatures w14:val="none"/>
                              </w:rPr>
                            </w:pPr>
                            <w:r>
                              <w:rPr>
                                <w:rFonts w:ascii="Arial" w:eastAsia="+mn-ea" w:hAnsi="Arial" w:cs="Arial"/>
                                <w:b/>
                                <w:bCs/>
                                <w:color w:val="000000"/>
                                <w:kern w:val="24"/>
                              </w:rPr>
                              <w:t xml:space="preserve">Introduction about the </w:t>
                            </w:r>
                          </w:p>
                          <w:p w14:paraId="3755A931" w14:textId="77777777" w:rsidR="00FB5C34" w:rsidRDefault="00FB5C34" w:rsidP="00FB5C34">
                            <w:pPr>
                              <w:rPr>
                                <w:rFonts w:ascii="Arial" w:eastAsia="+mn-ea" w:hAnsi="Arial" w:cs="Arial"/>
                                <w:b/>
                                <w:bCs/>
                                <w:color w:val="000000"/>
                                <w:kern w:val="24"/>
                              </w:rPr>
                            </w:pPr>
                            <w:r>
                              <w:rPr>
                                <w:rFonts w:ascii="Arial" w:eastAsia="+mn-ea" w:hAnsi="Arial" w:cs="Arial"/>
                                <w:b/>
                                <w:bCs/>
                                <w:color w:val="000000"/>
                                <w:kern w:val="24"/>
                              </w:rPr>
                              <w:t>Company</w:t>
                            </w:r>
                          </w:p>
                          <w:p w14:paraId="6C489729" w14:textId="77777777" w:rsidR="00FB5C34" w:rsidRDefault="00FB5C34" w:rsidP="00FB5C34">
                            <w:pPr>
                              <w:rPr>
                                <w:rFonts w:ascii="Arial" w:eastAsia="+mn-ea" w:hAnsi="Arial" w:cs="Arial"/>
                                <w:color w:val="000000"/>
                                <w:kern w:val="24"/>
                              </w:rPr>
                            </w:pPr>
                            <w:r>
                              <w:rPr>
                                <w:rFonts w:ascii="Arial" w:eastAsia="+mn-ea" w:hAnsi="Arial" w:cs="Arial"/>
                                <w:color w:val="000000"/>
                                <w:kern w:val="24"/>
                              </w:rPr>
                              <w:t>Tesla is a Technology &amp; Energy Innovation company whose brand value lies in innovative products, superior performance and its purpose of accelerating the world's transition to sustainable energy. As a result of this positioning, Tesla can be perceived differently from the perspective of consumers through brand extension into energy-related products by redefining the brand to reflect an intelligent, high-end, forward-thinking solution (Aaker 1991; Keller 2013).</w:t>
                            </w:r>
                          </w:p>
                        </w:txbxContent>
                      </wps:txbx>
                      <wps:bodyPr wrap="square" rtlCol="0" anchor="ctr"/>
                    </wps:wsp>
                  </a:graphicData>
                </a:graphic>
                <wp14:sizeRelH relativeFrom="margin">
                  <wp14:pctWidth>0</wp14:pctWidth>
                </wp14:sizeRelH>
              </wp:anchor>
            </w:drawing>
          </mc:Choice>
          <mc:Fallback>
            <w:pict>
              <v:rect w14:anchorId="0F8329A3" id="Rectangle 30" o:spid="_x0000_s1028" style="position:absolute;margin-left:-44.4pt;margin-top:40.25pt;width:247.8pt;height:25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" fillcolor="#fc0" stroked="f" strokeweight="1.5pt">
                <v:textbox>
                  <w:txbxContent>
                    <w:p w14:paraId="47CA4F6B" w14:textId="77777777" w:rsidR="00FB5C34" w:rsidRDefault="00FB5C34" w:rsidP="00FB5C34">
                      <w:pPr>
                        <w:rPr>
                          <w:rFonts w:ascii="Arial" w:eastAsia="+mn-ea" w:hAnsi="Arial" w:cs="Arial"/>
                          <w:b/>
                          <w:bCs/>
                          <w:color w:val="000000"/>
                          <w:kern w:val="24"/>
                          <w14:ligatures w14:val="none"/>
                        </w:rPr>
                      </w:pPr>
                      <w:r>
                        <w:rPr>
                          <w:rFonts w:ascii="Arial" w:eastAsia="+mn-ea" w:hAnsi="Arial" w:cs="Arial"/>
                          <w:b/>
                          <w:bCs/>
                          <w:color w:val="000000"/>
                          <w:kern w:val="24"/>
                        </w:rPr>
                        <w:t xml:space="preserve">Introduction about the </w:t>
                      </w:r>
                    </w:p>
                    <w:p w14:paraId="3755A931" w14:textId="77777777" w:rsidR="00FB5C34" w:rsidRDefault="00FB5C34" w:rsidP="00FB5C34">
                      <w:pPr>
                        <w:rPr>
                          <w:rFonts w:ascii="Arial" w:eastAsia="+mn-ea" w:hAnsi="Arial" w:cs="Arial"/>
                          <w:b/>
                          <w:bCs/>
                          <w:color w:val="000000"/>
                          <w:kern w:val="24"/>
                        </w:rPr>
                      </w:pPr>
                      <w:r>
                        <w:rPr>
                          <w:rFonts w:ascii="Arial" w:eastAsia="+mn-ea" w:hAnsi="Arial" w:cs="Arial"/>
                          <w:b/>
                          <w:bCs/>
                          <w:color w:val="000000"/>
                          <w:kern w:val="24"/>
                        </w:rPr>
                        <w:t>Company</w:t>
                      </w:r>
                    </w:p>
                    <w:p w14:paraId="6C489729" w14:textId="77777777" w:rsidR="00FB5C34" w:rsidRDefault="00FB5C34" w:rsidP="00FB5C34">
                      <w:pPr>
                        <w:rPr>
                          <w:rFonts w:ascii="Arial" w:eastAsia="+mn-ea" w:hAnsi="Arial" w:cs="Arial"/>
                          <w:color w:val="000000"/>
                          <w:kern w:val="24"/>
                        </w:rPr>
                      </w:pPr>
                      <w:r>
                        <w:rPr>
                          <w:rFonts w:ascii="Arial" w:eastAsia="+mn-ea" w:hAnsi="Arial" w:cs="Arial"/>
                          <w:color w:val="000000"/>
                          <w:kern w:val="24"/>
                        </w:rPr>
                        <w:t>Tesla is a Technology &amp; Energy Innovation company whose brand value lies in innovative products, superior performance and its purpose of accelerating the world's transition to sustainable energy. As a result of this positioning, Tesla can be perceived differently from the perspective of consumers through brand extension into energy-related products by redefining the brand to reflect an intelligent, high-end, forward-thinking solution (Aaker 1991; Keller 2013).</w:t>
                      </w:r>
                    </w:p>
                  </w:txbxContent>
                </v:textbox>
              </v:rect>
            </w:pict>
          </mc:Fallback>
        </mc:AlternateContent>
      </w:r>
      <w:r w:rsidRPr="00420726">
        <w:rPr>
          <w:rFonts w:ascii="Arial" w:hAnsi="Arial" w:cs="Arial"/>
          <w:noProof/>
        </w:rPr>
        <mc:AlternateContent>
          <mc:Choice Requires="wps">
            <w:drawing>
              <wp:anchor distT="0" distB="0" distL="114300" distR="114300" simplePos="0" relativeHeight="251665408" behindDoc="0" locked="0" layoutInCell="1" allowOverlap="1" wp14:anchorId="13B2B3D7" wp14:editId="49A9F308">
                <wp:simplePos x="0" y="0"/>
                <wp:positionH relativeFrom="column">
                  <wp:posOffset>3302000</wp:posOffset>
                </wp:positionH>
                <wp:positionV relativeFrom="paragraph">
                  <wp:posOffset>3712210</wp:posOffset>
                </wp:positionV>
                <wp:extent cx="2991485" cy="2931795"/>
                <wp:effectExtent l="0" t="0" r="0" b="1905"/>
                <wp:wrapNone/>
                <wp:docPr id="34" name="Rectangle 33">
                  <a:extLst xmlns:a="http://schemas.openxmlformats.org/drawingml/2006/main">
                    <a:ext uri="{FF2B5EF4-FFF2-40B4-BE49-F238E27FC236}">
                      <a16:creationId xmlns:a16="http://schemas.microsoft.com/office/drawing/2014/main" id="{F3A417E7-D9DE-A8EB-5BE2-33FA1AB00C09}"/>
                    </a:ext>
                  </a:extLst>
                </wp:docPr>
                <wp:cNvGraphicFramePr/>
                <a:graphic xmlns:a="http://schemas.openxmlformats.org/drawingml/2006/main">
                  <a:graphicData uri="http://schemas.microsoft.com/office/word/2010/wordprocessingShape">
                    <wps:wsp>
                      <wps:cNvSpPr/>
                      <wps:spPr>
                        <a:xfrm>
                          <a:off x="0" y="0"/>
                          <a:ext cx="2991485" cy="2931795"/>
                        </a:xfrm>
                        <a:prstGeom prst="rect">
                          <a:avLst/>
                        </a:prstGeom>
                        <a:solidFill>
                          <a:srgbClr val="00B050"/>
                        </a:solidFill>
                        <a:ln w="19050" cap="flat" cmpd="sng" algn="ctr">
                          <a:noFill/>
                          <a:prstDash val="solid"/>
                          <a:miter lim="800000"/>
                        </a:ln>
                        <a:effectLst/>
                      </wps:spPr>
                      <wps:txbx>
                        <w:txbxContent>
                          <w:p w14:paraId="0E52CCF4"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BRAND EXTENSION &amp; SUSTAINABILITY</w:t>
                            </w:r>
                          </w:p>
                          <w:p w14:paraId="198D5E19" w14:textId="77777777" w:rsidR="00FB5C34" w:rsidRDefault="00FB5C34" w:rsidP="00FB5C34">
                            <w:pPr>
                              <w:rPr>
                                <w:rFonts w:ascii="Arial" w:eastAsia="+mn-ea" w:hAnsi="Arial" w:cs="Arial"/>
                                <w:color w:val="FFFFFF"/>
                                <w:kern w:val="24"/>
                              </w:rPr>
                            </w:pPr>
                            <w:r>
                              <w:rPr>
                                <w:rFonts w:ascii="Arial" w:eastAsia="+mn-ea" w:hAnsi="Arial" w:cs="Arial"/>
                                <w:color w:val="FFFFFF"/>
                                <w:kern w:val="24"/>
                              </w:rPr>
                              <w:t>The solar top-up is good for the environment because it encourages people to use energy and reduces the need, for electricity from the grid. If its designed to be fixed and recycled it can help reduce waste. This way sustainability is not a buzzword but something that really benefits users. (Elkington, 1997).</w:t>
                            </w:r>
                          </w:p>
                        </w:txbxContent>
                      </wps:txbx>
                      <wps:bodyPr rtlCol="0" anchor="ctr">
                        <a:noAutofit/>
                      </wps:bodyPr>
                    </wps:wsp>
                  </a:graphicData>
                </a:graphic>
                <wp14:sizeRelV relativeFrom="margin">
                  <wp14:pctHeight>0</wp14:pctHeight>
                </wp14:sizeRelV>
              </wp:anchor>
            </w:drawing>
          </mc:Choice>
          <mc:Fallback>
            <w:pict>
              <v:rect w14:anchorId="13B2B3D7" id="Rectangle 33" o:spid="_x0000_s1029" style="position:absolute;margin-left:260pt;margin-top:292.3pt;width:235.55pt;height:230.8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" fillcolor="#00b050" stroked="f" strokeweight="1.5pt">
                <v:textbox>
                  <w:txbxContent>
                    <w:p w14:paraId="0E52CCF4"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BRAND EXTENSION &amp; SUSTAINABILITY</w:t>
                      </w:r>
                    </w:p>
                    <w:p w14:paraId="198D5E19" w14:textId="77777777" w:rsidR="00FB5C34" w:rsidRDefault="00FB5C34" w:rsidP="00FB5C34">
                      <w:pPr>
                        <w:rPr>
                          <w:rFonts w:ascii="Arial" w:eastAsia="+mn-ea" w:hAnsi="Arial" w:cs="Arial"/>
                          <w:color w:val="FFFFFF"/>
                          <w:kern w:val="24"/>
                        </w:rPr>
                      </w:pPr>
                      <w:r>
                        <w:rPr>
                          <w:rFonts w:ascii="Arial" w:eastAsia="+mn-ea" w:hAnsi="Arial" w:cs="Arial"/>
                          <w:color w:val="FFFFFF"/>
                          <w:kern w:val="24"/>
                        </w:rPr>
                        <w:t>The solar top-up is good for the environment because it encourages people to use energy and reduces the need, for electricity from the grid. If its designed to be fixed and recycled it can help reduce waste. This way sustainability is not a buzzword but something that really benefits users. (Elkington, 1997).</w:t>
                      </w:r>
                    </w:p>
                  </w:txbxContent>
                </v:textbox>
              </v:rect>
            </w:pict>
          </mc:Fallback>
        </mc:AlternateContent>
      </w:r>
      <w:r w:rsidRPr="00420726">
        <w:rPr>
          <w:rFonts w:ascii="Arial" w:hAnsi="Arial" w:cs="Arial"/>
          <w:noProof/>
        </w:rPr>
        <w:drawing>
          <wp:anchor distT="0" distB="0" distL="114300" distR="114300" simplePos="0" relativeHeight="251670528" behindDoc="0" locked="0" layoutInCell="1" allowOverlap="1" wp14:anchorId="17DD4F07" wp14:editId="202D8035">
            <wp:simplePos x="0" y="0"/>
            <wp:positionH relativeFrom="column">
              <wp:posOffset>852170</wp:posOffset>
            </wp:positionH>
            <wp:positionV relativeFrom="paragraph">
              <wp:posOffset>52070</wp:posOffset>
            </wp:positionV>
            <wp:extent cx="2127250" cy="1657985"/>
            <wp:effectExtent l="0" t="0" r="0" b="0"/>
            <wp:wrapNone/>
            <wp:docPr id="50" name="Picture 49">
              <a:extLst xmlns:a="http://schemas.openxmlformats.org/drawingml/2006/main">
                <a:ext uri="{FF2B5EF4-FFF2-40B4-BE49-F238E27FC236}">
                  <a16:creationId xmlns:a16="http://schemas.microsoft.com/office/drawing/2014/main" id="{0467800A-B208-C76B-3D9A-340254D0FF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9">
                      <a:extLst>
                        <a:ext uri="{FF2B5EF4-FFF2-40B4-BE49-F238E27FC236}">
                          <a16:creationId xmlns:a16="http://schemas.microsoft.com/office/drawing/2014/main" id="{0467800A-B208-C76B-3D9A-340254D0FF02}"/>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27250" cy="1657985"/>
                    </a:xfrm>
                    <a:prstGeom prst="rect">
                      <a:avLst/>
                    </a:prstGeom>
                  </pic:spPr>
                </pic:pic>
              </a:graphicData>
            </a:graphic>
          </wp:anchor>
        </w:drawing>
      </w:r>
      <w:r w:rsidRPr="00420726">
        <w:rPr>
          <w:rFonts w:ascii="Arial" w:hAnsi="Arial" w:cs="Arial"/>
          <w:noProof/>
        </w:rPr>
        <mc:AlternateContent>
          <mc:Choice Requires="wps">
            <w:drawing>
              <wp:anchor distT="0" distB="0" distL="114300" distR="114300" simplePos="0" relativeHeight="251667456" behindDoc="0" locked="0" layoutInCell="1" allowOverlap="1" wp14:anchorId="0C9C41BB" wp14:editId="6192598E">
                <wp:simplePos x="0" y="0"/>
                <wp:positionH relativeFrom="column">
                  <wp:posOffset>2500630</wp:posOffset>
                </wp:positionH>
                <wp:positionV relativeFrom="paragraph">
                  <wp:posOffset>6627495</wp:posOffset>
                </wp:positionV>
                <wp:extent cx="3792855" cy="2122805"/>
                <wp:effectExtent l="57150" t="57150" r="55245" b="48895"/>
                <wp:wrapNone/>
                <wp:docPr id="36" name="Rectangle 35">
                  <a:extLst xmlns:a="http://schemas.openxmlformats.org/drawingml/2006/main">
                    <a:ext uri="{FF2B5EF4-FFF2-40B4-BE49-F238E27FC236}">
                      <a16:creationId xmlns:a16="http://schemas.microsoft.com/office/drawing/2014/main" id="{ECB5356B-4EA8-4294-65F9-9DA903393FB4}"/>
                    </a:ext>
                  </a:extLst>
                </wp:docPr>
                <wp:cNvGraphicFramePr/>
                <a:graphic xmlns:a="http://schemas.openxmlformats.org/drawingml/2006/main">
                  <a:graphicData uri="http://schemas.microsoft.com/office/word/2010/wordprocessingShape">
                    <wps:wsp>
                      <wps:cNvSpPr/>
                      <wps:spPr>
                        <a:xfrm>
                          <a:off x="0" y="0"/>
                          <a:ext cx="3792855" cy="2122805"/>
                        </a:xfrm>
                        <a:prstGeom prst="rect">
                          <a:avLst/>
                        </a:prstGeom>
                        <a:solidFill>
                          <a:srgbClr val="FFCC00"/>
                        </a:solidFill>
                        <a:ln w="19050" cap="flat" cmpd="sng" algn="ctr">
                          <a:noFill/>
                          <a:prstDash val="solid"/>
                          <a:miter lim="800000"/>
                        </a:ln>
                        <a:effectLst/>
                        <a:scene3d>
                          <a:camera prst="orthographicFront"/>
                          <a:lightRig rig="threePt" dir="t"/>
                        </a:scene3d>
                        <a:sp3d>
                          <a:bevelB/>
                        </a:sp3d>
                      </wps:spPr>
                      <wps:txbx>
                        <w:txbxContent>
                          <w:p w14:paraId="70BFFF61" w14:textId="77777777" w:rsidR="00FB5C34" w:rsidRDefault="00FB5C34" w:rsidP="00FB5C34">
                            <w:pPr>
                              <w:rPr>
                                <w:rFonts w:ascii="Arial" w:eastAsia="+mn-ea" w:hAnsi="Arial" w:cs="Arial"/>
                                <w:b/>
                                <w:bCs/>
                                <w:color w:val="000000"/>
                                <w:kern w:val="24"/>
                                <w14:ligatures w14:val="none"/>
                              </w:rPr>
                            </w:pPr>
                            <w:r>
                              <w:rPr>
                                <w:rFonts w:ascii="Arial" w:eastAsia="+mn-ea" w:hAnsi="Arial" w:cs="Arial"/>
                                <w:b/>
                                <w:bCs/>
                                <w:color w:val="000000"/>
                                <w:kern w:val="24"/>
                              </w:rPr>
                              <w:t xml:space="preserve">REFERENCES </w:t>
                            </w:r>
                          </w:p>
                          <w:p w14:paraId="10B516B7" w14:textId="77777777" w:rsidR="00FB5C34" w:rsidRDefault="00FB5C34" w:rsidP="00FB5C34">
                            <w:pPr>
                              <w:rPr>
                                <w:rFonts w:ascii="Arial" w:eastAsia="+mn-ea" w:hAnsi="Arial" w:cs="Arial"/>
                                <w:color w:val="000000"/>
                                <w:kern w:val="24"/>
                              </w:rPr>
                            </w:pPr>
                            <w:r>
                              <w:rPr>
                                <w:rFonts w:ascii="Arial" w:eastAsia="+mn-ea" w:hAnsi="Arial" w:cs="Arial"/>
                                <w:color w:val="000000"/>
                                <w:kern w:val="24"/>
                              </w:rPr>
                              <w:t xml:space="preserve">Aaker, D.A. (1991) </w:t>
                            </w:r>
                            <w:r>
                              <w:rPr>
                                <w:rFonts w:ascii="Arial" w:eastAsia="+mn-ea" w:hAnsi="Arial" w:cs="Arial"/>
                                <w:i/>
                                <w:iCs/>
                                <w:color w:val="000000"/>
                                <w:kern w:val="24"/>
                              </w:rPr>
                              <w:t>Managing Brand Equity.</w:t>
                            </w:r>
                            <w:r>
                              <w:rPr>
                                <w:rFonts w:ascii="Arial" w:eastAsia="+mn-ea" w:hAnsi="Arial" w:cs="Arial"/>
                                <w:color w:val="000000"/>
                                <w:kern w:val="24"/>
                              </w:rPr>
                              <w:t xml:space="preserve"> New York: Free Press.</w:t>
                            </w:r>
                            <w:r>
                              <w:rPr>
                                <w:rFonts w:ascii="Arial" w:eastAsia="+mn-ea" w:hAnsi="Arial" w:cs="Arial"/>
                                <w:color w:val="000000"/>
                                <w:kern w:val="24"/>
                              </w:rPr>
                              <w:br/>
                              <w:t xml:space="preserve">Elkington, J. (1997) </w:t>
                            </w:r>
                            <w:r>
                              <w:rPr>
                                <w:rFonts w:ascii="Arial" w:eastAsia="+mn-ea" w:hAnsi="Arial" w:cs="Arial"/>
                                <w:i/>
                                <w:iCs/>
                                <w:color w:val="000000"/>
                                <w:kern w:val="24"/>
                              </w:rPr>
                              <w:t>Cannibals with Forks.</w:t>
                            </w:r>
                            <w:r>
                              <w:rPr>
                                <w:rFonts w:ascii="Arial" w:eastAsia="+mn-ea" w:hAnsi="Arial" w:cs="Arial"/>
                                <w:color w:val="000000"/>
                                <w:kern w:val="24"/>
                              </w:rPr>
                              <w:t xml:space="preserve"> Oxford: Capstone.</w:t>
                            </w:r>
                            <w:r>
                              <w:rPr>
                                <w:rFonts w:ascii="Arial" w:eastAsia="+mn-ea" w:hAnsi="Arial" w:cs="Arial"/>
                                <w:color w:val="000000"/>
                                <w:kern w:val="24"/>
                              </w:rPr>
                              <w:br/>
                              <w:t xml:space="preserve">Keller, K.L. (2013) </w:t>
                            </w:r>
                            <w:r>
                              <w:rPr>
                                <w:rFonts w:ascii="Arial" w:eastAsia="+mn-ea" w:hAnsi="Arial" w:cs="Arial"/>
                                <w:i/>
                                <w:iCs/>
                                <w:color w:val="000000"/>
                                <w:kern w:val="24"/>
                              </w:rPr>
                              <w:t>Strategic Brand Management.</w:t>
                            </w:r>
                            <w:r>
                              <w:rPr>
                                <w:rFonts w:ascii="Arial" w:eastAsia="+mn-ea" w:hAnsi="Arial" w:cs="Arial"/>
                                <w:color w:val="000000"/>
                                <w:kern w:val="24"/>
                              </w:rPr>
                              <w:t xml:space="preserve"> 4th edn. Harlow: Pearson.</w:t>
                            </w:r>
                            <w:r>
                              <w:rPr>
                                <w:rFonts w:ascii="Arial" w:eastAsia="+mn-ea" w:hAnsi="Arial" w:cs="Arial"/>
                                <w:color w:val="000000"/>
                                <w:kern w:val="24"/>
                              </w:rPr>
                              <w:br/>
                              <w:t xml:space="preserve">Porter, M.E. (1985) </w:t>
                            </w:r>
                            <w:r>
                              <w:rPr>
                                <w:rFonts w:ascii="Arial" w:eastAsia="+mn-ea" w:hAnsi="Arial" w:cs="Arial"/>
                                <w:i/>
                                <w:iCs/>
                                <w:color w:val="000000"/>
                                <w:kern w:val="24"/>
                              </w:rPr>
                              <w:t>Competitive Advantage.</w:t>
                            </w:r>
                            <w:r>
                              <w:rPr>
                                <w:rFonts w:ascii="Arial" w:eastAsia="+mn-ea" w:hAnsi="Arial" w:cs="Arial"/>
                                <w:color w:val="000000"/>
                                <w:kern w:val="24"/>
                              </w:rPr>
                              <w:t xml:space="preserve"> New York: Free Press.</w:t>
                            </w:r>
                          </w:p>
                        </w:txbxContent>
                      </wps:txbx>
                      <wps:bodyPr rtlCol="0" anchor="ctr"/>
                    </wps:wsp>
                  </a:graphicData>
                </a:graphic>
              </wp:anchor>
            </w:drawing>
          </mc:Choice>
          <mc:Fallback>
            <w:pict>
              <v:rect w14:anchorId="0C9C41BB" id="Rectangle 35" o:spid="_x0000_s1030" style="position:absolute;margin-left:196.9pt;margin-top:521.85pt;width:298.65pt;height:167.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" fillcolor="#fc0" stroked="f" strokeweight="1.5pt">
                <v:textbox>
                  <w:txbxContent>
                    <w:p w14:paraId="70BFFF61" w14:textId="77777777" w:rsidR="00FB5C34" w:rsidRDefault="00FB5C34" w:rsidP="00FB5C34">
                      <w:pPr>
                        <w:rPr>
                          <w:rFonts w:ascii="Arial" w:eastAsia="+mn-ea" w:hAnsi="Arial" w:cs="Arial"/>
                          <w:b/>
                          <w:bCs/>
                          <w:color w:val="000000"/>
                          <w:kern w:val="24"/>
                          <w14:ligatures w14:val="none"/>
                        </w:rPr>
                      </w:pPr>
                      <w:r>
                        <w:rPr>
                          <w:rFonts w:ascii="Arial" w:eastAsia="+mn-ea" w:hAnsi="Arial" w:cs="Arial"/>
                          <w:b/>
                          <w:bCs/>
                          <w:color w:val="000000"/>
                          <w:kern w:val="24"/>
                        </w:rPr>
                        <w:t xml:space="preserve">REFERENCES </w:t>
                      </w:r>
                    </w:p>
                    <w:p w14:paraId="10B516B7" w14:textId="77777777" w:rsidR="00FB5C34" w:rsidRDefault="00FB5C34" w:rsidP="00FB5C34">
                      <w:pPr>
                        <w:rPr>
                          <w:rFonts w:ascii="Arial" w:eastAsia="+mn-ea" w:hAnsi="Arial" w:cs="Arial"/>
                          <w:color w:val="000000"/>
                          <w:kern w:val="24"/>
                        </w:rPr>
                      </w:pPr>
                      <w:r>
                        <w:rPr>
                          <w:rFonts w:ascii="Arial" w:eastAsia="+mn-ea" w:hAnsi="Arial" w:cs="Arial"/>
                          <w:color w:val="000000"/>
                          <w:kern w:val="24"/>
                        </w:rPr>
                        <w:t xml:space="preserve">Aaker, D.A. (1991) </w:t>
                      </w:r>
                      <w:r>
                        <w:rPr>
                          <w:rFonts w:ascii="Arial" w:eastAsia="+mn-ea" w:hAnsi="Arial" w:cs="Arial"/>
                          <w:i/>
                          <w:iCs/>
                          <w:color w:val="000000"/>
                          <w:kern w:val="24"/>
                        </w:rPr>
                        <w:t>Managing Brand Equity.</w:t>
                      </w:r>
                      <w:r>
                        <w:rPr>
                          <w:rFonts w:ascii="Arial" w:eastAsia="+mn-ea" w:hAnsi="Arial" w:cs="Arial"/>
                          <w:color w:val="000000"/>
                          <w:kern w:val="24"/>
                        </w:rPr>
                        <w:t xml:space="preserve"> New York: Free Press.</w:t>
                      </w:r>
                      <w:r>
                        <w:rPr>
                          <w:rFonts w:ascii="Arial" w:eastAsia="+mn-ea" w:hAnsi="Arial" w:cs="Arial"/>
                          <w:color w:val="000000"/>
                          <w:kern w:val="24"/>
                        </w:rPr>
                        <w:br/>
                        <w:t xml:space="preserve">Elkington, J. (1997) </w:t>
                      </w:r>
                      <w:r>
                        <w:rPr>
                          <w:rFonts w:ascii="Arial" w:eastAsia="+mn-ea" w:hAnsi="Arial" w:cs="Arial"/>
                          <w:i/>
                          <w:iCs/>
                          <w:color w:val="000000"/>
                          <w:kern w:val="24"/>
                        </w:rPr>
                        <w:t>Cannibals with Forks.</w:t>
                      </w:r>
                      <w:r>
                        <w:rPr>
                          <w:rFonts w:ascii="Arial" w:eastAsia="+mn-ea" w:hAnsi="Arial" w:cs="Arial"/>
                          <w:color w:val="000000"/>
                          <w:kern w:val="24"/>
                        </w:rPr>
                        <w:t xml:space="preserve"> Oxford: Capstone.</w:t>
                      </w:r>
                      <w:r>
                        <w:rPr>
                          <w:rFonts w:ascii="Arial" w:eastAsia="+mn-ea" w:hAnsi="Arial" w:cs="Arial"/>
                          <w:color w:val="000000"/>
                          <w:kern w:val="24"/>
                        </w:rPr>
                        <w:br/>
                        <w:t xml:space="preserve">Keller, K.L. (2013) </w:t>
                      </w:r>
                      <w:r>
                        <w:rPr>
                          <w:rFonts w:ascii="Arial" w:eastAsia="+mn-ea" w:hAnsi="Arial" w:cs="Arial"/>
                          <w:i/>
                          <w:iCs/>
                          <w:color w:val="000000"/>
                          <w:kern w:val="24"/>
                        </w:rPr>
                        <w:t>Strategic Brand Management.</w:t>
                      </w:r>
                      <w:r>
                        <w:rPr>
                          <w:rFonts w:ascii="Arial" w:eastAsia="+mn-ea" w:hAnsi="Arial" w:cs="Arial"/>
                          <w:color w:val="000000"/>
                          <w:kern w:val="24"/>
                        </w:rPr>
                        <w:t xml:space="preserve"> 4th edn. Harlow: Pearson.</w:t>
                      </w:r>
                      <w:r>
                        <w:rPr>
                          <w:rFonts w:ascii="Arial" w:eastAsia="+mn-ea" w:hAnsi="Arial" w:cs="Arial"/>
                          <w:color w:val="000000"/>
                          <w:kern w:val="24"/>
                        </w:rPr>
                        <w:br/>
                        <w:t xml:space="preserve">Porter, M.E. (1985) </w:t>
                      </w:r>
                      <w:r>
                        <w:rPr>
                          <w:rFonts w:ascii="Arial" w:eastAsia="+mn-ea" w:hAnsi="Arial" w:cs="Arial"/>
                          <w:i/>
                          <w:iCs/>
                          <w:color w:val="000000"/>
                          <w:kern w:val="24"/>
                        </w:rPr>
                        <w:t>Competitive Advantage.</w:t>
                      </w:r>
                      <w:r>
                        <w:rPr>
                          <w:rFonts w:ascii="Arial" w:eastAsia="+mn-ea" w:hAnsi="Arial" w:cs="Arial"/>
                          <w:color w:val="000000"/>
                          <w:kern w:val="24"/>
                        </w:rPr>
                        <w:t xml:space="preserve"> New York: Free Press.</w:t>
                      </w:r>
                    </w:p>
                  </w:txbxContent>
                </v:textbox>
              </v:rect>
            </w:pict>
          </mc:Fallback>
        </mc:AlternateContent>
      </w:r>
      <w:r w:rsidRPr="00420726">
        <w:rPr>
          <w:rFonts w:ascii="Arial" w:hAnsi="Arial" w:cs="Arial"/>
          <w:noProof/>
        </w:rPr>
        <w:drawing>
          <wp:anchor distT="0" distB="0" distL="114300" distR="114300" simplePos="0" relativeHeight="251668480" behindDoc="0" locked="0" layoutInCell="1" allowOverlap="1" wp14:anchorId="46828662" wp14:editId="186A49BA">
            <wp:simplePos x="0" y="0"/>
            <wp:positionH relativeFrom="column">
              <wp:posOffset>5121275</wp:posOffset>
            </wp:positionH>
            <wp:positionV relativeFrom="paragraph">
              <wp:posOffset>3335655</wp:posOffset>
            </wp:positionV>
            <wp:extent cx="1224915" cy="1228725"/>
            <wp:effectExtent l="0" t="0" r="0" b="0"/>
            <wp:wrapNone/>
            <wp:docPr id="44" name="Picture 43">
              <a:extLst xmlns:a="http://schemas.openxmlformats.org/drawingml/2006/main">
                <a:ext uri="{FF2B5EF4-FFF2-40B4-BE49-F238E27FC236}">
                  <a16:creationId xmlns:a16="http://schemas.microsoft.com/office/drawing/2014/main" id="{33A11EC2-DC26-EE2F-03AB-9B25CE3B0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3">
                      <a:extLst>
                        <a:ext uri="{FF2B5EF4-FFF2-40B4-BE49-F238E27FC236}">
                          <a16:creationId xmlns:a16="http://schemas.microsoft.com/office/drawing/2014/main" id="{33A11EC2-DC26-EE2F-03AB-9B25CE3B040C}"/>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24915" cy="1228725"/>
                    </a:xfrm>
                    <a:prstGeom prst="rect">
                      <a:avLst/>
                    </a:prstGeom>
                  </pic:spPr>
                </pic:pic>
              </a:graphicData>
            </a:graphic>
          </wp:anchor>
        </w:drawing>
      </w:r>
      <w:r w:rsidRPr="00420726">
        <w:rPr>
          <w:rFonts w:ascii="Arial" w:hAnsi="Arial" w:cs="Arial"/>
          <w:noProof/>
        </w:rPr>
        <w:drawing>
          <wp:anchor distT="0" distB="0" distL="114300" distR="114300" simplePos="0" relativeHeight="251669504" behindDoc="0" locked="0" layoutInCell="1" allowOverlap="1" wp14:anchorId="409B1C2B" wp14:editId="19946EEC">
            <wp:simplePos x="0" y="0"/>
            <wp:positionH relativeFrom="column">
              <wp:posOffset>-579120</wp:posOffset>
            </wp:positionH>
            <wp:positionV relativeFrom="paragraph">
              <wp:posOffset>3558540</wp:posOffset>
            </wp:positionV>
            <wp:extent cx="990600" cy="1179641"/>
            <wp:effectExtent l="0" t="0" r="0" b="0"/>
            <wp:wrapNone/>
            <wp:docPr id="46" name="Picture 45">
              <a:extLst xmlns:a="http://schemas.openxmlformats.org/drawingml/2006/main">
                <a:ext uri="{FF2B5EF4-FFF2-40B4-BE49-F238E27FC236}">
                  <a16:creationId xmlns:a16="http://schemas.microsoft.com/office/drawing/2014/main" id="{D175D76B-6887-41BD-9362-65EC5C618F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5">
                      <a:extLst>
                        <a:ext uri="{FF2B5EF4-FFF2-40B4-BE49-F238E27FC236}">
                          <a16:creationId xmlns:a16="http://schemas.microsoft.com/office/drawing/2014/main" id="{D175D76B-6887-41BD-9362-65EC5C618FD2}"/>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90600" cy="1179641"/>
                    </a:xfrm>
                    <a:prstGeom prst="rect">
                      <a:avLst/>
                    </a:prstGeom>
                  </pic:spPr>
                </pic:pic>
              </a:graphicData>
            </a:graphic>
            <wp14:sizeRelH relativeFrom="margin">
              <wp14:pctWidth>0</wp14:pctWidth>
            </wp14:sizeRelH>
            <wp14:sizeRelV relativeFrom="margin">
              <wp14:pctHeight>0</wp14:pctHeight>
            </wp14:sizeRelV>
          </wp:anchor>
        </w:drawing>
      </w:r>
      <w:r w:rsidRPr="00420726">
        <w:rPr>
          <w:rFonts w:ascii="Arial" w:hAnsi="Arial" w:cs="Arial"/>
          <w:noProof/>
        </w:rPr>
        <w:drawing>
          <wp:anchor distT="0" distB="0" distL="114300" distR="114300" simplePos="0" relativeHeight="251671552" behindDoc="0" locked="0" layoutInCell="1" allowOverlap="1" wp14:anchorId="6E700A48" wp14:editId="5B474EFC">
            <wp:simplePos x="0" y="0"/>
            <wp:positionH relativeFrom="column">
              <wp:posOffset>4579620</wp:posOffset>
            </wp:positionH>
            <wp:positionV relativeFrom="paragraph">
              <wp:posOffset>-212725</wp:posOffset>
            </wp:positionV>
            <wp:extent cx="1752600" cy="1892878"/>
            <wp:effectExtent l="0" t="0" r="0" b="0"/>
            <wp:wrapNone/>
            <wp:docPr id="55" name="Picture 54">
              <a:extLst xmlns:a="http://schemas.openxmlformats.org/drawingml/2006/main">
                <a:ext uri="{FF2B5EF4-FFF2-40B4-BE49-F238E27FC236}">
                  <a16:creationId xmlns:a16="http://schemas.microsoft.com/office/drawing/2014/main" id="{3087E623-5945-ED4F-A20D-468E1A80FF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3087E623-5945-ED4F-A20D-468E1A80FF00}"/>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2600" cy="1892878"/>
                    </a:xfrm>
                    <a:prstGeom prst="rect">
                      <a:avLst/>
                    </a:prstGeom>
                  </pic:spPr>
                </pic:pic>
              </a:graphicData>
            </a:graphic>
            <wp14:sizeRelH relativeFrom="margin">
              <wp14:pctWidth>0</wp14:pctWidth>
            </wp14:sizeRelH>
            <wp14:sizeRelV relativeFrom="margin">
              <wp14:pctHeight>0</wp14:pctHeight>
            </wp14:sizeRelV>
          </wp:anchor>
        </w:drawing>
      </w:r>
      <w:r w:rsidRPr="00420726">
        <w:rPr>
          <w:rFonts w:ascii="Arial" w:hAnsi="Arial" w:cs="Arial"/>
          <w:noProof/>
        </w:rPr>
        <mc:AlternateContent>
          <mc:Choice Requires="wps">
            <w:drawing>
              <wp:anchor distT="0" distB="0" distL="114300" distR="114300" simplePos="0" relativeHeight="251666432" behindDoc="0" locked="0" layoutInCell="1" allowOverlap="1" wp14:anchorId="59AE09DD" wp14:editId="04BD47D8">
                <wp:simplePos x="0" y="0"/>
                <wp:positionH relativeFrom="column">
                  <wp:posOffset>-561340</wp:posOffset>
                </wp:positionH>
                <wp:positionV relativeFrom="paragraph">
                  <wp:posOffset>6638925</wp:posOffset>
                </wp:positionV>
                <wp:extent cx="3064510" cy="2122805"/>
                <wp:effectExtent l="0" t="0" r="2540" b="0"/>
                <wp:wrapNone/>
                <wp:docPr id="35" name="Rectangle 34">
                  <a:extLst xmlns:a="http://schemas.openxmlformats.org/drawingml/2006/main">
                    <a:ext uri="{FF2B5EF4-FFF2-40B4-BE49-F238E27FC236}">
                      <a16:creationId xmlns:a16="http://schemas.microsoft.com/office/drawing/2014/main" id="{087E0B21-34D3-0E1A-C005-0FC089EDF861}"/>
                    </a:ext>
                  </a:extLst>
                </wp:docPr>
                <wp:cNvGraphicFramePr/>
                <a:graphic xmlns:a="http://schemas.openxmlformats.org/drawingml/2006/main">
                  <a:graphicData uri="http://schemas.microsoft.com/office/word/2010/wordprocessingShape">
                    <wps:wsp>
                      <wps:cNvSpPr/>
                      <wps:spPr>
                        <a:xfrm>
                          <a:off x="0" y="0"/>
                          <a:ext cx="3064510" cy="2122805"/>
                        </a:xfrm>
                        <a:prstGeom prst="rect">
                          <a:avLst/>
                        </a:prstGeom>
                        <a:solidFill>
                          <a:srgbClr val="FF5050"/>
                        </a:solidFill>
                        <a:ln w="19050" cap="flat" cmpd="sng" algn="ctr">
                          <a:noFill/>
                          <a:prstDash val="solid"/>
                          <a:miter lim="800000"/>
                        </a:ln>
                        <a:effectLst/>
                      </wps:spPr>
                      <wps:txbx>
                        <w:txbxContent>
                          <w:p w14:paraId="2771CA2D"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CONCLUSION</w:t>
                            </w:r>
                          </w:p>
                          <w:p w14:paraId="5365F0E5" w14:textId="77777777" w:rsidR="00FB5C34" w:rsidRDefault="00FB5C34" w:rsidP="00FB5C34">
                            <w:pPr>
                              <w:rPr>
                                <w:rFonts w:ascii="Arial" w:eastAsia="+mn-ea" w:hAnsi="Arial" w:cs="Arial"/>
                                <w:color w:val="FFFFFF"/>
                                <w:kern w:val="24"/>
                              </w:rPr>
                            </w:pPr>
                            <w:r>
                              <w:rPr>
                                <w:rFonts w:ascii="Arial" w:eastAsia="+mn-ea" w:hAnsi="Arial" w:cs="Arial"/>
                                <w:color w:val="FFFFFF"/>
                                <w:kern w:val="24"/>
                              </w:rPr>
                              <w:t>Tesla PowerBank is a persuasive brand extension because it is brand-consistent, trend-aligned, and sustainability-led-delivering convenience for customers and scalable growth potential for investors.</w:t>
                            </w:r>
                          </w:p>
                        </w:txbxContent>
                      </wps:txbx>
                      <wps:bodyPr rtlCol="0" anchor="ctr"/>
                    </wps:wsp>
                  </a:graphicData>
                </a:graphic>
              </wp:anchor>
            </w:drawing>
          </mc:Choice>
          <mc:Fallback>
            <w:pict>
              <v:rect w14:anchorId="59AE09DD" id="Rectangle 34" o:spid="_x0000_s1031" style="position:absolute;margin-left:-44.2pt;margin-top:522.75pt;width:241.3pt;height:167.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" fillcolor="#ff5050" stroked="f" strokeweight="1.5pt">
                <v:textbox>
                  <w:txbxContent>
                    <w:p w14:paraId="2771CA2D"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CONCLUSION</w:t>
                      </w:r>
                    </w:p>
                    <w:p w14:paraId="5365F0E5" w14:textId="77777777" w:rsidR="00FB5C34" w:rsidRDefault="00FB5C34" w:rsidP="00FB5C34">
                      <w:pPr>
                        <w:rPr>
                          <w:rFonts w:ascii="Arial" w:eastAsia="+mn-ea" w:hAnsi="Arial" w:cs="Arial"/>
                          <w:color w:val="FFFFFF"/>
                          <w:kern w:val="24"/>
                        </w:rPr>
                      </w:pPr>
                      <w:r>
                        <w:rPr>
                          <w:rFonts w:ascii="Arial" w:eastAsia="+mn-ea" w:hAnsi="Arial" w:cs="Arial"/>
                          <w:color w:val="FFFFFF"/>
                          <w:kern w:val="24"/>
                        </w:rPr>
                        <w:t>Tesla PowerBank is a persuasive brand extension because it is brand-consistent, trend-aligned, and sustainability-led-delivering convenience for customers and scalable growth potential for investors.</w:t>
                      </w:r>
                    </w:p>
                  </w:txbxContent>
                </v:textbox>
              </v:rect>
            </w:pict>
          </mc:Fallback>
        </mc:AlternateContent>
      </w:r>
      <w:r w:rsidRPr="00420726">
        <w:rPr>
          <w:rFonts w:ascii="Arial" w:hAnsi="Arial" w:cs="Arial"/>
          <w:noProof/>
        </w:rPr>
        <mc:AlternateContent>
          <mc:Choice Requires="wps">
            <w:drawing>
              <wp:anchor distT="0" distB="0" distL="114300" distR="114300" simplePos="0" relativeHeight="251664384" behindDoc="0" locked="0" layoutInCell="1" allowOverlap="1" wp14:anchorId="6C79D3CD" wp14:editId="18BF515E">
                <wp:simplePos x="0" y="0"/>
                <wp:positionH relativeFrom="column">
                  <wp:posOffset>2503170</wp:posOffset>
                </wp:positionH>
                <wp:positionV relativeFrom="paragraph">
                  <wp:posOffset>513080</wp:posOffset>
                </wp:positionV>
                <wp:extent cx="3792855" cy="3203575"/>
                <wp:effectExtent l="0" t="0" r="0" b="0"/>
                <wp:wrapNone/>
                <wp:docPr id="33" name="Rectangle 32">
                  <a:extLst xmlns:a="http://schemas.openxmlformats.org/drawingml/2006/main">
                    <a:ext uri="{FF2B5EF4-FFF2-40B4-BE49-F238E27FC236}">
                      <a16:creationId xmlns:a16="http://schemas.microsoft.com/office/drawing/2014/main" id="{07137631-2A35-AD70-4969-3FA5BD59CD50}"/>
                    </a:ext>
                  </a:extLst>
                </wp:docPr>
                <wp:cNvGraphicFramePr/>
                <a:graphic xmlns:a="http://schemas.openxmlformats.org/drawingml/2006/main">
                  <a:graphicData uri="http://schemas.microsoft.com/office/word/2010/wordprocessingShape">
                    <wps:wsp>
                      <wps:cNvSpPr/>
                      <wps:spPr>
                        <a:xfrm>
                          <a:off x="0" y="0"/>
                          <a:ext cx="3792855" cy="3203575"/>
                        </a:xfrm>
                        <a:prstGeom prst="rect">
                          <a:avLst/>
                        </a:prstGeom>
                        <a:solidFill>
                          <a:srgbClr val="FF5050"/>
                        </a:solidFill>
                        <a:ln w="19050" cap="flat" cmpd="sng" algn="ctr">
                          <a:noFill/>
                          <a:prstDash val="solid"/>
                          <a:miter lim="800000"/>
                        </a:ln>
                        <a:effectLst/>
                      </wps:spPr>
                      <wps:txbx>
                        <w:txbxContent>
                          <w:p w14:paraId="4A50221E"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BRAND EXTENSION</w:t>
                            </w:r>
                          </w:p>
                          <w:p w14:paraId="7F39C564" w14:textId="77777777" w:rsidR="00FB5C34" w:rsidRDefault="00FB5C34" w:rsidP="00FB5C34">
                            <w:pPr>
                              <w:rPr>
                                <w:rFonts w:ascii="Arial" w:eastAsia="+mn-ea" w:hAnsi="Arial" w:cs="Arial"/>
                                <w:color w:val="FFFFFF"/>
                                <w:kern w:val="24"/>
                              </w:rPr>
                            </w:pPr>
                            <w:r>
                              <w:rPr>
                                <w:rFonts w:ascii="Arial" w:eastAsia="+mn-ea" w:hAnsi="Arial" w:cs="Arial"/>
                                <w:color w:val="FFFFFF"/>
                                <w:kern w:val="24"/>
                              </w:rPr>
                              <w:br/>
                              <w:t>The Tesla Power Bank is an extremely well-designed portable power station with the option of pairing with a foldable solar panel for top-down charging.</w:t>
                            </w:r>
                            <w:r>
                              <w:rPr>
                                <w:rFonts w:ascii="Arial" w:eastAsia="+mn-ea" w:hAnsi="Arial" w:cs="Arial"/>
                                <w:color w:val="FFFFFF"/>
                                <w:kern w:val="24"/>
                              </w:rPr>
                              <w:br/>
                              <w:t>Some examples of the Power Bank's expanding features include quick-charge capabilities, USB C + AC outputs, remotely-monitored energy usage via mobile app, travel-tested design and a reserve mode for emergencies. Through these exciting features, Tesla is successfully converting its clean energy pledge into usable items that are both functional and useful to the end-user in the real world.</w:t>
                            </w:r>
                          </w:p>
                        </w:txbxContent>
                      </wps:txbx>
                      <wps:bodyPr rtlCol="0" anchor="ctr"/>
                    </wps:wsp>
                  </a:graphicData>
                </a:graphic>
              </wp:anchor>
            </w:drawing>
          </mc:Choice>
          <mc:Fallback>
            <w:pict>
              <v:rect w14:anchorId="6C79D3CD" id="Rectangle 32" o:spid="_x0000_s1032" style="position:absolute;margin-left:197.1pt;margin-top:40.4pt;width:298.65pt;height:252.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" fillcolor="#ff5050" stroked="f" strokeweight="1.5pt">
                <v:textbox>
                  <w:txbxContent>
                    <w:p w14:paraId="4A50221E" w14:textId="77777777" w:rsidR="00FB5C34" w:rsidRDefault="00FB5C34" w:rsidP="00FB5C34">
                      <w:pPr>
                        <w:rPr>
                          <w:rFonts w:ascii="Arial" w:eastAsia="+mn-ea" w:hAnsi="Arial" w:cs="Arial"/>
                          <w:b/>
                          <w:bCs/>
                          <w:color w:val="FFFFFF"/>
                          <w:kern w:val="24"/>
                          <w14:ligatures w14:val="none"/>
                        </w:rPr>
                      </w:pPr>
                      <w:r>
                        <w:rPr>
                          <w:rFonts w:ascii="Arial" w:eastAsia="+mn-ea" w:hAnsi="Arial" w:cs="Arial"/>
                          <w:b/>
                          <w:bCs/>
                          <w:color w:val="FFFFFF"/>
                          <w:kern w:val="24"/>
                        </w:rPr>
                        <w:t>BRAND EXTENSION</w:t>
                      </w:r>
                    </w:p>
                    <w:p w14:paraId="7F39C564" w14:textId="77777777" w:rsidR="00FB5C34" w:rsidRDefault="00FB5C34" w:rsidP="00FB5C34">
                      <w:pPr>
                        <w:rPr>
                          <w:rFonts w:ascii="Arial" w:eastAsia="+mn-ea" w:hAnsi="Arial" w:cs="Arial"/>
                          <w:color w:val="FFFFFF"/>
                          <w:kern w:val="24"/>
                        </w:rPr>
                      </w:pPr>
                      <w:r>
                        <w:rPr>
                          <w:rFonts w:ascii="Arial" w:eastAsia="+mn-ea" w:hAnsi="Arial" w:cs="Arial"/>
                          <w:color w:val="FFFFFF"/>
                          <w:kern w:val="24"/>
                        </w:rPr>
                        <w:br/>
                        <w:t>The Tesla Power Bank is an extremely well-designed portable power station with the option of pairing with a foldable solar panel for top-down charging.</w:t>
                      </w:r>
                      <w:r>
                        <w:rPr>
                          <w:rFonts w:ascii="Arial" w:eastAsia="+mn-ea" w:hAnsi="Arial" w:cs="Arial"/>
                          <w:color w:val="FFFFFF"/>
                          <w:kern w:val="24"/>
                        </w:rPr>
                        <w:br/>
                        <w:t>Some examples of the Power Bank's expanding features include quick-charge capabilities, USB C + AC outputs, remotely-monitored energy usage via mobile app, travel-tested design and a reserve mode for emergencies. Through these exciting features, Tesla is successfully converting its clean energy pledge into usable items that are both functional and useful to the end-user in the real world.</w:t>
                      </w:r>
                    </w:p>
                  </w:txbxContent>
                </v:textbox>
              </v:rect>
            </w:pict>
          </mc:Fallback>
        </mc:AlternateContent>
      </w:r>
      <w:r w:rsidRPr="00420726">
        <w:rPr>
          <w:rFonts w:ascii="Arial" w:hAnsi="Arial" w:cs="Arial"/>
          <w:noProof/>
        </w:rPr>
        <mc:AlternateContent>
          <mc:Choice Requires="wps">
            <w:drawing>
              <wp:anchor distT="0" distB="0" distL="114300" distR="114300" simplePos="0" relativeHeight="251663360" behindDoc="0" locked="0" layoutInCell="1" allowOverlap="1" wp14:anchorId="7EA13A38" wp14:editId="0A436398">
                <wp:simplePos x="0" y="0"/>
                <wp:positionH relativeFrom="column">
                  <wp:posOffset>-561340</wp:posOffset>
                </wp:positionH>
                <wp:positionV relativeFrom="paragraph">
                  <wp:posOffset>3716655</wp:posOffset>
                </wp:positionV>
                <wp:extent cx="3865880" cy="2922270"/>
                <wp:effectExtent l="0" t="0" r="1270" b="0"/>
                <wp:wrapNone/>
                <wp:docPr id="32" name="Rectangle 31">
                  <a:extLst xmlns:a="http://schemas.openxmlformats.org/drawingml/2006/main">
                    <a:ext uri="{FF2B5EF4-FFF2-40B4-BE49-F238E27FC236}">
                      <a16:creationId xmlns:a16="http://schemas.microsoft.com/office/drawing/2014/main" id="{ABD0E99E-A5C6-0084-6CF4-7DBCC92ACF2D}"/>
                    </a:ext>
                  </a:extLst>
                </wp:docPr>
                <wp:cNvGraphicFramePr/>
                <a:graphic xmlns:a="http://schemas.openxmlformats.org/drawingml/2006/main">
                  <a:graphicData uri="http://schemas.microsoft.com/office/word/2010/wordprocessingShape">
                    <wps:wsp>
                      <wps:cNvSpPr/>
                      <wps:spPr>
                        <a:xfrm>
                          <a:off x="0" y="0"/>
                          <a:ext cx="3865880" cy="2922270"/>
                        </a:xfrm>
                        <a:prstGeom prst="rect">
                          <a:avLst/>
                        </a:prstGeom>
                        <a:solidFill>
                          <a:sysClr val="window" lastClr="FFFFFF">
                            <a:lumMod val="95000"/>
                          </a:sysClr>
                        </a:solidFill>
                        <a:ln w="19050" cap="flat" cmpd="sng" algn="ctr">
                          <a:noFill/>
                          <a:prstDash val="solid"/>
                          <a:miter lim="800000"/>
                        </a:ln>
                        <a:effectLst/>
                      </wps:spPr>
                      <wps:txbx>
                        <w:txbxContent>
                          <w:p w14:paraId="21976B1F" w14:textId="77777777" w:rsidR="00FB5C34" w:rsidRDefault="00FB5C34" w:rsidP="00FB5C34">
                            <w:pPr>
                              <w:jc w:val="center"/>
                              <w:rPr>
                                <w:rFonts w:ascii="Arial" w:eastAsia="+mn-ea" w:hAnsi="Arial" w:cs="Arial"/>
                                <w:b/>
                                <w:bCs/>
                                <w:color w:val="000000"/>
                                <w:kern w:val="24"/>
                                <w14:ligatures w14:val="none"/>
                              </w:rPr>
                            </w:pPr>
                            <w:r>
                              <w:rPr>
                                <w:rFonts w:ascii="Arial" w:eastAsia="+mn-ea" w:hAnsi="Arial" w:cs="Arial"/>
                                <w:b/>
                                <w:bCs/>
                                <w:color w:val="000000"/>
                                <w:kern w:val="24"/>
                              </w:rPr>
                              <w:t xml:space="preserve">BRAND EXTENSION &amp; </w:t>
                            </w:r>
                          </w:p>
                          <w:p w14:paraId="48F543A7" w14:textId="77777777" w:rsidR="00FB5C34" w:rsidRDefault="00FB5C34" w:rsidP="00FB5C34">
                            <w:pPr>
                              <w:jc w:val="center"/>
                              <w:rPr>
                                <w:rFonts w:ascii="Arial" w:eastAsia="+mn-ea" w:hAnsi="Arial" w:cs="Arial"/>
                                <w:b/>
                                <w:bCs/>
                                <w:color w:val="000000"/>
                                <w:kern w:val="24"/>
                              </w:rPr>
                            </w:pPr>
                            <w:r>
                              <w:rPr>
                                <w:rFonts w:ascii="Arial" w:eastAsia="+mn-ea" w:hAnsi="Arial" w:cs="Arial"/>
                                <w:b/>
                                <w:bCs/>
                                <w:color w:val="000000"/>
                                <w:kern w:val="24"/>
                              </w:rPr>
                              <w:t>CURRENT MARKET</w:t>
                            </w:r>
                          </w:p>
                          <w:p w14:paraId="04312AC6" w14:textId="77777777" w:rsidR="00FB5C34" w:rsidRDefault="00FB5C34" w:rsidP="00FB5C34">
                            <w:pPr>
                              <w:jc w:val="center"/>
                              <w:rPr>
                                <w:rFonts w:ascii="Arial" w:eastAsia="+mn-ea" w:hAnsi="Arial" w:cs="Arial"/>
                                <w:color w:val="000000"/>
                                <w:kern w:val="24"/>
                              </w:rPr>
                            </w:pPr>
                            <w:r>
                              <w:rPr>
                                <w:rFonts w:ascii="Arial" w:eastAsia="+mn-ea" w:hAnsi="Arial" w:cs="Arial"/>
                                <w:color w:val="000000"/>
                                <w:kern w:val="24"/>
                              </w:rPr>
                              <w:t>This extension makes sense with what's happening people working from anywhere traveling outdoors and wanting backup power. It helps people not worry about their devices running out of battery when they're on the go like when commuting, camping or at festivals.It also creates a category of accessories that makes Tesla's products even better and more unique.(Porter, 1985).</w:t>
                            </w:r>
                          </w:p>
                        </w:txbxContent>
                      </wps:txbx>
                      <wps:bodyPr rtlCol="0" anchor="ctr"/>
                    </wps:wsp>
                  </a:graphicData>
                </a:graphic>
              </wp:anchor>
            </w:drawing>
          </mc:Choice>
          <mc:Fallback>
            <w:pict>
              <v:rect w14:anchorId="7EA13A38" id="Rectangle 31" o:spid="_x0000_s1033" style="position:absolute;margin-left:-44.2pt;margin-top:292.65pt;width:304.4pt;height:230.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" fillcolor="#f2f2f2" stroked="f" strokeweight="1.5pt">
                <v:textbox>
                  <w:txbxContent>
                    <w:p w14:paraId="21976B1F" w14:textId="77777777" w:rsidR="00FB5C34" w:rsidRDefault="00FB5C34" w:rsidP="00FB5C34">
                      <w:pPr>
                        <w:jc w:val="center"/>
                        <w:rPr>
                          <w:rFonts w:ascii="Arial" w:eastAsia="+mn-ea" w:hAnsi="Arial" w:cs="Arial"/>
                          <w:b/>
                          <w:bCs/>
                          <w:color w:val="000000"/>
                          <w:kern w:val="24"/>
                          <w14:ligatures w14:val="none"/>
                        </w:rPr>
                      </w:pPr>
                      <w:r>
                        <w:rPr>
                          <w:rFonts w:ascii="Arial" w:eastAsia="+mn-ea" w:hAnsi="Arial" w:cs="Arial"/>
                          <w:b/>
                          <w:bCs/>
                          <w:color w:val="000000"/>
                          <w:kern w:val="24"/>
                        </w:rPr>
                        <w:t xml:space="preserve">BRAND EXTENSION &amp; </w:t>
                      </w:r>
                    </w:p>
                    <w:p w14:paraId="48F543A7" w14:textId="77777777" w:rsidR="00FB5C34" w:rsidRDefault="00FB5C34" w:rsidP="00FB5C34">
                      <w:pPr>
                        <w:jc w:val="center"/>
                        <w:rPr>
                          <w:rFonts w:ascii="Arial" w:eastAsia="+mn-ea" w:hAnsi="Arial" w:cs="Arial"/>
                          <w:b/>
                          <w:bCs/>
                          <w:color w:val="000000"/>
                          <w:kern w:val="24"/>
                        </w:rPr>
                      </w:pPr>
                      <w:r>
                        <w:rPr>
                          <w:rFonts w:ascii="Arial" w:eastAsia="+mn-ea" w:hAnsi="Arial" w:cs="Arial"/>
                          <w:b/>
                          <w:bCs/>
                          <w:color w:val="000000"/>
                          <w:kern w:val="24"/>
                        </w:rPr>
                        <w:t>CURRENT MARKET</w:t>
                      </w:r>
                    </w:p>
                    <w:p w14:paraId="04312AC6" w14:textId="77777777" w:rsidR="00FB5C34" w:rsidRDefault="00FB5C34" w:rsidP="00FB5C34">
                      <w:pPr>
                        <w:jc w:val="center"/>
                        <w:rPr>
                          <w:rFonts w:ascii="Arial" w:eastAsia="+mn-ea" w:hAnsi="Arial" w:cs="Arial"/>
                          <w:color w:val="000000"/>
                          <w:kern w:val="24"/>
                        </w:rPr>
                      </w:pPr>
                      <w:r>
                        <w:rPr>
                          <w:rFonts w:ascii="Arial" w:eastAsia="+mn-ea" w:hAnsi="Arial" w:cs="Arial"/>
                          <w:color w:val="000000"/>
                          <w:kern w:val="24"/>
                        </w:rPr>
                        <w:t>This extension makes sense with what's happening people working from anywhere traveling outdoors and wanting backup power. It helps people not worry about their devices running out of battery when they're on the go like when commuting, camping or at festivals.It also creates a category of accessories that makes Tesla's products even better and more unique.(Porter, 1985).</w:t>
                      </w:r>
                    </w:p>
                  </w:txbxContent>
                </v:textbox>
              </v:rect>
            </w:pict>
          </mc:Fallback>
        </mc:AlternateContent>
      </w:r>
      <w:r w:rsidRPr="00420726">
        <w:rPr>
          <w:rFonts w:ascii="Arial" w:hAnsi="Arial" w:cs="Arial"/>
          <w:noProof/>
        </w:rPr>
        <mc:AlternateContent>
          <mc:Choice Requires="wps">
            <w:drawing>
              <wp:anchor distT="0" distB="0" distL="114300" distR="114300" simplePos="0" relativeHeight="251659264" behindDoc="0" locked="0" layoutInCell="1" allowOverlap="1" wp14:anchorId="56506B66" wp14:editId="66351633">
                <wp:simplePos x="0" y="0"/>
                <wp:positionH relativeFrom="column">
                  <wp:posOffset>-861060</wp:posOffset>
                </wp:positionH>
                <wp:positionV relativeFrom="paragraph">
                  <wp:posOffset>315595</wp:posOffset>
                </wp:positionV>
                <wp:extent cx="5932805" cy="775970"/>
                <wp:effectExtent l="0" t="0" r="0" b="0"/>
                <wp:wrapNone/>
                <wp:docPr id="10" name="Rectangle: Rounded Corners 9">
                  <a:extLst xmlns:a="http://schemas.openxmlformats.org/drawingml/2006/main">
                    <a:ext uri="{FF2B5EF4-FFF2-40B4-BE49-F238E27FC236}">
                      <a16:creationId xmlns:a16="http://schemas.microsoft.com/office/drawing/2014/main" id="{08162324-A23F-A628-2ADE-E623BE7A4CF0}"/>
                    </a:ext>
                  </a:extLst>
                </wp:docPr>
                <wp:cNvGraphicFramePr/>
                <a:graphic xmlns:a="http://schemas.openxmlformats.org/drawingml/2006/main">
                  <a:graphicData uri="http://schemas.microsoft.com/office/word/2010/wordprocessingShape">
                    <wps:wsp>
                      <wps:cNvSpPr/>
                      <wps:spPr>
                        <a:xfrm>
                          <a:off x="0" y="0"/>
                          <a:ext cx="5932805" cy="775970"/>
                        </a:xfrm>
                        <a:prstGeom prst="roundRect">
                          <a:avLst/>
                        </a:prstGeom>
                        <a:noFill/>
                        <a:ln>
                          <a:noFill/>
                        </a:ln>
                        <a:effectLst/>
                      </wps:spPr>
                      <wps:bodyPr rtlCol="0" anchor="ctr"/>
                    </wps:wsp>
                  </a:graphicData>
                </a:graphic>
              </wp:anchor>
            </w:drawing>
          </mc:Choice>
          <mc:Fallback>
            <w:pict>
              <v:roundrect w14:anchorId="50DC4D45" id="Rectangle: Rounded Corners 9" o:spid="_x0000_s1026" style="position:absolute;margin-left:-67.8pt;margin-top:24.85pt;width:467.15pt;height:61.1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" filled="f" stroked="f"/>
            </w:pict>
          </mc:Fallback>
        </mc:AlternateContent>
      </w:r>
    </w:p>
    <w:p w14:paraId="35001EA7" w14:textId="77777777" w:rsidR="00FB5C34" w:rsidRDefault="00FB5C34" w:rsidP="00FB5C34">
      <w:pPr>
        <w:spacing w:line="360" w:lineRule="auto"/>
        <w:rPr>
          <w:rFonts w:ascii="Arial" w:hAnsi="Arial" w:cs="Arial"/>
          <w:lang w:val="en-BB"/>
        </w:rPr>
      </w:pPr>
    </w:p>
    <w:p w14:paraId="60A4B293" w14:textId="77777777" w:rsidR="00FB5C34" w:rsidRDefault="00FB5C34" w:rsidP="00FB5C34">
      <w:pPr>
        <w:spacing w:line="360" w:lineRule="auto"/>
        <w:rPr>
          <w:rFonts w:ascii="Arial" w:hAnsi="Arial" w:cs="Arial"/>
          <w:lang w:val="en-BB"/>
        </w:rPr>
      </w:pPr>
    </w:p>
    <w:p w14:paraId="29639D4D" w14:textId="77777777" w:rsidR="00FB5C34" w:rsidRDefault="00FB5C34" w:rsidP="00FB5C34">
      <w:pPr>
        <w:spacing w:line="360" w:lineRule="auto"/>
        <w:rPr>
          <w:rFonts w:ascii="Arial" w:hAnsi="Arial" w:cs="Arial"/>
          <w:lang w:val="en-BB"/>
        </w:rPr>
      </w:pPr>
    </w:p>
    <w:p w14:paraId="6D965C06" w14:textId="77777777" w:rsidR="00FB5C34" w:rsidRDefault="00FB5C34" w:rsidP="00FB5C34">
      <w:pPr>
        <w:spacing w:line="360" w:lineRule="auto"/>
        <w:rPr>
          <w:rFonts w:ascii="Arial" w:hAnsi="Arial" w:cs="Arial"/>
          <w:lang w:val="en-BB"/>
        </w:rPr>
      </w:pPr>
    </w:p>
    <w:p w14:paraId="3C555634" w14:textId="77777777" w:rsidR="00FB5C34" w:rsidRDefault="00FB5C34" w:rsidP="00FB5C34">
      <w:pPr>
        <w:spacing w:line="360" w:lineRule="auto"/>
        <w:rPr>
          <w:rFonts w:ascii="Arial" w:hAnsi="Arial" w:cs="Arial"/>
          <w:lang w:val="en-BB"/>
        </w:rPr>
      </w:pPr>
    </w:p>
    <w:p w14:paraId="30D8E4D4" w14:textId="77777777" w:rsidR="00FB5C34" w:rsidRDefault="00FB5C34" w:rsidP="00FB5C34">
      <w:pPr>
        <w:spacing w:line="360" w:lineRule="auto"/>
        <w:rPr>
          <w:rFonts w:ascii="Arial" w:hAnsi="Arial" w:cs="Arial"/>
          <w:lang w:val="en-BB"/>
        </w:rPr>
      </w:pPr>
    </w:p>
    <w:p w14:paraId="0BCF6DFD" w14:textId="77777777" w:rsidR="00FB5C34" w:rsidRDefault="00FB5C34" w:rsidP="00FB5C34">
      <w:pPr>
        <w:spacing w:line="360" w:lineRule="auto"/>
        <w:rPr>
          <w:rFonts w:ascii="Arial" w:hAnsi="Arial" w:cs="Arial"/>
          <w:lang w:val="en-BB"/>
        </w:rPr>
      </w:pPr>
    </w:p>
    <w:p w14:paraId="2FBB35A3" w14:textId="77777777" w:rsidR="00FB5C34" w:rsidRDefault="00FB5C34" w:rsidP="00FB5C34">
      <w:pPr>
        <w:spacing w:line="360" w:lineRule="auto"/>
        <w:rPr>
          <w:rFonts w:ascii="Arial" w:hAnsi="Arial" w:cs="Arial"/>
          <w:lang w:val="en-BB"/>
        </w:rPr>
      </w:pPr>
    </w:p>
    <w:p w14:paraId="3C0586EE" w14:textId="77777777" w:rsidR="00FB5C34" w:rsidRDefault="00FB5C34" w:rsidP="00FB5C34">
      <w:pPr>
        <w:spacing w:line="360" w:lineRule="auto"/>
        <w:rPr>
          <w:rFonts w:ascii="Arial" w:hAnsi="Arial" w:cs="Arial"/>
          <w:lang w:val="en-BB"/>
        </w:rPr>
      </w:pPr>
    </w:p>
    <w:p w14:paraId="3B1634B3" w14:textId="77777777" w:rsidR="00FB5C34" w:rsidRPr="00501E81" w:rsidRDefault="00FB5C34" w:rsidP="00FB5C34">
      <w:pPr>
        <w:spacing w:line="360" w:lineRule="auto"/>
        <w:rPr>
          <w:rFonts w:ascii="Arial" w:hAnsi="Arial" w:cs="Arial"/>
          <w:lang w:val="en-BB"/>
        </w:rPr>
      </w:pPr>
    </w:p>
    <w:p w14:paraId="5DF08181" w14:textId="77777777" w:rsidR="00FB5C34" w:rsidRPr="00501E81" w:rsidRDefault="00FB5C34" w:rsidP="00FB5C34">
      <w:pPr>
        <w:spacing w:line="360" w:lineRule="auto"/>
        <w:rPr>
          <w:rFonts w:ascii="Arial" w:hAnsi="Arial" w:cs="Arial"/>
          <w:lang w:val="en-BB"/>
        </w:rPr>
      </w:pPr>
    </w:p>
    <w:p w14:paraId="6EA520D4" w14:textId="77777777" w:rsidR="00FB5C34" w:rsidRPr="006E4BC3" w:rsidRDefault="00FB5C34" w:rsidP="00FB5C34">
      <w:pPr>
        <w:spacing w:line="360" w:lineRule="auto"/>
        <w:rPr>
          <w:rFonts w:ascii="Arial" w:hAnsi="Arial" w:cs="Arial"/>
        </w:rPr>
      </w:pPr>
    </w:p>
    <w:p w14:paraId="09E03035" w14:textId="77777777" w:rsidR="00CB1635" w:rsidRDefault="00CB1635"/>
    <w:sectPr w:rsidR="00CB1635" w:rsidSect="00FB5C3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6F371" w14:textId="77777777" w:rsidR="000B00CF" w:rsidRDefault="000B00CF">
      <w:pPr>
        <w:spacing w:after="0" w:line="240" w:lineRule="auto"/>
      </w:pPr>
      <w:r>
        <w:separator/>
      </w:r>
    </w:p>
  </w:endnote>
  <w:endnote w:type="continuationSeparator" w:id="0">
    <w:p w14:paraId="5C16C050" w14:textId="77777777" w:rsidR="000B00CF" w:rsidRDefault="000B0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637104"/>
      <w:docPartObj>
        <w:docPartGallery w:val="Page Numbers (Bottom of Page)"/>
        <w:docPartUnique/>
      </w:docPartObj>
    </w:sdtPr>
    <w:sdtContent>
      <w:p w14:paraId="1DA17CD1" w14:textId="77777777" w:rsidR="00FB5C34" w:rsidRDefault="00FB5C34" w:rsidP="001A46EE">
        <w:pPr>
          <w:pStyle w:val="Footer"/>
          <w:jc w:val="center"/>
        </w:pPr>
        <w:r>
          <w:fldChar w:fldCharType="begin"/>
        </w:r>
        <w:r>
          <w:instrText>PAGE   \* MERGEFORMAT</w:instrText>
        </w:r>
        <w:r>
          <w:fldChar w:fldCharType="separate"/>
        </w:r>
        <w:r>
          <w:t>2</w:t>
        </w:r>
        <w:r>
          <w:fldChar w:fldCharType="end"/>
        </w:r>
      </w:p>
    </w:sdtContent>
  </w:sdt>
  <w:p w14:paraId="573E330B" w14:textId="77777777" w:rsidR="00FB5C34" w:rsidRDefault="00FB5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89ABD" w14:textId="77777777" w:rsidR="000B00CF" w:rsidRDefault="000B00CF">
      <w:pPr>
        <w:spacing w:after="0" w:line="240" w:lineRule="auto"/>
      </w:pPr>
      <w:r>
        <w:separator/>
      </w:r>
    </w:p>
  </w:footnote>
  <w:footnote w:type="continuationSeparator" w:id="0">
    <w:p w14:paraId="3667EF8C" w14:textId="77777777" w:rsidR="000B00CF" w:rsidRDefault="000B00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C34"/>
    <w:rsid w:val="000944CE"/>
    <w:rsid w:val="000B00CF"/>
    <w:rsid w:val="00A62D74"/>
    <w:rsid w:val="00CB1635"/>
    <w:rsid w:val="00CF48E2"/>
    <w:rsid w:val="00E45AC2"/>
    <w:rsid w:val="00FB5C34"/>
    <w:rsid w:val="00FE7FB6"/>
  </w:rsids>
  <m:mathPr>
    <m:mathFont m:val="Cambria Math"/>
    <m:brkBin m:val="before"/>
    <m:brkBinSub m:val="--"/>
    <m:smallFrac m:val="0"/>
    <m:dispDef/>
    <m:lMargin m:val="0"/>
    <m:rMargin m:val="0"/>
    <m:defJc m:val="centerGroup"/>
    <m:wrapIndent m:val="1440"/>
    <m:intLim m:val="subSup"/>
    <m:naryLim m:val="undOvr"/>
  </m:mathPr>
  <w:themeFontLang w:val="en-B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611D"/>
  <w15:chartTrackingRefBased/>
  <w15:docId w15:val="{37535284-7F87-44D7-BC9C-D4907664F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C34"/>
    <w:rPr>
      <w:lang w:val="en-GB"/>
    </w:rPr>
  </w:style>
  <w:style w:type="paragraph" w:styleId="Heading1">
    <w:name w:val="heading 1"/>
    <w:basedOn w:val="Normal"/>
    <w:next w:val="Normal"/>
    <w:link w:val="Heading1Char"/>
    <w:uiPriority w:val="9"/>
    <w:qFormat/>
    <w:rsid w:val="00FB5C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5C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5C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B5C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B5C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C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C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C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C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C3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FB5C3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FB5C3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FB5C3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rsid w:val="00FB5C3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B5C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B5C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B5C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B5C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B5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C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B5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C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B5C34"/>
    <w:pPr>
      <w:spacing w:before="160"/>
      <w:jc w:val="center"/>
    </w:pPr>
    <w:rPr>
      <w:i/>
      <w:iCs/>
      <w:color w:val="404040" w:themeColor="text1" w:themeTint="BF"/>
    </w:rPr>
  </w:style>
  <w:style w:type="character" w:customStyle="1" w:styleId="QuoteChar">
    <w:name w:val="Quote Char"/>
    <w:basedOn w:val="DefaultParagraphFont"/>
    <w:link w:val="Quote"/>
    <w:uiPriority w:val="29"/>
    <w:rsid w:val="00FB5C34"/>
    <w:rPr>
      <w:i/>
      <w:iCs/>
      <w:color w:val="404040" w:themeColor="text1" w:themeTint="BF"/>
      <w:lang w:val="en-GB"/>
    </w:rPr>
  </w:style>
  <w:style w:type="paragraph" w:styleId="ListParagraph">
    <w:name w:val="List Paragraph"/>
    <w:basedOn w:val="Normal"/>
    <w:uiPriority w:val="34"/>
    <w:qFormat/>
    <w:rsid w:val="00FB5C34"/>
    <w:pPr>
      <w:ind w:left="720"/>
      <w:contextualSpacing/>
    </w:pPr>
  </w:style>
  <w:style w:type="character" w:styleId="IntenseEmphasis">
    <w:name w:val="Intense Emphasis"/>
    <w:basedOn w:val="DefaultParagraphFont"/>
    <w:uiPriority w:val="21"/>
    <w:qFormat/>
    <w:rsid w:val="00FB5C34"/>
    <w:rPr>
      <w:i/>
      <w:iCs/>
      <w:color w:val="0F4761" w:themeColor="accent1" w:themeShade="BF"/>
    </w:rPr>
  </w:style>
  <w:style w:type="paragraph" w:styleId="IntenseQuote">
    <w:name w:val="Intense Quote"/>
    <w:basedOn w:val="Normal"/>
    <w:next w:val="Normal"/>
    <w:link w:val="IntenseQuoteChar"/>
    <w:uiPriority w:val="30"/>
    <w:qFormat/>
    <w:rsid w:val="00FB5C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5C34"/>
    <w:rPr>
      <w:i/>
      <w:iCs/>
      <w:color w:val="0F4761" w:themeColor="accent1" w:themeShade="BF"/>
      <w:lang w:val="en-GB"/>
    </w:rPr>
  </w:style>
  <w:style w:type="character" w:styleId="IntenseReference">
    <w:name w:val="Intense Reference"/>
    <w:basedOn w:val="DefaultParagraphFont"/>
    <w:uiPriority w:val="32"/>
    <w:qFormat/>
    <w:rsid w:val="00FB5C34"/>
    <w:rPr>
      <w:b/>
      <w:bCs/>
      <w:smallCaps/>
      <w:color w:val="0F4761" w:themeColor="accent1" w:themeShade="BF"/>
      <w:spacing w:val="5"/>
    </w:rPr>
  </w:style>
  <w:style w:type="character" w:styleId="Hyperlink">
    <w:name w:val="Hyperlink"/>
    <w:basedOn w:val="DefaultParagraphFont"/>
    <w:uiPriority w:val="99"/>
    <w:unhideWhenUsed/>
    <w:rsid w:val="00FB5C34"/>
    <w:rPr>
      <w:color w:val="467886" w:themeColor="hyperlink"/>
      <w:u w:val="single"/>
    </w:rPr>
  </w:style>
  <w:style w:type="paragraph" w:styleId="TOCHeading">
    <w:name w:val="TOC Heading"/>
    <w:basedOn w:val="Heading1"/>
    <w:next w:val="Normal"/>
    <w:uiPriority w:val="39"/>
    <w:unhideWhenUsed/>
    <w:qFormat/>
    <w:rsid w:val="00FB5C34"/>
    <w:pPr>
      <w:spacing w:before="240" w:after="0" w:line="259" w:lineRule="auto"/>
      <w:outlineLvl w:val="9"/>
    </w:pPr>
    <w:rPr>
      <w:kern w:val="0"/>
      <w:sz w:val="32"/>
      <w:szCs w:val="32"/>
      <w:lang w:val="en-BB" w:eastAsia="en-BB"/>
      <w14:ligatures w14:val="none"/>
    </w:rPr>
  </w:style>
  <w:style w:type="paragraph" w:styleId="Footer">
    <w:name w:val="footer"/>
    <w:basedOn w:val="Normal"/>
    <w:link w:val="FooterChar"/>
    <w:uiPriority w:val="99"/>
    <w:unhideWhenUsed/>
    <w:rsid w:val="00FB5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C34"/>
    <w:rPr>
      <w:lang w:val="en-GB"/>
    </w:rPr>
  </w:style>
  <w:style w:type="paragraph" w:styleId="TOC1">
    <w:name w:val="toc 1"/>
    <w:basedOn w:val="Normal"/>
    <w:next w:val="Normal"/>
    <w:autoRedefine/>
    <w:uiPriority w:val="39"/>
    <w:unhideWhenUsed/>
    <w:rsid w:val="00FB5C34"/>
    <w:pPr>
      <w:spacing w:after="100" w:line="259" w:lineRule="auto"/>
    </w:pPr>
    <w:rPr>
      <w:rFonts w:eastAsiaTheme="minorEastAsia" w:cs="Times New Roman"/>
      <w:kern w:val="0"/>
      <w:sz w:val="22"/>
      <w:szCs w:val="22"/>
      <w:lang w:val="en-BB" w:eastAsia="en-BB"/>
      <w14:ligatures w14:val="none"/>
    </w:rPr>
  </w:style>
  <w:style w:type="paragraph" w:customStyle="1" w:styleId="paragraph">
    <w:name w:val="paragraph"/>
    <w:basedOn w:val="Normal"/>
    <w:rsid w:val="00FB5C34"/>
    <w:pPr>
      <w:spacing w:before="100" w:beforeAutospacing="1" w:after="100" w:afterAutospacing="1" w:line="240" w:lineRule="auto"/>
    </w:pPr>
    <w:rPr>
      <w:rFonts w:ascii="Times New Roman" w:eastAsia="Times New Roman" w:hAnsi="Times New Roman" w:cs="Times New Roman"/>
      <w:kern w:val="0"/>
      <w:lang w:val="en-BB" w:eastAsia="en-BB"/>
      <w14:ligatures w14:val="none"/>
    </w:rPr>
  </w:style>
  <w:style w:type="character" w:customStyle="1" w:styleId="normaltextrun">
    <w:name w:val="normaltextrun"/>
    <w:basedOn w:val="DefaultParagraphFont"/>
    <w:rsid w:val="00FB5C34"/>
  </w:style>
  <w:style w:type="character" w:customStyle="1" w:styleId="eop">
    <w:name w:val="eop"/>
    <w:basedOn w:val="DefaultParagraphFont"/>
    <w:rsid w:val="00FB5C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tatista.com"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2378</Words>
  <Characters>12561</Characters>
  <Application>Microsoft Office Word</Application>
  <DocSecurity>0</DocSecurity>
  <Lines>332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Mahmudul Hasan (2523193)</dc:creator>
  <cp:keywords/>
  <dc:description/>
  <cp:lastModifiedBy>Mahmudul Hasan (2523193)</cp:lastModifiedBy>
  <cp:revision>3</cp:revision>
  <dcterms:created xsi:type="dcterms:W3CDTF">2026-03-31T02:25:00Z</dcterms:created>
  <dcterms:modified xsi:type="dcterms:W3CDTF">2026-04-01T00:10:00Z</dcterms:modified>
</cp:coreProperties>
</file>