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6090A" w14:textId="77777777" w:rsidR="0071515D" w:rsidRDefault="0071515D" w:rsidP="0071515D">
      <w:pPr>
        <w:spacing w:after="0" w:line="240" w:lineRule="auto"/>
        <w:jc w:val="center"/>
        <w:rPr>
          <w:rFonts w:ascii="Arial" w:hAnsi="Arial" w:cs="Arial"/>
          <w:color w:val="FF0000"/>
          <w:sz w:val="28"/>
          <w:szCs w:val="28"/>
          <w:lang w:val="en-US"/>
        </w:rPr>
      </w:pPr>
      <w:r>
        <w:t xml:space="preserve">                    </w:t>
      </w:r>
    </w:p>
    <w:p w14:paraId="5FC5946E" w14:textId="77777777" w:rsidR="0071515D" w:rsidRDefault="0071515D" w:rsidP="0071515D">
      <w:pPr>
        <w:spacing w:after="0" w:line="240" w:lineRule="auto"/>
        <w:jc w:val="center"/>
        <w:rPr>
          <w:rFonts w:ascii="Arial" w:hAnsi="Arial" w:cs="Arial"/>
          <w:color w:val="FF0000"/>
          <w:sz w:val="28"/>
          <w:szCs w:val="28"/>
          <w:lang w:val="en-US"/>
        </w:rPr>
      </w:pPr>
      <w:r>
        <w:rPr>
          <w:rFonts w:ascii="Arial" w:hAnsi="Arial" w:cs="Arial"/>
          <w:noProof/>
          <w:color w:val="FF0000"/>
          <w:sz w:val="28"/>
          <w:szCs w:val="28"/>
          <w:lang w:val="en-US"/>
        </w:rPr>
        <w:drawing>
          <wp:inline distT="0" distB="0" distL="0" distR="0" wp14:anchorId="63B99CA4" wp14:editId="62BB2554">
            <wp:extent cx="2011680" cy="6096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609600"/>
                    </a:xfrm>
                    <a:prstGeom prst="rect">
                      <a:avLst/>
                    </a:prstGeom>
                    <a:noFill/>
                  </pic:spPr>
                </pic:pic>
              </a:graphicData>
            </a:graphic>
          </wp:inline>
        </w:drawing>
      </w:r>
    </w:p>
    <w:p w14:paraId="39DC2AF6" w14:textId="77777777" w:rsidR="0071515D" w:rsidRPr="00627341" w:rsidRDefault="0071515D" w:rsidP="0071515D">
      <w:pPr>
        <w:keepNext/>
        <w:keepLines/>
        <w:spacing w:before="240" w:after="0"/>
        <w:jc w:val="center"/>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Module Name </w:t>
      </w:r>
    </w:p>
    <w:p w14:paraId="4E68E187" w14:textId="6AEDB074" w:rsidR="0071515D" w:rsidRPr="00627341" w:rsidRDefault="00822A70"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Effective Team Working and Communication</w:t>
      </w:r>
    </w:p>
    <w:p w14:paraId="28A0E0CB" w14:textId="77777777"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Health and Social Care</w:t>
      </w:r>
    </w:p>
    <w:p w14:paraId="3EDCA30A" w14:textId="3B973678" w:rsidR="0071515D"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London Campus</w:t>
      </w:r>
    </w:p>
    <w:p w14:paraId="33117BD3" w14:textId="7C592C8A" w:rsidR="00822A70" w:rsidRDefault="00822A70"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Term 2</w:t>
      </w:r>
    </w:p>
    <w:p w14:paraId="040E93C9" w14:textId="5EBC2F31" w:rsidR="00822A70" w:rsidRPr="00627341" w:rsidRDefault="00822A70"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Group 2</w:t>
      </w:r>
    </w:p>
    <w:p w14:paraId="31678190" w14:textId="77777777"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AE23D5D" w14:textId="77777777"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45900A4" w14:textId="77777777"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57A3DC3" w14:textId="7DA405CC"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Module No: BMSW400</w:t>
      </w:r>
      <w:r w:rsidR="00BC6DB7">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w:t>
      </w:r>
    </w:p>
    <w:p w14:paraId="1DA045CC" w14:textId="5D20EB9C"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Lecturer: </w:t>
      </w:r>
      <w:r w:rsidR="003311BF">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DIYA GANGULY</w:t>
      </w:r>
    </w:p>
    <w:p w14:paraId="28A2626D" w14:textId="77777777" w:rsidR="0071515D" w:rsidRPr="00627341" w:rsidRDefault="0071515D" w:rsidP="0071515D">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name: Maria Cristina Dumitru</w:t>
      </w:r>
    </w:p>
    <w:p w14:paraId="78A6B5BA" w14:textId="77777777" w:rsidR="0071515D" w:rsidRPr="00D57265" w:rsidRDefault="0071515D" w:rsidP="0071515D">
      <w:pPr>
        <w:spacing w:after="0" w:line="240" w:lineRule="auto"/>
        <w:jc w:val="center"/>
        <w:rPr>
          <w:rFonts w:ascii="Arial" w:hAnsi="Arial" w:cs="Arial"/>
          <w:color w:val="000000" w:themeColor="text1"/>
          <w:sz w:val="28"/>
          <w:szCs w:val="28"/>
          <w:lang w:val="en-US"/>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id: 200817</w:t>
      </w: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123C92AE" w14:textId="482FF440" w:rsidR="0071515D" w:rsidRDefault="0071515D"/>
    <w:p w14:paraId="72BA1683" w14:textId="67FE8291" w:rsidR="0071515D" w:rsidRDefault="0071515D"/>
    <w:p w14:paraId="29E3F2EE" w14:textId="28EB70C6" w:rsidR="0071515D" w:rsidRDefault="0071515D"/>
    <w:p w14:paraId="6B522D60" w14:textId="4AA3A6B9" w:rsidR="0071515D" w:rsidRDefault="0071515D"/>
    <w:p w14:paraId="033FE1F3" w14:textId="44CBD97B" w:rsidR="0071515D" w:rsidRDefault="0071515D"/>
    <w:p w14:paraId="5B6311FC" w14:textId="02B5DA46" w:rsidR="0071515D" w:rsidRDefault="0071515D"/>
    <w:p w14:paraId="15836E39" w14:textId="6E283C6D" w:rsidR="0071515D" w:rsidRDefault="0071515D"/>
    <w:p w14:paraId="18A30987" w14:textId="41B1311F" w:rsidR="0071515D" w:rsidRDefault="0071515D"/>
    <w:p w14:paraId="45B64B20" w14:textId="7D6CF4CC" w:rsidR="0071515D" w:rsidRDefault="0071515D"/>
    <w:p w14:paraId="09526A09" w14:textId="77777777" w:rsidR="0071515D"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75EABE6" w14:textId="77777777" w:rsidR="0071515D"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65E07EA" w14:textId="77777777" w:rsidR="0071515D"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8CA5821" w14:textId="4CBAC137" w:rsidR="0071515D" w:rsidRPr="00627341"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Introduction</w: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55A3AA5A" w14:textId="27B9A480" w:rsidR="0071515D" w:rsidRPr="009E5D1B" w:rsidRDefault="0071515D" w:rsidP="0071515D">
      <w:pPr>
        <w:spacing w:after="100"/>
        <w:jc w:val="both"/>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Models of communication</w: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02CB19AA" w14:textId="2049CD5D" w:rsidR="0071515D" w:rsidRPr="00627341"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0" w:name="_Hlk60403323"/>
      <w:r w:rsidRPr="0071515D">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Communication skills </w: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0"/>
      <w:r w:rsidR="009E5D1B">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44A42F80" w14:textId="3548F996" w:rsidR="0071515D" w:rsidRPr="00627341" w:rsidRDefault="0071515D" w:rsidP="0071515D">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Case study 1</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69BF29CD" w14:textId="2F3799B4" w:rsidR="0071515D" w:rsidRPr="00627341" w:rsidRDefault="0071515D" w:rsidP="0071515D">
      <w:pPr>
        <w:spacing w:after="0" w:line="240" w:lineRule="auto"/>
        <w:jc w:val="cente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Case study 1</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p>
    <w:p w14:paraId="15C411D9" w14:textId="79B17F75" w:rsidR="0071515D" w:rsidRPr="0071515D" w:rsidRDefault="0071515D" w:rsidP="0071515D">
      <w:pPr>
        <w:spacing w:after="0" w:line="240" w:lineRule="auto"/>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1" w:name="_Hlk60403958"/>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Workplace examples</w:t>
      </w:r>
      <w:r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bookmarkStart w:id="2" w:name="_Hlk60587736"/>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2"/>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6-7</w:t>
      </w:r>
    </w:p>
    <w:p w14:paraId="1844E5DB" w14:textId="7E08E839" w:rsidR="009E5D1B" w:rsidRDefault="009E5D1B" w:rsidP="0071515D">
      <w:pPr>
        <w:spacing w:after="0" w:line="240" w:lineRule="auto"/>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Recommendation</w:t>
      </w:r>
      <w:r w:rsidR="0071515D"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1515D"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45318FBF" w14:textId="0C1368DB" w:rsidR="009E5D1B" w:rsidRPr="00627341" w:rsidRDefault="009E5D1B" w:rsidP="009E5D1B">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Conclusions </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7AE8DCEE" w14:textId="6444C9F7" w:rsidR="0071515D" w:rsidRPr="00627341" w:rsidRDefault="0071515D" w:rsidP="0071515D">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References</w:t>
      </w:r>
      <w:bookmarkStart w:id="3" w:name="_Hlk60403987"/>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9-10</w:t>
      </w:r>
    </w:p>
    <w:bookmarkEnd w:id="1"/>
    <w:bookmarkEnd w:id="3"/>
    <w:p w14:paraId="527091CB" w14:textId="57C7CF42" w:rsidR="0071515D" w:rsidRPr="00627341" w:rsidRDefault="0071515D" w:rsidP="0071515D">
      <w:pPr>
        <w:spacing w:after="0" w:line="240" w:lineRule="auto"/>
        <w:jc w:val="both"/>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1 (</w:t>
      </w:r>
      <w:r w:rsidR="00822A70">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Case study 1</w:t>
      </w:r>
      <w:r w:rsidRPr="00627341">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p>
    <w:p w14:paraId="6A713732" w14:textId="4BD5971F" w:rsidR="0071515D" w:rsidRDefault="0071515D" w:rsidP="00A9105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2 (</w:t>
      </w:r>
      <w:r w:rsidR="00822A70">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Case study 2</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w:t>
      </w:r>
    </w:p>
    <w:p w14:paraId="7DCB362A" w14:textId="32EEA47F" w:rsidR="00A91055" w:rsidRPr="00627341" w:rsidRDefault="00A91055" w:rsidP="00A91055">
      <w:pPr>
        <w:spacing w:after="0" w:line="240" w:lineRule="auto"/>
        <w:jc w:val="both"/>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1 (</w:t>
      </w:r>
      <w:bookmarkStart w:id="4" w:name="_Hlk70716075"/>
      <w:r w:rsidR="00822A70">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Celebration request</w:t>
      </w:r>
      <w:bookmarkEnd w:id="4"/>
      <w:r w:rsidRPr="00627341">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13</w:t>
      </w:r>
    </w:p>
    <w:p w14:paraId="77E9E94F" w14:textId="0B6BC858" w:rsidR="00A91055" w:rsidRPr="00627341" w:rsidRDefault="00A91055" w:rsidP="00A9105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2 (</w:t>
      </w:r>
      <w:bookmarkStart w:id="5" w:name="_Hlk70716188"/>
      <w:r w:rsidR="00822A70">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Aloha Booking system with symbols</w:t>
      </w:r>
      <w:bookmarkEnd w:id="5"/>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9E5D1B">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6A3E9446" w14:textId="77777777" w:rsidR="00A91055" w:rsidRDefault="00A91055" w:rsidP="00A91055">
      <w:pPr>
        <w:spacing w:after="0" w:line="240" w:lineRule="auto"/>
        <w:jc w:val="both"/>
        <w:rPr>
          <w:rFonts w:ascii="Arial" w:hAnsi="Arial" w:cs="Arial"/>
          <w:color w:val="FF0000"/>
          <w:sz w:val="28"/>
          <w:szCs w:val="28"/>
          <w:lang w:val="en-US"/>
        </w:rPr>
      </w:pPr>
    </w:p>
    <w:p w14:paraId="145F7386" w14:textId="77777777" w:rsidR="0071515D" w:rsidRDefault="0071515D" w:rsidP="0071515D">
      <w:pPr>
        <w:spacing w:after="0" w:line="240" w:lineRule="auto"/>
        <w:jc w:val="center"/>
        <w:rPr>
          <w:rFonts w:ascii="Arial" w:hAnsi="Arial" w:cs="Arial"/>
          <w:color w:val="FF0000"/>
          <w:sz w:val="28"/>
          <w:szCs w:val="28"/>
          <w:lang w:val="en-US"/>
        </w:rPr>
      </w:pPr>
    </w:p>
    <w:p w14:paraId="2CDFA6E9" w14:textId="77777777" w:rsidR="0071515D" w:rsidRDefault="0071515D" w:rsidP="0071515D">
      <w:pPr>
        <w:spacing w:after="0" w:line="240" w:lineRule="auto"/>
        <w:jc w:val="center"/>
        <w:rPr>
          <w:rFonts w:ascii="Arial" w:hAnsi="Arial" w:cs="Arial"/>
          <w:color w:val="FF0000"/>
          <w:sz w:val="28"/>
          <w:szCs w:val="28"/>
          <w:lang w:val="en-US"/>
        </w:rPr>
      </w:pPr>
    </w:p>
    <w:p w14:paraId="57F81EB5" w14:textId="64BEF578" w:rsidR="0071515D" w:rsidRDefault="0071515D"/>
    <w:p w14:paraId="0CDBF622" w14:textId="6D7E1B4A" w:rsidR="0071515D" w:rsidRDefault="0071515D"/>
    <w:p w14:paraId="19E9D4C8" w14:textId="3A94A98A" w:rsidR="0071515D" w:rsidRDefault="0071515D"/>
    <w:p w14:paraId="7438E567" w14:textId="45C58B31" w:rsidR="0071515D" w:rsidRDefault="0071515D"/>
    <w:p w14:paraId="4679AA7F" w14:textId="448E9FDB" w:rsidR="0071515D" w:rsidRDefault="0071515D"/>
    <w:p w14:paraId="2E97669B" w14:textId="01481E2E" w:rsidR="0071515D" w:rsidRDefault="0071515D"/>
    <w:p w14:paraId="46BA8455" w14:textId="7C737E81" w:rsidR="0071515D" w:rsidRDefault="0071515D"/>
    <w:p w14:paraId="75C9070F" w14:textId="3C20AF61" w:rsidR="0071515D" w:rsidRDefault="0071515D"/>
    <w:p w14:paraId="4CF4E97D" w14:textId="294EBAC2" w:rsidR="0071515D" w:rsidRDefault="0071515D"/>
    <w:p w14:paraId="4C5F75D9" w14:textId="0538E9B7" w:rsidR="0071515D" w:rsidRDefault="0071515D"/>
    <w:p w14:paraId="736AC9D3" w14:textId="62CD9445" w:rsidR="0071515D" w:rsidRDefault="0071515D"/>
    <w:p w14:paraId="03BDF536" w14:textId="2974B970" w:rsidR="0071515D" w:rsidRDefault="0071515D"/>
    <w:p w14:paraId="7DFAC697" w14:textId="18A184F2" w:rsidR="0071515D" w:rsidRDefault="0071515D"/>
    <w:p w14:paraId="4376679C" w14:textId="2BE2BC83" w:rsidR="00BA737E" w:rsidRDefault="00BA737E" w:rsidP="00BA737E"/>
    <w:p w14:paraId="3466BB5E" w14:textId="77777777" w:rsidR="003E0A24" w:rsidRDefault="003E0A24" w:rsidP="00BA737E">
      <w:pPr>
        <w:rPr>
          <w:color w:val="FF0000"/>
        </w:rPr>
      </w:pPr>
    </w:p>
    <w:p w14:paraId="1543091B" w14:textId="77777777" w:rsidR="00BA737E" w:rsidRDefault="00BA737E" w:rsidP="00BA737E">
      <w:pPr>
        <w:rPr>
          <w:color w:val="FF0000"/>
        </w:rPr>
      </w:pPr>
    </w:p>
    <w:p w14:paraId="3602E595" w14:textId="784C381B" w:rsidR="00BA737E" w:rsidRPr="005B6E02" w:rsidRDefault="006F4629" w:rsidP="00BA737E">
      <w:pPr>
        <w:rPr>
          <w:rFonts w:ascii="Arial" w:hAnsi="Arial" w:cs="Arial"/>
        </w:rPr>
      </w:pPr>
      <w:r w:rsidRPr="005B6E02">
        <w:rPr>
          <w:rFonts w:ascii="Arial" w:hAnsi="Arial" w:cs="Arial"/>
        </w:rPr>
        <w:t xml:space="preserve">1 </w:t>
      </w:r>
      <w:r w:rsidR="00BA737E" w:rsidRPr="005B6E02">
        <w:rPr>
          <w:rFonts w:ascii="Arial" w:hAnsi="Arial" w:cs="Arial"/>
        </w:rPr>
        <w:t xml:space="preserve">Introduction </w:t>
      </w:r>
    </w:p>
    <w:p w14:paraId="64CD3BEB" w14:textId="5104D846" w:rsidR="00B87EDA" w:rsidRPr="005B6E02" w:rsidRDefault="00BA737E" w:rsidP="0071515D">
      <w:pPr>
        <w:rPr>
          <w:rFonts w:ascii="Arial" w:hAnsi="Arial" w:cs="Arial"/>
        </w:rPr>
      </w:pPr>
      <w:r w:rsidRPr="005B6E02">
        <w:rPr>
          <w:rFonts w:ascii="Arial" w:hAnsi="Arial" w:cs="Arial"/>
        </w:rPr>
        <w:t>Communication is “the various methods of sending information between people and places” and “the process by which messages or information is send from one place to another</w:t>
      </w:r>
      <w:r w:rsidR="00B87EDA" w:rsidRPr="005B6E02">
        <w:rPr>
          <w:rFonts w:ascii="Arial" w:hAnsi="Arial" w:cs="Arial"/>
        </w:rPr>
        <w:t xml:space="preserve">” </w:t>
      </w:r>
      <w:r w:rsidRPr="005B6E02">
        <w:rPr>
          <w:rFonts w:ascii="Arial" w:hAnsi="Arial" w:cs="Arial"/>
        </w:rPr>
        <w:t xml:space="preserve">(Cambridge Dictionary n.d.). </w:t>
      </w:r>
    </w:p>
    <w:p w14:paraId="429780E9" w14:textId="39B97501" w:rsidR="00EC7A1A" w:rsidRDefault="00B87EDA" w:rsidP="0071515D">
      <w:pPr>
        <w:rPr>
          <w:rFonts w:ascii="Arial" w:hAnsi="Arial" w:cs="Arial"/>
        </w:rPr>
      </w:pPr>
      <w:r w:rsidRPr="005B6E02">
        <w:rPr>
          <w:rFonts w:ascii="Arial" w:hAnsi="Arial" w:cs="Arial"/>
        </w:rPr>
        <w:t>As a student in Health and Social Care, I see communication as the bloodstream of this field, and I recognize the importance of an effective passing of information. The two main context in which health and social care workers use the communication cycle are individual and group communication</w:t>
      </w:r>
      <w:r w:rsidR="00CD45A3">
        <w:rPr>
          <w:rFonts w:ascii="Arial" w:hAnsi="Arial" w:cs="Arial"/>
        </w:rPr>
        <w:t>.</w:t>
      </w:r>
    </w:p>
    <w:p w14:paraId="7EBCCE53" w14:textId="4E95AD8D" w:rsidR="00CD45A3" w:rsidRPr="005B6E02" w:rsidRDefault="00CD45A3" w:rsidP="0071515D">
      <w:pPr>
        <w:rPr>
          <w:rFonts w:ascii="Arial" w:hAnsi="Arial" w:cs="Arial"/>
        </w:rPr>
      </w:pPr>
      <w:r>
        <w:rPr>
          <w:rFonts w:ascii="Arial" w:hAnsi="Arial" w:cs="Arial"/>
        </w:rPr>
        <w:t>Potential barriers:</w:t>
      </w:r>
    </w:p>
    <w:p w14:paraId="7B2523A9" w14:textId="7FEE0FC4" w:rsidR="00D62693" w:rsidRPr="005B6E02" w:rsidRDefault="00D62693" w:rsidP="00EC7A1A">
      <w:pPr>
        <w:pStyle w:val="ListParagraph"/>
        <w:numPr>
          <w:ilvl w:val="0"/>
          <w:numId w:val="1"/>
        </w:numPr>
        <w:rPr>
          <w:rFonts w:ascii="Arial" w:hAnsi="Arial" w:cs="Arial"/>
        </w:rPr>
      </w:pPr>
      <w:r w:rsidRPr="005B6E02">
        <w:rPr>
          <w:rFonts w:ascii="Arial" w:hAnsi="Arial" w:cs="Arial"/>
        </w:rPr>
        <w:t xml:space="preserve">Noise and different distractions can obstruct verbal exchange with sufferers with dementia </w:t>
      </w:r>
      <w:r w:rsidR="00EC7A1A" w:rsidRPr="005B6E02">
        <w:rPr>
          <w:rFonts w:ascii="Arial" w:hAnsi="Arial" w:cs="Arial"/>
        </w:rPr>
        <w:t xml:space="preserve">(for example) </w:t>
      </w:r>
      <w:r w:rsidRPr="005B6E02">
        <w:rPr>
          <w:rFonts w:ascii="Arial" w:hAnsi="Arial" w:cs="Arial"/>
        </w:rPr>
        <w:t>and different cognitive impairments, who find focussing challenging.</w:t>
      </w:r>
    </w:p>
    <w:p w14:paraId="6ADFC6B7" w14:textId="1A1C5DEE" w:rsidR="00EC7A1A" w:rsidRPr="005B6E02" w:rsidRDefault="00EC7A1A" w:rsidP="00EC7A1A">
      <w:pPr>
        <w:pStyle w:val="ListParagraph"/>
        <w:numPr>
          <w:ilvl w:val="0"/>
          <w:numId w:val="1"/>
        </w:numPr>
        <w:rPr>
          <w:rFonts w:ascii="Arial" w:hAnsi="Arial" w:cs="Arial"/>
        </w:rPr>
      </w:pPr>
      <w:r w:rsidRPr="005B6E02">
        <w:rPr>
          <w:rFonts w:ascii="Arial" w:hAnsi="Arial" w:cs="Arial"/>
        </w:rPr>
        <w:t>Jargon. If jargon</w:t>
      </w:r>
      <w:r w:rsidR="00CD45A3">
        <w:rPr>
          <w:rFonts w:ascii="Arial" w:hAnsi="Arial" w:cs="Arial"/>
        </w:rPr>
        <w:t xml:space="preserve"> is </w:t>
      </w:r>
      <w:r w:rsidRPr="005B6E02">
        <w:rPr>
          <w:rFonts w:ascii="Arial" w:hAnsi="Arial" w:cs="Arial"/>
        </w:rPr>
        <w:t>used,</w:t>
      </w:r>
      <w:r w:rsidR="006F4629" w:rsidRPr="005B6E02">
        <w:rPr>
          <w:rFonts w:ascii="Arial" w:hAnsi="Arial" w:cs="Arial"/>
        </w:rPr>
        <w:t xml:space="preserve"> it</w:t>
      </w:r>
      <w:r w:rsidRPr="005B6E02">
        <w:rPr>
          <w:rFonts w:ascii="Arial" w:hAnsi="Arial" w:cs="Arial"/>
        </w:rPr>
        <w:t xml:space="preserve"> is better to provide an explanation for what it means.</w:t>
      </w:r>
    </w:p>
    <w:p w14:paraId="6A5B4405" w14:textId="5F2FD170" w:rsidR="006F4629" w:rsidRDefault="006F4629" w:rsidP="006F4629">
      <w:pPr>
        <w:pStyle w:val="ListParagraph"/>
        <w:rPr>
          <w:rFonts w:ascii="Arial" w:hAnsi="Arial" w:cs="Arial"/>
        </w:rPr>
      </w:pPr>
      <w:r w:rsidRPr="005B6E02">
        <w:rPr>
          <w:rFonts w:ascii="Arial" w:hAnsi="Arial" w:cs="Arial"/>
        </w:rPr>
        <w:t>In 2014 the Royal College of General Practitioners published a report about health literacy and referred to an example where a diagnosis of cancer was being communicated but because of the jargon used, the patient ended up considering the news as positive, when the opposite was the case (Nursing Times, 2017)</w:t>
      </w:r>
    </w:p>
    <w:p w14:paraId="4882A003" w14:textId="77777777" w:rsidR="00CD45A3" w:rsidRPr="005B6E02" w:rsidRDefault="00CD45A3" w:rsidP="006F4629">
      <w:pPr>
        <w:pStyle w:val="ListParagraph"/>
        <w:rPr>
          <w:rFonts w:ascii="Arial" w:hAnsi="Arial" w:cs="Arial"/>
        </w:rPr>
      </w:pPr>
    </w:p>
    <w:p w14:paraId="3F8623A5" w14:textId="18125187" w:rsidR="006F4629" w:rsidRPr="005B6E02" w:rsidRDefault="006F4629" w:rsidP="006F4629">
      <w:pPr>
        <w:pStyle w:val="ListParagraph"/>
        <w:rPr>
          <w:rFonts w:ascii="Arial" w:hAnsi="Arial" w:cs="Arial"/>
        </w:rPr>
      </w:pPr>
    </w:p>
    <w:p w14:paraId="3AA38A10" w14:textId="183A2B0E" w:rsidR="0071515D" w:rsidRPr="005B6E02" w:rsidRDefault="006F4629" w:rsidP="002C349B">
      <w:pPr>
        <w:spacing w:line="360" w:lineRule="auto"/>
        <w:rPr>
          <w:rFonts w:ascii="Arial" w:hAnsi="Arial" w:cs="Arial"/>
        </w:rPr>
      </w:pPr>
      <w:r w:rsidRPr="005B6E02">
        <w:rPr>
          <w:rFonts w:ascii="Arial" w:hAnsi="Arial" w:cs="Arial"/>
        </w:rPr>
        <w:t>2 Models of communication</w:t>
      </w:r>
    </w:p>
    <w:p w14:paraId="0A927AA0" w14:textId="3D2BEA6F" w:rsidR="003822B9" w:rsidRPr="005B6E02" w:rsidRDefault="00AB196D" w:rsidP="002C349B">
      <w:pPr>
        <w:spacing w:line="360" w:lineRule="auto"/>
        <w:rPr>
          <w:rFonts w:ascii="Arial" w:hAnsi="Arial" w:cs="Arial"/>
        </w:rPr>
      </w:pPr>
      <w:r w:rsidRPr="005B6E02">
        <w:rPr>
          <w:rFonts w:ascii="Arial" w:hAnsi="Arial" w:cs="Arial"/>
        </w:rPr>
        <w:t xml:space="preserve">For many </w:t>
      </w:r>
      <w:r w:rsidR="004909CE" w:rsidRPr="005B6E02">
        <w:rPr>
          <w:rFonts w:ascii="Arial" w:hAnsi="Arial" w:cs="Arial"/>
        </w:rPr>
        <w:t>decades,</w:t>
      </w:r>
      <w:r w:rsidRPr="005B6E02">
        <w:rPr>
          <w:rFonts w:ascii="Arial" w:hAnsi="Arial" w:cs="Arial"/>
        </w:rPr>
        <w:t xml:space="preserve"> the importance of communication has been acknowledged. Communication models help with the discovery of how </w:t>
      </w:r>
      <w:r w:rsidR="004909CE" w:rsidRPr="005B6E02">
        <w:rPr>
          <w:rFonts w:ascii="Arial" w:hAnsi="Arial" w:cs="Arial"/>
        </w:rPr>
        <w:t>variable communication is, and how this can transform the reach.</w:t>
      </w:r>
      <w:r w:rsidRPr="005B6E02">
        <w:rPr>
          <w:rFonts w:ascii="Arial" w:hAnsi="Arial" w:cs="Arial"/>
        </w:rPr>
        <w:t xml:space="preserve"> </w:t>
      </w:r>
    </w:p>
    <w:p w14:paraId="58CD801C" w14:textId="77777777" w:rsidR="002C349B" w:rsidRPr="005B6E02" w:rsidRDefault="002C349B" w:rsidP="002C349B">
      <w:pPr>
        <w:spacing w:line="360" w:lineRule="auto"/>
        <w:rPr>
          <w:rFonts w:ascii="Arial" w:hAnsi="Arial" w:cs="Arial"/>
        </w:rPr>
      </w:pPr>
    </w:p>
    <w:p w14:paraId="64A6E906" w14:textId="06887A2C" w:rsidR="006F4629" w:rsidRPr="005B6E02" w:rsidRDefault="004A4EEC" w:rsidP="002C349B">
      <w:pPr>
        <w:spacing w:line="360" w:lineRule="auto"/>
        <w:rPr>
          <w:rFonts w:ascii="Arial" w:hAnsi="Arial" w:cs="Arial"/>
        </w:rPr>
      </w:pPr>
      <w:r>
        <w:rPr>
          <w:rFonts w:ascii="Arial" w:hAnsi="Arial" w:cs="Arial"/>
        </w:rPr>
        <w:t xml:space="preserve">2.1 </w:t>
      </w:r>
      <w:r w:rsidR="006F4629" w:rsidRPr="005B6E02">
        <w:rPr>
          <w:rFonts w:ascii="Arial" w:hAnsi="Arial" w:cs="Arial"/>
        </w:rPr>
        <w:t>Shannon-Weaver</w:t>
      </w:r>
      <w:r w:rsidR="004909CE" w:rsidRPr="005B6E02">
        <w:rPr>
          <w:rFonts w:ascii="Arial" w:hAnsi="Arial" w:cs="Arial"/>
        </w:rPr>
        <w:t xml:space="preserve"> Communication 19</w:t>
      </w:r>
      <w:r w:rsidR="002C349B" w:rsidRPr="005B6E02">
        <w:rPr>
          <w:rFonts w:ascii="Arial" w:hAnsi="Arial" w:cs="Arial"/>
        </w:rPr>
        <w:t>48</w:t>
      </w:r>
    </w:p>
    <w:p w14:paraId="559B85F8" w14:textId="20AE916D" w:rsidR="003A69B0" w:rsidRPr="005B6E02" w:rsidRDefault="004909CE" w:rsidP="002C349B">
      <w:pPr>
        <w:spacing w:line="360" w:lineRule="auto"/>
        <w:rPr>
          <w:rFonts w:ascii="Arial" w:hAnsi="Arial" w:cs="Arial"/>
        </w:rPr>
      </w:pPr>
      <w:r w:rsidRPr="005B6E02">
        <w:rPr>
          <w:rFonts w:ascii="Arial" w:hAnsi="Arial" w:cs="Arial"/>
        </w:rPr>
        <w:t>This is a mathematical model</w:t>
      </w:r>
      <w:r w:rsidR="001D2934" w:rsidRPr="005B6E02">
        <w:rPr>
          <w:rFonts w:ascii="Arial" w:hAnsi="Arial" w:cs="Arial"/>
        </w:rPr>
        <w:t>,</w:t>
      </w:r>
      <w:r w:rsidR="00FB5143" w:rsidRPr="005B6E02">
        <w:rPr>
          <w:rFonts w:ascii="Arial" w:hAnsi="Arial" w:cs="Arial"/>
        </w:rPr>
        <w:t xml:space="preserve"> considered to be the mother of all models of communication” </w:t>
      </w:r>
      <w:r w:rsidR="003A69B0" w:rsidRPr="005B6E02">
        <w:rPr>
          <w:rFonts w:ascii="Arial" w:hAnsi="Arial" w:cs="Arial"/>
        </w:rPr>
        <w:t xml:space="preserve">(Shannon, 1948) </w:t>
      </w:r>
      <w:r w:rsidR="00FB5143" w:rsidRPr="005B6E02">
        <w:rPr>
          <w:rFonts w:ascii="Arial" w:hAnsi="Arial" w:cs="Arial"/>
        </w:rPr>
        <w:t xml:space="preserve">created by </w:t>
      </w:r>
      <w:r w:rsidR="002E57EB" w:rsidRPr="005B6E02">
        <w:rPr>
          <w:rFonts w:ascii="Arial" w:hAnsi="Arial" w:cs="Arial"/>
        </w:rPr>
        <w:t>two American engineers working at Bell Telephone</w:t>
      </w:r>
      <w:r w:rsidR="001D2934" w:rsidRPr="005B6E02">
        <w:rPr>
          <w:rFonts w:ascii="Arial" w:hAnsi="Arial" w:cs="Arial"/>
        </w:rPr>
        <w:t>,</w:t>
      </w:r>
      <w:r w:rsidRPr="005B6E02">
        <w:rPr>
          <w:rFonts w:ascii="Arial" w:hAnsi="Arial" w:cs="Arial"/>
        </w:rPr>
        <w:t xml:space="preserve"> with </w:t>
      </w:r>
      <w:r w:rsidR="001D2934" w:rsidRPr="005B6E02">
        <w:rPr>
          <w:rFonts w:ascii="Arial" w:hAnsi="Arial" w:cs="Arial"/>
        </w:rPr>
        <w:t xml:space="preserve">the </w:t>
      </w:r>
      <w:r w:rsidRPr="005B6E02">
        <w:rPr>
          <w:rFonts w:ascii="Arial" w:hAnsi="Arial" w:cs="Arial"/>
        </w:rPr>
        <w:t xml:space="preserve">key concepts </w:t>
      </w:r>
      <w:r w:rsidR="001D2934" w:rsidRPr="005B6E02">
        <w:rPr>
          <w:rFonts w:ascii="Arial" w:hAnsi="Arial" w:cs="Arial"/>
        </w:rPr>
        <w:t xml:space="preserve">of sender, encoder, message, where they considered noise as a factor, </w:t>
      </w:r>
      <w:r w:rsidR="00237CCE" w:rsidRPr="005B6E02">
        <w:rPr>
          <w:rFonts w:ascii="Arial" w:hAnsi="Arial" w:cs="Arial"/>
        </w:rPr>
        <w:t>channel, decoder,</w:t>
      </w:r>
      <w:r w:rsidR="001D2934" w:rsidRPr="005B6E02">
        <w:rPr>
          <w:rFonts w:ascii="Arial" w:hAnsi="Arial" w:cs="Arial"/>
        </w:rPr>
        <w:t xml:space="preserve"> and receiver</w:t>
      </w:r>
      <w:r w:rsidR="00237CCE" w:rsidRPr="005B6E02">
        <w:rPr>
          <w:rFonts w:ascii="Arial" w:hAnsi="Arial" w:cs="Arial"/>
        </w:rPr>
        <w:t xml:space="preserve"> and</w:t>
      </w:r>
      <w:r w:rsidRPr="005B6E02">
        <w:rPr>
          <w:rFonts w:ascii="Arial" w:hAnsi="Arial" w:cs="Arial"/>
        </w:rPr>
        <w:t xml:space="preserve"> feedback added.</w:t>
      </w:r>
      <w:r w:rsidR="002E57EB" w:rsidRPr="005B6E02">
        <w:rPr>
          <w:rFonts w:ascii="Arial" w:hAnsi="Arial" w:cs="Arial"/>
        </w:rPr>
        <w:t xml:space="preserve"> In John Fiske's words, this </w:t>
      </w:r>
      <w:r w:rsidR="00246456" w:rsidRPr="005B6E02">
        <w:rPr>
          <w:rFonts w:ascii="Arial" w:hAnsi="Arial" w:cs="Arial"/>
        </w:rPr>
        <w:t xml:space="preserve">is </w:t>
      </w:r>
      <w:r w:rsidR="002E57EB" w:rsidRPr="005B6E02">
        <w:rPr>
          <w:rFonts w:ascii="Arial" w:hAnsi="Arial" w:cs="Arial"/>
        </w:rPr>
        <w:t>widely accepted as one of the main seeds out of which Communication Studies has grown' (1982).</w:t>
      </w:r>
      <w:r w:rsidRPr="005B6E02">
        <w:rPr>
          <w:rFonts w:ascii="Arial" w:hAnsi="Arial" w:cs="Arial"/>
        </w:rPr>
        <w:t xml:space="preserve"> This model </w:t>
      </w:r>
      <w:r w:rsidR="001D2934" w:rsidRPr="005B6E02">
        <w:rPr>
          <w:rFonts w:ascii="Arial" w:hAnsi="Arial" w:cs="Arial"/>
        </w:rPr>
        <w:t>presents a better understanding of how the message perpetuates taking in consideration the literacy of the message</w:t>
      </w:r>
      <w:r w:rsidR="00237CCE" w:rsidRPr="005B6E02">
        <w:rPr>
          <w:rFonts w:ascii="Arial" w:hAnsi="Arial" w:cs="Arial"/>
        </w:rPr>
        <w:t xml:space="preserve"> and background</w:t>
      </w:r>
      <w:r w:rsidR="001D2934" w:rsidRPr="005B6E02">
        <w:rPr>
          <w:rFonts w:ascii="Arial" w:hAnsi="Arial" w:cs="Arial"/>
        </w:rPr>
        <w:t xml:space="preserve"> noise,</w:t>
      </w:r>
      <w:r w:rsidR="00237CCE" w:rsidRPr="005B6E02">
        <w:rPr>
          <w:rFonts w:ascii="Arial" w:hAnsi="Arial" w:cs="Arial"/>
        </w:rPr>
        <w:t xml:space="preserve"> (Al-</w:t>
      </w:r>
      <w:proofErr w:type="spellStart"/>
      <w:r w:rsidR="00237CCE" w:rsidRPr="005B6E02">
        <w:rPr>
          <w:rFonts w:ascii="Arial" w:hAnsi="Arial" w:cs="Arial"/>
        </w:rPr>
        <w:t>Fedaghi</w:t>
      </w:r>
      <w:proofErr w:type="spellEnd"/>
      <w:r w:rsidR="00237CCE" w:rsidRPr="005B6E02">
        <w:rPr>
          <w:rFonts w:ascii="Arial" w:hAnsi="Arial" w:cs="Arial"/>
        </w:rPr>
        <w:t>, 2020)</w:t>
      </w:r>
      <w:r w:rsidR="00FB5143" w:rsidRPr="005B6E02">
        <w:rPr>
          <w:rFonts w:ascii="Arial" w:hAnsi="Arial" w:cs="Arial"/>
        </w:rPr>
        <w:t xml:space="preserve">. </w:t>
      </w:r>
    </w:p>
    <w:p w14:paraId="4D0C7C36" w14:textId="19749A31" w:rsidR="004909CE" w:rsidRPr="005B6E02" w:rsidRDefault="003A69B0" w:rsidP="002C349B">
      <w:pPr>
        <w:spacing w:line="360" w:lineRule="auto"/>
        <w:rPr>
          <w:rFonts w:ascii="Arial" w:hAnsi="Arial" w:cs="Arial"/>
        </w:rPr>
      </w:pPr>
      <w:r w:rsidRPr="005B6E02">
        <w:rPr>
          <w:rFonts w:ascii="Arial" w:hAnsi="Arial" w:cs="Arial"/>
        </w:rPr>
        <w:lastRenderedPageBreak/>
        <w:t>This model presents communication as linear and considers</w:t>
      </w:r>
      <w:r w:rsidR="00CD45A3">
        <w:rPr>
          <w:rFonts w:ascii="Arial" w:hAnsi="Arial" w:cs="Arial"/>
        </w:rPr>
        <w:t xml:space="preserve"> </w:t>
      </w:r>
      <w:r w:rsidRPr="005B6E02">
        <w:rPr>
          <w:rFonts w:ascii="Arial" w:hAnsi="Arial" w:cs="Arial"/>
        </w:rPr>
        <w:t>there is an information source with an encoded message created or expressed by a transmitter. The message travels through a channel that may be affected by noise. The signal is intercepted by a receiver and is decoded into a message, and lastly reaches the destination</w:t>
      </w:r>
      <w:r w:rsidR="00FE3AC2" w:rsidRPr="005B6E02">
        <w:rPr>
          <w:rFonts w:ascii="Arial" w:hAnsi="Arial" w:cs="Arial"/>
        </w:rPr>
        <w:t xml:space="preserve"> (Trethewey and Goodall, 2017)</w:t>
      </w:r>
    </w:p>
    <w:p w14:paraId="74B0735A" w14:textId="30463031" w:rsidR="000009E7" w:rsidRPr="005B6E02" w:rsidRDefault="000009E7" w:rsidP="0071515D">
      <w:pPr>
        <w:rPr>
          <w:rFonts w:ascii="Arial" w:hAnsi="Arial" w:cs="Arial"/>
        </w:rPr>
      </w:pPr>
    </w:p>
    <w:p w14:paraId="0FB3A23E" w14:textId="1827B5FC" w:rsidR="000009E7" w:rsidRPr="005B6E02" w:rsidRDefault="004A4EEC" w:rsidP="0071515D">
      <w:pPr>
        <w:rPr>
          <w:rFonts w:ascii="Arial" w:hAnsi="Arial" w:cs="Arial"/>
        </w:rPr>
      </w:pPr>
      <w:r>
        <w:rPr>
          <w:rFonts w:ascii="Arial" w:hAnsi="Arial" w:cs="Arial"/>
        </w:rPr>
        <w:t xml:space="preserve">2.2 </w:t>
      </w:r>
      <w:r w:rsidR="000009E7" w:rsidRPr="005B6E02">
        <w:rPr>
          <w:rFonts w:ascii="Arial" w:hAnsi="Arial" w:cs="Arial"/>
        </w:rPr>
        <w:t xml:space="preserve">David </w:t>
      </w:r>
      <w:proofErr w:type="spellStart"/>
      <w:r w:rsidR="000009E7" w:rsidRPr="005B6E02">
        <w:rPr>
          <w:rFonts w:ascii="Arial" w:hAnsi="Arial" w:cs="Arial"/>
        </w:rPr>
        <w:t>Berlo</w:t>
      </w:r>
      <w:proofErr w:type="spellEnd"/>
      <w:r w:rsidR="003822B9" w:rsidRPr="005B6E02">
        <w:rPr>
          <w:rFonts w:ascii="Arial" w:hAnsi="Arial" w:cs="Arial"/>
        </w:rPr>
        <w:t xml:space="preserve"> </w:t>
      </w:r>
      <w:r w:rsidR="009E0954" w:rsidRPr="005B6E02">
        <w:rPr>
          <w:rFonts w:ascii="Arial" w:hAnsi="Arial" w:cs="Arial"/>
        </w:rPr>
        <w:t xml:space="preserve">SMCR </w:t>
      </w:r>
      <w:r w:rsidR="003822B9" w:rsidRPr="005B6E02">
        <w:rPr>
          <w:rFonts w:ascii="Arial" w:hAnsi="Arial" w:cs="Arial"/>
        </w:rPr>
        <w:t>Model</w:t>
      </w:r>
    </w:p>
    <w:p w14:paraId="6C460AB0" w14:textId="152C36F8" w:rsidR="005B6E02" w:rsidRPr="005B6E02" w:rsidRDefault="00CD45A3" w:rsidP="0071515D">
      <w:pPr>
        <w:rPr>
          <w:rFonts w:ascii="Arial" w:hAnsi="Arial" w:cs="Arial"/>
        </w:rPr>
      </w:pPr>
      <w:r>
        <w:rPr>
          <w:rFonts w:ascii="Arial" w:hAnsi="Arial" w:cs="Arial"/>
        </w:rPr>
        <w:t>P</w:t>
      </w:r>
      <w:r w:rsidR="00FE3AC2" w:rsidRPr="005B6E02">
        <w:rPr>
          <w:rFonts w:ascii="Arial" w:hAnsi="Arial" w:cs="Arial"/>
        </w:rPr>
        <w:t>ublished in 1960</w:t>
      </w:r>
      <w:r>
        <w:rPr>
          <w:rFonts w:ascii="Arial" w:hAnsi="Arial" w:cs="Arial"/>
        </w:rPr>
        <w:t>,</w:t>
      </w:r>
      <w:r w:rsidR="009E0954" w:rsidRPr="005B6E02">
        <w:rPr>
          <w:rFonts w:ascii="Arial" w:hAnsi="Arial" w:cs="Arial"/>
        </w:rPr>
        <w:t xml:space="preserve"> it focuses on 4 main components </w:t>
      </w:r>
      <w:r w:rsidR="00C05744" w:rsidRPr="005B6E02">
        <w:rPr>
          <w:rFonts w:ascii="Arial" w:hAnsi="Arial" w:cs="Arial"/>
        </w:rPr>
        <w:t>for</w:t>
      </w:r>
      <w:r w:rsidR="009E0954" w:rsidRPr="005B6E02">
        <w:rPr>
          <w:rFonts w:ascii="Arial" w:hAnsi="Arial" w:cs="Arial"/>
        </w:rPr>
        <w:t xml:space="preserve"> information to be communicated, sender, message, </w:t>
      </w:r>
      <w:r w:rsidR="002C3A26" w:rsidRPr="005B6E02">
        <w:rPr>
          <w:rFonts w:ascii="Arial" w:hAnsi="Arial" w:cs="Arial"/>
        </w:rPr>
        <w:t>channel,</w:t>
      </w:r>
      <w:r w:rsidR="009E0954" w:rsidRPr="005B6E02">
        <w:rPr>
          <w:rFonts w:ascii="Arial" w:hAnsi="Arial" w:cs="Arial"/>
        </w:rPr>
        <w:t xml:space="preserve"> and receiver. These components are essential to encode and </w:t>
      </w:r>
      <w:r w:rsidR="00C05744" w:rsidRPr="005B6E02">
        <w:rPr>
          <w:rFonts w:ascii="Arial" w:hAnsi="Arial" w:cs="Arial"/>
        </w:rPr>
        <w:t>decode the</w:t>
      </w:r>
      <w:r w:rsidR="009E0954" w:rsidRPr="005B6E02">
        <w:rPr>
          <w:rFonts w:ascii="Arial" w:hAnsi="Arial" w:cs="Arial"/>
        </w:rPr>
        <w:t xml:space="preserve"> transfer of information. </w:t>
      </w:r>
      <w:r w:rsidR="002C3A26" w:rsidRPr="005B6E02">
        <w:rPr>
          <w:rFonts w:ascii="Arial" w:hAnsi="Arial" w:cs="Arial"/>
        </w:rPr>
        <w:t xml:space="preserve">He called this a “message influence model” </w:t>
      </w:r>
      <w:r>
        <w:rPr>
          <w:rFonts w:ascii="Arial" w:hAnsi="Arial" w:cs="Arial"/>
        </w:rPr>
        <w:t>and</w:t>
      </w:r>
      <w:r w:rsidR="002C3A26" w:rsidRPr="005B6E02">
        <w:rPr>
          <w:rFonts w:ascii="Arial" w:hAnsi="Arial" w:cs="Arial"/>
        </w:rPr>
        <w:t xml:space="preserve"> considers the message to be a vehicle that transports information from the receiver to the source (</w:t>
      </w:r>
      <w:proofErr w:type="spellStart"/>
      <w:r w:rsidR="002C3A26" w:rsidRPr="005B6E02">
        <w:rPr>
          <w:rFonts w:ascii="Arial" w:hAnsi="Arial" w:cs="Arial"/>
        </w:rPr>
        <w:t>Berlo</w:t>
      </w:r>
      <w:proofErr w:type="spellEnd"/>
      <w:r w:rsidR="002C3A26" w:rsidRPr="005B6E02">
        <w:rPr>
          <w:rFonts w:ascii="Arial" w:hAnsi="Arial" w:cs="Arial"/>
        </w:rPr>
        <w:t>, 1960). The main poin</w:t>
      </w:r>
      <w:r w:rsidR="00287368" w:rsidRPr="005B6E02">
        <w:rPr>
          <w:rFonts w:ascii="Arial" w:hAnsi="Arial" w:cs="Arial"/>
        </w:rPr>
        <w:t>t</w:t>
      </w:r>
      <w:r w:rsidR="002C3A26" w:rsidRPr="005B6E02">
        <w:rPr>
          <w:rFonts w:ascii="Arial" w:hAnsi="Arial" w:cs="Arial"/>
        </w:rPr>
        <w:t xml:space="preserve"> of his research is that the receiver perceives the information </w:t>
      </w:r>
      <w:r w:rsidR="00287368" w:rsidRPr="005B6E02">
        <w:rPr>
          <w:rFonts w:ascii="Arial" w:hAnsi="Arial" w:cs="Arial"/>
        </w:rPr>
        <w:t>the same</w:t>
      </w:r>
      <w:r w:rsidR="002C3A26" w:rsidRPr="005B6E02">
        <w:rPr>
          <w:rFonts w:ascii="Arial" w:hAnsi="Arial" w:cs="Arial"/>
        </w:rPr>
        <w:t xml:space="preserve"> as the source, and that the fidelity of the message is </w:t>
      </w:r>
      <w:r w:rsidR="00287368" w:rsidRPr="005B6E02">
        <w:rPr>
          <w:rFonts w:ascii="Arial" w:hAnsi="Arial" w:cs="Arial"/>
        </w:rPr>
        <w:t>essential for that same message effect.</w:t>
      </w:r>
      <w:r w:rsidR="005B6E02" w:rsidRPr="005B6E02">
        <w:rPr>
          <w:rFonts w:ascii="Arial" w:hAnsi="Arial" w:cs="Arial"/>
        </w:rPr>
        <w:t xml:space="preserve"> </w:t>
      </w:r>
      <w:r w:rsidR="00FB62DB" w:rsidRPr="005B6E02">
        <w:rPr>
          <w:rFonts w:ascii="Arial" w:hAnsi="Arial" w:cs="Arial"/>
        </w:rPr>
        <w:t xml:space="preserve">When formulating the theory, he </w:t>
      </w:r>
      <w:proofErr w:type="gramStart"/>
      <w:r w:rsidR="00FB62DB" w:rsidRPr="005B6E02">
        <w:rPr>
          <w:rFonts w:ascii="Arial" w:hAnsi="Arial" w:cs="Arial"/>
        </w:rPr>
        <w:t>considered  lack</w:t>
      </w:r>
      <w:proofErr w:type="gramEnd"/>
      <w:r w:rsidR="00FB62DB" w:rsidRPr="005B6E02">
        <w:rPr>
          <w:rFonts w:ascii="Arial" w:hAnsi="Arial" w:cs="Arial"/>
        </w:rPr>
        <w:t xml:space="preserve"> of skills, </w:t>
      </w:r>
      <w:r w:rsidR="00D1132C" w:rsidRPr="005B6E02">
        <w:rPr>
          <w:rFonts w:ascii="Arial" w:hAnsi="Arial" w:cs="Arial"/>
        </w:rPr>
        <w:t>culture,</w:t>
      </w:r>
      <w:r w:rsidR="00FB62DB" w:rsidRPr="005B6E02">
        <w:rPr>
          <w:rFonts w:ascii="Arial" w:hAnsi="Arial" w:cs="Arial"/>
        </w:rPr>
        <w:t xml:space="preserve"> and individual attitude as a possibility of distortion of the message when encoding and decoding occurs</w:t>
      </w:r>
      <w:r w:rsidR="005B6E02" w:rsidRPr="005B6E02">
        <w:rPr>
          <w:rFonts w:ascii="Arial" w:hAnsi="Arial" w:cs="Arial"/>
        </w:rPr>
        <w:t>. He pointed out the use of an appropriate communication channel.</w:t>
      </w:r>
      <w:r w:rsidR="00FB62DB" w:rsidRPr="005B6E02">
        <w:rPr>
          <w:rFonts w:ascii="Arial" w:hAnsi="Arial" w:cs="Arial"/>
        </w:rPr>
        <w:t xml:space="preserve"> (Trethewey and Goodall</w:t>
      </w:r>
      <w:r w:rsidR="00951E8E" w:rsidRPr="005B6E02">
        <w:rPr>
          <w:rFonts w:ascii="Arial" w:hAnsi="Arial" w:cs="Arial"/>
        </w:rPr>
        <w:t>, 2007</w:t>
      </w:r>
      <w:r w:rsidR="00FB62DB" w:rsidRPr="005B6E02">
        <w:rPr>
          <w:rFonts w:ascii="Arial" w:hAnsi="Arial" w:cs="Arial"/>
        </w:rPr>
        <w:t>).</w:t>
      </w:r>
      <w:r w:rsidR="00490941" w:rsidRPr="005B6E02">
        <w:rPr>
          <w:rFonts w:ascii="Arial" w:hAnsi="Arial" w:cs="Arial"/>
        </w:rPr>
        <w:t xml:space="preserve"> </w:t>
      </w:r>
    </w:p>
    <w:p w14:paraId="2CE7CAD7" w14:textId="535D6F00" w:rsidR="000009E7" w:rsidRPr="005B6E02" w:rsidRDefault="000009E7" w:rsidP="0071515D">
      <w:pPr>
        <w:rPr>
          <w:rFonts w:ascii="Arial" w:hAnsi="Arial" w:cs="Arial"/>
        </w:rPr>
      </w:pPr>
    </w:p>
    <w:p w14:paraId="52BC9259" w14:textId="6DE1C977" w:rsidR="00490941" w:rsidRPr="005B6E02" w:rsidRDefault="004A4EEC" w:rsidP="0071515D">
      <w:pPr>
        <w:rPr>
          <w:rFonts w:ascii="Arial" w:hAnsi="Arial" w:cs="Arial"/>
        </w:rPr>
      </w:pPr>
      <w:r>
        <w:rPr>
          <w:rFonts w:ascii="Arial" w:hAnsi="Arial" w:cs="Arial"/>
        </w:rPr>
        <w:t xml:space="preserve">2.3 </w:t>
      </w:r>
      <w:r w:rsidR="003822B9" w:rsidRPr="005B6E02">
        <w:rPr>
          <w:rFonts w:ascii="Arial" w:hAnsi="Arial" w:cs="Arial"/>
        </w:rPr>
        <w:t>Schramm’s Model</w:t>
      </w:r>
    </w:p>
    <w:p w14:paraId="4FAEBC78" w14:textId="5ADA9995" w:rsidR="00FB62DB" w:rsidRPr="005B6E02" w:rsidRDefault="00CD45A3" w:rsidP="0071515D">
      <w:pPr>
        <w:rPr>
          <w:rFonts w:ascii="Arial" w:hAnsi="Arial" w:cs="Arial"/>
        </w:rPr>
      </w:pPr>
      <w:r>
        <w:rPr>
          <w:rFonts w:ascii="Arial" w:hAnsi="Arial" w:cs="Arial"/>
        </w:rPr>
        <w:t>P</w:t>
      </w:r>
      <w:r w:rsidR="00652E3B" w:rsidRPr="005B6E02">
        <w:rPr>
          <w:rFonts w:ascii="Arial" w:hAnsi="Arial" w:cs="Arial"/>
        </w:rPr>
        <w:t>ublished by Wilbur L. Schramm in “The Process and Effects of Mass Communications” 19</w:t>
      </w:r>
      <w:r w:rsidR="006F7FBE" w:rsidRPr="005B6E02">
        <w:rPr>
          <w:rFonts w:ascii="Arial" w:hAnsi="Arial" w:cs="Arial"/>
        </w:rPr>
        <w:t>54</w:t>
      </w:r>
      <w:r w:rsidR="00652E3B" w:rsidRPr="005B6E02">
        <w:rPr>
          <w:rFonts w:ascii="Arial" w:hAnsi="Arial" w:cs="Arial"/>
        </w:rPr>
        <w:t xml:space="preserve">. This model was compared with Aristotle’s model, and comprise of three elements: source, </w:t>
      </w:r>
      <w:r w:rsidR="00490941" w:rsidRPr="005B6E02">
        <w:rPr>
          <w:rFonts w:ascii="Arial" w:hAnsi="Arial" w:cs="Arial"/>
        </w:rPr>
        <w:t>message,</w:t>
      </w:r>
      <w:r w:rsidR="00652E3B" w:rsidRPr="005B6E02">
        <w:rPr>
          <w:rFonts w:ascii="Arial" w:hAnsi="Arial" w:cs="Arial"/>
        </w:rPr>
        <w:t xml:space="preserve"> and destination. The message is encoded by the source, transmitted through some channels, and received and decoded by the source. In his research he considered that </w:t>
      </w:r>
      <w:r w:rsidR="00490941" w:rsidRPr="005B6E02">
        <w:rPr>
          <w:rFonts w:ascii="Arial" w:hAnsi="Arial" w:cs="Arial"/>
        </w:rPr>
        <w:t>the experience</w:t>
      </w:r>
      <w:r w:rsidR="00652E3B" w:rsidRPr="005B6E02">
        <w:rPr>
          <w:rFonts w:ascii="Arial" w:hAnsi="Arial" w:cs="Arial"/>
        </w:rPr>
        <w:t xml:space="preserve"> of both sender and receiver should overlap to a minimum so that the communication to be possible</w:t>
      </w:r>
      <w:r w:rsidR="00490941" w:rsidRPr="005B6E02">
        <w:rPr>
          <w:rFonts w:ascii="Arial" w:hAnsi="Arial" w:cs="Arial"/>
        </w:rPr>
        <w:t>.</w:t>
      </w:r>
      <w:r w:rsidR="006F7FBE" w:rsidRPr="005B6E02">
        <w:rPr>
          <w:rFonts w:ascii="Arial" w:hAnsi="Arial" w:cs="Arial"/>
        </w:rPr>
        <w:t xml:space="preserve"> This is a cyclic model where communication </w:t>
      </w:r>
      <w:r w:rsidRPr="005B6E02">
        <w:rPr>
          <w:rFonts w:ascii="Arial" w:hAnsi="Arial" w:cs="Arial"/>
        </w:rPr>
        <w:t>is</w:t>
      </w:r>
      <w:r w:rsidR="006F7FBE" w:rsidRPr="005B6E02">
        <w:rPr>
          <w:rFonts w:ascii="Arial" w:hAnsi="Arial" w:cs="Arial"/>
        </w:rPr>
        <w:t xml:space="preserve"> completed only when the receiver decodes the message in the exact form intended by sender and receives a feedback. Schramm believed that cultural background and experience are important factors in an effective communication when encoding/decoding a message. (Dick, 1983)</w:t>
      </w:r>
    </w:p>
    <w:p w14:paraId="6ABA09AA" w14:textId="2B7F36AC" w:rsidR="005B6E02" w:rsidRPr="005B6E02" w:rsidRDefault="005B6E02" w:rsidP="0071515D">
      <w:pPr>
        <w:rPr>
          <w:rFonts w:ascii="Arial" w:hAnsi="Arial" w:cs="Arial"/>
        </w:rPr>
      </w:pPr>
      <w:r w:rsidRPr="005B6E02">
        <w:rPr>
          <w:rFonts w:ascii="Arial" w:hAnsi="Arial" w:cs="Arial"/>
        </w:rPr>
        <w:t xml:space="preserve">As a Health and Social Care Level 4 student I find </w:t>
      </w:r>
      <w:proofErr w:type="spellStart"/>
      <w:r w:rsidRPr="005B6E02">
        <w:rPr>
          <w:rFonts w:ascii="Arial" w:hAnsi="Arial" w:cs="Arial"/>
        </w:rPr>
        <w:t>Berlo’s</w:t>
      </w:r>
      <w:proofErr w:type="spellEnd"/>
      <w:r w:rsidRPr="005B6E02">
        <w:rPr>
          <w:rFonts w:ascii="Arial" w:hAnsi="Arial" w:cs="Arial"/>
        </w:rPr>
        <w:t xml:space="preserve"> model extremely relevant for my academic journey as he takes in consideration the skills factor as a means of passing are receiving information. I relate to this model as I find that the message transmitted by our academic support should, and it is, taking in consideration that we are students at the beginning of the higher education experience, so the material is presented in an understandable and relatable manner.</w:t>
      </w:r>
    </w:p>
    <w:p w14:paraId="080609FE" w14:textId="77777777" w:rsidR="005B6E02" w:rsidRPr="005B6E02" w:rsidRDefault="005B6E02" w:rsidP="0071515D">
      <w:pPr>
        <w:rPr>
          <w:rFonts w:ascii="Arial" w:hAnsi="Arial" w:cs="Arial"/>
        </w:rPr>
      </w:pPr>
    </w:p>
    <w:p w14:paraId="2EF44AF3" w14:textId="77777777" w:rsidR="0071515D" w:rsidRPr="005B6E02" w:rsidRDefault="0071515D" w:rsidP="0071515D">
      <w:pPr>
        <w:rPr>
          <w:rFonts w:ascii="Arial" w:hAnsi="Arial" w:cs="Arial"/>
        </w:rPr>
      </w:pPr>
    </w:p>
    <w:p w14:paraId="69FBE2F5" w14:textId="77777777" w:rsidR="00DB1E19" w:rsidRPr="005B6E02" w:rsidRDefault="00DB1E19" w:rsidP="0071515D">
      <w:pPr>
        <w:rPr>
          <w:rFonts w:ascii="Arial" w:hAnsi="Arial" w:cs="Arial"/>
        </w:rPr>
      </w:pPr>
    </w:p>
    <w:p w14:paraId="6CEC1C86" w14:textId="1CA8A01B" w:rsidR="0071515D" w:rsidRPr="005B6E02" w:rsidRDefault="003E0A24" w:rsidP="0071515D">
      <w:pPr>
        <w:rPr>
          <w:rFonts w:ascii="Arial" w:hAnsi="Arial" w:cs="Arial"/>
        </w:rPr>
      </w:pPr>
      <w:r w:rsidRPr="005B6E02">
        <w:rPr>
          <w:rFonts w:ascii="Arial" w:hAnsi="Arial" w:cs="Arial"/>
        </w:rPr>
        <w:t xml:space="preserve">3 </w:t>
      </w:r>
      <w:r w:rsidR="0071515D" w:rsidRPr="005B6E02">
        <w:rPr>
          <w:rFonts w:ascii="Arial" w:hAnsi="Arial" w:cs="Arial"/>
        </w:rPr>
        <w:t>Comm</w:t>
      </w:r>
      <w:r w:rsidR="00DB1E19" w:rsidRPr="005B6E02">
        <w:rPr>
          <w:rFonts w:ascii="Arial" w:hAnsi="Arial" w:cs="Arial"/>
        </w:rPr>
        <w:t>unication</w:t>
      </w:r>
      <w:r w:rsidR="0071515D" w:rsidRPr="005B6E02">
        <w:rPr>
          <w:rFonts w:ascii="Arial" w:hAnsi="Arial" w:cs="Arial"/>
        </w:rPr>
        <w:t xml:space="preserve"> skills</w:t>
      </w:r>
    </w:p>
    <w:p w14:paraId="486AC9F2" w14:textId="77777777" w:rsidR="00CD45A3" w:rsidRDefault="00DB1E19" w:rsidP="0071515D">
      <w:pPr>
        <w:rPr>
          <w:rFonts w:ascii="Arial" w:hAnsi="Arial" w:cs="Arial"/>
        </w:rPr>
      </w:pPr>
      <w:r w:rsidRPr="005B6E02">
        <w:rPr>
          <w:rFonts w:ascii="Arial" w:hAnsi="Arial" w:cs="Arial"/>
        </w:rPr>
        <w:t>“Communication skills are a vital component of this, recognised by academia and industry” (Adams K et al. 2007). Important skills in ones professional and social life are writing, listening, visual skills, interdisciplinary and emotional intelligence.</w:t>
      </w:r>
    </w:p>
    <w:p w14:paraId="4C556369" w14:textId="599A050B" w:rsidR="00DB1E19" w:rsidRPr="005B6E02" w:rsidRDefault="00CD45A3" w:rsidP="0071515D">
      <w:pPr>
        <w:rPr>
          <w:rFonts w:ascii="Arial" w:hAnsi="Arial" w:cs="Arial"/>
        </w:rPr>
      </w:pPr>
      <w:r>
        <w:rPr>
          <w:rFonts w:ascii="Arial" w:hAnsi="Arial" w:cs="Arial"/>
        </w:rPr>
        <w:lastRenderedPageBreak/>
        <w:t>N</w:t>
      </w:r>
      <w:r w:rsidR="00124551" w:rsidRPr="005B6E02">
        <w:rPr>
          <w:rFonts w:ascii="Arial" w:hAnsi="Arial" w:cs="Arial"/>
        </w:rPr>
        <w:t>ecessary</w:t>
      </w:r>
      <w:r>
        <w:rPr>
          <w:rFonts w:ascii="Arial" w:hAnsi="Arial" w:cs="Arial"/>
        </w:rPr>
        <w:t xml:space="preserve"> skills</w:t>
      </w:r>
      <w:r w:rsidR="00124551" w:rsidRPr="005B6E02">
        <w:rPr>
          <w:rFonts w:ascii="Arial" w:hAnsi="Arial" w:cs="Arial"/>
        </w:rPr>
        <w:t xml:space="preserve"> in Health and Social Care field:</w:t>
      </w:r>
    </w:p>
    <w:p w14:paraId="50AF090E" w14:textId="0B50AC17" w:rsidR="00EF310E" w:rsidRPr="005B6E02" w:rsidRDefault="003E0A24" w:rsidP="00EF310E">
      <w:pPr>
        <w:rPr>
          <w:rFonts w:ascii="Arial" w:hAnsi="Arial" w:cs="Arial"/>
        </w:rPr>
      </w:pPr>
      <w:r w:rsidRPr="005B6E02">
        <w:rPr>
          <w:rFonts w:ascii="Arial" w:hAnsi="Arial" w:cs="Arial"/>
        </w:rPr>
        <w:t>3.</w:t>
      </w:r>
      <w:r w:rsidR="00124551" w:rsidRPr="005B6E02">
        <w:rPr>
          <w:rFonts w:ascii="Arial" w:hAnsi="Arial" w:cs="Arial"/>
        </w:rPr>
        <w:t>1</w:t>
      </w:r>
      <w:r w:rsidR="00EF310E" w:rsidRPr="005B6E02">
        <w:rPr>
          <w:rFonts w:ascii="Arial" w:hAnsi="Arial" w:cs="Arial"/>
        </w:rPr>
        <w:t>.</w:t>
      </w:r>
      <w:r w:rsidR="00124551" w:rsidRPr="005B6E02">
        <w:rPr>
          <w:rFonts w:ascii="Arial" w:hAnsi="Arial" w:cs="Arial"/>
        </w:rPr>
        <w:t xml:space="preserve"> Active listening is both a verbal and nonverbal skill and means showing understanding and concentration on what is being said to </w:t>
      </w:r>
      <w:r w:rsidR="00EF310E" w:rsidRPr="005B6E02">
        <w:rPr>
          <w:rFonts w:ascii="Arial" w:hAnsi="Arial" w:cs="Arial"/>
        </w:rPr>
        <w:t>you and</w:t>
      </w:r>
      <w:r w:rsidR="00124551" w:rsidRPr="005B6E02">
        <w:rPr>
          <w:rFonts w:ascii="Arial" w:hAnsi="Arial" w:cs="Arial"/>
        </w:rPr>
        <w:t xml:space="preserve"> offering full attention to the speaker. Studies have showed that</w:t>
      </w:r>
      <w:r w:rsidR="00EF310E" w:rsidRPr="005B6E02">
        <w:rPr>
          <w:rFonts w:ascii="Arial" w:hAnsi="Arial" w:cs="Arial"/>
        </w:rPr>
        <w:t xml:space="preserve"> patients </w:t>
      </w:r>
      <w:r w:rsidR="00CD45A3">
        <w:rPr>
          <w:rFonts w:ascii="Arial" w:hAnsi="Arial" w:cs="Arial"/>
        </w:rPr>
        <w:t>who</w:t>
      </w:r>
      <w:r w:rsidR="00EF310E" w:rsidRPr="005B6E02">
        <w:rPr>
          <w:rFonts w:ascii="Arial" w:hAnsi="Arial" w:cs="Arial"/>
        </w:rPr>
        <w:t xml:space="preserve"> feel listen to by healthcare providers feel safer, trust more their medical and social care professionals, comply better with regimes and feel an overall sense of satisfaction. (Davis et al., 2008). Council for Graduate Medical Education implemented active listening trainings for their physicians.</w:t>
      </w:r>
    </w:p>
    <w:p w14:paraId="2529E04E" w14:textId="407C4D44" w:rsidR="00EF310E" w:rsidRPr="005B6E02" w:rsidRDefault="003E0A24" w:rsidP="00EF310E">
      <w:pPr>
        <w:rPr>
          <w:rFonts w:ascii="Arial" w:hAnsi="Arial" w:cs="Arial"/>
        </w:rPr>
      </w:pPr>
      <w:r w:rsidRPr="005B6E02">
        <w:rPr>
          <w:rFonts w:ascii="Arial" w:hAnsi="Arial" w:cs="Arial"/>
        </w:rPr>
        <w:t>3.</w:t>
      </w:r>
      <w:r w:rsidR="00EF310E" w:rsidRPr="005B6E02">
        <w:rPr>
          <w:rFonts w:ascii="Arial" w:hAnsi="Arial" w:cs="Arial"/>
        </w:rPr>
        <w:t>2. Emotional Intelligence is “the ability to understand and manage emotions in oneself and others, is a valuable asset for health care professionals.”</w:t>
      </w:r>
      <w:r w:rsidR="00B56D6D" w:rsidRPr="005B6E02">
        <w:rPr>
          <w:rFonts w:ascii="Arial" w:hAnsi="Arial" w:cs="Arial"/>
        </w:rPr>
        <w:t>, (</w:t>
      </w:r>
      <w:proofErr w:type="spellStart"/>
      <w:r w:rsidR="00B56D6D" w:rsidRPr="005B6E02">
        <w:rPr>
          <w:rFonts w:ascii="Arial" w:hAnsi="Arial" w:cs="Arial"/>
        </w:rPr>
        <w:t>Faguy</w:t>
      </w:r>
      <w:proofErr w:type="spellEnd"/>
      <w:r w:rsidR="00B56D6D" w:rsidRPr="005B6E02">
        <w:rPr>
          <w:rFonts w:ascii="Arial" w:hAnsi="Arial" w:cs="Arial"/>
        </w:rPr>
        <w:t xml:space="preserve">, 2012). </w:t>
      </w:r>
      <w:r w:rsidR="00692256" w:rsidRPr="005B6E02">
        <w:rPr>
          <w:rFonts w:ascii="Arial" w:hAnsi="Arial" w:cs="Arial"/>
        </w:rPr>
        <w:t>This</w:t>
      </w:r>
      <w:r w:rsidR="00CD45A3">
        <w:rPr>
          <w:rFonts w:ascii="Arial" w:hAnsi="Arial" w:cs="Arial"/>
        </w:rPr>
        <w:t xml:space="preserve"> nonverbal</w:t>
      </w:r>
      <w:r w:rsidR="00692256" w:rsidRPr="005B6E02">
        <w:rPr>
          <w:rFonts w:ascii="Arial" w:hAnsi="Arial" w:cs="Arial"/>
        </w:rPr>
        <w:t xml:space="preserve"> skill</w:t>
      </w:r>
      <w:r w:rsidR="00B56D6D" w:rsidRPr="005B6E02">
        <w:rPr>
          <w:rFonts w:ascii="Arial" w:hAnsi="Arial" w:cs="Arial"/>
        </w:rPr>
        <w:t xml:space="preserve"> is believed to improve patient relationship</w:t>
      </w:r>
      <w:r w:rsidR="00CD45A3">
        <w:rPr>
          <w:rFonts w:ascii="Arial" w:hAnsi="Arial" w:cs="Arial"/>
        </w:rPr>
        <w:t xml:space="preserve">, </w:t>
      </w:r>
      <w:r w:rsidR="00B56D6D" w:rsidRPr="005B6E02">
        <w:rPr>
          <w:rFonts w:ascii="Arial" w:hAnsi="Arial" w:cs="Arial"/>
        </w:rPr>
        <w:t>builds trust and is directly tied to carrying behaviour</w:t>
      </w:r>
      <w:r w:rsidR="00692256" w:rsidRPr="005B6E02">
        <w:rPr>
          <w:rFonts w:ascii="Arial" w:hAnsi="Arial" w:cs="Arial"/>
        </w:rPr>
        <w:t xml:space="preserve"> and IQ levels. It has been overlooked and is a relatively new concept. Howard Gardner identified eight forms of human intelligence. Concepts like handling relations and </w:t>
      </w:r>
      <w:r w:rsidR="00503C17" w:rsidRPr="005B6E02">
        <w:rPr>
          <w:rFonts w:ascii="Arial" w:hAnsi="Arial" w:cs="Arial"/>
        </w:rPr>
        <w:t>recognition</w:t>
      </w:r>
      <w:r w:rsidR="00692256" w:rsidRPr="005B6E02">
        <w:rPr>
          <w:rFonts w:ascii="Arial" w:hAnsi="Arial" w:cs="Arial"/>
        </w:rPr>
        <w:t xml:space="preserve"> of other person’s emotions. And called them fundamental human skills (</w:t>
      </w:r>
      <w:proofErr w:type="spellStart"/>
      <w:r w:rsidR="00692256" w:rsidRPr="005B6E02">
        <w:rPr>
          <w:rFonts w:ascii="Arial" w:hAnsi="Arial" w:cs="Arial"/>
        </w:rPr>
        <w:t>Altan</w:t>
      </w:r>
      <w:proofErr w:type="spellEnd"/>
      <w:r w:rsidR="00692256" w:rsidRPr="005B6E02">
        <w:rPr>
          <w:rFonts w:ascii="Arial" w:hAnsi="Arial" w:cs="Arial"/>
        </w:rPr>
        <w:t xml:space="preserve"> et al., 2001).</w:t>
      </w:r>
    </w:p>
    <w:p w14:paraId="3356D8A7" w14:textId="4780EAB1" w:rsidR="002B785E" w:rsidRPr="005B6E02" w:rsidRDefault="002B785E" w:rsidP="00EF310E">
      <w:pPr>
        <w:rPr>
          <w:rFonts w:ascii="Arial" w:hAnsi="Arial" w:cs="Arial"/>
        </w:rPr>
      </w:pPr>
      <w:r w:rsidRPr="005B6E02">
        <w:rPr>
          <w:rFonts w:ascii="Arial" w:hAnsi="Arial" w:cs="Arial"/>
        </w:rPr>
        <w:t>3.</w:t>
      </w:r>
      <w:r w:rsidR="003E0A24" w:rsidRPr="005B6E02">
        <w:rPr>
          <w:rFonts w:ascii="Arial" w:hAnsi="Arial" w:cs="Arial"/>
        </w:rPr>
        <w:t>3</w:t>
      </w:r>
      <w:r w:rsidRPr="005B6E02">
        <w:rPr>
          <w:rFonts w:ascii="Arial" w:hAnsi="Arial" w:cs="Arial"/>
        </w:rPr>
        <w:t xml:space="preserve"> </w:t>
      </w:r>
      <w:r w:rsidR="00513DC9" w:rsidRPr="005B6E02">
        <w:rPr>
          <w:rFonts w:ascii="Arial" w:hAnsi="Arial" w:cs="Arial"/>
        </w:rPr>
        <w:t>O</w:t>
      </w:r>
      <w:r w:rsidR="006F047F" w:rsidRPr="005B6E02">
        <w:rPr>
          <w:rFonts w:ascii="Arial" w:hAnsi="Arial" w:cs="Arial"/>
        </w:rPr>
        <w:t>ral communication</w:t>
      </w:r>
      <w:r w:rsidR="00513DC9" w:rsidRPr="005B6E02">
        <w:rPr>
          <w:rFonts w:ascii="Arial" w:hAnsi="Arial" w:cs="Arial"/>
        </w:rPr>
        <w:t xml:space="preserve">. This is a verbal </w:t>
      </w:r>
      <w:r w:rsidR="00F34596" w:rsidRPr="005B6E02">
        <w:rPr>
          <w:rFonts w:ascii="Arial" w:hAnsi="Arial" w:cs="Arial"/>
        </w:rPr>
        <w:t>skill,</w:t>
      </w:r>
      <w:r w:rsidR="00513DC9" w:rsidRPr="005B6E02">
        <w:rPr>
          <w:rFonts w:ascii="Arial" w:hAnsi="Arial" w:cs="Arial"/>
        </w:rPr>
        <w:t xml:space="preserve"> and it can happen in many forms. Most common </w:t>
      </w:r>
      <w:r w:rsidR="00966BB1" w:rsidRPr="005B6E02">
        <w:rPr>
          <w:rFonts w:ascii="Arial" w:hAnsi="Arial" w:cs="Arial"/>
        </w:rPr>
        <w:t>forms</w:t>
      </w:r>
      <w:r w:rsidR="00513DC9" w:rsidRPr="005B6E02">
        <w:rPr>
          <w:rFonts w:ascii="Arial" w:hAnsi="Arial" w:cs="Arial"/>
        </w:rPr>
        <w:t xml:space="preserve"> in HSC </w:t>
      </w:r>
      <w:r w:rsidR="00C655AE" w:rsidRPr="005B6E02">
        <w:rPr>
          <w:rFonts w:ascii="Arial" w:hAnsi="Arial" w:cs="Arial"/>
        </w:rPr>
        <w:t>are</w:t>
      </w:r>
      <w:r w:rsidR="00513DC9" w:rsidRPr="005B6E02">
        <w:rPr>
          <w:rFonts w:ascii="Arial" w:hAnsi="Arial" w:cs="Arial"/>
        </w:rPr>
        <w:t xml:space="preserve"> </w:t>
      </w:r>
      <w:r w:rsidR="00F34596" w:rsidRPr="005B6E02">
        <w:rPr>
          <w:rFonts w:ascii="Arial" w:hAnsi="Arial" w:cs="Arial"/>
        </w:rPr>
        <w:t>face-to-face and over the phone</w:t>
      </w:r>
      <w:r w:rsidR="00C655AE" w:rsidRPr="005B6E02">
        <w:rPr>
          <w:rFonts w:ascii="Arial" w:hAnsi="Arial" w:cs="Arial"/>
        </w:rPr>
        <w:t xml:space="preserve"> communication</w:t>
      </w:r>
      <w:r w:rsidR="00D23ADB" w:rsidRPr="005B6E02">
        <w:rPr>
          <w:rFonts w:ascii="Arial" w:hAnsi="Arial" w:cs="Arial"/>
        </w:rPr>
        <w:t xml:space="preserve">. </w:t>
      </w:r>
      <w:r w:rsidR="00980E1F" w:rsidRPr="005B6E02">
        <w:rPr>
          <w:rFonts w:ascii="Arial" w:hAnsi="Arial" w:cs="Arial"/>
        </w:rPr>
        <w:t>Factors to be considered here are the speed of speech</w:t>
      </w:r>
      <w:r w:rsidR="00DC015B" w:rsidRPr="005B6E02">
        <w:rPr>
          <w:rFonts w:ascii="Arial" w:hAnsi="Arial" w:cs="Arial"/>
        </w:rPr>
        <w:t>,</w:t>
      </w:r>
      <w:r w:rsidR="0061115E" w:rsidRPr="005B6E02">
        <w:rPr>
          <w:rFonts w:ascii="Arial" w:hAnsi="Arial" w:cs="Arial"/>
        </w:rPr>
        <w:t xml:space="preserve"> </w:t>
      </w:r>
      <w:r w:rsidR="00ED5585" w:rsidRPr="005B6E02">
        <w:rPr>
          <w:rFonts w:ascii="Arial" w:hAnsi="Arial" w:cs="Arial"/>
        </w:rPr>
        <w:t>the voice tone</w:t>
      </w:r>
      <w:r w:rsidR="00DC015B" w:rsidRPr="005B6E02">
        <w:rPr>
          <w:rFonts w:ascii="Arial" w:hAnsi="Arial" w:cs="Arial"/>
        </w:rPr>
        <w:t xml:space="preserve"> and volume of speech</w:t>
      </w:r>
      <w:r w:rsidR="0061115E" w:rsidRPr="005B6E02">
        <w:rPr>
          <w:rFonts w:ascii="Arial" w:hAnsi="Arial" w:cs="Arial"/>
        </w:rPr>
        <w:t xml:space="preserve">. </w:t>
      </w:r>
      <w:r w:rsidR="0002418C" w:rsidRPr="005B6E02">
        <w:rPr>
          <w:rFonts w:ascii="Arial" w:hAnsi="Arial" w:cs="Arial"/>
        </w:rPr>
        <w:t xml:space="preserve">When communicating face to face some </w:t>
      </w:r>
      <w:r w:rsidR="00503C17" w:rsidRPr="005B6E02">
        <w:rPr>
          <w:rFonts w:ascii="Arial" w:hAnsi="Arial" w:cs="Arial"/>
        </w:rPr>
        <w:t>behavioural</w:t>
      </w:r>
      <w:r w:rsidR="0002418C" w:rsidRPr="005B6E02">
        <w:rPr>
          <w:rFonts w:ascii="Arial" w:hAnsi="Arial" w:cs="Arial"/>
        </w:rPr>
        <w:t xml:space="preserve"> factors </w:t>
      </w:r>
      <w:r w:rsidR="00D342D1" w:rsidRPr="005B6E02">
        <w:rPr>
          <w:rFonts w:ascii="Arial" w:hAnsi="Arial" w:cs="Arial"/>
        </w:rPr>
        <w:t xml:space="preserve">influence oral communication, like body language and </w:t>
      </w:r>
      <w:r w:rsidR="003334F7" w:rsidRPr="005B6E02">
        <w:rPr>
          <w:rFonts w:ascii="Arial" w:hAnsi="Arial" w:cs="Arial"/>
        </w:rPr>
        <w:t>facial expressions</w:t>
      </w:r>
      <w:r w:rsidR="00B81390" w:rsidRPr="005B6E02">
        <w:rPr>
          <w:rFonts w:ascii="Arial" w:hAnsi="Arial" w:cs="Arial"/>
        </w:rPr>
        <w:t xml:space="preserve">. The advantage of </w:t>
      </w:r>
      <w:r w:rsidR="00EF1A56" w:rsidRPr="005B6E02">
        <w:rPr>
          <w:rFonts w:ascii="Arial" w:hAnsi="Arial" w:cs="Arial"/>
        </w:rPr>
        <w:t xml:space="preserve">owning </w:t>
      </w:r>
      <w:r w:rsidR="00B65996" w:rsidRPr="005B6E02">
        <w:rPr>
          <w:rFonts w:ascii="Arial" w:hAnsi="Arial" w:cs="Arial"/>
        </w:rPr>
        <w:t xml:space="preserve">and using </w:t>
      </w:r>
      <w:r w:rsidR="00EF1A56" w:rsidRPr="005B6E02">
        <w:rPr>
          <w:rFonts w:ascii="Arial" w:hAnsi="Arial" w:cs="Arial"/>
        </w:rPr>
        <w:t>a stron</w:t>
      </w:r>
      <w:r w:rsidR="00B65996" w:rsidRPr="005B6E02">
        <w:rPr>
          <w:rFonts w:ascii="Arial" w:hAnsi="Arial" w:cs="Arial"/>
        </w:rPr>
        <w:t>g</w:t>
      </w:r>
      <w:r w:rsidR="00B81390" w:rsidRPr="005B6E02">
        <w:rPr>
          <w:rFonts w:ascii="Arial" w:hAnsi="Arial" w:cs="Arial"/>
        </w:rPr>
        <w:t xml:space="preserve"> communication</w:t>
      </w:r>
      <w:r w:rsidR="00B65996" w:rsidRPr="005B6E02">
        <w:rPr>
          <w:rFonts w:ascii="Arial" w:hAnsi="Arial" w:cs="Arial"/>
        </w:rPr>
        <w:t xml:space="preserve"> skill</w:t>
      </w:r>
      <w:r w:rsidR="00B81390" w:rsidRPr="005B6E02">
        <w:rPr>
          <w:rFonts w:ascii="Arial" w:hAnsi="Arial" w:cs="Arial"/>
        </w:rPr>
        <w:t xml:space="preserve"> is that </w:t>
      </w:r>
      <w:r w:rsidR="00503C17" w:rsidRPr="005B6E02">
        <w:rPr>
          <w:rFonts w:ascii="Arial" w:hAnsi="Arial" w:cs="Arial"/>
        </w:rPr>
        <w:t>feedback can be given instantly, this leaves a small chance for misinterpretation to happen</w:t>
      </w:r>
      <w:r w:rsidR="0037766C" w:rsidRPr="005B6E02">
        <w:rPr>
          <w:rFonts w:ascii="Arial" w:hAnsi="Arial" w:cs="Arial"/>
        </w:rPr>
        <w:t xml:space="preserve"> (M</w:t>
      </w:r>
      <w:r w:rsidR="00CB37AA">
        <w:rPr>
          <w:rFonts w:ascii="Arial" w:hAnsi="Arial" w:cs="Arial"/>
        </w:rPr>
        <w:t>organ</w:t>
      </w:r>
      <w:r w:rsidR="0037766C" w:rsidRPr="005B6E02">
        <w:rPr>
          <w:rFonts w:ascii="Arial" w:hAnsi="Arial" w:cs="Arial"/>
        </w:rPr>
        <w:t>, 2017).</w:t>
      </w:r>
    </w:p>
    <w:p w14:paraId="6652BC24" w14:textId="379D6924" w:rsidR="0071515D" w:rsidRPr="005B6E02" w:rsidRDefault="003E0A24" w:rsidP="0071515D">
      <w:pPr>
        <w:rPr>
          <w:rFonts w:ascii="Arial" w:hAnsi="Arial" w:cs="Arial"/>
        </w:rPr>
      </w:pPr>
      <w:r w:rsidRPr="005B6E02">
        <w:rPr>
          <w:rFonts w:ascii="Arial" w:hAnsi="Arial" w:cs="Arial"/>
        </w:rPr>
        <w:t>3.</w:t>
      </w:r>
      <w:r w:rsidR="006F2899" w:rsidRPr="005B6E02">
        <w:rPr>
          <w:rFonts w:ascii="Arial" w:hAnsi="Arial" w:cs="Arial"/>
        </w:rPr>
        <w:t xml:space="preserve">4. </w:t>
      </w:r>
      <w:r w:rsidR="00917838" w:rsidRPr="005B6E02">
        <w:rPr>
          <w:rFonts w:ascii="Arial" w:hAnsi="Arial" w:cs="Arial"/>
        </w:rPr>
        <w:t>Written communication</w:t>
      </w:r>
      <w:r w:rsidR="00545875" w:rsidRPr="005B6E02">
        <w:rPr>
          <w:rFonts w:ascii="Arial" w:hAnsi="Arial" w:cs="Arial"/>
        </w:rPr>
        <w:t xml:space="preserve">. Sage Journal found that written communication </w:t>
      </w:r>
      <w:r w:rsidR="00031AC6" w:rsidRPr="005B6E02">
        <w:rPr>
          <w:rFonts w:ascii="Arial" w:hAnsi="Arial" w:cs="Arial"/>
        </w:rPr>
        <w:t xml:space="preserve">used </w:t>
      </w:r>
      <w:r w:rsidR="00363BB5" w:rsidRPr="005B6E02">
        <w:rPr>
          <w:rFonts w:ascii="Arial" w:hAnsi="Arial" w:cs="Arial"/>
        </w:rPr>
        <w:t xml:space="preserve">by healthcare providers </w:t>
      </w:r>
      <w:r w:rsidR="00031AC6" w:rsidRPr="005B6E02">
        <w:rPr>
          <w:rFonts w:ascii="Arial" w:hAnsi="Arial" w:cs="Arial"/>
        </w:rPr>
        <w:t>with autism spectrum patients improves</w:t>
      </w:r>
      <w:r w:rsidR="00363BB5" w:rsidRPr="005B6E02">
        <w:rPr>
          <w:rFonts w:ascii="Arial" w:hAnsi="Arial" w:cs="Arial"/>
        </w:rPr>
        <w:t xml:space="preserve"> healthcare interactions</w:t>
      </w:r>
      <w:r w:rsidR="0093694F" w:rsidRPr="005B6E02">
        <w:rPr>
          <w:rFonts w:ascii="Arial" w:hAnsi="Arial" w:cs="Arial"/>
        </w:rPr>
        <w:t xml:space="preserve"> (</w:t>
      </w:r>
      <w:proofErr w:type="spellStart"/>
      <w:r w:rsidR="0093694F" w:rsidRPr="005B6E02">
        <w:rPr>
          <w:rFonts w:ascii="Arial" w:hAnsi="Arial" w:cs="Arial"/>
        </w:rPr>
        <w:t>Nicolaidis</w:t>
      </w:r>
      <w:proofErr w:type="spellEnd"/>
      <w:r w:rsidR="0093694F" w:rsidRPr="005B6E02">
        <w:rPr>
          <w:rFonts w:ascii="Arial" w:hAnsi="Arial" w:cs="Arial"/>
        </w:rPr>
        <w:t xml:space="preserve"> et al. 2015)</w:t>
      </w:r>
      <w:r w:rsidR="003C6E2E" w:rsidRPr="005B6E02">
        <w:rPr>
          <w:rFonts w:ascii="Arial" w:hAnsi="Arial" w:cs="Arial"/>
        </w:rPr>
        <w:t>. In healthcare written communication can take many forms</w:t>
      </w:r>
      <w:r w:rsidR="00B742C3" w:rsidRPr="005B6E02">
        <w:rPr>
          <w:rFonts w:ascii="Arial" w:hAnsi="Arial" w:cs="Arial"/>
        </w:rPr>
        <w:t xml:space="preserve"> like written notes, discharge </w:t>
      </w:r>
      <w:r w:rsidR="001B4D6B" w:rsidRPr="005B6E02">
        <w:rPr>
          <w:rFonts w:ascii="Arial" w:hAnsi="Arial" w:cs="Arial"/>
        </w:rPr>
        <w:t xml:space="preserve">recommendation, </w:t>
      </w:r>
      <w:r w:rsidR="00CB37AA" w:rsidRPr="005B6E02">
        <w:rPr>
          <w:rFonts w:ascii="Arial" w:hAnsi="Arial" w:cs="Arial"/>
        </w:rPr>
        <w:t>e-mails,</w:t>
      </w:r>
      <w:r w:rsidR="001B4D6B" w:rsidRPr="005B6E02">
        <w:rPr>
          <w:rFonts w:ascii="Arial" w:hAnsi="Arial" w:cs="Arial"/>
        </w:rPr>
        <w:t xml:space="preserve"> and </w:t>
      </w:r>
      <w:r w:rsidR="00CD45A3" w:rsidRPr="005B6E02">
        <w:rPr>
          <w:rFonts w:ascii="Arial" w:hAnsi="Arial" w:cs="Arial"/>
        </w:rPr>
        <w:t>patient</w:t>
      </w:r>
      <w:r w:rsidR="00CD45A3">
        <w:rPr>
          <w:rFonts w:ascii="Arial" w:hAnsi="Arial" w:cs="Arial"/>
        </w:rPr>
        <w:t xml:space="preserve"> </w:t>
      </w:r>
      <w:r w:rsidR="001B4D6B" w:rsidRPr="005B6E02">
        <w:rPr>
          <w:rFonts w:ascii="Arial" w:hAnsi="Arial" w:cs="Arial"/>
        </w:rPr>
        <w:t>documentation.</w:t>
      </w:r>
      <w:r w:rsidR="00440278" w:rsidRPr="005B6E02">
        <w:rPr>
          <w:rFonts w:ascii="Arial" w:hAnsi="Arial" w:cs="Arial"/>
        </w:rPr>
        <w:t xml:space="preserve"> in </w:t>
      </w:r>
      <w:r w:rsidR="009C7B50" w:rsidRPr="005B6E02">
        <w:rPr>
          <w:rFonts w:ascii="Arial" w:hAnsi="Arial" w:cs="Arial"/>
        </w:rPr>
        <w:t xml:space="preserve">recent years written communication has evolved from traditional paper to </w:t>
      </w:r>
      <w:r w:rsidR="00E7114C" w:rsidRPr="005B6E02">
        <w:rPr>
          <w:rFonts w:ascii="Arial" w:hAnsi="Arial" w:cs="Arial"/>
        </w:rPr>
        <w:t>electronic</w:t>
      </w:r>
      <w:r w:rsidR="00D41992" w:rsidRPr="005B6E02">
        <w:rPr>
          <w:rFonts w:ascii="Arial" w:hAnsi="Arial" w:cs="Arial"/>
        </w:rPr>
        <w:t xml:space="preserve"> (</w:t>
      </w:r>
      <w:r w:rsidR="00D731C1" w:rsidRPr="005B6E02">
        <w:rPr>
          <w:rFonts w:ascii="Arial" w:hAnsi="Arial" w:cs="Arial"/>
        </w:rPr>
        <w:t>California Community College, 2016).</w:t>
      </w:r>
      <w:r w:rsidR="00EE73F3" w:rsidRPr="005B6E02">
        <w:rPr>
          <w:rFonts w:ascii="Arial" w:hAnsi="Arial" w:cs="Arial"/>
        </w:rPr>
        <w:t xml:space="preserve"> The importance of written skills</w:t>
      </w:r>
      <w:r w:rsidR="000722AF" w:rsidRPr="005B6E02">
        <w:rPr>
          <w:rFonts w:ascii="Arial" w:hAnsi="Arial" w:cs="Arial"/>
        </w:rPr>
        <w:t xml:space="preserve"> </w:t>
      </w:r>
      <w:r w:rsidR="00CD45A3" w:rsidRPr="005B6E02">
        <w:rPr>
          <w:rFonts w:ascii="Arial" w:hAnsi="Arial" w:cs="Arial"/>
        </w:rPr>
        <w:t>is</w:t>
      </w:r>
      <w:r w:rsidR="000722AF" w:rsidRPr="005B6E02">
        <w:rPr>
          <w:rFonts w:ascii="Arial" w:hAnsi="Arial" w:cs="Arial"/>
        </w:rPr>
        <w:t xml:space="preserve"> strongly related to professionalism and legal perspectives</w:t>
      </w:r>
      <w:r w:rsidRPr="005B6E02">
        <w:rPr>
          <w:rFonts w:ascii="Arial" w:hAnsi="Arial" w:cs="Arial"/>
        </w:rPr>
        <w:t>.</w:t>
      </w:r>
    </w:p>
    <w:p w14:paraId="0F089F9A" w14:textId="77777777" w:rsidR="0071515D" w:rsidRPr="005B6E02" w:rsidRDefault="0071515D" w:rsidP="0071515D">
      <w:pPr>
        <w:rPr>
          <w:rFonts w:ascii="Arial" w:hAnsi="Arial" w:cs="Arial"/>
          <w:color w:val="FF0000"/>
        </w:rPr>
      </w:pPr>
    </w:p>
    <w:p w14:paraId="58DF8759" w14:textId="77777777" w:rsidR="0071515D" w:rsidRPr="005B6E02" w:rsidRDefault="0071515D" w:rsidP="0071515D">
      <w:pPr>
        <w:rPr>
          <w:rFonts w:ascii="Arial" w:hAnsi="Arial" w:cs="Arial"/>
          <w:color w:val="FF0000"/>
        </w:rPr>
      </w:pPr>
    </w:p>
    <w:p w14:paraId="12584836" w14:textId="44802467" w:rsidR="0071515D" w:rsidRPr="005B6E02" w:rsidRDefault="003E0A24" w:rsidP="0071515D">
      <w:pPr>
        <w:rPr>
          <w:rFonts w:ascii="Arial" w:hAnsi="Arial" w:cs="Arial"/>
        </w:rPr>
      </w:pPr>
      <w:r w:rsidRPr="005B6E02">
        <w:rPr>
          <w:rFonts w:ascii="Arial" w:hAnsi="Arial" w:cs="Arial"/>
        </w:rPr>
        <w:t xml:space="preserve">4 </w:t>
      </w:r>
      <w:r w:rsidR="0071515D" w:rsidRPr="005B6E02">
        <w:rPr>
          <w:rFonts w:ascii="Arial" w:hAnsi="Arial" w:cs="Arial"/>
        </w:rPr>
        <w:t>Case studies</w:t>
      </w:r>
    </w:p>
    <w:p w14:paraId="0301601C" w14:textId="0D970166" w:rsidR="003E0A24" w:rsidRPr="005B6E02" w:rsidRDefault="003E0A24" w:rsidP="0071515D">
      <w:pPr>
        <w:rPr>
          <w:rFonts w:ascii="Arial" w:hAnsi="Arial" w:cs="Arial"/>
        </w:rPr>
      </w:pPr>
      <w:r w:rsidRPr="005B6E02">
        <w:rPr>
          <w:rFonts w:ascii="Arial" w:hAnsi="Arial" w:cs="Arial"/>
        </w:rPr>
        <w:t>4.1 “The Professor and the Village People”</w:t>
      </w:r>
      <w:r w:rsidR="00E804F2" w:rsidRPr="005B6E02">
        <w:rPr>
          <w:rFonts w:ascii="Arial" w:hAnsi="Arial" w:cs="Arial"/>
        </w:rPr>
        <w:t xml:space="preserve"> (Appendix 1)</w:t>
      </w:r>
    </w:p>
    <w:p w14:paraId="69504CE9" w14:textId="374B82BC" w:rsidR="003E0A24" w:rsidRPr="005B6E02" w:rsidRDefault="003E0A24" w:rsidP="0071515D">
      <w:pPr>
        <w:rPr>
          <w:rFonts w:ascii="Arial" w:hAnsi="Arial" w:cs="Arial"/>
        </w:rPr>
      </w:pPr>
      <w:r w:rsidRPr="005B6E02">
        <w:rPr>
          <w:rFonts w:ascii="Arial" w:hAnsi="Arial" w:cs="Arial"/>
        </w:rPr>
        <w:t>An English Professor lives near a village</w:t>
      </w:r>
      <w:r w:rsidR="00E804F2" w:rsidRPr="005B6E02">
        <w:rPr>
          <w:rFonts w:ascii="Arial" w:hAnsi="Arial" w:cs="Arial"/>
        </w:rPr>
        <w:t xml:space="preserve"> but had never visited the village as he and its inhabitants have nothing in common. One night his house caught on fire and he went into the village to ask for help. His choice of words when asking for help stopped the villagers from reacting.</w:t>
      </w:r>
    </w:p>
    <w:p w14:paraId="1F25F96C" w14:textId="282CD838" w:rsidR="00E60950" w:rsidRPr="005B6E02" w:rsidRDefault="00E804F2" w:rsidP="0071515D">
      <w:pPr>
        <w:rPr>
          <w:rFonts w:ascii="Arial" w:hAnsi="Arial" w:cs="Arial"/>
        </w:rPr>
      </w:pPr>
      <w:r w:rsidRPr="005B6E02">
        <w:rPr>
          <w:rFonts w:ascii="Arial" w:hAnsi="Arial" w:cs="Arial"/>
        </w:rPr>
        <w:t>We have studied this case study in class with our teacher and have spotted that because of verbal miscommunication the villagers did not intervened as they did not understand the Professor’s language that was too polished.</w:t>
      </w:r>
    </w:p>
    <w:p w14:paraId="5B6FA3E6" w14:textId="28B3E6F7" w:rsidR="00E60950" w:rsidRPr="005B6E02" w:rsidRDefault="00E60950" w:rsidP="0071515D">
      <w:pPr>
        <w:rPr>
          <w:rFonts w:ascii="Arial" w:hAnsi="Arial" w:cs="Arial"/>
        </w:rPr>
      </w:pPr>
      <w:r w:rsidRPr="005B6E02">
        <w:rPr>
          <w:rFonts w:ascii="Arial" w:hAnsi="Arial" w:cs="Arial"/>
        </w:rPr>
        <w:t xml:space="preserve">On another perspective, the villagers dismissed completely the Professor’s </w:t>
      </w:r>
      <w:r w:rsidR="00CD45A3" w:rsidRPr="005B6E02">
        <w:rPr>
          <w:rFonts w:ascii="Arial" w:hAnsi="Arial" w:cs="Arial"/>
        </w:rPr>
        <w:t>nonverbal</w:t>
      </w:r>
      <w:r w:rsidRPr="005B6E02">
        <w:rPr>
          <w:rFonts w:ascii="Arial" w:hAnsi="Arial" w:cs="Arial"/>
        </w:rPr>
        <w:t xml:space="preserve"> form of communication, as </w:t>
      </w:r>
      <w:r w:rsidR="00CB37AA">
        <w:rPr>
          <w:rFonts w:ascii="Arial" w:hAnsi="Arial" w:cs="Arial"/>
        </w:rPr>
        <w:t xml:space="preserve">his </w:t>
      </w:r>
      <w:r w:rsidRPr="005B6E02">
        <w:rPr>
          <w:rFonts w:ascii="Arial" w:hAnsi="Arial" w:cs="Arial"/>
        </w:rPr>
        <w:t>body language was</w:t>
      </w:r>
      <w:r w:rsidR="00CB37AA">
        <w:rPr>
          <w:rFonts w:ascii="Arial" w:hAnsi="Arial" w:cs="Arial"/>
        </w:rPr>
        <w:t xml:space="preserve"> </w:t>
      </w:r>
      <w:r w:rsidRPr="005B6E02">
        <w:rPr>
          <w:rFonts w:ascii="Arial" w:hAnsi="Arial" w:cs="Arial"/>
        </w:rPr>
        <w:t>sending a message of a form of distress.</w:t>
      </w:r>
    </w:p>
    <w:p w14:paraId="039D74EB" w14:textId="7F6EF9EB" w:rsidR="00E804F2" w:rsidRPr="005B6E02" w:rsidRDefault="00E804F2" w:rsidP="0071515D">
      <w:pPr>
        <w:rPr>
          <w:rFonts w:ascii="Arial" w:hAnsi="Arial" w:cs="Arial"/>
        </w:rPr>
      </w:pPr>
      <w:r w:rsidRPr="005B6E02">
        <w:rPr>
          <w:rFonts w:ascii="Arial" w:hAnsi="Arial" w:cs="Arial"/>
        </w:rPr>
        <w:t xml:space="preserve">This problem is </w:t>
      </w:r>
      <w:r w:rsidR="00E60950" w:rsidRPr="005B6E02">
        <w:rPr>
          <w:rFonts w:ascii="Arial" w:hAnsi="Arial" w:cs="Arial"/>
        </w:rPr>
        <w:t xml:space="preserve">best </w:t>
      </w:r>
      <w:r w:rsidRPr="005B6E02">
        <w:rPr>
          <w:rFonts w:ascii="Arial" w:hAnsi="Arial" w:cs="Arial"/>
        </w:rPr>
        <w:t xml:space="preserve">justified by </w:t>
      </w:r>
      <w:proofErr w:type="spellStart"/>
      <w:r w:rsidRPr="005B6E02">
        <w:rPr>
          <w:rFonts w:ascii="Arial" w:hAnsi="Arial" w:cs="Arial"/>
        </w:rPr>
        <w:t>Berlo’s</w:t>
      </w:r>
      <w:proofErr w:type="spellEnd"/>
      <w:r w:rsidRPr="005B6E02">
        <w:rPr>
          <w:rFonts w:ascii="Arial" w:hAnsi="Arial" w:cs="Arial"/>
        </w:rPr>
        <w:t xml:space="preserve"> Model of Communication</w:t>
      </w:r>
      <w:r w:rsidR="00E60950" w:rsidRPr="005B6E02">
        <w:rPr>
          <w:rFonts w:ascii="Arial" w:hAnsi="Arial" w:cs="Arial"/>
        </w:rPr>
        <w:t xml:space="preserve">. His concept of communication states that </w:t>
      </w:r>
      <w:r w:rsidR="00CD45A3" w:rsidRPr="005B6E02">
        <w:rPr>
          <w:rFonts w:ascii="Arial" w:hAnsi="Arial" w:cs="Arial"/>
        </w:rPr>
        <w:t>for</w:t>
      </w:r>
      <w:r w:rsidR="00E60950" w:rsidRPr="005B6E02">
        <w:rPr>
          <w:rFonts w:ascii="Arial" w:hAnsi="Arial" w:cs="Arial"/>
        </w:rPr>
        <w:t xml:space="preserve"> an effective communication to happen, the knowledge of both the sender and the receptor should be in concordance.</w:t>
      </w:r>
      <w:r w:rsidR="00951E8E" w:rsidRPr="005B6E02">
        <w:rPr>
          <w:rFonts w:ascii="Arial" w:hAnsi="Arial" w:cs="Arial"/>
        </w:rPr>
        <w:t xml:space="preserve"> </w:t>
      </w:r>
      <w:proofErr w:type="spellStart"/>
      <w:r w:rsidR="00951E8E" w:rsidRPr="005B6E02">
        <w:rPr>
          <w:rFonts w:ascii="Arial" w:hAnsi="Arial" w:cs="Arial"/>
        </w:rPr>
        <w:t>Berlo’s</w:t>
      </w:r>
      <w:proofErr w:type="spellEnd"/>
      <w:r w:rsidR="00951E8E" w:rsidRPr="005B6E02">
        <w:rPr>
          <w:rFonts w:ascii="Arial" w:hAnsi="Arial" w:cs="Arial"/>
        </w:rPr>
        <w:t xml:space="preserve"> Model takes in consideration </w:t>
      </w:r>
      <w:r w:rsidR="00951E8E" w:rsidRPr="005B6E02">
        <w:rPr>
          <w:rFonts w:ascii="Arial" w:hAnsi="Arial" w:cs="Arial"/>
        </w:rPr>
        <w:lastRenderedPageBreak/>
        <w:t xml:space="preserve">skills and cultural factor as possible barriers of communication, this being the </w:t>
      </w:r>
      <w:r w:rsidR="00CB37AA">
        <w:rPr>
          <w:rFonts w:ascii="Arial" w:hAnsi="Arial" w:cs="Arial"/>
        </w:rPr>
        <w:t xml:space="preserve">situation </w:t>
      </w:r>
      <w:r w:rsidR="00951E8E" w:rsidRPr="005B6E02">
        <w:rPr>
          <w:rFonts w:ascii="Arial" w:hAnsi="Arial" w:cs="Arial"/>
        </w:rPr>
        <w:t>in this case study.</w:t>
      </w:r>
    </w:p>
    <w:p w14:paraId="68ACDF0A" w14:textId="56BB713A" w:rsidR="00E60950" w:rsidRPr="005B6E02" w:rsidRDefault="00E60950" w:rsidP="0071515D">
      <w:pPr>
        <w:rPr>
          <w:rFonts w:ascii="Arial" w:hAnsi="Arial" w:cs="Arial"/>
        </w:rPr>
      </w:pPr>
      <w:r w:rsidRPr="005B6E02">
        <w:rPr>
          <w:rFonts w:ascii="Arial" w:hAnsi="Arial" w:cs="Arial"/>
        </w:rPr>
        <w:t>Schramm’s Model can also be applied by acknowledging that the coding and encoding of the message should be in consonance.</w:t>
      </w:r>
    </w:p>
    <w:p w14:paraId="6FF394C2" w14:textId="7016D948" w:rsidR="00B931C4" w:rsidRPr="005B6E02" w:rsidRDefault="00B931C4" w:rsidP="0071515D">
      <w:pPr>
        <w:rPr>
          <w:rFonts w:ascii="Arial" w:hAnsi="Arial" w:cs="Arial"/>
        </w:rPr>
      </w:pPr>
      <w:r w:rsidRPr="005B6E02">
        <w:rPr>
          <w:rFonts w:ascii="Arial" w:hAnsi="Arial" w:cs="Arial"/>
        </w:rPr>
        <w:t>As a possible solution to this case study, the English Professor could have used a more cordial and informal language so that the villagers could understand the message he was transmitting</w:t>
      </w:r>
      <w:r w:rsidR="00D222B6" w:rsidRPr="005B6E02">
        <w:rPr>
          <w:rFonts w:ascii="Arial" w:hAnsi="Arial" w:cs="Arial"/>
        </w:rPr>
        <w:t xml:space="preserve">. </w:t>
      </w:r>
    </w:p>
    <w:p w14:paraId="7620ED7A" w14:textId="68436498" w:rsidR="00D222B6" w:rsidRPr="005B6E02" w:rsidRDefault="00D222B6" w:rsidP="0071515D">
      <w:pPr>
        <w:rPr>
          <w:rFonts w:ascii="Arial" w:hAnsi="Arial" w:cs="Arial"/>
        </w:rPr>
      </w:pPr>
    </w:p>
    <w:p w14:paraId="7C76FE0C" w14:textId="7A4D7080" w:rsidR="00D222B6" w:rsidRPr="005B6E02" w:rsidRDefault="00D222B6" w:rsidP="0071515D">
      <w:pPr>
        <w:rPr>
          <w:rFonts w:ascii="Arial" w:hAnsi="Arial" w:cs="Arial"/>
        </w:rPr>
      </w:pPr>
      <w:r w:rsidRPr="005B6E02">
        <w:rPr>
          <w:rFonts w:ascii="Arial" w:hAnsi="Arial" w:cs="Arial"/>
        </w:rPr>
        <w:t>4.2 “Maria and Pedro” case study (Appendix 2)</w:t>
      </w:r>
    </w:p>
    <w:p w14:paraId="07E1E872" w14:textId="538FF5CE" w:rsidR="00D222B6" w:rsidRPr="005B6E02" w:rsidRDefault="00D222B6" w:rsidP="0071515D">
      <w:pPr>
        <w:rPr>
          <w:rFonts w:ascii="Arial" w:hAnsi="Arial" w:cs="Arial"/>
        </w:rPr>
      </w:pPr>
      <w:r w:rsidRPr="005B6E02">
        <w:rPr>
          <w:rFonts w:ascii="Arial" w:hAnsi="Arial" w:cs="Arial"/>
        </w:rPr>
        <w:t>Pedro works on a construction site and receives a phone</w:t>
      </w:r>
      <w:r w:rsidR="00444092" w:rsidRPr="005B6E02">
        <w:rPr>
          <w:rFonts w:ascii="Arial" w:hAnsi="Arial" w:cs="Arial"/>
        </w:rPr>
        <w:t xml:space="preserve"> call</w:t>
      </w:r>
      <w:r w:rsidRPr="005B6E02">
        <w:rPr>
          <w:rFonts w:ascii="Arial" w:hAnsi="Arial" w:cs="Arial"/>
        </w:rPr>
        <w:t xml:space="preserve"> from his wife, Maria, that wanted him to bring some chicken when arriving home. When Pedro got home was expecting to find his wife in the kitchen</w:t>
      </w:r>
      <w:r w:rsidR="00444092" w:rsidRPr="005B6E02">
        <w:rPr>
          <w:rFonts w:ascii="Arial" w:hAnsi="Arial" w:cs="Arial"/>
        </w:rPr>
        <w:t>, instead Maria was waiting for him in the sitting room expecting him to bring chicken.</w:t>
      </w:r>
    </w:p>
    <w:p w14:paraId="54D5B87A" w14:textId="476450DA" w:rsidR="00444092" w:rsidRPr="005B6E02" w:rsidRDefault="00444092" w:rsidP="0071515D">
      <w:pPr>
        <w:rPr>
          <w:rFonts w:ascii="Arial" w:hAnsi="Arial" w:cs="Arial"/>
        </w:rPr>
      </w:pPr>
      <w:r w:rsidRPr="005B6E02">
        <w:rPr>
          <w:rFonts w:ascii="Arial" w:hAnsi="Arial" w:cs="Arial"/>
        </w:rPr>
        <w:t>This case study was presented and discussed in class with our teacher</w:t>
      </w:r>
      <w:r w:rsidR="002C349B" w:rsidRPr="005B6E02">
        <w:rPr>
          <w:rFonts w:ascii="Arial" w:hAnsi="Arial" w:cs="Arial"/>
        </w:rPr>
        <w:t xml:space="preserve"> and the nature of Pedro’s job, a building site where most likely loud noises are present, was identified as the causal factor of the miscommunication.</w:t>
      </w:r>
    </w:p>
    <w:p w14:paraId="31CA1F94" w14:textId="78DD3DEB" w:rsidR="002C349B" w:rsidRPr="005B6E02" w:rsidRDefault="00444092" w:rsidP="0071515D">
      <w:pPr>
        <w:rPr>
          <w:rFonts w:ascii="Arial" w:hAnsi="Arial" w:cs="Arial"/>
        </w:rPr>
      </w:pPr>
      <w:r w:rsidRPr="005B6E02">
        <w:rPr>
          <w:rFonts w:ascii="Arial" w:hAnsi="Arial" w:cs="Arial"/>
        </w:rPr>
        <w:t xml:space="preserve">The </w:t>
      </w:r>
      <w:r w:rsidR="00AB635D" w:rsidRPr="005B6E02">
        <w:rPr>
          <w:rFonts w:ascii="Arial" w:hAnsi="Arial" w:cs="Arial"/>
        </w:rPr>
        <w:t xml:space="preserve">communication </w:t>
      </w:r>
      <w:r w:rsidR="00246456" w:rsidRPr="005B6E02">
        <w:rPr>
          <w:rFonts w:ascii="Arial" w:hAnsi="Arial" w:cs="Arial"/>
        </w:rPr>
        <w:t>problem is</w:t>
      </w:r>
      <w:r w:rsidRPr="005B6E02">
        <w:rPr>
          <w:rFonts w:ascii="Arial" w:hAnsi="Arial" w:cs="Arial"/>
        </w:rPr>
        <w:t xml:space="preserve"> justified by the noise barrier present in</w:t>
      </w:r>
      <w:r w:rsidR="00246456" w:rsidRPr="005B6E02">
        <w:rPr>
          <w:rFonts w:ascii="Arial" w:hAnsi="Arial" w:cs="Arial"/>
        </w:rPr>
        <w:t xml:space="preserve"> Shannon-Weaver Model.</w:t>
      </w:r>
      <w:r w:rsidR="00CB37AA">
        <w:rPr>
          <w:rFonts w:ascii="Arial" w:hAnsi="Arial" w:cs="Arial"/>
        </w:rPr>
        <w:t xml:space="preserve"> N</w:t>
      </w:r>
      <w:r w:rsidR="00AB635D" w:rsidRPr="005B6E02">
        <w:rPr>
          <w:rFonts w:ascii="Arial" w:hAnsi="Arial" w:cs="Arial"/>
        </w:rPr>
        <w:t>oise factor plays an important role in verbal communicatio</w:t>
      </w:r>
      <w:r w:rsidR="00246456" w:rsidRPr="005B6E02">
        <w:rPr>
          <w:rFonts w:ascii="Arial" w:hAnsi="Arial" w:cs="Arial"/>
        </w:rPr>
        <w:t>n</w:t>
      </w:r>
      <w:r w:rsidR="002C349B" w:rsidRPr="005B6E02">
        <w:rPr>
          <w:rFonts w:ascii="Arial" w:hAnsi="Arial" w:cs="Arial"/>
        </w:rPr>
        <w:t xml:space="preserve"> and it distorts the nature and meaning of the message.</w:t>
      </w:r>
    </w:p>
    <w:p w14:paraId="7158096C" w14:textId="2A9A2633" w:rsidR="00D579B3" w:rsidRPr="005B6E02" w:rsidRDefault="00246456" w:rsidP="0071515D">
      <w:pPr>
        <w:rPr>
          <w:rFonts w:ascii="Arial" w:hAnsi="Arial" w:cs="Arial"/>
        </w:rPr>
      </w:pPr>
      <w:proofErr w:type="spellStart"/>
      <w:r w:rsidRPr="005B6E02">
        <w:rPr>
          <w:rFonts w:ascii="Arial" w:hAnsi="Arial" w:cs="Arial"/>
        </w:rPr>
        <w:t>Berlo’s</w:t>
      </w:r>
      <w:proofErr w:type="spellEnd"/>
      <w:r w:rsidRPr="005B6E02">
        <w:rPr>
          <w:rFonts w:ascii="Arial" w:hAnsi="Arial" w:cs="Arial"/>
        </w:rPr>
        <w:t xml:space="preserve"> Model offers as solution the use of an appropriate channel when communicating</w:t>
      </w:r>
      <w:r w:rsidR="00D579B3" w:rsidRPr="005B6E02">
        <w:rPr>
          <w:rFonts w:ascii="Arial" w:hAnsi="Arial" w:cs="Arial"/>
        </w:rPr>
        <w:t>.</w:t>
      </w:r>
      <w:r w:rsidR="00CB37AA">
        <w:rPr>
          <w:rFonts w:ascii="Arial" w:hAnsi="Arial" w:cs="Arial"/>
        </w:rPr>
        <w:t xml:space="preserve"> A</w:t>
      </w:r>
      <w:r w:rsidR="00D579B3" w:rsidRPr="005B6E02">
        <w:rPr>
          <w:rFonts w:ascii="Arial" w:hAnsi="Arial" w:cs="Arial"/>
        </w:rPr>
        <w:t xml:space="preserve">pplying </w:t>
      </w:r>
      <w:r w:rsidR="005B6E02" w:rsidRPr="005B6E02">
        <w:rPr>
          <w:rFonts w:ascii="Arial" w:hAnsi="Arial" w:cs="Arial"/>
        </w:rPr>
        <w:t>his</w:t>
      </w:r>
      <w:r w:rsidR="00D579B3" w:rsidRPr="005B6E02">
        <w:rPr>
          <w:rFonts w:ascii="Arial" w:hAnsi="Arial" w:cs="Arial"/>
        </w:rPr>
        <w:t xml:space="preserve"> </w:t>
      </w:r>
      <w:r w:rsidR="005B6E02" w:rsidRPr="005B6E02">
        <w:rPr>
          <w:rFonts w:ascii="Arial" w:hAnsi="Arial" w:cs="Arial"/>
        </w:rPr>
        <w:t>Model</w:t>
      </w:r>
      <w:r w:rsidR="00CB37AA">
        <w:rPr>
          <w:rFonts w:ascii="Arial" w:hAnsi="Arial" w:cs="Arial"/>
        </w:rPr>
        <w:t xml:space="preserve"> </w:t>
      </w:r>
      <w:r w:rsidR="00D579B3" w:rsidRPr="005B6E02">
        <w:rPr>
          <w:rFonts w:ascii="Arial" w:hAnsi="Arial" w:cs="Arial"/>
        </w:rPr>
        <w:t xml:space="preserve">is likely that the miscommunication could have been avoided by choosing a different channel, like opting for </w:t>
      </w:r>
      <w:r w:rsidR="005B6E02" w:rsidRPr="005B6E02">
        <w:rPr>
          <w:rFonts w:ascii="Arial" w:hAnsi="Arial" w:cs="Arial"/>
        </w:rPr>
        <w:t xml:space="preserve">a form of </w:t>
      </w:r>
      <w:r w:rsidR="00D579B3" w:rsidRPr="005B6E02">
        <w:rPr>
          <w:rFonts w:ascii="Arial" w:hAnsi="Arial" w:cs="Arial"/>
        </w:rPr>
        <w:t>written communication</w:t>
      </w:r>
      <w:r w:rsidR="005B6E02" w:rsidRPr="005B6E02">
        <w:rPr>
          <w:rFonts w:ascii="Arial" w:hAnsi="Arial" w:cs="Arial"/>
        </w:rPr>
        <w:t xml:space="preserve"> </w:t>
      </w:r>
      <w:r w:rsidR="00CB37AA">
        <w:rPr>
          <w:rFonts w:ascii="Arial" w:hAnsi="Arial" w:cs="Arial"/>
        </w:rPr>
        <w:t>(</w:t>
      </w:r>
      <w:r w:rsidR="005B6E02" w:rsidRPr="005B6E02">
        <w:rPr>
          <w:rFonts w:ascii="Arial" w:hAnsi="Arial" w:cs="Arial"/>
        </w:rPr>
        <w:t>text message</w:t>
      </w:r>
      <w:r w:rsidR="00CB37AA">
        <w:rPr>
          <w:rFonts w:ascii="Arial" w:hAnsi="Arial" w:cs="Arial"/>
        </w:rPr>
        <w:t>)</w:t>
      </w:r>
      <w:r w:rsidR="005B6E02" w:rsidRPr="005B6E02">
        <w:rPr>
          <w:rFonts w:ascii="Arial" w:hAnsi="Arial" w:cs="Arial"/>
        </w:rPr>
        <w:t>.</w:t>
      </w:r>
    </w:p>
    <w:p w14:paraId="1366538D" w14:textId="4A613BB3" w:rsidR="00246456" w:rsidRPr="005B6E02" w:rsidRDefault="00D579B3" w:rsidP="0071515D">
      <w:pPr>
        <w:rPr>
          <w:rFonts w:ascii="Arial" w:hAnsi="Arial" w:cs="Arial"/>
        </w:rPr>
      </w:pPr>
      <w:r w:rsidRPr="005B6E02">
        <w:rPr>
          <w:rFonts w:ascii="Arial" w:hAnsi="Arial" w:cs="Arial"/>
        </w:rPr>
        <w:t xml:space="preserve">Schramm emphasised on the importance of feedback. If feedback would have been included </w:t>
      </w:r>
      <w:r w:rsidR="002C349B" w:rsidRPr="005B6E02">
        <w:rPr>
          <w:rFonts w:ascii="Arial" w:hAnsi="Arial" w:cs="Arial"/>
        </w:rPr>
        <w:t>as last step in an effective communication,</w:t>
      </w:r>
      <w:r w:rsidRPr="005B6E02">
        <w:rPr>
          <w:rFonts w:ascii="Arial" w:hAnsi="Arial" w:cs="Arial"/>
        </w:rPr>
        <w:t xml:space="preserve"> the mistake would have been spotted</w:t>
      </w:r>
      <w:r w:rsidR="002C349B" w:rsidRPr="005B6E02">
        <w:rPr>
          <w:rFonts w:ascii="Arial" w:hAnsi="Arial" w:cs="Arial"/>
        </w:rPr>
        <w:t xml:space="preserve"> and</w:t>
      </w:r>
      <w:r w:rsidR="005B6E02" w:rsidRPr="005B6E02">
        <w:rPr>
          <w:rFonts w:ascii="Arial" w:hAnsi="Arial" w:cs="Arial"/>
        </w:rPr>
        <w:t xml:space="preserve"> </w:t>
      </w:r>
      <w:r w:rsidR="002C349B" w:rsidRPr="005B6E02">
        <w:rPr>
          <w:rFonts w:ascii="Arial" w:hAnsi="Arial" w:cs="Arial"/>
        </w:rPr>
        <w:t>rectified.</w:t>
      </w:r>
    </w:p>
    <w:p w14:paraId="5FD70227" w14:textId="6A2229C2" w:rsidR="0071515D" w:rsidRPr="005B6E02" w:rsidRDefault="0071515D" w:rsidP="0071515D">
      <w:pPr>
        <w:rPr>
          <w:rFonts w:ascii="Arial" w:hAnsi="Arial" w:cs="Arial"/>
          <w:color w:val="FF0000"/>
        </w:rPr>
      </w:pPr>
    </w:p>
    <w:p w14:paraId="5F0C5697" w14:textId="77777777" w:rsidR="0071515D" w:rsidRPr="005B6E02" w:rsidRDefault="0071515D" w:rsidP="0071515D">
      <w:pPr>
        <w:rPr>
          <w:rFonts w:ascii="Arial" w:hAnsi="Arial" w:cs="Arial"/>
          <w:color w:val="FF0000"/>
        </w:rPr>
      </w:pPr>
    </w:p>
    <w:p w14:paraId="7762BDF0" w14:textId="230B1977" w:rsidR="0071515D" w:rsidRDefault="004A4EEC" w:rsidP="0071515D">
      <w:pPr>
        <w:rPr>
          <w:rFonts w:ascii="Arial" w:hAnsi="Arial" w:cs="Arial"/>
        </w:rPr>
      </w:pPr>
      <w:r>
        <w:rPr>
          <w:rFonts w:ascii="Arial" w:hAnsi="Arial" w:cs="Arial"/>
        </w:rPr>
        <w:t>5 Workplace examples</w:t>
      </w:r>
    </w:p>
    <w:p w14:paraId="7BDCBB86" w14:textId="77777777" w:rsidR="004A4EEC" w:rsidRPr="004A4EEC" w:rsidRDefault="004A4EEC" w:rsidP="0071515D">
      <w:pPr>
        <w:rPr>
          <w:rFonts w:ascii="Arial" w:hAnsi="Arial" w:cs="Arial"/>
        </w:rPr>
      </w:pPr>
    </w:p>
    <w:p w14:paraId="3F0E4F75" w14:textId="5BBC51B5" w:rsidR="004A4EEC" w:rsidRDefault="004A4EEC" w:rsidP="0071515D">
      <w:pPr>
        <w:rPr>
          <w:rFonts w:ascii="Arial" w:hAnsi="Arial" w:cs="Arial"/>
        </w:rPr>
      </w:pPr>
      <w:r>
        <w:rPr>
          <w:rFonts w:ascii="Arial" w:hAnsi="Arial" w:cs="Arial"/>
        </w:rPr>
        <w:t>5.1 Example 1</w:t>
      </w:r>
    </w:p>
    <w:p w14:paraId="6297640B" w14:textId="766FD565" w:rsidR="001F638E" w:rsidRDefault="001F638E" w:rsidP="0071515D">
      <w:pPr>
        <w:rPr>
          <w:rFonts w:ascii="Arial" w:hAnsi="Arial" w:cs="Arial"/>
        </w:rPr>
      </w:pPr>
      <w:r w:rsidRPr="001F638E">
        <w:rPr>
          <w:rFonts w:ascii="Arial" w:hAnsi="Arial" w:cs="Arial"/>
        </w:rPr>
        <w:t>“Words are the source of misunderstandings.”</w:t>
      </w:r>
      <w:r>
        <w:rPr>
          <w:rFonts w:ascii="Arial" w:hAnsi="Arial" w:cs="Arial"/>
        </w:rPr>
        <w:t xml:space="preserve"> </w:t>
      </w:r>
      <w:r w:rsidR="005E306D" w:rsidRPr="005E306D">
        <w:rPr>
          <w:rFonts w:ascii="Arial" w:hAnsi="Arial" w:cs="Arial"/>
        </w:rPr>
        <w:t>(</w:t>
      </w:r>
      <w:proofErr w:type="spellStart"/>
      <w:r w:rsidR="005E306D" w:rsidRPr="005E306D">
        <w:rPr>
          <w:rFonts w:ascii="Arial" w:hAnsi="Arial" w:cs="Arial"/>
        </w:rPr>
        <w:t>Bazhenova</w:t>
      </w:r>
      <w:proofErr w:type="spellEnd"/>
      <w:r w:rsidR="005E306D" w:rsidRPr="005E306D">
        <w:rPr>
          <w:rFonts w:ascii="Arial" w:hAnsi="Arial" w:cs="Arial"/>
        </w:rPr>
        <w:t xml:space="preserve"> et al.</w:t>
      </w:r>
      <w:r w:rsidR="005E306D">
        <w:rPr>
          <w:rFonts w:ascii="Arial" w:hAnsi="Arial" w:cs="Arial"/>
        </w:rPr>
        <w:t>, 2015</w:t>
      </w:r>
      <w:r w:rsidR="005E306D" w:rsidRPr="005E306D">
        <w:rPr>
          <w:rFonts w:ascii="Arial" w:hAnsi="Arial" w:cs="Arial"/>
        </w:rPr>
        <w:t>)</w:t>
      </w:r>
    </w:p>
    <w:p w14:paraId="75E68076" w14:textId="46DDED26" w:rsidR="00A5747E" w:rsidRPr="005B6E02" w:rsidRDefault="001541EA" w:rsidP="0071515D">
      <w:pPr>
        <w:rPr>
          <w:rFonts w:ascii="Arial" w:hAnsi="Arial" w:cs="Arial"/>
        </w:rPr>
      </w:pPr>
      <w:r w:rsidRPr="005B6E02">
        <w:rPr>
          <w:rFonts w:ascii="Arial" w:hAnsi="Arial" w:cs="Arial"/>
        </w:rPr>
        <w:t xml:space="preserve"> I work in Hospitality Industry and </w:t>
      </w:r>
      <w:r w:rsidR="00724891" w:rsidRPr="005B6E02">
        <w:rPr>
          <w:rFonts w:ascii="Arial" w:hAnsi="Arial" w:cs="Arial"/>
        </w:rPr>
        <w:t>our Restaurant is the place to go for special occasions like birthdays and anniversaries.</w:t>
      </w:r>
      <w:r w:rsidR="00B06133">
        <w:rPr>
          <w:rFonts w:ascii="Arial" w:hAnsi="Arial" w:cs="Arial"/>
        </w:rPr>
        <w:t xml:space="preserve"> A</w:t>
      </w:r>
      <w:r w:rsidR="00876B0E" w:rsidRPr="005B6E02">
        <w:rPr>
          <w:rFonts w:ascii="Arial" w:hAnsi="Arial" w:cs="Arial"/>
        </w:rPr>
        <w:t xml:space="preserve"> </w:t>
      </w:r>
      <w:r w:rsidR="00CB37AA">
        <w:rPr>
          <w:rFonts w:ascii="Arial" w:hAnsi="Arial" w:cs="Arial"/>
        </w:rPr>
        <w:t>c</w:t>
      </w:r>
      <w:r w:rsidR="00876B0E" w:rsidRPr="005B6E02">
        <w:rPr>
          <w:rFonts w:ascii="Arial" w:hAnsi="Arial" w:cs="Arial"/>
        </w:rPr>
        <w:t xml:space="preserve">ouple decided to join us as a celebration of the </w:t>
      </w:r>
      <w:r w:rsidR="00C81144" w:rsidRPr="005B6E02">
        <w:rPr>
          <w:rFonts w:ascii="Arial" w:hAnsi="Arial" w:cs="Arial"/>
        </w:rPr>
        <w:t>boyfriend’s</w:t>
      </w:r>
      <w:r w:rsidR="00876B0E" w:rsidRPr="005B6E02">
        <w:rPr>
          <w:rFonts w:ascii="Arial" w:hAnsi="Arial" w:cs="Arial"/>
        </w:rPr>
        <w:t xml:space="preserve"> birthday</w:t>
      </w:r>
      <w:r w:rsidR="00B23A66" w:rsidRPr="005B6E02">
        <w:rPr>
          <w:rFonts w:ascii="Arial" w:hAnsi="Arial" w:cs="Arial"/>
        </w:rPr>
        <w:t>, as it was mentioned in their reservation details.</w:t>
      </w:r>
      <w:r w:rsidR="00876B0E" w:rsidRPr="005B6E02">
        <w:rPr>
          <w:rFonts w:ascii="Arial" w:hAnsi="Arial" w:cs="Arial"/>
        </w:rPr>
        <w:t xml:space="preserve"> </w:t>
      </w:r>
      <w:r w:rsidR="009D7FAA" w:rsidRPr="005B6E02">
        <w:rPr>
          <w:rFonts w:ascii="Arial" w:hAnsi="Arial" w:cs="Arial"/>
        </w:rPr>
        <w:t xml:space="preserve">During daily briefings management </w:t>
      </w:r>
      <w:r w:rsidR="0005323F" w:rsidRPr="005B6E02">
        <w:rPr>
          <w:rFonts w:ascii="Arial" w:hAnsi="Arial" w:cs="Arial"/>
        </w:rPr>
        <w:t>transmit these details to the team by mentioning table number</w:t>
      </w:r>
      <w:r w:rsidR="007E0243" w:rsidRPr="005B6E02">
        <w:rPr>
          <w:rFonts w:ascii="Arial" w:hAnsi="Arial" w:cs="Arial"/>
        </w:rPr>
        <w:t>s</w:t>
      </w:r>
      <w:r w:rsidR="00307346" w:rsidRPr="005B6E02">
        <w:rPr>
          <w:rFonts w:ascii="Arial" w:hAnsi="Arial" w:cs="Arial"/>
        </w:rPr>
        <w:t xml:space="preserve"> </w:t>
      </w:r>
      <w:r w:rsidR="00C81144" w:rsidRPr="005B6E02">
        <w:rPr>
          <w:rFonts w:ascii="Arial" w:hAnsi="Arial" w:cs="Arial"/>
        </w:rPr>
        <w:t>and reading</w:t>
      </w:r>
      <w:r w:rsidR="00307346" w:rsidRPr="005B6E02">
        <w:rPr>
          <w:rFonts w:ascii="Arial" w:hAnsi="Arial" w:cs="Arial"/>
        </w:rPr>
        <w:t xml:space="preserve"> their notes</w:t>
      </w:r>
      <w:r w:rsidR="00C81144" w:rsidRPr="005B6E02">
        <w:rPr>
          <w:rFonts w:ascii="Arial" w:hAnsi="Arial" w:cs="Arial"/>
        </w:rPr>
        <w:t xml:space="preserve"> taken from the reservation system</w:t>
      </w:r>
      <w:r w:rsidR="007E0243" w:rsidRPr="005B6E02">
        <w:rPr>
          <w:rFonts w:ascii="Arial" w:hAnsi="Arial" w:cs="Arial"/>
        </w:rPr>
        <w:t>.</w:t>
      </w:r>
      <w:r w:rsidR="00CB37AA">
        <w:rPr>
          <w:rFonts w:ascii="Arial" w:hAnsi="Arial" w:cs="Arial"/>
        </w:rPr>
        <w:t xml:space="preserve"> O</w:t>
      </w:r>
      <w:r w:rsidR="007E0243" w:rsidRPr="005B6E02">
        <w:rPr>
          <w:rFonts w:ascii="Arial" w:hAnsi="Arial" w:cs="Arial"/>
        </w:rPr>
        <w:t xml:space="preserve">ne of my </w:t>
      </w:r>
      <w:r w:rsidR="00825A83" w:rsidRPr="005B6E02">
        <w:rPr>
          <w:rFonts w:ascii="Arial" w:hAnsi="Arial" w:cs="Arial"/>
        </w:rPr>
        <w:t xml:space="preserve">booking had such a celebratory dinner and my manager mentioned that “table 14 have requested a dessert plate with a candle and a Happy Birthday message”. </w:t>
      </w:r>
      <w:r w:rsidR="00CB37AA">
        <w:rPr>
          <w:rFonts w:ascii="Arial" w:hAnsi="Arial" w:cs="Arial"/>
        </w:rPr>
        <w:t>Later,</w:t>
      </w:r>
      <w:r w:rsidR="000E541E" w:rsidRPr="005B6E02">
        <w:rPr>
          <w:rFonts w:ascii="Arial" w:hAnsi="Arial" w:cs="Arial"/>
        </w:rPr>
        <w:t xml:space="preserve"> as table 14 was at the end of their meal I decided it is time to bring the dessert over and wish them Happy Birthday</w:t>
      </w:r>
      <w:r w:rsidR="00CB37AA">
        <w:rPr>
          <w:rFonts w:ascii="Arial" w:hAnsi="Arial" w:cs="Arial"/>
        </w:rPr>
        <w:t>.</w:t>
      </w:r>
      <w:r w:rsidR="000E541E" w:rsidRPr="005B6E02">
        <w:rPr>
          <w:rFonts w:ascii="Arial" w:hAnsi="Arial" w:cs="Arial"/>
        </w:rPr>
        <w:t xml:space="preserve"> I approached the </w:t>
      </w:r>
      <w:r w:rsidR="007035B6" w:rsidRPr="005B6E02">
        <w:rPr>
          <w:rFonts w:ascii="Arial" w:hAnsi="Arial" w:cs="Arial"/>
        </w:rPr>
        <w:t>table,</w:t>
      </w:r>
      <w:r w:rsidR="000E541E" w:rsidRPr="005B6E02">
        <w:rPr>
          <w:rFonts w:ascii="Arial" w:hAnsi="Arial" w:cs="Arial"/>
        </w:rPr>
        <w:t xml:space="preserve"> but </w:t>
      </w:r>
      <w:r w:rsidR="007B4016" w:rsidRPr="005B6E02">
        <w:rPr>
          <w:rFonts w:ascii="Arial" w:hAnsi="Arial" w:cs="Arial"/>
        </w:rPr>
        <w:t>both of my</w:t>
      </w:r>
      <w:r w:rsidR="000E541E" w:rsidRPr="005B6E02">
        <w:rPr>
          <w:rFonts w:ascii="Arial" w:hAnsi="Arial" w:cs="Arial"/>
        </w:rPr>
        <w:t xml:space="preserve"> guests looked confused </w:t>
      </w:r>
      <w:r w:rsidR="00570F43" w:rsidRPr="005B6E02">
        <w:rPr>
          <w:rFonts w:ascii="Arial" w:hAnsi="Arial" w:cs="Arial"/>
        </w:rPr>
        <w:t>and unclear about what was happening. I decided to ask if any of them is celebrating a Birthday, even a delayed one</w:t>
      </w:r>
      <w:r w:rsidR="00DD0B51" w:rsidRPr="005B6E02">
        <w:rPr>
          <w:rFonts w:ascii="Arial" w:hAnsi="Arial" w:cs="Arial"/>
        </w:rPr>
        <w:t xml:space="preserve">. They quickly replied “no”. I </w:t>
      </w:r>
      <w:r w:rsidR="00DD0B51" w:rsidRPr="005B6E02">
        <w:rPr>
          <w:rFonts w:ascii="Arial" w:hAnsi="Arial" w:cs="Arial"/>
        </w:rPr>
        <w:lastRenderedPageBreak/>
        <w:t>immediately went to find out what had happened. Turns out</w:t>
      </w:r>
      <w:r w:rsidR="000800D0" w:rsidRPr="005B6E02">
        <w:rPr>
          <w:rFonts w:ascii="Arial" w:hAnsi="Arial" w:cs="Arial"/>
        </w:rPr>
        <w:t xml:space="preserve"> during briefing my manager had </w:t>
      </w:r>
      <w:r w:rsidR="008C17A7" w:rsidRPr="005B6E02">
        <w:rPr>
          <w:rFonts w:ascii="Arial" w:hAnsi="Arial" w:cs="Arial"/>
        </w:rPr>
        <w:t>miscommunicated</w:t>
      </w:r>
      <w:r w:rsidR="000800D0" w:rsidRPr="005B6E02">
        <w:rPr>
          <w:rFonts w:ascii="Arial" w:hAnsi="Arial" w:cs="Arial"/>
        </w:rPr>
        <w:t xml:space="preserve"> the correct table number having a celeb</w:t>
      </w:r>
      <w:r w:rsidR="008C17A7" w:rsidRPr="005B6E02">
        <w:rPr>
          <w:rFonts w:ascii="Arial" w:hAnsi="Arial" w:cs="Arial"/>
        </w:rPr>
        <w:t>ration,</w:t>
      </w:r>
      <w:r w:rsidR="009F1852" w:rsidRPr="005B6E02">
        <w:rPr>
          <w:rFonts w:ascii="Arial" w:hAnsi="Arial" w:cs="Arial"/>
        </w:rPr>
        <w:t xml:space="preserve"> this being table 24. </w:t>
      </w:r>
    </w:p>
    <w:p w14:paraId="05A853E8" w14:textId="77777777" w:rsidR="005C7302" w:rsidRPr="005B6E02" w:rsidRDefault="00C021AC" w:rsidP="0071515D">
      <w:pPr>
        <w:rPr>
          <w:rFonts w:ascii="Arial" w:hAnsi="Arial" w:cs="Arial"/>
        </w:rPr>
      </w:pPr>
      <w:r w:rsidRPr="005B6E02">
        <w:rPr>
          <w:rFonts w:ascii="Arial" w:hAnsi="Arial" w:cs="Arial"/>
        </w:rPr>
        <w:t xml:space="preserve">The theory that could have stopped this from happening </w:t>
      </w:r>
      <w:r w:rsidR="00662A60" w:rsidRPr="005B6E02">
        <w:rPr>
          <w:rFonts w:ascii="Arial" w:hAnsi="Arial" w:cs="Arial"/>
        </w:rPr>
        <w:t xml:space="preserve">is </w:t>
      </w:r>
      <w:proofErr w:type="spellStart"/>
      <w:r w:rsidR="00662A60" w:rsidRPr="005B6E02">
        <w:rPr>
          <w:rFonts w:ascii="Arial" w:hAnsi="Arial" w:cs="Arial"/>
        </w:rPr>
        <w:t>Berlo’s</w:t>
      </w:r>
      <w:proofErr w:type="spellEnd"/>
      <w:r w:rsidR="00662A60" w:rsidRPr="005B6E02">
        <w:rPr>
          <w:rFonts w:ascii="Arial" w:hAnsi="Arial" w:cs="Arial"/>
        </w:rPr>
        <w:t xml:space="preserve"> Model of communication. </w:t>
      </w:r>
      <w:r w:rsidR="00DF0D85" w:rsidRPr="005B6E02">
        <w:rPr>
          <w:rFonts w:ascii="Arial" w:hAnsi="Arial" w:cs="Arial"/>
        </w:rPr>
        <w:t xml:space="preserve">He recommends </w:t>
      </w:r>
      <w:r w:rsidR="006864B3" w:rsidRPr="005B6E02">
        <w:rPr>
          <w:rFonts w:ascii="Arial" w:hAnsi="Arial" w:cs="Arial"/>
        </w:rPr>
        <w:t xml:space="preserve">that, </w:t>
      </w:r>
      <w:r w:rsidR="00DF0D85" w:rsidRPr="005B6E02">
        <w:rPr>
          <w:rFonts w:ascii="Arial" w:hAnsi="Arial" w:cs="Arial"/>
        </w:rPr>
        <w:t>for the accuracy of the message to reach the source from the sender</w:t>
      </w:r>
      <w:r w:rsidR="00C73060" w:rsidRPr="005B6E02">
        <w:rPr>
          <w:rFonts w:ascii="Arial" w:hAnsi="Arial" w:cs="Arial"/>
        </w:rPr>
        <w:t xml:space="preserve">, the channel must be revised. In this case, verbal communication happening during the daily briefing </w:t>
      </w:r>
      <w:r w:rsidR="009F17B9" w:rsidRPr="005B6E02">
        <w:rPr>
          <w:rFonts w:ascii="Arial" w:hAnsi="Arial" w:cs="Arial"/>
        </w:rPr>
        <w:t>enabled</w:t>
      </w:r>
      <w:r w:rsidR="00C73060" w:rsidRPr="005B6E02">
        <w:rPr>
          <w:rFonts w:ascii="Arial" w:hAnsi="Arial" w:cs="Arial"/>
        </w:rPr>
        <w:t xml:space="preserve"> this </w:t>
      </w:r>
      <w:r w:rsidR="00523F69" w:rsidRPr="005B6E02">
        <w:rPr>
          <w:rFonts w:ascii="Arial" w:hAnsi="Arial" w:cs="Arial"/>
        </w:rPr>
        <w:t xml:space="preserve">problem to take place. This could have been avoided by </w:t>
      </w:r>
      <w:r w:rsidR="00962E73" w:rsidRPr="005B6E02">
        <w:rPr>
          <w:rFonts w:ascii="Arial" w:hAnsi="Arial" w:cs="Arial"/>
        </w:rPr>
        <w:t xml:space="preserve">using written communication, as booking details and requests are available </w:t>
      </w:r>
      <w:r w:rsidR="00234EC8" w:rsidRPr="005B6E02">
        <w:rPr>
          <w:rFonts w:ascii="Arial" w:hAnsi="Arial" w:cs="Arial"/>
        </w:rPr>
        <w:t>on the restaurant booking system</w:t>
      </w:r>
      <w:r w:rsidR="009F17B9" w:rsidRPr="005B6E02">
        <w:rPr>
          <w:rFonts w:ascii="Arial" w:hAnsi="Arial" w:cs="Arial"/>
        </w:rPr>
        <w:t xml:space="preserve"> </w:t>
      </w:r>
      <w:r w:rsidR="00DF4D8D" w:rsidRPr="005B6E02">
        <w:rPr>
          <w:rFonts w:ascii="Arial" w:hAnsi="Arial" w:cs="Arial"/>
        </w:rPr>
        <w:t>(Appendix 3)</w:t>
      </w:r>
      <w:r w:rsidR="00234EC8" w:rsidRPr="005B6E02">
        <w:rPr>
          <w:rFonts w:ascii="Arial" w:hAnsi="Arial" w:cs="Arial"/>
        </w:rPr>
        <w:t>.</w:t>
      </w:r>
    </w:p>
    <w:p w14:paraId="576246F1" w14:textId="00AFE3AD" w:rsidR="00422EFB" w:rsidRDefault="00234EC8" w:rsidP="0071515D">
      <w:pPr>
        <w:rPr>
          <w:rFonts w:ascii="Arial" w:hAnsi="Arial" w:cs="Arial"/>
        </w:rPr>
      </w:pPr>
      <w:r w:rsidRPr="005B6E02">
        <w:rPr>
          <w:rFonts w:ascii="Arial" w:hAnsi="Arial" w:cs="Arial"/>
        </w:rPr>
        <w:t xml:space="preserve"> </w:t>
      </w:r>
      <w:r w:rsidR="00507C3B" w:rsidRPr="005B6E02">
        <w:rPr>
          <w:rFonts w:ascii="Arial" w:hAnsi="Arial" w:cs="Arial"/>
        </w:rPr>
        <w:t>Schramm’s model suggests</w:t>
      </w:r>
      <w:r w:rsidR="00617D63" w:rsidRPr="005B6E02">
        <w:rPr>
          <w:rFonts w:ascii="Arial" w:hAnsi="Arial" w:cs="Arial"/>
        </w:rPr>
        <w:t xml:space="preserve"> that feedback must be given or received when communicating. The table host could have taken the feedback factor into consideration and check</w:t>
      </w:r>
      <w:r w:rsidR="002A0786">
        <w:rPr>
          <w:rFonts w:ascii="Arial" w:hAnsi="Arial" w:cs="Arial"/>
        </w:rPr>
        <w:t xml:space="preserve"> with him or electronic system where </w:t>
      </w:r>
      <w:r w:rsidR="00275FF6" w:rsidRPr="005B6E02">
        <w:rPr>
          <w:rFonts w:ascii="Arial" w:hAnsi="Arial" w:cs="Arial"/>
        </w:rPr>
        <w:t xml:space="preserve">all bookings are available to </w:t>
      </w:r>
      <w:r w:rsidR="00307346" w:rsidRPr="005B6E02">
        <w:rPr>
          <w:rFonts w:ascii="Arial" w:hAnsi="Arial" w:cs="Arial"/>
        </w:rPr>
        <w:t>see</w:t>
      </w:r>
      <w:r w:rsidR="00D222B6" w:rsidRPr="005B6E02">
        <w:rPr>
          <w:rFonts w:ascii="Arial" w:hAnsi="Arial" w:cs="Arial"/>
        </w:rPr>
        <w:t xml:space="preserve"> with symbols for celebrations</w:t>
      </w:r>
      <w:r w:rsidR="002A0786">
        <w:rPr>
          <w:rFonts w:ascii="Arial" w:hAnsi="Arial" w:cs="Arial"/>
        </w:rPr>
        <w:t>.</w:t>
      </w:r>
      <w:r w:rsidR="00C81144" w:rsidRPr="005B6E02">
        <w:rPr>
          <w:rFonts w:ascii="Arial" w:hAnsi="Arial" w:cs="Arial"/>
        </w:rPr>
        <w:t xml:space="preserve"> (Appendix 4)</w:t>
      </w:r>
    </w:p>
    <w:p w14:paraId="76BE23AF" w14:textId="77777777" w:rsidR="002A0786" w:rsidRPr="005B6E02" w:rsidRDefault="002A0786" w:rsidP="0071515D">
      <w:pPr>
        <w:rPr>
          <w:rFonts w:ascii="Arial" w:hAnsi="Arial" w:cs="Arial"/>
        </w:rPr>
      </w:pPr>
    </w:p>
    <w:p w14:paraId="44E9A7EB" w14:textId="6667EA11" w:rsidR="00F1156A" w:rsidRDefault="004A4EEC" w:rsidP="0071515D">
      <w:pPr>
        <w:rPr>
          <w:rFonts w:ascii="Arial" w:hAnsi="Arial" w:cs="Arial"/>
        </w:rPr>
      </w:pPr>
      <w:r>
        <w:rPr>
          <w:rFonts w:ascii="Arial" w:hAnsi="Arial" w:cs="Arial"/>
        </w:rPr>
        <w:t>5.2 Example 2</w:t>
      </w:r>
    </w:p>
    <w:p w14:paraId="3B8B6A1D" w14:textId="71E53562" w:rsidR="004A4EEC" w:rsidRPr="005B6E02" w:rsidRDefault="004A4EEC" w:rsidP="0071515D">
      <w:pPr>
        <w:rPr>
          <w:rFonts w:ascii="Arial" w:hAnsi="Arial" w:cs="Arial"/>
        </w:rPr>
      </w:pPr>
      <w:r>
        <w:rPr>
          <w:rFonts w:ascii="Arial" w:hAnsi="Arial" w:cs="Arial"/>
        </w:rPr>
        <w:t>“</w:t>
      </w:r>
      <w:r w:rsidRPr="004A4EEC">
        <w:rPr>
          <w:rFonts w:ascii="Arial" w:hAnsi="Arial" w:cs="Arial"/>
        </w:rPr>
        <w:t>Julian Treasure claims that we are losing our hearing. Maybe he has a point.</w:t>
      </w:r>
      <w:r>
        <w:rPr>
          <w:rFonts w:ascii="Arial" w:hAnsi="Arial" w:cs="Arial"/>
        </w:rPr>
        <w:t>”</w:t>
      </w:r>
      <w:r w:rsidRPr="004A4EEC">
        <w:t xml:space="preserve"> </w:t>
      </w:r>
      <w:r w:rsidRPr="004A4EEC">
        <w:rPr>
          <w:rFonts w:ascii="Arial" w:hAnsi="Arial" w:cs="Arial"/>
        </w:rPr>
        <w:t>(Ohlin</w:t>
      </w:r>
      <w:r>
        <w:rPr>
          <w:rFonts w:ascii="Arial" w:hAnsi="Arial" w:cs="Arial"/>
        </w:rPr>
        <w:t>, 2019</w:t>
      </w:r>
      <w:r w:rsidRPr="004A4EEC">
        <w:rPr>
          <w:rFonts w:ascii="Arial" w:hAnsi="Arial" w:cs="Arial"/>
        </w:rPr>
        <w:t>)</w:t>
      </w:r>
    </w:p>
    <w:p w14:paraId="6DC42890" w14:textId="36AD175E" w:rsidR="00AB7B2C" w:rsidRDefault="00307346" w:rsidP="0071515D">
      <w:pPr>
        <w:rPr>
          <w:rFonts w:ascii="Arial" w:hAnsi="Arial" w:cs="Arial"/>
        </w:rPr>
      </w:pPr>
      <w:r w:rsidRPr="005B6E02">
        <w:rPr>
          <w:rFonts w:ascii="Arial" w:hAnsi="Arial" w:cs="Arial"/>
        </w:rPr>
        <w:t>In the sam</w:t>
      </w:r>
      <w:r w:rsidR="008209E8" w:rsidRPr="005B6E02">
        <w:rPr>
          <w:rFonts w:ascii="Arial" w:hAnsi="Arial" w:cs="Arial"/>
        </w:rPr>
        <w:t xml:space="preserve">e restaurant </w:t>
      </w:r>
      <w:proofErr w:type="spellStart"/>
      <w:r w:rsidR="008209E8" w:rsidRPr="005B6E02">
        <w:rPr>
          <w:rFonts w:ascii="Arial" w:hAnsi="Arial" w:cs="Arial"/>
        </w:rPr>
        <w:t>Neringa</w:t>
      </w:r>
      <w:proofErr w:type="spellEnd"/>
      <w:r w:rsidR="008209E8" w:rsidRPr="005B6E02">
        <w:rPr>
          <w:rFonts w:ascii="Arial" w:hAnsi="Arial" w:cs="Arial"/>
        </w:rPr>
        <w:t xml:space="preserve"> is a bartender and</w:t>
      </w:r>
      <w:r w:rsidR="002A0786">
        <w:rPr>
          <w:rFonts w:ascii="Arial" w:hAnsi="Arial" w:cs="Arial"/>
        </w:rPr>
        <w:t xml:space="preserve"> proceeds</w:t>
      </w:r>
      <w:r w:rsidR="008209E8" w:rsidRPr="005B6E02">
        <w:rPr>
          <w:rFonts w:ascii="Arial" w:hAnsi="Arial" w:cs="Arial"/>
        </w:rPr>
        <w:t xml:space="preserve"> to tell the General Manager that the delivery of drinks has not arrived on the scheduled time. The manager is</w:t>
      </w:r>
      <w:r w:rsidR="002A0786">
        <w:rPr>
          <w:rFonts w:ascii="Arial" w:hAnsi="Arial" w:cs="Arial"/>
        </w:rPr>
        <w:t xml:space="preserve"> doing laptop work</w:t>
      </w:r>
      <w:r w:rsidR="008209E8" w:rsidRPr="005B6E02">
        <w:rPr>
          <w:rFonts w:ascii="Arial" w:hAnsi="Arial" w:cs="Arial"/>
        </w:rPr>
        <w:t>.</w:t>
      </w:r>
      <w:r w:rsidR="002A0786">
        <w:rPr>
          <w:rFonts w:ascii="Arial" w:hAnsi="Arial" w:cs="Arial"/>
        </w:rPr>
        <w:t xml:space="preserve"> </w:t>
      </w:r>
      <w:proofErr w:type="spellStart"/>
      <w:r w:rsidR="008209E8" w:rsidRPr="005B6E02">
        <w:rPr>
          <w:rFonts w:ascii="Arial" w:hAnsi="Arial" w:cs="Arial"/>
        </w:rPr>
        <w:t>Neringa</w:t>
      </w:r>
      <w:proofErr w:type="spellEnd"/>
      <w:r w:rsidR="008209E8" w:rsidRPr="005B6E02">
        <w:rPr>
          <w:rFonts w:ascii="Arial" w:hAnsi="Arial" w:cs="Arial"/>
        </w:rPr>
        <w:t xml:space="preserve"> </w:t>
      </w:r>
      <w:r w:rsidR="00736949" w:rsidRPr="005B6E02">
        <w:rPr>
          <w:rFonts w:ascii="Arial" w:hAnsi="Arial" w:cs="Arial"/>
        </w:rPr>
        <w:t>approaches him</w:t>
      </w:r>
      <w:r w:rsidR="002A0786">
        <w:rPr>
          <w:rFonts w:ascii="Arial" w:hAnsi="Arial" w:cs="Arial"/>
        </w:rPr>
        <w:t xml:space="preserve"> to say that</w:t>
      </w:r>
      <w:r w:rsidR="00736949" w:rsidRPr="005B6E02">
        <w:rPr>
          <w:rFonts w:ascii="Arial" w:hAnsi="Arial" w:cs="Arial"/>
        </w:rPr>
        <w:t xml:space="preserve"> some drinks will not be received on time</w:t>
      </w:r>
      <w:r w:rsidR="002A0786">
        <w:rPr>
          <w:rFonts w:ascii="Arial" w:hAnsi="Arial" w:cs="Arial"/>
        </w:rPr>
        <w:t xml:space="preserve">, </w:t>
      </w:r>
      <w:r w:rsidR="00736949" w:rsidRPr="005B6E02">
        <w:rPr>
          <w:rFonts w:ascii="Arial" w:hAnsi="Arial" w:cs="Arial"/>
        </w:rPr>
        <w:t>and that the bar will not be fully prepared for the upcoming busy service. The manager does not lift his look from his laptop</w:t>
      </w:r>
      <w:r w:rsidR="002A0786">
        <w:rPr>
          <w:rFonts w:ascii="Arial" w:hAnsi="Arial" w:cs="Arial"/>
        </w:rPr>
        <w:t xml:space="preserve"> </w:t>
      </w:r>
      <w:r w:rsidR="00736949" w:rsidRPr="005B6E02">
        <w:rPr>
          <w:rFonts w:ascii="Arial" w:hAnsi="Arial" w:cs="Arial"/>
        </w:rPr>
        <w:t>and as she finishes talking</w:t>
      </w:r>
      <w:r w:rsidR="00AB7B2C" w:rsidRPr="005B6E02">
        <w:rPr>
          <w:rFonts w:ascii="Arial" w:hAnsi="Arial" w:cs="Arial"/>
        </w:rPr>
        <w:t>,</w:t>
      </w:r>
      <w:r w:rsidR="00736949" w:rsidRPr="005B6E02">
        <w:rPr>
          <w:rFonts w:ascii="Arial" w:hAnsi="Arial" w:cs="Arial"/>
        </w:rPr>
        <w:t xml:space="preserve"> he just nods. At the daily briefing, all departments communicate to the rest of the team what items are missing from menu. </w:t>
      </w:r>
      <w:proofErr w:type="spellStart"/>
      <w:r w:rsidR="00736949" w:rsidRPr="005B6E02">
        <w:rPr>
          <w:rFonts w:ascii="Arial" w:hAnsi="Arial" w:cs="Arial"/>
        </w:rPr>
        <w:t>Neringa</w:t>
      </w:r>
      <w:proofErr w:type="spellEnd"/>
      <w:r w:rsidR="00736949" w:rsidRPr="005B6E02">
        <w:rPr>
          <w:rFonts w:ascii="Arial" w:hAnsi="Arial" w:cs="Arial"/>
        </w:rPr>
        <w:t xml:space="preserve"> proceeds to do so, but the Manager becomes angry and asks how it this possible</w:t>
      </w:r>
      <w:r w:rsidR="00AB7B2C" w:rsidRPr="005B6E02">
        <w:rPr>
          <w:rFonts w:ascii="Arial" w:hAnsi="Arial" w:cs="Arial"/>
        </w:rPr>
        <w:t xml:space="preserve">. </w:t>
      </w:r>
    </w:p>
    <w:p w14:paraId="1D098D5A" w14:textId="36C1D981" w:rsidR="00BA737E" w:rsidRDefault="00B90641" w:rsidP="0071515D">
      <w:pPr>
        <w:rPr>
          <w:rFonts w:ascii="Arial" w:hAnsi="Arial" w:cs="Arial"/>
        </w:rPr>
      </w:pPr>
      <w:r w:rsidRPr="005B6E02">
        <w:rPr>
          <w:rFonts w:ascii="Arial" w:hAnsi="Arial" w:cs="Arial"/>
        </w:rPr>
        <w:t>“Active listening is the ability to focus completely on a speaker, understand their message, comprehend the information and respond thoughtfully</w:t>
      </w:r>
      <w:r w:rsidR="002A0786">
        <w:rPr>
          <w:rFonts w:ascii="Arial" w:hAnsi="Arial" w:cs="Arial"/>
        </w:rPr>
        <w:t xml:space="preserve"> </w:t>
      </w:r>
      <w:r w:rsidRPr="005B6E02">
        <w:rPr>
          <w:rFonts w:ascii="Arial" w:hAnsi="Arial" w:cs="Arial"/>
        </w:rPr>
        <w:t>(indeed, 2018)</w:t>
      </w:r>
      <w:r w:rsidR="002A0786">
        <w:rPr>
          <w:rFonts w:ascii="Arial" w:hAnsi="Arial" w:cs="Arial"/>
        </w:rPr>
        <w:t>.</w:t>
      </w:r>
      <w:r w:rsidRPr="005B6E02">
        <w:rPr>
          <w:rFonts w:ascii="Arial" w:hAnsi="Arial" w:cs="Arial"/>
        </w:rPr>
        <w:t xml:space="preserve"> This communication skill is very important</w:t>
      </w:r>
      <w:r w:rsidR="002A0786">
        <w:rPr>
          <w:rFonts w:ascii="Arial" w:hAnsi="Arial" w:cs="Arial"/>
        </w:rPr>
        <w:t xml:space="preserve">. </w:t>
      </w:r>
      <w:proofErr w:type="spellStart"/>
      <w:r w:rsidR="00EA47D0" w:rsidRPr="005B6E02">
        <w:rPr>
          <w:rFonts w:ascii="Arial" w:hAnsi="Arial" w:cs="Arial"/>
        </w:rPr>
        <w:t>Shramm’s</w:t>
      </w:r>
      <w:proofErr w:type="spellEnd"/>
      <w:r w:rsidR="00EA47D0" w:rsidRPr="005B6E02">
        <w:rPr>
          <w:rFonts w:ascii="Arial" w:hAnsi="Arial" w:cs="Arial"/>
        </w:rPr>
        <w:t xml:space="preserve"> Model explained that the communication is not completed until feedback is received, this being exactly what </w:t>
      </w:r>
      <w:proofErr w:type="spellStart"/>
      <w:r w:rsidR="00EA47D0" w:rsidRPr="005B6E02">
        <w:rPr>
          <w:rFonts w:ascii="Arial" w:hAnsi="Arial" w:cs="Arial"/>
        </w:rPr>
        <w:t>Neringa</w:t>
      </w:r>
      <w:proofErr w:type="spellEnd"/>
      <w:r w:rsidR="00EA47D0" w:rsidRPr="005B6E02">
        <w:rPr>
          <w:rFonts w:ascii="Arial" w:hAnsi="Arial" w:cs="Arial"/>
        </w:rPr>
        <w:t xml:space="preserve"> should have done</w:t>
      </w:r>
      <w:r w:rsidR="001F638E">
        <w:rPr>
          <w:rFonts w:ascii="Arial" w:hAnsi="Arial" w:cs="Arial"/>
        </w:rPr>
        <w:t>, similarly to Maria and Pedro situation.</w:t>
      </w:r>
      <w:r w:rsidR="00EA47D0" w:rsidRPr="005B6E02">
        <w:rPr>
          <w:rFonts w:ascii="Arial" w:hAnsi="Arial" w:cs="Arial"/>
        </w:rPr>
        <w:t xml:space="preserve"> </w:t>
      </w:r>
      <w:r w:rsidR="00B06133">
        <w:rPr>
          <w:rFonts w:ascii="Arial" w:hAnsi="Arial" w:cs="Arial"/>
        </w:rPr>
        <w:t>T</w:t>
      </w:r>
      <w:r w:rsidR="00EA47D0" w:rsidRPr="005B6E02">
        <w:rPr>
          <w:rFonts w:ascii="Arial" w:hAnsi="Arial" w:cs="Arial"/>
        </w:rPr>
        <w:t xml:space="preserve">he barriers </w:t>
      </w:r>
      <w:r w:rsidR="00B06133">
        <w:rPr>
          <w:rFonts w:ascii="Arial" w:hAnsi="Arial" w:cs="Arial"/>
        </w:rPr>
        <w:t>that the</w:t>
      </w:r>
      <w:r w:rsidR="00EA47D0" w:rsidRPr="005B6E02">
        <w:rPr>
          <w:rFonts w:ascii="Arial" w:hAnsi="Arial" w:cs="Arial"/>
        </w:rPr>
        <w:t xml:space="preserve"> communication faced in this situation</w:t>
      </w:r>
      <w:r w:rsidR="00A91055">
        <w:rPr>
          <w:rFonts w:ascii="Arial" w:hAnsi="Arial" w:cs="Arial"/>
        </w:rPr>
        <w:t xml:space="preserve"> are </w:t>
      </w:r>
      <w:r w:rsidR="00EA47D0" w:rsidRPr="005B6E02">
        <w:rPr>
          <w:rFonts w:ascii="Arial" w:hAnsi="Arial" w:cs="Arial"/>
        </w:rPr>
        <w:t>encoding and decoding</w:t>
      </w:r>
      <w:r w:rsidR="00A91055">
        <w:rPr>
          <w:rFonts w:ascii="Arial" w:hAnsi="Arial" w:cs="Arial"/>
        </w:rPr>
        <w:t>.</w:t>
      </w:r>
      <w:r w:rsidR="00EA47D0" w:rsidRPr="005B6E02">
        <w:rPr>
          <w:rFonts w:ascii="Arial" w:hAnsi="Arial" w:cs="Arial"/>
        </w:rPr>
        <w:t xml:space="preserve"> </w:t>
      </w:r>
      <w:r w:rsidR="00B06133" w:rsidRPr="00B06133">
        <w:rPr>
          <w:rFonts w:ascii="Arial" w:hAnsi="Arial" w:cs="Arial"/>
        </w:rPr>
        <w:t>Communication in restaurants helps the team come together and enables employees to work in an effective and productive environment. (De Jong, n.d.)</w:t>
      </w:r>
      <w:r w:rsidR="00EA47D0" w:rsidRPr="005B6E02">
        <w:rPr>
          <w:rFonts w:ascii="Arial" w:hAnsi="Arial" w:cs="Arial"/>
        </w:rPr>
        <w:t xml:space="preserve"> The </w:t>
      </w:r>
      <w:r w:rsidR="00AB7B2C" w:rsidRPr="005B6E02">
        <w:rPr>
          <w:rFonts w:ascii="Arial" w:hAnsi="Arial" w:cs="Arial"/>
        </w:rPr>
        <w:t>recipient,</w:t>
      </w:r>
      <w:r w:rsidR="00EA47D0" w:rsidRPr="005B6E02">
        <w:rPr>
          <w:rFonts w:ascii="Arial" w:hAnsi="Arial" w:cs="Arial"/>
        </w:rPr>
        <w:t xml:space="preserve"> the manager, core responsibility, is to understand what the sender</w:t>
      </w:r>
      <w:r w:rsidR="00AB7B2C" w:rsidRPr="005B6E02">
        <w:rPr>
          <w:rFonts w:ascii="Arial" w:hAnsi="Arial" w:cs="Arial"/>
        </w:rPr>
        <w:t xml:space="preserve"> is trying to transmit through a message, in this case, the undelivered bar stock. By acknowledging the tow factors, feedback and the encoded message, this miscommunication could have been avoided.</w:t>
      </w:r>
    </w:p>
    <w:p w14:paraId="45C1FB03" w14:textId="3DC77111" w:rsidR="009E5D1B" w:rsidRDefault="009E5D1B" w:rsidP="0071515D">
      <w:pPr>
        <w:rPr>
          <w:rFonts w:ascii="Arial" w:hAnsi="Arial" w:cs="Arial"/>
        </w:rPr>
      </w:pPr>
    </w:p>
    <w:p w14:paraId="27495DE3" w14:textId="53EC92A5" w:rsidR="009E5D1B" w:rsidRDefault="009E5D1B" w:rsidP="0071515D">
      <w:pPr>
        <w:rPr>
          <w:rFonts w:ascii="Arial" w:hAnsi="Arial" w:cs="Arial"/>
        </w:rPr>
      </w:pPr>
      <w:r>
        <w:rPr>
          <w:rFonts w:ascii="Arial" w:hAnsi="Arial" w:cs="Arial"/>
        </w:rPr>
        <w:t>6 Recommendation</w:t>
      </w:r>
    </w:p>
    <w:p w14:paraId="0B803864" w14:textId="138A4FF0" w:rsidR="004A4EEC" w:rsidRDefault="00D222B6" w:rsidP="0071515D">
      <w:pPr>
        <w:rPr>
          <w:rFonts w:ascii="Arial" w:hAnsi="Arial" w:cs="Arial"/>
        </w:rPr>
      </w:pPr>
      <w:r w:rsidRPr="005B6E02">
        <w:rPr>
          <w:rFonts w:ascii="Arial" w:hAnsi="Arial" w:cs="Arial"/>
        </w:rPr>
        <w:t>Possible recommendation to avoid verbal miscommunication in a Restaurant are, effective communication trainings and getting into habit of waiting for a feedback when a message is communicated.</w:t>
      </w:r>
    </w:p>
    <w:p w14:paraId="3C29629C" w14:textId="1ADF7FE4" w:rsidR="00A91055" w:rsidRDefault="00A91055" w:rsidP="0071515D">
      <w:pPr>
        <w:rPr>
          <w:rFonts w:ascii="Arial" w:hAnsi="Arial" w:cs="Arial"/>
        </w:rPr>
      </w:pPr>
      <w:r>
        <w:rPr>
          <w:rFonts w:ascii="Arial" w:hAnsi="Arial" w:cs="Arial"/>
        </w:rPr>
        <w:t>The use of work group specific tool to communicate, like mobile phone communication for briefings, important information, daily planners, as 99% of young people in the UK own a smartphone in 2020.</w:t>
      </w:r>
      <w:r w:rsidRPr="00A91055">
        <w:t xml:space="preserve"> </w:t>
      </w:r>
      <w:r w:rsidRPr="00A91055">
        <w:rPr>
          <w:rFonts w:ascii="Arial" w:hAnsi="Arial" w:cs="Arial"/>
        </w:rPr>
        <w:t>(Statista</w:t>
      </w:r>
      <w:r>
        <w:rPr>
          <w:rFonts w:ascii="Arial" w:hAnsi="Arial" w:cs="Arial"/>
        </w:rPr>
        <w:t>, 2020</w:t>
      </w:r>
      <w:r w:rsidRPr="00A91055">
        <w:rPr>
          <w:rFonts w:ascii="Arial" w:hAnsi="Arial" w:cs="Arial"/>
        </w:rPr>
        <w:t>)</w:t>
      </w:r>
    </w:p>
    <w:p w14:paraId="2FD9B597" w14:textId="4E183A46" w:rsidR="004A4EEC" w:rsidRDefault="004A4EEC" w:rsidP="0071515D">
      <w:pPr>
        <w:rPr>
          <w:rFonts w:ascii="Arial" w:hAnsi="Arial" w:cs="Arial"/>
        </w:rPr>
      </w:pPr>
    </w:p>
    <w:p w14:paraId="4DE93FDA" w14:textId="2CB457AE" w:rsidR="004A4EEC" w:rsidRDefault="004A4EEC" w:rsidP="0071515D">
      <w:pPr>
        <w:rPr>
          <w:rFonts w:ascii="Arial" w:hAnsi="Arial" w:cs="Arial"/>
        </w:rPr>
      </w:pPr>
    </w:p>
    <w:p w14:paraId="1D948967" w14:textId="77777777" w:rsidR="004A4EEC" w:rsidRPr="005B6E02" w:rsidRDefault="004A4EEC" w:rsidP="0071515D">
      <w:pPr>
        <w:rPr>
          <w:rFonts w:ascii="Arial" w:hAnsi="Arial" w:cs="Arial"/>
        </w:rPr>
      </w:pPr>
    </w:p>
    <w:p w14:paraId="79048AE4" w14:textId="77777777" w:rsidR="00CB37AA" w:rsidRDefault="00CB37AA" w:rsidP="0071515D">
      <w:pPr>
        <w:rPr>
          <w:rFonts w:ascii="Arial" w:hAnsi="Arial" w:cs="Arial"/>
        </w:rPr>
      </w:pPr>
    </w:p>
    <w:p w14:paraId="51B9E9FF" w14:textId="77777777" w:rsidR="00CB37AA" w:rsidRDefault="00CB37AA" w:rsidP="0071515D">
      <w:pPr>
        <w:rPr>
          <w:rFonts w:ascii="Arial" w:hAnsi="Arial" w:cs="Arial"/>
        </w:rPr>
      </w:pPr>
    </w:p>
    <w:p w14:paraId="2EC45A0E" w14:textId="77777777" w:rsidR="002A0786" w:rsidRDefault="002A0786" w:rsidP="0071515D">
      <w:pPr>
        <w:rPr>
          <w:rFonts w:ascii="Arial" w:hAnsi="Arial" w:cs="Arial"/>
        </w:rPr>
      </w:pPr>
    </w:p>
    <w:p w14:paraId="7B1BA42E" w14:textId="77777777" w:rsidR="002A0786" w:rsidRDefault="002A0786" w:rsidP="0071515D">
      <w:pPr>
        <w:rPr>
          <w:rFonts w:ascii="Arial" w:hAnsi="Arial" w:cs="Arial"/>
        </w:rPr>
      </w:pPr>
    </w:p>
    <w:p w14:paraId="340C2C95" w14:textId="3DBF9DF5" w:rsidR="0071515D" w:rsidRPr="005B6E02" w:rsidRDefault="004A4EEC" w:rsidP="0071515D">
      <w:pPr>
        <w:rPr>
          <w:rFonts w:ascii="Arial" w:hAnsi="Arial" w:cs="Arial"/>
        </w:rPr>
      </w:pPr>
      <w:r>
        <w:rPr>
          <w:rFonts w:ascii="Arial" w:hAnsi="Arial" w:cs="Arial"/>
        </w:rPr>
        <w:t xml:space="preserve">7 </w:t>
      </w:r>
      <w:r w:rsidR="00AB7B2C" w:rsidRPr="005B6E02">
        <w:rPr>
          <w:rFonts w:ascii="Arial" w:hAnsi="Arial" w:cs="Arial"/>
        </w:rPr>
        <w:t>Conclusions</w:t>
      </w:r>
    </w:p>
    <w:p w14:paraId="4A80035F" w14:textId="61471FFC" w:rsidR="00AB7B2C" w:rsidRDefault="00AB7B2C" w:rsidP="0071515D">
      <w:pPr>
        <w:rPr>
          <w:rFonts w:ascii="Arial" w:hAnsi="Arial" w:cs="Arial"/>
        </w:rPr>
      </w:pPr>
      <w:r w:rsidRPr="005B6E02">
        <w:rPr>
          <w:rFonts w:ascii="Arial" w:hAnsi="Arial" w:cs="Arial"/>
        </w:rPr>
        <w:t xml:space="preserve">This report has summarised the different communication models and skills, and the multiple barriers that stand between an effective communication and miscommunication. </w:t>
      </w:r>
      <w:r w:rsidR="00A91055">
        <w:rPr>
          <w:rFonts w:ascii="Arial" w:hAnsi="Arial" w:cs="Arial"/>
        </w:rPr>
        <w:t>Appropriate examples for miscommunication were given and the relevance of communication was highlighted.</w:t>
      </w:r>
    </w:p>
    <w:p w14:paraId="00A2E03D" w14:textId="038147E6" w:rsidR="002A0786" w:rsidRDefault="002A0786" w:rsidP="0071515D">
      <w:pPr>
        <w:rPr>
          <w:rFonts w:ascii="Arial" w:hAnsi="Arial" w:cs="Arial"/>
        </w:rPr>
      </w:pPr>
    </w:p>
    <w:p w14:paraId="5131E461" w14:textId="77777777" w:rsidR="002A0786" w:rsidRDefault="002A0786" w:rsidP="0071515D">
      <w:pPr>
        <w:rPr>
          <w:rFonts w:ascii="Arial" w:hAnsi="Arial" w:cs="Arial"/>
        </w:rPr>
      </w:pPr>
    </w:p>
    <w:p w14:paraId="3679C8D6" w14:textId="77777777" w:rsidR="002A0786" w:rsidRDefault="002A0786" w:rsidP="0071515D">
      <w:pPr>
        <w:rPr>
          <w:rFonts w:ascii="Arial" w:hAnsi="Arial" w:cs="Arial"/>
        </w:rPr>
      </w:pPr>
    </w:p>
    <w:p w14:paraId="08388ADD" w14:textId="77777777" w:rsidR="002A0786" w:rsidRDefault="002A0786" w:rsidP="0071515D">
      <w:pPr>
        <w:rPr>
          <w:rFonts w:ascii="Arial" w:hAnsi="Arial" w:cs="Arial"/>
        </w:rPr>
      </w:pPr>
    </w:p>
    <w:p w14:paraId="713AC494" w14:textId="77777777" w:rsidR="002A0786" w:rsidRDefault="002A0786" w:rsidP="0071515D">
      <w:pPr>
        <w:rPr>
          <w:rFonts w:ascii="Arial" w:hAnsi="Arial" w:cs="Arial"/>
        </w:rPr>
      </w:pPr>
    </w:p>
    <w:p w14:paraId="312F6A81" w14:textId="77777777" w:rsidR="002A0786" w:rsidRDefault="002A0786" w:rsidP="0071515D">
      <w:pPr>
        <w:rPr>
          <w:rFonts w:ascii="Arial" w:hAnsi="Arial" w:cs="Arial"/>
        </w:rPr>
      </w:pPr>
    </w:p>
    <w:p w14:paraId="6ED5E157" w14:textId="77777777" w:rsidR="002A0786" w:rsidRDefault="002A0786" w:rsidP="0071515D">
      <w:pPr>
        <w:rPr>
          <w:rFonts w:ascii="Arial" w:hAnsi="Arial" w:cs="Arial"/>
        </w:rPr>
      </w:pPr>
    </w:p>
    <w:p w14:paraId="1BC5AA1A" w14:textId="77777777" w:rsidR="002A0786" w:rsidRDefault="002A0786" w:rsidP="0071515D">
      <w:pPr>
        <w:rPr>
          <w:rFonts w:ascii="Arial" w:hAnsi="Arial" w:cs="Arial"/>
        </w:rPr>
      </w:pPr>
    </w:p>
    <w:p w14:paraId="7CC05BC5" w14:textId="77777777" w:rsidR="002A0786" w:rsidRDefault="002A0786" w:rsidP="0071515D">
      <w:pPr>
        <w:rPr>
          <w:rFonts w:ascii="Arial" w:hAnsi="Arial" w:cs="Arial"/>
        </w:rPr>
      </w:pPr>
    </w:p>
    <w:p w14:paraId="23018D37" w14:textId="77777777" w:rsidR="002A0786" w:rsidRDefault="002A0786" w:rsidP="0071515D">
      <w:pPr>
        <w:rPr>
          <w:rFonts w:ascii="Arial" w:hAnsi="Arial" w:cs="Arial"/>
        </w:rPr>
      </w:pPr>
    </w:p>
    <w:p w14:paraId="671D5F22" w14:textId="77777777" w:rsidR="002A0786" w:rsidRDefault="002A0786" w:rsidP="0071515D">
      <w:pPr>
        <w:rPr>
          <w:rFonts w:ascii="Arial" w:hAnsi="Arial" w:cs="Arial"/>
        </w:rPr>
      </w:pPr>
    </w:p>
    <w:p w14:paraId="225B5798" w14:textId="77777777" w:rsidR="002A0786" w:rsidRDefault="002A0786" w:rsidP="0071515D">
      <w:pPr>
        <w:rPr>
          <w:rFonts w:ascii="Arial" w:hAnsi="Arial" w:cs="Arial"/>
        </w:rPr>
      </w:pPr>
    </w:p>
    <w:p w14:paraId="0ED98B2A" w14:textId="77777777" w:rsidR="002A0786" w:rsidRDefault="002A0786" w:rsidP="0071515D">
      <w:pPr>
        <w:rPr>
          <w:rFonts w:ascii="Arial" w:hAnsi="Arial" w:cs="Arial"/>
        </w:rPr>
      </w:pPr>
    </w:p>
    <w:p w14:paraId="3D8397B5" w14:textId="77777777" w:rsidR="002A0786" w:rsidRDefault="002A0786" w:rsidP="0071515D">
      <w:pPr>
        <w:rPr>
          <w:rFonts w:ascii="Arial" w:hAnsi="Arial" w:cs="Arial"/>
        </w:rPr>
      </w:pPr>
    </w:p>
    <w:p w14:paraId="05378834" w14:textId="77777777" w:rsidR="002A0786" w:rsidRDefault="002A0786" w:rsidP="0071515D">
      <w:pPr>
        <w:rPr>
          <w:rFonts w:ascii="Arial" w:hAnsi="Arial" w:cs="Arial"/>
        </w:rPr>
      </w:pPr>
    </w:p>
    <w:p w14:paraId="0B2302C2" w14:textId="77777777" w:rsidR="002A0786" w:rsidRDefault="002A0786" w:rsidP="0071515D">
      <w:pPr>
        <w:rPr>
          <w:rFonts w:ascii="Arial" w:hAnsi="Arial" w:cs="Arial"/>
        </w:rPr>
      </w:pPr>
    </w:p>
    <w:p w14:paraId="4005D729" w14:textId="77777777" w:rsidR="002A0786" w:rsidRDefault="002A0786" w:rsidP="0071515D">
      <w:pPr>
        <w:rPr>
          <w:rFonts w:ascii="Arial" w:hAnsi="Arial" w:cs="Arial"/>
        </w:rPr>
      </w:pPr>
    </w:p>
    <w:p w14:paraId="3F001F62" w14:textId="77777777" w:rsidR="002A0786" w:rsidRDefault="002A0786" w:rsidP="0071515D">
      <w:pPr>
        <w:rPr>
          <w:rFonts w:ascii="Arial" w:hAnsi="Arial" w:cs="Arial"/>
        </w:rPr>
      </w:pPr>
    </w:p>
    <w:p w14:paraId="3B2A88CF" w14:textId="77777777" w:rsidR="002A0786" w:rsidRDefault="002A0786" w:rsidP="0071515D">
      <w:pPr>
        <w:rPr>
          <w:rFonts w:ascii="Arial" w:hAnsi="Arial" w:cs="Arial"/>
        </w:rPr>
      </w:pPr>
    </w:p>
    <w:p w14:paraId="4CB4D809" w14:textId="77777777" w:rsidR="002A0786" w:rsidRDefault="002A0786" w:rsidP="0071515D">
      <w:pPr>
        <w:rPr>
          <w:rFonts w:ascii="Arial" w:hAnsi="Arial" w:cs="Arial"/>
        </w:rPr>
      </w:pPr>
    </w:p>
    <w:p w14:paraId="71BF71A4" w14:textId="77777777" w:rsidR="002A0786" w:rsidRDefault="002A0786" w:rsidP="0071515D">
      <w:pPr>
        <w:rPr>
          <w:rFonts w:ascii="Arial" w:hAnsi="Arial" w:cs="Arial"/>
        </w:rPr>
      </w:pPr>
    </w:p>
    <w:p w14:paraId="7EA81E43" w14:textId="77777777" w:rsidR="002A0786" w:rsidRDefault="002A0786" w:rsidP="0071515D">
      <w:pPr>
        <w:rPr>
          <w:rFonts w:ascii="Arial" w:hAnsi="Arial" w:cs="Arial"/>
        </w:rPr>
      </w:pPr>
    </w:p>
    <w:p w14:paraId="4EE8846A" w14:textId="77777777" w:rsidR="002A0786" w:rsidRDefault="002A0786" w:rsidP="0071515D">
      <w:pPr>
        <w:rPr>
          <w:rFonts w:ascii="Arial" w:hAnsi="Arial" w:cs="Arial"/>
        </w:rPr>
      </w:pPr>
    </w:p>
    <w:p w14:paraId="24EACCA1" w14:textId="77777777" w:rsidR="009E5D1B" w:rsidRDefault="009E5D1B" w:rsidP="0071515D">
      <w:pPr>
        <w:rPr>
          <w:rFonts w:ascii="Arial" w:hAnsi="Arial" w:cs="Arial"/>
        </w:rPr>
      </w:pPr>
    </w:p>
    <w:p w14:paraId="11AFFDD4" w14:textId="3F5B196A" w:rsidR="002A0786" w:rsidRDefault="002A0786" w:rsidP="0071515D">
      <w:pPr>
        <w:rPr>
          <w:rFonts w:ascii="Arial" w:hAnsi="Arial" w:cs="Arial"/>
        </w:rPr>
      </w:pPr>
      <w:r>
        <w:rPr>
          <w:rFonts w:ascii="Arial" w:hAnsi="Arial" w:cs="Arial"/>
        </w:rPr>
        <w:t>References</w:t>
      </w:r>
    </w:p>
    <w:p w14:paraId="5D894240" w14:textId="77777777" w:rsidR="009E5D1B" w:rsidRPr="009E5D1B" w:rsidRDefault="009E5D1B" w:rsidP="009E5D1B">
      <w:pPr>
        <w:rPr>
          <w:rFonts w:ascii="Arial" w:hAnsi="Arial" w:cs="Arial"/>
          <w:lang w:val="en-US"/>
        </w:rPr>
      </w:pPr>
      <w:r w:rsidRPr="009E5D1B">
        <w:rPr>
          <w:rFonts w:ascii="Arial" w:hAnsi="Arial" w:cs="Arial"/>
          <w:lang w:val="en-US"/>
        </w:rPr>
        <w:t xml:space="preserve">Adams K, et al. </w:t>
      </w:r>
      <w:r w:rsidRPr="009E5D1B">
        <w:rPr>
          <w:rFonts w:ascii="Arial" w:hAnsi="Arial" w:cs="Arial"/>
          <w:i/>
          <w:iCs/>
          <w:lang w:val="en-US"/>
        </w:rPr>
        <w:t>Proceedings of the 18th Conference of the Australasian Association for Engineering Education : 9-13 December 2007, Melbourne, Australia.</w:t>
      </w:r>
      <w:r w:rsidRPr="009E5D1B">
        <w:rPr>
          <w:rFonts w:ascii="Arial" w:hAnsi="Arial" w:cs="Arial"/>
          <w:lang w:val="en-US"/>
        </w:rPr>
        <w:t xml:space="preserve"> 2021. Melbourne, Dept Of Computer Science And Software Engineering, University Of Melbourne, 2007, pp. 1–12, </w:t>
      </w:r>
      <w:hyperlink r:id="rId8" w:history="1">
        <w:r w:rsidRPr="009E5D1B">
          <w:rPr>
            <w:rStyle w:val="Hyperlink"/>
            <w:rFonts w:ascii="Arial" w:hAnsi="Arial" w:cs="Arial"/>
            <w:lang w:val="en-US"/>
          </w:rPr>
          <w:t>www.researchgate.net/profile/Marc-Riemer/publication/299507876_Communication_Skills_for_the_21st_Century_Engineer/links/56fc733408ae8239f6dc49c7/Communication-Skills-for-the-21st-Century-Engineer.pdf</w:t>
        </w:r>
      </w:hyperlink>
      <w:r w:rsidRPr="009E5D1B">
        <w:rPr>
          <w:rFonts w:ascii="Arial" w:hAnsi="Arial" w:cs="Arial"/>
          <w:lang w:val="en-US"/>
        </w:rPr>
        <w:t>.</w:t>
      </w:r>
    </w:p>
    <w:p w14:paraId="75BF865C" w14:textId="77777777" w:rsidR="009E5D1B" w:rsidRPr="009E5D1B" w:rsidRDefault="009E5D1B" w:rsidP="009E5D1B">
      <w:pPr>
        <w:rPr>
          <w:rFonts w:ascii="Arial" w:hAnsi="Arial" w:cs="Arial"/>
          <w:lang w:val="en-US"/>
        </w:rPr>
      </w:pPr>
      <w:r w:rsidRPr="009E5D1B">
        <w:rPr>
          <w:rFonts w:ascii="Arial" w:hAnsi="Arial" w:cs="Arial"/>
          <w:lang w:val="en-US"/>
        </w:rPr>
        <w:t>Al-</w:t>
      </w:r>
      <w:proofErr w:type="spellStart"/>
      <w:r w:rsidRPr="009E5D1B">
        <w:rPr>
          <w:rFonts w:ascii="Arial" w:hAnsi="Arial" w:cs="Arial"/>
          <w:lang w:val="en-US"/>
        </w:rPr>
        <w:t>Fedaghi</w:t>
      </w:r>
      <w:proofErr w:type="spellEnd"/>
      <w:r w:rsidRPr="009E5D1B">
        <w:rPr>
          <w:rFonts w:ascii="Arial" w:hAnsi="Arial" w:cs="Arial"/>
          <w:lang w:val="en-US"/>
        </w:rPr>
        <w:t xml:space="preserve">, Sabah. </w:t>
      </w:r>
      <w:r w:rsidRPr="009E5D1B">
        <w:rPr>
          <w:rFonts w:ascii="Arial" w:hAnsi="Arial" w:cs="Arial"/>
          <w:i/>
          <w:iCs/>
          <w:lang w:val="en-US"/>
        </w:rPr>
        <w:t>Underpinning Theories of Software Engineering: Dynamism in Physical Sources of the Shannon–Weaver Communication Model</w:t>
      </w:r>
      <w:r w:rsidRPr="009E5D1B">
        <w:rPr>
          <w:rFonts w:ascii="Arial" w:hAnsi="Arial" w:cs="Arial"/>
          <w:lang w:val="en-US"/>
        </w:rPr>
        <w:t>. IJCSNS International Journal of Computer Science and Network Security, Sept. 2020.</w:t>
      </w:r>
    </w:p>
    <w:p w14:paraId="4F9273F4" w14:textId="77777777" w:rsidR="009E5D1B" w:rsidRPr="009E5D1B" w:rsidRDefault="009E5D1B" w:rsidP="009E5D1B">
      <w:pPr>
        <w:rPr>
          <w:rFonts w:ascii="Arial" w:hAnsi="Arial" w:cs="Arial"/>
          <w:lang w:val="en-US"/>
        </w:rPr>
      </w:pPr>
      <w:proofErr w:type="spellStart"/>
      <w:r w:rsidRPr="009E5D1B">
        <w:rPr>
          <w:rFonts w:ascii="Arial" w:hAnsi="Arial" w:cs="Arial"/>
          <w:lang w:val="en-US"/>
        </w:rPr>
        <w:t>Altan</w:t>
      </w:r>
      <w:proofErr w:type="spellEnd"/>
      <w:r w:rsidRPr="009E5D1B">
        <w:rPr>
          <w:rFonts w:ascii="Arial" w:hAnsi="Arial" w:cs="Arial"/>
          <w:lang w:val="en-US"/>
        </w:rPr>
        <w:t xml:space="preserve">, Mustafa </w:t>
      </w:r>
      <w:proofErr w:type="spellStart"/>
      <w:r w:rsidRPr="009E5D1B">
        <w:rPr>
          <w:rFonts w:ascii="Arial" w:hAnsi="Arial" w:cs="Arial"/>
          <w:lang w:val="en-US"/>
        </w:rPr>
        <w:t>Zülküf</w:t>
      </w:r>
      <w:proofErr w:type="spellEnd"/>
      <w:r w:rsidRPr="009E5D1B">
        <w:rPr>
          <w:rFonts w:ascii="Arial" w:hAnsi="Arial" w:cs="Arial"/>
          <w:lang w:val="en-US"/>
        </w:rPr>
        <w:t xml:space="preserve">, et al. “Intelligence Reframed: Multiple Intelligences for the 21st Century.” </w:t>
      </w:r>
      <w:r w:rsidRPr="009E5D1B">
        <w:rPr>
          <w:rFonts w:ascii="Arial" w:hAnsi="Arial" w:cs="Arial"/>
          <w:i/>
          <w:iCs/>
          <w:lang w:val="en-US"/>
        </w:rPr>
        <w:t>TESOL Quarterly</w:t>
      </w:r>
      <w:r w:rsidRPr="009E5D1B">
        <w:rPr>
          <w:rFonts w:ascii="Arial" w:hAnsi="Arial" w:cs="Arial"/>
          <w:lang w:val="en-US"/>
        </w:rPr>
        <w:t xml:space="preserve">, vol. 35, no. 1, 2001, p. 204, </w:t>
      </w:r>
      <w:hyperlink r:id="rId9" w:history="1">
        <w:r w:rsidRPr="009E5D1B">
          <w:rPr>
            <w:rStyle w:val="Hyperlink"/>
            <w:rFonts w:ascii="Arial" w:hAnsi="Arial" w:cs="Arial"/>
            <w:lang w:val="en-US"/>
          </w:rPr>
          <w:t>www.researchgate.net/publication/47374425_Empathy_and_Emotional_intelligence_What_is_it_really_about</w:t>
        </w:r>
      </w:hyperlink>
      <w:r w:rsidRPr="009E5D1B">
        <w:rPr>
          <w:rFonts w:ascii="Arial" w:hAnsi="Arial" w:cs="Arial"/>
          <w:lang w:val="en-US"/>
        </w:rPr>
        <w:t xml:space="preserve">, </w:t>
      </w:r>
      <w:hyperlink r:id="rId10" w:history="1">
        <w:r w:rsidRPr="009E5D1B">
          <w:rPr>
            <w:rStyle w:val="Hyperlink"/>
            <w:rFonts w:ascii="Arial" w:hAnsi="Arial" w:cs="Arial"/>
            <w:lang w:val="en-US"/>
          </w:rPr>
          <w:t>10.2307/3587873</w:t>
        </w:r>
      </w:hyperlink>
      <w:r w:rsidRPr="009E5D1B">
        <w:rPr>
          <w:rFonts w:ascii="Arial" w:hAnsi="Arial" w:cs="Arial"/>
          <w:lang w:val="en-US"/>
        </w:rPr>
        <w:t>. Accessed 22 Apr. 2021.</w:t>
      </w:r>
    </w:p>
    <w:p w14:paraId="40772D49" w14:textId="77777777" w:rsidR="009E5D1B" w:rsidRPr="009E5D1B" w:rsidRDefault="009E5D1B" w:rsidP="009E5D1B">
      <w:pPr>
        <w:rPr>
          <w:rFonts w:ascii="Arial" w:hAnsi="Arial" w:cs="Arial"/>
          <w:lang w:val="en-US"/>
        </w:rPr>
      </w:pPr>
      <w:r w:rsidRPr="009E5D1B">
        <w:rPr>
          <w:rFonts w:ascii="Arial" w:hAnsi="Arial" w:cs="Arial"/>
          <w:lang w:val="en-US"/>
        </w:rPr>
        <w:t xml:space="preserve">Anon. “COMMUNICATION | Meaning in the Cambridge English Dictionary.” </w:t>
      </w:r>
      <w:r w:rsidRPr="009E5D1B">
        <w:rPr>
          <w:rFonts w:ascii="Arial" w:hAnsi="Arial" w:cs="Arial"/>
          <w:i/>
          <w:iCs/>
          <w:lang w:val="en-US"/>
        </w:rPr>
        <w:t>Cambridge.org</w:t>
      </w:r>
      <w:r w:rsidRPr="009E5D1B">
        <w:rPr>
          <w:rFonts w:ascii="Arial" w:hAnsi="Arial" w:cs="Arial"/>
          <w:lang w:val="en-US"/>
        </w:rPr>
        <w:t xml:space="preserve">, 2018, </w:t>
      </w:r>
      <w:hyperlink r:id="rId11" w:history="1">
        <w:r w:rsidRPr="009E5D1B">
          <w:rPr>
            <w:rStyle w:val="Hyperlink"/>
            <w:rFonts w:ascii="Arial" w:hAnsi="Arial" w:cs="Arial"/>
            <w:lang w:val="en-US"/>
          </w:rPr>
          <w:t>dictionary.cambridge.org/dictionary/</w:t>
        </w:r>
        <w:proofErr w:type="spellStart"/>
        <w:r w:rsidRPr="009E5D1B">
          <w:rPr>
            <w:rStyle w:val="Hyperlink"/>
            <w:rFonts w:ascii="Arial" w:hAnsi="Arial" w:cs="Arial"/>
            <w:lang w:val="en-US"/>
          </w:rPr>
          <w:t>english</w:t>
        </w:r>
        <w:proofErr w:type="spellEnd"/>
        <w:r w:rsidRPr="009E5D1B">
          <w:rPr>
            <w:rStyle w:val="Hyperlink"/>
            <w:rFonts w:ascii="Arial" w:hAnsi="Arial" w:cs="Arial"/>
            <w:lang w:val="en-US"/>
          </w:rPr>
          <w:t>/communication</w:t>
        </w:r>
      </w:hyperlink>
      <w:r w:rsidRPr="009E5D1B">
        <w:rPr>
          <w:rFonts w:ascii="Arial" w:hAnsi="Arial" w:cs="Arial"/>
          <w:lang w:val="en-US"/>
        </w:rPr>
        <w:t>. Accessed 21 Apr. 2021.</w:t>
      </w:r>
    </w:p>
    <w:p w14:paraId="37111499" w14:textId="77777777" w:rsidR="009E5D1B" w:rsidRPr="009E5D1B" w:rsidRDefault="009E5D1B" w:rsidP="009E5D1B">
      <w:pPr>
        <w:rPr>
          <w:rFonts w:ascii="Arial" w:hAnsi="Arial" w:cs="Arial"/>
          <w:lang w:val="en-US"/>
        </w:rPr>
      </w:pPr>
      <w:proofErr w:type="spellStart"/>
      <w:r w:rsidRPr="009E5D1B">
        <w:rPr>
          <w:rFonts w:ascii="Arial" w:hAnsi="Arial" w:cs="Arial"/>
          <w:lang w:val="en-US"/>
        </w:rPr>
        <w:t>Bazhenova</w:t>
      </w:r>
      <w:proofErr w:type="spellEnd"/>
      <w:r w:rsidRPr="009E5D1B">
        <w:rPr>
          <w:rFonts w:ascii="Arial" w:hAnsi="Arial" w:cs="Arial"/>
          <w:lang w:val="en-US"/>
        </w:rPr>
        <w:t>, Nadezhda G., et al. “The Bible as the Basis of Images and the Parables of ‘the Little Prince’ by Antoine de Saint-</w:t>
      </w:r>
      <w:proofErr w:type="spellStart"/>
      <w:r w:rsidRPr="009E5D1B">
        <w:rPr>
          <w:rFonts w:ascii="Arial" w:hAnsi="Arial" w:cs="Arial"/>
          <w:lang w:val="en-US"/>
        </w:rPr>
        <w:t>Exupéry</w:t>
      </w:r>
      <w:proofErr w:type="spellEnd"/>
      <w:r w:rsidRPr="009E5D1B">
        <w:rPr>
          <w:rFonts w:ascii="Arial" w:hAnsi="Arial" w:cs="Arial"/>
          <w:lang w:val="en-US"/>
        </w:rPr>
        <w:t xml:space="preserve">.” </w:t>
      </w:r>
      <w:r w:rsidRPr="009E5D1B">
        <w:rPr>
          <w:rFonts w:ascii="Arial" w:hAnsi="Arial" w:cs="Arial"/>
          <w:i/>
          <w:iCs/>
          <w:lang w:val="en-US"/>
        </w:rPr>
        <w:t>Mediterranean Journal of Social Sciences</w:t>
      </w:r>
      <w:r w:rsidRPr="009E5D1B">
        <w:rPr>
          <w:rFonts w:ascii="Arial" w:hAnsi="Arial" w:cs="Arial"/>
          <w:lang w:val="en-US"/>
        </w:rPr>
        <w:t xml:space="preserve">, vol. 6, no. 3 S7, 30 June 2015, p. 435, </w:t>
      </w:r>
      <w:hyperlink r:id="rId12" w:history="1">
        <w:r w:rsidRPr="009E5D1B">
          <w:rPr>
            <w:rStyle w:val="Hyperlink"/>
            <w:rFonts w:ascii="Arial" w:hAnsi="Arial" w:cs="Arial"/>
            <w:lang w:val="en-US"/>
          </w:rPr>
          <w:t>www.mcser.org/journal/index.php/mjss/article/view/6894</w:t>
        </w:r>
      </w:hyperlink>
      <w:r w:rsidRPr="009E5D1B">
        <w:rPr>
          <w:rFonts w:ascii="Arial" w:hAnsi="Arial" w:cs="Arial"/>
          <w:lang w:val="en-US"/>
        </w:rPr>
        <w:t>. Accessed 29 Apr. 2021.</w:t>
      </w:r>
    </w:p>
    <w:p w14:paraId="25500B93" w14:textId="77777777" w:rsidR="009E5D1B" w:rsidRPr="009E5D1B" w:rsidRDefault="009E5D1B" w:rsidP="009E5D1B">
      <w:pPr>
        <w:rPr>
          <w:rFonts w:ascii="Arial" w:hAnsi="Arial" w:cs="Arial"/>
          <w:lang w:val="en-US"/>
        </w:rPr>
      </w:pPr>
      <w:proofErr w:type="spellStart"/>
      <w:r w:rsidRPr="009E5D1B">
        <w:rPr>
          <w:rFonts w:ascii="Arial" w:hAnsi="Arial" w:cs="Arial"/>
          <w:lang w:val="en-US"/>
        </w:rPr>
        <w:t>Berlo</w:t>
      </w:r>
      <w:proofErr w:type="spellEnd"/>
      <w:r w:rsidRPr="009E5D1B">
        <w:rPr>
          <w:rFonts w:ascii="Arial" w:hAnsi="Arial" w:cs="Arial"/>
          <w:lang w:val="en-US"/>
        </w:rPr>
        <w:t xml:space="preserve">, D.K. (1960). The Process of Communication: An Introduction </w:t>
      </w:r>
      <w:proofErr w:type="spellStart"/>
      <w:r w:rsidRPr="009E5D1B">
        <w:rPr>
          <w:rFonts w:ascii="Arial" w:hAnsi="Arial" w:cs="Arial"/>
          <w:lang w:val="en-US"/>
        </w:rPr>
        <w:t>toTheory</w:t>
      </w:r>
      <w:proofErr w:type="spellEnd"/>
      <w:r w:rsidRPr="009E5D1B">
        <w:rPr>
          <w:rFonts w:ascii="Arial" w:hAnsi="Arial" w:cs="Arial"/>
          <w:lang w:val="en-US"/>
        </w:rPr>
        <w:t xml:space="preserve"> and Practice. New York: Holt, Rinehart and Winston. </w:t>
      </w:r>
    </w:p>
    <w:p w14:paraId="0AD8BFA7" w14:textId="77777777" w:rsidR="009E5D1B" w:rsidRPr="009E5D1B" w:rsidRDefault="009E5D1B" w:rsidP="009E5D1B">
      <w:pPr>
        <w:rPr>
          <w:rFonts w:ascii="Arial" w:hAnsi="Arial" w:cs="Arial"/>
          <w:lang w:val="en-US"/>
        </w:rPr>
      </w:pPr>
      <w:r w:rsidRPr="009E5D1B">
        <w:rPr>
          <w:rFonts w:ascii="Arial" w:hAnsi="Arial" w:cs="Arial"/>
          <w:lang w:val="en-US"/>
        </w:rPr>
        <w:t xml:space="preserve">California Community College. </w:t>
      </w:r>
      <w:r w:rsidRPr="009E5D1B">
        <w:rPr>
          <w:rFonts w:ascii="Arial" w:hAnsi="Arial" w:cs="Arial"/>
          <w:i/>
          <w:iCs/>
          <w:lang w:val="en-US"/>
        </w:rPr>
        <w:t>HEALTH WORKFORCE INITIATIVE STATEWIDE ADVISORY COMMITTEE, CALIFORNIA COMMUNITY COLLEGES CHANCELLOR’S OFFICE, and ECONOMIC DEVELOPMENT PROGRAM Hi-Touch Healthcare: The Critical Six Soft Skills Written Communication</w:t>
      </w:r>
      <w:r w:rsidRPr="009E5D1B">
        <w:rPr>
          <w:rFonts w:ascii="Arial" w:hAnsi="Arial" w:cs="Arial"/>
          <w:lang w:val="en-US"/>
        </w:rPr>
        <w:t>. , 2016.</w:t>
      </w:r>
    </w:p>
    <w:p w14:paraId="383D1474" w14:textId="77777777" w:rsidR="009E5D1B" w:rsidRPr="009E5D1B" w:rsidRDefault="009E5D1B" w:rsidP="009E5D1B">
      <w:pPr>
        <w:rPr>
          <w:rFonts w:ascii="Arial" w:hAnsi="Arial" w:cs="Arial"/>
          <w:lang w:val="en-US"/>
        </w:rPr>
      </w:pPr>
      <w:r w:rsidRPr="009E5D1B">
        <w:rPr>
          <w:rFonts w:ascii="Arial" w:hAnsi="Arial" w:cs="Arial"/>
          <w:lang w:val="en-US"/>
        </w:rPr>
        <w:t xml:space="preserve">Davis, Janis, et al. “Healthcare and Listening: A Relationship for Caring.” </w:t>
      </w:r>
      <w:r w:rsidRPr="009E5D1B">
        <w:rPr>
          <w:rFonts w:ascii="Arial" w:hAnsi="Arial" w:cs="Arial"/>
          <w:i/>
          <w:iCs/>
          <w:lang w:val="en-US"/>
        </w:rPr>
        <w:t>International Journal of Listening</w:t>
      </w:r>
      <w:r w:rsidRPr="009E5D1B">
        <w:rPr>
          <w:rFonts w:ascii="Arial" w:hAnsi="Arial" w:cs="Arial"/>
          <w:lang w:val="en-US"/>
        </w:rPr>
        <w:t xml:space="preserve">, vol. 22, no. 2, July 2008, pp. 168–175, </w:t>
      </w:r>
      <w:hyperlink r:id="rId13" w:history="1">
        <w:r w:rsidRPr="009E5D1B">
          <w:rPr>
            <w:rStyle w:val="Hyperlink"/>
            <w:rFonts w:ascii="Arial" w:hAnsi="Arial" w:cs="Arial"/>
            <w:lang w:val="en-US"/>
          </w:rPr>
          <w:t>www.tandfonline.com/doi/abs/10.1080/10904010802174891</w:t>
        </w:r>
      </w:hyperlink>
      <w:r w:rsidRPr="009E5D1B">
        <w:rPr>
          <w:rFonts w:ascii="Arial" w:hAnsi="Arial" w:cs="Arial"/>
          <w:lang w:val="en-US"/>
        </w:rPr>
        <w:t xml:space="preserve">, </w:t>
      </w:r>
      <w:hyperlink r:id="rId14" w:history="1">
        <w:r w:rsidRPr="009E5D1B">
          <w:rPr>
            <w:rStyle w:val="Hyperlink"/>
            <w:rFonts w:ascii="Arial" w:hAnsi="Arial" w:cs="Arial"/>
            <w:lang w:val="en-US"/>
          </w:rPr>
          <w:t>10.1080/10904010802174891</w:t>
        </w:r>
      </w:hyperlink>
      <w:r w:rsidRPr="009E5D1B">
        <w:rPr>
          <w:rFonts w:ascii="Arial" w:hAnsi="Arial" w:cs="Arial"/>
          <w:lang w:val="en-US"/>
        </w:rPr>
        <w:t>. Accessed 22 Apr. 2021.</w:t>
      </w:r>
    </w:p>
    <w:p w14:paraId="1A46751E" w14:textId="77777777" w:rsidR="009E5D1B" w:rsidRPr="009E5D1B" w:rsidRDefault="009E5D1B" w:rsidP="009E5D1B">
      <w:pPr>
        <w:rPr>
          <w:rFonts w:ascii="Arial" w:hAnsi="Arial" w:cs="Arial"/>
          <w:lang w:val="en-US"/>
        </w:rPr>
      </w:pPr>
      <w:r w:rsidRPr="009E5D1B">
        <w:rPr>
          <w:rFonts w:ascii="Arial" w:hAnsi="Arial" w:cs="Arial"/>
          <w:lang w:val="en-US"/>
        </w:rPr>
        <w:t xml:space="preserve">De Jong, Chris. “How to Communicate Effectively as a Restaurant Team - on the Line | Toast POS.” </w:t>
      </w:r>
      <w:r w:rsidRPr="009E5D1B">
        <w:rPr>
          <w:rFonts w:ascii="Arial" w:hAnsi="Arial" w:cs="Arial"/>
          <w:i/>
          <w:iCs/>
          <w:lang w:val="en-US"/>
        </w:rPr>
        <w:t>Pos.toasttab.com</w:t>
      </w:r>
      <w:r w:rsidRPr="009E5D1B">
        <w:rPr>
          <w:rFonts w:ascii="Arial" w:hAnsi="Arial" w:cs="Arial"/>
          <w:lang w:val="en-US"/>
        </w:rPr>
        <w:t xml:space="preserve">, </w:t>
      </w:r>
      <w:hyperlink r:id="rId15" w:history="1">
        <w:r w:rsidRPr="009E5D1B">
          <w:rPr>
            <w:rStyle w:val="Hyperlink"/>
            <w:rFonts w:ascii="Arial" w:hAnsi="Arial" w:cs="Arial"/>
            <w:lang w:val="en-US"/>
          </w:rPr>
          <w:t>pos.toasttab.com/blog/on-the-line/how-to-communicate-effectively-as-a-restaurant-team</w:t>
        </w:r>
      </w:hyperlink>
      <w:r w:rsidRPr="009E5D1B">
        <w:rPr>
          <w:rFonts w:ascii="Arial" w:hAnsi="Arial" w:cs="Arial"/>
          <w:lang w:val="en-US"/>
        </w:rPr>
        <w:t>. Accessed 30 Apr. 2021.</w:t>
      </w:r>
    </w:p>
    <w:p w14:paraId="1C07C49C" w14:textId="77777777" w:rsidR="009E5D1B" w:rsidRPr="009E5D1B" w:rsidRDefault="009E5D1B" w:rsidP="009E5D1B">
      <w:pPr>
        <w:rPr>
          <w:rFonts w:ascii="Arial" w:hAnsi="Arial" w:cs="Arial"/>
          <w:lang w:val="en-US"/>
        </w:rPr>
      </w:pPr>
      <w:proofErr w:type="spellStart"/>
      <w:r w:rsidRPr="009E5D1B">
        <w:rPr>
          <w:rFonts w:ascii="Arial" w:hAnsi="Arial" w:cs="Arial"/>
          <w:lang w:val="en-US"/>
        </w:rPr>
        <w:t>Faguy</w:t>
      </w:r>
      <w:proofErr w:type="spellEnd"/>
      <w:r w:rsidRPr="009E5D1B">
        <w:rPr>
          <w:rFonts w:ascii="Arial" w:hAnsi="Arial" w:cs="Arial"/>
          <w:lang w:val="en-US"/>
        </w:rPr>
        <w:t xml:space="preserve">, Kathryn. “Emotional Intelligence in Health Care.” </w:t>
      </w:r>
      <w:r w:rsidRPr="009E5D1B">
        <w:rPr>
          <w:rFonts w:ascii="Arial" w:hAnsi="Arial" w:cs="Arial"/>
          <w:i/>
          <w:iCs/>
          <w:lang w:val="en-US"/>
        </w:rPr>
        <w:t>Radiologic Technology</w:t>
      </w:r>
      <w:r w:rsidRPr="009E5D1B">
        <w:rPr>
          <w:rFonts w:ascii="Arial" w:hAnsi="Arial" w:cs="Arial"/>
          <w:lang w:val="en-US"/>
        </w:rPr>
        <w:t xml:space="preserve">, vol. 83, no. 3, 1 Jan. 2012, pp. 237–253, </w:t>
      </w:r>
      <w:hyperlink r:id="rId16" w:history="1">
        <w:r w:rsidRPr="009E5D1B">
          <w:rPr>
            <w:rStyle w:val="Hyperlink"/>
            <w:rFonts w:ascii="Arial" w:hAnsi="Arial" w:cs="Arial"/>
            <w:lang w:val="en-US"/>
          </w:rPr>
          <w:t>www.radiologictechnology.org/content/83/3/237.short</w:t>
        </w:r>
      </w:hyperlink>
      <w:r w:rsidRPr="009E5D1B">
        <w:rPr>
          <w:rFonts w:ascii="Arial" w:hAnsi="Arial" w:cs="Arial"/>
          <w:lang w:val="en-US"/>
        </w:rPr>
        <w:t>. Accessed 22 Apr. 2021.</w:t>
      </w:r>
    </w:p>
    <w:p w14:paraId="710E5DCD" w14:textId="77777777" w:rsidR="009E5D1B" w:rsidRPr="009E5D1B" w:rsidRDefault="009E5D1B" w:rsidP="009E5D1B">
      <w:pPr>
        <w:rPr>
          <w:rFonts w:ascii="Arial" w:hAnsi="Arial" w:cs="Arial"/>
          <w:lang w:val="en-US"/>
        </w:rPr>
      </w:pPr>
      <w:r w:rsidRPr="009E5D1B">
        <w:rPr>
          <w:rFonts w:ascii="Arial" w:hAnsi="Arial" w:cs="Arial"/>
          <w:lang w:val="en-US"/>
        </w:rPr>
        <w:t xml:space="preserve">Fiske, John (1982): </w:t>
      </w:r>
      <w:r w:rsidRPr="009E5D1B">
        <w:rPr>
          <w:rFonts w:ascii="Arial" w:hAnsi="Arial" w:cs="Arial"/>
          <w:i/>
          <w:iCs/>
          <w:lang w:val="en-US"/>
        </w:rPr>
        <w:t xml:space="preserve">Introduction to Communication Studies. </w:t>
      </w:r>
      <w:r w:rsidRPr="009E5D1B">
        <w:rPr>
          <w:rFonts w:ascii="Arial" w:hAnsi="Arial" w:cs="Arial"/>
          <w:lang w:val="en-US"/>
        </w:rPr>
        <w:t xml:space="preserve">London: Routledge (Chapter 1, 'Communication Theory' is a good introduction to this topic) </w:t>
      </w:r>
    </w:p>
    <w:p w14:paraId="4F31661A" w14:textId="77777777" w:rsidR="009E5D1B" w:rsidRPr="009E5D1B" w:rsidRDefault="009E5D1B" w:rsidP="009E5D1B">
      <w:pPr>
        <w:rPr>
          <w:rFonts w:ascii="Arial" w:hAnsi="Arial" w:cs="Arial"/>
          <w:lang w:val="en-US"/>
        </w:rPr>
      </w:pPr>
      <w:r w:rsidRPr="009E5D1B">
        <w:rPr>
          <w:rFonts w:ascii="Arial" w:hAnsi="Arial" w:cs="Arial"/>
          <w:lang w:val="en-US"/>
        </w:rPr>
        <w:t xml:space="preserve">Ford, Steve. “Communication Skills 2: Overcoming the Barriers to Effective Communication.” </w:t>
      </w:r>
      <w:r w:rsidRPr="009E5D1B">
        <w:rPr>
          <w:rFonts w:ascii="Arial" w:hAnsi="Arial" w:cs="Arial"/>
          <w:i/>
          <w:iCs/>
          <w:lang w:val="en-US"/>
        </w:rPr>
        <w:t>Nursing Times</w:t>
      </w:r>
      <w:r w:rsidRPr="009E5D1B">
        <w:rPr>
          <w:rFonts w:ascii="Arial" w:hAnsi="Arial" w:cs="Arial"/>
          <w:lang w:val="en-US"/>
        </w:rPr>
        <w:t xml:space="preserve">, 18 Dec. 2017, </w:t>
      </w:r>
      <w:hyperlink r:id="rId17" w:history="1">
        <w:r w:rsidRPr="009E5D1B">
          <w:rPr>
            <w:rStyle w:val="Hyperlink"/>
            <w:rFonts w:ascii="Arial" w:hAnsi="Arial" w:cs="Arial"/>
            <w:lang w:val="en-US"/>
          </w:rPr>
          <w:t>www.nursingtimes.net/clinical-archive/assessment-skills/communication-skills-2-overcoming-the-barriers-to-effective-communication-18-12-2017</w:t>
        </w:r>
      </w:hyperlink>
      <w:r w:rsidRPr="009E5D1B">
        <w:rPr>
          <w:rFonts w:ascii="Arial" w:hAnsi="Arial" w:cs="Arial"/>
          <w:lang w:val="en-US"/>
        </w:rPr>
        <w:t>. Accessed 20 Apr. 2021.</w:t>
      </w:r>
    </w:p>
    <w:p w14:paraId="3526CB30" w14:textId="77777777" w:rsidR="009E5D1B" w:rsidRPr="009E5D1B" w:rsidRDefault="009E5D1B" w:rsidP="009E5D1B">
      <w:pPr>
        <w:rPr>
          <w:rFonts w:ascii="Arial" w:hAnsi="Arial" w:cs="Arial"/>
          <w:lang w:val="en-US"/>
        </w:rPr>
      </w:pPr>
      <w:r w:rsidRPr="009E5D1B">
        <w:rPr>
          <w:rFonts w:ascii="Arial" w:hAnsi="Arial" w:cs="Arial"/>
          <w:lang w:val="en-US"/>
        </w:rPr>
        <w:lastRenderedPageBreak/>
        <w:t xml:space="preserve">indeed. “Active Listening Skills: Definition and Examples | Indeed.com.” </w:t>
      </w:r>
      <w:r w:rsidRPr="009E5D1B">
        <w:rPr>
          <w:rFonts w:ascii="Arial" w:hAnsi="Arial" w:cs="Arial"/>
          <w:i/>
          <w:iCs/>
          <w:lang w:val="en-US"/>
        </w:rPr>
        <w:t>Indeed.com</w:t>
      </w:r>
      <w:r w:rsidRPr="009E5D1B">
        <w:rPr>
          <w:rFonts w:ascii="Arial" w:hAnsi="Arial" w:cs="Arial"/>
          <w:lang w:val="en-US"/>
        </w:rPr>
        <w:t xml:space="preserve">, 2018, </w:t>
      </w:r>
      <w:hyperlink r:id="rId18" w:history="1">
        <w:r w:rsidRPr="009E5D1B">
          <w:rPr>
            <w:rStyle w:val="Hyperlink"/>
            <w:rFonts w:ascii="Arial" w:hAnsi="Arial" w:cs="Arial"/>
            <w:lang w:val="en-US"/>
          </w:rPr>
          <w:t>www.indeed.com/career-advice/career-development/active-listening-skills</w:t>
        </w:r>
      </w:hyperlink>
      <w:r w:rsidRPr="009E5D1B">
        <w:rPr>
          <w:rFonts w:ascii="Arial" w:hAnsi="Arial" w:cs="Arial"/>
          <w:lang w:val="en-US"/>
        </w:rPr>
        <w:t>. Accessed 23 Apr. 2021.</w:t>
      </w:r>
    </w:p>
    <w:p w14:paraId="2C4DBED0" w14:textId="77777777" w:rsidR="009E5D1B" w:rsidRPr="009E5D1B" w:rsidRDefault="009E5D1B" w:rsidP="009E5D1B">
      <w:pPr>
        <w:rPr>
          <w:rFonts w:ascii="Arial" w:hAnsi="Arial" w:cs="Arial"/>
          <w:lang w:val="en-US"/>
        </w:rPr>
      </w:pPr>
      <w:r w:rsidRPr="009E5D1B">
        <w:rPr>
          <w:rFonts w:ascii="Arial" w:hAnsi="Arial" w:cs="Arial"/>
          <w:lang w:val="en-US"/>
        </w:rPr>
        <w:t xml:space="preserve">Lee, Dick. “Developing Effective Communications.” </w:t>
      </w:r>
      <w:r w:rsidRPr="009E5D1B">
        <w:rPr>
          <w:rFonts w:ascii="Arial" w:hAnsi="Arial" w:cs="Arial"/>
          <w:i/>
          <w:iCs/>
          <w:lang w:val="en-US"/>
        </w:rPr>
        <w:t>Google Scholar</w:t>
      </w:r>
      <w:r w:rsidRPr="009E5D1B">
        <w:rPr>
          <w:rFonts w:ascii="Arial" w:hAnsi="Arial" w:cs="Arial"/>
          <w:lang w:val="en-US"/>
        </w:rPr>
        <w:t xml:space="preserve">, University of Missouri Columbia, 3 Mar. 1983, </w:t>
      </w:r>
      <w:hyperlink r:id="rId19" w:history="1">
        <w:r w:rsidRPr="009E5D1B">
          <w:rPr>
            <w:rStyle w:val="Hyperlink"/>
            <w:rFonts w:ascii="Arial" w:hAnsi="Arial" w:cs="Arial"/>
            <w:lang w:val="en-US"/>
          </w:rPr>
          <w:t>mospace.umsystem.edu/xmlui/bitstream/handle/10355/71860/CM109-1983.pdf?sequence=1</w:t>
        </w:r>
      </w:hyperlink>
      <w:r w:rsidRPr="009E5D1B">
        <w:rPr>
          <w:rFonts w:ascii="Arial" w:hAnsi="Arial" w:cs="Arial"/>
          <w:lang w:val="en-US"/>
        </w:rPr>
        <w:t>. Accessed 22 Apr. 2021.</w:t>
      </w:r>
    </w:p>
    <w:p w14:paraId="3D9E0B41" w14:textId="77777777" w:rsidR="009E5D1B" w:rsidRPr="009E5D1B" w:rsidRDefault="009E5D1B" w:rsidP="009E5D1B">
      <w:pPr>
        <w:rPr>
          <w:rFonts w:ascii="Arial" w:hAnsi="Arial" w:cs="Arial"/>
          <w:lang w:val="en-US"/>
        </w:rPr>
      </w:pPr>
      <w:r w:rsidRPr="009E5D1B">
        <w:rPr>
          <w:rFonts w:ascii="Arial" w:hAnsi="Arial" w:cs="Arial"/>
          <w:lang w:val="en-US"/>
        </w:rPr>
        <w:t xml:space="preserve">Morgan, Peter. “Further Reading and Templates | Online Resources.” </w:t>
      </w:r>
      <w:r w:rsidRPr="009E5D1B">
        <w:rPr>
          <w:rFonts w:ascii="Arial" w:hAnsi="Arial" w:cs="Arial"/>
          <w:i/>
          <w:iCs/>
          <w:lang w:val="en-US"/>
        </w:rPr>
        <w:t>Study.sagepub.com</w:t>
      </w:r>
      <w:r w:rsidRPr="009E5D1B">
        <w:rPr>
          <w:rFonts w:ascii="Arial" w:hAnsi="Arial" w:cs="Arial"/>
          <w:lang w:val="en-US"/>
        </w:rPr>
        <w:t xml:space="preserve">, SAGE Publications Inc. 2455 Teller Road Thousand Oaks, California 91320, 2017, </w:t>
      </w:r>
      <w:hyperlink r:id="rId20" w:history="1">
        <w:r w:rsidRPr="009E5D1B">
          <w:rPr>
            <w:rStyle w:val="Hyperlink"/>
            <w:rFonts w:ascii="Arial" w:hAnsi="Arial" w:cs="Arial"/>
            <w:lang w:val="en-US"/>
          </w:rPr>
          <w:t>study.sagepub.com/morgan2e/student-resources/chapter-9/further-reading-and-templates</w:t>
        </w:r>
      </w:hyperlink>
      <w:r w:rsidRPr="009E5D1B">
        <w:rPr>
          <w:rFonts w:ascii="Arial" w:hAnsi="Arial" w:cs="Arial"/>
          <w:lang w:val="en-US"/>
        </w:rPr>
        <w:t>. Accessed 22 Apr. 2021.</w:t>
      </w:r>
    </w:p>
    <w:p w14:paraId="73228058" w14:textId="77777777" w:rsidR="009E5D1B" w:rsidRPr="009E5D1B" w:rsidRDefault="009E5D1B" w:rsidP="009E5D1B">
      <w:pPr>
        <w:rPr>
          <w:rFonts w:ascii="Arial" w:hAnsi="Arial" w:cs="Arial"/>
          <w:lang w:val="en-US"/>
        </w:rPr>
      </w:pPr>
      <w:proofErr w:type="spellStart"/>
      <w:r w:rsidRPr="009E5D1B">
        <w:rPr>
          <w:rFonts w:ascii="Arial" w:hAnsi="Arial" w:cs="Arial"/>
          <w:lang w:val="en-US"/>
        </w:rPr>
        <w:t>Nicolaidis</w:t>
      </w:r>
      <w:proofErr w:type="spellEnd"/>
      <w:r w:rsidRPr="009E5D1B">
        <w:rPr>
          <w:rFonts w:ascii="Arial" w:hAnsi="Arial" w:cs="Arial"/>
          <w:lang w:val="en-US"/>
        </w:rPr>
        <w:t xml:space="preserve">, Christina, et al. “‘Respect the Way I Need to Communicate with You’: Healthcare Experiences of Adults on the Autism Spectrum.” </w:t>
      </w:r>
      <w:r w:rsidRPr="009E5D1B">
        <w:rPr>
          <w:rFonts w:ascii="Arial" w:hAnsi="Arial" w:cs="Arial"/>
          <w:i/>
          <w:iCs/>
          <w:lang w:val="en-US"/>
        </w:rPr>
        <w:t>Autism</w:t>
      </w:r>
      <w:r w:rsidRPr="009E5D1B">
        <w:rPr>
          <w:rFonts w:ascii="Arial" w:hAnsi="Arial" w:cs="Arial"/>
          <w:lang w:val="en-US"/>
        </w:rPr>
        <w:t xml:space="preserve">, vol. 19, no. 7, 16 Apr. 2015, pp. 824–831, </w:t>
      </w:r>
      <w:hyperlink r:id="rId21" w:history="1">
        <w:r w:rsidRPr="009E5D1B">
          <w:rPr>
            <w:rStyle w:val="Hyperlink"/>
            <w:rFonts w:ascii="Arial" w:hAnsi="Arial" w:cs="Arial"/>
            <w:lang w:val="en-US"/>
          </w:rPr>
          <w:t>www.ncbi.nlm.nih.gov/pmc/articles/PMC4841263/</w:t>
        </w:r>
      </w:hyperlink>
      <w:r w:rsidRPr="009E5D1B">
        <w:rPr>
          <w:rFonts w:ascii="Arial" w:hAnsi="Arial" w:cs="Arial"/>
          <w:lang w:val="en-US"/>
        </w:rPr>
        <w:t xml:space="preserve">, </w:t>
      </w:r>
      <w:hyperlink r:id="rId22" w:history="1">
        <w:r w:rsidRPr="009E5D1B">
          <w:rPr>
            <w:rStyle w:val="Hyperlink"/>
            <w:rFonts w:ascii="Arial" w:hAnsi="Arial" w:cs="Arial"/>
            <w:lang w:val="en-US"/>
          </w:rPr>
          <w:t>10.1177/1362361315576221</w:t>
        </w:r>
      </w:hyperlink>
      <w:r w:rsidRPr="009E5D1B">
        <w:rPr>
          <w:rFonts w:ascii="Arial" w:hAnsi="Arial" w:cs="Arial"/>
          <w:lang w:val="en-US"/>
        </w:rPr>
        <w:t>. Accessed 22 Apr. 2021.</w:t>
      </w:r>
    </w:p>
    <w:p w14:paraId="0DA2B7F8" w14:textId="77777777" w:rsidR="009E5D1B" w:rsidRPr="009E5D1B" w:rsidRDefault="009E5D1B" w:rsidP="009E5D1B">
      <w:pPr>
        <w:rPr>
          <w:rFonts w:ascii="Arial" w:hAnsi="Arial" w:cs="Arial"/>
          <w:lang w:val="en-US"/>
        </w:rPr>
      </w:pPr>
      <w:r w:rsidRPr="009E5D1B">
        <w:rPr>
          <w:rFonts w:ascii="Arial" w:hAnsi="Arial" w:cs="Arial"/>
          <w:lang w:val="en-US"/>
        </w:rPr>
        <w:t xml:space="preserve">Ohlin, Birgit. “Active Listening: The Art of Empathetic Conversation.” </w:t>
      </w:r>
      <w:r w:rsidRPr="009E5D1B">
        <w:rPr>
          <w:rFonts w:ascii="Arial" w:hAnsi="Arial" w:cs="Arial"/>
          <w:i/>
          <w:iCs/>
          <w:lang w:val="en-US"/>
        </w:rPr>
        <w:t>PositivePsychology.com</w:t>
      </w:r>
      <w:r w:rsidRPr="009E5D1B">
        <w:rPr>
          <w:rFonts w:ascii="Arial" w:hAnsi="Arial" w:cs="Arial"/>
          <w:lang w:val="en-US"/>
        </w:rPr>
        <w:t xml:space="preserve">, 15 July 2019, </w:t>
      </w:r>
      <w:hyperlink r:id="rId23" w:history="1">
        <w:r w:rsidRPr="009E5D1B">
          <w:rPr>
            <w:rStyle w:val="Hyperlink"/>
            <w:rFonts w:ascii="Arial" w:hAnsi="Arial" w:cs="Arial"/>
            <w:lang w:val="en-US"/>
          </w:rPr>
          <w:t>positivepsychology.com/active-listening/</w:t>
        </w:r>
      </w:hyperlink>
      <w:r w:rsidRPr="009E5D1B">
        <w:rPr>
          <w:rFonts w:ascii="Arial" w:hAnsi="Arial" w:cs="Arial"/>
          <w:lang w:val="en-US"/>
        </w:rPr>
        <w:t>. Accessed 27 Apr. 2021.</w:t>
      </w:r>
    </w:p>
    <w:p w14:paraId="36784C48" w14:textId="77777777" w:rsidR="009E5D1B" w:rsidRPr="009E5D1B" w:rsidRDefault="009E5D1B" w:rsidP="009E5D1B">
      <w:pPr>
        <w:rPr>
          <w:rFonts w:ascii="Arial" w:hAnsi="Arial" w:cs="Arial"/>
          <w:lang w:val="en-US"/>
        </w:rPr>
      </w:pPr>
      <w:r w:rsidRPr="009E5D1B">
        <w:rPr>
          <w:rFonts w:ascii="Arial" w:hAnsi="Arial" w:cs="Arial"/>
          <w:lang w:val="en-US"/>
        </w:rPr>
        <w:t xml:space="preserve">Shannon, C. E. “A Mathematical Theory of Communication.” </w:t>
      </w:r>
      <w:r w:rsidRPr="009E5D1B">
        <w:rPr>
          <w:rFonts w:ascii="Arial" w:hAnsi="Arial" w:cs="Arial"/>
          <w:i/>
          <w:iCs/>
          <w:lang w:val="en-US"/>
        </w:rPr>
        <w:t>Bell System Technical Journal</w:t>
      </w:r>
      <w:r w:rsidRPr="009E5D1B">
        <w:rPr>
          <w:rFonts w:ascii="Arial" w:hAnsi="Arial" w:cs="Arial"/>
          <w:lang w:val="en-US"/>
        </w:rPr>
        <w:t xml:space="preserve">, vol. 27, no. 3, 1948, pp. 379–423, </w:t>
      </w:r>
      <w:hyperlink r:id="rId24" w:history="1">
        <w:r w:rsidRPr="009E5D1B">
          <w:rPr>
            <w:rStyle w:val="Hyperlink"/>
            <w:rFonts w:ascii="Arial" w:hAnsi="Arial" w:cs="Arial"/>
            <w:lang w:val="en-US"/>
          </w:rPr>
          <w:t>worrydream.com/refs/Shannon%20-%20A%20Mathematical%20Theory%20of%20Communication.pdf</w:t>
        </w:r>
      </w:hyperlink>
      <w:r w:rsidRPr="009E5D1B">
        <w:rPr>
          <w:rFonts w:ascii="Arial" w:hAnsi="Arial" w:cs="Arial"/>
          <w:lang w:val="en-US"/>
        </w:rPr>
        <w:t xml:space="preserve">, </w:t>
      </w:r>
      <w:hyperlink r:id="rId25" w:history="1">
        <w:r w:rsidRPr="009E5D1B">
          <w:rPr>
            <w:rStyle w:val="Hyperlink"/>
            <w:rFonts w:ascii="Arial" w:hAnsi="Arial" w:cs="Arial"/>
            <w:lang w:val="en-US"/>
          </w:rPr>
          <w:t>10.1002/j.1538-7305.1948.tb01338.x</w:t>
        </w:r>
      </w:hyperlink>
      <w:r w:rsidRPr="009E5D1B">
        <w:rPr>
          <w:rFonts w:ascii="Arial" w:hAnsi="Arial" w:cs="Arial"/>
          <w:lang w:val="en-US"/>
        </w:rPr>
        <w:t>. Accessed 21 Apr. 2021.</w:t>
      </w:r>
    </w:p>
    <w:p w14:paraId="40133FEC" w14:textId="77777777" w:rsidR="009E5D1B" w:rsidRPr="009E5D1B" w:rsidRDefault="009E5D1B" w:rsidP="009E5D1B">
      <w:pPr>
        <w:rPr>
          <w:rFonts w:ascii="Arial" w:hAnsi="Arial" w:cs="Arial"/>
          <w:lang w:val="en-US"/>
        </w:rPr>
      </w:pPr>
      <w:r w:rsidRPr="009E5D1B">
        <w:rPr>
          <w:rFonts w:ascii="Arial" w:hAnsi="Arial" w:cs="Arial"/>
          <w:lang w:val="en-US"/>
        </w:rPr>
        <w:t xml:space="preserve">Statista. “UK: Smartphone Ownership by Age 2018 | Statista.” </w:t>
      </w:r>
      <w:r w:rsidRPr="009E5D1B">
        <w:rPr>
          <w:rFonts w:ascii="Arial" w:hAnsi="Arial" w:cs="Arial"/>
          <w:i/>
          <w:iCs/>
          <w:lang w:val="en-US"/>
        </w:rPr>
        <w:t>Statista</w:t>
      </w:r>
      <w:r w:rsidRPr="009E5D1B">
        <w:rPr>
          <w:rFonts w:ascii="Arial" w:hAnsi="Arial" w:cs="Arial"/>
          <w:lang w:val="en-US"/>
        </w:rPr>
        <w:t xml:space="preserve">, Statista, 25 May 2020, </w:t>
      </w:r>
      <w:hyperlink r:id="rId26" w:history="1">
        <w:r w:rsidRPr="009E5D1B">
          <w:rPr>
            <w:rStyle w:val="Hyperlink"/>
            <w:rFonts w:ascii="Arial" w:hAnsi="Arial" w:cs="Arial"/>
            <w:lang w:val="en-US"/>
          </w:rPr>
          <w:t>www.statista.com/statistics/271851/smartphone-owners-in-the-united-kingdom-uk-by-age/</w:t>
        </w:r>
      </w:hyperlink>
      <w:r w:rsidRPr="009E5D1B">
        <w:rPr>
          <w:rFonts w:ascii="Arial" w:hAnsi="Arial" w:cs="Arial"/>
          <w:lang w:val="en-US"/>
        </w:rPr>
        <w:t>. Accessed 30 Apr. 2021.</w:t>
      </w:r>
    </w:p>
    <w:p w14:paraId="3D880B70" w14:textId="77777777" w:rsidR="009E5D1B" w:rsidRPr="009E5D1B" w:rsidRDefault="009E5D1B" w:rsidP="009E5D1B">
      <w:pPr>
        <w:rPr>
          <w:rFonts w:ascii="Arial" w:hAnsi="Arial" w:cs="Arial"/>
          <w:lang w:val="en-US"/>
        </w:rPr>
      </w:pPr>
      <w:r w:rsidRPr="009E5D1B">
        <w:rPr>
          <w:rFonts w:ascii="Arial" w:hAnsi="Arial" w:cs="Arial"/>
          <w:lang w:val="en-US"/>
        </w:rPr>
        <w:t xml:space="preserve">Trethewey, Angela, and H.L. Goodall. “Leadership Reconsidered as Historical Subject: Sketches from the Cold War to Post-9/11.” </w:t>
      </w:r>
      <w:r w:rsidRPr="009E5D1B">
        <w:rPr>
          <w:rFonts w:ascii="Arial" w:hAnsi="Arial" w:cs="Arial"/>
          <w:i/>
          <w:iCs/>
          <w:lang w:val="en-US"/>
        </w:rPr>
        <w:t>Leadership</w:t>
      </w:r>
      <w:r w:rsidRPr="009E5D1B">
        <w:rPr>
          <w:rFonts w:ascii="Arial" w:hAnsi="Arial" w:cs="Arial"/>
          <w:lang w:val="en-US"/>
        </w:rPr>
        <w:t xml:space="preserve">, vol. 3, no. 4, 3 Apr. 2007, pp. 457–477, </w:t>
      </w:r>
      <w:hyperlink r:id="rId27" w:history="1">
        <w:r w:rsidRPr="009E5D1B">
          <w:rPr>
            <w:rStyle w:val="Hyperlink"/>
            <w:rFonts w:ascii="Arial" w:hAnsi="Arial" w:cs="Arial"/>
            <w:lang w:val="en-US"/>
          </w:rPr>
          <w:t>10.1177/1742715007084439</w:t>
        </w:r>
      </w:hyperlink>
      <w:r w:rsidRPr="009E5D1B">
        <w:rPr>
          <w:rFonts w:ascii="Arial" w:hAnsi="Arial" w:cs="Arial"/>
          <w:lang w:val="en-US"/>
        </w:rPr>
        <w:t>. Accessed 21 Apr. 2021.</w:t>
      </w:r>
    </w:p>
    <w:p w14:paraId="1ADD8D18" w14:textId="30EB73DA" w:rsidR="002A0786" w:rsidRDefault="002A0786" w:rsidP="0071515D">
      <w:pPr>
        <w:rPr>
          <w:rFonts w:ascii="Arial" w:hAnsi="Arial" w:cs="Arial"/>
        </w:rPr>
      </w:pPr>
    </w:p>
    <w:p w14:paraId="53C84BA9" w14:textId="460B6797" w:rsidR="002A0786" w:rsidRDefault="002A0786" w:rsidP="0071515D">
      <w:pPr>
        <w:rPr>
          <w:rFonts w:ascii="Arial" w:hAnsi="Arial" w:cs="Arial"/>
        </w:rPr>
      </w:pPr>
    </w:p>
    <w:p w14:paraId="3E91D37D" w14:textId="7B6B2EC2" w:rsidR="002A0786" w:rsidRDefault="002A0786" w:rsidP="0071515D">
      <w:pPr>
        <w:rPr>
          <w:rFonts w:ascii="Arial" w:hAnsi="Arial" w:cs="Arial"/>
        </w:rPr>
      </w:pPr>
    </w:p>
    <w:p w14:paraId="59EDCC33" w14:textId="12BFA6F5" w:rsidR="002A0786" w:rsidRDefault="002A0786" w:rsidP="0071515D">
      <w:pPr>
        <w:rPr>
          <w:rFonts w:ascii="Arial" w:hAnsi="Arial" w:cs="Arial"/>
        </w:rPr>
      </w:pPr>
    </w:p>
    <w:p w14:paraId="5D74C418" w14:textId="6393A44F" w:rsidR="002A0786" w:rsidRDefault="002A0786" w:rsidP="0071515D">
      <w:pPr>
        <w:rPr>
          <w:rFonts w:ascii="Arial" w:hAnsi="Arial" w:cs="Arial"/>
        </w:rPr>
      </w:pPr>
    </w:p>
    <w:p w14:paraId="32135181" w14:textId="2A2A7D6F" w:rsidR="002A0786" w:rsidRDefault="002A0786" w:rsidP="0071515D">
      <w:pPr>
        <w:rPr>
          <w:rFonts w:ascii="Arial" w:hAnsi="Arial" w:cs="Arial"/>
        </w:rPr>
      </w:pPr>
    </w:p>
    <w:p w14:paraId="3B1ACE50" w14:textId="0E699561" w:rsidR="002A0786" w:rsidRDefault="002A0786" w:rsidP="0071515D">
      <w:pPr>
        <w:rPr>
          <w:rFonts w:ascii="Arial" w:hAnsi="Arial" w:cs="Arial"/>
        </w:rPr>
      </w:pPr>
    </w:p>
    <w:p w14:paraId="03945434" w14:textId="6C6EF793" w:rsidR="002A0786" w:rsidRDefault="002A0786" w:rsidP="0071515D">
      <w:pPr>
        <w:rPr>
          <w:rFonts w:ascii="Arial" w:hAnsi="Arial" w:cs="Arial"/>
        </w:rPr>
      </w:pPr>
    </w:p>
    <w:p w14:paraId="781CB471" w14:textId="77777777" w:rsidR="002A0786" w:rsidRPr="005B6E02" w:rsidRDefault="002A0786" w:rsidP="0071515D">
      <w:pPr>
        <w:rPr>
          <w:rFonts w:ascii="Arial" w:hAnsi="Arial" w:cs="Arial"/>
        </w:rPr>
      </w:pPr>
    </w:p>
    <w:p w14:paraId="31A98AAE" w14:textId="77777777" w:rsidR="00EA47D0" w:rsidRPr="005B6E02" w:rsidRDefault="00EA47D0">
      <w:pPr>
        <w:rPr>
          <w:rFonts w:ascii="Arial" w:hAnsi="Arial" w:cs="Arial"/>
        </w:rPr>
      </w:pPr>
    </w:p>
    <w:p w14:paraId="7C192750" w14:textId="77777777" w:rsidR="009E5D1B" w:rsidRDefault="009E5D1B"/>
    <w:p w14:paraId="582C5AE0" w14:textId="77777777" w:rsidR="00822A70" w:rsidRDefault="00822A70">
      <w:pPr>
        <w:rPr>
          <w:rFonts w:ascii="Arial" w:hAnsi="Arial" w:cs="Arial"/>
        </w:rPr>
      </w:pPr>
    </w:p>
    <w:p w14:paraId="36CCCB1B" w14:textId="1BB05EAA" w:rsidR="00822A70" w:rsidRPr="00822A70" w:rsidRDefault="00EA47D0">
      <w:pPr>
        <w:rPr>
          <w:rFonts w:ascii="Arial" w:hAnsi="Arial" w:cs="Arial"/>
        </w:rPr>
      </w:pPr>
      <w:r w:rsidRPr="00822A70">
        <w:rPr>
          <w:rFonts w:ascii="Arial" w:hAnsi="Arial" w:cs="Arial"/>
        </w:rPr>
        <w:lastRenderedPageBreak/>
        <w:t>Appendix 1</w:t>
      </w:r>
    </w:p>
    <w:p w14:paraId="1E6D3770" w14:textId="09AE1F56" w:rsidR="00822A70" w:rsidRPr="00822A70" w:rsidRDefault="00822A70">
      <w:pPr>
        <w:rPr>
          <w:rFonts w:ascii="Arial" w:hAnsi="Arial" w:cs="Arial"/>
        </w:rPr>
      </w:pPr>
      <w:r w:rsidRPr="00822A70">
        <w:rPr>
          <w:rFonts w:ascii="Arial" w:hAnsi="Arial" w:cs="Arial"/>
        </w:rPr>
        <w:t>Case study 1</w:t>
      </w:r>
    </w:p>
    <w:p w14:paraId="73DC2555" w14:textId="487B21CF" w:rsidR="0071515D" w:rsidRDefault="00EA47D0">
      <w:r w:rsidRPr="00EA47D0">
        <w:rPr>
          <w:noProof/>
        </w:rPr>
        <w:drawing>
          <wp:inline distT="0" distB="0" distL="0" distR="0" wp14:anchorId="047E6227" wp14:editId="3C5EFAC6">
            <wp:extent cx="4980940" cy="64255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80940" cy="6425565"/>
                    </a:xfrm>
                    <a:prstGeom prst="rect">
                      <a:avLst/>
                    </a:prstGeom>
                  </pic:spPr>
                </pic:pic>
              </a:graphicData>
            </a:graphic>
          </wp:inline>
        </w:drawing>
      </w:r>
    </w:p>
    <w:p w14:paraId="45E06080" w14:textId="77777777" w:rsidR="00EA47D0" w:rsidRDefault="00EA47D0"/>
    <w:p w14:paraId="5849222F" w14:textId="77777777" w:rsidR="00EA47D0" w:rsidRDefault="00EA47D0"/>
    <w:p w14:paraId="1695DCD7" w14:textId="77777777" w:rsidR="00EA47D0" w:rsidRDefault="00EA47D0"/>
    <w:p w14:paraId="2BB67AE9" w14:textId="77777777" w:rsidR="00EA47D0" w:rsidRDefault="00EA47D0"/>
    <w:p w14:paraId="201DA4EC" w14:textId="77777777" w:rsidR="00EA47D0" w:rsidRDefault="00EA47D0"/>
    <w:p w14:paraId="17A68989" w14:textId="77777777" w:rsidR="00EA47D0" w:rsidRDefault="00EA47D0"/>
    <w:p w14:paraId="23A2C21A" w14:textId="77777777" w:rsidR="00EA47D0" w:rsidRDefault="00EA47D0"/>
    <w:p w14:paraId="7D6569F6" w14:textId="7D4FDCA1" w:rsidR="00415C93" w:rsidRPr="00822A70" w:rsidRDefault="00EA47D0">
      <w:pPr>
        <w:rPr>
          <w:rFonts w:ascii="Arial" w:hAnsi="Arial" w:cs="Arial"/>
        </w:rPr>
      </w:pPr>
      <w:r w:rsidRPr="00822A70">
        <w:rPr>
          <w:rFonts w:ascii="Arial" w:hAnsi="Arial" w:cs="Arial"/>
        </w:rPr>
        <w:t>Appendix 2</w:t>
      </w:r>
    </w:p>
    <w:p w14:paraId="7BD001E6" w14:textId="262F80EE" w:rsidR="00822A70" w:rsidRPr="00822A70" w:rsidRDefault="00822A70">
      <w:pPr>
        <w:rPr>
          <w:rFonts w:ascii="Arial" w:hAnsi="Arial" w:cs="Arial"/>
        </w:rPr>
      </w:pPr>
      <w:r w:rsidRPr="00822A70">
        <w:rPr>
          <w:rFonts w:ascii="Arial" w:hAnsi="Arial" w:cs="Arial"/>
        </w:rPr>
        <w:t xml:space="preserve">Case study </w:t>
      </w:r>
      <w:r w:rsidR="00B93843">
        <w:rPr>
          <w:rFonts w:ascii="Arial" w:hAnsi="Arial" w:cs="Arial"/>
        </w:rPr>
        <w:t>2</w:t>
      </w:r>
    </w:p>
    <w:p w14:paraId="0F0CB760" w14:textId="77777777" w:rsidR="00415C93" w:rsidRDefault="00415C93"/>
    <w:p w14:paraId="37D009E9" w14:textId="77777777" w:rsidR="00415C93" w:rsidRDefault="00415C93"/>
    <w:p w14:paraId="2F9C8D9A" w14:textId="77777777" w:rsidR="00415C93" w:rsidRDefault="00415C93"/>
    <w:p w14:paraId="762D35E5" w14:textId="77777777" w:rsidR="00415C93" w:rsidRDefault="00415C93"/>
    <w:p w14:paraId="34205364" w14:textId="77777777" w:rsidR="00415C93" w:rsidRDefault="00415C93"/>
    <w:p w14:paraId="5B5A7EB9" w14:textId="626058C1" w:rsidR="0071515D" w:rsidRDefault="0071515D"/>
    <w:p w14:paraId="6995E173" w14:textId="67B741A0" w:rsidR="00422EFB" w:rsidRDefault="00422EFB"/>
    <w:p w14:paraId="53531874" w14:textId="5EAF7221" w:rsidR="00422EFB" w:rsidRDefault="00EA47D0">
      <w:r w:rsidRPr="00EA47D0">
        <w:rPr>
          <w:noProof/>
        </w:rPr>
        <w:drawing>
          <wp:inline distT="0" distB="0" distL="0" distR="0" wp14:anchorId="0BBA3678" wp14:editId="26059AA8">
            <wp:extent cx="4895850" cy="59855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95850" cy="5985510"/>
                    </a:xfrm>
                    <a:prstGeom prst="rect">
                      <a:avLst/>
                    </a:prstGeom>
                  </pic:spPr>
                </pic:pic>
              </a:graphicData>
            </a:graphic>
          </wp:inline>
        </w:drawing>
      </w:r>
    </w:p>
    <w:p w14:paraId="32FAED49" w14:textId="5F6DD6FE" w:rsidR="00422EFB" w:rsidRDefault="00422EFB"/>
    <w:p w14:paraId="13DDC76F" w14:textId="3E38BC26" w:rsidR="00422EFB" w:rsidRDefault="00422EFB"/>
    <w:p w14:paraId="2196DAF1" w14:textId="335A20ED" w:rsidR="00422EFB" w:rsidRDefault="00422EFB"/>
    <w:p w14:paraId="12D8A823" w14:textId="3A8B7EE3" w:rsidR="00422EFB" w:rsidRPr="00822A70" w:rsidRDefault="00422EFB">
      <w:pPr>
        <w:rPr>
          <w:rFonts w:ascii="Arial" w:hAnsi="Arial" w:cs="Arial"/>
        </w:rPr>
      </w:pPr>
      <w:r w:rsidRPr="00822A70">
        <w:rPr>
          <w:rFonts w:ascii="Arial" w:hAnsi="Arial" w:cs="Arial"/>
        </w:rPr>
        <w:t>Appendix 3</w:t>
      </w:r>
    </w:p>
    <w:p w14:paraId="148FAB33" w14:textId="753ADA9C" w:rsidR="00822A70" w:rsidRPr="00822A70" w:rsidRDefault="00822A70">
      <w:pPr>
        <w:rPr>
          <w:rFonts w:ascii="Arial" w:hAnsi="Arial" w:cs="Arial"/>
        </w:rPr>
      </w:pPr>
      <w:r w:rsidRPr="00822A70">
        <w:rPr>
          <w:rFonts w:ascii="Arial" w:hAnsi="Arial" w:cs="Arial"/>
        </w:rPr>
        <w:t>Celebration request</w:t>
      </w:r>
    </w:p>
    <w:p w14:paraId="1C7ECF67" w14:textId="60731024" w:rsidR="00422EFB" w:rsidRDefault="00422EFB">
      <w:r>
        <w:rPr>
          <w:noProof/>
        </w:rPr>
        <mc:AlternateContent>
          <mc:Choice Requires="wpi">
            <w:drawing>
              <wp:anchor distT="0" distB="0" distL="114300" distR="114300" simplePos="0" relativeHeight="251664384" behindDoc="0" locked="0" layoutInCell="1" allowOverlap="1" wp14:anchorId="2E6CA055" wp14:editId="341B50F1">
                <wp:simplePos x="0" y="0"/>
                <wp:positionH relativeFrom="column">
                  <wp:posOffset>5543340</wp:posOffset>
                </wp:positionH>
                <wp:positionV relativeFrom="paragraph">
                  <wp:posOffset>1820670</wp:posOffset>
                </wp:positionV>
                <wp:extent cx="360" cy="360"/>
                <wp:effectExtent l="0" t="0" r="0" b="0"/>
                <wp:wrapNone/>
                <wp:docPr id="14" name="Ink 14"/>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type w14:anchorId="36B849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435.8pt;margin-top:142.6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L6sF8AQAAKAMAAA4AAABkcnMvZTJvRG9jLnhtbJxSy07DMBC8I/EP&#10;lu80SakQRE16oELqgdIDfIDr2I1F7I3WTtP+PZu0oS0IIfUS7SOendnZ6WxnK7ZV6A24jCejmDPl&#10;JBTGbTL+8f5y98iZD8IVogKnMr5Xns/y25tpW6dqDCVUhUJGIM6nbZ3xMoQ6jSIvS2WFH0GtHDU1&#10;oBWBUtxEBYqW0G0VjeP4IWoBixpBKu+pOj80ed7ja61keNPaq8CqjD/FMdELQ4BDsD4GUT4V6QZF&#10;XRp5pCSuYGSFcUTgG2ougmANml9Q1kgEDzqMJNgItDZS9XpIWRL/ULZwn52qZCIbTCW4oFxYCQzD&#10;7vrGNSNsxdm6fYWC3BFNAH5EpPX8b8aB9BxkY4nPwRFUlQh0Dr40tecMU1NkHBdFcuLvts8nBSs8&#10;6VpuV8i6/5MJZ05Y4kTCGWVkziB+efmaOtGx9RfuTqPtHCG6bJdxuoJ99+0NV7vAJBXvH6gsqd4F&#10;Z5iHt8OEs83T2AuPz/OO0tmB518AAAD//wMAUEsDBBQABgAIAAAAIQC+ANnfsAEAAAQEAAAQAAAA&#10;ZHJzL2luay9pbmsxLnhtbKRTTU/DMAy9I/EfonDgwtq0G2JU6ziBhAQS4kOCY2m9NqJJpiSl27/H&#10;TdtsEuMAXKrUjp/fe3YWVxtRk0/QhiuZ0ihglIDMVcFlmdKX55vJnBJjM1lktZKQ0i0YerU8Plpw&#10;+SHqBL8EEaTpTqJOaWXtOgnDtm2DdhooXYYxY9PwVn7c39HlUFXAiktusaUZQ7mSFja2A0t4kdLc&#10;bpi/j9hPqtE5+HQX0fnuhtVZDjdKi8x6xCqTEmoiM4G8Xymx2zUeOPYpQVMiOAqexEE0u5jNry8x&#10;kG1SuvffIEWDTAQND2O+/RMzdJ4lP3N/0GoN2nLY2dSLGhJbkvf/Tl8vVINRddN5S8lnVjcoOWIM&#10;xzrIicIDgr7jobbf4Q1iBkL7zIeMH+JopuUCcLXE2k/VGuTZhZ+sdgsYsziasNlkyp7ZPImjhMXB&#10;bHreDWTs1+/NiPmuG1N5vHe92xCX8Tp7bS0vbOVtYgE79zbtm3SotAJeVvZvtbyUSsMDTso0GjxG&#10;tCfLtfQiD7wXtzRkeDWPsErpiXsyxFX2ASefkejslJ2y0TBX6JFxKMsvAAAA//8DAFBLAwQUAAYA&#10;CAAAACEAiit5H+QAAAALAQAADwAAAGRycy9kb3ducmV2LnhtbEyPy07DMBBF90j8gzVI7KjT0DZW&#10;iFMhIgqqQILwkNi58TSJiMdR7Dbh73FXsJyZozvnZuvJdOyIg2stSZjPImBIldUt1RLe3+6vBDDn&#10;FWnVWUIJP+hgnZ+fZSrVdqRXPJa+ZiGEXKokNN73KeeuatAoN7M9Urjt7WCUD+NQcz2oMYSbjsdR&#10;tOJGtRQ+NKrHuwar7/JgJGyevh5d8vBcdpvFuN0XH8WneymkvLyYbm+AeZz8Hwwn/aAOeXDa2QNp&#10;xzoJIpmvAiohFstrYIEQyWIJbHfaiBh4nvH/HfJ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4L6sF8AQAAKAMAAA4AAAAAAAAAAAAAAAAAPAIAAGRycy9l&#10;Mm9Eb2MueG1sUEsBAi0AFAAGAAgAAAAhAL4A2d+wAQAABAQAABAAAAAAAAAAAAAAAAAA5AMAAGRy&#10;cy9pbmsvaW5rMS54bWxQSwECLQAUAAYACAAAACEAiit5H+QAAAALAQAADwAAAAAAAAAAAAAAAADC&#10;BQAAZHJzL2Rvd25yZXYueG1sUEsBAi0AFAAGAAgAAAAhAHkYvJ2/AAAAIQEAABkAAAAAAAAAAAAA&#10;AAAA0wYAAGRycy9fcmVscy9lMm9Eb2MueG1sLnJlbHNQSwUGAAAAAAYABgB4AQAAyQcAAAAA&#10;">
                <v:imagedata r:id="rId31" o:title=""/>
              </v:shape>
            </w:pict>
          </mc:Fallback>
        </mc:AlternateContent>
      </w:r>
      <w:r>
        <w:rPr>
          <w:noProof/>
        </w:rPr>
        <mc:AlternateContent>
          <mc:Choice Requires="wpi">
            <w:drawing>
              <wp:anchor distT="0" distB="0" distL="114300" distR="114300" simplePos="0" relativeHeight="251663360" behindDoc="0" locked="0" layoutInCell="1" allowOverlap="1" wp14:anchorId="4F8B8379" wp14:editId="4C6ADC6C">
                <wp:simplePos x="0" y="0"/>
                <wp:positionH relativeFrom="column">
                  <wp:posOffset>4674660</wp:posOffset>
                </wp:positionH>
                <wp:positionV relativeFrom="paragraph">
                  <wp:posOffset>2160150</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0DF4DA38" id="Ink 13" o:spid="_x0000_s1026" type="#_x0000_t75" style="position:absolute;margin-left:367.4pt;margin-top:169.4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a+998AQAAKA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k8mnDlhiRMJZ5SROYP41eVr6kTH1l+4O422c4Tosl3G6Qr23bc3XO0Ck1ScTKksqd4F&#10;Z5iHt8OEs83T2AuPz/OO0tmB518AAAD//wMAUEsDBBQABgAIAAAAIQDVgcuVqQEAAP8DAAAQAAAA&#10;ZHJzL2luay9pbmsxLnhtbKRTwU7DMAy9I/EPUTivTbtNjGodJ5CQQEIMJDh2rWkjmmRKUrr9PW7a&#10;ZpMYB+BSpXb8/N6zs7zeiZp8gjZcyZRGAaMEZK4KLsuUvjzfThaUGJvJIquVhJTuwdDr1fnZkssP&#10;USf4JYggTXcSdUora7dJGLZtG7TTQOkyjBmbhnfy4+GeroaqAt655BZbmjGUK2lhZzuwhBcpze2O&#10;+fuIvVaNzsGnu4jODzesznK4VVpk1iNWmZRQE5kJ5P1Kid1v8cCxTwmaEsFR8CQOotnlbHFzhYFs&#10;l9Kj/wYpGmQiaHga8+2fmKHzLPmZ+6NWW9CWw8GmXtSQ2JO8/3f6eqEajKqbzltKPrO6QckRYzjW&#10;QU4UnhD0HQ+1/Q5vEDMQOmY+ZPwQRzMtF4CrJbZ+qtYgzy68ttotYMziaMJmkyl7ZoskjhIWBXM2&#10;6wYy9uv3ZsTc6MZUHm+jDxviMl5nr63lha28TSxgc2/TsUmnSivgZWX/VstLqTQ84qRMo8FjREey&#10;XEsv8sR7cUtDhlfzBO8pvXBPhrjKPuDkM8JGr1yNB8V5rL4AAAD//wMAUEsDBBQABgAIAAAAIQAC&#10;4lK64wAAAAsBAAAPAAAAZHJzL2Rvd25yZXYueG1sTI9PS8QwEMXvgt8hjODNTdcWs9Smi1hcRVbQ&#10;+ge8ZZtsW0wmpclu67d3POlt5s3jvd8U69lZdjRj6D1KWC4SYAYbr3tsJby93l2sgIWoUCvr0Uj4&#10;NgHW5elJoXLtJ3wxxzq2jEIw5EpCF+OQcx6azjgVFn4wSLe9H52KtI4t16OaKNxZfpkkV9ypHqmh&#10;U4O57UzzVR+chM328yGI+6fabrLpcV+9Vx/huZLy/Gy+uQYWzRz/zPCLT+hQEtPOH1AHZiWINCP0&#10;KCFNVzSQQ6RCANuRki0F8LLg/38o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gGvvffAEAACgDAAAOAAAAAAAAAAAAAAAAADwCAABkcnMvZTJvRG9jLnht&#10;bFBLAQItABQABgAIAAAAIQDVgcuVqQEAAP8DAAAQAAAAAAAAAAAAAAAAAOQDAABkcnMvaW5rL2lu&#10;azEueG1sUEsBAi0AFAAGAAgAAAAhAALiUrrjAAAACwEAAA8AAAAAAAAAAAAAAAAAuwUAAGRycy9k&#10;b3ducmV2LnhtbFBLAQItABQABgAIAAAAIQB5GLydvwAAACEBAAAZAAAAAAAAAAAAAAAAAMsGAABk&#10;cnMvX3JlbHMvZTJvRG9jLnhtbC5yZWxzUEsFBgAAAAAGAAYAeAEAAMEHAAAAAA==&#10;">
                <v:imagedata r:id="rId31" o:title=""/>
              </v:shape>
            </w:pict>
          </mc:Fallback>
        </mc:AlternateContent>
      </w:r>
      <w:r>
        <w:rPr>
          <w:noProof/>
        </w:rPr>
        <mc:AlternateContent>
          <mc:Choice Requires="wpi">
            <w:drawing>
              <wp:anchor distT="0" distB="0" distL="114300" distR="114300" simplePos="0" relativeHeight="251662336" behindDoc="0" locked="0" layoutInCell="1" allowOverlap="1" wp14:anchorId="392DA58F" wp14:editId="210B3C38">
                <wp:simplePos x="0" y="0"/>
                <wp:positionH relativeFrom="column">
                  <wp:posOffset>2415300</wp:posOffset>
                </wp:positionH>
                <wp:positionV relativeFrom="paragraph">
                  <wp:posOffset>2636070</wp:posOffset>
                </wp:positionV>
                <wp:extent cx="360" cy="360"/>
                <wp:effectExtent l="0" t="0" r="0" b="0"/>
                <wp:wrapNone/>
                <wp:docPr id="12" name="Ink 12"/>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58DD9F71" id="Ink 12" o:spid="_x0000_s1026" type="#_x0000_t75" style="position:absolute;margin-left:189.5pt;margin-top:206.8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eBlF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GnDlhiRMJZ5SROYP45eVr6kTH1l+4nUbbO0J0WZdxuoJd/90brrrAJBXvJ1SWVO+D&#10;M8zD22HC2eZp7IXH53lP6ezA8y8AAAD//wMAUEsDBBQABgAIAAAAIQAzWXxHsgEAAAQEAAAQAAAA&#10;ZHJzL2luay9pbmsxLnhtbKRTwW7bMAy9D9g/CNqhl8WmnBTLjDo9rcCADSjWDtiOrs3aQi0pkOQ6&#10;+fvRsq0EWHbYdjFkUnx875G6uT2ojr2iddLogosEOENdmVrqpuDfH+9WW86cL3VddkZjwY/o+O3u&#10;7ZsbqV9Ul9OXEYJ240l1BW+93+dpOgxDMqwTY5s0A1inn/XL1y98N1fV+Cy19NTSLaHKaI8HP4Ll&#10;si545Q8Q7xP2g+lthTE9Rmx1uuFtWeGdsar0EbEttcaO6VIR7x+c+eOeDpL6NGg5U5IEr7JEbD5s&#10;tp8+UqA8FPzsvyeKjpgonl7G/PmfmGnwLP8z93tr9mi9xJNNk6g5cWTV9B/0TUItOtP1o7ecvZZd&#10;T5IFAI11liPSC4J+xyNtf4c3i5kJnTOfM3GIi5leKqTVUvs4Ve+I5xh+8DYsYAaZWMFmtYZH2OaZ&#10;yAESsb4eB7L0m/ZmwXyyvWsj3pM9bUjIRJ2TtkHWvo02QQLX0aZzky6Vtiib1v9brWy0sXhPk3K9&#10;xYghzmSFllHkhfcSlobNr+YbPhf8XXgyLFROgSAfmHh/BVewGBYKIzINZfcLAAD//wMAUEsDBBQA&#10;BgAIAAAAIQBkq1rL5AAAAAsBAAAPAAAAZHJzL2Rvd25yZXYueG1sTI/NTsMwEITvSLyDtUjcqBNS&#10;JW2IUyEiCqpAasOPxM2Nt0lEvI5itwlvj3uC4+yMZr/JVpPu2AkH2xoSEM4CYEiVUS3VAt7fHm8W&#10;wKyTpGRnCAX8oIVVfnmRyVSZkXZ4Kl3NfAnZVAponOtTzm3VoJZ2Znok7x3MoKXzcqi5GuToy3XH&#10;b4Mg5lq25D80sseHBqvv8qgFrF++nm3y9Fp26/m4ORQfxafdFkJcX033d8AcTu4vDGd8jw65Z9qb&#10;IynLOgFRsvRbnIB5GCXAfCJahEtg+/MljoHnGf+/If8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B4GUXwBAAAoAwAADgAAAAAAAAAAAAAAAAA8AgAAZHJz&#10;L2Uyb0RvYy54bWxQSwECLQAUAAYACAAAACEAM1l8R7IBAAAEBAAAEAAAAAAAAAAAAAAAAADkAwAA&#10;ZHJzL2luay9pbmsxLnhtbFBLAQItABQABgAIAAAAIQBkq1rL5AAAAAsBAAAPAAAAAAAAAAAAAAAA&#10;AMQFAABkcnMvZG93bnJldi54bWxQSwECLQAUAAYACAAAACEAeRi8nb8AAAAhAQAAGQAAAAAAAAAA&#10;AAAAAADVBgAAZHJzL19yZWxzL2Uyb0RvYy54bWwucmVsc1BLBQYAAAAABgAGAHgBAADLBwAAAAA=&#10;">
                <v:imagedata r:id="rId31" o:title=""/>
              </v:shape>
            </w:pict>
          </mc:Fallback>
        </mc:AlternateContent>
      </w:r>
      <w:r>
        <w:rPr>
          <w:noProof/>
        </w:rPr>
        <mc:AlternateContent>
          <mc:Choice Requires="wpi">
            <w:drawing>
              <wp:anchor distT="0" distB="0" distL="114300" distR="114300" simplePos="0" relativeHeight="251661312" behindDoc="0" locked="0" layoutInCell="1" allowOverlap="1" wp14:anchorId="17A525C3" wp14:editId="393299BC">
                <wp:simplePos x="0" y="0"/>
                <wp:positionH relativeFrom="column">
                  <wp:posOffset>3935580</wp:posOffset>
                </wp:positionH>
                <wp:positionV relativeFrom="paragraph">
                  <wp:posOffset>3142590</wp:posOffset>
                </wp:positionV>
                <wp:extent cx="360" cy="360"/>
                <wp:effectExtent l="0" t="0" r="0" b="0"/>
                <wp:wrapNone/>
                <wp:docPr id="11" name="Ink 11"/>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1BB7A15A" id="Ink 11" o:spid="_x0000_s1026" type="#_x0000_t75" style="position:absolute;margin-left:309.2pt;margin-top:246.7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UcBl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8SzpywxImEM8rInEH88vI1daJj6y/cTqPtHSG6rMs4XcGu/+4NV11gkor3EypLqvfB&#10;Gebh7TDhbPM09sLj87yndHbg+RcAAAD//wMAUEsDBBQABgAIAAAAIQBizOEerwEAAAQEAAAQAAAA&#10;ZHJzL2luay9pbmsxLnhtbKRTTU/DMAy9I/EfonDgwtq0G2JU6ziBhAQS4kOCY2lNG61JpiSl27/H&#10;TdtsEuMAXKrUjp/fe3YWVxtRk0/QhiuZ0ihglIDMVcFlmdKX55vJnBJjM1lktZKQ0i0YerU8Plpw&#10;uRJ1gl+CCNJ0J1GntLJ2nYRh27ZBOw2ULsOYsWl4K1f3d3Q5VBXwwSW32NKMoVxJCxvbgSW8SGlu&#10;N8zfR+wn1egcfLqL6Hx3w+oshxulRWY9YpVJCTWRmUDer5TY7RoPHPuUoCkRHAVP4iCaXczm15cY&#10;yDYp3ftvkKJBJoKGhzHf/okZOs+Sn7k/aLUGbTnsbOpFDYktyft/p68XqsGouum8peQzqxuUHDGG&#10;Yx3kROEBQd/xUNvv8AYxA6F95kPGD3E003IBuFpi7adqDfLswk9WuwWMWRxN2GwyZc9snsQsOZ8H&#10;F3HUDWTs1+/NiPmuG1N5vHe92xCX8Tp7bS0vbOVtYgE79zbtm3SotAJeVvZvtbyUSsMDTso0GjzG&#10;vizX0os88F7c0pDh1TzCR0pP3JMhrrIPOPmMRGen7JSNhrlCj4xDWX4BAAD//wMAUEsDBBQABgAI&#10;AAAAIQB9ynw95AAAAAsBAAAPAAAAZHJzL2Rvd25yZXYueG1sTI/LTsMwEEX3SPyDNUjsqJM2hBLi&#10;VIiIUiGQIDwkdm48TSLscRS7Tfh73BUsZ+bozrn5ajKaHXBwnSUB8SwChlRb1VEj4P3t/mIJzHlJ&#10;SmpLKOAHHayK05NcZsqO9IqHyjcshJDLpIDW+z7j3NUtGulmtkcKt50djPRhHBquBjmGcKP5PIpS&#10;bmRH4UMre7xrsf6u9kbA+ulr464eniu9TsbHXflRfrqXUojzs+n2BpjHyf/BcNQP6lAEp63dk3JM&#10;C0jjZRJQAcn14hJYINJ5vAC2PW7SBHiR8/8di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RRwGXwBAAAoAwAADgAAAAAAAAAAAAAAAAA8AgAAZHJzL2Uy&#10;b0RvYy54bWxQSwECLQAUAAYACAAAACEAYszhHq8BAAAEBAAAEAAAAAAAAAAAAAAAAADkAwAAZHJz&#10;L2luay9pbmsxLnhtbFBLAQItABQABgAIAAAAIQB9ynw95AAAAAsBAAAPAAAAAAAAAAAAAAAAAMEF&#10;AABkcnMvZG93bnJldi54bWxQSwECLQAUAAYACAAAACEAeRi8nb8AAAAhAQAAGQAAAAAAAAAAAAAA&#10;AADSBgAAZHJzL19yZWxzL2Uyb0RvYy54bWwucmVsc1BLBQYAAAAABgAGAHgBAADIBwAAAAA=&#10;">
                <v:imagedata r:id="rId31" o:title=""/>
              </v:shape>
            </w:pict>
          </mc:Fallback>
        </mc:AlternateContent>
      </w:r>
      <w:r>
        <w:rPr>
          <w:noProof/>
        </w:rPr>
        <mc:AlternateContent>
          <mc:Choice Requires="wpi">
            <w:drawing>
              <wp:anchor distT="0" distB="0" distL="114300" distR="114300" simplePos="0" relativeHeight="251660288" behindDoc="0" locked="0" layoutInCell="1" allowOverlap="1" wp14:anchorId="3001EDC1" wp14:editId="53E07171">
                <wp:simplePos x="0" y="0"/>
                <wp:positionH relativeFrom="column">
                  <wp:posOffset>3090180</wp:posOffset>
                </wp:positionH>
                <wp:positionV relativeFrom="paragraph">
                  <wp:posOffset>1377870</wp:posOffset>
                </wp:positionV>
                <wp:extent cx="1304640" cy="215280"/>
                <wp:effectExtent l="57150" t="38100" r="0" b="51435"/>
                <wp:wrapNone/>
                <wp:docPr id="10" name="Ink 10"/>
                <wp:cNvGraphicFramePr/>
                <a:graphic xmlns:a="http://schemas.openxmlformats.org/drawingml/2006/main">
                  <a:graphicData uri="http://schemas.microsoft.com/office/word/2010/wordprocessingInk">
                    <w14:contentPart bwMode="auto" r:id="rId35">
                      <w14:nvContentPartPr>
                        <w14:cNvContentPartPr/>
                      </w14:nvContentPartPr>
                      <w14:xfrm>
                        <a:off x="0" y="0"/>
                        <a:ext cx="1304640" cy="215280"/>
                      </w14:xfrm>
                    </w14:contentPart>
                  </a:graphicData>
                </a:graphic>
              </wp:anchor>
            </w:drawing>
          </mc:Choice>
          <mc:Fallback>
            <w:pict>
              <v:shape w14:anchorId="10D0406B" id="Ink 10" o:spid="_x0000_s1026" type="#_x0000_t75" style="position:absolute;margin-left:242.6pt;margin-top:107.8pt;width:104.15pt;height:18.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Ti82PAQAALwMAAA4AAABkcnMvZTJvRG9jLnhtbJxSTW/iMBC9V9r/&#10;YM295AOKICL0UFSJQ7sctj/AdWxibeyJxobQf7+TAAtsVa3Ui+Xxs5/fmzeLx4NrxF5TsOhLyEYp&#10;CO0VVtZvS3j79Xw/AxGi9JVs0OsSPnSAx+WPu0XXFjrHGptKk2ASH4quLaGOsS2SJKhaOxlG2GrP&#10;oEFyMnJJ26Qi2TG7a5I8TadJh1S1hEqHwKerIwjLgd8YreJPY4KOoilhnqY5iFjCbD57AEH9Zj4G&#10;8c6b6SSDZLmQxZZkW1t1kiS/ochJ61nAX6qVjFLsyH6iclYRBjRxpNAlaIxVevDDzrL0H2dr/7t3&#10;lU3UjgqFPmofN5LiuXcD8J0vXMMd6F6w4nTkLiKcGLk9/w/jKHqFaudYzzER0o2MPA6htm3gNhe2&#10;KoHWVXbR7/dPFwcbuvh63W9I9PczHiQvHWti44IrDuds/vX2NSPJCfqK92DI9YmwXHEogbk/+nUI&#10;XB+iUHyYjdPJdMKQYizPHvLZcOFMfaQ4V1cB8O83UV/XvbKrOV/+AQAA//8DAFBLAwQUAAYACAAA&#10;ACEAUvwMcL8MAADAJAAAEAAAAGRycy9pbmsvaW5rMS54bWykmk2P3MYRhu8B8h+IycEXUks2vwWv&#10;fIqBAAlg2A6QHNersbTw7qwwO7Lkf5/nrepukqPRWnYOWpLd9flWdXV1j77+5uPDffHr/vh093i4&#10;3jUv6l2xP9w+vr47vLne/fvHb6tpVzydbg6vb+4fD/vr3W/7p903r/76l6/vDr883L/kb4GEw5Pe&#10;Hu6vd29Pp3cvr64+fPjw4kP74vH45irUdXv1j8Mv//rn7lXker3/+e5wd0LlUxq6fTyc9h9PEvby&#10;7vX17vb0sc70yP7h8f3xdp+nNXK8XShOx5vb/bePx4ebU5b49uZw2N8Xh5sH7P7Prjj99o6XO/S8&#10;2R93xcMdDlfhRdON3fT3mYGbj9e71fd7THzCkofd1WWZ//0/ZV4ZZi8/b/t3x8d3++Ppbr/A5E7F&#10;id+KW/82/9zR4/7p8f69sN0Vv97cv8flpq4Ja3Snubrg0Kfy8O2PyYvORIPWlseZHMQE5unuYU9q&#10;PbzLUT09YaeGfzgdLQFDHZqq7qq2/rGeXob6ZRdejPOogCR9njdJ5k/H909vs7yfjkuG2Ez20337&#10;cPf69DbDVL+o+wzTGqRLrG/3d2/env4c792bw+Nx/x2Renp/3GcZzcotU5mdvLBeLGmKuGq+3/98&#10;vfubLZnCOH3A3G+HuWhDU35Vf1WFclfvmrKumrJqiqZsipoXvvSxemFYNLWPBqa6qunLoRjLKlRt&#10;ORezTdbGz5/ML5bMOkDaF6Fsav6EpmgRNEA99lVfttVQdnoJXV21bTn0FdLbaSi62W2ZZtMf+mJi&#10;oMd66fvcP/flGQJnxFf3/vOSEqH78Tm65Ocfnwd6IZYYQb4vurIDiqozjOK00SUjqhEMq64phrId&#10;hFRTh4KYVKGFuWrmuegRMldzGeq56lvCoHFCUDWNOJpZ2FdNK/GTvfInwRlRUdDduKzdYyvSnCgi&#10;cRQdhcCAJ9SSNZ5UJj6RZp/PB9JEHzB/Goh0NSvqDUu/K0NL9qERvwewqrsitGUYO2VHmCaEyTHL&#10;PBnmtvhA0xg4I9jK+o2Ny4Bxb1ZClgPT4n8ejQwLVJAl/QlQPQ1Dd86Ub6w7A3QxJwlLBlcEGk+z&#10;dpuXf0lBHCDOGmqVKKEjlUCrq8ein8o+1NVkCtuy6QJw2EJsRjHoj8IZDF/yoymnnoGa1OmHpphZ&#10;fqEbCmIw9QSoAnoENISGlSzH+r5olGc8+GuehFg8GGhZ3yVzqArDYNaFQIz7eoJ+ZtxdQZRhJZGh&#10;JWPbgTojy7KshKVULP5HCRpI/wwJz1FIg5Qqji5MZJ64iXz77XMuYkW4KnIKpFyNtrmiKD8ryi9u&#10;PtYtdPGjmasJYyiRDIRJ1XAk5QmcFnQ7UhybKqguKpNZCtPMAgaeGpmqitTOuNCiKTHlonGykuVS&#10;VpNCAInbhLJIF1+EQ/Q3YbgGKL37M8vIKWvsSbrcUcQTtltN0qIZG/1E7daG6JIJSu+rp68LuWcg&#10;SL92DFstM/jUJZkOdl07FeNEbZyqCey6kayy0FVsjUDP1tLgWTRsea68Xs1FE1EmzSOLYOFI2G2f&#10;GYAtYRK/Jd7SpLkvpf19umw+67kkmSgHHTkoVPpyrFtSi1UfAl9VoD40JM/Y8tWKFp7sDXN8aNjz&#10;2+aTwXqujfF3eNMaXA8IXbh91nLjXJcrTTTCaJspq/gsAGYVK+rMll8SfV4daUAmLU7oXVkrGwJb&#10;D8tVm1XVknJSRGINtWAKtu2O9D3afpkOIEgGwtGymNmk6XRivrGsqYNA76aatrUr5xZc+DaLVN/O&#10;zc5xyn4kyUnKF37L5ZGdV+vKShXfHqoZrztNVQObBtvwRCoxOcxNMeFX3Vet0misbS+aVO6rvq9Z&#10;fyDYlm0d1FYKHTZ0pRIIt5PNt/ZlWxUbCIxjQBHbUTUoAoF9RLhSJSmLVRtsn8cyAdqOikyPOkit&#10;TWhQhNGWsm2rJon+gkbU0pwutMGWsSLX254iLJPY71DUD9QMjBpomCZkdoaZcKDO2GrohLuSydMj&#10;f3hElyAwET9kiAw1nvix5NnlBbSRc058NrksvQsT2QpeWOSEjqqIEcMINvVYDiA+UTNDD6IqlvhN&#10;m04dBZQZGnoDurFoPlib2+zWHairZsg1GWgLRT4Kpbi6pVxQk61b0yJPTmGDZkHCiZ8j+hNzsmTU&#10;6pN9Cqd7ItOboaP2YWMzTpZmnj7qVGjVhRzdk9Z+Q/7g+NzTZzFVM1qXvfZo9U5KRS8MHGCRKm2+&#10;GHHNLHYXV1Ahhd5dzdLoKEqb5r3yRjcjQwbZX2IC5lGgN/qk1MNgySN8o6z1c6NE4rKiRKUBX0oS&#10;IayimGykbRM6sYMffSJFcKaf79hmQIX8UGPaaeWOJF8OeDLGpDoqaW6bKRcIEuGzz2cUiO+T3UCD&#10;xB823+IIuY5mlHgdvVTV6UwHoisy0p+YsXe2JWfWHDGBrAUi4JXxnYqoLaGMa3zxVRIxXNzfun7u&#10;At/bgCnJbCNYRToxnRMvFgjRSLXoS2yajP/oDDijSoX0ykn+2D/5rYM9zWtPKyGCnuMG24EmVPW1&#10;Q4iFhh5AWWmM28lBBwazeaMQGppfLTOr6iq00scOwJ4RqNNRXjKNAeqP2jhWGWZ48GTeRqw7it3u&#10;gHFfIMgrBAEJmQ2t1MgbB0AZsowwZSJtOn1kklVgTACk2lU5nI26C1GfP+nIw0ms4WOiNlFe+pFh&#10;SnHDymEF+SHLtKwMscVo1wfcmOnwjy45gPjsROTZOJMdiZM5rKLKH9sXF/yZVbNoXHIns5tQdSsK&#10;uuHGlMO0fkEzvmYnjD15RG3VPsP+TIlu2LwgpkGgbe1JRMlSdWnVY1BxyJS2U62mYZgpzYYrmznj&#10;gc6tL2nJBLUJDexsWrCL4ct7gnEFyjJ5ieHS2CLky3n/DE/S7bw5WZNSXSVxSqfbUeFisxNMIEAm&#10;TuQaLtKMFcq5huO/rT0wse2Mp64SjLwtx5mDOnlKszv4Ota87hMGtXTVoFD3gpi0pUdUymhAAeEq&#10;AcnZtvjiudArwjPlcjWdF5FFYJUzSozM7R+RNqWiUsySzQaw4pMVkVZGen6GJudokrwZiHVgZajI&#10;Pq0Ofm6VUZftSCkm1Kx7JYNxUYc17rvYemwbtQNGH2ZaNK7GmBMG7qCUTirHuj1bTqhJX5Jv9ClV&#10;1s+FMGXMpecK1TXzc++L4FVgxeATZxJzjMkpbLV7JRniiNJzUe1J4mb2g0NDS8GhYuJGcCb3ZrYN&#10;ujHJbBouR2HjHEvOtrpOHhtLYi0Ewbreg9hCtBx0SFB8ViF2SxlALDOr6BqZjzp9NhP1xiDD3enI&#10;uQwws8bX5ZsA8WQTbCQybyRlkm06SZ+UG8tWxQJ4RNOMBqBIS7VkM6ILBUdd8fFoagSpmureSZdT&#10;1E4v4hLGBqyabpkVM3Ftt0dN3kBroGqn0s8DbvImIyOFoQyLQ+ODCSbHeOPYmmD97jFLapLjSdAK&#10;oZxt/pIoV6oWsTaoPlh3pXygxIyh8eEpLKSAzclbXN0wabPiHlttceDYoBZYF6gDIMh7NqxenOna&#10;zEHMyv1md7SuiOaTLNYFvmzU3ufdEaPWiHIDEX+dwQ66Ti/2LJblBjnCmgNmZWaKZidsnntGzhSd&#10;33suyD0ndJn7o/RJ//N8FigLVvSfwx2oWC/PvYX1AWxu5DVbGL9ICRVlPnfhfWoLYrg9bxDDzaKi&#10;p61sW+hTQuSndMYkkaPZGH9hxoK9YJB8Wp4rFsizCWLxeETx7C+Yu9Fl9FFpVsEgd//cnvidfE3Z&#10;U+MpMu++UosmiEh1JgJ3Bjrq6lcBmgUyWKXSNvXIaXVAzljyaTnwA9XKnGhWrFmLc4sXEajsXypg&#10;/PKodjnXGbyWB6JLQY0hIA0kJAqylXz2vsHLP6AwMZ/KZEaqtxZKYGSJcXEKHZHYlL1SakHqmt5a&#10;9ngV6LZ6/BQk+z2OcyVgszUZcgwmK/wEiWn6bYbtTvlol1Zq0OS8rHZh1gSwbzGun2tVZyI0RuaQ&#10;bFeIY2y+pQlBTIB10ZWAX3NGjSluznU2qASKdnkW5oHEdjaQ+eUb8bXc6XQHwu+Y8sQuGTlO8jpK&#10;NKBqA2loKUGX1h5j1bwz0+qChvtHLViPCD2Trq240lEPxc8tEmMGKkVpThFkvxnYz1jQKNiad0L9&#10;KMPhlvopxVz6wq3LMWTItsmqKi9GzU9dXJfp8OFbKNccKis9C8iUemQNULHI7qwIAUxbNdcE3iBL&#10;3wuTmaDLTZac9l/ZYgKioAykC0jipcIkng1oMP3LGWc69Ce+uPYoeRPv/JEMdI8EhHiVQhFnTXgN&#10;0A80Krm0Y2x5nNkGD7B+sgYz3dm6SRLiNQQL03/2sP/0kP9XBP+h5NX/AAAA//8DAFBLAwQUAAYA&#10;CAAAACEAhR/SneAAAAALAQAADwAAAGRycy9kb3ducmV2LnhtbEyPQU7DMBBF90jcwRokNhV1msRR&#10;SeNUJRIHIGVRdm7sOhH2OMRuE26PWcFyZp7+vF/tF2vITU1+cMhhs06AKOycHFBzeD++Pm2B+CBQ&#10;CuNQcfhWHvb1/V0lSulmfFO3NmgSQ9CXgkMfwlhS6rteWeHXblQYbxc3WRHiOGkqJzHHcGtomiQF&#10;tWLA+KEXo2p61X22V8vhJHOTv7DDSp9mnQ2rj/arYQ3njw/LYQckqCX8wfCrH9Whjk5nd0XpieGQ&#10;b1kaUQ7phhVAIlE8ZwzIOW5YmgGtK/q/Q/0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VOLzY8BAAAvAwAADgAAAAAAAAAAAAAAAAA8AgAAZHJzL2Uyb0Rv&#10;Yy54bWxQSwECLQAUAAYACAAAACEAUvwMcL8MAADAJAAAEAAAAAAAAAAAAAAAAAD3AwAAZHJzL2lu&#10;ay9pbmsxLnhtbFBLAQItABQABgAIAAAAIQCFH9Kd4AAAAAsBAAAPAAAAAAAAAAAAAAAAAOQQAABk&#10;cnMvZG93bnJldi54bWxQSwECLQAUAAYACAAAACEAeRi8nb8AAAAhAQAAGQAAAAAAAAAAAAAAAADx&#10;EQAAZHJzL19yZWxzL2Uyb0RvYy54bWwucmVsc1BLBQYAAAAABgAGAHgBAADnEgAAAAA=&#10;">
                <v:imagedata r:id="rId36" o:title=""/>
              </v:shape>
            </w:pict>
          </mc:Fallback>
        </mc:AlternateContent>
      </w:r>
      <w:r>
        <w:rPr>
          <w:noProof/>
        </w:rPr>
        <mc:AlternateContent>
          <mc:Choice Requires="wpi">
            <w:drawing>
              <wp:anchor distT="0" distB="0" distL="114300" distR="114300" simplePos="0" relativeHeight="251659264" behindDoc="0" locked="0" layoutInCell="1" allowOverlap="1" wp14:anchorId="10DAA005" wp14:editId="32E2D495">
                <wp:simplePos x="0" y="0"/>
                <wp:positionH relativeFrom="column">
                  <wp:posOffset>3124020</wp:posOffset>
                </wp:positionH>
                <wp:positionV relativeFrom="paragraph">
                  <wp:posOffset>1413510</wp:posOffset>
                </wp:positionV>
                <wp:extent cx="360" cy="360"/>
                <wp:effectExtent l="38100" t="38100" r="57150" b="57150"/>
                <wp:wrapNone/>
                <wp:docPr id="5" name="Ink 5"/>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0DF2F25F" id="Ink 5" o:spid="_x0000_s1026" type="#_x0000_t75" style="position:absolute;margin-left:245.3pt;margin-top:110.6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sAmZ7AQAAJgMAAA4AAABkcnMvZTJvRG9jLnhtbJxSwW7CMAy9T9o/&#10;RLmPtmygraLlMDSJwxiH7QNCmtBoTVw5gcLfzwU6yqZpEpfIsZPn9/w8me5sxbYKvQGX8WQQc6ac&#10;hMK4dcY/3l/uHjnzQbhCVOBUxvfK82l+ezNp6lQNoYSqUMgIxPm0qTNehlCnUeRlqazwA6iVo6IG&#10;tCLQFddRgaIhdFtFwzgeRw1gUSNI5T1lZ8cizw/4WisZ3rT2KrAq409xTPRCF2AXrE5BlE9EukZR&#10;l0aeKIkrGFlhHBH4hpqJINgGzS8oaySCBx0GEmwEWhupDnpIWRL/UDZ3n62q5EFuMJXggnJhKTB0&#10;szsUrmlhK85WzSsU5I7YBOAnRBrP/2YcSc9AbizxOTqCqhKB1sGXpvacYWqKjOO8SM783fb5rGCJ&#10;Z12L7RJZ+37EmROWKJFuNuJkTSd9cfmXKtGp9BfqTqNt/SCybJdx2oF9ex7sVrvAJCXvx5SWlG+D&#10;Hubxb9ehN3dqe+Fw/95S6q13/gUAAP//AwBQSwMEFAAGAAgAAAAhALCbLM2+AQAAMgQAABAAAABk&#10;cnMvaW5rL2luazEueG1spFNdT6wwEH038T809XmhsKsikfVFTUw0MX4k3keEERppu2mL7P57hwLd&#10;TcSHe+8LKTOdM+ecmV5ebUVDvkAbrmRGo4BRArJQJZdVRl9fbhcJJcbmsswbJSGjOzD0an18dMnl&#10;p2hS/BJEkKY/iSajtbWbNAy7rgu6ZaB0FcaMLcM7+flwT9djVQkfXHKLLc0UKpS0sLU9WMrLjBZ2&#10;y/x9xH5WrS7Ap/uILvY3rM4LuFVa5NYj1rmU0BCZC+T9RondbfDAsU8FmhLBUfAiDqLV+Sq5ucBA&#10;vs3owX+LFA0yETScx/zzn5ih8yz9nfujVhvQlsPepkHUmNiRYvh3+gahGoxq2t5bSr7ypkXJEWM4&#10;1lFOFM4I+omH2v4ObxQzEjpkPmb8ECczLReAqyU2fqrWIM8+/Gy1W8CYxdGCrRZL9sKSNLpI2WmQ&#10;nLN+IFO/YW8mzHfdmtrjvev9hriM1zlo63hpa28TC9ipt+nQpLnSGnhV23+rLVSjcAHH6Zys4uTs&#10;5nq/ZHPteCWVhkccrmk1+NrowAlX5n2ZeWJuz8j40J7gI6Mn7pURVzkEnGOMsMleV+NBcYTrbwAA&#10;AP//AwBQSwMEFAAGAAgAAAAhAFwt8inhAAAACwEAAA8AAABkcnMvZG93bnJldi54bWxMj8FugkAQ&#10;hu9N+g6badJbXUAwSlmMMda06Un00OPKToHKzhJ2Bfr2XU/2ODNf/vn+bD3plg3Y28aQgHAWAEMq&#10;jWqoEnA6vr0sgVknScnWEAr4RQvr/PEhk6kyIx1wKFzFfAjZVAqonetSzm1Zo5Z2Zjokf/s2vZbO&#10;j33FVS9HH65bHgXBgmvZkP9Qyw63NZaX4qoFJLuvAxYfn8P+Z9/xY3LavC+TUYjnp2nzCszh5O4w&#10;3PS9OuTe6WyupCxrBcSrYOFRAVEURsA8Ea/mCbDzbROHwPOM/++Q/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3rAJmewEAACYDAAAOAAAAAAAAAAAAAAAA&#10;ADwCAABkcnMvZTJvRG9jLnhtbFBLAQItABQABgAIAAAAIQCwmyzNvgEAADIEAAAQAAAAAAAAAAAA&#10;AAAAAOMDAABkcnMvaW5rL2luazEueG1sUEsBAi0AFAAGAAgAAAAhAFwt8inhAAAACwEAAA8AAAAA&#10;AAAAAAAAAAAAzwUAAGRycy9kb3ducmV2LnhtbFBLAQItABQABgAIAAAAIQB5GLydvwAAACEBAAAZ&#10;AAAAAAAAAAAAAAAAAN0GAABkcnMvX3JlbHMvZTJvRG9jLnhtbC5yZWxzUEsFBgAAAAAGAAYAeAEA&#10;ANMHAAAAAA==&#10;">
                <v:imagedata r:id="rId38" o:title=""/>
              </v:shape>
            </w:pict>
          </mc:Fallback>
        </mc:AlternateContent>
      </w:r>
      <w:r w:rsidRPr="00422EFB">
        <w:rPr>
          <w:noProof/>
        </w:rPr>
        <w:drawing>
          <wp:inline distT="0" distB="0" distL="0" distR="0" wp14:anchorId="77E77B1E" wp14:editId="392F2389">
            <wp:extent cx="4720590" cy="737743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720590" cy="7377430"/>
                    </a:xfrm>
                    <a:prstGeom prst="rect">
                      <a:avLst/>
                    </a:prstGeom>
                  </pic:spPr>
                </pic:pic>
              </a:graphicData>
            </a:graphic>
          </wp:inline>
        </w:drawing>
      </w:r>
    </w:p>
    <w:p w14:paraId="393F18F5" w14:textId="0EE0C501" w:rsidR="00422EFB" w:rsidRDefault="00422EFB"/>
    <w:p w14:paraId="5FF25E06" w14:textId="700E01E4" w:rsidR="00422EFB" w:rsidRDefault="00422EFB"/>
    <w:p w14:paraId="76B00CE4" w14:textId="646F710A" w:rsidR="00822A70" w:rsidRPr="00822A70" w:rsidRDefault="00422EFB">
      <w:pPr>
        <w:rPr>
          <w:rFonts w:ascii="Arial" w:hAnsi="Arial" w:cs="Arial"/>
        </w:rPr>
      </w:pPr>
      <w:r w:rsidRPr="00822A70">
        <w:rPr>
          <w:rFonts w:ascii="Arial" w:hAnsi="Arial" w:cs="Arial"/>
        </w:rPr>
        <w:t>Appendix 4</w:t>
      </w:r>
      <w:r w:rsidR="00C01C37">
        <w:rPr>
          <w:rFonts w:ascii="Arial" w:hAnsi="Arial" w:cs="Arial"/>
        </w:rPr>
        <w:t xml:space="preserve"> </w:t>
      </w:r>
      <w:r w:rsidR="00822A70" w:rsidRPr="00822A70">
        <w:rPr>
          <w:rFonts w:ascii="Arial" w:hAnsi="Arial" w:cs="Arial"/>
        </w:rPr>
        <w:t xml:space="preserve">Aloha Booking system with </w:t>
      </w:r>
      <w:r w:rsidR="00C01C37" w:rsidRPr="00422EFB">
        <w:rPr>
          <w:noProof/>
        </w:rPr>
        <w:drawing>
          <wp:inline distT="0" distB="0" distL="0" distR="0" wp14:anchorId="7E86BA8F" wp14:editId="11AFEAE0">
            <wp:extent cx="4733925" cy="7918450"/>
            <wp:effectExtent l="0" t="0" r="952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33925" cy="7918450"/>
                    </a:xfrm>
                    <a:prstGeom prst="rect">
                      <a:avLst/>
                    </a:prstGeom>
                  </pic:spPr>
                </pic:pic>
              </a:graphicData>
            </a:graphic>
          </wp:inline>
        </w:drawing>
      </w:r>
      <w:r w:rsidR="00822A70" w:rsidRPr="00822A70">
        <w:rPr>
          <w:rFonts w:ascii="Arial" w:hAnsi="Arial" w:cs="Arial"/>
        </w:rPr>
        <w:t>symbols</w:t>
      </w:r>
    </w:p>
    <w:p w14:paraId="0E9A8C31" w14:textId="6D671563" w:rsidR="00422EFB" w:rsidRDefault="00422EFB"/>
    <w:p w14:paraId="4BDEF092" w14:textId="42BFE81B" w:rsidR="00422EFB" w:rsidRDefault="00422EFB"/>
    <w:p w14:paraId="57383032" w14:textId="219DC695" w:rsidR="00422EFB" w:rsidRDefault="00422EFB"/>
    <w:p w14:paraId="3CD8027E" w14:textId="77777777" w:rsidR="00422EFB" w:rsidRDefault="00422EFB"/>
    <w:sectPr w:rsidR="00422EFB">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E2228" w14:textId="77777777" w:rsidR="00AB7B2C" w:rsidRDefault="00AB7B2C" w:rsidP="00415C93">
      <w:pPr>
        <w:spacing w:after="0" w:line="240" w:lineRule="auto"/>
      </w:pPr>
      <w:r>
        <w:separator/>
      </w:r>
    </w:p>
  </w:endnote>
  <w:endnote w:type="continuationSeparator" w:id="0">
    <w:p w14:paraId="1919CBBC" w14:textId="77777777" w:rsidR="00AB7B2C" w:rsidRDefault="00AB7B2C" w:rsidP="00415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9331682"/>
      <w:docPartObj>
        <w:docPartGallery w:val="Page Numbers (Bottom of Page)"/>
        <w:docPartUnique/>
      </w:docPartObj>
    </w:sdtPr>
    <w:sdtEndPr>
      <w:rPr>
        <w:noProof/>
      </w:rPr>
    </w:sdtEndPr>
    <w:sdtContent>
      <w:p w14:paraId="6B986BC2" w14:textId="7EB7502B" w:rsidR="009E5D1B" w:rsidRDefault="009E5D1B">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53B3FE48" w14:textId="77777777" w:rsidR="009E5D1B" w:rsidRDefault="009E5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8FECF" w14:textId="77777777" w:rsidR="00AB7B2C" w:rsidRDefault="00AB7B2C" w:rsidP="00415C93">
      <w:pPr>
        <w:spacing w:after="0" w:line="240" w:lineRule="auto"/>
      </w:pPr>
      <w:r>
        <w:separator/>
      </w:r>
    </w:p>
  </w:footnote>
  <w:footnote w:type="continuationSeparator" w:id="0">
    <w:p w14:paraId="179D0745" w14:textId="77777777" w:rsidR="00AB7B2C" w:rsidRDefault="00AB7B2C" w:rsidP="00415C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8352F"/>
    <w:multiLevelType w:val="hybridMultilevel"/>
    <w:tmpl w:val="2BFCE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15D"/>
    <w:rsid w:val="000009E7"/>
    <w:rsid w:val="0002418C"/>
    <w:rsid w:val="00031AC6"/>
    <w:rsid w:val="0003264D"/>
    <w:rsid w:val="0005323F"/>
    <w:rsid w:val="000722AF"/>
    <w:rsid w:val="000800D0"/>
    <w:rsid w:val="000E541E"/>
    <w:rsid w:val="00124551"/>
    <w:rsid w:val="00125693"/>
    <w:rsid w:val="0013501B"/>
    <w:rsid w:val="00135B55"/>
    <w:rsid w:val="001462FA"/>
    <w:rsid w:val="001541EA"/>
    <w:rsid w:val="0019448A"/>
    <w:rsid w:val="001B4D6B"/>
    <w:rsid w:val="001D2934"/>
    <w:rsid w:val="001F638E"/>
    <w:rsid w:val="00234EC8"/>
    <w:rsid w:val="00237CCE"/>
    <w:rsid w:val="00246456"/>
    <w:rsid w:val="00255B6D"/>
    <w:rsid w:val="00275FF6"/>
    <w:rsid w:val="00287368"/>
    <w:rsid w:val="002A0786"/>
    <w:rsid w:val="002B785E"/>
    <w:rsid w:val="002C349B"/>
    <w:rsid w:val="002C3A26"/>
    <w:rsid w:val="002E57EB"/>
    <w:rsid w:val="00307346"/>
    <w:rsid w:val="00323EAB"/>
    <w:rsid w:val="003311BF"/>
    <w:rsid w:val="003334F7"/>
    <w:rsid w:val="00363BB5"/>
    <w:rsid w:val="0037766C"/>
    <w:rsid w:val="003822B9"/>
    <w:rsid w:val="003A6668"/>
    <w:rsid w:val="003A69B0"/>
    <w:rsid w:val="003C6E2E"/>
    <w:rsid w:val="003E0A24"/>
    <w:rsid w:val="00415C93"/>
    <w:rsid w:val="00422EFB"/>
    <w:rsid w:val="00440278"/>
    <w:rsid w:val="00444092"/>
    <w:rsid w:val="00490941"/>
    <w:rsid w:val="004909CE"/>
    <w:rsid w:val="004952E5"/>
    <w:rsid w:val="004970F7"/>
    <w:rsid w:val="004A4EEC"/>
    <w:rsid w:val="00503C17"/>
    <w:rsid w:val="00507C3B"/>
    <w:rsid w:val="00513DC9"/>
    <w:rsid w:val="00523F69"/>
    <w:rsid w:val="00545875"/>
    <w:rsid w:val="00566B98"/>
    <w:rsid w:val="00570F43"/>
    <w:rsid w:val="00577103"/>
    <w:rsid w:val="0059164B"/>
    <w:rsid w:val="005B6E02"/>
    <w:rsid w:val="005C7302"/>
    <w:rsid w:val="005E306D"/>
    <w:rsid w:val="0061115E"/>
    <w:rsid w:val="00617D63"/>
    <w:rsid w:val="00620D52"/>
    <w:rsid w:val="00623771"/>
    <w:rsid w:val="00652E3B"/>
    <w:rsid w:val="00662A60"/>
    <w:rsid w:val="006864B3"/>
    <w:rsid w:val="00692256"/>
    <w:rsid w:val="006C0E8D"/>
    <w:rsid w:val="006F047F"/>
    <w:rsid w:val="006F2899"/>
    <w:rsid w:val="006F4629"/>
    <w:rsid w:val="006F7FBE"/>
    <w:rsid w:val="00700DDA"/>
    <w:rsid w:val="007035B6"/>
    <w:rsid w:val="0071515D"/>
    <w:rsid w:val="00724891"/>
    <w:rsid w:val="00736949"/>
    <w:rsid w:val="00740D53"/>
    <w:rsid w:val="0074624A"/>
    <w:rsid w:val="007A6777"/>
    <w:rsid w:val="007B4016"/>
    <w:rsid w:val="007C3B01"/>
    <w:rsid w:val="007C4936"/>
    <w:rsid w:val="007D4B5D"/>
    <w:rsid w:val="007E0243"/>
    <w:rsid w:val="007E7F3F"/>
    <w:rsid w:val="007F62E9"/>
    <w:rsid w:val="008209E8"/>
    <w:rsid w:val="00822A70"/>
    <w:rsid w:val="00825A83"/>
    <w:rsid w:val="00876B0E"/>
    <w:rsid w:val="008C17A7"/>
    <w:rsid w:val="00917838"/>
    <w:rsid w:val="0093694F"/>
    <w:rsid w:val="00951E8E"/>
    <w:rsid w:val="00962E73"/>
    <w:rsid w:val="00966BB1"/>
    <w:rsid w:val="00980E1F"/>
    <w:rsid w:val="009B48A3"/>
    <w:rsid w:val="009C7B50"/>
    <w:rsid w:val="009D7FAA"/>
    <w:rsid w:val="009E0954"/>
    <w:rsid w:val="009E5D1B"/>
    <w:rsid w:val="009F140A"/>
    <w:rsid w:val="009F17B9"/>
    <w:rsid w:val="009F1852"/>
    <w:rsid w:val="00A13B3C"/>
    <w:rsid w:val="00A20F13"/>
    <w:rsid w:val="00A27D90"/>
    <w:rsid w:val="00A5747E"/>
    <w:rsid w:val="00A91055"/>
    <w:rsid w:val="00AB196D"/>
    <w:rsid w:val="00AB635D"/>
    <w:rsid w:val="00AB7B2C"/>
    <w:rsid w:val="00AC5CE8"/>
    <w:rsid w:val="00AC681A"/>
    <w:rsid w:val="00B06133"/>
    <w:rsid w:val="00B23A66"/>
    <w:rsid w:val="00B260DD"/>
    <w:rsid w:val="00B56D6D"/>
    <w:rsid w:val="00B65996"/>
    <w:rsid w:val="00B742C3"/>
    <w:rsid w:val="00B81390"/>
    <w:rsid w:val="00B87EDA"/>
    <w:rsid w:val="00B90641"/>
    <w:rsid w:val="00B931C4"/>
    <w:rsid w:val="00B93843"/>
    <w:rsid w:val="00BA737E"/>
    <w:rsid w:val="00BC6DB7"/>
    <w:rsid w:val="00C01C37"/>
    <w:rsid w:val="00C021AC"/>
    <w:rsid w:val="00C05744"/>
    <w:rsid w:val="00C31FD8"/>
    <w:rsid w:val="00C5671F"/>
    <w:rsid w:val="00C655AE"/>
    <w:rsid w:val="00C73060"/>
    <w:rsid w:val="00C81144"/>
    <w:rsid w:val="00C936ED"/>
    <w:rsid w:val="00CB37AA"/>
    <w:rsid w:val="00CD45A3"/>
    <w:rsid w:val="00D1132C"/>
    <w:rsid w:val="00D222B6"/>
    <w:rsid w:val="00D23ADB"/>
    <w:rsid w:val="00D342D1"/>
    <w:rsid w:val="00D41992"/>
    <w:rsid w:val="00D579B3"/>
    <w:rsid w:val="00D62693"/>
    <w:rsid w:val="00D731C1"/>
    <w:rsid w:val="00D77277"/>
    <w:rsid w:val="00D9220D"/>
    <w:rsid w:val="00DA655F"/>
    <w:rsid w:val="00DB1E19"/>
    <w:rsid w:val="00DB3EE0"/>
    <w:rsid w:val="00DC015B"/>
    <w:rsid w:val="00DD0B51"/>
    <w:rsid w:val="00DE0EE5"/>
    <w:rsid w:val="00DF0D85"/>
    <w:rsid w:val="00DF4D8D"/>
    <w:rsid w:val="00E01B3D"/>
    <w:rsid w:val="00E21351"/>
    <w:rsid w:val="00E34039"/>
    <w:rsid w:val="00E60950"/>
    <w:rsid w:val="00E7114C"/>
    <w:rsid w:val="00E804F2"/>
    <w:rsid w:val="00EA47D0"/>
    <w:rsid w:val="00EB7EE6"/>
    <w:rsid w:val="00EC3533"/>
    <w:rsid w:val="00EC7A1A"/>
    <w:rsid w:val="00ED5585"/>
    <w:rsid w:val="00EE73F3"/>
    <w:rsid w:val="00EF1A56"/>
    <w:rsid w:val="00EF310E"/>
    <w:rsid w:val="00F004D5"/>
    <w:rsid w:val="00F1156A"/>
    <w:rsid w:val="00F34596"/>
    <w:rsid w:val="00F64C90"/>
    <w:rsid w:val="00FB5143"/>
    <w:rsid w:val="00FB62DB"/>
    <w:rsid w:val="00FE3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D341"/>
  <w15:chartTrackingRefBased/>
  <w15:docId w15:val="{CDE70D15-9D26-4509-A6A8-17D26B13A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1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A1A"/>
    <w:pPr>
      <w:ind w:left="720"/>
      <w:contextualSpacing/>
    </w:pPr>
  </w:style>
  <w:style w:type="paragraph" w:styleId="Header">
    <w:name w:val="header"/>
    <w:basedOn w:val="Normal"/>
    <w:link w:val="HeaderChar"/>
    <w:uiPriority w:val="99"/>
    <w:unhideWhenUsed/>
    <w:rsid w:val="00415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C93"/>
  </w:style>
  <w:style w:type="paragraph" w:styleId="Footer">
    <w:name w:val="footer"/>
    <w:basedOn w:val="Normal"/>
    <w:link w:val="FooterChar"/>
    <w:uiPriority w:val="99"/>
    <w:unhideWhenUsed/>
    <w:rsid w:val="00415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C93"/>
  </w:style>
  <w:style w:type="character" w:styleId="Hyperlink">
    <w:name w:val="Hyperlink"/>
    <w:basedOn w:val="DefaultParagraphFont"/>
    <w:uiPriority w:val="99"/>
    <w:unhideWhenUsed/>
    <w:rsid w:val="009E5D1B"/>
    <w:rPr>
      <w:color w:val="0563C1" w:themeColor="hyperlink"/>
      <w:u w:val="single"/>
    </w:rPr>
  </w:style>
  <w:style w:type="character" w:styleId="UnresolvedMention">
    <w:name w:val="Unresolved Mention"/>
    <w:basedOn w:val="DefaultParagraphFont"/>
    <w:uiPriority w:val="99"/>
    <w:semiHidden/>
    <w:unhideWhenUsed/>
    <w:rsid w:val="009E5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650236">
      <w:bodyDiv w:val="1"/>
      <w:marLeft w:val="0"/>
      <w:marRight w:val="0"/>
      <w:marTop w:val="0"/>
      <w:marBottom w:val="0"/>
      <w:divBdr>
        <w:top w:val="none" w:sz="0" w:space="0" w:color="auto"/>
        <w:left w:val="none" w:sz="0" w:space="0" w:color="auto"/>
        <w:bottom w:val="none" w:sz="0" w:space="0" w:color="auto"/>
        <w:right w:val="none" w:sz="0" w:space="0" w:color="auto"/>
      </w:divBdr>
    </w:div>
    <w:div w:id="1905606439">
      <w:bodyDiv w:val="1"/>
      <w:marLeft w:val="0"/>
      <w:marRight w:val="0"/>
      <w:marTop w:val="0"/>
      <w:marBottom w:val="0"/>
      <w:divBdr>
        <w:top w:val="none" w:sz="0" w:space="0" w:color="auto"/>
        <w:left w:val="none" w:sz="0" w:space="0" w:color="auto"/>
        <w:bottom w:val="none" w:sz="0" w:space="0" w:color="auto"/>
        <w:right w:val="none" w:sz="0" w:space="0" w:color="auto"/>
      </w:divBdr>
      <w:divsChild>
        <w:div w:id="1207909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uta\Downloads\www.tandfonline.com\doi\abs\10.1080\10904010802174891" TargetMode="External"/><Relationship Id="rId18" Type="http://schemas.openxmlformats.org/officeDocument/2006/relationships/hyperlink" Target="file:///C:\Users\Guta\Downloads\www.indeed.com\career-advice\career-development\active-listening-skills" TargetMode="External"/><Relationship Id="rId26" Type="http://schemas.openxmlformats.org/officeDocument/2006/relationships/hyperlink" Target="file:///C:\Users\Guta\Downloads\www.statista.com\statistics\271851\smartphone-owners-in-the-united-kingdom-uk-by-age\" TargetMode="External"/><Relationship Id="rId39" Type="http://schemas.openxmlformats.org/officeDocument/2006/relationships/image" Target="media/image7.png"/><Relationship Id="rId21" Type="http://schemas.openxmlformats.org/officeDocument/2006/relationships/hyperlink" Target="file:///C:\Users\Guta\Downloads\www.ncbi.nlm.nih.gov\pmc\articles\PMC4841263\" TargetMode="External"/><Relationship Id="rId34" Type="http://schemas.openxmlformats.org/officeDocument/2006/relationships/customXml" Target="ink/ink4.xm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Guta\Downloads\www.radiologictechnology.org\content\83\3\237.short" TargetMode="External"/><Relationship Id="rId20" Type="http://schemas.openxmlformats.org/officeDocument/2006/relationships/hyperlink" Target="file:///C:\Users\Guta\Downloads\study.sagepub.com\morgan2e\student-resources\chapter-9\further-reading-and-templates" TargetMode="External"/><Relationship Id="rId29" Type="http://schemas.openxmlformats.org/officeDocument/2006/relationships/image" Target="media/image3.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uta\Downloads\dictionary.cambridge.org\dictionary\english\communication" TargetMode="External"/><Relationship Id="rId24" Type="http://schemas.openxmlformats.org/officeDocument/2006/relationships/hyperlink" Target="file:///C:\Users\Guta\Downloads\worrydream.com\refs\Shannon%20-%20A%20Mathematical%20Theory%20of%20Communication.pdf" TargetMode="External"/><Relationship Id="rId32" Type="http://schemas.openxmlformats.org/officeDocument/2006/relationships/customXml" Target="ink/ink2.xml"/><Relationship Id="rId37" Type="http://schemas.openxmlformats.org/officeDocument/2006/relationships/customXml" Target="ink/ink6.xml"/><Relationship Id="rId40"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file:///C:\Users\Guta\Downloads\pos.toasttab.com\blog\on-the-line\how-to-communicate-effectively-as-a-restaurant-team" TargetMode="External"/><Relationship Id="rId23" Type="http://schemas.openxmlformats.org/officeDocument/2006/relationships/hyperlink" Target="file:///C:\Users\Guta\Downloads\positivepsychology.com\active-listening\" TargetMode="External"/><Relationship Id="rId28" Type="http://schemas.openxmlformats.org/officeDocument/2006/relationships/image" Target="media/image2.png"/><Relationship Id="rId36" Type="http://schemas.openxmlformats.org/officeDocument/2006/relationships/image" Target="media/image5.png"/><Relationship Id="rId10" Type="http://schemas.openxmlformats.org/officeDocument/2006/relationships/hyperlink" Target="file:///C:\Users\Guta\Downloads\10.2307\3587873" TargetMode="External"/><Relationship Id="rId19" Type="http://schemas.openxmlformats.org/officeDocument/2006/relationships/hyperlink" Target="file:///C:\Users\Guta\Downloads\mospace.umsystem.edu\xmlui\bitstream\handle\10355\71860\CM109-1983.pdf?sequence=1" TargetMode="External"/><Relationship Id="rId31"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file:///C:\Users\Guta\Downloads\www.researchgate.net\publication\47374425_Empathy_and_Emotional_intelligence_What_is_it_really_about" TargetMode="External"/><Relationship Id="rId14" Type="http://schemas.openxmlformats.org/officeDocument/2006/relationships/hyperlink" Target="file:///C:\Users\Guta\Downloads\10.1080\10904010802174891" TargetMode="External"/><Relationship Id="rId22" Type="http://schemas.openxmlformats.org/officeDocument/2006/relationships/hyperlink" Target="file:///C:\Users\Guta\Downloads\10.1177\1362361315576221" TargetMode="External"/><Relationship Id="rId27" Type="http://schemas.openxmlformats.org/officeDocument/2006/relationships/hyperlink" Target="file:///C:\Users\Guta\Downloads\10.1177\1742715007084439" TargetMode="External"/><Relationship Id="rId30" Type="http://schemas.openxmlformats.org/officeDocument/2006/relationships/customXml" Target="ink/ink1.xml"/><Relationship Id="rId35" Type="http://schemas.openxmlformats.org/officeDocument/2006/relationships/customXml" Target="ink/ink5.xml"/><Relationship Id="rId43" Type="http://schemas.openxmlformats.org/officeDocument/2006/relationships/theme" Target="theme/theme1.xml"/><Relationship Id="rId8" Type="http://schemas.openxmlformats.org/officeDocument/2006/relationships/hyperlink" Target="file:///C:\Users\Guta\Downloads\www.researchgate.net\profile\Marc-Riemer\publication\299507876_Communication_Skills_for_the_21st_Century_Engineer\links\56fc733408ae8239f6dc49c7\Communication-Skills-for-the-21st-Century-Engineer.pdf" TargetMode="External"/><Relationship Id="rId3" Type="http://schemas.openxmlformats.org/officeDocument/2006/relationships/settings" Target="settings.xml"/><Relationship Id="rId12" Type="http://schemas.openxmlformats.org/officeDocument/2006/relationships/hyperlink" Target="file:///C:\Users\Guta\Downloads\www.mcser.org\journal\index.php\mjss\article\view\6894" TargetMode="External"/><Relationship Id="rId17" Type="http://schemas.openxmlformats.org/officeDocument/2006/relationships/hyperlink" Target="file:///C:\Users\Guta\Downloads\www.nursingtimes.net\clinical-archive\assessment-skills\communication-skills-2-overcoming-the-barriers-to-effective-communication-18-12-2017" TargetMode="External"/><Relationship Id="rId25" Type="http://schemas.openxmlformats.org/officeDocument/2006/relationships/hyperlink" Target="file:///C:\Users\Guta\Downloads\10.1002\j.1538-7305.1948.tb01338.x" TargetMode="External"/><Relationship Id="rId33" Type="http://schemas.openxmlformats.org/officeDocument/2006/relationships/customXml" Target="ink/ink3.xml"/><Relationship Id="rId38"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21:02.43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21:01.504"/>
    </inkml:context>
    <inkml:brush xml:id="br0">
      <inkml:brushProperty name="width" value="0.05" units="cm"/>
      <inkml:brushProperty name="height" value="0.05" units="cm"/>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21:00.13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20:58.721"/>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20:42.797"/>
    </inkml:context>
    <inkml:brush xml:id="br0">
      <inkml:brushProperty name="width" value="0.05" units="cm"/>
      <inkml:brushProperty name="height" value="0.05" units="cm"/>
      <inkml:brushProperty name="ignorePressure" value="1"/>
    </inkml:brush>
  </inkml:definitions>
  <inkml:trace contextRef="#ctx0" brushRef="#br0">369 321,'0'-2,"0"1,0-1,-1 1,1 0,-1-1,1 1,-1-1,1 1,-1 0,0-1,0 1,-1-2,-14-15,6 7,-2-3,9 9,0 1,0 0,-1 0,1 1,-1-1,0 1,0-1,0 1,-6-3,5 2,10 2,21 3,-16 0,75-5,3-6,45-5,240-33,65-7,-386 49,-1-1,89 1,-125 8,-15-2,0 0,0 0,0 0,0 0,0 0,0 0,0 0,1 0,-1 0,0 0,0 0,0 0,0 0,0 0,0 0,0 0,0 1,1-1,-1 0,0 0,0 0,0 0,0 0,0 0,0 0,0 0,0 1,0-1,0 0,0 0,0 0,0 0,0 0,0 0,0 1,0-1,0 0,0 0,0 0,0 0,0 0,0 0,0 1,0-1,0 0,0 0,0 0,0 0,0 0,-1 0,1 0,0 0,0 1,-5 4,4-5,-4 3,-1 0,1 0,-1 0,0-1,0 0,-7 2,-41 6,36-7,-102 15,-23 4,-199 54,49-9,209-53,0-4,-1-3,-116-7,196 0,-13 0,18 0,-1 0,0 0,0 0,1-1,-1 1,0 0,1 0,-1 0,0-1,1 1,-1 0,0-1,1 1,-1 0,1-1,-1 1,0-1,2 0,-1 1,1-1,0 1,-1-1,1 1,0 0,0-1,-1 1,1 0,0 0,0-1,-1 1,1 0,0 0,1 0,0 0,52-9,86-2,-95 8,104-4,234-10,136-6,-504 23,274 1,-288-1,6 0,0 1,0 0,1 0,-1 0,0 1,11 4,-17-5,0-1,-1 1,1-1,0 1,0-1,-1 1,1 0,0 0,-1-1,1 1,-1 0,1 0,-1-1,1 1,-1 0,0 0,1 0,-1 0,0 0,0 0,1 0,-1-1,0 1,0 0,0 0,0 0,0 0,-1 0,1 0,0 1,-1 0,1 0,-1 0,0 0,0-1,1 1,-1 0,0-1,-1 1,1-1,0 1,0-1,-1 1,-2 1,-2 0,1 0,-1-1,0 0,0 0,-1 0,1-1,0 0,-11 0,-3 2,-244 36,-407 58,520-80,0-13,142-5,16 0,17 0,-7 0,1-1,26-6,-13 1,851-103,-561 98,-246 10,85-9,-74 5,11-4,75-1,-155 13,-15 1,-10-1,-20 1,-1-1,-30-3,15 0,-266 2,-222-2,508 1,9 0,0 0,-1-1,1 0,0-1,-23-7,36 9,1-1,0 1,-1-1,1 0,0 1,0-1,0 0,-1 0,1 0,0 0,0 0,0 0,0 0,1 0,-1-1,-1-1,2 2,-1 1,1-1,0 0,0 1,0-1,0 0,0 0,0 1,0-1,0 0,0 1,0-1,1 0,-1 1,0-1,0 0,1 1,-1-1,0 0,1 1,-1-1,0 1,1-1,-1 1,1-1,-1 1,1-1,-1 1,1-1,0 1,-1 0,1-1,-1 1,1 0,1-1,19-8,0 2,1 0,28-5,274-46,-199 37,241-27,-311 44,289-13,-200 18,-140-1,1 1,0-1,0 1,-1 0,1 1,-1-1,1 1,4 2,-8-3,1-1,-1 1,1 0,-1 0,1 0,-1 0,0 0,1 0,-1 0,0 0,0 1,0-1,0 0,0 1,0-1,0 1,0-1,-1 1,1 0,0-1,-1 1,0 0,1-1,-1 1,0 2,0-3,0 0,0 0,-1 0,1 0,-1 0,1 0,0 0,-1 0,0 0,1 0,-1 0,0 0,1 0,-1 0,0 0,0-1,0 1,0 0,0-1,0 1,0-1,0 1,0-1,-2 1,-4 2,0-1,1-1,-9 1,2 1,-90 10,42-7,-438 78,498-83,-47 9,-1-1,-69 2,115-11,0 0,0 0,0 0,0 0,0 1,0-1,0 1,0 0,0 0,0 0,1 0,-1 1,-4 2,7-4,0 0,0 0,0 0,0 0,0 0,0 0,0 0,0 0,-1 0,1 0,0 0,0 0,0 0,0 1,0-1,0 0,0 0,0 0,0 0,0 0,0 0,0 0,0 0,0 0,0 1,0-1,0 0,0 0,0 0,0 0,0 0,0 0,0 0,0 0,0 1,0-1,0 0,0 0,0 0,0 0,0 0,0 0,0 0,1 0,-1 1,6 1,9-1,144-8,-47 5,703-20,-522 5,-217 12,-73 5,3-1,1 1,-1 0,1 0,7 1,-13-1,0 1,-1-1,1 0,0 0,0 0,0 1,0-1,0 0,0 1,0-1,-1 1,1-1,0 1,0-1,-1 1,1 0,0-1,-1 1,1 0,-1-1,1 1,-1 0,1 0,-1 0,1-1,-1 1,0 0,1 0,-1 0,0 0,0 0,0 0,0 0,0 0,0 0,0 1,0-1,-1 0,1 0,-1 0,1 0,-1 0,1 0,-1 0,0 0,0 0,1-1,-1 1,0 0,0 0,0-1,0 1,0-1,0 1,0 0,-1-1,-24 10,22-9,-39 11,0-3,-60 5,32-4,-175 24,-139 22,-38 10,341-54,65-11,0 0,-31-2,47 1,0-1,0 1,0 0,0 0,0 0,0-1,0 1,0-1,0 1,0-1,0 1,0-1,0 1,0-1,-1-1,2 2,0 0,0 0,0-1,0 1,-1 0,1 0,0-1,0 1,0 0,0 0,0-1,0 1,0 0,0 0,0-1,0 1,0 0,0 0,0-1,0 1,0 0,0 0,1-1,7-6,2 1,0 2,1-1,-1 1,19-3,47-6,-63 11,684-81,-691 82,405-35,-270 36,-88 1,-550 9,4 13,302-15,-38 3,213-10,-380 9,433-10,42-5,-30 1,72-6,561-61,-226 22,-399 44,-32 4,-1-1,1-2,37-9,-58 11,-4 1,-12-1,-17 1,-339-9,95 0,72 5,-45-1,307-12,358-55,-346 61,568-80,-618 89,-4 0,0 1,0 1,21 1,-40 0,1 0,0 0,-1 0,1 0,0 1,0-1,-1 0,1 0,0 0,-1 0,1 1,-1-1,1 0,0 1,-1-1,0 1,0-1,0 0,0 0,0 0,0 1,0-1,0 0,-1 0,1 0,0 0,0 1,0-1,0 0,0 0,-1 0,1 0,0 0,0 0,0 1,0-1,-1 0,1 0,0 0,0 0,0 0,-1 0,1 0,-22 6,-98-1,-677 107,642-87,-252 43,-48 8,452-75,-97 11,84-11,1 0,0-2,0 0,-23-4,37 5,-1-1,0 1,1-1,-1 0,1 1,0-1,-1 0,-1-1,3 2,-1 0,1 0,0 0,0-1,0 1,0 0,0 0,0 0,0 0,0 0,0 0,-1 0,1-1,0 1,0 0,0 0,0 0,0 0,0 0,0-1,0 1,0 0,0 0,0 0,0 0,0 0,0-1,0 1,0 0,0 0,0 0,0 0,1-1,7-2,4 1,0 1,20 0,-2 1,1164-21,-1178 22,-12-1,-9 0,-5 0,-216 9,-312 54,395-40,-506 90,589-103,-1-2,0-3,-64-3,117-2,0-1,0 0,0-1,0 0,0 0,1-1,-1 0,1 0,-9-5,15 7,0 1,1 0,-1-1,1 1,-1-1,0 1,1-1,-1 1,1-1,-1 1,1-1,0 0,-1 1,1-1,-1 0,1-1,0 2,0-1,0 1,0-1,0 1,0 0,0-1,0 1,0-1,0 1,0-1,1 1,-1-1,0 1,0 0,1-1,-1 1,0-1,0 1,1-1,2-1,-1 0,0 1,1-1,0 1,-1-1,1 1,3-1,104-31,-74 24,96-24,149-15,-244 42,-37 6,0 0,0 0,0-1,0 1,0 0,0 0,0 0,0 0,0 0,-1 0,1 0,0 0,0 0,0 0,0 0,0 0,0 0,0 0,0 0,0 0,0 0,0 0,0 0,0 0,0 0,0 0,0-1,0 1,0 0,0 0,0 0,0 0,0 0,0 0,1 0,-1 0,0 0,0 0,0 0,-11-1,-13-1,-21 3,-60 7,-139 29,160-30,-123-5,103-3,89 0,-1-1,1 0,0-2,0 1,0-2,-14-6,27 11,1-1,-1 1,1-1,-1 0,1 1,-1-1,1 0,0 0,0 0,-1 0,1 0,0 0,0-1,0 1,0 0,0 0,0-1,1 1,-1-1,0 1,0-3,1 2,0 1,0-1,0 1,0-1,0 1,0-1,1 1,-1-1,0 1,1-1,-1 1,1 0,0-1,0 1,-1 0,1 0,0-1,0 1,0 0,0 0,0 0,3-2,4-3,1 1,1 0,-1 0,1 0,13-3,-16 5,25-8,1 1,50-8,68-3,-88 16,-6 0,-36 1,-20 3,-5-1,-5 1,1 2,0-1,0 1,0 0,0 1,-9 3,-21 4,-121 10,-172-3,327-16,-6 0,0 0,0 0,-16-4,15-1,11 5,0 0,-1 0,1-1,0 1,0 0,0 0,0-1,-1 1,1 0,0 0,0-1,0 1,0 0,0 0,0-1,0 1,0 0,0 0,0-1,0 1,0 0,0-1,0 1,0-1,1 0,-1 0,1 1,-1-1,1 0,-1 1,1-1,0 0,-1 1,1-1,0 1,-1-1,1 1,0-1,0 1,0 0,-1-1,2 1,20-7,45-7,-38 9,126-17,-84 14,357-38,-414 45,-5 1,-1-1,0 1,1 0,-1 0,0 1,14 3,-21-3,0-1,0 0,0 1,0-1,0 1,0-1,0 1,0 0,0-1,0 1,0 0,-1 0,1-1,0 1,-1 0,1 0,0 0,-1 0,1 0,-1 0,1 0,-1 0,0 0,0 0,1 0,-1 0,0 0,0 0,0 0,0 1,0-1,0 0,0 0,0 0,-1 0,1 0,0 0,-2 2,1 2,-1-1,-1 1,1-1,-1 1,1-1,-1 0,-4 4,0-1,0 0,-1 0,0-1,0 0,-10 5,-46 21,18-10,-30 20,53-31,1-2,-33 9,49-16,-34 9,-26 9,58-17,-18 6,-29 15,41-17,-10 5,24-12,0 0,0 0,0 0,0 0,0 0,0 1,0-1,0 0,-1 0,1 0,0 0,0 0,0 0,0 0,0 0,0 0,0 0,0 0,0 0,0 0,0 0,0 0,0 1,0-1,0 0,0 0,0 0,0 0,0 0,0 0,0 0,0 0,0 0,0 0,0 0,0 1,0-1,0 0,0 0,0 0,0 0,0 0,0 0,0 0,0 0,0 0,0 0,0 0,0 0,0 0,0 1,0-1,1 0,-1 0,0 0,0 0,7 2,10-2,33-5,64-16,-10 1,287-30,-213 38,-161 10,-1 0,1-2,0 0,20-8,-10 3,79-23,-85 26,1 2,0 0,27 0,68 3,-62 2,541-1,-563 0,1 2,54 9,-85-10,1 0,-1 0,1 0,-1 1,1-1,5 5,-9-6,1 0,-1 0,1 1,-1-1,1 0,-1 1,1-1,-1 1,0-1,1 0,-1 1,0-1,1 1,-1-1,0 1,0-1,1 1,-1-1,0 1,0 0,0-1,0 1,0-1,0 1,0-1,0 1,0-1,0 1,0 0,0-1,0 1,0-1,0 1,0-1,-1 1,1-1,0 1,0-1,-1 1,1-1,0 1,-1-1,1 1,-1-1,1 0,0 1,-1-1,1 0,-1 1,1-1,-2 1,-1 1,0-1,0 1,0-1,0 1,0-1,0 0,-1 0,1-1,-4 1,-34 1,19-1,-289 25,-245 24,529-48,13-1,1 0,0 1,0 1,-18 5,24-4,7-4,0 0,0 1,0-1,0 0,-1 0,1 0,0 0,0 0,0 0,0 0,0 0,0 1,0-1,0 0,0 0,0 0,0 0,0 0,0 0,0 0,0 0,1 1,-1-1,0 0,0 0,0 0,0 0,0 0,0 0,0 0,0 0,0 0,0 0,0 1,0-1,0 0,1 0,-1 0,1 0,0 1,0-1,1 1,-1-1,0 0,0 1,1-1,-1 0,2 0,10-1,0 0,-1-1,15-4,11-2,193-10,-137 13,888-93,-921 90,1 1,119 5,-173 3,73 8,-71-8,-1 2,1-1,-1 2,0-1,0 1,11 6,-19-9,0-1,-1 1,1-1,0 0,0 1,-1 0,1-1,0 1,-1-1,1 1,-1 0,1-1,-1 1,1 0,-1-1,1 1,-1 0,0 0,1 0,-1-1,0 1,0 0,1 0,-1 0,0 0,0 0,0 0,-1 0,1 0,-1 0,1-1,-1 1,1 0,-1-1,0 1,1 0,-1-1,0 1,1-1,-1 1,0-1,0 1,0-1,0 0,1 1,-1-1,0 0,0 0,0 0,0 0,0 1,0-1,1 0,-1-1,-1 1,-17-1,0 0,-26-7,15 3,-75-13,-101-16,-3 18,199 15,1 2,-10 1,16-2,1 0,-1 1,1 0,0-1,-1 1,1 0,0 0,-1 0,1 1,0-1,-4 3,6-3,0-1,0 0,-1 0,1 0,0 1,0-1,-1 0,1 0,0 0,0 1,0-1,0 0,0 0,-1 1,1-1,0 0,0 0,0 1,0-1,0 0,0 1,0-1,0 0,0 0,0 1,0-1,0 0,0 1,0-1,0 0,0 0,1 1,-1-1,0 1,1-1,-1 1,1-1,0 1,0-1,-1 1,1-1,0 1,0-1,0 0,-1 1,2-1,3 1,-1 0,0-1,0 1,5-1,6-2,0 0,18-6,0 0,115-21,134-31,-212 42,-1-4,66-30,-133 51,6-3,0 0,0 1,1 0,-1 1,1-1,11 0,-79 3,-39 3,78 0,0 1,-30 10,-17 3,23-5,32-9,0 1,0-2,-14 2,10-4,12 0,1 0,-1 0,0 0,1 0,-1 1,-4 1,8-2,0 0,0 0,0 0,0 0,0 0,0 0,0 0,0 0,0 0,0 0,1 0,-1 0,0 0,0 0,0 0,0 0,0 0,0 0,0 0,0 0,0 0,0 1,0-1,0 0,0 0,0 0,0 0,0 0,0 0,0 0,0 0,0 0,0 0,0 1,0-1,0 0,0 0,0 0,0 0,0 0,0 0,0 0,0 0,0 0,0 0,0 0,0 0,0 1,0-1,0 0,0 0,0 0,0 0,0 0,0 0,-1 0,1 0,0 0,0 0,8 2,129 29,-81-17,-20-5,127 33,-4 13,-151-52,0 0,0 1,-1 0,1 1,-1 0,8 7,-13-10,-1-1,1 0,-1 1,0-1,0 1,0-1,0 1,0 0,0-1,0 1,0 0,-1 0,1 0,-1 0,1-1,-1 1,0 0,0 0,0 0,0 0,0 0,0 0,0 0,-1 0,1 0,-1-1,1 1,-1 0,0 0,1 0,-1-1,0 1,-2 2,0-1,0 1,0 0,-1-1,1 0,-1 0,0 0,0 0,0-1,-7 4,-6 2,-20 6,26-10,-14 4,0-2,-1-1,-29 2,3 0,-222 40,-61 9,281-46,-11 2,56-10,-1-2,1 1,-1-2,-15-1,23 2,0-1,0 1,0-1,0 1,1-1,-1 0,0 0,0 0,0 0,1 0,-1 0,0-1,1 1,-1 0,1-1,0 0,-2-1,2 2,1 0,-1 0,1-1,-1 1,1 0,0 0,-1-1,1 1,0 0,0 0,0-1,0 1,0 0,0-1,0 1,0 0,1 0,-1-1,0 1,1 0,-1 0,1 0,0-1,-1 1,1 0,0 0,-1 0,2-1,0 0,1 0,-1 0,0 0,0 0,1 0,-1 0,1 1,0 0,4-3,29-6,-3 1,23-18,-5 1,-39 22,-1 0,0 1,1 1,0-1,13 0,60 2,-73 1,-1-1,1-1,-1 1,0-2,0 0,16-6,11-3,-12 5,-13 3,-1 0,1 1,1 1,13-1,-19 3,14-1,-21 1,1 0,-1 0,0 0,0 1,0-1,0 0,0 0,1 1,-1-1,0 1,0-1,0 1,2 0,-4 0,1-1,0 0,0 0,0 1,0-1,-1 0,1 0,0 0,0 1,0-1,-1 0,1 0,0 0,0 0,-1 0,1 1,0-1,0 0,-1 0,1 0,0 0,0 0,-1 0,1 0,0 0,-1 0,1 0,-12 2,11-2,-45 7,-53-1,-47-6,68-1,-71 0,-184 3,163 8,-26 0,124-10,-35 0,91 2,0 1,0 0,-28 11,4-2,19-8,0-1,-1 0,1-2,-41-3,12 1,-155 1,192-1,1 0,0-1,-18-5,16 4,1 0,-22-1,-52 4,-13-1,82 0,1-1,0-1,-30-8,43 9,-26-7,-37-17,59 21,-1 1,1-1,0 0,0-1,0 0,1 0,0-1,-10-11,10 10,0 0,-10-8,10 11,1-1,0 0,1 0,-7-9,11 15,1-1,-1 0,0 0,1 0,-1 0,1 0,0 0,-1 0,1 0,0 0,0 0,-1 0,1 0,0 0,0 0,0 0,0 0,0 0,1-1,-1 1,1 0,-1 0,1 0,-1 1,1-1,-1 0,1 1,0-1,-1 0,1 1,0-1,-1 1,1-1,0 1,0 0,0-1,1 0,4 0,-1 0,1-1,0 2,0-1,9 1,129 5,-33 0,563-1,-409-5,-258 1,0 0,0-1,11-2,-10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08:19:05.870"/>
    </inkml:context>
    <inkml:brush xml:id="br0">
      <inkml:brushProperty name="width" value="0.05" units="cm"/>
      <inkml:brushProperty name="height" value="0.05" units="cm"/>
      <inkml:brushProperty name="color" value="#4286ED"/>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3277</Words>
  <Characters>18681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Mamele</dc:creator>
  <cp:keywords/>
  <dc:description/>
  <cp:lastModifiedBy>Mihai Mamele</cp:lastModifiedBy>
  <cp:revision>2</cp:revision>
  <dcterms:created xsi:type="dcterms:W3CDTF">2021-04-30T22:08:00Z</dcterms:created>
  <dcterms:modified xsi:type="dcterms:W3CDTF">2021-04-30T22:08:00Z</dcterms:modified>
</cp:coreProperties>
</file>