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7CD0D" w14:textId="79DD296D" w:rsidR="00052DC8" w:rsidRPr="00E02891" w:rsidRDefault="00052DC8" w:rsidP="00C50AA3">
      <w:pPr>
        <w:ind w:left="2160" w:firstLine="720"/>
        <w:rPr>
          <w:b/>
          <w:bCs/>
          <w:color w:val="000000" w:themeColor="text1"/>
          <w:sz w:val="28"/>
          <w:szCs w:val="28"/>
        </w:rPr>
      </w:pPr>
      <w:r w:rsidRPr="00E02891">
        <w:rPr>
          <w:b/>
          <w:bCs/>
          <w:color w:val="000000" w:themeColor="text1"/>
          <w:sz w:val="28"/>
          <w:szCs w:val="28"/>
        </w:rPr>
        <w:t>As</w:t>
      </w:r>
      <w:r w:rsidR="00B777EE" w:rsidRPr="00E02891">
        <w:rPr>
          <w:b/>
          <w:bCs/>
          <w:color w:val="000000" w:themeColor="text1"/>
          <w:sz w:val="28"/>
          <w:szCs w:val="28"/>
        </w:rPr>
        <w:t>signment 1</w:t>
      </w:r>
    </w:p>
    <w:p w14:paraId="31ACB2D0" w14:textId="77777777" w:rsidR="00E86CF6" w:rsidRPr="00E02891" w:rsidRDefault="00E86CF6" w:rsidP="00DD24D0">
      <w:pPr>
        <w:ind w:left="2160"/>
        <w:rPr>
          <w:b/>
          <w:bCs/>
          <w:color w:val="000000" w:themeColor="text1"/>
          <w:sz w:val="28"/>
          <w:szCs w:val="28"/>
        </w:rPr>
      </w:pPr>
    </w:p>
    <w:p w14:paraId="085D5776" w14:textId="495493C1" w:rsidR="00B777EE" w:rsidRPr="00E02891" w:rsidRDefault="00B777EE" w:rsidP="00DD24D0">
      <w:pPr>
        <w:ind w:left="1440"/>
        <w:rPr>
          <w:b/>
          <w:bCs/>
          <w:color w:val="000000" w:themeColor="text1"/>
          <w:sz w:val="28"/>
          <w:szCs w:val="28"/>
        </w:rPr>
      </w:pPr>
      <w:r w:rsidRPr="00E02891">
        <w:rPr>
          <w:b/>
          <w:bCs/>
          <w:color w:val="000000" w:themeColor="text1"/>
          <w:sz w:val="28"/>
          <w:szCs w:val="28"/>
        </w:rPr>
        <w:t xml:space="preserve">Principal </w:t>
      </w:r>
      <w:r w:rsidR="00054B17" w:rsidRPr="00E02891">
        <w:rPr>
          <w:b/>
          <w:bCs/>
          <w:color w:val="000000" w:themeColor="text1"/>
          <w:sz w:val="28"/>
          <w:szCs w:val="28"/>
        </w:rPr>
        <w:t>of Professional Legal practice</w:t>
      </w:r>
    </w:p>
    <w:p w14:paraId="4CB523D0" w14:textId="77777777" w:rsidR="00E86CF6" w:rsidRPr="00E02891" w:rsidRDefault="00E86CF6" w:rsidP="00DD24D0">
      <w:pPr>
        <w:ind w:left="1440"/>
        <w:rPr>
          <w:b/>
          <w:bCs/>
          <w:color w:val="000000" w:themeColor="text1"/>
          <w:sz w:val="28"/>
          <w:szCs w:val="28"/>
        </w:rPr>
      </w:pPr>
    </w:p>
    <w:p w14:paraId="63B73598" w14:textId="44688366" w:rsidR="00054B17" w:rsidRPr="00E02891" w:rsidRDefault="00ED28FD" w:rsidP="00DD24D0">
      <w:pPr>
        <w:ind w:left="2160"/>
        <w:rPr>
          <w:b/>
          <w:bCs/>
          <w:color w:val="000000" w:themeColor="text1"/>
          <w:sz w:val="28"/>
          <w:szCs w:val="28"/>
        </w:rPr>
      </w:pPr>
      <w:r w:rsidRPr="00E02891">
        <w:rPr>
          <w:b/>
          <w:bCs/>
          <w:color w:val="000000" w:themeColor="text1"/>
          <w:sz w:val="28"/>
          <w:szCs w:val="28"/>
        </w:rPr>
        <w:t>Student Name</w:t>
      </w:r>
      <w:r w:rsidR="005B1DBD">
        <w:rPr>
          <w:b/>
          <w:bCs/>
          <w:color w:val="000000" w:themeColor="text1"/>
          <w:sz w:val="28"/>
          <w:szCs w:val="28"/>
        </w:rPr>
        <w:t>:</w:t>
      </w:r>
      <w:r w:rsidR="00F825A1">
        <w:rPr>
          <w:b/>
          <w:bCs/>
          <w:color w:val="000000" w:themeColor="text1"/>
          <w:sz w:val="28"/>
          <w:szCs w:val="28"/>
        </w:rPr>
        <w:t xml:space="preserve"> Carmen Tutu</w:t>
      </w:r>
    </w:p>
    <w:p w14:paraId="12C285CB" w14:textId="5633C0E0" w:rsidR="00E86CF6" w:rsidRPr="00E02891" w:rsidRDefault="00E86CF6" w:rsidP="00DD24D0">
      <w:pPr>
        <w:ind w:left="2160"/>
        <w:rPr>
          <w:b/>
          <w:bCs/>
          <w:color w:val="000000" w:themeColor="text1"/>
          <w:sz w:val="28"/>
          <w:szCs w:val="28"/>
        </w:rPr>
      </w:pPr>
    </w:p>
    <w:p w14:paraId="1A7B466B" w14:textId="77777777" w:rsidR="003500EB" w:rsidRPr="00E02891" w:rsidRDefault="003500EB" w:rsidP="00DD24D0">
      <w:pPr>
        <w:ind w:left="2160"/>
        <w:rPr>
          <w:b/>
          <w:bCs/>
          <w:color w:val="000000" w:themeColor="text1"/>
          <w:sz w:val="28"/>
          <w:szCs w:val="28"/>
        </w:rPr>
      </w:pPr>
    </w:p>
    <w:p w14:paraId="6567D166" w14:textId="6852402B" w:rsidR="00ED28FD" w:rsidRPr="00E02891" w:rsidRDefault="00ED28FD" w:rsidP="00DD24D0">
      <w:pPr>
        <w:ind w:left="2160"/>
        <w:rPr>
          <w:b/>
          <w:bCs/>
          <w:color w:val="000000" w:themeColor="text1"/>
          <w:sz w:val="28"/>
          <w:szCs w:val="28"/>
        </w:rPr>
      </w:pPr>
      <w:r w:rsidRPr="00E02891">
        <w:rPr>
          <w:b/>
          <w:bCs/>
          <w:color w:val="000000" w:themeColor="text1"/>
          <w:sz w:val="28"/>
          <w:szCs w:val="28"/>
        </w:rPr>
        <w:t>Student Number</w:t>
      </w:r>
      <w:r w:rsidR="00F825A1">
        <w:rPr>
          <w:b/>
          <w:bCs/>
          <w:color w:val="000000" w:themeColor="text1"/>
          <w:sz w:val="28"/>
          <w:szCs w:val="28"/>
        </w:rPr>
        <w:t>:</w:t>
      </w:r>
      <w:r w:rsidR="00350E44">
        <w:rPr>
          <w:b/>
          <w:bCs/>
          <w:color w:val="000000" w:themeColor="text1"/>
          <w:sz w:val="28"/>
          <w:szCs w:val="28"/>
        </w:rPr>
        <w:t xml:space="preserve"> 2207381</w:t>
      </w:r>
    </w:p>
    <w:p w14:paraId="5D510802" w14:textId="08AD2559" w:rsidR="00054B17" w:rsidRPr="00E02891" w:rsidRDefault="00054B17">
      <w:pPr>
        <w:rPr>
          <w:b/>
          <w:bCs/>
          <w:color w:val="000000" w:themeColor="text1"/>
          <w:sz w:val="28"/>
          <w:szCs w:val="28"/>
        </w:rPr>
      </w:pPr>
    </w:p>
    <w:p w14:paraId="757E7B08" w14:textId="1042C87C" w:rsidR="00054B17" w:rsidRPr="00E02891" w:rsidRDefault="00054B17">
      <w:pPr>
        <w:rPr>
          <w:b/>
          <w:bCs/>
          <w:color w:val="000000" w:themeColor="text1"/>
          <w:sz w:val="28"/>
          <w:szCs w:val="28"/>
        </w:rPr>
      </w:pPr>
    </w:p>
    <w:p w14:paraId="6D120A25" w14:textId="681C2A1F" w:rsidR="00054B17" w:rsidRPr="00E02891" w:rsidRDefault="00054B17">
      <w:pPr>
        <w:rPr>
          <w:b/>
          <w:bCs/>
          <w:color w:val="000000" w:themeColor="text1"/>
          <w:sz w:val="28"/>
          <w:szCs w:val="28"/>
        </w:rPr>
      </w:pPr>
    </w:p>
    <w:p w14:paraId="1B88CAB2" w14:textId="69D4C390" w:rsidR="00054B17" w:rsidRPr="00E02891" w:rsidRDefault="00054B17">
      <w:pPr>
        <w:rPr>
          <w:b/>
          <w:bCs/>
          <w:color w:val="000000" w:themeColor="text1"/>
          <w:sz w:val="28"/>
          <w:szCs w:val="28"/>
        </w:rPr>
      </w:pPr>
    </w:p>
    <w:p w14:paraId="225F4E4B" w14:textId="3D4B6B10" w:rsidR="00054B17" w:rsidRPr="00E02891" w:rsidRDefault="00054B17">
      <w:pPr>
        <w:rPr>
          <w:b/>
          <w:bCs/>
          <w:color w:val="000000" w:themeColor="text1"/>
          <w:sz w:val="28"/>
          <w:szCs w:val="28"/>
        </w:rPr>
      </w:pPr>
    </w:p>
    <w:p w14:paraId="11571A29" w14:textId="55934619" w:rsidR="00054B17" w:rsidRPr="00E02891" w:rsidRDefault="00054B17">
      <w:pPr>
        <w:rPr>
          <w:b/>
          <w:bCs/>
          <w:color w:val="000000" w:themeColor="text1"/>
          <w:sz w:val="28"/>
          <w:szCs w:val="28"/>
        </w:rPr>
      </w:pPr>
    </w:p>
    <w:p w14:paraId="0DF5178F" w14:textId="0E9580B3" w:rsidR="00054B17" w:rsidRPr="00E02891" w:rsidRDefault="00054B17">
      <w:pPr>
        <w:rPr>
          <w:b/>
          <w:bCs/>
          <w:color w:val="000000" w:themeColor="text1"/>
          <w:sz w:val="28"/>
          <w:szCs w:val="28"/>
        </w:rPr>
      </w:pPr>
    </w:p>
    <w:p w14:paraId="18770BE7" w14:textId="2A104B3A" w:rsidR="00054B17" w:rsidRPr="00E02891" w:rsidRDefault="00054B17">
      <w:pPr>
        <w:rPr>
          <w:b/>
          <w:bCs/>
          <w:color w:val="000000" w:themeColor="text1"/>
          <w:sz w:val="28"/>
          <w:szCs w:val="28"/>
        </w:rPr>
      </w:pPr>
    </w:p>
    <w:p w14:paraId="4E22AD49" w14:textId="235EB2B9" w:rsidR="00054B17" w:rsidRPr="00E02891" w:rsidRDefault="00054B17">
      <w:pPr>
        <w:rPr>
          <w:b/>
          <w:bCs/>
          <w:color w:val="000000" w:themeColor="text1"/>
          <w:sz w:val="28"/>
          <w:szCs w:val="28"/>
        </w:rPr>
      </w:pPr>
    </w:p>
    <w:p w14:paraId="02FB1796" w14:textId="75C487B1" w:rsidR="00054B17" w:rsidRPr="00E02891" w:rsidRDefault="00054B17">
      <w:pPr>
        <w:rPr>
          <w:b/>
          <w:bCs/>
          <w:color w:val="000000" w:themeColor="text1"/>
          <w:sz w:val="28"/>
          <w:szCs w:val="28"/>
        </w:rPr>
      </w:pPr>
    </w:p>
    <w:p w14:paraId="0F9685F8" w14:textId="1C9E3E75" w:rsidR="00054B17" w:rsidRPr="00E02891" w:rsidRDefault="00054B17">
      <w:pPr>
        <w:rPr>
          <w:b/>
          <w:bCs/>
          <w:color w:val="000000" w:themeColor="text1"/>
          <w:sz w:val="28"/>
          <w:szCs w:val="28"/>
        </w:rPr>
      </w:pPr>
    </w:p>
    <w:p w14:paraId="7DCECD4A" w14:textId="01A69855" w:rsidR="00054B17" w:rsidRPr="00E02891" w:rsidRDefault="00054B17">
      <w:pPr>
        <w:rPr>
          <w:b/>
          <w:bCs/>
          <w:color w:val="000000" w:themeColor="text1"/>
          <w:sz w:val="28"/>
          <w:szCs w:val="28"/>
        </w:rPr>
      </w:pPr>
    </w:p>
    <w:p w14:paraId="6F2E9F83" w14:textId="6AAA4BFD" w:rsidR="00054B17" w:rsidRPr="00E02891" w:rsidRDefault="00054B17">
      <w:pPr>
        <w:rPr>
          <w:b/>
          <w:bCs/>
          <w:color w:val="000000" w:themeColor="text1"/>
          <w:sz w:val="28"/>
          <w:szCs w:val="28"/>
        </w:rPr>
      </w:pPr>
    </w:p>
    <w:p w14:paraId="223227C4" w14:textId="792C5188" w:rsidR="00054B17" w:rsidRPr="00E02891" w:rsidRDefault="00054B17">
      <w:pPr>
        <w:rPr>
          <w:b/>
          <w:bCs/>
          <w:color w:val="000000" w:themeColor="text1"/>
          <w:sz w:val="28"/>
          <w:szCs w:val="28"/>
        </w:rPr>
      </w:pPr>
    </w:p>
    <w:p w14:paraId="3440CB9D" w14:textId="34D00D98" w:rsidR="00054B17" w:rsidRPr="00E02891" w:rsidRDefault="00054B17">
      <w:pPr>
        <w:rPr>
          <w:b/>
          <w:bCs/>
          <w:color w:val="000000" w:themeColor="text1"/>
          <w:sz w:val="28"/>
          <w:szCs w:val="28"/>
        </w:rPr>
      </w:pPr>
    </w:p>
    <w:p w14:paraId="2CA6459B" w14:textId="01C9066E" w:rsidR="00054B17" w:rsidRPr="00E02891" w:rsidRDefault="00054B17">
      <w:pPr>
        <w:rPr>
          <w:b/>
          <w:bCs/>
          <w:color w:val="000000" w:themeColor="text1"/>
          <w:sz w:val="28"/>
          <w:szCs w:val="28"/>
        </w:rPr>
      </w:pPr>
    </w:p>
    <w:p w14:paraId="18086981" w14:textId="15C42E8B" w:rsidR="00054B17" w:rsidRPr="00E02891" w:rsidRDefault="00054B17">
      <w:pPr>
        <w:rPr>
          <w:b/>
          <w:bCs/>
          <w:color w:val="000000" w:themeColor="text1"/>
          <w:sz w:val="28"/>
          <w:szCs w:val="28"/>
        </w:rPr>
      </w:pPr>
    </w:p>
    <w:p w14:paraId="223A4937" w14:textId="311777BB" w:rsidR="00054B17" w:rsidRPr="00E02891" w:rsidRDefault="00054B17">
      <w:pPr>
        <w:rPr>
          <w:b/>
          <w:bCs/>
          <w:color w:val="000000" w:themeColor="text1"/>
          <w:sz w:val="28"/>
          <w:szCs w:val="28"/>
        </w:rPr>
      </w:pPr>
    </w:p>
    <w:p w14:paraId="6C5915FA" w14:textId="30ACF7E1" w:rsidR="00054B17" w:rsidRPr="00E02891" w:rsidRDefault="00054B17">
      <w:pPr>
        <w:rPr>
          <w:b/>
          <w:bCs/>
          <w:color w:val="000000" w:themeColor="text1"/>
          <w:sz w:val="28"/>
          <w:szCs w:val="28"/>
        </w:rPr>
      </w:pPr>
    </w:p>
    <w:p w14:paraId="2D065212" w14:textId="77777777" w:rsidR="00305100" w:rsidRPr="00E02891" w:rsidRDefault="00305100" w:rsidP="00853FEC">
      <w:pPr>
        <w:rPr>
          <w:b/>
          <w:bCs/>
          <w:color w:val="000000" w:themeColor="text1"/>
          <w:sz w:val="28"/>
          <w:szCs w:val="28"/>
        </w:rPr>
      </w:pPr>
    </w:p>
    <w:p w14:paraId="576BE6FF" w14:textId="3D4F79F4" w:rsidR="00F43CB4" w:rsidRPr="00E02891" w:rsidRDefault="00F43CB4" w:rsidP="00853FEC">
      <w:pPr>
        <w:rPr>
          <w:b/>
          <w:bCs/>
          <w:color w:val="000000" w:themeColor="text1"/>
          <w:sz w:val="28"/>
          <w:szCs w:val="28"/>
        </w:rPr>
      </w:pPr>
      <w:r w:rsidRPr="00E02891">
        <w:rPr>
          <w:b/>
          <w:bCs/>
          <w:color w:val="000000" w:themeColor="text1"/>
          <w:sz w:val="28"/>
          <w:szCs w:val="28"/>
        </w:rPr>
        <w:t>Task A</w:t>
      </w:r>
    </w:p>
    <w:p w14:paraId="734B526E" w14:textId="77777777" w:rsidR="00F43CB4" w:rsidRPr="00E02891" w:rsidRDefault="00F43CB4" w:rsidP="00AB32B4">
      <w:pPr>
        <w:rPr>
          <w:color w:val="000000" w:themeColor="text1"/>
          <w:sz w:val="28"/>
          <w:szCs w:val="28"/>
        </w:rPr>
      </w:pPr>
    </w:p>
    <w:p w14:paraId="25B0617E" w14:textId="77777777" w:rsidR="00F43CB4" w:rsidRPr="00E02891" w:rsidRDefault="00F43CB4" w:rsidP="00AB32B4">
      <w:pPr>
        <w:rPr>
          <w:color w:val="000000" w:themeColor="text1"/>
          <w:sz w:val="28"/>
          <w:szCs w:val="28"/>
        </w:rPr>
      </w:pPr>
    </w:p>
    <w:p w14:paraId="549E4939" w14:textId="77777777" w:rsidR="00F43CB4" w:rsidRPr="00E02891" w:rsidRDefault="00F43CB4" w:rsidP="00AB32B4">
      <w:pPr>
        <w:rPr>
          <w:color w:val="000000" w:themeColor="text1"/>
          <w:sz w:val="28"/>
          <w:szCs w:val="28"/>
        </w:rPr>
      </w:pPr>
    </w:p>
    <w:p w14:paraId="26B73942" w14:textId="7A98D7DE" w:rsidR="00AB32B4" w:rsidRPr="00E02891" w:rsidRDefault="00AB32B4" w:rsidP="00AB32B4">
      <w:pPr>
        <w:rPr>
          <w:color w:val="000000" w:themeColor="text1"/>
          <w:sz w:val="28"/>
          <w:szCs w:val="28"/>
        </w:rPr>
      </w:pPr>
      <w:r w:rsidRPr="00E02891">
        <w:rPr>
          <w:color w:val="000000" w:themeColor="text1"/>
          <w:sz w:val="28"/>
          <w:szCs w:val="28"/>
        </w:rPr>
        <w:t>Subject: Legal Guidance Regarding Investment in New Start-up Company</w:t>
      </w:r>
    </w:p>
    <w:p w14:paraId="28CBF5DA" w14:textId="047D958F" w:rsidR="00262EB7" w:rsidRPr="005B748E" w:rsidRDefault="00262EB7" w:rsidP="005B748E">
      <w:pPr>
        <w:rPr>
          <w:color w:val="000000" w:themeColor="text1"/>
          <w:sz w:val="28"/>
          <w:szCs w:val="28"/>
        </w:rPr>
      </w:pPr>
    </w:p>
    <w:p w14:paraId="33A375B3" w14:textId="77777777" w:rsidR="00262EB7" w:rsidRPr="00E02891" w:rsidRDefault="00262EB7" w:rsidP="00262EB7">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Email:  trinity@tsd.co.uk</w:t>
      </w:r>
    </w:p>
    <w:p w14:paraId="5CA5B796" w14:textId="5C80E5BC" w:rsidR="00641D45" w:rsidRPr="00E02891" w:rsidRDefault="00641D45">
      <w:pPr>
        <w:rPr>
          <w:color w:val="000000" w:themeColor="text1"/>
          <w:sz w:val="28"/>
          <w:szCs w:val="28"/>
        </w:rPr>
      </w:pPr>
    </w:p>
    <w:p w14:paraId="10F0059E" w14:textId="7753228E" w:rsidR="00CE0D8F" w:rsidRPr="00E02891" w:rsidRDefault="00CE0D8F" w:rsidP="00CE0D8F">
      <w:pPr>
        <w:rPr>
          <w:color w:val="000000" w:themeColor="text1"/>
          <w:sz w:val="28"/>
          <w:szCs w:val="28"/>
        </w:rPr>
      </w:pPr>
      <w:r w:rsidRPr="00E02891">
        <w:rPr>
          <w:color w:val="000000" w:themeColor="text1"/>
          <w:sz w:val="28"/>
          <w:szCs w:val="28"/>
        </w:rPr>
        <w:t>Dear Mr. Moneymaker,</w:t>
      </w:r>
    </w:p>
    <w:p w14:paraId="4B61902E" w14:textId="77777777" w:rsidR="004821AA" w:rsidRPr="00E02891" w:rsidRDefault="004821AA" w:rsidP="00CE0D8F">
      <w:pPr>
        <w:rPr>
          <w:color w:val="000000" w:themeColor="text1"/>
          <w:sz w:val="28"/>
          <w:szCs w:val="28"/>
        </w:rPr>
      </w:pPr>
    </w:p>
    <w:p w14:paraId="63143A44" w14:textId="77777777" w:rsidR="00CE0D8F" w:rsidRPr="00E02891" w:rsidRDefault="00CE0D8F" w:rsidP="00CE0D8F">
      <w:pPr>
        <w:rPr>
          <w:color w:val="000000" w:themeColor="text1"/>
          <w:sz w:val="28"/>
          <w:szCs w:val="28"/>
        </w:rPr>
      </w:pPr>
      <w:r w:rsidRPr="00E02891">
        <w:rPr>
          <w:color w:val="000000" w:themeColor="text1"/>
          <w:sz w:val="28"/>
          <w:szCs w:val="28"/>
        </w:rPr>
        <w:t xml:space="preserve">I hope this email finds you well. Thank you for reaching out to our firm for legal advice regarding your potential investment in a new start-up company. As your </w:t>
      </w:r>
      <w:r w:rsidRPr="00E02891">
        <w:rPr>
          <w:color w:val="000000" w:themeColor="text1"/>
          <w:sz w:val="28"/>
          <w:szCs w:val="28"/>
        </w:rPr>
        <w:lastRenderedPageBreak/>
        <w:t xml:space="preserve">solicitor, it is my duty to ensure that I provide you with accurate and reliable guidance, </w:t>
      </w:r>
      <w:proofErr w:type="gramStart"/>
      <w:r w:rsidRPr="00E02891">
        <w:rPr>
          <w:color w:val="000000" w:themeColor="text1"/>
          <w:sz w:val="28"/>
          <w:szCs w:val="28"/>
        </w:rPr>
        <w:t>taking into account</w:t>
      </w:r>
      <w:proofErr w:type="gramEnd"/>
      <w:r w:rsidRPr="00E02891">
        <w:rPr>
          <w:color w:val="000000" w:themeColor="text1"/>
          <w:sz w:val="28"/>
          <w:szCs w:val="28"/>
        </w:rPr>
        <w:t xml:space="preserve"> both ethical considerations and relevant legal obligations.</w:t>
      </w:r>
    </w:p>
    <w:p w14:paraId="1A0C2191" w14:textId="77777777" w:rsidR="00CE0D8F" w:rsidRPr="00E02891" w:rsidRDefault="00CE0D8F" w:rsidP="00CE0D8F">
      <w:pPr>
        <w:rPr>
          <w:color w:val="000000" w:themeColor="text1"/>
          <w:sz w:val="28"/>
          <w:szCs w:val="28"/>
        </w:rPr>
      </w:pPr>
    </w:p>
    <w:p w14:paraId="36405FE7" w14:textId="54C7F768" w:rsidR="00CE0D8F" w:rsidRPr="00E02891" w:rsidRDefault="00CE0D8F" w:rsidP="00CE0D8F">
      <w:pPr>
        <w:rPr>
          <w:color w:val="000000" w:themeColor="text1"/>
          <w:sz w:val="28"/>
          <w:szCs w:val="28"/>
        </w:rPr>
      </w:pPr>
      <w:r w:rsidRPr="00E02891">
        <w:rPr>
          <w:color w:val="000000" w:themeColor="text1"/>
          <w:sz w:val="28"/>
          <w:szCs w:val="28"/>
        </w:rPr>
        <w:t xml:space="preserve">First and foremost, it is important to note that as a solicitor, I am bound by the Solicitors Regulation Authority (SRA) Code of Conduct, which sets out the ethical and professional standards that we must adhere to. The SRA Code places a strong emphasis on acting in the best interests of clients and maintaining the reputation of the legal </w:t>
      </w:r>
      <w:proofErr w:type="gramStart"/>
      <w:r w:rsidRPr="00E02891">
        <w:rPr>
          <w:color w:val="000000" w:themeColor="text1"/>
          <w:sz w:val="28"/>
          <w:szCs w:val="28"/>
        </w:rPr>
        <w:t>profession.Furthermore</w:t>
      </w:r>
      <w:proofErr w:type="gramEnd"/>
      <w:r w:rsidRPr="00E02891">
        <w:rPr>
          <w:color w:val="000000" w:themeColor="text1"/>
          <w:sz w:val="28"/>
          <w:szCs w:val="28"/>
        </w:rPr>
        <w:t>, the Financial Services and Markets Act 2000 (FSMA) regulates financial services and activities in the United Kingdom. The Act aims to ensure the protection of consumers and the integrity of the financial markets. While I am not a financial advisor, I can provide some general insights on the potential ethical and professional problems that investing in a new start-up company may present, in light of the FSMA.</w:t>
      </w:r>
    </w:p>
    <w:p w14:paraId="5EABE6E6" w14:textId="77777777" w:rsidR="00CE0D8F" w:rsidRPr="00E02891" w:rsidRDefault="00CE0D8F" w:rsidP="00CE0D8F">
      <w:pPr>
        <w:rPr>
          <w:color w:val="000000" w:themeColor="text1"/>
          <w:sz w:val="28"/>
          <w:szCs w:val="28"/>
        </w:rPr>
      </w:pPr>
    </w:p>
    <w:p w14:paraId="03C5F86C" w14:textId="67ADDC41" w:rsidR="00CE0D8F" w:rsidRPr="00E02891" w:rsidRDefault="00CE0D8F" w:rsidP="00CE0D8F">
      <w:pPr>
        <w:rPr>
          <w:color w:val="000000" w:themeColor="text1"/>
          <w:sz w:val="28"/>
          <w:szCs w:val="28"/>
        </w:rPr>
      </w:pPr>
      <w:r w:rsidRPr="00E02891">
        <w:rPr>
          <w:b/>
          <w:bCs/>
          <w:color w:val="000000" w:themeColor="text1"/>
          <w:sz w:val="28"/>
          <w:szCs w:val="28"/>
        </w:rPr>
        <w:t>Regulatory Compliance</w:t>
      </w:r>
      <w:r w:rsidRPr="00E02891">
        <w:rPr>
          <w:color w:val="000000" w:themeColor="text1"/>
          <w:sz w:val="28"/>
          <w:szCs w:val="28"/>
        </w:rPr>
        <w:t xml:space="preserve">: The FSMA imposes various requirements on individuals and entities engaged in financial activities, including those related to offering and promoting investment opportunities. It is crucial to assess whether the new start-up company complies with the necessary regulatory obligations and has obtained the required </w:t>
      </w:r>
      <w:r w:rsidR="002A6BBD" w:rsidRPr="00E02891">
        <w:rPr>
          <w:color w:val="000000" w:themeColor="text1"/>
          <w:sz w:val="28"/>
          <w:szCs w:val="28"/>
        </w:rPr>
        <w:t>authorisations</w:t>
      </w:r>
      <w:r w:rsidRPr="00E02891">
        <w:rPr>
          <w:color w:val="000000" w:themeColor="text1"/>
          <w:sz w:val="28"/>
          <w:szCs w:val="28"/>
        </w:rPr>
        <w:t xml:space="preserve"> and licenses.</w:t>
      </w:r>
    </w:p>
    <w:p w14:paraId="16058C18" w14:textId="78A84ACB" w:rsidR="00BF5874" w:rsidRPr="00E02891" w:rsidRDefault="00BF5874" w:rsidP="00CE0D8F">
      <w:pPr>
        <w:rPr>
          <w:color w:val="000000" w:themeColor="text1"/>
          <w:sz w:val="28"/>
          <w:szCs w:val="28"/>
        </w:rPr>
      </w:pPr>
      <w:r w:rsidRPr="00E02891">
        <w:rPr>
          <w:color w:val="000000" w:themeColor="text1"/>
          <w:sz w:val="28"/>
          <w:szCs w:val="28"/>
        </w:rPr>
        <w:t>Investment Risk: Investing in a new start-up company carries inherent risks. It is essential to conduct thorough due diligence to evaluate the viability and potential returns of the investment. This includes assessing the company's business model, management team, market conditions, and financial projections.</w:t>
      </w:r>
    </w:p>
    <w:p w14:paraId="6757ABA7" w14:textId="0CE97D64" w:rsidR="00CE0D8F" w:rsidRPr="00E02891" w:rsidRDefault="00CE0D8F" w:rsidP="00CE0D8F">
      <w:pPr>
        <w:rPr>
          <w:color w:val="000000" w:themeColor="text1"/>
          <w:sz w:val="28"/>
          <w:szCs w:val="28"/>
        </w:rPr>
      </w:pPr>
      <w:r w:rsidRPr="00E02891">
        <w:rPr>
          <w:b/>
          <w:bCs/>
          <w:color w:val="000000" w:themeColor="text1"/>
          <w:sz w:val="28"/>
          <w:szCs w:val="28"/>
        </w:rPr>
        <w:t>Financial Promotion</w:t>
      </w:r>
      <w:r w:rsidRPr="00E02891">
        <w:rPr>
          <w:color w:val="000000" w:themeColor="text1"/>
          <w:sz w:val="28"/>
          <w:szCs w:val="28"/>
        </w:rPr>
        <w:t>: The FSMA sets out rules governing financial promotions, which are communications that may induce individuals to engage in financial activities. If you intend to promote the investment opportunity to others, it is vital to ensure compliance with these rules to avoid potential legal implications.</w:t>
      </w:r>
    </w:p>
    <w:p w14:paraId="0EBA5067" w14:textId="6891ADA7" w:rsidR="00CE0D8F" w:rsidRPr="00E02891" w:rsidRDefault="00CE0D8F" w:rsidP="00CE0D8F">
      <w:pPr>
        <w:rPr>
          <w:color w:val="000000" w:themeColor="text1"/>
          <w:sz w:val="28"/>
          <w:szCs w:val="28"/>
        </w:rPr>
      </w:pPr>
      <w:r w:rsidRPr="00E02891">
        <w:rPr>
          <w:b/>
          <w:bCs/>
          <w:color w:val="000000" w:themeColor="text1"/>
          <w:sz w:val="28"/>
          <w:szCs w:val="28"/>
        </w:rPr>
        <w:t>Money Laundering Regulations</w:t>
      </w:r>
      <w:r w:rsidRPr="00E02891">
        <w:rPr>
          <w:color w:val="000000" w:themeColor="text1"/>
          <w:sz w:val="28"/>
          <w:szCs w:val="28"/>
        </w:rPr>
        <w:t xml:space="preserve">: The Money Laundering Regulations place obligations on solicitors and other professionals to implement measures to prevent money laundering and terrorist financing. If you decide to proceed with the investment, it is crucial to ensure compliance with these regulations, including conducting appropriate customer due diligence and reporting any suspicious </w:t>
      </w:r>
      <w:proofErr w:type="gramStart"/>
      <w:r w:rsidRPr="00E02891">
        <w:rPr>
          <w:color w:val="000000" w:themeColor="text1"/>
          <w:sz w:val="28"/>
          <w:szCs w:val="28"/>
        </w:rPr>
        <w:t>activities.Considering</w:t>
      </w:r>
      <w:proofErr w:type="gramEnd"/>
      <w:r w:rsidRPr="00E02891">
        <w:rPr>
          <w:color w:val="000000" w:themeColor="text1"/>
          <w:sz w:val="28"/>
          <w:szCs w:val="28"/>
        </w:rPr>
        <w:t xml:space="preserve"> the complexity and potential legal implications involved in investment decisions, it would be prudent to consult with a qualified financial advisor who can provide you with specific guidance tailored to your circumstances. They will have the necessary expertise to </w:t>
      </w:r>
      <w:r w:rsidRPr="00E02891">
        <w:rPr>
          <w:color w:val="000000" w:themeColor="text1"/>
          <w:sz w:val="28"/>
          <w:szCs w:val="28"/>
        </w:rPr>
        <w:lastRenderedPageBreak/>
        <w:t>assess the investment opportunity and guide you in making informed decisions.</w:t>
      </w:r>
    </w:p>
    <w:p w14:paraId="1CAB3C43" w14:textId="77777777" w:rsidR="00CE0D8F" w:rsidRPr="00E02891" w:rsidRDefault="00CE0D8F" w:rsidP="00CE0D8F">
      <w:pPr>
        <w:rPr>
          <w:color w:val="000000" w:themeColor="text1"/>
          <w:sz w:val="28"/>
          <w:szCs w:val="28"/>
        </w:rPr>
      </w:pPr>
    </w:p>
    <w:p w14:paraId="70339CB2" w14:textId="2A23A4EC" w:rsidR="00CE0D8F" w:rsidRPr="00E02891" w:rsidRDefault="00CE0D8F" w:rsidP="00CE0D8F">
      <w:pPr>
        <w:rPr>
          <w:color w:val="000000" w:themeColor="text1"/>
          <w:sz w:val="28"/>
          <w:szCs w:val="28"/>
        </w:rPr>
      </w:pPr>
      <w:r w:rsidRPr="00E02891">
        <w:rPr>
          <w:color w:val="000000" w:themeColor="text1"/>
          <w:sz w:val="28"/>
          <w:szCs w:val="28"/>
        </w:rPr>
        <w:t xml:space="preserve">Please note that the information provided in this email is of a general nature and should not be construed as personal financial advice. For tailored advice and a comprehensive assessment of your situation, I strongly recommend seeking professional advice from a financial advisor who is </w:t>
      </w:r>
      <w:r w:rsidR="007C5BB7" w:rsidRPr="00E02891">
        <w:rPr>
          <w:color w:val="000000" w:themeColor="text1"/>
          <w:sz w:val="28"/>
          <w:szCs w:val="28"/>
        </w:rPr>
        <w:t>authorised</w:t>
      </w:r>
      <w:r w:rsidRPr="00E02891">
        <w:rPr>
          <w:color w:val="000000" w:themeColor="text1"/>
          <w:sz w:val="28"/>
          <w:szCs w:val="28"/>
        </w:rPr>
        <w:t xml:space="preserve"> by the Financial Conduct Authority.</w:t>
      </w:r>
    </w:p>
    <w:p w14:paraId="070F4803" w14:textId="77777777" w:rsidR="00CE0D8F" w:rsidRPr="00E02891" w:rsidRDefault="00CE0D8F" w:rsidP="00CE0D8F">
      <w:pPr>
        <w:rPr>
          <w:color w:val="000000" w:themeColor="text1"/>
          <w:sz w:val="28"/>
          <w:szCs w:val="28"/>
        </w:rPr>
      </w:pPr>
    </w:p>
    <w:p w14:paraId="704A4B91" w14:textId="77777777" w:rsidR="00CE0D8F" w:rsidRPr="00E02891" w:rsidRDefault="00CE0D8F" w:rsidP="00CE0D8F">
      <w:pPr>
        <w:rPr>
          <w:color w:val="000000" w:themeColor="text1"/>
          <w:sz w:val="28"/>
          <w:szCs w:val="28"/>
        </w:rPr>
      </w:pPr>
      <w:r w:rsidRPr="00E02891">
        <w:rPr>
          <w:color w:val="000000" w:themeColor="text1"/>
          <w:sz w:val="28"/>
          <w:szCs w:val="28"/>
        </w:rPr>
        <w:t>If you require any further assistance or have additional questions, please do not hesitate to contact me. I am here to support you and provide any guidance within the scope of my professional obligations.</w:t>
      </w:r>
    </w:p>
    <w:p w14:paraId="6D41E785" w14:textId="77777777" w:rsidR="00CE0D8F" w:rsidRPr="00E02891" w:rsidRDefault="00CE0D8F" w:rsidP="00CE0D8F">
      <w:pPr>
        <w:rPr>
          <w:color w:val="000000" w:themeColor="text1"/>
          <w:sz w:val="28"/>
          <w:szCs w:val="28"/>
        </w:rPr>
      </w:pPr>
    </w:p>
    <w:p w14:paraId="145BBE3F" w14:textId="77777777" w:rsidR="00CE0D8F" w:rsidRPr="00E02891" w:rsidRDefault="00CE0D8F" w:rsidP="00CE0D8F">
      <w:pPr>
        <w:rPr>
          <w:color w:val="000000" w:themeColor="text1"/>
          <w:sz w:val="28"/>
          <w:szCs w:val="28"/>
        </w:rPr>
      </w:pPr>
      <w:r w:rsidRPr="00E02891">
        <w:rPr>
          <w:color w:val="000000" w:themeColor="text1"/>
          <w:sz w:val="28"/>
          <w:szCs w:val="28"/>
        </w:rPr>
        <w:t>Yours sincerely,</w:t>
      </w:r>
    </w:p>
    <w:p w14:paraId="1E9E4424" w14:textId="77777777" w:rsidR="00CE0D8F" w:rsidRPr="00E02891" w:rsidRDefault="00CE0D8F" w:rsidP="00CE0D8F">
      <w:pPr>
        <w:rPr>
          <w:color w:val="000000" w:themeColor="text1"/>
          <w:sz w:val="28"/>
          <w:szCs w:val="28"/>
        </w:rPr>
      </w:pPr>
    </w:p>
    <w:p w14:paraId="38A8D6F8" w14:textId="77777777" w:rsidR="00CE0D8F" w:rsidRPr="00E02891" w:rsidRDefault="00CE0D8F" w:rsidP="00CE0D8F">
      <w:pPr>
        <w:rPr>
          <w:color w:val="000000" w:themeColor="text1"/>
          <w:sz w:val="28"/>
          <w:szCs w:val="28"/>
        </w:rPr>
      </w:pPr>
      <w:r w:rsidRPr="00E02891">
        <w:rPr>
          <w:color w:val="000000" w:themeColor="text1"/>
          <w:sz w:val="28"/>
          <w:szCs w:val="28"/>
        </w:rPr>
        <w:t>[Your Name]</w:t>
      </w:r>
    </w:p>
    <w:p w14:paraId="57FA3AE2" w14:textId="495756B0" w:rsidR="00641D45" w:rsidRPr="00E02891" w:rsidRDefault="00641D45">
      <w:pPr>
        <w:rPr>
          <w:color w:val="000000" w:themeColor="text1"/>
          <w:sz w:val="28"/>
          <w:szCs w:val="28"/>
        </w:rPr>
      </w:pPr>
    </w:p>
    <w:p w14:paraId="187E8A11" w14:textId="77777777" w:rsidR="00477FD7" w:rsidRPr="00E02891" w:rsidRDefault="00477FD7">
      <w:pPr>
        <w:rPr>
          <w:color w:val="000000" w:themeColor="text1"/>
          <w:sz w:val="28"/>
          <w:szCs w:val="28"/>
        </w:rPr>
      </w:pPr>
    </w:p>
    <w:p w14:paraId="7FDC5CE2" w14:textId="01887DC9" w:rsidR="00641D45" w:rsidRPr="00E02891" w:rsidRDefault="00641D45">
      <w:pPr>
        <w:rPr>
          <w:color w:val="000000" w:themeColor="text1"/>
          <w:sz w:val="28"/>
          <w:szCs w:val="28"/>
        </w:rPr>
      </w:pPr>
    </w:p>
    <w:p w14:paraId="6C4E3127" w14:textId="0EC09AA9" w:rsidR="00EA6BC0" w:rsidRPr="00E02891" w:rsidRDefault="00EA6BC0">
      <w:pPr>
        <w:rPr>
          <w:color w:val="000000" w:themeColor="text1"/>
          <w:sz w:val="28"/>
          <w:szCs w:val="28"/>
        </w:rPr>
      </w:pPr>
    </w:p>
    <w:p w14:paraId="0DF9FD38" w14:textId="0E484808" w:rsidR="00EA6BC0" w:rsidRPr="00E02891" w:rsidRDefault="00EA6BC0">
      <w:pPr>
        <w:rPr>
          <w:color w:val="000000" w:themeColor="text1"/>
          <w:sz w:val="28"/>
          <w:szCs w:val="28"/>
        </w:rPr>
      </w:pPr>
    </w:p>
    <w:p w14:paraId="06000EFC" w14:textId="4B4B963D" w:rsidR="0094105A" w:rsidRPr="00E02891" w:rsidRDefault="0094105A">
      <w:pPr>
        <w:rPr>
          <w:color w:val="000000" w:themeColor="text1"/>
          <w:sz w:val="28"/>
          <w:szCs w:val="28"/>
        </w:rPr>
      </w:pPr>
    </w:p>
    <w:p w14:paraId="2DCF80F2" w14:textId="0C929524" w:rsidR="0094105A" w:rsidRPr="00E02891" w:rsidRDefault="0094105A">
      <w:pPr>
        <w:rPr>
          <w:color w:val="000000" w:themeColor="text1"/>
          <w:sz w:val="28"/>
          <w:szCs w:val="28"/>
        </w:rPr>
      </w:pPr>
    </w:p>
    <w:p w14:paraId="6E7035A8" w14:textId="61C754FB" w:rsidR="0094105A" w:rsidRPr="00E02891" w:rsidRDefault="0094105A">
      <w:pPr>
        <w:rPr>
          <w:color w:val="000000" w:themeColor="text1"/>
          <w:sz w:val="28"/>
          <w:szCs w:val="28"/>
        </w:rPr>
      </w:pPr>
    </w:p>
    <w:p w14:paraId="37141134" w14:textId="17E4C093" w:rsidR="0094105A" w:rsidRPr="00E02891" w:rsidRDefault="0094105A">
      <w:pPr>
        <w:rPr>
          <w:color w:val="000000" w:themeColor="text1"/>
          <w:sz w:val="28"/>
          <w:szCs w:val="28"/>
        </w:rPr>
      </w:pPr>
    </w:p>
    <w:p w14:paraId="3DBC8239" w14:textId="03DC8EBD" w:rsidR="0094105A" w:rsidRPr="00E02891" w:rsidRDefault="0094105A">
      <w:pPr>
        <w:rPr>
          <w:color w:val="000000" w:themeColor="text1"/>
          <w:sz w:val="28"/>
          <w:szCs w:val="28"/>
        </w:rPr>
      </w:pPr>
    </w:p>
    <w:p w14:paraId="3F5CADD2" w14:textId="61851DDD" w:rsidR="0094105A" w:rsidRPr="00E02891" w:rsidRDefault="0094105A">
      <w:pPr>
        <w:rPr>
          <w:color w:val="000000" w:themeColor="text1"/>
          <w:sz w:val="28"/>
          <w:szCs w:val="28"/>
        </w:rPr>
      </w:pPr>
    </w:p>
    <w:p w14:paraId="4AD7998D" w14:textId="4C2A9023" w:rsidR="0094105A" w:rsidRPr="00E02891" w:rsidRDefault="0094105A">
      <w:pPr>
        <w:rPr>
          <w:color w:val="000000" w:themeColor="text1"/>
          <w:sz w:val="28"/>
          <w:szCs w:val="28"/>
        </w:rPr>
      </w:pPr>
    </w:p>
    <w:p w14:paraId="17E8675C" w14:textId="49D1E354" w:rsidR="0094105A" w:rsidRPr="00E02891" w:rsidRDefault="0094105A">
      <w:pPr>
        <w:rPr>
          <w:color w:val="000000" w:themeColor="text1"/>
          <w:sz w:val="28"/>
          <w:szCs w:val="28"/>
        </w:rPr>
      </w:pPr>
    </w:p>
    <w:p w14:paraId="140ADC1E" w14:textId="7FAB3320" w:rsidR="0094105A" w:rsidRPr="00E02891" w:rsidRDefault="0094105A">
      <w:pPr>
        <w:rPr>
          <w:color w:val="000000" w:themeColor="text1"/>
          <w:sz w:val="28"/>
          <w:szCs w:val="28"/>
        </w:rPr>
      </w:pPr>
    </w:p>
    <w:p w14:paraId="65D556B9" w14:textId="446CDA0A" w:rsidR="0094105A" w:rsidRPr="00E02891" w:rsidRDefault="0094105A">
      <w:pPr>
        <w:rPr>
          <w:color w:val="000000" w:themeColor="text1"/>
          <w:sz w:val="28"/>
          <w:szCs w:val="28"/>
        </w:rPr>
      </w:pPr>
    </w:p>
    <w:p w14:paraId="1EF57B84" w14:textId="4A902E2D" w:rsidR="0094105A" w:rsidRPr="00E02891" w:rsidRDefault="0094105A">
      <w:pPr>
        <w:rPr>
          <w:color w:val="000000" w:themeColor="text1"/>
          <w:sz w:val="28"/>
          <w:szCs w:val="28"/>
        </w:rPr>
      </w:pPr>
    </w:p>
    <w:p w14:paraId="1848492B" w14:textId="282BC1C7" w:rsidR="0094105A" w:rsidRPr="00E02891" w:rsidRDefault="0094105A">
      <w:pPr>
        <w:rPr>
          <w:color w:val="000000" w:themeColor="text1"/>
          <w:sz w:val="28"/>
          <w:szCs w:val="28"/>
        </w:rPr>
      </w:pPr>
    </w:p>
    <w:p w14:paraId="39CBB869" w14:textId="77777777" w:rsidR="00E02891" w:rsidRDefault="00E02891">
      <w:pPr>
        <w:rPr>
          <w:color w:val="000000" w:themeColor="text1"/>
          <w:sz w:val="28"/>
          <w:szCs w:val="28"/>
        </w:rPr>
      </w:pPr>
    </w:p>
    <w:p w14:paraId="7F551232" w14:textId="353B2A1F" w:rsidR="00E671FF" w:rsidRPr="00E02891" w:rsidRDefault="00F43CB4">
      <w:pPr>
        <w:rPr>
          <w:b/>
          <w:bCs/>
          <w:color w:val="000000" w:themeColor="text1"/>
          <w:sz w:val="40"/>
          <w:szCs w:val="40"/>
        </w:rPr>
      </w:pPr>
      <w:r w:rsidRPr="00E02891">
        <w:rPr>
          <w:b/>
          <w:bCs/>
          <w:color w:val="000000" w:themeColor="text1"/>
          <w:sz w:val="40"/>
          <w:szCs w:val="40"/>
        </w:rPr>
        <w:t>Task B</w:t>
      </w:r>
    </w:p>
    <w:p w14:paraId="1915E535" w14:textId="7806D4C1" w:rsidR="00820886" w:rsidRPr="00E02891" w:rsidRDefault="00820886">
      <w:pPr>
        <w:rPr>
          <w:color w:val="000000" w:themeColor="text1"/>
          <w:sz w:val="28"/>
          <w:szCs w:val="28"/>
        </w:rPr>
      </w:pPr>
    </w:p>
    <w:p w14:paraId="391CDA4A" w14:textId="22EF0B32" w:rsidR="00820886" w:rsidRPr="00E02891" w:rsidRDefault="00820886">
      <w:pPr>
        <w:rPr>
          <w:color w:val="000000" w:themeColor="text1"/>
          <w:sz w:val="28"/>
          <w:szCs w:val="28"/>
        </w:rPr>
      </w:pPr>
    </w:p>
    <w:p w14:paraId="478D4D7D" w14:textId="600D0BD0" w:rsidR="00820886" w:rsidRPr="00E02891" w:rsidRDefault="00820886">
      <w:pPr>
        <w:rPr>
          <w:color w:val="000000" w:themeColor="text1"/>
          <w:sz w:val="28"/>
          <w:szCs w:val="28"/>
        </w:rPr>
      </w:pPr>
    </w:p>
    <w:p w14:paraId="75A9D739"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p>
    <w:p w14:paraId="0FB2AB62"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lastRenderedPageBreak/>
        <w:t>Trinity Solicitors</w:t>
      </w:r>
    </w:p>
    <w:p w14:paraId="546583E0"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SA1 Waterfront</w:t>
      </w:r>
    </w:p>
    <w:p w14:paraId="558107D5"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Swansea</w:t>
      </w:r>
    </w:p>
    <w:p w14:paraId="52165FF4"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Telephone:  01792 234567</w:t>
      </w:r>
    </w:p>
    <w:p w14:paraId="3F6BEADC"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Fax:  01792 234567</w:t>
      </w:r>
    </w:p>
    <w:p w14:paraId="2A1DBDE2" w14:textId="77777777" w:rsidR="0094105A" w:rsidRPr="00E02891" w:rsidRDefault="0094105A" w:rsidP="0094105A">
      <w:pPr>
        <w:suppressAutoHyphens/>
        <w:autoSpaceDN w:val="0"/>
        <w:spacing w:after="160" w:line="254" w:lineRule="auto"/>
        <w:rPr>
          <w:rFonts w:eastAsia="DengXian" w:cs="Arial"/>
          <w:color w:val="000000" w:themeColor="text1"/>
          <w:sz w:val="28"/>
          <w:szCs w:val="28"/>
          <w:lang w:eastAsia="zh-CN"/>
        </w:rPr>
      </w:pPr>
      <w:r w:rsidRPr="00E02891">
        <w:rPr>
          <w:rFonts w:eastAsia="DengXian" w:cs="Arial"/>
          <w:color w:val="000000" w:themeColor="text1"/>
          <w:sz w:val="28"/>
          <w:szCs w:val="28"/>
          <w:lang w:eastAsia="zh-CN"/>
        </w:rPr>
        <w:t>Email:  trinity@tsd.co.uk</w:t>
      </w:r>
    </w:p>
    <w:p w14:paraId="31DA3B51" w14:textId="2CB0FFEB" w:rsidR="00594247" w:rsidRPr="00E02891" w:rsidRDefault="00594247" w:rsidP="00594247">
      <w:pPr>
        <w:rPr>
          <w:color w:val="000000" w:themeColor="text1"/>
          <w:sz w:val="28"/>
          <w:szCs w:val="28"/>
        </w:rPr>
      </w:pPr>
      <w:r w:rsidRPr="00E02891">
        <w:rPr>
          <w:color w:val="000000" w:themeColor="text1"/>
          <w:sz w:val="28"/>
          <w:szCs w:val="28"/>
        </w:rPr>
        <w:t>Subject: Understanding the Core Principles of the SRA Code of Conduct</w:t>
      </w:r>
    </w:p>
    <w:p w14:paraId="1C225FD4" w14:textId="77777777" w:rsidR="00594247" w:rsidRPr="00E02891" w:rsidRDefault="00594247" w:rsidP="00594247">
      <w:pPr>
        <w:rPr>
          <w:color w:val="000000" w:themeColor="text1"/>
          <w:sz w:val="28"/>
          <w:szCs w:val="28"/>
        </w:rPr>
      </w:pPr>
    </w:p>
    <w:p w14:paraId="6DC313D7" w14:textId="77777777" w:rsidR="00594247" w:rsidRPr="00E02891" w:rsidRDefault="00594247" w:rsidP="00594247">
      <w:pPr>
        <w:rPr>
          <w:color w:val="000000" w:themeColor="text1"/>
          <w:sz w:val="28"/>
          <w:szCs w:val="28"/>
        </w:rPr>
      </w:pPr>
      <w:r w:rsidRPr="00E02891">
        <w:rPr>
          <w:color w:val="000000" w:themeColor="text1"/>
          <w:sz w:val="28"/>
          <w:szCs w:val="28"/>
        </w:rPr>
        <w:t>Dear Newly Qualified Solicitors,</w:t>
      </w:r>
    </w:p>
    <w:p w14:paraId="6FDD1869" w14:textId="77777777" w:rsidR="00594247" w:rsidRPr="00E02891" w:rsidRDefault="00594247" w:rsidP="00594247">
      <w:pPr>
        <w:rPr>
          <w:color w:val="000000" w:themeColor="text1"/>
          <w:sz w:val="28"/>
          <w:szCs w:val="28"/>
        </w:rPr>
      </w:pPr>
    </w:p>
    <w:p w14:paraId="0FFE7759" w14:textId="2AAF0B4D" w:rsidR="00594247" w:rsidRPr="00E02891" w:rsidRDefault="00594247" w:rsidP="00594247">
      <w:pPr>
        <w:rPr>
          <w:color w:val="000000" w:themeColor="text1"/>
          <w:sz w:val="28"/>
          <w:szCs w:val="28"/>
        </w:rPr>
      </w:pPr>
      <w:r w:rsidRPr="00E02891">
        <w:rPr>
          <w:color w:val="000000" w:themeColor="text1"/>
          <w:sz w:val="28"/>
          <w:szCs w:val="28"/>
        </w:rPr>
        <w:t xml:space="preserve">Congratulations on your recent qualification as solicitors at our esteemed firm. As you embark on this exciting journey, it is essential to </w:t>
      </w:r>
      <w:r w:rsidR="000E0A01" w:rsidRPr="00E02891">
        <w:rPr>
          <w:color w:val="000000" w:themeColor="text1"/>
          <w:sz w:val="28"/>
          <w:szCs w:val="28"/>
        </w:rPr>
        <w:t>familiarise</w:t>
      </w:r>
      <w:r w:rsidRPr="00E02891">
        <w:rPr>
          <w:color w:val="000000" w:themeColor="text1"/>
          <w:sz w:val="28"/>
          <w:szCs w:val="28"/>
        </w:rPr>
        <w:t xml:space="preserve"> yourselves with the core principles of the Solicitors Regulation Authority (SRA) Code of Conduct. This code sets the ethical and professional standards that govern our practice, ensuring the highest level of client care, confidentiality, and integrity.</w:t>
      </w:r>
    </w:p>
    <w:p w14:paraId="303546E8" w14:textId="77777777" w:rsidR="00594247" w:rsidRPr="00E02891" w:rsidRDefault="00594247" w:rsidP="00594247">
      <w:pPr>
        <w:rPr>
          <w:color w:val="000000" w:themeColor="text1"/>
          <w:sz w:val="28"/>
          <w:szCs w:val="28"/>
        </w:rPr>
      </w:pPr>
    </w:p>
    <w:p w14:paraId="06EE0741" w14:textId="00E789AD" w:rsidR="00594247" w:rsidRPr="00E02891" w:rsidRDefault="00594247" w:rsidP="00594247">
      <w:pPr>
        <w:rPr>
          <w:color w:val="000000" w:themeColor="text1"/>
          <w:sz w:val="28"/>
          <w:szCs w:val="28"/>
        </w:rPr>
      </w:pPr>
      <w:r w:rsidRPr="00E02891">
        <w:rPr>
          <w:color w:val="000000" w:themeColor="text1"/>
          <w:sz w:val="28"/>
          <w:szCs w:val="28"/>
        </w:rPr>
        <w:t xml:space="preserve">In this letter, I will provide you with an overview of Rules 1 to 4 and Rules 6.1 to 6.5 of the SRA Code of Conduct, </w:t>
      </w:r>
      <w:r w:rsidR="000E0A01" w:rsidRPr="00E02891">
        <w:rPr>
          <w:color w:val="000000" w:themeColor="text1"/>
          <w:sz w:val="28"/>
          <w:szCs w:val="28"/>
        </w:rPr>
        <w:t>emphasising</w:t>
      </w:r>
      <w:r w:rsidRPr="00E02891">
        <w:rPr>
          <w:color w:val="000000" w:themeColor="text1"/>
          <w:sz w:val="28"/>
          <w:szCs w:val="28"/>
        </w:rPr>
        <w:t xml:space="preserve"> their significance and providing practical examples to enhance your understanding.</w:t>
      </w:r>
    </w:p>
    <w:p w14:paraId="7498FB56" w14:textId="77777777" w:rsidR="00594247" w:rsidRPr="00E02891" w:rsidRDefault="00594247" w:rsidP="00594247">
      <w:pPr>
        <w:rPr>
          <w:color w:val="000000" w:themeColor="text1"/>
          <w:sz w:val="28"/>
          <w:szCs w:val="28"/>
        </w:rPr>
      </w:pPr>
    </w:p>
    <w:p w14:paraId="2BEF1152" w14:textId="4286B6F1" w:rsidR="00594247" w:rsidRPr="00E02891" w:rsidRDefault="00594247" w:rsidP="00594247">
      <w:pPr>
        <w:rPr>
          <w:b/>
          <w:bCs/>
          <w:color w:val="000000" w:themeColor="text1"/>
          <w:sz w:val="28"/>
          <w:szCs w:val="28"/>
        </w:rPr>
      </w:pPr>
      <w:r w:rsidRPr="00E02891">
        <w:rPr>
          <w:b/>
          <w:bCs/>
          <w:color w:val="000000" w:themeColor="text1"/>
          <w:sz w:val="28"/>
          <w:szCs w:val="28"/>
        </w:rPr>
        <w:t>Rule 1: Integrity</w:t>
      </w:r>
    </w:p>
    <w:p w14:paraId="452512D8" w14:textId="77777777" w:rsidR="00C50AA3" w:rsidRPr="00E02891" w:rsidRDefault="00C50AA3" w:rsidP="00594247">
      <w:pPr>
        <w:rPr>
          <w:b/>
          <w:bCs/>
          <w:color w:val="000000" w:themeColor="text1"/>
          <w:sz w:val="28"/>
          <w:szCs w:val="28"/>
        </w:rPr>
      </w:pPr>
    </w:p>
    <w:p w14:paraId="0D785307" w14:textId="627F9C10" w:rsidR="00594247" w:rsidRPr="00E02891" w:rsidRDefault="00594247" w:rsidP="00594247">
      <w:pPr>
        <w:rPr>
          <w:color w:val="000000" w:themeColor="text1"/>
          <w:sz w:val="28"/>
          <w:szCs w:val="28"/>
        </w:rPr>
      </w:pPr>
      <w:r w:rsidRPr="00E02891">
        <w:rPr>
          <w:color w:val="000000" w:themeColor="text1"/>
          <w:sz w:val="28"/>
          <w:szCs w:val="28"/>
        </w:rPr>
        <w:t xml:space="preserve">Integrity is the foundation of our profession. As solicitors, we must act honestly and uphold the highest standards of ethical </w:t>
      </w:r>
      <w:r w:rsidR="000E0A01" w:rsidRPr="00E02891">
        <w:rPr>
          <w:color w:val="000000" w:themeColor="text1"/>
          <w:sz w:val="28"/>
          <w:szCs w:val="28"/>
        </w:rPr>
        <w:t>behaviour</w:t>
      </w:r>
      <w:r w:rsidRPr="00E02891">
        <w:rPr>
          <w:color w:val="000000" w:themeColor="text1"/>
          <w:sz w:val="28"/>
          <w:szCs w:val="28"/>
        </w:rPr>
        <w:t xml:space="preserve"> in all our dealings. This includes being trustworthy, maintaining professional independence, and avoiding actions that could compromise our integrity.</w:t>
      </w:r>
    </w:p>
    <w:p w14:paraId="52BEF4C9" w14:textId="77777777" w:rsidR="00594247" w:rsidRPr="00E02891" w:rsidRDefault="00594247" w:rsidP="00594247">
      <w:pPr>
        <w:rPr>
          <w:color w:val="000000" w:themeColor="text1"/>
          <w:sz w:val="28"/>
          <w:szCs w:val="28"/>
        </w:rPr>
      </w:pPr>
      <w:r w:rsidRPr="00E02891">
        <w:rPr>
          <w:color w:val="000000" w:themeColor="text1"/>
          <w:sz w:val="28"/>
          <w:szCs w:val="28"/>
        </w:rPr>
        <w:t>Practical Example: Imagine a situation where you have a personal relationship with a potential client. It is crucial to disclose this connection to ensure transparency and to avoid any conflict of interest that may arise.</w:t>
      </w:r>
    </w:p>
    <w:p w14:paraId="02C19D3D" w14:textId="77777777" w:rsidR="00594247" w:rsidRPr="00E02891" w:rsidRDefault="00594247" w:rsidP="00594247">
      <w:pPr>
        <w:rPr>
          <w:color w:val="000000" w:themeColor="text1"/>
          <w:sz w:val="28"/>
          <w:szCs w:val="28"/>
        </w:rPr>
      </w:pPr>
    </w:p>
    <w:p w14:paraId="58B9D4F2" w14:textId="3A50B366" w:rsidR="00594247" w:rsidRPr="00E02891" w:rsidRDefault="00594247" w:rsidP="00594247">
      <w:pPr>
        <w:rPr>
          <w:b/>
          <w:bCs/>
          <w:color w:val="000000" w:themeColor="text1"/>
          <w:sz w:val="28"/>
          <w:szCs w:val="28"/>
        </w:rPr>
      </w:pPr>
      <w:r w:rsidRPr="00E02891">
        <w:rPr>
          <w:b/>
          <w:bCs/>
          <w:color w:val="000000" w:themeColor="text1"/>
          <w:sz w:val="28"/>
          <w:szCs w:val="28"/>
        </w:rPr>
        <w:t>Rule 2: Confidentiality</w:t>
      </w:r>
    </w:p>
    <w:p w14:paraId="44FF1C1B" w14:textId="77777777" w:rsidR="00C50AA3" w:rsidRPr="00E02891" w:rsidRDefault="00C50AA3" w:rsidP="00594247">
      <w:pPr>
        <w:rPr>
          <w:b/>
          <w:bCs/>
          <w:color w:val="000000" w:themeColor="text1"/>
          <w:sz w:val="28"/>
          <w:szCs w:val="28"/>
        </w:rPr>
      </w:pPr>
    </w:p>
    <w:p w14:paraId="6C2B3310" w14:textId="77777777" w:rsidR="00594247" w:rsidRPr="00E02891" w:rsidRDefault="00594247" w:rsidP="00594247">
      <w:pPr>
        <w:rPr>
          <w:color w:val="000000" w:themeColor="text1"/>
          <w:sz w:val="28"/>
          <w:szCs w:val="28"/>
        </w:rPr>
      </w:pPr>
      <w:r w:rsidRPr="00E02891">
        <w:rPr>
          <w:color w:val="000000" w:themeColor="text1"/>
          <w:sz w:val="28"/>
          <w:szCs w:val="28"/>
        </w:rPr>
        <w:t>Client confidentiality is of utmost importance in our practice. We have a duty to protect the confidentiality of client information, both during and after the solicitor-client relationship. This principle ensures that clients can trust us with their sensitive information, fostering an environment of openness and trust.</w:t>
      </w:r>
    </w:p>
    <w:p w14:paraId="14988F74" w14:textId="77777777" w:rsidR="00594247" w:rsidRPr="00E02891" w:rsidRDefault="00594247" w:rsidP="00594247">
      <w:pPr>
        <w:rPr>
          <w:color w:val="000000" w:themeColor="text1"/>
          <w:sz w:val="28"/>
          <w:szCs w:val="28"/>
        </w:rPr>
      </w:pPr>
      <w:r w:rsidRPr="00E02891">
        <w:rPr>
          <w:color w:val="000000" w:themeColor="text1"/>
          <w:sz w:val="28"/>
          <w:szCs w:val="28"/>
        </w:rPr>
        <w:lastRenderedPageBreak/>
        <w:t>Practical Example: Consider a scenario where you accidentally overhear a conversation between two clients discussing confidential matters. It is crucial to maintain strict confidentiality and refrain from disclosing this information to anyone without the client's consent.</w:t>
      </w:r>
    </w:p>
    <w:p w14:paraId="3BC407A5" w14:textId="77777777" w:rsidR="00594247" w:rsidRPr="00E02891" w:rsidRDefault="00594247" w:rsidP="00594247">
      <w:pPr>
        <w:rPr>
          <w:color w:val="000000" w:themeColor="text1"/>
          <w:sz w:val="28"/>
          <w:szCs w:val="28"/>
        </w:rPr>
      </w:pPr>
    </w:p>
    <w:p w14:paraId="6A6608C0" w14:textId="77777777" w:rsidR="00594247" w:rsidRPr="00E02891" w:rsidRDefault="00594247" w:rsidP="00594247">
      <w:pPr>
        <w:rPr>
          <w:b/>
          <w:bCs/>
          <w:color w:val="000000" w:themeColor="text1"/>
          <w:sz w:val="28"/>
          <w:szCs w:val="28"/>
        </w:rPr>
      </w:pPr>
      <w:r w:rsidRPr="00E02891">
        <w:rPr>
          <w:b/>
          <w:bCs/>
          <w:color w:val="000000" w:themeColor="text1"/>
          <w:sz w:val="28"/>
          <w:szCs w:val="28"/>
        </w:rPr>
        <w:t>Rule 3: Conflict of Interest</w:t>
      </w:r>
    </w:p>
    <w:p w14:paraId="676A9659" w14:textId="1D8035F5" w:rsidR="00594247" w:rsidRPr="00E02891" w:rsidRDefault="00594247" w:rsidP="00594247">
      <w:pPr>
        <w:rPr>
          <w:color w:val="000000" w:themeColor="text1"/>
          <w:sz w:val="28"/>
          <w:szCs w:val="28"/>
        </w:rPr>
      </w:pPr>
      <w:r w:rsidRPr="00E02891">
        <w:rPr>
          <w:color w:val="000000" w:themeColor="text1"/>
          <w:sz w:val="28"/>
          <w:szCs w:val="28"/>
        </w:rPr>
        <w:t xml:space="preserve">Avoiding conflicts of interest is vital to maintaining client trust and upholding professional integrity. We must identify and manage any conflicts of interest that may arise in the course of our work to ensure that our </w:t>
      </w:r>
      <w:proofErr w:type="gramStart"/>
      <w:r w:rsidR="00EC2B6E" w:rsidRPr="00E02891">
        <w:rPr>
          <w:color w:val="000000" w:themeColor="text1"/>
          <w:sz w:val="28"/>
          <w:szCs w:val="28"/>
        </w:rPr>
        <w:t>clients</w:t>
      </w:r>
      <w:proofErr w:type="gramEnd"/>
      <w:r w:rsidR="005702BB" w:rsidRPr="00E02891">
        <w:rPr>
          <w:color w:val="000000" w:themeColor="text1"/>
          <w:sz w:val="28"/>
          <w:szCs w:val="28"/>
        </w:rPr>
        <w:t xml:space="preserve"> interests are always prioritised</w:t>
      </w:r>
      <w:r w:rsidRPr="00E02891">
        <w:rPr>
          <w:color w:val="000000" w:themeColor="text1"/>
          <w:sz w:val="28"/>
          <w:szCs w:val="28"/>
        </w:rPr>
        <w:t>.</w:t>
      </w:r>
    </w:p>
    <w:p w14:paraId="276BF9E5" w14:textId="3009234B" w:rsidR="00594247" w:rsidRPr="00E02891" w:rsidRDefault="00594247" w:rsidP="00594247">
      <w:pPr>
        <w:rPr>
          <w:color w:val="000000" w:themeColor="text1"/>
          <w:sz w:val="28"/>
          <w:szCs w:val="28"/>
        </w:rPr>
      </w:pPr>
      <w:r w:rsidRPr="00E02891">
        <w:rPr>
          <w:color w:val="000000" w:themeColor="text1"/>
          <w:sz w:val="28"/>
          <w:szCs w:val="28"/>
        </w:rPr>
        <w:t xml:space="preserve">Practical Example: Let's say you are assigned to represent a new client who is involved in a legal dispute against a former client of the firm. It is important to </w:t>
      </w:r>
      <w:r w:rsidR="00EC2B6E" w:rsidRPr="00E02891">
        <w:rPr>
          <w:color w:val="000000" w:themeColor="text1"/>
          <w:sz w:val="28"/>
          <w:szCs w:val="28"/>
        </w:rPr>
        <w:t>recognise</w:t>
      </w:r>
      <w:r w:rsidRPr="00E02891">
        <w:rPr>
          <w:color w:val="000000" w:themeColor="text1"/>
          <w:sz w:val="28"/>
          <w:szCs w:val="28"/>
        </w:rPr>
        <w:t xml:space="preserve"> and disclose this potential conflict of interest to both clients and seek their informed consent before proceeding.</w:t>
      </w:r>
    </w:p>
    <w:p w14:paraId="745E91A4" w14:textId="77777777" w:rsidR="00594247" w:rsidRPr="00E02891" w:rsidRDefault="00594247" w:rsidP="00594247">
      <w:pPr>
        <w:rPr>
          <w:color w:val="000000" w:themeColor="text1"/>
          <w:sz w:val="28"/>
          <w:szCs w:val="28"/>
        </w:rPr>
      </w:pPr>
    </w:p>
    <w:p w14:paraId="6B063D68" w14:textId="09E61FAA" w:rsidR="00594247" w:rsidRPr="00E02891" w:rsidRDefault="00594247" w:rsidP="00594247">
      <w:pPr>
        <w:rPr>
          <w:b/>
          <w:bCs/>
          <w:color w:val="000000" w:themeColor="text1"/>
          <w:sz w:val="28"/>
          <w:szCs w:val="28"/>
        </w:rPr>
      </w:pPr>
      <w:r w:rsidRPr="00E02891">
        <w:rPr>
          <w:b/>
          <w:bCs/>
          <w:color w:val="000000" w:themeColor="text1"/>
          <w:sz w:val="28"/>
          <w:szCs w:val="28"/>
        </w:rPr>
        <w:t>Rule 4: Confidentiality and Disclosure</w:t>
      </w:r>
    </w:p>
    <w:p w14:paraId="5C5966CB" w14:textId="77777777" w:rsidR="00C50AA3" w:rsidRPr="00E02891" w:rsidRDefault="00C50AA3" w:rsidP="00594247">
      <w:pPr>
        <w:rPr>
          <w:b/>
          <w:bCs/>
          <w:color w:val="000000" w:themeColor="text1"/>
          <w:sz w:val="28"/>
          <w:szCs w:val="28"/>
        </w:rPr>
      </w:pPr>
    </w:p>
    <w:p w14:paraId="696EB04C" w14:textId="1763A901" w:rsidR="00594247" w:rsidRPr="00E02891" w:rsidRDefault="00594247" w:rsidP="00594247">
      <w:pPr>
        <w:rPr>
          <w:color w:val="000000" w:themeColor="text1"/>
          <w:sz w:val="28"/>
          <w:szCs w:val="28"/>
        </w:rPr>
      </w:pPr>
      <w:r w:rsidRPr="00E02891">
        <w:rPr>
          <w:color w:val="000000" w:themeColor="text1"/>
          <w:sz w:val="28"/>
          <w:szCs w:val="28"/>
        </w:rPr>
        <w:t xml:space="preserve">Rule 4 </w:t>
      </w:r>
      <w:r w:rsidR="00EC2B6E" w:rsidRPr="00E02891">
        <w:rPr>
          <w:color w:val="000000" w:themeColor="text1"/>
          <w:sz w:val="28"/>
          <w:szCs w:val="28"/>
        </w:rPr>
        <w:t>emphasises</w:t>
      </w:r>
      <w:r w:rsidRPr="00E02891">
        <w:rPr>
          <w:color w:val="000000" w:themeColor="text1"/>
          <w:sz w:val="28"/>
          <w:szCs w:val="28"/>
        </w:rPr>
        <w:t xml:space="preserve"> the need to balance confidentiality obligations with our duty to disclose information when necessary to serve the best interests of our clients or comply with legal obligations. We must exercise judgment and ensure that disclosure is done appropriately and with client consent or within the bounds of the law.</w:t>
      </w:r>
    </w:p>
    <w:p w14:paraId="5CE65A08" w14:textId="77777777" w:rsidR="00594247" w:rsidRPr="00E02891" w:rsidRDefault="00594247" w:rsidP="00594247">
      <w:pPr>
        <w:rPr>
          <w:color w:val="000000" w:themeColor="text1"/>
          <w:sz w:val="28"/>
          <w:szCs w:val="28"/>
        </w:rPr>
      </w:pPr>
      <w:r w:rsidRPr="00E02891">
        <w:rPr>
          <w:color w:val="000000" w:themeColor="text1"/>
          <w:sz w:val="28"/>
          <w:szCs w:val="28"/>
        </w:rPr>
        <w:t>Practical Example: Suppose you receive a court order requesting confidential client information. It is crucial to carefully evaluate the request, the relevance of the information sought, and any exceptions to confidentiality. If disclosure is necessary, it should be done with the client's consent or in accordance with legal requirements.</w:t>
      </w:r>
    </w:p>
    <w:p w14:paraId="0C18D8AD" w14:textId="77777777" w:rsidR="00594247" w:rsidRPr="00E02891" w:rsidRDefault="00594247" w:rsidP="00594247">
      <w:pPr>
        <w:rPr>
          <w:color w:val="000000" w:themeColor="text1"/>
          <w:sz w:val="28"/>
          <w:szCs w:val="28"/>
        </w:rPr>
      </w:pPr>
    </w:p>
    <w:p w14:paraId="303D0A50" w14:textId="6CC94FC3" w:rsidR="00594247" w:rsidRPr="00E02891" w:rsidRDefault="00594247" w:rsidP="00594247">
      <w:pPr>
        <w:rPr>
          <w:b/>
          <w:bCs/>
          <w:color w:val="000000" w:themeColor="text1"/>
          <w:sz w:val="28"/>
          <w:szCs w:val="28"/>
        </w:rPr>
      </w:pPr>
      <w:r w:rsidRPr="00E02891">
        <w:rPr>
          <w:b/>
          <w:bCs/>
          <w:color w:val="000000" w:themeColor="text1"/>
          <w:sz w:val="28"/>
          <w:szCs w:val="28"/>
        </w:rPr>
        <w:t>Rules 6.1 to 6.5: Acting in the Best Interests of Clients</w:t>
      </w:r>
    </w:p>
    <w:p w14:paraId="0205D9C4" w14:textId="77777777" w:rsidR="00C50AA3" w:rsidRPr="00E02891" w:rsidRDefault="00C50AA3" w:rsidP="00594247">
      <w:pPr>
        <w:rPr>
          <w:b/>
          <w:bCs/>
          <w:color w:val="000000" w:themeColor="text1"/>
          <w:sz w:val="28"/>
          <w:szCs w:val="28"/>
        </w:rPr>
      </w:pPr>
    </w:p>
    <w:p w14:paraId="0A09F74F" w14:textId="3ACCC574" w:rsidR="00594247" w:rsidRPr="00E02891" w:rsidRDefault="00594247" w:rsidP="00594247">
      <w:pPr>
        <w:rPr>
          <w:color w:val="000000" w:themeColor="text1"/>
          <w:sz w:val="28"/>
          <w:szCs w:val="28"/>
        </w:rPr>
      </w:pPr>
      <w:r w:rsidRPr="00E02891">
        <w:rPr>
          <w:color w:val="000000" w:themeColor="text1"/>
          <w:sz w:val="28"/>
          <w:szCs w:val="28"/>
        </w:rPr>
        <w:t xml:space="preserve">Rules 6.1 to 6.5 underscore the paramount importance of acting in the best interests of our clients at all times. These rules encompass various aspects, including competence, communication, and professional </w:t>
      </w:r>
      <w:proofErr w:type="gramStart"/>
      <w:r w:rsidRPr="00E02891">
        <w:rPr>
          <w:color w:val="000000" w:themeColor="text1"/>
          <w:sz w:val="28"/>
          <w:szCs w:val="28"/>
        </w:rPr>
        <w:t>judgment.Practical</w:t>
      </w:r>
      <w:proofErr w:type="gramEnd"/>
      <w:r w:rsidRPr="00E02891">
        <w:rPr>
          <w:color w:val="000000" w:themeColor="text1"/>
          <w:sz w:val="28"/>
          <w:szCs w:val="28"/>
        </w:rPr>
        <w:t xml:space="preserve"> Example: Imagine encountering a complex legal issue beyond your expertise. It is important to acknowledge your limitations and seek advice or support from colleagues or external experts to ensure the best outcome for your client.</w:t>
      </w:r>
    </w:p>
    <w:p w14:paraId="3B613D75" w14:textId="77777777" w:rsidR="00594247" w:rsidRPr="00E02891" w:rsidRDefault="00594247" w:rsidP="00594247">
      <w:pPr>
        <w:rPr>
          <w:color w:val="000000" w:themeColor="text1"/>
          <w:sz w:val="28"/>
          <w:szCs w:val="28"/>
        </w:rPr>
      </w:pPr>
    </w:p>
    <w:p w14:paraId="1C7F8E58" w14:textId="1D7FFD81" w:rsidR="00594247" w:rsidRPr="00E02891" w:rsidRDefault="00594247" w:rsidP="00594247">
      <w:pPr>
        <w:rPr>
          <w:color w:val="000000" w:themeColor="text1"/>
          <w:sz w:val="28"/>
          <w:szCs w:val="28"/>
        </w:rPr>
      </w:pPr>
      <w:r w:rsidRPr="00E02891">
        <w:rPr>
          <w:color w:val="000000" w:themeColor="text1"/>
          <w:sz w:val="28"/>
          <w:szCs w:val="28"/>
        </w:rPr>
        <w:t>I</w:t>
      </w:r>
      <w:r w:rsidR="003C0927" w:rsidRPr="00E02891">
        <w:rPr>
          <w:color w:val="000000" w:themeColor="text1"/>
          <w:sz w:val="28"/>
          <w:szCs w:val="28"/>
        </w:rPr>
        <w:t>n finding</w:t>
      </w:r>
      <w:r w:rsidRPr="00E02891">
        <w:rPr>
          <w:color w:val="000000" w:themeColor="text1"/>
          <w:sz w:val="28"/>
          <w:szCs w:val="28"/>
        </w:rPr>
        <w:t xml:space="preserve">, the SRA Code of Conduct outlines the fundamental principles that guide our professional conduct as solicitors. Adhering to Rules 1 to 4 and Rules 6.1 to 6.5 enables us to maintain the highest ethical standards, protect client </w:t>
      </w:r>
      <w:r w:rsidRPr="00E02891">
        <w:rPr>
          <w:color w:val="000000" w:themeColor="text1"/>
          <w:sz w:val="28"/>
          <w:szCs w:val="28"/>
        </w:rPr>
        <w:lastRenderedPageBreak/>
        <w:t>confidentiality, manage conflicts of interest, and act in the best interests of our clients.</w:t>
      </w:r>
    </w:p>
    <w:p w14:paraId="71C3E1B2" w14:textId="702C2F45" w:rsidR="00334D1B" w:rsidRPr="00E02891" w:rsidRDefault="00594247" w:rsidP="00334D1B">
      <w:pPr>
        <w:rPr>
          <w:color w:val="000000" w:themeColor="text1"/>
          <w:sz w:val="28"/>
          <w:szCs w:val="28"/>
        </w:rPr>
      </w:pPr>
      <w:r w:rsidRPr="00E02891">
        <w:rPr>
          <w:color w:val="000000" w:themeColor="text1"/>
          <w:sz w:val="28"/>
          <w:szCs w:val="28"/>
        </w:rPr>
        <w:t>Please note that this letter provides a general overview of these rules, and it is advisable to refer to the full S</w:t>
      </w:r>
      <w:r w:rsidR="00334D1B" w:rsidRPr="00E02891">
        <w:rPr>
          <w:color w:val="000000" w:themeColor="text1"/>
          <w:sz w:val="28"/>
          <w:szCs w:val="28"/>
        </w:rPr>
        <w:t xml:space="preserve">RA Code of Conduct for detailed guidance and specific scenarios. </w:t>
      </w:r>
      <w:r w:rsidR="00870CFC" w:rsidRPr="00E02891">
        <w:rPr>
          <w:color w:val="000000" w:themeColor="text1"/>
          <w:sz w:val="28"/>
          <w:szCs w:val="28"/>
        </w:rPr>
        <w:t>Familiarise</w:t>
      </w:r>
      <w:r w:rsidR="00334D1B" w:rsidRPr="00E02891">
        <w:rPr>
          <w:color w:val="000000" w:themeColor="text1"/>
          <w:sz w:val="28"/>
          <w:szCs w:val="28"/>
        </w:rPr>
        <w:t xml:space="preserve"> yourselves with the code and seek clarification when needed to ensure compliance with the principles and rules </w:t>
      </w:r>
      <w:proofErr w:type="gramStart"/>
      <w:r w:rsidR="00334D1B" w:rsidRPr="00E02891">
        <w:rPr>
          <w:color w:val="000000" w:themeColor="text1"/>
          <w:sz w:val="28"/>
          <w:szCs w:val="28"/>
        </w:rPr>
        <w:t>outlined.Remember</w:t>
      </w:r>
      <w:proofErr w:type="gramEnd"/>
      <w:r w:rsidR="00334D1B" w:rsidRPr="00E02891">
        <w:rPr>
          <w:color w:val="000000" w:themeColor="text1"/>
          <w:sz w:val="28"/>
          <w:szCs w:val="28"/>
        </w:rPr>
        <w:t xml:space="preserve">, the SRA Code of Conduct serves as a compass for your professional practice, guiding your actions and decisions as solicitors. By upholding integrity, protecting client confidentiality, managing conflicts of interest, and </w:t>
      </w:r>
      <w:r w:rsidR="00870CFC" w:rsidRPr="00E02891">
        <w:rPr>
          <w:color w:val="000000" w:themeColor="text1"/>
          <w:sz w:val="28"/>
          <w:szCs w:val="28"/>
        </w:rPr>
        <w:t>prioritising</w:t>
      </w:r>
      <w:r w:rsidR="00334D1B" w:rsidRPr="00E02891">
        <w:rPr>
          <w:color w:val="000000" w:themeColor="text1"/>
          <w:sz w:val="28"/>
          <w:szCs w:val="28"/>
        </w:rPr>
        <w:t xml:space="preserve"> clients' best interests, you will contribute to maintaining the highest ethical standards in our firm and the legal profession as a whole.</w:t>
      </w:r>
    </w:p>
    <w:p w14:paraId="02B66081" w14:textId="77777777" w:rsidR="00334D1B" w:rsidRPr="00E02891" w:rsidRDefault="00334D1B" w:rsidP="00334D1B">
      <w:pPr>
        <w:rPr>
          <w:color w:val="000000" w:themeColor="text1"/>
          <w:sz w:val="28"/>
          <w:szCs w:val="28"/>
        </w:rPr>
      </w:pPr>
    </w:p>
    <w:p w14:paraId="29A0EBA3" w14:textId="77777777" w:rsidR="00334D1B" w:rsidRPr="00E02891" w:rsidRDefault="00334D1B" w:rsidP="00334D1B">
      <w:pPr>
        <w:rPr>
          <w:color w:val="000000" w:themeColor="text1"/>
          <w:sz w:val="28"/>
          <w:szCs w:val="28"/>
        </w:rPr>
      </w:pPr>
      <w:r w:rsidRPr="00E02891">
        <w:rPr>
          <w:color w:val="000000" w:themeColor="text1"/>
          <w:sz w:val="28"/>
          <w:szCs w:val="28"/>
        </w:rPr>
        <w:t>If you have any questions or require further guidance on the SRA Code of Conduct, please do not hesitate to reach out to me or any senior member of our team. We are here to support your growth and success as newly qualified solicitors.</w:t>
      </w:r>
    </w:p>
    <w:p w14:paraId="1D7C9D97" w14:textId="77777777" w:rsidR="00334D1B" w:rsidRPr="00E02891" w:rsidRDefault="00334D1B" w:rsidP="00334D1B">
      <w:pPr>
        <w:rPr>
          <w:color w:val="000000" w:themeColor="text1"/>
          <w:sz w:val="28"/>
          <w:szCs w:val="28"/>
        </w:rPr>
      </w:pPr>
    </w:p>
    <w:p w14:paraId="50B67E60" w14:textId="77777777" w:rsidR="00334D1B" w:rsidRPr="00E02891" w:rsidRDefault="00334D1B" w:rsidP="00334D1B">
      <w:pPr>
        <w:rPr>
          <w:color w:val="000000" w:themeColor="text1"/>
          <w:sz w:val="28"/>
          <w:szCs w:val="28"/>
        </w:rPr>
      </w:pPr>
      <w:r w:rsidRPr="00E02891">
        <w:rPr>
          <w:color w:val="000000" w:themeColor="text1"/>
          <w:sz w:val="28"/>
          <w:szCs w:val="28"/>
        </w:rPr>
        <w:t>Best regards,</w:t>
      </w:r>
    </w:p>
    <w:p w14:paraId="041AFE86" w14:textId="77777777" w:rsidR="00334D1B" w:rsidRPr="00E02891" w:rsidRDefault="00334D1B" w:rsidP="00334D1B">
      <w:pPr>
        <w:rPr>
          <w:color w:val="000000" w:themeColor="text1"/>
          <w:sz w:val="28"/>
          <w:szCs w:val="28"/>
        </w:rPr>
      </w:pPr>
    </w:p>
    <w:p w14:paraId="7A2C9FAD" w14:textId="34AFDF3A" w:rsidR="00334D1B" w:rsidRPr="00E02891" w:rsidRDefault="00334D1B" w:rsidP="00334D1B">
      <w:pPr>
        <w:rPr>
          <w:color w:val="000000" w:themeColor="text1"/>
          <w:sz w:val="28"/>
          <w:szCs w:val="28"/>
        </w:rPr>
      </w:pPr>
      <w:r w:rsidRPr="00E02891">
        <w:rPr>
          <w:color w:val="000000" w:themeColor="text1"/>
          <w:sz w:val="28"/>
          <w:szCs w:val="28"/>
        </w:rPr>
        <w:t>[</w:t>
      </w:r>
      <w:r w:rsidR="00E1652F">
        <w:rPr>
          <w:color w:val="000000" w:themeColor="text1"/>
          <w:sz w:val="28"/>
          <w:szCs w:val="28"/>
        </w:rPr>
        <w:t>student name</w:t>
      </w:r>
      <w:r w:rsidR="00B732FC">
        <w:rPr>
          <w:color w:val="000000" w:themeColor="text1"/>
          <w:sz w:val="28"/>
          <w:szCs w:val="28"/>
        </w:rPr>
        <w:t>]</w:t>
      </w:r>
    </w:p>
    <w:p w14:paraId="1CF6B5D2" w14:textId="5D374C46" w:rsidR="00334D1B" w:rsidRPr="00E02891" w:rsidRDefault="00334D1B" w:rsidP="00334D1B">
      <w:pPr>
        <w:rPr>
          <w:color w:val="000000" w:themeColor="text1"/>
          <w:sz w:val="28"/>
          <w:szCs w:val="28"/>
        </w:rPr>
      </w:pPr>
    </w:p>
    <w:p w14:paraId="3FAA0A70" w14:textId="77777777" w:rsidR="00334D1B" w:rsidRPr="00E02891" w:rsidRDefault="00334D1B" w:rsidP="00334D1B">
      <w:pPr>
        <w:rPr>
          <w:color w:val="000000" w:themeColor="text1"/>
          <w:sz w:val="28"/>
          <w:szCs w:val="28"/>
        </w:rPr>
      </w:pPr>
    </w:p>
    <w:p w14:paraId="739060E1" w14:textId="010A50F1" w:rsidR="00865050" w:rsidRPr="00E02891" w:rsidRDefault="00865050">
      <w:pPr>
        <w:rPr>
          <w:color w:val="000000" w:themeColor="text1"/>
          <w:sz w:val="28"/>
          <w:szCs w:val="28"/>
        </w:rPr>
      </w:pPr>
    </w:p>
    <w:p w14:paraId="03CFE441" w14:textId="576E631E" w:rsidR="00731443" w:rsidRDefault="00731443">
      <w:pPr>
        <w:rPr>
          <w:color w:val="000000" w:themeColor="text1"/>
          <w:sz w:val="28"/>
          <w:szCs w:val="28"/>
        </w:rPr>
      </w:pPr>
    </w:p>
    <w:p w14:paraId="40DD60F9" w14:textId="07DDF997" w:rsidR="00E02891" w:rsidRDefault="00E02891">
      <w:pPr>
        <w:rPr>
          <w:color w:val="000000" w:themeColor="text1"/>
          <w:sz w:val="28"/>
          <w:szCs w:val="28"/>
        </w:rPr>
      </w:pPr>
    </w:p>
    <w:p w14:paraId="69BCD41E" w14:textId="0C2280EE" w:rsidR="00E02891" w:rsidRDefault="00E02891">
      <w:pPr>
        <w:rPr>
          <w:color w:val="000000" w:themeColor="text1"/>
          <w:sz w:val="28"/>
          <w:szCs w:val="28"/>
        </w:rPr>
      </w:pPr>
    </w:p>
    <w:p w14:paraId="22B8F1DF" w14:textId="2C23AF76" w:rsidR="00E02891" w:rsidRDefault="00E02891">
      <w:pPr>
        <w:rPr>
          <w:color w:val="000000" w:themeColor="text1"/>
          <w:sz w:val="28"/>
          <w:szCs w:val="28"/>
        </w:rPr>
      </w:pPr>
    </w:p>
    <w:p w14:paraId="700F053A" w14:textId="2C7F7FCA" w:rsidR="00E02891" w:rsidRDefault="00E02891">
      <w:pPr>
        <w:rPr>
          <w:color w:val="000000" w:themeColor="text1"/>
          <w:sz w:val="28"/>
          <w:szCs w:val="28"/>
        </w:rPr>
      </w:pPr>
    </w:p>
    <w:p w14:paraId="3256211B" w14:textId="2D40CF8B" w:rsidR="00E02891" w:rsidRDefault="00E02891">
      <w:pPr>
        <w:rPr>
          <w:color w:val="000000" w:themeColor="text1"/>
          <w:sz w:val="28"/>
          <w:szCs w:val="28"/>
        </w:rPr>
      </w:pPr>
    </w:p>
    <w:p w14:paraId="2A66CCF5" w14:textId="77777777" w:rsidR="00E02891" w:rsidRDefault="00E02891">
      <w:pPr>
        <w:rPr>
          <w:color w:val="000000" w:themeColor="text1"/>
          <w:sz w:val="28"/>
          <w:szCs w:val="28"/>
        </w:rPr>
      </w:pPr>
    </w:p>
    <w:p w14:paraId="73ACD7EF" w14:textId="48E4F10C" w:rsidR="00E02891" w:rsidRDefault="00E02891">
      <w:pPr>
        <w:rPr>
          <w:color w:val="000000" w:themeColor="text1"/>
          <w:sz w:val="28"/>
          <w:szCs w:val="28"/>
        </w:rPr>
      </w:pPr>
    </w:p>
    <w:p w14:paraId="120031B4" w14:textId="77777777" w:rsidR="00E02891" w:rsidRPr="00E02891" w:rsidRDefault="00E02891">
      <w:pPr>
        <w:rPr>
          <w:color w:val="000000" w:themeColor="text1"/>
          <w:sz w:val="28"/>
          <w:szCs w:val="28"/>
        </w:rPr>
      </w:pPr>
    </w:p>
    <w:p w14:paraId="6C0B83A7" w14:textId="652155D8" w:rsidR="00865050" w:rsidRPr="00E02891" w:rsidRDefault="008C5D66">
      <w:pPr>
        <w:rPr>
          <w:b/>
          <w:bCs/>
          <w:color w:val="000000" w:themeColor="text1"/>
          <w:sz w:val="40"/>
          <w:szCs w:val="40"/>
        </w:rPr>
      </w:pPr>
      <w:r w:rsidRPr="00E02891">
        <w:rPr>
          <w:b/>
          <w:bCs/>
          <w:color w:val="000000" w:themeColor="text1"/>
          <w:sz w:val="40"/>
          <w:szCs w:val="40"/>
        </w:rPr>
        <w:t>Task C</w:t>
      </w:r>
    </w:p>
    <w:p w14:paraId="4AE7352E" w14:textId="22F00D44" w:rsidR="00870CFC" w:rsidRPr="00E02891" w:rsidRDefault="00870CFC">
      <w:pPr>
        <w:rPr>
          <w:b/>
          <w:bCs/>
          <w:color w:val="000000" w:themeColor="text1"/>
          <w:sz w:val="40"/>
          <w:szCs w:val="40"/>
        </w:rPr>
      </w:pPr>
    </w:p>
    <w:p w14:paraId="6E399E3A" w14:textId="77777777" w:rsidR="00870CFC" w:rsidRPr="00E02891" w:rsidRDefault="00870CFC">
      <w:pPr>
        <w:rPr>
          <w:b/>
          <w:bCs/>
          <w:color w:val="000000" w:themeColor="text1"/>
          <w:sz w:val="28"/>
          <w:szCs w:val="28"/>
        </w:rPr>
      </w:pPr>
    </w:p>
    <w:p w14:paraId="142A12F2" w14:textId="77777777" w:rsidR="00AF532E" w:rsidRPr="00E02891" w:rsidRDefault="00AF532E" w:rsidP="00AF532E">
      <w:pPr>
        <w:rPr>
          <w:color w:val="000000" w:themeColor="text1"/>
          <w:sz w:val="28"/>
          <w:szCs w:val="28"/>
        </w:rPr>
      </w:pPr>
      <w:r w:rsidRPr="00E02891">
        <w:rPr>
          <w:color w:val="000000" w:themeColor="text1"/>
          <w:sz w:val="28"/>
          <w:szCs w:val="28"/>
        </w:rPr>
        <w:t>Title: Funding Options for Your Case: Making Legal Solutions Accessible</w:t>
      </w:r>
    </w:p>
    <w:p w14:paraId="16376498" w14:textId="77777777" w:rsidR="00AF532E" w:rsidRPr="00E02891" w:rsidRDefault="00AF532E" w:rsidP="00AF532E">
      <w:pPr>
        <w:rPr>
          <w:color w:val="000000" w:themeColor="text1"/>
          <w:sz w:val="28"/>
          <w:szCs w:val="28"/>
        </w:rPr>
      </w:pPr>
      <w:r w:rsidRPr="00E02891">
        <w:rPr>
          <w:color w:val="000000" w:themeColor="text1"/>
          <w:sz w:val="28"/>
          <w:szCs w:val="28"/>
        </w:rPr>
        <w:t>Introduction:</w:t>
      </w:r>
    </w:p>
    <w:p w14:paraId="661AD1EA" w14:textId="77777777" w:rsidR="00AF532E" w:rsidRPr="00E02891" w:rsidRDefault="00AF532E" w:rsidP="00AF532E">
      <w:pPr>
        <w:rPr>
          <w:color w:val="000000" w:themeColor="text1"/>
          <w:sz w:val="28"/>
          <w:szCs w:val="28"/>
        </w:rPr>
      </w:pPr>
      <w:r w:rsidRPr="00E02891">
        <w:rPr>
          <w:color w:val="000000" w:themeColor="text1"/>
          <w:sz w:val="28"/>
          <w:szCs w:val="28"/>
        </w:rPr>
        <w:lastRenderedPageBreak/>
        <w:t>As a new client of our firm, understanding the available funding options for your case is crucial. This one-page poster aims to outline the advantages and disadvantages of each funding method, along with examples of funding that suit specific areas of law. By considering these options, you can make an informed decision that best meets your needs.</w:t>
      </w:r>
    </w:p>
    <w:p w14:paraId="2DF3EEC7" w14:textId="6190A688" w:rsidR="00AF532E" w:rsidRPr="00E02891" w:rsidRDefault="00AF532E" w:rsidP="00AF532E">
      <w:pPr>
        <w:rPr>
          <w:color w:val="000000" w:themeColor="text1"/>
          <w:sz w:val="28"/>
          <w:szCs w:val="28"/>
        </w:rPr>
      </w:pPr>
    </w:p>
    <w:p w14:paraId="0551A832" w14:textId="28AE3226" w:rsidR="00206504" w:rsidRPr="00E02891" w:rsidRDefault="00206504" w:rsidP="00AF532E">
      <w:pPr>
        <w:rPr>
          <w:color w:val="000000" w:themeColor="text1"/>
          <w:sz w:val="28"/>
          <w:szCs w:val="28"/>
        </w:rPr>
      </w:pPr>
    </w:p>
    <w:p w14:paraId="3DC6A72F" w14:textId="09088594" w:rsidR="00206504" w:rsidRPr="00E02891" w:rsidRDefault="00206504" w:rsidP="00AF532E">
      <w:pPr>
        <w:rPr>
          <w:color w:val="000000" w:themeColor="text1"/>
          <w:sz w:val="28"/>
          <w:szCs w:val="28"/>
        </w:rPr>
      </w:pPr>
    </w:p>
    <w:p w14:paraId="26F92787" w14:textId="3F6E38B0" w:rsidR="00206504" w:rsidRPr="00E02891" w:rsidRDefault="00206504" w:rsidP="00AF532E">
      <w:pPr>
        <w:rPr>
          <w:color w:val="000000" w:themeColor="text1"/>
          <w:sz w:val="28"/>
          <w:szCs w:val="28"/>
        </w:rPr>
      </w:pPr>
    </w:p>
    <w:p w14:paraId="02819F31" w14:textId="45B31110" w:rsidR="00206504" w:rsidRPr="00E02891" w:rsidRDefault="00206504" w:rsidP="00AF532E">
      <w:pPr>
        <w:rPr>
          <w:color w:val="000000" w:themeColor="text1"/>
          <w:sz w:val="28"/>
          <w:szCs w:val="28"/>
        </w:rPr>
      </w:pPr>
    </w:p>
    <w:p w14:paraId="01A25FB1" w14:textId="4D3DCAB6" w:rsidR="00E8085B" w:rsidRPr="00E02891" w:rsidRDefault="00E8085B" w:rsidP="00AF532E">
      <w:pPr>
        <w:rPr>
          <w:color w:val="000000" w:themeColor="text1"/>
          <w:sz w:val="28"/>
          <w:szCs w:val="28"/>
        </w:rPr>
      </w:pPr>
    </w:p>
    <w:p w14:paraId="569697E9" w14:textId="6A4EAB3F" w:rsidR="00E8085B" w:rsidRPr="00E02891" w:rsidRDefault="00E8085B" w:rsidP="00AF532E">
      <w:pPr>
        <w:rPr>
          <w:color w:val="000000" w:themeColor="text1"/>
          <w:sz w:val="28"/>
          <w:szCs w:val="28"/>
        </w:rPr>
      </w:pPr>
    </w:p>
    <w:p w14:paraId="670C756A" w14:textId="64014211" w:rsidR="00E8085B" w:rsidRPr="00E02891" w:rsidRDefault="00E8085B" w:rsidP="00AF532E">
      <w:pPr>
        <w:rPr>
          <w:color w:val="000000" w:themeColor="text1"/>
          <w:sz w:val="28"/>
          <w:szCs w:val="28"/>
        </w:rPr>
      </w:pPr>
    </w:p>
    <w:p w14:paraId="1F5068DC" w14:textId="6AD37BDD" w:rsidR="00E8085B" w:rsidRPr="00E02891" w:rsidRDefault="00E8085B" w:rsidP="00AF532E">
      <w:pPr>
        <w:rPr>
          <w:color w:val="000000" w:themeColor="text1"/>
          <w:sz w:val="28"/>
          <w:szCs w:val="28"/>
        </w:rPr>
      </w:pPr>
    </w:p>
    <w:p w14:paraId="4E43B31D" w14:textId="04EEC530" w:rsidR="00E8085B" w:rsidRPr="00E02891" w:rsidRDefault="00E8085B" w:rsidP="00AF532E">
      <w:pPr>
        <w:rPr>
          <w:color w:val="000000" w:themeColor="text1"/>
          <w:sz w:val="28"/>
          <w:szCs w:val="28"/>
        </w:rPr>
      </w:pPr>
    </w:p>
    <w:p w14:paraId="570F819A" w14:textId="08EBCF82" w:rsidR="008D0AD8" w:rsidRPr="00E02891" w:rsidRDefault="008D0AD8" w:rsidP="00AF532E">
      <w:pPr>
        <w:rPr>
          <w:color w:val="000000" w:themeColor="text1"/>
          <w:sz w:val="28"/>
          <w:szCs w:val="28"/>
        </w:rPr>
      </w:pPr>
    </w:p>
    <w:p w14:paraId="59846A8B" w14:textId="47F838CD" w:rsidR="008D0AD8" w:rsidRPr="00E02891" w:rsidRDefault="008D0AD8" w:rsidP="00AF532E">
      <w:pPr>
        <w:rPr>
          <w:color w:val="000000" w:themeColor="text1"/>
          <w:sz w:val="28"/>
          <w:szCs w:val="28"/>
        </w:rPr>
      </w:pPr>
    </w:p>
    <w:p w14:paraId="18A7F64E" w14:textId="7EA0BC0A" w:rsidR="008D0AD8" w:rsidRPr="00E02891" w:rsidRDefault="008D0AD8" w:rsidP="00AF532E">
      <w:pPr>
        <w:rPr>
          <w:color w:val="000000" w:themeColor="text1"/>
          <w:sz w:val="28"/>
          <w:szCs w:val="28"/>
        </w:rPr>
      </w:pPr>
    </w:p>
    <w:p w14:paraId="775AC430" w14:textId="70256FAD" w:rsidR="008D0AD8" w:rsidRPr="00E02891" w:rsidRDefault="008D0AD8" w:rsidP="00AF532E">
      <w:pPr>
        <w:rPr>
          <w:color w:val="000000" w:themeColor="text1"/>
          <w:sz w:val="28"/>
          <w:szCs w:val="28"/>
        </w:rPr>
      </w:pPr>
    </w:p>
    <w:p w14:paraId="673A44FE" w14:textId="4175BBEF" w:rsidR="008D0AD8" w:rsidRPr="00E02891" w:rsidRDefault="008D0AD8" w:rsidP="00AF532E">
      <w:pPr>
        <w:rPr>
          <w:color w:val="000000" w:themeColor="text1"/>
          <w:sz w:val="28"/>
          <w:szCs w:val="28"/>
        </w:rPr>
      </w:pPr>
    </w:p>
    <w:p w14:paraId="5CB79CBC" w14:textId="0B04BB21" w:rsidR="008D0AD8" w:rsidRPr="00E02891" w:rsidRDefault="008D0AD8" w:rsidP="00AF532E">
      <w:pPr>
        <w:rPr>
          <w:color w:val="000000" w:themeColor="text1"/>
          <w:sz w:val="28"/>
          <w:szCs w:val="28"/>
        </w:rPr>
      </w:pPr>
    </w:p>
    <w:p w14:paraId="4F8BAADE" w14:textId="3C26E43C" w:rsidR="008D0AD8" w:rsidRPr="00E02891" w:rsidRDefault="008D0AD8" w:rsidP="00AF532E">
      <w:pPr>
        <w:rPr>
          <w:color w:val="000000" w:themeColor="text1"/>
          <w:sz w:val="28"/>
          <w:szCs w:val="28"/>
        </w:rPr>
      </w:pPr>
    </w:p>
    <w:p w14:paraId="3B0EA69E" w14:textId="3C1AC68D" w:rsidR="008D0AD8" w:rsidRPr="00E02891" w:rsidRDefault="008D0AD8" w:rsidP="00AF532E">
      <w:pPr>
        <w:rPr>
          <w:color w:val="000000" w:themeColor="text1"/>
          <w:sz w:val="28"/>
          <w:szCs w:val="28"/>
        </w:rPr>
      </w:pPr>
    </w:p>
    <w:p w14:paraId="6A3FF02D" w14:textId="31EDF033" w:rsidR="008D0AD8" w:rsidRPr="00E02891" w:rsidRDefault="008D0AD8" w:rsidP="00AF532E">
      <w:pPr>
        <w:rPr>
          <w:color w:val="000000" w:themeColor="text1"/>
          <w:sz w:val="28"/>
          <w:szCs w:val="28"/>
        </w:rPr>
      </w:pPr>
    </w:p>
    <w:p w14:paraId="1024A60D" w14:textId="69030C2C" w:rsidR="008D0AD8" w:rsidRPr="00E02891" w:rsidRDefault="008D0AD8" w:rsidP="00AF532E">
      <w:pPr>
        <w:rPr>
          <w:color w:val="000000" w:themeColor="text1"/>
          <w:sz w:val="28"/>
          <w:szCs w:val="28"/>
        </w:rPr>
      </w:pPr>
    </w:p>
    <w:p w14:paraId="34F6F0D1" w14:textId="44D19517" w:rsidR="008D0AD8" w:rsidRDefault="008D0AD8" w:rsidP="00AF532E">
      <w:pPr>
        <w:rPr>
          <w:color w:val="000000" w:themeColor="text1"/>
          <w:sz w:val="28"/>
          <w:szCs w:val="28"/>
        </w:rPr>
      </w:pPr>
    </w:p>
    <w:p w14:paraId="37517523" w14:textId="4B079B21" w:rsidR="00E02891" w:rsidRDefault="00E02891" w:rsidP="00AF532E">
      <w:pPr>
        <w:rPr>
          <w:color w:val="000000" w:themeColor="text1"/>
          <w:sz w:val="28"/>
          <w:szCs w:val="28"/>
        </w:rPr>
      </w:pPr>
    </w:p>
    <w:p w14:paraId="7DD70B8A" w14:textId="3DE2A312" w:rsidR="00E02891" w:rsidRDefault="00E02891" w:rsidP="00AF532E">
      <w:pPr>
        <w:rPr>
          <w:color w:val="000000" w:themeColor="text1"/>
          <w:sz w:val="28"/>
          <w:szCs w:val="28"/>
        </w:rPr>
      </w:pPr>
    </w:p>
    <w:p w14:paraId="3A96BFC8" w14:textId="4448381E" w:rsidR="00E02891" w:rsidRDefault="00E02891" w:rsidP="00AF532E">
      <w:pPr>
        <w:rPr>
          <w:color w:val="000000" w:themeColor="text1"/>
          <w:sz w:val="28"/>
          <w:szCs w:val="28"/>
        </w:rPr>
      </w:pPr>
    </w:p>
    <w:p w14:paraId="219DB649" w14:textId="3A66CAC3" w:rsidR="00E02891" w:rsidRDefault="00E02891" w:rsidP="00AF532E">
      <w:pPr>
        <w:rPr>
          <w:color w:val="000000" w:themeColor="text1"/>
          <w:sz w:val="28"/>
          <w:szCs w:val="28"/>
        </w:rPr>
      </w:pPr>
    </w:p>
    <w:p w14:paraId="147D762E" w14:textId="2C2B864C" w:rsidR="00E02891" w:rsidRDefault="00E02891" w:rsidP="00AF532E">
      <w:pPr>
        <w:rPr>
          <w:color w:val="000000" w:themeColor="text1"/>
          <w:sz w:val="28"/>
          <w:szCs w:val="28"/>
        </w:rPr>
      </w:pPr>
    </w:p>
    <w:p w14:paraId="1CCBE54F" w14:textId="5528B70E" w:rsidR="00E02891" w:rsidRDefault="00E02891" w:rsidP="00AF532E">
      <w:pPr>
        <w:rPr>
          <w:color w:val="000000" w:themeColor="text1"/>
          <w:sz w:val="28"/>
          <w:szCs w:val="28"/>
        </w:rPr>
      </w:pPr>
    </w:p>
    <w:p w14:paraId="16036623" w14:textId="1B71FC39" w:rsidR="00E02891" w:rsidRDefault="00E02891" w:rsidP="00AF532E">
      <w:pPr>
        <w:rPr>
          <w:color w:val="000000" w:themeColor="text1"/>
          <w:sz w:val="28"/>
          <w:szCs w:val="28"/>
        </w:rPr>
      </w:pPr>
    </w:p>
    <w:p w14:paraId="6FFFC529" w14:textId="77777777" w:rsidR="004E1BCC" w:rsidRPr="0038597C" w:rsidRDefault="004E1BCC" w:rsidP="0038597C">
      <w:pPr>
        <w:spacing w:line="480" w:lineRule="auto"/>
        <w:rPr>
          <w:sz w:val="28"/>
          <w:szCs w:val="28"/>
          <w:lang w:eastAsia="zh-CN"/>
        </w:rPr>
      </w:pPr>
    </w:p>
    <w:p w14:paraId="6F022F75" w14:textId="18F7A1D2" w:rsidR="0038597C" w:rsidRPr="0038597C" w:rsidRDefault="0038597C" w:rsidP="0038597C">
      <w:pPr>
        <w:spacing w:line="480" w:lineRule="auto"/>
        <w:rPr>
          <w:b/>
          <w:bCs/>
          <w:i/>
          <w:iCs/>
          <w:sz w:val="28"/>
          <w:szCs w:val="28"/>
          <w:lang w:eastAsia="zh-CN"/>
        </w:rPr>
      </w:pPr>
      <w:r w:rsidRPr="0038597C">
        <w:rPr>
          <w:b/>
          <w:bCs/>
          <w:i/>
          <w:iCs/>
          <w:noProof/>
          <w:color w:val="000000" w:themeColor="text1"/>
          <w:sz w:val="28"/>
          <w:szCs w:val="28"/>
          <w:lang w:eastAsia="zh-CN"/>
        </w:rPr>
        <w:drawing>
          <wp:anchor distT="0" distB="0" distL="114300" distR="114300" simplePos="0" relativeHeight="251663360" behindDoc="1" locked="0" layoutInCell="1" allowOverlap="1" wp14:anchorId="499BBA04" wp14:editId="1682DA9E">
            <wp:simplePos x="0" y="0"/>
            <wp:positionH relativeFrom="column">
              <wp:posOffset>-601884</wp:posOffset>
            </wp:positionH>
            <wp:positionV relativeFrom="paragraph">
              <wp:posOffset>-173621</wp:posOffset>
            </wp:positionV>
            <wp:extent cx="6955712" cy="2465375"/>
            <wp:effectExtent l="0" t="0" r="4445" b="0"/>
            <wp:wrapNone/>
            <wp:docPr id="7" name="Picture 7" descr="Law books section in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Law books section in library"/>
                    <pic:cNvPicPr/>
                  </pic:nvPicPr>
                  <pic:blipFill>
                    <a:blip r:embed="rId4" cstate="print">
                      <a:extLst>
                        <a:ext uri="{28A0092B-C50C-407E-A947-70E740481C1C}">
                          <a14:useLocalDpi xmlns:a14="http://schemas.microsoft.com/office/drawing/2010/main" val="0"/>
                        </a:ext>
                      </a:extLst>
                    </a:blip>
                    <a:stretch>
                      <a:fillRect/>
                    </a:stretch>
                  </pic:blipFill>
                  <pic:spPr>
                    <a:xfrm>
                      <a:off x="0" y="0"/>
                      <a:ext cx="6955712" cy="2465375"/>
                    </a:xfrm>
                    <a:prstGeom prst="rect">
                      <a:avLst/>
                    </a:prstGeom>
                  </pic:spPr>
                </pic:pic>
              </a:graphicData>
            </a:graphic>
            <wp14:sizeRelH relativeFrom="margin">
              <wp14:pctWidth>0</wp14:pctWidth>
            </wp14:sizeRelH>
            <wp14:sizeRelV relativeFrom="margin">
              <wp14:pctHeight>0</wp14:pctHeight>
            </wp14:sizeRelV>
          </wp:anchor>
        </w:drawing>
      </w:r>
      <w:r w:rsidRPr="0038597C">
        <w:rPr>
          <w:rFonts w:cs="Times New Roman"/>
          <w:b/>
          <w:bCs/>
          <w:color w:val="000000" w:themeColor="text1"/>
          <w:sz w:val="28"/>
          <w:szCs w:val="28"/>
          <w:lang w:val="en-US" w:eastAsia="en-US"/>
        </w:rPr>
        <w:t xml:space="preserve">Making the right funding decision for your case is essential. By understanding the advantages and disadvantages of each funding method and considering the specific area of law involved, you can navigate the legal process </w:t>
      </w:r>
      <w:r w:rsidRPr="0038597C">
        <w:rPr>
          <w:rFonts w:cs="Times New Roman"/>
          <w:b/>
          <w:bCs/>
          <w:color w:val="000000" w:themeColor="text1"/>
          <w:sz w:val="28"/>
          <w:szCs w:val="28"/>
          <w:lang w:val="en-US" w:eastAsia="en-US"/>
        </w:rPr>
        <w:lastRenderedPageBreak/>
        <w:t xml:space="preserve">effectively. Our team </w:t>
      </w:r>
      <w:proofErr w:type="gramStart"/>
      <w:r w:rsidRPr="0038597C">
        <w:rPr>
          <w:rFonts w:cs="Times New Roman"/>
          <w:b/>
          <w:bCs/>
          <w:color w:val="000000" w:themeColor="text1"/>
          <w:sz w:val="28"/>
          <w:szCs w:val="28"/>
          <w:lang w:val="en-US" w:eastAsia="en-US"/>
        </w:rPr>
        <w:t>is dedicated</w:t>
      </w:r>
      <w:proofErr w:type="gramEnd"/>
      <w:r w:rsidRPr="0038597C">
        <w:rPr>
          <w:rFonts w:cs="Times New Roman"/>
          <w:b/>
          <w:bCs/>
          <w:color w:val="000000" w:themeColor="text1"/>
          <w:sz w:val="28"/>
          <w:szCs w:val="28"/>
          <w:lang w:val="en-US" w:eastAsia="en-US"/>
        </w:rPr>
        <w:t xml:space="preserve"> to guiding you through the available funding options, ensuring that your legal journey is accessible and successful.</w:t>
      </w:r>
    </w:p>
    <w:p w14:paraId="41E3909E" w14:textId="2E86BD34" w:rsidR="0038597C" w:rsidRPr="0038597C" w:rsidRDefault="00E1652F" w:rsidP="0038597C">
      <w:pPr>
        <w:spacing w:line="480" w:lineRule="auto"/>
        <w:rPr>
          <w:color w:val="000000" w:themeColor="text1"/>
          <w:sz w:val="28"/>
          <w:szCs w:val="28"/>
        </w:rPr>
      </w:pPr>
      <w:r w:rsidRPr="0038597C">
        <w:rPr>
          <w:b/>
          <w:bCs/>
          <w:i/>
          <w:iCs/>
          <w:noProof/>
          <w:color w:val="191919" w:themeColor="text1" w:themeTint="E6"/>
          <w:sz w:val="28"/>
          <w:szCs w:val="28"/>
          <w:lang w:eastAsia="zh-CN"/>
        </w:rPr>
        <mc:AlternateContent>
          <mc:Choice Requires="wps">
            <w:drawing>
              <wp:anchor distT="0" distB="0" distL="114300" distR="114300" simplePos="0" relativeHeight="251661312" behindDoc="0" locked="0" layoutInCell="1" allowOverlap="1" wp14:anchorId="13193DBD" wp14:editId="5A9BC1FA">
                <wp:simplePos x="0" y="0"/>
                <wp:positionH relativeFrom="column">
                  <wp:posOffset>884555</wp:posOffset>
                </wp:positionH>
                <wp:positionV relativeFrom="paragraph">
                  <wp:posOffset>238125</wp:posOffset>
                </wp:positionV>
                <wp:extent cx="2275205" cy="6147435"/>
                <wp:effectExtent l="0" t="0" r="10795" b="12065"/>
                <wp:wrapNone/>
                <wp:docPr id="5" name="Scroll: Vertical 5"/>
                <wp:cNvGraphicFramePr/>
                <a:graphic xmlns:a="http://schemas.openxmlformats.org/drawingml/2006/main">
                  <a:graphicData uri="http://schemas.microsoft.com/office/word/2010/wordprocessingShape">
                    <wps:wsp>
                      <wps:cNvSpPr/>
                      <wps:spPr>
                        <a:xfrm>
                          <a:off x="0" y="0"/>
                          <a:ext cx="2275205" cy="6147435"/>
                        </a:xfrm>
                        <a:prstGeom prst="verticalScroll">
                          <a:avLst/>
                        </a:prstGeom>
                        <a:solidFill>
                          <a:schemeClr val="accent2">
                            <a:lumMod val="75000"/>
                          </a:schemeClr>
                        </a:solidFill>
                        <a:ln>
                          <a:solidFill>
                            <a:schemeClr val="tx1">
                              <a:lumMod val="90000"/>
                              <a:lumOff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DC08DE" w14:textId="77777777" w:rsidR="0038597C" w:rsidRPr="00766EC6" w:rsidRDefault="0038597C" w:rsidP="00117D5C">
                            <w:pPr>
                              <w:rPr>
                                <w:sz w:val="28"/>
                                <w:szCs w:val="28"/>
                              </w:rPr>
                            </w:pPr>
                            <w:r w:rsidRPr="00766EC6">
                              <w:rPr>
                                <w:sz w:val="28"/>
                                <w:szCs w:val="28"/>
                              </w:rPr>
                              <w:t xml:space="preserve">Self-funded  </w:t>
                            </w:r>
                          </w:p>
                          <w:p w14:paraId="0D4D06CA" w14:textId="77777777" w:rsidR="0038597C" w:rsidRDefault="0038597C" w:rsidP="00117D5C">
                            <w:r>
                              <w:t>Advantages:</w:t>
                            </w:r>
                          </w:p>
                          <w:p w14:paraId="5F0A3A90" w14:textId="77777777" w:rsidR="0038597C" w:rsidRDefault="0038597C" w:rsidP="00117D5C">
                            <w:r>
                              <w:t>Full control over your case.</w:t>
                            </w:r>
                          </w:p>
                          <w:p w14:paraId="26759595" w14:textId="77777777" w:rsidR="0038597C" w:rsidRDefault="0038597C" w:rsidP="00117D5C">
                            <w:r>
                              <w:t>Flexibility in legal strategies.</w:t>
                            </w:r>
                          </w:p>
                          <w:p w14:paraId="07F844DB" w14:textId="77777777" w:rsidR="0038597C" w:rsidRDefault="0038597C" w:rsidP="00117D5C">
                            <w:r>
                              <w:t>Independence from external parties.</w:t>
                            </w:r>
                          </w:p>
                          <w:p w14:paraId="5A764339" w14:textId="77777777" w:rsidR="0038597C" w:rsidRDefault="0038597C" w:rsidP="00117D5C">
                            <w:r>
                              <w:t>Disadvantages:</w:t>
                            </w:r>
                          </w:p>
                          <w:p w14:paraId="05FDCE5B" w14:textId="77777777" w:rsidR="0038597C" w:rsidRDefault="0038597C" w:rsidP="00117D5C">
                            <w:r>
                              <w:t>Potentially high costs.</w:t>
                            </w:r>
                          </w:p>
                          <w:p w14:paraId="74E23B11" w14:textId="77777777" w:rsidR="0038597C" w:rsidRDefault="0038597C" w:rsidP="00117D5C">
                            <w:r>
                              <w:t>Financial strain.</w:t>
                            </w:r>
                          </w:p>
                          <w:p w14:paraId="2600FC5B" w14:textId="77777777" w:rsidR="0038597C" w:rsidRDefault="0038597C" w:rsidP="00117D5C">
                            <w:r>
                              <w:t>Limited resources for complex cases.</w:t>
                            </w:r>
                          </w:p>
                          <w:p w14:paraId="0EDDE83B" w14:textId="77777777" w:rsidR="0038597C" w:rsidRDefault="0038597C" w:rsidP="00117D5C">
                            <w:r>
                              <w:t>Example Area of Law: Residential Conveyancing.</w:t>
                            </w:r>
                          </w:p>
                          <w:p w14:paraId="7222E99C" w14:textId="77777777" w:rsidR="0038597C" w:rsidRDefault="0038597C" w:rsidP="00772E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193DBD"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5" o:spid="_x0000_s1026" type="#_x0000_t97" style="position:absolute;margin-left:69.65pt;margin-top:18.75pt;width:179.15pt;height:48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" fillcolor="#c45911 [2405]" strokecolor="#1a1a1a [2909]" strokeweight="1pt">
                <v:stroke joinstyle="miter"/>
                <v:textbox>
                  <w:txbxContent>
                    <w:p w14:paraId="4DDC08DE" w14:textId="77777777" w:rsidR="0038597C" w:rsidRPr="00766EC6" w:rsidRDefault="0038597C" w:rsidP="00117D5C">
                      <w:pPr>
                        <w:rPr>
                          <w:sz w:val="28"/>
                          <w:szCs w:val="28"/>
                        </w:rPr>
                      </w:pPr>
                      <w:r w:rsidRPr="00766EC6">
                        <w:rPr>
                          <w:sz w:val="28"/>
                          <w:szCs w:val="28"/>
                        </w:rPr>
                        <w:t xml:space="preserve">Self-funded  </w:t>
                      </w:r>
                    </w:p>
                    <w:p w14:paraId="0D4D06CA" w14:textId="77777777" w:rsidR="0038597C" w:rsidRDefault="0038597C" w:rsidP="00117D5C">
                      <w:r>
                        <w:t>Advantages:</w:t>
                      </w:r>
                    </w:p>
                    <w:p w14:paraId="5F0A3A90" w14:textId="77777777" w:rsidR="0038597C" w:rsidRDefault="0038597C" w:rsidP="00117D5C">
                      <w:r>
                        <w:t>Full control over your case.</w:t>
                      </w:r>
                    </w:p>
                    <w:p w14:paraId="26759595" w14:textId="77777777" w:rsidR="0038597C" w:rsidRDefault="0038597C" w:rsidP="00117D5C">
                      <w:r>
                        <w:t>Flexibility in legal strategies.</w:t>
                      </w:r>
                    </w:p>
                    <w:p w14:paraId="07F844DB" w14:textId="77777777" w:rsidR="0038597C" w:rsidRDefault="0038597C" w:rsidP="00117D5C">
                      <w:r>
                        <w:t>Independence from external parties.</w:t>
                      </w:r>
                    </w:p>
                    <w:p w14:paraId="5A764339" w14:textId="77777777" w:rsidR="0038597C" w:rsidRDefault="0038597C" w:rsidP="00117D5C">
                      <w:r>
                        <w:t>Disadvantages:</w:t>
                      </w:r>
                    </w:p>
                    <w:p w14:paraId="05FDCE5B" w14:textId="77777777" w:rsidR="0038597C" w:rsidRDefault="0038597C" w:rsidP="00117D5C">
                      <w:r>
                        <w:t>Potentially high costs.</w:t>
                      </w:r>
                    </w:p>
                    <w:p w14:paraId="74E23B11" w14:textId="77777777" w:rsidR="0038597C" w:rsidRDefault="0038597C" w:rsidP="00117D5C">
                      <w:r>
                        <w:t>Financial strain.</w:t>
                      </w:r>
                    </w:p>
                    <w:p w14:paraId="2600FC5B" w14:textId="77777777" w:rsidR="0038597C" w:rsidRDefault="0038597C" w:rsidP="00117D5C">
                      <w:r>
                        <w:t>Limited resources for complex cases.</w:t>
                      </w:r>
                    </w:p>
                    <w:p w14:paraId="0EDDE83B" w14:textId="77777777" w:rsidR="0038597C" w:rsidRDefault="0038597C" w:rsidP="00117D5C">
                      <w:r>
                        <w:t>Example Area of Law: Residential Conveyancing.</w:t>
                      </w:r>
                    </w:p>
                    <w:p w14:paraId="7222E99C" w14:textId="77777777" w:rsidR="0038597C" w:rsidRDefault="0038597C" w:rsidP="00772E74"/>
                  </w:txbxContent>
                </v:textbox>
              </v:shape>
            </w:pict>
          </mc:Fallback>
        </mc:AlternateContent>
      </w:r>
      <w:r w:rsidR="001F1B53" w:rsidRPr="0038597C">
        <w:rPr>
          <w:noProof/>
          <w:sz w:val="28"/>
          <w:szCs w:val="28"/>
          <w:lang w:eastAsia="zh-CN"/>
        </w:rPr>
        <mc:AlternateContent>
          <mc:Choice Requires="wps">
            <w:drawing>
              <wp:anchor distT="0" distB="0" distL="114300" distR="114300" simplePos="0" relativeHeight="251659264" behindDoc="0" locked="0" layoutInCell="1" allowOverlap="1" wp14:anchorId="522FD3A4" wp14:editId="0BD8F2A3">
                <wp:simplePos x="0" y="0"/>
                <wp:positionH relativeFrom="column">
                  <wp:posOffset>-1084363</wp:posOffset>
                </wp:positionH>
                <wp:positionV relativeFrom="paragraph">
                  <wp:posOffset>122958</wp:posOffset>
                </wp:positionV>
                <wp:extent cx="2206625" cy="5932170"/>
                <wp:effectExtent l="0" t="0" r="15875" b="11430"/>
                <wp:wrapNone/>
                <wp:docPr id="3" name="Scroll: Vertical 3"/>
                <wp:cNvGraphicFramePr/>
                <a:graphic xmlns:a="http://schemas.openxmlformats.org/drawingml/2006/main">
                  <a:graphicData uri="http://schemas.microsoft.com/office/word/2010/wordprocessingShape">
                    <wps:wsp>
                      <wps:cNvSpPr/>
                      <wps:spPr>
                        <a:xfrm>
                          <a:off x="0" y="0"/>
                          <a:ext cx="2206625" cy="5932170"/>
                        </a:xfrm>
                        <a:prstGeom prst="verticalScroll">
                          <a:avLst/>
                        </a:prstGeom>
                        <a:solidFill>
                          <a:schemeClr val="accent2">
                            <a:lumMod val="75000"/>
                          </a:schemeClr>
                        </a:solidFill>
                        <a:ln>
                          <a:solidFill>
                            <a:schemeClr val="tx1">
                              <a:lumMod val="90000"/>
                              <a:lumOff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F7A6173" w14:textId="77777777" w:rsidR="0038597C" w:rsidRPr="000B0AD5" w:rsidRDefault="0038597C" w:rsidP="000459C5">
                            <w:pPr>
                              <w:rPr>
                                <w:sz w:val="28"/>
                                <w:szCs w:val="28"/>
                              </w:rPr>
                            </w:pPr>
                            <w:r w:rsidRPr="000B0AD5">
                              <w:rPr>
                                <w:sz w:val="28"/>
                                <w:szCs w:val="28"/>
                              </w:rPr>
                              <w:t>Legal Aid:</w:t>
                            </w:r>
                          </w:p>
                          <w:p w14:paraId="04F941FC" w14:textId="77777777" w:rsidR="0038597C" w:rsidRDefault="0038597C" w:rsidP="000459C5">
                            <w:r>
                              <w:t>Advantages:</w:t>
                            </w:r>
                          </w:p>
                          <w:p w14:paraId="696525C7" w14:textId="77777777" w:rsidR="0038597C" w:rsidRDefault="0038597C" w:rsidP="000459C5">
                            <w:r>
                              <w:t>Financial support for individuals with limited means.</w:t>
                            </w:r>
                          </w:p>
                          <w:p w14:paraId="68673D33" w14:textId="77777777" w:rsidR="0038597C" w:rsidRDefault="0038597C" w:rsidP="000459C5">
                            <w:r>
                              <w:t>Access to professional legal representation.</w:t>
                            </w:r>
                          </w:p>
                          <w:p w14:paraId="5BA3BBAC" w14:textId="77777777" w:rsidR="0038597C" w:rsidRDefault="0038597C" w:rsidP="000459C5">
                            <w:r>
                              <w:t>Coverage of legal costs entirely or partially.</w:t>
                            </w:r>
                          </w:p>
                          <w:p w14:paraId="33638FC6" w14:textId="77777777" w:rsidR="0038597C" w:rsidRDefault="0038597C" w:rsidP="000459C5">
                            <w:r>
                              <w:t>Disadvantages:</w:t>
                            </w:r>
                          </w:p>
                          <w:p w14:paraId="0D8F740D" w14:textId="77777777" w:rsidR="0038597C" w:rsidRDefault="0038597C" w:rsidP="000459C5">
                            <w:r>
                              <w:t>Strict eligibility criteria.</w:t>
                            </w:r>
                          </w:p>
                          <w:p w14:paraId="5363D763" w14:textId="77777777" w:rsidR="0038597C" w:rsidRDefault="0038597C" w:rsidP="000459C5">
                            <w:r>
                              <w:t>Limited availability in certain areas of law.</w:t>
                            </w:r>
                          </w:p>
                          <w:p w14:paraId="384AC170" w14:textId="77777777" w:rsidR="0038597C" w:rsidRDefault="0038597C" w:rsidP="000459C5">
                            <w:r>
                              <w:t>Potential delays in processing applications.</w:t>
                            </w:r>
                          </w:p>
                          <w:p w14:paraId="26EBC2AD" w14:textId="77777777" w:rsidR="0038597C" w:rsidRDefault="0038597C" w:rsidP="000459C5">
                            <w:r>
                              <w:t>Example Area of Law: Public Law / Children Law / Care Law Advice.</w:t>
                            </w:r>
                          </w:p>
                          <w:p w14:paraId="3D982A49" w14:textId="77777777" w:rsidR="0038597C" w:rsidRDefault="0038597C" w:rsidP="00772E74"/>
                          <w:p w14:paraId="119AF848" w14:textId="77777777" w:rsidR="0038597C" w:rsidRDefault="0038597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FD3A4" id="Scroll: Vertical 3" o:spid="_x0000_s1027" type="#_x0000_t97" style="position:absolute;margin-left:-85.4pt;margin-top:9.7pt;width:173.75pt;height:467.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" fillcolor="#c45911 [2405]" strokecolor="#1a1a1a [2909]" strokeweight="1pt">
                <v:stroke joinstyle="miter"/>
                <v:textbox>
                  <w:txbxContent>
                    <w:p w14:paraId="2F7A6173" w14:textId="77777777" w:rsidR="0038597C" w:rsidRPr="000B0AD5" w:rsidRDefault="0038597C" w:rsidP="000459C5">
                      <w:pPr>
                        <w:rPr>
                          <w:sz w:val="28"/>
                          <w:szCs w:val="28"/>
                        </w:rPr>
                      </w:pPr>
                      <w:r w:rsidRPr="000B0AD5">
                        <w:rPr>
                          <w:sz w:val="28"/>
                          <w:szCs w:val="28"/>
                        </w:rPr>
                        <w:t>Legal Aid:</w:t>
                      </w:r>
                    </w:p>
                    <w:p w14:paraId="04F941FC" w14:textId="77777777" w:rsidR="0038597C" w:rsidRDefault="0038597C" w:rsidP="000459C5">
                      <w:r>
                        <w:t>Advantages:</w:t>
                      </w:r>
                    </w:p>
                    <w:p w14:paraId="696525C7" w14:textId="77777777" w:rsidR="0038597C" w:rsidRDefault="0038597C" w:rsidP="000459C5">
                      <w:r>
                        <w:t>Financial support for individuals with limited means.</w:t>
                      </w:r>
                    </w:p>
                    <w:p w14:paraId="68673D33" w14:textId="77777777" w:rsidR="0038597C" w:rsidRDefault="0038597C" w:rsidP="000459C5">
                      <w:r>
                        <w:t>Access to professional legal representation.</w:t>
                      </w:r>
                    </w:p>
                    <w:p w14:paraId="5BA3BBAC" w14:textId="77777777" w:rsidR="0038597C" w:rsidRDefault="0038597C" w:rsidP="000459C5">
                      <w:r>
                        <w:t>Coverage of legal costs entirely or partially.</w:t>
                      </w:r>
                    </w:p>
                    <w:p w14:paraId="33638FC6" w14:textId="77777777" w:rsidR="0038597C" w:rsidRDefault="0038597C" w:rsidP="000459C5">
                      <w:r>
                        <w:t>Disadvantages:</w:t>
                      </w:r>
                    </w:p>
                    <w:p w14:paraId="0D8F740D" w14:textId="77777777" w:rsidR="0038597C" w:rsidRDefault="0038597C" w:rsidP="000459C5">
                      <w:r>
                        <w:t>Strict eligibility criteria.</w:t>
                      </w:r>
                    </w:p>
                    <w:p w14:paraId="5363D763" w14:textId="77777777" w:rsidR="0038597C" w:rsidRDefault="0038597C" w:rsidP="000459C5">
                      <w:r>
                        <w:t>Limited availability in certain areas of law.</w:t>
                      </w:r>
                    </w:p>
                    <w:p w14:paraId="384AC170" w14:textId="77777777" w:rsidR="0038597C" w:rsidRDefault="0038597C" w:rsidP="000459C5">
                      <w:r>
                        <w:t>Potential delays in processing applications.</w:t>
                      </w:r>
                    </w:p>
                    <w:p w14:paraId="26EBC2AD" w14:textId="77777777" w:rsidR="0038597C" w:rsidRDefault="0038597C" w:rsidP="000459C5">
                      <w:r>
                        <w:t>Example Area of Law: Public Law / Children Law / Care Law Advice.</w:t>
                      </w:r>
                    </w:p>
                    <w:p w14:paraId="3D982A49" w14:textId="77777777" w:rsidR="0038597C" w:rsidRDefault="0038597C" w:rsidP="00772E74"/>
                    <w:p w14:paraId="119AF848" w14:textId="77777777" w:rsidR="0038597C" w:rsidRDefault="0038597C"/>
                  </w:txbxContent>
                </v:textbox>
              </v:shape>
            </w:pict>
          </mc:Fallback>
        </mc:AlternateContent>
      </w:r>
      <w:r w:rsidR="00E26D80" w:rsidRPr="0038597C">
        <w:rPr>
          <w:noProof/>
          <w:sz w:val="28"/>
          <w:szCs w:val="28"/>
          <w:lang w:eastAsia="zh-CN"/>
        </w:rPr>
        <mc:AlternateContent>
          <mc:Choice Requires="wps">
            <w:drawing>
              <wp:anchor distT="0" distB="0" distL="114300" distR="114300" simplePos="0" relativeHeight="251662336" behindDoc="0" locked="0" layoutInCell="1" allowOverlap="1" wp14:anchorId="6C3075BB" wp14:editId="021546B1">
                <wp:simplePos x="0" y="0"/>
                <wp:positionH relativeFrom="column">
                  <wp:posOffset>4556760</wp:posOffset>
                </wp:positionH>
                <wp:positionV relativeFrom="paragraph">
                  <wp:posOffset>-15</wp:posOffset>
                </wp:positionV>
                <wp:extent cx="2141855" cy="7075170"/>
                <wp:effectExtent l="0" t="0" r="17145" b="11430"/>
                <wp:wrapNone/>
                <wp:docPr id="6" name="Scroll: Vertical 6"/>
                <wp:cNvGraphicFramePr/>
                <a:graphic xmlns:a="http://schemas.openxmlformats.org/drawingml/2006/main">
                  <a:graphicData uri="http://schemas.microsoft.com/office/word/2010/wordprocessingShape">
                    <wps:wsp>
                      <wps:cNvSpPr/>
                      <wps:spPr>
                        <a:xfrm>
                          <a:off x="0" y="0"/>
                          <a:ext cx="2141855" cy="7075170"/>
                        </a:xfrm>
                        <a:prstGeom prst="verticalScroll">
                          <a:avLst/>
                        </a:prstGeom>
                        <a:solidFill>
                          <a:schemeClr val="accent2">
                            <a:lumMod val="75000"/>
                          </a:schemeClr>
                        </a:solidFill>
                        <a:ln>
                          <a:solidFill>
                            <a:schemeClr val="tx1">
                              <a:lumMod val="90000"/>
                              <a:lumOff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5E73BC" w14:textId="77777777" w:rsidR="0038597C" w:rsidRPr="000B0AD5" w:rsidRDefault="0038597C" w:rsidP="00E92230">
                            <w:pPr>
                              <w:rPr>
                                <w:sz w:val="28"/>
                                <w:szCs w:val="28"/>
                              </w:rPr>
                            </w:pPr>
                            <w:r w:rsidRPr="000B0AD5">
                              <w:rPr>
                                <w:sz w:val="28"/>
                                <w:szCs w:val="28"/>
                              </w:rPr>
                              <w:t>Pro Bono Services:</w:t>
                            </w:r>
                          </w:p>
                          <w:p w14:paraId="0E8AC1AD" w14:textId="77777777" w:rsidR="0038597C" w:rsidRDefault="0038597C" w:rsidP="00E92230">
                            <w:r>
                              <w:t>Advantages:</w:t>
                            </w:r>
                          </w:p>
                          <w:p w14:paraId="7C34BD2C" w14:textId="77777777" w:rsidR="0038597C" w:rsidRDefault="0038597C" w:rsidP="00E92230">
                            <w:r>
                              <w:t>Free legal representation.</w:t>
                            </w:r>
                          </w:p>
                          <w:p w14:paraId="0E4A2B16" w14:textId="77777777" w:rsidR="0038597C" w:rsidRDefault="0038597C" w:rsidP="00E92230">
                            <w:r>
                              <w:t>Access to experienced lawyers.</w:t>
                            </w:r>
                          </w:p>
                          <w:p w14:paraId="4E63A643" w14:textId="77777777" w:rsidR="0038597C" w:rsidRDefault="0038597C" w:rsidP="00E92230">
                            <w:r>
                              <w:t>Available for individuals with limited means.</w:t>
                            </w:r>
                          </w:p>
                          <w:p w14:paraId="5FEE25D0" w14:textId="77777777" w:rsidR="0038597C" w:rsidRDefault="0038597C" w:rsidP="00E92230">
                            <w:r>
                              <w:t>Disadvantages:</w:t>
                            </w:r>
                          </w:p>
                          <w:p w14:paraId="4E2D95B9" w14:textId="77777777" w:rsidR="0038597C" w:rsidRDefault="0038597C" w:rsidP="00E92230">
                            <w:r>
                              <w:t>Limited availability.</w:t>
                            </w:r>
                          </w:p>
                          <w:p w14:paraId="45D5A908" w14:textId="77777777" w:rsidR="0038597C" w:rsidRDefault="0038597C" w:rsidP="00E92230">
                            <w:r>
                              <w:t>May only cover specific types of cases.</w:t>
                            </w:r>
                          </w:p>
                          <w:p w14:paraId="30C2750B" w14:textId="77777777" w:rsidR="0038597C" w:rsidRDefault="0038597C" w:rsidP="00E92230">
                            <w:r>
                              <w:t>Potential for longer waiting times.</w:t>
                            </w:r>
                          </w:p>
                          <w:p w14:paraId="2F10F85F" w14:textId="77777777" w:rsidR="0038597C" w:rsidRDefault="0038597C" w:rsidP="00E92230">
                            <w:r>
                              <w:t>Example Area of Law: Public Law / Children Law / Care Law Advice.</w:t>
                            </w:r>
                          </w:p>
                          <w:p w14:paraId="39151207" w14:textId="77777777" w:rsidR="0038597C" w:rsidRDefault="0038597C" w:rsidP="00E92230"/>
                          <w:p w14:paraId="78617540" w14:textId="77777777" w:rsidR="0038597C" w:rsidRDefault="0038597C" w:rsidP="00772E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075BB" id="Scroll: Vertical 6" o:spid="_x0000_s1028" type="#_x0000_t97" style="position:absolute;margin-left:358.8pt;margin-top:0;width:168.65pt;height:557.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" fillcolor="#c45911 [2405]" strokecolor="#1a1a1a [2909]" strokeweight="1pt">
                <v:stroke joinstyle="miter"/>
                <v:textbox>
                  <w:txbxContent>
                    <w:p w14:paraId="3C5E73BC" w14:textId="77777777" w:rsidR="0038597C" w:rsidRPr="000B0AD5" w:rsidRDefault="0038597C" w:rsidP="00E92230">
                      <w:pPr>
                        <w:rPr>
                          <w:sz w:val="28"/>
                          <w:szCs w:val="28"/>
                        </w:rPr>
                      </w:pPr>
                      <w:r w:rsidRPr="000B0AD5">
                        <w:rPr>
                          <w:sz w:val="28"/>
                          <w:szCs w:val="28"/>
                        </w:rPr>
                        <w:t>Pro Bono Services:</w:t>
                      </w:r>
                    </w:p>
                    <w:p w14:paraId="0E8AC1AD" w14:textId="77777777" w:rsidR="0038597C" w:rsidRDefault="0038597C" w:rsidP="00E92230">
                      <w:r>
                        <w:t>Advantages:</w:t>
                      </w:r>
                    </w:p>
                    <w:p w14:paraId="7C34BD2C" w14:textId="77777777" w:rsidR="0038597C" w:rsidRDefault="0038597C" w:rsidP="00E92230">
                      <w:r>
                        <w:t>Free legal representation.</w:t>
                      </w:r>
                    </w:p>
                    <w:p w14:paraId="0E4A2B16" w14:textId="77777777" w:rsidR="0038597C" w:rsidRDefault="0038597C" w:rsidP="00E92230">
                      <w:r>
                        <w:t>Access to experienced lawyers.</w:t>
                      </w:r>
                    </w:p>
                    <w:p w14:paraId="4E63A643" w14:textId="77777777" w:rsidR="0038597C" w:rsidRDefault="0038597C" w:rsidP="00E92230">
                      <w:r>
                        <w:t>Available for individuals with limited means.</w:t>
                      </w:r>
                    </w:p>
                    <w:p w14:paraId="5FEE25D0" w14:textId="77777777" w:rsidR="0038597C" w:rsidRDefault="0038597C" w:rsidP="00E92230">
                      <w:r>
                        <w:t>Disadvantages:</w:t>
                      </w:r>
                    </w:p>
                    <w:p w14:paraId="4E2D95B9" w14:textId="77777777" w:rsidR="0038597C" w:rsidRDefault="0038597C" w:rsidP="00E92230">
                      <w:r>
                        <w:t>Limited availability.</w:t>
                      </w:r>
                    </w:p>
                    <w:p w14:paraId="45D5A908" w14:textId="77777777" w:rsidR="0038597C" w:rsidRDefault="0038597C" w:rsidP="00E92230">
                      <w:r>
                        <w:t>May only cover specific types of cases.</w:t>
                      </w:r>
                    </w:p>
                    <w:p w14:paraId="30C2750B" w14:textId="77777777" w:rsidR="0038597C" w:rsidRDefault="0038597C" w:rsidP="00E92230">
                      <w:r>
                        <w:t>Potential for longer waiting times.</w:t>
                      </w:r>
                    </w:p>
                    <w:p w14:paraId="2F10F85F" w14:textId="77777777" w:rsidR="0038597C" w:rsidRDefault="0038597C" w:rsidP="00E92230">
                      <w:r>
                        <w:t>Example Area of Law: Public Law / Children Law / Care Law Advice.</w:t>
                      </w:r>
                    </w:p>
                    <w:p w14:paraId="39151207" w14:textId="77777777" w:rsidR="0038597C" w:rsidRDefault="0038597C" w:rsidP="00E92230"/>
                    <w:p w14:paraId="78617540" w14:textId="77777777" w:rsidR="0038597C" w:rsidRDefault="0038597C" w:rsidP="00772E74"/>
                  </w:txbxContent>
                </v:textbox>
              </v:shape>
            </w:pict>
          </mc:Fallback>
        </mc:AlternateContent>
      </w:r>
    </w:p>
    <w:p w14:paraId="15663518" w14:textId="24495033" w:rsidR="00E8085B" w:rsidRPr="00E02891" w:rsidRDefault="00E26D80" w:rsidP="00AF532E">
      <w:pPr>
        <w:rPr>
          <w:color w:val="000000" w:themeColor="text1"/>
          <w:sz w:val="28"/>
          <w:szCs w:val="28"/>
        </w:rPr>
      </w:pPr>
      <w:r w:rsidRPr="0038597C">
        <w:rPr>
          <w:noProof/>
          <w:sz w:val="28"/>
          <w:szCs w:val="28"/>
          <w:lang w:eastAsia="zh-CN"/>
        </w:rPr>
        <mc:AlternateContent>
          <mc:Choice Requires="wps">
            <w:drawing>
              <wp:anchor distT="0" distB="0" distL="114300" distR="114300" simplePos="0" relativeHeight="251660288" behindDoc="0" locked="0" layoutInCell="1" allowOverlap="1" wp14:anchorId="78F430C9" wp14:editId="7A3C5141">
                <wp:simplePos x="0" y="0"/>
                <wp:positionH relativeFrom="column">
                  <wp:posOffset>2735580</wp:posOffset>
                </wp:positionH>
                <wp:positionV relativeFrom="paragraph">
                  <wp:posOffset>34290</wp:posOffset>
                </wp:positionV>
                <wp:extent cx="2275205" cy="6214745"/>
                <wp:effectExtent l="0" t="0" r="10795" b="8255"/>
                <wp:wrapNone/>
                <wp:docPr id="4" name="Scroll: Vertical 4"/>
                <wp:cNvGraphicFramePr/>
                <a:graphic xmlns:a="http://schemas.openxmlformats.org/drawingml/2006/main">
                  <a:graphicData uri="http://schemas.microsoft.com/office/word/2010/wordprocessingShape">
                    <wps:wsp>
                      <wps:cNvSpPr/>
                      <wps:spPr>
                        <a:xfrm>
                          <a:off x="0" y="0"/>
                          <a:ext cx="2275205" cy="6214745"/>
                        </a:xfrm>
                        <a:prstGeom prst="verticalScroll">
                          <a:avLst/>
                        </a:prstGeom>
                        <a:solidFill>
                          <a:schemeClr val="accent2">
                            <a:lumMod val="75000"/>
                          </a:schemeClr>
                        </a:solidFill>
                        <a:ln>
                          <a:solidFill>
                            <a:schemeClr val="tx1">
                              <a:lumMod val="90000"/>
                              <a:lumOff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3399C2" w14:textId="77777777" w:rsidR="0038597C" w:rsidRDefault="0038597C" w:rsidP="005B3CFA">
                            <w:r w:rsidRPr="00766EC6">
                              <w:rPr>
                                <w:sz w:val="32"/>
                                <w:szCs w:val="32"/>
                              </w:rPr>
                              <w:t xml:space="preserve">Conditional Fee </w:t>
                            </w:r>
                            <w:proofErr w:type="gramStart"/>
                            <w:r w:rsidRPr="00766EC6">
                              <w:rPr>
                                <w:sz w:val="32"/>
                                <w:szCs w:val="32"/>
                              </w:rPr>
                              <w:t>Agreement(</w:t>
                            </w:r>
                            <w:proofErr w:type="gramEnd"/>
                            <w:r w:rsidRPr="00766EC6">
                              <w:rPr>
                                <w:sz w:val="32"/>
                                <w:szCs w:val="32"/>
                              </w:rPr>
                              <w:t xml:space="preserve">CFAs): </w:t>
                            </w:r>
                            <w:r>
                              <w:t>Advantages:</w:t>
                            </w:r>
                          </w:p>
                          <w:p w14:paraId="339E5269" w14:textId="77777777" w:rsidR="0038597C" w:rsidRDefault="0038597C" w:rsidP="005B3CFA">
                            <w:r>
                              <w:t>No upfront fees.</w:t>
                            </w:r>
                          </w:p>
                          <w:p w14:paraId="5BCC630E" w14:textId="77777777" w:rsidR="0038597C" w:rsidRDefault="0038597C" w:rsidP="005B3CFA">
                            <w:r>
                              <w:t>Payment of legal costs only if the case is won (success fee).</w:t>
                            </w:r>
                          </w:p>
                          <w:p w14:paraId="4B00FE6B" w14:textId="77777777" w:rsidR="0038597C" w:rsidRDefault="0038597C" w:rsidP="005B3CFA">
                            <w:r>
                              <w:t>Reduced financial risk for clients.</w:t>
                            </w:r>
                          </w:p>
                          <w:p w14:paraId="002D2771" w14:textId="77777777" w:rsidR="0038597C" w:rsidRDefault="0038597C" w:rsidP="005B3CFA">
                            <w:r>
                              <w:t>Disadvantages:</w:t>
                            </w:r>
                          </w:p>
                          <w:p w14:paraId="5F4EC1FC" w14:textId="77777777" w:rsidR="0038597C" w:rsidRDefault="0038597C" w:rsidP="005B3CFA">
                            <w:r>
                              <w:t>Success fees can be substantial.</w:t>
                            </w:r>
                          </w:p>
                          <w:p w14:paraId="6B74D9A1" w14:textId="77777777" w:rsidR="0038597C" w:rsidRDefault="0038597C" w:rsidP="005B3CFA">
                            <w:r>
                              <w:t>Limited to certain types of cases.</w:t>
                            </w:r>
                          </w:p>
                          <w:p w14:paraId="7CCDF217" w14:textId="77777777" w:rsidR="0038597C" w:rsidRDefault="0038597C" w:rsidP="005B3CFA">
                            <w:r>
                              <w:t>Potential for higher legal costs if unsuccessful.</w:t>
                            </w:r>
                          </w:p>
                          <w:p w14:paraId="03CD5F42" w14:textId="77777777" w:rsidR="0038597C" w:rsidRDefault="0038597C" w:rsidP="005B3CFA">
                            <w:r>
                              <w:t>Example Area of Law: Business Law.</w:t>
                            </w:r>
                          </w:p>
                          <w:p w14:paraId="78CC270A" w14:textId="77777777" w:rsidR="0038597C" w:rsidRDefault="0038597C" w:rsidP="005B3CFA"/>
                          <w:p w14:paraId="4B029016" w14:textId="77777777" w:rsidR="0038597C" w:rsidRDefault="0038597C" w:rsidP="00772E7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430C9" id="Scroll: Vertical 4" o:spid="_x0000_s1029" type="#_x0000_t97" style="position:absolute;margin-left:215.4pt;margin-top:2.7pt;width:179.15pt;height:48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" fillcolor="#c45911 [2405]" strokecolor="#1a1a1a [2909]" strokeweight="1pt">
                <v:stroke joinstyle="miter"/>
                <v:textbox>
                  <w:txbxContent>
                    <w:p w14:paraId="013399C2" w14:textId="77777777" w:rsidR="0038597C" w:rsidRDefault="0038597C" w:rsidP="005B3CFA">
                      <w:r w:rsidRPr="00766EC6">
                        <w:rPr>
                          <w:sz w:val="32"/>
                          <w:szCs w:val="32"/>
                        </w:rPr>
                        <w:t xml:space="preserve">Conditional Fee </w:t>
                      </w:r>
                      <w:proofErr w:type="gramStart"/>
                      <w:r w:rsidRPr="00766EC6">
                        <w:rPr>
                          <w:sz w:val="32"/>
                          <w:szCs w:val="32"/>
                        </w:rPr>
                        <w:t>Agreement(</w:t>
                      </w:r>
                      <w:proofErr w:type="gramEnd"/>
                      <w:r w:rsidRPr="00766EC6">
                        <w:rPr>
                          <w:sz w:val="32"/>
                          <w:szCs w:val="32"/>
                        </w:rPr>
                        <w:t xml:space="preserve">CFAs): </w:t>
                      </w:r>
                      <w:r>
                        <w:t>Advantages:</w:t>
                      </w:r>
                    </w:p>
                    <w:p w14:paraId="339E5269" w14:textId="77777777" w:rsidR="0038597C" w:rsidRDefault="0038597C" w:rsidP="005B3CFA">
                      <w:r>
                        <w:t>No upfront fees.</w:t>
                      </w:r>
                    </w:p>
                    <w:p w14:paraId="5BCC630E" w14:textId="77777777" w:rsidR="0038597C" w:rsidRDefault="0038597C" w:rsidP="005B3CFA">
                      <w:r>
                        <w:t>Payment of legal costs only if the case is won (success fee).</w:t>
                      </w:r>
                    </w:p>
                    <w:p w14:paraId="4B00FE6B" w14:textId="77777777" w:rsidR="0038597C" w:rsidRDefault="0038597C" w:rsidP="005B3CFA">
                      <w:r>
                        <w:t>Reduced financial risk for clients.</w:t>
                      </w:r>
                    </w:p>
                    <w:p w14:paraId="002D2771" w14:textId="77777777" w:rsidR="0038597C" w:rsidRDefault="0038597C" w:rsidP="005B3CFA">
                      <w:r>
                        <w:t>Disadvantages:</w:t>
                      </w:r>
                    </w:p>
                    <w:p w14:paraId="5F4EC1FC" w14:textId="77777777" w:rsidR="0038597C" w:rsidRDefault="0038597C" w:rsidP="005B3CFA">
                      <w:r>
                        <w:t>Success fees can be substantial.</w:t>
                      </w:r>
                    </w:p>
                    <w:p w14:paraId="6B74D9A1" w14:textId="77777777" w:rsidR="0038597C" w:rsidRDefault="0038597C" w:rsidP="005B3CFA">
                      <w:r>
                        <w:t>Limited to certain types of cases.</w:t>
                      </w:r>
                    </w:p>
                    <w:p w14:paraId="7CCDF217" w14:textId="77777777" w:rsidR="0038597C" w:rsidRDefault="0038597C" w:rsidP="005B3CFA">
                      <w:r>
                        <w:t>Potential for higher legal costs if unsuccessful.</w:t>
                      </w:r>
                    </w:p>
                    <w:p w14:paraId="03CD5F42" w14:textId="77777777" w:rsidR="0038597C" w:rsidRDefault="0038597C" w:rsidP="005B3CFA">
                      <w:r>
                        <w:t>Example Area of Law: Business Law.</w:t>
                      </w:r>
                    </w:p>
                    <w:p w14:paraId="78CC270A" w14:textId="77777777" w:rsidR="0038597C" w:rsidRDefault="0038597C" w:rsidP="005B3CFA"/>
                    <w:p w14:paraId="4B029016" w14:textId="77777777" w:rsidR="0038597C" w:rsidRDefault="0038597C" w:rsidP="00772E74"/>
                  </w:txbxContent>
                </v:textbox>
              </v:shape>
            </w:pict>
          </mc:Fallback>
        </mc:AlternateContent>
      </w:r>
    </w:p>
    <w:p w14:paraId="2982FF02" w14:textId="217DC2D3" w:rsidR="00E8085B" w:rsidRPr="00E02891" w:rsidRDefault="00E8085B" w:rsidP="00AF532E">
      <w:pPr>
        <w:rPr>
          <w:color w:val="000000" w:themeColor="text1"/>
          <w:sz w:val="28"/>
          <w:szCs w:val="28"/>
        </w:rPr>
      </w:pPr>
    </w:p>
    <w:p w14:paraId="70A7DCFC" w14:textId="72D5A28F" w:rsidR="00E8085B" w:rsidRPr="00E02891" w:rsidRDefault="00E8085B" w:rsidP="00AF532E">
      <w:pPr>
        <w:rPr>
          <w:color w:val="000000" w:themeColor="text1"/>
          <w:sz w:val="28"/>
          <w:szCs w:val="28"/>
        </w:rPr>
      </w:pPr>
    </w:p>
    <w:p w14:paraId="08CA4143" w14:textId="52365DD0" w:rsidR="00E8085B" w:rsidRPr="00E02891" w:rsidRDefault="00E8085B" w:rsidP="00AF532E">
      <w:pPr>
        <w:rPr>
          <w:color w:val="000000" w:themeColor="text1"/>
          <w:sz w:val="28"/>
          <w:szCs w:val="28"/>
        </w:rPr>
      </w:pPr>
    </w:p>
    <w:p w14:paraId="0AB9D06E" w14:textId="157DB39A" w:rsidR="00E8085B" w:rsidRPr="00E02891" w:rsidRDefault="00E8085B" w:rsidP="00AF532E">
      <w:pPr>
        <w:rPr>
          <w:color w:val="000000" w:themeColor="text1"/>
          <w:sz w:val="28"/>
          <w:szCs w:val="28"/>
        </w:rPr>
      </w:pPr>
    </w:p>
    <w:p w14:paraId="125FD1CC" w14:textId="01003117" w:rsidR="00E8085B" w:rsidRPr="00E02891" w:rsidRDefault="00E8085B" w:rsidP="00AF532E">
      <w:pPr>
        <w:rPr>
          <w:color w:val="000000" w:themeColor="text1"/>
          <w:sz w:val="28"/>
          <w:szCs w:val="28"/>
        </w:rPr>
      </w:pPr>
    </w:p>
    <w:p w14:paraId="7F67F8BF" w14:textId="52BEBCD6" w:rsidR="00E8085B" w:rsidRPr="00E02891" w:rsidRDefault="00E8085B" w:rsidP="00AF532E">
      <w:pPr>
        <w:rPr>
          <w:color w:val="000000" w:themeColor="text1"/>
          <w:sz w:val="28"/>
          <w:szCs w:val="28"/>
        </w:rPr>
      </w:pPr>
    </w:p>
    <w:p w14:paraId="7A5F3016" w14:textId="30C4ADBC" w:rsidR="00E8085B" w:rsidRPr="00E02891" w:rsidRDefault="00E8085B" w:rsidP="00AF532E">
      <w:pPr>
        <w:rPr>
          <w:color w:val="000000" w:themeColor="text1"/>
          <w:sz w:val="28"/>
          <w:szCs w:val="28"/>
        </w:rPr>
      </w:pPr>
    </w:p>
    <w:p w14:paraId="0449D4F3" w14:textId="1F7B24FA" w:rsidR="00E8085B" w:rsidRPr="00E02891" w:rsidRDefault="00E8085B" w:rsidP="00AF532E">
      <w:pPr>
        <w:rPr>
          <w:color w:val="000000" w:themeColor="text1"/>
          <w:sz w:val="28"/>
          <w:szCs w:val="28"/>
        </w:rPr>
      </w:pPr>
    </w:p>
    <w:p w14:paraId="52465539" w14:textId="6F4053B4" w:rsidR="00E8085B" w:rsidRPr="00E02891" w:rsidRDefault="00E8085B" w:rsidP="00AF532E">
      <w:pPr>
        <w:rPr>
          <w:color w:val="000000" w:themeColor="text1"/>
          <w:sz w:val="28"/>
          <w:szCs w:val="28"/>
        </w:rPr>
      </w:pPr>
    </w:p>
    <w:p w14:paraId="11D82517" w14:textId="2C13B135" w:rsidR="00E8085B" w:rsidRPr="00E02891" w:rsidRDefault="00E8085B" w:rsidP="00AF532E">
      <w:pPr>
        <w:rPr>
          <w:color w:val="000000" w:themeColor="text1"/>
          <w:sz w:val="28"/>
          <w:szCs w:val="28"/>
        </w:rPr>
      </w:pPr>
    </w:p>
    <w:p w14:paraId="0A820D88" w14:textId="3A4DD4A0" w:rsidR="00E8085B" w:rsidRPr="00E02891" w:rsidRDefault="00E8085B" w:rsidP="00AF532E">
      <w:pPr>
        <w:rPr>
          <w:color w:val="000000" w:themeColor="text1"/>
          <w:sz w:val="28"/>
          <w:szCs w:val="28"/>
        </w:rPr>
      </w:pPr>
    </w:p>
    <w:p w14:paraId="56E2DD22" w14:textId="584A477A" w:rsidR="00E8085B" w:rsidRPr="00E02891" w:rsidRDefault="00E8085B" w:rsidP="00AF532E">
      <w:pPr>
        <w:rPr>
          <w:color w:val="000000" w:themeColor="text1"/>
          <w:sz w:val="28"/>
          <w:szCs w:val="28"/>
        </w:rPr>
      </w:pPr>
    </w:p>
    <w:p w14:paraId="34A50344" w14:textId="397B096A" w:rsidR="00E8085B" w:rsidRPr="00E02891" w:rsidRDefault="00E8085B" w:rsidP="00AF532E">
      <w:pPr>
        <w:rPr>
          <w:color w:val="000000" w:themeColor="text1"/>
          <w:sz w:val="28"/>
          <w:szCs w:val="28"/>
        </w:rPr>
      </w:pPr>
    </w:p>
    <w:p w14:paraId="40250CD0" w14:textId="77777777" w:rsidR="00E8085B" w:rsidRPr="00E02891" w:rsidRDefault="00E8085B" w:rsidP="00AF532E">
      <w:pPr>
        <w:rPr>
          <w:color w:val="000000" w:themeColor="text1"/>
          <w:sz w:val="28"/>
          <w:szCs w:val="28"/>
        </w:rPr>
      </w:pPr>
    </w:p>
    <w:p w14:paraId="37E4F78D" w14:textId="77777777" w:rsidR="00206504" w:rsidRPr="00E02891" w:rsidRDefault="00206504" w:rsidP="00AF532E">
      <w:pPr>
        <w:rPr>
          <w:color w:val="000000" w:themeColor="text1"/>
          <w:sz w:val="28"/>
          <w:szCs w:val="28"/>
        </w:rPr>
      </w:pPr>
    </w:p>
    <w:p w14:paraId="030BA8DD" w14:textId="7159E18D" w:rsidR="00CD7AD3" w:rsidRPr="00E02891" w:rsidRDefault="00CD7AD3" w:rsidP="00AF532E">
      <w:pPr>
        <w:rPr>
          <w:color w:val="000000" w:themeColor="text1"/>
          <w:sz w:val="28"/>
          <w:szCs w:val="28"/>
        </w:rPr>
      </w:pPr>
    </w:p>
    <w:p w14:paraId="202ED211" w14:textId="3F3D99B0" w:rsidR="00CD7AD3" w:rsidRPr="00E02891" w:rsidRDefault="00CD7AD3" w:rsidP="00AF532E">
      <w:pPr>
        <w:rPr>
          <w:color w:val="000000" w:themeColor="text1"/>
          <w:sz w:val="28"/>
          <w:szCs w:val="28"/>
        </w:rPr>
      </w:pPr>
    </w:p>
    <w:p w14:paraId="305B6F41" w14:textId="77777777" w:rsidR="00CD7AD3" w:rsidRPr="00E02891" w:rsidRDefault="00CD7AD3" w:rsidP="00AF532E">
      <w:pPr>
        <w:rPr>
          <w:color w:val="000000" w:themeColor="text1"/>
          <w:sz w:val="28"/>
          <w:szCs w:val="28"/>
        </w:rPr>
      </w:pPr>
    </w:p>
    <w:p w14:paraId="15DA7A61" w14:textId="423BB892" w:rsidR="005113BD" w:rsidRPr="00E02891" w:rsidRDefault="005113BD" w:rsidP="00AF532E">
      <w:pPr>
        <w:rPr>
          <w:color w:val="000000" w:themeColor="text1"/>
          <w:sz w:val="28"/>
          <w:szCs w:val="28"/>
        </w:rPr>
      </w:pPr>
    </w:p>
    <w:p w14:paraId="08248A7D" w14:textId="7CE1A1E4" w:rsidR="004E1BCC" w:rsidRPr="00E02891" w:rsidRDefault="004E1BCC" w:rsidP="00AF532E">
      <w:pPr>
        <w:rPr>
          <w:color w:val="000000" w:themeColor="text1"/>
          <w:sz w:val="28"/>
          <w:szCs w:val="28"/>
        </w:rPr>
      </w:pPr>
    </w:p>
    <w:p w14:paraId="770CA8C7" w14:textId="3BB3CB5C" w:rsidR="004E1BCC" w:rsidRPr="00E02891" w:rsidRDefault="004E1BCC" w:rsidP="00AF532E">
      <w:pPr>
        <w:rPr>
          <w:color w:val="000000" w:themeColor="text1"/>
          <w:sz w:val="28"/>
          <w:szCs w:val="28"/>
        </w:rPr>
      </w:pPr>
    </w:p>
    <w:p w14:paraId="7B8D6601" w14:textId="7A8F2F8B" w:rsidR="004E1BCC" w:rsidRPr="00E02891" w:rsidRDefault="004E1BCC" w:rsidP="00AF532E">
      <w:pPr>
        <w:rPr>
          <w:color w:val="000000" w:themeColor="text1"/>
          <w:sz w:val="28"/>
          <w:szCs w:val="28"/>
        </w:rPr>
      </w:pPr>
    </w:p>
    <w:p w14:paraId="621FD903" w14:textId="7AD5291E" w:rsidR="004E1BCC" w:rsidRPr="00E02891" w:rsidRDefault="004E1BCC" w:rsidP="00AF532E">
      <w:pPr>
        <w:rPr>
          <w:color w:val="000000" w:themeColor="text1"/>
          <w:sz w:val="28"/>
          <w:szCs w:val="28"/>
        </w:rPr>
      </w:pPr>
    </w:p>
    <w:p w14:paraId="5E976CB7" w14:textId="72329C64" w:rsidR="004E1BCC" w:rsidRPr="00E02891" w:rsidRDefault="004E1BCC" w:rsidP="00AF532E">
      <w:pPr>
        <w:rPr>
          <w:color w:val="000000" w:themeColor="text1"/>
          <w:sz w:val="28"/>
          <w:szCs w:val="28"/>
        </w:rPr>
      </w:pPr>
    </w:p>
    <w:p w14:paraId="1AA6A875" w14:textId="06995B5C" w:rsidR="004E1BCC" w:rsidRPr="00E02891" w:rsidRDefault="004E1BCC" w:rsidP="00AF532E">
      <w:pPr>
        <w:rPr>
          <w:color w:val="000000" w:themeColor="text1"/>
          <w:sz w:val="28"/>
          <w:szCs w:val="28"/>
        </w:rPr>
      </w:pPr>
    </w:p>
    <w:p w14:paraId="44529D81" w14:textId="307149D6" w:rsidR="004E1BCC" w:rsidRPr="00E02891" w:rsidRDefault="004E1BCC" w:rsidP="00AF532E">
      <w:pPr>
        <w:rPr>
          <w:color w:val="000000" w:themeColor="text1"/>
          <w:sz w:val="28"/>
          <w:szCs w:val="28"/>
        </w:rPr>
      </w:pPr>
    </w:p>
    <w:p w14:paraId="052A66C5" w14:textId="0D62125A" w:rsidR="004E1BCC" w:rsidRPr="00E02891" w:rsidRDefault="004E1BCC" w:rsidP="00AF532E">
      <w:pPr>
        <w:rPr>
          <w:color w:val="000000" w:themeColor="text1"/>
          <w:sz w:val="28"/>
          <w:szCs w:val="28"/>
        </w:rPr>
      </w:pPr>
    </w:p>
    <w:p w14:paraId="0666BC93" w14:textId="2E5CF785" w:rsidR="004E1BCC" w:rsidRPr="00E02891" w:rsidRDefault="004E1BCC" w:rsidP="00AF532E">
      <w:pPr>
        <w:rPr>
          <w:color w:val="000000" w:themeColor="text1"/>
          <w:sz w:val="28"/>
          <w:szCs w:val="28"/>
        </w:rPr>
      </w:pPr>
    </w:p>
    <w:p w14:paraId="3F9071EC" w14:textId="236F44F3" w:rsidR="004E1BCC" w:rsidRPr="00E02891" w:rsidRDefault="004E1BCC" w:rsidP="00AF532E">
      <w:pPr>
        <w:rPr>
          <w:color w:val="000000" w:themeColor="text1"/>
          <w:sz w:val="28"/>
          <w:szCs w:val="28"/>
        </w:rPr>
      </w:pPr>
    </w:p>
    <w:p w14:paraId="7EB4EC6D" w14:textId="7DDEFCBE" w:rsidR="004E1BCC" w:rsidRPr="00E02891" w:rsidRDefault="004E1BCC" w:rsidP="00AF532E">
      <w:pPr>
        <w:rPr>
          <w:color w:val="000000" w:themeColor="text1"/>
          <w:sz w:val="28"/>
          <w:szCs w:val="28"/>
        </w:rPr>
      </w:pPr>
    </w:p>
    <w:p w14:paraId="6E92FBA2" w14:textId="17CC6460" w:rsidR="004E1BCC" w:rsidRPr="00E02891" w:rsidRDefault="004E1BCC" w:rsidP="00AF532E">
      <w:pPr>
        <w:rPr>
          <w:color w:val="000000" w:themeColor="text1"/>
          <w:sz w:val="28"/>
          <w:szCs w:val="28"/>
        </w:rPr>
      </w:pPr>
    </w:p>
    <w:p w14:paraId="1733675B" w14:textId="5186173F" w:rsidR="004E1BCC" w:rsidRPr="00E02891" w:rsidRDefault="004E1BCC" w:rsidP="00AF532E">
      <w:pPr>
        <w:rPr>
          <w:color w:val="000000" w:themeColor="text1"/>
          <w:sz w:val="28"/>
          <w:szCs w:val="28"/>
        </w:rPr>
      </w:pPr>
    </w:p>
    <w:p w14:paraId="46FD268A" w14:textId="749847CB" w:rsidR="00910555" w:rsidRPr="00E02891" w:rsidRDefault="00910555" w:rsidP="00853FEC">
      <w:pPr>
        <w:rPr>
          <w:color w:val="000000" w:themeColor="text1"/>
          <w:sz w:val="28"/>
          <w:szCs w:val="28"/>
        </w:rPr>
      </w:pPr>
      <w:r w:rsidRPr="00E02891">
        <w:rPr>
          <w:color w:val="000000" w:themeColor="text1"/>
          <w:sz w:val="28"/>
          <w:szCs w:val="28"/>
        </w:rPr>
        <w:t>Reference:</w:t>
      </w:r>
    </w:p>
    <w:p w14:paraId="11072FE9" w14:textId="5BC5A62E" w:rsidR="00F72068" w:rsidRPr="00E02891" w:rsidRDefault="00F72068" w:rsidP="00853FEC">
      <w:pPr>
        <w:rPr>
          <w:color w:val="000000" w:themeColor="text1"/>
          <w:sz w:val="28"/>
          <w:szCs w:val="28"/>
        </w:rPr>
      </w:pPr>
    </w:p>
    <w:p w14:paraId="62A0224E" w14:textId="3451054B" w:rsidR="00F72068" w:rsidRPr="00F4650B" w:rsidRDefault="00F72068" w:rsidP="00853FEC">
      <w:pPr>
        <w:suppressAutoHyphens/>
        <w:autoSpaceDN w:val="0"/>
        <w:spacing w:after="160" w:line="254" w:lineRule="auto"/>
        <w:rPr>
          <w:rFonts w:eastAsia="DengXian" w:cs="Arial"/>
          <w:color w:val="000000" w:themeColor="text1"/>
          <w:sz w:val="28"/>
          <w:szCs w:val="28"/>
          <w:u w:val="single"/>
          <w:lang w:eastAsia="zh-CN"/>
        </w:rPr>
      </w:pPr>
      <w:r w:rsidRPr="00F4650B">
        <w:rPr>
          <w:rFonts w:eastAsia="DengXian" w:cs="Arial"/>
          <w:color w:val="000000" w:themeColor="text1"/>
          <w:sz w:val="28"/>
          <w:szCs w:val="28"/>
          <w:lang w:eastAsia="zh-CN"/>
        </w:rPr>
        <w:t xml:space="preserve">Conditional Fee Agreement (CFA): The Law Society. (2021). Funding Litigation. Retrieved from </w:t>
      </w:r>
      <w:hyperlink r:id="rId5" w:history="1">
        <w:r w:rsidRPr="00F4650B">
          <w:rPr>
            <w:rFonts w:eastAsia="DengXian" w:cs="Arial"/>
            <w:color w:val="000000" w:themeColor="text1"/>
            <w:sz w:val="28"/>
            <w:szCs w:val="28"/>
            <w:u w:val="single"/>
            <w:lang w:eastAsia="zh-CN"/>
          </w:rPr>
          <w:t>https://www.lawsociety.org.uk/topics/funding-litigation</w:t>
        </w:r>
      </w:hyperlink>
      <w:r w:rsidRPr="00F4650B">
        <w:rPr>
          <w:rFonts w:eastAsia="DengXian" w:cs="Arial"/>
          <w:color w:val="000000" w:themeColor="text1"/>
          <w:sz w:val="28"/>
          <w:szCs w:val="28"/>
          <w:u w:val="single"/>
          <w:lang w:eastAsia="zh-CN"/>
        </w:rPr>
        <w:t xml:space="preserve"> </w:t>
      </w:r>
      <w:r w:rsidRPr="00E02891">
        <w:rPr>
          <w:rFonts w:eastAsia="DengXian" w:cs="Arial"/>
          <w:color w:val="000000" w:themeColor="text1"/>
          <w:sz w:val="28"/>
          <w:szCs w:val="28"/>
          <w:u w:val="single"/>
          <w:lang w:eastAsia="zh-CN"/>
        </w:rPr>
        <w:t xml:space="preserve">  </w:t>
      </w:r>
    </w:p>
    <w:p w14:paraId="0766A04E" w14:textId="2F970D33" w:rsidR="00F475DC" w:rsidRPr="00E02891" w:rsidRDefault="00F72068" w:rsidP="0043745C">
      <w:pPr>
        <w:suppressAutoHyphens/>
        <w:autoSpaceDN w:val="0"/>
        <w:spacing w:after="160" w:line="254" w:lineRule="auto"/>
        <w:rPr>
          <w:rFonts w:eastAsia="DengXian" w:cs="Arial"/>
          <w:color w:val="000000" w:themeColor="text1"/>
          <w:sz w:val="28"/>
          <w:szCs w:val="28"/>
          <w:lang w:eastAsia="zh-CN"/>
        </w:rPr>
      </w:pPr>
      <w:r w:rsidRPr="00F4650B">
        <w:rPr>
          <w:rFonts w:eastAsia="DengXian" w:cs="Arial"/>
          <w:color w:val="000000" w:themeColor="text1"/>
          <w:sz w:val="28"/>
          <w:szCs w:val="28"/>
          <w:lang w:eastAsia="zh-CN"/>
        </w:rPr>
        <w:t xml:space="preserve">Financial Services and Markets Act 2000: </w:t>
      </w:r>
      <w:r w:rsidR="000037F5" w:rsidRPr="00E02891">
        <w:rPr>
          <w:rFonts w:eastAsia="DengXian" w:cs="Arial"/>
          <w:color w:val="000000" w:themeColor="text1"/>
          <w:sz w:val="28"/>
          <w:szCs w:val="28"/>
          <w:lang w:eastAsia="zh-CN"/>
        </w:rPr>
        <w:t>Retrieved</w:t>
      </w:r>
      <w:r w:rsidRPr="00F4650B">
        <w:rPr>
          <w:rFonts w:eastAsia="DengXian" w:cs="Arial"/>
          <w:color w:val="000000" w:themeColor="text1"/>
          <w:sz w:val="28"/>
          <w:szCs w:val="28"/>
          <w:lang w:eastAsia="zh-CN"/>
        </w:rPr>
        <w:t xml:space="preserve"> at </w:t>
      </w:r>
      <w:hyperlink r:id="rId6" w:history="1">
        <w:r w:rsidRPr="00F4650B">
          <w:rPr>
            <w:rFonts w:eastAsia="DengXian" w:cs="Arial"/>
            <w:color w:val="000000" w:themeColor="text1"/>
            <w:sz w:val="28"/>
            <w:szCs w:val="28"/>
            <w:u w:val="single"/>
            <w:lang w:eastAsia="zh-CN"/>
          </w:rPr>
          <w:t>https://www.legislation.gov.uk/ukpga/2000/8/contents</w:t>
        </w:r>
      </w:hyperlink>
      <w:r w:rsidRPr="00F4650B">
        <w:rPr>
          <w:rFonts w:eastAsia="DengXian" w:cs="Arial"/>
          <w:color w:val="000000" w:themeColor="text1"/>
          <w:sz w:val="28"/>
          <w:szCs w:val="28"/>
          <w:lang w:eastAsia="zh-CN"/>
        </w:rPr>
        <w:t>.</w:t>
      </w:r>
      <w:r w:rsidR="008F267D" w:rsidRPr="00E02891">
        <w:rPr>
          <w:rFonts w:eastAsia="DengXian" w:cs="Arial"/>
          <w:color w:val="000000" w:themeColor="text1"/>
          <w:sz w:val="28"/>
          <w:szCs w:val="28"/>
          <w:lang w:eastAsia="zh-CN"/>
        </w:rPr>
        <w:t xml:space="preserve"> </w:t>
      </w:r>
    </w:p>
    <w:p w14:paraId="34B4B613" w14:textId="77777777" w:rsidR="00501637" w:rsidRPr="00E02891" w:rsidRDefault="00501637" w:rsidP="00501637">
      <w:pPr>
        <w:rPr>
          <w:color w:val="191919" w:themeColor="text1" w:themeTint="E6"/>
          <w:sz w:val="28"/>
          <w:szCs w:val="28"/>
        </w:rPr>
      </w:pPr>
    </w:p>
    <w:p w14:paraId="337C8B10" w14:textId="4BA51FAC" w:rsidR="00CE6BA7" w:rsidRPr="00E02891" w:rsidRDefault="00501637" w:rsidP="00501637">
      <w:pPr>
        <w:rPr>
          <w:color w:val="191919" w:themeColor="text1" w:themeTint="E6"/>
          <w:sz w:val="28"/>
          <w:szCs w:val="28"/>
        </w:rPr>
      </w:pPr>
      <w:r w:rsidRPr="00E02891">
        <w:rPr>
          <w:color w:val="191919" w:themeColor="text1" w:themeTint="E6"/>
          <w:sz w:val="28"/>
          <w:szCs w:val="28"/>
        </w:rPr>
        <w:t xml:space="preserve">HM Government. (2017). The Money Laundering, Terrorist Financing and Transfer of Funds (Information on the Payer) Regulations 2017. Retrieved from </w:t>
      </w:r>
      <w:hyperlink r:id="rId7" w:history="1">
        <w:r w:rsidR="003C0B0A" w:rsidRPr="00E02891">
          <w:rPr>
            <w:rStyle w:val="Hyperlink"/>
            <w:sz w:val="28"/>
            <w:szCs w:val="28"/>
          </w:rPr>
          <w:t>https://www.legislation.gov.uk/uksi/2017/692/contents/made</w:t>
        </w:r>
      </w:hyperlink>
      <w:r w:rsidR="003C0B0A" w:rsidRPr="00E02891">
        <w:rPr>
          <w:color w:val="191919" w:themeColor="text1" w:themeTint="E6"/>
          <w:sz w:val="28"/>
          <w:szCs w:val="28"/>
        </w:rPr>
        <w:t xml:space="preserve"> </w:t>
      </w:r>
    </w:p>
    <w:p w14:paraId="586CDFBE" w14:textId="77777777" w:rsidR="00D1430B" w:rsidRPr="00E02891" w:rsidRDefault="00D1430B" w:rsidP="00501637">
      <w:pPr>
        <w:rPr>
          <w:color w:val="191919" w:themeColor="text1" w:themeTint="E6"/>
          <w:sz w:val="28"/>
          <w:szCs w:val="28"/>
        </w:rPr>
      </w:pPr>
    </w:p>
    <w:p w14:paraId="16E5C5FF" w14:textId="54203979" w:rsidR="00501637" w:rsidRPr="00E02891" w:rsidRDefault="00501637" w:rsidP="00501637">
      <w:pPr>
        <w:rPr>
          <w:color w:val="191919" w:themeColor="text1" w:themeTint="E6"/>
          <w:sz w:val="28"/>
          <w:szCs w:val="28"/>
        </w:rPr>
      </w:pPr>
      <w:r w:rsidRPr="00E02891">
        <w:rPr>
          <w:color w:val="191919" w:themeColor="text1" w:themeTint="E6"/>
          <w:sz w:val="28"/>
          <w:szCs w:val="28"/>
        </w:rPr>
        <w:t xml:space="preserve">Legal Aid: Gov.uk. (2021). Check if You Can Get Legal Aid. Retrieved from </w:t>
      </w:r>
      <w:hyperlink r:id="rId8" w:history="1">
        <w:r w:rsidR="0043745C" w:rsidRPr="00E02891">
          <w:rPr>
            <w:rStyle w:val="Hyperlink"/>
            <w:sz w:val="28"/>
            <w:szCs w:val="28"/>
          </w:rPr>
          <w:t>https://www.gov.uk/check-legal-aid</w:t>
        </w:r>
      </w:hyperlink>
      <w:r w:rsidR="0043745C" w:rsidRPr="00E02891">
        <w:rPr>
          <w:color w:val="191919" w:themeColor="text1" w:themeTint="E6"/>
          <w:sz w:val="28"/>
          <w:szCs w:val="28"/>
        </w:rPr>
        <w:t xml:space="preserve"> </w:t>
      </w:r>
    </w:p>
    <w:p w14:paraId="07E991F8" w14:textId="77777777" w:rsidR="00501637" w:rsidRPr="00E02891" w:rsidRDefault="00501637" w:rsidP="00501637">
      <w:pPr>
        <w:rPr>
          <w:color w:val="191919" w:themeColor="text1" w:themeTint="E6"/>
          <w:sz w:val="28"/>
          <w:szCs w:val="28"/>
        </w:rPr>
      </w:pPr>
    </w:p>
    <w:p w14:paraId="3FF9D09A" w14:textId="3D87F536" w:rsidR="009073C6" w:rsidRPr="00E02891" w:rsidRDefault="00501637" w:rsidP="00501637">
      <w:pPr>
        <w:rPr>
          <w:color w:val="191919" w:themeColor="text1" w:themeTint="E6"/>
          <w:sz w:val="28"/>
          <w:szCs w:val="28"/>
        </w:rPr>
      </w:pPr>
      <w:r w:rsidRPr="00E02891">
        <w:rPr>
          <w:color w:val="191919" w:themeColor="text1" w:themeTint="E6"/>
          <w:sz w:val="28"/>
          <w:szCs w:val="28"/>
        </w:rPr>
        <w:t xml:space="preserve">Legal Futures. (2019). What is After-the-Event (ATE) Insurance? Retrieved from </w:t>
      </w:r>
      <w:hyperlink r:id="rId9" w:history="1">
        <w:r w:rsidR="009073C6" w:rsidRPr="00E02891">
          <w:rPr>
            <w:rStyle w:val="Hyperlink"/>
            <w:sz w:val="28"/>
            <w:szCs w:val="28"/>
          </w:rPr>
          <w:t>https://www.legalfutures.co.uk/associate-feature/what-is-after-the-event-ate-insurance</w:t>
        </w:r>
      </w:hyperlink>
    </w:p>
    <w:p w14:paraId="3991C84C" w14:textId="77777777" w:rsidR="00501637" w:rsidRPr="00E02891" w:rsidRDefault="00501637" w:rsidP="00501637">
      <w:pPr>
        <w:rPr>
          <w:color w:val="191919" w:themeColor="text1" w:themeTint="E6"/>
          <w:sz w:val="28"/>
          <w:szCs w:val="28"/>
        </w:rPr>
      </w:pPr>
    </w:p>
    <w:p w14:paraId="28BDD903" w14:textId="7AC07621" w:rsidR="00501637" w:rsidRPr="00E02891" w:rsidRDefault="00501637" w:rsidP="00501637">
      <w:pPr>
        <w:rPr>
          <w:color w:val="191919" w:themeColor="text1" w:themeTint="E6"/>
          <w:sz w:val="28"/>
          <w:szCs w:val="28"/>
        </w:rPr>
      </w:pPr>
      <w:r w:rsidRPr="00E02891">
        <w:rPr>
          <w:color w:val="191919" w:themeColor="text1" w:themeTint="E6"/>
          <w:sz w:val="28"/>
          <w:szCs w:val="28"/>
        </w:rPr>
        <w:t xml:space="preserve">Private funding: Law Society of Scotland. (2019). Funding Your Case. Retrieved from </w:t>
      </w:r>
      <w:hyperlink r:id="rId10" w:history="1">
        <w:r w:rsidR="003C0B0A" w:rsidRPr="00E02891">
          <w:rPr>
            <w:rStyle w:val="Hyperlink"/>
            <w:sz w:val="28"/>
            <w:szCs w:val="28"/>
          </w:rPr>
          <w:t>https://www.lawscot.org.uk/find-a-solicitor/practical-information/funding-your-case/</w:t>
        </w:r>
      </w:hyperlink>
      <w:r w:rsidR="003C0B0A" w:rsidRPr="00E02891">
        <w:rPr>
          <w:color w:val="191919" w:themeColor="text1" w:themeTint="E6"/>
          <w:sz w:val="28"/>
          <w:szCs w:val="28"/>
        </w:rPr>
        <w:t xml:space="preserve"> </w:t>
      </w:r>
    </w:p>
    <w:p w14:paraId="163B13EC" w14:textId="77777777" w:rsidR="00501637" w:rsidRPr="00E02891" w:rsidRDefault="00501637" w:rsidP="00501637">
      <w:pPr>
        <w:rPr>
          <w:color w:val="191919" w:themeColor="text1" w:themeTint="E6"/>
          <w:sz w:val="28"/>
          <w:szCs w:val="28"/>
        </w:rPr>
      </w:pPr>
    </w:p>
    <w:p w14:paraId="7377F150" w14:textId="109ED880" w:rsidR="00501637" w:rsidRPr="00E02891" w:rsidRDefault="00501637" w:rsidP="00501637">
      <w:pPr>
        <w:rPr>
          <w:color w:val="191919" w:themeColor="text1" w:themeTint="E6"/>
          <w:sz w:val="28"/>
          <w:szCs w:val="28"/>
        </w:rPr>
      </w:pPr>
      <w:r w:rsidRPr="00E02891">
        <w:rPr>
          <w:color w:val="191919" w:themeColor="text1" w:themeTint="E6"/>
          <w:sz w:val="28"/>
          <w:szCs w:val="28"/>
        </w:rPr>
        <w:t xml:space="preserve">Solicitors Regulation Authority. (n.d.). Code of Conduct for Solicitors. Retrieved from </w:t>
      </w:r>
      <w:hyperlink r:id="rId11" w:history="1">
        <w:r w:rsidR="002D50E9" w:rsidRPr="00E02891">
          <w:rPr>
            <w:rStyle w:val="Hyperlink"/>
            <w:sz w:val="28"/>
            <w:szCs w:val="28"/>
          </w:rPr>
          <w:t>https://www.sra.org.uk/solicitors/standards-regulations/code-conduct-solicitors/</w:t>
        </w:r>
      </w:hyperlink>
    </w:p>
    <w:p w14:paraId="1AFB7B8D" w14:textId="77777777" w:rsidR="002D50E9" w:rsidRPr="00E02891" w:rsidRDefault="002D50E9" w:rsidP="00501637">
      <w:pPr>
        <w:rPr>
          <w:color w:val="191919" w:themeColor="text1" w:themeTint="E6"/>
          <w:sz w:val="28"/>
          <w:szCs w:val="28"/>
        </w:rPr>
      </w:pPr>
    </w:p>
    <w:p w14:paraId="4B807BAC" w14:textId="2FADAD1B" w:rsidR="002D50E9" w:rsidRPr="00E02891" w:rsidRDefault="002D50E9" w:rsidP="00853FEC">
      <w:pPr>
        <w:rPr>
          <w:color w:val="000000" w:themeColor="text1"/>
          <w:sz w:val="28"/>
          <w:szCs w:val="28"/>
        </w:rPr>
      </w:pPr>
      <w:r w:rsidRPr="00E02891">
        <w:rPr>
          <w:color w:val="000000" w:themeColor="text1"/>
          <w:sz w:val="28"/>
          <w:szCs w:val="28"/>
        </w:rPr>
        <w:t xml:space="preserve">Solicitors Regulation Authority. (n.d.). SRA Code of Conduct. Retrieved from [insert reference source here] (example: </w:t>
      </w:r>
      <w:hyperlink r:id="rId12" w:history="1">
        <w:r w:rsidR="003C0B0A" w:rsidRPr="00E02891">
          <w:rPr>
            <w:rStyle w:val="Hyperlink"/>
            <w:sz w:val="28"/>
            <w:szCs w:val="28"/>
          </w:rPr>
          <w:t>https://www.sra.org.uk/solicitors/handbook/code/content.page</w:t>
        </w:r>
      </w:hyperlink>
      <w:r w:rsidRPr="00E02891">
        <w:rPr>
          <w:color w:val="000000" w:themeColor="text1"/>
          <w:sz w:val="28"/>
          <w:szCs w:val="28"/>
        </w:rPr>
        <w:t>)</w:t>
      </w:r>
      <w:r w:rsidR="003C0B0A" w:rsidRPr="00E02891">
        <w:rPr>
          <w:color w:val="000000" w:themeColor="text1"/>
          <w:sz w:val="28"/>
          <w:szCs w:val="28"/>
        </w:rPr>
        <w:t xml:space="preserve"> </w:t>
      </w:r>
    </w:p>
    <w:p w14:paraId="5B718D30" w14:textId="77777777" w:rsidR="00501637" w:rsidRPr="00E02891" w:rsidRDefault="00501637" w:rsidP="00501637">
      <w:pPr>
        <w:rPr>
          <w:color w:val="191919" w:themeColor="text1" w:themeTint="E6"/>
          <w:sz w:val="28"/>
          <w:szCs w:val="28"/>
        </w:rPr>
      </w:pPr>
    </w:p>
    <w:p w14:paraId="18A1DE26" w14:textId="04B9BDF2" w:rsidR="00F045AE" w:rsidRPr="00E02891" w:rsidRDefault="00501637" w:rsidP="002E0C86">
      <w:pPr>
        <w:rPr>
          <w:color w:val="191919" w:themeColor="text1" w:themeTint="E6"/>
          <w:sz w:val="28"/>
          <w:szCs w:val="28"/>
        </w:rPr>
      </w:pPr>
      <w:r w:rsidRPr="00E02891">
        <w:rPr>
          <w:color w:val="191919" w:themeColor="text1" w:themeTint="E6"/>
          <w:sz w:val="28"/>
          <w:szCs w:val="28"/>
        </w:rPr>
        <w:t xml:space="preserve">The Law Society. (2021). Funding Litigation. Retrieved from </w:t>
      </w:r>
      <w:hyperlink r:id="rId13" w:history="1">
        <w:r w:rsidR="003C0B0A" w:rsidRPr="00E02891">
          <w:rPr>
            <w:rStyle w:val="Hyperlink"/>
            <w:sz w:val="28"/>
            <w:szCs w:val="28"/>
          </w:rPr>
          <w:t>https://www.lawsociety.org.uk/topics/funding-litigation</w:t>
        </w:r>
      </w:hyperlink>
      <w:r w:rsidR="003C0B0A" w:rsidRPr="00E02891">
        <w:rPr>
          <w:color w:val="191919" w:themeColor="text1" w:themeTint="E6"/>
          <w:sz w:val="28"/>
          <w:szCs w:val="28"/>
        </w:rPr>
        <w:t xml:space="preserve"> </w:t>
      </w:r>
    </w:p>
    <w:p w14:paraId="64B8A94E" w14:textId="77777777" w:rsidR="002E0C86" w:rsidRPr="00E02891" w:rsidRDefault="002E0C86" w:rsidP="002E0C86">
      <w:pPr>
        <w:rPr>
          <w:color w:val="191919" w:themeColor="text1" w:themeTint="E6"/>
          <w:sz w:val="28"/>
          <w:szCs w:val="28"/>
        </w:rPr>
      </w:pPr>
    </w:p>
    <w:p w14:paraId="6AC92FB3" w14:textId="4337C915" w:rsidR="00F4650B" w:rsidRPr="00E02891" w:rsidRDefault="00F4650B" w:rsidP="00AF532E">
      <w:pPr>
        <w:rPr>
          <w:color w:val="191919" w:themeColor="text1" w:themeTint="E6"/>
          <w:sz w:val="28"/>
          <w:szCs w:val="28"/>
        </w:rPr>
      </w:pPr>
    </w:p>
    <w:p w14:paraId="4E2A0990" w14:textId="3DBDB879" w:rsidR="00F4650B" w:rsidRPr="00E02891" w:rsidRDefault="00F4650B" w:rsidP="00AF532E">
      <w:pPr>
        <w:rPr>
          <w:color w:val="191919" w:themeColor="text1" w:themeTint="E6"/>
          <w:sz w:val="28"/>
          <w:szCs w:val="28"/>
        </w:rPr>
      </w:pPr>
    </w:p>
    <w:p w14:paraId="325AC7A9" w14:textId="77777777" w:rsidR="00F4650B" w:rsidRPr="00E02891" w:rsidRDefault="00F4650B" w:rsidP="00AF532E">
      <w:pPr>
        <w:rPr>
          <w:color w:val="191919" w:themeColor="text1" w:themeTint="E6"/>
          <w:sz w:val="28"/>
          <w:szCs w:val="28"/>
        </w:rPr>
      </w:pPr>
    </w:p>
    <w:sectPr w:rsidR="00F4650B" w:rsidRPr="00E028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B7C"/>
    <w:rsid w:val="000037F5"/>
    <w:rsid w:val="00052DC8"/>
    <w:rsid w:val="00054B17"/>
    <w:rsid w:val="000B0AD5"/>
    <w:rsid w:val="000B77D6"/>
    <w:rsid w:val="000C7544"/>
    <w:rsid w:val="000E0628"/>
    <w:rsid w:val="000E0A01"/>
    <w:rsid w:val="000F1C67"/>
    <w:rsid w:val="00135FC5"/>
    <w:rsid w:val="00152287"/>
    <w:rsid w:val="001A622D"/>
    <w:rsid w:val="001B69FD"/>
    <w:rsid w:val="001C4543"/>
    <w:rsid w:val="001F1B53"/>
    <w:rsid w:val="00206504"/>
    <w:rsid w:val="00253B85"/>
    <w:rsid w:val="00262EB7"/>
    <w:rsid w:val="002A6BBD"/>
    <w:rsid w:val="002D50E9"/>
    <w:rsid w:val="002E0C86"/>
    <w:rsid w:val="002E3526"/>
    <w:rsid w:val="00305100"/>
    <w:rsid w:val="00334C89"/>
    <w:rsid w:val="00334D1B"/>
    <w:rsid w:val="00346ABF"/>
    <w:rsid w:val="003479BA"/>
    <w:rsid w:val="003500EB"/>
    <w:rsid w:val="00350E44"/>
    <w:rsid w:val="0038000C"/>
    <w:rsid w:val="00382E64"/>
    <w:rsid w:val="0038597C"/>
    <w:rsid w:val="00390D03"/>
    <w:rsid w:val="003C0927"/>
    <w:rsid w:val="003C0B0A"/>
    <w:rsid w:val="00403A10"/>
    <w:rsid w:val="004131FE"/>
    <w:rsid w:val="00414CE9"/>
    <w:rsid w:val="0043745C"/>
    <w:rsid w:val="00477FD7"/>
    <w:rsid w:val="004821AA"/>
    <w:rsid w:val="004E1BCC"/>
    <w:rsid w:val="00501637"/>
    <w:rsid w:val="005113BD"/>
    <w:rsid w:val="00513BD8"/>
    <w:rsid w:val="00522281"/>
    <w:rsid w:val="00552E64"/>
    <w:rsid w:val="005702BB"/>
    <w:rsid w:val="00594247"/>
    <w:rsid w:val="005B1DBD"/>
    <w:rsid w:val="005B5AF2"/>
    <w:rsid w:val="005B748E"/>
    <w:rsid w:val="005E4CA8"/>
    <w:rsid w:val="0061164B"/>
    <w:rsid w:val="00641D45"/>
    <w:rsid w:val="00650AF1"/>
    <w:rsid w:val="006A01B1"/>
    <w:rsid w:val="006A6D4F"/>
    <w:rsid w:val="006B2BF4"/>
    <w:rsid w:val="006E66DB"/>
    <w:rsid w:val="00712094"/>
    <w:rsid w:val="00731443"/>
    <w:rsid w:val="00744630"/>
    <w:rsid w:val="00762954"/>
    <w:rsid w:val="00766EC6"/>
    <w:rsid w:val="007C5BB7"/>
    <w:rsid w:val="007F18E3"/>
    <w:rsid w:val="00820886"/>
    <w:rsid w:val="008225FE"/>
    <w:rsid w:val="0082359C"/>
    <w:rsid w:val="00854035"/>
    <w:rsid w:val="00865050"/>
    <w:rsid w:val="00870CFC"/>
    <w:rsid w:val="008964E4"/>
    <w:rsid w:val="008C5D66"/>
    <w:rsid w:val="008D0AD8"/>
    <w:rsid w:val="008F267D"/>
    <w:rsid w:val="009073C6"/>
    <w:rsid w:val="00910555"/>
    <w:rsid w:val="0094105A"/>
    <w:rsid w:val="009411CF"/>
    <w:rsid w:val="00950EEC"/>
    <w:rsid w:val="00955D1C"/>
    <w:rsid w:val="00963FB2"/>
    <w:rsid w:val="0097563F"/>
    <w:rsid w:val="009C5861"/>
    <w:rsid w:val="00A046CB"/>
    <w:rsid w:val="00A2123D"/>
    <w:rsid w:val="00A22ECC"/>
    <w:rsid w:val="00A62C56"/>
    <w:rsid w:val="00A636BA"/>
    <w:rsid w:val="00AB32B4"/>
    <w:rsid w:val="00AC3853"/>
    <w:rsid w:val="00AE4D52"/>
    <w:rsid w:val="00AF217F"/>
    <w:rsid w:val="00AF532E"/>
    <w:rsid w:val="00B732FC"/>
    <w:rsid w:val="00B777EE"/>
    <w:rsid w:val="00B9452B"/>
    <w:rsid w:val="00BA3FA5"/>
    <w:rsid w:val="00BC6607"/>
    <w:rsid w:val="00BD0746"/>
    <w:rsid w:val="00BF31C9"/>
    <w:rsid w:val="00BF5874"/>
    <w:rsid w:val="00C106F0"/>
    <w:rsid w:val="00C2295A"/>
    <w:rsid w:val="00C37466"/>
    <w:rsid w:val="00C50AA3"/>
    <w:rsid w:val="00C541D7"/>
    <w:rsid w:val="00C80B91"/>
    <w:rsid w:val="00CA04D6"/>
    <w:rsid w:val="00CD45FE"/>
    <w:rsid w:val="00CD7AD3"/>
    <w:rsid w:val="00CE0D8F"/>
    <w:rsid w:val="00CE6BA7"/>
    <w:rsid w:val="00D11255"/>
    <w:rsid w:val="00D1430B"/>
    <w:rsid w:val="00D54783"/>
    <w:rsid w:val="00DD120E"/>
    <w:rsid w:val="00DD24D0"/>
    <w:rsid w:val="00DF178E"/>
    <w:rsid w:val="00E02891"/>
    <w:rsid w:val="00E1652F"/>
    <w:rsid w:val="00E26D80"/>
    <w:rsid w:val="00E671FF"/>
    <w:rsid w:val="00E674F3"/>
    <w:rsid w:val="00E8085B"/>
    <w:rsid w:val="00E86CF6"/>
    <w:rsid w:val="00EA07D5"/>
    <w:rsid w:val="00EA2E2E"/>
    <w:rsid w:val="00EA66C8"/>
    <w:rsid w:val="00EA6BC0"/>
    <w:rsid w:val="00EC2B6E"/>
    <w:rsid w:val="00ED28FD"/>
    <w:rsid w:val="00EF6D8D"/>
    <w:rsid w:val="00F045AE"/>
    <w:rsid w:val="00F43CB4"/>
    <w:rsid w:val="00F45517"/>
    <w:rsid w:val="00F4650B"/>
    <w:rsid w:val="00F475DC"/>
    <w:rsid w:val="00F66B7C"/>
    <w:rsid w:val="00F70D12"/>
    <w:rsid w:val="00F72068"/>
    <w:rsid w:val="00F825A1"/>
    <w:rsid w:val="00F91DA9"/>
    <w:rsid w:val="00FF5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AAF2B"/>
  <w15:chartTrackingRefBased/>
  <w15:docId w15:val="{2E6255F2-0844-BB43-9E99-562BBA7C1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13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2D50E9"/>
    <w:rPr>
      <w:color w:val="0563C1" w:themeColor="hyperlink"/>
      <w:u w:val="single"/>
    </w:rPr>
  </w:style>
  <w:style w:type="character" w:styleId="UnresolvedMention">
    <w:name w:val="Unresolved Mention"/>
    <w:basedOn w:val="DefaultParagraphFont"/>
    <w:uiPriority w:val="99"/>
    <w:semiHidden/>
    <w:unhideWhenUsed/>
    <w:rsid w:val="002D50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62090">
      <w:bodyDiv w:val="1"/>
      <w:marLeft w:val="0"/>
      <w:marRight w:val="0"/>
      <w:marTop w:val="0"/>
      <w:marBottom w:val="0"/>
      <w:divBdr>
        <w:top w:val="none" w:sz="0" w:space="0" w:color="auto"/>
        <w:left w:val="none" w:sz="0" w:space="0" w:color="auto"/>
        <w:bottom w:val="none" w:sz="0" w:space="0" w:color="auto"/>
        <w:right w:val="none" w:sz="0" w:space="0" w:color="auto"/>
      </w:divBdr>
    </w:div>
    <w:div w:id="344673143">
      <w:bodyDiv w:val="1"/>
      <w:marLeft w:val="0"/>
      <w:marRight w:val="0"/>
      <w:marTop w:val="0"/>
      <w:marBottom w:val="0"/>
      <w:divBdr>
        <w:top w:val="none" w:sz="0" w:space="0" w:color="auto"/>
        <w:left w:val="none" w:sz="0" w:space="0" w:color="auto"/>
        <w:bottom w:val="none" w:sz="0" w:space="0" w:color="auto"/>
        <w:right w:val="none" w:sz="0" w:space="0" w:color="auto"/>
      </w:divBdr>
    </w:div>
    <w:div w:id="610476407">
      <w:bodyDiv w:val="1"/>
      <w:marLeft w:val="0"/>
      <w:marRight w:val="0"/>
      <w:marTop w:val="0"/>
      <w:marBottom w:val="0"/>
      <w:divBdr>
        <w:top w:val="none" w:sz="0" w:space="0" w:color="auto"/>
        <w:left w:val="none" w:sz="0" w:space="0" w:color="auto"/>
        <w:bottom w:val="none" w:sz="0" w:space="0" w:color="auto"/>
        <w:right w:val="none" w:sz="0" w:space="0" w:color="auto"/>
      </w:divBdr>
    </w:div>
    <w:div w:id="743572508">
      <w:bodyDiv w:val="1"/>
      <w:marLeft w:val="0"/>
      <w:marRight w:val="0"/>
      <w:marTop w:val="0"/>
      <w:marBottom w:val="0"/>
      <w:divBdr>
        <w:top w:val="none" w:sz="0" w:space="0" w:color="auto"/>
        <w:left w:val="none" w:sz="0" w:space="0" w:color="auto"/>
        <w:bottom w:val="none" w:sz="0" w:space="0" w:color="auto"/>
        <w:right w:val="none" w:sz="0" w:space="0" w:color="auto"/>
      </w:divBdr>
    </w:div>
    <w:div w:id="775947624">
      <w:bodyDiv w:val="1"/>
      <w:marLeft w:val="0"/>
      <w:marRight w:val="0"/>
      <w:marTop w:val="0"/>
      <w:marBottom w:val="0"/>
      <w:divBdr>
        <w:top w:val="none" w:sz="0" w:space="0" w:color="auto"/>
        <w:left w:val="none" w:sz="0" w:space="0" w:color="auto"/>
        <w:bottom w:val="none" w:sz="0" w:space="0" w:color="auto"/>
        <w:right w:val="none" w:sz="0" w:space="0" w:color="auto"/>
      </w:divBdr>
    </w:div>
    <w:div w:id="1322195561">
      <w:bodyDiv w:val="1"/>
      <w:marLeft w:val="0"/>
      <w:marRight w:val="0"/>
      <w:marTop w:val="0"/>
      <w:marBottom w:val="0"/>
      <w:divBdr>
        <w:top w:val="none" w:sz="0" w:space="0" w:color="auto"/>
        <w:left w:val="none" w:sz="0" w:space="0" w:color="auto"/>
        <w:bottom w:val="none" w:sz="0" w:space="0" w:color="auto"/>
        <w:right w:val="none" w:sz="0" w:space="0" w:color="auto"/>
      </w:divBdr>
    </w:div>
    <w:div w:id="1433668314">
      <w:bodyDiv w:val="1"/>
      <w:marLeft w:val="0"/>
      <w:marRight w:val="0"/>
      <w:marTop w:val="0"/>
      <w:marBottom w:val="0"/>
      <w:divBdr>
        <w:top w:val="none" w:sz="0" w:space="0" w:color="auto"/>
        <w:left w:val="none" w:sz="0" w:space="0" w:color="auto"/>
        <w:bottom w:val="none" w:sz="0" w:space="0" w:color="auto"/>
        <w:right w:val="none" w:sz="0" w:space="0" w:color="auto"/>
      </w:divBdr>
    </w:div>
    <w:div w:id="1525437114">
      <w:bodyDiv w:val="1"/>
      <w:marLeft w:val="0"/>
      <w:marRight w:val="0"/>
      <w:marTop w:val="0"/>
      <w:marBottom w:val="0"/>
      <w:divBdr>
        <w:top w:val="none" w:sz="0" w:space="0" w:color="auto"/>
        <w:left w:val="none" w:sz="0" w:space="0" w:color="auto"/>
        <w:bottom w:val="none" w:sz="0" w:space="0" w:color="auto"/>
        <w:right w:val="none" w:sz="0" w:space="0" w:color="auto"/>
      </w:divBdr>
    </w:div>
    <w:div w:id="192691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heck-legal-aid" TargetMode="External"/><Relationship Id="rId13" Type="http://schemas.openxmlformats.org/officeDocument/2006/relationships/hyperlink" Target="https://www.lawsociety.org.uk/topics/funding-litigation" TargetMode="External"/><Relationship Id="rId3" Type="http://schemas.openxmlformats.org/officeDocument/2006/relationships/webSettings" Target="webSettings.xml"/><Relationship Id="rId7" Type="http://schemas.openxmlformats.org/officeDocument/2006/relationships/hyperlink" Target="https://www.legislation.gov.uk/uksi/2017/692/contents/made" TargetMode="External"/><Relationship Id="rId12" Type="http://schemas.openxmlformats.org/officeDocument/2006/relationships/hyperlink" Target="https://www.sra.org.uk/solicitors/handbook/code/content.pag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00/8/contents" TargetMode="External"/><Relationship Id="rId11" Type="http://schemas.openxmlformats.org/officeDocument/2006/relationships/hyperlink" Target="https://www.sra.org.uk/solicitors/standards-regulations/code-conduct-solicitors/" TargetMode="External"/><Relationship Id="rId5" Type="http://schemas.openxmlformats.org/officeDocument/2006/relationships/hyperlink" Target="https://www.lawsociety.org.uk/topics/funding-litigation" TargetMode="External"/><Relationship Id="rId15" Type="http://schemas.openxmlformats.org/officeDocument/2006/relationships/theme" Target="theme/theme1.xml"/><Relationship Id="rId10" Type="http://schemas.openxmlformats.org/officeDocument/2006/relationships/hyperlink" Target="https://www.lawscot.org.uk/find-a-solicitor/practical-information/funding-your-case/" TargetMode="External"/><Relationship Id="rId4" Type="http://schemas.openxmlformats.org/officeDocument/2006/relationships/image" Target="media/image1.jpeg"/><Relationship Id="rId9" Type="http://schemas.openxmlformats.org/officeDocument/2006/relationships/hyperlink" Target="https://www.legalfutures.co.uk/associate-feature/what-is-after-the-event-ate-insur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1762</Words>
  <Characters>10046</Characters>
  <Application>Microsoft Office Word</Application>
  <DocSecurity>0</DocSecurity>
  <Lines>83</Lines>
  <Paragraphs>23</Paragraphs>
  <ScaleCrop>false</ScaleCrop>
  <Company/>
  <LinksUpToDate>false</LinksUpToDate>
  <CharactersWithSpaces>11785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5</cp:revision>
  <dcterms:created xsi:type="dcterms:W3CDTF">2023-07-01T21:34:00Z</dcterms:created>
  <dcterms:modified xsi:type="dcterms:W3CDTF">2023-07-03T11:00:00Z</dcterms:modified>
</cp:coreProperties>
</file>