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19131" w14:textId="77777777" w:rsidR="00A75E63" w:rsidRDefault="00A75E63" w:rsidP="006227B1">
      <w:pPr>
        <w:jc w:val="center"/>
        <w:rPr>
          <w:rFonts w:ascii="Arial" w:hAnsi="Arial" w:cs="Arial"/>
          <w:sz w:val="48"/>
          <w:szCs w:val="48"/>
        </w:rPr>
      </w:pPr>
    </w:p>
    <w:p w14:paraId="6CAEA5A1" w14:textId="77777777" w:rsidR="00A75E63" w:rsidRDefault="00A75E63" w:rsidP="006227B1">
      <w:pPr>
        <w:jc w:val="center"/>
        <w:rPr>
          <w:rFonts w:ascii="Arial" w:hAnsi="Arial" w:cs="Arial"/>
          <w:sz w:val="48"/>
          <w:szCs w:val="48"/>
        </w:rPr>
      </w:pPr>
    </w:p>
    <w:p w14:paraId="59C4CB83" w14:textId="77777777" w:rsidR="00A75E63" w:rsidRDefault="00A75E63" w:rsidP="006227B1">
      <w:pPr>
        <w:jc w:val="center"/>
        <w:rPr>
          <w:rFonts w:ascii="Arial" w:hAnsi="Arial" w:cs="Arial"/>
          <w:sz w:val="48"/>
          <w:szCs w:val="48"/>
        </w:rPr>
      </w:pPr>
    </w:p>
    <w:p w14:paraId="7C40AE85" w14:textId="77777777" w:rsidR="0042744F" w:rsidRDefault="0042744F" w:rsidP="006227B1">
      <w:pPr>
        <w:jc w:val="center"/>
        <w:rPr>
          <w:rFonts w:ascii="Arial" w:hAnsi="Arial" w:cs="Arial"/>
          <w:sz w:val="48"/>
          <w:szCs w:val="48"/>
        </w:rPr>
      </w:pPr>
    </w:p>
    <w:p w14:paraId="7ACF324E" w14:textId="77777777" w:rsidR="0042744F" w:rsidRDefault="0042744F" w:rsidP="006227B1">
      <w:pPr>
        <w:jc w:val="center"/>
        <w:rPr>
          <w:rFonts w:ascii="Arial" w:hAnsi="Arial" w:cs="Arial"/>
          <w:sz w:val="48"/>
          <w:szCs w:val="48"/>
        </w:rPr>
      </w:pPr>
    </w:p>
    <w:p w14:paraId="05AAB2D1" w14:textId="5874257E" w:rsidR="00A75E63" w:rsidRDefault="00227251" w:rsidP="006227B1">
      <w:pPr>
        <w:jc w:val="center"/>
        <w:rPr>
          <w:rFonts w:ascii="Arial" w:hAnsi="Arial" w:cs="Arial"/>
          <w:sz w:val="48"/>
          <w:szCs w:val="48"/>
        </w:rPr>
      </w:pPr>
      <w:r>
        <w:rPr>
          <w:rFonts w:ascii="Arial" w:hAnsi="Arial" w:cs="Arial"/>
          <w:sz w:val="48"/>
          <w:szCs w:val="48"/>
        </w:rPr>
        <w:t xml:space="preserve">Digital Transformation in the Health and Social </w:t>
      </w:r>
      <w:r w:rsidR="00B9710F">
        <w:rPr>
          <w:rFonts w:ascii="Arial" w:hAnsi="Arial" w:cs="Arial"/>
          <w:sz w:val="48"/>
          <w:szCs w:val="48"/>
        </w:rPr>
        <w:t>Care Profession</w:t>
      </w:r>
    </w:p>
    <w:p w14:paraId="76528E04" w14:textId="6DC04F2F" w:rsidR="007677E2" w:rsidRDefault="00A75E63" w:rsidP="006227B1">
      <w:pPr>
        <w:jc w:val="center"/>
        <w:rPr>
          <w:rFonts w:ascii="Arial" w:hAnsi="Arial" w:cs="Arial"/>
          <w:sz w:val="48"/>
          <w:szCs w:val="48"/>
        </w:rPr>
      </w:pPr>
      <w:r>
        <w:rPr>
          <w:rFonts w:ascii="Arial" w:hAnsi="Arial" w:cs="Arial"/>
          <w:sz w:val="48"/>
          <w:szCs w:val="48"/>
        </w:rPr>
        <w:t>BMHP6026</w:t>
      </w:r>
    </w:p>
    <w:p w14:paraId="6E5989B8" w14:textId="14552C01" w:rsidR="00B9710F" w:rsidRDefault="004469BE" w:rsidP="006227B1">
      <w:pPr>
        <w:jc w:val="center"/>
        <w:rPr>
          <w:rFonts w:ascii="Arial" w:hAnsi="Arial" w:cs="Arial"/>
          <w:sz w:val="48"/>
          <w:szCs w:val="48"/>
        </w:rPr>
      </w:pPr>
      <w:r>
        <w:rPr>
          <w:rFonts w:ascii="Arial" w:hAnsi="Arial" w:cs="Arial"/>
          <w:sz w:val="48"/>
          <w:szCs w:val="48"/>
        </w:rPr>
        <w:t xml:space="preserve">Students </w:t>
      </w:r>
      <w:r w:rsidR="00B9710F">
        <w:rPr>
          <w:rFonts w:ascii="Arial" w:hAnsi="Arial" w:cs="Arial"/>
          <w:sz w:val="48"/>
          <w:szCs w:val="48"/>
        </w:rPr>
        <w:t>Name: Farzia Saddique</w:t>
      </w:r>
    </w:p>
    <w:p w14:paraId="040783AB" w14:textId="2A1662E0" w:rsidR="004469BE" w:rsidRDefault="004469BE" w:rsidP="006227B1">
      <w:pPr>
        <w:jc w:val="center"/>
        <w:rPr>
          <w:rFonts w:ascii="Arial" w:hAnsi="Arial" w:cs="Arial"/>
          <w:sz w:val="48"/>
          <w:szCs w:val="48"/>
        </w:rPr>
      </w:pPr>
      <w:r>
        <w:rPr>
          <w:rFonts w:ascii="Arial" w:hAnsi="Arial" w:cs="Arial"/>
          <w:sz w:val="48"/>
          <w:szCs w:val="48"/>
        </w:rPr>
        <w:t>Student Number: 2329009</w:t>
      </w:r>
    </w:p>
    <w:p w14:paraId="2DA14272" w14:textId="5194F979" w:rsidR="004469BE" w:rsidRDefault="00B348F6" w:rsidP="006227B1">
      <w:pPr>
        <w:jc w:val="center"/>
        <w:rPr>
          <w:rFonts w:ascii="Arial" w:hAnsi="Arial" w:cs="Arial"/>
          <w:sz w:val="48"/>
          <w:szCs w:val="48"/>
        </w:rPr>
      </w:pPr>
      <w:r>
        <w:rPr>
          <w:rFonts w:ascii="Arial" w:hAnsi="Arial" w:cs="Arial"/>
          <w:sz w:val="48"/>
          <w:szCs w:val="48"/>
        </w:rPr>
        <w:t>Lecturer: Martin Svejda</w:t>
      </w:r>
    </w:p>
    <w:p w14:paraId="62A88F2E" w14:textId="77777777" w:rsidR="00B348F6" w:rsidRPr="006227B1" w:rsidRDefault="00B348F6" w:rsidP="006227B1">
      <w:pPr>
        <w:jc w:val="center"/>
        <w:rPr>
          <w:rFonts w:ascii="Arial" w:hAnsi="Arial" w:cs="Arial"/>
          <w:sz w:val="48"/>
          <w:szCs w:val="48"/>
        </w:rPr>
      </w:pPr>
    </w:p>
    <w:p w14:paraId="10137D4F" w14:textId="77777777" w:rsidR="00067C48" w:rsidRPr="004528A4" w:rsidRDefault="00067C48">
      <w:pPr>
        <w:rPr>
          <w:rFonts w:ascii="Arial" w:hAnsi="Arial" w:cs="Arial"/>
        </w:rPr>
      </w:pPr>
    </w:p>
    <w:p w14:paraId="5EBF039E" w14:textId="77777777" w:rsidR="00067C48" w:rsidRPr="004528A4" w:rsidRDefault="00067C48">
      <w:pPr>
        <w:rPr>
          <w:rFonts w:ascii="Arial" w:hAnsi="Arial" w:cs="Arial"/>
        </w:rPr>
      </w:pPr>
    </w:p>
    <w:p w14:paraId="0E9D21E6" w14:textId="77777777" w:rsidR="00067C48" w:rsidRPr="004528A4" w:rsidRDefault="00067C48">
      <w:pPr>
        <w:rPr>
          <w:rFonts w:ascii="Arial" w:hAnsi="Arial" w:cs="Arial"/>
        </w:rPr>
      </w:pPr>
    </w:p>
    <w:p w14:paraId="148555A2" w14:textId="77777777" w:rsidR="00067C48" w:rsidRPr="004528A4" w:rsidRDefault="00067C48">
      <w:pPr>
        <w:rPr>
          <w:rFonts w:ascii="Arial" w:hAnsi="Arial" w:cs="Arial"/>
        </w:rPr>
      </w:pPr>
    </w:p>
    <w:p w14:paraId="6F00558F" w14:textId="77777777" w:rsidR="00067C48" w:rsidRPr="004528A4" w:rsidRDefault="00067C48">
      <w:pPr>
        <w:rPr>
          <w:rFonts w:ascii="Arial" w:hAnsi="Arial" w:cs="Arial"/>
        </w:rPr>
      </w:pPr>
    </w:p>
    <w:p w14:paraId="64429908" w14:textId="77777777" w:rsidR="00067C48" w:rsidRPr="004528A4" w:rsidRDefault="00067C48">
      <w:pPr>
        <w:rPr>
          <w:rFonts w:ascii="Arial" w:hAnsi="Arial" w:cs="Arial"/>
        </w:rPr>
      </w:pPr>
    </w:p>
    <w:p w14:paraId="14BFEF36" w14:textId="77777777" w:rsidR="00067C48" w:rsidRPr="004528A4" w:rsidRDefault="00067C48">
      <w:pPr>
        <w:rPr>
          <w:rFonts w:ascii="Arial" w:hAnsi="Arial" w:cs="Arial"/>
        </w:rPr>
      </w:pPr>
    </w:p>
    <w:p w14:paraId="55A3DEE0" w14:textId="77777777" w:rsidR="00067C48" w:rsidRPr="004528A4" w:rsidRDefault="00067C48">
      <w:pPr>
        <w:rPr>
          <w:rFonts w:ascii="Arial" w:hAnsi="Arial" w:cs="Arial"/>
        </w:rPr>
      </w:pPr>
    </w:p>
    <w:p w14:paraId="76D04C5D" w14:textId="77777777" w:rsidR="0042744F" w:rsidRDefault="0042744F" w:rsidP="00091E73">
      <w:pPr>
        <w:rPr>
          <w:rFonts w:ascii="Arial" w:hAnsi="Arial" w:cs="Arial"/>
        </w:rPr>
      </w:pPr>
    </w:p>
    <w:p w14:paraId="00015090" w14:textId="77777777" w:rsidR="00510225" w:rsidRPr="004528A4" w:rsidRDefault="00000000">
      <w:pPr>
        <w:jc w:val="center"/>
        <w:rPr>
          <w:rFonts w:ascii="Arial" w:hAnsi="Arial" w:cs="Arial"/>
        </w:rPr>
      </w:pPr>
      <w:r w:rsidRPr="005638A1">
        <w:rPr>
          <w:rFonts w:ascii="Arial" w:hAnsi="Arial" w:cs="Arial"/>
          <w:b/>
          <w:sz w:val="32"/>
          <w:szCs w:val="32"/>
        </w:rPr>
        <w:lastRenderedPageBreak/>
        <w:t>Contents</w:t>
      </w:r>
    </w:p>
    <w:p w14:paraId="62C9095E" w14:textId="77777777" w:rsidR="00067C48" w:rsidRPr="006227B1" w:rsidRDefault="00067C48">
      <w:pPr>
        <w:rPr>
          <w:rFonts w:ascii="Arial" w:hAnsi="Arial" w:cs="Arial"/>
          <w:sz w:val="28"/>
          <w:szCs w:val="28"/>
        </w:rPr>
      </w:pPr>
    </w:p>
    <w:p w14:paraId="42CD6C7A" w14:textId="77777777" w:rsidR="005638A1" w:rsidRPr="00F968D9" w:rsidRDefault="005638A1">
      <w:pPr>
        <w:rPr>
          <w:lang w:eastAsia="en-GB"/>
        </w:rPr>
      </w:pPr>
      <w:r w:rsidRPr="00F968D9">
        <w:rPr>
          <w:rFonts w:ascii="Arial" w:hAnsi="Arial" w:cs="Arial"/>
        </w:rPr>
        <w:t>1. Introduction ................................................................. 3</w:t>
      </w:r>
      <w:r w:rsidRPr="00F968D9">
        <w:rPr>
          <w:rFonts w:ascii="Arial" w:hAnsi="Arial" w:cs="Arial"/>
        </w:rPr>
        <w:br/>
        <w:t>2. What is the Freestyle Libre System? ........................................... 4</w:t>
      </w:r>
      <w:r w:rsidRPr="00F968D9">
        <w:rPr>
          <w:rFonts w:ascii="Arial" w:hAnsi="Arial" w:cs="Arial"/>
        </w:rPr>
        <w:br/>
        <w:t>3. The Role of Digital Transformation in Health and Social Care .................. 5</w:t>
      </w:r>
      <w:r w:rsidRPr="00F968D9">
        <w:rPr>
          <w:rFonts w:ascii="Arial" w:hAnsi="Arial" w:cs="Arial"/>
        </w:rPr>
        <w:br/>
        <w:t>4. Relevant UK Policies and Legislation .......................................... 6</w:t>
      </w:r>
      <w:r w:rsidRPr="00F968D9">
        <w:rPr>
          <w:rFonts w:ascii="Arial" w:hAnsi="Arial" w:cs="Arial"/>
        </w:rPr>
        <w:br/>
        <w:t>5. Impact on Service Delivery ................................................... 7</w:t>
      </w:r>
      <w:r w:rsidRPr="00F968D9">
        <w:rPr>
          <w:rFonts w:ascii="Arial" w:hAnsi="Arial" w:cs="Arial"/>
        </w:rPr>
        <w:br/>
        <w:t>6. Impact on Patients and Service Users .......................................... 8</w:t>
      </w:r>
      <w:r w:rsidRPr="00F968D9">
        <w:rPr>
          <w:rFonts w:ascii="Arial" w:hAnsi="Arial" w:cs="Arial"/>
        </w:rPr>
        <w:br/>
        <w:t>7. Conclusion ................................................................. 10</w:t>
      </w:r>
      <w:r w:rsidRPr="00F968D9">
        <w:rPr>
          <w:rFonts w:ascii="Arial" w:hAnsi="Arial" w:cs="Arial"/>
        </w:rPr>
        <w:br/>
        <w:t>8. Reference List ............................................................. 11</w:t>
      </w:r>
    </w:p>
    <w:p w14:paraId="2A174FDD" w14:textId="77777777" w:rsidR="00067C48" w:rsidRPr="006227B1" w:rsidRDefault="00067C48">
      <w:pPr>
        <w:rPr>
          <w:rFonts w:ascii="Arial" w:hAnsi="Arial" w:cs="Arial"/>
          <w:sz w:val="28"/>
          <w:szCs w:val="28"/>
        </w:rPr>
      </w:pPr>
    </w:p>
    <w:p w14:paraId="7C77875C" w14:textId="77777777" w:rsidR="00067C48" w:rsidRPr="006227B1" w:rsidRDefault="00067C48">
      <w:pPr>
        <w:rPr>
          <w:rFonts w:ascii="Arial" w:hAnsi="Arial" w:cs="Arial"/>
          <w:sz w:val="28"/>
          <w:szCs w:val="28"/>
        </w:rPr>
      </w:pPr>
    </w:p>
    <w:p w14:paraId="1DD83FB5" w14:textId="77777777" w:rsidR="00067C48" w:rsidRPr="006227B1" w:rsidRDefault="00067C48">
      <w:pPr>
        <w:rPr>
          <w:rFonts w:ascii="Arial" w:hAnsi="Arial" w:cs="Arial"/>
          <w:sz w:val="28"/>
          <w:szCs w:val="28"/>
        </w:rPr>
      </w:pPr>
    </w:p>
    <w:p w14:paraId="7953D9C8" w14:textId="77777777" w:rsidR="00067C48" w:rsidRPr="004528A4" w:rsidRDefault="00067C48">
      <w:pPr>
        <w:rPr>
          <w:rFonts w:ascii="Arial" w:hAnsi="Arial" w:cs="Arial"/>
        </w:rPr>
      </w:pPr>
    </w:p>
    <w:p w14:paraId="6B3427A3" w14:textId="77777777" w:rsidR="00067C48" w:rsidRPr="004528A4" w:rsidRDefault="00067C48">
      <w:pPr>
        <w:rPr>
          <w:rFonts w:ascii="Arial" w:hAnsi="Arial" w:cs="Arial"/>
        </w:rPr>
      </w:pPr>
    </w:p>
    <w:p w14:paraId="46E6E924" w14:textId="77777777" w:rsidR="00067C48" w:rsidRPr="004528A4" w:rsidRDefault="00067C48">
      <w:pPr>
        <w:rPr>
          <w:rFonts w:ascii="Arial" w:hAnsi="Arial" w:cs="Arial"/>
        </w:rPr>
      </w:pPr>
    </w:p>
    <w:p w14:paraId="1FE6BC1C" w14:textId="77777777" w:rsidR="00067C48" w:rsidRPr="004528A4" w:rsidRDefault="00067C48">
      <w:pPr>
        <w:rPr>
          <w:rFonts w:ascii="Arial" w:hAnsi="Arial" w:cs="Arial"/>
        </w:rPr>
      </w:pPr>
    </w:p>
    <w:p w14:paraId="1CF44B31" w14:textId="77777777" w:rsidR="00067C48" w:rsidRPr="004528A4" w:rsidRDefault="00067C48">
      <w:pPr>
        <w:rPr>
          <w:rFonts w:ascii="Arial" w:hAnsi="Arial" w:cs="Arial"/>
        </w:rPr>
      </w:pPr>
    </w:p>
    <w:p w14:paraId="7A5FB2BC" w14:textId="77777777" w:rsidR="00067C48" w:rsidRPr="004528A4" w:rsidRDefault="00067C48">
      <w:pPr>
        <w:rPr>
          <w:rFonts w:ascii="Arial" w:hAnsi="Arial" w:cs="Arial"/>
        </w:rPr>
      </w:pPr>
    </w:p>
    <w:p w14:paraId="1C2D20A6" w14:textId="77777777" w:rsidR="00067C48" w:rsidRPr="004528A4" w:rsidRDefault="00067C48">
      <w:pPr>
        <w:rPr>
          <w:rFonts w:ascii="Arial" w:hAnsi="Arial" w:cs="Arial"/>
        </w:rPr>
      </w:pPr>
    </w:p>
    <w:p w14:paraId="5FF8800E" w14:textId="77777777" w:rsidR="00067C48" w:rsidRPr="004528A4" w:rsidRDefault="00067C48">
      <w:pPr>
        <w:rPr>
          <w:rFonts w:ascii="Arial" w:hAnsi="Arial" w:cs="Arial"/>
        </w:rPr>
      </w:pPr>
    </w:p>
    <w:p w14:paraId="11458CF9" w14:textId="77777777" w:rsidR="0042744F" w:rsidRDefault="0042744F" w:rsidP="00D35884">
      <w:pPr>
        <w:spacing w:line="360" w:lineRule="auto"/>
        <w:rPr>
          <w:rFonts w:ascii="Arial" w:hAnsi="Arial" w:cs="Arial"/>
        </w:rPr>
      </w:pPr>
    </w:p>
    <w:p w14:paraId="3BD6D7B7" w14:textId="77777777" w:rsidR="00F968D9" w:rsidRDefault="00F968D9" w:rsidP="00490CDA">
      <w:pPr>
        <w:spacing w:line="360" w:lineRule="auto"/>
        <w:rPr>
          <w:rFonts w:ascii="Arial" w:hAnsi="Arial" w:cs="Arial"/>
          <w:u w:val="single"/>
        </w:rPr>
      </w:pPr>
    </w:p>
    <w:p w14:paraId="764BA427" w14:textId="77777777" w:rsidR="00F968D9" w:rsidRDefault="00F968D9" w:rsidP="00490CDA">
      <w:pPr>
        <w:spacing w:line="360" w:lineRule="auto"/>
        <w:rPr>
          <w:rFonts w:ascii="Arial" w:hAnsi="Arial" w:cs="Arial"/>
          <w:u w:val="single"/>
        </w:rPr>
      </w:pPr>
    </w:p>
    <w:p w14:paraId="5330622F" w14:textId="77777777" w:rsidR="00F968D9" w:rsidRDefault="00F968D9" w:rsidP="00490CDA">
      <w:pPr>
        <w:spacing w:line="360" w:lineRule="auto"/>
        <w:rPr>
          <w:rFonts w:ascii="Arial" w:hAnsi="Arial" w:cs="Arial"/>
          <w:u w:val="single"/>
        </w:rPr>
      </w:pPr>
    </w:p>
    <w:p w14:paraId="0FF42204" w14:textId="77777777" w:rsidR="00F968D9" w:rsidRDefault="00F968D9" w:rsidP="00490CDA">
      <w:pPr>
        <w:spacing w:line="360" w:lineRule="auto"/>
        <w:rPr>
          <w:rFonts w:ascii="Arial" w:hAnsi="Arial" w:cs="Arial"/>
          <w:u w:val="single"/>
        </w:rPr>
      </w:pPr>
    </w:p>
    <w:p w14:paraId="095549CE" w14:textId="77777777" w:rsidR="00F968D9" w:rsidRDefault="00F968D9" w:rsidP="00490CDA">
      <w:pPr>
        <w:spacing w:line="360" w:lineRule="auto"/>
        <w:rPr>
          <w:rFonts w:ascii="Arial" w:hAnsi="Arial" w:cs="Arial"/>
          <w:u w:val="single"/>
        </w:rPr>
      </w:pPr>
    </w:p>
    <w:p w14:paraId="33296D19" w14:textId="77777777" w:rsidR="00F968D9" w:rsidRDefault="00F968D9" w:rsidP="00490CDA">
      <w:pPr>
        <w:spacing w:line="360" w:lineRule="auto"/>
        <w:rPr>
          <w:rFonts w:ascii="Arial" w:hAnsi="Arial" w:cs="Arial"/>
          <w:u w:val="single"/>
        </w:rPr>
      </w:pPr>
    </w:p>
    <w:p w14:paraId="79850AE3" w14:textId="77777777" w:rsidR="00F968D9" w:rsidRDefault="00F968D9" w:rsidP="00490CDA">
      <w:pPr>
        <w:spacing w:line="360" w:lineRule="auto"/>
        <w:rPr>
          <w:rFonts w:ascii="Arial" w:hAnsi="Arial" w:cs="Arial"/>
          <w:u w:val="single"/>
        </w:rPr>
      </w:pPr>
    </w:p>
    <w:p w14:paraId="595B387B" w14:textId="574B2987" w:rsidR="00510225" w:rsidRPr="00140D0C" w:rsidRDefault="00510225" w:rsidP="00490CDA">
      <w:pPr>
        <w:spacing w:line="360" w:lineRule="auto"/>
        <w:rPr>
          <w:rFonts w:ascii="Arial" w:hAnsi="Arial" w:cs="Arial"/>
          <w:u w:val="single"/>
        </w:rPr>
      </w:pPr>
      <w:r w:rsidRPr="00140D0C">
        <w:rPr>
          <w:rFonts w:ascii="Arial" w:hAnsi="Arial" w:cs="Arial"/>
          <w:u w:val="single"/>
        </w:rPr>
        <w:lastRenderedPageBreak/>
        <w:t>Report</w:t>
      </w:r>
    </w:p>
    <w:p w14:paraId="2F46C6BC" w14:textId="6CFE5E6B" w:rsidR="00510225" w:rsidRPr="00140D0C" w:rsidRDefault="00510225" w:rsidP="00490CDA">
      <w:pPr>
        <w:spacing w:line="360" w:lineRule="auto"/>
        <w:rPr>
          <w:rFonts w:ascii="Arial" w:hAnsi="Arial" w:cs="Arial"/>
        </w:rPr>
      </w:pPr>
      <w:r w:rsidRPr="00140D0C">
        <w:rPr>
          <w:rFonts w:ascii="Arial" w:hAnsi="Arial" w:cs="Arial"/>
        </w:rPr>
        <w:t xml:space="preserve">Investigating the </w:t>
      </w:r>
      <w:r w:rsidR="00FE60B9" w:rsidRPr="00140D0C">
        <w:rPr>
          <w:rFonts w:ascii="Arial" w:hAnsi="Arial" w:cs="Arial"/>
        </w:rPr>
        <w:t>Freestyle</w:t>
      </w:r>
      <w:r w:rsidRPr="00140D0C">
        <w:rPr>
          <w:rFonts w:ascii="Arial" w:hAnsi="Arial" w:cs="Arial"/>
        </w:rPr>
        <w:t xml:space="preserve"> Libre System</w:t>
      </w:r>
      <w:r w:rsidR="00261951" w:rsidRPr="00140D0C">
        <w:rPr>
          <w:rFonts w:ascii="Arial" w:hAnsi="Arial" w:cs="Arial"/>
        </w:rPr>
        <w:t xml:space="preserve"> - </w:t>
      </w:r>
      <w:r w:rsidRPr="00140D0C">
        <w:rPr>
          <w:rFonts w:ascii="Arial" w:hAnsi="Arial" w:cs="Arial"/>
        </w:rPr>
        <w:t>A Critical Evaluation of Digital Transformation in UK Health and Social Care</w:t>
      </w:r>
    </w:p>
    <w:p w14:paraId="26DBC358" w14:textId="77777777" w:rsidR="00B2060F" w:rsidRPr="004528A4" w:rsidRDefault="00B2060F" w:rsidP="00490CDA">
      <w:pPr>
        <w:spacing w:line="360" w:lineRule="auto"/>
        <w:rPr>
          <w:rFonts w:ascii="Arial" w:hAnsi="Arial" w:cs="Arial"/>
          <w:b/>
          <w:bCs/>
        </w:rPr>
      </w:pPr>
    </w:p>
    <w:p w14:paraId="4942F170" w14:textId="775C3149" w:rsidR="00510225" w:rsidRPr="004528A4" w:rsidRDefault="00510225" w:rsidP="00490CDA">
      <w:pPr>
        <w:spacing w:line="360" w:lineRule="auto"/>
        <w:rPr>
          <w:rFonts w:ascii="Arial" w:hAnsi="Arial" w:cs="Arial"/>
          <w:u w:val="single"/>
        </w:rPr>
      </w:pPr>
      <w:r w:rsidRPr="004528A4">
        <w:rPr>
          <w:rFonts w:ascii="Arial" w:hAnsi="Arial" w:cs="Arial"/>
          <w:u w:val="single"/>
        </w:rPr>
        <w:t>Introduction</w:t>
      </w:r>
    </w:p>
    <w:p w14:paraId="10BA479B" w14:textId="77777777" w:rsidR="00510225" w:rsidRPr="004528A4" w:rsidRDefault="00111D4F" w:rsidP="00490CDA">
      <w:pPr>
        <w:spacing w:line="360" w:lineRule="auto"/>
        <w:rPr>
          <w:rFonts w:ascii="Arial" w:hAnsi="Arial" w:cs="Arial"/>
        </w:rPr>
      </w:pPr>
      <w:r w:rsidRPr="004528A4">
        <w:rPr>
          <w:rFonts w:ascii="Arial" w:hAnsi="Arial" w:cs="Arial"/>
        </w:rPr>
        <w:t xml:space="preserve">Digital transformation </w:t>
      </w:r>
      <w:r w:rsidR="00DC22ED" w:rsidRPr="004528A4">
        <w:rPr>
          <w:rFonts w:ascii="Arial" w:hAnsi="Arial" w:cs="Arial"/>
        </w:rPr>
        <w:t>has become</w:t>
      </w:r>
      <w:r w:rsidRPr="004528A4">
        <w:rPr>
          <w:rFonts w:ascii="Arial" w:hAnsi="Arial" w:cs="Arial"/>
        </w:rPr>
        <w:t xml:space="preserve"> a </w:t>
      </w:r>
      <w:r w:rsidR="00DC22ED" w:rsidRPr="004528A4">
        <w:rPr>
          <w:rFonts w:ascii="Arial" w:hAnsi="Arial" w:cs="Arial"/>
        </w:rPr>
        <w:t>central</w:t>
      </w:r>
      <w:r w:rsidRPr="004528A4">
        <w:rPr>
          <w:rFonts w:ascii="Arial" w:hAnsi="Arial" w:cs="Arial"/>
        </w:rPr>
        <w:t xml:space="preserve"> feature of health and social care </w:t>
      </w:r>
      <w:r w:rsidR="00DC22ED" w:rsidRPr="004528A4">
        <w:rPr>
          <w:rFonts w:ascii="Arial" w:hAnsi="Arial" w:cs="Arial"/>
        </w:rPr>
        <w:t xml:space="preserve">policy </w:t>
      </w:r>
      <w:r w:rsidRPr="004528A4">
        <w:rPr>
          <w:rFonts w:ascii="Arial" w:hAnsi="Arial" w:cs="Arial"/>
        </w:rPr>
        <w:t xml:space="preserve">in the United Kingdom. </w:t>
      </w:r>
      <w:r w:rsidR="00DC22ED" w:rsidRPr="004528A4">
        <w:rPr>
          <w:rFonts w:ascii="Arial" w:hAnsi="Arial" w:cs="Arial"/>
        </w:rPr>
        <w:t xml:space="preserve">It involves the </w:t>
      </w:r>
      <w:r w:rsidRPr="004528A4">
        <w:rPr>
          <w:rFonts w:ascii="Arial" w:hAnsi="Arial" w:cs="Arial"/>
        </w:rPr>
        <w:t xml:space="preserve">use of digital </w:t>
      </w:r>
      <w:r w:rsidR="00DC22ED" w:rsidRPr="004528A4">
        <w:rPr>
          <w:rFonts w:ascii="Arial" w:hAnsi="Arial" w:cs="Arial"/>
        </w:rPr>
        <w:t xml:space="preserve">systems, data and connected </w:t>
      </w:r>
      <w:r w:rsidRPr="004528A4">
        <w:rPr>
          <w:rFonts w:ascii="Arial" w:hAnsi="Arial" w:cs="Arial"/>
        </w:rPr>
        <w:t xml:space="preserve">technologies to improve </w:t>
      </w:r>
      <w:r w:rsidR="00DC22ED" w:rsidRPr="004528A4">
        <w:rPr>
          <w:rFonts w:ascii="Arial" w:hAnsi="Arial" w:cs="Arial"/>
        </w:rPr>
        <w:t xml:space="preserve">quality of care, </w:t>
      </w:r>
      <w:r w:rsidRPr="004528A4">
        <w:rPr>
          <w:rFonts w:ascii="Arial" w:hAnsi="Arial" w:cs="Arial"/>
        </w:rPr>
        <w:t xml:space="preserve">increase efficiency, support </w:t>
      </w:r>
      <w:r w:rsidR="00DC22ED" w:rsidRPr="004528A4">
        <w:rPr>
          <w:rFonts w:ascii="Arial" w:hAnsi="Arial" w:cs="Arial"/>
        </w:rPr>
        <w:t>prevention and enable more personalised services. The Department of</w:t>
      </w:r>
      <w:r w:rsidRPr="004528A4">
        <w:rPr>
          <w:rFonts w:ascii="Arial" w:hAnsi="Arial" w:cs="Arial"/>
        </w:rPr>
        <w:t xml:space="preserve"> Health </w:t>
      </w:r>
      <w:r w:rsidR="00DC22ED" w:rsidRPr="004528A4">
        <w:rPr>
          <w:rFonts w:ascii="Arial" w:hAnsi="Arial" w:cs="Arial"/>
        </w:rPr>
        <w:t>and Social Care and NHS England have argued that long-term sustainability in health and social care depends on stronger digital foundations, including electronic records, remote monitoring, digital skills and better use of patient data (Department of Health and Social Care, 2022). In diabetes care, these developments are particularly important because diabetes is a long-term condition that requires regular monitoring, self-management and ongoing clinical support.</w:t>
      </w:r>
    </w:p>
    <w:p w14:paraId="4EEC1874" w14:textId="125B9642" w:rsidR="00510225" w:rsidRPr="004528A4" w:rsidRDefault="00111D4F" w:rsidP="00490CDA">
      <w:pPr>
        <w:spacing w:line="360" w:lineRule="auto"/>
        <w:rPr>
          <w:rFonts w:ascii="Arial" w:hAnsi="Arial" w:cs="Arial"/>
        </w:rPr>
      </w:pPr>
      <w:r w:rsidRPr="004528A4">
        <w:rPr>
          <w:rFonts w:ascii="Arial" w:hAnsi="Arial" w:cs="Arial"/>
        </w:rPr>
        <w:t xml:space="preserve">One successful digital innovation introduced into UK diabetes services over the last decade is Abbott’s </w:t>
      </w:r>
      <w:r w:rsidR="00FE60B9" w:rsidRPr="004528A4">
        <w:rPr>
          <w:rFonts w:ascii="Arial" w:hAnsi="Arial" w:cs="Arial"/>
        </w:rPr>
        <w:t>Freestyle</w:t>
      </w:r>
      <w:r w:rsidRPr="004528A4">
        <w:rPr>
          <w:rFonts w:ascii="Arial" w:hAnsi="Arial" w:cs="Arial"/>
        </w:rPr>
        <w:t xml:space="preserve"> Libre system. </w:t>
      </w:r>
      <w:r w:rsidR="00FE60B9" w:rsidRPr="004528A4">
        <w:rPr>
          <w:rFonts w:ascii="Arial" w:hAnsi="Arial" w:cs="Arial"/>
        </w:rPr>
        <w:t>Freestyle</w:t>
      </w:r>
      <w:r w:rsidRPr="004528A4">
        <w:rPr>
          <w:rFonts w:ascii="Arial" w:hAnsi="Arial" w:cs="Arial"/>
        </w:rPr>
        <w:t xml:space="preserve"> Libre is an intermittently scanned or continuous glucose monitoring technology that uses a sensor worn on the upper arm to provide glucose readings without the need for repeated finger-prick blood tests. The technology has become more widely available through NHS services following national policy commitments and updated clinical guidance, which support wider access to glucose monitoring technologies for people with type 1 diabetes and some people with insulin-treated type 2 diabetes (NHS England, 2019; NICE, </w:t>
      </w:r>
      <w:r w:rsidR="00821428" w:rsidRPr="004528A4">
        <w:rPr>
          <w:rFonts w:ascii="Arial" w:hAnsi="Arial" w:cs="Arial"/>
        </w:rPr>
        <w:t>2022a</w:t>
      </w:r>
      <w:r w:rsidRPr="004528A4">
        <w:rPr>
          <w:rFonts w:ascii="Arial" w:hAnsi="Arial" w:cs="Arial"/>
        </w:rPr>
        <w:t>; Diabetes UK, 2022).</w:t>
      </w:r>
    </w:p>
    <w:p w14:paraId="294BCA20" w14:textId="495D6367" w:rsidR="005724B0" w:rsidRDefault="00111D4F" w:rsidP="00490CDA">
      <w:pPr>
        <w:spacing w:line="360" w:lineRule="auto"/>
        <w:rPr>
          <w:rFonts w:ascii="Arial" w:hAnsi="Arial" w:cs="Arial"/>
        </w:rPr>
      </w:pPr>
      <w:r w:rsidRPr="004528A4">
        <w:rPr>
          <w:rFonts w:ascii="Arial" w:hAnsi="Arial" w:cs="Arial"/>
        </w:rPr>
        <w:t xml:space="preserve">This report critically evaluates the </w:t>
      </w:r>
      <w:r w:rsidR="00FE60B9" w:rsidRPr="004528A4">
        <w:rPr>
          <w:rFonts w:ascii="Arial" w:hAnsi="Arial" w:cs="Arial"/>
        </w:rPr>
        <w:t>Freestyle</w:t>
      </w:r>
      <w:r w:rsidRPr="004528A4">
        <w:rPr>
          <w:rFonts w:ascii="Arial" w:hAnsi="Arial" w:cs="Arial"/>
        </w:rPr>
        <w:t xml:space="preserve"> Libre system as an example of digital transformation in UK health and social care. It considers its impact on service delivery, patients and service users</w:t>
      </w:r>
      <w:r w:rsidR="00515CBB">
        <w:rPr>
          <w:rFonts w:ascii="Arial" w:hAnsi="Arial" w:cs="Arial"/>
        </w:rPr>
        <w:t>.</w:t>
      </w:r>
      <w:r w:rsidR="000B779F">
        <w:rPr>
          <w:rFonts w:ascii="Arial" w:hAnsi="Arial" w:cs="Arial"/>
        </w:rPr>
        <w:t xml:space="preserve"> </w:t>
      </w:r>
      <w:r w:rsidRPr="004528A4">
        <w:rPr>
          <w:rFonts w:ascii="Arial" w:hAnsi="Arial" w:cs="Arial"/>
        </w:rPr>
        <w:t>The discussion recognises the benefits of the technology, including improved self-management and data-informed care, but also examines limitations such as digital exclusion, privacy concerns and implementation costs.</w:t>
      </w:r>
    </w:p>
    <w:p w14:paraId="0CA16FCC" w14:textId="77777777" w:rsidR="00A62665" w:rsidRDefault="00A62665" w:rsidP="00490CDA">
      <w:pPr>
        <w:spacing w:line="360" w:lineRule="auto"/>
        <w:rPr>
          <w:rFonts w:ascii="Arial" w:hAnsi="Arial" w:cs="Arial"/>
          <w:u w:val="single"/>
        </w:rPr>
      </w:pPr>
    </w:p>
    <w:p w14:paraId="4F796AFD" w14:textId="20BCF8CC" w:rsidR="00510225" w:rsidRPr="005724B0" w:rsidRDefault="00DE2B9E" w:rsidP="00490CDA">
      <w:pPr>
        <w:spacing w:line="360" w:lineRule="auto"/>
        <w:rPr>
          <w:rFonts w:ascii="Arial" w:hAnsi="Arial" w:cs="Arial"/>
        </w:rPr>
      </w:pPr>
      <w:r w:rsidRPr="004528A4">
        <w:rPr>
          <w:rFonts w:ascii="Arial" w:hAnsi="Arial" w:cs="Arial"/>
          <w:u w:val="single"/>
        </w:rPr>
        <w:lastRenderedPageBreak/>
        <w:t>What is</w:t>
      </w:r>
      <w:r w:rsidR="00510225" w:rsidRPr="004528A4">
        <w:rPr>
          <w:rFonts w:ascii="Arial" w:hAnsi="Arial" w:cs="Arial"/>
          <w:u w:val="single"/>
        </w:rPr>
        <w:t xml:space="preserve"> the </w:t>
      </w:r>
      <w:r w:rsidR="00FE60B9" w:rsidRPr="004528A4">
        <w:rPr>
          <w:rFonts w:ascii="Arial" w:hAnsi="Arial" w:cs="Arial"/>
          <w:u w:val="single"/>
        </w:rPr>
        <w:t>Freestyle</w:t>
      </w:r>
      <w:r w:rsidR="00510225" w:rsidRPr="004528A4">
        <w:rPr>
          <w:rFonts w:ascii="Arial" w:hAnsi="Arial" w:cs="Arial"/>
          <w:u w:val="single"/>
        </w:rPr>
        <w:t xml:space="preserve"> Libre System</w:t>
      </w:r>
      <w:r w:rsidRPr="004528A4">
        <w:rPr>
          <w:rFonts w:ascii="Arial" w:hAnsi="Arial" w:cs="Arial"/>
          <w:u w:val="single"/>
        </w:rPr>
        <w:t>?</w:t>
      </w:r>
    </w:p>
    <w:p w14:paraId="10AC4581" w14:textId="7DBE1836" w:rsidR="00510225" w:rsidRPr="004528A4" w:rsidRDefault="00111D4F" w:rsidP="00490CDA">
      <w:pPr>
        <w:spacing w:line="360" w:lineRule="auto"/>
        <w:rPr>
          <w:rFonts w:ascii="Arial" w:hAnsi="Arial" w:cs="Arial"/>
        </w:rPr>
      </w:pPr>
      <w:r w:rsidRPr="004528A4">
        <w:rPr>
          <w:rFonts w:ascii="Arial" w:hAnsi="Arial" w:cs="Arial"/>
        </w:rPr>
        <w:t xml:space="preserve">The </w:t>
      </w:r>
      <w:r w:rsidR="00FE60B9" w:rsidRPr="004528A4">
        <w:rPr>
          <w:rFonts w:ascii="Arial" w:hAnsi="Arial" w:cs="Arial"/>
        </w:rPr>
        <w:t>Freestyle</w:t>
      </w:r>
      <w:r w:rsidRPr="004528A4">
        <w:rPr>
          <w:rFonts w:ascii="Arial" w:hAnsi="Arial" w:cs="Arial"/>
        </w:rPr>
        <w:t xml:space="preserve"> Libre system </w:t>
      </w:r>
      <w:r w:rsidR="00171ABC" w:rsidRPr="004528A4">
        <w:rPr>
          <w:rFonts w:ascii="Arial" w:hAnsi="Arial" w:cs="Arial"/>
        </w:rPr>
        <w:t xml:space="preserve">is </w:t>
      </w:r>
      <w:r w:rsidRPr="004528A4">
        <w:rPr>
          <w:rFonts w:ascii="Arial" w:hAnsi="Arial" w:cs="Arial"/>
        </w:rPr>
        <w:t xml:space="preserve">designed for </w:t>
      </w:r>
      <w:r w:rsidR="00171ABC" w:rsidRPr="004528A4">
        <w:rPr>
          <w:rFonts w:ascii="Arial" w:hAnsi="Arial" w:cs="Arial"/>
        </w:rPr>
        <w:t>people</w:t>
      </w:r>
      <w:r w:rsidRPr="004528A4">
        <w:rPr>
          <w:rFonts w:ascii="Arial" w:hAnsi="Arial" w:cs="Arial"/>
        </w:rPr>
        <w:t xml:space="preserve"> living with diabetes who </w:t>
      </w:r>
      <w:r w:rsidR="00171ABC" w:rsidRPr="004528A4">
        <w:rPr>
          <w:rFonts w:ascii="Arial" w:hAnsi="Arial" w:cs="Arial"/>
        </w:rPr>
        <w:t>need regular</w:t>
      </w:r>
      <w:r w:rsidRPr="004528A4">
        <w:rPr>
          <w:rFonts w:ascii="Arial" w:hAnsi="Arial" w:cs="Arial"/>
        </w:rPr>
        <w:t xml:space="preserve"> glucose monitoring. </w:t>
      </w:r>
      <w:r w:rsidR="00171ABC" w:rsidRPr="004528A4">
        <w:rPr>
          <w:rFonts w:ascii="Arial" w:hAnsi="Arial" w:cs="Arial"/>
        </w:rPr>
        <w:t>It</w:t>
      </w:r>
      <w:r w:rsidRPr="004528A4">
        <w:rPr>
          <w:rFonts w:ascii="Arial" w:hAnsi="Arial" w:cs="Arial"/>
        </w:rPr>
        <w:t xml:space="preserve"> consists of a small sensor </w:t>
      </w:r>
      <w:r w:rsidR="00171ABC" w:rsidRPr="004528A4">
        <w:rPr>
          <w:rFonts w:ascii="Arial" w:hAnsi="Arial" w:cs="Arial"/>
        </w:rPr>
        <w:t xml:space="preserve">attached to </w:t>
      </w:r>
      <w:r w:rsidRPr="004528A4">
        <w:rPr>
          <w:rFonts w:ascii="Arial" w:hAnsi="Arial" w:cs="Arial"/>
        </w:rPr>
        <w:t xml:space="preserve">the back of the upper arm and a reader or smartphone application that </w:t>
      </w:r>
      <w:r w:rsidR="00171ABC" w:rsidRPr="004528A4">
        <w:rPr>
          <w:rFonts w:ascii="Arial" w:hAnsi="Arial" w:cs="Arial"/>
        </w:rPr>
        <w:t xml:space="preserve">displays </w:t>
      </w:r>
      <w:r w:rsidRPr="004528A4">
        <w:rPr>
          <w:rFonts w:ascii="Arial" w:hAnsi="Arial" w:cs="Arial"/>
        </w:rPr>
        <w:t xml:space="preserve">glucose readings. The sensor measures glucose in interstitial fluid </w:t>
      </w:r>
      <w:r w:rsidR="00171ABC" w:rsidRPr="004528A4">
        <w:rPr>
          <w:rFonts w:ascii="Arial" w:hAnsi="Arial" w:cs="Arial"/>
        </w:rPr>
        <w:t>and allows users</w:t>
      </w:r>
      <w:r w:rsidRPr="004528A4">
        <w:rPr>
          <w:rFonts w:ascii="Arial" w:hAnsi="Arial" w:cs="Arial"/>
        </w:rPr>
        <w:t xml:space="preserve"> and </w:t>
      </w:r>
      <w:r w:rsidR="00171ABC" w:rsidRPr="004528A4">
        <w:rPr>
          <w:rFonts w:ascii="Arial" w:hAnsi="Arial" w:cs="Arial"/>
        </w:rPr>
        <w:t>clinicians</w:t>
      </w:r>
      <w:r w:rsidRPr="004528A4">
        <w:rPr>
          <w:rFonts w:ascii="Arial" w:hAnsi="Arial" w:cs="Arial"/>
        </w:rPr>
        <w:t xml:space="preserve"> to </w:t>
      </w:r>
      <w:r w:rsidR="00171ABC" w:rsidRPr="004528A4">
        <w:rPr>
          <w:rFonts w:ascii="Arial" w:hAnsi="Arial" w:cs="Arial"/>
        </w:rPr>
        <w:t>identify trends, including periods of hyperglycaemia and hypoglycaemia. Abbott states that newer Libre systems can provide frequent glucose readings and optional alarms, supporting more responsive diabetes management</w:t>
      </w:r>
      <w:r w:rsidRPr="004528A4">
        <w:rPr>
          <w:rFonts w:ascii="Arial" w:hAnsi="Arial" w:cs="Arial"/>
        </w:rPr>
        <w:t xml:space="preserve"> (Abbott, 2024).</w:t>
      </w:r>
    </w:p>
    <w:p w14:paraId="594A614E" w14:textId="77777777" w:rsidR="00510225" w:rsidRPr="004528A4" w:rsidRDefault="00000000">
      <w:pPr>
        <w:spacing w:line="360" w:lineRule="auto"/>
        <w:rPr>
          <w:rFonts w:ascii="Arial" w:hAnsi="Arial" w:cs="Arial"/>
        </w:rPr>
      </w:pPr>
      <w:r w:rsidRPr="004528A4">
        <w:rPr>
          <w:rFonts w:ascii="Arial" w:hAnsi="Arial" w:cs="Arial"/>
        </w:rPr>
        <w:t xml:space="preserve">Compared with traditional self-monitoring of blood glucose, which relies on finger-prick testing, </w:t>
      </w:r>
      <w:r w:rsidRPr="004528A4">
        <w:rPr>
          <w:rFonts w:ascii="Arial" w:hAnsi="Arial" w:cs="Arial"/>
        </w:rPr>
        <w:t>Freestyle</w:t>
      </w:r>
      <w:r w:rsidRPr="004528A4">
        <w:rPr>
          <w:rFonts w:ascii="Arial" w:hAnsi="Arial" w:cs="Arial"/>
        </w:rPr>
        <w:t xml:space="preserve"> Libre offers a less invasive and more convenient way of tracking glucose levels</w:t>
      </w:r>
      <w:r w:rsidRPr="008479E0">
        <w:rPr>
          <w:rFonts w:ascii="Arial" w:hAnsi="Arial" w:cs="Arial"/>
        </w:rPr>
        <w:t xml:space="preserve"> </w:t>
      </w:r>
      <w:r w:rsidRPr="004A350D">
        <w:rPr>
          <w:rFonts w:ascii="Arial" w:hAnsi="Arial" w:cs="Arial"/>
        </w:rPr>
        <w:t>(NICE</w:t>
      </w:r>
      <w:r w:rsidR="008479E0" w:rsidRPr="008479E0">
        <w:rPr>
          <w:rFonts w:ascii="Arial" w:hAnsi="Arial" w:cs="Arial"/>
        </w:rPr>
        <w:t>,</w:t>
      </w:r>
      <w:r w:rsidRPr="004A350D">
        <w:rPr>
          <w:rFonts w:ascii="Arial" w:hAnsi="Arial" w:cs="Arial"/>
        </w:rPr>
        <w:t xml:space="preserve"> 2023).</w:t>
      </w:r>
      <w:r w:rsidRPr="004528A4">
        <w:rPr>
          <w:rFonts w:ascii="Arial" w:hAnsi="Arial" w:cs="Arial"/>
        </w:rPr>
        <w:t xml:space="preserve"> NICE has recognised that flash glucose monitoring can reduce the number of finger-prick tests required and provide a near-continuous record of glucose patterns, although finger-prick testing may still be needed when symptoms do not match sensor readings or during illness (NICE, 2017; NICE, </w:t>
      </w:r>
      <w:r w:rsidRPr="004528A4">
        <w:rPr>
          <w:rFonts w:ascii="Arial" w:hAnsi="Arial" w:cs="Arial"/>
        </w:rPr>
        <w:t>2022a</w:t>
      </w:r>
      <w:r w:rsidRPr="004528A4">
        <w:rPr>
          <w:rFonts w:ascii="Arial" w:hAnsi="Arial" w:cs="Arial"/>
        </w:rPr>
        <w:t>). This means the technology should be viewed as an important support tool rather than a complete replacement for clinical judgement or patient education.</w:t>
      </w:r>
    </w:p>
    <w:p w14:paraId="4ED43A58" w14:textId="2936651C" w:rsidR="00510225" w:rsidRPr="004528A4" w:rsidRDefault="00111D4F" w:rsidP="00490CDA">
      <w:pPr>
        <w:spacing w:line="360" w:lineRule="auto"/>
        <w:rPr>
          <w:rFonts w:ascii="Arial" w:hAnsi="Arial" w:cs="Arial"/>
        </w:rPr>
      </w:pPr>
      <w:r w:rsidRPr="004528A4">
        <w:rPr>
          <w:rFonts w:ascii="Arial" w:hAnsi="Arial" w:cs="Arial"/>
        </w:rPr>
        <w:t xml:space="preserve">NHS England’s commitment to flash glucose monitoring formed part of the NHS Long Term Plan, which aimed to reduce variation in access and ensure that eligible people with type 1 diabetes could benefit from the technology (NHS England, 2019). Updated NICE guidance in 2022 further strengthened access by recommending continuous or flash glucose monitoring for adults with type 1 diabetes and selected people with type 2 diabetes who use multiple daily insulin injections (NICE, </w:t>
      </w:r>
      <w:r w:rsidR="00C73428" w:rsidRPr="004528A4">
        <w:rPr>
          <w:rFonts w:ascii="Arial" w:hAnsi="Arial" w:cs="Arial"/>
        </w:rPr>
        <w:t>2022a</w:t>
      </w:r>
      <w:r w:rsidRPr="004528A4">
        <w:rPr>
          <w:rFonts w:ascii="Arial" w:hAnsi="Arial" w:cs="Arial"/>
        </w:rPr>
        <w:t xml:space="preserve">). Therefore, the adoption of </w:t>
      </w:r>
      <w:r w:rsidR="00FE60B9" w:rsidRPr="004528A4">
        <w:rPr>
          <w:rFonts w:ascii="Arial" w:hAnsi="Arial" w:cs="Arial"/>
        </w:rPr>
        <w:t>Freestyle</w:t>
      </w:r>
      <w:r w:rsidRPr="004528A4">
        <w:rPr>
          <w:rFonts w:ascii="Arial" w:hAnsi="Arial" w:cs="Arial"/>
        </w:rPr>
        <w:t xml:space="preserve"> Libre reflects wider NHS priorities around prevention, personalised care and digitally enabled long-term condition management.</w:t>
      </w:r>
    </w:p>
    <w:p w14:paraId="1823731B" w14:textId="77777777" w:rsidR="00787EBB" w:rsidRPr="004528A4" w:rsidRDefault="00787EBB" w:rsidP="00490CDA">
      <w:pPr>
        <w:spacing w:line="360" w:lineRule="auto"/>
        <w:rPr>
          <w:rFonts w:ascii="Arial" w:hAnsi="Arial" w:cs="Arial"/>
          <w:b/>
          <w:bCs/>
        </w:rPr>
      </w:pPr>
    </w:p>
    <w:p w14:paraId="328AE38E" w14:textId="2F382656" w:rsidR="00510225" w:rsidRPr="004528A4" w:rsidRDefault="00510225" w:rsidP="00490CDA">
      <w:pPr>
        <w:spacing w:line="360" w:lineRule="auto"/>
        <w:rPr>
          <w:rFonts w:ascii="Arial" w:hAnsi="Arial" w:cs="Arial"/>
          <w:u w:val="single"/>
        </w:rPr>
      </w:pPr>
      <w:r w:rsidRPr="004528A4">
        <w:rPr>
          <w:rFonts w:ascii="Arial" w:hAnsi="Arial" w:cs="Arial"/>
          <w:u w:val="single"/>
        </w:rPr>
        <w:t>The Role of Digital Transformation in Health and Social Care</w:t>
      </w:r>
    </w:p>
    <w:p w14:paraId="2247FAAE" w14:textId="30C64B8E" w:rsidR="00510225" w:rsidRPr="004528A4" w:rsidRDefault="00111D4F" w:rsidP="00490CDA">
      <w:pPr>
        <w:spacing w:line="360" w:lineRule="auto"/>
        <w:rPr>
          <w:rFonts w:ascii="Arial" w:hAnsi="Arial" w:cs="Arial"/>
        </w:rPr>
      </w:pPr>
      <w:r w:rsidRPr="004528A4">
        <w:rPr>
          <w:rFonts w:ascii="Arial" w:hAnsi="Arial" w:cs="Arial"/>
        </w:rPr>
        <w:t xml:space="preserve">Digital transformation </w:t>
      </w:r>
      <w:r w:rsidR="00165BD2" w:rsidRPr="004528A4">
        <w:rPr>
          <w:rFonts w:ascii="Arial" w:hAnsi="Arial" w:cs="Arial"/>
        </w:rPr>
        <w:t xml:space="preserve">uses digital tools, data and connected systems </w:t>
      </w:r>
      <w:r w:rsidRPr="004528A4">
        <w:rPr>
          <w:rFonts w:ascii="Arial" w:hAnsi="Arial" w:cs="Arial"/>
        </w:rPr>
        <w:t>to redesign health and social care</w:t>
      </w:r>
      <w:r w:rsidR="00165BD2" w:rsidRPr="004528A4">
        <w:rPr>
          <w:rFonts w:ascii="Arial" w:hAnsi="Arial" w:cs="Arial"/>
        </w:rPr>
        <w:t>.</w:t>
      </w:r>
      <w:r w:rsidRPr="004528A4">
        <w:rPr>
          <w:rFonts w:ascii="Arial" w:hAnsi="Arial" w:cs="Arial"/>
        </w:rPr>
        <w:t xml:space="preserve"> In the UK, this includes electronic records, remote consultations, patient apps, artificial intelligence, virtual wards and remote </w:t>
      </w:r>
      <w:r w:rsidRPr="004528A4">
        <w:rPr>
          <w:rFonts w:ascii="Arial" w:hAnsi="Arial" w:cs="Arial"/>
        </w:rPr>
        <w:lastRenderedPageBreak/>
        <w:t>monitoring</w:t>
      </w:r>
      <w:r w:rsidR="00165BD2" w:rsidRPr="004528A4">
        <w:rPr>
          <w:rFonts w:ascii="Arial" w:hAnsi="Arial" w:cs="Arial"/>
        </w:rPr>
        <w:t>. National policy</w:t>
      </w:r>
      <w:r w:rsidRPr="004528A4">
        <w:rPr>
          <w:rFonts w:ascii="Arial" w:hAnsi="Arial" w:cs="Arial"/>
        </w:rPr>
        <w:t xml:space="preserve"> presents digital technology </w:t>
      </w:r>
      <w:r w:rsidR="00FE60B9" w:rsidRPr="004528A4">
        <w:rPr>
          <w:rFonts w:ascii="Arial" w:hAnsi="Arial" w:cs="Arial"/>
        </w:rPr>
        <w:t>to</w:t>
      </w:r>
      <w:r w:rsidRPr="004528A4">
        <w:rPr>
          <w:rFonts w:ascii="Arial" w:hAnsi="Arial" w:cs="Arial"/>
        </w:rPr>
        <w:t xml:space="preserve"> </w:t>
      </w:r>
      <w:r w:rsidR="00165BD2" w:rsidRPr="004528A4">
        <w:rPr>
          <w:rFonts w:ascii="Arial" w:hAnsi="Arial" w:cs="Arial"/>
        </w:rPr>
        <w:t xml:space="preserve">personalise care, reduce inequalities, </w:t>
      </w:r>
      <w:r w:rsidRPr="004528A4">
        <w:rPr>
          <w:rFonts w:ascii="Arial" w:hAnsi="Arial" w:cs="Arial"/>
        </w:rPr>
        <w:t xml:space="preserve">prevent needs from escalating and improve </w:t>
      </w:r>
      <w:r w:rsidR="00165BD2" w:rsidRPr="004528A4">
        <w:rPr>
          <w:rFonts w:ascii="Arial" w:hAnsi="Arial" w:cs="Arial"/>
        </w:rPr>
        <w:t xml:space="preserve">staff and patient </w:t>
      </w:r>
      <w:r w:rsidRPr="004528A4">
        <w:rPr>
          <w:rFonts w:ascii="Arial" w:hAnsi="Arial" w:cs="Arial"/>
        </w:rPr>
        <w:t xml:space="preserve">experience (Department of Health and Social Care, 2022). This </w:t>
      </w:r>
      <w:r w:rsidR="00165BD2" w:rsidRPr="004528A4">
        <w:rPr>
          <w:rFonts w:ascii="Arial" w:hAnsi="Arial" w:cs="Arial"/>
        </w:rPr>
        <w:t>aligns with</w:t>
      </w:r>
      <w:r w:rsidRPr="004528A4">
        <w:rPr>
          <w:rFonts w:ascii="Arial" w:hAnsi="Arial" w:cs="Arial"/>
        </w:rPr>
        <w:t xml:space="preserve"> the World Health Organization’s view that digital health should </w:t>
      </w:r>
      <w:r w:rsidR="00165BD2" w:rsidRPr="004528A4">
        <w:rPr>
          <w:rFonts w:ascii="Arial" w:hAnsi="Arial" w:cs="Arial"/>
        </w:rPr>
        <w:t>strengthen</w:t>
      </w:r>
      <w:r w:rsidRPr="004528A4">
        <w:rPr>
          <w:rFonts w:ascii="Arial" w:hAnsi="Arial" w:cs="Arial"/>
        </w:rPr>
        <w:t xml:space="preserve"> systems by improving access, quality, affordability and sustainability while remaining person-centred and equitable (World Health Organization, 2021).</w:t>
      </w:r>
    </w:p>
    <w:p w14:paraId="27581F44" w14:textId="545BCFA5" w:rsidR="00510225" w:rsidRPr="004528A4" w:rsidRDefault="00FE60B9" w:rsidP="00490CDA">
      <w:pPr>
        <w:spacing w:line="360" w:lineRule="auto"/>
        <w:rPr>
          <w:rFonts w:ascii="Arial" w:hAnsi="Arial" w:cs="Arial"/>
        </w:rPr>
      </w:pPr>
      <w:r w:rsidRPr="004528A4">
        <w:rPr>
          <w:rFonts w:ascii="Arial" w:hAnsi="Arial" w:cs="Arial"/>
        </w:rPr>
        <w:t>Freestyle</w:t>
      </w:r>
      <w:r w:rsidR="00111D4F" w:rsidRPr="004528A4">
        <w:rPr>
          <w:rFonts w:ascii="Arial" w:hAnsi="Arial" w:cs="Arial"/>
        </w:rPr>
        <w:t xml:space="preserve"> Libre </w:t>
      </w:r>
      <w:r w:rsidR="00FD6431" w:rsidRPr="004528A4">
        <w:rPr>
          <w:rFonts w:ascii="Arial" w:hAnsi="Arial" w:cs="Arial"/>
        </w:rPr>
        <w:t>reflects</w:t>
      </w:r>
      <w:r w:rsidR="00111D4F" w:rsidRPr="004528A4">
        <w:rPr>
          <w:rFonts w:ascii="Arial" w:hAnsi="Arial" w:cs="Arial"/>
        </w:rPr>
        <w:t xml:space="preserve"> this agenda </w:t>
      </w:r>
      <w:r w:rsidR="00FD6431" w:rsidRPr="004528A4">
        <w:rPr>
          <w:rFonts w:ascii="Arial" w:hAnsi="Arial" w:cs="Arial"/>
        </w:rPr>
        <w:t>by moving</w:t>
      </w:r>
      <w:r w:rsidR="00111D4F" w:rsidRPr="004528A4">
        <w:rPr>
          <w:rFonts w:ascii="Arial" w:hAnsi="Arial" w:cs="Arial"/>
        </w:rPr>
        <w:t xml:space="preserve"> diabetes monitoring from </w:t>
      </w:r>
      <w:r w:rsidR="00FD6431" w:rsidRPr="004528A4">
        <w:rPr>
          <w:rFonts w:ascii="Arial" w:hAnsi="Arial" w:cs="Arial"/>
        </w:rPr>
        <w:t xml:space="preserve">occasional </w:t>
      </w:r>
      <w:r w:rsidR="00111D4F" w:rsidRPr="004528A4">
        <w:rPr>
          <w:rFonts w:ascii="Arial" w:hAnsi="Arial" w:cs="Arial"/>
        </w:rPr>
        <w:t xml:space="preserve">clinic-based </w:t>
      </w:r>
      <w:r w:rsidR="00FD6431" w:rsidRPr="004528A4">
        <w:rPr>
          <w:rFonts w:ascii="Arial" w:hAnsi="Arial" w:cs="Arial"/>
        </w:rPr>
        <w:t>checks</w:t>
      </w:r>
      <w:r w:rsidR="00111D4F" w:rsidRPr="004528A4">
        <w:rPr>
          <w:rFonts w:ascii="Arial" w:hAnsi="Arial" w:cs="Arial"/>
        </w:rPr>
        <w:t xml:space="preserve"> towards continuous self-management supported by digital data. </w:t>
      </w:r>
      <w:r w:rsidR="00FD6431" w:rsidRPr="004528A4">
        <w:rPr>
          <w:rFonts w:ascii="Arial" w:hAnsi="Arial" w:cs="Arial"/>
        </w:rPr>
        <w:t>Patients</w:t>
      </w:r>
      <w:r w:rsidR="00111D4F" w:rsidRPr="004528A4">
        <w:rPr>
          <w:rFonts w:ascii="Arial" w:hAnsi="Arial" w:cs="Arial"/>
        </w:rPr>
        <w:t xml:space="preserve"> and clinicians can review glucose patterns over time and use </w:t>
      </w:r>
      <w:r w:rsidR="00FD6431" w:rsidRPr="004528A4">
        <w:rPr>
          <w:rFonts w:ascii="Arial" w:hAnsi="Arial" w:cs="Arial"/>
        </w:rPr>
        <w:t>them</w:t>
      </w:r>
      <w:r w:rsidR="00111D4F" w:rsidRPr="004528A4">
        <w:rPr>
          <w:rFonts w:ascii="Arial" w:hAnsi="Arial" w:cs="Arial"/>
        </w:rPr>
        <w:t xml:space="preserve"> to </w:t>
      </w:r>
      <w:r w:rsidR="00FD6431" w:rsidRPr="004528A4">
        <w:rPr>
          <w:rFonts w:ascii="Arial" w:hAnsi="Arial" w:cs="Arial"/>
        </w:rPr>
        <w:t>guide</w:t>
      </w:r>
      <w:r w:rsidR="00111D4F" w:rsidRPr="004528A4">
        <w:rPr>
          <w:rFonts w:ascii="Arial" w:hAnsi="Arial" w:cs="Arial"/>
        </w:rPr>
        <w:t xml:space="preserve"> treatment</w:t>
      </w:r>
      <w:r w:rsidR="00FD6431" w:rsidRPr="004528A4">
        <w:rPr>
          <w:rFonts w:ascii="Arial" w:hAnsi="Arial" w:cs="Arial"/>
        </w:rPr>
        <w:t xml:space="preserve"> decisions, supporting</w:t>
      </w:r>
      <w:r w:rsidR="00111D4F" w:rsidRPr="004528A4">
        <w:rPr>
          <w:rFonts w:ascii="Arial" w:hAnsi="Arial" w:cs="Arial"/>
        </w:rPr>
        <w:t xml:space="preserve"> prevention, personalised care and </w:t>
      </w:r>
      <w:r w:rsidR="00FD6431" w:rsidRPr="004528A4">
        <w:rPr>
          <w:rFonts w:ascii="Arial" w:hAnsi="Arial" w:cs="Arial"/>
        </w:rPr>
        <w:t>better long-term condition</w:t>
      </w:r>
      <w:r w:rsidR="00111D4F" w:rsidRPr="004528A4">
        <w:rPr>
          <w:rFonts w:ascii="Arial" w:hAnsi="Arial" w:cs="Arial"/>
        </w:rPr>
        <w:t xml:space="preserve"> management (NHS England, 2019).</w:t>
      </w:r>
    </w:p>
    <w:p w14:paraId="69C59398" w14:textId="014F2F8A" w:rsidR="00510225" w:rsidRPr="004528A4" w:rsidRDefault="00111D4F" w:rsidP="00490CDA">
      <w:pPr>
        <w:spacing w:line="360" w:lineRule="auto"/>
        <w:rPr>
          <w:rFonts w:ascii="Arial" w:hAnsi="Arial" w:cs="Arial"/>
        </w:rPr>
      </w:pPr>
      <w:r w:rsidRPr="004528A4">
        <w:rPr>
          <w:rFonts w:ascii="Arial" w:hAnsi="Arial" w:cs="Arial"/>
        </w:rPr>
        <w:t xml:space="preserve">However, digital transformation is not automatically </w:t>
      </w:r>
      <w:r w:rsidR="00B947E3" w:rsidRPr="004528A4">
        <w:rPr>
          <w:rFonts w:ascii="Arial" w:hAnsi="Arial" w:cs="Arial"/>
        </w:rPr>
        <w:t>beneficial.</w:t>
      </w:r>
      <w:r w:rsidRPr="004528A4">
        <w:rPr>
          <w:rFonts w:ascii="Arial" w:hAnsi="Arial" w:cs="Arial"/>
        </w:rPr>
        <w:t xml:space="preserve"> NHS digital </w:t>
      </w:r>
      <w:r w:rsidR="00B947E3" w:rsidRPr="004528A4">
        <w:rPr>
          <w:rFonts w:ascii="Arial" w:hAnsi="Arial" w:cs="Arial"/>
        </w:rPr>
        <w:t>change</w:t>
      </w:r>
      <w:r w:rsidRPr="004528A4">
        <w:rPr>
          <w:rFonts w:ascii="Arial" w:hAnsi="Arial" w:cs="Arial"/>
        </w:rPr>
        <w:t xml:space="preserve"> has faced challenges</w:t>
      </w:r>
      <w:r w:rsidR="00B947E3" w:rsidRPr="004528A4">
        <w:rPr>
          <w:rFonts w:ascii="Arial" w:hAnsi="Arial" w:cs="Arial"/>
        </w:rPr>
        <w:t xml:space="preserve"> such as</w:t>
      </w:r>
      <w:r w:rsidRPr="004528A4">
        <w:rPr>
          <w:rFonts w:ascii="Arial" w:hAnsi="Arial" w:cs="Arial"/>
        </w:rPr>
        <w:t xml:space="preserve"> fragmented systems, uneven implementation and pressure to </w:t>
      </w:r>
      <w:r w:rsidR="00B947E3" w:rsidRPr="004528A4">
        <w:rPr>
          <w:rFonts w:ascii="Arial" w:hAnsi="Arial" w:cs="Arial"/>
        </w:rPr>
        <w:t>prove</w:t>
      </w:r>
      <w:r w:rsidRPr="004528A4">
        <w:rPr>
          <w:rFonts w:ascii="Arial" w:hAnsi="Arial" w:cs="Arial"/>
        </w:rPr>
        <w:t xml:space="preserve"> value</w:t>
      </w:r>
      <w:r w:rsidR="00B947E3" w:rsidRPr="004528A4">
        <w:rPr>
          <w:rFonts w:ascii="Arial" w:hAnsi="Arial" w:cs="Arial"/>
        </w:rPr>
        <w:t xml:space="preserve"> (House of Commons Health and Social Care Committee, 2023).</w:t>
      </w:r>
      <w:r w:rsidRPr="004528A4">
        <w:rPr>
          <w:rFonts w:ascii="Arial" w:hAnsi="Arial" w:cs="Arial"/>
        </w:rPr>
        <w:t xml:space="preserve"> Digital tools can improve access and efficiency, but </w:t>
      </w:r>
      <w:r w:rsidR="00B947E3" w:rsidRPr="004528A4">
        <w:rPr>
          <w:rFonts w:ascii="Arial" w:hAnsi="Arial" w:cs="Arial"/>
        </w:rPr>
        <w:t>may</w:t>
      </w:r>
      <w:r w:rsidRPr="004528A4">
        <w:rPr>
          <w:rFonts w:ascii="Arial" w:hAnsi="Arial" w:cs="Arial"/>
        </w:rPr>
        <w:t xml:space="preserve"> also widen inequalities </w:t>
      </w:r>
      <w:r w:rsidR="00B947E3" w:rsidRPr="004528A4">
        <w:rPr>
          <w:rFonts w:ascii="Arial" w:hAnsi="Arial" w:cs="Arial"/>
        </w:rPr>
        <w:t>where people</w:t>
      </w:r>
      <w:r w:rsidRPr="004528A4">
        <w:rPr>
          <w:rFonts w:ascii="Arial" w:hAnsi="Arial" w:cs="Arial"/>
        </w:rPr>
        <w:t xml:space="preserve"> lack devices, internet access or digital confidence. </w:t>
      </w:r>
      <w:r w:rsidR="00FE60B9" w:rsidRPr="004528A4">
        <w:rPr>
          <w:rFonts w:ascii="Arial" w:hAnsi="Arial" w:cs="Arial"/>
        </w:rPr>
        <w:t>Freestyle</w:t>
      </w:r>
      <w:r w:rsidRPr="004528A4">
        <w:rPr>
          <w:rFonts w:ascii="Arial" w:hAnsi="Arial" w:cs="Arial"/>
        </w:rPr>
        <w:t xml:space="preserve"> Libre must </w:t>
      </w:r>
      <w:r w:rsidR="00B947E3" w:rsidRPr="004528A4">
        <w:rPr>
          <w:rFonts w:ascii="Arial" w:hAnsi="Arial" w:cs="Arial"/>
        </w:rPr>
        <w:t xml:space="preserve">therefore </w:t>
      </w:r>
      <w:r w:rsidRPr="004528A4">
        <w:rPr>
          <w:rFonts w:ascii="Arial" w:hAnsi="Arial" w:cs="Arial"/>
        </w:rPr>
        <w:t xml:space="preserve">be </w:t>
      </w:r>
      <w:r w:rsidR="00B947E3" w:rsidRPr="004528A4">
        <w:rPr>
          <w:rFonts w:ascii="Arial" w:hAnsi="Arial" w:cs="Arial"/>
        </w:rPr>
        <w:t>judged on</w:t>
      </w:r>
      <w:r w:rsidRPr="004528A4">
        <w:rPr>
          <w:rFonts w:ascii="Arial" w:hAnsi="Arial" w:cs="Arial"/>
        </w:rPr>
        <w:t xml:space="preserve"> equity, cost, data security and sustainable implementation</w:t>
      </w:r>
      <w:r w:rsidR="00B947E3" w:rsidRPr="004528A4">
        <w:rPr>
          <w:rFonts w:ascii="Arial" w:hAnsi="Arial" w:cs="Arial"/>
        </w:rPr>
        <w:t xml:space="preserve"> as well as clinical benefit</w:t>
      </w:r>
      <w:r w:rsidRPr="004528A4">
        <w:rPr>
          <w:rFonts w:ascii="Arial" w:hAnsi="Arial" w:cs="Arial"/>
        </w:rPr>
        <w:t>.</w:t>
      </w:r>
    </w:p>
    <w:p w14:paraId="2E75D2D9" w14:textId="77777777" w:rsidR="00562FA2" w:rsidRPr="004528A4" w:rsidRDefault="00562FA2" w:rsidP="00490CDA">
      <w:pPr>
        <w:spacing w:line="360" w:lineRule="auto"/>
        <w:rPr>
          <w:rFonts w:ascii="Arial" w:hAnsi="Arial" w:cs="Arial"/>
          <w:u w:val="single"/>
        </w:rPr>
      </w:pPr>
    </w:p>
    <w:p w14:paraId="3E36F143" w14:textId="1A25929A" w:rsidR="00440C1F" w:rsidRPr="004528A4" w:rsidRDefault="00440C1F" w:rsidP="00490CDA">
      <w:pPr>
        <w:spacing w:line="360" w:lineRule="auto"/>
        <w:rPr>
          <w:rFonts w:ascii="Arial" w:hAnsi="Arial" w:cs="Arial"/>
          <w:u w:val="single"/>
          <w:lang w:eastAsia="en-GB"/>
        </w:rPr>
      </w:pPr>
      <w:r w:rsidRPr="004528A4">
        <w:rPr>
          <w:rFonts w:ascii="Arial" w:hAnsi="Arial" w:cs="Arial"/>
          <w:u w:val="single"/>
        </w:rPr>
        <w:t>Relevant UK Policies and Legislation</w:t>
      </w:r>
    </w:p>
    <w:p w14:paraId="16264E0E" w14:textId="76B7AB4B" w:rsidR="00510225" w:rsidRPr="004528A4" w:rsidRDefault="00FE60B9" w:rsidP="00490CDA">
      <w:pPr>
        <w:spacing w:line="360" w:lineRule="auto"/>
        <w:rPr>
          <w:rFonts w:ascii="Arial" w:hAnsi="Arial" w:cs="Arial"/>
        </w:rPr>
      </w:pPr>
      <w:r w:rsidRPr="004528A4">
        <w:rPr>
          <w:rFonts w:ascii="Arial" w:hAnsi="Arial" w:cs="Arial"/>
        </w:rPr>
        <w:t>Freestyle</w:t>
      </w:r>
      <w:r w:rsidR="00111D4F" w:rsidRPr="004528A4">
        <w:rPr>
          <w:rFonts w:ascii="Arial" w:hAnsi="Arial" w:cs="Arial"/>
        </w:rPr>
        <w:t xml:space="preserve"> Libre must be </w:t>
      </w:r>
      <w:r w:rsidR="00F84098" w:rsidRPr="004528A4">
        <w:rPr>
          <w:rFonts w:ascii="Arial" w:hAnsi="Arial" w:cs="Arial"/>
        </w:rPr>
        <w:t>understood</w:t>
      </w:r>
      <w:r w:rsidR="00111D4F" w:rsidRPr="004528A4">
        <w:rPr>
          <w:rFonts w:ascii="Arial" w:hAnsi="Arial" w:cs="Arial"/>
        </w:rPr>
        <w:t xml:space="preserve"> within the UK </w:t>
      </w:r>
      <w:r w:rsidR="00F84098" w:rsidRPr="004528A4">
        <w:rPr>
          <w:rFonts w:ascii="Arial" w:hAnsi="Arial" w:cs="Arial"/>
        </w:rPr>
        <w:t xml:space="preserve">digital health </w:t>
      </w:r>
      <w:r w:rsidR="00111D4F" w:rsidRPr="004528A4">
        <w:rPr>
          <w:rFonts w:ascii="Arial" w:hAnsi="Arial" w:cs="Arial"/>
        </w:rPr>
        <w:t>policy and legal framework</w:t>
      </w:r>
      <w:r w:rsidR="00F84098" w:rsidRPr="004528A4">
        <w:rPr>
          <w:rFonts w:ascii="Arial" w:hAnsi="Arial" w:cs="Arial"/>
        </w:rPr>
        <w:t>.</w:t>
      </w:r>
      <w:r w:rsidR="00111D4F" w:rsidRPr="004528A4">
        <w:rPr>
          <w:rFonts w:ascii="Arial" w:hAnsi="Arial" w:cs="Arial"/>
        </w:rPr>
        <w:t xml:space="preserve"> The NHS Long Term Plan supports digital technology to improve prevention, long-term condition management and fairer access to care (NHS England, 2019). </w:t>
      </w:r>
      <w:r w:rsidR="00F84098" w:rsidRPr="004528A4">
        <w:rPr>
          <w:rFonts w:ascii="Arial" w:hAnsi="Arial" w:cs="Arial"/>
        </w:rPr>
        <w:t>The</w:t>
      </w:r>
      <w:r w:rsidR="00111D4F" w:rsidRPr="004528A4">
        <w:rPr>
          <w:rFonts w:ascii="Arial" w:hAnsi="Arial" w:cs="Arial"/>
        </w:rPr>
        <w:t xml:space="preserve"> Department of Health and Social Care </w:t>
      </w:r>
      <w:r w:rsidR="00F84098" w:rsidRPr="004528A4">
        <w:rPr>
          <w:rFonts w:ascii="Arial" w:hAnsi="Arial" w:cs="Arial"/>
        </w:rPr>
        <w:t>also prioritises</w:t>
      </w:r>
      <w:r w:rsidR="00111D4F" w:rsidRPr="004528A4">
        <w:rPr>
          <w:rFonts w:ascii="Arial" w:hAnsi="Arial" w:cs="Arial"/>
        </w:rPr>
        <w:t xml:space="preserve"> joined-up records, remote monitoring and digitally enabled services </w:t>
      </w:r>
      <w:r w:rsidR="00F84098" w:rsidRPr="004528A4">
        <w:rPr>
          <w:rFonts w:ascii="Arial" w:hAnsi="Arial" w:cs="Arial"/>
        </w:rPr>
        <w:t>to modernise</w:t>
      </w:r>
      <w:r w:rsidR="00111D4F" w:rsidRPr="004528A4">
        <w:rPr>
          <w:rFonts w:ascii="Arial" w:hAnsi="Arial" w:cs="Arial"/>
        </w:rPr>
        <w:t xml:space="preserve"> health and social care (Department of Health and Social Care, 2022).</w:t>
      </w:r>
    </w:p>
    <w:p w14:paraId="73661B9A" w14:textId="6EA56E02" w:rsidR="00510225" w:rsidRPr="004528A4" w:rsidRDefault="001B595C" w:rsidP="00490CDA">
      <w:pPr>
        <w:spacing w:line="360" w:lineRule="auto"/>
        <w:rPr>
          <w:rFonts w:ascii="Arial" w:hAnsi="Arial" w:cs="Arial"/>
        </w:rPr>
      </w:pPr>
      <w:r w:rsidRPr="004528A4">
        <w:rPr>
          <w:rFonts w:ascii="Arial" w:hAnsi="Arial" w:cs="Arial"/>
        </w:rPr>
        <w:t>As</w:t>
      </w:r>
      <w:r w:rsidR="00111D4F" w:rsidRPr="004528A4">
        <w:rPr>
          <w:rFonts w:ascii="Arial" w:hAnsi="Arial" w:cs="Arial"/>
        </w:rPr>
        <w:t xml:space="preserve"> </w:t>
      </w:r>
      <w:r w:rsidR="00FE60B9" w:rsidRPr="004528A4">
        <w:rPr>
          <w:rFonts w:ascii="Arial" w:hAnsi="Arial" w:cs="Arial"/>
        </w:rPr>
        <w:t>Freestyle</w:t>
      </w:r>
      <w:r w:rsidR="00111D4F" w:rsidRPr="004528A4">
        <w:rPr>
          <w:rFonts w:ascii="Arial" w:hAnsi="Arial" w:cs="Arial"/>
        </w:rPr>
        <w:t xml:space="preserve"> Libre collects sensitive health data, organisations must </w:t>
      </w:r>
      <w:r w:rsidRPr="004528A4">
        <w:rPr>
          <w:rFonts w:ascii="Arial" w:hAnsi="Arial" w:cs="Arial"/>
        </w:rPr>
        <w:t xml:space="preserve">comply with </w:t>
      </w:r>
      <w:r w:rsidR="00111D4F" w:rsidRPr="004528A4">
        <w:rPr>
          <w:rFonts w:ascii="Arial" w:hAnsi="Arial" w:cs="Arial"/>
        </w:rPr>
        <w:t xml:space="preserve">the UK General Data Protection Regulation and Data Protection Act 2018, which require </w:t>
      </w:r>
      <w:r w:rsidRPr="004528A4">
        <w:rPr>
          <w:rFonts w:ascii="Arial" w:hAnsi="Arial" w:cs="Arial"/>
        </w:rPr>
        <w:t>lawful, fair and transparent</w:t>
      </w:r>
      <w:r w:rsidR="00111D4F" w:rsidRPr="004528A4">
        <w:rPr>
          <w:rFonts w:ascii="Arial" w:hAnsi="Arial" w:cs="Arial"/>
        </w:rPr>
        <w:t xml:space="preserve"> data </w:t>
      </w:r>
      <w:r w:rsidRPr="004528A4">
        <w:rPr>
          <w:rFonts w:ascii="Arial" w:hAnsi="Arial" w:cs="Arial"/>
        </w:rPr>
        <w:t>processing</w:t>
      </w:r>
      <w:r w:rsidR="00111D4F" w:rsidRPr="004528A4">
        <w:rPr>
          <w:rFonts w:ascii="Arial" w:hAnsi="Arial" w:cs="Arial"/>
        </w:rPr>
        <w:t xml:space="preserve"> with extra protection for health </w:t>
      </w:r>
      <w:r w:rsidRPr="004528A4">
        <w:rPr>
          <w:rFonts w:ascii="Arial" w:hAnsi="Arial" w:cs="Arial"/>
        </w:rPr>
        <w:t xml:space="preserve">information </w:t>
      </w:r>
      <w:r w:rsidR="00111D4F" w:rsidRPr="004528A4">
        <w:rPr>
          <w:rFonts w:ascii="Arial" w:hAnsi="Arial" w:cs="Arial"/>
        </w:rPr>
        <w:t xml:space="preserve">(Data Protection Act 2018; NHS England Digital, 2024). The common law </w:t>
      </w:r>
      <w:r w:rsidR="00111D4F" w:rsidRPr="004528A4">
        <w:rPr>
          <w:rFonts w:ascii="Arial" w:hAnsi="Arial" w:cs="Arial"/>
        </w:rPr>
        <w:lastRenderedPageBreak/>
        <w:t xml:space="preserve">duty of confidentiality also requires patient information to be shared only with </w:t>
      </w:r>
      <w:r w:rsidRPr="004528A4">
        <w:rPr>
          <w:rFonts w:ascii="Arial" w:hAnsi="Arial" w:cs="Arial"/>
        </w:rPr>
        <w:t xml:space="preserve">consent, a </w:t>
      </w:r>
      <w:r w:rsidR="00111D4F" w:rsidRPr="004528A4">
        <w:rPr>
          <w:rFonts w:ascii="Arial" w:hAnsi="Arial" w:cs="Arial"/>
        </w:rPr>
        <w:t>legal basis or clear justification.</w:t>
      </w:r>
    </w:p>
    <w:p w14:paraId="1076C62B" w14:textId="7CCDF18C" w:rsidR="00510225" w:rsidRPr="004528A4" w:rsidRDefault="00111D4F" w:rsidP="00490CDA">
      <w:pPr>
        <w:spacing w:line="360" w:lineRule="auto"/>
        <w:rPr>
          <w:rFonts w:ascii="Arial" w:hAnsi="Arial" w:cs="Arial"/>
        </w:rPr>
      </w:pPr>
      <w:r w:rsidRPr="004528A4">
        <w:rPr>
          <w:rFonts w:ascii="Arial" w:hAnsi="Arial" w:cs="Arial"/>
        </w:rPr>
        <w:t>The Health and Care Act 2022 placed integrated care systems on a statutory footing and strengthened collaboration between NHS organisations, local authorities and partners (Health and Care Act 2022; The King’s Fund, 2022). This supports shared digital approaches for diabetes care</w:t>
      </w:r>
      <w:r w:rsidR="009011D8" w:rsidRPr="004528A4">
        <w:rPr>
          <w:rFonts w:ascii="Arial" w:hAnsi="Arial" w:cs="Arial"/>
        </w:rPr>
        <w:t>, helping</w:t>
      </w:r>
      <w:r w:rsidRPr="004528A4">
        <w:rPr>
          <w:rFonts w:ascii="Arial" w:hAnsi="Arial" w:cs="Arial"/>
        </w:rPr>
        <w:t xml:space="preserve"> </w:t>
      </w:r>
      <w:r w:rsidR="00FE60B9" w:rsidRPr="004528A4">
        <w:rPr>
          <w:rFonts w:ascii="Arial" w:hAnsi="Arial" w:cs="Arial"/>
        </w:rPr>
        <w:t>Freestyle</w:t>
      </w:r>
      <w:r w:rsidRPr="004528A4">
        <w:rPr>
          <w:rFonts w:ascii="Arial" w:hAnsi="Arial" w:cs="Arial"/>
        </w:rPr>
        <w:t xml:space="preserve"> Libre data </w:t>
      </w:r>
      <w:r w:rsidR="009011D8" w:rsidRPr="004528A4">
        <w:rPr>
          <w:rFonts w:ascii="Arial" w:hAnsi="Arial" w:cs="Arial"/>
        </w:rPr>
        <w:t>contribute to</w:t>
      </w:r>
      <w:r w:rsidRPr="004528A4">
        <w:rPr>
          <w:rFonts w:ascii="Arial" w:hAnsi="Arial" w:cs="Arial"/>
        </w:rPr>
        <w:t xml:space="preserve"> joined-up </w:t>
      </w:r>
      <w:r w:rsidR="009011D8" w:rsidRPr="004528A4">
        <w:rPr>
          <w:rFonts w:ascii="Arial" w:hAnsi="Arial" w:cs="Arial"/>
        </w:rPr>
        <w:t>services</w:t>
      </w:r>
      <w:r w:rsidRPr="004528A4">
        <w:rPr>
          <w:rFonts w:ascii="Arial" w:hAnsi="Arial" w:cs="Arial"/>
        </w:rPr>
        <w:t xml:space="preserve"> rather than fragmented or duplicated </w:t>
      </w:r>
      <w:r w:rsidR="009011D8" w:rsidRPr="004528A4">
        <w:rPr>
          <w:rFonts w:ascii="Arial" w:hAnsi="Arial" w:cs="Arial"/>
        </w:rPr>
        <w:t>care</w:t>
      </w:r>
      <w:r w:rsidRPr="004528A4">
        <w:rPr>
          <w:rFonts w:ascii="Arial" w:hAnsi="Arial" w:cs="Arial"/>
        </w:rPr>
        <w:t>.</w:t>
      </w:r>
    </w:p>
    <w:p w14:paraId="2113FF20" w14:textId="5B062B96" w:rsidR="00510225" w:rsidRPr="004528A4" w:rsidRDefault="00111D4F" w:rsidP="00490CDA">
      <w:pPr>
        <w:spacing w:line="360" w:lineRule="auto"/>
        <w:rPr>
          <w:rFonts w:ascii="Arial" w:hAnsi="Arial" w:cs="Arial"/>
        </w:rPr>
      </w:pPr>
      <w:r w:rsidRPr="004528A4">
        <w:rPr>
          <w:rFonts w:ascii="Arial" w:hAnsi="Arial" w:cs="Arial"/>
        </w:rPr>
        <w:t xml:space="preserve">NICE guidance and evidence standards </w:t>
      </w:r>
      <w:r w:rsidR="00031225" w:rsidRPr="004528A4">
        <w:rPr>
          <w:rFonts w:ascii="Arial" w:hAnsi="Arial" w:cs="Arial"/>
        </w:rPr>
        <w:t>support</w:t>
      </w:r>
      <w:r w:rsidRPr="004528A4">
        <w:rPr>
          <w:rFonts w:ascii="Arial" w:hAnsi="Arial" w:cs="Arial"/>
        </w:rPr>
        <w:t xml:space="preserve"> safe digital health </w:t>
      </w:r>
      <w:r w:rsidR="00031225" w:rsidRPr="004528A4">
        <w:rPr>
          <w:rFonts w:ascii="Arial" w:hAnsi="Arial" w:cs="Arial"/>
        </w:rPr>
        <w:t>adoption. The</w:t>
      </w:r>
      <w:r w:rsidRPr="004528A4">
        <w:rPr>
          <w:rFonts w:ascii="Arial" w:hAnsi="Arial" w:cs="Arial"/>
        </w:rPr>
        <w:t xml:space="preserve"> Evidence Standards Framework </w:t>
      </w:r>
      <w:r w:rsidR="00031225" w:rsidRPr="004528A4">
        <w:rPr>
          <w:rFonts w:ascii="Arial" w:hAnsi="Arial" w:cs="Arial"/>
        </w:rPr>
        <w:t>expects digital technologies to show</w:t>
      </w:r>
      <w:r w:rsidRPr="004528A4">
        <w:rPr>
          <w:rFonts w:ascii="Arial" w:hAnsi="Arial" w:cs="Arial"/>
        </w:rPr>
        <w:t xml:space="preserve"> effectiveness, value, usability, safety, </w:t>
      </w:r>
      <w:r w:rsidR="00031225" w:rsidRPr="004528A4">
        <w:rPr>
          <w:rFonts w:ascii="Arial" w:hAnsi="Arial" w:cs="Arial"/>
        </w:rPr>
        <w:t xml:space="preserve">appropriate </w:t>
      </w:r>
      <w:r w:rsidRPr="004528A4">
        <w:rPr>
          <w:rFonts w:ascii="Arial" w:hAnsi="Arial" w:cs="Arial"/>
        </w:rPr>
        <w:t xml:space="preserve">data practices and impact on inequalities (NICE, 2022b). </w:t>
      </w:r>
      <w:r w:rsidR="00031225" w:rsidRPr="004528A4">
        <w:rPr>
          <w:rFonts w:ascii="Arial" w:hAnsi="Arial" w:cs="Arial"/>
        </w:rPr>
        <w:t xml:space="preserve">For </w:t>
      </w:r>
      <w:r w:rsidR="00FE60B9" w:rsidRPr="004528A4">
        <w:rPr>
          <w:rFonts w:ascii="Arial" w:hAnsi="Arial" w:cs="Arial"/>
        </w:rPr>
        <w:t>Freestyle</w:t>
      </w:r>
      <w:r w:rsidR="00031225" w:rsidRPr="004528A4">
        <w:rPr>
          <w:rFonts w:ascii="Arial" w:hAnsi="Arial" w:cs="Arial"/>
        </w:rPr>
        <w:t xml:space="preserve"> Libre, this means adoption should be evidence-based, clinically useful and sustainable.</w:t>
      </w:r>
    </w:p>
    <w:p w14:paraId="11CBDB81" w14:textId="5405C71F" w:rsidR="00510225" w:rsidRPr="004528A4" w:rsidRDefault="00111D4F" w:rsidP="00490CDA">
      <w:pPr>
        <w:spacing w:line="360" w:lineRule="auto"/>
        <w:rPr>
          <w:rFonts w:ascii="Arial" w:hAnsi="Arial" w:cs="Arial"/>
        </w:rPr>
      </w:pPr>
      <w:r w:rsidRPr="004528A4">
        <w:rPr>
          <w:rFonts w:ascii="Arial" w:hAnsi="Arial" w:cs="Arial"/>
        </w:rPr>
        <w:t xml:space="preserve">The NHS Constitution for England </w:t>
      </w:r>
      <w:r w:rsidR="00DE2B9E" w:rsidRPr="004528A4">
        <w:rPr>
          <w:rFonts w:ascii="Arial" w:hAnsi="Arial" w:cs="Arial"/>
        </w:rPr>
        <w:t>promotes</w:t>
      </w:r>
      <w:r w:rsidRPr="004528A4">
        <w:rPr>
          <w:rFonts w:ascii="Arial" w:hAnsi="Arial" w:cs="Arial"/>
        </w:rPr>
        <w:t xml:space="preserve"> fair access, dignity, confidentiality and </w:t>
      </w:r>
      <w:r w:rsidR="00DE2B9E" w:rsidRPr="004528A4">
        <w:rPr>
          <w:rFonts w:ascii="Arial" w:hAnsi="Arial" w:cs="Arial"/>
        </w:rPr>
        <w:t xml:space="preserve">patient </w:t>
      </w:r>
      <w:r w:rsidRPr="004528A4">
        <w:rPr>
          <w:rFonts w:ascii="Arial" w:hAnsi="Arial" w:cs="Arial"/>
        </w:rPr>
        <w:t xml:space="preserve">involvement in care decisions (Department of Health and Social Care, 2023). </w:t>
      </w:r>
      <w:r w:rsidR="00FE60B9" w:rsidRPr="004528A4">
        <w:rPr>
          <w:rFonts w:ascii="Arial" w:hAnsi="Arial" w:cs="Arial"/>
        </w:rPr>
        <w:t>Freestyle</w:t>
      </w:r>
      <w:r w:rsidRPr="004528A4">
        <w:rPr>
          <w:rFonts w:ascii="Arial" w:hAnsi="Arial" w:cs="Arial"/>
        </w:rPr>
        <w:t xml:space="preserve"> Libre should therefore be supported by education, accessible help and non-digital alternatives</w:t>
      </w:r>
      <w:r w:rsidR="00DE2B9E" w:rsidRPr="004528A4">
        <w:rPr>
          <w:rFonts w:ascii="Arial" w:hAnsi="Arial" w:cs="Arial"/>
        </w:rPr>
        <w:t>, with</w:t>
      </w:r>
      <w:r w:rsidRPr="004528A4">
        <w:rPr>
          <w:rFonts w:ascii="Arial" w:hAnsi="Arial" w:cs="Arial"/>
        </w:rPr>
        <w:t xml:space="preserve"> strong governance, equal access and data protection.</w:t>
      </w:r>
    </w:p>
    <w:p w14:paraId="1B874393" w14:textId="77777777" w:rsidR="00787EBB" w:rsidRPr="004528A4" w:rsidRDefault="00787EBB" w:rsidP="00490CDA">
      <w:pPr>
        <w:spacing w:line="360" w:lineRule="auto"/>
        <w:rPr>
          <w:rFonts w:ascii="Arial" w:hAnsi="Arial" w:cs="Arial"/>
          <w:b/>
          <w:bCs/>
        </w:rPr>
      </w:pPr>
    </w:p>
    <w:p w14:paraId="3320CE53" w14:textId="57A2C327" w:rsidR="003744AE" w:rsidRPr="000B779F" w:rsidRDefault="00510225" w:rsidP="00490CDA">
      <w:pPr>
        <w:spacing w:line="360" w:lineRule="auto"/>
        <w:rPr>
          <w:rFonts w:ascii="Arial" w:hAnsi="Arial" w:cs="Arial"/>
          <w:b/>
          <w:bCs/>
          <w:u w:val="single"/>
        </w:rPr>
      </w:pPr>
      <w:r w:rsidRPr="000B779F">
        <w:rPr>
          <w:rFonts w:ascii="Arial" w:hAnsi="Arial" w:cs="Arial"/>
          <w:b/>
          <w:bCs/>
          <w:u w:val="single"/>
        </w:rPr>
        <w:t>Impact on Service Delivery</w:t>
      </w:r>
    </w:p>
    <w:p w14:paraId="29847851" w14:textId="5B9EAABA" w:rsidR="00510225" w:rsidRPr="00140D0C" w:rsidRDefault="00510225" w:rsidP="00490CDA">
      <w:pPr>
        <w:spacing w:line="360" w:lineRule="auto"/>
        <w:rPr>
          <w:rFonts w:ascii="Arial" w:hAnsi="Arial" w:cs="Arial"/>
          <w:u w:val="single"/>
        </w:rPr>
      </w:pPr>
      <w:r w:rsidRPr="00140D0C">
        <w:rPr>
          <w:rFonts w:ascii="Arial" w:hAnsi="Arial" w:cs="Arial"/>
          <w:u w:val="single"/>
        </w:rPr>
        <w:t xml:space="preserve">Positive </w:t>
      </w:r>
      <w:r w:rsidR="009463DC" w:rsidRPr="00140D0C">
        <w:rPr>
          <w:rFonts w:ascii="Arial" w:hAnsi="Arial" w:cs="Arial"/>
          <w:u w:val="single"/>
        </w:rPr>
        <w:t>Impacts</w:t>
      </w:r>
      <w:r w:rsidR="009463DC">
        <w:rPr>
          <w:rFonts w:ascii="Arial" w:hAnsi="Arial" w:cs="Arial"/>
          <w:u w:val="single"/>
        </w:rPr>
        <w:t xml:space="preserve">: </w:t>
      </w:r>
      <w:r w:rsidR="00111D4F" w:rsidRPr="004528A4">
        <w:rPr>
          <w:rFonts w:ascii="Arial" w:hAnsi="Arial" w:cs="Arial"/>
        </w:rPr>
        <w:t xml:space="preserve">One of the most significant advantages of </w:t>
      </w:r>
      <w:r w:rsidR="00FE60B9" w:rsidRPr="004528A4">
        <w:rPr>
          <w:rFonts w:ascii="Arial" w:hAnsi="Arial" w:cs="Arial"/>
        </w:rPr>
        <w:t>Freestyle</w:t>
      </w:r>
      <w:r w:rsidR="00111D4F" w:rsidRPr="004528A4">
        <w:rPr>
          <w:rFonts w:ascii="Arial" w:hAnsi="Arial" w:cs="Arial"/>
        </w:rPr>
        <w:t xml:space="preserve"> Libre is its contribution to service delivery. Continuous monitoring supports preventative healthcare by enabling earlier identification of deteriorating glucose control. This allows healthcare professionals to intervene before complications develop, potentially reducing emergency admissions and hospitalisations (NICE, </w:t>
      </w:r>
      <w:r w:rsidR="00B620B6" w:rsidRPr="004528A4">
        <w:rPr>
          <w:rFonts w:ascii="Arial" w:hAnsi="Arial" w:cs="Arial"/>
        </w:rPr>
        <w:t>2022a</w:t>
      </w:r>
      <w:r w:rsidR="00111D4F" w:rsidRPr="004528A4">
        <w:rPr>
          <w:rFonts w:ascii="Arial" w:hAnsi="Arial" w:cs="Arial"/>
        </w:rPr>
        <w:t>).</w:t>
      </w:r>
    </w:p>
    <w:p w14:paraId="50A3AFEB" w14:textId="77777777" w:rsidR="00510225" w:rsidRPr="004528A4" w:rsidRDefault="00111D4F" w:rsidP="00490CDA">
      <w:pPr>
        <w:spacing w:line="360" w:lineRule="auto"/>
        <w:rPr>
          <w:rFonts w:ascii="Arial" w:hAnsi="Arial" w:cs="Arial"/>
        </w:rPr>
      </w:pPr>
      <w:r w:rsidRPr="004528A4">
        <w:rPr>
          <w:rFonts w:ascii="Arial" w:hAnsi="Arial" w:cs="Arial"/>
        </w:rPr>
        <w:t xml:space="preserve">The technology has also facilitated the growth of remote consultations and virtual clinics. During the COVID-19 pandemic, remote monitoring technologies became essential for maintaining healthcare services while reducing face-to-face contact (NHS England, </w:t>
      </w:r>
      <w:r w:rsidR="0021109C" w:rsidRPr="004528A4">
        <w:rPr>
          <w:rFonts w:ascii="Arial" w:hAnsi="Arial" w:cs="Arial"/>
        </w:rPr>
        <w:t>2023</w:t>
      </w:r>
      <w:r w:rsidRPr="004528A4">
        <w:rPr>
          <w:rFonts w:ascii="Arial" w:hAnsi="Arial" w:cs="Arial"/>
        </w:rPr>
        <w:t>). The ability to access patient data remotely supports flexible models of care and improves accessibility for service users.</w:t>
      </w:r>
    </w:p>
    <w:p w14:paraId="7D1423AB" w14:textId="77777777" w:rsidR="00510225" w:rsidRPr="004528A4" w:rsidRDefault="00510225" w:rsidP="00490CDA">
      <w:pPr>
        <w:spacing w:line="360" w:lineRule="auto"/>
        <w:rPr>
          <w:rFonts w:ascii="Arial" w:hAnsi="Arial" w:cs="Arial"/>
        </w:rPr>
      </w:pPr>
      <w:r w:rsidRPr="004528A4">
        <w:rPr>
          <w:rFonts w:ascii="Arial" w:hAnsi="Arial" w:cs="Arial"/>
        </w:rPr>
        <w:t xml:space="preserve">Digital monitoring also enhances efficiency. Healthcare professionals can access comprehensive glucose data before appointments, allowing consultations to focus on </w:t>
      </w:r>
      <w:r w:rsidRPr="004528A4">
        <w:rPr>
          <w:rFonts w:ascii="Arial" w:hAnsi="Arial" w:cs="Arial"/>
        </w:rPr>
        <w:lastRenderedPageBreak/>
        <w:t>treatment planning rather than data collection. This can improve productivity and patient satisfaction.</w:t>
      </w:r>
    </w:p>
    <w:p w14:paraId="08A95946" w14:textId="2DF7B3C9" w:rsidR="00510225" w:rsidRPr="004528A4" w:rsidRDefault="00510225" w:rsidP="00490CDA">
      <w:pPr>
        <w:spacing w:line="360" w:lineRule="auto"/>
        <w:rPr>
          <w:rFonts w:ascii="Arial" w:hAnsi="Arial" w:cs="Arial"/>
        </w:rPr>
      </w:pPr>
      <w:r w:rsidRPr="004528A4">
        <w:rPr>
          <w:rFonts w:ascii="Arial" w:hAnsi="Arial" w:cs="Arial"/>
        </w:rPr>
        <w:t xml:space="preserve">In addition, data generated through </w:t>
      </w:r>
      <w:r w:rsidR="00FE60B9" w:rsidRPr="004528A4">
        <w:rPr>
          <w:rFonts w:ascii="Arial" w:hAnsi="Arial" w:cs="Arial"/>
        </w:rPr>
        <w:t>Freestyle</w:t>
      </w:r>
      <w:r w:rsidRPr="004528A4">
        <w:rPr>
          <w:rFonts w:ascii="Arial" w:hAnsi="Arial" w:cs="Arial"/>
        </w:rPr>
        <w:t xml:space="preserve"> Libre contributes to evidence-based practice. Clinicians can use objective information to evaluate treatment effectiveness and make more informed decisions regarding medication adjustments and lifestyle interventions.</w:t>
      </w:r>
    </w:p>
    <w:p w14:paraId="2AA9F077" w14:textId="77777777" w:rsidR="00787EBB" w:rsidRPr="004528A4" w:rsidRDefault="00787EBB" w:rsidP="00490CDA">
      <w:pPr>
        <w:spacing w:line="360" w:lineRule="auto"/>
        <w:rPr>
          <w:rFonts w:ascii="Arial" w:hAnsi="Arial" w:cs="Arial"/>
          <w:b/>
          <w:bCs/>
        </w:rPr>
      </w:pPr>
    </w:p>
    <w:p w14:paraId="6A7B4A54" w14:textId="2D296B0A" w:rsidR="00510225" w:rsidRPr="009463DC" w:rsidRDefault="00510225" w:rsidP="00490CDA">
      <w:pPr>
        <w:spacing w:line="360" w:lineRule="auto"/>
        <w:rPr>
          <w:rFonts w:ascii="Arial" w:hAnsi="Arial" w:cs="Arial"/>
          <w:b/>
          <w:bCs/>
        </w:rPr>
      </w:pPr>
      <w:r w:rsidRPr="009463DC">
        <w:rPr>
          <w:rFonts w:ascii="Arial" w:hAnsi="Arial" w:cs="Arial"/>
          <w:u w:val="single"/>
        </w:rPr>
        <w:t>Negative Impacts</w:t>
      </w:r>
      <w:r w:rsidR="009463DC" w:rsidRPr="009463DC">
        <w:rPr>
          <w:rFonts w:ascii="Arial" w:hAnsi="Arial" w:cs="Arial"/>
          <w:u w:val="single"/>
        </w:rPr>
        <w:t>:</w:t>
      </w:r>
      <w:r w:rsidR="009463DC">
        <w:rPr>
          <w:rFonts w:ascii="Arial" w:hAnsi="Arial" w:cs="Arial"/>
        </w:rPr>
        <w:t xml:space="preserve"> </w:t>
      </w:r>
      <w:r w:rsidR="00111D4F" w:rsidRPr="004528A4">
        <w:rPr>
          <w:rFonts w:ascii="Arial" w:hAnsi="Arial" w:cs="Arial"/>
        </w:rPr>
        <w:t xml:space="preserve">Despite improvements in service delivery, several challenges remain. Technical failures, such as sensor malfunctions, connectivity issues, or software problems, may disrupt access to important health information. Dependence on technology means that service delivery can be negatively affected when systems fail (NHS </w:t>
      </w:r>
      <w:r w:rsidR="00BB3780" w:rsidRPr="004528A4">
        <w:rPr>
          <w:rFonts w:ascii="Arial" w:hAnsi="Arial" w:cs="Arial"/>
        </w:rPr>
        <w:t xml:space="preserve">England </w:t>
      </w:r>
      <w:r w:rsidR="00111D4F" w:rsidRPr="004528A4">
        <w:rPr>
          <w:rFonts w:ascii="Arial" w:hAnsi="Arial" w:cs="Arial"/>
        </w:rPr>
        <w:t xml:space="preserve">Digital, </w:t>
      </w:r>
      <w:r w:rsidR="00BB3780" w:rsidRPr="004528A4">
        <w:rPr>
          <w:rFonts w:ascii="Arial" w:hAnsi="Arial" w:cs="Arial"/>
        </w:rPr>
        <w:t>2024</w:t>
      </w:r>
      <w:r w:rsidR="00111D4F" w:rsidRPr="004528A4">
        <w:rPr>
          <w:rFonts w:ascii="Arial" w:hAnsi="Arial" w:cs="Arial"/>
        </w:rPr>
        <w:t>).</w:t>
      </w:r>
    </w:p>
    <w:p w14:paraId="6F245762" w14:textId="77777777" w:rsidR="00510225" w:rsidRPr="004528A4" w:rsidRDefault="00510225" w:rsidP="00490CDA">
      <w:pPr>
        <w:spacing w:line="360" w:lineRule="auto"/>
        <w:rPr>
          <w:rFonts w:ascii="Arial" w:hAnsi="Arial" w:cs="Arial"/>
        </w:rPr>
      </w:pPr>
      <w:r w:rsidRPr="004528A4">
        <w:rPr>
          <w:rFonts w:ascii="Arial" w:hAnsi="Arial" w:cs="Arial"/>
        </w:rPr>
        <w:t>Implementation costs also represent a significant challenge. The procurement of devices, digital infrastructure, software licences, and staff training requires substantial investment. While long-term savings may result from improved diabetes management, the initial costs can be considerable for healthcare organisations (The King's Fund, 2023).</w:t>
      </w:r>
    </w:p>
    <w:p w14:paraId="60392E41" w14:textId="77777777" w:rsidR="00510225" w:rsidRPr="004528A4" w:rsidRDefault="00510225" w:rsidP="00490CDA">
      <w:pPr>
        <w:spacing w:line="360" w:lineRule="auto"/>
        <w:rPr>
          <w:rFonts w:ascii="Arial" w:hAnsi="Arial" w:cs="Arial"/>
        </w:rPr>
      </w:pPr>
      <w:r w:rsidRPr="004528A4">
        <w:rPr>
          <w:rFonts w:ascii="Arial" w:hAnsi="Arial" w:cs="Arial"/>
        </w:rPr>
        <w:t>Cybersecurity concerns have become increasingly important as healthcare services rely more heavily on digital technologies. Healthcare organisations must ensure that patient information is protected from data breaches and unauthorised access (National Data Guardian, 2023).</w:t>
      </w:r>
    </w:p>
    <w:p w14:paraId="4972D9C7" w14:textId="77777777" w:rsidR="00787EBB" w:rsidRPr="009463DC" w:rsidRDefault="00787EBB" w:rsidP="00490CDA">
      <w:pPr>
        <w:spacing w:line="360" w:lineRule="auto"/>
        <w:rPr>
          <w:rFonts w:ascii="Arial" w:hAnsi="Arial" w:cs="Arial"/>
          <w:u w:val="single"/>
        </w:rPr>
      </w:pPr>
    </w:p>
    <w:p w14:paraId="0CB063EF" w14:textId="2966024C" w:rsidR="00510225" w:rsidRPr="009463DC" w:rsidRDefault="00510225" w:rsidP="00490CDA">
      <w:pPr>
        <w:spacing w:line="360" w:lineRule="auto"/>
        <w:rPr>
          <w:rFonts w:ascii="Arial" w:hAnsi="Arial" w:cs="Arial"/>
          <w:u w:val="single"/>
        </w:rPr>
      </w:pPr>
      <w:r w:rsidRPr="009463DC">
        <w:rPr>
          <w:rFonts w:ascii="Arial" w:hAnsi="Arial" w:cs="Arial"/>
          <w:u w:val="single"/>
        </w:rPr>
        <w:t>Critical Evaluation</w:t>
      </w:r>
    </w:p>
    <w:p w14:paraId="65F68603" w14:textId="2E451E17" w:rsidR="00510225" w:rsidRPr="004528A4" w:rsidRDefault="00510225" w:rsidP="00490CDA">
      <w:pPr>
        <w:spacing w:line="360" w:lineRule="auto"/>
        <w:rPr>
          <w:rFonts w:ascii="Arial" w:hAnsi="Arial" w:cs="Arial"/>
        </w:rPr>
      </w:pPr>
      <w:r w:rsidRPr="004528A4">
        <w:rPr>
          <w:rFonts w:ascii="Arial" w:hAnsi="Arial" w:cs="Arial"/>
        </w:rPr>
        <w:t xml:space="preserve">The impact on service delivery has </w:t>
      </w:r>
      <w:r w:rsidR="00FE60B9" w:rsidRPr="004528A4">
        <w:rPr>
          <w:rFonts w:ascii="Arial" w:hAnsi="Arial" w:cs="Arial"/>
        </w:rPr>
        <w:t>been</w:t>
      </w:r>
      <w:r w:rsidRPr="004528A4">
        <w:rPr>
          <w:rFonts w:ascii="Arial" w:hAnsi="Arial" w:cs="Arial"/>
        </w:rPr>
        <w:t xml:space="preserve"> positive, particularly in terms of efficiency, accessibility, and preventative care. However, healthcare organisations must address technical reliability, cybersecurity risks, and financial sustainability to maximise the benefits of digital transformation.</w:t>
      </w:r>
    </w:p>
    <w:p w14:paraId="62B4B544" w14:textId="77777777" w:rsidR="00510225" w:rsidRPr="004528A4" w:rsidRDefault="00111D4F" w:rsidP="00490CDA">
      <w:pPr>
        <w:spacing w:line="360" w:lineRule="auto"/>
        <w:rPr>
          <w:rFonts w:ascii="Arial" w:hAnsi="Arial" w:cs="Arial"/>
        </w:rPr>
      </w:pPr>
      <w:r w:rsidRPr="004528A4">
        <w:rPr>
          <w:rFonts w:ascii="Arial" w:hAnsi="Arial" w:cs="Arial"/>
        </w:rPr>
        <w:t xml:space="preserve">The service delivery impact is also linked to NHS recovery and demand management. Diabetes complications can place significant pressure on urgent and specialist care, so tools that support earlier intervention may help services use </w:t>
      </w:r>
      <w:r w:rsidRPr="004528A4">
        <w:rPr>
          <w:rFonts w:ascii="Arial" w:hAnsi="Arial" w:cs="Arial"/>
        </w:rPr>
        <w:lastRenderedPageBreak/>
        <w:t>resources more effectively. For example, remote access to glucose data can allow clinicians to identify patterns before a crisis occurs and support virtual reviews where appropriate. Nevertheless, savings are not guaranteed. Organisations must invest in devices, digital infrastructure and governance processes. If these are poorly planned, the technology may add complexity rather than reduce pressure (The King’s Fund, 2023; House of Commons Health and Social Care Committee, 2023).</w:t>
      </w:r>
    </w:p>
    <w:p w14:paraId="52AC2CD3" w14:textId="77777777" w:rsidR="0093789B" w:rsidRDefault="0093789B" w:rsidP="00490CDA">
      <w:pPr>
        <w:spacing w:line="360" w:lineRule="auto"/>
        <w:rPr>
          <w:rFonts w:ascii="Arial" w:hAnsi="Arial" w:cs="Arial"/>
          <w:b/>
          <w:bCs/>
        </w:rPr>
      </w:pPr>
    </w:p>
    <w:p w14:paraId="326CA0A2" w14:textId="77777777" w:rsidR="00F968D9" w:rsidRDefault="00F968D9" w:rsidP="00490CDA">
      <w:pPr>
        <w:spacing w:line="360" w:lineRule="auto"/>
        <w:rPr>
          <w:rFonts w:ascii="Arial" w:hAnsi="Arial" w:cs="Arial"/>
          <w:b/>
          <w:bCs/>
          <w:u w:val="single"/>
        </w:rPr>
      </w:pPr>
    </w:p>
    <w:p w14:paraId="240FB500" w14:textId="77777777" w:rsidR="00F968D9" w:rsidRDefault="00F968D9" w:rsidP="00490CDA">
      <w:pPr>
        <w:spacing w:line="360" w:lineRule="auto"/>
        <w:rPr>
          <w:rFonts w:ascii="Arial" w:hAnsi="Arial" w:cs="Arial"/>
          <w:b/>
          <w:bCs/>
          <w:u w:val="single"/>
        </w:rPr>
      </w:pPr>
    </w:p>
    <w:p w14:paraId="483DFBB8" w14:textId="77777777" w:rsidR="00F968D9" w:rsidRDefault="00F968D9" w:rsidP="00490CDA">
      <w:pPr>
        <w:spacing w:line="360" w:lineRule="auto"/>
        <w:rPr>
          <w:rFonts w:ascii="Arial" w:hAnsi="Arial" w:cs="Arial"/>
          <w:b/>
          <w:bCs/>
          <w:u w:val="single"/>
        </w:rPr>
      </w:pPr>
    </w:p>
    <w:p w14:paraId="3D801827" w14:textId="099F8856" w:rsidR="00510225" w:rsidRPr="000B779F" w:rsidRDefault="00510225" w:rsidP="00490CDA">
      <w:pPr>
        <w:spacing w:line="360" w:lineRule="auto"/>
        <w:rPr>
          <w:rFonts w:ascii="Arial" w:hAnsi="Arial" w:cs="Arial"/>
          <w:b/>
          <w:bCs/>
          <w:u w:val="single"/>
        </w:rPr>
      </w:pPr>
      <w:r w:rsidRPr="000B779F">
        <w:rPr>
          <w:rFonts w:ascii="Arial" w:hAnsi="Arial" w:cs="Arial"/>
          <w:b/>
          <w:bCs/>
          <w:u w:val="single"/>
        </w:rPr>
        <w:t>Impact on Patients and Service Users</w:t>
      </w:r>
    </w:p>
    <w:p w14:paraId="1673AE44" w14:textId="77777777" w:rsidR="0080091D" w:rsidRDefault="0080091D" w:rsidP="00490CDA">
      <w:pPr>
        <w:spacing w:line="360" w:lineRule="auto"/>
        <w:rPr>
          <w:rFonts w:ascii="Arial" w:hAnsi="Arial" w:cs="Arial"/>
          <w:u w:val="single"/>
        </w:rPr>
      </w:pPr>
    </w:p>
    <w:p w14:paraId="5B204100" w14:textId="7B3AB661" w:rsidR="00510225" w:rsidRPr="004528A4" w:rsidRDefault="00510225" w:rsidP="00490CDA">
      <w:pPr>
        <w:spacing w:line="360" w:lineRule="auto"/>
        <w:rPr>
          <w:rFonts w:ascii="Arial" w:hAnsi="Arial" w:cs="Arial"/>
        </w:rPr>
      </w:pPr>
      <w:r w:rsidRPr="0080091D">
        <w:rPr>
          <w:rFonts w:ascii="Arial" w:hAnsi="Arial" w:cs="Arial"/>
          <w:u w:val="single"/>
        </w:rPr>
        <w:t>Positive Impacts</w:t>
      </w:r>
      <w:r w:rsidR="009463DC" w:rsidRPr="0080091D">
        <w:rPr>
          <w:rFonts w:ascii="Arial" w:hAnsi="Arial" w:cs="Arial"/>
          <w:u w:val="single"/>
        </w:rPr>
        <w:t>:</w:t>
      </w:r>
      <w:r w:rsidR="009463DC">
        <w:rPr>
          <w:rFonts w:ascii="Arial" w:hAnsi="Arial" w:cs="Arial"/>
        </w:rPr>
        <w:t xml:space="preserve"> </w:t>
      </w:r>
      <w:r w:rsidR="00111D4F" w:rsidRPr="004528A4">
        <w:rPr>
          <w:rFonts w:ascii="Arial" w:hAnsi="Arial" w:cs="Arial"/>
        </w:rPr>
        <w:t xml:space="preserve">Patients are among the primary beneficiaries of </w:t>
      </w:r>
      <w:r w:rsidR="00FE60B9" w:rsidRPr="004528A4">
        <w:rPr>
          <w:rFonts w:ascii="Arial" w:hAnsi="Arial" w:cs="Arial"/>
        </w:rPr>
        <w:t>Freestyle</w:t>
      </w:r>
      <w:r w:rsidR="00111D4F" w:rsidRPr="004528A4">
        <w:rPr>
          <w:rFonts w:ascii="Arial" w:hAnsi="Arial" w:cs="Arial"/>
        </w:rPr>
        <w:t xml:space="preserve"> Libre technology. The system promotes self-management by providing immediate access to glucose information, enabling individuals to make informed decisions regarding medication, diet, and exercise (Diabetes UK, </w:t>
      </w:r>
      <w:r w:rsidR="00D73D1D" w:rsidRPr="004528A4">
        <w:rPr>
          <w:rFonts w:ascii="Arial" w:hAnsi="Arial" w:cs="Arial"/>
        </w:rPr>
        <w:t>2022</w:t>
      </w:r>
      <w:r w:rsidR="00111D4F" w:rsidRPr="004528A4">
        <w:rPr>
          <w:rFonts w:ascii="Arial" w:hAnsi="Arial" w:cs="Arial"/>
        </w:rPr>
        <w:t>).</w:t>
      </w:r>
    </w:p>
    <w:p w14:paraId="06234168" w14:textId="0AB60876" w:rsidR="00510225" w:rsidRPr="004528A4" w:rsidRDefault="00111D4F" w:rsidP="00490CDA">
      <w:pPr>
        <w:spacing w:line="360" w:lineRule="auto"/>
        <w:rPr>
          <w:rFonts w:ascii="Arial" w:hAnsi="Arial" w:cs="Arial"/>
        </w:rPr>
      </w:pPr>
      <w:r w:rsidRPr="004528A4">
        <w:rPr>
          <w:rFonts w:ascii="Arial" w:hAnsi="Arial" w:cs="Arial"/>
        </w:rPr>
        <w:t xml:space="preserve">Research indicates that users of flash glucose monitoring systems often experience improved glycaemic control and reduced incidence of hypoglycaemia (NICE, </w:t>
      </w:r>
      <w:r w:rsidR="007A7ABF" w:rsidRPr="004528A4">
        <w:rPr>
          <w:rFonts w:ascii="Arial" w:hAnsi="Arial" w:cs="Arial"/>
        </w:rPr>
        <w:t>2022a</w:t>
      </w:r>
      <w:r w:rsidRPr="004528A4">
        <w:rPr>
          <w:rFonts w:ascii="Arial" w:hAnsi="Arial" w:cs="Arial"/>
        </w:rPr>
        <w:t>). Better glucose management can reduce the risk of long-term complications, including cardiovascular disease, kidney disease, and vision impairment.</w:t>
      </w:r>
    </w:p>
    <w:p w14:paraId="1190E6DC" w14:textId="42EA38EE" w:rsidR="00510225" w:rsidRPr="004528A4" w:rsidRDefault="00111D4F" w:rsidP="00490CDA">
      <w:pPr>
        <w:spacing w:line="360" w:lineRule="auto"/>
        <w:rPr>
          <w:rFonts w:ascii="Arial" w:hAnsi="Arial" w:cs="Arial"/>
        </w:rPr>
      </w:pPr>
      <w:r w:rsidRPr="004528A4">
        <w:rPr>
          <w:rFonts w:ascii="Arial" w:hAnsi="Arial" w:cs="Arial"/>
        </w:rPr>
        <w:t xml:space="preserve">The technology also improves quality of life by reducing the need for painful finger-prick tests. </w:t>
      </w:r>
      <w:r w:rsidR="00A57598">
        <w:rPr>
          <w:rFonts w:ascii="Arial" w:hAnsi="Arial" w:cs="Arial"/>
        </w:rPr>
        <w:t xml:space="preserve">Service </w:t>
      </w:r>
      <w:r w:rsidRPr="004528A4">
        <w:rPr>
          <w:rFonts w:ascii="Arial" w:hAnsi="Arial" w:cs="Arial"/>
        </w:rPr>
        <w:t xml:space="preserve">users report greater confidence in managing their condition and increased independence in daily activities (Diabetes UK, </w:t>
      </w:r>
      <w:r w:rsidR="00C81999" w:rsidRPr="004528A4">
        <w:rPr>
          <w:rFonts w:ascii="Arial" w:hAnsi="Arial" w:cs="Arial"/>
        </w:rPr>
        <w:t>2022</w:t>
      </w:r>
      <w:r w:rsidRPr="004528A4">
        <w:rPr>
          <w:rFonts w:ascii="Arial" w:hAnsi="Arial" w:cs="Arial"/>
        </w:rPr>
        <w:t>).</w:t>
      </w:r>
    </w:p>
    <w:p w14:paraId="7EF5429C" w14:textId="77777777" w:rsidR="00510225" w:rsidRPr="004528A4" w:rsidRDefault="00510225" w:rsidP="00490CDA">
      <w:pPr>
        <w:spacing w:line="360" w:lineRule="auto"/>
        <w:rPr>
          <w:rFonts w:ascii="Arial" w:hAnsi="Arial" w:cs="Arial"/>
        </w:rPr>
      </w:pPr>
      <w:r w:rsidRPr="004528A4">
        <w:rPr>
          <w:rFonts w:ascii="Arial" w:hAnsi="Arial" w:cs="Arial"/>
        </w:rPr>
        <w:t>Furthermore, the system supports person-centred care by encouraging active participation in healthcare decisions. Access to personal health data empowers individuals to take greater responsibility for managing their condition.</w:t>
      </w:r>
    </w:p>
    <w:p w14:paraId="7D181D24" w14:textId="77777777" w:rsidR="005D1B5E" w:rsidRPr="004528A4" w:rsidRDefault="005D1B5E" w:rsidP="00490CDA">
      <w:pPr>
        <w:spacing w:line="360" w:lineRule="auto"/>
        <w:rPr>
          <w:rFonts w:ascii="Arial" w:hAnsi="Arial" w:cs="Arial"/>
          <w:b/>
          <w:bCs/>
        </w:rPr>
      </w:pPr>
    </w:p>
    <w:p w14:paraId="4A2D604C" w14:textId="7A863BE3" w:rsidR="00510225" w:rsidRPr="004528A4" w:rsidRDefault="00510225" w:rsidP="00490CDA">
      <w:pPr>
        <w:spacing w:line="360" w:lineRule="auto"/>
        <w:rPr>
          <w:rFonts w:ascii="Arial" w:hAnsi="Arial" w:cs="Arial"/>
        </w:rPr>
      </w:pPr>
      <w:r w:rsidRPr="0080091D">
        <w:rPr>
          <w:rFonts w:ascii="Arial" w:hAnsi="Arial" w:cs="Arial"/>
          <w:u w:val="single"/>
        </w:rPr>
        <w:t>Negative Impacts</w:t>
      </w:r>
      <w:r w:rsidR="009463DC">
        <w:rPr>
          <w:rFonts w:ascii="Arial" w:hAnsi="Arial" w:cs="Arial"/>
        </w:rPr>
        <w:t xml:space="preserve">: </w:t>
      </w:r>
      <w:r w:rsidR="00111D4F" w:rsidRPr="004528A4">
        <w:rPr>
          <w:rFonts w:ascii="Arial" w:hAnsi="Arial" w:cs="Arial"/>
        </w:rPr>
        <w:t>Despite these benefits,</w:t>
      </w:r>
      <w:r w:rsidR="00C0361E">
        <w:rPr>
          <w:rFonts w:ascii="Arial" w:hAnsi="Arial" w:cs="Arial"/>
        </w:rPr>
        <w:t xml:space="preserve"> </w:t>
      </w:r>
      <w:r w:rsidR="00111D4F" w:rsidRPr="004528A4">
        <w:rPr>
          <w:rFonts w:ascii="Arial" w:hAnsi="Arial" w:cs="Arial"/>
        </w:rPr>
        <w:t xml:space="preserve">service users face barriers when using digital healthcare technologies. Digital literacy remains a significant issue, </w:t>
      </w:r>
      <w:r w:rsidR="00111D4F" w:rsidRPr="004528A4">
        <w:rPr>
          <w:rFonts w:ascii="Arial" w:hAnsi="Arial" w:cs="Arial"/>
        </w:rPr>
        <w:lastRenderedPageBreak/>
        <w:t>particularly among older adults and individuals with limited technological experience (</w:t>
      </w:r>
      <w:r w:rsidR="00011380" w:rsidRPr="004528A4">
        <w:rPr>
          <w:rFonts w:ascii="Arial" w:hAnsi="Arial" w:cs="Arial"/>
        </w:rPr>
        <w:t>The King’s Fund, 2025).</w:t>
      </w:r>
    </w:p>
    <w:p w14:paraId="128E7368" w14:textId="77777777" w:rsidR="00510225" w:rsidRPr="004528A4" w:rsidRDefault="00510225" w:rsidP="00490CDA">
      <w:pPr>
        <w:spacing w:line="360" w:lineRule="auto"/>
        <w:rPr>
          <w:rFonts w:ascii="Arial" w:hAnsi="Arial" w:cs="Arial"/>
        </w:rPr>
      </w:pPr>
      <w:r w:rsidRPr="004528A4">
        <w:rPr>
          <w:rFonts w:ascii="Arial" w:hAnsi="Arial" w:cs="Arial"/>
        </w:rPr>
        <w:t>Privacy and confidentiality concerns may also affect patient acceptance. Individuals may worry about how their health information is stored, shared, and protected within digital systems (National Data Guardian, 2023).</w:t>
      </w:r>
    </w:p>
    <w:p w14:paraId="7DEE193F" w14:textId="77777777" w:rsidR="00510225" w:rsidRPr="004528A4" w:rsidRDefault="00510225" w:rsidP="00490CDA">
      <w:pPr>
        <w:spacing w:line="360" w:lineRule="auto"/>
        <w:rPr>
          <w:rFonts w:ascii="Arial" w:hAnsi="Arial" w:cs="Arial"/>
        </w:rPr>
      </w:pPr>
      <w:r w:rsidRPr="004528A4">
        <w:rPr>
          <w:rFonts w:ascii="Arial" w:hAnsi="Arial" w:cs="Arial"/>
        </w:rPr>
        <w:t>Additionally, some users may become overly dependent on technology or experience anxiety due to constant monitoring of their health data. Continuous access to glucose information can increase stress for certain individuals, particularly when readings fluctuate unexpectedly.</w:t>
      </w:r>
    </w:p>
    <w:p w14:paraId="324B7621" w14:textId="77777777" w:rsidR="00510225" w:rsidRPr="004528A4" w:rsidRDefault="00510225" w:rsidP="00490CDA">
      <w:pPr>
        <w:spacing w:line="360" w:lineRule="auto"/>
        <w:rPr>
          <w:rFonts w:ascii="Arial" w:hAnsi="Arial" w:cs="Arial"/>
        </w:rPr>
      </w:pPr>
      <w:r w:rsidRPr="004528A4">
        <w:rPr>
          <w:rFonts w:ascii="Arial" w:hAnsi="Arial" w:cs="Arial"/>
        </w:rPr>
        <w:t>Not all patients have equal access to smartphones, internet connectivity, or digital devices. Consequently, some individuals may be unable to fully benefit from technological innovations.</w:t>
      </w:r>
    </w:p>
    <w:p w14:paraId="6BC7201C" w14:textId="77777777" w:rsidR="005D1B5E" w:rsidRPr="004528A4" w:rsidRDefault="005D1B5E" w:rsidP="00490CDA">
      <w:pPr>
        <w:spacing w:line="360" w:lineRule="auto"/>
        <w:rPr>
          <w:rFonts w:ascii="Arial" w:hAnsi="Arial" w:cs="Arial"/>
          <w:b/>
          <w:bCs/>
        </w:rPr>
      </w:pPr>
    </w:p>
    <w:p w14:paraId="13FFADBA" w14:textId="717D3780" w:rsidR="00510225" w:rsidRPr="009463DC" w:rsidRDefault="00510225" w:rsidP="00490CDA">
      <w:pPr>
        <w:spacing w:line="360" w:lineRule="auto"/>
        <w:rPr>
          <w:rFonts w:ascii="Arial" w:hAnsi="Arial" w:cs="Arial"/>
          <w:u w:val="single"/>
        </w:rPr>
      </w:pPr>
      <w:r w:rsidRPr="009463DC">
        <w:rPr>
          <w:rFonts w:ascii="Arial" w:hAnsi="Arial" w:cs="Arial"/>
          <w:u w:val="single"/>
        </w:rPr>
        <w:t>Critical Evaluation</w:t>
      </w:r>
    </w:p>
    <w:p w14:paraId="52B874F6" w14:textId="1ABA59FB" w:rsidR="00510225" w:rsidRPr="004528A4" w:rsidRDefault="00FE60B9" w:rsidP="00490CDA">
      <w:pPr>
        <w:spacing w:line="360" w:lineRule="auto"/>
        <w:rPr>
          <w:rFonts w:ascii="Arial" w:hAnsi="Arial" w:cs="Arial"/>
        </w:rPr>
      </w:pPr>
      <w:r w:rsidRPr="004528A4">
        <w:rPr>
          <w:rFonts w:ascii="Arial" w:hAnsi="Arial" w:cs="Arial"/>
        </w:rPr>
        <w:t>Freestyle</w:t>
      </w:r>
      <w:r w:rsidR="00510225" w:rsidRPr="004528A4">
        <w:rPr>
          <w:rFonts w:ascii="Arial" w:hAnsi="Arial" w:cs="Arial"/>
        </w:rPr>
        <w:t xml:space="preserve"> Libre demonstrates the potential of digital technologies to improve patient outcomes and promote independence. However, successful implementation requires ongoing support, education, and consideration of individual needs. Healthcare providers must ensure that vulnerable groups are not excluded from accessing the benefits of digital healthcare.</w:t>
      </w:r>
    </w:p>
    <w:p w14:paraId="6D3670DC" w14:textId="53806516" w:rsidR="00611E26" w:rsidRPr="004528A4" w:rsidRDefault="00611E26" w:rsidP="00490CDA">
      <w:pPr>
        <w:spacing w:line="360" w:lineRule="auto"/>
        <w:rPr>
          <w:rFonts w:ascii="Arial" w:hAnsi="Arial" w:cs="Arial"/>
          <w:lang w:eastAsia="en-GB"/>
        </w:rPr>
      </w:pPr>
      <w:r w:rsidRPr="004528A4">
        <w:rPr>
          <w:rFonts w:ascii="Arial" w:hAnsi="Arial" w:cs="Arial"/>
        </w:rPr>
        <w:t xml:space="preserve">Equity is a particularly </w:t>
      </w:r>
      <w:r w:rsidR="00C0361E" w:rsidRPr="004528A4">
        <w:rPr>
          <w:rFonts w:ascii="Arial" w:hAnsi="Arial" w:cs="Arial"/>
        </w:rPr>
        <w:t>prominent issue</w:t>
      </w:r>
      <w:r w:rsidR="00440C5B">
        <w:rPr>
          <w:rFonts w:ascii="Arial" w:hAnsi="Arial" w:cs="Arial"/>
        </w:rPr>
        <w:t>,</w:t>
      </w:r>
      <w:r w:rsidRPr="004528A4">
        <w:rPr>
          <w:rFonts w:ascii="Arial" w:hAnsi="Arial" w:cs="Arial"/>
        </w:rPr>
        <w:t xml:space="preserve"> Diabetes UK welcomed the 2022 NICE guidance because it widened access to flash and continuous glucose monitoring and recognised that diabetes technology should be treated as an important part of care rather than an optional extra (Diabetes UK, 2022). However, unequal access can still occur if local services interpret guidance differently or if patients lack the confidence to request technology. The King’s Fund has warned that digital health services require devices, connectivity and skills, and that people who are older, socially excluded or experiencing poverty may be more likely to face barriers (The King’s Fund, 2025). As a result, digital innovation must be accompanied by inclusive support, training and non-digital alternatives where needed.</w:t>
      </w:r>
    </w:p>
    <w:p w14:paraId="24AF7AA2" w14:textId="77777777" w:rsidR="00F968D9" w:rsidRDefault="00F968D9" w:rsidP="00490CDA">
      <w:pPr>
        <w:spacing w:line="360" w:lineRule="auto"/>
        <w:rPr>
          <w:rFonts w:ascii="Arial" w:hAnsi="Arial" w:cs="Arial"/>
          <w:u w:val="single"/>
        </w:rPr>
      </w:pPr>
    </w:p>
    <w:p w14:paraId="5B63FF64" w14:textId="6C9ED71E" w:rsidR="00510225" w:rsidRPr="004528A4" w:rsidRDefault="00510225" w:rsidP="00490CDA">
      <w:pPr>
        <w:spacing w:line="360" w:lineRule="auto"/>
        <w:rPr>
          <w:rFonts w:ascii="Arial" w:hAnsi="Arial" w:cs="Arial"/>
          <w:u w:val="single"/>
        </w:rPr>
      </w:pPr>
      <w:r w:rsidRPr="004528A4">
        <w:rPr>
          <w:rFonts w:ascii="Arial" w:hAnsi="Arial" w:cs="Arial"/>
          <w:u w:val="single"/>
        </w:rPr>
        <w:lastRenderedPageBreak/>
        <w:t>Conclusion</w:t>
      </w:r>
    </w:p>
    <w:p w14:paraId="2753F3A5" w14:textId="2D0E0392" w:rsidR="00510225" w:rsidRPr="004528A4" w:rsidRDefault="00111D4F" w:rsidP="00490CDA">
      <w:pPr>
        <w:spacing w:line="360" w:lineRule="auto"/>
        <w:rPr>
          <w:rFonts w:ascii="Arial" w:hAnsi="Arial" w:cs="Arial"/>
        </w:rPr>
      </w:pPr>
      <w:r w:rsidRPr="004528A4">
        <w:rPr>
          <w:rFonts w:ascii="Arial" w:hAnsi="Arial" w:cs="Arial"/>
        </w:rPr>
        <w:t xml:space="preserve">The </w:t>
      </w:r>
      <w:r w:rsidR="00FE60B9" w:rsidRPr="004528A4">
        <w:rPr>
          <w:rFonts w:ascii="Arial" w:hAnsi="Arial" w:cs="Arial"/>
        </w:rPr>
        <w:t>Freestyle</w:t>
      </w:r>
      <w:r w:rsidRPr="004528A4">
        <w:rPr>
          <w:rFonts w:ascii="Arial" w:hAnsi="Arial" w:cs="Arial"/>
        </w:rPr>
        <w:t xml:space="preserve"> Libre system represents a successful </w:t>
      </w:r>
      <w:r w:rsidR="00B43E60" w:rsidRPr="004528A4">
        <w:rPr>
          <w:rFonts w:ascii="Arial" w:hAnsi="Arial" w:cs="Arial"/>
        </w:rPr>
        <w:t xml:space="preserve">and influential </w:t>
      </w:r>
      <w:r w:rsidRPr="004528A4">
        <w:rPr>
          <w:rFonts w:ascii="Arial" w:hAnsi="Arial" w:cs="Arial"/>
        </w:rPr>
        <w:t xml:space="preserve">example of digital innovation within UK health and social care. </w:t>
      </w:r>
      <w:r w:rsidR="00B43E60" w:rsidRPr="004528A4">
        <w:rPr>
          <w:rFonts w:ascii="Arial" w:hAnsi="Arial" w:cs="Arial"/>
        </w:rPr>
        <w:t>It has changed diabetes management by enabling more continuous glucose monitoring, reducing reliance on repeated finger-prick testing and supporting more informed decisions by patients and clinicians. Its wider adoption reflects NHS and government priorities around prevention, personalised care, remote monitoring and the better use of digital data (NHS England, 2019; Department of Health and Social Care, 2022).</w:t>
      </w:r>
    </w:p>
    <w:p w14:paraId="7192B6E1" w14:textId="0F470876" w:rsidR="00510225" w:rsidRPr="004528A4" w:rsidRDefault="00111D4F" w:rsidP="00490CDA">
      <w:pPr>
        <w:spacing w:line="360" w:lineRule="auto"/>
        <w:rPr>
          <w:rFonts w:ascii="Arial" w:hAnsi="Arial" w:cs="Arial"/>
        </w:rPr>
      </w:pPr>
      <w:r w:rsidRPr="004528A4">
        <w:rPr>
          <w:rFonts w:ascii="Arial" w:hAnsi="Arial" w:cs="Arial"/>
        </w:rPr>
        <w:t xml:space="preserve">The benefits are clear. For patients and service users, </w:t>
      </w:r>
      <w:r w:rsidR="00FE60B9" w:rsidRPr="004528A4">
        <w:rPr>
          <w:rFonts w:ascii="Arial" w:hAnsi="Arial" w:cs="Arial"/>
        </w:rPr>
        <w:t>Freestyle</w:t>
      </w:r>
      <w:r w:rsidRPr="004528A4">
        <w:rPr>
          <w:rFonts w:ascii="Arial" w:hAnsi="Arial" w:cs="Arial"/>
        </w:rPr>
        <w:t xml:space="preserve"> Libre can improve independence, confidence and self-management. For services, it can support remote reviews, earlier intervention and more efficient use of appointments. For communities, better diabetes control may reduce complications and support people to live more active lives. These advantages show how digital tools can contribute to safer, more person-centred and more preventative care.</w:t>
      </w:r>
    </w:p>
    <w:p w14:paraId="31DC6E38" w14:textId="77777777" w:rsidR="008479E0" w:rsidRDefault="00257720" w:rsidP="00D35884">
      <w:pPr>
        <w:spacing w:line="360" w:lineRule="auto"/>
        <w:rPr>
          <w:rFonts w:ascii="Arial" w:hAnsi="Arial" w:cs="Arial"/>
        </w:rPr>
      </w:pPr>
      <w:r w:rsidRPr="00257720">
        <w:rPr>
          <w:rFonts w:ascii="Arial" w:hAnsi="Arial" w:cs="Arial"/>
        </w:rPr>
        <w:t>However</w:t>
      </w:r>
      <w:r w:rsidR="00000000" w:rsidRPr="004528A4">
        <w:rPr>
          <w:rFonts w:ascii="Arial" w:hAnsi="Arial" w:cs="Arial"/>
        </w:rPr>
        <w:t xml:space="preserve">, the technology also has limitations. </w:t>
      </w:r>
      <w:r w:rsidR="00000000" w:rsidRPr="004528A4">
        <w:rPr>
          <w:rFonts w:ascii="Arial" w:hAnsi="Arial" w:cs="Arial"/>
        </w:rPr>
        <w:t>Services</w:t>
      </w:r>
      <w:r w:rsidR="00000000" w:rsidRPr="004528A4">
        <w:rPr>
          <w:rFonts w:ascii="Arial" w:hAnsi="Arial" w:cs="Arial"/>
        </w:rPr>
        <w:t xml:space="preserve"> must </w:t>
      </w:r>
      <w:r w:rsidRPr="00257720">
        <w:rPr>
          <w:rFonts w:ascii="Arial" w:hAnsi="Arial" w:cs="Arial"/>
        </w:rPr>
        <w:t>address</w:t>
      </w:r>
      <w:r w:rsidR="00000000" w:rsidRPr="004528A4">
        <w:rPr>
          <w:rFonts w:ascii="Arial" w:hAnsi="Arial" w:cs="Arial"/>
        </w:rPr>
        <w:t xml:space="preserve"> costs, cybersecurity</w:t>
      </w:r>
      <w:r w:rsidR="00000000" w:rsidRPr="004528A4">
        <w:rPr>
          <w:rFonts w:ascii="Arial" w:hAnsi="Arial" w:cs="Arial"/>
        </w:rPr>
        <w:t>,</w:t>
      </w:r>
      <w:r w:rsidR="00000000" w:rsidRPr="004528A4">
        <w:rPr>
          <w:rFonts w:ascii="Arial" w:hAnsi="Arial" w:cs="Arial"/>
        </w:rPr>
        <w:t xml:space="preserve"> technical reliability</w:t>
      </w:r>
      <w:r w:rsidR="00000000" w:rsidRPr="004528A4">
        <w:rPr>
          <w:rFonts w:ascii="Arial" w:hAnsi="Arial" w:cs="Arial"/>
        </w:rPr>
        <w:t xml:space="preserve"> and </w:t>
      </w:r>
      <w:r w:rsidRPr="00257720">
        <w:rPr>
          <w:rFonts w:ascii="Arial" w:hAnsi="Arial" w:cs="Arial"/>
        </w:rPr>
        <w:t>equitable</w:t>
      </w:r>
      <w:r w:rsidR="00000000" w:rsidRPr="004528A4">
        <w:rPr>
          <w:rFonts w:ascii="Arial" w:hAnsi="Arial" w:cs="Arial"/>
        </w:rPr>
        <w:t xml:space="preserve"> access.</w:t>
      </w:r>
      <w:r w:rsidR="00000000" w:rsidRPr="004528A4">
        <w:rPr>
          <w:rFonts w:ascii="Arial" w:hAnsi="Arial" w:cs="Arial"/>
        </w:rPr>
        <w:t xml:space="preserve"> Patients may </w:t>
      </w:r>
      <w:r w:rsidRPr="00257720">
        <w:rPr>
          <w:rFonts w:ascii="Arial" w:hAnsi="Arial" w:cs="Arial"/>
        </w:rPr>
        <w:t>face</w:t>
      </w:r>
      <w:r w:rsidR="00000000" w:rsidRPr="004528A4">
        <w:rPr>
          <w:rFonts w:ascii="Arial" w:hAnsi="Arial" w:cs="Arial"/>
        </w:rPr>
        <w:t xml:space="preserve"> digital exclusion, privacy concerns or anxiety </w:t>
      </w:r>
      <w:r w:rsidRPr="00257720">
        <w:rPr>
          <w:rFonts w:ascii="Arial" w:hAnsi="Arial" w:cs="Arial"/>
        </w:rPr>
        <w:t xml:space="preserve">caused by continuous </w:t>
      </w:r>
      <w:r w:rsidR="00000000" w:rsidRPr="004528A4">
        <w:rPr>
          <w:rFonts w:ascii="Arial" w:hAnsi="Arial" w:cs="Arial"/>
        </w:rPr>
        <w:t xml:space="preserve">monitoring. </w:t>
      </w:r>
      <w:r w:rsidR="00000000" w:rsidRPr="004D7DD2">
        <w:rPr>
          <w:rFonts w:ascii="Arial" w:hAnsi="Arial" w:cs="Arial"/>
        </w:rPr>
        <w:t xml:space="preserve">Future </w:t>
      </w:r>
      <w:r w:rsidRPr="00257720">
        <w:rPr>
          <w:rFonts w:ascii="Arial" w:hAnsi="Arial" w:cs="Arial"/>
        </w:rPr>
        <w:t>development</w:t>
      </w:r>
      <w:r w:rsidR="00000000" w:rsidRPr="004D7DD2">
        <w:rPr>
          <w:rFonts w:ascii="Arial" w:hAnsi="Arial" w:cs="Arial"/>
        </w:rPr>
        <w:t xml:space="preserve"> should focus on </w:t>
      </w:r>
      <w:r w:rsidRPr="00257720">
        <w:rPr>
          <w:rFonts w:ascii="Arial" w:hAnsi="Arial" w:cs="Arial"/>
        </w:rPr>
        <w:t xml:space="preserve">making </w:t>
      </w:r>
      <w:proofErr w:type="spellStart"/>
      <w:r w:rsidR="00000000" w:rsidRPr="004D7DD2">
        <w:rPr>
          <w:rFonts w:ascii="Arial" w:hAnsi="Arial" w:cs="Arial"/>
        </w:rPr>
        <w:t>FreeStyle</w:t>
      </w:r>
      <w:proofErr w:type="spellEnd"/>
      <w:r w:rsidR="00000000" w:rsidRPr="004D7DD2">
        <w:rPr>
          <w:rFonts w:ascii="Arial" w:hAnsi="Arial" w:cs="Arial"/>
        </w:rPr>
        <w:t xml:space="preserve"> Libre </w:t>
      </w:r>
      <w:r w:rsidRPr="00257720">
        <w:rPr>
          <w:rFonts w:ascii="Arial" w:hAnsi="Arial" w:cs="Arial"/>
        </w:rPr>
        <w:t xml:space="preserve">available to </w:t>
      </w:r>
      <w:r w:rsidR="00000000" w:rsidRPr="004D7DD2">
        <w:rPr>
          <w:rFonts w:ascii="Arial" w:hAnsi="Arial" w:cs="Arial"/>
        </w:rPr>
        <w:t xml:space="preserve">all eligible </w:t>
      </w:r>
      <w:r w:rsidR="00000000" w:rsidRPr="004D7DD2">
        <w:rPr>
          <w:rFonts w:ascii="Arial" w:hAnsi="Arial" w:cs="Arial"/>
        </w:rPr>
        <w:t>groups</w:t>
      </w:r>
      <w:r w:rsidRPr="00257720">
        <w:rPr>
          <w:rFonts w:ascii="Arial" w:hAnsi="Arial" w:cs="Arial"/>
        </w:rPr>
        <w:t>,</w:t>
      </w:r>
      <w:r w:rsidR="00000000" w:rsidRPr="004D7DD2">
        <w:rPr>
          <w:rFonts w:ascii="Arial" w:hAnsi="Arial" w:cs="Arial"/>
        </w:rPr>
        <w:t xml:space="preserve"> while strengthening digital infrastructure, clinical governance and patient education. </w:t>
      </w:r>
      <w:r w:rsidRPr="00257720">
        <w:rPr>
          <w:rFonts w:ascii="Arial" w:hAnsi="Arial" w:cs="Arial"/>
        </w:rPr>
        <w:t>Continued</w:t>
      </w:r>
      <w:r w:rsidR="00000000" w:rsidRPr="004D7DD2">
        <w:rPr>
          <w:rFonts w:ascii="Arial" w:hAnsi="Arial" w:cs="Arial"/>
        </w:rPr>
        <w:t xml:space="preserve"> investment in </w:t>
      </w:r>
      <w:r w:rsidRPr="00257720">
        <w:rPr>
          <w:rFonts w:ascii="Arial" w:hAnsi="Arial" w:cs="Arial"/>
        </w:rPr>
        <w:t>staff</w:t>
      </w:r>
      <w:r w:rsidR="00000000" w:rsidRPr="004D7DD2">
        <w:rPr>
          <w:rFonts w:ascii="Arial" w:hAnsi="Arial" w:cs="Arial"/>
        </w:rPr>
        <w:t xml:space="preserve"> training, digital inclusion </w:t>
      </w:r>
      <w:r w:rsidR="00000000" w:rsidRPr="004D7DD2">
        <w:rPr>
          <w:rFonts w:ascii="Arial" w:hAnsi="Arial" w:cs="Arial"/>
        </w:rPr>
        <w:t>and evidence-based implementation will be essential to maximise the clinical and economic benefits of continuous glucose monitoring.</w:t>
      </w:r>
    </w:p>
    <w:p w14:paraId="0BB29E7F" w14:textId="77777777" w:rsidR="008479E0" w:rsidRDefault="008479E0" w:rsidP="00D35884">
      <w:pPr>
        <w:spacing w:line="360" w:lineRule="auto"/>
        <w:rPr>
          <w:rFonts w:ascii="Arial" w:hAnsi="Arial" w:cs="Arial"/>
        </w:rPr>
      </w:pPr>
    </w:p>
    <w:p w14:paraId="1990E9E2" w14:textId="77777777" w:rsidR="008479E0" w:rsidRDefault="008479E0" w:rsidP="00D35884">
      <w:pPr>
        <w:spacing w:line="360" w:lineRule="auto"/>
        <w:rPr>
          <w:rFonts w:ascii="Arial" w:hAnsi="Arial" w:cs="Arial"/>
        </w:rPr>
      </w:pPr>
    </w:p>
    <w:p w14:paraId="4EA9AC09" w14:textId="77777777" w:rsidR="008479E0" w:rsidRDefault="008479E0" w:rsidP="00D35884">
      <w:pPr>
        <w:spacing w:line="360" w:lineRule="auto"/>
        <w:rPr>
          <w:rFonts w:ascii="Arial" w:hAnsi="Arial" w:cs="Arial"/>
        </w:rPr>
      </w:pPr>
    </w:p>
    <w:p w14:paraId="65BA99F2" w14:textId="77777777" w:rsidR="008479E0" w:rsidRDefault="008479E0" w:rsidP="00D35884">
      <w:pPr>
        <w:spacing w:line="360" w:lineRule="auto"/>
        <w:rPr>
          <w:rFonts w:ascii="Arial" w:hAnsi="Arial" w:cs="Arial"/>
        </w:rPr>
      </w:pPr>
    </w:p>
    <w:p w14:paraId="13080249" w14:textId="77777777" w:rsidR="008479E0" w:rsidRDefault="008479E0" w:rsidP="00D35884">
      <w:pPr>
        <w:spacing w:line="360" w:lineRule="auto"/>
        <w:rPr>
          <w:rFonts w:ascii="Arial" w:hAnsi="Arial" w:cs="Arial"/>
        </w:rPr>
      </w:pPr>
    </w:p>
    <w:p w14:paraId="4CCD5C2C" w14:textId="77777777" w:rsidR="008479E0" w:rsidRDefault="008479E0" w:rsidP="00D35884">
      <w:pPr>
        <w:spacing w:line="360" w:lineRule="auto"/>
        <w:rPr>
          <w:rFonts w:ascii="Arial" w:hAnsi="Arial" w:cs="Arial"/>
        </w:rPr>
      </w:pPr>
    </w:p>
    <w:p w14:paraId="623CF88C" w14:textId="77777777" w:rsidR="008479E0" w:rsidRDefault="008479E0" w:rsidP="00D35884">
      <w:pPr>
        <w:spacing w:line="360" w:lineRule="auto"/>
        <w:rPr>
          <w:rFonts w:ascii="Arial" w:hAnsi="Arial" w:cs="Arial"/>
        </w:rPr>
      </w:pPr>
    </w:p>
    <w:p w14:paraId="7C66D58D" w14:textId="2C044383" w:rsidR="005D1B5E" w:rsidRPr="008479E0" w:rsidRDefault="00510225" w:rsidP="00D35884">
      <w:pPr>
        <w:spacing w:line="360" w:lineRule="auto"/>
        <w:rPr>
          <w:rFonts w:ascii="Arial" w:hAnsi="Arial" w:cs="Arial"/>
        </w:rPr>
      </w:pPr>
      <w:r w:rsidRPr="009463DC">
        <w:rPr>
          <w:rFonts w:ascii="Arial" w:hAnsi="Arial" w:cs="Arial"/>
          <w:u w:val="single"/>
        </w:rPr>
        <w:lastRenderedPageBreak/>
        <w:t>Reference List</w:t>
      </w:r>
    </w:p>
    <w:p w14:paraId="742F2840" w14:textId="08E55984" w:rsidR="00510225" w:rsidRPr="004528A4" w:rsidRDefault="00111D4F" w:rsidP="00D35884">
      <w:pPr>
        <w:spacing w:line="360" w:lineRule="auto"/>
        <w:rPr>
          <w:rFonts w:ascii="Arial" w:hAnsi="Arial" w:cs="Arial"/>
        </w:rPr>
      </w:pPr>
      <w:r w:rsidRPr="004528A4">
        <w:rPr>
          <w:rFonts w:ascii="Arial" w:hAnsi="Arial" w:cs="Arial"/>
        </w:rPr>
        <w:t xml:space="preserve">Abbott (2024) </w:t>
      </w:r>
      <w:r w:rsidR="00FE60B9" w:rsidRPr="004528A4">
        <w:rPr>
          <w:rFonts w:ascii="Arial" w:hAnsi="Arial" w:cs="Arial"/>
          <w:i/>
          <w:iCs/>
        </w:rPr>
        <w:t>Freestyle</w:t>
      </w:r>
      <w:r w:rsidRPr="004528A4">
        <w:rPr>
          <w:rFonts w:ascii="Arial" w:hAnsi="Arial" w:cs="Arial"/>
          <w:i/>
          <w:iCs/>
        </w:rPr>
        <w:t xml:space="preserve"> Libre systems</w:t>
      </w:r>
      <w:r w:rsidRPr="004528A4">
        <w:rPr>
          <w:rFonts w:ascii="Arial" w:hAnsi="Arial" w:cs="Arial"/>
        </w:rPr>
        <w:t>. Available at: https://www.freestyle.abbott/uk-en/home.html (Accessed: 24 June 2026).</w:t>
      </w:r>
    </w:p>
    <w:p w14:paraId="400919FE" w14:textId="77777777" w:rsidR="00510225" w:rsidRPr="004528A4" w:rsidRDefault="000C65E1" w:rsidP="00D35884">
      <w:pPr>
        <w:spacing w:line="360" w:lineRule="auto"/>
        <w:rPr>
          <w:rFonts w:ascii="Arial" w:hAnsi="Arial" w:cs="Arial"/>
        </w:rPr>
      </w:pPr>
      <w:r w:rsidRPr="004528A4">
        <w:rPr>
          <w:rFonts w:ascii="Arial" w:hAnsi="Arial" w:cs="Arial"/>
          <w:i/>
          <w:iCs/>
        </w:rPr>
        <w:t>Data Protection Act 2018</w:t>
      </w:r>
      <w:r w:rsidRPr="004528A4">
        <w:rPr>
          <w:rFonts w:ascii="Arial" w:hAnsi="Arial" w:cs="Arial"/>
        </w:rPr>
        <w:t>, c.12. London: The Stationery Office.</w:t>
      </w:r>
    </w:p>
    <w:p w14:paraId="329096E4" w14:textId="77777777" w:rsidR="00510225" w:rsidRPr="004528A4" w:rsidRDefault="000C04C3" w:rsidP="00D35884">
      <w:pPr>
        <w:spacing w:line="360" w:lineRule="auto"/>
        <w:rPr>
          <w:rFonts w:ascii="Arial" w:hAnsi="Arial" w:cs="Arial"/>
        </w:rPr>
      </w:pPr>
      <w:r w:rsidRPr="004528A4">
        <w:rPr>
          <w:rFonts w:ascii="Arial" w:hAnsi="Arial" w:cs="Arial"/>
        </w:rPr>
        <w:t xml:space="preserve">Department of Health and Social Care (2022) </w:t>
      </w:r>
      <w:r w:rsidRPr="004528A4">
        <w:rPr>
          <w:rFonts w:ascii="Arial" w:hAnsi="Arial" w:cs="Arial"/>
          <w:i/>
          <w:iCs/>
        </w:rPr>
        <w:t>A plan for digital health and social care</w:t>
      </w:r>
      <w:r w:rsidRPr="004528A4">
        <w:rPr>
          <w:rFonts w:ascii="Arial" w:hAnsi="Arial" w:cs="Arial"/>
        </w:rPr>
        <w:t>. London: DHSC. Available at: https://www.gov.uk/government/publications/a-plan-for-digital-health-and-social-care (Accessed: 24 June 2026).</w:t>
      </w:r>
    </w:p>
    <w:p w14:paraId="0E530CAD" w14:textId="77777777" w:rsidR="00510225" w:rsidRPr="004528A4" w:rsidRDefault="007034B3" w:rsidP="00D35884">
      <w:pPr>
        <w:spacing w:line="360" w:lineRule="auto"/>
        <w:rPr>
          <w:rFonts w:ascii="Arial" w:hAnsi="Arial" w:cs="Arial"/>
        </w:rPr>
      </w:pPr>
      <w:r w:rsidRPr="004528A4">
        <w:rPr>
          <w:rFonts w:ascii="Arial" w:hAnsi="Arial" w:cs="Arial"/>
        </w:rPr>
        <w:t xml:space="preserve">Department of Health and Social Care (2023) </w:t>
      </w:r>
      <w:r w:rsidRPr="004528A4">
        <w:rPr>
          <w:rFonts w:ascii="Arial" w:hAnsi="Arial" w:cs="Arial"/>
          <w:i/>
          <w:iCs/>
        </w:rPr>
        <w:t>The NHS Constitution for England</w:t>
      </w:r>
      <w:r w:rsidRPr="004528A4">
        <w:rPr>
          <w:rFonts w:ascii="Arial" w:hAnsi="Arial" w:cs="Arial"/>
        </w:rPr>
        <w:t>. London: DHSC. Available at: https://www.gov.uk/government/publications/the-nhs-constitution-for-england (Accessed: 24 June 2026).</w:t>
      </w:r>
    </w:p>
    <w:p w14:paraId="40E36568" w14:textId="77777777" w:rsidR="00510225" w:rsidRPr="004528A4" w:rsidRDefault="00822DB0" w:rsidP="00D35884">
      <w:pPr>
        <w:spacing w:line="360" w:lineRule="auto"/>
        <w:rPr>
          <w:rFonts w:ascii="Arial" w:hAnsi="Arial" w:cs="Arial"/>
        </w:rPr>
      </w:pPr>
      <w:r w:rsidRPr="004528A4">
        <w:rPr>
          <w:rFonts w:ascii="Arial" w:hAnsi="Arial" w:cs="Arial"/>
        </w:rPr>
        <w:t xml:space="preserve">Diabetes UK (2022) </w:t>
      </w:r>
      <w:r w:rsidRPr="004528A4">
        <w:rPr>
          <w:rFonts w:ascii="Arial" w:hAnsi="Arial" w:cs="Arial"/>
          <w:i/>
          <w:iCs/>
        </w:rPr>
        <w:t>New NICE guidelines recommend wider access to Flash and CGM</w:t>
      </w:r>
      <w:r w:rsidRPr="004528A4">
        <w:rPr>
          <w:rFonts w:ascii="Arial" w:hAnsi="Arial" w:cs="Arial"/>
        </w:rPr>
        <w:t>. Available at: https://www.diabetes.org.uk/about-us/news-and-views/nice-guidelines-recommend-wider-use-for-flash-and-cgm (Accessed: 24 June 2026).</w:t>
      </w:r>
    </w:p>
    <w:p w14:paraId="55434A05" w14:textId="77777777" w:rsidR="00510225" w:rsidRPr="004528A4" w:rsidRDefault="00111D4F" w:rsidP="00D35884">
      <w:pPr>
        <w:spacing w:line="360" w:lineRule="auto"/>
        <w:rPr>
          <w:rFonts w:ascii="Arial" w:hAnsi="Arial" w:cs="Arial"/>
        </w:rPr>
      </w:pPr>
      <w:r w:rsidRPr="004528A4">
        <w:rPr>
          <w:rFonts w:ascii="Arial" w:hAnsi="Arial" w:cs="Arial"/>
          <w:i/>
        </w:rPr>
        <w:t>Health and Care Act 2022</w:t>
      </w:r>
      <w:r w:rsidR="006A074E" w:rsidRPr="004528A4">
        <w:rPr>
          <w:rFonts w:ascii="Arial" w:hAnsi="Arial" w:cs="Arial"/>
        </w:rPr>
        <w:t>, c.31.</w:t>
      </w:r>
      <w:r w:rsidRPr="004528A4">
        <w:rPr>
          <w:rFonts w:ascii="Arial" w:hAnsi="Arial" w:cs="Arial"/>
        </w:rPr>
        <w:t xml:space="preserve"> London: The Stationery Office.</w:t>
      </w:r>
    </w:p>
    <w:p w14:paraId="3A58D518" w14:textId="77777777" w:rsidR="00510225" w:rsidRPr="004528A4" w:rsidRDefault="0018711F" w:rsidP="00D35884">
      <w:pPr>
        <w:spacing w:line="360" w:lineRule="auto"/>
        <w:rPr>
          <w:rFonts w:ascii="Arial" w:hAnsi="Arial" w:cs="Arial"/>
        </w:rPr>
      </w:pPr>
      <w:r w:rsidRPr="004528A4">
        <w:rPr>
          <w:rFonts w:ascii="Arial" w:hAnsi="Arial" w:cs="Arial"/>
        </w:rPr>
        <w:t xml:space="preserve">House of Commons Health and Social Care Committee (2023) </w:t>
      </w:r>
      <w:r w:rsidRPr="004528A4">
        <w:rPr>
          <w:rFonts w:ascii="Arial" w:hAnsi="Arial" w:cs="Arial"/>
          <w:i/>
          <w:iCs/>
        </w:rPr>
        <w:t>Digital transformation in the NHS</w:t>
      </w:r>
      <w:r w:rsidRPr="004528A4">
        <w:rPr>
          <w:rFonts w:ascii="Arial" w:hAnsi="Arial" w:cs="Arial"/>
        </w:rPr>
        <w:t>. Eighth Report of Session 2022–23. London: House of Commons.</w:t>
      </w:r>
    </w:p>
    <w:p w14:paraId="5E224C3F" w14:textId="77777777" w:rsidR="00510225" w:rsidRPr="004528A4" w:rsidRDefault="0027080C" w:rsidP="00D35884">
      <w:pPr>
        <w:spacing w:line="360" w:lineRule="auto"/>
        <w:rPr>
          <w:rFonts w:ascii="Arial" w:hAnsi="Arial" w:cs="Arial"/>
        </w:rPr>
      </w:pPr>
      <w:r w:rsidRPr="004528A4">
        <w:rPr>
          <w:rFonts w:ascii="Arial" w:hAnsi="Arial" w:cs="Arial"/>
        </w:rPr>
        <w:t xml:space="preserve">National Data Guardian (2023) </w:t>
      </w:r>
      <w:r w:rsidRPr="004528A4">
        <w:rPr>
          <w:rFonts w:ascii="Arial" w:hAnsi="Arial" w:cs="Arial"/>
          <w:i/>
          <w:iCs/>
        </w:rPr>
        <w:t>Data security and protection guidance</w:t>
      </w:r>
      <w:r w:rsidRPr="004528A4">
        <w:rPr>
          <w:rFonts w:ascii="Arial" w:hAnsi="Arial" w:cs="Arial"/>
        </w:rPr>
        <w:t>. London: National Data Guardian.</w:t>
      </w:r>
    </w:p>
    <w:p w14:paraId="13E126C5" w14:textId="7F9A6A9E" w:rsidR="00510225" w:rsidRPr="004528A4" w:rsidRDefault="00EE525C" w:rsidP="00D35884">
      <w:pPr>
        <w:spacing w:line="360" w:lineRule="auto"/>
        <w:rPr>
          <w:rFonts w:ascii="Arial" w:hAnsi="Arial" w:cs="Arial"/>
        </w:rPr>
      </w:pPr>
      <w:r w:rsidRPr="004528A4">
        <w:rPr>
          <w:rFonts w:ascii="Arial" w:hAnsi="Arial" w:cs="Arial"/>
        </w:rPr>
        <w:t xml:space="preserve">National Institute for Health and Care Excellence (NICE) (2017) </w:t>
      </w:r>
      <w:r w:rsidR="00FE60B9" w:rsidRPr="004528A4">
        <w:rPr>
          <w:rFonts w:ascii="Arial" w:hAnsi="Arial" w:cs="Arial"/>
          <w:i/>
          <w:iCs/>
        </w:rPr>
        <w:t>Freestyle</w:t>
      </w:r>
      <w:r w:rsidRPr="004528A4">
        <w:rPr>
          <w:rFonts w:ascii="Arial" w:hAnsi="Arial" w:cs="Arial"/>
          <w:i/>
          <w:iCs/>
        </w:rPr>
        <w:t xml:space="preserve"> Libre for glucose monitoring</w:t>
      </w:r>
      <w:r w:rsidRPr="004528A4">
        <w:rPr>
          <w:rFonts w:ascii="Arial" w:hAnsi="Arial" w:cs="Arial"/>
        </w:rPr>
        <w:t>. Medtech innovation briefing MIB110. London: NICE.</w:t>
      </w:r>
    </w:p>
    <w:p w14:paraId="43F212CD" w14:textId="77777777" w:rsidR="00510225" w:rsidRPr="004528A4" w:rsidRDefault="00111D4F" w:rsidP="00D35884">
      <w:pPr>
        <w:spacing w:line="360" w:lineRule="auto"/>
        <w:rPr>
          <w:rFonts w:ascii="Arial" w:hAnsi="Arial" w:cs="Arial"/>
        </w:rPr>
      </w:pPr>
      <w:r w:rsidRPr="004528A4">
        <w:rPr>
          <w:rFonts w:ascii="Arial" w:hAnsi="Arial" w:cs="Arial"/>
        </w:rPr>
        <w:t>National Institute for Health and Care Excellence (NICE) (</w:t>
      </w:r>
      <w:r w:rsidR="00432381" w:rsidRPr="004528A4">
        <w:rPr>
          <w:rFonts w:ascii="Arial" w:hAnsi="Arial" w:cs="Arial"/>
        </w:rPr>
        <w:t xml:space="preserve">2022a) </w:t>
      </w:r>
      <w:r w:rsidR="00432381" w:rsidRPr="004528A4">
        <w:rPr>
          <w:rFonts w:ascii="Arial" w:hAnsi="Arial" w:cs="Arial"/>
          <w:i/>
          <w:iCs/>
        </w:rPr>
        <w:t>Type 1 diabetes in adults: diagnosis and management</w:t>
      </w:r>
      <w:r w:rsidR="00432381" w:rsidRPr="004528A4">
        <w:rPr>
          <w:rFonts w:ascii="Arial" w:hAnsi="Arial" w:cs="Arial"/>
        </w:rPr>
        <w:t>. NICE guideline NG17. London: NICE.</w:t>
      </w:r>
    </w:p>
    <w:p w14:paraId="71E31E09" w14:textId="77777777" w:rsidR="00510225" w:rsidRPr="004528A4" w:rsidRDefault="00000000">
      <w:pPr>
        <w:spacing w:line="360" w:lineRule="auto"/>
        <w:rPr>
          <w:rFonts w:ascii="Arial" w:hAnsi="Arial" w:cs="Arial"/>
        </w:rPr>
      </w:pPr>
      <w:r w:rsidRPr="004528A4">
        <w:rPr>
          <w:rFonts w:ascii="Arial" w:hAnsi="Arial" w:cs="Arial"/>
        </w:rPr>
        <w:t xml:space="preserve">National Institute for Health and Care Excellence (NICE) (2022b) </w:t>
      </w:r>
      <w:r w:rsidRPr="004528A4">
        <w:rPr>
          <w:rFonts w:ascii="Arial" w:hAnsi="Arial" w:cs="Arial"/>
          <w:i/>
          <w:iCs/>
        </w:rPr>
        <w:t>Evidence standards framework for digital health technologies</w:t>
      </w:r>
      <w:r w:rsidRPr="004528A4">
        <w:rPr>
          <w:rFonts w:ascii="Arial" w:hAnsi="Arial" w:cs="Arial"/>
        </w:rPr>
        <w:t>. London: NICE. Available at: https://www.nice.org.uk/corporate/ecd7 (Accessed: 24 June 2026).</w:t>
      </w:r>
    </w:p>
    <w:p w14:paraId="38A3860E" w14:textId="77777777" w:rsidR="00F968D9" w:rsidRDefault="00F968D9">
      <w:pPr>
        <w:spacing w:line="360" w:lineRule="auto"/>
        <w:rPr>
          <w:lang w:eastAsia="en-GB"/>
        </w:rPr>
      </w:pPr>
      <w:r>
        <w:rPr>
          <w:rFonts w:ascii="Arial" w:hAnsi="Arial" w:cs="Arial"/>
        </w:rPr>
        <w:t xml:space="preserve">National Institute for Health and Care Excellence (NICE) (2023) </w:t>
      </w:r>
      <w:r>
        <w:rPr>
          <w:rFonts w:ascii="Arial" w:hAnsi="Arial" w:cs="Arial"/>
          <w:i/>
          <w:iCs/>
        </w:rPr>
        <w:t xml:space="preserve">Type 2 diabetes in adults: Quality statement 3 – Continuous glucose monitoring for adults on multiple daily insulin injections who cannot self-monitor using capillary blood glucose </w:t>
      </w:r>
      <w:r>
        <w:rPr>
          <w:rFonts w:ascii="Arial" w:hAnsi="Arial" w:cs="Arial"/>
          <w:i/>
          <w:iCs/>
        </w:rPr>
        <w:lastRenderedPageBreak/>
        <w:t>monitoring (QS209)</w:t>
      </w:r>
      <w:r>
        <w:rPr>
          <w:rFonts w:ascii="Arial" w:hAnsi="Arial" w:cs="Arial"/>
        </w:rPr>
        <w:t>. Available at: https://www.nice.org.uk/guidance/QS209 (Accessed: 1 July 2026).</w:t>
      </w:r>
    </w:p>
    <w:p w14:paraId="1BB0D1C9" w14:textId="77777777" w:rsidR="00510225" w:rsidRPr="004528A4" w:rsidRDefault="00111D4F" w:rsidP="00D35884">
      <w:pPr>
        <w:spacing w:line="360" w:lineRule="auto"/>
        <w:rPr>
          <w:rFonts w:ascii="Arial" w:hAnsi="Arial" w:cs="Arial"/>
        </w:rPr>
      </w:pPr>
      <w:r w:rsidRPr="004528A4">
        <w:rPr>
          <w:rFonts w:ascii="Arial" w:hAnsi="Arial" w:cs="Arial"/>
        </w:rPr>
        <w:t xml:space="preserve">NHS England (2019) </w:t>
      </w:r>
      <w:r w:rsidRPr="004528A4">
        <w:rPr>
          <w:rFonts w:ascii="Arial" w:hAnsi="Arial" w:cs="Arial"/>
          <w:i/>
          <w:iCs/>
        </w:rPr>
        <w:t>The NHS Long Term Plan</w:t>
      </w:r>
      <w:r w:rsidRPr="004528A4">
        <w:rPr>
          <w:rFonts w:ascii="Arial" w:hAnsi="Arial" w:cs="Arial"/>
        </w:rPr>
        <w:t>. London: NHS England.</w:t>
      </w:r>
    </w:p>
    <w:p w14:paraId="2152144F" w14:textId="77777777" w:rsidR="00510225" w:rsidRPr="004528A4" w:rsidRDefault="00111D4F" w:rsidP="00D35884">
      <w:pPr>
        <w:spacing w:line="360" w:lineRule="auto"/>
        <w:rPr>
          <w:rFonts w:ascii="Arial" w:hAnsi="Arial" w:cs="Arial"/>
        </w:rPr>
      </w:pPr>
      <w:r w:rsidRPr="004528A4">
        <w:rPr>
          <w:rFonts w:ascii="Arial" w:hAnsi="Arial" w:cs="Arial"/>
        </w:rPr>
        <w:t xml:space="preserve">NHS England (2023) </w:t>
      </w:r>
      <w:r w:rsidRPr="004528A4">
        <w:rPr>
          <w:rFonts w:ascii="Arial" w:hAnsi="Arial" w:cs="Arial"/>
          <w:i/>
          <w:iCs/>
        </w:rPr>
        <w:t>Glucose monitoring for patients living with diabetes</w:t>
      </w:r>
      <w:r w:rsidRPr="004528A4">
        <w:rPr>
          <w:rFonts w:ascii="Arial" w:hAnsi="Arial" w:cs="Arial"/>
        </w:rPr>
        <w:t>. Available at: https://www.england.nhs.uk/diabetes/digital-innovations-to-support-diabetes-outcomes/flash-glucose-monitoring/ (Accessed: 24 June 2026).</w:t>
      </w:r>
    </w:p>
    <w:p w14:paraId="49EF8B7A" w14:textId="77777777" w:rsidR="00510225" w:rsidRPr="004528A4" w:rsidRDefault="007B6FAB" w:rsidP="00D35884">
      <w:pPr>
        <w:spacing w:line="360" w:lineRule="auto"/>
        <w:rPr>
          <w:rFonts w:ascii="Arial" w:hAnsi="Arial" w:cs="Arial"/>
        </w:rPr>
      </w:pPr>
      <w:r w:rsidRPr="004528A4">
        <w:rPr>
          <w:rFonts w:ascii="Arial" w:hAnsi="Arial" w:cs="Arial"/>
        </w:rPr>
        <w:t xml:space="preserve">NHS England Digital (2024) </w:t>
      </w:r>
      <w:r w:rsidRPr="004528A4">
        <w:rPr>
          <w:rFonts w:ascii="Arial" w:hAnsi="Arial" w:cs="Arial"/>
          <w:i/>
          <w:iCs/>
        </w:rPr>
        <w:t>Protecting patient data</w:t>
      </w:r>
      <w:r w:rsidRPr="004528A4">
        <w:rPr>
          <w:rFonts w:ascii="Arial" w:hAnsi="Arial" w:cs="Arial"/>
        </w:rPr>
        <w:t>. Available at: https://digital.nhs.uk/services/national-data-opt-out/understanding-the-national-data-opt-out/protecting-patient-data (Accessed: 24 June 2026).</w:t>
      </w:r>
    </w:p>
    <w:p w14:paraId="55F13E6B" w14:textId="77777777" w:rsidR="00510225" w:rsidRPr="004528A4" w:rsidRDefault="005B1378" w:rsidP="00D35884">
      <w:pPr>
        <w:spacing w:line="360" w:lineRule="auto"/>
        <w:rPr>
          <w:rFonts w:ascii="Arial" w:hAnsi="Arial" w:cs="Arial"/>
        </w:rPr>
      </w:pPr>
      <w:r w:rsidRPr="004528A4">
        <w:rPr>
          <w:rFonts w:ascii="Arial" w:hAnsi="Arial" w:cs="Arial"/>
        </w:rPr>
        <w:t xml:space="preserve">The King’s Fund (2022) </w:t>
      </w:r>
      <w:r w:rsidRPr="004528A4">
        <w:rPr>
          <w:rFonts w:ascii="Arial" w:hAnsi="Arial" w:cs="Arial"/>
          <w:i/>
          <w:iCs/>
        </w:rPr>
        <w:t>Integrated care systems: how will they work under the Health and Care Act?</w:t>
      </w:r>
      <w:r w:rsidRPr="004528A4">
        <w:rPr>
          <w:rFonts w:ascii="Arial" w:hAnsi="Arial" w:cs="Arial"/>
        </w:rPr>
        <w:t xml:space="preserve"> Available at: https://www.kingsfund.org.uk/insight-and-analysis/data-and-charts/integrated-care-systems-health-and-care-act (Accessed: 24 June 2026).</w:t>
      </w:r>
    </w:p>
    <w:p w14:paraId="6C770B36" w14:textId="77777777" w:rsidR="00510225" w:rsidRPr="004528A4" w:rsidRDefault="00111D4F" w:rsidP="00D35884">
      <w:pPr>
        <w:spacing w:line="360" w:lineRule="auto"/>
        <w:rPr>
          <w:rFonts w:ascii="Arial" w:hAnsi="Arial" w:cs="Arial"/>
        </w:rPr>
      </w:pPr>
      <w:r w:rsidRPr="004528A4">
        <w:rPr>
          <w:rFonts w:ascii="Arial" w:hAnsi="Arial" w:cs="Arial"/>
        </w:rPr>
        <w:t xml:space="preserve">The King’s Fund (2023) </w:t>
      </w:r>
      <w:r w:rsidRPr="004528A4">
        <w:rPr>
          <w:rFonts w:ascii="Arial" w:hAnsi="Arial" w:cs="Arial"/>
          <w:i/>
          <w:iCs/>
        </w:rPr>
        <w:t>Moving from exclusion to inclusion in digital health and care</w:t>
      </w:r>
      <w:r w:rsidRPr="004528A4">
        <w:rPr>
          <w:rFonts w:ascii="Arial" w:hAnsi="Arial" w:cs="Arial"/>
        </w:rPr>
        <w:t>. London: The King’s Fund.</w:t>
      </w:r>
    </w:p>
    <w:p w14:paraId="03BDA203" w14:textId="77777777" w:rsidR="00510225" w:rsidRPr="004528A4" w:rsidRDefault="00AD6285" w:rsidP="00D35884">
      <w:pPr>
        <w:spacing w:line="360" w:lineRule="auto"/>
        <w:rPr>
          <w:rFonts w:ascii="Arial" w:hAnsi="Arial" w:cs="Arial"/>
        </w:rPr>
      </w:pPr>
      <w:r w:rsidRPr="004528A4">
        <w:rPr>
          <w:rFonts w:ascii="Arial" w:hAnsi="Arial" w:cs="Arial"/>
        </w:rPr>
        <w:t xml:space="preserve">The King’s Fund (2025) </w:t>
      </w:r>
      <w:r w:rsidRPr="004528A4">
        <w:rPr>
          <w:rFonts w:ascii="Arial" w:hAnsi="Arial" w:cs="Arial"/>
          <w:i/>
          <w:iCs/>
        </w:rPr>
        <w:t>Designing inclusive and trusted digital health services with people and communities</w:t>
      </w:r>
      <w:r w:rsidRPr="004528A4">
        <w:rPr>
          <w:rFonts w:ascii="Arial" w:hAnsi="Arial" w:cs="Arial"/>
        </w:rPr>
        <w:t>. London: The King’s Fund.</w:t>
      </w:r>
    </w:p>
    <w:p w14:paraId="03374ABC" w14:textId="77777777" w:rsidR="0080091D" w:rsidRDefault="00F933C0" w:rsidP="00D35884">
      <w:pPr>
        <w:spacing w:line="360" w:lineRule="auto"/>
      </w:pPr>
      <w:r w:rsidRPr="004528A4">
        <w:rPr>
          <w:rFonts w:ascii="Arial" w:hAnsi="Arial" w:cs="Arial"/>
        </w:rPr>
        <w:t xml:space="preserve">World Health Organization (2021) </w:t>
      </w:r>
      <w:r w:rsidRPr="004528A4">
        <w:rPr>
          <w:rFonts w:ascii="Arial" w:hAnsi="Arial" w:cs="Arial"/>
          <w:i/>
          <w:iCs/>
        </w:rPr>
        <w:t>Global strategy on digital health 2020–2025</w:t>
      </w:r>
      <w:r w:rsidRPr="004528A4">
        <w:rPr>
          <w:rFonts w:ascii="Arial" w:hAnsi="Arial" w:cs="Arial"/>
        </w:rPr>
        <w:t>. Geneva: World Health Organization. Available at: https://www.who.int/publications/i/item/9789240020924 (Accessed: 24 June 2026).</w:t>
      </w:r>
      <w:r w:rsidR="0080091D" w:rsidRPr="0080091D">
        <w:t xml:space="preserve"> </w:t>
      </w:r>
    </w:p>
    <w:p w14:paraId="08C887A0" w14:textId="77777777" w:rsidR="00510225" w:rsidRPr="004528A4" w:rsidRDefault="00510225" w:rsidP="00D35884">
      <w:pPr>
        <w:spacing w:line="360" w:lineRule="auto"/>
        <w:rPr>
          <w:rFonts w:ascii="Arial" w:hAnsi="Arial" w:cs="Arial"/>
        </w:rPr>
      </w:pPr>
    </w:p>
    <w:sectPr w:rsidR="00510225" w:rsidRPr="004528A4" w:rsidSect="00D35884">
      <w:footerReference w:type="default" r:id="rId6"/>
      <w:pgSz w:w="11906" w:h="16838"/>
      <w:pgMar w:top="1440" w:right="1440" w:bottom="1440" w:left="1440" w:header="708" w:footer="73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A8DA0" w14:textId="77777777" w:rsidR="005F64DE" w:rsidRDefault="005F64DE" w:rsidP="00D35884">
      <w:pPr>
        <w:spacing w:after="0" w:line="240" w:lineRule="auto"/>
      </w:pPr>
      <w:r>
        <w:separator/>
      </w:r>
    </w:p>
  </w:endnote>
  <w:endnote w:type="continuationSeparator" w:id="0">
    <w:p w14:paraId="732CD958" w14:textId="77777777" w:rsidR="005F64DE" w:rsidRDefault="005F64DE" w:rsidP="00D35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3473991"/>
      <w:docPartObj>
        <w:docPartGallery w:val="Page Numbers (Bottom of Page)"/>
        <w:docPartUnique/>
      </w:docPartObj>
    </w:sdtPr>
    <w:sdtContent>
      <w:p w14:paraId="7255D5A8" w14:textId="2DDD8CDC" w:rsidR="00D35884" w:rsidRDefault="00D35884">
        <w:pPr>
          <w:pStyle w:val="Footer"/>
          <w:jc w:val="center"/>
        </w:pPr>
        <w:r>
          <w:fldChar w:fldCharType="begin"/>
        </w:r>
        <w:r>
          <w:instrText>PAGE   \* MERGEFORMAT</w:instrText>
        </w:r>
        <w:r>
          <w:fldChar w:fldCharType="separate"/>
        </w:r>
        <w:r>
          <w:t>2</w:t>
        </w:r>
        <w:r>
          <w:fldChar w:fldCharType="end"/>
        </w:r>
      </w:p>
    </w:sdtContent>
  </w:sdt>
  <w:p w14:paraId="547FE296" w14:textId="77777777" w:rsidR="00D35884" w:rsidRDefault="00D358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98C2B" w14:textId="77777777" w:rsidR="005F64DE" w:rsidRDefault="005F64DE" w:rsidP="00D35884">
      <w:pPr>
        <w:spacing w:after="0" w:line="240" w:lineRule="auto"/>
      </w:pPr>
      <w:r>
        <w:separator/>
      </w:r>
    </w:p>
  </w:footnote>
  <w:footnote w:type="continuationSeparator" w:id="0">
    <w:p w14:paraId="27BF3BC9" w14:textId="77777777" w:rsidR="005F64DE" w:rsidRDefault="005F64DE" w:rsidP="00D358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C48"/>
    <w:rsid w:val="00011380"/>
    <w:rsid w:val="0001268D"/>
    <w:rsid w:val="00031225"/>
    <w:rsid w:val="00067C48"/>
    <w:rsid w:val="000B779F"/>
    <w:rsid w:val="000C04C3"/>
    <w:rsid w:val="000C4EF5"/>
    <w:rsid w:val="000C65E1"/>
    <w:rsid w:val="000F66A2"/>
    <w:rsid w:val="00111D4F"/>
    <w:rsid w:val="0011414D"/>
    <w:rsid w:val="00140D0C"/>
    <w:rsid w:val="00164CA9"/>
    <w:rsid w:val="00165BD2"/>
    <w:rsid w:val="00171ABC"/>
    <w:rsid w:val="0018711F"/>
    <w:rsid w:val="001A14D0"/>
    <w:rsid w:val="001B595C"/>
    <w:rsid w:val="001D4AF3"/>
    <w:rsid w:val="0021109C"/>
    <w:rsid w:val="00227251"/>
    <w:rsid w:val="002306A3"/>
    <w:rsid w:val="00257720"/>
    <w:rsid w:val="00261951"/>
    <w:rsid w:val="0027080C"/>
    <w:rsid w:val="00281B66"/>
    <w:rsid w:val="002A6172"/>
    <w:rsid w:val="002E60A6"/>
    <w:rsid w:val="00306D95"/>
    <w:rsid w:val="0036728B"/>
    <w:rsid w:val="003744AE"/>
    <w:rsid w:val="00375274"/>
    <w:rsid w:val="00382A4D"/>
    <w:rsid w:val="00385835"/>
    <w:rsid w:val="003C6334"/>
    <w:rsid w:val="003F276C"/>
    <w:rsid w:val="003F5E7F"/>
    <w:rsid w:val="0042744F"/>
    <w:rsid w:val="00432381"/>
    <w:rsid w:val="00432F89"/>
    <w:rsid w:val="00440C1F"/>
    <w:rsid w:val="00440C5B"/>
    <w:rsid w:val="00444904"/>
    <w:rsid w:val="00444C33"/>
    <w:rsid w:val="004469BE"/>
    <w:rsid w:val="004528A4"/>
    <w:rsid w:val="00462D24"/>
    <w:rsid w:val="00464696"/>
    <w:rsid w:val="00490CDA"/>
    <w:rsid w:val="004A350D"/>
    <w:rsid w:val="004B3182"/>
    <w:rsid w:val="004C5FF6"/>
    <w:rsid w:val="004D7DD2"/>
    <w:rsid w:val="004E482C"/>
    <w:rsid w:val="004F059B"/>
    <w:rsid w:val="00501839"/>
    <w:rsid w:val="00510225"/>
    <w:rsid w:val="00515CBB"/>
    <w:rsid w:val="0054398E"/>
    <w:rsid w:val="00562FA2"/>
    <w:rsid w:val="005638A1"/>
    <w:rsid w:val="005724B0"/>
    <w:rsid w:val="005A7ECE"/>
    <w:rsid w:val="005B1378"/>
    <w:rsid w:val="005B1FB0"/>
    <w:rsid w:val="005B3ECC"/>
    <w:rsid w:val="005D1B5E"/>
    <w:rsid w:val="005E23E5"/>
    <w:rsid w:val="005F64DE"/>
    <w:rsid w:val="00611E26"/>
    <w:rsid w:val="006227B1"/>
    <w:rsid w:val="00656429"/>
    <w:rsid w:val="00684BF1"/>
    <w:rsid w:val="00692ED0"/>
    <w:rsid w:val="006A074E"/>
    <w:rsid w:val="006A56B8"/>
    <w:rsid w:val="006A652F"/>
    <w:rsid w:val="006C240E"/>
    <w:rsid w:val="006C67BB"/>
    <w:rsid w:val="006D0096"/>
    <w:rsid w:val="006E1FF3"/>
    <w:rsid w:val="006F33F6"/>
    <w:rsid w:val="006F3C57"/>
    <w:rsid w:val="007034B3"/>
    <w:rsid w:val="007037ED"/>
    <w:rsid w:val="007323FE"/>
    <w:rsid w:val="007677E2"/>
    <w:rsid w:val="00787EBB"/>
    <w:rsid w:val="007A7ABF"/>
    <w:rsid w:val="007B1944"/>
    <w:rsid w:val="007B6FAB"/>
    <w:rsid w:val="0080091D"/>
    <w:rsid w:val="00802579"/>
    <w:rsid w:val="00821031"/>
    <w:rsid w:val="00821428"/>
    <w:rsid w:val="00822DB0"/>
    <w:rsid w:val="00842FE2"/>
    <w:rsid w:val="008479E0"/>
    <w:rsid w:val="00895F12"/>
    <w:rsid w:val="008B114B"/>
    <w:rsid w:val="009011D8"/>
    <w:rsid w:val="00901BEA"/>
    <w:rsid w:val="00902F4C"/>
    <w:rsid w:val="0092019B"/>
    <w:rsid w:val="0093789B"/>
    <w:rsid w:val="009463DC"/>
    <w:rsid w:val="00952067"/>
    <w:rsid w:val="00963CE0"/>
    <w:rsid w:val="009C62F6"/>
    <w:rsid w:val="009E3693"/>
    <w:rsid w:val="00A57598"/>
    <w:rsid w:val="00A62665"/>
    <w:rsid w:val="00A75E63"/>
    <w:rsid w:val="00A816F3"/>
    <w:rsid w:val="00A87E15"/>
    <w:rsid w:val="00AD6285"/>
    <w:rsid w:val="00B12094"/>
    <w:rsid w:val="00B15021"/>
    <w:rsid w:val="00B2060F"/>
    <w:rsid w:val="00B33BF2"/>
    <w:rsid w:val="00B348F6"/>
    <w:rsid w:val="00B43E60"/>
    <w:rsid w:val="00B46D9F"/>
    <w:rsid w:val="00B620B6"/>
    <w:rsid w:val="00B773F8"/>
    <w:rsid w:val="00B82396"/>
    <w:rsid w:val="00B85A99"/>
    <w:rsid w:val="00B947E3"/>
    <w:rsid w:val="00B9710F"/>
    <w:rsid w:val="00BB3780"/>
    <w:rsid w:val="00BB623D"/>
    <w:rsid w:val="00BC610C"/>
    <w:rsid w:val="00BD4B2E"/>
    <w:rsid w:val="00BD766B"/>
    <w:rsid w:val="00BF73E3"/>
    <w:rsid w:val="00C00551"/>
    <w:rsid w:val="00C0361E"/>
    <w:rsid w:val="00C30221"/>
    <w:rsid w:val="00C54031"/>
    <w:rsid w:val="00C63011"/>
    <w:rsid w:val="00C73231"/>
    <w:rsid w:val="00C73428"/>
    <w:rsid w:val="00C74E2A"/>
    <w:rsid w:val="00C81999"/>
    <w:rsid w:val="00C91CDD"/>
    <w:rsid w:val="00C9400A"/>
    <w:rsid w:val="00C97BD3"/>
    <w:rsid w:val="00CC538D"/>
    <w:rsid w:val="00CF5E32"/>
    <w:rsid w:val="00D35884"/>
    <w:rsid w:val="00D73D1D"/>
    <w:rsid w:val="00D83917"/>
    <w:rsid w:val="00DA4575"/>
    <w:rsid w:val="00DB6E94"/>
    <w:rsid w:val="00DC22ED"/>
    <w:rsid w:val="00DE2B9E"/>
    <w:rsid w:val="00E00A75"/>
    <w:rsid w:val="00E0371B"/>
    <w:rsid w:val="00E1374F"/>
    <w:rsid w:val="00E207B9"/>
    <w:rsid w:val="00E36DAB"/>
    <w:rsid w:val="00E70430"/>
    <w:rsid w:val="00EA2E97"/>
    <w:rsid w:val="00EC29EA"/>
    <w:rsid w:val="00EC30F9"/>
    <w:rsid w:val="00ED087A"/>
    <w:rsid w:val="00EE525C"/>
    <w:rsid w:val="00F56975"/>
    <w:rsid w:val="00F84098"/>
    <w:rsid w:val="00F933C0"/>
    <w:rsid w:val="00F9675C"/>
    <w:rsid w:val="00F968D9"/>
    <w:rsid w:val="00FA2454"/>
    <w:rsid w:val="00FC25B6"/>
    <w:rsid w:val="00FD1D96"/>
    <w:rsid w:val="00FD6431"/>
    <w:rsid w:val="00FE6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1A999"/>
  <w15:chartTrackingRefBased/>
  <w15:docId w15:val="{7C9395DE-F81A-4C9C-BC37-C05AA7192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C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C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C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C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C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C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C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C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C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C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C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C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C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C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C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C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C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C48"/>
    <w:rPr>
      <w:rFonts w:eastAsiaTheme="majorEastAsia" w:cstheme="majorBidi"/>
      <w:color w:val="272727" w:themeColor="text1" w:themeTint="D8"/>
    </w:rPr>
  </w:style>
  <w:style w:type="paragraph" w:styleId="Title">
    <w:name w:val="Title"/>
    <w:basedOn w:val="Normal"/>
    <w:next w:val="Normal"/>
    <w:link w:val="TitleChar"/>
    <w:uiPriority w:val="10"/>
    <w:qFormat/>
    <w:rsid w:val="00067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C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C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C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C48"/>
    <w:pPr>
      <w:spacing w:before="160"/>
      <w:jc w:val="center"/>
    </w:pPr>
    <w:rPr>
      <w:i/>
      <w:iCs/>
      <w:color w:val="404040" w:themeColor="text1" w:themeTint="BF"/>
    </w:rPr>
  </w:style>
  <w:style w:type="character" w:customStyle="1" w:styleId="QuoteChar">
    <w:name w:val="Quote Char"/>
    <w:basedOn w:val="DefaultParagraphFont"/>
    <w:link w:val="Quote"/>
    <w:uiPriority w:val="29"/>
    <w:rsid w:val="00067C48"/>
    <w:rPr>
      <w:i/>
      <w:iCs/>
      <w:color w:val="404040" w:themeColor="text1" w:themeTint="BF"/>
    </w:rPr>
  </w:style>
  <w:style w:type="paragraph" w:styleId="ListParagraph">
    <w:name w:val="List Paragraph"/>
    <w:basedOn w:val="Normal"/>
    <w:uiPriority w:val="34"/>
    <w:qFormat/>
    <w:rsid w:val="00067C48"/>
    <w:pPr>
      <w:ind w:left="720"/>
      <w:contextualSpacing/>
    </w:pPr>
  </w:style>
  <w:style w:type="character" w:styleId="IntenseEmphasis">
    <w:name w:val="Intense Emphasis"/>
    <w:basedOn w:val="DefaultParagraphFont"/>
    <w:uiPriority w:val="21"/>
    <w:qFormat/>
    <w:rsid w:val="00067C48"/>
    <w:rPr>
      <w:i/>
      <w:iCs/>
      <w:color w:val="0F4761" w:themeColor="accent1" w:themeShade="BF"/>
    </w:rPr>
  </w:style>
  <w:style w:type="paragraph" w:styleId="IntenseQuote">
    <w:name w:val="Intense Quote"/>
    <w:basedOn w:val="Normal"/>
    <w:next w:val="Normal"/>
    <w:link w:val="IntenseQuoteChar"/>
    <w:uiPriority w:val="30"/>
    <w:qFormat/>
    <w:rsid w:val="00067C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C48"/>
    <w:rPr>
      <w:i/>
      <w:iCs/>
      <w:color w:val="0F4761" w:themeColor="accent1" w:themeShade="BF"/>
    </w:rPr>
  </w:style>
  <w:style w:type="character" w:styleId="IntenseReference">
    <w:name w:val="Intense Reference"/>
    <w:basedOn w:val="DefaultParagraphFont"/>
    <w:uiPriority w:val="32"/>
    <w:qFormat/>
    <w:rsid w:val="00067C48"/>
    <w:rPr>
      <w:b/>
      <w:bCs/>
      <w:smallCaps/>
      <w:color w:val="0F4761" w:themeColor="accent1" w:themeShade="BF"/>
      <w:spacing w:val="5"/>
    </w:rPr>
  </w:style>
  <w:style w:type="character" w:styleId="Hyperlink">
    <w:name w:val="Hyperlink"/>
    <w:basedOn w:val="DefaultParagraphFont"/>
    <w:uiPriority w:val="99"/>
    <w:unhideWhenUsed/>
    <w:rsid w:val="00B12094"/>
    <w:rPr>
      <w:color w:val="467886" w:themeColor="hyperlink"/>
      <w:u w:val="single"/>
    </w:rPr>
  </w:style>
  <w:style w:type="character" w:styleId="UnresolvedMention">
    <w:name w:val="Unresolved Mention"/>
    <w:basedOn w:val="DefaultParagraphFont"/>
    <w:uiPriority w:val="99"/>
    <w:semiHidden/>
    <w:unhideWhenUsed/>
    <w:rsid w:val="00B12094"/>
    <w:rPr>
      <w:color w:val="605E5C"/>
      <w:shd w:val="clear" w:color="auto" w:fill="E1DFDD"/>
    </w:rPr>
  </w:style>
  <w:style w:type="paragraph" w:styleId="Header">
    <w:name w:val="header"/>
    <w:basedOn w:val="Normal"/>
    <w:link w:val="HeaderChar"/>
    <w:uiPriority w:val="99"/>
    <w:unhideWhenUsed/>
    <w:rsid w:val="00D35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884"/>
  </w:style>
  <w:style w:type="paragraph" w:styleId="Footer">
    <w:name w:val="footer"/>
    <w:basedOn w:val="Normal"/>
    <w:link w:val="FooterChar"/>
    <w:uiPriority w:val="99"/>
    <w:unhideWhenUsed/>
    <w:rsid w:val="00D35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10344</TotalTime>
  <Pages>12</Pages>
  <Words>2644</Words>
  <Characters>17295</Characters>
  <Application>Microsoft Office Word</Application>
  <DocSecurity>0</DocSecurity>
  <Lines>352</Lines>
  <Paragraphs>106</Paragraphs>
  <ScaleCrop>false</ScaleCrop>
  <Company/>
  <LinksUpToDate>false</LinksUpToDate>
  <CharactersWithSpaces>19833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farzia saddique</dc:creator>
  <cp:keywords/>
  <dc:description/>
  <cp:lastModifiedBy>farzia saddique</cp:lastModifiedBy>
  <cp:revision>82</cp:revision>
  <dcterms:created xsi:type="dcterms:W3CDTF">2026-06-09T10:44:00Z</dcterms:created>
  <dcterms:modified xsi:type="dcterms:W3CDTF">2026-07-01T10:28:00Z</dcterms:modified>
</cp:coreProperties>
</file>