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EE1E6"/>
  <w:body>
    <w:p w14:paraId="2FB41DFA" w14:textId="5C9BDABD" w:rsidR="001C465A" w:rsidRPr="004B6972" w:rsidRDefault="00180D88" w:rsidP="00BD39C1">
      <w:pPr>
        <w:rPr>
          <w:rFonts w:ascii="Bahnschrift" w:hAnsi="Bahnschrift"/>
          <w:b/>
          <w:color w:val="276E8B" w:themeColor="accent1" w:themeShade="BF"/>
          <w:sz w:val="144"/>
          <w:szCs w:val="144"/>
          <w14:textOutline w14:w="19050" w14:cap="flat" w14:cmpd="sng" w14:algn="ctr">
            <w14:solidFill>
              <w14:schemeClr w14:val="bg1"/>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21E51">
        <w:rPr>
          <w:rStyle w:val="Emphasis"/>
          <w:rFonts w:ascii="Bahnschrift Light SemiCondensed" w:hAnsi="Bahnschrift Light SemiCondensed"/>
          <w:b/>
          <w:bCs/>
          <w:noProof/>
          <w:color w:val="292733" w:themeColor="text2" w:themeShade="BF"/>
          <w:sz w:val="26"/>
          <w:szCs w:val="26"/>
        </w:rPr>
        <mc:AlternateContent>
          <mc:Choice Requires="wps">
            <w:drawing>
              <wp:anchor distT="45720" distB="45720" distL="114300" distR="114300" simplePos="0" relativeHeight="251676672" behindDoc="1" locked="0" layoutInCell="1" allowOverlap="1" wp14:anchorId="3D7B6316" wp14:editId="5568E4FF">
                <wp:simplePos x="0" y="0"/>
                <wp:positionH relativeFrom="margin">
                  <wp:align>left</wp:align>
                </wp:positionH>
                <wp:positionV relativeFrom="paragraph">
                  <wp:posOffset>994727</wp:posOffset>
                </wp:positionV>
                <wp:extent cx="2360930" cy="380365"/>
                <wp:effectExtent l="0" t="0" r="8890" b="6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0365"/>
                        </a:xfrm>
                        <a:prstGeom prst="rect">
                          <a:avLst/>
                        </a:prstGeom>
                        <a:solidFill>
                          <a:srgbClr val="DEE1E6"/>
                        </a:solidFill>
                        <a:ln w="9525">
                          <a:noFill/>
                          <a:miter lim="800000"/>
                          <a:headEnd/>
                          <a:tailEnd/>
                        </a:ln>
                      </wps:spPr>
                      <wps:txbx>
                        <w:txbxContent>
                          <w:p w14:paraId="6F84086D" w14:textId="77777777" w:rsidR="00180D88" w:rsidRPr="00FF4CF3" w:rsidRDefault="00180D88" w:rsidP="00180D88">
                            <w:pPr>
                              <w:rPr>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pPr>
                            <w:r w:rsidRPr="00FF4CF3">
                              <w:rPr>
                                <w:rFonts w:ascii="Bahnschrift" w:hAnsi="Bahnschrift"/>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t>Information Sheet</w:t>
                            </w:r>
                          </w:p>
                          <w:p w14:paraId="688871FE" w14:textId="3CA7C87F" w:rsidR="00F21E51" w:rsidRDefault="00F21E5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D7B6316" id="_x0000_t202" coordsize="21600,21600" o:spt="202" path="m,l,21600r21600,l21600,xe">
                <v:stroke joinstyle="miter"/>
                <v:path gradientshapeok="t" o:connecttype="rect"/>
              </v:shapetype>
              <v:shape id="Text Box 2" o:spid="_x0000_s1026" type="#_x0000_t202" style="position:absolute;margin-left:0;margin-top:78.3pt;width:185.9pt;height:29.95pt;z-index:-251639808;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" fillcolor="#dee1e6" stroked="f">
                <v:textbox>
                  <w:txbxContent>
                    <w:p w14:paraId="6F84086D" w14:textId="77777777" w:rsidR="00180D88" w:rsidRPr="00FF4CF3" w:rsidRDefault="00180D88" w:rsidP="00180D88">
                      <w:pPr>
                        <w:rPr>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pPr>
                      <w:r w:rsidRPr="00FF4CF3">
                        <w:rPr>
                          <w:rFonts w:ascii="Bahnschrift" w:hAnsi="Bahnschrift"/>
                          <w:color w:val="A9A7BB" w:themeColor="text2" w:themeTint="66"/>
                          <w:sz w:val="36"/>
                          <w:szCs w:val="36"/>
                          <w14:shadow w14:blurRad="114300" w14:dist="0" w14:dir="0" w14:sx="0" w14:sy="0" w14:kx="0" w14:ky="0" w14:algn="none">
                            <w14:srgbClr w14:val="000000"/>
                          </w14:shadow>
                          <w14:textOutline w14:w="3175" w14:cap="rnd" w14:cmpd="sng" w14:algn="ctr">
                            <w14:solidFill>
                              <w14:srgbClr w14:val="000000"/>
                            </w14:solidFill>
                            <w14:prstDash w14:val="solid"/>
                            <w14:bevel/>
                          </w14:textOutline>
                        </w:rPr>
                        <w:t>Information Sheet</w:t>
                      </w:r>
                    </w:p>
                    <w:p w14:paraId="688871FE" w14:textId="3CA7C87F" w:rsidR="00F21E51" w:rsidRDefault="00F21E51"/>
                  </w:txbxContent>
                </v:textbox>
                <w10:wrap anchorx="margin"/>
              </v:shape>
            </w:pict>
          </mc:Fallback>
        </mc:AlternateContent>
      </w:r>
      <w:r w:rsidR="0006610D" w:rsidRPr="004B6972">
        <w:rPr>
          <w:rFonts w:ascii="Bahnschrift" w:hAnsi="Bahnschrift"/>
          <w:b/>
          <w:bCs/>
          <w:i/>
          <w:iCs/>
          <w:color w:val="2683C6" w:themeColor="accent6"/>
          <w:sz w:val="144"/>
          <w:szCs w:val="144"/>
          <w14:shadow w14:blurRad="114300" w14:dist="0" w14:dir="0" w14:sx="0" w14:sy="0" w14:kx="0" w14:ky="0" w14:algn="none">
            <w14:srgbClr w14:val="000000"/>
          </w14:shadow>
          <w14:textOutline w14:w="19050" w14:cap="flat" w14:cmpd="sng" w14:algn="ctr">
            <w14:solidFill>
              <w14:schemeClr w14:val="bg1"/>
            </w14:solidFill>
            <w14:prstDash w14:val="solid"/>
            <w14:round/>
          </w14:textOutline>
          <w14:props3d w14:extrusionH="57150" w14:contourW="0" w14:prstMaterial="matte">
            <w14:bevelT w14:w="63500" w14:h="12700" w14:prst="angle"/>
            <w14:contourClr>
              <w14:schemeClr w14:val="bg1">
                <w14:lumMod w14:val="65000"/>
              </w14:schemeClr>
            </w14:contourClr>
          </w14:props3d>
        </w:rPr>
        <w:t>NHS</w:t>
      </w:r>
      <w:r w:rsidR="0006610D" w:rsidRPr="004B6972">
        <w:rPr>
          <w:rFonts w:ascii="Bahnschrift" w:hAnsi="Bahnschrift"/>
          <w:b/>
          <w:color w:val="276E8B" w:themeColor="accent1" w:themeShade="BF"/>
          <w:sz w:val="144"/>
          <w:szCs w:val="144"/>
          <w14:textOutline w14:w="19050" w14:cap="flat" w14:cmpd="sng" w14:algn="ctr">
            <w14:solidFill>
              <w14:schemeClr w14:val="bg1"/>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p w14:paraId="22B54022" w14:textId="62237068" w:rsidR="006D7B03" w:rsidRDefault="0026615F">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6D7B03">
        <w:rPr>
          <w:rStyle w:val="Emphasis"/>
          <w:rFonts w:ascii="Bahnschrift Light SemiCondensed" w:hAnsi="Bahnschrift Light SemiCondensed"/>
          <w:b/>
          <w:bCs/>
          <w:noProof/>
          <w:color w:val="292733" w:themeColor="text2" w:themeShade="BF"/>
          <w:sz w:val="26"/>
          <w:szCs w:val="26"/>
        </w:rPr>
        <mc:AlternateContent>
          <mc:Choice Requires="wps">
            <w:drawing>
              <wp:anchor distT="45720" distB="45720" distL="114300" distR="114300" simplePos="0" relativeHeight="251678720" behindDoc="1" locked="0" layoutInCell="1" allowOverlap="1" wp14:anchorId="7DD1B725" wp14:editId="049C2744">
                <wp:simplePos x="0" y="0"/>
                <wp:positionH relativeFrom="margin">
                  <wp:align>right</wp:align>
                </wp:positionH>
                <wp:positionV relativeFrom="paragraph">
                  <wp:posOffset>219075</wp:posOffset>
                </wp:positionV>
                <wp:extent cx="6724650" cy="1004570"/>
                <wp:effectExtent l="0" t="0" r="0" b="508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1004570"/>
                        </a:xfrm>
                        <a:prstGeom prst="rect">
                          <a:avLst/>
                        </a:prstGeom>
                        <a:solidFill>
                          <a:srgbClr val="DEE1E6"/>
                        </a:solidFill>
                        <a:ln w="9525">
                          <a:noFill/>
                          <a:miter lim="800000"/>
                          <a:headEnd/>
                          <a:tailEnd/>
                        </a:ln>
                      </wps:spPr>
                      <wps:txbx>
                        <w:txbxContent>
                          <w:p w14:paraId="3FD97473" w14:textId="4953F595" w:rsidR="006D7B03" w:rsidRPr="00FF4CF3" w:rsidRDefault="006D7B03" w:rsidP="006D7B03">
                            <w:pPr>
                              <w:rPr>
                                <w:rFonts w:ascii="Bahnschrift Light SemiCondensed" w:hAnsi="Bahnschrift Light SemiCondensed"/>
                                <w:b/>
                                <w:bCs/>
                                <w:i/>
                                <w:iCs/>
                                <w:color w:val="292733" w:themeColor="text2" w:themeShade="BF"/>
                                <w:sz w:val="26"/>
                                <w:szCs w:val="26"/>
                              </w:rPr>
                            </w:pPr>
                            <w:r w:rsidRPr="00FF4CF3">
                              <w:rPr>
                                <w:rStyle w:val="Emphasis"/>
                                <w:rFonts w:ascii="Bahnschrift Light SemiCondensed" w:hAnsi="Bahnschrift Light SemiCondensed"/>
                                <w:b/>
                                <w:bCs/>
                                <w:color w:val="292733" w:themeColor="text2" w:themeShade="BF"/>
                                <w:sz w:val="26"/>
                                <w:szCs w:val="26"/>
                              </w:rPr>
                              <w:t>This information sheet provide</w:t>
                            </w:r>
                            <w:r w:rsidR="00F42FE0">
                              <w:rPr>
                                <w:rStyle w:val="Emphasis"/>
                                <w:rFonts w:ascii="Bahnschrift Light SemiCondensed" w:hAnsi="Bahnschrift Light SemiCondensed"/>
                                <w:b/>
                                <w:bCs/>
                                <w:color w:val="292733" w:themeColor="text2" w:themeShade="BF"/>
                                <w:sz w:val="26"/>
                                <w:szCs w:val="26"/>
                              </w:rPr>
                              <w:t xml:space="preserve">s the </w:t>
                            </w:r>
                            <w:r w:rsidRPr="00FF4CF3">
                              <w:rPr>
                                <w:rStyle w:val="Emphasis"/>
                                <w:rFonts w:ascii="Bahnschrift Light SemiCondensed" w:hAnsi="Bahnschrift Light SemiCondensed"/>
                                <w:b/>
                                <w:bCs/>
                                <w:color w:val="292733" w:themeColor="text2" w:themeShade="BF"/>
                                <w:sz w:val="26"/>
                                <w:szCs w:val="26"/>
                              </w:rPr>
                              <w:t>people professional</w:t>
                            </w:r>
                            <w:r w:rsidR="00F42FE0">
                              <w:rPr>
                                <w:rStyle w:val="Emphasis"/>
                                <w:rFonts w:ascii="Bahnschrift Light SemiCondensed" w:hAnsi="Bahnschrift Light SemiCondensed"/>
                                <w:b/>
                                <w:bCs/>
                                <w:color w:val="292733" w:themeColor="text2" w:themeShade="BF"/>
                                <w:sz w:val="26"/>
                                <w:szCs w:val="26"/>
                              </w:rPr>
                              <w:t xml:space="preserve"> team </w:t>
                            </w:r>
                            <w:r w:rsidR="00D51840">
                              <w:rPr>
                                <w:rStyle w:val="Emphasis"/>
                                <w:rFonts w:ascii="Bahnschrift Light SemiCondensed" w:hAnsi="Bahnschrift Light SemiCondensed"/>
                                <w:b/>
                                <w:bCs/>
                                <w:color w:val="292733" w:themeColor="text2" w:themeShade="BF"/>
                                <w:sz w:val="26"/>
                                <w:szCs w:val="26"/>
                              </w:rPr>
                              <w:t xml:space="preserve">of 2022 </w:t>
                            </w:r>
                            <w:r w:rsidRPr="00FF4CF3">
                              <w:rPr>
                                <w:rStyle w:val="Emphasis"/>
                                <w:rFonts w:ascii="Bahnschrift Light SemiCondensed" w:hAnsi="Bahnschrift Light SemiCondensed"/>
                                <w:b/>
                                <w:bCs/>
                                <w:color w:val="292733" w:themeColor="text2" w:themeShade="BF"/>
                                <w:sz w:val="26"/>
                                <w:szCs w:val="26"/>
                              </w:rPr>
                              <w:t xml:space="preserve">with </w:t>
                            </w:r>
                            <w:r w:rsidR="00282E29">
                              <w:rPr>
                                <w:rStyle w:val="Emphasis"/>
                                <w:rFonts w:ascii="Bahnschrift Light SemiCondensed" w:hAnsi="Bahnschrift Light SemiCondensed"/>
                                <w:b/>
                                <w:bCs/>
                                <w:color w:val="292733" w:themeColor="text2" w:themeShade="BF"/>
                                <w:sz w:val="26"/>
                                <w:szCs w:val="26"/>
                              </w:rPr>
                              <w:t>an updated</w:t>
                            </w:r>
                            <w:r w:rsidRPr="00FF4CF3">
                              <w:rPr>
                                <w:rStyle w:val="Emphasis"/>
                                <w:rFonts w:ascii="Bahnschrift Light SemiCondensed" w:hAnsi="Bahnschrift Light SemiCondensed"/>
                                <w:b/>
                                <w:bCs/>
                                <w:color w:val="292733" w:themeColor="text2" w:themeShade="BF"/>
                                <w:sz w:val="26"/>
                                <w:szCs w:val="26"/>
                              </w:rPr>
                              <w:t xml:space="preserve"> understanding of the current climate in which the NHS and its nursing workforce are working. </w:t>
                            </w:r>
                            <w:proofErr w:type="gramStart"/>
                            <w:r w:rsidRPr="00FF4CF3">
                              <w:rPr>
                                <w:rStyle w:val="Emphasis"/>
                                <w:rFonts w:ascii="Bahnschrift Light SemiCondensed" w:hAnsi="Bahnschrift Light SemiCondensed"/>
                                <w:b/>
                                <w:bCs/>
                                <w:color w:val="292733" w:themeColor="text2" w:themeShade="BF"/>
                                <w:sz w:val="26"/>
                                <w:szCs w:val="26"/>
                              </w:rPr>
                              <w:t>With this in mind, people</w:t>
                            </w:r>
                            <w:proofErr w:type="gramEnd"/>
                            <w:r w:rsidRPr="00FF4CF3">
                              <w:rPr>
                                <w:rStyle w:val="Emphasis"/>
                                <w:rFonts w:ascii="Bahnschrift Light SemiCondensed" w:hAnsi="Bahnschrift Light SemiCondensed"/>
                                <w:b/>
                                <w:bCs/>
                                <w:color w:val="292733" w:themeColor="text2" w:themeShade="BF"/>
                                <w:sz w:val="26"/>
                                <w:szCs w:val="26"/>
                              </w:rPr>
                              <w:t xml:space="preserve"> professionals can be prepared to carry out their roles to their fullest capabilities amid overwhelming uncertainty and change in the UK. </w:t>
                            </w:r>
                          </w:p>
                          <w:p w14:paraId="1E6A0BFB" w14:textId="475DCD45" w:rsidR="006D7B03" w:rsidRDefault="006D7B0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1B725" id="_x0000_s1027" type="#_x0000_t202" style="position:absolute;margin-left:478.3pt;margin-top:17.25pt;width:529.5pt;height:79.1pt;z-index:-2516377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" fillcolor="#dee1e6" stroked="f">
                <v:textbox>
                  <w:txbxContent>
                    <w:p w14:paraId="3FD97473" w14:textId="4953F595" w:rsidR="006D7B03" w:rsidRPr="00FF4CF3" w:rsidRDefault="006D7B03" w:rsidP="006D7B03">
                      <w:pPr>
                        <w:rPr>
                          <w:rFonts w:ascii="Bahnschrift Light SemiCondensed" w:hAnsi="Bahnschrift Light SemiCondensed"/>
                          <w:b/>
                          <w:bCs/>
                          <w:i/>
                          <w:iCs/>
                          <w:color w:val="292733" w:themeColor="text2" w:themeShade="BF"/>
                          <w:sz w:val="26"/>
                          <w:szCs w:val="26"/>
                        </w:rPr>
                      </w:pPr>
                      <w:r w:rsidRPr="00FF4CF3">
                        <w:rPr>
                          <w:rStyle w:val="Emphasis"/>
                          <w:rFonts w:ascii="Bahnschrift Light SemiCondensed" w:hAnsi="Bahnschrift Light SemiCondensed"/>
                          <w:b/>
                          <w:bCs/>
                          <w:color w:val="292733" w:themeColor="text2" w:themeShade="BF"/>
                          <w:sz w:val="26"/>
                          <w:szCs w:val="26"/>
                        </w:rPr>
                        <w:t>This information sheet provide</w:t>
                      </w:r>
                      <w:r w:rsidR="00F42FE0">
                        <w:rPr>
                          <w:rStyle w:val="Emphasis"/>
                          <w:rFonts w:ascii="Bahnschrift Light SemiCondensed" w:hAnsi="Bahnschrift Light SemiCondensed"/>
                          <w:b/>
                          <w:bCs/>
                          <w:color w:val="292733" w:themeColor="text2" w:themeShade="BF"/>
                          <w:sz w:val="26"/>
                          <w:szCs w:val="26"/>
                        </w:rPr>
                        <w:t xml:space="preserve">s the </w:t>
                      </w:r>
                      <w:r w:rsidRPr="00FF4CF3">
                        <w:rPr>
                          <w:rStyle w:val="Emphasis"/>
                          <w:rFonts w:ascii="Bahnschrift Light SemiCondensed" w:hAnsi="Bahnschrift Light SemiCondensed"/>
                          <w:b/>
                          <w:bCs/>
                          <w:color w:val="292733" w:themeColor="text2" w:themeShade="BF"/>
                          <w:sz w:val="26"/>
                          <w:szCs w:val="26"/>
                        </w:rPr>
                        <w:t>people professional</w:t>
                      </w:r>
                      <w:r w:rsidR="00F42FE0">
                        <w:rPr>
                          <w:rStyle w:val="Emphasis"/>
                          <w:rFonts w:ascii="Bahnschrift Light SemiCondensed" w:hAnsi="Bahnschrift Light SemiCondensed"/>
                          <w:b/>
                          <w:bCs/>
                          <w:color w:val="292733" w:themeColor="text2" w:themeShade="BF"/>
                          <w:sz w:val="26"/>
                          <w:szCs w:val="26"/>
                        </w:rPr>
                        <w:t xml:space="preserve"> team </w:t>
                      </w:r>
                      <w:r w:rsidR="00D51840">
                        <w:rPr>
                          <w:rStyle w:val="Emphasis"/>
                          <w:rFonts w:ascii="Bahnschrift Light SemiCondensed" w:hAnsi="Bahnschrift Light SemiCondensed"/>
                          <w:b/>
                          <w:bCs/>
                          <w:color w:val="292733" w:themeColor="text2" w:themeShade="BF"/>
                          <w:sz w:val="26"/>
                          <w:szCs w:val="26"/>
                        </w:rPr>
                        <w:t xml:space="preserve">of 2022 </w:t>
                      </w:r>
                      <w:r w:rsidRPr="00FF4CF3">
                        <w:rPr>
                          <w:rStyle w:val="Emphasis"/>
                          <w:rFonts w:ascii="Bahnschrift Light SemiCondensed" w:hAnsi="Bahnschrift Light SemiCondensed"/>
                          <w:b/>
                          <w:bCs/>
                          <w:color w:val="292733" w:themeColor="text2" w:themeShade="BF"/>
                          <w:sz w:val="26"/>
                          <w:szCs w:val="26"/>
                        </w:rPr>
                        <w:t xml:space="preserve">with </w:t>
                      </w:r>
                      <w:r w:rsidR="00282E29">
                        <w:rPr>
                          <w:rStyle w:val="Emphasis"/>
                          <w:rFonts w:ascii="Bahnschrift Light SemiCondensed" w:hAnsi="Bahnschrift Light SemiCondensed"/>
                          <w:b/>
                          <w:bCs/>
                          <w:color w:val="292733" w:themeColor="text2" w:themeShade="BF"/>
                          <w:sz w:val="26"/>
                          <w:szCs w:val="26"/>
                        </w:rPr>
                        <w:t>an updated</w:t>
                      </w:r>
                      <w:r w:rsidRPr="00FF4CF3">
                        <w:rPr>
                          <w:rStyle w:val="Emphasis"/>
                          <w:rFonts w:ascii="Bahnschrift Light SemiCondensed" w:hAnsi="Bahnschrift Light SemiCondensed"/>
                          <w:b/>
                          <w:bCs/>
                          <w:color w:val="292733" w:themeColor="text2" w:themeShade="BF"/>
                          <w:sz w:val="26"/>
                          <w:szCs w:val="26"/>
                        </w:rPr>
                        <w:t xml:space="preserve"> understanding of the current climate in which the NHS and its nursing workforce are working. </w:t>
                      </w:r>
                      <w:proofErr w:type="gramStart"/>
                      <w:r w:rsidRPr="00FF4CF3">
                        <w:rPr>
                          <w:rStyle w:val="Emphasis"/>
                          <w:rFonts w:ascii="Bahnschrift Light SemiCondensed" w:hAnsi="Bahnschrift Light SemiCondensed"/>
                          <w:b/>
                          <w:bCs/>
                          <w:color w:val="292733" w:themeColor="text2" w:themeShade="BF"/>
                          <w:sz w:val="26"/>
                          <w:szCs w:val="26"/>
                        </w:rPr>
                        <w:t>With this in mind, people</w:t>
                      </w:r>
                      <w:proofErr w:type="gramEnd"/>
                      <w:r w:rsidRPr="00FF4CF3">
                        <w:rPr>
                          <w:rStyle w:val="Emphasis"/>
                          <w:rFonts w:ascii="Bahnschrift Light SemiCondensed" w:hAnsi="Bahnschrift Light SemiCondensed"/>
                          <w:b/>
                          <w:bCs/>
                          <w:color w:val="292733" w:themeColor="text2" w:themeShade="BF"/>
                          <w:sz w:val="26"/>
                          <w:szCs w:val="26"/>
                        </w:rPr>
                        <w:t xml:space="preserve"> professionals can be prepared to carry out their roles to their fullest capabilities amid overwhelming uncertainty and change in the UK. </w:t>
                      </w:r>
                    </w:p>
                    <w:p w14:paraId="1E6A0BFB" w14:textId="475DCD45" w:rsidR="006D7B03" w:rsidRDefault="006D7B03"/>
                  </w:txbxContent>
                </v:textbox>
                <w10:wrap anchorx="margin"/>
              </v:shape>
            </w:pict>
          </mc:Fallback>
        </mc:AlternateContent>
      </w:r>
    </w:p>
    <w:p w14:paraId="1640AF42" w14:textId="3CCCFF19" w:rsidR="00247572" w:rsidRDefault="00247572">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p>
    <w:p w14:paraId="695A2C27" w14:textId="461B094D" w:rsidR="006F1511" w:rsidRDefault="006F1511">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sectPr w:rsidR="006F1511" w:rsidSect="0028420D">
          <w:pgSz w:w="11906" w:h="16838"/>
          <w:pgMar w:top="720" w:right="720" w:bottom="720" w:left="720" w:header="708" w:footer="708" w:gutter="0"/>
          <w:cols w:space="708"/>
          <w:docGrid w:linePitch="360"/>
        </w:sectPr>
      </w:pPr>
    </w:p>
    <w:p w14:paraId="6473D00E" w14:textId="0052931C" w:rsidR="00FF4CF3" w:rsidRDefault="00FF4CF3">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p>
    <w:p w14:paraId="59766DB0" w14:textId="7C03893B" w:rsidR="006D7B03" w:rsidRDefault="006D7B03">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p>
    <w:p w14:paraId="4BA25EF6" w14:textId="1F634211" w:rsidR="006D7B03" w:rsidRDefault="006D7B03">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Pr>
          <w:rFonts w:ascii="Bahnschrift" w:hAnsi="Bahnschrift"/>
          <w:b/>
          <w:bCs/>
          <w:noProof/>
          <w:color w:val="2683C6" w:themeColor="accent6"/>
          <w:sz w:val="26"/>
          <w:szCs w:val="26"/>
        </w:rPr>
        <mc:AlternateContent>
          <mc:Choice Requires="wps">
            <w:drawing>
              <wp:anchor distT="0" distB="0" distL="114300" distR="114300" simplePos="0" relativeHeight="251659264" behindDoc="0" locked="0" layoutInCell="1" allowOverlap="1" wp14:anchorId="7991FC52" wp14:editId="288054DD">
                <wp:simplePos x="0" y="0"/>
                <wp:positionH relativeFrom="column">
                  <wp:posOffset>247332</wp:posOffset>
                </wp:positionH>
                <wp:positionV relativeFrom="paragraph">
                  <wp:posOffset>203517</wp:posOffset>
                </wp:positionV>
                <wp:extent cx="5976938"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8803DE"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9.45pt,16pt" to="490.1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" strokecolor="#bfbfbf [2412]" strokeweight=".5pt">
                <v:stroke joinstyle="miter"/>
              </v:line>
            </w:pict>
          </mc:Fallback>
        </mc:AlternateContent>
      </w:r>
    </w:p>
    <w:p w14:paraId="44382902" w14:textId="77777777" w:rsidR="006D7B03" w:rsidRDefault="006D7B03">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p>
    <w:p w14:paraId="78C05F33" w14:textId="2F21F170" w:rsidR="0006610D" w:rsidRPr="00DB64FE" w:rsidRDefault="0006610D">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Key external influences on the NHS (AC 1.1)</w:t>
      </w:r>
    </w:p>
    <w:p w14:paraId="30C23863" w14:textId="2B2A814F" w:rsidR="00951D01" w:rsidRPr="00951D01" w:rsidRDefault="00951D01" w:rsidP="00125C20">
      <w:pPr>
        <w:rPr>
          <w:rFonts w:ascii="Bahnschrift Light SemiCondensed" w:hAnsi="Bahnschrift Light SemiCondensed"/>
        </w:rPr>
      </w:pPr>
      <w:r w:rsidRPr="00951D01">
        <w:rPr>
          <w:rFonts w:ascii="Bahnschrift Light SemiCondensed" w:hAnsi="Bahnschrift Light SemiCondensed"/>
        </w:rPr>
        <w:t xml:space="preserve">Like any other organisation, the NHS is susceptible to 'external forces' impacting its activities (Senior, </w:t>
      </w:r>
      <w:proofErr w:type="spellStart"/>
      <w:r w:rsidR="00D64341">
        <w:rPr>
          <w:rFonts w:ascii="Bahnschrift Light SemiCondensed" w:hAnsi="Bahnschrift Light SemiCondensed"/>
        </w:rPr>
        <w:t>Swaile</w:t>
      </w:r>
      <w:r w:rsidR="004852BD">
        <w:rPr>
          <w:rFonts w:ascii="Bahnschrift Light SemiCondensed" w:hAnsi="Bahnschrift Light SemiCondensed"/>
        </w:rPr>
        <w:t>s</w:t>
      </w:r>
      <w:proofErr w:type="spellEnd"/>
      <w:r w:rsidR="004852BD">
        <w:rPr>
          <w:rFonts w:ascii="Bahnschrift Light SemiCondensed" w:hAnsi="Bahnschrift Light SemiCondensed"/>
        </w:rPr>
        <w:t xml:space="preserve"> and </w:t>
      </w:r>
      <w:proofErr w:type="spellStart"/>
      <w:r w:rsidR="004852BD">
        <w:rPr>
          <w:rFonts w:ascii="Bahnschrift Light SemiCondensed" w:hAnsi="Bahnschrift Light SemiCondensed"/>
        </w:rPr>
        <w:t>Carnall</w:t>
      </w:r>
      <w:proofErr w:type="spellEnd"/>
      <w:r w:rsidR="004852BD">
        <w:rPr>
          <w:rFonts w:ascii="Bahnschrift Light SemiCondensed" w:hAnsi="Bahnschrift Light SemiCondensed"/>
        </w:rPr>
        <w:t>,</w:t>
      </w:r>
      <w:r w:rsidRPr="00951D01">
        <w:rPr>
          <w:rFonts w:ascii="Bahnschrift Light SemiCondensed" w:hAnsi="Bahnschrift Light SemiCondensed"/>
        </w:rPr>
        <w:t xml:space="preserve"> 2020, p21). Of particular significance are the sociological and political influences, as well as the technological influence whose growing impact should be observed. </w:t>
      </w:r>
    </w:p>
    <w:p w14:paraId="25F9E9AF" w14:textId="278E0B51" w:rsidR="00951D01" w:rsidRPr="00951D01" w:rsidRDefault="00951D01" w:rsidP="00125C20">
      <w:pPr>
        <w:rPr>
          <w:rFonts w:ascii="Bahnschrift Light SemiCondensed" w:hAnsi="Bahnschrift Light SemiCondensed"/>
        </w:rPr>
      </w:pPr>
      <w:r w:rsidRPr="00951D01">
        <w:rPr>
          <w:rFonts w:ascii="Bahnschrift Light SemiCondensed" w:hAnsi="Bahnschrift Light SemiCondensed"/>
        </w:rPr>
        <w:t xml:space="preserve">The latest sociological influence to impact the NHS, the Covid-19 pandemic, reinforced the need to be prepared for future global pandemics. It had such dramatic structural, systematic, and human consequences that it is unknown how long it will take to handle its impact; </w:t>
      </w:r>
      <w:r w:rsidR="009B0BB7">
        <w:rPr>
          <w:rFonts w:ascii="Bahnschrift Light SemiCondensed" w:hAnsi="Bahnschrift Light SemiCondensed"/>
        </w:rPr>
        <w:t>along</w:t>
      </w:r>
      <w:r w:rsidRPr="00951D01">
        <w:rPr>
          <w:rFonts w:ascii="Bahnschrift Light SemiCondensed" w:hAnsi="Bahnschrift Light SemiCondensed"/>
        </w:rPr>
        <w:t xml:space="preserve"> </w:t>
      </w:r>
      <w:r w:rsidR="009B0BB7">
        <w:rPr>
          <w:rFonts w:ascii="Bahnschrift Light SemiCondensed" w:hAnsi="Bahnschrift Light SemiCondensed"/>
        </w:rPr>
        <w:t>with</w:t>
      </w:r>
      <w:r w:rsidRPr="00951D01">
        <w:rPr>
          <w:rFonts w:ascii="Bahnschrift Light SemiCondensed" w:hAnsi="Bahnschrift Light SemiCondensed"/>
        </w:rPr>
        <w:t xml:space="preserve"> this pressure, there is a growing ageing population with increasingly complex needs (</w:t>
      </w:r>
      <w:r w:rsidR="003E4C03" w:rsidRPr="00951D01">
        <w:rPr>
          <w:rFonts w:ascii="Bahnschrift Light SemiCondensed" w:hAnsi="Bahnschrift Light SemiCondensed"/>
        </w:rPr>
        <w:t>Propper</w:t>
      </w:r>
      <w:r w:rsidR="003E4C03">
        <w:rPr>
          <w:rFonts w:ascii="Bahnschrift Light SemiCondensed" w:hAnsi="Bahnschrift Light SemiCondensed"/>
        </w:rPr>
        <w:t xml:space="preserve"> </w:t>
      </w:r>
      <w:r w:rsidR="003E4C03" w:rsidRPr="00AE02AF">
        <w:rPr>
          <w:rFonts w:ascii="Bahnschrift Light SemiCondensed" w:hAnsi="Bahnschrift Light SemiCondensed"/>
          <w:i/>
          <w:iCs/>
        </w:rPr>
        <w:t>et al.,</w:t>
      </w:r>
      <w:r w:rsidR="003E4C03">
        <w:rPr>
          <w:rFonts w:ascii="Bahnschrift Light SemiCondensed" w:hAnsi="Bahnschrift Light SemiCondensed"/>
        </w:rPr>
        <w:t xml:space="preserve"> </w:t>
      </w:r>
      <w:r w:rsidR="003E4C03" w:rsidRPr="00951D01">
        <w:rPr>
          <w:rFonts w:ascii="Bahnschrift Light SemiCondensed" w:hAnsi="Bahnschrift Light SemiCondensed"/>
        </w:rPr>
        <w:t>2020</w:t>
      </w:r>
      <w:r w:rsidR="003E4C03">
        <w:rPr>
          <w:rFonts w:ascii="Bahnschrift Light SemiCondensed" w:hAnsi="Bahnschrift Light SemiCondensed"/>
        </w:rPr>
        <w:t xml:space="preserve">; </w:t>
      </w:r>
      <w:r w:rsidRPr="00951D01">
        <w:rPr>
          <w:rFonts w:ascii="Bahnschrift Light SemiCondensed" w:hAnsi="Bahnschrift Light SemiCondensed"/>
        </w:rPr>
        <w:t>NHS Employers, 2022</w:t>
      </w:r>
      <w:r w:rsidR="00FF3F78">
        <w:rPr>
          <w:rFonts w:ascii="Bahnschrift Light SemiCondensed" w:hAnsi="Bahnschrift Light SemiCondensed"/>
        </w:rPr>
        <w:t>a</w:t>
      </w:r>
      <w:r w:rsidRPr="00951D01">
        <w:rPr>
          <w:rFonts w:ascii="Bahnschrift Light SemiCondensed" w:hAnsi="Bahnschrift Light SemiCondensed"/>
        </w:rPr>
        <w:t>). The NHS is currently in crisis mode, with the nursing vacancy rate at its highest (Palmer, 2022) and public perception of the organisation at one of its lowest at 41% (</w:t>
      </w:r>
      <w:proofErr w:type="spellStart"/>
      <w:r w:rsidRPr="00951D01">
        <w:rPr>
          <w:rFonts w:ascii="Bahnschrift Light SemiCondensed" w:hAnsi="Bahnschrift Light SemiCondensed"/>
        </w:rPr>
        <w:t>Wellings</w:t>
      </w:r>
      <w:proofErr w:type="spellEnd"/>
      <w:r w:rsidRPr="00951D01">
        <w:rPr>
          <w:rFonts w:ascii="Bahnschrift Light SemiCondensed" w:hAnsi="Bahnschrift Light SemiCondensed"/>
        </w:rPr>
        <w:t xml:space="preserve"> </w:t>
      </w:r>
      <w:r w:rsidRPr="00AE02AF">
        <w:rPr>
          <w:rFonts w:ascii="Bahnschrift Light SemiCondensed" w:hAnsi="Bahnschrift Light SemiCondensed"/>
          <w:i/>
          <w:iCs/>
        </w:rPr>
        <w:t>et al.</w:t>
      </w:r>
      <w:r w:rsidRPr="00951D01">
        <w:rPr>
          <w:rFonts w:ascii="Bahnschrift Light SemiCondensed" w:hAnsi="Bahnschrift Light SemiCondensed"/>
        </w:rPr>
        <w:t xml:space="preserve">, 2022). </w:t>
      </w:r>
    </w:p>
    <w:p w14:paraId="6D077B91" w14:textId="7CA56E35" w:rsidR="00951D01" w:rsidRPr="00951D01" w:rsidRDefault="00951D01" w:rsidP="00951D01">
      <w:pPr>
        <w:rPr>
          <w:rFonts w:ascii="Bahnschrift Light SemiCondensed" w:hAnsi="Bahnschrift Light SemiCondensed"/>
        </w:rPr>
      </w:pPr>
      <w:r w:rsidRPr="00951D01">
        <w:rPr>
          <w:rFonts w:ascii="Bahnschrift Light SemiCondensed" w:hAnsi="Bahnschrift Light SemiCondensed"/>
        </w:rPr>
        <w:t>The government has increased the international recruitment drive to address the workforce shortage. However, following Brexit's political impact, the NHS'</w:t>
      </w:r>
      <w:r w:rsidR="005F6C4E">
        <w:rPr>
          <w:rFonts w:ascii="Bahnschrift Light SemiCondensed" w:hAnsi="Bahnschrift Light SemiCondensed"/>
        </w:rPr>
        <w:t>s</w:t>
      </w:r>
      <w:r w:rsidRPr="00951D01">
        <w:rPr>
          <w:rFonts w:ascii="Bahnschrift Light SemiCondensed" w:hAnsi="Bahnschrift Light SemiCondensed"/>
        </w:rPr>
        <w:t xml:space="preserve"> new overseas nursing workforce is predominantly from non-EU countries (RCN, 2022</w:t>
      </w:r>
      <w:r w:rsidR="00FF3F78">
        <w:rPr>
          <w:rFonts w:ascii="Bahnschrift Light SemiCondensed" w:hAnsi="Bahnschrift Light SemiCondensed"/>
        </w:rPr>
        <w:t>a</w:t>
      </w:r>
      <w:r w:rsidRPr="00951D01">
        <w:rPr>
          <w:rFonts w:ascii="Bahnschrift Light SemiCondensed" w:hAnsi="Bahnschrift Light SemiCondensed"/>
        </w:rPr>
        <w:t xml:space="preserve">). Notwithstanding the hope that this move will provide sufficient nurses during the winter when hospital admittance rates usually rise (Patterson, 2018), there are concerns. Experts and unions worry about the exploitative nature of overseas nurses' contracts and how they are acquired. They </w:t>
      </w:r>
      <w:r w:rsidR="000D611F">
        <w:rPr>
          <w:rFonts w:ascii="Bahnschrift Light SemiCondensed" w:hAnsi="Bahnschrift Light SemiCondensed"/>
        </w:rPr>
        <w:t xml:space="preserve">also </w:t>
      </w:r>
      <w:r w:rsidRPr="00951D01">
        <w:rPr>
          <w:rFonts w:ascii="Bahnschrift Light SemiCondensed" w:hAnsi="Bahnschrift Light SemiCondensed"/>
        </w:rPr>
        <w:t>warn that over-relying on international workers is unsustainable (RCN, 2022</w:t>
      </w:r>
      <w:r w:rsidR="00403D43">
        <w:rPr>
          <w:rFonts w:ascii="Bahnschrift Light SemiCondensed" w:hAnsi="Bahnschrift Light SemiCondensed"/>
        </w:rPr>
        <w:t>a</w:t>
      </w:r>
      <w:r w:rsidRPr="00951D01">
        <w:rPr>
          <w:rFonts w:ascii="Bahnschrift Light SemiCondensed" w:hAnsi="Bahnschrift Light SemiCondensed"/>
        </w:rPr>
        <w:t xml:space="preserve">). </w:t>
      </w:r>
    </w:p>
    <w:p w14:paraId="4A56DD3B" w14:textId="7E9F5B34" w:rsidR="00A058CC" w:rsidRDefault="00951D01" w:rsidP="001B0C55">
      <w:pPr>
        <w:rPr>
          <w:rFonts w:ascii="Bahnschrift Light SemiCondensed" w:hAnsi="Bahnschrift Light SemiCondensed"/>
        </w:rPr>
      </w:pPr>
      <w:r w:rsidRPr="00951D01">
        <w:rPr>
          <w:rFonts w:ascii="Bahnschrift Light SemiCondensed" w:hAnsi="Bahnschrift Light SemiCondensed"/>
        </w:rPr>
        <w:t>In the technology realm, the NHS has been developing online systems, which have created greater efficiency. During the pandemic, the NHS app was used by over 10 million people (</w:t>
      </w:r>
      <w:r w:rsidR="007E3490" w:rsidRPr="00951D01">
        <w:rPr>
          <w:rFonts w:ascii="Bahnschrift Light SemiCondensed" w:hAnsi="Bahnschrift Light SemiCondensed"/>
        </w:rPr>
        <w:t>McLachlan, 2021</w:t>
      </w:r>
      <w:r w:rsidRPr="00951D01">
        <w:rPr>
          <w:rFonts w:ascii="Bahnschrift Light SemiCondensed" w:hAnsi="Bahnschrift Light SemiCondensed"/>
        </w:rPr>
        <w:t xml:space="preserve">), but broader concerns over digital inequality and security need to be addressed (Office for Health and Improvement Disparities, 2022).  </w:t>
      </w:r>
    </w:p>
    <w:p w14:paraId="6BA77DAF" w14:textId="4EF065C7" w:rsidR="005F3E77" w:rsidRDefault="008F52EE" w:rsidP="001B0C55">
      <w:pPr>
        <w:rPr>
          <w:rFonts w:ascii="Bahnschrift" w:hAnsi="Bahnschrift"/>
          <w:b/>
          <w:bCs/>
          <w:color w:val="74B5E4" w:themeColor="accent6" w:themeTint="99"/>
          <w:sz w:val="26"/>
          <w:szCs w:val="26"/>
          <w14:shadow w14:blurRad="114300" w14:dist="0" w14:dir="0" w14:sx="0" w14:sy="0" w14:kx="0" w14:ky="0" w14:algn="none">
            <w14:srgbClr w14:val="000000"/>
          </w14:shadow>
          <w14:textOutline w14:w="3175" w14:cap="flat" w14:cmpd="sng" w14:algn="ctr">
            <w14:solidFill>
              <w14:schemeClr w14:val="accent6">
                <w14:lumMod w14:val="75000"/>
              </w14:schemeClr>
            </w14:solidFill>
            <w14:prstDash w14:val="solid"/>
            <w14:round/>
          </w14:textOutline>
        </w:rPr>
      </w:pPr>
      <w:r>
        <w:rPr>
          <w:rFonts w:ascii="Bahnschrift" w:hAnsi="Bahnschrift"/>
          <w:b/>
          <w:bCs/>
          <w:noProof/>
          <w:color w:val="2683C6" w:themeColor="accent6"/>
          <w:sz w:val="26"/>
          <w:szCs w:val="26"/>
        </w:rPr>
        <mc:AlternateContent>
          <mc:Choice Requires="wps">
            <w:drawing>
              <wp:anchor distT="0" distB="0" distL="114300" distR="114300" simplePos="0" relativeHeight="251661312" behindDoc="0" locked="0" layoutInCell="1" allowOverlap="1" wp14:anchorId="777D6BAA" wp14:editId="2BCD3F40">
                <wp:simplePos x="0" y="0"/>
                <wp:positionH relativeFrom="column">
                  <wp:posOffset>154623</wp:posOffset>
                </wp:positionH>
                <wp:positionV relativeFrom="paragraph">
                  <wp:posOffset>245110</wp:posOffset>
                </wp:positionV>
                <wp:extent cx="5976938"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2508FD"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2.2pt,19.3pt" to="482.85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" strokecolor="#bfbfbf [2412]" strokeweight=".5pt">
                <v:stroke joinstyle="miter"/>
              </v:line>
            </w:pict>
          </mc:Fallback>
        </mc:AlternateContent>
      </w:r>
    </w:p>
    <w:p w14:paraId="3A552903" w14:textId="77777777" w:rsidR="008F52EE" w:rsidRDefault="008F52EE" w:rsidP="001B0C55">
      <w:pPr>
        <w:rPr>
          <w:rFonts w:ascii="Bahnschrift" w:hAnsi="Bahnschrift"/>
          <w:b/>
          <w:bCs/>
          <w:color w:val="74B5E4" w:themeColor="accent6" w:themeTint="99"/>
          <w:sz w:val="26"/>
          <w:szCs w:val="26"/>
          <w14:shadow w14:blurRad="114300" w14:dist="0" w14:dir="0" w14:sx="0" w14:sy="0" w14:kx="0" w14:ky="0" w14:algn="none">
            <w14:srgbClr w14:val="000000"/>
          </w14:shadow>
          <w14:textOutline w14:w="3175" w14:cap="flat" w14:cmpd="sng" w14:algn="ctr">
            <w14:solidFill>
              <w14:schemeClr w14:val="accent6">
                <w14:lumMod w14:val="75000"/>
              </w14:schemeClr>
            </w14:solidFill>
            <w14:prstDash w14:val="solid"/>
            <w14:round/>
          </w14:textOutline>
        </w:rPr>
      </w:pPr>
    </w:p>
    <w:p w14:paraId="0B8854D1" w14:textId="740D391E" w:rsidR="00392354" w:rsidRPr="00DB64FE" w:rsidRDefault="00392354" w:rsidP="001B0C55">
      <w:pPr>
        <w:rPr>
          <w:rFonts w:ascii="Bahnschrift" w:hAnsi="Bahnschrift"/>
          <w:b/>
          <w:bCs/>
          <w:color w:val="74B5E4" w:themeColor="accent6" w:themeTint="99"/>
          <w:sz w:val="26"/>
          <w:szCs w:val="26"/>
          <w14:shadow w14:blurRad="12700" w14:dist="38100" w14:dir="2700000" w14:sx="100000" w14:sy="100000" w14:kx="0" w14:ky="0" w14:algn="tl">
            <w14:schemeClr w14:val="bg1">
              <w14:lumMod w14:val="50000"/>
            </w14:schemeClr>
          </w14:shadow>
          <w14:textOutline w14:w="9525" w14:cap="flat" w14:cmpd="sng" w14:algn="ctr">
            <w14:solidFill>
              <w14:schemeClr w14:val="accent6">
                <w14:lumMod w14:val="75000"/>
              </w14:schemeClr>
            </w14:solidFill>
            <w14:prstDash w14:val="solid"/>
            <w14:round/>
          </w14:textOutline>
        </w:rPr>
      </w:pP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NHS goals and planning (AC 1.2)</w:t>
      </w:r>
      <w:r w:rsidR="00BD39C1"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 xml:space="preserve"> </w:t>
      </w:r>
    </w:p>
    <w:p w14:paraId="120F2E53" w14:textId="74638A6B" w:rsidR="00E6033C" w:rsidRPr="00E6033C" w:rsidRDefault="00E6033C" w:rsidP="008B5EDE">
      <w:pPr>
        <w:pStyle w:val="NormalWeb"/>
        <w:spacing w:afterLines="50" w:after="120" w:afterAutospacing="0" w:line="259" w:lineRule="auto"/>
        <w:rPr>
          <w:rFonts w:ascii="Bahnschrift Light SemiCondensed" w:eastAsiaTheme="minorHAnsi" w:hAnsi="Bahnschrift Light SemiCondensed" w:cstheme="minorBidi"/>
          <w:sz w:val="22"/>
          <w:szCs w:val="22"/>
          <w:lang w:eastAsia="en-US"/>
        </w:rPr>
      </w:pPr>
      <w:r w:rsidRPr="00E6033C">
        <w:rPr>
          <w:rFonts w:ascii="Bahnschrift Light SemiCondensed" w:eastAsiaTheme="minorHAnsi" w:hAnsi="Bahnschrift Light SemiCondensed" w:cstheme="minorBidi"/>
          <w:sz w:val="22"/>
          <w:szCs w:val="22"/>
          <w:lang w:eastAsia="en-US"/>
        </w:rPr>
        <w:t xml:space="preserve">The NHS is a publicly funded institution and is the fifth largest employer in the world, employing </w:t>
      </w:r>
      <w:r w:rsidR="00916CA8">
        <w:rPr>
          <w:rFonts w:ascii="Bahnschrift Light SemiCondensed" w:eastAsiaTheme="minorHAnsi" w:hAnsi="Bahnschrift Light SemiCondensed" w:cstheme="minorBidi"/>
          <w:sz w:val="22"/>
          <w:szCs w:val="22"/>
          <w:lang w:eastAsia="en-US"/>
        </w:rPr>
        <w:t xml:space="preserve">around </w:t>
      </w:r>
      <w:r w:rsidRPr="00E6033C">
        <w:rPr>
          <w:rFonts w:ascii="Bahnschrift Light SemiCondensed" w:eastAsiaTheme="minorHAnsi" w:hAnsi="Bahnschrift Light SemiCondensed" w:cstheme="minorBidi"/>
          <w:sz w:val="22"/>
          <w:szCs w:val="22"/>
          <w:lang w:eastAsia="en-US"/>
        </w:rPr>
        <w:t>1.5 million people (</w:t>
      </w:r>
      <w:proofErr w:type="spellStart"/>
      <w:r w:rsidRPr="00E6033C">
        <w:rPr>
          <w:rFonts w:ascii="Bahnschrift Light SemiCondensed" w:eastAsiaTheme="minorHAnsi" w:hAnsi="Bahnschrift Light SemiCondensed" w:cstheme="minorBidi"/>
          <w:sz w:val="22"/>
          <w:szCs w:val="22"/>
          <w:lang w:eastAsia="en-US"/>
        </w:rPr>
        <w:t>Rolewicz</w:t>
      </w:r>
      <w:proofErr w:type="spellEnd"/>
      <w:r w:rsidR="00954B05">
        <w:rPr>
          <w:rFonts w:ascii="Bahnschrift Light SemiCondensed" w:eastAsiaTheme="minorHAnsi" w:hAnsi="Bahnschrift Light SemiCondensed" w:cstheme="minorBidi"/>
          <w:sz w:val="22"/>
          <w:szCs w:val="22"/>
          <w:lang w:eastAsia="en-US"/>
        </w:rPr>
        <w:t xml:space="preserve">, </w:t>
      </w:r>
      <w:r w:rsidR="00EB1E2A">
        <w:rPr>
          <w:rFonts w:ascii="Bahnschrift Light SemiCondensed" w:eastAsiaTheme="minorHAnsi" w:hAnsi="Bahnschrift Light SemiCondensed" w:cstheme="minorBidi"/>
          <w:sz w:val="22"/>
          <w:szCs w:val="22"/>
          <w:lang w:eastAsia="en-US"/>
        </w:rPr>
        <w:t>Palmer</w:t>
      </w:r>
      <w:r w:rsidRPr="00E6033C">
        <w:rPr>
          <w:rFonts w:ascii="Bahnschrift Light SemiCondensed" w:eastAsiaTheme="minorHAnsi" w:hAnsi="Bahnschrift Light SemiCondensed" w:cstheme="minorBidi"/>
          <w:sz w:val="22"/>
          <w:szCs w:val="22"/>
          <w:lang w:eastAsia="en-US"/>
        </w:rPr>
        <w:t xml:space="preserve">, </w:t>
      </w:r>
      <w:proofErr w:type="spellStart"/>
      <w:r w:rsidR="00EB1E2A">
        <w:rPr>
          <w:rFonts w:ascii="Bahnschrift Light SemiCondensed" w:eastAsiaTheme="minorHAnsi" w:hAnsi="Bahnschrift Light SemiCondensed" w:cstheme="minorBidi"/>
          <w:sz w:val="22"/>
          <w:szCs w:val="22"/>
          <w:lang w:eastAsia="en-US"/>
        </w:rPr>
        <w:t>Lobont</w:t>
      </w:r>
      <w:proofErr w:type="spellEnd"/>
      <w:r w:rsidR="00EB1E2A">
        <w:rPr>
          <w:rFonts w:ascii="Bahnschrift Light SemiCondensed" w:eastAsiaTheme="minorHAnsi" w:hAnsi="Bahnschrift Light SemiCondensed" w:cstheme="minorBidi"/>
          <w:sz w:val="22"/>
          <w:szCs w:val="22"/>
          <w:lang w:eastAsia="en-US"/>
        </w:rPr>
        <w:t xml:space="preserve">, </w:t>
      </w:r>
      <w:r w:rsidRPr="00E6033C">
        <w:rPr>
          <w:rFonts w:ascii="Bahnschrift Light SemiCondensed" w:eastAsiaTheme="minorHAnsi" w:hAnsi="Bahnschrift Light SemiCondensed" w:cstheme="minorBidi"/>
          <w:sz w:val="22"/>
          <w:szCs w:val="22"/>
          <w:lang w:eastAsia="en-US"/>
        </w:rPr>
        <w:t xml:space="preserve">2022). </w:t>
      </w:r>
    </w:p>
    <w:p w14:paraId="0F6DE330" w14:textId="29C217E5" w:rsidR="00713A19" w:rsidRDefault="00E6033C" w:rsidP="008B5EDE">
      <w:pPr>
        <w:pStyle w:val="NormalWeb"/>
        <w:spacing w:before="0" w:beforeAutospacing="0" w:afterLines="50" w:after="120" w:afterAutospacing="0" w:line="259" w:lineRule="auto"/>
        <w:rPr>
          <w:rFonts w:ascii="Bahnschrift Light SemiCondensed" w:hAnsi="Bahnschrift Light SemiCondensed"/>
          <w:color w:val="0E101A"/>
          <w:sz w:val="22"/>
          <w:szCs w:val="22"/>
        </w:rPr>
      </w:pPr>
      <w:r w:rsidRPr="00E6033C">
        <w:rPr>
          <w:rFonts w:ascii="Bahnschrift Light SemiCondensed" w:eastAsiaTheme="minorHAnsi" w:hAnsi="Bahnschrift Light SemiCondensed" w:cstheme="minorBidi"/>
          <w:sz w:val="22"/>
          <w:szCs w:val="22"/>
          <w:lang w:eastAsia="en-US"/>
        </w:rPr>
        <w:t xml:space="preserve">It was established in 1948 with three </w:t>
      </w:r>
      <w:r>
        <w:rPr>
          <w:rFonts w:ascii="Bahnschrift Light SemiCondensed" w:eastAsiaTheme="minorHAnsi" w:hAnsi="Bahnschrift Light SemiCondensed" w:cstheme="minorBidi"/>
          <w:sz w:val="22"/>
          <w:szCs w:val="22"/>
          <w:lang w:eastAsia="en-US"/>
        </w:rPr>
        <w:t xml:space="preserve">founding </w:t>
      </w:r>
      <w:r w:rsidRPr="00E6033C">
        <w:rPr>
          <w:rFonts w:ascii="Bahnschrift Light SemiCondensed" w:eastAsiaTheme="minorHAnsi" w:hAnsi="Bahnschrift Light SemiCondensed" w:cstheme="minorBidi"/>
          <w:sz w:val="22"/>
          <w:szCs w:val="22"/>
          <w:lang w:eastAsia="en-US"/>
        </w:rPr>
        <w:t>principles based on free access to care for everyone at the point of need (Snow and Whitecross, 2022). These principles, which are now seven, are underpinned by the NHS'</w:t>
      </w:r>
      <w:r w:rsidR="00916CA8">
        <w:rPr>
          <w:rFonts w:ascii="Bahnschrift Light SemiCondensed" w:eastAsiaTheme="minorHAnsi" w:hAnsi="Bahnschrift Light SemiCondensed" w:cstheme="minorBidi"/>
          <w:sz w:val="22"/>
          <w:szCs w:val="22"/>
          <w:lang w:eastAsia="en-US"/>
        </w:rPr>
        <w:t>s</w:t>
      </w:r>
      <w:r w:rsidRPr="00E6033C">
        <w:rPr>
          <w:rFonts w:ascii="Bahnschrift Light SemiCondensed" w:eastAsiaTheme="minorHAnsi" w:hAnsi="Bahnschrift Light SemiCondensed" w:cstheme="minorBidi"/>
          <w:sz w:val="22"/>
          <w:szCs w:val="22"/>
          <w:lang w:eastAsia="en-US"/>
        </w:rPr>
        <w:t xml:space="preserve"> values and inform its current goals (Department of Health and Social Care, 2021; </w:t>
      </w:r>
      <w:proofErr w:type="spellStart"/>
      <w:r w:rsidRPr="00E6033C">
        <w:rPr>
          <w:rFonts w:ascii="Bahnschrift Light SemiCondensed" w:eastAsiaTheme="minorHAnsi" w:hAnsi="Bahnschrift Light SemiCondensed" w:cstheme="minorBidi"/>
          <w:sz w:val="22"/>
          <w:szCs w:val="22"/>
          <w:lang w:eastAsia="en-US"/>
        </w:rPr>
        <w:t>Plamping</w:t>
      </w:r>
      <w:proofErr w:type="spellEnd"/>
      <w:r w:rsidRPr="00E6033C">
        <w:rPr>
          <w:rFonts w:ascii="Bahnschrift Light SemiCondensed" w:eastAsiaTheme="minorHAnsi" w:hAnsi="Bahnschrift Light SemiCondensed" w:cstheme="minorBidi"/>
          <w:sz w:val="22"/>
          <w:szCs w:val="22"/>
          <w:lang w:eastAsia="en-US"/>
        </w:rPr>
        <w:t>, 19</w:t>
      </w:r>
      <w:r w:rsidR="00A31FD6">
        <w:rPr>
          <w:rFonts w:ascii="Bahnschrift Light SemiCondensed" w:eastAsiaTheme="minorHAnsi" w:hAnsi="Bahnschrift Light SemiCondensed" w:cstheme="minorBidi"/>
          <w:sz w:val="22"/>
          <w:szCs w:val="22"/>
          <w:lang w:eastAsia="en-US"/>
        </w:rPr>
        <w:t>98</w:t>
      </w:r>
      <w:r w:rsidRPr="00E6033C">
        <w:rPr>
          <w:rFonts w:ascii="Bahnschrift Light SemiCondensed" w:eastAsiaTheme="minorHAnsi" w:hAnsi="Bahnschrift Light SemiCondensed" w:cstheme="minorBidi"/>
          <w:sz w:val="22"/>
          <w:szCs w:val="22"/>
          <w:lang w:eastAsia="en-US"/>
        </w:rPr>
        <w:t xml:space="preserve">). </w:t>
      </w:r>
      <w:r w:rsidR="00713A19" w:rsidRPr="00713A19">
        <w:rPr>
          <w:rFonts w:ascii="Bahnschrift Light SemiCondensed" w:hAnsi="Bahnschrift Light SemiCondensed"/>
          <w:color w:val="0E101A"/>
          <w:sz w:val="22"/>
          <w:szCs w:val="22"/>
        </w:rPr>
        <w:t>There are three main goals</w:t>
      </w:r>
      <w:r w:rsidR="003825D7">
        <w:rPr>
          <w:rFonts w:ascii="Bahnschrift Light SemiCondensed" w:hAnsi="Bahnschrift Light SemiCondensed"/>
          <w:color w:val="0E101A"/>
          <w:sz w:val="22"/>
          <w:szCs w:val="22"/>
        </w:rPr>
        <w:t xml:space="preserve"> </w:t>
      </w:r>
      <w:r w:rsidR="003825D7" w:rsidRPr="003825D7">
        <w:rPr>
          <w:rFonts w:ascii="Bahnschrift Light SemiCondensed" w:hAnsi="Bahnschrift Light SemiCondensed"/>
          <w:color w:val="0E101A"/>
          <w:sz w:val="22"/>
          <w:szCs w:val="22"/>
        </w:rPr>
        <w:t>(NHS England, no date)</w:t>
      </w:r>
      <w:r w:rsidR="00713A19" w:rsidRPr="00713A19">
        <w:rPr>
          <w:rFonts w:ascii="Bahnschrift Light SemiCondensed" w:hAnsi="Bahnschrift Light SemiCondensed"/>
          <w:color w:val="0E101A"/>
          <w:sz w:val="22"/>
          <w:szCs w:val="22"/>
        </w:rPr>
        <w:t>:</w:t>
      </w:r>
    </w:p>
    <w:p w14:paraId="05B1746B" w14:textId="25B280BD" w:rsidR="00713A19" w:rsidRPr="00FC763C" w:rsidRDefault="00713A19" w:rsidP="00FC763C">
      <w:pPr>
        <w:pStyle w:val="ListParagraph"/>
        <w:numPr>
          <w:ilvl w:val="0"/>
          <w:numId w:val="21"/>
        </w:numPr>
        <w:spacing w:after="40"/>
        <w:rPr>
          <w:rFonts w:ascii="Bahnschrift Light SemiCondensed" w:eastAsia="Times New Roman" w:hAnsi="Bahnschrift Light SemiCondensed" w:cs="Times New Roman"/>
          <w:color w:val="0E101A"/>
          <w:lang w:eastAsia="en-GB"/>
        </w:rPr>
      </w:pPr>
      <w:r w:rsidRPr="00FC763C">
        <w:rPr>
          <w:rFonts w:ascii="Bahnschrift Light SemiCondensed" w:eastAsia="Times New Roman" w:hAnsi="Bahnschrift Light SemiCondensed" w:cs="Times New Roman"/>
          <w:color w:val="0E101A"/>
          <w:lang w:eastAsia="en-GB"/>
        </w:rPr>
        <w:t>Ensure everyone gets the best quality health and care.</w:t>
      </w:r>
    </w:p>
    <w:p w14:paraId="03CBE765" w14:textId="4EED6342" w:rsidR="00713A19" w:rsidRPr="00FC763C" w:rsidRDefault="00713A19" w:rsidP="00FC763C">
      <w:pPr>
        <w:pStyle w:val="ListParagraph"/>
        <w:numPr>
          <w:ilvl w:val="0"/>
          <w:numId w:val="21"/>
        </w:numPr>
        <w:spacing w:after="40"/>
        <w:rPr>
          <w:rFonts w:ascii="Bahnschrift Light SemiCondensed" w:eastAsia="Times New Roman" w:hAnsi="Bahnschrift Light SemiCondensed" w:cs="Times New Roman"/>
          <w:color w:val="0E101A"/>
          <w:lang w:eastAsia="en-GB"/>
        </w:rPr>
      </w:pPr>
      <w:r w:rsidRPr="00FC763C">
        <w:rPr>
          <w:rFonts w:ascii="Bahnschrift Light SemiCondensed" w:eastAsia="Times New Roman" w:hAnsi="Bahnschrift Light SemiCondensed" w:cs="Times New Roman"/>
          <w:color w:val="0E101A"/>
          <w:lang w:eastAsia="en-GB"/>
        </w:rPr>
        <w:t>Provide support to NHS providers in delivering improved patient outcomes at the best value for taxpayers’ money.</w:t>
      </w:r>
    </w:p>
    <w:p w14:paraId="4078BBD9" w14:textId="0F05C085" w:rsidR="00713A19" w:rsidRPr="00FC763C" w:rsidRDefault="00713A19" w:rsidP="00FC763C">
      <w:pPr>
        <w:pStyle w:val="ListParagraph"/>
        <w:numPr>
          <w:ilvl w:val="0"/>
          <w:numId w:val="21"/>
        </w:numPr>
        <w:spacing w:after="100" w:afterAutospacing="1"/>
        <w:ind w:left="714" w:hanging="357"/>
        <w:rPr>
          <w:rFonts w:ascii="Bahnschrift Light SemiCondensed" w:eastAsia="Times New Roman" w:hAnsi="Bahnschrift Light SemiCondensed" w:cs="Times New Roman"/>
          <w:color w:val="0E101A"/>
          <w:lang w:eastAsia="en-GB"/>
        </w:rPr>
      </w:pPr>
      <w:r w:rsidRPr="00FC763C">
        <w:rPr>
          <w:rFonts w:ascii="Bahnschrift Light SemiCondensed" w:eastAsia="Times New Roman" w:hAnsi="Bahnschrift Light SemiCondensed" w:cs="Times New Roman"/>
          <w:color w:val="0E101A"/>
          <w:lang w:eastAsia="en-GB"/>
        </w:rPr>
        <w:t xml:space="preserve">Work towards getting better </w:t>
      </w:r>
    </w:p>
    <w:p w14:paraId="4A1D6830" w14:textId="6090FFC4" w:rsidR="00D06F2F" w:rsidRDefault="00713A19" w:rsidP="001107CB">
      <w:pPr>
        <w:pStyle w:val="NormalWeb"/>
        <w:spacing w:afterLines="160" w:after="384" w:afterAutospacing="0" w:line="259" w:lineRule="auto"/>
        <w:rPr>
          <w:rFonts w:ascii="Bahnschrift Light SemiCondensed" w:eastAsiaTheme="minorHAnsi" w:hAnsi="Bahnschrift Light SemiCondensed" w:cstheme="minorBidi"/>
          <w:sz w:val="22"/>
          <w:szCs w:val="22"/>
          <w:lang w:eastAsia="en-US"/>
        </w:rPr>
      </w:pPr>
      <w:r>
        <w:rPr>
          <w:rFonts w:ascii="Bahnschrift Light SemiCondensed" w:eastAsiaTheme="minorHAnsi" w:hAnsi="Bahnschrift Light SemiCondensed" w:cstheme="minorBidi"/>
          <w:sz w:val="22"/>
          <w:szCs w:val="22"/>
          <w:lang w:eastAsia="en-US"/>
        </w:rPr>
        <w:lastRenderedPageBreak/>
        <w:t>I</w:t>
      </w:r>
      <w:r w:rsidR="00E6033C" w:rsidRPr="00E6033C">
        <w:rPr>
          <w:rFonts w:ascii="Bahnschrift Light SemiCondensed" w:eastAsiaTheme="minorHAnsi" w:hAnsi="Bahnschrift Light SemiCondensed" w:cstheme="minorBidi"/>
          <w:sz w:val="22"/>
          <w:szCs w:val="22"/>
          <w:lang w:eastAsia="en-US"/>
        </w:rPr>
        <w:t>t is essential to plan how to achieve the</w:t>
      </w:r>
      <w:r w:rsidR="00177275">
        <w:rPr>
          <w:rFonts w:ascii="Bahnschrift Light SemiCondensed" w:eastAsiaTheme="minorHAnsi" w:hAnsi="Bahnschrift Light SemiCondensed" w:cstheme="minorBidi"/>
          <w:sz w:val="22"/>
          <w:szCs w:val="22"/>
          <w:lang w:eastAsia="en-US"/>
        </w:rPr>
        <w:t>se</w:t>
      </w:r>
      <w:r w:rsidR="00E6033C" w:rsidRPr="00E6033C">
        <w:rPr>
          <w:rFonts w:ascii="Bahnschrift Light SemiCondensed" w:eastAsiaTheme="minorHAnsi" w:hAnsi="Bahnschrift Light SemiCondensed" w:cstheme="minorBidi"/>
          <w:sz w:val="22"/>
          <w:szCs w:val="22"/>
          <w:lang w:eastAsia="en-US"/>
        </w:rPr>
        <w:t xml:space="preserve"> goals as, without planning, </w:t>
      </w:r>
      <w:r w:rsidR="00177275">
        <w:rPr>
          <w:rFonts w:ascii="Bahnschrift Light SemiCondensed" w:eastAsiaTheme="minorHAnsi" w:hAnsi="Bahnschrift Light SemiCondensed" w:cstheme="minorBidi"/>
          <w:sz w:val="22"/>
          <w:szCs w:val="22"/>
          <w:lang w:eastAsia="en-US"/>
        </w:rPr>
        <w:t>they</w:t>
      </w:r>
      <w:r w:rsidR="00E6033C" w:rsidRPr="00E6033C">
        <w:rPr>
          <w:rFonts w:ascii="Bahnschrift Light SemiCondensed" w:eastAsiaTheme="minorHAnsi" w:hAnsi="Bahnschrift Light SemiCondensed" w:cstheme="minorBidi"/>
          <w:sz w:val="22"/>
          <w:szCs w:val="22"/>
          <w:lang w:eastAsia="en-US"/>
        </w:rPr>
        <w:t xml:space="preserve"> remain ambitious statements with no substantial effect (McKee, 2022). Planning provides a logical direction for the organisation and is guided by key data, which can help alert leaders of any concerns or reassure them that they are on the right path (Valentin, 2015). Goals establish specific business objectives, which in turn shape policies that are developed, affecting the organisation's workforce strategy and general working practices (Waite et al. 2021). </w:t>
      </w:r>
    </w:p>
    <w:p w14:paraId="5DF7E740" w14:textId="04750C36" w:rsidR="003A7DD3" w:rsidRDefault="00E6033C" w:rsidP="001107CB">
      <w:pPr>
        <w:pStyle w:val="NormalWeb"/>
        <w:spacing w:afterLines="100" w:after="240" w:afterAutospacing="0" w:line="259" w:lineRule="auto"/>
        <w:rPr>
          <w:rFonts w:ascii="Bahnschrift Light SemiCondensed" w:eastAsiaTheme="minorHAnsi" w:hAnsi="Bahnschrift Light SemiCondensed" w:cstheme="minorBidi"/>
          <w:sz w:val="22"/>
          <w:szCs w:val="22"/>
          <w:lang w:eastAsia="en-US"/>
        </w:rPr>
      </w:pPr>
      <w:r w:rsidRPr="00E6033C">
        <w:rPr>
          <w:rFonts w:ascii="Bahnschrift Light SemiCondensed" w:eastAsiaTheme="minorHAnsi" w:hAnsi="Bahnschrift Light SemiCondensed" w:cstheme="minorBidi"/>
          <w:sz w:val="22"/>
          <w:szCs w:val="22"/>
          <w:lang w:eastAsia="en-US"/>
        </w:rPr>
        <w:t>The NHS published its 'Long Term Plan' (LTP) in 2019, outlining various steps it will take over the next ten years to address the various issues facing the Health Service (NHS, 2019). In 2022, the government passed the Health and Care Act, which furthers the objectives of the LTP by ensuring a robust integrated care system (ICS) across England, meaning increased communication and collaboration between health and care services and their delivery of care to local people (NHS Employers, 2022</w:t>
      </w:r>
      <w:r w:rsidR="002561B2">
        <w:rPr>
          <w:rFonts w:ascii="Bahnschrift Light SemiCondensed" w:eastAsiaTheme="minorHAnsi" w:hAnsi="Bahnschrift Light SemiCondensed" w:cstheme="minorBidi"/>
          <w:sz w:val="22"/>
          <w:szCs w:val="22"/>
          <w:lang w:eastAsia="en-US"/>
        </w:rPr>
        <w:t>a</w:t>
      </w:r>
      <w:r w:rsidRPr="00E6033C">
        <w:rPr>
          <w:rFonts w:ascii="Bahnschrift Light SemiCondensed" w:eastAsiaTheme="minorHAnsi" w:hAnsi="Bahnschrift Light SemiCondensed" w:cstheme="minorBidi"/>
          <w:sz w:val="22"/>
          <w:szCs w:val="22"/>
          <w:lang w:eastAsia="en-US"/>
        </w:rPr>
        <w:t xml:space="preserve">). </w:t>
      </w:r>
    </w:p>
    <w:p w14:paraId="435CCB91" w14:textId="6994724D" w:rsidR="00681864" w:rsidRDefault="00E6033C" w:rsidP="001107CB">
      <w:pPr>
        <w:pStyle w:val="NormalWeb"/>
        <w:spacing w:afterLines="100" w:after="240" w:afterAutospacing="0" w:line="259" w:lineRule="auto"/>
        <w:rPr>
          <w:rFonts w:ascii="Bahnschrift Light SemiCondensed" w:hAnsi="Bahnschrift Light SemiCondensed" w:cs="Calibri"/>
          <w:sz w:val="22"/>
          <w:szCs w:val="22"/>
        </w:rPr>
        <w:sectPr w:rsidR="00681864" w:rsidSect="0028420D">
          <w:type w:val="continuous"/>
          <w:pgSz w:w="11906" w:h="16838"/>
          <w:pgMar w:top="720" w:right="720" w:bottom="720" w:left="720" w:header="708" w:footer="708" w:gutter="0"/>
          <w:cols w:space="708"/>
          <w:docGrid w:linePitch="360"/>
        </w:sectPr>
      </w:pPr>
      <w:r w:rsidRPr="00E6033C">
        <w:rPr>
          <w:rFonts w:ascii="Bahnschrift Light SemiCondensed" w:eastAsiaTheme="minorHAnsi" w:hAnsi="Bahnschrift Light SemiCondensed" w:cstheme="minorBidi"/>
          <w:sz w:val="22"/>
          <w:szCs w:val="22"/>
          <w:lang w:eastAsia="en-US"/>
        </w:rPr>
        <w:t>An 'integrated workforce plan' (NHS Employers, 2022</w:t>
      </w:r>
      <w:r w:rsidR="000570C6">
        <w:rPr>
          <w:rFonts w:ascii="Bahnschrift Light SemiCondensed" w:eastAsiaTheme="minorHAnsi" w:hAnsi="Bahnschrift Light SemiCondensed" w:cstheme="minorBidi"/>
          <w:sz w:val="22"/>
          <w:szCs w:val="22"/>
          <w:lang w:eastAsia="en-US"/>
        </w:rPr>
        <w:t>a</w:t>
      </w:r>
      <w:r w:rsidRPr="00E6033C">
        <w:rPr>
          <w:rFonts w:ascii="Bahnschrift Light SemiCondensed" w:eastAsiaTheme="minorHAnsi" w:hAnsi="Bahnschrift Light SemiCondensed" w:cstheme="minorBidi"/>
          <w:sz w:val="22"/>
          <w:szCs w:val="22"/>
          <w:lang w:eastAsia="en-US"/>
        </w:rPr>
        <w:t xml:space="preserve">) will improve patient outcomes because issues, like the number of staff vacancies, will be jointly managed (Griffiths </w:t>
      </w:r>
      <w:r w:rsidRPr="00EF206D">
        <w:rPr>
          <w:rFonts w:ascii="Bahnschrift Light SemiCondensed" w:eastAsiaTheme="minorHAnsi" w:hAnsi="Bahnschrift Light SemiCondensed" w:cstheme="minorBidi"/>
          <w:i/>
          <w:iCs/>
          <w:sz w:val="22"/>
          <w:szCs w:val="22"/>
          <w:lang w:eastAsia="en-US"/>
        </w:rPr>
        <w:t>et al.</w:t>
      </w:r>
      <w:r w:rsidR="00EF206D">
        <w:rPr>
          <w:rFonts w:ascii="Bahnschrift Light SemiCondensed" w:eastAsiaTheme="minorHAnsi" w:hAnsi="Bahnschrift Light SemiCondensed" w:cstheme="minorBidi"/>
          <w:i/>
          <w:iCs/>
          <w:sz w:val="22"/>
          <w:szCs w:val="22"/>
          <w:lang w:eastAsia="en-US"/>
        </w:rPr>
        <w:t>,</w:t>
      </w:r>
      <w:r w:rsidRPr="00E6033C">
        <w:rPr>
          <w:rFonts w:ascii="Bahnschrift Light SemiCondensed" w:eastAsiaTheme="minorHAnsi" w:hAnsi="Bahnschrift Light SemiCondensed" w:cstheme="minorBidi"/>
          <w:sz w:val="22"/>
          <w:szCs w:val="22"/>
          <w:lang w:eastAsia="en-US"/>
        </w:rPr>
        <w:t xml:space="preserve"> 2019). However, previous workforce plans have shown that unless there is </w:t>
      </w:r>
      <w:r w:rsidR="00CA0F97">
        <w:rPr>
          <w:rFonts w:ascii="Bahnschrift Light SemiCondensed" w:eastAsiaTheme="minorHAnsi" w:hAnsi="Bahnschrift Light SemiCondensed" w:cstheme="minorBidi"/>
          <w:sz w:val="22"/>
          <w:szCs w:val="22"/>
          <w:lang w:eastAsia="en-US"/>
        </w:rPr>
        <w:t xml:space="preserve">support </w:t>
      </w:r>
      <w:r w:rsidRPr="00E6033C">
        <w:rPr>
          <w:rFonts w:ascii="Bahnschrift Light SemiCondensed" w:eastAsiaTheme="minorHAnsi" w:hAnsi="Bahnschrift Light SemiCondensed" w:cstheme="minorBidi"/>
          <w:sz w:val="22"/>
          <w:szCs w:val="22"/>
          <w:lang w:eastAsia="en-US"/>
        </w:rPr>
        <w:t xml:space="preserve">by the government, current and </w:t>
      </w:r>
      <w:proofErr w:type="gramStart"/>
      <w:r w:rsidR="00B32835">
        <w:rPr>
          <w:rFonts w:ascii="Bahnschrift Light SemiCondensed" w:eastAsiaTheme="minorHAnsi" w:hAnsi="Bahnschrift Light SemiCondensed" w:cstheme="minorBidi"/>
          <w:sz w:val="22"/>
          <w:szCs w:val="22"/>
          <w:lang w:eastAsia="en-US"/>
        </w:rPr>
        <w:t>future</w:t>
      </w:r>
      <w:r w:rsidRPr="00E6033C">
        <w:rPr>
          <w:rFonts w:ascii="Bahnschrift Light SemiCondensed" w:eastAsiaTheme="minorHAnsi" w:hAnsi="Bahnschrift Light SemiCondensed" w:cstheme="minorBidi"/>
          <w:sz w:val="22"/>
          <w:szCs w:val="22"/>
          <w:lang w:eastAsia="en-US"/>
        </w:rPr>
        <w:t xml:space="preserve"> plans</w:t>
      </w:r>
      <w:proofErr w:type="gramEnd"/>
      <w:r w:rsidRPr="00E6033C">
        <w:rPr>
          <w:rFonts w:ascii="Bahnschrift Light SemiCondensed" w:eastAsiaTheme="minorHAnsi" w:hAnsi="Bahnschrift Light SemiCondensed" w:cstheme="minorBidi"/>
          <w:sz w:val="22"/>
          <w:szCs w:val="22"/>
          <w:lang w:eastAsia="en-US"/>
        </w:rPr>
        <w:t xml:space="preserve"> </w:t>
      </w:r>
      <w:r w:rsidR="00E44C66" w:rsidRPr="00E6033C">
        <w:rPr>
          <w:rFonts w:ascii="Bahnschrift Light SemiCondensed" w:eastAsiaTheme="minorHAnsi" w:hAnsi="Bahnschrift Light SemiCondensed" w:cstheme="minorBidi"/>
          <w:sz w:val="22"/>
          <w:szCs w:val="22"/>
          <w:lang w:eastAsia="en-US"/>
        </w:rPr>
        <w:t>will be</w:t>
      </w:r>
      <w:r w:rsidRPr="00E6033C">
        <w:rPr>
          <w:rFonts w:ascii="Bahnschrift Light SemiCondensed" w:eastAsiaTheme="minorHAnsi" w:hAnsi="Bahnschrift Light SemiCondensed" w:cstheme="minorBidi"/>
          <w:sz w:val="22"/>
          <w:szCs w:val="22"/>
          <w:lang w:eastAsia="en-US"/>
        </w:rPr>
        <w:t xml:space="preserve"> </w:t>
      </w:r>
      <w:r w:rsidR="00113FF5">
        <w:rPr>
          <w:rFonts w:ascii="Bahnschrift Light SemiCondensed" w:eastAsiaTheme="minorHAnsi" w:hAnsi="Bahnschrift Light SemiCondensed" w:cstheme="minorBidi"/>
          <w:sz w:val="22"/>
          <w:szCs w:val="22"/>
          <w:lang w:eastAsia="en-US"/>
        </w:rPr>
        <w:t>ineffective</w:t>
      </w:r>
      <w:r w:rsidRPr="00E6033C">
        <w:rPr>
          <w:rFonts w:ascii="Bahnschrift Light SemiCondensed" w:eastAsiaTheme="minorHAnsi" w:hAnsi="Bahnschrift Light SemiCondensed" w:cstheme="minorBidi"/>
          <w:sz w:val="22"/>
          <w:szCs w:val="22"/>
          <w:lang w:eastAsia="en-US"/>
        </w:rPr>
        <w:t xml:space="preserve"> in improving services (The Health Foundation, 2017). </w:t>
      </w:r>
      <w:proofErr w:type="spellStart"/>
      <w:r w:rsidRPr="00E6033C">
        <w:rPr>
          <w:rFonts w:ascii="Bahnschrift Light SemiCondensed" w:eastAsiaTheme="minorHAnsi" w:hAnsi="Bahnschrift Light SemiCondensed" w:cstheme="minorBidi"/>
          <w:sz w:val="22"/>
          <w:szCs w:val="22"/>
          <w:lang w:eastAsia="en-US"/>
        </w:rPr>
        <w:t>Shembavnekar</w:t>
      </w:r>
      <w:proofErr w:type="spellEnd"/>
      <w:r w:rsidRPr="00E6033C">
        <w:rPr>
          <w:rFonts w:ascii="Bahnschrift Light SemiCondensed" w:eastAsiaTheme="minorHAnsi" w:hAnsi="Bahnschrift Light SemiCondensed" w:cstheme="minorBidi"/>
          <w:sz w:val="22"/>
          <w:szCs w:val="22"/>
          <w:lang w:eastAsia="en-US"/>
        </w:rPr>
        <w:t xml:space="preserve"> </w:t>
      </w:r>
      <w:r w:rsidRPr="00956EF5">
        <w:rPr>
          <w:rFonts w:ascii="Bahnschrift Light SemiCondensed" w:eastAsiaTheme="minorHAnsi" w:hAnsi="Bahnschrift Light SemiCondensed" w:cstheme="minorBidi"/>
          <w:i/>
          <w:iCs/>
          <w:sz w:val="22"/>
          <w:szCs w:val="22"/>
          <w:lang w:eastAsia="en-US"/>
        </w:rPr>
        <w:t>et al.</w:t>
      </w:r>
      <w:r w:rsidRPr="00E6033C">
        <w:rPr>
          <w:rFonts w:ascii="Bahnschrift Light SemiCondensed" w:eastAsiaTheme="minorHAnsi" w:hAnsi="Bahnschrift Light SemiCondensed" w:cstheme="minorBidi"/>
          <w:sz w:val="22"/>
          <w:szCs w:val="22"/>
          <w:lang w:eastAsia="en-US"/>
        </w:rPr>
        <w:t xml:space="preserve">'s (2022) NHS </w:t>
      </w:r>
      <w:r w:rsidR="00B32835">
        <w:rPr>
          <w:rFonts w:ascii="Bahnschrift Light SemiCondensed" w:eastAsiaTheme="minorHAnsi" w:hAnsi="Bahnschrift Light SemiCondensed" w:cstheme="minorBidi"/>
          <w:sz w:val="22"/>
          <w:szCs w:val="22"/>
          <w:lang w:eastAsia="en-US"/>
        </w:rPr>
        <w:t>W</w:t>
      </w:r>
      <w:r w:rsidRPr="00E6033C">
        <w:rPr>
          <w:rFonts w:ascii="Bahnschrift Light SemiCondensed" w:eastAsiaTheme="minorHAnsi" w:hAnsi="Bahnschrift Light SemiCondensed" w:cstheme="minorBidi"/>
          <w:sz w:val="22"/>
          <w:szCs w:val="22"/>
          <w:lang w:eastAsia="en-US"/>
        </w:rPr>
        <w:t xml:space="preserve">orkforce </w:t>
      </w:r>
      <w:r w:rsidR="00B32835">
        <w:rPr>
          <w:rFonts w:ascii="Bahnschrift Light SemiCondensed" w:eastAsiaTheme="minorHAnsi" w:hAnsi="Bahnschrift Light SemiCondensed" w:cstheme="minorBidi"/>
          <w:sz w:val="22"/>
          <w:szCs w:val="22"/>
          <w:lang w:eastAsia="en-US"/>
        </w:rPr>
        <w:t>P</w:t>
      </w:r>
      <w:r w:rsidRPr="00E6033C">
        <w:rPr>
          <w:rFonts w:ascii="Bahnschrift Light SemiCondensed" w:eastAsiaTheme="minorHAnsi" w:hAnsi="Bahnschrift Light SemiCondensed" w:cstheme="minorBidi"/>
          <w:sz w:val="22"/>
          <w:szCs w:val="22"/>
          <w:lang w:eastAsia="en-US"/>
        </w:rPr>
        <w:t>rojections report expressed the 'need for longer-term workforce plan and regular projections of future workforce supply and demand' (p13). With a contested labour market and NHS funding and spending choices getting more restricted, effective planning is crucial to the continuity of the workforce (</w:t>
      </w:r>
      <w:r w:rsidR="00DD3BDE" w:rsidRPr="00E6033C">
        <w:rPr>
          <w:rFonts w:ascii="Bahnschrift Light SemiCondensed" w:eastAsiaTheme="minorHAnsi" w:hAnsi="Bahnschrift Light SemiCondensed" w:cstheme="minorBidi"/>
          <w:sz w:val="22"/>
          <w:szCs w:val="22"/>
          <w:lang w:eastAsia="en-US"/>
        </w:rPr>
        <w:t>Issar, 2021</w:t>
      </w:r>
      <w:r w:rsidR="00DD3BDE">
        <w:rPr>
          <w:rFonts w:ascii="Bahnschrift Light SemiCondensed" w:eastAsiaTheme="minorHAnsi" w:hAnsi="Bahnschrift Light SemiCondensed" w:cstheme="minorBidi"/>
          <w:sz w:val="22"/>
          <w:szCs w:val="22"/>
          <w:lang w:eastAsia="en-US"/>
        </w:rPr>
        <w:t xml:space="preserve">; </w:t>
      </w:r>
      <w:proofErr w:type="spellStart"/>
      <w:r w:rsidRPr="00E6033C">
        <w:rPr>
          <w:rFonts w:ascii="Bahnschrift Light SemiCondensed" w:eastAsiaTheme="minorHAnsi" w:hAnsi="Bahnschrift Light SemiCondensed" w:cstheme="minorBidi"/>
          <w:sz w:val="22"/>
          <w:szCs w:val="22"/>
          <w:lang w:eastAsia="en-US"/>
        </w:rPr>
        <w:t>Shembavnekar</w:t>
      </w:r>
      <w:proofErr w:type="spellEnd"/>
      <w:r w:rsidRPr="00E6033C">
        <w:rPr>
          <w:rFonts w:ascii="Bahnschrift Light SemiCondensed" w:eastAsiaTheme="minorHAnsi" w:hAnsi="Bahnschrift Light SemiCondensed" w:cstheme="minorBidi"/>
          <w:sz w:val="22"/>
          <w:szCs w:val="22"/>
          <w:lang w:eastAsia="en-US"/>
        </w:rPr>
        <w:t xml:space="preserve"> et al., 2022).  </w:t>
      </w:r>
    </w:p>
    <w:p w14:paraId="6CF2DAB7" w14:textId="776AF064" w:rsidR="00DD4D17" w:rsidRDefault="00D67066">
      <w:pPr>
        <w:rPr>
          <w:rFonts w:ascii="Bahnschrift" w:hAnsi="Bahnschrift"/>
          <w:b/>
          <w:bCs/>
          <w:sz w:val="24"/>
          <w:szCs w:val="24"/>
        </w:rPr>
      </w:pPr>
      <w:r>
        <w:rPr>
          <w:rFonts w:ascii="Bahnschrift" w:hAnsi="Bahnschrift"/>
          <w:b/>
          <w:bCs/>
          <w:noProof/>
          <w:color w:val="2683C6" w:themeColor="accent6"/>
          <w:sz w:val="26"/>
          <w:szCs w:val="26"/>
        </w:rPr>
        <mc:AlternateContent>
          <mc:Choice Requires="wps">
            <w:drawing>
              <wp:anchor distT="0" distB="0" distL="114300" distR="114300" simplePos="0" relativeHeight="251663360" behindDoc="0" locked="0" layoutInCell="1" allowOverlap="1" wp14:anchorId="794D8850" wp14:editId="5DB6DDDB">
                <wp:simplePos x="0" y="0"/>
                <wp:positionH relativeFrom="margin">
                  <wp:posOffset>191521</wp:posOffset>
                </wp:positionH>
                <wp:positionV relativeFrom="paragraph">
                  <wp:posOffset>210488</wp:posOffset>
                </wp:positionV>
                <wp:extent cx="5976938"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B82AE6" id="Straight Connector 5" o:spid="_x0000_s1026" style="position:absolute;z-index:251663360;visibility:visible;mso-wrap-style:square;mso-wrap-distance-left:9pt;mso-wrap-distance-top:0;mso-wrap-distance-right:9pt;mso-wrap-distance-bottom:0;mso-position-horizontal:absolute;mso-position-horizontal-relative:margin;mso-position-vertical:absolute;mso-position-vertical-relative:text" from="15.1pt,16.55pt" to="485.7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" strokecolor="#bfbfbf [2412]" strokeweight=".5pt">
                <v:stroke joinstyle="miter"/>
                <w10:wrap anchorx="margin"/>
              </v:line>
            </w:pict>
          </mc:Fallback>
        </mc:AlternateContent>
      </w:r>
    </w:p>
    <w:p w14:paraId="08C61DE7" w14:textId="359DF8E5" w:rsidR="00FF31FA" w:rsidRDefault="00FF31FA">
      <w:pPr>
        <w:rPr>
          <w:rFonts w:ascii="Bahnschrift" w:hAnsi="Bahnschrift"/>
          <w:b/>
          <w:bCs/>
          <w:sz w:val="24"/>
          <w:szCs w:val="24"/>
        </w:rPr>
      </w:pPr>
    </w:p>
    <w:p w14:paraId="0133C49F" w14:textId="608BF464" w:rsidR="0006610D" w:rsidRPr="00DB64FE" w:rsidRDefault="0006610D">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Our Services and Customers (AC 1.</w:t>
      </w:r>
      <w:r w:rsidR="00392354"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3</w:t>
      </w:r>
      <w:r w:rsidRPr="00DB64FE">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w:t>
      </w:r>
    </w:p>
    <w:p w14:paraId="0754D471" w14:textId="4C7FB5CD" w:rsidR="009650D5" w:rsidRDefault="009650D5" w:rsidP="001107CB">
      <w:pPr>
        <w:spacing w:after="32"/>
        <w:textAlignment w:val="center"/>
        <w:rPr>
          <w:rFonts w:ascii="Bahnschrift Light SemiCondensed" w:hAnsi="Bahnschrift Light SemiCondensed"/>
        </w:rPr>
      </w:pPr>
      <w:r w:rsidRPr="009650D5">
        <w:rPr>
          <w:rFonts w:ascii="Bahnschrift Light SemiCondensed" w:hAnsi="Bahnschrift Light SemiCondensed"/>
        </w:rPr>
        <w:t xml:space="preserve">The NHS is split into three care areas- primary, secondary, and tertiary- each provides a unique service (NHS Providers, no date). Some services include GP and dentist </w:t>
      </w:r>
      <w:r w:rsidR="006E3308">
        <w:rPr>
          <w:rFonts w:ascii="Bahnschrift Light SemiCondensed" w:hAnsi="Bahnschrift Light SemiCondensed"/>
        </w:rPr>
        <w:t>services</w:t>
      </w:r>
      <w:r w:rsidRPr="009650D5">
        <w:rPr>
          <w:rFonts w:ascii="Bahnschrift Light SemiCondensed" w:hAnsi="Bahnschrift Light SemiCondensed"/>
        </w:rPr>
        <w:t xml:space="preserve">, community rehabilitation, routine operations and advanced surgeries, and specialist services, e.g., for mental health. </w:t>
      </w:r>
    </w:p>
    <w:p w14:paraId="4F69B1CD" w14:textId="1775E34D" w:rsidR="004246B6" w:rsidRPr="009650D5" w:rsidRDefault="004246B6" w:rsidP="009650D5">
      <w:pPr>
        <w:spacing w:after="0" w:line="240" w:lineRule="auto"/>
        <w:textAlignment w:val="center"/>
        <w:rPr>
          <w:rFonts w:ascii="Bahnschrift Light SemiCondensed" w:hAnsi="Bahnschrift Light SemiCondensed"/>
        </w:rPr>
      </w:pPr>
    </w:p>
    <w:p w14:paraId="5C66B729" w14:textId="3EB11986" w:rsidR="009650D5" w:rsidRDefault="009650D5" w:rsidP="001107CB">
      <w:pPr>
        <w:spacing w:after="32"/>
        <w:textAlignment w:val="center"/>
        <w:rPr>
          <w:rFonts w:ascii="Bahnschrift Light SemiCondensed" w:hAnsi="Bahnschrift Light SemiCondensed"/>
        </w:rPr>
      </w:pPr>
      <w:r w:rsidRPr="009650D5">
        <w:rPr>
          <w:rFonts w:ascii="Bahnschrift Light SemiCondensed" w:hAnsi="Bahnschrift Light SemiCondensed"/>
        </w:rPr>
        <w:t xml:space="preserve">Our 'customers' are the public who become patients when using our services. Moving to </w:t>
      </w:r>
      <w:r w:rsidR="008A4F99">
        <w:rPr>
          <w:rFonts w:ascii="Bahnschrift Light SemiCondensed" w:hAnsi="Bahnschrift Light SemiCondensed"/>
        </w:rPr>
        <w:t>more ICSs</w:t>
      </w:r>
      <w:r w:rsidRPr="009650D5">
        <w:rPr>
          <w:rFonts w:ascii="Bahnschrift Light SemiCondensed" w:hAnsi="Bahnschrift Light SemiCondensed"/>
        </w:rPr>
        <w:t xml:space="preserve"> means that patients will always be at the centre of care (Department of Health of Social Care, 2021). Patients will be handed over to other care </w:t>
      </w:r>
      <w:r w:rsidR="00A83429">
        <w:rPr>
          <w:rFonts w:ascii="Bahnschrift Light SemiCondensed" w:hAnsi="Bahnschrift Light SemiCondensed"/>
        </w:rPr>
        <w:t xml:space="preserve">providers </w:t>
      </w:r>
      <w:r w:rsidRPr="009650D5">
        <w:rPr>
          <w:rFonts w:ascii="Bahnschrift Light SemiCondensed" w:hAnsi="Bahnschrift Light SemiCondensed"/>
        </w:rPr>
        <w:t xml:space="preserve">more effectively, and their details will be complete with reduced duplications. The system's efficiency leaves extra time for staff to spend with patients and involve them fully in their recovery, thus properly addressing their needs (The King's Fund, 2022). </w:t>
      </w:r>
    </w:p>
    <w:p w14:paraId="61A0D8FA" w14:textId="2162BD21" w:rsidR="004246B6" w:rsidRPr="009650D5" w:rsidRDefault="004246B6" w:rsidP="009650D5">
      <w:pPr>
        <w:spacing w:after="0" w:line="240" w:lineRule="auto"/>
        <w:textAlignment w:val="center"/>
        <w:rPr>
          <w:rFonts w:ascii="Bahnschrift Light SemiCondensed" w:hAnsi="Bahnschrift Light SemiCondensed"/>
        </w:rPr>
      </w:pPr>
    </w:p>
    <w:p w14:paraId="7A50DD73" w14:textId="590A9159" w:rsidR="005D5715" w:rsidRDefault="009650D5" w:rsidP="00B2154D">
      <w:pPr>
        <w:textAlignment w:val="center"/>
        <w:rPr>
          <w:rFonts w:ascii="Bahnschrift Light SemiCondensed" w:hAnsi="Bahnschrift Light SemiCondensed" w:cs="Calibri"/>
        </w:rPr>
      </w:pPr>
      <w:r w:rsidRPr="009650D5">
        <w:rPr>
          <w:rFonts w:ascii="Bahnschrift Light SemiCondensed" w:hAnsi="Bahnschrift Light SemiCondensed"/>
        </w:rPr>
        <w:t>Public perception is crucial to the NHS, and surveys (external</w:t>
      </w:r>
      <w:r w:rsidR="00697C6A">
        <w:rPr>
          <w:rFonts w:ascii="Bahnschrift Light SemiCondensed" w:hAnsi="Bahnschrift Light SemiCondensed"/>
        </w:rPr>
        <w:t>ly</w:t>
      </w:r>
      <w:r w:rsidRPr="009650D5">
        <w:rPr>
          <w:rFonts w:ascii="Bahnschrift Light SemiCondensed" w:hAnsi="Bahnschrift Light SemiCondensed"/>
        </w:rPr>
        <w:t xml:space="preserve"> or internal</w:t>
      </w:r>
      <w:r w:rsidR="00697C6A">
        <w:rPr>
          <w:rFonts w:ascii="Bahnschrift Light SemiCondensed" w:hAnsi="Bahnschrift Light SemiCondensed"/>
        </w:rPr>
        <w:t>ly led</w:t>
      </w:r>
      <w:r w:rsidRPr="009650D5">
        <w:rPr>
          <w:rFonts w:ascii="Bahnschrift Light SemiCondensed" w:hAnsi="Bahnschrift Light SemiCondensed"/>
        </w:rPr>
        <w:t xml:space="preserve">) </w:t>
      </w:r>
      <w:r w:rsidR="00482CC7">
        <w:rPr>
          <w:rFonts w:ascii="Bahnschrift Light SemiCondensed" w:hAnsi="Bahnschrift Light SemiCondensed"/>
        </w:rPr>
        <w:t>are a</w:t>
      </w:r>
      <w:r w:rsidRPr="009650D5">
        <w:rPr>
          <w:rFonts w:ascii="Bahnschrift Light SemiCondensed" w:hAnsi="Bahnschrift Light SemiCondensed"/>
        </w:rPr>
        <w:t xml:space="preserve"> barometer to determine how they feel (Leatherbarrow and Fletcher, 201</w:t>
      </w:r>
      <w:r w:rsidR="00903356">
        <w:rPr>
          <w:rFonts w:ascii="Bahnschrift Light SemiCondensed" w:hAnsi="Bahnschrift Light SemiCondensed"/>
        </w:rPr>
        <w:t>8</w:t>
      </w:r>
      <w:r w:rsidRPr="009650D5">
        <w:rPr>
          <w:rFonts w:ascii="Bahnschrift Light SemiCondensed" w:hAnsi="Bahnschrift Light SemiCondensed"/>
        </w:rPr>
        <w:t>). The 2021 British Social Attitudes Survey conducted by the Nuffield Trust and The King's Fund revealed that, while the majority still support the founding principles of the NHS, public dissatisfaction with the institution is growing (</w:t>
      </w:r>
      <w:proofErr w:type="spellStart"/>
      <w:r w:rsidRPr="009650D5">
        <w:rPr>
          <w:rFonts w:ascii="Bahnschrift Light SemiCondensed" w:hAnsi="Bahnschrift Light SemiCondensed"/>
        </w:rPr>
        <w:t>Wellings</w:t>
      </w:r>
      <w:proofErr w:type="spellEnd"/>
      <w:r w:rsidRPr="009650D5">
        <w:rPr>
          <w:rFonts w:ascii="Bahnschrift Light SemiCondensed" w:hAnsi="Bahnschrift Light SemiCondensed"/>
        </w:rPr>
        <w:t xml:space="preserve"> et al. 2022). The public is aware and extremely satisfied with the benefits the NHS provides, such the quality and variety of care and services</w:t>
      </w:r>
      <w:r w:rsidR="005848E0">
        <w:rPr>
          <w:rFonts w:ascii="Bahnschrift Light SemiCondensed" w:hAnsi="Bahnschrift Light SemiCondensed"/>
        </w:rPr>
        <w:t xml:space="preserve">, and that </w:t>
      </w:r>
      <w:r w:rsidR="005848E0" w:rsidRPr="009650D5">
        <w:rPr>
          <w:rFonts w:ascii="Bahnschrift Light SemiCondensed" w:hAnsi="Bahnschrift Light SemiCondensed"/>
        </w:rPr>
        <w:t xml:space="preserve">it is 'free at the point care' </w:t>
      </w:r>
      <w:r w:rsidRPr="009650D5">
        <w:rPr>
          <w:rFonts w:ascii="Bahnschrift Light SemiCondensed" w:hAnsi="Bahnschrift Light SemiCondensed"/>
        </w:rPr>
        <w:t>(</w:t>
      </w:r>
      <w:proofErr w:type="spellStart"/>
      <w:r w:rsidRPr="009650D5">
        <w:rPr>
          <w:rFonts w:ascii="Bahnschrift Light SemiCondensed" w:hAnsi="Bahnschrift Light SemiCondensed"/>
        </w:rPr>
        <w:t>Wellings</w:t>
      </w:r>
      <w:proofErr w:type="spellEnd"/>
      <w:r w:rsidRPr="009650D5">
        <w:rPr>
          <w:rFonts w:ascii="Bahnschrift Light SemiCondensed" w:hAnsi="Bahnschrift Light SemiCondensed"/>
        </w:rPr>
        <w:t xml:space="preserve"> et al. 2022). However, their reasons for dissatisfaction- waiting times for appointments and staff shortages- reflect the issues the NHS is currently facing (</w:t>
      </w:r>
      <w:proofErr w:type="spellStart"/>
      <w:r w:rsidRPr="009650D5">
        <w:rPr>
          <w:rFonts w:ascii="Bahnschrift Light SemiCondensed" w:hAnsi="Bahnschrift Light SemiCondensed"/>
        </w:rPr>
        <w:t>Shembavnekar</w:t>
      </w:r>
      <w:proofErr w:type="spellEnd"/>
      <w:r w:rsidRPr="009650D5">
        <w:rPr>
          <w:rFonts w:ascii="Bahnschrift Light SemiCondensed" w:hAnsi="Bahnschrift Light SemiCondensed"/>
        </w:rPr>
        <w:t xml:space="preserve"> et al.'s, 2022).</w:t>
      </w:r>
    </w:p>
    <w:p w14:paraId="1D6AE2FE" w14:textId="03D829C9" w:rsidR="0006610D" w:rsidRDefault="0006610D">
      <w:pPr>
        <w:rPr>
          <w:rFonts w:ascii="Bahnschrift" w:hAnsi="Bahnschrift"/>
        </w:rPr>
      </w:pPr>
    </w:p>
    <w:p w14:paraId="1A0BD8A5" w14:textId="5C95360B" w:rsidR="0000662A" w:rsidRDefault="0000662A">
      <w:pPr>
        <w:rPr>
          <w:rFonts w:ascii="Bahnschrift" w:hAnsi="Bahnschrift"/>
        </w:rPr>
      </w:pPr>
      <w:r>
        <w:rPr>
          <w:rFonts w:ascii="Bahnschrift" w:hAnsi="Bahnschrift"/>
          <w:b/>
          <w:bCs/>
          <w:noProof/>
          <w:color w:val="2683C6" w:themeColor="accent6"/>
          <w:sz w:val="26"/>
          <w:szCs w:val="26"/>
        </w:rPr>
        <mc:AlternateContent>
          <mc:Choice Requires="wps">
            <w:drawing>
              <wp:anchor distT="0" distB="0" distL="114300" distR="114300" simplePos="0" relativeHeight="251665408" behindDoc="0" locked="0" layoutInCell="1" allowOverlap="1" wp14:anchorId="2DA76D26" wp14:editId="3FC0F9A3">
                <wp:simplePos x="0" y="0"/>
                <wp:positionH relativeFrom="margin">
                  <wp:posOffset>242887</wp:posOffset>
                </wp:positionH>
                <wp:positionV relativeFrom="paragraph">
                  <wp:posOffset>5715</wp:posOffset>
                </wp:positionV>
                <wp:extent cx="5976938"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CB3718" id="Straight Connector 6" o:spid="_x0000_s1026" style="position:absolute;z-index:251665408;visibility:visible;mso-wrap-style:square;mso-wrap-distance-left:9pt;mso-wrap-distance-top:0;mso-wrap-distance-right:9pt;mso-wrap-distance-bottom:0;mso-position-horizontal:absolute;mso-position-horizontal-relative:margin;mso-position-vertical:absolute;mso-position-vertical-relative:text" from="19.1pt,.45pt" to="489.7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" strokecolor="#bfbfbf [2412]" strokeweight=".5pt">
                <v:stroke joinstyle="miter"/>
                <w10:wrap anchorx="margin"/>
              </v:line>
            </w:pict>
          </mc:Fallback>
        </mc:AlternateContent>
      </w:r>
    </w:p>
    <w:p w14:paraId="24A5682F" w14:textId="54464B4E" w:rsidR="0006610D" w:rsidRPr="005F3E77" w:rsidRDefault="00392354">
      <w:pPr>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pPr>
      <w:r w:rsidRPr="005F3E77">
        <w:rPr>
          <w:rFonts w:ascii="Bahnschrift" w:hAnsi="Bahnschrift"/>
          <w:b/>
          <w:bCs/>
          <w:color w:val="74B5E4" w:themeColor="accent6" w:themeTint="99"/>
          <w:sz w:val="26"/>
          <w:szCs w:val="26"/>
          <w14:shadow w14:blurRad="114300" w14:dist="0" w14:dir="0" w14:sx="0" w14:sy="0" w14:kx="0" w14:ky="0" w14:algn="none">
            <w14:srgbClr w14:val="000000"/>
          </w14:shadow>
          <w14:textOutline w14:w="9525" w14:cap="flat" w14:cmpd="sng" w14:algn="ctr">
            <w14:solidFill>
              <w14:schemeClr w14:val="accent6">
                <w14:lumMod w14:val="75000"/>
              </w14:schemeClr>
            </w14:solidFill>
            <w14:prstDash w14:val="solid"/>
            <w14:round/>
          </w14:textOutline>
        </w:rPr>
        <w:t>Technology and the people profession in the NHS (AC 1.4)</w:t>
      </w:r>
    </w:p>
    <w:p w14:paraId="3FCD6A0E" w14:textId="0576DFF3" w:rsidR="002C77A2" w:rsidRDefault="00F12E0C" w:rsidP="002C77A2">
      <w:pPr>
        <w:pStyle w:val="NormalWeb"/>
        <w:spacing w:before="0" w:beforeAutospacing="0" w:afterLines="100" w:after="240"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Focusing on technology is part of the NHS'</w:t>
      </w:r>
      <w:r w:rsidR="005848E0">
        <w:rPr>
          <w:rFonts w:ascii="Bahnschrift Light SemiCondensed" w:hAnsi="Bahnschrift Light SemiCondensed"/>
          <w:color w:val="0E101A"/>
          <w:sz w:val="22"/>
          <w:szCs w:val="22"/>
        </w:rPr>
        <w:t>s</w:t>
      </w:r>
      <w:r w:rsidRPr="00B40D85">
        <w:rPr>
          <w:rFonts w:ascii="Bahnschrift Light SemiCondensed" w:hAnsi="Bahnschrift Light SemiCondensed"/>
          <w:color w:val="0E101A"/>
          <w:sz w:val="22"/>
          <w:szCs w:val="22"/>
        </w:rPr>
        <w:t xml:space="preserve"> future landscape and is one of the eight visions for our people profession (</w:t>
      </w:r>
      <w:r w:rsidR="00CB57B8">
        <w:rPr>
          <w:rFonts w:ascii="Bahnschrift Light SemiCondensed" w:hAnsi="Bahnschrift Light SemiCondensed"/>
          <w:color w:val="0E101A"/>
          <w:sz w:val="22"/>
          <w:szCs w:val="22"/>
        </w:rPr>
        <w:t>Issar, 2021</w:t>
      </w:r>
      <w:r w:rsidRPr="00B40D85">
        <w:rPr>
          <w:rFonts w:ascii="Bahnschrift Light SemiCondensed" w:hAnsi="Bahnschrift Light SemiCondensed"/>
          <w:color w:val="0E101A"/>
          <w:sz w:val="22"/>
          <w:szCs w:val="22"/>
        </w:rPr>
        <w:t>). </w:t>
      </w:r>
    </w:p>
    <w:p w14:paraId="09CD70F6" w14:textId="12EA4107" w:rsidR="00F12E0C" w:rsidRDefault="00F12E0C" w:rsidP="002C77A2">
      <w:pPr>
        <w:pStyle w:val="NormalWeb"/>
        <w:spacing w:before="0" w:beforeAutospacing="0" w:afterLines="100" w:after="240"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Issar's (2021) report</w:t>
      </w:r>
      <w:r w:rsidR="005414E0">
        <w:rPr>
          <w:rFonts w:ascii="Bahnschrift Light SemiCondensed" w:hAnsi="Bahnschrift Light SemiCondensed"/>
          <w:color w:val="0E101A"/>
          <w:sz w:val="22"/>
          <w:szCs w:val="22"/>
        </w:rPr>
        <w:t xml:space="preserve">, </w:t>
      </w:r>
      <w:r w:rsidRPr="005414E0">
        <w:rPr>
          <w:rStyle w:val="Emphasis"/>
          <w:rFonts w:ascii="Bahnschrift Light SemiCondensed" w:hAnsi="Bahnschrift Light SemiCondensed"/>
          <w:i w:val="0"/>
          <w:iCs w:val="0"/>
          <w:color w:val="0E101A"/>
          <w:sz w:val="22"/>
          <w:szCs w:val="22"/>
        </w:rPr>
        <w:t>Future of the People Profession</w:t>
      </w:r>
      <w:r w:rsidR="005414E0">
        <w:rPr>
          <w:rStyle w:val="Emphasis"/>
          <w:rFonts w:ascii="Bahnschrift Light SemiCondensed" w:hAnsi="Bahnschrift Light SemiCondensed"/>
          <w:i w:val="0"/>
          <w:iCs w:val="0"/>
          <w:color w:val="0E101A"/>
          <w:sz w:val="22"/>
          <w:szCs w:val="22"/>
        </w:rPr>
        <w:t>,</w:t>
      </w:r>
      <w:r w:rsidRPr="00B40D85">
        <w:rPr>
          <w:rFonts w:ascii="Bahnschrift Light SemiCondensed" w:hAnsi="Bahnschrift Light SemiCondensed"/>
          <w:color w:val="0E101A"/>
          <w:sz w:val="22"/>
          <w:szCs w:val="22"/>
        </w:rPr>
        <w:t xml:space="preserve"> highlights the need for people professionals in the NHS to evolve with the advancements in technical communications. According to the report, the NHS lacks appropriate and current data </w:t>
      </w:r>
      <w:r w:rsidRPr="00B40D85">
        <w:rPr>
          <w:rFonts w:ascii="Bahnschrift Light SemiCondensed" w:hAnsi="Bahnschrift Light SemiCondensed"/>
          <w:color w:val="0E101A"/>
          <w:sz w:val="22"/>
          <w:szCs w:val="22"/>
        </w:rPr>
        <w:lastRenderedPageBreak/>
        <w:t>systems to view and analyse 'core people data across the NHS' (p41), including real-time data to respond to employee surveys. </w:t>
      </w:r>
    </w:p>
    <w:p w14:paraId="297344AA" w14:textId="059E4DCE" w:rsidR="00F12E0C" w:rsidRDefault="00F12E0C" w:rsidP="00BA35B5">
      <w:pPr>
        <w:pStyle w:val="NormalWeb"/>
        <w:spacing w:before="0" w:beforeAutospacing="0" w:afterLines="160" w:after="384"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While funding is a core obstacle in getting up-to-date HR systems (</w:t>
      </w:r>
      <w:proofErr w:type="spellStart"/>
      <w:r w:rsidRPr="00B40D85">
        <w:rPr>
          <w:rFonts w:ascii="Bahnschrift Light SemiCondensed" w:hAnsi="Bahnschrift Light SemiCondensed"/>
          <w:color w:val="0E101A"/>
          <w:sz w:val="22"/>
          <w:szCs w:val="22"/>
        </w:rPr>
        <w:t>Shembavnekar</w:t>
      </w:r>
      <w:proofErr w:type="spellEnd"/>
      <w:r w:rsidRPr="00B40D85">
        <w:rPr>
          <w:rFonts w:ascii="Bahnschrift Light SemiCondensed" w:hAnsi="Bahnschrift Light SemiCondensed"/>
          <w:color w:val="0E101A"/>
          <w:sz w:val="22"/>
          <w:szCs w:val="22"/>
        </w:rPr>
        <w:t xml:space="preserve"> </w:t>
      </w:r>
      <w:r w:rsidRPr="001776A4">
        <w:rPr>
          <w:rFonts w:ascii="Bahnschrift Light SemiCondensed" w:hAnsi="Bahnschrift Light SemiCondensed"/>
          <w:i/>
          <w:iCs/>
          <w:color w:val="0E101A"/>
          <w:sz w:val="22"/>
          <w:szCs w:val="22"/>
        </w:rPr>
        <w:t xml:space="preserve">et al. </w:t>
      </w:r>
      <w:r w:rsidRPr="00B40D85">
        <w:rPr>
          <w:rFonts w:ascii="Bahnschrift Light SemiCondensed" w:hAnsi="Bahnschrift Light SemiCondensed"/>
          <w:color w:val="0E101A"/>
          <w:sz w:val="22"/>
          <w:szCs w:val="22"/>
        </w:rPr>
        <w:t>2022), human resource information systems (HRIS) is a tool that can store large numbers of employee data and be cloud-based, which is a cost-effective option. Information can be shared quickly and limitlessly, and data can be accessed at any time through multiple electronic devices, thereby improving efficiency and collaboration (Armstrong and Taylor, 2020). However, the NHS infrastructure would need to be able to support this digital system (Kelly, 2021).  </w:t>
      </w:r>
    </w:p>
    <w:p w14:paraId="461E098C" w14:textId="60C2CD70" w:rsidR="00F12E0C" w:rsidRPr="00B40D85" w:rsidRDefault="00F12E0C" w:rsidP="00BA35B5">
      <w:pPr>
        <w:pStyle w:val="NormalWeb"/>
        <w:spacing w:before="0" w:beforeAutospacing="0" w:after="160" w:afterAutospacing="0" w:line="259" w:lineRule="auto"/>
        <w:rPr>
          <w:rFonts w:ascii="Bahnschrift Light SemiCondensed" w:hAnsi="Bahnschrift Light SemiCondensed"/>
          <w:color w:val="0E101A"/>
          <w:sz w:val="22"/>
          <w:szCs w:val="22"/>
        </w:rPr>
      </w:pPr>
      <w:r w:rsidRPr="00B40D85">
        <w:rPr>
          <w:rFonts w:ascii="Bahnschrift Light SemiCondensed" w:hAnsi="Bahnschrift Light SemiCondensed"/>
          <w:color w:val="0E101A"/>
          <w:sz w:val="22"/>
          <w:szCs w:val="22"/>
        </w:rPr>
        <w:t xml:space="preserve">Social media has greatly boosted the methods and speed of communication within the workplace (Waite et al., 2021). An area that Issar (2021) pointed out currently needs refining is the 'candidate experience' (p26) in </w:t>
      </w:r>
      <w:r w:rsidR="00CD0B31">
        <w:rPr>
          <w:rFonts w:ascii="Bahnschrift Light SemiCondensed" w:hAnsi="Bahnschrift Light SemiCondensed"/>
          <w:color w:val="0E101A"/>
          <w:sz w:val="22"/>
          <w:szCs w:val="22"/>
        </w:rPr>
        <w:t>our</w:t>
      </w:r>
      <w:r w:rsidRPr="00B40D85">
        <w:rPr>
          <w:rFonts w:ascii="Bahnschrift Light SemiCondensed" w:hAnsi="Bahnschrift Light SemiCondensed"/>
          <w:color w:val="0E101A"/>
          <w:sz w:val="22"/>
          <w:szCs w:val="22"/>
        </w:rPr>
        <w:t xml:space="preserve"> recruitment process. Social media, in this situation, is at the disposal of people professionals in creating striking visuals to gain people's attention and seeking talent through professional and social networking platforms like LinkedIn and Facebook (Waite et al. 2021). It is also economical in terms of money and time as </w:t>
      </w:r>
      <w:r w:rsidR="00CD0B31">
        <w:rPr>
          <w:rFonts w:ascii="Bahnschrift Light SemiCondensed" w:hAnsi="Bahnschrift Light SemiCondensed"/>
          <w:color w:val="0E101A"/>
          <w:sz w:val="22"/>
          <w:szCs w:val="22"/>
        </w:rPr>
        <w:t>the</w:t>
      </w:r>
      <w:r w:rsidRPr="00B40D85">
        <w:rPr>
          <w:rFonts w:ascii="Bahnschrift Light SemiCondensed" w:hAnsi="Bahnschrift Light SemiCondensed"/>
          <w:color w:val="0E101A"/>
          <w:sz w:val="22"/>
          <w:szCs w:val="22"/>
        </w:rPr>
        <w:t xml:space="preserve"> organisation will have an unmoving online profile (C</w:t>
      </w:r>
      <w:r w:rsidR="000D13F1">
        <w:rPr>
          <w:rFonts w:ascii="Bahnschrift Light SemiCondensed" w:hAnsi="Bahnschrift Light SemiCondensed"/>
          <w:color w:val="0E101A"/>
          <w:sz w:val="22"/>
          <w:szCs w:val="22"/>
        </w:rPr>
        <w:t>assidy</w:t>
      </w:r>
      <w:r w:rsidRPr="00B40D85">
        <w:rPr>
          <w:rFonts w:ascii="Bahnschrift Light SemiCondensed" w:hAnsi="Bahnschrift Light SemiCondensed"/>
          <w:color w:val="0E101A"/>
          <w:sz w:val="22"/>
          <w:szCs w:val="22"/>
        </w:rPr>
        <w:t>, 2021). </w:t>
      </w:r>
    </w:p>
    <w:p w14:paraId="678906B4" w14:textId="5B774F8E" w:rsidR="008D6828" w:rsidRDefault="00DB64FE">
      <w:pPr>
        <w:rPr>
          <w:rFonts w:ascii="Bahnschrift Light SemiCondensed" w:hAnsi="Bahnschrift Light SemiCondensed"/>
        </w:rPr>
      </w:pPr>
      <w:r>
        <w:rPr>
          <w:rFonts w:ascii="Bahnschrift Light SemiCondensed" w:hAnsi="Bahnschrift Light SemiCondensed"/>
          <w:noProof/>
        </w:rPr>
        <mc:AlternateContent>
          <mc:Choice Requires="wps">
            <w:drawing>
              <wp:anchor distT="0" distB="0" distL="114300" distR="114300" simplePos="0" relativeHeight="251666432" behindDoc="0" locked="0" layoutInCell="1" allowOverlap="1" wp14:anchorId="0B33DF38" wp14:editId="3C1C2C35">
                <wp:simplePos x="0" y="0"/>
                <wp:positionH relativeFrom="column">
                  <wp:posOffset>252095</wp:posOffset>
                </wp:positionH>
                <wp:positionV relativeFrom="paragraph">
                  <wp:posOffset>210820</wp:posOffset>
                </wp:positionV>
                <wp:extent cx="5900737" cy="4763"/>
                <wp:effectExtent l="0" t="0" r="24130" b="33655"/>
                <wp:wrapNone/>
                <wp:docPr id="7" name="Straight Connector 7"/>
                <wp:cNvGraphicFramePr/>
                <a:graphic xmlns:a="http://schemas.openxmlformats.org/drawingml/2006/main">
                  <a:graphicData uri="http://schemas.microsoft.com/office/word/2010/wordprocessingShape">
                    <wps:wsp>
                      <wps:cNvCnPr/>
                      <wps:spPr>
                        <a:xfrm>
                          <a:off x="0" y="0"/>
                          <a:ext cx="5900737" cy="4763"/>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14BC28" id="Straight Connector 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5pt,16.6pt" to="484.4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" strokecolor="#bfbfbf [2412]" strokeweight=".5pt">
                <v:stroke joinstyle="miter"/>
              </v:line>
            </w:pict>
          </mc:Fallback>
        </mc:AlternateContent>
      </w:r>
    </w:p>
    <w:p w14:paraId="7DCB26F0" w14:textId="77777777" w:rsidR="00DB64FE" w:rsidRDefault="00DB64FE">
      <w:pPr>
        <w:rPr>
          <w:rFonts w:ascii="Bahnschrift Light SemiCondensed" w:hAnsi="Bahnschrift Light SemiCondensed"/>
        </w:rPr>
      </w:pPr>
    </w:p>
    <w:p w14:paraId="59651B38" w14:textId="44A9CA1B" w:rsidR="00392354" w:rsidRPr="00121ACB" w:rsidRDefault="00392354">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121ACB">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Workplace culture (AC 2.1)</w:t>
      </w:r>
    </w:p>
    <w:p w14:paraId="2A8D8394" w14:textId="5D121FC6" w:rsid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The term </w:t>
      </w:r>
      <w:r w:rsidRPr="00637325">
        <w:rPr>
          <w:rStyle w:val="Emphasis"/>
          <w:rFonts w:ascii="Bahnschrift Light SemiCondensed" w:hAnsi="Bahnschrift Light SemiCondensed"/>
          <w:b/>
          <w:bCs/>
          <w:i w:val="0"/>
          <w:iCs w:val="0"/>
          <w:color w:val="0E101A"/>
          <w:sz w:val="22"/>
          <w:szCs w:val="22"/>
        </w:rPr>
        <w:t>organisational culture</w:t>
      </w:r>
      <w:r w:rsidRPr="005D3E8E">
        <w:rPr>
          <w:rFonts w:ascii="Bahnschrift Light SemiCondensed" w:hAnsi="Bahnschrift Light SemiCondensed"/>
          <w:color w:val="0E101A"/>
          <w:sz w:val="22"/>
          <w:szCs w:val="22"/>
        </w:rPr>
        <w:t xml:space="preserve"> first appeared in the 1960s (Hofstede </w:t>
      </w:r>
      <w:r w:rsidRPr="00342790">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 xml:space="preserve">. 2010), and researchers have, since then, developed multiple definitions for it. Schein’s (1992) definition refers to organisational culture as </w:t>
      </w:r>
      <w:r w:rsidR="00E71606">
        <w:rPr>
          <w:rFonts w:ascii="Bahnschrift Light SemiCondensed" w:hAnsi="Bahnschrift Light SemiCondensed"/>
          <w:color w:val="0E101A"/>
          <w:sz w:val="22"/>
          <w:szCs w:val="22"/>
        </w:rPr>
        <w:t>‘</w:t>
      </w:r>
      <w:r w:rsidRPr="005D3E8E">
        <w:rPr>
          <w:rFonts w:ascii="Bahnschrift Light SemiCondensed" w:hAnsi="Bahnschrift Light SemiCondensed"/>
          <w:color w:val="0E101A"/>
          <w:sz w:val="22"/>
          <w:szCs w:val="22"/>
        </w:rPr>
        <w:t>the deeper level of basic assumptions and beliefs that are shared by members of an organisation, that operate unconsciously and define in a basic ‘taken for granted’ fashion an organisation’s view of itself and its environment</w:t>
      </w:r>
      <w:r w:rsidR="00E71606">
        <w:rPr>
          <w:rFonts w:ascii="Bahnschrift Light SemiCondensed" w:hAnsi="Bahnschrift Light SemiCondensed"/>
          <w:color w:val="0E101A"/>
          <w:sz w:val="22"/>
          <w:szCs w:val="22"/>
        </w:rPr>
        <w:t>’</w:t>
      </w:r>
      <w:r w:rsidRPr="005D3E8E">
        <w:rPr>
          <w:rFonts w:ascii="Bahnschrift Light SemiCondensed" w:hAnsi="Bahnschrift Light SemiCondensed"/>
          <w:color w:val="0E101A"/>
          <w:sz w:val="22"/>
          <w:szCs w:val="22"/>
        </w:rPr>
        <w:t xml:space="preserve"> (p6). It touches on the idea that culture is rooted within the establishment and in the minds of its people (Hofstede, 1981</w:t>
      </w:r>
      <w:r w:rsidR="00342790">
        <w:rPr>
          <w:rFonts w:ascii="Bahnschrift Light SemiCondensed" w:hAnsi="Bahnschrift Light SemiCondensed"/>
          <w:color w:val="0E101A"/>
          <w:sz w:val="22"/>
          <w:szCs w:val="22"/>
        </w:rPr>
        <w:t xml:space="preserve">; </w:t>
      </w:r>
      <w:r w:rsidR="00342790" w:rsidRPr="005D3E8E">
        <w:rPr>
          <w:rFonts w:ascii="Bahnschrift Light SemiCondensed" w:hAnsi="Bahnschrift Light SemiCondensed"/>
          <w:color w:val="0E101A"/>
          <w:sz w:val="22"/>
          <w:szCs w:val="22"/>
        </w:rPr>
        <w:t xml:space="preserve">Hofstede </w:t>
      </w:r>
      <w:r w:rsidR="00342790" w:rsidRPr="00342790">
        <w:rPr>
          <w:rFonts w:ascii="Bahnschrift Light SemiCondensed" w:hAnsi="Bahnschrift Light SemiCondensed"/>
          <w:i/>
          <w:iCs/>
          <w:color w:val="0E101A"/>
          <w:sz w:val="22"/>
          <w:szCs w:val="22"/>
        </w:rPr>
        <w:t>et al</w:t>
      </w:r>
      <w:r w:rsidR="00342790" w:rsidRPr="005D3E8E">
        <w:rPr>
          <w:rFonts w:ascii="Bahnschrift Light SemiCondensed" w:hAnsi="Bahnschrift Light SemiCondensed"/>
          <w:color w:val="0E101A"/>
          <w:sz w:val="22"/>
          <w:szCs w:val="22"/>
        </w:rPr>
        <w:t>.</w:t>
      </w:r>
      <w:r w:rsidR="00342790">
        <w:rPr>
          <w:rFonts w:ascii="Bahnschrift Light SemiCondensed" w:hAnsi="Bahnschrift Light SemiCondensed"/>
          <w:color w:val="0E101A"/>
          <w:sz w:val="22"/>
          <w:szCs w:val="22"/>
        </w:rPr>
        <w:t xml:space="preserve">, </w:t>
      </w:r>
      <w:r w:rsidRPr="005D3E8E">
        <w:rPr>
          <w:rFonts w:ascii="Bahnschrift Light SemiCondensed" w:hAnsi="Bahnschrift Light SemiCondensed"/>
          <w:color w:val="0E101A"/>
          <w:sz w:val="22"/>
          <w:szCs w:val="22"/>
        </w:rPr>
        <w:t>2010). </w:t>
      </w:r>
    </w:p>
    <w:p w14:paraId="11FDA07B" w14:textId="1031E941" w:rsidR="005D3E8E" w:rsidRP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Research has shown positive correlations between happiness and successful employees (</w:t>
      </w:r>
      <w:r w:rsidR="00A81F1F">
        <w:rPr>
          <w:rFonts w:ascii="Bahnschrift Light SemiCondensed" w:hAnsi="Bahnschrift Light SemiCondensed"/>
          <w:color w:val="0E101A"/>
          <w:sz w:val="22"/>
          <w:szCs w:val="22"/>
        </w:rPr>
        <w:t>Lester</w:t>
      </w:r>
      <w:r w:rsidR="001776A4">
        <w:rPr>
          <w:rFonts w:ascii="Bahnschrift Light SemiCondensed" w:hAnsi="Bahnschrift Light SemiCondensed"/>
          <w:color w:val="0E101A"/>
          <w:sz w:val="22"/>
          <w:szCs w:val="22"/>
        </w:rPr>
        <w:t xml:space="preserve"> </w:t>
      </w:r>
      <w:r w:rsidR="001776A4">
        <w:rPr>
          <w:rFonts w:ascii="Bahnschrift Light SemiCondensed" w:hAnsi="Bahnschrift Light SemiCondensed"/>
          <w:i/>
          <w:iCs/>
          <w:color w:val="0E101A"/>
          <w:sz w:val="22"/>
          <w:szCs w:val="22"/>
        </w:rPr>
        <w:t xml:space="preserve">et al., </w:t>
      </w:r>
      <w:r w:rsidRPr="005D3E8E">
        <w:rPr>
          <w:rFonts w:ascii="Bahnschrift Light SemiCondensed" w:hAnsi="Bahnschrift Light SemiCondensed"/>
          <w:color w:val="0E101A"/>
          <w:sz w:val="22"/>
          <w:szCs w:val="22"/>
        </w:rPr>
        <w:t>2022); and between stressful work environments and ‘defensive decision</w:t>
      </w:r>
      <w:r w:rsidR="00255D78">
        <w:rPr>
          <w:rFonts w:ascii="Bahnschrift Light SemiCondensed" w:hAnsi="Bahnschrift Light SemiCondensed"/>
          <w:color w:val="0E101A"/>
          <w:sz w:val="22"/>
          <w:szCs w:val="22"/>
        </w:rPr>
        <w:t xml:space="preserve"> </w:t>
      </w:r>
      <w:r w:rsidRPr="005D3E8E">
        <w:rPr>
          <w:rFonts w:ascii="Bahnschrift Light SemiCondensed" w:hAnsi="Bahnschrift Light SemiCondensed"/>
          <w:color w:val="0E101A"/>
          <w:sz w:val="22"/>
          <w:szCs w:val="22"/>
        </w:rPr>
        <w:t xml:space="preserve">making’ (Marx-Fleck </w:t>
      </w:r>
      <w:r w:rsidRPr="00B47359">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 xml:space="preserve"> 2021, p621). As such, a positive workplace culture increases organisational performance as employees are motivated to succeed, there is an emphasis on teamwork and lower rates of absenteeism (</w:t>
      </w:r>
      <w:r w:rsidR="005004C6">
        <w:rPr>
          <w:rFonts w:ascii="Bahnschrift Light SemiCondensed" w:hAnsi="Bahnschrift Light SemiCondensed"/>
          <w:color w:val="0E101A"/>
          <w:sz w:val="22"/>
          <w:szCs w:val="22"/>
        </w:rPr>
        <w:t xml:space="preserve">Lester </w:t>
      </w:r>
      <w:proofErr w:type="gramStart"/>
      <w:r w:rsidR="005004C6">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w:t>
      </w:r>
      <w:proofErr w:type="gramEnd"/>
      <w:r w:rsidRPr="005D3E8E">
        <w:rPr>
          <w:rFonts w:ascii="Bahnschrift Light SemiCondensed" w:hAnsi="Bahnschrift Light SemiCondensed"/>
          <w:color w:val="0E101A"/>
          <w:sz w:val="22"/>
          <w:szCs w:val="22"/>
        </w:rPr>
        <w:t xml:space="preserve"> 2022). </w:t>
      </w:r>
    </w:p>
    <w:p w14:paraId="5593DAD7" w14:textId="21B9EE28" w:rsidR="005D3E8E" w:rsidRP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Psychological safety, the concept of feeling safe in the environment, is also a key feature in positive workplace cultures (</w:t>
      </w:r>
      <w:r w:rsidR="0013769C">
        <w:rPr>
          <w:rFonts w:ascii="Bahnschrift Light SemiCondensed" w:hAnsi="Bahnschrift Light SemiCondensed"/>
          <w:color w:val="0E101A"/>
          <w:sz w:val="22"/>
          <w:szCs w:val="22"/>
        </w:rPr>
        <w:t>The King’s Fund</w:t>
      </w:r>
      <w:r w:rsidRPr="005D3E8E">
        <w:rPr>
          <w:rFonts w:ascii="Bahnschrift Light SemiCondensed" w:hAnsi="Bahnschrift Light SemiCondensed"/>
          <w:color w:val="0E101A"/>
          <w:sz w:val="22"/>
          <w:szCs w:val="22"/>
        </w:rPr>
        <w:t>, 2020). Its presence increases a sense of belonging and improves employee relationships, including between newly qualified nurses (NQNs) and their line managers (Charnley, 1999). Poor workplace culture</w:t>
      </w:r>
      <w:r w:rsidR="00947C30">
        <w:rPr>
          <w:rFonts w:ascii="Bahnschrift Light SemiCondensed" w:hAnsi="Bahnschrift Light SemiCondensed"/>
          <w:color w:val="0E101A"/>
          <w:sz w:val="22"/>
          <w:szCs w:val="22"/>
        </w:rPr>
        <w:t>s</w:t>
      </w:r>
      <w:r w:rsidRPr="005D3E8E">
        <w:rPr>
          <w:rFonts w:ascii="Bahnschrift Light SemiCondensed" w:hAnsi="Bahnschrift Light SemiCondensed"/>
          <w:color w:val="0E101A"/>
          <w:sz w:val="22"/>
          <w:szCs w:val="22"/>
        </w:rPr>
        <w:t xml:space="preserve"> will worsen a stressful transition period for NQNs. It could either compel them to quit, thus increasing attrition (Sm</w:t>
      </w:r>
      <w:r w:rsidR="00A208E8">
        <w:rPr>
          <w:rFonts w:ascii="Bahnschrift Light SemiCondensed" w:hAnsi="Bahnschrift Light SemiCondensed"/>
          <w:color w:val="0E101A"/>
          <w:sz w:val="22"/>
          <w:szCs w:val="22"/>
        </w:rPr>
        <w:t>ythe</w:t>
      </w:r>
      <w:r w:rsidRPr="005D3E8E">
        <w:rPr>
          <w:rFonts w:ascii="Bahnschrift Light SemiCondensed" w:hAnsi="Bahnschrift Light SemiCondensed"/>
          <w:color w:val="0E101A"/>
          <w:sz w:val="22"/>
          <w:szCs w:val="22"/>
        </w:rPr>
        <w:t xml:space="preserve"> and Carter, 2022) or setback their learning and development to become good nurses, putting patients at continued risk (Charnley, 1999). </w:t>
      </w:r>
    </w:p>
    <w:p w14:paraId="29C83078" w14:textId="5E60E2B6" w:rsidR="005D3E8E" w:rsidRPr="005D3E8E" w:rsidRDefault="005D3E8E" w:rsidP="00E13BFC">
      <w:pPr>
        <w:pStyle w:val="NormalWeb"/>
        <w:spacing w:before="0" w:beforeAutospacing="0" w:after="160" w:afterAutospacing="0" w:line="259" w:lineRule="auto"/>
        <w:rPr>
          <w:rFonts w:ascii="Bahnschrift Light SemiCondensed" w:hAnsi="Bahnschrift Light SemiCondensed"/>
          <w:color w:val="0E101A"/>
          <w:sz w:val="22"/>
          <w:szCs w:val="22"/>
        </w:rPr>
      </w:pPr>
      <w:r w:rsidRPr="005D3E8E">
        <w:rPr>
          <w:rFonts w:ascii="Bahnschrift Light SemiCondensed" w:hAnsi="Bahnschrift Light SemiCondensed"/>
          <w:color w:val="0E101A"/>
          <w:sz w:val="22"/>
          <w:szCs w:val="22"/>
        </w:rPr>
        <w:t xml:space="preserve">Where the environment is positive, there is greater inclusivity and trust (Prabhakar </w:t>
      </w:r>
      <w:r w:rsidRPr="00B47359">
        <w:rPr>
          <w:rFonts w:ascii="Bahnschrift Light SemiCondensed" w:hAnsi="Bahnschrift Light SemiCondensed"/>
          <w:i/>
          <w:iCs/>
          <w:color w:val="0E101A"/>
          <w:sz w:val="22"/>
          <w:szCs w:val="22"/>
        </w:rPr>
        <w:t>et al.,</w:t>
      </w:r>
      <w:r w:rsidRPr="005D3E8E">
        <w:rPr>
          <w:rFonts w:ascii="Bahnschrift Light SemiCondensed" w:hAnsi="Bahnschrift Light SemiCondensed"/>
          <w:color w:val="0E101A"/>
          <w:sz w:val="22"/>
          <w:szCs w:val="22"/>
        </w:rPr>
        <w:t xml:space="preserve"> 2022). The NHS has its own initiative, the </w:t>
      </w:r>
      <w:r w:rsidRPr="005D3E8E">
        <w:rPr>
          <w:rStyle w:val="Emphasis"/>
          <w:rFonts w:ascii="Bahnschrift Light SemiCondensed" w:hAnsi="Bahnschrift Light SemiCondensed"/>
          <w:color w:val="0E101A"/>
          <w:sz w:val="22"/>
          <w:szCs w:val="22"/>
        </w:rPr>
        <w:t xml:space="preserve">Diversity in </w:t>
      </w:r>
      <w:proofErr w:type="gramStart"/>
      <w:r w:rsidRPr="005D3E8E">
        <w:rPr>
          <w:rStyle w:val="Emphasis"/>
          <w:rFonts w:ascii="Bahnschrift Light SemiCondensed" w:hAnsi="Bahnschrift Light SemiCondensed"/>
          <w:color w:val="0E101A"/>
          <w:sz w:val="22"/>
          <w:szCs w:val="22"/>
        </w:rPr>
        <w:t>Health</w:t>
      </w:r>
      <w:proofErr w:type="gramEnd"/>
      <w:r w:rsidRPr="005D3E8E">
        <w:rPr>
          <w:rStyle w:val="Emphasis"/>
          <w:rFonts w:ascii="Bahnschrift Light SemiCondensed" w:hAnsi="Bahnschrift Light SemiCondensed"/>
          <w:color w:val="0E101A"/>
          <w:sz w:val="22"/>
          <w:szCs w:val="22"/>
        </w:rPr>
        <w:t xml:space="preserve"> and Care Partners Programme</w:t>
      </w:r>
      <w:r w:rsidRPr="005D3E8E">
        <w:rPr>
          <w:rFonts w:ascii="Bahnschrift Light SemiCondensed" w:hAnsi="Bahnschrift Light SemiCondensed"/>
          <w:color w:val="0E101A"/>
          <w:sz w:val="22"/>
          <w:szCs w:val="22"/>
        </w:rPr>
        <w:t xml:space="preserve">. The programme provides DEI support and resources to organisations and colleagues across the NHS Confederation </w:t>
      </w:r>
      <w:r w:rsidR="005B7A29">
        <w:rPr>
          <w:rFonts w:ascii="Bahnschrift Light SemiCondensed" w:hAnsi="Bahnschrift Light SemiCondensed"/>
          <w:color w:val="0E101A"/>
          <w:sz w:val="22"/>
          <w:szCs w:val="22"/>
        </w:rPr>
        <w:t xml:space="preserve">and </w:t>
      </w:r>
      <w:r w:rsidRPr="005D3E8E">
        <w:rPr>
          <w:rFonts w:ascii="Bahnschrift Light SemiCondensed" w:hAnsi="Bahnschrift Light SemiCondensed"/>
          <w:color w:val="0E101A"/>
          <w:sz w:val="22"/>
          <w:szCs w:val="22"/>
        </w:rPr>
        <w:t>social system to help create a more positive workplace culture</w:t>
      </w:r>
      <w:r w:rsidRPr="005D3E8E">
        <w:rPr>
          <w:rStyle w:val="Emphasis"/>
          <w:rFonts w:ascii="Bahnschrift Light SemiCondensed" w:hAnsi="Bahnschrift Light SemiCondensed"/>
          <w:color w:val="0E101A"/>
          <w:sz w:val="22"/>
          <w:szCs w:val="22"/>
        </w:rPr>
        <w:t> </w:t>
      </w:r>
      <w:r w:rsidRPr="005D3E8E">
        <w:rPr>
          <w:rFonts w:ascii="Bahnschrift Light SemiCondensed" w:hAnsi="Bahnschrift Light SemiCondensed"/>
          <w:color w:val="0E101A"/>
          <w:sz w:val="22"/>
          <w:szCs w:val="22"/>
        </w:rPr>
        <w:t>(NHS Employers, 2022b)</w:t>
      </w:r>
      <w:r w:rsidRPr="005D3E8E">
        <w:rPr>
          <w:rStyle w:val="Emphasis"/>
          <w:rFonts w:ascii="Bahnschrift Light SemiCondensed" w:hAnsi="Bahnschrift Light SemiCondensed"/>
          <w:color w:val="0E101A"/>
          <w:sz w:val="22"/>
          <w:szCs w:val="22"/>
        </w:rPr>
        <w:t>. </w:t>
      </w:r>
    </w:p>
    <w:p w14:paraId="611DA460" w14:textId="0109B3B8" w:rsidR="00535589" w:rsidRDefault="00535589" w:rsidP="001425B3">
      <w:pPr>
        <w:pStyle w:val="NormalWeb"/>
        <w:spacing w:before="0" w:beforeAutospacing="0" w:after="0" w:afterAutospacing="0"/>
        <w:rPr>
          <w:rFonts w:ascii="Bahnschrift Light SemiCondensed" w:hAnsi="Bahnschrift Light SemiCondensed"/>
          <w:i/>
          <w:iCs/>
          <w:sz w:val="22"/>
          <w:szCs w:val="22"/>
        </w:rPr>
      </w:pPr>
    </w:p>
    <w:p w14:paraId="3B014CC0" w14:textId="6C403ACF" w:rsidR="008B1181" w:rsidRDefault="007C59A1" w:rsidP="00A408F9">
      <w:pPr>
        <w:spacing w:after="0" w:line="240" w:lineRule="auto"/>
        <w:textAlignment w:val="center"/>
        <w:rPr>
          <w:rFonts w:ascii="Bahnschrift Light SemiCondensed" w:eastAsia="Times New Roman" w:hAnsi="Bahnschrift Light SemiCondensed" w:cs="Calibri"/>
          <w:lang w:eastAsia="en-GB"/>
        </w:rPr>
      </w:pPr>
      <w:r>
        <w:rPr>
          <w:rFonts w:ascii="Bahnschrift" w:hAnsi="Bahnschrift"/>
          <w:b/>
          <w:bCs/>
          <w:noProof/>
          <w:color w:val="2683C6" w:themeColor="accent6"/>
          <w:sz w:val="26"/>
          <w:szCs w:val="26"/>
        </w:rPr>
        <mc:AlternateContent>
          <mc:Choice Requires="wps">
            <w:drawing>
              <wp:anchor distT="0" distB="0" distL="114300" distR="114300" simplePos="0" relativeHeight="251668480" behindDoc="0" locked="0" layoutInCell="1" allowOverlap="1" wp14:anchorId="670783CF" wp14:editId="42F3594E">
                <wp:simplePos x="0" y="0"/>
                <wp:positionH relativeFrom="margin">
                  <wp:posOffset>253682</wp:posOffset>
                </wp:positionH>
                <wp:positionV relativeFrom="paragraph">
                  <wp:posOffset>49530</wp:posOffset>
                </wp:positionV>
                <wp:extent cx="5976938"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82390B" id="Straight Connector 8" o:spid="_x0000_s1026" style="position:absolute;z-index:251668480;visibility:visible;mso-wrap-style:square;mso-wrap-distance-left:9pt;mso-wrap-distance-top:0;mso-wrap-distance-right:9pt;mso-wrap-distance-bottom:0;mso-position-horizontal:absolute;mso-position-horizontal-relative:margin;mso-position-vertical:absolute;mso-position-vertical-relative:text" from="19.95pt,3.9pt" to="490.6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" strokecolor="#bfbfbf [2412]" strokeweight=".5pt">
                <v:stroke joinstyle="miter"/>
                <w10:wrap anchorx="margin"/>
              </v:line>
            </w:pict>
          </mc:Fallback>
        </mc:AlternateContent>
      </w:r>
    </w:p>
    <w:p w14:paraId="5A548A65" w14:textId="77777777" w:rsidR="007C59A1" w:rsidRDefault="007C59A1" w:rsidP="00A408F9">
      <w:pPr>
        <w:spacing w:after="0" w:line="240" w:lineRule="auto"/>
        <w:textAlignment w:val="center"/>
        <w:rPr>
          <w:rFonts w:ascii="Bahnschrift Light SemiCondensed" w:eastAsia="Times New Roman" w:hAnsi="Bahnschrift Light SemiCondensed" w:cs="Calibri"/>
          <w:lang w:eastAsia="en-GB"/>
        </w:rPr>
      </w:pPr>
    </w:p>
    <w:p w14:paraId="3DFB620C" w14:textId="0238AF3D" w:rsidR="008F0F47" w:rsidRPr="009A3850" w:rsidRDefault="00392354" w:rsidP="002714DE">
      <w:pPr>
        <w:textAlignment w:val="center"/>
        <w:rPr>
          <w:rFonts w:ascii="Bahnschrift" w:hAnsi="Bahnschrift"/>
          <w:b/>
          <w:bCs/>
          <w:color w:val="74B5E4" w:themeColor="accent6" w:themeTint="99"/>
          <w:sz w:val="26"/>
          <w:szCs w:val="26"/>
          <w14:shadow w14:blurRad="114300" w14:dist="0" w14:dir="0" w14:sx="0" w14:sy="0" w14:kx="0" w14:ky="0" w14:algn="none">
            <w14:srgbClr w14:val="000000"/>
          </w14:shadow>
          <w14:textOutline w14:w="3175" w14:cap="flat" w14:cmpd="sng" w14:algn="ctr">
            <w14:solidFill>
              <w14:schemeClr w14:val="accent6">
                <w14:lumMod w14:val="75000"/>
              </w14:schemeClr>
            </w14:solidFill>
            <w14:prstDash w14:val="solid"/>
            <w14:round/>
          </w14:textOutline>
        </w:rPr>
      </w:pPr>
      <w:r w:rsidRPr="00032B82">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Organisational system and broader impact of people professions (AC 2.2)</w:t>
      </w:r>
    </w:p>
    <w:p w14:paraId="3AEF98CA" w14:textId="18FC2628" w:rsidR="00507284" w:rsidRPr="00507284" w:rsidRDefault="00507284" w:rsidP="00507284">
      <w:pPr>
        <w:rPr>
          <w:rFonts w:ascii="Bahnschrift Light SemiCondensed" w:hAnsi="Bahnschrift Light SemiCondensed" w:cs="Calibri"/>
        </w:rPr>
      </w:pPr>
      <w:r w:rsidRPr="00507284">
        <w:rPr>
          <w:rFonts w:ascii="Bahnschrift Light SemiCondensed" w:hAnsi="Bahnschrift Light SemiCondensed" w:cs="Calibri"/>
        </w:rPr>
        <w:t>Organisations are 'systems of interrelated elements operating in multidimensional environments' (Senior et al. 2020, p11). Due to the changing nature of our society, the NHS'</w:t>
      </w:r>
      <w:r w:rsidR="00B91E1B">
        <w:rPr>
          <w:rFonts w:ascii="Bahnschrift Light SemiCondensed" w:hAnsi="Bahnschrift Light SemiCondensed" w:cs="Calibri"/>
        </w:rPr>
        <w:t>s</w:t>
      </w:r>
      <w:r w:rsidRPr="00507284">
        <w:rPr>
          <w:rFonts w:ascii="Bahnschrift Light SemiCondensed" w:hAnsi="Bahnschrift Light SemiCondensed" w:cs="Calibri"/>
        </w:rPr>
        <w:t xml:space="preserve"> organisational structure has also come to reflect this. Where once health professionals used to work independently from each other, there are now 42 ICSs introduced across England. They are partnerships between the NHS bodies, local government, and local organisations. </w:t>
      </w:r>
    </w:p>
    <w:p w14:paraId="14C54DDC" w14:textId="02072D21" w:rsidR="00507284" w:rsidRPr="00507284" w:rsidRDefault="00507284" w:rsidP="00507284">
      <w:pPr>
        <w:rPr>
          <w:rFonts w:ascii="Bahnschrift Light SemiCondensed" w:hAnsi="Bahnschrift Light SemiCondensed" w:cs="Calibri"/>
        </w:rPr>
      </w:pPr>
      <w:r w:rsidRPr="00507284">
        <w:rPr>
          <w:rFonts w:ascii="Bahnschrift Light SemiCondensed" w:hAnsi="Bahnschrift Light SemiCondensed" w:cs="Calibri"/>
        </w:rPr>
        <w:t xml:space="preserve">People professionals are vital strategic components of organisations, and their actions and work can shape goals and outcomes (Armstrong and Taylor, 2020). Their role in healthcare settings, like that of the NHS, is crucially important as </w:t>
      </w:r>
      <w:r w:rsidRPr="00507284">
        <w:rPr>
          <w:rFonts w:ascii="Bahnschrift Light SemiCondensed" w:hAnsi="Bahnschrift Light SemiCondensed" w:cs="Calibri"/>
        </w:rPr>
        <w:lastRenderedPageBreak/>
        <w:t>their development of employee experience and workplace culture, for example, affects employees like nurses, which in turn affects patients (</w:t>
      </w:r>
      <w:r w:rsidR="000356FA">
        <w:rPr>
          <w:rFonts w:ascii="Bahnschrift Light SemiCondensed" w:hAnsi="Bahnschrift Light SemiCondensed" w:cs="Calibri"/>
        </w:rPr>
        <w:t>Braithw</w:t>
      </w:r>
      <w:r w:rsidRPr="00507284">
        <w:rPr>
          <w:rFonts w:ascii="Bahnschrift Light SemiCondensed" w:hAnsi="Bahnschrift Light SemiCondensed" w:cs="Calibri"/>
        </w:rPr>
        <w:t xml:space="preserve">aite </w:t>
      </w:r>
      <w:r w:rsidRPr="004C0E6A">
        <w:rPr>
          <w:rFonts w:ascii="Bahnschrift Light SemiCondensed" w:hAnsi="Bahnschrift Light SemiCondensed" w:cs="Calibri"/>
          <w:i/>
          <w:iCs/>
        </w:rPr>
        <w:t>et al.</w:t>
      </w:r>
      <w:r w:rsidRPr="00507284">
        <w:rPr>
          <w:rFonts w:ascii="Bahnschrift Light SemiCondensed" w:hAnsi="Bahnschrift Light SemiCondensed" w:cs="Calibri"/>
        </w:rPr>
        <w:t xml:space="preserve"> 2017; Linnander </w:t>
      </w:r>
      <w:r w:rsidRPr="004C0E6A">
        <w:rPr>
          <w:rFonts w:ascii="Bahnschrift Light SemiCondensed" w:hAnsi="Bahnschrift Light SemiCondensed" w:cs="Calibri"/>
          <w:i/>
          <w:iCs/>
        </w:rPr>
        <w:t>et al.</w:t>
      </w:r>
      <w:r w:rsidRPr="00507284">
        <w:rPr>
          <w:rFonts w:ascii="Bahnschrift Light SemiCondensed" w:hAnsi="Bahnschrift Light SemiCondensed" w:cs="Calibri"/>
        </w:rPr>
        <w:t xml:space="preserve"> 2021). </w:t>
      </w:r>
    </w:p>
    <w:p w14:paraId="692E799C" w14:textId="46F0C918" w:rsidR="00A71954" w:rsidRDefault="00507284" w:rsidP="00507284">
      <w:pPr>
        <w:rPr>
          <w:rFonts w:ascii="Bahnschrift Light SemiCondensed" w:hAnsi="Bahnschrift Light SemiCondensed" w:cs="Calibri"/>
        </w:rPr>
      </w:pPr>
      <w:r w:rsidRPr="00507284">
        <w:rPr>
          <w:rFonts w:ascii="Bahnschrift Light SemiCondensed" w:hAnsi="Bahnschrift Light SemiCondensed" w:cs="Calibri"/>
        </w:rPr>
        <w:t>People professionals are well-connected to various disciplines and can involve different people and groups of stakeholders, like managers, to interact and implement action (</w:t>
      </w:r>
      <w:proofErr w:type="spellStart"/>
      <w:r w:rsidRPr="00507284">
        <w:rPr>
          <w:rFonts w:ascii="Bahnschrift Light SemiCondensed" w:hAnsi="Bahnschrift Light SemiCondensed" w:cs="Calibri"/>
        </w:rPr>
        <w:t>Yalenios</w:t>
      </w:r>
      <w:proofErr w:type="spellEnd"/>
      <w:r w:rsidRPr="00507284">
        <w:rPr>
          <w:rFonts w:ascii="Bahnschrift Light SemiCondensed" w:hAnsi="Bahnschrift Light SemiCondensed" w:cs="Calibri"/>
        </w:rPr>
        <w:t xml:space="preserve"> and </w:t>
      </w:r>
      <w:proofErr w:type="spellStart"/>
      <w:r w:rsidRPr="00507284">
        <w:rPr>
          <w:rFonts w:ascii="Bahnschrift Light SemiCondensed" w:hAnsi="Bahnschrift Light SemiCondensed" w:cs="Calibri"/>
        </w:rPr>
        <w:t>d'Armagnac</w:t>
      </w:r>
      <w:proofErr w:type="spellEnd"/>
      <w:r w:rsidRPr="00507284">
        <w:rPr>
          <w:rFonts w:ascii="Bahnschrift Light SemiCondensed" w:hAnsi="Bahnschrift Light SemiCondensed" w:cs="Calibri"/>
        </w:rPr>
        <w:t xml:space="preserve">, 2022, p18). Raghavi </w:t>
      </w:r>
      <w:r w:rsidRPr="001F0934">
        <w:rPr>
          <w:rFonts w:ascii="Bahnschrift Light SemiCondensed" w:hAnsi="Bahnschrift Light SemiCondensed" w:cs="Calibri"/>
          <w:i/>
          <w:iCs/>
        </w:rPr>
        <w:t>et al.</w:t>
      </w:r>
      <w:r w:rsidRPr="00507284">
        <w:rPr>
          <w:rFonts w:ascii="Bahnschrift Light SemiCondensed" w:hAnsi="Bahnschrift Light SemiCondensed" w:cs="Calibri"/>
        </w:rPr>
        <w:t xml:space="preserve"> (2015) explored reasons for the organisational failure of an NHS Trust in their research. They highlighted that one internal organisational factor was because 'clinicians did not have a strong input in corporate agenda' (p372)</w:t>
      </w:r>
      <w:r w:rsidR="004C07AC">
        <w:rPr>
          <w:rFonts w:ascii="Bahnschrift Light SemiCondensed" w:hAnsi="Bahnschrift Light SemiCondensed" w:cs="Calibri"/>
        </w:rPr>
        <w:t xml:space="preserve">, </w:t>
      </w:r>
      <w:r w:rsidR="008C2AA1">
        <w:rPr>
          <w:rFonts w:ascii="Bahnschrift Light SemiCondensed" w:hAnsi="Bahnschrift Light SemiCondensed" w:cs="Calibri"/>
        </w:rPr>
        <w:t xml:space="preserve">marking the lack of </w:t>
      </w:r>
      <w:r w:rsidR="002F15E3">
        <w:rPr>
          <w:rFonts w:ascii="Bahnschrift Light SemiCondensed" w:hAnsi="Bahnschrift Light SemiCondensed" w:cs="Calibri"/>
        </w:rPr>
        <w:t>management support</w:t>
      </w:r>
      <w:r w:rsidRPr="00507284">
        <w:rPr>
          <w:rFonts w:ascii="Bahnschrift Light SemiCondensed" w:hAnsi="Bahnschrift Light SemiCondensed" w:cs="Calibri"/>
        </w:rPr>
        <w:t>. Thus, people professionals can help bring employees' voices to strategic discussions, involving and giving them a 'sense of ownership of the changes that will affect them' (</w:t>
      </w:r>
      <w:proofErr w:type="spellStart"/>
      <w:r w:rsidRPr="00507284">
        <w:rPr>
          <w:rFonts w:ascii="Bahnschrift Light SemiCondensed" w:hAnsi="Bahnschrift Light SemiCondensed" w:cs="Calibri"/>
        </w:rPr>
        <w:t>Pomare</w:t>
      </w:r>
      <w:proofErr w:type="spellEnd"/>
      <w:r w:rsidRPr="00507284">
        <w:rPr>
          <w:rFonts w:ascii="Bahnschrift Light SemiCondensed" w:hAnsi="Bahnschrift Light SemiCondensed" w:cs="Calibri"/>
        </w:rPr>
        <w:t xml:space="preserve"> </w:t>
      </w:r>
      <w:r w:rsidRPr="00435B3C">
        <w:rPr>
          <w:rFonts w:ascii="Bahnschrift Light SemiCondensed" w:hAnsi="Bahnschrift Light SemiCondensed" w:cs="Calibri"/>
          <w:i/>
          <w:iCs/>
        </w:rPr>
        <w:t xml:space="preserve">et al., </w:t>
      </w:r>
      <w:r w:rsidRPr="00507284">
        <w:rPr>
          <w:rFonts w:ascii="Bahnschrift Light SemiCondensed" w:hAnsi="Bahnschrift Light SemiCondensed" w:cs="Calibri"/>
        </w:rPr>
        <w:t>2019, p2).</w:t>
      </w:r>
    </w:p>
    <w:p w14:paraId="14343942" w14:textId="618268D5" w:rsidR="009E1CC3" w:rsidRDefault="007C59A1" w:rsidP="00507284">
      <w:pPr>
        <w:rPr>
          <w:rFonts w:ascii="Bahnschrift Light SemiCondensed" w:hAnsi="Bahnschrift Light SemiCondensed"/>
          <w:b/>
          <w:bCs/>
          <w:sz w:val="24"/>
          <w:szCs w:val="24"/>
        </w:rPr>
      </w:pPr>
      <w:r>
        <w:rPr>
          <w:rFonts w:ascii="Bahnschrift" w:hAnsi="Bahnschrift"/>
          <w:b/>
          <w:bCs/>
          <w:noProof/>
          <w:color w:val="2683C6" w:themeColor="accent6"/>
          <w:sz w:val="26"/>
          <w:szCs w:val="26"/>
        </w:rPr>
        <mc:AlternateContent>
          <mc:Choice Requires="wps">
            <w:drawing>
              <wp:anchor distT="0" distB="0" distL="114300" distR="114300" simplePos="0" relativeHeight="251670528" behindDoc="0" locked="0" layoutInCell="1" allowOverlap="1" wp14:anchorId="2DC6EF3E" wp14:editId="4ADBC4B6">
                <wp:simplePos x="0" y="0"/>
                <wp:positionH relativeFrom="margin">
                  <wp:posOffset>262890</wp:posOffset>
                </wp:positionH>
                <wp:positionV relativeFrom="paragraph">
                  <wp:posOffset>279400</wp:posOffset>
                </wp:positionV>
                <wp:extent cx="5976938"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3DAE06" id="Straight Connector 9" o:spid="_x0000_s1026" style="position:absolute;z-index:251670528;visibility:visible;mso-wrap-style:square;mso-wrap-distance-left:9pt;mso-wrap-distance-top:0;mso-wrap-distance-right:9pt;mso-wrap-distance-bottom:0;mso-position-horizontal:absolute;mso-position-horizontal-relative:margin;mso-position-vertical:absolute;mso-position-vertical-relative:text" from="20.7pt,22pt" to="491.3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" strokecolor="#bfbfbf [2412]" strokeweight=".5pt">
                <v:stroke joinstyle="miter"/>
                <w10:wrap anchorx="margin"/>
              </v:line>
            </w:pict>
          </mc:Fallback>
        </mc:AlternateContent>
      </w:r>
    </w:p>
    <w:p w14:paraId="36768795" w14:textId="2472C1D2" w:rsidR="007C59A1" w:rsidRPr="00A54B6C" w:rsidRDefault="007C59A1" w:rsidP="00507284">
      <w:pPr>
        <w:rPr>
          <w:rFonts w:ascii="Bahnschrift Light SemiCondensed" w:hAnsi="Bahnschrift Light SemiCondensed"/>
          <w:b/>
          <w:bCs/>
          <w:sz w:val="24"/>
          <w:szCs w:val="24"/>
        </w:rPr>
      </w:pPr>
    </w:p>
    <w:p w14:paraId="2D2B46E5" w14:textId="03512979" w:rsidR="00392354" w:rsidRPr="009A3850" w:rsidRDefault="00392354" w:rsidP="005F1B12">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9A3850">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Organisational change- planning and management (AC 3.1)</w:t>
      </w:r>
    </w:p>
    <w:p w14:paraId="55892C67" w14:textId="43B1D72F" w:rsid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r w:rsidRPr="00401DE5">
        <w:rPr>
          <w:rFonts w:ascii="Bahnschrift Light SemiCondensed" w:hAnsi="Bahnschrift Light SemiCondensed"/>
          <w:color w:val="0E101A"/>
          <w:sz w:val="22"/>
          <w:szCs w:val="22"/>
        </w:rPr>
        <w:t>Employee voice is particularly pertinent during organisational change, a recurring reality in the NHS (</w:t>
      </w:r>
      <w:proofErr w:type="spellStart"/>
      <w:r w:rsidRPr="00401DE5">
        <w:rPr>
          <w:rFonts w:ascii="Bahnschrift Light SemiCondensed" w:hAnsi="Bahnschrift Light SemiCondensed"/>
          <w:color w:val="0E101A"/>
          <w:sz w:val="22"/>
          <w:szCs w:val="22"/>
        </w:rPr>
        <w:t>Plamping</w:t>
      </w:r>
      <w:proofErr w:type="spellEnd"/>
      <w:r w:rsidRPr="00401DE5">
        <w:rPr>
          <w:rFonts w:ascii="Bahnschrift Light SemiCondensed" w:hAnsi="Bahnschrift Light SemiCondensed"/>
          <w:color w:val="0E101A"/>
          <w:sz w:val="22"/>
          <w:szCs w:val="22"/>
        </w:rPr>
        <w:t xml:space="preserve">, 1998; </w:t>
      </w:r>
      <w:proofErr w:type="spellStart"/>
      <w:r w:rsidRPr="00401DE5">
        <w:rPr>
          <w:rFonts w:ascii="Bahnschrift Light SemiCondensed" w:hAnsi="Bahnschrift Light SemiCondensed"/>
          <w:color w:val="0E101A"/>
          <w:sz w:val="22"/>
          <w:szCs w:val="22"/>
        </w:rPr>
        <w:t>Pomare</w:t>
      </w:r>
      <w:proofErr w:type="spellEnd"/>
      <w:r w:rsidRPr="00401DE5">
        <w:rPr>
          <w:rFonts w:ascii="Bahnschrift Light SemiCondensed" w:hAnsi="Bahnschrift Light SemiCondensed"/>
          <w:color w:val="0E101A"/>
          <w:sz w:val="22"/>
          <w:szCs w:val="22"/>
        </w:rPr>
        <w:t xml:space="preserve"> </w:t>
      </w:r>
      <w:r w:rsidRPr="000909B3">
        <w:rPr>
          <w:rFonts w:ascii="Bahnschrift Light SemiCondensed" w:hAnsi="Bahnschrift Light SemiCondensed"/>
          <w:i/>
          <w:iCs/>
          <w:color w:val="0E101A"/>
          <w:sz w:val="22"/>
          <w:szCs w:val="22"/>
        </w:rPr>
        <w:t>et al</w:t>
      </w:r>
      <w:r w:rsidRPr="00401DE5">
        <w:rPr>
          <w:rFonts w:ascii="Bahnschrift Light SemiCondensed" w:hAnsi="Bahnschrift Light SemiCondensed"/>
          <w:color w:val="0E101A"/>
          <w:sz w:val="22"/>
          <w:szCs w:val="22"/>
        </w:rPr>
        <w:t>., 2019). Changes are caused by what psychologist Kurt Lewin calls ‘driving forces’ (Burnes, 20</w:t>
      </w:r>
      <w:r w:rsidR="005F1C84">
        <w:rPr>
          <w:rFonts w:ascii="Bahnschrift Light SemiCondensed" w:hAnsi="Bahnschrift Light SemiCondensed"/>
          <w:color w:val="0E101A"/>
          <w:sz w:val="22"/>
          <w:szCs w:val="22"/>
        </w:rPr>
        <w:t>20</w:t>
      </w:r>
      <w:r w:rsidRPr="00401DE5">
        <w:rPr>
          <w:rFonts w:ascii="Bahnschrift Light SemiCondensed" w:hAnsi="Bahnschrift Light SemiCondensed"/>
          <w:color w:val="0E101A"/>
          <w:sz w:val="22"/>
          <w:szCs w:val="22"/>
        </w:rPr>
        <w:t>, p37), such as population growth, the demand that comes with it, and changes in the workforce. The types of organisational change in the NHS vary from leadership to redevelopment. They change how care is delivered for patients and how employees interact with each other (</w:t>
      </w:r>
      <w:proofErr w:type="spellStart"/>
      <w:r w:rsidRPr="00401DE5">
        <w:rPr>
          <w:rFonts w:ascii="Bahnschrift Light SemiCondensed" w:hAnsi="Bahnschrift Light SemiCondensed"/>
          <w:color w:val="0E101A"/>
          <w:sz w:val="22"/>
          <w:szCs w:val="22"/>
        </w:rPr>
        <w:t>Pomare</w:t>
      </w:r>
      <w:proofErr w:type="spellEnd"/>
      <w:r w:rsidRPr="00401DE5">
        <w:rPr>
          <w:rFonts w:ascii="Bahnschrift Light SemiCondensed" w:hAnsi="Bahnschrift Light SemiCondensed"/>
          <w:color w:val="0E101A"/>
          <w:sz w:val="22"/>
          <w:szCs w:val="22"/>
        </w:rPr>
        <w:t xml:space="preserve"> </w:t>
      </w:r>
      <w:r w:rsidRPr="00C03034">
        <w:rPr>
          <w:rFonts w:ascii="Bahnschrift Light SemiCondensed" w:hAnsi="Bahnschrift Light SemiCondensed"/>
          <w:i/>
          <w:iCs/>
          <w:color w:val="0E101A"/>
          <w:sz w:val="22"/>
          <w:szCs w:val="22"/>
        </w:rPr>
        <w:t>et al.</w:t>
      </w:r>
      <w:r w:rsidRPr="00401DE5">
        <w:rPr>
          <w:rFonts w:ascii="Bahnschrift Light SemiCondensed" w:hAnsi="Bahnschrift Light SemiCondensed"/>
          <w:color w:val="0E101A"/>
          <w:sz w:val="22"/>
          <w:szCs w:val="22"/>
        </w:rPr>
        <w:t xml:space="preserve"> 2019).</w:t>
      </w:r>
    </w:p>
    <w:p w14:paraId="354C82CB" w14:textId="77777777" w:rsidR="00401DE5" w:rsidRP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p>
    <w:p w14:paraId="0A793CDE" w14:textId="31B722D0" w:rsid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r w:rsidRPr="00401DE5">
        <w:rPr>
          <w:rFonts w:ascii="Bahnschrift Light SemiCondensed" w:hAnsi="Bahnschrift Light SemiCondensed"/>
          <w:color w:val="0E101A"/>
          <w:sz w:val="22"/>
          <w:szCs w:val="22"/>
        </w:rPr>
        <w:t xml:space="preserve">Organisational changes only sometimes succeed as many </w:t>
      </w:r>
      <w:proofErr w:type="gramStart"/>
      <w:r w:rsidRPr="00401DE5">
        <w:rPr>
          <w:rFonts w:ascii="Bahnschrift Light SemiCondensed" w:hAnsi="Bahnschrift Light SemiCondensed"/>
          <w:color w:val="0E101A"/>
          <w:sz w:val="22"/>
          <w:szCs w:val="22"/>
        </w:rPr>
        <w:t>variables</w:t>
      </w:r>
      <w:proofErr w:type="gramEnd"/>
      <w:r w:rsidRPr="00401DE5">
        <w:rPr>
          <w:rFonts w:ascii="Bahnschrift Light SemiCondensed" w:hAnsi="Bahnschrift Light SemiCondensed"/>
          <w:color w:val="0E101A"/>
          <w:sz w:val="22"/>
          <w:szCs w:val="22"/>
        </w:rPr>
        <w:t xml:space="preserve"> and large numbers of stakeholders </w:t>
      </w:r>
      <w:r w:rsidR="005025D5">
        <w:rPr>
          <w:rFonts w:ascii="Bahnschrift Light SemiCondensed" w:hAnsi="Bahnschrift Light SemiCondensed"/>
          <w:color w:val="0E101A"/>
          <w:sz w:val="22"/>
          <w:szCs w:val="22"/>
        </w:rPr>
        <w:t>are involved</w:t>
      </w:r>
      <w:r w:rsidRPr="00401DE5">
        <w:rPr>
          <w:rFonts w:ascii="Bahnschrift Light SemiCondensed" w:hAnsi="Bahnschrift Light SemiCondensed"/>
          <w:color w:val="0E101A"/>
          <w:sz w:val="22"/>
          <w:szCs w:val="22"/>
        </w:rPr>
        <w:t xml:space="preserve">, creating space for conflict and resistance (Senior </w:t>
      </w:r>
      <w:r w:rsidRPr="00C03034">
        <w:rPr>
          <w:rFonts w:ascii="Bahnschrift Light SemiCondensed" w:hAnsi="Bahnschrift Light SemiCondensed"/>
          <w:i/>
          <w:iCs/>
          <w:color w:val="0E101A"/>
          <w:sz w:val="22"/>
          <w:szCs w:val="22"/>
        </w:rPr>
        <w:t>et al.,</w:t>
      </w:r>
      <w:r w:rsidRPr="00401DE5">
        <w:rPr>
          <w:rFonts w:ascii="Bahnschrift Light SemiCondensed" w:hAnsi="Bahnschrift Light SemiCondensed"/>
          <w:color w:val="0E101A"/>
          <w:sz w:val="22"/>
          <w:szCs w:val="22"/>
        </w:rPr>
        <w:t xml:space="preserve"> 2020, Taylor, M. 2021, Winkler and Kristensen, 2022). Therefore, Professor Howard-Grenville explains that the need to plan and effectively manage them improves the likelihood of their success and boosts the organisation’s adaptability and capabilities in dealing with uncertainty (Curran, 2020). Winkler and Kristensen’s (2022) research on </w:t>
      </w:r>
      <w:r w:rsidRPr="00401DE5">
        <w:rPr>
          <w:rStyle w:val="Emphasis"/>
          <w:rFonts w:ascii="Bahnschrift Light SemiCondensed" w:hAnsi="Bahnschrift Light SemiCondensed"/>
          <w:color w:val="0E101A"/>
          <w:sz w:val="22"/>
          <w:szCs w:val="22"/>
        </w:rPr>
        <w:t>liminality</w:t>
      </w:r>
      <w:r w:rsidRPr="00401DE5">
        <w:rPr>
          <w:rFonts w:ascii="Bahnschrift Light SemiCondensed" w:hAnsi="Bahnschrift Light SemiCondensed"/>
          <w:color w:val="0E101A"/>
          <w:sz w:val="22"/>
          <w:szCs w:val="22"/>
        </w:rPr>
        <w:t> </w:t>
      </w:r>
      <w:proofErr w:type="gramStart"/>
      <w:r w:rsidRPr="00401DE5">
        <w:rPr>
          <w:rFonts w:ascii="Bahnschrift Light SemiCondensed" w:hAnsi="Bahnschrift Light SemiCondensed"/>
          <w:color w:val="0E101A"/>
          <w:sz w:val="22"/>
          <w:szCs w:val="22"/>
        </w:rPr>
        <w:t>adds</w:t>
      </w:r>
      <w:proofErr w:type="gramEnd"/>
      <w:r w:rsidRPr="00401DE5">
        <w:rPr>
          <w:rFonts w:ascii="Bahnschrift Light SemiCondensed" w:hAnsi="Bahnschrift Light SemiCondensed"/>
          <w:color w:val="0E101A"/>
          <w:sz w:val="22"/>
          <w:szCs w:val="22"/>
        </w:rPr>
        <w:t xml:space="preserve"> to the idea that organisations enter an ‘in-between’ stage (p148) whereby the existing work system gets discontinued, and a new reality is created. Either a new work system is integrated, re-establishing the organisation’s goals and objectives, or a breakdown of the organisation occurs.  </w:t>
      </w:r>
    </w:p>
    <w:p w14:paraId="36510FC1" w14:textId="77777777" w:rsidR="00401DE5" w:rsidRPr="00401DE5" w:rsidRDefault="00401DE5" w:rsidP="00401DE5">
      <w:pPr>
        <w:pStyle w:val="NormalWeb"/>
        <w:spacing w:before="0" w:beforeAutospacing="0" w:after="0" w:afterAutospacing="0"/>
        <w:rPr>
          <w:rFonts w:ascii="Bahnschrift Light SemiCondensed" w:hAnsi="Bahnschrift Light SemiCondensed"/>
          <w:color w:val="0E101A"/>
          <w:sz w:val="22"/>
          <w:szCs w:val="22"/>
        </w:rPr>
      </w:pPr>
    </w:p>
    <w:p w14:paraId="6820D521" w14:textId="77777777" w:rsidR="00401DE5" w:rsidRPr="00401DE5" w:rsidRDefault="00401DE5" w:rsidP="00D26B9E">
      <w:pPr>
        <w:pStyle w:val="NormalWeb"/>
        <w:spacing w:before="0" w:beforeAutospacing="0" w:after="120" w:afterAutospacing="0"/>
        <w:rPr>
          <w:rFonts w:ascii="Bahnschrift Light SemiCondensed" w:hAnsi="Bahnschrift Light SemiCondensed"/>
          <w:color w:val="0E101A"/>
          <w:sz w:val="22"/>
          <w:szCs w:val="22"/>
        </w:rPr>
      </w:pPr>
      <w:r w:rsidRPr="00401DE5">
        <w:rPr>
          <w:rFonts w:ascii="Bahnschrift Light SemiCondensed" w:hAnsi="Bahnschrift Light SemiCondensed"/>
          <w:color w:val="0E101A"/>
          <w:sz w:val="22"/>
          <w:szCs w:val="22"/>
        </w:rPr>
        <w:t>The University Hospitals Dorset NHS Foundation Trust achieved a generally successful outcome during the pandemic after the merger of two local hospitals (BBC, 2020). In their implementation of the merger, the Trust prioritised staff wellbeing- they encouraged collaboration and created ‘cross-site’ networks so that colleagues felt heard (NHS Employers, 2020). In this way, leaders could reduce ‘restraining forces’, like employee resistance, and smoothen the change management process (Burnes, 2019, p37). </w:t>
      </w:r>
      <w:r w:rsidRPr="00401DE5">
        <w:rPr>
          <w:rStyle w:val="Emphasis"/>
          <w:rFonts w:ascii="Bahnschrift Light SemiCondensed" w:hAnsi="Bahnschrift Light SemiCondensed"/>
          <w:color w:val="0E101A"/>
          <w:sz w:val="22"/>
          <w:szCs w:val="22"/>
        </w:rPr>
        <w:t> </w:t>
      </w:r>
    </w:p>
    <w:p w14:paraId="3D442538" w14:textId="606466AD" w:rsidR="0009205F" w:rsidRDefault="007C59A1" w:rsidP="008F52EE">
      <w:pPr>
        <w:spacing w:after="200"/>
        <w:rPr>
          <w:rFonts w:ascii="Bahnschrift Light SemiCondensed" w:eastAsia="Times New Roman" w:hAnsi="Bahnschrift Light SemiCondensed" w:cs="Calibri"/>
          <w:lang w:eastAsia="en-GB"/>
        </w:rPr>
      </w:pPr>
      <w:r>
        <w:rPr>
          <w:rFonts w:ascii="Bahnschrift" w:hAnsi="Bahnschrift"/>
          <w:b/>
          <w:bCs/>
          <w:noProof/>
          <w:color w:val="2683C6" w:themeColor="accent6"/>
          <w:sz w:val="26"/>
          <w:szCs w:val="26"/>
        </w:rPr>
        <mc:AlternateContent>
          <mc:Choice Requires="wps">
            <w:drawing>
              <wp:anchor distT="0" distB="0" distL="114300" distR="114300" simplePos="0" relativeHeight="251672576" behindDoc="0" locked="0" layoutInCell="1" allowOverlap="1" wp14:anchorId="046009D6" wp14:editId="7CF6893D">
                <wp:simplePos x="0" y="0"/>
                <wp:positionH relativeFrom="margin">
                  <wp:posOffset>277177</wp:posOffset>
                </wp:positionH>
                <wp:positionV relativeFrom="paragraph">
                  <wp:posOffset>273685</wp:posOffset>
                </wp:positionV>
                <wp:extent cx="5976938"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5976938"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CA95C9" id="Straight Connector 10" o:spid="_x0000_s1026" style="position:absolute;z-index:251672576;visibility:visible;mso-wrap-style:square;mso-wrap-distance-left:9pt;mso-wrap-distance-top:0;mso-wrap-distance-right:9pt;mso-wrap-distance-bottom:0;mso-position-horizontal:absolute;mso-position-horizontal-relative:margin;mso-position-vertical:absolute;mso-position-vertical-relative:text" from="21.8pt,21.55pt" to="492.45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" strokecolor="#bfbfbf [2412]" strokeweight=".5pt">
                <v:stroke joinstyle="miter"/>
                <w10:wrap anchorx="margin"/>
              </v:line>
            </w:pict>
          </mc:Fallback>
        </mc:AlternateContent>
      </w:r>
    </w:p>
    <w:p w14:paraId="48807723" w14:textId="3CB755D3" w:rsidR="007C59A1" w:rsidRDefault="007C59A1" w:rsidP="008F52EE">
      <w:pPr>
        <w:spacing w:after="200"/>
        <w:rPr>
          <w:rFonts w:ascii="Bahnschrift Light SemiCondensed" w:eastAsia="Times New Roman" w:hAnsi="Bahnschrift Light SemiCondensed" w:cs="Calibri"/>
          <w:lang w:eastAsia="en-GB"/>
        </w:rPr>
      </w:pPr>
    </w:p>
    <w:p w14:paraId="7EB2037A" w14:textId="052B2902" w:rsidR="00392354" w:rsidRPr="00681864" w:rsidRDefault="00392354" w:rsidP="008F52EE">
      <w:pPr>
        <w:spacing w:after="200"/>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681864">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Roles of people professionals within change management (AC 3.2)</w:t>
      </w:r>
    </w:p>
    <w:p w14:paraId="118F3CFA" w14:textId="5C107FF6"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 xml:space="preserve">People professionals define and drive the </w:t>
      </w:r>
      <w:r w:rsidR="00DD1425">
        <w:rPr>
          <w:rFonts w:ascii="Bahnschrift Light SemiCondensed" w:hAnsi="Bahnschrift Light SemiCondensed"/>
          <w:color w:val="0E101A"/>
          <w:sz w:val="22"/>
          <w:szCs w:val="22"/>
        </w:rPr>
        <w:t>‘</w:t>
      </w:r>
      <w:r w:rsidRPr="000A52EF">
        <w:rPr>
          <w:rFonts w:ascii="Bahnschrift Light SemiCondensed" w:hAnsi="Bahnschrift Light SemiCondensed"/>
          <w:color w:val="0E101A"/>
          <w:sz w:val="22"/>
          <w:szCs w:val="22"/>
        </w:rPr>
        <w:t>aspirational culture</w:t>
      </w:r>
      <w:r w:rsidR="00DD1425">
        <w:rPr>
          <w:rFonts w:ascii="Bahnschrift Light SemiCondensed" w:hAnsi="Bahnschrift Light SemiCondensed"/>
          <w:color w:val="0E101A"/>
          <w:sz w:val="22"/>
          <w:szCs w:val="22"/>
        </w:rPr>
        <w:t>’</w:t>
      </w:r>
      <w:r w:rsidRPr="000A52EF">
        <w:rPr>
          <w:rFonts w:ascii="Bahnschrift Light SemiCondensed" w:hAnsi="Bahnschrift Light SemiCondensed"/>
          <w:color w:val="0E101A"/>
          <w:sz w:val="22"/>
          <w:szCs w:val="22"/>
        </w:rPr>
        <w:t xml:space="preserve"> (</w:t>
      </w:r>
      <w:r w:rsidR="00DF6C24">
        <w:rPr>
          <w:rFonts w:ascii="Bahnschrift Light SemiCondensed" w:hAnsi="Bahnschrift Light SemiCondensed"/>
          <w:color w:val="0E101A"/>
          <w:sz w:val="22"/>
          <w:szCs w:val="22"/>
        </w:rPr>
        <w:t>Curran</w:t>
      </w:r>
      <w:r w:rsidRPr="000A52EF">
        <w:rPr>
          <w:rFonts w:ascii="Bahnschrift Light SemiCondensed" w:hAnsi="Bahnschrift Light SemiCondensed"/>
          <w:color w:val="0E101A"/>
          <w:sz w:val="22"/>
          <w:szCs w:val="22"/>
        </w:rPr>
        <w:t>, 2022). One role they take on within change agendas is </w:t>
      </w:r>
      <w:r w:rsidRPr="000A52EF">
        <w:rPr>
          <w:rStyle w:val="Strong"/>
          <w:rFonts w:ascii="Bahnschrift Light SemiCondensed" w:hAnsi="Bahnschrift Light SemiCondensed"/>
          <w:color w:val="0E101A"/>
          <w:sz w:val="22"/>
          <w:szCs w:val="22"/>
        </w:rPr>
        <w:t>‘change agent’ </w:t>
      </w:r>
      <w:r w:rsidRPr="000A52EF">
        <w:rPr>
          <w:rFonts w:ascii="Bahnschrift Light SemiCondensed" w:hAnsi="Bahnschrift Light SemiCondensed"/>
          <w:color w:val="0E101A"/>
          <w:sz w:val="22"/>
          <w:szCs w:val="22"/>
        </w:rPr>
        <w:t>(</w:t>
      </w:r>
      <w:proofErr w:type="spellStart"/>
      <w:r w:rsidRPr="000A52EF">
        <w:rPr>
          <w:rFonts w:ascii="Bahnschrift Light SemiCondensed" w:hAnsi="Bahnschrift Light SemiCondensed"/>
          <w:color w:val="0E101A"/>
          <w:sz w:val="22"/>
          <w:szCs w:val="22"/>
        </w:rPr>
        <w:t>Stensaker</w:t>
      </w:r>
      <w:proofErr w:type="spellEnd"/>
      <w:r w:rsidRPr="000A52EF">
        <w:rPr>
          <w:rFonts w:ascii="Bahnschrift Light SemiCondensed" w:hAnsi="Bahnschrift Light SemiCondensed"/>
          <w:color w:val="0E101A"/>
          <w:sz w:val="22"/>
          <w:szCs w:val="22"/>
        </w:rPr>
        <w:t xml:space="preserve"> </w:t>
      </w:r>
      <w:r w:rsidRPr="00C03034">
        <w:rPr>
          <w:rFonts w:ascii="Bahnschrift Light SemiCondensed" w:hAnsi="Bahnschrift Light SemiCondensed"/>
          <w:i/>
          <w:iCs/>
          <w:color w:val="0E101A"/>
          <w:sz w:val="22"/>
          <w:szCs w:val="22"/>
        </w:rPr>
        <w:t>et al.</w:t>
      </w:r>
      <w:r w:rsidRPr="000A52EF">
        <w:rPr>
          <w:rFonts w:ascii="Bahnschrift Light SemiCondensed" w:hAnsi="Bahnschrift Light SemiCondensed"/>
          <w:color w:val="0E101A"/>
          <w:sz w:val="22"/>
          <w:szCs w:val="22"/>
        </w:rPr>
        <w:t xml:space="preserve"> 2021, p181). They guide the change process and communicate critical information to employees</w:t>
      </w:r>
      <w:r w:rsidR="00DD1425">
        <w:rPr>
          <w:rFonts w:ascii="Bahnschrift Light SemiCondensed" w:hAnsi="Bahnschrift Light SemiCondensed"/>
          <w:color w:val="0E101A"/>
          <w:sz w:val="22"/>
          <w:szCs w:val="22"/>
        </w:rPr>
        <w:t>,</w:t>
      </w:r>
      <w:r w:rsidRPr="000A52EF">
        <w:rPr>
          <w:rFonts w:ascii="Bahnschrift Light SemiCondensed" w:hAnsi="Bahnschrift Light SemiCondensed"/>
          <w:color w:val="0E101A"/>
          <w:sz w:val="22"/>
          <w:szCs w:val="22"/>
        </w:rPr>
        <w:t xml:space="preserve"> inform</w:t>
      </w:r>
      <w:r w:rsidR="00DD1425">
        <w:rPr>
          <w:rFonts w:ascii="Bahnschrift Light SemiCondensed" w:hAnsi="Bahnschrift Light SemiCondensed"/>
          <w:color w:val="0E101A"/>
          <w:sz w:val="22"/>
          <w:szCs w:val="22"/>
        </w:rPr>
        <w:t>ing</w:t>
      </w:r>
      <w:r w:rsidRPr="000A52EF">
        <w:rPr>
          <w:rFonts w:ascii="Bahnschrift Light SemiCondensed" w:hAnsi="Bahnschrift Light SemiCondensed"/>
          <w:color w:val="0E101A"/>
          <w:sz w:val="22"/>
          <w:szCs w:val="22"/>
        </w:rPr>
        <w:t xml:space="preserve"> them of developments. The role also involves transforming the organisation’s change management visions into actionable steps which can be put into practice by the workforce (Ulrich, 1998).  </w:t>
      </w:r>
    </w:p>
    <w:p w14:paraId="3F22F685" w14:textId="77777777"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p>
    <w:p w14:paraId="3B5832E5" w14:textId="2B74F56D"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They also work as </w:t>
      </w:r>
      <w:r w:rsidRPr="000A52EF">
        <w:rPr>
          <w:rStyle w:val="Strong"/>
          <w:rFonts w:ascii="Bahnschrift Light SemiCondensed" w:hAnsi="Bahnschrift Light SemiCondensed"/>
          <w:color w:val="0E101A"/>
          <w:sz w:val="22"/>
          <w:szCs w:val="22"/>
        </w:rPr>
        <w:t>‘facilitators’</w:t>
      </w:r>
      <w:r w:rsidRPr="000A52EF">
        <w:rPr>
          <w:rFonts w:ascii="Bahnschrift Light SemiCondensed" w:hAnsi="Bahnschrift Light SemiCondensed"/>
          <w:color w:val="0E101A"/>
          <w:sz w:val="22"/>
          <w:szCs w:val="22"/>
        </w:rPr>
        <w:t> (Leatherbarrow and Fletcher, 2019, p590) in assisting with ‘sensemaking’ by employees and managers (</w:t>
      </w:r>
      <w:proofErr w:type="spellStart"/>
      <w:r w:rsidRPr="000A52EF">
        <w:rPr>
          <w:rFonts w:ascii="Bahnschrift Light SemiCondensed" w:hAnsi="Bahnschrift Light SemiCondensed"/>
          <w:color w:val="0E101A"/>
          <w:sz w:val="22"/>
          <w:szCs w:val="22"/>
        </w:rPr>
        <w:t>Stensaker</w:t>
      </w:r>
      <w:proofErr w:type="spellEnd"/>
      <w:r w:rsidRPr="000A52EF">
        <w:rPr>
          <w:rFonts w:ascii="Bahnschrift Light SemiCondensed" w:hAnsi="Bahnschrift Light SemiCondensed"/>
          <w:color w:val="0E101A"/>
          <w:sz w:val="22"/>
          <w:szCs w:val="22"/>
        </w:rPr>
        <w:t xml:space="preserve"> </w:t>
      </w:r>
      <w:r w:rsidRPr="00C03034">
        <w:rPr>
          <w:rFonts w:ascii="Bahnschrift Light SemiCondensed" w:hAnsi="Bahnschrift Light SemiCondensed"/>
          <w:i/>
          <w:iCs/>
          <w:color w:val="0E101A"/>
          <w:sz w:val="22"/>
          <w:szCs w:val="22"/>
        </w:rPr>
        <w:t>et al.,</w:t>
      </w:r>
      <w:r w:rsidRPr="000A52EF">
        <w:rPr>
          <w:rFonts w:ascii="Bahnschrift Light SemiCondensed" w:hAnsi="Bahnschrift Light SemiCondensed"/>
          <w:color w:val="0E101A"/>
          <w:sz w:val="22"/>
          <w:szCs w:val="22"/>
        </w:rPr>
        <w:t xml:space="preserve"> 2021; </w:t>
      </w:r>
      <w:proofErr w:type="spellStart"/>
      <w:r w:rsidRPr="000A52EF">
        <w:rPr>
          <w:rFonts w:ascii="Bahnschrift Light SemiCondensed" w:hAnsi="Bahnschrift Light SemiCondensed"/>
          <w:color w:val="0E101A"/>
          <w:sz w:val="22"/>
          <w:szCs w:val="22"/>
        </w:rPr>
        <w:t>Yalenios</w:t>
      </w:r>
      <w:proofErr w:type="spellEnd"/>
      <w:r w:rsidRPr="000A52EF">
        <w:rPr>
          <w:rFonts w:ascii="Bahnschrift Light SemiCondensed" w:hAnsi="Bahnschrift Light SemiCondensed"/>
          <w:color w:val="0E101A"/>
          <w:sz w:val="22"/>
          <w:szCs w:val="22"/>
        </w:rPr>
        <w:t xml:space="preserve"> and </w:t>
      </w:r>
      <w:proofErr w:type="spellStart"/>
      <w:r w:rsidRPr="000A52EF">
        <w:rPr>
          <w:rFonts w:ascii="Bahnschrift Light SemiCondensed" w:hAnsi="Bahnschrift Light SemiCondensed"/>
          <w:color w:val="0E101A"/>
          <w:sz w:val="22"/>
          <w:szCs w:val="22"/>
        </w:rPr>
        <w:t>d’Armagnac</w:t>
      </w:r>
      <w:proofErr w:type="spellEnd"/>
      <w:r w:rsidRPr="000A52EF">
        <w:rPr>
          <w:rFonts w:ascii="Bahnschrift Light SemiCondensed" w:hAnsi="Bahnschrift Light SemiCondensed"/>
          <w:color w:val="0E101A"/>
          <w:sz w:val="22"/>
          <w:szCs w:val="22"/>
        </w:rPr>
        <w:t>, 2022). The</w:t>
      </w:r>
      <w:r w:rsidR="007021C4">
        <w:rPr>
          <w:rFonts w:ascii="Bahnschrift Light SemiCondensed" w:hAnsi="Bahnschrift Light SemiCondensed"/>
          <w:color w:val="0E101A"/>
          <w:sz w:val="22"/>
          <w:szCs w:val="22"/>
        </w:rPr>
        <w:t xml:space="preserve"> </w:t>
      </w:r>
      <w:r w:rsidRPr="000A52EF">
        <w:rPr>
          <w:rFonts w:ascii="Bahnschrift Light SemiCondensed" w:hAnsi="Bahnschrift Light SemiCondensed"/>
          <w:color w:val="0E101A"/>
          <w:sz w:val="22"/>
          <w:szCs w:val="22"/>
        </w:rPr>
        <w:t>close relationship that this can foster will likely encourage them to get on board with change agendas as reasons are communicated to them, taking away any doubts they may have had. </w:t>
      </w:r>
    </w:p>
    <w:p w14:paraId="41A54838" w14:textId="77777777" w:rsidR="000A52EF" w:rsidRPr="000A52EF" w:rsidRDefault="000A52EF" w:rsidP="000A52EF">
      <w:pPr>
        <w:pStyle w:val="NormalWeb"/>
        <w:spacing w:before="0" w:beforeAutospacing="0" w:after="0" w:afterAutospacing="0"/>
        <w:rPr>
          <w:rFonts w:ascii="Bahnschrift Light SemiCondensed" w:hAnsi="Bahnschrift Light SemiCondensed"/>
          <w:color w:val="0E101A"/>
          <w:sz w:val="22"/>
          <w:szCs w:val="22"/>
        </w:rPr>
      </w:pPr>
    </w:p>
    <w:p w14:paraId="7CD05BB0" w14:textId="0C59F615" w:rsidR="000A52EF" w:rsidRDefault="000A52EF" w:rsidP="00C12F9E">
      <w:pPr>
        <w:pStyle w:val="NormalWeb"/>
        <w:spacing w:before="0" w:beforeAutospacing="0" w:after="40" w:afterAutospacing="0" w:line="259" w:lineRule="auto"/>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During this process, people professionals can also be </w:t>
      </w:r>
      <w:r w:rsidRPr="000A52EF">
        <w:rPr>
          <w:rStyle w:val="Strong"/>
          <w:rFonts w:ascii="Bahnschrift Light SemiCondensed" w:hAnsi="Bahnschrift Light SemiCondensed"/>
          <w:color w:val="0E101A"/>
          <w:sz w:val="22"/>
          <w:szCs w:val="22"/>
        </w:rPr>
        <w:t>‘stewards of inclusion and wellbeing’</w:t>
      </w:r>
      <w:r w:rsidRPr="000A52EF">
        <w:rPr>
          <w:rFonts w:ascii="Bahnschrift Light SemiCondensed" w:hAnsi="Bahnschrift Light SemiCondensed"/>
          <w:color w:val="0E101A"/>
          <w:sz w:val="22"/>
          <w:szCs w:val="22"/>
        </w:rPr>
        <w:t> (</w:t>
      </w:r>
      <w:r w:rsidR="001F10B2">
        <w:rPr>
          <w:rFonts w:ascii="Bahnschrift Light SemiCondensed" w:hAnsi="Bahnschrift Light SemiCondensed"/>
          <w:color w:val="0E101A"/>
          <w:sz w:val="22"/>
          <w:szCs w:val="22"/>
        </w:rPr>
        <w:t>Green, 2022</w:t>
      </w:r>
      <w:r w:rsidR="00963A23">
        <w:rPr>
          <w:rFonts w:ascii="Bahnschrift Light SemiCondensed" w:hAnsi="Bahnschrift Light SemiCondensed"/>
          <w:color w:val="0E101A"/>
          <w:sz w:val="22"/>
          <w:szCs w:val="22"/>
        </w:rPr>
        <w:t>a</w:t>
      </w:r>
      <w:r w:rsidRPr="000A52EF">
        <w:rPr>
          <w:rFonts w:ascii="Bahnschrift Light SemiCondensed" w:hAnsi="Bahnschrift Light SemiCondensed"/>
          <w:color w:val="0E101A"/>
          <w:sz w:val="22"/>
          <w:szCs w:val="22"/>
        </w:rPr>
        <w:t>). Managers can be trained to notice burnout in themselves and their employees, to have one-on-one conversations with employees and help them reorganise their work to reduce feeling (</w:t>
      </w:r>
      <w:r w:rsidR="00963A23">
        <w:rPr>
          <w:rFonts w:ascii="Bahnschrift Light SemiCondensed" w:hAnsi="Bahnschrift Light SemiCondensed"/>
          <w:color w:val="0E101A"/>
          <w:sz w:val="22"/>
          <w:szCs w:val="22"/>
        </w:rPr>
        <w:t>Green</w:t>
      </w:r>
      <w:r w:rsidRPr="000A52EF">
        <w:rPr>
          <w:rFonts w:ascii="Bahnschrift Light SemiCondensed" w:hAnsi="Bahnschrift Light SemiCondensed"/>
          <w:color w:val="0E101A"/>
          <w:sz w:val="22"/>
          <w:szCs w:val="22"/>
        </w:rPr>
        <w:t>, 2022</w:t>
      </w:r>
      <w:r w:rsidR="00963A23">
        <w:rPr>
          <w:rFonts w:ascii="Bahnschrift Light SemiCondensed" w:hAnsi="Bahnschrift Light SemiCondensed"/>
          <w:color w:val="0E101A"/>
          <w:sz w:val="22"/>
          <w:szCs w:val="22"/>
        </w:rPr>
        <w:t>b</w:t>
      </w:r>
      <w:r w:rsidRPr="000A52EF">
        <w:rPr>
          <w:rFonts w:ascii="Bahnschrift Light SemiCondensed" w:hAnsi="Bahnschrift Light SemiCondensed"/>
          <w:color w:val="0E101A"/>
          <w:sz w:val="22"/>
          <w:szCs w:val="22"/>
        </w:rPr>
        <w:t>). </w:t>
      </w:r>
    </w:p>
    <w:p w14:paraId="2156AF90" w14:textId="77777777" w:rsidR="00C12F9E" w:rsidRDefault="00C12F9E" w:rsidP="001B19FD">
      <w:pPr>
        <w:pStyle w:val="NormalWeb"/>
        <w:spacing w:before="0" w:beforeAutospacing="0" w:after="10" w:afterAutospacing="0" w:line="259" w:lineRule="auto"/>
        <w:rPr>
          <w:rFonts w:ascii="Bahnschrift Light SemiCondensed" w:hAnsi="Bahnschrift Light SemiCondensed"/>
          <w:color w:val="0E101A"/>
          <w:sz w:val="22"/>
          <w:szCs w:val="22"/>
        </w:rPr>
      </w:pPr>
    </w:p>
    <w:p w14:paraId="605A7CDA" w14:textId="3269D680" w:rsidR="000A52EF" w:rsidRPr="000A52EF" w:rsidRDefault="000A52EF" w:rsidP="009E1CC3">
      <w:pPr>
        <w:pStyle w:val="NormalWeb"/>
        <w:spacing w:before="0" w:beforeAutospacing="0" w:after="160" w:afterAutospacing="0" w:line="259" w:lineRule="auto"/>
        <w:rPr>
          <w:rFonts w:ascii="Bahnschrift Light SemiCondensed" w:hAnsi="Bahnschrift Light SemiCondensed"/>
          <w:color w:val="0E101A"/>
          <w:sz w:val="22"/>
          <w:szCs w:val="22"/>
        </w:rPr>
      </w:pPr>
      <w:r w:rsidRPr="000A52EF">
        <w:rPr>
          <w:rFonts w:ascii="Bahnschrift Light SemiCondensed" w:hAnsi="Bahnschrift Light SemiCondensed"/>
          <w:color w:val="0E101A"/>
          <w:sz w:val="22"/>
          <w:szCs w:val="22"/>
        </w:rPr>
        <w:t xml:space="preserve">The roles mentioned are just a few of the many interchangeable hats people professionals wear in their workplaces. They are important because change is not linear (Burnes, 2019; Winkler and Kristensen, 2022). Thus, people professionals need to quickly adapt to the changing environment, taking on a particular role when needed. </w:t>
      </w:r>
      <w:r w:rsidR="005526A7">
        <w:rPr>
          <w:rFonts w:ascii="Bahnschrift Light SemiCondensed" w:hAnsi="Bahnschrift Light SemiCondensed"/>
          <w:color w:val="0E101A"/>
          <w:sz w:val="22"/>
          <w:szCs w:val="22"/>
        </w:rPr>
        <w:t>Also, challenges</w:t>
      </w:r>
      <w:r w:rsidRPr="000A52EF">
        <w:rPr>
          <w:rFonts w:ascii="Bahnschrift Light SemiCondensed" w:hAnsi="Bahnschrift Light SemiCondensed"/>
          <w:color w:val="0E101A"/>
          <w:sz w:val="22"/>
          <w:szCs w:val="22"/>
        </w:rPr>
        <w:t xml:space="preserve"> presented during </w:t>
      </w:r>
      <w:r w:rsidRPr="000A52EF">
        <w:rPr>
          <w:rFonts w:ascii="Bahnschrift Light SemiCondensed" w:hAnsi="Bahnschrift Light SemiCondensed"/>
          <w:color w:val="0E101A"/>
          <w:sz w:val="22"/>
          <w:szCs w:val="22"/>
        </w:rPr>
        <w:lastRenderedPageBreak/>
        <w:t>change management periods are opportunities for people professionals to put their stamp on the organisation (Armstrong and Taylor, 2020). The pandemic is an excellent example of how NHS people professionals had to make quick decisions and put (new) systems in place to ensure work continued as smoothly as possible amid a new environment (Issar, 2021). </w:t>
      </w:r>
    </w:p>
    <w:p w14:paraId="7CF504EA" w14:textId="6B402DB7" w:rsidR="005C3475" w:rsidRDefault="0012554D" w:rsidP="009E1CC3">
      <w:pPr>
        <w:rPr>
          <w:rFonts w:ascii="Bahnschrift" w:hAnsi="Bahnschrift"/>
          <w:b/>
          <w:bCs/>
          <w:sz w:val="24"/>
          <w:szCs w:val="24"/>
        </w:rPr>
      </w:pPr>
      <w:r>
        <w:rPr>
          <w:rFonts w:ascii="Bahnschrift" w:hAnsi="Bahnschrift"/>
          <w:b/>
          <w:bCs/>
          <w:noProof/>
          <w:color w:val="2683C6" w:themeColor="accent6"/>
          <w:sz w:val="26"/>
          <w:szCs w:val="26"/>
        </w:rPr>
        <mc:AlternateContent>
          <mc:Choice Requires="wps">
            <w:drawing>
              <wp:anchor distT="0" distB="0" distL="114300" distR="114300" simplePos="0" relativeHeight="251674624" behindDoc="0" locked="0" layoutInCell="1" allowOverlap="1" wp14:anchorId="06F3BD84" wp14:editId="31E7944E">
                <wp:simplePos x="0" y="0"/>
                <wp:positionH relativeFrom="margin">
                  <wp:posOffset>286067</wp:posOffset>
                </wp:positionH>
                <wp:positionV relativeFrom="paragraph">
                  <wp:posOffset>259080</wp:posOffset>
                </wp:positionV>
                <wp:extent cx="5976620"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5976620"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DEE94E" id="Straight Connector 11" o:spid="_x0000_s1026" style="position:absolute;z-index:251674624;visibility:visible;mso-wrap-style:square;mso-wrap-distance-left:9pt;mso-wrap-distance-top:0;mso-wrap-distance-right:9pt;mso-wrap-distance-bottom:0;mso-position-horizontal:absolute;mso-position-horizontal-relative:margin;mso-position-vertical:absolute;mso-position-vertical-relative:text" from="22.5pt,20.4pt" to="493.1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" strokecolor="#bfbfbf [2412]" strokeweight=".5pt">
                <v:stroke joinstyle="miter"/>
                <w10:wrap anchorx="margin"/>
              </v:line>
            </w:pict>
          </mc:Fallback>
        </mc:AlternateContent>
      </w:r>
    </w:p>
    <w:p w14:paraId="13654443" w14:textId="11FB2827" w:rsidR="0012554D" w:rsidRDefault="0012554D" w:rsidP="009E1CC3">
      <w:pPr>
        <w:rPr>
          <w:rFonts w:ascii="Bahnschrift" w:hAnsi="Bahnschrift"/>
          <w:b/>
          <w:bCs/>
          <w:sz w:val="24"/>
          <w:szCs w:val="24"/>
        </w:rPr>
      </w:pPr>
    </w:p>
    <w:p w14:paraId="799B541E" w14:textId="0DEDF5A2" w:rsidR="00392354" w:rsidRPr="00681864" w:rsidRDefault="00392354" w:rsidP="009E1CC3">
      <w:pPr>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pPr>
      <w:r w:rsidRPr="00681864">
        <w:rPr>
          <w:rFonts w:ascii="Bahnschrift" w:hAnsi="Bahnschrift"/>
          <w:b/>
          <w:bCs/>
          <w:color w:val="74B5E4" w:themeColor="accent6" w:themeTint="99"/>
          <w:sz w:val="26"/>
          <w:szCs w:val="26"/>
          <w14:shadow w14:blurRad="114300" w14:dist="0" w14:dir="0" w14:sx="0" w14:sy="0" w14:kx="0" w14:ky="0" w14:algn="none">
            <w14:srgbClr w14:val="000000"/>
          </w14:shadow>
          <w14:textOutline w14:w="6350" w14:cap="flat" w14:cmpd="sng" w14:algn="ctr">
            <w14:solidFill>
              <w14:schemeClr w14:val="accent6">
                <w14:lumMod w14:val="75000"/>
              </w14:schemeClr>
            </w14:solidFill>
            <w14:prstDash w14:val="solid"/>
            <w14:round/>
          </w14:textOutline>
        </w:rPr>
        <w:t>Impact of change on people (AC 3.3)</w:t>
      </w:r>
    </w:p>
    <w:p w14:paraId="3ADDC552" w14:textId="329BB506" w:rsidR="008878FD" w:rsidRPr="008878FD" w:rsidRDefault="008878FD" w:rsidP="008878FD">
      <w:pPr>
        <w:rPr>
          <w:rFonts w:ascii="Bahnschrift Light SemiCondensed" w:hAnsi="Bahnschrift Light SemiCondensed"/>
        </w:rPr>
      </w:pPr>
      <w:r w:rsidRPr="008878FD">
        <w:rPr>
          <w:rFonts w:ascii="Bahnschrift Light SemiCondensed" w:hAnsi="Bahnschrift Light SemiCondensed"/>
        </w:rPr>
        <w:t>Organisational change can impact people differently, and their responses will likely vary as they may be at different points in their personal and professional lives. The K</w:t>
      </w:r>
      <w:r w:rsidR="00207B47">
        <w:rPr>
          <w:rFonts w:ascii="Bahnschrift Light SemiCondensed" w:hAnsi="Bahnschrift Light SemiCondensed"/>
        </w:rPr>
        <w:t>ü</w:t>
      </w:r>
      <w:r w:rsidRPr="008878FD">
        <w:rPr>
          <w:rFonts w:ascii="Bahnschrift Light SemiCondensed" w:hAnsi="Bahnschrift Light SemiCondensed"/>
        </w:rPr>
        <w:t>bler-Ross Change Curve is helpful to refer to as it clearly outlines the seven stages of emotional response people navigate through when they experience change at work (Cook, 2019).</w:t>
      </w:r>
    </w:p>
    <w:p w14:paraId="68E7AE1B" w14:textId="01E6E8FD" w:rsidR="008878FD" w:rsidRPr="008878FD" w:rsidRDefault="008878FD" w:rsidP="008878FD">
      <w:pPr>
        <w:rPr>
          <w:rFonts w:ascii="Bahnschrift Light SemiCondensed" w:hAnsi="Bahnschrift Light SemiCondensed"/>
        </w:rPr>
      </w:pPr>
      <w:r w:rsidRPr="008878FD">
        <w:rPr>
          <w:rFonts w:ascii="Bahnschrift Light SemiCondensed" w:hAnsi="Bahnschrift Light SemiCondensed"/>
        </w:rPr>
        <w:t>For years, nurses in the NHS have been working long hours in pressured environments (Cafe, 2021). The pandemic intensified their working conditions, adding further isolation and danger (</w:t>
      </w:r>
      <w:proofErr w:type="spellStart"/>
      <w:r w:rsidRPr="008878FD">
        <w:rPr>
          <w:rFonts w:ascii="Bahnschrift Light SemiCondensed" w:hAnsi="Bahnschrift Light SemiCondensed"/>
        </w:rPr>
        <w:t>Stensaker</w:t>
      </w:r>
      <w:proofErr w:type="spellEnd"/>
      <w:r w:rsidRPr="008878FD">
        <w:rPr>
          <w:rFonts w:ascii="Bahnschrift Light SemiCondensed" w:hAnsi="Bahnschrift Light SemiCondensed"/>
        </w:rPr>
        <w:t xml:space="preserve"> </w:t>
      </w:r>
      <w:r w:rsidRPr="00C03034">
        <w:rPr>
          <w:rFonts w:ascii="Bahnschrift Light SemiCondensed" w:hAnsi="Bahnschrift Light SemiCondensed"/>
          <w:i/>
          <w:iCs/>
        </w:rPr>
        <w:t>et al.,</w:t>
      </w:r>
      <w:r w:rsidRPr="008878FD">
        <w:rPr>
          <w:rFonts w:ascii="Bahnschrift Light SemiCondensed" w:hAnsi="Bahnschrift Light SemiCondensed"/>
        </w:rPr>
        <w:t xml:space="preserve"> 2021). Being overworked and underpaid has consolidated the feeling among many nurses that they are viewed as ‘machine</w:t>
      </w:r>
      <w:r w:rsidR="00EF0552">
        <w:rPr>
          <w:rFonts w:ascii="Bahnschrift Light SemiCondensed" w:hAnsi="Bahnschrift Light SemiCondensed"/>
        </w:rPr>
        <w:t>s</w:t>
      </w:r>
      <w:r w:rsidRPr="008878FD">
        <w:rPr>
          <w:rFonts w:ascii="Bahnschrift Light SemiCondensed" w:hAnsi="Bahnschrift Light SemiCondensed"/>
        </w:rPr>
        <w:t xml:space="preserve">’ which can have severe mental and physical health consequences (Crone </w:t>
      </w:r>
      <w:r w:rsidRPr="00C03034">
        <w:rPr>
          <w:rFonts w:ascii="Bahnschrift Light SemiCondensed" w:hAnsi="Bahnschrift Light SemiCondensed"/>
          <w:i/>
          <w:iCs/>
        </w:rPr>
        <w:t xml:space="preserve">et al. </w:t>
      </w:r>
      <w:r w:rsidRPr="008878FD">
        <w:rPr>
          <w:rFonts w:ascii="Bahnschrift Light SemiCondensed" w:hAnsi="Bahnschrift Light SemiCondensed"/>
        </w:rPr>
        <w:t>2021, p9; Cafe, 2021). Many have been forced to leave (</w:t>
      </w:r>
      <w:proofErr w:type="spellStart"/>
      <w:r w:rsidRPr="008878FD">
        <w:rPr>
          <w:rFonts w:ascii="Bahnschrift Light SemiCondensed" w:hAnsi="Bahnschrift Light SemiCondensed"/>
        </w:rPr>
        <w:t>Shembavnekar</w:t>
      </w:r>
      <w:proofErr w:type="spellEnd"/>
      <w:r w:rsidRPr="008878FD">
        <w:rPr>
          <w:rFonts w:ascii="Bahnschrift Light SemiCondensed" w:hAnsi="Bahnschrift Light SemiCondensed"/>
        </w:rPr>
        <w:t xml:space="preserve"> et al.’s, 2022), while others have made the difficult choice to strike (RCN, 2022b). </w:t>
      </w:r>
    </w:p>
    <w:p w14:paraId="1B0F416A" w14:textId="39DBD2D5" w:rsidR="008878FD" w:rsidRPr="008878FD" w:rsidRDefault="008878FD" w:rsidP="008878FD">
      <w:pPr>
        <w:rPr>
          <w:rFonts w:ascii="Bahnschrift Light SemiCondensed" w:hAnsi="Bahnschrift Light SemiCondensed"/>
        </w:rPr>
      </w:pPr>
      <w:r w:rsidRPr="008878FD">
        <w:rPr>
          <w:rFonts w:ascii="Bahnschrift Light SemiCondensed" w:hAnsi="Bahnschrift Light SemiCondensed"/>
        </w:rPr>
        <w:t>If we are aware that “change can be an overall negative experience for staff” in healthcare settings (</w:t>
      </w:r>
      <w:proofErr w:type="spellStart"/>
      <w:r w:rsidRPr="008878FD">
        <w:rPr>
          <w:rFonts w:ascii="Bahnschrift Light SemiCondensed" w:hAnsi="Bahnschrift Light SemiCondensed"/>
        </w:rPr>
        <w:t>Pomare</w:t>
      </w:r>
      <w:proofErr w:type="spellEnd"/>
      <w:r w:rsidRPr="008878FD">
        <w:rPr>
          <w:rFonts w:ascii="Bahnschrift Light SemiCondensed" w:hAnsi="Bahnschrift Light SemiCondensed"/>
        </w:rPr>
        <w:t xml:space="preserve"> </w:t>
      </w:r>
      <w:r w:rsidRPr="00C03034">
        <w:rPr>
          <w:rFonts w:ascii="Bahnschrift Light SemiCondensed" w:hAnsi="Bahnschrift Light SemiCondensed"/>
          <w:i/>
          <w:iCs/>
        </w:rPr>
        <w:t>et al.</w:t>
      </w:r>
      <w:r w:rsidRPr="008878FD">
        <w:rPr>
          <w:rFonts w:ascii="Bahnschrift Light SemiCondensed" w:hAnsi="Bahnschrift Light SemiCondensed"/>
        </w:rPr>
        <w:t xml:space="preserve"> 2019, p6), every stride should be made to connect with them throughout the change process to hear their concerns and feelings and act on them to show that management has listened. For these to happen, a ‘psychologically safe’ environment needs to be created (</w:t>
      </w:r>
      <w:r w:rsidR="000362F1">
        <w:rPr>
          <w:rFonts w:ascii="Bahnschrift Light SemiCondensed" w:hAnsi="Bahnschrift Light SemiCondensed"/>
        </w:rPr>
        <w:t>The King’s Fund</w:t>
      </w:r>
      <w:r w:rsidRPr="008878FD">
        <w:rPr>
          <w:rFonts w:ascii="Bahnschrift Light SemiCondensed" w:hAnsi="Bahnschrift Light SemiCondensed"/>
        </w:rPr>
        <w:t xml:space="preserve">, 2022). </w:t>
      </w:r>
    </w:p>
    <w:p w14:paraId="01B031E2" w14:textId="4FD591DD" w:rsidR="00392354" w:rsidRDefault="008878FD" w:rsidP="008878FD">
      <w:pPr>
        <w:rPr>
          <w:rFonts w:ascii="Bahnschrift" w:hAnsi="Bahnschrift"/>
        </w:rPr>
      </w:pPr>
      <w:r w:rsidRPr="008878FD">
        <w:rPr>
          <w:rFonts w:ascii="Bahnschrift Light SemiCondensed" w:hAnsi="Bahnschrift Light SemiCondensed"/>
        </w:rPr>
        <w:t>As this information sheet has highlighted, all aspects of an organisation are interconnected, and workplace initiatives are not implemented in vacuums. A positive initiative in one area will have a positive effect on another. Leaders should naturally lead by example as their behaviour has a ripple effect, and people professionals have an essential role in influencing this (</w:t>
      </w:r>
      <w:r w:rsidR="000362F1">
        <w:rPr>
          <w:rFonts w:ascii="Bahnschrift Light SemiCondensed" w:hAnsi="Bahnschrift Light SemiCondensed"/>
        </w:rPr>
        <w:t>Green</w:t>
      </w:r>
      <w:r w:rsidRPr="008878FD">
        <w:rPr>
          <w:rFonts w:ascii="Bahnschrift Light SemiCondensed" w:hAnsi="Bahnschrift Light SemiCondensed"/>
        </w:rPr>
        <w:t xml:space="preserve">, 2022).  </w:t>
      </w:r>
    </w:p>
    <w:p w14:paraId="65436B57" w14:textId="77777777" w:rsidR="00392354" w:rsidRPr="000F768B" w:rsidRDefault="00392354">
      <w:pPr>
        <w:rPr>
          <w:rFonts w:ascii="Bahnschrift" w:hAnsi="Bahnschrift"/>
          <w:b/>
          <w:bCs/>
          <w:sz w:val="24"/>
          <w:szCs w:val="24"/>
        </w:rPr>
      </w:pPr>
    </w:p>
    <w:sectPr w:rsidR="00392354" w:rsidRPr="000F768B" w:rsidSect="0028420D">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8CE9D" w14:textId="77777777" w:rsidR="00667E91" w:rsidRDefault="00667E91" w:rsidP="00BD39C1">
      <w:pPr>
        <w:spacing w:after="0" w:line="240" w:lineRule="auto"/>
      </w:pPr>
      <w:r>
        <w:separator/>
      </w:r>
    </w:p>
  </w:endnote>
  <w:endnote w:type="continuationSeparator" w:id="0">
    <w:p w14:paraId="45FF3D0E" w14:textId="77777777" w:rsidR="00667E91" w:rsidRDefault="00667E91" w:rsidP="00BD3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hnschrift Light SemiCondensed">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6370C" w14:textId="77777777" w:rsidR="00667E91" w:rsidRDefault="00667E91" w:rsidP="00BD39C1">
      <w:pPr>
        <w:spacing w:after="0" w:line="240" w:lineRule="auto"/>
      </w:pPr>
      <w:r>
        <w:separator/>
      </w:r>
    </w:p>
  </w:footnote>
  <w:footnote w:type="continuationSeparator" w:id="0">
    <w:p w14:paraId="66E58E9D" w14:textId="77777777" w:rsidR="00667E91" w:rsidRDefault="00667E91" w:rsidP="00BD3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242E"/>
    <w:multiLevelType w:val="multilevel"/>
    <w:tmpl w:val="6A68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C4001"/>
    <w:multiLevelType w:val="hybridMultilevel"/>
    <w:tmpl w:val="3EB401F8"/>
    <w:lvl w:ilvl="0" w:tplc="D84C9B74">
      <w:numFmt w:val="bullet"/>
      <w:lvlText w:val="-"/>
      <w:lvlJc w:val="left"/>
      <w:pPr>
        <w:ind w:left="720" w:hanging="360"/>
      </w:pPr>
      <w:rPr>
        <w:rFonts w:ascii="Times New Roman" w:eastAsia="Times New Roman" w:hAnsi="Times New Roman"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C1E27"/>
    <w:multiLevelType w:val="multilevel"/>
    <w:tmpl w:val="EAEC2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46053C"/>
    <w:multiLevelType w:val="multilevel"/>
    <w:tmpl w:val="EEB40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72D6C"/>
    <w:multiLevelType w:val="hybridMultilevel"/>
    <w:tmpl w:val="32A2EAFA"/>
    <w:lvl w:ilvl="0" w:tplc="71AEB8E8">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96EA7"/>
    <w:multiLevelType w:val="hybridMultilevel"/>
    <w:tmpl w:val="9342BDD6"/>
    <w:lvl w:ilvl="0" w:tplc="869A5D88">
      <w:numFmt w:val="bullet"/>
      <w:lvlText w:val="-"/>
      <w:lvlJc w:val="left"/>
      <w:pPr>
        <w:ind w:left="720" w:hanging="360"/>
      </w:pPr>
      <w:rPr>
        <w:rFonts w:ascii="Bahnschrift Light SemiCondensed" w:eastAsia="Times New Roman" w:hAnsi="Bahnschrift Light SemiCondensed"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A44FB"/>
    <w:multiLevelType w:val="multilevel"/>
    <w:tmpl w:val="3308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C43D56"/>
    <w:multiLevelType w:val="hybridMultilevel"/>
    <w:tmpl w:val="B4A6E802"/>
    <w:lvl w:ilvl="0" w:tplc="624EB87A">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51543"/>
    <w:multiLevelType w:val="multilevel"/>
    <w:tmpl w:val="C18A6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99424F"/>
    <w:multiLevelType w:val="hybridMultilevel"/>
    <w:tmpl w:val="4B1E4D0A"/>
    <w:lvl w:ilvl="0" w:tplc="4B0EAF4A">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E6665A"/>
    <w:multiLevelType w:val="hybridMultilevel"/>
    <w:tmpl w:val="EC143E90"/>
    <w:lvl w:ilvl="0" w:tplc="AEBE431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3543F"/>
    <w:multiLevelType w:val="multilevel"/>
    <w:tmpl w:val="5CF6A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C37C06"/>
    <w:multiLevelType w:val="hybridMultilevel"/>
    <w:tmpl w:val="D3529372"/>
    <w:lvl w:ilvl="0" w:tplc="99FE18F6">
      <w:numFmt w:val="bullet"/>
      <w:lvlText w:val="-"/>
      <w:lvlJc w:val="left"/>
      <w:pPr>
        <w:ind w:left="720" w:hanging="360"/>
      </w:pPr>
      <w:rPr>
        <w:rFonts w:ascii="Bahnschrift Light SemiCondensed" w:eastAsiaTheme="minorHAnsi" w:hAnsi="Bahnschrift Light SemiCondensed"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DC12FF"/>
    <w:multiLevelType w:val="hybridMultilevel"/>
    <w:tmpl w:val="CEE0E892"/>
    <w:lvl w:ilvl="0" w:tplc="51C6A32E">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2B56BD"/>
    <w:multiLevelType w:val="multilevel"/>
    <w:tmpl w:val="9CF6F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D780C99"/>
    <w:multiLevelType w:val="hybridMultilevel"/>
    <w:tmpl w:val="38E62290"/>
    <w:lvl w:ilvl="0" w:tplc="E898BB5C">
      <w:numFmt w:val="bullet"/>
      <w:lvlText w:val="-"/>
      <w:lvlJc w:val="left"/>
      <w:pPr>
        <w:ind w:left="720" w:hanging="360"/>
      </w:pPr>
      <w:rPr>
        <w:rFonts w:ascii="Bahnschrift Light SemiCondensed" w:eastAsia="Times New Roman" w:hAnsi="Bahnschrift Light SemiCondensed"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3F1830"/>
    <w:multiLevelType w:val="multilevel"/>
    <w:tmpl w:val="1B84F37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7502109E"/>
    <w:multiLevelType w:val="multilevel"/>
    <w:tmpl w:val="79AA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72394E"/>
    <w:multiLevelType w:val="hybridMultilevel"/>
    <w:tmpl w:val="B384618E"/>
    <w:lvl w:ilvl="0" w:tplc="F192F410">
      <w:numFmt w:val="bullet"/>
      <w:lvlText w:val="-"/>
      <w:lvlJc w:val="left"/>
      <w:pPr>
        <w:ind w:left="720" w:hanging="360"/>
      </w:pPr>
      <w:rPr>
        <w:rFonts w:ascii="Bahnschrift Light SemiCondensed" w:eastAsiaTheme="minorHAnsi" w:hAnsi="Bahnschrift Light SemiCondense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5834A0"/>
    <w:multiLevelType w:val="hybridMultilevel"/>
    <w:tmpl w:val="5ABC5F6E"/>
    <w:lvl w:ilvl="0" w:tplc="76E257BC">
      <w:numFmt w:val="bullet"/>
      <w:lvlText w:val="-"/>
      <w:lvlJc w:val="left"/>
      <w:pPr>
        <w:ind w:left="720" w:hanging="360"/>
      </w:pPr>
      <w:rPr>
        <w:rFonts w:ascii="Bahnschrift Light SemiCondensed" w:eastAsiaTheme="minorHAnsi" w:hAnsi="Bahnschrift Light SemiCondensed"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093DFC"/>
    <w:multiLevelType w:val="multilevel"/>
    <w:tmpl w:val="5D609E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187718954">
    <w:abstractNumId w:val="8"/>
  </w:num>
  <w:num w:numId="2" w16cid:durableId="851841708">
    <w:abstractNumId w:val="20"/>
  </w:num>
  <w:num w:numId="3" w16cid:durableId="1162086077">
    <w:abstractNumId w:val="16"/>
  </w:num>
  <w:num w:numId="4" w16cid:durableId="1349678032">
    <w:abstractNumId w:val="12"/>
  </w:num>
  <w:num w:numId="5" w16cid:durableId="1607275961">
    <w:abstractNumId w:val="6"/>
  </w:num>
  <w:num w:numId="6" w16cid:durableId="1768504425">
    <w:abstractNumId w:val="17"/>
  </w:num>
  <w:num w:numId="7" w16cid:durableId="191724781">
    <w:abstractNumId w:val="15"/>
  </w:num>
  <w:num w:numId="8" w16cid:durableId="110444980">
    <w:abstractNumId w:val="10"/>
  </w:num>
  <w:num w:numId="9" w16cid:durableId="1763605256">
    <w:abstractNumId w:val="7"/>
  </w:num>
  <w:num w:numId="10" w16cid:durableId="789128627">
    <w:abstractNumId w:val="14"/>
  </w:num>
  <w:num w:numId="11" w16cid:durableId="1747720864">
    <w:abstractNumId w:val="13"/>
  </w:num>
  <w:num w:numId="12" w16cid:durableId="1136145579">
    <w:abstractNumId w:val="4"/>
  </w:num>
  <w:num w:numId="13" w16cid:durableId="382143411">
    <w:abstractNumId w:val="18"/>
  </w:num>
  <w:num w:numId="14" w16cid:durableId="1220677586">
    <w:abstractNumId w:val="9"/>
  </w:num>
  <w:num w:numId="15" w16cid:durableId="2051101234">
    <w:abstractNumId w:val="2"/>
  </w:num>
  <w:num w:numId="16" w16cid:durableId="2126195744">
    <w:abstractNumId w:val="0"/>
  </w:num>
  <w:num w:numId="17" w16cid:durableId="1583762511">
    <w:abstractNumId w:val="11"/>
  </w:num>
  <w:num w:numId="18" w16cid:durableId="1953394132">
    <w:abstractNumId w:val="19"/>
  </w:num>
  <w:num w:numId="19" w16cid:durableId="1715688209">
    <w:abstractNumId w:val="1"/>
  </w:num>
  <w:num w:numId="20" w16cid:durableId="166873653">
    <w:abstractNumId w:val="3"/>
  </w:num>
  <w:num w:numId="21" w16cid:durableId="16938729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10D"/>
    <w:rsid w:val="000003E4"/>
    <w:rsid w:val="00001752"/>
    <w:rsid w:val="000048B8"/>
    <w:rsid w:val="000056F6"/>
    <w:rsid w:val="0000662A"/>
    <w:rsid w:val="00006E4E"/>
    <w:rsid w:val="00012C67"/>
    <w:rsid w:val="00015230"/>
    <w:rsid w:val="00016003"/>
    <w:rsid w:val="0001632E"/>
    <w:rsid w:val="00020B6E"/>
    <w:rsid w:val="00021C48"/>
    <w:rsid w:val="000221FF"/>
    <w:rsid w:val="0002254E"/>
    <w:rsid w:val="00024ACE"/>
    <w:rsid w:val="000250C2"/>
    <w:rsid w:val="0002545F"/>
    <w:rsid w:val="000258F1"/>
    <w:rsid w:val="000276C5"/>
    <w:rsid w:val="00031BB6"/>
    <w:rsid w:val="00032B82"/>
    <w:rsid w:val="00033A6A"/>
    <w:rsid w:val="00033A6E"/>
    <w:rsid w:val="00033B5C"/>
    <w:rsid w:val="000347E1"/>
    <w:rsid w:val="000356FA"/>
    <w:rsid w:val="000362F1"/>
    <w:rsid w:val="0003653C"/>
    <w:rsid w:val="000401E7"/>
    <w:rsid w:val="00041DFF"/>
    <w:rsid w:val="00042A00"/>
    <w:rsid w:val="00044880"/>
    <w:rsid w:val="00051E58"/>
    <w:rsid w:val="00054309"/>
    <w:rsid w:val="00054D1C"/>
    <w:rsid w:val="00055825"/>
    <w:rsid w:val="000570C6"/>
    <w:rsid w:val="00057638"/>
    <w:rsid w:val="000612A4"/>
    <w:rsid w:val="00061659"/>
    <w:rsid w:val="00061F8B"/>
    <w:rsid w:val="0006610D"/>
    <w:rsid w:val="00066189"/>
    <w:rsid w:val="00067663"/>
    <w:rsid w:val="0007016F"/>
    <w:rsid w:val="00071702"/>
    <w:rsid w:val="00072110"/>
    <w:rsid w:val="00072265"/>
    <w:rsid w:val="000723C2"/>
    <w:rsid w:val="00074AC9"/>
    <w:rsid w:val="0007700C"/>
    <w:rsid w:val="00080983"/>
    <w:rsid w:val="000826DB"/>
    <w:rsid w:val="00083498"/>
    <w:rsid w:val="00083842"/>
    <w:rsid w:val="00083ABA"/>
    <w:rsid w:val="00085B3E"/>
    <w:rsid w:val="000875CA"/>
    <w:rsid w:val="00090105"/>
    <w:rsid w:val="000909B3"/>
    <w:rsid w:val="0009205F"/>
    <w:rsid w:val="00092831"/>
    <w:rsid w:val="0009420D"/>
    <w:rsid w:val="00095C89"/>
    <w:rsid w:val="000968F8"/>
    <w:rsid w:val="000A132A"/>
    <w:rsid w:val="000A28DE"/>
    <w:rsid w:val="000A44D1"/>
    <w:rsid w:val="000A4A7F"/>
    <w:rsid w:val="000A52EF"/>
    <w:rsid w:val="000A5BA7"/>
    <w:rsid w:val="000B2146"/>
    <w:rsid w:val="000B6526"/>
    <w:rsid w:val="000B706A"/>
    <w:rsid w:val="000B7B65"/>
    <w:rsid w:val="000C2661"/>
    <w:rsid w:val="000C5939"/>
    <w:rsid w:val="000C6875"/>
    <w:rsid w:val="000C6EE4"/>
    <w:rsid w:val="000C7341"/>
    <w:rsid w:val="000C79FE"/>
    <w:rsid w:val="000C7B3D"/>
    <w:rsid w:val="000D0339"/>
    <w:rsid w:val="000D0EE1"/>
    <w:rsid w:val="000D10DC"/>
    <w:rsid w:val="000D13F1"/>
    <w:rsid w:val="000D3B87"/>
    <w:rsid w:val="000D5184"/>
    <w:rsid w:val="000D611F"/>
    <w:rsid w:val="000D6F8D"/>
    <w:rsid w:val="000D7BF6"/>
    <w:rsid w:val="000E0AE2"/>
    <w:rsid w:val="000E24AA"/>
    <w:rsid w:val="000E4C14"/>
    <w:rsid w:val="000E5D07"/>
    <w:rsid w:val="000E60F1"/>
    <w:rsid w:val="000F2641"/>
    <w:rsid w:val="000F33DD"/>
    <w:rsid w:val="000F3630"/>
    <w:rsid w:val="000F5AD8"/>
    <w:rsid w:val="000F65F0"/>
    <w:rsid w:val="000F7029"/>
    <w:rsid w:val="000F73BD"/>
    <w:rsid w:val="000F74E1"/>
    <w:rsid w:val="000F768B"/>
    <w:rsid w:val="000F7F0B"/>
    <w:rsid w:val="0010002B"/>
    <w:rsid w:val="001008BD"/>
    <w:rsid w:val="00100CE7"/>
    <w:rsid w:val="0010131B"/>
    <w:rsid w:val="00107081"/>
    <w:rsid w:val="001070BE"/>
    <w:rsid w:val="001077FB"/>
    <w:rsid w:val="001078BF"/>
    <w:rsid w:val="001107CB"/>
    <w:rsid w:val="001118CA"/>
    <w:rsid w:val="00111E3D"/>
    <w:rsid w:val="001135D1"/>
    <w:rsid w:val="00113AD9"/>
    <w:rsid w:val="00113FF5"/>
    <w:rsid w:val="001162E1"/>
    <w:rsid w:val="001166A2"/>
    <w:rsid w:val="00116BD6"/>
    <w:rsid w:val="0012015D"/>
    <w:rsid w:val="00121A91"/>
    <w:rsid w:val="00121ACB"/>
    <w:rsid w:val="00121EC5"/>
    <w:rsid w:val="00123E6E"/>
    <w:rsid w:val="0012554D"/>
    <w:rsid w:val="00125B45"/>
    <w:rsid w:val="00125B64"/>
    <w:rsid w:val="00125C20"/>
    <w:rsid w:val="001260C5"/>
    <w:rsid w:val="001270B2"/>
    <w:rsid w:val="00127F78"/>
    <w:rsid w:val="00130D89"/>
    <w:rsid w:val="001342B8"/>
    <w:rsid w:val="0013745F"/>
    <w:rsid w:val="0013769C"/>
    <w:rsid w:val="001401C3"/>
    <w:rsid w:val="00140281"/>
    <w:rsid w:val="00140B7A"/>
    <w:rsid w:val="001413E2"/>
    <w:rsid w:val="00141612"/>
    <w:rsid w:val="00141934"/>
    <w:rsid w:val="001425B3"/>
    <w:rsid w:val="00142CDB"/>
    <w:rsid w:val="0014429A"/>
    <w:rsid w:val="00144D91"/>
    <w:rsid w:val="0014599E"/>
    <w:rsid w:val="001511B9"/>
    <w:rsid w:val="0015135D"/>
    <w:rsid w:val="00151468"/>
    <w:rsid w:val="001554AC"/>
    <w:rsid w:val="00156C03"/>
    <w:rsid w:val="00161141"/>
    <w:rsid w:val="001637E8"/>
    <w:rsid w:val="0016510D"/>
    <w:rsid w:val="00165291"/>
    <w:rsid w:val="001669BB"/>
    <w:rsid w:val="00172476"/>
    <w:rsid w:val="001744AD"/>
    <w:rsid w:val="001754C4"/>
    <w:rsid w:val="00175A70"/>
    <w:rsid w:val="00176C70"/>
    <w:rsid w:val="00177275"/>
    <w:rsid w:val="001776A4"/>
    <w:rsid w:val="00177F57"/>
    <w:rsid w:val="00180840"/>
    <w:rsid w:val="00180D88"/>
    <w:rsid w:val="001825F0"/>
    <w:rsid w:val="00182B8C"/>
    <w:rsid w:val="00186E3E"/>
    <w:rsid w:val="00187ACB"/>
    <w:rsid w:val="00193DCC"/>
    <w:rsid w:val="00194612"/>
    <w:rsid w:val="00196661"/>
    <w:rsid w:val="001A12A5"/>
    <w:rsid w:val="001A2E89"/>
    <w:rsid w:val="001A36A1"/>
    <w:rsid w:val="001A4187"/>
    <w:rsid w:val="001A5C70"/>
    <w:rsid w:val="001A66FF"/>
    <w:rsid w:val="001A6766"/>
    <w:rsid w:val="001A6EB3"/>
    <w:rsid w:val="001A7400"/>
    <w:rsid w:val="001B0466"/>
    <w:rsid w:val="001B0C55"/>
    <w:rsid w:val="001B1213"/>
    <w:rsid w:val="001B19FD"/>
    <w:rsid w:val="001B1D91"/>
    <w:rsid w:val="001B1F47"/>
    <w:rsid w:val="001B275D"/>
    <w:rsid w:val="001B341F"/>
    <w:rsid w:val="001B3CF0"/>
    <w:rsid w:val="001B41B8"/>
    <w:rsid w:val="001B4B95"/>
    <w:rsid w:val="001B5BC7"/>
    <w:rsid w:val="001C002F"/>
    <w:rsid w:val="001C0B48"/>
    <w:rsid w:val="001C1357"/>
    <w:rsid w:val="001C1BCD"/>
    <w:rsid w:val="001C2ED6"/>
    <w:rsid w:val="001C465A"/>
    <w:rsid w:val="001C4DC2"/>
    <w:rsid w:val="001C717F"/>
    <w:rsid w:val="001C741A"/>
    <w:rsid w:val="001C7673"/>
    <w:rsid w:val="001D0237"/>
    <w:rsid w:val="001D06BB"/>
    <w:rsid w:val="001D27B4"/>
    <w:rsid w:val="001D3668"/>
    <w:rsid w:val="001D46B3"/>
    <w:rsid w:val="001D5A9F"/>
    <w:rsid w:val="001D60B7"/>
    <w:rsid w:val="001D7C67"/>
    <w:rsid w:val="001E0094"/>
    <w:rsid w:val="001E075B"/>
    <w:rsid w:val="001E25C8"/>
    <w:rsid w:val="001E2CAA"/>
    <w:rsid w:val="001E3C3D"/>
    <w:rsid w:val="001E6447"/>
    <w:rsid w:val="001E64D5"/>
    <w:rsid w:val="001F0445"/>
    <w:rsid w:val="001F0934"/>
    <w:rsid w:val="001F0BF4"/>
    <w:rsid w:val="001F10B2"/>
    <w:rsid w:val="001F3202"/>
    <w:rsid w:val="001F33B4"/>
    <w:rsid w:val="001F5398"/>
    <w:rsid w:val="001F67BF"/>
    <w:rsid w:val="001F69E2"/>
    <w:rsid w:val="001F6E61"/>
    <w:rsid w:val="001F6EA1"/>
    <w:rsid w:val="002002A2"/>
    <w:rsid w:val="00201AE5"/>
    <w:rsid w:val="00202DA2"/>
    <w:rsid w:val="00202EAA"/>
    <w:rsid w:val="0020382F"/>
    <w:rsid w:val="002063FA"/>
    <w:rsid w:val="0020695D"/>
    <w:rsid w:val="00206EA1"/>
    <w:rsid w:val="00207B47"/>
    <w:rsid w:val="00207D18"/>
    <w:rsid w:val="002102F8"/>
    <w:rsid w:val="00212001"/>
    <w:rsid w:val="002125F6"/>
    <w:rsid w:val="0021371F"/>
    <w:rsid w:val="00213F17"/>
    <w:rsid w:val="0021498A"/>
    <w:rsid w:val="002165E7"/>
    <w:rsid w:val="00216EDE"/>
    <w:rsid w:val="002175BB"/>
    <w:rsid w:val="00217E58"/>
    <w:rsid w:val="00220280"/>
    <w:rsid w:val="002203FF"/>
    <w:rsid w:val="00221254"/>
    <w:rsid w:val="00230C3C"/>
    <w:rsid w:val="00233702"/>
    <w:rsid w:val="00235B99"/>
    <w:rsid w:val="00237D16"/>
    <w:rsid w:val="00240435"/>
    <w:rsid w:val="002409A7"/>
    <w:rsid w:val="00241448"/>
    <w:rsid w:val="00245CBC"/>
    <w:rsid w:val="0024674A"/>
    <w:rsid w:val="00246C68"/>
    <w:rsid w:val="002474A4"/>
    <w:rsid w:val="00247572"/>
    <w:rsid w:val="00250104"/>
    <w:rsid w:val="00251C5E"/>
    <w:rsid w:val="00254AAA"/>
    <w:rsid w:val="00255D78"/>
    <w:rsid w:val="002561B2"/>
    <w:rsid w:val="0025688D"/>
    <w:rsid w:val="002569D3"/>
    <w:rsid w:val="00256D7F"/>
    <w:rsid w:val="00257381"/>
    <w:rsid w:val="002576D0"/>
    <w:rsid w:val="00257D22"/>
    <w:rsid w:val="002606C7"/>
    <w:rsid w:val="00262422"/>
    <w:rsid w:val="00263C99"/>
    <w:rsid w:val="00265A73"/>
    <w:rsid w:val="0026615F"/>
    <w:rsid w:val="002714DE"/>
    <w:rsid w:val="0027293E"/>
    <w:rsid w:val="00273AF5"/>
    <w:rsid w:val="00273BD0"/>
    <w:rsid w:val="00274FB6"/>
    <w:rsid w:val="002751D7"/>
    <w:rsid w:val="002753EB"/>
    <w:rsid w:val="00276438"/>
    <w:rsid w:val="002764E9"/>
    <w:rsid w:val="00277C68"/>
    <w:rsid w:val="00281280"/>
    <w:rsid w:val="0028233F"/>
    <w:rsid w:val="00282E29"/>
    <w:rsid w:val="00283F12"/>
    <w:rsid w:val="0028416C"/>
    <w:rsid w:val="002841EE"/>
    <w:rsid w:val="0028420D"/>
    <w:rsid w:val="0028714D"/>
    <w:rsid w:val="00287A5A"/>
    <w:rsid w:val="00290A03"/>
    <w:rsid w:val="00291608"/>
    <w:rsid w:val="00291C50"/>
    <w:rsid w:val="002942A8"/>
    <w:rsid w:val="002943E5"/>
    <w:rsid w:val="00294787"/>
    <w:rsid w:val="002977D8"/>
    <w:rsid w:val="002A04FC"/>
    <w:rsid w:val="002A05D6"/>
    <w:rsid w:val="002A1EC9"/>
    <w:rsid w:val="002A3AC4"/>
    <w:rsid w:val="002A43C1"/>
    <w:rsid w:val="002A50AC"/>
    <w:rsid w:val="002A51B7"/>
    <w:rsid w:val="002B2D89"/>
    <w:rsid w:val="002B34F5"/>
    <w:rsid w:val="002B3C17"/>
    <w:rsid w:val="002B6725"/>
    <w:rsid w:val="002C24CA"/>
    <w:rsid w:val="002C47E7"/>
    <w:rsid w:val="002C68B3"/>
    <w:rsid w:val="002C77A2"/>
    <w:rsid w:val="002D4729"/>
    <w:rsid w:val="002D6C83"/>
    <w:rsid w:val="002E4F89"/>
    <w:rsid w:val="002E50FE"/>
    <w:rsid w:val="002E55F0"/>
    <w:rsid w:val="002E602A"/>
    <w:rsid w:val="002E640E"/>
    <w:rsid w:val="002E7333"/>
    <w:rsid w:val="002E748C"/>
    <w:rsid w:val="002E7CD7"/>
    <w:rsid w:val="002F0509"/>
    <w:rsid w:val="002F15E3"/>
    <w:rsid w:val="002F18EE"/>
    <w:rsid w:val="002F2CFA"/>
    <w:rsid w:val="002F31F8"/>
    <w:rsid w:val="002F338C"/>
    <w:rsid w:val="002F347F"/>
    <w:rsid w:val="002F44FA"/>
    <w:rsid w:val="002F6386"/>
    <w:rsid w:val="002F79F8"/>
    <w:rsid w:val="003010DE"/>
    <w:rsid w:val="00301BD2"/>
    <w:rsid w:val="00302FD8"/>
    <w:rsid w:val="0030391A"/>
    <w:rsid w:val="003041BE"/>
    <w:rsid w:val="003057EA"/>
    <w:rsid w:val="00305D3D"/>
    <w:rsid w:val="00306979"/>
    <w:rsid w:val="003101D9"/>
    <w:rsid w:val="0031204C"/>
    <w:rsid w:val="0031242B"/>
    <w:rsid w:val="0031395D"/>
    <w:rsid w:val="00313C9D"/>
    <w:rsid w:val="00314216"/>
    <w:rsid w:val="00314E51"/>
    <w:rsid w:val="003151F6"/>
    <w:rsid w:val="00316AA1"/>
    <w:rsid w:val="0031781F"/>
    <w:rsid w:val="00321954"/>
    <w:rsid w:val="00322E5D"/>
    <w:rsid w:val="00326584"/>
    <w:rsid w:val="003272BC"/>
    <w:rsid w:val="00327810"/>
    <w:rsid w:val="003334B3"/>
    <w:rsid w:val="00333925"/>
    <w:rsid w:val="003339E0"/>
    <w:rsid w:val="00333A9B"/>
    <w:rsid w:val="00334F5D"/>
    <w:rsid w:val="00335713"/>
    <w:rsid w:val="00336CA3"/>
    <w:rsid w:val="00340A31"/>
    <w:rsid w:val="00340A44"/>
    <w:rsid w:val="00340A47"/>
    <w:rsid w:val="003413B4"/>
    <w:rsid w:val="00342429"/>
    <w:rsid w:val="00342790"/>
    <w:rsid w:val="00342AE0"/>
    <w:rsid w:val="0034368D"/>
    <w:rsid w:val="00343C0C"/>
    <w:rsid w:val="0034494E"/>
    <w:rsid w:val="00345519"/>
    <w:rsid w:val="003469A3"/>
    <w:rsid w:val="003479A4"/>
    <w:rsid w:val="003507AD"/>
    <w:rsid w:val="00355169"/>
    <w:rsid w:val="00357214"/>
    <w:rsid w:val="00363771"/>
    <w:rsid w:val="00365345"/>
    <w:rsid w:val="00366357"/>
    <w:rsid w:val="00367BCA"/>
    <w:rsid w:val="00367E3E"/>
    <w:rsid w:val="00370F29"/>
    <w:rsid w:val="003720F7"/>
    <w:rsid w:val="00373D99"/>
    <w:rsid w:val="003743E9"/>
    <w:rsid w:val="00375C01"/>
    <w:rsid w:val="00377629"/>
    <w:rsid w:val="00380015"/>
    <w:rsid w:val="0038144B"/>
    <w:rsid w:val="003825D7"/>
    <w:rsid w:val="00385543"/>
    <w:rsid w:val="00386029"/>
    <w:rsid w:val="00387509"/>
    <w:rsid w:val="0039165E"/>
    <w:rsid w:val="00392354"/>
    <w:rsid w:val="003933FC"/>
    <w:rsid w:val="00395908"/>
    <w:rsid w:val="00395A7E"/>
    <w:rsid w:val="00396415"/>
    <w:rsid w:val="0039782C"/>
    <w:rsid w:val="00397EF5"/>
    <w:rsid w:val="003A389F"/>
    <w:rsid w:val="003A7DD3"/>
    <w:rsid w:val="003B03F0"/>
    <w:rsid w:val="003B1126"/>
    <w:rsid w:val="003B16F5"/>
    <w:rsid w:val="003B4D3A"/>
    <w:rsid w:val="003B533E"/>
    <w:rsid w:val="003B54D6"/>
    <w:rsid w:val="003B7EFA"/>
    <w:rsid w:val="003C037A"/>
    <w:rsid w:val="003C1EE0"/>
    <w:rsid w:val="003C283E"/>
    <w:rsid w:val="003C49D8"/>
    <w:rsid w:val="003C5E7D"/>
    <w:rsid w:val="003C67B5"/>
    <w:rsid w:val="003C7C3C"/>
    <w:rsid w:val="003D05EB"/>
    <w:rsid w:val="003D1473"/>
    <w:rsid w:val="003D16DB"/>
    <w:rsid w:val="003D2869"/>
    <w:rsid w:val="003D3154"/>
    <w:rsid w:val="003D3160"/>
    <w:rsid w:val="003D32E8"/>
    <w:rsid w:val="003D3B1E"/>
    <w:rsid w:val="003D3D26"/>
    <w:rsid w:val="003D6CBD"/>
    <w:rsid w:val="003E0DF4"/>
    <w:rsid w:val="003E38BE"/>
    <w:rsid w:val="003E4581"/>
    <w:rsid w:val="003E4A2B"/>
    <w:rsid w:val="003E4C03"/>
    <w:rsid w:val="003E60B1"/>
    <w:rsid w:val="003F0BFD"/>
    <w:rsid w:val="003F16BD"/>
    <w:rsid w:val="003F2300"/>
    <w:rsid w:val="003F2C8B"/>
    <w:rsid w:val="003F570F"/>
    <w:rsid w:val="003F5B0C"/>
    <w:rsid w:val="003F5FDA"/>
    <w:rsid w:val="003F65D4"/>
    <w:rsid w:val="00401DE5"/>
    <w:rsid w:val="00403D43"/>
    <w:rsid w:val="00404D0C"/>
    <w:rsid w:val="00405634"/>
    <w:rsid w:val="00405838"/>
    <w:rsid w:val="00407B80"/>
    <w:rsid w:val="00410544"/>
    <w:rsid w:val="00410DE1"/>
    <w:rsid w:val="00411324"/>
    <w:rsid w:val="00411E2B"/>
    <w:rsid w:val="00413900"/>
    <w:rsid w:val="00413C11"/>
    <w:rsid w:val="004148EE"/>
    <w:rsid w:val="00416610"/>
    <w:rsid w:val="004167C4"/>
    <w:rsid w:val="004201ED"/>
    <w:rsid w:val="00422879"/>
    <w:rsid w:val="004229B0"/>
    <w:rsid w:val="004229B9"/>
    <w:rsid w:val="004246B6"/>
    <w:rsid w:val="00426FA9"/>
    <w:rsid w:val="00427FC1"/>
    <w:rsid w:val="00432038"/>
    <w:rsid w:val="004324A8"/>
    <w:rsid w:val="00432DAC"/>
    <w:rsid w:val="004334E0"/>
    <w:rsid w:val="00435318"/>
    <w:rsid w:val="00435627"/>
    <w:rsid w:val="00435B3C"/>
    <w:rsid w:val="00435E76"/>
    <w:rsid w:val="004363F8"/>
    <w:rsid w:val="00441D52"/>
    <w:rsid w:val="00442DDC"/>
    <w:rsid w:val="00444AFF"/>
    <w:rsid w:val="00445536"/>
    <w:rsid w:val="00447994"/>
    <w:rsid w:val="00447EB1"/>
    <w:rsid w:val="00450FAD"/>
    <w:rsid w:val="0045134E"/>
    <w:rsid w:val="00451869"/>
    <w:rsid w:val="004518B1"/>
    <w:rsid w:val="00452D4A"/>
    <w:rsid w:val="00452F23"/>
    <w:rsid w:val="00453512"/>
    <w:rsid w:val="0045368B"/>
    <w:rsid w:val="00456434"/>
    <w:rsid w:val="00456734"/>
    <w:rsid w:val="004575E4"/>
    <w:rsid w:val="00460EE1"/>
    <w:rsid w:val="004628F3"/>
    <w:rsid w:val="00462EC7"/>
    <w:rsid w:val="0046486F"/>
    <w:rsid w:val="00465CC3"/>
    <w:rsid w:val="00466E09"/>
    <w:rsid w:val="00466E38"/>
    <w:rsid w:val="00466F81"/>
    <w:rsid w:val="0047002F"/>
    <w:rsid w:val="00470070"/>
    <w:rsid w:val="0047054C"/>
    <w:rsid w:val="00473F87"/>
    <w:rsid w:val="00474140"/>
    <w:rsid w:val="00475276"/>
    <w:rsid w:val="0047569E"/>
    <w:rsid w:val="004762A8"/>
    <w:rsid w:val="00477FE3"/>
    <w:rsid w:val="00480826"/>
    <w:rsid w:val="00480DE0"/>
    <w:rsid w:val="00482B3C"/>
    <w:rsid w:val="00482CC7"/>
    <w:rsid w:val="00483F10"/>
    <w:rsid w:val="004852BD"/>
    <w:rsid w:val="004863BB"/>
    <w:rsid w:val="00486717"/>
    <w:rsid w:val="00486F34"/>
    <w:rsid w:val="00490862"/>
    <w:rsid w:val="0049206D"/>
    <w:rsid w:val="00493F3D"/>
    <w:rsid w:val="004955A9"/>
    <w:rsid w:val="00495BF3"/>
    <w:rsid w:val="004A004D"/>
    <w:rsid w:val="004A172F"/>
    <w:rsid w:val="004A271A"/>
    <w:rsid w:val="004A3ACC"/>
    <w:rsid w:val="004A3D6B"/>
    <w:rsid w:val="004A3FCF"/>
    <w:rsid w:val="004A60E6"/>
    <w:rsid w:val="004A758F"/>
    <w:rsid w:val="004A78DC"/>
    <w:rsid w:val="004B2B22"/>
    <w:rsid w:val="004B3819"/>
    <w:rsid w:val="004B507E"/>
    <w:rsid w:val="004B6972"/>
    <w:rsid w:val="004B74C7"/>
    <w:rsid w:val="004B77E2"/>
    <w:rsid w:val="004C07AC"/>
    <w:rsid w:val="004C0E6A"/>
    <w:rsid w:val="004C0EA5"/>
    <w:rsid w:val="004C27AD"/>
    <w:rsid w:val="004C27B4"/>
    <w:rsid w:val="004C2ECB"/>
    <w:rsid w:val="004C3AFD"/>
    <w:rsid w:val="004C6DAE"/>
    <w:rsid w:val="004C79C8"/>
    <w:rsid w:val="004D135D"/>
    <w:rsid w:val="004D2789"/>
    <w:rsid w:val="004D334E"/>
    <w:rsid w:val="004D3A20"/>
    <w:rsid w:val="004D3BFA"/>
    <w:rsid w:val="004D3CBB"/>
    <w:rsid w:val="004D6388"/>
    <w:rsid w:val="004D6B10"/>
    <w:rsid w:val="004D6DDA"/>
    <w:rsid w:val="004E0E9F"/>
    <w:rsid w:val="004E36F7"/>
    <w:rsid w:val="004E3793"/>
    <w:rsid w:val="004E4FBC"/>
    <w:rsid w:val="004E5E36"/>
    <w:rsid w:val="004E6FDA"/>
    <w:rsid w:val="004E72DF"/>
    <w:rsid w:val="004E7E47"/>
    <w:rsid w:val="004F04FE"/>
    <w:rsid w:val="004F0727"/>
    <w:rsid w:val="004F1E98"/>
    <w:rsid w:val="004F364F"/>
    <w:rsid w:val="004F5329"/>
    <w:rsid w:val="004F5D38"/>
    <w:rsid w:val="004F6C37"/>
    <w:rsid w:val="0050031A"/>
    <w:rsid w:val="005004C6"/>
    <w:rsid w:val="00501CA4"/>
    <w:rsid w:val="005025D5"/>
    <w:rsid w:val="00503426"/>
    <w:rsid w:val="00503EFC"/>
    <w:rsid w:val="00504DD0"/>
    <w:rsid w:val="00506EB7"/>
    <w:rsid w:val="00507284"/>
    <w:rsid w:val="00507C92"/>
    <w:rsid w:val="0051020F"/>
    <w:rsid w:val="00510222"/>
    <w:rsid w:val="00511F06"/>
    <w:rsid w:val="005135B9"/>
    <w:rsid w:val="00515B7B"/>
    <w:rsid w:val="005163D2"/>
    <w:rsid w:val="00521730"/>
    <w:rsid w:val="0052234C"/>
    <w:rsid w:val="00522A8F"/>
    <w:rsid w:val="00523A0A"/>
    <w:rsid w:val="00523EEA"/>
    <w:rsid w:val="0052444A"/>
    <w:rsid w:val="00525425"/>
    <w:rsid w:val="00525484"/>
    <w:rsid w:val="00530BB3"/>
    <w:rsid w:val="005315CC"/>
    <w:rsid w:val="00535589"/>
    <w:rsid w:val="00535865"/>
    <w:rsid w:val="00535F22"/>
    <w:rsid w:val="005361E7"/>
    <w:rsid w:val="00537080"/>
    <w:rsid w:val="005414E0"/>
    <w:rsid w:val="005434BC"/>
    <w:rsid w:val="00544BED"/>
    <w:rsid w:val="00545E3C"/>
    <w:rsid w:val="0054694D"/>
    <w:rsid w:val="00552173"/>
    <w:rsid w:val="005526A7"/>
    <w:rsid w:val="00552F6B"/>
    <w:rsid w:val="005530C4"/>
    <w:rsid w:val="005570DC"/>
    <w:rsid w:val="00557331"/>
    <w:rsid w:val="00560042"/>
    <w:rsid w:val="0056070A"/>
    <w:rsid w:val="00562145"/>
    <w:rsid w:val="005629EC"/>
    <w:rsid w:val="00562B15"/>
    <w:rsid w:val="00564A9B"/>
    <w:rsid w:val="00565768"/>
    <w:rsid w:val="00565C66"/>
    <w:rsid w:val="00573976"/>
    <w:rsid w:val="0058171F"/>
    <w:rsid w:val="005848E0"/>
    <w:rsid w:val="00584D92"/>
    <w:rsid w:val="00585D22"/>
    <w:rsid w:val="00585E34"/>
    <w:rsid w:val="00586B81"/>
    <w:rsid w:val="005906A2"/>
    <w:rsid w:val="00591412"/>
    <w:rsid w:val="005944F4"/>
    <w:rsid w:val="00596694"/>
    <w:rsid w:val="00597227"/>
    <w:rsid w:val="00597AC3"/>
    <w:rsid w:val="005A0F19"/>
    <w:rsid w:val="005A16D2"/>
    <w:rsid w:val="005A1B98"/>
    <w:rsid w:val="005A78F9"/>
    <w:rsid w:val="005B1C90"/>
    <w:rsid w:val="005B1E7E"/>
    <w:rsid w:val="005B26B3"/>
    <w:rsid w:val="005B29B0"/>
    <w:rsid w:val="005B3875"/>
    <w:rsid w:val="005B7A29"/>
    <w:rsid w:val="005B7C0F"/>
    <w:rsid w:val="005C14F3"/>
    <w:rsid w:val="005C3455"/>
    <w:rsid w:val="005C3475"/>
    <w:rsid w:val="005C46D3"/>
    <w:rsid w:val="005C4AE7"/>
    <w:rsid w:val="005C4B0C"/>
    <w:rsid w:val="005C5422"/>
    <w:rsid w:val="005C5F69"/>
    <w:rsid w:val="005C6151"/>
    <w:rsid w:val="005C6A35"/>
    <w:rsid w:val="005C765A"/>
    <w:rsid w:val="005D0DFA"/>
    <w:rsid w:val="005D0F5E"/>
    <w:rsid w:val="005D12FD"/>
    <w:rsid w:val="005D33D0"/>
    <w:rsid w:val="005D3938"/>
    <w:rsid w:val="005D3E8E"/>
    <w:rsid w:val="005D41CF"/>
    <w:rsid w:val="005D4C87"/>
    <w:rsid w:val="005D55FC"/>
    <w:rsid w:val="005D5715"/>
    <w:rsid w:val="005D6864"/>
    <w:rsid w:val="005D74C7"/>
    <w:rsid w:val="005E0441"/>
    <w:rsid w:val="005E0753"/>
    <w:rsid w:val="005E1605"/>
    <w:rsid w:val="005E299B"/>
    <w:rsid w:val="005E311F"/>
    <w:rsid w:val="005E420D"/>
    <w:rsid w:val="005E45B0"/>
    <w:rsid w:val="005F1063"/>
    <w:rsid w:val="005F1591"/>
    <w:rsid w:val="005F1989"/>
    <w:rsid w:val="005F1B12"/>
    <w:rsid w:val="005F1C84"/>
    <w:rsid w:val="005F375F"/>
    <w:rsid w:val="005F3E77"/>
    <w:rsid w:val="005F3F1C"/>
    <w:rsid w:val="005F4B38"/>
    <w:rsid w:val="005F5FF2"/>
    <w:rsid w:val="005F6C4E"/>
    <w:rsid w:val="005F7A42"/>
    <w:rsid w:val="00601EA7"/>
    <w:rsid w:val="00602306"/>
    <w:rsid w:val="00605C00"/>
    <w:rsid w:val="00605F62"/>
    <w:rsid w:val="0061071C"/>
    <w:rsid w:val="00610EB2"/>
    <w:rsid w:val="006158AC"/>
    <w:rsid w:val="00616C60"/>
    <w:rsid w:val="00617226"/>
    <w:rsid w:val="00621F9A"/>
    <w:rsid w:val="0062327A"/>
    <w:rsid w:val="0063045F"/>
    <w:rsid w:val="00630BCC"/>
    <w:rsid w:val="00634A58"/>
    <w:rsid w:val="00637325"/>
    <w:rsid w:val="0063771F"/>
    <w:rsid w:val="006424EB"/>
    <w:rsid w:val="00646C0E"/>
    <w:rsid w:val="006473F5"/>
    <w:rsid w:val="006478A5"/>
    <w:rsid w:val="00647993"/>
    <w:rsid w:val="00647A9C"/>
    <w:rsid w:val="00650F83"/>
    <w:rsid w:val="0065270C"/>
    <w:rsid w:val="006527A3"/>
    <w:rsid w:val="00652C91"/>
    <w:rsid w:val="00661239"/>
    <w:rsid w:val="00662CC4"/>
    <w:rsid w:val="006677BB"/>
    <w:rsid w:val="00667E91"/>
    <w:rsid w:val="00670EEE"/>
    <w:rsid w:val="00672610"/>
    <w:rsid w:val="00672D8F"/>
    <w:rsid w:val="00673011"/>
    <w:rsid w:val="006745F1"/>
    <w:rsid w:val="0067534A"/>
    <w:rsid w:val="00680FE3"/>
    <w:rsid w:val="00681864"/>
    <w:rsid w:val="00683C8C"/>
    <w:rsid w:val="00684894"/>
    <w:rsid w:val="00685CEC"/>
    <w:rsid w:val="006864B1"/>
    <w:rsid w:val="00686A25"/>
    <w:rsid w:val="00686D32"/>
    <w:rsid w:val="00686EFF"/>
    <w:rsid w:val="006900C8"/>
    <w:rsid w:val="00690418"/>
    <w:rsid w:val="00690A87"/>
    <w:rsid w:val="00691668"/>
    <w:rsid w:val="00692407"/>
    <w:rsid w:val="00692BEA"/>
    <w:rsid w:val="006958E7"/>
    <w:rsid w:val="00695AD4"/>
    <w:rsid w:val="006972DF"/>
    <w:rsid w:val="00697C6A"/>
    <w:rsid w:val="006A2AA2"/>
    <w:rsid w:val="006A5174"/>
    <w:rsid w:val="006A5B0A"/>
    <w:rsid w:val="006B1205"/>
    <w:rsid w:val="006B16B7"/>
    <w:rsid w:val="006B1846"/>
    <w:rsid w:val="006B2A43"/>
    <w:rsid w:val="006B3ABD"/>
    <w:rsid w:val="006B4498"/>
    <w:rsid w:val="006B54BB"/>
    <w:rsid w:val="006B6469"/>
    <w:rsid w:val="006B6FB9"/>
    <w:rsid w:val="006C003B"/>
    <w:rsid w:val="006C046A"/>
    <w:rsid w:val="006C04A5"/>
    <w:rsid w:val="006C3324"/>
    <w:rsid w:val="006C33A3"/>
    <w:rsid w:val="006C7359"/>
    <w:rsid w:val="006D021B"/>
    <w:rsid w:val="006D2BFE"/>
    <w:rsid w:val="006D4366"/>
    <w:rsid w:val="006D5AEC"/>
    <w:rsid w:val="006D6129"/>
    <w:rsid w:val="006D6470"/>
    <w:rsid w:val="006D7747"/>
    <w:rsid w:val="006D7B03"/>
    <w:rsid w:val="006E063D"/>
    <w:rsid w:val="006E3308"/>
    <w:rsid w:val="006E3878"/>
    <w:rsid w:val="006E3CB9"/>
    <w:rsid w:val="006E60B6"/>
    <w:rsid w:val="006E63C5"/>
    <w:rsid w:val="006E7DBC"/>
    <w:rsid w:val="006F054C"/>
    <w:rsid w:val="006F0D0F"/>
    <w:rsid w:val="006F1511"/>
    <w:rsid w:val="006F529E"/>
    <w:rsid w:val="006F60BD"/>
    <w:rsid w:val="006F6100"/>
    <w:rsid w:val="007021C4"/>
    <w:rsid w:val="00702E15"/>
    <w:rsid w:val="00702E53"/>
    <w:rsid w:val="00704AF0"/>
    <w:rsid w:val="00705E7F"/>
    <w:rsid w:val="007060B4"/>
    <w:rsid w:val="00706C6F"/>
    <w:rsid w:val="00707160"/>
    <w:rsid w:val="00713A19"/>
    <w:rsid w:val="00714FD0"/>
    <w:rsid w:val="00715BB0"/>
    <w:rsid w:val="00715F86"/>
    <w:rsid w:val="00717838"/>
    <w:rsid w:val="00721A3F"/>
    <w:rsid w:val="007221D1"/>
    <w:rsid w:val="007230C2"/>
    <w:rsid w:val="00723169"/>
    <w:rsid w:val="00725763"/>
    <w:rsid w:val="00725AF9"/>
    <w:rsid w:val="007303C4"/>
    <w:rsid w:val="00730617"/>
    <w:rsid w:val="00732EDC"/>
    <w:rsid w:val="00733685"/>
    <w:rsid w:val="00740388"/>
    <w:rsid w:val="00740AA9"/>
    <w:rsid w:val="007424BD"/>
    <w:rsid w:val="00744F6A"/>
    <w:rsid w:val="00745064"/>
    <w:rsid w:val="00745B0A"/>
    <w:rsid w:val="00750E08"/>
    <w:rsid w:val="0075188B"/>
    <w:rsid w:val="00751DA5"/>
    <w:rsid w:val="00752D3E"/>
    <w:rsid w:val="007533E8"/>
    <w:rsid w:val="00753EEF"/>
    <w:rsid w:val="00756821"/>
    <w:rsid w:val="007569FD"/>
    <w:rsid w:val="00757287"/>
    <w:rsid w:val="00757AF4"/>
    <w:rsid w:val="00761A60"/>
    <w:rsid w:val="0076253C"/>
    <w:rsid w:val="00763E63"/>
    <w:rsid w:val="00763F8E"/>
    <w:rsid w:val="00764769"/>
    <w:rsid w:val="00765AED"/>
    <w:rsid w:val="00765B8B"/>
    <w:rsid w:val="00765C23"/>
    <w:rsid w:val="007673DC"/>
    <w:rsid w:val="00771B2A"/>
    <w:rsid w:val="007748A5"/>
    <w:rsid w:val="00783841"/>
    <w:rsid w:val="0078547B"/>
    <w:rsid w:val="0078587F"/>
    <w:rsid w:val="00786DDA"/>
    <w:rsid w:val="007900EA"/>
    <w:rsid w:val="00792244"/>
    <w:rsid w:val="00792B1E"/>
    <w:rsid w:val="00793C95"/>
    <w:rsid w:val="00794C3B"/>
    <w:rsid w:val="00794FDF"/>
    <w:rsid w:val="007957E9"/>
    <w:rsid w:val="0079594F"/>
    <w:rsid w:val="00795FDF"/>
    <w:rsid w:val="00795FF0"/>
    <w:rsid w:val="007968C2"/>
    <w:rsid w:val="007A2603"/>
    <w:rsid w:val="007A2816"/>
    <w:rsid w:val="007A3171"/>
    <w:rsid w:val="007A4A92"/>
    <w:rsid w:val="007A7A4D"/>
    <w:rsid w:val="007B137F"/>
    <w:rsid w:val="007B16F9"/>
    <w:rsid w:val="007B3E81"/>
    <w:rsid w:val="007B6B66"/>
    <w:rsid w:val="007B7BD0"/>
    <w:rsid w:val="007C183F"/>
    <w:rsid w:val="007C277C"/>
    <w:rsid w:val="007C4D35"/>
    <w:rsid w:val="007C59A1"/>
    <w:rsid w:val="007D05B8"/>
    <w:rsid w:val="007D0B2A"/>
    <w:rsid w:val="007D1481"/>
    <w:rsid w:val="007D331D"/>
    <w:rsid w:val="007D4A6F"/>
    <w:rsid w:val="007D4C92"/>
    <w:rsid w:val="007D4E95"/>
    <w:rsid w:val="007D5EF8"/>
    <w:rsid w:val="007D7C80"/>
    <w:rsid w:val="007E0BAA"/>
    <w:rsid w:val="007E2179"/>
    <w:rsid w:val="007E2890"/>
    <w:rsid w:val="007E3490"/>
    <w:rsid w:val="007E472A"/>
    <w:rsid w:val="007E4D69"/>
    <w:rsid w:val="007E6012"/>
    <w:rsid w:val="007E6269"/>
    <w:rsid w:val="007E705C"/>
    <w:rsid w:val="007E70F3"/>
    <w:rsid w:val="007F1C18"/>
    <w:rsid w:val="007F37A5"/>
    <w:rsid w:val="007F4947"/>
    <w:rsid w:val="007F4F45"/>
    <w:rsid w:val="007F586A"/>
    <w:rsid w:val="007F69D5"/>
    <w:rsid w:val="00800A88"/>
    <w:rsid w:val="00800E8D"/>
    <w:rsid w:val="00801C6B"/>
    <w:rsid w:val="00804A80"/>
    <w:rsid w:val="00805B07"/>
    <w:rsid w:val="00807996"/>
    <w:rsid w:val="00807E99"/>
    <w:rsid w:val="00810DCB"/>
    <w:rsid w:val="008143E1"/>
    <w:rsid w:val="00815070"/>
    <w:rsid w:val="00820414"/>
    <w:rsid w:val="008204BF"/>
    <w:rsid w:val="0082181C"/>
    <w:rsid w:val="0082189F"/>
    <w:rsid w:val="008221DD"/>
    <w:rsid w:val="00822685"/>
    <w:rsid w:val="008226F7"/>
    <w:rsid w:val="00825188"/>
    <w:rsid w:val="008266B3"/>
    <w:rsid w:val="008278B1"/>
    <w:rsid w:val="00827F7A"/>
    <w:rsid w:val="00827FC1"/>
    <w:rsid w:val="00830263"/>
    <w:rsid w:val="00831841"/>
    <w:rsid w:val="008331DC"/>
    <w:rsid w:val="00834B22"/>
    <w:rsid w:val="00834F85"/>
    <w:rsid w:val="00836314"/>
    <w:rsid w:val="00836DBB"/>
    <w:rsid w:val="008405F4"/>
    <w:rsid w:val="00840D95"/>
    <w:rsid w:val="00841E68"/>
    <w:rsid w:val="00842F98"/>
    <w:rsid w:val="0084399F"/>
    <w:rsid w:val="0084544F"/>
    <w:rsid w:val="00845940"/>
    <w:rsid w:val="00846FA1"/>
    <w:rsid w:val="008474EB"/>
    <w:rsid w:val="00847F9F"/>
    <w:rsid w:val="00851711"/>
    <w:rsid w:val="00855B41"/>
    <w:rsid w:val="00857353"/>
    <w:rsid w:val="00857503"/>
    <w:rsid w:val="00860284"/>
    <w:rsid w:val="00861829"/>
    <w:rsid w:val="0086365D"/>
    <w:rsid w:val="00865B7E"/>
    <w:rsid w:val="00865BE9"/>
    <w:rsid w:val="00866502"/>
    <w:rsid w:val="008665EC"/>
    <w:rsid w:val="00866D77"/>
    <w:rsid w:val="00872A67"/>
    <w:rsid w:val="008733A6"/>
    <w:rsid w:val="0087398F"/>
    <w:rsid w:val="00876965"/>
    <w:rsid w:val="00877033"/>
    <w:rsid w:val="00877481"/>
    <w:rsid w:val="008775B6"/>
    <w:rsid w:val="00877BF1"/>
    <w:rsid w:val="00882557"/>
    <w:rsid w:val="00882CAA"/>
    <w:rsid w:val="00884F06"/>
    <w:rsid w:val="0088735E"/>
    <w:rsid w:val="008878FD"/>
    <w:rsid w:val="00891A7B"/>
    <w:rsid w:val="00892538"/>
    <w:rsid w:val="00892ECA"/>
    <w:rsid w:val="00893910"/>
    <w:rsid w:val="00893FFB"/>
    <w:rsid w:val="008958AD"/>
    <w:rsid w:val="008971CF"/>
    <w:rsid w:val="008A02F0"/>
    <w:rsid w:val="008A4769"/>
    <w:rsid w:val="008A4F99"/>
    <w:rsid w:val="008A5982"/>
    <w:rsid w:val="008A6090"/>
    <w:rsid w:val="008A6451"/>
    <w:rsid w:val="008A64BC"/>
    <w:rsid w:val="008A6DD7"/>
    <w:rsid w:val="008A73AD"/>
    <w:rsid w:val="008B045D"/>
    <w:rsid w:val="008B0730"/>
    <w:rsid w:val="008B0C84"/>
    <w:rsid w:val="008B0FE6"/>
    <w:rsid w:val="008B1181"/>
    <w:rsid w:val="008B1FCC"/>
    <w:rsid w:val="008B2106"/>
    <w:rsid w:val="008B35CE"/>
    <w:rsid w:val="008B36AC"/>
    <w:rsid w:val="008B48D0"/>
    <w:rsid w:val="008B5EB6"/>
    <w:rsid w:val="008B5EDE"/>
    <w:rsid w:val="008B6825"/>
    <w:rsid w:val="008B6DD1"/>
    <w:rsid w:val="008C1EC4"/>
    <w:rsid w:val="008C2AA1"/>
    <w:rsid w:val="008C3BB8"/>
    <w:rsid w:val="008C45D1"/>
    <w:rsid w:val="008C7546"/>
    <w:rsid w:val="008D5CC4"/>
    <w:rsid w:val="008D6828"/>
    <w:rsid w:val="008D77A3"/>
    <w:rsid w:val="008E12BA"/>
    <w:rsid w:val="008E372D"/>
    <w:rsid w:val="008E4E30"/>
    <w:rsid w:val="008F0F47"/>
    <w:rsid w:val="008F1C14"/>
    <w:rsid w:val="008F1FCB"/>
    <w:rsid w:val="008F291C"/>
    <w:rsid w:val="008F3505"/>
    <w:rsid w:val="008F3962"/>
    <w:rsid w:val="008F3C4B"/>
    <w:rsid w:val="008F3C9D"/>
    <w:rsid w:val="008F4450"/>
    <w:rsid w:val="008F52EE"/>
    <w:rsid w:val="008F5660"/>
    <w:rsid w:val="008F6163"/>
    <w:rsid w:val="008F7833"/>
    <w:rsid w:val="008F7B58"/>
    <w:rsid w:val="0090074F"/>
    <w:rsid w:val="00901ABC"/>
    <w:rsid w:val="00903356"/>
    <w:rsid w:val="00905948"/>
    <w:rsid w:val="009067A7"/>
    <w:rsid w:val="00910585"/>
    <w:rsid w:val="00910B6A"/>
    <w:rsid w:val="00912002"/>
    <w:rsid w:val="00912348"/>
    <w:rsid w:val="0091403E"/>
    <w:rsid w:val="0091520D"/>
    <w:rsid w:val="00916CA8"/>
    <w:rsid w:val="00921079"/>
    <w:rsid w:val="0092210B"/>
    <w:rsid w:val="00922E79"/>
    <w:rsid w:val="009236B8"/>
    <w:rsid w:val="009256F6"/>
    <w:rsid w:val="0092650C"/>
    <w:rsid w:val="00926920"/>
    <w:rsid w:val="00926C1D"/>
    <w:rsid w:val="00930776"/>
    <w:rsid w:val="00931AC0"/>
    <w:rsid w:val="00934065"/>
    <w:rsid w:val="0093668A"/>
    <w:rsid w:val="00937926"/>
    <w:rsid w:val="00937B07"/>
    <w:rsid w:val="00937CFC"/>
    <w:rsid w:val="00940552"/>
    <w:rsid w:val="00941215"/>
    <w:rsid w:val="009425AB"/>
    <w:rsid w:val="00942F54"/>
    <w:rsid w:val="00943C6C"/>
    <w:rsid w:val="009449DA"/>
    <w:rsid w:val="00944A90"/>
    <w:rsid w:val="00945EC9"/>
    <w:rsid w:val="009460F1"/>
    <w:rsid w:val="00946EF3"/>
    <w:rsid w:val="009471F8"/>
    <w:rsid w:val="00947C30"/>
    <w:rsid w:val="00947DEB"/>
    <w:rsid w:val="00951D01"/>
    <w:rsid w:val="00953300"/>
    <w:rsid w:val="00954B05"/>
    <w:rsid w:val="00956600"/>
    <w:rsid w:val="00956EF5"/>
    <w:rsid w:val="009601FA"/>
    <w:rsid w:val="0096044F"/>
    <w:rsid w:val="00960FE5"/>
    <w:rsid w:val="00961C84"/>
    <w:rsid w:val="00961F67"/>
    <w:rsid w:val="009626F4"/>
    <w:rsid w:val="00962F86"/>
    <w:rsid w:val="009632F3"/>
    <w:rsid w:val="00963A23"/>
    <w:rsid w:val="009650D5"/>
    <w:rsid w:val="00965944"/>
    <w:rsid w:val="00965966"/>
    <w:rsid w:val="009673FA"/>
    <w:rsid w:val="00967654"/>
    <w:rsid w:val="00967B3C"/>
    <w:rsid w:val="00970801"/>
    <w:rsid w:val="0097275C"/>
    <w:rsid w:val="00973EDE"/>
    <w:rsid w:val="00976829"/>
    <w:rsid w:val="00980011"/>
    <w:rsid w:val="0098086C"/>
    <w:rsid w:val="009815B1"/>
    <w:rsid w:val="00981A80"/>
    <w:rsid w:val="009837EF"/>
    <w:rsid w:val="0098395D"/>
    <w:rsid w:val="0098587D"/>
    <w:rsid w:val="00986126"/>
    <w:rsid w:val="00987F5F"/>
    <w:rsid w:val="009914F2"/>
    <w:rsid w:val="00991E27"/>
    <w:rsid w:val="00992424"/>
    <w:rsid w:val="0099260A"/>
    <w:rsid w:val="0099275D"/>
    <w:rsid w:val="00997568"/>
    <w:rsid w:val="009A11A9"/>
    <w:rsid w:val="009A181E"/>
    <w:rsid w:val="009A2862"/>
    <w:rsid w:val="009A3850"/>
    <w:rsid w:val="009A44D2"/>
    <w:rsid w:val="009A59CB"/>
    <w:rsid w:val="009A6ADF"/>
    <w:rsid w:val="009B0AED"/>
    <w:rsid w:val="009B0BB7"/>
    <w:rsid w:val="009B15B0"/>
    <w:rsid w:val="009B293A"/>
    <w:rsid w:val="009B39B2"/>
    <w:rsid w:val="009B4462"/>
    <w:rsid w:val="009B57AB"/>
    <w:rsid w:val="009B5FE7"/>
    <w:rsid w:val="009B6344"/>
    <w:rsid w:val="009B758B"/>
    <w:rsid w:val="009B75E7"/>
    <w:rsid w:val="009C30C7"/>
    <w:rsid w:val="009C4FA9"/>
    <w:rsid w:val="009C5413"/>
    <w:rsid w:val="009C6375"/>
    <w:rsid w:val="009C6F9C"/>
    <w:rsid w:val="009D1126"/>
    <w:rsid w:val="009D24C9"/>
    <w:rsid w:val="009D2B6B"/>
    <w:rsid w:val="009D4B02"/>
    <w:rsid w:val="009D68CE"/>
    <w:rsid w:val="009D79CA"/>
    <w:rsid w:val="009E1CC3"/>
    <w:rsid w:val="009E1D3F"/>
    <w:rsid w:val="009E44E2"/>
    <w:rsid w:val="009E456B"/>
    <w:rsid w:val="009E6F56"/>
    <w:rsid w:val="009E70FB"/>
    <w:rsid w:val="009E7AF1"/>
    <w:rsid w:val="009F3EC6"/>
    <w:rsid w:val="009F46F0"/>
    <w:rsid w:val="009F5936"/>
    <w:rsid w:val="00A00600"/>
    <w:rsid w:val="00A012BA"/>
    <w:rsid w:val="00A01A44"/>
    <w:rsid w:val="00A0440F"/>
    <w:rsid w:val="00A04666"/>
    <w:rsid w:val="00A056CC"/>
    <w:rsid w:val="00A058CC"/>
    <w:rsid w:val="00A05EB2"/>
    <w:rsid w:val="00A0689B"/>
    <w:rsid w:val="00A07D87"/>
    <w:rsid w:val="00A10CF0"/>
    <w:rsid w:val="00A11182"/>
    <w:rsid w:val="00A1202E"/>
    <w:rsid w:val="00A1492A"/>
    <w:rsid w:val="00A15E9D"/>
    <w:rsid w:val="00A16696"/>
    <w:rsid w:val="00A1670B"/>
    <w:rsid w:val="00A1744C"/>
    <w:rsid w:val="00A208E8"/>
    <w:rsid w:val="00A20971"/>
    <w:rsid w:val="00A23929"/>
    <w:rsid w:val="00A241A3"/>
    <w:rsid w:val="00A243E9"/>
    <w:rsid w:val="00A25485"/>
    <w:rsid w:val="00A27E7E"/>
    <w:rsid w:val="00A31555"/>
    <w:rsid w:val="00A31D21"/>
    <w:rsid w:val="00A31FD6"/>
    <w:rsid w:val="00A32961"/>
    <w:rsid w:val="00A33347"/>
    <w:rsid w:val="00A40110"/>
    <w:rsid w:val="00A408F9"/>
    <w:rsid w:val="00A41741"/>
    <w:rsid w:val="00A41FAF"/>
    <w:rsid w:val="00A431FB"/>
    <w:rsid w:val="00A446C5"/>
    <w:rsid w:val="00A44F6C"/>
    <w:rsid w:val="00A46B1D"/>
    <w:rsid w:val="00A5218B"/>
    <w:rsid w:val="00A52A13"/>
    <w:rsid w:val="00A52A51"/>
    <w:rsid w:val="00A54B6C"/>
    <w:rsid w:val="00A5546E"/>
    <w:rsid w:val="00A56D16"/>
    <w:rsid w:val="00A602B7"/>
    <w:rsid w:val="00A60E3E"/>
    <w:rsid w:val="00A66BFE"/>
    <w:rsid w:val="00A71043"/>
    <w:rsid w:val="00A714BC"/>
    <w:rsid w:val="00A71954"/>
    <w:rsid w:val="00A73618"/>
    <w:rsid w:val="00A76705"/>
    <w:rsid w:val="00A76F1E"/>
    <w:rsid w:val="00A774F1"/>
    <w:rsid w:val="00A77C3A"/>
    <w:rsid w:val="00A81F1F"/>
    <w:rsid w:val="00A820AF"/>
    <w:rsid w:val="00A83429"/>
    <w:rsid w:val="00A84DA5"/>
    <w:rsid w:val="00A85AF3"/>
    <w:rsid w:val="00A86A9F"/>
    <w:rsid w:val="00A86D30"/>
    <w:rsid w:val="00A86F72"/>
    <w:rsid w:val="00A876C6"/>
    <w:rsid w:val="00A87F29"/>
    <w:rsid w:val="00A919DF"/>
    <w:rsid w:val="00A93AD9"/>
    <w:rsid w:val="00A95CCD"/>
    <w:rsid w:val="00A965CF"/>
    <w:rsid w:val="00A97C9F"/>
    <w:rsid w:val="00AA22E5"/>
    <w:rsid w:val="00AA3B65"/>
    <w:rsid w:val="00AA5741"/>
    <w:rsid w:val="00AA70F5"/>
    <w:rsid w:val="00AA7212"/>
    <w:rsid w:val="00AA72D2"/>
    <w:rsid w:val="00AA74AF"/>
    <w:rsid w:val="00AB0087"/>
    <w:rsid w:val="00AB10AD"/>
    <w:rsid w:val="00AB1890"/>
    <w:rsid w:val="00AB40D5"/>
    <w:rsid w:val="00AB49FA"/>
    <w:rsid w:val="00AB51DF"/>
    <w:rsid w:val="00AB52FC"/>
    <w:rsid w:val="00AB5BEE"/>
    <w:rsid w:val="00AB66EB"/>
    <w:rsid w:val="00AC0006"/>
    <w:rsid w:val="00AC0E7B"/>
    <w:rsid w:val="00AC3D14"/>
    <w:rsid w:val="00AC44C0"/>
    <w:rsid w:val="00AC510F"/>
    <w:rsid w:val="00AC582C"/>
    <w:rsid w:val="00AC59C0"/>
    <w:rsid w:val="00AC6F9C"/>
    <w:rsid w:val="00AD36FE"/>
    <w:rsid w:val="00AD4B29"/>
    <w:rsid w:val="00AD4DE9"/>
    <w:rsid w:val="00AD7CE4"/>
    <w:rsid w:val="00AE02AF"/>
    <w:rsid w:val="00AE0CDA"/>
    <w:rsid w:val="00AE0FA1"/>
    <w:rsid w:val="00AE302A"/>
    <w:rsid w:val="00AE488F"/>
    <w:rsid w:val="00AE5B63"/>
    <w:rsid w:val="00AE6D6D"/>
    <w:rsid w:val="00AF0CB2"/>
    <w:rsid w:val="00AF0F5D"/>
    <w:rsid w:val="00AF0F6D"/>
    <w:rsid w:val="00AF30BD"/>
    <w:rsid w:val="00AF3A49"/>
    <w:rsid w:val="00B00467"/>
    <w:rsid w:val="00B0073A"/>
    <w:rsid w:val="00B04003"/>
    <w:rsid w:val="00B053EC"/>
    <w:rsid w:val="00B1273F"/>
    <w:rsid w:val="00B13777"/>
    <w:rsid w:val="00B143C2"/>
    <w:rsid w:val="00B1526C"/>
    <w:rsid w:val="00B160F1"/>
    <w:rsid w:val="00B165CE"/>
    <w:rsid w:val="00B2154D"/>
    <w:rsid w:val="00B21806"/>
    <w:rsid w:val="00B21C7F"/>
    <w:rsid w:val="00B228C4"/>
    <w:rsid w:val="00B22C84"/>
    <w:rsid w:val="00B22DC2"/>
    <w:rsid w:val="00B23686"/>
    <w:rsid w:val="00B25989"/>
    <w:rsid w:val="00B25EAA"/>
    <w:rsid w:val="00B27A03"/>
    <w:rsid w:val="00B3164F"/>
    <w:rsid w:val="00B3205A"/>
    <w:rsid w:val="00B327DE"/>
    <w:rsid w:val="00B32835"/>
    <w:rsid w:val="00B34D96"/>
    <w:rsid w:val="00B36213"/>
    <w:rsid w:val="00B40240"/>
    <w:rsid w:val="00B40D85"/>
    <w:rsid w:val="00B42C81"/>
    <w:rsid w:val="00B43103"/>
    <w:rsid w:val="00B432A3"/>
    <w:rsid w:val="00B467FF"/>
    <w:rsid w:val="00B470E5"/>
    <w:rsid w:val="00B47359"/>
    <w:rsid w:val="00B50E55"/>
    <w:rsid w:val="00B524E2"/>
    <w:rsid w:val="00B534B4"/>
    <w:rsid w:val="00B544ED"/>
    <w:rsid w:val="00B547A0"/>
    <w:rsid w:val="00B549D8"/>
    <w:rsid w:val="00B55E9F"/>
    <w:rsid w:val="00B56970"/>
    <w:rsid w:val="00B57A8D"/>
    <w:rsid w:val="00B6045E"/>
    <w:rsid w:val="00B615E8"/>
    <w:rsid w:val="00B61D4B"/>
    <w:rsid w:val="00B61F1E"/>
    <w:rsid w:val="00B63AD0"/>
    <w:rsid w:val="00B652DA"/>
    <w:rsid w:val="00B6624E"/>
    <w:rsid w:val="00B669A8"/>
    <w:rsid w:val="00B6764C"/>
    <w:rsid w:val="00B70383"/>
    <w:rsid w:val="00B734D2"/>
    <w:rsid w:val="00B73B1F"/>
    <w:rsid w:val="00B73DE9"/>
    <w:rsid w:val="00B74171"/>
    <w:rsid w:val="00B75DAF"/>
    <w:rsid w:val="00B7709C"/>
    <w:rsid w:val="00B77EC0"/>
    <w:rsid w:val="00B817A5"/>
    <w:rsid w:val="00B85B51"/>
    <w:rsid w:val="00B8613E"/>
    <w:rsid w:val="00B86E45"/>
    <w:rsid w:val="00B87084"/>
    <w:rsid w:val="00B87772"/>
    <w:rsid w:val="00B9093B"/>
    <w:rsid w:val="00B91E1B"/>
    <w:rsid w:val="00B93122"/>
    <w:rsid w:val="00B93303"/>
    <w:rsid w:val="00B95437"/>
    <w:rsid w:val="00B96131"/>
    <w:rsid w:val="00B96C2B"/>
    <w:rsid w:val="00B96F73"/>
    <w:rsid w:val="00BA0037"/>
    <w:rsid w:val="00BA12B6"/>
    <w:rsid w:val="00BA17A3"/>
    <w:rsid w:val="00BA286D"/>
    <w:rsid w:val="00BA2F1B"/>
    <w:rsid w:val="00BA30A4"/>
    <w:rsid w:val="00BA35B5"/>
    <w:rsid w:val="00BA373F"/>
    <w:rsid w:val="00BB0B43"/>
    <w:rsid w:val="00BB155A"/>
    <w:rsid w:val="00BB3534"/>
    <w:rsid w:val="00BB36A3"/>
    <w:rsid w:val="00BB3BA9"/>
    <w:rsid w:val="00BB4C8C"/>
    <w:rsid w:val="00BB62E2"/>
    <w:rsid w:val="00BB6488"/>
    <w:rsid w:val="00BB726E"/>
    <w:rsid w:val="00BB7727"/>
    <w:rsid w:val="00BC0AFD"/>
    <w:rsid w:val="00BC2623"/>
    <w:rsid w:val="00BC29CC"/>
    <w:rsid w:val="00BC2A8B"/>
    <w:rsid w:val="00BC360B"/>
    <w:rsid w:val="00BC38E4"/>
    <w:rsid w:val="00BC39BC"/>
    <w:rsid w:val="00BC3E2C"/>
    <w:rsid w:val="00BC4E93"/>
    <w:rsid w:val="00BC706B"/>
    <w:rsid w:val="00BC7436"/>
    <w:rsid w:val="00BC7F79"/>
    <w:rsid w:val="00BD39C1"/>
    <w:rsid w:val="00BD4D0B"/>
    <w:rsid w:val="00BE0D14"/>
    <w:rsid w:val="00BE164A"/>
    <w:rsid w:val="00BE17F7"/>
    <w:rsid w:val="00BE3082"/>
    <w:rsid w:val="00BE30E8"/>
    <w:rsid w:val="00BE3BBC"/>
    <w:rsid w:val="00BE3D9B"/>
    <w:rsid w:val="00BE42C2"/>
    <w:rsid w:val="00BE4FFF"/>
    <w:rsid w:val="00BE53FB"/>
    <w:rsid w:val="00BE6B5A"/>
    <w:rsid w:val="00BE6E98"/>
    <w:rsid w:val="00BE77FC"/>
    <w:rsid w:val="00BF019F"/>
    <w:rsid w:val="00BF1884"/>
    <w:rsid w:val="00BF2993"/>
    <w:rsid w:val="00BF350C"/>
    <w:rsid w:val="00BF6B8E"/>
    <w:rsid w:val="00C00659"/>
    <w:rsid w:val="00C009EC"/>
    <w:rsid w:val="00C03034"/>
    <w:rsid w:val="00C05361"/>
    <w:rsid w:val="00C05992"/>
    <w:rsid w:val="00C05C02"/>
    <w:rsid w:val="00C0619C"/>
    <w:rsid w:val="00C06828"/>
    <w:rsid w:val="00C100EC"/>
    <w:rsid w:val="00C101FC"/>
    <w:rsid w:val="00C1127D"/>
    <w:rsid w:val="00C11349"/>
    <w:rsid w:val="00C12F9E"/>
    <w:rsid w:val="00C13DDD"/>
    <w:rsid w:val="00C1418B"/>
    <w:rsid w:val="00C15C37"/>
    <w:rsid w:val="00C175CB"/>
    <w:rsid w:val="00C24C6D"/>
    <w:rsid w:val="00C24F30"/>
    <w:rsid w:val="00C25D02"/>
    <w:rsid w:val="00C274CC"/>
    <w:rsid w:val="00C27BB9"/>
    <w:rsid w:val="00C27DAF"/>
    <w:rsid w:val="00C27DE2"/>
    <w:rsid w:val="00C324E3"/>
    <w:rsid w:val="00C32D8F"/>
    <w:rsid w:val="00C352AC"/>
    <w:rsid w:val="00C36349"/>
    <w:rsid w:val="00C36A47"/>
    <w:rsid w:val="00C37622"/>
    <w:rsid w:val="00C41B74"/>
    <w:rsid w:val="00C425BF"/>
    <w:rsid w:val="00C454CE"/>
    <w:rsid w:val="00C46E82"/>
    <w:rsid w:val="00C476FB"/>
    <w:rsid w:val="00C50B2D"/>
    <w:rsid w:val="00C52ACA"/>
    <w:rsid w:val="00C52EBC"/>
    <w:rsid w:val="00C53EFE"/>
    <w:rsid w:val="00C54724"/>
    <w:rsid w:val="00C55136"/>
    <w:rsid w:val="00C56AA6"/>
    <w:rsid w:val="00C56E5C"/>
    <w:rsid w:val="00C577A8"/>
    <w:rsid w:val="00C63773"/>
    <w:rsid w:val="00C64115"/>
    <w:rsid w:val="00C64680"/>
    <w:rsid w:val="00C6552A"/>
    <w:rsid w:val="00C66C13"/>
    <w:rsid w:val="00C706C1"/>
    <w:rsid w:val="00C711BE"/>
    <w:rsid w:val="00C719F1"/>
    <w:rsid w:val="00C7429A"/>
    <w:rsid w:val="00C768BF"/>
    <w:rsid w:val="00C76F25"/>
    <w:rsid w:val="00C80193"/>
    <w:rsid w:val="00C80753"/>
    <w:rsid w:val="00C811C4"/>
    <w:rsid w:val="00C81671"/>
    <w:rsid w:val="00C83DB5"/>
    <w:rsid w:val="00C85280"/>
    <w:rsid w:val="00C874DB"/>
    <w:rsid w:val="00C9025F"/>
    <w:rsid w:val="00C90706"/>
    <w:rsid w:val="00C929EF"/>
    <w:rsid w:val="00C938E0"/>
    <w:rsid w:val="00C9445A"/>
    <w:rsid w:val="00C97F0B"/>
    <w:rsid w:val="00CA0F97"/>
    <w:rsid w:val="00CA114D"/>
    <w:rsid w:val="00CA1D8D"/>
    <w:rsid w:val="00CA438A"/>
    <w:rsid w:val="00CA48AF"/>
    <w:rsid w:val="00CA4B02"/>
    <w:rsid w:val="00CA6F5F"/>
    <w:rsid w:val="00CB03EE"/>
    <w:rsid w:val="00CB063D"/>
    <w:rsid w:val="00CB4640"/>
    <w:rsid w:val="00CB57B8"/>
    <w:rsid w:val="00CB61CB"/>
    <w:rsid w:val="00CB6453"/>
    <w:rsid w:val="00CC2FE5"/>
    <w:rsid w:val="00CC3821"/>
    <w:rsid w:val="00CC3E0B"/>
    <w:rsid w:val="00CC74EB"/>
    <w:rsid w:val="00CC7A86"/>
    <w:rsid w:val="00CD0B31"/>
    <w:rsid w:val="00CD0E94"/>
    <w:rsid w:val="00CD0FCB"/>
    <w:rsid w:val="00CD25FE"/>
    <w:rsid w:val="00CD4DA8"/>
    <w:rsid w:val="00CD6D2F"/>
    <w:rsid w:val="00CD7BCD"/>
    <w:rsid w:val="00CD7E48"/>
    <w:rsid w:val="00CE2FDB"/>
    <w:rsid w:val="00CE38A6"/>
    <w:rsid w:val="00CE427B"/>
    <w:rsid w:val="00CE5087"/>
    <w:rsid w:val="00CE6C90"/>
    <w:rsid w:val="00CF0E64"/>
    <w:rsid w:val="00CF155C"/>
    <w:rsid w:val="00CF1596"/>
    <w:rsid w:val="00CF1A9C"/>
    <w:rsid w:val="00CF1B91"/>
    <w:rsid w:val="00CF2121"/>
    <w:rsid w:val="00CF68BB"/>
    <w:rsid w:val="00CF6A24"/>
    <w:rsid w:val="00CF7335"/>
    <w:rsid w:val="00D00D9C"/>
    <w:rsid w:val="00D01A16"/>
    <w:rsid w:val="00D01A17"/>
    <w:rsid w:val="00D0448D"/>
    <w:rsid w:val="00D05FC5"/>
    <w:rsid w:val="00D06F2F"/>
    <w:rsid w:val="00D07103"/>
    <w:rsid w:val="00D10479"/>
    <w:rsid w:val="00D113F1"/>
    <w:rsid w:val="00D12403"/>
    <w:rsid w:val="00D1464C"/>
    <w:rsid w:val="00D15259"/>
    <w:rsid w:val="00D15969"/>
    <w:rsid w:val="00D17D65"/>
    <w:rsid w:val="00D231CD"/>
    <w:rsid w:val="00D25514"/>
    <w:rsid w:val="00D269A0"/>
    <w:rsid w:val="00D26B45"/>
    <w:rsid w:val="00D26B9E"/>
    <w:rsid w:val="00D274F0"/>
    <w:rsid w:val="00D308F2"/>
    <w:rsid w:val="00D30EA0"/>
    <w:rsid w:val="00D32A99"/>
    <w:rsid w:val="00D348BF"/>
    <w:rsid w:val="00D37C24"/>
    <w:rsid w:val="00D42076"/>
    <w:rsid w:val="00D42960"/>
    <w:rsid w:val="00D434BC"/>
    <w:rsid w:val="00D464D5"/>
    <w:rsid w:val="00D5045B"/>
    <w:rsid w:val="00D51840"/>
    <w:rsid w:val="00D51F26"/>
    <w:rsid w:val="00D525EC"/>
    <w:rsid w:val="00D5467D"/>
    <w:rsid w:val="00D569A5"/>
    <w:rsid w:val="00D5718F"/>
    <w:rsid w:val="00D61DF6"/>
    <w:rsid w:val="00D632F0"/>
    <w:rsid w:val="00D63705"/>
    <w:rsid w:val="00D64341"/>
    <w:rsid w:val="00D65CC6"/>
    <w:rsid w:val="00D67066"/>
    <w:rsid w:val="00D7034E"/>
    <w:rsid w:val="00D7198A"/>
    <w:rsid w:val="00D71C33"/>
    <w:rsid w:val="00D71C6C"/>
    <w:rsid w:val="00D71ECE"/>
    <w:rsid w:val="00D7635C"/>
    <w:rsid w:val="00D81B8C"/>
    <w:rsid w:val="00D82E5F"/>
    <w:rsid w:val="00D83ACC"/>
    <w:rsid w:val="00D83FAE"/>
    <w:rsid w:val="00D847F4"/>
    <w:rsid w:val="00D84E93"/>
    <w:rsid w:val="00D8557A"/>
    <w:rsid w:val="00D855A0"/>
    <w:rsid w:val="00D868B7"/>
    <w:rsid w:val="00D86D0A"/>
    <w:rsid w:val="00D87813"/>
    <w:rsid w:val="00D92B4E"/>
    <w:rsid w:val="00D93035"/>
    <w:rsid w:val="00D93CFF"/>
    <w:rsid w:val="00D93D90"/>
    <w:rsid w:val="00D94991"/>
    <w:rsid w:val="00D94E78"/>
    <w:rsid w:val="00D969D3"/>
    <w:rsid w:val="00D96B93"/>
    <w:rsid w:val="00D96D4B"/>
    <w:rsid w:val="00DA051A"/>
    <w:rsid w:val="00DA3289"/>
    <w:rsid w:val="00DA37E8"/>
    <w:rsid w:val="00DA581C"/>
    <w:rsid w:val="00DA5F93"/>
    <w:rsid w:val="00DA67FF"/>
    <w:rsid w:val="00DA789B"/>
    <w:rsid w:val="00DB03F3"/>
    <w:rsid w:val="00DB0E86"/>
    <w:rsid w:val="00DB13C4"/>
    <w:rsid w:val="00DB24C6"/>
    <w:rsid w:val="00DB28A7"/>
    <w:rsid w:val="00DB28DD"/>
    <w:rsid w:val="00DB3D4E"/>
    <w:rsid w:val="00DB4781"/>
    <w:rsid w:val="00DB64AD"/>
    <w:rsid w:val="00DB64FE"/>
    <w:rsid w:val="00DB70E9"/>
    <w:rsid w:val="00DB75B8"/>
    <w:rsid w:val="00DC03D9"/>
    <w:rsid w:val="00DC18F2"/>
    <w:rsid w:val="00DC30D7"/>
    <w:rsid w:val="00DC32C4"/>
    <w:rsid w:val="00DC3F84"/>
    <w:rsid w:val="00DC7972"/>
    <w:rsid w:val="00DC7B1F"/>
    <w:rsid w:val="00DD0483"/>
    <w:rsid w:val="00DD1425"/>
    <w:rsid w:val="00DD3BDE"/>
    <w:rsid w:val="00DD414F"/>
    <w:rsid w:val="00DD4985"/>
    <w:rsid w:val="00DD4CB9"/>
    <w:rsid w:val="00DD4D17"/>
    <w:rsid w:val="00DD4F07"/>
    <w:rsid w:val="00DE2FB4"/>
    <w:rsid w:val="00DE3306"/>
    <w:rsid w:val="00DE3E99"/>
    <w:rsid w:val="00DE439F"/>
    <w:rsid w:val="00DE5375"/>
    <w:rsid w:val="00DF0064"/>
    <w:rsid w:val="00DF1165"/>
    <w:rsid w:val="00DF1C80"/>
    <w:rsid w:val="00DF2962"/>
    <w:rsid w:val="00DF2E32"/>
    <w:rsid w:val="00DF679C"/>
    <w:rsid w:val="00DF6C24"/>
    <w:rsid w:val="00DF6DDD"/>
    <w:rsid w:val="00E0092F"/>
    <w:rsid w:val="00E00958"/>
    <w:rsid w:val="00E00E66"/>
    <w:rsid w:val="00E03AD1"/>
    <w:rsid w:val="00E04AC9"/>
    <w:rsid w:val="00E04D1D"/>
    <w:rsid w:val="00E05C90"/>
    <w:rsid w:val="00E066E3"/>
    <w:rsid w:val="00E07154"/>
    <w:rsid w:val="00E120AE"/>
    <w:rsid w:val="00E121DA"/>
    <w:rsid w:val="00E12CC0"/>
    <w:rsid w:val="00E13338"/>
    <w:rsid w:val="00E13BFC"/>
    <w:rsid w:val="00E162B1"/>
    <w:rsid w:val="00E16A0A"/>
    <w:rsid w:val="00E2089E"/>
    <w:rsid w:val="00E21391"/>
    <w:rsid w:val="00E26E4F"/>
    <w:rsid w:val="00E333DD"/>
    <w:rsid w:val="00E37E30"/>
    <w:rsid w:val="00E41509"/>
    <w:rsid w:val="00E43D1B"/>
    <w:rsid w:val="00E44C66"/>
    <w:rsid w:val="00E44E00"/>
    <w:rsid w:val="00E4588D"/>
    <w:rsid w:val="00E47C91"/>
    <w:rsid w:val="00E527AC"/>
    <w:rsid w:val="00E5523C"/>
    <w:rsid w:val="00E556EB"/>
    <w:rsid w:val="00E5579F"/>
    <w:rsid w:val="00E55B23"/>
    <w:rsid w:val="00E57132"/>
    <w:rsid w:val="00E60329"/>
    <w:rsid w:val="00E6033C"/>
    <w:rsid w:val="00E650A7"/>
    <w:rsid w:val="00E65580"/>
    <w:rsid w:val="00E66491"/>
    <w:rsid w:val="00E71606"/>
    <w:rsid w:val="00E754F6"/>
    <w:rsid w:val="00E7732F"/>
    <w:rsid w:val="00E77576"/>
    <w:rsid w:val="00E81419"/>
    <w:rsid w:val="00E8227F"/>
    <w:rsid w:val="00E913C2"/>
    <w:rsid w:val="00E915CF"/>
    <w:rsid w:val="00E930FC"/>
    <w:rsid w:val="00E938DC"/>
    <w:rsid w:val="00E93C58"/>
    <w:rsid w:val="00E9439F"/>
    <w:rsid w:val="00E9597B"/>
    <w:rsid w:val="00E95D94"/>
    <w:rsid w:val="00E97DF7"/>
    <w:rsid w:val="00EA0029"/>
    <w:rsid w:val="00EA04D2"/>
    <w:rsid w:val="00EA1E54"/>
    <w:rsid w:val="00EA2A93"/>
    <w:rsid w:val="00EA337E"/>
    <w:rsid w:val="00EA52C2"/>
    <w:rsid w:val="00EA696B"/>
    <w:rsid w:val="00EA727C"/>
    <w:rsid w:val="00EA79BE"/>
    <w:rsid w:val="00EB044B"/>
    <w:rsid w:val="00EB0941"/>
    <w:rsid w:val="00EB1BA9"/>
    <w:rsid w:val="00EB1E2A"/>
    <w:rsid w:val="00EB1F5A"/>
    <w:rsid w:val="00EB56BC"/>
    <w:rsid w:val="00EB721A"/>
    <w:rsid w:val="00EB7B75"/>
    <w:rsid w:val="00EC1B8E"/>
    <w:rsid w:val="00EC2CC2"/>
    <w:rsid w:val="00EC304C"/>
    <w:rsid w:val="00EC38A8"/>
    <w:rsid w:val="00ED0AF4"/>
    <w:rsid w:val="00ED0DD2"/>
    <w:rsid w:val="00ED16F7"/>
    <w:rsid w:val="00ED194B"/>
    <w:rsid w:val="00ED2F47"/>
    <w:rsid w:val="00ED375C"/>
    <w:rsid w:val="00ED490E"/>
    <w:rsid w:val="00ED6496"/>
    <w:rsid w:val="00ED6C1F"/>
    <w:rsid w:val="00EE0A3D"/>
    <w:rsid w:val="00EE2639"/>
    <w:rsid w:val="00EE2728"/>
    <w:rsid w:val="00EE2EE8"/>
    <w:rsid w:val="00EE46B3"/>
    <w:rsid w:val="00EE4A1C"/>
    <w:rsid w:val="00EE521B"/>
    <w:rsid w:val="00EE7828"/>
    <w:rsid w:val="00EF0552"/>
    <w:rsid w:val="00EF0EB1"/>
    <w:rsid w:val="00EF18DE"/>
    <w:rsid w:val="00EF206D"/>
    <w:rsid w:val="00EF21E7"/>
    <w:rsid w:val="00EF4B2B"/>
    <w:rsid w:val="00F00AD1"/>
    <w:rsid w:val="00F01C75"/>
    <w:rsid w:val="00F03154"/>
    <w:rsid w:val="00F0335D"/>
    <w:rsid w:val="00F055A5"/>
    <w:rsid w:val="00F06485"/>
    <w:rsid w:val="00F0679F"/>
    <w:rsid w:val="00F07A80"/>
    <w:rsid w:val="00F105B1"/>
    <w:rsid w:val="00F10EB9"/>
    <w:rsid w:val="00F11D0D"/>
    <w:rsid w:val="00F12D19"/>
    <w:rsid w:val="00F12E0C"/>
    <w:rsid w:val="00F15D98"/>
    <w:rsid w:val="00F1648B"/>
    <w:rsid w:val="00F20121"/>
    <w:rsid w:val="00F21C9C"/>
    <w:rsid w:val="00F21E51"/>
    <w:rsid w:val="00F254AC"/>
    <w:rsid w:val="00F26AC7"/>
    <w:rsid w:val="00F30A79"/>
    <w:rsid w:val="00F313FB"/>
    <w:rsid w:val="00F31F41"/>
    <w:rsid w:val="00F3396D"/>
    <w:rsid w:val="00F352CF"/>
    <w:rsid w:val="00F3677B"/>
    <w:rsid w:val="00F37028"/>
    <w:rsid w:val="00F42FE0"/>
    <w:rsid w:val="00F437D9"/>
    <w:rsid w:val="00F43C9A"/>
    <w:rsid w:val="00F44EC1"/>
    <w:rsid w:val="00F45947"/>
    <w:rsid w:val="00F466AC"/>
    <w:rsid w:val="00F46B22"/>
    <w:rsid w:val="00F472AF"/>
    <w:rsid w:val="00F478AE"/>
    <w:rsid w:val="00F47F84"/>
    <w:rsid w:val="00F51609"/>
    <w:rsid w:val="00F56B51"/>
    <w:rsid w:val="00F57070"/>
    <w:rsid w:val="00F571F0"/>
    <w:rsid w:val="00F575FE"/>
    <w:rsid w:val="00F60731"/>
    <w:rsid w:val="00F61B44"/>
    <w:rsid w:val="00F62C97"/>
    <w:rsid w:val="00F72B7E"/>
    <w:rsid w:val="00F7342E"/>
    <w:rsid w:val="00F76D1A"/>
    <w:rsid w:val="00F80AD8"/>
    <w:rsid w:val="00F8155E"/>
    <w:rsid w:val="00F8303D"/>
    <w:rsid w:val="00F838F2"/>
    <w:rsid w:val="00F85610"/>
    <w:rsid w:val="00F86270"/>
    <w:rsid w:val="00F925EB"/>
    <w:rsid w:val="00F931FC"/>
    <w:rsid w:val="00F97F03"/>
    <w:rsid w:val="00FA0D1A"/>
    <w:rsid w:val="00FA0DA8"/>
    <w:rsid w:val="00FA1B76"/>
    <w:rsid w:val="00FA2665"/>
    <w:rsid w:val="00FA2877"/>
    <w:rsid w:val="00FA2EDE"/>
    <w:rsid w:val="00FA30B8"/>
    <w:rsid w:val="00FA32CC"/>
    <w:rsid w:val="00FA5C5F"/>
    <w:rsid w:val="00FB00E3"/>
    <w:rsid w:val="00FB0796"/>
    <w:rsid w:val="00FB30B0"/>
    <w:rsid w:val="00FB4ADC"/>
    <w:rsid w:val="00FB7E02"/>
    <w:rsid w:val="00FC00E8"/>
    <w:rsid w:val="00FC0612"/>
    <w:rsid w:val="00FC0CCC"/>
    <w:rsid w:val="00FC1B59"/>
    <w:rsid w:val="00FC1D5A"/>
    <w:rsid w:val="00FC2A59"/>
    <w:rsid w:val="00FC3868"/>
    <w:rsid w:val="00FC4450"/>
    <w:rsid w:val="00FC6140"/>
    <w:rsid w:val="00FC763C"/>
    <w:rsid w:val="00FD120C"/>
    <w:rsid w:val="00FD1403"/>
    <w:rsid w:val="00FD18AC"/>
    <w:rsid w:val="00FD21A1"/>
    <w:rsid w:val="00FD2237"/>
    <w:rsid w:val="00FD2C36"/>
    <w:rsid w:val="00FD304F"/>
    <w:rsid w:val="00FD42ED"/>
    <w:rsid w:val="00FD4A5B"/>
    <w:rsid w:val="00FE097E"/>
    <w:rsid w:val="00FE757C"/>
    <w:rsid w:val="00FF1DAD"/>
    <w:rsid w:val="00FF2E99"/>
    <w:rsid w:val="00FF31FA"/>
    <w:rsid w:val="00FF3AAE"/>
    <w:rsid w:val="00FF3F78"/>
    <w:rsid w:val="00FF40F2"/>
    <w:rsid w:val="00FF4CF3"/>
    <w:rsid w:val="00FF4F1F"/>
    <w:rsid w:val="00FF5AF4"/>
    <w:rsid w:val="00FF63CF"/>
    <w:rsid w:val="00FF6929"/>
    <w:rsid w:val="00FF6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dee1e6"/>
    </o:shapedefaults>
    <o:shapelayout v:ext="edit">
      <o:idmap v:ext="edit" data="1"/>
    </o:shapelayout>
  </w:shapeDefaults>
  <w:decimalSymbol w:val="."/>
  <w:listSeparator w:val=","/>
  <w14:docId w14:val="2AFE59BB"/>
  <w15:chartTrackingRefBased/>
  <w15:docId w15:val="{71295BB3-017D-4C1A-9A6B-FA059262F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01C6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E372D"/>
    <w:rPr>
      <w:sz w:val="16"/>
      <w:szCs w:val="16"/>
    </w:rPr>
  </w:style>
  <w:style w:type="paragraph" w:styleId="CommentText">
    <w:name w:val="annotation text"/>
    <w:basedOn w:val="Normal"/>
    <w:link w:val="CommentTextChar"/>
    <w:uiPriority w:val="99"/>
    <w:unhideWhenUsed/>
    <w:rsid w:val="008E372D"/>
    <w:pPr>
      <w:spacing w:line="240" w:lineRule="auto"/>
    </w:pPr>
    <w:rPr>
      <w:sz w:val="20"/>
      <w:szCs w:val="20"/>
    </w:rPr>
  </w:style>
  <w:style w:type="character" w:customStyle="1" w:styleId="CommentTextChar">
    <w:name w:val="Comment Text Char"/>
    <w:basedOn w:val="DefaultParagraphFont"/>
    <w:link w:val="CommentText"/>
    <w:uiPriority w:val="99"/>
    <w:rsid w:val="008E372D"/>
    <w:rPr>
      <w:sz w:val="20"/>
      <w:szCs w:val="20"/>
    </w:rPr>
  </w:style>
  <w:style w:type="paragraph" w:styleId="CommentSubject">
    <w:name w:val="annotation subject"/>
    <w:basedOn w:val="CommentText"/>
    <w:next w:val="CommentText"/>
    <w:link w:val="CommentSubjectChar"/>
    <w:uiPriority w:val="99"/>
    <w:semiHidden/>
    <w:unhideWhenUsed/>
    <w:rsid w:val="008E372D"/>
    <w:rPr>
      <w:b/>
      <w:bCs/>
    </w:rPr>
  </w:style>
  <w:style w:type="character" w:customStyle="1" w:styleId="CommentSubjectChar">
    <w:name w:val="Comment Subject Char"/>
    <w:basedOn w:val="CommentTextChar"/>
    <w:link w:val="CommentSubject"/>
    <w:uiPriority w:val="99"/>
    <w:semiHidden/>
    <w:rsid w:val="008E372D"/>
    <w:rPr>
      <w:b/>
      <w:bCs/>
      <w:sz w:val="20"/>
      <w:szCs w:val="20"/>
    </w:rPr>
  </w:style>
  <w:style w:type="paragraph" w:styleId="NormalWeb">
    <w:name w:val="Normal (Web)"/>
    <w:basedOn w:val="Normal"/>
    <w:uiPriority w:val="99"/>
    <w:unhideWhenUsed/>
    <w:rsid w:val="001425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6129"/>
    <w:pPr>
      <w:ind w:left="720"/>
      <w:contextualSpacing/>
    </w:pPr>
  </w:style>
  <w:style w:type="character" w:styleId="Hyperlink">
    <w:name w:val="Hyperlink"/>
    <w:basedOn w:val="DefaultParagraphFont"/>
    <w:uiPriority w:val="99"/>
    <w:semiHidden/>
    <w:unhideWhenUsed/>
    <w:rsid w:val="00BA373F"/>
    <w:rPr>
      <w:color w:val="0000FF"/>
      <w:u w:val="single"/>
    </w:rPr>
  </w:style>
  <w:style w:type="character" w:styleId="FollowedHyperlink">
    <w:name w:val="FollowedHyperlink"/>
    <w:basedOn w:val="DefaultParagraphFont"/>
    <w:uiPriority w:val="99"/>
    <w:semiHidden/>
    <w:unhideWhenUsed/>
    <w:rsid w:val="004C0EA5"/>
    <w:rPr>
      <w:color w:val="9F6715" w:themeColor="followedHyperlink"/>
      <w:u w:val="single"/>
    </w:rPr>
  </w:style>
  <w:style w:type="paragraph" w:styleId="Revision">
    <w:name w:val="Revision"/>
    <w:hidden/>
    <w:uiPriority w:val="99"/>
    <w:semiHidden/>
    <w:rsid w:val="00C706C1"/>
    <w:pPr>
      <w:spacing w:after="0" w:line="240" w:lineRule="auto"/>
    </w:pPr>
  </w:style>
  <w:style w:type="character" w:customStyle="1" w:styleId="Heading3Char">
    <w:name w:val="Heading 3 Char"/>
    <w:basedOn w:val="DefaultParagraphFont"/>
    <w:link w:val="Heading3"/>
    <w:uiPriority w:val="9"/>
    <w:rsid w:val="00801C6B"/>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BD3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9C1"/>
  </w:style>
  <w:style w:type="paragraph" w:styleId="Footer">
    <w:name w:val="footer"/>
    <w:basedOn w:val="Normal"/>
    <w:link w:val="FooterChar"/>
    <w:uiPriority w:val="99"/>
    <w:unhideWhenUsed/>
    <w:rsid w:val="00BD3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9C1"/>
  </w:style>
  <w:style w:type="character" w:styleId="Emphasis">
    <w:name w:val="Emphasis"/>
    <w:basedOn w:val="DefaultParagraphFont"/>
    <w:uiPriority w:val="20"/>
    <w:qFormat/>
    <w:rsid w:val="00F12E0C"/>
    <w:rPr>
      <w:i/>
      <w:iCs/>
    </w:rPr>
  </w:style>
  <w:style w:type="character" w:styleId="Strong">
    <w:name w:val="Strong"/>
    <w:basedOn w:val="DefaultParagraphFont"/>
    <w:uiPriority w:val="22"/>
    <w:qFormat/>
    <w:rsid w:val="000A52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31015">
      <w:bodyDiv w:val="1"/>
      <w:marLeft w:val="0"/>
      <w:marRight w:val="0"/>
      <w:marTop w:val="0"/>
      <w:marBottom w:val="0"/>
      <w:divBdr>
        <w:top w:val="none" w:sz="0" w:space="0" w:color="auto"/>
        <w:left w:val="none" w:sz="0" w:space="0" w:color="auto"/>
        <w:bottom w:val="none" w:sz="0" w:space="0" w:color="auto"/>
        <w:right w:val="none" w:sz="0" w:space="0" w:color="auto"/>
      </w:divBdr>
    </w:div>
    <w:div w:id="86314487">
      <w:bodyDiv w:val="1"/>
      <w:marLeft w:val="0"/>
      <w:marRight w:val="0"/>
      <w:marTop w:val="0"/>
      <w:marBottom w:val="0"/>
      <w:divBdr>
        <w:top w:val="none" w:sz="0" w:space="0" w:color="auto"/>
        <w:left w:val="none" w:sz="0" w:space="0" w:color="auto"/>
        <w:bottom w:val="none" w:sz="0" w:space="0" w:color="auto"/>
        <w:right w:val="none" w:sz="0" w:space="0" w:color="auto"/>
      </w:divBdr>
    </w:div>
    <w:div w:id="127282494">
      <w:bodyDiv w:val="1"/>
      <w:marLeft w:val="0"/>
      <w:marRight w:val="0"/>
      <w:marTop w:val="0"/>
      <w:marBottom w:val="0"/>
      <w:divBdr>
        <w:top w:val="none" w:sz="0" w:space="0" w:color="auto"/>
        <w:left w:val="none" w:sz="0" w:space="0" w:color="auto"/>
        <w:bottom w:val="none" w:sz="0" w:space="0" w:color="auto"/>
        <w:right w:val="none" w:sz="0" w:space="0" w:color="auto"/>
      </w:divBdr>
      <w:divsChild>
        <w:div w:id="2060860083">
          <w:marLeft w:val="0"/>
          <w:marRight w:val="0"/>
          <w:marTop w:val="0"/>
          <w:marBottom w:val="0"/>
          <w:divBdr>
            <w:top w:val="none" w:sz="0" w:space="0" w:color="auto"/>
            <w:left w:val="none" w:sz="0" w:space="0" w:color="auto"/>
            <w:bottom w:val="none" w:sz="0" w:space="0" w:color="auto"/>
            <w:right w:val="none" w:sz="0" w:space="0" w:color="auto"/>
          </w:divBdr>
        </w:div>
      </w:divsChild>
    </w:div>
    <w:div w:id="134495426">
      <w:bodyDiv w:val="1"/>
      <w:marLeft w:val="0"/>
      <w:marRight w:val="0"/>
      <w:marTop w:val="0"/>
      <w:marBottom w:val="0"/>
      <w:divBdr>
        <w:top w:val="none" w:sz="0" w:space="0" w:color="auto"/>
        <w:left w:val="none" w:sz="0" w:space="0" w:color="auto"/>
        <w:bottom w:val="none" w:sz="0" w:space="0" w:color="auto"/>
        <w:right w:val="none" w:sz="0" w:space="0" w:color="auto"/>
      </w:divBdr>
    </w:div>
    <w:div w:id="219441086">
      <w:bodyDiv w:val="1"/>
      <w:marLeft w:val="0"/>
      <w:marRight w:val="0"/>
      <w:marTop w:val="0"/>
      <w:marBottom w:val="0"/>
      <w:divBdr>
        <w:top w:val="none" w:sz="0" w:space="0" w:color="auto"/>
        <w:left w:val="none" w:sz="0" w:space="0" w:color="auto"/>
        <w:bottom w:val="none" w:sz="0" w:space="0" w:color="auto"/>
        <w:right w:val="none" w:sz="0" w:space="0" w:color="auto"/>
      </w:divBdr>
    </w:div>
    <w:div w:id="279773334">
      <w:bodyDiv w:val="1"/>
      <w:marLeft w:val="0"/>
      <w:marRight w:val="0"/>
      <w:marTop w:val="0"/>
      <w:marBottom w:val="0"/>
      <w:divBdr>
        <w:top w:val="none" w:sz="0" w:space="0" w:color="auto"/>
        <w:left w:val="none" w:sz="0" w:space="0" w:color="auto"/>
        <w:bottom w:val="none" w:sz="0" w:space="0" w:color="auto"/>
        <w:right w:val="none" w:sz="0" w:space="0" w:color="auto"/>
      </w:divBdr>
    </w:div>
    <w:div w:id="345639257">
      <w:bodyDiv w:val="1"/>
      <w:marLeft w:val="0"/>
      <w:marRight w:val="0"/>
      <w:marTop w:val="0"/>
      <w:marBottom w:val="0"/>
      <w:divBdr>
        <w:top w:val="none" w:sz="0" w:space="0" w:color="auto"/>
        <w:left w:val="none" w:sz="0" w:space="0" w:color="auto"/>
        <w:bottom w:val="none" w:sz="0" w:space="0" w:color="auto"/>
        <w:right w:val="none" w:sz="0" w:space="0" w:color="auto"/>
      </w:divBdr>
    </w:div>
    <w:div w:id="589388341">
      <w:bodyDiv w:val="1"/>
      <w:marLeft w:val="0"/>
      <w:marRight w:val="0"/>
      <w:marTop w:val="0"/>
      <w:marBottom w:val="0"/>
      <w:divBdr>
        <w:top w:val="none" w:sz="0" w:space="0" w:color="auto"/>
        <w:left w:val="none" w:sz="0" w:space="0" w:color="auto"/>
        <w:bottom w:val="none" w:sz="0" w:space="0" w:color="auto"/>
        <w:right w:val="none" w:sz="0" w:space="0" w:color="auto"/>
      </w:divBdr>
    </w:div>
    <w:div w:id="657226170">
      <w:bodyDiv w:val="1"/>
      <w:marLeft w:val="0"/>
      <w:marRight w:val="0"/>
      <w:marTop w:val="0"/>
      <w:marBottom w:val="0"/>
      <w:divBdr>
        <w:top w:val="none" w:sz="0" w:space="0" w:color="auto"/>
        <w:left w:val="none" w:sz="0" w:space="0" w:color="auto"/>
        <w:bottom w:val="none" w:sz="0" w:space="0" w:color="auto"/>
        <w:right w:val="none" w:sz="0" w:space="0" w:color="auto"/>
      </w:divBdr>
    </w:div>
    <w:div w:id="993680582">
      <w:bodyDiv w:val="1"/>
      <w:marLeft w:val="0"/>
      <w:marRight w:val="0"/>
      <w:marTop w:val="0"/>
      <w:marBottom w:val="0"/>
      <w:divBdr>
        <w:top w:val="none" w:sz="0" w:space="0" w:color="auto"/>
        <w:left w:val="none" w:sz="0" w:space="0" w:color="auto"/>
        <w:bottom w:val="none" w:sz="0" w:space="0" w:color="auto"/>
        <w:right w:val="none" w:sz="0" w:space="0" w:color="auto"/>
      </w:divBdr>
      <w:divsChild>
        <w:div w:id="1087338379">
          <w:marLeft w:val="0"/>
          <w:marRight w:val="0"/>
          <w:marTop w:val="0"/>
          <w:marBottom w:val="0"/>
          <w:divBdr>
            <w:top w:val="none" w:sz="0" w:space="0" w:color="auto"/>
            <w:left w:val="none" w:sz="0" w:space="0" w:color="auto"/>
            <w:bottom w:val="none" w:sz="0" w:space="0" w:color="auto"/>
            <w:right w:val="none" w:sz="0" w:space="0" w:color="auto"/>
          </w:divBdr>
        </w:div>
      </w:divsChild>
    </w:div>
    <w:div w:id="994796139">
      <w:bodyDiv w:val="1"/>
      <w:marLeft w:val="0"/>
      <w:marRight w:val="0"/>
      <w:marTop w:val="0"/>
      <w:marBottom w:val="0"/>
      <w:divBdr>
        <w:top w:val="none" w:sz="0" w:space="0" w:color="auto"/>
        <w:left w:val="none" w:sz="0" w:space="0" w:color="auto"/>
        <w:bottom w:val="none" w:sz="0" w:space="0" w:color="auto"/>
        <w:right w:val="none" w:sz="0" w:space="0" w:color="auto"/>
      </w:divBdr>
    </w:div>
    <w:div w:id="1268193353">
      <w:bodyDiv w:val="1"/>
      <w:marLeft w:val="0"/>
      <w:marRight w:val="0"/>
      <w:marTop w:val="0"/>
      <w:marBottom w:val="0"/>
      <w:divBdr>
        <w:top w:val="none" w:sz="0" w:space="0" w:color="auto"/>
        <w:left w:val="none" w:sz="0" w:space="0" w:color="auto"/>
        <w:bottom w:val="none" w:sz="0" w:space="0" w:color="auto"/>
        <w:right w:val="none" w:sz="0" w:space="0" w:color="auto"/>
      </w:divBdr>
    </w:div>
    <w:div w:id="1328555650">
      <w:bodyDiv w:val="1"/>
      <w:marLeft w:val="0"/>
      <w:marRight w:val="0"/>
      <w:marTop w:val="0"/>
      <w:marBottom w:val="0"/>
      <w:divBdr>
        <w:top w:val="none" w:sz="0" w:space="0" w:color="auto"/>
        <w:left w:val="none" w:sz="0" w:space="0" w:color="auto"/>
        <w:bottom w:val="none" w:sz="0" w:space="0" w:color="auto"/>
        <w:right w:val="none" w:sz="0" w:space="0" w:color="auto"/>
      </w:divBdr>
    </w:div>
    <w:div w:id="1356006445">
      <w:bodyDiv w:val="1"/>
      <w:marLeft w:val="0"/>
      <w:marRight w:val="0"/>
      <w:marTop w:val="0"/>
      <w:marBottom w:val="0"/>
      <w:divBdr>
        <w:top w:val="none" w:sz="0" w:space="0" w:color="auto"/>
        <w:left w:val="none" w:sz="0" w:space="0" w:color="auto"/>
        <w:bottom w:val="none" w:sz="0" w:space="0" w:color="auto"/>
        <w:right w:val="none" w:sz="0" w:space="0" w:color="auto"/>
      </w:divBdr>
    </w:div>
    <w:div w:id="1408573530">
      <w:bodyDiv w:val="1"/>
      <w:marLeft w:val="0"/>
      <w:marRight w:val="0"/>
      <w:marTop w:val="0"/>
      <w:marBottom w:val="0"/>
      <w:divBdr>
        <w:top w:val="none" w:sz="0" w:space="0" w:color="auto"/>
        <w:left w:val="none" w:sz="0" w:space="0" w:color="auto"/>
        <w:bottom w:val="none" w:sz="0" w:space="0" w:color="auto"/>
        <w:right w:val="none" w:sz="0" w:space="0" w:color="auto"/>
      </w:divBdr>
    </w:div>
    <w:div w:id="1464738061">
      <w:bodyDiv w:val="1"/>
      <w:marLeft w:val="0"/>
      <w:marRight w:val="0"/>
      <w:marTop w:val="0"/>
      <w:marBottom w:val="0"/>
      <w:divBdr>
        <w:top w:val="none" w:sz="0" w:space="0" w:color="auto"/>
        <w:left w:val="none" w:sz="0" w:space="0" w:color="auto"/>
        <w:bottom w:val="none" w:sz="0" w:space="0" w:color="auto"/>
        <w:right w:val="none" w:sz="0" w:space="0" w:color="auto"/>
      </w:divBdr>
    </w:div>
    <w:div w:id="1493716170">
      <w:bodyDiv w:val="1"/>
      <w:marLeft w:val="0"/>
      <w:marRight w:val="0"/>
      <w:marTop w:val="0"/>
      <w:marBottom w:val="0"/>
      <w:divBdr>
        <w:top w:val="none" w:sz="0" w:space="0" w:color="auto"/>
        <w:left w:val="none" w:sz="0" w:space="0" w:color="auto"/>
        <w:bottom w:val="none" w:sz="0" w:space="0" w:color="auto"/>
        <w:right w:val="none" w:sz="0" w:space="0" w:color="auto"/>
      </w:divBdr>
    </w:div>
    <w:div w:id="1678337792">
      <w:bodyDiv w:val="1"/>
      <w:marLeft w:val="0"/>
      <w:marRight w:val="0"/>
      <w:marTop w:val="0"/>
      <w:marBottom w:val="0"/>
      <w:divBdr>
        <w:top w:val="none" w:sz="0" w:space="0" w:color="auto"/>
        <w:left w:val="none" w:sz="0" w:space="0" w:color="auto"/>
        <w:bottom w:val="none" w:sz="0" w:space="0" w:color="auto"/>
        <w:right w:val="none" w:sz="0" w:space="0" w:color="auto"/>
      </w:divBdr>
    </w:div>
    <w:div w:id="1797144372">
      <w:bodyDiv w:val="1"/>
      <w:marLeft w:val="0"/>
      <w:marRight w:val="0"/>
      <w:marTop w:val="0"/>
      <w:marBottom w:val="0"/>
      <w:divBdr>
        <w:top w:val="none" w:sz="0" w:space="0" w:color="auto"/>
        <w:left w:val="none" w:sz="0" w:space="0" w:color="auto"/>
        <w:bottom w:val="none" w:sz="0" w:space="0" w:color="auto"/>
        <w:right w:val="none" w:sz="0" w:space="0" w:color="auto"/>
      </w:divBdr>
      <w:divsChild>
        <w:div w:id="2088723976">
          <w:marLeft w:val="0"/>
          <w:marRight w:val="0"/>
          <w:marTop w:val="0"/>
          <w:marBottom w:val="0"/>
          <w:divBdr>
            <w:top w:val="none" w:sz="0" w:space="0" w:color="auto"/>
            <w:left w:val="none" w:sz="0" w:space="0" w:color="auto"/>
            <w:bottom w:val="none" w:sz="0" w:space="0" w:color="auto"/>
            <w:right w:val="none" w:sz="0" w:space="0" w:color="auto"/>
          </w:divBdr>
        </w:div>
      </w:divsChild>
    </w:div>
    <w:div w:id="1898710562">
      <w:bodyDiv w:val="1"/>
      <w:marLeft w:val="0"/>
      <w:marRight w:val="0"/>
      <w:marTop w:val="0"/>
      <w:marBottom w:val="0"/>
      <w:divBdr>
        <w:top w:val="none" w:sz="0" w:space="0" w:color="auto"/>
        <w:left w:val="none" w:sz="0" w:space="0" w:color="auto"/>
        <w:bottom w:val="none" w:sz="0" w:space="0" w:color="auto"/>
        <w:right w:val="none" w:sz="0" w:space="0" w:color="auto"/>
      </w:divBdr>
    </w:div>
    <w:div w:id="204015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D3061-CDE7-4494-8AFB-95DF4D8BA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3061</TotalTime>
  <Pages>5</Pages>
  <Words>2580</Words>
  <Characters>14502</Characters>
  <Application>Microsoft Office Word</Application>
  <DocSecurity>0</DocSecurity>
  <Lines>195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Daesel tashi</dc:creator>
  <cp:keywords/>
  <dc:description/>
  <cp:lastModifiedBy>Daesel tashi</cp:lastModifiedBy>
  <cp:revision>1779</cp:revision>
  <dcterms:created xsi:type="dcterms:W3CDTF">2022-12-07T19:49:00Z</dcterms:created>
  <dcterms:modified xsi:type="dcterms:W3CDTF">2022-12-10T20:03:00Z</dcterms:modified>
</cp:coreProperties>
</file>