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43E6B4" w14:textId="77777777" w:rsidR="00110493" w:rsidRPr="00EF4D6F" w:rsidRDefault="00110493" w:rsidP="00110493">
      <w:pPr>
        <w:spacing w:after="0" w:line="240" w:lineRule="auto"/>
        <w:ind w:left="-180" w:right="-334"/>
        <w:rPr>
          <w:rFonts w:ascii="Georgia" w:eastAsia="SimSun" w:hAnsi="Georgia" w:cs="Times New Roman"/>
          <w:color w:val="000000"/>
          <w:kern w:val="0"/>
          <w:sz w:val="21"/>
          <w:szCs w:val="21"/>
          <w:lang w:eastAsia="zh-CN"/>
          <w14:ligatures w14:val="none"/>
        </w:rPr>
      </w:pPr>
      <w:r w:rsidRPr="00EF4D6F">
        <w:rPr>
          <w:rFonts w:ascii="Georgia" w:eastAsia="SimSun" w:hAnsi="Georgia" w:cs="Times New Roman"/>
          <w:noProof/>
          <w:color w:val="000000"/>
          <w:kern w:val="0"/>
          <w:sz w:val="21"/>
          <w:szCs w:val="21"/>
          <w:lang w:eastAsia="zh-CN"/>
          <w14:ligatures w14:val="none"/>
        </w:rPr>
        <w:drawing>
          <wp:inline distT="0" distB="0" distL="0" distR="0" wp14:anchorId="36CB1607" wp14:editId="2818DD57">
            <wp:extent cx="1905000" cy="632460"/>
            <wp:effectExtent l="19050" t="19050" r="19050" b="15240"/>
            <wp:docPr id="859224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6AF67F59" w14:textId="77777777" w:rsidR="00110493" w:rsidRPr="00EF4D6F" w:rsidRDefault="00110493" w:rsidP="00110493">
      <w:pPr>
        <w:spacing w:after="0" w:line="240" w:lineRule="auto"/>
        <w:ind w:left="-180" w:right="-334"/>
        <w:rPr>
          <w:rFonts w:ascii="Georgia" w:eastAsia="SimSun" w:hAnsi="Georgia" w:cs="Times New Roman"/>
          <w:color w:val="000000"/>
          <w:kern w:val="0"/>
          <w:sz w:val="21"/>
          <w:szCs w:val="21"/>
          <w:lang w:eastAsia="zh-CN"/>
          <w14:ligatures w14:val="none"/>
        </w:rPr>
      </w:pPr>
    </w:p>
    <w:p w14:paraId="0D807232" w14:textId="77777777" w:rsidR="00110493" w:rsidRPr="00EF4D6F" w:rsidRDefault="00110493" w:rsidP="00110493">
      <w:pPr>
        <w:spacing w:after="0" w:line="240" w:lineRule="auto"/>
        <w:ind w:left="-180" w:right="-334"/>
        <w:rPr>
          <w:rFonts w:ascii="Georgia" w:eastAsia="SimSun" w:hAnsi="Georgia" w:cs="Times New Roman"/>
          <w:color w:val="000000"/>
          <w:kern w:val="0"/>
          <w:sz w:val="21"/>
          <w:szCs w:val="21"/>
          <w:lang w:eastAsia="zh-CN"/>
          <w14:ligatures w14:val="none"/>
        </w:rPr>
      </w:pPr>
    </w:p>
    <w:p w14:paraId="13A99B31" w14:textId="77777777" w:rsidR="00110493" w:rsidRPr="00EF4D6F" w:rsidRDefault="00110493" w:rsidP="00110493">
      <w:pPr>
        <w:spacing w:after="0" w:line="240" w:lineRule="auto"/>
        <w:ind w:left="-180" w:right="-334"/>
        <w:jc w:val="center"/>
        <w:rPr>
          <w:rFonts w:ascii="Arial" w:eastAsia="SimSun" w:hAnsi="Arial" w:cs="Arial"/>
          <w:b/>
          <w:color w:val="000000"/>
          <w:kern w:val="0"/>
          <w:sz w:val="28"/>
          <w:szCs w:val="28"/>
          <w:lang w:val="cy-GB" w:eastAsia="zh-CN"/>
          <w14:ligatures w14:val="none"/>
        </w:rPr>
      </w:pPr>
      <w:r w:rsidRPr="00EF4D6F">
        <w:rPr>
          <w:rFonts w:ascii="Arial" w:eastAsia="SimSun" w:hAnsi="Arial" w:cs="Arial"/>
          <w:b/>
          <w:color w:val="000000"/>
          <w:kern w:val="0"/>
          <w:sz w:val="28"/>
          <w:szCs w:val="28"/>
          <w:lang w:val="cy-GB" w:eastAsia="zh-CN"/>
          <w14:ligatures w14:val="none"/>
        </w:rPr>
        <w:t xml:space="preserve">Postgraduate/Distance Learning </w:t>
      </w:r>
    </w:p>
    <w:p w14:paraId="6CB37506" w14:textId="77777777" w:rsidR="00110493" w:rsidRPr="00EF4D6F" w:rsidRDefault="00110493" w:rsidP="00110493">
      <w:pPr>
        <w:spacing w:after="0" w:line="240" w:lineRule="auto"/>
        <w:ind w:left="-180" w:right="-334"/>
        <w:jc w:val="center"/>
        <w:rPr>
          <w:rFonts w:ascii="Arial" w:eastAsia="SimSun" w:hAnsi="Arial" w:cs="Arial"/>
          <w:b/>
          <w:color w:val="000000"/>
          <w:kern w:val="0"/>
          <w:sz w:val="28"/>
          <w:szCs w:val="28"/>
          <w:lang w:eastAsia="zh-CN"/>
          <w14:ligatures w14:val="none"/>
        </w:rPr>
      </w:pPr>
      <w:r w:rsidRPr="00EF4D6F">
        <w:rPr>
          <w:rFonts w:ascii="Arial" w:eastAsia="SimSun" w:hAnsi="Arial" w:cs="Arial"/>
          <w:b/>
          <w:color w:val="000000"/>
          <w:kern w:val="0"/>
          <w:sz w:val="28"/>
          <w:szCs w:val="28"/>
          <w:lang w:val="cy-GB" w:eastAsia="zh-CN"/>
          <w14:ligatures w14:val="none"/>
        </w:rPr>
        <w:t>Assignment coversheet &amp; feedback form</w:t>
      </w:r>
    </w:p>
    <w:p w14:paraId="3B9D594C" w14:textId="77777777" w:rsidR="00110493" w:rsidRPr="00EF4D6F" w:rsidRDefault="00110493" w:rsidP="00110493">
      <w:pPr>
        <w:spacing w:after="0" w:line="240" w:lineRule="auto"/>
        <w:rPr>
          <w:rFonts w:ascii="Arial" w:eastAsia="SimSun" w:hAnsi="Arial" w:cs="Arial"/>
          <w:kern w:val="0"/>
          <w:sz w:val="28"/>
          <w:szCs w:val="28"/>
          <w:lang w:val="cy-GB" w:eastAsia="zh-CN"/>
          <w14:ligatures w14:val="none"/>
        </w:rPr>
      </w:pPr>
    </w:p>
    <w:p w14:paraId="1E7784AA" w14:textId="77777777" w:rsidR="00110493" w:rsidRPr="00EF4D6F" w:rsidRDefault="00110493" w:rsidP="00110493">
      <w:pPr>
        <w:keepNext/>
        <w:spacing w:after="0" w:line="240" w:lineRule="auto"/>
        <w:ind w:left="720"/>
        <w:jc w:val="center"/>
        <w:outlineLvl w:val="2"/>
        <w:rPr>
          <w:rFonts w:ascii="Tahoma" w:eastAsia="SimSun" w:hAnsi="Tahoma" w:cs="Tahoma"/>
          <w:b/>
          <w:bCs/>
          <w:kern w:val="0"/>
          <w:sz w:val="20"/>
          <w:szCs w:val="20"/>
          <w:lang w:val="cy-GB" w:eastAsia="zh-CN"/>
          <w14:ligatures w14:val="none"/>
        </w:rPr>
      </w:pPr>
      <w:r w:rsidRPr="00EF4D6F">
        <w:rPr>
          <w:rFonts w:ascii="Tahoma" w:eastAsia="SimSun" w:hAnsi="Tahoma" w:cs="Tahoma"/>
          <w:b/>
          <w:bCs/>
          <w:kern w:val="0"/>
          <w:sz w:val="20"/>
          <w:szCs w:val="20"/>
          <w:lang w:val="cy-GB" w:eastAsia="zh-CN"/>
          <w14:ligatures w14:val="none"/>
        </w:rPr>
        <w:t>THIS SHEET MUST BE THE FIRST PAGE OF THE ASSIGNMENT YOU ARE SUBMITTING  (DO NOT SEND AS A SEPARATE FILE)</w:t>
      </w:r>
    </w:p>
    <w:p w14:paraId="6A292F3E" w14:textId="77777777" w:rsidR="00110493" w:rsidRPr="00EF4D6F" w:rsidRDefault="00110493" w:rsidP="00110493">
      <w:pPr>
        <w:keepNext/>
        <w:spacing w:after="0" w:line="240" w:lineRule="auto"/>
        <w:ind w:left="720"/>
        <w:jc w:val="center"/>
        <w:outlineLvl w:val="2"/>
        <w:rPr>
          <w:rFonts w:ascii="Trebuchet MS" w:eastAsia="SimSun" w:hAnsi="Trebuchet MS" w:cs="Tahoma"/>
          <w:b/>
          <w:bCs/>
          <w:kern w:val="0"/>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110493" w:rsidRPr="00EF4D6F" w14:paraId="12DC4A8A" w14:textId="77777777" w:rsidTr="00344F85">
        <w:trPr>
          <w:trHeight w:val="614"/>
        </w:trPr>
        <w:tc>
          <w:tcPr>
            <w:tcW w:w="8856" w:type="dxa"/>
            <w:gridSpan w:val="5"/>
          </w:tcPr>
          <w:p w14:paraId="49065449"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For completion by the student</w:t>
            </w:r>
            <w:r w:rsidRPr="00EF4D6F">
              <w:rPr>
                <w:rFonts w:ascii="Arial" w:eastAsia="SimSun" w:hAnsi="Arial" w:cs="Arial"/>
                <w:color w:val="000000"/>
                <w:kern w:val="0"/>
                <w:sz w:val="22"/>
                <w:szCs w:val="22"/>
                <w:lang w:eastAsia="zh-CN"/>
                <w14:ligatures w14:val="none"/>
              </w:rPr>
              <w:t>:</w:t>
            </w:r>
          </w:p>
        </w:tc>
      </w:tr>
      <w:tr w:rsidR="00110493" w:rsidRPr="00EF4D6F" w14:paraId="0F52A90F" w14:textId="77777777" w:rsidTr="00344F85">
        <w:trPr>
          <w:trHeight w:val="718"/>
        </w:trPr>
        <w:tc>
          <w:tcPr>
            <w:tcW w:w="8856" w:type="dxa"/>
            <w:gridSpan w:val="5"/>
          </w:tcPr>
          <w:p w14:paraId="282457B1"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Student Name: Gemma Cook</w:t>
            </w:r>
          </w:p>
          <w:p w14:paraId="1544E6B0" w14:textId="77777777" w:rsidR="00110493" w:rsidRPr="00EF4D6F" w:rsidRDefault="00110493" w:rsidP="00344F85">
            <w:pPr>
              <w:spacing w:before="100" w:beforeAutospacing="1" w:after="100" w:afterAutospacing="1"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Student </w:t>
            </w:r>
            <w:r w:rsidRPr="00EF4D6F">
              <w:rPr>
                <w:rFonts w:ascii="Arial" w:eastAsia="SimSun" w:hAnsi="Arial" w:cs="Arial"/>
                <w:b/>
                <w:bCs/>
                <w:color w:val="000000"/>
                <w:kern w:val="0"/>
                <w:sz w:val="22"/>
                <w:szCs w:val="22"/>
                <w:u w:val="single"/>
                <w:lang w:eastAsia="zh-CN"/>
                <w14:ligatures w14:val="none"/>
              </w:rPr>
              <w:t>University</w:t>
            </w:r>
            <w:r w:rsidRPr="00EF4D6F">
              <w:rPr>
                <w:rFonts w:ascii="Arial" w:eastAsia="SimSun" w:hAnsi="Arial" w:cs="Arial"/>
                <w:color w:val="000000"/>
                <w:kern w:val="0"/>
                <w:sz w:val="22"/>
                <w:szCs w:val="22"/>
                <w:u w:val="single"/>
                <w:lang w:eastAsia="zh-CN"/>
                <w14:ligatures w14:val="none"/>
              </w:rPr>
              <w:t xml:space="preserve"> </w:t>
            </w:r>
            <w:r w:rsidRPr="00EF4D6F">
              <w:rPr>
                <w:rFonts w:ascii="Arial" w:eastAsia="SimSun" w:hAnsi="Arial" w:cs="Arial"/>
                <w:color w:val="000000"/>
                <w:kern w:val="0"/>
                <w:sz w:val="22"/>
                <w:szCs w:val="22"/>
                <w:lang w:eastAsia="zh-CN"/>
                <w14:ligatures w14:val="none"/>
              </w:rPr>
              <w:t>Email:    2517984@student.uwtsd.ac.uk</w:t>
            </w:r>
          </w:p>
        </w:tc>
      </w:tr>
      <w:tr w:rsidR="00110493" w:rsidRPr="00EF4D6F" w14:paraId="3EA931D5" w14:textId="77777777" w:rsidTr="00344F85">
        <w:trPr>
          <w:trHeight w:val="849"/>
        </w:trPr>
        <w:tc>
          <w:tcPr>
            <w:tcW w:w="4788" w:type="dxa"/>
          </w:tcPr>
          <w:p w14:paraId="712C63FC"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Module code: HPCA7015</w:t>
            </w:r>
          </w:p>
          <w:p w14:paraId="4F04BBF3"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p>
          <w:p w14:paraId="03AB276E" w14:textId="77777777" w:rsidR="00110493"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Module title: Foundations in Cultural </w:t>
            </w:r>
            <w:r>
              <w:rPr>
                <w:rFonts w:ascii="Arial" w:eastAsia="SimSun" w:hAnsi="Arial" w:cs="Arial"/>
                <w:color w:val="000000"/>
                <w:kern w:val="0"/>
                <w:sz w:val="22"/>
                <w:szCs w:val="22"/>
                <w:lang w:eastAsia="zh-CN"/>
                <w14:ligatures w14:val="none"/>
              </w:rPr>
              <w:t xml:space="preserve">   </w:t>
            </w:r>
          </w:p>
          <w:p w14:paraId="58146BBE"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Pr>
                <w:rFonts w:ascii="Arial" w:eastAsia="SimSun" w:hAnsi="Arial" w:cs="Arial"/>
                <w:color w:val="000000"/>
                <w:kern w:val="0"/>
                <w:sz w:val="22"/>
                <w:szCs w:val="22"/>
                <w:lang w:eastAsia="zh-CN"/>
                <w14:ligatures w14:val="none"/>
              </w:rPr>
              <w:t xml:space="preserve">                    </w:t>
            </w:r>
            <w:r w:rsidRPr="00EF4D6F">
              <w:rPr>
                <w:rFonts w:ascii="Arial" w:eastAsia="SimSun" w:hAnsi="Arial" w:cs="Arial"/>
                <w:color w:val="000000"/>
                <w:kern w:val="0"/>
                <w:sz w:val="22"/>
                <w:szCs w:val="22"/>
                <w:lang w:eastAsia="zh-CN"/>
                <w14:ligatures w14:val="none"/>
              </w:rPr>
              <w:t>Astronomy and Astrology</w:t>
            </w:r>
          </w:p>
          <w:p w14:paraId="22764E7D"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p>
        </w:tc>
        <w:tc>
          <w:tcPr>
            <w:tcW w:w="2266" w:type="dxa"/>
            <w:gridSpan w:val="3"/>
          </w:tcPr>
          <w:p w14:paraId="2FADCB8E"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Student ID number:</w:t>
            </w:r>
          </w:p>
          <w:p w14:paraId="3966DEA1"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p>
          <w:p w14:paraId="3A778A60"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2517984</w:t>
            </w:r>
          </w:p>
        </w:tc>
        <w:tc>
          <w:tcPr>
            <w:tcW w:w="1802" w:type="dxa"/>
          </w:tcPr>
          <w:p w14:paraId="17044E15"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Educational support needs:</w:t>
            </w:r>
          </w:p>
          <w:p w14:paraId="1B3440DD"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Yes/</w:t>
            </w:r>
            <w:r w:rsidRPr="00EF4D6F">
              <w:rPr>
                <w:rFonts w:ascii="Arial" w:eastAsia="SimSun" w:hAnsi="Arial" w:cs="Arial"/>
                <w:color w:val="000000"/>
                <w:kern w:val="0"/>
                <w:sz w:val="22"/>
                <w:szCs w:val="22"/>
                <w:highlight w:val="yellow"/>
                <w:lang w:eastAsia="zh-CN"/>
                <w14:ligatures w14:val="none"/>
              </w:rPr>
              <w:t>No</w:t>
            </w:r>
          </w:p>
        </w:tc>
      </w:tr>
      <w:tr w:rsidR="00110493" w:rsidRPr="00EF4D6F" w14:paraId="17B4E062" w14:textId="77777777" w:rsidTr="00344F85">
        <w:trPr>
          <w:trHeight w:val="1139"/>
        </w:trPr>
        <w:tc>
          <w:tcPr>
            <w:tcW w:w="8856" w:type="dxa"/>
            <w:gridSpan w:val="5"/>
          </w:tcPr>
          <w:p w14:paraId="7BE98028" w14:textId="73A9E368"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Assignment title: </w:t>
            </w:r>
            <w:r>
              <w:rPr>
                <w:rFonts w:ascii="Arial" w:eastAsia="SimSun" w:hAnsi="Arial" w:cs="Arial"/>
                <w:color w:val="000000"/>
                <w:kern w:val="0"/>
                <w:sz w:val="22"/>
                <w:szCs w:val="22"/>
                <w:lang w:eastAsia="zh-CN"/>
                <w14:ligatures w14:val="none"/>
              </w:rPr>
              <w:t>Essay based on a Sky Journal</w:t>
            </w:r>
          </w:p>
          <w:p w14:paraId="47E67F2F"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p>
          <w:p w14:paraId="70AA0344"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p>
          <w:p w14:paraId="454C35B3" w14:textId="6B206B4F"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 xml:space="preserve">Assignment due date: </w:t>
            </w:r>
            <w:r>
              <w:rPr>
                <w:rFonts w:ascii="Arial" w:eastAsia="SimSun" w:hAnsi="Arial" w:cs="Arial"/>
                <w:color w:val="000000"/>
                <w:kern w:val="0"/>
                <w:sz w:val="22"/>
                <w:szCs w:val="22"/>
                <w:lang w:eastAsia="zh-CN"/>
                <w14:ligatures w14:val="none"/>
              </w:rPr>
              <w:t>27th</w:t>
            </w:r>
            <w:r w:rsidRPr="00EF4D6F">
              <w:rPr>
                <w:rFonts w:ascii="Arial" w:eastAsia="SimSun" w:hAnsi="Arial" w:cs="Arial"/>
                <w:color w:val="000000"/>
                <w:kern w:val="0"/>
                <w:sz w:val="22"/>
                <w:szCs w:val="22"/>
                <w:lang w:eastAsia="zh-CN"/>
                <w14:ligatures w14:val="none"/>
              </w:rPr>
              <w:t xml:space="preserve"> November 2025</w:t>
            </w:r>
          </w:p>
        </w:tc>
      </w:tr>
      <w:tr w:rsidR="00110493" w:rsidRPr="00EF4D6F" w14:paraId="4B9FC1DC" w14:textId="77777777" w:rsidTr="00344F85">
        <w:trPr>
          <w:trHeight w:val="978"/>
        </w:trPr>
        <w:tc>
          <w:tcPr>
            <w:tcW w:w="8856" w:type="dxa"/>
            <w:gridSpan w:val="5"/>
            <w:tcBorders>
              <w:bottom w:val="single" w:sz="4" w:space="0" w:color="000000"/>
            </w:tcBorders>
          </w:tcPr>
          <w:p w14:paraId="1110C69A" w14:textId="77777777" w:rsidR="00110493" w:rsidRPr="00EF4D6F" w:rsidRDefault="00110493" w:rsidP="00344F85">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This assignment is for the       1</w:t>
            </w:r>
            <w:r w:rsidRPr="00EF4D6F">
              <w:rPr>
                <w:rFonts w:ascii="Arial" w:eastAsia="SimSun" w:hAnsi="Arial" w:cs="Arial"/>
                <w:kern w:val="0"/>
                <w:sz w:val="22"/>
                <w:szCs w:val="22"/>
                <w:vertAlign w:val="superscript"/>
                <w:lang w:eastAsia="zh-CN"/>
                <w14:ligatures w14:val="none"/>
              </w:rPr>
              <w:t xml:space="preserve">st </w:t>
            </w:r>
            <w:r w:rsidRPr="00110493">
              <w:rPr>
                <w:rFonts w:ascii="Arial" w:eastAsia="SimSun" w:hAnsi="Arial" w:cs="Arial"/>
                <w:kern w:val="0"/>
                <w:sz w:val="22"/>
                <w:szCs w:val="22"/>
                <w:highlight w:val="yellow"/>
                <w:lang w:eastAsia="zh-CN"/>
                <w14:ligatures w14:val="none"/>
              </w:rPr>
              <w:fldChar w:fldCharType="begin">
                <w:ffData>
                  <w:name w:val="Check13"/>
                  <w:enabled/>
                  <w:calcOnExit w:val="0"/>
                  <w:checkBox>
                    <w:sizeAuto/>
                    <w:default w:val="0"/>
                  </w:checkBox>
                </w:ffData>
              </w:fldChar>
            </w:r>
            <w:bookmarkStart w:id="0" w:name="Check13"/>
            <w:r w:rsidRPr="00110493">
              <w:rPr>
                <w:rFonts w:ascii="Arial" w:eastAsia="SimSun" w:hAnsi="Arial" w:cs="Arial"/>
                <w:kern w:val="0"/>
                <w:sz w:val="22"/>
                <w:szCs w:val="22"/>
                <w:highlight w:val="yellow"/>
                <w:lang w:eastAsia="zh-CN"/>
                <w14:ligatures w14:val="none"/>
              </w:rPr>
              <w:instrText xml:space="preserve"> FORMCHECKBOX </w:instrText>
            </w:r>
            <w:r w:rsidRPr="00110493">
              <w:rPr>
                <w:rFonts w:ascii="Arial" w:eastAsia="SimSun" w:hAnsi="Arial" w:cs="Arial"/>
                <w:kern w:val="0"/>
                <w:sz w:val="22"/>
                <w:szCs w:val="22"/>
                <w:highlight w:val="yellow"/>
                <w:lang w:eastAsia="zh-CN"/>
                <w14:ligatures w14:val="none"/>
              </w:rPr>
            </w:r>
            <w:r w:rsidRPr="00110493">
              <w:rPr>
                <w:rFonts w:ascii="Arial" w:eastAsia="SimSun" w:hAnsi="Arial" w:cs="Arial"/>
                <w:kern w:val="0"/>
                <w:sz w:val="22"/>
                <w:szCs w:val="22"/>
                <w:highlight w:val="yellow"/>
                <w:lang w:eastAsia="zh-CN"/>
                <w14:ligatures w14:val="none"/>
              </w:rPr>
              <w:fldChar w:fldCharType="separate"/>
            </w:r>
            <w:r w:rsidRPr="00110493">
              <w:rPr>
                <w:rFonts w:ascii="Arial" w:eastAsia="SimSun" w:hAnsi="Arial" w:cs="Arial"/>
                <w:kern w:val="0"/>
                <w:sz w:val="22"/>
                <w:szCs w:val="22"/>
                <w:highlight w:val="yellow"/>
                <w:lang w:eastAsia="zh-CN"/>
                <w14:ligatures w14:val="none"/>
              </w:rPr>
              <w:fldChar w:fldCharType="end"/>
            </w:r>
            <w:bookmarkEnd w:id="0"/>
            <w:r w:rsidRPr="00EF4D6F">
              <w:rPr>
                <w:rFonts w:ascii="Arial" w:eastAsia="SimSun" w:hAnsi="Arial" w:cs="Arial"/>
                <w:kern w:val="0"/>
                <w:sz w:val="22"/>
                <w:szCs w:val="22"/>
                <w:lang w:eastAsia="zh-CN"/>
                <w14:ligatures w14:val="none"/>
              </w:rPr>
              <w:t xml:space="preserve">    2</w:t>
            </w:r>
            <w:r w:rsidRPr="00EF4D6F">
              <w:rPr>
                <w:rFonts w:ascii="Arial" w:eastAsia="SimSun" w:hAnsi="Arial" w:cs="Arial"/>
                <w:kern w:val="0"/>
                <w:sz w:val="22"/>
                <w:szCs w:val="22"/>
                <w:vertAlign w:val="superscript"/>
                <w:lang w:eastAsia="zh-CN"/>
                <w14:ligatures w14:val="none"/>
              </w:rPr>
              <w:t>nd</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4"/>
                  <w:enabled/>
                  <w:calcOnExit w:val="0"/>
                  <w:checkBox>
                    <w:sizeAuto/>
                    <w:default w:val="0"/>
                  </w:checkBox>
                </w:ffData>
              </w:fldChar>
            </w:r>
            <w:bookmarkStart w:id="1" w:name="Check14"/>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separate"/>
            </w:r>
            <w:r w:rsidRPr="00EF4D6F">
              <w:rPr>
                <w:rFonts w:ascii="Arial" w:eastAsia="SimSun" w:hAnsi="Arial" w:cs="Arial"/>
                <w:kern w:val="0"/>
                <w:sz w:val="22"/>
                <w:szCs w:val="22"/>
                <w:lang w:eastAsia="zh-CN"/>
                <w14:ligatures w14:val="none"/>
              </w:rPr>
              <w:fldChar w:fldCharType="end"/>
            </w:r>
            <w:bookmarkEnd w:id="1"/>
            <w:r w:rsidRPr="00EF4D6F">
              <w:rPr>
                <w:rFonts w:ascii="Arial" w:eastAsia="SimSun" w:hAnsi="Arial" w:cs="Arial"/>
                <w:kern w:val="0"/>
                <w:sz w:val="22"/>
                <w:szCs w:val="22"/>
                <w:lang w:eastAsia="zh-CN"/>
                <w14:ligatures w14:val="none"/>
              </w:rPr>
              <w:t xml:space="preserve">     3</w:t>
            </w:r>
            <w:r w:rsidRPr="00EF4D6F">
              <w:rPr>
                <w:rFonts w:ascii="Arial" w:eastAsia="SimSun" w:hAnsi="Arial" w:cs="Arial"/>
                <w:kern w:val="0"/>
                <w:sz w:val="22"/>
                <w:szCs w:val="22"/>
                <w:vertAlign w:val="superscript"/>
                <w:lang w:eastAsia="zh-CN"/>
                <w14:ligatures w14:val="none"/>
              </w:rPr>
              <w:t>rd</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5"/>
                  <w:enabled/>
                  <w:calcOnExit w:val="0"/>
                  <w:checkBox>
                    <w:sizeAuto/>
                    <w:default w:val="0"/>
                  </w:checkBox>
                </w:ffData>
              </w:fldChar>
            </w:r>
            <w:bookmarkStart w:id="2" w:name="Check15"/>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separate"/>
            </w:r>
            <w:r w:rsidRPr="00EF4D6F">
              <w:rPr>
                <w:rFonts w:ascii="Arial" w:eastAsia="SimSun" w:hAnsi="Arial" w:cs="Arial"/>
                <w:kern w:val="0"/>
                <w:sz w:val="22"/>
                <w:szCs w:val="22"/>
                <w:lang w:eastAsia="zh-CN"/>
                <w14:ligatures w14:val="none"/>
              </w:rPr>
              <w:fldChar w:fldCharType="end"/>
            </w:r>
            <w:bookmarkEnd w:id="2"/>
            <w:r w:rsidRPr="00EF4D6F">
              <w:rPr>
                <w:rFonts w:ascii="Arial" w:eastAsia="SimSun" w:hAnsi="Arial" w:cs="Arial"/>
                <w:kern w:val="0"/>
                <w:sz w:val="22"/>
                <w:szCs w:val="22"/>
                <w:lang w:eastAsia="zh-CN"/>
                <w14:ligatures w14:val="none"/>
              </w:rPr>
              <w:t xml:space="preserve">      4</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6"/>
                  <w:enabled/>
                  <w:calcOnExit w:val="0"/>
                  <w:checkBox>
                    <w:sizeAuto/>
                    <w:default w:val="0"/>
                  </w:checkBox>
                </w:ffData>
              </w:fldChar>
            </w:r>
            <w:bookmarkStart w:id="3" w:name="Check16"/>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separate"/>
            </w:r>
            <w:r w:rsidRPr="00EF4D6F">
              <w:rPr>
                <w:rFonts w:ascii="Arial" w:eastAsia="SimSun" w:hAnsi="Arial" w:cs="Arial"/>
                <w:kern w:val="0"/>
                <w:sz w:val="22"/>
                <w:szCs w:val="22"/>
                <w:lang w:eastAsia="zh-CN"/>
                <w14:ligatures w14:val="none"/>
              </w:rPr>
              <w:fldChar w:fldCharType="end"/>
            </w:r>
            <w:bookmarkEnd w:id="3"/>
            <w:r w:rsidRPr="00EF4D6F">
              <w:rPr>
                <w:rFonts w:ascii="Arial" w:eastAsia="SimSun" w:hAnsi="Arial" w:cs="Arial"/>
                <w:kern w:val="0"/>
                <w:sz w:val="22"/>
                <w:szCs w:val="22"/>
                <w:lang w:eastAsia="zh-CN"/>
                <w14:ligatures w14:val="none"/>
              </w:rPr>
              <w:t xml:space="preserve">      5</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7"/>
                  <w:enabled/>
                  <w:calcOnExit w:val="0"/>
                  <w:checkBox>
                    <w:sizeAuto/>
                    <w:default w:val="0"/>
                  </w:checkBox>
                </w:ffData>
              </w:fldChar>
            </w:r>
            <w:bookmarkStart w:id="4" w:name="Check17"/>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separate"/>
            </w:r>
            <w:r w:rsidRPr="00EF4D6F">
              <w:rPr>
                <w:rFonts w:ascii="Arial" w:eastAsia="SimSun" w:hAnsi="Arial" w:cs="Arial"/>
                <w:kern w:val="0"/>
                <w:sz w:val="22"/>
                <w:szCs w:val="22"/>
                <w:lang w:eastAsia="zh-CN"/>
                <w14:ligatures w14:val="none"/>
              </w:rPr>
              <w:fldChar w:fldCharType="end"/>
            </w:r>
            <w:bookmarkEnd w:id="4"/>
            <w:r w:rsidRPr="00EF4D6F">
              <w:rPr>
                <w:rFonts w:ascii="Arial" w:eastAsia="SimSun" w:hAnsi="Arial" w:cs="Arial"/>
                <w:kern w:val="0"/>
                <w:sz w:val="22"/>
                <w:szCs w:val="22"/>
                <w:lang w:eastAsia="zh-CN"/>
                <w14:ligatures w14:val="none"/>
              </w:rPr>
              <w:t xml:space="preserve">      6</w:t>
            </w:r>
            <w:r w:rsidRPr="00EF4D6F">
              <w:rPr>
                <w:rFonts w:ascii="Arial" w:eastAsia="SimSun" w:hAnsi="Arial" w:cs="Arial"/>
                <w:kern w:val="0"/>
                <w:sz w:val="22"/>
                <w:szCs w:val="22"/>
                <w:vertAlign w:val="superscript"/>
                <w:lang w:eastAsia="zh-CN"/>
                <w14:ligatures w14:val="none"/>
              </w:rPr>
              <w:t>th</w:t>
            </w:r>
            <w:r w:rsidRPr="00EF4D6F">
              <w:rPr>
                <w:rFonts w:ascii="Arial" w:eastAsia="SimSun" w:hAnsi="Arial" w:cs="Arial"/>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fldChar w:fldCharType="begin">
                <w:ffData>
                  <w:name w:val="Check18"/>
                  <w:enabled/>
                  <w:calcOnExit w:val="0"/>
                  <w:checkBox>
                    <w:sizeAuto/>
                    <w:default w:val="0"/>
                  </w:checkBox>
                </w:ffData>
              </w:fldChar>
            </w:r>
            <w:bookmarkStart w:id="5" w:name="Check18"/>
            <w:r w:rsidRPr="00EF4D6F">
              <w:rPr>
                <w:rFonts w:ascii="Arial" w:eastAsia="SimSun" w:hAnsi="Arial" w:cs="Arial"/>
                <w:kern w:val="0"/>
                <w:sz w:val="22"/>
                <w:szCs w:val="22"/>
                <w:lang w:eastAsia="zh-CN"/>
                <w14:ligatures w14:val="none"/>
              </w:rPr>
              <w:instrText xml:space="preserve"> FORMCHECKBOX </w:instrText>
            </w:r>
            <w:r w:rsidRPr="00EF4D6F">
              <w:rPr>
                <w:rFonts w:ascii="Arial" w:eastAsia="SimSun" w:hAnsi="Arial" w:cs="Arial"/>
                <w:kern w:val="0"/>
                <w:sz w:val="22"/>
                <w:szCs w:val="22"/>
                <w:lang w:eastAsia="zh-CN"/>
                <w14:ligatures w14:val="none"/>
              </w:rPr>
            </w:r>
            <w:r w:rsidRPr="00EF4D6F">
              <w:rPr>
                <w:rFonts w:ascii="Arial" w:eastAsia="SimSun" w:hAnsi="Arial" w:cs="Arial"/>
                <w:kern w:val="0"/>
                <w:sz w:val="22"/>
                <w:szCs w:val="22"/>
                <w:lang w:eastAsia="zh-CN"/>
                <w14:ligatures w14:val="none"/>
              </w:rPr>
              <w:fldChar w:fldCharType="separate"/>
            </w:r>
            <w:r w:rsidRPr="00EF4D6F">
              <w:rPr>
                <w:rFonts w:ascii="Arial" w:eastAsia="SimSun" w:hAnsi="Arial" w:cs="Arial"/>
                <w:kern w:val="0"/>
                <w:sz w:val="22"/>
                <w:szCs w:val="22"/>
                <w:lang w:eastAsia="zh-CN"/>
                <w14:ligatures w14:val="none"/>
              </w:rPr>
              <w:fldChar w:fldCharType="end"/>
            </w:r>
            <w:bookmarkEnd w:id="5"/>
            <w:r w:rsidRPr="00EF4D6F">
              <w:rPr>
                <w:rFonts w:ascii="Arial" w:eastAsia="SimSun" w:hAnsi="Arial" w:cs="Arial"/>
                <w:b/>
                <w:kern w:val="0"/>
                <w:sz w:val="22"/>
                <w:szCs w:val="22"/>
                <w:lang w:eastAsia="zh-CN"/>
                <w14:ligatures w14:val="none"/>
              </w:rPr>
              <w:t xml:space="preserve">   </w:t>
            </w:r>
            <w:r w:rsidRPr="00EF4D6F">
              <w:rPr>
                <w:rFonts w:ascii="Arial" w:eastAsia="SimSun" w:hAnsi="Arial" w:cs="Arial"/>
                <w:kern w:val="0"/>
                <w:sz w:val="22"/>
                <w:szCs w:val="22"/>
                <w:lang w:eastAsia="zh-CN"/>
                <w14:ligatures w14:val="none"/>
              </w:rPr>
              <w:t>module of the degree</w:t>
            </w:r>
          </w:p>
        </w:tc>
      </w:tr>
      <w:tr w:rsidR="00110493" w:rsidRPr="00EF4D6F" w14:paraId="57299C75" w14:textId="77777777" w:rsidTr="00344F85">
        <w:trPr>
          <w:trHeight w:val="978"/>
        </w:trPr>
        <w:tc>
          <w:tcPr>
            <w:tcW w:w="8856" w:type="dxa"/>
            <w:gridSpan w:val="5"/>
            <w:shd w:val="clear" w:color="auto" w:fill="D9D9D9"/>
          </w:tcPr>
          <w:p w14:paraId="4ADCEC70"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I confirm that this is my original work and that I have adhered to the University policy on plagiarism.</w:t>
            </w:r>
          </w:p>
          <w:p w14:paraId="18676486"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Signed …………</w:t>
            </w:r>
            <w:r w:rsidRPr="00EF4D6F">
              <w:rPr>
                <w:rFonts w:ascii="Bradley Hand ITC" w:eastAsia="SimSun" w:hAnsi="Bradley Hand ITC" w:cs="Arial"/>
                <w:color w:val="000000"/>
                <w:kern w:val="0"/>
                <w:sz w:val="22"/>
                <w:szCs w:val="22"/>
                <w:lang w:eastAsia="zh-CN"/>
                <w14:ligatures w14:val="none"/>
              </w:rPr>
              <w:t>Gemma Cook</w:t>
            </w:r>
            <w:r w:rsidRPr="00EF4D6F">
              <w:rPr>
                <w:rFonts w:ascii="Arial" w:eastAsia="SimSun" w:hAnsi="Arial" w:cs="Arial"/>
                <w:color w:val="000000"/>
                <w:kern w:val="0"/>
                <w:sz w:val="22"/>
                <w:szCs w:val="22"/>
                <w:lang w:eastAsia="zh-CN"/>
                <w14:ligatures w14:val="none"/>
              </w:rPr>
              <w:t>…………………………………</w:t>
            </w:r>
          </w:p>
          <w:p w14:paraId="5188285E" w14:textId="77777777" w:rsidR="00110493" w:rsidRPr="00EF4D6F" w:rsidRDefault="00110493" w:rsidP="00344F85">
            <w:pPr>
              <w:spacing w:after="0" w:line="240" w:lineRule="auto"/>
              <w:ind w:right="34"/>
              <w:rPr>
                <w:rFonts w:ascii="Calibri" w:eastAsia="SimSun" w:hAnsi="Calibri" w:cs="Calibri"/>
                <w:b/>
                <w:color w:val="000000"/>
                <w:kern w:val="0"/>
                <w:sz w:val="44"/>
                <w:szCs w:val="44"/>
                <w:lang w:eastAsia="zh-CN"/>
                <w14:ligatures w14:val="none"/>
              </w:rPr>
            </w:pPr>
            <w:r w:rsidRPr="00EF4D6F">
              <w:rPr>
                <w:rFonts w:ascii="Calibri" w:eastAsia="SimSun" w:hAnsi="Calibri" w:cs="Tahoma"/>
                <w:b/>
                <w:color w:val="000000"/>
                <w:kern w:val="0"/>
                <w:lang w:eastAsia="zh-CN"/>
                <w14:ligatures w14:val="none"/>
              </w:rPr>
              <w:t xml:space="preserve">Email submission:if you are submitting this form via email, please tick this box </w:t>
            </w:r>
            <w:r w:rsidRPr="00EF4D6F">
              <w:rPr>
                <w:rFonts w:ascii="Calibri" w:eastAsia="SimSun" w:hAnsi="Calibri" w:cs="Calibri"/>
                <w:b/>
                <w:color w:val="000000"/>
                <w:kern w:val="0"/>
                <w:sz w:val="44"/>
                <w:szCs w:val="44"/>
                <w:highlight w:val="yellow"/>
                <w:lang w:eastAsia="zh-CN"/>
                <w14:ligatures w14:val="none"/>
              </w:rPr>
              <w:t>□</w:t>
            </w:r>
          </w:p>
          <w:p w14:paraId="6F81871F" w14:textId="77777777" w:rsidR="00110493" w:rsidRPr="00EF4D6F" w:rsidRDefault="00110493" w:rsidP="00344F85">
            <w:pPr>
              <w:spacing w:after="0" w:line="240" w:lineRule="auto"/>
              <w:ind w:right="34"/>
              <w:rPr>
                <w:rFonts w:ascii="Arial" w:eastAsia="SimSun" w:hAnsi="Arial" w:cs="Arial"/>
                <w:color w:val="000000"/>
                <w:kern w:val="0"/>
                <w:sz w:val="22"/>
                <w:szCs w:val="22"/>
                <w:lang w:eastAsia="zh-CN"/>
                <w14:ligatures w14:val="none"/>
              </w:rPr>
            </w:pPr>
            <w:r w:rsidRPr="00EF4D6F">
              <w:rPr>
                <w:rFonts w:ascii="Calibri" w:eastAsia="SimSun" w:hAnsi="Calibri" w:cs="Tahoma"/>
                <w:b/>
                <w:color w:val="000000"/>
                <w:kern w:val="0"/>
                <w:lang w:eastAsia="zh-CN"/>
                <w14:ligatures w14:val="none"/>
              </w:rPr>
              <w:t>(as a substitute for your signature) to confirm that you agree to the above declaration.</w:t>
            </w:r>
          </w:p>
        </w:tc>
      </w:tr>
      <w:tr w:rsidR="00110493" w:rsidRPr="00EF4D6F" w14:paraId="7108E90D" w14:textId="77777777" w:rsidTr="00344F85">
        <w:trPr>
          <w:trHeight w:val="3972"/>
        </w:trPr>
        <w:tc>
          <w:tcPr>
            <w:tcW w:w="8856" w:type="dxa"/>
            <w:gridSpan w:val="5"/>
          </w:tcPr>
          <w:p w14:paraId="7264196E" w14:textId="77777777" w:rsidR="00110493" w:rsidRPr="00EF4D6F" w:rsidRDefault="00110493" w:rsidP="00344F85">
            <w:pPr>
              <w:spacing w:after="0" w:line="240" w:lineRule="auto"/>
              <w:rPr>
                <w:rFonts w:ascii="Arial" w:eastAsia="SimSun" w:hAnsi="Arial" w:cs="Times New Roman"/>
                <w:kern w:val="0"/>
                <w:lang w:eastAsia="zh-CN"/>
                <w14:ligatures w14:val="none"/>
              </w:rPr>
            </w:pPr>
            <w:r w:rsidRPr="00EF4D6F">
              <w:rPr>
                <w:rFonts w:ascii="Arial" w:eastAsia="SimSun" w:hAnsi="Arial" w:cs="Times New Roman"/>
                <w:b/>
                <w:kern w:val="0"/>
                <w:lang w:eastAsia="zh-CN"/>
                <w14:ligatures w14:val="none"/>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110493" w:rsidRPr="00EF4D6F" w14:paraId="2E52C2F0" w14:textId="77777777" w:rsidTr="00344F85">
              <w:tc>
                <w:tcPr>
                  <w:tcW w:w="6970" w:type="dxa"/>
                </w:tcPr>
                <w:p w14:paraId="05308481"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p w14:paraId="3157FFF0"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1</w:t>
                  </w:r>
                  <w:r w:rsidRPr="00EF4D6F">
                    <w:rPr>
                      <w:rFonts w:ascii="Arial" w:eastAsia="SimSun" w:hAnsi="Arial" w:cs="Times New Roman"/>
                      <w:kern w:val="0"/>
                      <w:sz w:val="20"/>
                      <w:szCs w:val="20"/>
                      <w:vertAlign w:val="superscript"/>
                      <w:lang w:eastAsia="zh-CN"/>
                      <w14:ligatures w14:val="none"/>
                    </w:rPr>
                    <w:t>st</w:t>
                  </w:r>
                  <w:r w:rsidRPr="00EF4D6F">
                    <w:rPr>
                      <w:rFonts w:ascii="Arial" w:eastAsia="SimSun" w:hAnsi="Arial" w:cs="Times New Roman"/>
                      <w:kern w:val="0"/>
                      <w:sz w:val="20"/>
                      <w:szCs w:val="20"/>
                      <w:lang w:eastAsia="zh-CN"/>
                      <w14:ligatures w14:val="none"/>
                    </w:rPr>
                    <w:t xml:space="preserve"> Marker’s Provisional mark</w:t>
                  </w:r>
                </w:p>
              </w:tc>
              <w:tc>
                <w:tcPr>
                  <w:tcW w:w="1660" w:type="dxa"/>
                </w:tcPr>
                <w:p w14:paraId="18026113"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tc>
            </w:tr>
            <w:tr w:rsidR="00110493" w:rsidRPr="00EF4D6F" w14:paraId="7B88644D" w14:textId="77777777" w:rsidTr="00344F85">
              <w:tc>
                <w:tcPr>
                  <w:tcW w:w="6970" w:type="dxa"/>
                </w:tcPr>
                <w:p w14:paraId="380D2B08"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p w14:paraId="6C38B46F"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2</w:t>
                  </w:r>
                  <w:r w:rsidRPr="00EF4D6F">
                    <w:rPr>
                      <w:rFonts w:ascii="Arial" w:eastAsia="SimSun" w:hAnsi="Arial" w:cs="Times New Roman"/>
                      <w:kern w:val="0"/>
                      <w:sz w:val="20"/>
                      <w:szCs w:val="20"/>
                      <w:vertAlign w:val="superscript"/>
                      <w:lang w:eastAsia="zh-CN"/>
                      <w14:ligatures w14:val="none"/>
                    </w:rPr>
                    <w:t>nd</w:t>
                  </w:r>
                  <w:r w:rsidRPr="00EF4D6F">
                    <w:rPr>
                      <w:rFonts w:ascii="Arial" w:eastAsia="SimSun" w:hAnsi="Arial" w:cs="Times New Roman"/>
                      <w:kern w:val="0"/>
                      <w:sz w:val="20"/>
                      <w:szCs w:val="20"/>
                      <w:lang w:eastAsia="zh-CN"/>
                      <w14:ligatures w14:val="none"/>
                    </w:rPr>
                    <w:t xml:space="preserve"> Marker’s/Moderator’s provisional mark</w:t>
                  </w:r>
                </w:p>
              </w:tc>
              <w:tc>
                <w:tcPr>
                  <w:tcW w:w="1660" w:type="dxa"/>
                </w:tcPr>
                <w:p w14:paraId="566F010E"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tc>
            </w:tr>
            <w:tr w:rsidR="00110493" w:rsidRPr="00EF4D6F" w14:paraId="66579255" w14:textId="77777777" w:rsidTr="00344F85">
              <w:tc>
                <w:tcPr>
                  <w:tcW w:w="6970" w:type="dxa"/>
                </w:tcPr>
                <w:p w14:paraId="3A7CE598"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p w14:paraId="6480C95D"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r w:rsidRPr="00EF4D6F">
                    <w:rPr>
                      <w:rFonts w:ascii="Arial" w:eastAsia="SimSun" w:hAnsi="Arial" w:cs="Times New Roman"/>
                      <w:kern w:val="0"/>
                      <w:sz w:val="20"/>
                      <w:szCs w:val="20"/>
                      <w:lang w:eastAsia="zh-CN"/>
                      <w14:ligatures w14:val="none"/>
                    </w:rPr>
                    <w:t>External Examiner’s mark (if relevant)</w:t>
                  </w:r>
                </w:p>
              </w:tc>
              <w:tc>
                <w:tcPr>
                  <w:tcW w:w="1660" w:type="dxa"/>
                </w:tcPr>
                <w:p w14:paraId="3BB9EA20"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tc>
            </w:tr>
            <w:tr w:rsidR="00110493" w:rsidRPr="00EF4D6F" w14:paraId="44B9AE8E" w14:textId="77777777" w:rsidTr="00344F85">
              <w:tc>
                <w:tcPr>
                  <w:tcW w:w="6970" w:type="dxa"/>
                </w:tcPr>
                <w:p w14:paraId="4895B65F"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p w14:paraId="32823F24" w14:textId="77777777" w:rsidR="00110493" w:rsidRPr="00EF4D6F" w:rsidRDefault="00110493" w:rsidP="00344F85">
                  <w:pPr>
                    <w:spacing w:after="0" w:line="240" w:lineRule="auto"/>
                    <w:rPr>
                      <w:rFonts w:ascii="Arial" w:eastAsia="SimSun" w:hAnsi="Arial" w:cs="Times New Roman"/>
                      <w:b/>
                      <w:kern w:val="0"/>
                      <w:sz w:val="20"/>
                      <w:szCs w:val="20"/>
                      <w:lang w:eastAsia="zh-CN"/>
                      <w14:ligatures w14:val="none"/>
                    </w:rPr>
                  </w:pPr>
                  <w:r w:rsidRPr="00EF4D6F">
                    <w:rPr>
                      <w:rFonts w:ascii="Arial" w:eastAsia="SimSun" w:hAnsi="Arial" w:cs="Times New Roman"/>
                      <w:b/>
                      <w:kern w:val="0"/>
                      <w:sz w:val="20"/>
                      <w:szCs w:val="20"/>
                      <w:lang w:eastAsia="zh-CN"/>
                      <w14:ligatures w14:val="none"/>
                    </w:rPr>
                    <w:t>Final Mark</w:t>
                  </w:r>
                </w:p>
                <w:p w14:paraId="49BD1FBE"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tc>
              <w:tc>
                <w:tcPr>
                  <w:tcW w:w="1660" w:type="dxa"/>
                </w:tcPr>
                <w:p w14:paraId="7777A9CA" w14:textId="77777777" w:rsidR="00110493" w:rsidRPr="00EF4D6F" w:rsidRDefault="00110493" w:rsidP="00344F85">
                  <w:pPr>
                    <w:spacing w:after="0" w:line="240" w:lineRule="auto"/>
                    <w:rPr>
                      <w:rFonts w:ascii="Arial" w:eastAsia="SimSun" w:hAnsi="Arial" w:cs="Times New Roman"/>
                      <w:kern w:val="0"/>
                      <w:sz w:val="20"/>
                      <w:szCs w:val="20"/>
                      <w:lang w:eastAsia="zh-CN"/>
                      <w14:ligatures w14:val="none"/>
                    </w:rPr>
                  </w:pPr>
                </w:p>
              </w:tc>
            </w:tr>
          </w:tbl>
          <w:p w14:paraId="226A6750" w14:textId="77777777" w:rsidR="00110493" w:rsidRPr="00EF4D6F" w:rsidRDefault="00110493" w:rsidP="00344F85">
            <w:pPr>
              <w:spacing w:after="0" w:line="240" w:lineRule="auto"/>
              <w:ind w:left="142" w:right="34"/>
              <w:rPr>
                <w:rFonts w:ascii="Arial" w:eastAsia="SimSun" w:hAnsi="Arial" w:cs="Arial"/>
                <w:b/>
                <w:color w:val="000000"/>
                <w:kern w:val="0"/>
                <w:sz w:val="22"/>
                <w:szCs w:val="22"/>
                <w:lang w:eastAsia="zh-CN"/>
                <w14:ligatures w14:val="none"/>
              </w:rPr>
            </w:pPr>
          </w:p>
          <w:p w14:paraId="670A26DA" w14:textId="77777777" w:rsidR="00110493" w:rsidRPr="00EF4D6F" w:rsidRDefault="00110493" w:rsidP="00344F85">
            <w:pPr>
              <w:spacing w:after="0"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NB.</w:t>
            </w:r>
            <w:r w:rsidRPr="00EF4D6F">
              <w:rPr>
                <w:rFonts w:ascii="Arial" w:eastAsia="SimSun" w:hAnsi="Arial" w:cs="Arial"/>
                <w:color w:val="000000"/>
                <w:kern w:val="0"/>
                <w:sz w:val="22"/>
                <w:szCs w:val="22"/>
                <w:lang w:eastAsia="zh-CN"/>
                <w14:ligatures w14:val="none"/>
              </w:rPr>
              <w:t xml:space="preserve">  All marks are provisional until confirmed by the Final Examination Board.</w:t>
            </w:r>
          </w:p>
          <w:p w14:paraId="0B815B48" w14:textId="77777777" w:rsidR="00110493" w:rsidRPr="00EF4D6F" w:rsidRDefault="00110493" w:rsidP="00344F85">
            <w:pPr>
              <w:spacing w:after="0" w:line="240" w:lineRule="auto"/>
              <w:rPr>
                <w:rFonts w:ascii="Arial" w:eastAsia="SimSun" w:hAnsi="Arial" w:cs="Arial"/>
                <w:b/>
                <w:color w:val="000000"/>
                <w:kern w:val="0"/>
                <w:sz w:val="22"/>
                <w:szCs w:val="22"/>
                <w:lang w:eastAsia="zh-CN"/>
                <w14:ligatures w14:val="none"/>
              </w:rPr>
            </w:pPr>
          </w:p>
          <w:p w14:paraId="7C9783B6" w14:textId="77777777" w:rsidR="00110493" w:rsidRPr="00EF4D6F" w:rsidRDefault="00110493" w:rsidP="00344F85">
            <w:pPr>
              <w:spacing w:after="0" w:line="240" w:lineRule="auto"/>
              <w:rPr>
                <w:rFonts w:ascii="Arial" w:eastAsia="SimSun" w:hAnsi="Arial" w:cs="Arial"/>
                <w:b/>
                <w:color w:val="000000"/>
                <w:kern w:val="0"/>
                <w:sz w:val="22"/>
                <w:szCs w:val="22"/>
                <w:lang w:eastAsia="zh-CN"/>
                <w14:ligatures w14:val="none"/>
              </w:rPr>
            </w:pPr>
          </w:p>
          <w:p w14:paraId="5BA4E3E9" w14:textId="77777777" w:rsidR="00110493" w:rsidRPr="00EF4D6F" w:rsidRDefault="00110493" w:rsidP="00344F85">
            <w:pPr>
              <w:spacing w:after="0" w:line="240" w:lineRule="auto"/>
              <w:rPr>
                <w:rFonts w:ascii="Arial" w:eastAsia="SimSun" w:hAnsi="Arial" w:cs="Arial"/>
                <w:b/>
                <w:color w:val="000000"/>
                <w:kern w:val="0"/>
                <w:sz w:val="22"/>
                <w:szCs w:val="22"/>
                <w:lang w:eastAsia="zh-CN"/>
                <w14:ligatures w14:val="none"/>
              </w:rPr>
            </w:pPr>
            <w:r w:rsidRPr="00EF4D6F">
              <w:rPr>
                <w:rFonts w:ascii="Arial" w:eastAsia="SimSun" w:hAnsi="Arial" w:cs="Arial"/>
                <w:b/>
                <w:color w:val="000000"/>
                <w:kern w:val="0"/>
                <w:sz w:val="22"/>
                <w:szCs w:val="22"/>
                <w:lang w:eastAsia="zh-CN"/>
                <w14:ligatures w14:val="none"/>
              </w:rPr>
              <w:t>For completion by Marker 1 :</w:t>
            </w:r>
          </w:p>
          <w:p w14:paraId="5FC85927" w14:textId="77777777" w:rsidR="00110493" w:rsidRDefault="00110493" w:rsidP="00344F85">
            <w:pPr>
              <w:spacing w:before="100" w:beforeAutospacing="1" w:after="100" w:afterAutospacing="1" w:line="240" w:lineRule="auto"/>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Comments:</w:t>
            </w:r>
          </w:p>
          <w:p w14:paraId="24112282" w14:textId="77777777" w:rsidR="00110493" w:rsidRDefault="00110493" w:rsidP="00344F85">
            <w:pPr>
              <w:spacing w:before="100" w:beforeAutospacing="1" w:after="100" w:afterAutospacing="1" w:line="240" w:lineRule="auto"/>
              <w:rPr>
                <w:rFonts w:ascii="Arial" w:eastAsia="SimSun" w:hAnsi="Arial" w:cs="Arial"/>
                <w:color w:val="000000"/>
                <w:kern w:val="0"/>
                <w:sz w:val="22"/>
                <w:szCs w:val="22"/>
                <w:lang w:eastAsia="zh-CN"/>
                <w14:ligatures w14:val="none"/>
              </w:rPr>
            </w:pPr>
          </w:p>
          <w:p w14:paraId="406599F0" w14:textId="77777777" w:rsidR="00110493" w:rsidRPr="00EF4D6F" w:rsidRDefault="00110493" w:rsidP="00344F85">
            <w:pPr>
              <w:spacing w:before="100" w:beforeAutospacing="1" w:after="100" w:afterAutospacing="1" w:line="240" w:lineRule="auto"/>
              <w:rPr>
                <w:rFonts w:ascii="Arial" w:eastAsia="SimSun" w:hAnsi="Arial" w:cs="Arial"/>
                <w:color w:val="000000"/>
                <w:kern w:val="0"/>
                <w:sz w:val="22"/>
                <w:szCs w:val="22"/>
                <w:lang w:eastAsia="zh-CN"/>
                <w14:ligatures w14:val="none"/>
              </w:rPr>
            </w:pPr>
          </w:p>
          <w:p w14:paraId="14CF5552" w14:textId="77777777" w:rsidR="00110493" w:rsidRPr="00EF4D6F" w:rsidRDefault="00110493" w:rsidP="00344F85">
            <w:pPr>
              <w:spacing w:before="100" w:beforeAutospacing="1" w:after="100" w:afterAutospacing="1" w:line="240" w:lineRule="auto"/>
              <w:rPr>
                <w:rFonts w:ascii="Arial" w:eastAsia="SimSun" w:hAnsi="Arial" w:cs="Arial"/>
                <w:color w:val="000000"/>
                <w:kern w:val="0"/>
                <w:sz w:val="22"/>
                <w:szCs w:val="22"/>
                <w:lang w:eastAsia="zh-CN"/>
                <w14:ligatures w14:val="none"/>
              </w:rPr>
            </w:pPr>
          </w:p>
        </w:tc>
      </w:tr>
      <w:tr w:rsidR="00110493" w:rsidRPr="00EF4D6F" w14:paraId="35FD8FF2" w14:textId="77777777" w:rsidTr="00344F85">
        <w:trPr>
          <w:trHeight w:val="492"/>
        </w:trPr>
        <w:tc>
          <w:tcPr>
            <w:tcW w:w="6768" w:type="dxa"/>
            <w:gridSpan w:val="3"/>
          </w:tcPr>
          <w:p w14:paraId="7DE195C0" w14:textId="77777777" w:rsidR="00110493" w:rsidRPr="00EF4D6F" w:rsidRDefault="00110493" w:rsidP="00344F85">
            <w:pPr>
              <w:spacing w:before="100" w:beforeAutospacing="1" w:after="100" w:afterAutospacing="1"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Marker’s signature:</w:t>
            </w:r>
          </w:p>
        </w:tc>
        <w:tc>
          <w:tcPr>
            <w:tcW w:w="2088" w:type="dxa"/>
            <w:gridSpan w:val="2"/>
          </w:tcPr>
          <w:p w14:paraId="523AD4AB" w14:textId="77777777" w:rsidR="00110493" w:rsidRPr="00EF4D6F" w:rsidRDefault="00110493" w:rsidP="00344F85">
            <w:pPr>
              <w:spacing w:before="100" w:beforeAutospacing="1" w:after="0" w:afterAutospacing="1" w:line="240" w:lineRule="auto"/>
              <w:ind w:left="142" w:right="34"/>
              <w:rPr>
                <w:rFonts w:ascii="Arial" w:eastAsia="SimSun" w:hAnsi="Arial" w:cs="Arial"/>
                <w:color w:val="000000"/>
                <w:kern w:val="0"/>
                <w:sz w:val="22"/>
                <w:szCs w:val="22"/>
                <w:lang w:eastAsia="zh-CN"/>
                <w14:ligatures w14:val="none"/>
              </w:rPr>
            </w:pPr>
            <w:r w:rsidRPr="00EF4D6F">
              <w:rPr>
                <w:rFonts w:ascii="Arial" w:eastAsia="SimSun" w:hAnsi="Arial" w:cs="Arial"/>
                <w:color w:val="000000"/>
                <w:kern w:val="0"/>
                <w:sz w:val="22"/>
                <w:szCs w:val="22"/>
                <w:lang w:eastAsia="zh-CN"/>
                <w14:ligatures w14:val="none"/>
              </w:rPr>
              <w:t>Date:</w:t>
            </w:r>
          </w:p>
        </w:tc>
      </w:tr>
      <w:tr w:rsidR="00110493" w:rsidRPr="00EF4D6F" w14:paraId="57274B4A" w14:textId="77777777" w:rsidTr="00344F85">
        <w:tc>
          <w:tcPr>
            <w:tcW w:w="8856" w:type="dxa"/>
            <w:gridSpan w:val="5"/>
          </w:tcPr>
          <w:p w14:paraId="5B87F900" w14:textId="77777777" w:rsidR="00110493" w:rsidRPr="00EF4D6F" w:rsidRDefault="00110493" w:rsidP="00344F85">
            <w:pPr>
              <w:spacing w:after="0" w:line="240" w:lineRule="auto"/>
              <w:ind w:right="-334"/>
              <w:rPr>
                <w:rFonts w:ascii="Arial" w:eastAsia="SimSun" w:hAnsi="Arial" w:cs="Arial"/>
                <w:bCs/>
                <w:i/>
                <w:color w:val="000000"/>
                <w:kern w:val="0"/>
                <w:sz w:val="22"/>
                <w:szCs w:val="22"/>
                <w:lang w:eastAsia="zh-CN"/>
                <w14:ligatures w14:val="none"/>
              </w:rPr>
            </w:pPr>
          </w:p>
          <w:p w14:paraId="0A6856C9" w14:textId="77777777" w:rsidR="00110493" w:rsidRPr="00EF4D6F" w:rsidRDefault="00110493" w:rsidP="00344F85">
            <w:pPr>
              <w:spacing w:after="0" w:line="240" w:lineRule="auto"/>
              <w:ind w:right="-334"/>
              <w:rPr>
                <w:rFonts w:ascii="Arial" w:eastAsia="SimSun" w:hAnsi="Arial" w:cs="Arial"/>
                <w:b/>
                <w:bCs/>
                <w:color w:val="000000"/>
                <w:kern w:val="0"/>
                <w:sz w:val="22"/>
                <w:szCs w:val="22"/>
                <w:lang w:eastAsia="zh-CN"/>
                <w14:ligatures w14:val="none"/>
              </w:rPr>
            </w:pPr>
            <w:r w:rsidRPr="00EF4D6F">
              <w:rPr>
                <w:rFonts w:ascii="Arial" w:eastAsia="SimSun" w:hAnsi="Arial" w:cs="Arial"/>
                <w:b/>
                <w:bCs/>
                <w:color w:val="000000"/>
                <w:kern w:val="0"/>
                <w:sz w:val="22"/>
                <w:szCs w:val="22"/>
                <w:lang w:eastAsia="zh-CN"/>
                <w14:ligatures w14:val="none"/>
              </w:rPr>
              <w:t>For completion by Marker 2/Moderator:</w:t>
            </w:r>
          </w:p>
          <w:p w14:paraId="5FD61211" w14:textId="77777777" w:rsidR="00110493" w:rsidRPr="00EF4D6F" w:rsidRDefault="00110493" w:rsidP="00344F85">
            <w:pPr>
              <w:spacing w:after="0" w:line="240" w:lineRule="auto"/>
              <w:ind w:right="-334"/>
              <w:rPr>
                <w:rFonts w:ascii="Arial" w:eastAsia="SimSun" w:hAnsi="Arial" w:cs="Arial"/>
                <w:b/>
                <w:bCs/>
                <w:color w:val="000000"/>
                <w:kern w:val="0"/>
                <w:sz w:val="22"/>
                <w:szCs w:val="22"/>
                <w:lang w:eastAsia="zh-CN"/>
                <w14:ligatures w14:val="none"/>
              </w:rPr>
            </w:pPr>
          </w:p>
          <w:p w14:paraId="32800718"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Comments:</w:t>
            </w:r>
          </w:p>
          <w:p w14:paraId="749CF34A"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442E5A57"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414C8A35"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305EDB7C"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421701C8"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07AC386A"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74FCFD6A"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2892D394"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23CBA936"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tc>
      </w:tr>
      <w:tr w:rsidR="00110493" w:rsidRPr="00EF4D6F" w14:paraId="1881A5AD" w14:textId="77777777" w:rsidTr="00344F85">
        <w:trPr>
          <w:trHeight w:val="720"/>
        </w:trPr>
        <w:tc>
          <w:tcPr>
            <w:tcW w:w="5211" w:type="dxa"/>
            <w:gridSpan w:val="2"/>
          </w:tcPr>
          <w:p w14:paraId="19804B73"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Marker’s Signature:</w:t>
            </w:r>
          </w:p>
        </w:tc>
        <w:tc>
          <w:tcPr>
            <w:tcW w:w="3645" w:type="dxa"/>
            <w:gridSpan w:val="3"/>
          </w:tcPr>
          <w:p w14:paraId="69DB2E07"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r w:rsidRPr="00EF4D6F">
              <w:rPr>
                <w:rFonts w:ascii="Arial" w:eastAsia="SimSun" w:hAnsi="Arial" w:cs="Arial"/>
                <w:bCs/>
                <w:color w:val="000000"/>
                <w:kern w:val="0"/>
                <w:sz w:val="22"/>
                <w:szCs w:val="22"/>
                <w:lang w:eastAsia="zh-CN"/>
                <w14:ligatures w14:val="none"/>
              </w:rPr>
              <w:t>Date:</w:t>
            </w:r>
          </w:p>
        </w:tc>
      </w:tr>
      <w:tr w:rsidR="00110493" w:rsidRPr="00EF4D6F" w14:paraId="1D77D203" w14:textId="77777777" w:rsidTr="00344F85">
        <w:trPr>
          <w:trHeight w:val="720"/>
        </w:trPr>
        <w:tc>
          <w:tcPr>
            <w:tcW w:w="8856" w:type="dxa"/>
            <w:gridSpan w:val="5"/>
          </w:tcPr>
          <w:p w14:paraId="40BD9D3D" w14:textId="77777777" w:rsidR="00110493" w:rsidRPr="00EF4D6F" w:rsidRDefault="00110493" w:rsidP="00344F85">
            <w:pPr>
              <w:spacing w:after="0" w:line="240" w:lineRule="auto"/>
              <w:rPr>
                <w:rFonts w:ascii="Arial" w:eastAsia="SimSun" w:hAnsi="Arial" w:cs="Arial"/>
                <w:b/>
                <w:kern w:val="0"/>
                <w:sz w:val="22"/>
                <w:szCs w:val="22"/>
                <w:lang w:eastAsia="zh-CN"/>
                <w14:ligatures w14:val="none"/>
              </w:rPr>
            </w:pPr>
            <w:r w:rsidRPr="00EF4D6F">
              <w:rPr>
                <w:rFonts w:ascii="Arial" w:eastAsia="SimSun" w:hAnsi="Arial" w:cs="Arial"/>
                <w:b/>
                <w:kern w:val="0"/>
                <w:sz w:val="22"/>
                <w:szCs w:val="22"/>
                <w:lang w:eastAsia="zh-CN"/>
                <w14:ligatures w14:val="none"/>
              </w:rPr>
              <w:t>External Examiner’s comments (if relevant)</w:t>
            </w:r>
          </w:p>
          <w:p w14:paraId="4545FA43"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289EB2A9"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6B38BA75"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7A561C20"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5482011E"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1A71C1BB"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1921D0A4"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414DF5C6"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66DA90BB"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p w14:paraId="69EF5409" w14:textId="77777777" w:rsidR="00110493" w:rsidRPr="00EF4D6F" w:rsidRDefault="00110493" w:rsidP="00344F85">
            <w:pPr>
              <w:spacing w:after="0" w:line="240" w:lineRule="auto"/>
              <w:ind w:right="-334"/>
              <w:rPr>
                <w:rFonts w:ascii="Arial" w:eastAsia="SimSun" w:hAnsi="Arial" w:cs="Arial"/>
                <w:bCs/>
                <w:color w:val="000000"/>
                <w:kern w:val="0"/>
                <w:sz w:val="22"/>
                <w:szCs w:val="22"/>
                <w:lang w:eastAsia="zh-CN"/>
                <w14:ligatures w14:val="none"/>
              </w:rPr>
            </w:pPr>
          </w:p>
        </w:tc>
      </w:tr>
      <w:tr w:rsidR="00110493" w:rsidRPr="00EF4D6F" w14:paraId="4CAA27F1" w14:textId="77777777" w:rsidTr="00344F85">
        <w:trPr>
          <w:trHeight w:val="720"/>
        </w:trPr>
        <w:tc>
          <w:tcPr>
            <w:tcW w:w="5211" w:type="dxa"/>
            <w:gridSpan w:val="2"/>
          </w:tcPr>
          <w:p w14:paraId="18C0706B" w14:textId="77777777" w:rsidR="00110493" w:rsidRPr="00EF4D6F" w:rsidRDefault="00110493" w:rsidP="00344F85">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External Examiner’s Signature:</w:t>
            </w:r>
          </w:p>
        </w:tc>
        <w:tc>
          <w:tcPr>
            <w:tcW w:w="3645" w:type="dxa"/>
            <w:gridSpan w:val="3"/>
          </w:tcPr>
          <w:p w14:paraId="29A57C9C" w14:textId="77777777" w:rsidR="00110493" w:rsidRPr="00EF4D6F" w:rsidRDefault="00110493" w:rsidP="00344F85">
            <w:pPr>
              <w:spacing w:after="0" w:line="240" w:lineRule="auto"/>
              <w:rPr>
                <w:rFonts w:ascii="Arial" w:eastAsia="SimSun" w:hAnsi="Arial" w:cs="Arial"/>
                <w:kern w:val="0"/>
                <w:sz w:val="22"/>
                <w:szCs w:val="22"/>
                <w:lang w:eastAsia="zh-CN"/>
                <w14:ligatures w14:val="none"/>
              </w:rPr>
            </w:pPr>
            <w:r w:rsidRPr="00EF4D6F">
              <w:rPr>
                <w:rFonts w:ascii="Arial" w:eastAsia="SimSun" w:hAnsi="Arial" w:cs="Arial"/>
                <w:kern w:val="0"/>
                <w:sz w:val="22"/>
                <w:szCs w:val="22"/>
                <w:lang w:eastAsia="zh-CN"/>
                <w14:ligatures w14:val="none"/>
              </w:rPr>
              <w:t>Date:</w:t>
            </w:r>
          </w:p>
        </w:tc>
      </w:tr>
    </w:tbl>
    <w:p w14:paraId="0ACBC7CC" w14:textId="5EB81761" w:rsidR="00110493" w:rsidRDefault="00110493" w:rsidP="00110493">
      <w:pPr>
        <w:jc w:val="center"/>
        <w:rPr>
          <w:b/>
          <w:bCs/>
          <w:u w:val="single"/>
        </w:rPr>
      </w:pPr>
      <w:r>
        <w:rPr>
          <w:b/>
          <w:bCs/>
          <w:u w:val="single"/>
        </w:rPr>
        <w:lastRenderedPageBreak/>
        <w:t>Essay based on a Sky Journal</w:t>
      </w:r>
    </w:p>
    <w:p w14:paraId="79E88101" w14:textId="77777777" w:rsidR="00110493" w:rsidRDefault="00110493" w:rsidP="00110493">
      <w:pPr>
        <w:jc w:val="center"/>
        <w:rPr>
          <w:b/>
          <w:bCs/>
          <w:u w:val="single"/>
        </w:rPr>
      </w:pPr>
    </w:p>
    <w:p w14:paraId="2215DCD8" w14:textId="0155F9D4" w:rsidR="000A3540" w:rsidRDefault="000A3540" w:rsidP="000A3540">
      <w:pPr>
        <w:rPr>
          <w:b/>
          <w:bCs/>
          <w:u w:val="single"/>
        </w:rPr>
      </w:pPr>
      <w:r>
        <w:rPr>
          <w:b/>
          <w:bCs/>
          <w:u w:val="single"/>
        </w:rPr>
        <w:t>Introduction</w:t>
      </w:r>
    </w:p>
    <w:p w14:paraId="017436B3" w14:textId="238D78F8" w:rsidR="00110493" w:rsidRDefault="000A3540" w:rsidP="00C741E9">
      <w:pPr>
        <w:spacing w:line="240" w:lineRule="auto"/>
        <w:ind w:firstLine="720"/>
        <w:jc w:val="both"/>
      </w:pPr>
      <w:r>
        <w:t>This essay discusses a twelve-day long project</w:t>
      </w:r>
      <w:r w:rsidR="00932BF1">
        <w:t xml:space="preserve">, during the month of November, </w:t>
      </w:r>
      <w:r>
        <w:t xml:space="preserve">in which I kept a sky journal </w:t>
      </w:r>
      <w:r w:rsidR="00332C0A">
        <w:t>focussing on the night skyscape</w:t>
      </w:r>
      <w:r w:rsidR="00932BF1">
        <w:t>.</w:t>
      </w:r>
      <w:r>
        <w:t xml:space="preserve"> In this project the sky w</w:t>
      </w:r>
      <w:r w:rsidR="008708DA">
        <w:t>as</w:t>
      </w:r>
      <w:r>
        <w:t xml:space="preserve"> treated as a Primary source and my observations,</w:t>
      </w:r>
      <w:r w:rsidR="00CF6327">
        <w:t xml:space="preserve"> </w:t>
      </w:r>
      <w:r>
        <w:t>emotional and creative responses w</w:t>
      </w:r>
      <w:r w:rsidR="008708DA">
        <w:t>ere r</w:t>
      </w:r>
      <w:r>
        <w:t>ecorded and critically analysed in reference to a quote made by Vincent Van Gogh</w:t>
      </w:r>
      <w:r w:rsidR="00CF6327">
        <w:t xml:space="preserve"> in a letter to his brother Theo. </w:t>
      </w:r>
      <w:r w:rsidR="00CF6327">
        <w:t>‘</w:t>
      </w:r>
      <w:bookmarkStart w:id="6" w:name="_Hlk214631318"/>
      <w:r w:rsidR="00CF6327">
        <w:t xml:space="preserve">Be clearly aware of the stars and infinity on high. </w:t>
      </w:r>
      <w:bookmarkEnd w:id="6"/>
      <w:r w:rsidR="00CF6327">
        <w:t>Then life seems almost enchanted after all.’</w:t>
      </w:r>
      <w:r w:rsidR="00932BF1">
        <w:rPr>
          <w:rStyle w:val="FootnoteReference"/>
        </w:rPr>
        <w:footnoteReference w:id="1"/>
      </w:r>
    </w:p>
    <w:p w14:paraId="56BEED3B" w14:textId="77777777" w:rsidR="000A3A32" w:rsidRDefault="000A3540" w:rsidP="00C741E9">
      <w:pPr>
        <w:spacing w:line="240" w:lineRule="auto"/>
        <w:jc w:val="both"/>
        <w:rPr>
          <w:b/>
          <w:bCs/>
          <w:u w:val="single"/>
        </w:rPr>
      </w:pPr>
      <w:r>
        <w:rPr>
          <w:b/>
          <w:bCs/>
          <w:u w:val="single"/>
        </w:rPr>
        <w:t>M</w:t>
      </w:r>
      <w:r w:rsidR="00332C0A">
        <w:rPr>
          <w:b/>
          <w:bCs/>
          <w:u w:val="single"/>
        </w:rPr>
        <w:t>e</w:t>
      </w:r>
      <w:r>
        <w:rPr>
          <w:b/>
          <w:bCs/>
          <w:u w:val="single"/>
        </w:rPr>
        <w:t>thodology</w:t>
      </w:r>
    </w:p>
    <w:p w14:paraId="5F72916B" w14:textId="4741BBDE" w:rsidR="00332C0A" w:rsidRPr="000A3A32" w:rsidRDefault="006B394F" w:rsidP="00C741E9">
      <w:pPr>
        <w:spacing w:line="240" w:lineRule="auto"/>
        <w:ind w:firstLine="720"/>
        <w:jc w:val="both"/>
        <w:rPr>
          <w:b/>
          <w:bCs/>
          <w:u w:val="single"/>
        </w:rPr>
      </w:pPr>
      <w:r>
        <w:t>For twelve nights</w:t>
      </w:r>
      <w:r w:rsidR="00932BF1">
        <w:t xml:space="preserve">, at 11pm, </w:t>
      </w:r>
      <w:r>
        <w:t>during the month of November</w:t>
      </w:r>
      <w:r w:rsidR="001C6A38">
        <w:t xml:space="preserve"> </w:t>
      </w:r>
      <w:r>
        <w:t>I observed the night skyscape. All observation</w:t>
      </w:r>
      <w:r w:rsidR="00932BF1">
        <w:t>s</w:t>
      </w:r>
      <w:r>
        <w:t xml:space="preserve"> </w:t>
      </w:r>
      <w:r w:rsidR="008708DA">
        <w:t>were</w:t>
      </w:r>
      <w:r>
        <w:t xml:space="preserve"> undertaken </w:t>
      </w:r>
      <w:r w:rsidR="00FC533F">
        <w:t xml:space="preserve">by stepping out of my house through the west facing living room patio doors and out into my garden. </w:t>
      </w:r>
      <w:r w:rsidR="00B31947">
        <w:t>On each occasion,</w:t>
      </w:r>
      <w:r w:rsidR="00FC533F">
        <w:t xml:space="preserve"> I gave my myself a few minutes</w:t>
      </w:r>
      <w:r w:rsidR="00244ADD">
        <w:t xml:space="preserve"> (not timed)</w:t>
      </w:r>
      <w:r w:rsidR="00FC533F">
        <w:t xml:space="preserve"> to observe</w:t>
      </w:r>
      <w:r w:rsidR="00932BF1">
        <w:t xml:space="preserve">, </w:t>
      </w:r>
      <w:r w:rsidR="00FC533F">
        <w:t>before returning indoors to record my responses. My methodology was not to focus on any specific aspect of the night skyscape but to just be open</w:t>
      </w:r>
      <w:r w:rsidR="00907FEE">
        <w:t xml:space="preserve"> to,</w:t>
      </w:r>
      <w:r w:rsidR="00FC533F">
        <w:t xml:space="preserve"> and aware </w:t>
      </w:r>
      <w:r w:rsidR="00907FEE">
        <w:t xml:space="preserve">of </w:t>
      </w:r>
      <w:r w:rsidR="00FC533F">
        <w:t>my environment. My intention was to discover which subjects garnered my attention and how these observations might manifest; whether in written form, drawings, emotional or creative responses.</w:t>
      </w:r>
      <w:r w:rsidR="001B1DD2">
        <w:t xml:space="preserve">  Upon completion of my sky journal,</w:t>
      </w:r>
      <w:r w:rsidR="00F9269C">
        <w:t xml:space="preserve"> </w:t>
      </w:r>
      <w:r w:rsidR="00FC46EF">
        <w:t>I reviewed the content grouping together similar ideas and then analysing the frequency of words to ascertain my key themes</w:t>
      </w:r>
      <w:r w:rsidR="00B93FFE">
        <w:t xml:space="preserve">. The themes that I will investigate and analyse in relation to Vincent Van Gogh’s </w:t>
      </w:r>
      <w:r w:rsidR="00502B01">
        <w:t>quote</w:t>
      </w:r>
      <w:r w:rsidR="00B93FFE">
        <w:t xml:space="preserve"> will</w:t>
      </w:r>
      <w:r w:rsidR="000D35C4">
        <w:t xml:space="preserve"> be</w:t>
      </w:r>
      <w:r w:rsidR="008B0F96">
        <w:t xml:space="preserve">: </w:t>
      </w:r>
      <w:r w:rsidR="008708DA">
        <w:t>C</w:t>
      </w:r>
      <w:r w:rsidR="000D35C4">
        <w:t>onnection</w:t>
      </w:r>
      <w:r w:rsidR="008708DA">
        <w:t>,</w:t>
      </w:r>
      <w:r w:rsidR="0054019E">
        <w:t xml:space="preserve"> </w:t>
      </w:r>
      <w:r w:rsidR="000D35C4">
        <w:t>Light as inspiration</w:t>
      </w:r>
      <w:r w:rsidR="008708DA">
        <w:t xml:space="preserve"> and Poetry.</w:t>
      </w:r>
    </w:p>
    <w:p w14:paraId="3EE39E41" w14:textId="59E09B2A" w:rsidR="00D7096E" w:rsidRDefault="00D7096E" w:rsidP="00C741E9">
      <w:pPr>
        <w:spacing w:line="480" w:lineRule="auto"/>
        <w:jc w:val="both"/>
      </w:pPr>
      <w:r>
        <w:rPr>
          <w:noProof/>
        </w:rPr>
        <w:drawing>
          <wp:inline distT="0" distB="0" distL="0" distR="0" wp14:anchorId="67CE0272" wp14:editId="5C0D1956">
            <wp:extent cx="2962372" cy="2221287"/>
            <wp:effectExtent l="8573" t="0" r="0" b="0"/>
            <wp:docPr id="14377216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2985134" cy="2238355"/>
                    </a:xfrm>
                    <a:prstGeom prst="rect">
                      <a:avLst/>
                    </a:prstGeom>
                    <a:noFill/>
                    <a:ln>
                      <a:noFill/>
                    </a:ln>
                  </pic:spPr>
                </pic:pic>
              </a:graphicData>
            </a:graphic>
          </wp:inline>
        </w:drawing>
      </w:r>
    </w:p>
    <w:p w14:paraId="3D0CDF8A" w14:textId="1C9DD703" w:rsidR="00D7096E" w:rsidRDefault="00D7096E" w:rsidP="00C741E9">
      <w:pPr>
        <w:spacing w:line="480" w:lineRule="auto"/>
        <w:jc w:val="both"/>
      </w:pPr>
      <w:bookmarkStart w:id="8" w:name="_Hlk214719920"/>
      <w:r>
        <w:t>Fig. 1. My Sky Journal</w:t>
      </w:r>
      <w:r w:rsidR="00BA75DB">
        <w:t xml:space="preserve">. </w:t>
      </w:r>
      <w:r w:rsidR="00502B01">
        <w:t>1st Nov</w:t>
      </w:r>
      <w:r w:rsidR="00B94941">
        <w:t xml:space="preserve"> 2025. </w:t>
      </w:r>
      <w:r w:rsidR="00BA75DB">
        <w:t>Photo: Gemma Cook</w:t>
      </w:r>
      <w:r>
        <w:t xml:space="preserve"> </w:t>
      </w:r>
    </w:p>
    <w:bookmarkEnd w:id="8"/>
    <w:p w14:paraId="058F0F62" w14:textId="5407747E" w:rsidR="0054019E" w:rsidRDefault="0054019E" w:rsidP="00C741E9">
      <w:pPr>
        <w:spacing w:line="240" w:lineRule="auto"/>
        <w:jc w:val="both"/>
        <w:rPr>
          <w:b/>
          <w:bCs/>
          <w:u w:val="single"/>
        </w:rPr>
      </w:pPr>
      <w:r w:rsidRPr="0054019E">
        <w:rPr>
          <w:b/>
          <w:bCs/>
          <w:u w:val="single"/>
        </w:rPr>
        <w:lastRenderedPageBreak/>
        <w:t>Connection</w:t>
      </w:r>
    </w:p>
    <w:p w14:paraId="09E3EBD9" w14:textId="12E52393" w:rsidR="00502B01" w:rsidRDefault="0054019E" w:rsidP="00C40ECC">
      <w:pPr>
        <w:spacing w:line="240" w:lineRule="auto"/>
        <w:ind w:firstLine="720"/>
        <w:jc w:val="both"/>
      </w:pPr>
      <w:r>
        <w:t xml:space="preserve">The first theme I will be investigating is </w:t>
      </w:r>
      <w:r w:rsidR="00843063">
        <w:t>C</w:t>
      </w:r>
      <w:r>
        <w:t xml:space="preserve">onnection. It became </w:t>
      </w:r>
      <w:r w:rsidR="00843063">
        <w:t>apparent</w:t>
      </w:r>
      <w:r>
        <w:t xml:space="preserve"> when re-reading my journal that on almost every entry I was either</w:t>
      </w:r>
      <w:r w:rsidR="00843063">
        <w:t xml:space="preserve"> seeking a connection with the skyscape or felt connected to it. On the 3</w:t>
      </w:r>
      <w:r w:rsidR="00843063" w:rsidRPr="00843063">
        <w:rPr>
          <w:vertAlign w:val="superscript"/>
        </w:rPr>
        <w:t>rd</w:t>
      </w:r>
      <w:r w:rsidR="00843063">
        <w:t xml:space="preserve"> Nov I wrote</w:t>
      </w:r>
      <w:r w:rsidR="00932BF1">
        <w:t>,</w:t>
      </w:r>
    </w:p>
    <w:p w14:paraId="4039698B" w14:textId="78046648" w:rsidR="002233EC" w:rsidRDefault="002233EC" w:rsidP="00C741E9">
      <w:pPr>
        <w:spacing w:line="480" w:lineRule="auto"/>
        <w:jc w:val="both"/>
      </w:pPr>
      <w:r>
        <w:rPr>
          <w:noProof/>
        </w:rPr>
        <w:drawing>
          <wp:inline distT="0" distB="0" distL="0" distR="0" wp14:anchorId="697217AC" wp14:editId="37C357D3">
            <wp:extent cx="2857500" cy="3810000"/>
            <wp:effectExtent l="0" t="0" r="0" b="0"/>
            <wp:docPr id="4250898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57500" cy="3810000"/>
                    </a:xfrm>
                    <a:prstGeom prst="rect">
                      <a:avLst/>
                    </a:prstGeom>
                    <a:noFill/>
                  </pic:spPr>
                </pic:pic>
              </a:graphicData>
            </a:graphic>
          </wp:inline>
        </w:drawing>
      </w:r>
    </w:p>
    <w:p w14:paraId="3D1FA0B1" w14:textId="0C1CDD5A" w:rsidR="002233EC" w:rsidRDefault="002233EC" w:rsidP="00C741E9">
      <w:pPr>
        <w:spacing w:line="480" w:lineRule="auto"/>
        <w:jc w:val="both"/>
      </w:pPr>
      <w:r>
        <w:t>Fig 2. My Sky Journal. 3</w:t>
      </w:r>
      <w:r w:rsidRPr="002233EC">
        <w:rPr>
          <w:vertAlign w:val="superscript"/>
        </w:rPr>
        <w:t>rd</w:t>
      </w:r>
      <w:r>
        <w:t xml:space="preserve"> Nov 2025. Photo: Gemma Cook</w:t>
      </w:r>
    </w:p>
    <w:p w14:paraId="7F1337BB" w14:textId="6D6DFE87" w:rsidR="0054019E" w:rsidRDefault="00843063" w:rsidP="00C741E9">
      <w:pPr>
        <w:spacing w:line="240" w:lineRule="auto"/>
        <w:jc w:val="both"/>
      </w:pPr>
      <w:r>
        <w:t>It was on this night that I felt compelled to reach up physically</w:t>
      </w:r>
      <w:r w:rsidR="007D564C">
        <w:t xml:space="preserve">, </w:t>
      </w:r>
      <w:r>
        <w:t>as if somehow</w:t>
      </w:r>
      <w:r w:rsidR="007D564C">
        <w:t xml:space="preserve"> with enough will power</w:t>
      </w:r>
      <w:r w:rsidR="00233CE5">
        <w:t>,</w:t>
      </w:r>
      <w:r>
        <w:t xml:space="preserve"> the hundreds of thousands of miles</w:t>
      </w:r>
      <w:r w:rsidR="007D564C">
        <w:t xml:space="preserve"> distance</w:t>
      </w:r>
      <w:r>
        <w:t xml:space="preserve"> could be br</w:t>
      </w:r>
      <w:r w:rsidR="007322BF">
        <w:t>idged</w:t>
      </w:r>
      <w:r w:rsidR="007D564C">
        <w:t>.</w:t>
      </w:r>
    </w:p>
    <w:p w14:paraId="6293B4DC" w14:textId="610465FF" w:rsidR="00843063" w:rsidRDefault="00B94941" w:rsidP="00C741E9">
      <w:pPr>
        <w:spacing w:line="480" w:lineRule="auto"/>
        <w:jc w:val="both"/>
      </w:pPr>
      <w:r>
        <w:rPr>
          <w:noProof/>
        </w:rPr>
        <w:lastRenderedPageBreak/>
        <w:drawing>
          <wp:inline distT="0" distB="0" distL="0" distR="0" wp14:anchorId="7CBA83A0" wp14:editId="23881CBE">
            <wp:extent cx="2903220" cy="3870960"/>
            <wp:effectExtent l="0" t="0" r="0" b="0"/>
            <wp:docPr id="172934176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03220" cy="3870960"/>
                    </a:xfrm>
                    <a:prstGeom prst="rect">
                      <a:avLst/>
                    </a:prstGeom>
                    <a:noFill/>
                  </pic:spPr>
                </pic:pic>
              </a:graphicData>
            </a:graphic>
          </wp:inline>
        </w:drawing>
      </w:r>
    </w:p>
    <w:p w14:paraId="00055FCD" w14:textId="722E29F9" w:rsidR="00B94941" w:rsidRDefault="00B94941" w:rsidP="00C741E9">
      <w:pPr>
        <w:spacing w:line="480" w:lineRule="auto"/>
        <w:jc w:val="both"/>
      </w:pPr>
      <w:bookmarkStart w:id="9" w:name="_Hlk214719962"/>
      <w:r>
        <w:t xml:space="preserve">Fig </w:t>
      </w:r>
      <w:r w:rsidR="002233EC">
        <w:t>3.</w:t>
      </w:r>
      <w:r>
        <w:t xml:space="preserve"> </w:t>
      </w:r>
      <w:r w:rsidR="00AF04A5">
        <w:t xml:space="preserve">My </w:t>
      </w:r>
      <w:r>
        <w:t>Sky Journal. 3</w:t>
      </w:r>
      <w:r w:rsidRPr="00B94941">
        <w:rPr>
          <w:vertAlign w:val="superscript"/>
        </w:rPr>
        <w:t>rd</w:t>
      </w:r>
      <w:r>
        <w:t xml:space="preserve"> Nov 2025. Photo: Gemma Cook</w:t>
      </w:r>
    </w:p>
    <w:bookmarkEnd w:id="9"/>
    <w:p w14:paraId="35E449C7" w14:textId="5CCDEF5A" w:rsidR="001E7830" w:rsidRPr="00C40ECC" w:rsidRDefault="00932BF1" w:rsidP="00C741E9">
      <w:pPr>
        <w:spacing w:line="240" w:lineRule="auto"/>
        <w:jc w:val="both"/>
      </w:pPr>
      <w:r>
        <w:t xml:space="preserve">Upon seeing this </w:t>
      </w:r>
      <w:r w:rsidR="009C5B17">
        <w:t>photo,</w:t>
      </w:r>
      <w:r w:rsidR="00EC2A4D">
        <w:t xml:space="preserve"> </w:t>
      </w:r>
      <w:r w:rsidR="00843063">
        <w:t xml:space="preserve">I realised the similarities between this </w:t>
      </w:r>
      <w:r w:rsidR="00181676">
        <w:t xml:space="preserve">and </w:t>
      </w:r>
      <w:r w:rsidR="00843063">
        <w:t>‘The Old Astronomer’ by Charlie Bowater.</w:t>
      </w:r>
      <w:r w:rsidR="00843063">
        <w:rPr>
          <w:rStyle w:val="FootnoteReference"/>
        </w:rPr>
        <w:footnoteReference w:id="2"/>
      </w:r>
      <w:r w:rsidR="00843063">
        <w:t xml:space="preserve"> I think there is something almost romantic, divine and hopeful about it</w:t>
      </w:r>
      <w:r w:rsidR="00A729E2">
        <w:t>;</w:t>
      </w:r>
      <w:r w:rsidR="00683D6E">
        <w:t xml:space="preserve"> reaching up as if to connect two lost souls together, or perhaps </w:t>
      </w:r>
      <w:r w:rsidR="00F04609">
        <w:t xml:space="preserve">bridging </w:t>
      </w:r>
      <w:r w:rsidR="00683D6E">
        <w:t>one soul divided.</w:t>
      </w:r>
      <w:r w:rsidR="00C40ECC">
        <w:t xml:space="preserve"> </w:t>
      </w:r>
      <w:r w:rsidR="00683D6E">
        <w:t>This</w:t>
      </w:r>
      <w:r w:rsidR="007603AC">
        <w:t xml:space="preserve"> is similar to the concepts stated in</w:t>
      </w:r>
      <w:r w:rsidR="00E92196" w:rsidRPr="00E92196">
        <w:t xml:space="preserve"> </w:t>
      </w:r>
      <w:r w:rsidR="00E92196" w:rsidRPr="00E92196">
        <w:t>the Greek philosopher Plato</w:t>
      </w:r>
      <w:r w:rsidR="00E92196">
        <w:t>’s</w:t>
      </w:r>
      <w:r w:rsidR="00E92196" w:rsidRPr="00E92196">
        <w:t xml:space="preserve"> (c.428-348 BCE)</w:t>
      </w:r>
      <w:r w:rsidR="00E92196">
        <w:t xml:space="preserve"> work </w:t>
      </w:r>
      <w:r w:rsidR="007603AC">
        <w:t>Phaedrus where the idea of a transcendental soul, that originate</w:t>
      </w:r>
      <w:r w:rsidR="001E7830">
        <w:t>d</w:t>
      </w:r>
      <w:r w:rsidR="007603AC">
        <w:t xml:space="preserve"> from the sphere of the stars and incarnates</w:t>
      </w:r>
      <w:r w:rsidR="007603AC" w:rsidRPr="007603AC">
        <w:t xml:space="preserve"> </w:t>
      </w:r>
      <w:r w:rsidR="007603AC">
        <w:t>is expressed. (The Soul) ‘</w:t>
      </w:r>
      <w:r w:rsidR="007603AC" w:rsidRPr="007603AC">
        <w:t>travels around all the heavens appearing in different forms at different times.</w:t>
      </w:r>
      <w:r w:rsidR="007603AC">
        <w:t>’</w:t>
      </w:r>
      <w:r w:rsidR="00AD33EF" w:rsidRPr="007F13D0">
        <w:rPr>
          <w:rStyle w:val="FootnoteReference"/>
        </w:rPr>
        <w:footnoteReference w:id="3"/>
      </w:r>
      <w:r w:rsidR="00962082" w:rsidRPr="007F13D0">
        <w:t xml:space="preserve"> </w:t>
      </w:r>
      <w:r w:rsidR="001800C9" w:rsidRPr="007F13D0">
        <w:t xml:space="preserve">My fascination with the night sky </w:t>
      </w:r>
      <w:r w:rsidR="007F13D0" w:rsidRPr="007F13D0">
        <w:t>I feel comes from the awe of which I consider that light I am seeing in the sky is</w:t>
      </w:r>
      <w:r w:rsidR="001800C9" w:rsidRPr="007F13D0">
        <w:t xml:space="preserve"> light energy travelling</w:t>
      </w:r>
      <w:r w:rsidR="00850B7F">
        <w:t>/</w:t>
      </w:r>
      <w:r w:rsidR="001800C9" w:rsidRPr="007F13D0">
        <w:t>still radiating out</w:t>
      </w:r>
      <w:r w:rsidR="007F13D0" w:rsidRPr="007F13D0">
        <w:t xml:space="preserve"> from </w:t>
      </w:r>
      <w:r w:rsidR="007F13D0" w:rsidRPr="007F13D0">
        <w:t>perhaps eons past combusted stars burnt to nothingness</w:t>
      </w:r>
      <w:r w:rsidR="001800C9" w:rsidRPr="007F13D0">
        <w:t>. For as we see the light of other stars so to</w:t>
      </w:r>
      <w:r w:rsidR="007C75A2">
        <w:t>o</w:t>
      </w:r>
      <w:r w:rsidR="001800C9" w:rsidRPr="007F13D0">
        <w:t xml:space="preserve"> does our star emit</w:t>
      </w:r>
      <w:r w:rsidR="00940409">
        <w:t>;</w:t>
      </w:r>
      <w:r w:rsidR="001800C9" w:rsidRPr="007F13D0">
        <w:t xml:space="preserve"> it is a network of interconnectedness. I suppose it gives me hope that just like those stars</w:t>
      </w:r>
      <w:r w:rsidR="007F13D0" w:rsidRPr="007F13D0">
        <w:t>,</w:t>
      </w:r>
      <w:r w:rsidR="001800C9" w:rsidRPr="007F13D0">
        <w:t xml:space="preserve"> when we as humans cease to exist in a carbon corporal form, our energy will continue to exist; we would still be connected to the universe, just now in a different form.</w:t>
      </w:r>
    </w:p>
    <w:p w14:paraId="2DA316B5" w14:textId="77777777" w:rsidR="001E7830" w:rsidRDefault="001E7830" w:rsidP="00C741E9">
      <w:pPr>
        <w:spacing w:line="480" w:lineRule="auto"/>
        <w:jc w:val="both"/>
      </w:pPr>
      <w:r>
        <w:rPr>
          <w:noProof/>
        </w:rPr>
        <w:lastRenderedPageBreak/>
        <w:drawing>
          <wp:inline distT="0" distB="0" distL="0" distR="0" wp14:anchorId="7A22FC49" wp14:editId="5938E108">
            <wp:extent cx="2804160" cy="3738880"/>
            <wp:effectExtent l="0" t="0" r="0" b="0"/>
            <wp:docPr id="119139200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4160" cy="3738880"/>
                    </a:xfrm>
                    <a:prstGeom prst="rect">
                      <a:avLst/>
                    </a:prstGeom>
                    <a:noFill/>
                  </pic:spPr>
                </pic:pic>
              </a:graphicData>
            </a:graphic>
          </wp:inline>
        </w:drawing>
      </w:r>
      <w:r w:rsidRPr="001E7830">
        <w:t xml:space="preserve"> </w:t>
      </w:r>
    </w:p>
    <w:p w14:paraId="52F7A7B6" w14:textId="653FD746" w:rsidR="001E7830" w:rsidRDefault="001E7830" w:rsidP="00C741E9">
      <w:pPr>
        <w:spacing w:line="480" w:lineRule="auto"/>
        <w:jc w:val="both"/>
      </w:pPr>
      <w:bookmarkStart w:id="10" w:name="_Hlk214720011"/>
      <w:r>
        <w:t xml:space="preserve">Fig. </w:t>
      </w:r>
      <w:r w:rsidR="002233EC">
        <w:t>4</w:t>
      </w:r>
      <w:r>
        <w:t xml:space="preserve">. </w:t>
      </w:r>
      <w:r w:rsidR="00A8070C">
        <w:t xml:space="preserve">My Sky Journal. </w:t>
      </w:r>
      <w:r>
        <w:t>19</w:t>
      </w:r>
      <w:r w:rsidRPr="00FE4CE0">
        <w:rPr>
          <w:vertAlign w:val="superscript"/>
        </w:rPr>
        <w:t>th</w:t>
      </w:r>
      <w:r>
        <w:t xml:space="preserve"> Nov 2025. Photo: Gemma Cook</w:t>
      </w:r>
    </w:p>
    <w:bookmarkEnd w:id="10"/>
    <w:p w14:paraId="52AC3D1B" w14:textId="51846668" w:rsidR="007F13D0" w:rsidRPr="00611E67" w:rsidRDefault="001E7830" w:rsidP="00611E67">
      <w:pPr>
        <w:spacing w:line="240" w:lineRule="auto"/>
        <w:ind w:firstLine="720"/>
        <w:jc w:val="both"/>
        <w:rPr>
          <w:highlight w:val="green"/>
        </w:rPr>
      </w:pPr>
      <w:r>
        <w:t xml:space="preserve">My thoughts shared </w:t>
      </w:r>
      <w:r w:rsidR="00AD491B">
        <w:t xml:space="preserve">a number of key features with some indigenous perceptions of the natural world. </w:t>
      </w:r>
      <w:r w:rsidR="00D71B68">
        <w:t>Clive Ruggles claimed t</w:t>
      </w:r>
      <w:r w:rsidR="00AD491B">
        <w:t xml:space="preserve">hat for many indigenous populations </w:t>
      </w:r>
      <w:r w:rsidR="00A92185">
        <w:t>the</w:t>
      </w:r>
      <w:r w:rsidR="00AD491B">
        <w:t xml:space="preserve"> natural world, </w:t>
      </w:r>
      <w:r w:rsidR="001800C9">
        <w:t>‘</w:t>
      </w:r>
      <w:r w:rsidR="00AD491B">
        <w:t xml:space="preserve">does not exist as a separate objective reality in which the individual can be conceived as a passive observer but as something that one’s consciousness </w:t>
      </w:r>
      <w:r w:rsidR="00932BF1">
        <w:t>is</w:t>
      </w:r>
      <w:r w:rsidR="00AD491B">
        <w:t xml:space="preserve"> submerged with</w:t>
      </w:r>
      <w:r w:rsidR="006D4709">
        <w:t>.</w:t>
      </w:r>
      <w:r w:rsidR="00AD491B">
        <w:t>’</w:t>
      </w:r>
      <w:r w:rsidR="00AD491B">
        <w:rPr>
          <w:rStyle w:val="FootnoteReference"/>
        </w:rPr>
        <w:footnoteReference w:id="4"/>
      </w:r>
      <w:r w:rsidR="00D71B68">
        <w:t xml:space="preserve"> </w:t>
      </w:r>
      <w:r w:rsidR="00611E67">
        <w:t xml:space="preserve">I acknowledged a perceptual </w:t>
      </w:r>
      <w:r w:rsidR="00611E67" w:rsidRPr="00611E67">
        <w:t xml:space="preserve">awareness of the stars through my visual sense but I was also trying to have a clearer awareness of the skyscape by trying to </w:t>
      </w:r>
      <w:r w:rsidR="00A87B6B" w:rsidRPr="00611E67">
        <w:t xml:space="preserve">understand the subject’s complexity and </w:t>
      </w:r>
      <w:r w:rsidR="00611E67" w:rsidRPr="00611E67">
        <w:t>my</w:t>
      </w:r>
      <w:r w:rsidR="00A87B6B" w:rsidRPr="00611E67">
        <w:t xml:space="preserve"> relationship to it</w:t>
      </w:r>
      <w:r w:rsidR="00611E67" w:rsidRPr="00611E67">
        <w:t xml:space="preserve">. </w:t>
      </w:r>
      <w:r w:rsidR="00AD491B" w:rsidRPr="00611E67">
        <w:t>However</w:t>
      </w:r>
      <w:r w:rsidR="00AD491B">
        <w:t xml:space="preserve">, </w:t>
      </w:r>
      <w:r w:rsidR="00A87B6B">
        <w:t xml:space="preserve">Clive Ruggles </w:t>
      </w:r>
      <w:r>
        <w:t xml:space="preserve">argued </w:t>
      </w:r>
      <w:r w:rsidR="00A87B6B">
        <w:t xml:space="preserve">that </w:t>
      </w:r>
      <w:r w:rsidR="00AD491B">
        <w:t>we as humans make assumption</w:t>
      </w:r>
      <w:r w:rsidR="00B32BE1">
        <w:t>s</w:t>
      </w:r>
      <w:r w:rsidR="00AD491B">
        <w:t xml:space="preserve"> about our own world</w:t>
      </w:r>
      <w:r w:rsidR="00B32BE1">
        <w:t>. W</w:t>
      </w:r>
      <w:r w:rsidR="00AD491B">
        <w:t>e assume that ‘it exists and an objective reality, that we, as intelligent entities, can observe, describe and attempt to understand’.</w:t>
      </w:r>
      <w:r w:rsidR="00AD491B" w:rsidRPr="001800C9">
        <w:rPr>
          <w:rStyle w:val="FootnoteReference"/>
        </w:rPr>
        <w:footnoteReference w:id="5"/>
      </w:r>
      <w:r w:rsidR="001800C9" w:rsidRPr="001800C9">
        <w:t xml:space="preserve"> </w:t>
      </w:r>
    </w:p>
    <w:p w14:paraId="2E89C1B3" w14:textId="15F059A4" w:rsidR="00843063" w:rsidRDefault="007E6536" w:rsidP="008A44CD">
      <w:pPr>
        <w:spacing w:line="240" w:lineRule="auto"/>
        <w:ind w:firstLine="720"/>
        <w:jc w:val="both"/>
      </w:pPr>
      <w:r>
        <w:t>In summary</w:t>
      </w:r>
      <w:r w:rsidR="006D6FEA">
        <w:t>,</w:t>
      </w:r>
      <w:r>
        <w:t xml:space="preserve"> this section has investigated the theme of Connection. Through examination of the vocabulary choices within my sky journal, it prompted me to self-reflect on my views on my </w:t>
      </w:r>
      <w:r w:rsidR="00A46AE7">
        <w:t xml:space="preserve">own </w:t>
      </w:r>
      <w:r>
        <w:t>relationship with the night sky</w:t>
      </w:r>
      <w:r w:rsidR="00A46AE7">
        <w:t>.</w:t>
      </w:r>
      <w:r>
        <w:t xml:space="preserve"> </w:t>
      </w:r>
      <w:r w:rsidR="00A46AE7">
        <w:t>In addition,</w:t>
      </w:r>
      <w:r>
        <w:t xml:space="preserve"> </w:t>
      </w:r>
      <w:r w:rsidR="000F63C7">
        <w:t xml:space="preserve">to </w:t>
      </w:r>
      <w:r>
        <w:t>consider</w:t>
      </w:r>
      <w:r w:rsidR="006D6FEA">
        <w:t xml:space="preserve"> </w:t>
      </w:r>
      <w:r>
        <w:t>my thoughts</w:t>
      </w:r>
      <w:r w:rsidR="006D6FEA">
        <w:t>,</w:t>
      </w:r>
      <w:r>
        <w:t xml:space="preserve"> on how my soul</w:t>
      </w:r>
      <w:r w:rsidR="006D6FEA">
        <w:t xml:space="preserve"> might </w:t>
      </w:r>
      <w:r>
        <w:t>fit within the creation and existence of the universe, assuming that such concepts are within the reach of human capabilities.</w:t>
      </w:r>
      <w:r w:rsidR="008A44CD">
        <w:t xml:space="preserve"> </w:t>
      </w:r>
      <w:r>
        <w:t>In the next section I will focus on what subjects within the n</w:t>
      </w:r>
      <w:r w:rsidR="00171F0D">
        <w:t>ight</w:t>
      </w:r>
      <w:r>
        <w:t xml:space="preserve"> sky enabled me to feel connected to it.</w:t>
      </w:r>
    </w:p>
    <w:p w14:paraId="6CA6B49F" w14:textId="77777777" w:rsidR="001410A5" w:rsidRDefault="001410A5" w:rsidP="00C741E9">
      <w:pPr>
        <w:spacing w:line="240" w:lineRule="auto"/>
        <w:jc w:val="both"/>
      </w:pPr>
    </w:p>
    <w:p w14:paraId="493D5485" w14:textId="77777777" w:rsidR="00A35627" w:rsidRDefault="00A35627" w:rsidP="00C741E9">
      <w:pPr>
        <w:spacing w:line="240" w:lineRule="auto"/>
        <w:jc w:val="both"/>
      </w:pPr>
    </w:p>
    <w:p w14:paraId="13E4A75F" w14:textId="77777777" w:rsidR="00171F0D" w:rsidRPr="0054019E" w:rsidRDefault="00171F0D" w:rsidP="00C741E9">
      <w:pPr>
        <w:spacing w:line="240" w:lineRule="auto"/>
        <w:jc w:val="both"/>
      </w:pPr>
    </w:p>
    <w:p w14:paraId="6EA1B7B1" w14:textId="526C1D37" w:rsidR="00B93FFE" w:rsidRDefault="00B93FFE" w:rsidP="00C741E9">
      <w:pPr>
        <w:spacing w:line="240" w:lineRule="auto"/>
        <w:jc w:val="both"/>
        <w:rPr>
          <w:b/>
          <w:bCs/>
          <w:u w:val="single"/>
        </w:rPr>
      </w:pPr>
      <w:r w:rsidRPr="00B93FFE">
        <w:rPr>
          <w:b/>
          <w:bCs/>
          <w:u w:val="single"/>
        </w:rPr>
        <w:lastRenderedPageBreak/>
        <w:t>Light as inspiration</w:t>
      </w:r>
    </w:p>
    <w:p w14:paraId="1E9F26F1" w14:textId="6C39FF2A" w:rsidR="00AF25E4" w:rsidRDefault="00B93FFE" w:rsidP="00A35627">
      <w:pPr>
        <w:spacing w:line="240" w:lineRule="auto"/>
        <w:ind w:firstLine="720"/>
        <w:jc w:val="both"/>
      </w:pPr>
      <w:r>
        <w:t>I started the keeping of the sky Journal with huge enthusiasm</w:t>
      </w:r>
      <w:r w:rsidR="00390A3F">
        <w:t>. Ha</w:t>
      </w:r>
      <w:r>
        <w:t xml:space="preserve">ving lived nearly all of my life near </w:t>
      </w:r>
      <w:r w:rsidR="001F39B2">
        <w:t xml:space="preserve">the </w:t>
      </w:r>
      <w:r>
        <w:t>coast, since childhood</w:t>
      </w:r>
      <w:r w:rsidR="00F144C0">
        <w:t>,</w:t>
      </w:r>
      <w:r>
        <w:t xml:space="preserve"> I have been able to view the night skyscape with relative ease. Yet, despite my enthusiasm the reality of keeping a journal in Autumn, with a typical British weather system</w:t>
      </w:r>
      <w:r w:rsidR="00040907">
        <w:t>,</w:t>
      </w:r>
      <w:r>
        <w:t xml:space="preserve"> bought its own challenges, namely that of clouds, and lots of them! My first realisation in the writing and reviewing of my journal was of my very obvious distaste for clouds. In fact</w:t>
      </w:r>
      <w:r w:rsidR="00435B8F">
        <w:t xml:space="preserve">, </w:t>
      </w:r>
      <w:r>
        <w:t xml:space="preserve">there was a </w:t>
      </w:r>
      <w:r w:rsidR="00435B8F">
        <w:t xml:space="preserve">very </w:t>
      </w:r>
      <w:r>
        <w:t xml:space="preserve">apparent and robust correlation </w:t>
      </w:r>
      <w:r w:rsidR="00435B8F">
        <w:t>with the absence of light and an absence of inspiration in my writing. On the 8</w:t>
      </w:r>
      <w:r w:rsidR="00435B8F" w:rsidRPr="00435B8F">
        <w:rPr>
          <w:vertAlign w:val="superscript"/>
        </w:rPr>
        <w:t>th</w:t>
      </w:r>
      <w:r w:rsidR="00435B8F">
        <w:t xml:space="preserve"> November after three consecutive nights of full grey cloud cover I wrote</w:t>
      </w:r>
      <w:r w:rsidR="00040907">
        <w:t>,</w:t>
      </w:r>
      <w:r w:rsidR="00435B8F">
        <w:t xml:space="preserve"> ‘The clouds are just hanging there. It’s chill</w:t>
      </w:r>
      <w:r w:rsidR="00C06FFA">
        <w:t>i</w:t>
      </w:r>
      <w:r w:rsidR="00435B8F">
        <w:t>er than last night, a slight breeze. It’s so still and close and I feel trapped’</w:t>
      </w:r>
      <w:r w:rsidR="00F144C0">
        <w:rPr>
          <w:rStyle w:val="FootnoteReference"/>
        </w:rPr>
        <w:footnoteReference w:id="6"/>
      </w:r>
      <w:r w:rsidR="00435B8F">
        <w:t xml:space="preserve"> </w:t>
      </w:r>
      <w:r w:rsidR="00C06FFA">
        <w:t>I was</w:t>
      </w:r>
      <w:r w:rsidR="00435B8F">
        <w:t xml:space="preserve"> </w:t>
      </w:r>
      <w:r w:rsidR="00C06FFA">
        <w:t>‘</w:t>
      </w:r>
      <w:r w:rsidR="00435B8F">
        <w:t>clearly aware of the stars and infinity on high</w:t>
      </w:r>
      <w:r w:rsidR="00435B8F">
        <w:t>’</w:t>
      </w:r>
      <w:r w:rsidR="003C41A8">
        <w:rPr>
          <w:rStyle w:val="FootnoteReference"/>
        </w:rPr>
        <w:footnoteReference w:id="7"/>
      </w:r>
      <w:r w:rsidR="00435B8F">
        <w:t xml:space="preserve"> but </w:t>
      </w:r>
      <w:r w:rsidR="00F3694B">
        <w:t>they were o</w:t>
      </w:r>
      <w:r w:rsidR="00435B8F">
        <w:t xml:space="preserve">ut of reach, frustratingly so, for nothing I could do could change this. </w:t>
      </w:r>
      <w:r w:rsidR="00F3694B">
        <w:t xml:space="preserve">I contemplated this lack of clarity might be </w:t>
      </w:r>
      <w:r w:rsidR="00CB2702">
        <w:t xml:space="preserve">the same feeling that industrialised cities and nations must face when the population has limited or no access </w:t>
      </w:r>
      <w:r w:rsidR="0034530B">
        <w:t>to</w:t>
      </w:r>
      <w:r w:rsidR="00CB2702">
        <w:t xml:space="preserve"> a truly dark sky. </w:t>
      </w:r>
      <w:r w:rsidR="00CF7521">
        <w:t xml:space="preserve">Clive Ruggles states </w:t>
      </w:r>
      <w:r w:rsidR="00CB2702">
        <w:t>‘</w:t>
      </w:r>
      <w:r w:rsidR="00A92185">
        <w:t>Light</w:t>
      </w:r>
      <w:r w:rsidR="00CB2702">
        <w:t xml:space="preserve"> pollution has served to remove them from</w:t>
      </w:r>
      <w:r w:rsidR="006D4EFE">
        <w:t>,</w:t>
      </w:r>
      <w:r w:rsidR="00CB2702">
        <w:t xml:space="preserve"> ‘their’ sky as a source of inspiration.</w:t>
      </w:r>
      <w:r w:rsidR="00CB2702">
        <w:t>’</w:t>
      </w:r>
      <w:r w:rsidR="00CB2702">
        <w:rPr>
          <w:rStyle w:val="FootnoteReference"/>
        </w:rPr>
        <w:footnoteReference w:id="8"/>
      </w:r>
      <w:r w:rsidR="00AF25E4">
        <w:t xml:space="preserve"> I realised that although the dark provided me with a </w:t>
      </w:r>
      <w:r w:rsidR="006C3AED">
        <w:t>‘</w:t>
      </w:r>
      <w:r w:rsidR="00AF25E4">
        <w:t>clear mind</w:t>
      </w:r>
      <w:r w:rsidR="006C3AED">
        <w:t>’</w:t>
      </w:r>
      <w:r w:rsidR="00AF25E4">
        <w:t xml:space="preserve">, as Van Gogh stated, with </w:t>
      </w:r>
      <w:r w:rsidR="00F3694B">
        <w:t>minimised</w:t>
      </w:r>
      <w:r w:rsidR="00AF25E4">
        <w:t xml:space="preserve"> cognitive demands due to less sensory input, </w:t>
      </w:r>
      <w:r w:rsidR="00F3694B">
        <w:t>depleted</w:t>
      </w:r>
      <w:r w:rsidR="00AF25E4">
        <w:t xml:space="preserve"> visual colour and tone </w:t>
      </w:r>
      <w:r w:rsidR="00F3694B">
        <w:t>to perceive and</w:t>
      </w:r>
      <w:r w:rsidR="00AF25E4">
        <w:t xml:space="preserve"> less noise due to slower pace of human activity</w:t>
      </w:r>
      <w:r w:rsidR="00F3694B">
        <w:t>,</w:t>
      </w:r>
      <w:r w:rsidR="00AF25E4">
        <w:t xml:space="preserve"> my mind felt almost too clear, blank and devoid of inspiration. On the </w:t>
      </w:r>
      <w:r w:rsidR="00FD7CF0">
        <w:t>12</w:t>
      </w:r>
      <w:r w:rsidR="00FD7CF0" w:rsidRPr="00FD7CF0">
        <w:rPr>
          <w:vertAlign w:val="superscript"/>
        </w:rPr>
        <w:t>th</w:t>
      </w:r>
      <w:r w:rsidR="00FD7CF0">
        <w:t xml:space="preserve"> </w:t>
      </w:r>
      <w:r w:rsidR="00A92185">
        <w:t xml:space="preserve">November, </w:t>
      </w:r>
      <w:r w:rsidR="00AF25E4">
        <w:t xml:space="preserve">there was a stunningly clear sky, </w:t>
      </w:r>
      <w:r w:rsidR="00DE6E86">
        <w:t xml:space="preserve">which </w:t>
      </w:r>
      <w:r w:rsidR="00E33972">
        <w:t>correlat</w:t>
      </w:r>
      <w:r w:rsidR="00DE6E86">
        <w:t>ed</w:t>
      </w:r>
      <w:r w:rsidR="00E33972">
        <w:t xml:space="preserve"> with </w:t>
      </w:r>
      <w:r w:rsidR="00AF25E4">
        <w:t xml:space="preserve">a </w:t>
      </w:r>
      <w:r w:rsidR="00E33972">
        <w:t xml:space="preserve">mental </w:t>
      </w:r>
      <w:r w:rsidR="00AF25E4">
        <w:t>clarity</w:t>
      </w:r>
      <w:r w:rsidR="00E33972">
        <w:t>;</w:t>
      </w:r>
      <w:r w:rsidR="00AF25E4">
        <w:t xml:space="preserve"> my mind felt free to fly. </w:t>
      </w:r>
      <w:r w:rsidR="00E33972">
        <w:t>I wrote ‘A</w:t>
      </w:r>
      <w:r w:rsidR="00AF25E4">
        <w:t xml:space="preserve"> full moon, a stunning ethereal </w:t>
      </w:r>
      <w:r w:rsidR="00ED52F2">
        <w:t xml:space="preserve">heavenly ring swaddles the moon, cocooned in its glow. Is the glow embracing the moon or it’s the moon sharing its reflected </w:t>
      </w:r>
      <w:r w:rsidR="00CB6A2B">
        <w:t>ra</w:t>
      </w:r>
      <w:r w:rsidR="00CB6A2B">
        <w:t>diance?’</w:t>
      </w:r>
      <w:r w:rsidR="00FD7CF0">
        <w:rPr>
          <w:rStyle w:val="FootnoteReference"/>
        </w:rPr>
        <w:footnoteReference w:id="9"/>
      </w:r>
    </w:p>
    <w:p w14:paraId="4FC22AE7" w14:textId="77777777" w:rsidR="00E31551" w:rsidRDefault="00CB6A2B" w:rsidP="00C741E9">
      <w:pPr>
        <w:spacing w:line="480" w:lineRule="auto"/>
        <w:jc w:val="both"/>
      </w:pPr>
      <w:r>
        <w:rPr>
          <w:noProof/>
        </w:rPr>
        <w:drawing>
          <wp:inline distT="0" distB="0" distL="0" distR="0" wp14:anchorId="3303DDB9" wp14:editId="6679C3CB">
            <wp:extent cx="2125980" cy="2834640"/>
            <wp:effectExtent l="0" t="0" r="7620" b="3810"/>
            <wp:docPr id="17687349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5980" cy="2834640"/>
                    </a:xfrm>
                    <a:prstGeom prst="rect">
                      <a:avLst/>
                    </a:prstGeom>
                    <a:noFill/>
                  </pic:spPr>
                </pic:pic>
              </a:graphicData>
            </a:graphic>
          </wp:inline>
        </w:drawing>
      </w:r>
    </w:p>
    <w:p w14:paraId="5F254B38" w14:textId="66F4BE07" w:rsidR="00E31551" w:rsidRDefault="00CB6A2B" w:rsidP="00E31551">
      <w:pPr>
        <w:spacing w:line="480" w:lineRule="auto"/>
        <w:jc w:val="both"/>
      </w:pPr>
      <w:r>
        <w:t xml:space="preserve">Fig </w:t>
      </w:r>
      <w:r w:rsidR="002233EC">
        <w:t>5</w:t>
      </w:r>
      <w:r>
        <w:t xml:space="preserve">. </w:t>
      </w:r>
      <w:r w:rsidR="00347128">
        <w:t xml:space="preserve">My sky Journal. </w:t>
      </w:r>
      <w:r>
        <w:t>12</w:t>
      </w:r>
      <w:r w:rsidRPr="00CB6A2B">
        <w:rPr>
          <w:vertAlign w:val="superscript"/>
        </w:rPr>
        <w:t>th</w:t>
      </w:r>
      <w:r>
        <w:t xml:space="preserve"> Nov 2025. Photo: Gemma Cook</w:t>
      </w:r>
    </w:p>
    <w:p w14:paraId="6E1C9CF7" w14:textId="56ED0D55" w:rsidR="00A07CD5" w:rsidRDefault="00ED52F2" w:rsidP="00245671">
      <w:pPr>
        <w:spacing w:line="240" w:lineRule="auto"/>
        <w:ind w:firstLine="720"/>
        <w:jc w:val="both"/>
      </w:pPr>
      <w:r>
        <w:lastRenderedPageBreak/>
        <w:t xml:space="preserve">The importance of the </w:t>
      </w:r>
      <w:r w:rsidR="00523E25">
        <w:t xml:space="preserve">night </w:t>
      </w:r>
      <w:r>
        <w:t>sky as stated by Adam Mann is similar to my thoughts. ‘</w:t>
      </w:r>
      <w:r>
        <w:t>Long ago, before recorded history, humans looked to the</w:t>
      </w:r>
      <w:r>
        <w:t xml:space="preserve"> S</w:t>
      </w:r>
      <w:r>
        <w:t>ky</w:t>
      </w:r>
      <w:r>
        <w:t>…</w:t>
      </w:r>
      <w:r w:rsidRPr="00ED52F2">
        <w:t xml:space="preserve"> </w:t>
      </w:r>
      <w:r>
        <w:t>the heavens above have inspired peoples of</w:t>
      </w:r>
      <w:r>
        <w:t xml:space="preserve"> </w:t>
      </w:r>
      <w:r>
        <w:t>all colors and creeds since time immemorial.</w:t>
      </w:r>
      <w:r>
        <w:t>’</w:t>
      </w:r>
      <w:r>
        <w:rPr>
          <w:rStyle w:val="FootnoteReference"/>
        </w:rPr>
        <w:footnoteReference w:id="10"/>
      </w:r>
      <w:r w:rsidRPr="00ED52F2">
        <w:t xml:space="preserve"> </w:t>
      </w:r>
      <w:r w:rsidR="00A07CD5">
        <w:t xml:space="preserve">This can be seen in a wide variety of </w:t>
      </w:r>
      <w:r w:rsidR="004A0FE4">
        <w:t>cultural forms. Although, as Raymond William state</w:t>
      </w:r>
      <w:r w:rsidR="00FD7CF0">
        <w:t>d</w:t>
      </w:r>
      <w:r w:rsidR="004A0FE4">
        <w:t xml:space="preserve"> the word ‘Culture’ is complicated to explain, in this example I am referring to ‘Culture’ as ‘the works and practices of intellectual and especially artistic activity…music, literature, painting, sculpture, theatre and film.’</w:t>
      </w:r>
      <w:r w:rsidR="004A0FE4">
        <w:rPr>
          <w:rStyle w:val="FootnoteReference"/>
        </w:rPr>
        <w:footnoteReference w:id="11"/>
      </w:r>
      <w:r w:rsidR="00A35627">
        <w:t xml:space="preserve"> </w:t>
      </w:r>
      <w:r w:rsidR="004A0FE4">
        <w:t>The night sky and the lights seen within</w:t>
      </w:r>
      <w:r w:rsidR="00A13D5D">
        <w:t>,</w:t>
      </w:r>
      <w:r w:rsidR="004A0FE4">
        <w:t xml:space="preserve"> have inspired a variety of forms; </w:t>
      </w:r>
      <w:r w:rsidR="00A07CD5">
        <w:t>from land art,</w:t>
      </w:r>
      <w:r w:rsidR="00A63850">
        <w:t xml:space="preserve"> </w:t>
      </w:r>
      <w:r w:rsidR="00F3694B">
        <w:t xml:space="preserve">either calendrical in purpose or </w:t>
      </w:r>
      <w:r w:rsidR="00A07CD5">
        <w:t>attempting to evoke healing and peace through meditation</w:t>
      </w:r>
      <w:r w:rsidR="00A07CD5">
        <w:rPr>
          <w:rStyle w:val="FootnoteReference"/>
        </w:rPr>
        <w:footnoteReference w:id="12"/>
      </w:r>
      <w:r w:rsidR="00A07CD5">
        <w:t xml:space="preserve">, </w:t>
      </w:r>
      <w:r w:rsidR="00523E25">
        <w:t xml:space="preserve">to </w:t>
      </w:r>
      <w:r w:rsidR="00F3694B">
        <w:t xml:space="preserve">diverse and rich oral based societies creation stories, to </w:t>
      </w:r>
      <w:r w:rsidR="004A0FE4">
        <w:t>multi million worth franchises of television and film including Star Trek and Star Wars,</w:t>
      </w:r>
      <w:r w:rsidR="00A13D5D">
        <w:rPr>
          <w:rStyle w:val="FootnoteReference"/>
        </w:rPr>
        <w:footnoteReference w:id="13"/>
      </w:r>
      <w:r w:rsidR="004A0FE4">
        <w:t xml:space="preserve"> to popular literature with fictional </w:t>
      </w:r>
      <w:r w:rsidR="00A13D5D">
        <w:t>retellings</w:t>
      </w:r>
      <w:r w:rsidR="004A0FE4">
        <w:t xml:space="preserve"> </w:t>
      </w:r>
      <w:r w:rsidR="00F3694B">
        <w:t xml:space="preserve">of </w:t>
      </w:r>
      <w:r w:rsidR="00B917DA">
        <w:t>m</w:t>
      </w:r>
      <w:r w:rsidR="00A13D5D">
        <w:t>ythology, to</w:t>
      </w:r>
      <w:r w:rsidR="00360F63">
        <w:t xml:space="preserve"> paintings and sketches</w:t>
      </w:r>
      <w:r w:rsidR="00A13D5D">
        <w:t xml:space="preserve">, like </w:t>
      </w:r>
      <w:r w:rsidR="00360F63">
        <w:t>those of Vincent Van Gogh himself.</w:t>
      </w:r>
    </w:p>
    <w:p w14:paraId="589A78F6" w14:textId="19723D85" w:rsidR="00AF425D" w:rsidRDefault="00AF425D" w:rsidP="00C741E9">
      <w:pPr>
        <w:spacing w:line="480" w:lineRule="auto"/>
        <w:jc w:val="both"/>
      </w:pPr>
      <w:r>
        <w:rPr>
          <w:noProof/>
        </w:rPr>
        <w:drawing>
          <wp:inline distT="0" distB="0" distL="0" distR="0" wp14:anchorId="4EAEE2D8" wp14:editId="3E380211">
            <wp:extent cx="2869755" cy="2278380"/>
            <wp:effectExtent l="0" t="0" r="6985" b="7620"/>
            <wp:docPr id="113735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35857" name=""/>
                    <pic:cNvPicPr/>
                  </pic:nvPicPr>
                  <pic:blipFill>
                    <a:blip r:embed="rId13"/>
                    <a:stretch>
                      <a:fillRect/>
                    </a:stretch>
                  </pic:blipFill>
                  <pic:spPr>
                    <a:xfrm>
                      <a:off x="0" y="0"/>
                      <a:ext cx="2881113" cy="2287397"/>
                    </a:xfrm>
                    <a:prstGeom prst="rect">
                      <a:avLst/>
                    </a:prstGeom>
                  </pic:spPr>
                </pic:pic>
              </a:graphicData>
            </a:graphic>
          </wp:inline>
        </w:drawing>
      </w:r>
    </w:p>
    <w:p w14:paraId="6BA17B16" w14:textId="5ED07009" w:rsidR="00AF425D" w:rsidRDefault="00AF425D" w:rsidP="00C741E9">
      <w:pPr>
        <w:spacing w:line="480" w:lineRule="auto"/>
        <w:jc w:val="both"/>
      </w:pPr>
      <w:r>
        <w:t xml:space="preserve">Fig </w:t>
      </w:r>
      <w:r w:rsidR="002233EC">
        <w:t>6</w:t>
      </w:r>
      <w:r>
        <w:t xml:space="preserve">. </w:t>
      </w:r>
      <w:r w:rsidRPr="00AF425D">
        <w:t>Vincent van Gogh. The Starry Night. Saint Rémy, June 1889</w:t>
      </w:r>
      <w:r>
        <w:t xml:space="preserve">. </w:t>
      </w:r>
    </w:p>
    <w:p w14:paraId="27A720AD" w14:textId="2B6A5899" w:rsidR="00AF425D" w:rsidRDefault="000731CC" w:rsidP="00C741E9">
      <w:pPr>
        <w:spacing w:line="480" w:lineRule="auto"/>
        <w:jc w:val="both"/>
      </w:pPr>
      <w:r>
        <w:rPr>
          <w:noProof/>
        </w:rPr>
        <w:lastRenderedPageBreak/>
        <w:drawing>
          <wp:inline distT="0" distB="0" distL="0" distR="0" wp14:anchorId="1E43B331" wp14:editId="6348C6C3">
            <wp:extent cx="3131820" cy="3131820"/>
            <wp:effectExtent l="0" t="0" r="0" b="0"/>
            <wp:docPr id="9924676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31820" cy="3131820"/>
                    </a:xfrm>
                    <a:prstGeom prst="rect">
                      <a:avLst/>
                    </a:prstGeom>
                    <a:noFill/>
                  </pic:spPr>
                </pic:pic>
              </a:graphicData>
            </a:graphic>
          </wp:inline>
        </w:drawing>
      </w:r>
    </w:p>
    <w:p w14:paraId="70F84D4D" w14:textId="7267F535" w:rsidR="00AF425D" w:rsidRDefault="00AF425D" w:rsidP="00C741E9">
      <w:pPr>
        <w:spacing w:line="480" w:lineRule="auto"/>
        <w:jc w:val="both"/>
      </w:pPr>
      <w:r>
        <w:t xml:space="preserve">Fig </w:t>
      </w:r>
      <w:r w:rsidR="002233EC">
        <w:t>7</w:t>
      </w:r>
      <w:r>
        <w:t>. Vincent Van Gogh. Starry Night over the Rhone, 1888.</w:t>
      </w:r>
    </w:p>
    <w:p w14:paraId="34D1ABC1" w14:textId="73CF1F63" w:rsidR="001410A5" w:rsidRDefault="009714BB" w:rsidP="00A96576">
      <w:pPr>
        <w:spacing w:line="240" w:lineRule="auto"/>
        <w:ind w:firstLine="720"/>
        <w:jc w:val="both"/>
      </w:pPr>
      <w:r>
        <w:t>In conclusion, this section ha</w:t>
      </w:r>
      <w:r w:rsidR="009A6ACD">
        <w:t>s</w:t>
      </w:r>
      <w:r>
        <w:t xml:space="preserve"> examined my observations that it was the light set against the </w:t>
      </w:r>
      <w:r w:rsidR="00F3694B">
        <w:t xml:space="preserve">nebulous </w:t>
      </w:r>
      <w:r>
        <w:t xml:space="preserve">dark sky scape that provided me with </w:t>
      </w:r>
      <w:r w:rsidR="009A6ACD">
        <w:t>inspiration</w:t>
      </w:r>
      <w:r>
        <w:t xml:space="preserve">. </w:t>
      </w:r>
      <w:r>
        <w:t>With the light I was inspired, I felt mindful and had clarity to express myself.</w:t>
      </w:r>
      <w:r w:rsidRPr="00ED52F2">
        <w:t xml:space="preserve"> </w:t>
      </w:r>
      <w:r>
        <w:t xml:space="preserve">My language </w:t>
      </w:r>
      <w:r w:rsidR="00D06E39">
        <w:t xml:space="preserve">was </w:t>
      </w:r>
      <w:r w:rsidR="00D06E39">
        <w:t xml:space="preserve">effusive, expressive and animated. </w:t>
      </w:r>
      <w:r w:rsidR="00D06E39">
        <w:t xml:space="preserve">In the next section I will move on to consider how once inspired, </w:t>
      </w:r>
      <w:r w:rsidR="009A6ACD">
        <w:t xml:space="preserve">how I </w:t>
      </w:r>
      <w:r w:rsidR="00D06E39">
        <w:t xml:space="preserve">then </w:t>
      </w:r>
      <w:r w:rsidR="009A6ACD">
        <w:t xml:space="preserve">expressed that inspiration, </w:t>
      </w:r>
      <w:r w:rsidR="00D06E39">
        <w:t xml:space="preserve">in </w:t>
      </w:r>
      <w:r w:rsidR="009A6ACD">
        <w:t>my final theme of Poetry.</w:t>
      </w:r>
    </w:p>
    <w:p w14:paraId="204D464F" w14:textId="77777777" w:rsidR="00A96576" w:rsidRDefault="00A96576" w:rsidP="00A96576">
      <w:pPr>
        <w:spacing w:line="240" w:lineRule="auto"/>
        <w:ind w:firstLine="720"/>
        <w:jc w:val="both"/>
      </w:pPr>
    </w:p>
    <w:p w14:paraId="0CD4F53B" w14:textId="77777777" w:rsidR="00FD7CF0" w:rsidRDefault="009A6ACD" w:rsidP="00C741E9">
      <w:pPr>
        <w:spacing w:line="240" w:lineRule="auto"/>
        <w:jc w:val="both"/>
        <w:rPr>
          <w:b/>
          <w:bCs/>
          <w:u w:val="single"/>
        </w:rPr>
      </w:pPr>
      <w:r w:rsidRPr="00177CB9">
        <w:rPr>
          <w:b/>
          <w:bCs/>
          <w:u w:val="single"/>
        </w:rPr>
        <w:t>Poetry</w:t>
      </w:r>
    </w:p>
    <w:p w14:paraId="573BE662" w14:textId="5641E8D1" w:rsidR="0028411E" w:rsidRDefault="006A7453" w:rsidP="00A0784B">
      <w:pPr>
        <w:spacing w:line="240" w:lineRule="auto"/>
        <w:ind w:firstLine="720"/>
        <w:jc w:val="both"/>
      </w:pPr>
      <w:r>
        <w:t xml:space="preserve">Approaching this essay using </w:t>
      </w:r>
      <w:r w:rsidR="009017E0" w:rsidRPr="00FD7CF0">
        <w:t>t</w:t>
      </w:r>
      <w:r w:rsidR="009017E0">
        <w:t>h</w:t>
      </w:r>
      <w:r>
        <w:t xml:space="preserve">e methodology of reflexivity, as described by Tamar Wilson </w:t>
      </w:r>
      <w:r w:rsidR="002E4441">
        <w:t>a</w:t>
      </w:r>
      <w:r>
        <w:t>s ‘</w:t>
      </w:r>
      <w:r>
        <w:t>awareness of how self and the process of research</w:t>
      </w:r>
      <w:r w:rsidR="00A0784B">
        <w:t>…</w:t>
      </w:r>
      <w:r>
        <w:t xml:space="preserve"> is central to the process of writing</w:t>
      </w:r>
      <w:r>
        <w:t>’</w:t>
      </w:r>
      <w:r>
        <w:t>.</w:t>
      </w:r>
      <w:r>
        <w:rPr>
          <w:rStyle w:val="FootnoteReference"/>
        </w:rPr>
        <w:footnoteReference w:id="14"/>
      </w:r>
      <w:r>
        <w:t xml:space="preserve"> </w:t>
      </w:r>
      <w:r w:rsidR="009017E0">
        <w:t xml:space="preserve">I was hardly surprised when taking time to observe the night sky </w:t>
      </w:r>
      <w:r w:rsidR="008540F3">
        <w:t>led</w:t>
      </w:r>
      <w:r w:rsidR="009017E0">
        <w:t xml:space="preserve"> me to feel inspired to write poetry. My undergraduate degree was English Creative writing and I have had several poems published, however what did surprise me was the ease of which writing poetry came back to me</w:t>
      </w:r>
      <w:r w:rsidR="00DA183C">
        <w:t>,</w:t>
      </w:r>
      <w:r w:rsidR="009017E0">
        <w:t xml:space="preserve"> as I have not actively taken on a writing challenge or felt inspired to write at such frequency in over a decade. </w:t>
      </w:r>
      <w:r w:rsidR="008540F3">
        <w:t xml:space="preserve">This is perhaps where I can truly engage with Van Gogh’s quote </w:t>
      </w:r>
      <w:r w:rsidR="00C96323">
        <w:t>‘…</w:t>
      </w:r>
      <w:r w:rsidR="00C96323" w:rsidRPr="00C96323">
        <w:t>Then life seems almost enchanted after all.’</w:t>
      </w:r>
      <w:r w:rsidR="00C96323">
        <w:t xml:space="preserve"> Firstly, to examine Van Gogh’s choice of language- enchantment</w:t>
      </w:r>
      <w:r w:rsidR="00DA183C">
        <w:t>.</w:t>
      </w:r>
      <w:r w:rsidR="00C96323">
        <w:t xml:space="preserve"> </w:t>
      </w:r>
      <w:r w:rsidR="009B4380">
        <w:t>Vincent Van Gogh would have written his letters to his brother in French</w:t>
      </w:r>
      <w:r w:rsidR="00DA183C">
        <w:t>, t</w:t>
      </w:r>
      <w:r w:rsidR="00480B86">
        <w:t xml:space="preserve">he </w:t>
      </w:r>
      <w:r w:rsidR="009B4380">
        <w:t xml:space="preserve">entomology of the word enchantment, from </w:t>
      </w:r>
      <w:r w:rsidR="009B4380" w:rsidRPr="006C5FAB">
        <w:t xml:space="preserve">Old French </w:t>
      </w:r>
      <w:r w:rsidR="009B4380">
        <w:t xml:space="preserve">which originated from Latin, would have held the meaning </w:t>
      </w:r>
      <w:r w:rsidR="000E178D">
        <w:t>‘</w:t>
      </w:r>
      <w:r w:rsidR="009B4380">
        <w:t>to be in song</w:t>
      </w:r>
      <w:r w:rsidR="000E178D">
        <w:t>’</w:t>
      </w:r>
      <w:r w:rsidR="009B4380">
        <w:t>.</w:t>
      </w:r>
      <w:r w:rsidR="009B4380">
        <w:rPr>
          <w:rStyle w:val="FootnoteReference"/>
        </w:rPr>
        <w:footnoteReference w:id="15"/>
      </w:r>
      <w:r w:rsidR="009B4380">
        <w:t xml:space="preserve"> </w:t>
      </w:r>
      <w:r w:rsidR="0028411E">
        <w:t xml:space="preserve">My choice of </w:t>
      </w:r>
      <w:r w:rsidR="000E178D">
        <w:t xml:space="preserve">expression through </w:t>
      </w:r>
      <w:r w:rsidR="0028411E">
        <w:t xml:space="preserve">poetry seems appropriate given that poetry and music share many features, such as rhythm, rhyme, and </w:t>
      </w:r>
      <w:r w:rsidR="000E178D">
        <w:t>imagery.</w:t>
      </w:r>
    </w:p>
    <w:p w14:paraId="4F79C019" w14:textId="64CCFB11" w:rsidR="000822ED" w:rsidRDefault="004C38D6" w:rsidP="00A0784B">
      <w:pPr>
        <w:spacing w:line="240" w:lineRule="auto"/>
        <w:ind w:firstLine="720"/>
        <w:jc w:val="both"/>
      </w:pPr>
      <w:r>
        <w:lastRenderedPageBreak/>
        <w:t>However, today,</w:t>
      </w:r>
      <w:r w:rsidR="00C96323">
        <w:t xml:space="preserve"> like th</w:t>
      </w:r>
      <w:r>
        <w:t>e word</w:t>
      </w:r>
      <w:r w:rsidR="00C96323">
        <w:t xml:space="preserve"> </w:t>
      </w:r>
      <w:r w:rsidR="00E15751">
        <w:t>‘</w:t>
      </w:r>
      <w:r w:rsidR="00C96323">
        <w:t>culture</w:t>
      </w:r>
      <w:r w:rsidR="00E15751">
        <w:t>’</w:t>
      </w:r>
      <w:r>
        <w:t>, enchantment</w:t>
      </w:r>
      <w:r w:rsidR="00C96323">
        <w:t xml:space="preserve"> can be seen as having many different meanings and aspects. According to the Cambridge dictionary online, it is a noun associated with pleasure and attraction as well as being associated with magic; the ability to hold or be under magical power </w:t>
      </w:r>
      <w:r w:rsidR="009110B6">
        <w:t xml:space="preserve">and </w:t>
      </w:r>
      <w:r w:rsidR="00C96323">
        <w:t>influence.</w:t>
      </w:r>
      <w:r w:rsidR="00E15751">
        <w:rPr>
          <w:rStyle w:val="FootnoteReference"/>
        </w:rPr>
        <w:footnoteReference w:id="16"/>
      </w:r>
      <w:r w:rsidR="00B36289">
        <w:t xml:space="preserve"> </w:t>
      </w:r>
      <w:r w:rsidR="006A7453">
        <w:t xml:space="preserve">My personal understanding </w:t>
      </w:r>
      <w:r w:rsidR="00460F1C">
        <w:t>to be enchanted</w:t>
      </w:r>
      <w:r w:rsidR="002B48EF">
        <w:t>,</w:t>
      </w:r>
      <w:r w:rsidR="00460F1C">
        <w:t xml:space="preserve"> is to be filled with charm, delight, wonder and awe. Patrick Curry states that ‘enchantment is not something you do: it’s something that happens to you.’</w:t>
      </w:r>
      <w:r w:rsidR="00460F1C">
        <w:rPr>
          <w:rStyle w:val="FootnoteReference"/>
        </w:rPr>
        <w:footnoteReference w:id="17"/>
      </w:r>
      <w:r w:rsidR="00460F1C">
        <w:t xml:space="preserve"> </w:t>
      </w:r>
      <w:r w:rsidR="006C5FAB">
        <w:t xml:space="preserve">I agree with </w:t>
      </w:r>
      <w:r w:rsidR="009F50C4">
        <w:t xml:space="preserve">his </w:t>
      </w:r>
      <w:r w:rsidR="006C5FAB">
        <w:t>statement, on the nights w</w:t>
      </w:r>
      <w:r w:rsidR="00CC4780">
        <w:t>h</w:t>
      </w:r>
      <w:r w:rsidR="006C5FAB">
        <w:t xml:space="preserve">ere I felt inspired by the sky scape it felt as if my words were overflowing inside my mind, impatient to burst forth onto the page. </w:t>
      </w:r>
      <w:r w:rsidR="00CC4780">
        <w:t xml:space="preserve">However, with all that enthusiasm </w:t>
      </w:r>
      <w:r w:rsidR="0086379F">
        <w:t xml:space="preserve">strangely </w:t>
      </w:r>
      <w:r w:rsidR="00CC4780">
        <w:t>my mind moulded my words and outpouring of ideas in</w:t>
      </w:r>
      <w:r w:rsidR="0086379F">
        <w:t>to the form of Haiku poetry. Haiku is a form of Japanese poetry that became popular in the Tokugawa period (1600-1868</w:t>
      </w:r>
      <w:r w:rsidR="00437041">
        <w:t>)</w:t>
      </w:r>
      <w:r w:rsidR="008C66CD">
        <w:t>. It is</w:t>
      </w:r>
      <w:r w:rsidR="0086379F">
        <w:t xml:space="preserve"> made up of 17</w:t>
      </w:r>
      <w:r w:rsidR="0086379F" w:rsidRPr="00F3694B">
        <w:rPr>
          <w:i/>
          <w:iCs/>
        </w:rPr>
        <w:t xml:space="preserve"> jion</w:t>
      </w:r>
      <w:r w:rsidR="0086379F">
        <w:t xml:space="preserve"> (sounds/ symbols) most commonly arranged in a pattern of 5, 7, 5.</w:t>
      </w:r>
      <w:r w:rsidR="0086379F">
        <w:rPr>
          <w:rStyle w:val="FootnoteReference"/>
        </w:rPr>
        <w:footnoteReference w:id="18"/>
      </w:r>
      <w:r w:rsidR="0086379F">
        <w:t xml:space="preserve"> So</w:t>
      </w:r>
      <w:r w:rsidR="006A7453">
        <w:t>,</w:t>
      </w:r>
      <w:r w:rsidR="0086379F">
        <w:t xml:space="preserve"> </w:t>
      </w:r>
      <w:r w:rsidR="0096707A">
        <w:t xml:space="preserve">strangely </w:t>
      </w:r>
      <w:r w:rsidR="0086379F">
        <w:t xml:space="preserve">whilst feeling overcome with ideas my rational brain decided to formulate these into a more linear, mathematical structure bound form. </w:t>
      </w:r>
      <w:r w:rsidR="006A7453">
        <w:t xml:space="preserve">I reflected on this conundrum. The Haiku form </w:t>
      </w:r>
      <w:r w:rsidR="0086379F">
        <w:t xml:space="preserve">fascinated me during my university years as the complexity and </w:t>
      </w:r>
      <w:r w:rsidR="009B4380">
        <w:t>paradoxical</w:t>
      </w:r>
      <w:r w:rsidR="0086379F">
        <w:t xml:space="preserve"> nature of </w:t>
      </w:r>
      <w:r w:rsidR="009B4380">
        <w:t xml:space="preserve">the Haiku was </w:t>
      </w:r>
      <w:r w:rsidR="0086379F">
        <w:t xml:space="preserve">to try and capture a spontaneous single moment of time or essence within 17 </w:t>
      </w:r>
      <w:r w:rsidR="009B4380">
        <w:t xml:space="preserve">syllables. </w:t>
      </w:r>
      <w:r w:rsidR="000822ED">
        <w:t>It appear</w:t>
      </w:r>
      <w:r w:rsidR="006A7453">
        <w:t>ed</w:t>
      </w:r>
      <w:r w:rsidR="000822ED">
        <w:t xml:space="preserve"> that I am fond of a paradox, for in the analysis of my sky journal i</w:t>
      </w:r>
      <w:r w:rsidR="000822ED">
        <w:t>t occurred to me that in order to appreciate the night sky I needed complimentary opposites, the dark and the light. I required the dark to be able to discern the light and its value, but without the light</w:t>
      </w:r>
      <w:r w:rsidR="00EC7626">
        <w:t>,</w:t>
      </w:r>
      <w:r w:rsidR="000822ED">
        <w:t xml:space="preserve"> the dark was meaningless. The irony and paradox </w:t>
      </w:r>
      <w:r w:rsidR="000822ED">
        <w:t>were</w:t>
      </w:r>
      <w:r w:rsidR="000822ED">
        <w:t xml:space="preserve"> not lost on </w:t>
      </w:r>
      <w:r w:rsidR="00A92185">
        <w:t>me;</w:t>
      </w:r>
      <w:r w:rsidR="000822ED">
        <w:t xml:space="preserve"> I was reminded of the </w:t>
      </w:r>
      <w:r w:rsidR="000822ED">
        <w:t xml:space="preserve">poem </w:t>
      </w:r>
      <w:r w:rsidR="000822ED">
        <w:t>Auguries of Innocence by William Blake.</w:t>
      </w:r>
    </w:p>
    <w:p w14:paraId="501F7E90" w14:textId="2A2F95B2" w:rsidR="00CD1E19" w:rsidRDefault="00CD1E19" w:rsidP="00C741E9">
      <w:pPr>
        <w:spacing w:line="480" w:lineRule="auto"/>
        <w:jc w:val="both"/>
      </w:pPr>
      <w:r>
        <w:rPr>
          <w:noProof/>
        </w:rPr>
        <w:drawing>
          <wp:inline distT="0" distB="0" distL="0" distR="0" wp14:anchorId="64D5AAA1" wp14:editId="2CC396B7">
            <wp:extent cx="2255520" cy="3371325"/>
            <wp:effectExtent l="0" t="0" r="0" b="635"/>
            <wp:docPr id="14477602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9509" t="4012" r="6389" b="1708"/>
                    <a:stretch>
                      <a:fillRect/>
                    </a:stretch>
                  </pic:blipFill>
                  <pic:spPr bwMode="auto">
                    <a:xfrm>
                      <a:off x="0" y="0"/>
                      <a:ext cx="2256716" cy="3373113"/>
                    </a:xfrm>
                    <a:prstGeom prst="rect">
                      <a:avLst/>
                    </a:prstGeom>
                    <a:noFill/>
                    <a:ln>
                      <a:noFill/>
                    </a:ln>
                    <a:extLst>
                      <a:ext uri="{53640926-AAD7-44D8-BBD7-CCE9431645EC}">
                        <a14:shadowObscured xmlns:a14="http://schemas.microsoft.com/office/drawing/2010/main"/>
                      </a:ext>
                    </a:extLst>
                  </pic:spPr>
                </pic:pic>
              </a:graphicData>
            </a:graphic>
          </wp:inline>
        </w:drawing>
      </w:r>
    </w:p>
    <w:p w14:paraId="41C57D79" w14:textId="35EF54F7" w:rsidR="00CD1E19" w:rsidRDefault="00CD1E19" w:rsidP="00C741E9">
      <w:pPr>
        <w:pStyle w:val="NoSpacing"/>
        <w:jc w:val="both"/>
      </w:pPr>
      <w:r>
        <w:t xml:space="preserve">Fig. </w:t>
      </w:r>
      <w:r w:rsidR="002233EC">
        <w:t>8</w:t>
      </w:r>
      <w:r>
        <w:t>.</w:t>
      </w:r>
      <w:r w:rsidR="00347128">
        <w:t xml:space="preserve"> My Sky Journal.</w:t>
      </w:r>
      <w:r>
        <w:t xml:space="preserve"> 19</w:t>
      </w:r>
      <w:r w:rsidRPr="00CD1E19">
        <w:rPr>
          <w:vertAlign w:val="superscript"/>
        </w:rPr>
        <w:t>th</w:t>
      </w:r>
      <w:r>
        <w:t xml:space="preserve"> November. Photo: Gemma Cook. Poem accessed from website PoetryFoundation.org.</w:t>
      </w:r>
    </w:p>
    <w:p w14:paraId="09DFB57E" w14:textId="585E7BC9" w:rsidR="000822ED" w:rsidRDefault="000822ED" w:rsidP="00C741E9">
      <w:pPr>
        <w:spacing w:line="240" w:lineRule="auto"/>
        <w:jc w:val="both"/>
      </w:pPr>
      <w:r>
        <w:lastRenderedPageBreak/>
        <w:t xml:space="preserve">The idea that you could inspired enough by the world to see so much more than is physically present, to see as Van Gogh suggested ‘infinity on high’ </w:t>
      </w:r>
      <w:r w:rsidR="006A7453">
        <w:t>is</w:t>
      </w:r>
      <w:r>
        <w:t xml:space="preserve"> something to which I aspire to.</w:t>
      </w:r>
      <w:r>
        <w:t xml:space="preserve"> </w:t>
      </w:r>
    </w:p>
    <w:p w14:paraId="6AD513EF" w14:textId="64A5CB5B" w:rsidR="00366F53" w:rsidRDefault="000822ED" w:rsidP="002D69FC">
      <w:pPr>
        <w:spacing w:line="240" w:lineRule="auto"/>
        <w:ind w:firstLine="720"/>
        <w:jc w:val="both"/>
      </w:pPr>
      <w:r>
        <w:t>In summary, this section has examined and analysed that my creative endeavours</w:t>
      </w:r>
      <w:r w:rsidR="00F3694B">
        <w:t xml:space="preserve">, </w:t>
      </w:r>
      <w:r>
        <w:t>apart from light prose, was very much weighted towards poetry. This artistic outlet gave me the ability to verbalise my thoughts and emotional responses to a range of subjects within the night skyscape. My language choices in my poetry I fe</w:t>
      </w:r>
      <w:r w:rsidR="006A7453">
        <w:t xml:space="preserve">lt </w:t>
      </w:r>
      <w:r>
        <w:t>were more imaginative and inventive than the prose, however my choice to write in the more regimented Haiku form limited the scope of length of my writing, it did however impose a self-challenge of choosing the ‘right words’.</w:t>
      </w:r>
    </w:p>
    <w:p w14:paraId="4777D33D" w14:textId="77777777" w:rsidR="001410A5" w:rsidRPr="001410A5" w:rsidRDefault="001410A5" w:rsidP="00C741E9">
      <w:pPr>
        <w:spacing w:line="240" w:lineRule="auto"/>
        <w:jc w:val="both"/>
      </w:pPr>
    </w:p>
    <w:p w14:paraId="48D053DB" w14:textId="65A0F49D" w:rsidR="000822ED" w:rsidRDefault="000822ED" w:rsidP="00C741E9">
      <w:pPr>
        <w:spacing w:line="240" w:lineRule="auto"/>
        <w:jc w:val="both"/>
        <w:rPr>
          <w:b/>
          <w:bCs/>
          <w:u w:val="single"/>
        </w:rPr>
      </w:pPr>
      <w:r>
        <w:rPr>
          <w:b/>
          <w:bCs/>
          <w:u w:val="single"/>
        </w:rPr>
        <w:t>Conclusion</w:t>
      </w:r>
    </w:p>
    <w:p w14:paraId="34B34F13" w14:textId="2A12FC6F" w:rsidR="00366F53" w:rsidRDefault="00366F53" w:rsidP="002D69FC">
      <w:pPr>
        <w:spacing w:line="240" w:lineRule="auto"/>
        <w:ind w:firstLine="720"/>
        <w:jc w:val="both"/>
      </w:pPr>
      <w:r>
        <w:t xml:space="preserve">This essay discussed my </w:t>
      </w:r>
      <w:r>
        <w:t xml:space="preserve">observations, and emotional and creative responses </w:t>
      </w:r>
      <w:r>
        <w:t xml:space="preserve">in my Sky journal </w:t>
      </w:r>
      <w:r w:rsidR="006A7453">
        <w:t xml:space="preserve">and these </w:t>
      </w:r>
      <w:r>
        <w:t xml:space="preserve">were </w:t>
      </w:r>
      <w:r>
        <w:t>critically analysed in</w:t>
      </w:r>
      <w:r w:rsidR="00AD7E30">
        <w:t xml:space="preserve"> regards to the themes of Connection, Light as inspiration and Poetry. </w:t>
      </w:r>
      <w:r>
        <w:t xml:space="preserve">My fascination to find a connection with the </w:t>
      </w:r>
      <w:r w:rsidR="00AD7E30">
        <w:t xml:space="preserve">vastness of space and </w:t>
      </w:r>
      <w:r>
        <w:t>stars as something more than just a mere observer, and well as the realisation that i</w:t>
      </w:r>
      <w:r w:rsidR="00BC78B1">
        <w:t>t is</w:t>
      </w:r>
      <w:r>
        <w:t xml:space="preserve"> the light from the stars that inspire</w:t>
      </w:r>
      <w:r w:rsidR="000B25A3">
        <w:t>d</w:t>
      </w:r>
      <w:r>
        <w:t xml:space="preserve"> me to write poetry</w:t>
      </w:r>
      <w:r w:rsidR="00AD7E30">
        <w:t xml:space="preserve"> lead me to believe that ‘I am clearly aware of the stars and infinity on high.’</w:t>
      </w:r>
      <w:r w:rsidR="00AD7E30">
        <w:rPr>
          <w:rStyle w:val="FootnoteReference"/>
        </w:rPr>
        <w:footnoteReference w:id="19"/>
      </w:r>
      <w:r w:rsidR="00AD7E30">
        <w:t xml:space="preserve"> My childlike joy and enthusiasm to express myself through</w:t>
      </w:r>
      <w:r w:rsidR="00A506E3">
        <w:t xml:space="preserve"> the</w:t>
      </w:r>
      <w:r w:rsidR="00AD7E30">
        <w:t xml:space="preserve"> powerful medium of words, after such a creative decade of drought has delighted me. Perhaps ‘life does seem enchanted after all.’</w:t>
      </w:r>
      <w:r w:rsidR="00553D23">
        <w:rPr>
          <w:rStyle w:val="FootnoteReference"/>
        </w:rPr>
        <w:footnoteReference w:id="20"/>
      </w:r>
    </w:p>
    <w:p w14:paraId="785F1071" w14:textId="77777777" w:rsidR="00366F53" w:rsidRDefault="00366F53" w:rsidP="00C741E9">
      <w:pPr>
        <w:spacing w:line="240" w:lineRule="auto"/>
        <w:jc w:val="both"/>
      </w:pPr>
    </w:p>
    <w:p w14:paraId="0DBA4CB8" w14:textId="77777777" w:rsidR="000822ED" w:rsidRPr="000822ED" w:rsidRDefault="000822ED" w:rsidP="00C741E9">
      <w:pPr>
        <w:spacing w:line="480" w:lineRule="auto"/>
        <w:jc w:val="both"/>
        <w:rPr>
          <w:b/>
          <w:bCs/>
          <w:u w:val="single"/>
        </w:rPr>
      </w:pPr>
    </w:p>
    <w:p w14:paraId="2AC56C04" w14:textId="3A9B7D03" w:rsidR="00CC4780" w:rsidRDefault="00CC4780" w:rsidP="00C741E9">
      <w:pPr>
        <w:spacing w:line="480" w:lineRule="auto"/>
        <w:jc w:val="both"/>
      </w:pPr>
    </w:p>
    <w:p w14:paraId="554F5E7F" w14:textId="77777777" w:rsidR="00CC4780" w:rsidRDefault="00CC4780" w:rsidP="00C741E9">
      <w:pPr>
        <w:spacing w:line="480" w:lineRule="auto"/>
        <w:jc w:val="both"/>
      </w:pPr>
    </w:p>
    <w:p w14:paraId="5CD029C7" w14:textId="77777777" w:rsidR="00553D23" w:rsidRDefault="00553D23" w:rsidP="00C741E9">
      <w:pPr>
        <w:spacing w:line="480" w:lineRule="auto"/>
        <w:jc w:val="both"/>
      </w:pPr>
    </w:p>
    <w:p w14:paraId="5EF8A041" w14:textId="77777777" w:rsidR="00DA11BC" w:rsidRDefault="00DA11BC" w:rsidP="00C741E9">
      <w:pPr>
        <w:spacing w:line="480" w:lineRule="auto"/>
        <w:jc w:val="both"/>
      </w:pPr>
    </w:p>
    <w:p w14:paraId="77CDECAD" w14:textId="77777777" w:rsidR="0056611B" w:rsidRDefault="0056611B" w:rsidP="00C741E9">
      <w:pPr>
        <w:spacing w:line="480" w:lineRule="auto"/>
        <w:jc w:val="both"/>
      </w:pPr>
    </w:p>
    <w:p w14:paraId="0124D8FB" w14:textId="77777777" w:rsidR="00DA11BC" w:rsidRDefault="00DA11BC" w:rsidP="00C741E9">
      <w:pPr>
        <w:spacing w:line="480" w:lineRule="auto"/>
        <w:jc w:val="both"/>
      </w:pPr>
    </w:p>
    <w:p w14:paraId="2AA6335E" w14:textId="77777777" w:rsidR="00A01F26" w:rsidRDefault="00A01F26" w:rsidP="00C741E9">
      <w:pPr>
        <w:spacing w:line="480" w:lineRule="auto"/>
        <w:jc w:val="both"/>
      </w:pPr>
    </w:p>
    <w:p w14:paraId="0DE46E78" w14:textId="7CAEE072" w:rsidR="000A3540" w:rsidRDefault="00B364AE" w:rsidP="00C741E9">
      <w:pPr>
        <w:spacing w:line="480" w:lineRule="auto"/>
        <w:jc w:val="both"/>
        <w:rPr>
          <w:b/>
          <w:bCs/>
          <w:u w:val="single"/>
        </w:rPr>
      </w:pPr>
      <w:r>
        <w:rPr>
          <w:b/>
          <w:bCs/>
          <w:u w:val="single"/>
        </w:rPr>
        <w:lastRenderedPageBreak/>
        <w:t>Bibliography</w:t>
      </w:r>
    </w:p>
    <w:p w14:paraId="75C68BD4" w14:textId="131965CE" w:rsidR="00B364AE" w:rsidRDefault="00B364AE" w:rsidP="00C741E9">
      <w:pPr>
        <w:spacing w:line="480" w:lineRule="auto"/>
        <w:jc w:val="both"/>
        <w:rPr>
          <w:b/>
          <w:bCs/>
          <w:u w:val="single"/>
        </w:rPr>
      </w:pPr>
      <w:r>
        <w:rPr>
          <w:b/>
          <w:bCs/>
          <w:u w:val="single"/>
        </w:rPr>
        <w:t>Primary Sources</w:t>
      </w:r>
    </w:p>
    <w:p w14:paraId="09905775" w14:textId="52213A20" w:rsidR="00B364AE" w:rsidRPr="0081753F" w:rsidRDefault="003E4B92" w:rsidP="00C741E9">
      <w:pPr>
        <w:spacing w:line="480" w:lineRule="auto"/>
        <w:jc w:val="both"/>
      </w:pPr>
      <w:r>
        <w:t xml:space="preserve">Gemma Cook </w:t>
      </w:r>
      <w:r w:rsidR="00B364AE" w:rsidRPr="003E4B92">
        <w:rPr>
          <w:i/>
          <w:iCs/>
        </w:rPr>
        <w:t>My Sky Journal</w:t>
      </w:r>
      <w:r>
        <w:rPr>
          <w:i/>
          <w:iCs/>
        </w:rPr>
        <w:t xml:space="preserve"> </w:t>
      </w:r>
      <w:r>
        <w:t>(November 2025)</w:t>
      </w:r>
    </w:p>
    <w:p w14:paraId="6BCD2062" w14:textId="0111507D" w:rsidR="00B364AE" w:rsidRDefault="00B364AE" w:rsidP="00C741E9">
      <w:pPr>
        <w:spacing w:line="480" w:lineRule="auto"/>
        <w:jc w:val="both"/>
        <w:rPr>
          <w:b/>
          <w:bCs/>
          <w:u w:val="single"/>
        </w:rPr>
      </w:pPr>
      <w:r>
        <w:rPr>
          <w:b/>
          <w:bCs/>
          <w:u w:val="single"/>
        </w:rPr>
        <w:t>Secondary Sources</w:t>
      </w:r>
    </w:p>
    <w:p w14:paraId="5305A6D4" w14:textId="77777777" w:rsidR="004D2ECC" w:rsidRDefault="00004926" w:rsidP="002D69FC">
      <w:pPr>
        <w:pStyle w:val="FootnoteText"/>
        <w:rPr>
          <w:sz w:val="24"/>
          <w:szCs w:val="24"/>
        </w:rPr>
      </w:pPr>
      <w:r w:rsidRPr="00004926">
        <w:rPr>
          <w:sz w:val="24"/>
          <w:szCs w:val="24"/>
        </w:rPr>
        <w:t xml:space="preserve">Bertol, Daniela, ‘Framing the Land and Sky: Art Meets Cosmology in a Sustainable </w:t>
      </w:r>
    </w:p>
    <w:p w14:paraId="0450912B" w14:textId="77777777" w:rsidR="004D2ECC" w:rsidRDefault="004D2ECC" w:rsidP="004D2ECC">
      <w:pPr>
        <w:pStyle w:val="FootnoteText"/>
        <w:ind w:firstLine="720"/>
        <w:rPr>
          <w:sz w:val="24"/>
          <w:szCs w:val="24"/>
        </w:rPr>
      </w:pPr>
      <w:r>
        <w:rPr>
          <w:sz w:val="24"/>
          <w:szCs w:val="24"/>
        </w:rPr>
        <w:t xml:space="preserve"> </w:t>
      </w:r>
      <w:r w:rsidR="00004926" w:rsidRPr="00004926">
        <w:rPr>
          <w:sz w:val="24"/>
          <w:szCs w:val="24"/>
        </w:rPr>
        <w:t xml:space="preserve">Environment ‘, </w:t>
      </w:r>
      <w:r w:rsidR="00004926" w:rsidRPr="00004926">
        <w:rPr>
          <w:i/>
          <w:iCs/>
          <w:sz w:val="24"/>
          <w:szCs w:val="24"/>
        </w:rPr>
        <w:t>Leonardo</w:t>
      </w:r>
      <w:r w:rsidR="00004926" w:rsidRPr="00004926">
        <w:rPr>
          <w:sz w:val="24"/>
          <w:szCs w:val="24"/>
        </w:rPr>
        <w:t xml:space="preserve">, Vol.39, no. 2 (2006), pp.125-130, p. 126. JSTOR, </w:t>
      </w:r>
      <w:r>
        <w:rPr>
          <w:sz w:val="24"/>
          <w:szCs w:val="24"/>
        </w:rPr>
        <w:t xml:space="preserve">   </w:t>
      </w:r>
    </w:p>
    <w:p w14:paraId="09429614" w14:textId="21DDCA3B" w:rsidR="00004926" w:rsidRDefault="004D2ECC" w:rsidP="004D2ECC">
      <w:pPr>
        <w:pStyle w:val="FootnoteText"/>
        <w:ind w:firstLine="720"/>
        <w:rPr>
          <w:sz w:val="24"/>
          <w:szCs w:val="24"/>
        </w:rPr>
      </w:pPr>
      <w:r>
        <w:rPr>
          <w:sz w:val="24"/>
          <w:szCs w:val="24"/>
        </w:rPr>
        <w:t xml:space="preserve"> </w:t>
      </w:r>
      <w:r w:rsidR="00004926" w:rsidRPr="00004926">
        <w:rPr>
          <w:sz w:val="24"/>
          <w:szCs w:val="24"/>
        </w:rPr>
        <w:t>http://www.jstor.org/stable/20206183. [Accessed 20th November 2025].</w:t>
      </w:r>
    </w:p>
    <w:p w14:paraId="59C3A007" w14:textId="77777777" w:rsidR="001410A5" w:rsidRDefault="001410A5" w:rsidP="002D69FC">
      <w:pPr>
        <w:pStyle w:val="FootnoteText"/>
        <w:rPr>
          <w:sz w:val="24"/>
          <w:szCs w:val="24"/>
        </w:rPr>
      </w:pPr>
    </w:p>
    <w:p w14:paraId="1C011E31" w14:textId="77777777" w:rsidR="00004926" w:rsidRPr="00004926" w:rsidRDefault="00004926" w:rsidP="002D69FC">
      <w:pPr>
        <w:pStyle w:val="FootnoteText"/>
        <w:rPr>
          <w:sz w:val="24"/>
          <w:szCs w:val="24"/>
        </w:rPr>
      </w:pPr>
    </w:p>
    <w:p w14:paraId="2BFC0A8E" w14:textId="77777777" w:rsidR="00464E97" w:rsidRDefault="001F671A" w:rsidP="00464E97">
      <w:pPr>
        <w:spacing w:line="240" w:lineRule="auto"/>
      </w:pPr>
      <w:r w:rsidRPr="00004926">
        <w:t>Bowater,</w:t>
      </w:r>
      <w:r w:rsidRPr="00004926">
        <w:t xml:space="preserve"> Charlie.</w:t>
      </w:r>
      <w:r w:rsidRPr="00004926">
        <w:t xml:space="preserve"> </w:t>
      </w:r>
      <w:r w:rsidRPr="00004926">
        <w:rPr>
          <w:i/>
          <w:iCs/>
        </w:rPr>
        <w:t>Charliebowater</w:t>
      </w:r>
      <w:r w:rsidRPr="00004926">
        <w:t xml:space="preserve"> &lt;https://www.charliebowater.net/ &gt; [accessed 3</w:t>
      </w:r>
      <w:r w:rsidRPr="00004926">
        <w:rPr>
          <w:vertAlign w:val="superscript"/>
        </w:rPr>
        <w:t>rd</w:t>
      </w:r>
      <w:r w:rsidR="00004926">
        <w:t xml:space="preserve"> </w:t>
      </w:r>
      <w:r w:rsidR="004D2ECC">
        <w:t xml:space="preserve">    </w:t>
      </w:r>
    </w:p>
    <w:p w14:paraId="5239963D" w14:textId="3D0CB802" w:rsidR="001F671A" w:rsidRDefault="001F671A" w:rsidP="00464E97">
      <w:pPr>
        <w:spacing w:line="240" w:lineRule="auto"/>
        <w:ind w:firstLine="720"/>
      </w:pPr>
      <w:r w:rsidRPr="00004926">
        <w:t>November 2025].</w:t>
      </w:r>
    </w:p>
    <w:p w14:paraId="1E960AAF" w14:textId="77777777" w:rsidR="00DA11BC" w:rsidRDefault="00DA11BC" w:rsidP="00464E97">
      <w:pPr>
        <w:spacing w:line="240" w:lineRule="auto"/>
        <w:ind w:firstLine="720"/>
      </w:pPr>
    </w:p>
    <w:p w14:paraId="07C1CDAF" w14:textId="77777777" w:rsidR="00DA11BC" w:rsidRDefault="00DA11BC" w:rsidP="00DA11BC">
      <w:pPr>
        <w:spacing w:line="240" w:lineRule="auto"/>
      </w:pPr>
      <w:r>
        <w:t xml:space="preserve">Cambridge Dictionary Online, (2025) </w:t>
      </w:r>
      <w:r>
        <w:t xml:space="preserve"> </w:t>
      </w:r>
    </w:p>
    <w:p w14:paraId="024B0C76" w14:textId="7DA4BC4B" w:rsidR="00DA11BC" w:rsidRDefault="00DA11BC" w:rsidP="00DA11BC">
      <w:pPr>
        <w:spacing w:line="240" w:lineRule="auto"/>
        <w:ind w:left="720"/>
      </w:pPr>
      <w:r w:rsidRPr="00E15751">
        <w:t>https://dictionary.cambridge.org/dictionary/english/enchantment</w:t>
      </w:r>
      <w:r>
        <w:t xml:space="preserve"> [accessed 21</w:t>
      </w:r>
      <w:r w:rsidRPr="00E15751">
        <w:rPr>
          <w:vertAlign w:val="superscript"/>
        </w:rPr>
        <w:t>st</w:t>
      </w:r>
      <w:r>
        <w:t xml:space="preserve"> </w:t>
      </w:r>
      <w:r>
        <w:t xml:space="preserve"> </w:t>
      </w:r>
      <w:r>
        <w:t>November]</w:t>
      </w:r>
    </w:p>
    <w:p w14:paraId="150E30FE" w14:textId="77777777" w:rsidR="001410A5" w:rsidRPr="00004926" w:rsidRDefault="001410A5" w:rsidP="002D69FC">
      <w:pPr>
        <w:spacing w:line="240" w:lineRule="auto"/>
      </w:pPr>
    </w:p>
    <w:p w14:paraId="11F3CBCA" w14:textId="77777777" w:rsidR="00464E97" w:rsidRDefault="00004926" w:rsidP="002D69FC">
      <w:pPr>
        <w:pStyle w:val="FootnoteText"/>
        <w:rPr>
          <w:sz w:val="24"/>
          <w:szCs w:val="24"/>
        </w:rPr>
      </w:pPr>
      <w:r w:rsidRPr="00004926">
        <w:rPr>
          <w:sz w:val="24"/>
          <w:szCs w:val="24"/>
        </w:rPr>
        <w:t xml:space="preserve">Campion, Nicholas ‘The Importance of Cosmology in Culture: Contexts and Consequences’ in </w:t>
      </w:r>
    </w:p>
    <w:p w14:paraId="6464CA48" w14:textId="77777777" w:rsidR="00464E97" w:rsidRDefault="00004926" w:rsidP="00464E97">
      <w:pPr>
        <w:pStyle w:val="FootnoteText"/>
        <w:ind w:firstLine="720"/>
        <w:rPr>
          <w:sz w:val="24"/>
          <w:szCs w:val="24"/>
        </w:rPr>
      </w:pPr>
      <w:r w:rsidRPr="00004926">
        <w:rPr>
          <w:sz w:val="24"/>
          <w:szCs w:val="24"/>
        </w:rPr>
        <w:t xml:space="preserve">Abraao Jesse Capistrano de Souza (ed.) </w:t>
      </w:r>
      <w:r w:rsidRPr="00004926">
        <w:rPr>
          <w:i/>
          <w:iCs/>
          <w:sz w:val="24"/>
          <w:szCs w:val="24"/>
        </w:rPr>
        <w:t>Cosmology</w:t>
      </w:r>
      <w:r w:rsidRPr="00004926">
        <w:rPr>
          <w:sz w:val="24"/>
          <w:szCs w:val="24"/>
        </w:rPr>
        <w:t xml:space="preserve"> (Rijeka: IntechOpen, 2017), </w:t>
      </w:r>
    </w:p>
    <w:p w14:paraId="40DCBBA6" w14:textId="50DDB490" w:rsidR="00004926" w:rsidRDefault="00004926" w:rsidP="00464E97">
      <w:pPr>
        <w:pStyle w:val="FootnoteText"/>
        <w:ind w:firstLine="720"/>
        <w:rPr>
          <w:sz w:val="24"/>
          <w:szCs w:val="24"/>
        </w:rPr>
      </w:pPr>
      <w:r w:rsidRPr="00004926">
        <w:rPr>
          <w:sz w:val="24"/>
          <w:szCs w:val="24"/>
        </w:rPr>
        <w:t>doi.org/10.5772/67976</w:t>
      </w:r>
    </w:p>
    <w:p w14:paraId="7B4D7043" w14:textId="77777777" w:rsidR="00004926" w:rsidRPr="00004926" w:rsidRDefault="00004926" w:rsidP="002D69FC">
      <w:pPr>
        <w:pStyle w:val="FootnoteText"/>
        <w:rPr>
          <w:sz w:val="24"/>
          <w:szCs w:val="24"/>
        </w:rPr>
      </w:pPr>
    </w:p>
    <w:p w14:paraId="0CDF38A5" w14:textId="77777777" w:rsidR="00004926" w:rsidRDefault="00004926" w:rsidP="002D69FC">
      <w:pPr>
        <w:pStyle w:val="FootnoteText"/>
        <w:rPr>
          <w:sz w:val="24"/>
          <w:szCs w:val="24"/>
        </w:rPr>
      </w:pPr>
      <w:r w:rsidRPr="00004926">
        <w:rPr>
          <w:sz w:val="24"/>
          <w:szCs w:val="24"/>
        </w:rPr>
        <w:t xml:space="preserve">Curry, Patrick, </w:t>
      </w:r>
      <w:r w:rsidRPr="00004926">
        <w:rPr>
          <w:i/>
          <w:iCs/>
          <w:sz w:val="24"/>
          <w:szCs w:val="24"/>
        </w:rPr>
        <w:t xml:space="preserve">Art and Enchantment: How Wonder Works, </w:t>
      </w:r>
      <w:r w:rsidRPr="00004926">
        <w:rPr>
          <w:sz w:val="24"/>
          <w:szCs w:val="24"/>
        </w:rPr>
        <w:t>(Routledge, 2023), p.8.</w:t>
      </w:r>
    </w:p>
    <w:p w14:paraId="4B4BDE00" w14:textId="77777777" w:rsidR="001410A5" w:rsidRDefault="001410A5" w:rsidP="002D69FC">
      <w:pPr>
        <w:pStyle w:val="FootnoteText"/>
        <w:rPr>
          <w:sz w:val="24"/>
          <w:szCs w:val="24"/>
        </w:rPr>
      </w:pPr>
    </w:p>
    <w:p w14:paraId="34C393F3" w14:textId="77777777" w:rsidR="00004926" w:rsidRPr="00004926" w:rsidRDefault="00004926" w:rsidP="002D69FC">
      <w:pPr>
        <w:pStyle w:val="FootnoteText"/>
        <w:rPr>
          <w:sz w:val="24"/>
          <w:szCs w:val="24"/>
        </w:rPr>
      </w:pPr>
    </w:p>
    <w:p w14:paraId="31857D2B" w14:textId="77777777" w:rsidR="00650D6C" w:rsidRDefault="00004926" w:rsidP="00650D6C">
      <w:pPr>
        <w:spacing w:line="240" w:lineRule="auto"/>
      </w:pPr>
      <w:r w:rsidRPr="00004926">
        <w:t xml:space="preserve">Ellis Harr, Lorraine, ‘Haiku Poetry.’ </w:t>
      </w:r>
      <w:r w:rsidRPr="00004926">
        <w:rPr>
          <w:i/>
          <w:iCs/>
        </w:rPr>
        <w:t>Journal of Aesthetic Education,</w:t>
      </w:r>
      <w:r w:rsidRPr="00004926">
        <w:t xml:space="preserve"> vol. 9, no. 3, (1975) pp. </w:t>
      </w:r>
      <w:r w:rsidR="00650D6C">
        <w:t xml:space="preserve"> </w:t>
      </w:r>
    </w:p>
    <w:p w14:paraId="7835017E" w14:textId="1823D3EA" w:rsidR="00004926" w:rsidRDefault="00004926" w:rsidP="00650D6C">
      <w:pPr>
        <w:spacing w:line="240" w:lineRule="auto"/>
        <w:ind w:firstLine="720"/>
      </w:pPr>
      <w:r w:rsidRPr="00004926">
        <w:t xml:space="preserve">112–19. JSTOR, </w:t>
      </w:r>
      <w:r w:rsidR="001410A5" w:rsidRPr="00E80434">
        <w:t>https://doi.org/10.2307/3331909</w:t>
      </w:r>
      <w:r w:rsidRPr="00004926">
        <w:t>.</w:t>
      </w:r>
    </w:p>
    <w:p w14:paraId="1ADE48C5" w14:textId="77777777" w:rsidR="001410A5" w:rsidRPr="00004926" w:rsidRDefault="001410A5" w:rsidP="002D69FC">
      <w:pPr>
        <w:spacing w:line="240" w:lineRule="auto"/>
      </w:pPr>
    </w:p>
    <w:p w14:paraId="1E320BB0" w14:textId="4AFB543D" w:rsidR="00650D6C" w:rsidRDefault="00004926" w:rsidP="002D69FC">
      <w:pPr>
        <w:pStyle w:val="FootnoteText"/>
        <w:rPr>
          <w:i/>
          <w:iCs/>
          <w:sz w:val="24"/>
          <w:szCs w:val="24"/>
        </w:rPr>
      </w:pPr>
      <w:r w:rsidRPr="00004926">
        <w:rPr>
          <w:sz w:val="24"/>
          <w:szCs w:val="24"/>
        </w:rPr>
        <w:t xml:space="preserve">Mann, </w:t>
      </w:r>
      <w:r w:rsidR="009C5B17" w:rsidRPr="00004926">
        <w:rPr>
          <w:sz w:val="24"/>
          <w:szCs w:val="24"/>
        </w:rPr>
        <w:t>Adam, ‘</w:t>
      </w:r>
      <w:r w:rsidRPr="00004926">
        <w:rPr>
          <w:sz w:val="24"/>
          <w:szCs w:val="24"/>
        </w:rPr>
        <w:t xml:space="preserve">Looking at a Shared Sky, through the Lens of Art.’ </w:t>
      </w:r>
      <w:r w:rsidRPr="00004926">
        <w:rPr>
          <w:i/>
          <w:iCs/>
          <w:sz w:val="24"/>
          <w:szCs w:val="24"/>
        </w:rPr>
        <w:t xml:space="preserve">Proceedings of the National </w:t>
      </w:r>
      <w:r w:rsidR="00650D6C">
        <w:rPr>
          <w:i/>
          <w:iCs/>
          <w:sz w:val="24"/>
          <w:szCs w:val="24"/>
        </w:rPr>
        <w:t xml:space="preserve"> </w:t>
      </w:r>
    </w:p>
    <w:p w14:paraId="73855315" w14:textId="2362BE7A" w:rsidR="00004926" w:rsidRDefault="00004926" w:rsidP="00F22EA3">
      <w:pPr>
        <w:pStyle w:val="FootnoteText"/>
        <w:ind w:left="720"/>
        <w:rPr>
          <w:sz w:val="24"/>
          <w:szCs w:val="24"/>
        </w:rPr>
      </w:pPr>
      <w:r w:rsidRPr="00004926">
        <w:rPr>
          <w:i/>
          <w:iCs/>
          <w:sz w:val="24"/>
          <w:szCs w:val="24"/>
        </w:rPr>
        <w:t>Academy of Sciences of the United States of America</w:t>
      </w:r>
      <w:r w:rsidRPr="00004926">
        <w:rPr>
          <w:sz w:val="24"/>
          <w:szCs w:val="24"/>
        </w:rPr>
        <w:t>, vol. 113, no. 50, (2016) pp. 14165–67. JSTOR, https://www.jstor.org/stable/26472807. [Accessed 21 Nov. 2025.]</w:t>
      </w:r>
    </w:p>
    <w:p w14:paraId="60D04050" w14:textId="77777777" w:rsidR="00E80434" w:rsidRDefault="00E80434" w:rsidP="002D69FC">
      <w:pPr>
        <w:pStyle w:val="FootnoteText"/>
        <w:rPr>
          <w:sz w:val="24"/>
          <w:szCs w:val="24"/>
        </w:rPr>
      </w:pPr>
    </w:p>
    <w:p w14:paraId="4959407A" w14:textId="77777777" w:rsidR="00E80434" w:rsidRDefault="00E80434" w:rsidP="002D69FC">
      <w:pPr>
        <w:pStyle w:val="FootnoteText"/>
        <w:rPr>
          <w:sz w:val="24"/>
          <w:szCs w:val="24"/>
        </w:rPr>
      </w:pPr>
    </w:p>
    <w:p w14:paraId="7A07C60E" w14:textId="77777777" w:rsidR="00F22EA3" w:rsidRDefault="00E80434" w:rsidP="002D69FC">
      <w:pPr>
        <w:pStyle w:val="FootnoteText"/>
        <w:rPr>
          <w:sz w:val="24"/>
          <w:szCs w:val="24"/>
        </w:rPr>
      </w:pPr>
      <w:r>
        <w:rPr>
          <w:sz w:val="24"/>
          <w:szCs w:val="24"/>
        </w:rPr>
        <w:t xml:space="preserve">Poetry Foundation, </w:t>
      </w:r>
      <w:r w:rsidRPr="00E80434">
        <w:rPr>
          <w:i/>
          <w:iCs/>
          <w:sz w:val="24"/>
          <w:szCs w:val="24"/>
        </w:rPr>
        <w:t>PoetryFoundation.org.</w:t>
      </w:r>
      <w:r>
        <w:rPr>
          <w:i/>
          <w:iCs/>
          <w:sz w:val="24"/>
          <w:szCs w:val="24"/>
        </w:rPr>
        <w:t xml:space="preserve"> </w:t>
      </w:r>
      <w:r>
        <w:rPr>
          <w:sz w:val="24"/>
          <w:szCs w:val="24"/>
        </w:rPr>
        <w:t xml:space="preserve">(2025) </w:t>
      </w:r>
      <w:r w:rsidR="00F22EA3">
        <w:rPr>
          <w:sz w:val="24"/>
          <w:szCs w:val="24"/>
        </w:rPr>
        <w:t xml:space="preserve"> </w:t>
      </w:r>
    </w:p>
    <w:p w14:paraId="520076B3" w14:textId="174602F2" w:rsidR="00E80434" w:rsidRPr="00E80434" w:rsidRDefault="00E80434" w:rsidP="00F22EA3">
      <w:pPr>
        <w:pStyle w:val="FootnoteText"/>
        <w:ind w:left="720"/>
        <w:rPr>
          <w:sz w:val="24"/>
          <w:szCs w:val="24"/>
        </w:rPr>
      </w:pPr>
      <w:r w:rsidRPr="00E80434">
        <w:rPr>
          <w:sz w:val="24"/>
          <w:szCs w:val="24"/>
        </w:rPr>
        <w:t>https://www.poetryfoundation.org/poems/43650/auguries-of-innocence</w:t>
      </w:r>
      <w:r>
        <w:rPr>
          <w:sz w:val="24"/>
          <w:szCs w:val="24"/>
        </w:rPr>
        <w:t xml:space="preserve">, [accessed </w:t>
      </w:r>
      <w:r w:rsidR="00F22EA3">
        <w:rPr>
          <w:sz w:val="24"/>
          <w:szCs w:val="24"/>
        </w:rPr>
        <w:t xml:space="preserve"> </w:t>
      </w:r>
      <w:r>
        <w:rPr>
          <w:sz w:val="24"/>
          <w:szCs w:val="24"/>
        </w:rPr>
        <w:t>19</w:t>
      </w:r>
      <w:r w:rsidRPr="00E80434">
        <w:rPr>
          <w:sz w:val="24"/>
          <w:szCs w:val="24"/>
          <w:vertAlign w:val="superscript"/>
        </w:rPr>
        <w:t>th</w:t>
      </w:r>
      <w:r>
        <w:rPr>
          <w:sz w:val="24"/>
          <w:szCs w:val="24"/>
        </w:rPr>
        <w:t xml:space="preserve"> November, 2025).</w:t>
      </w:r>
    </w:p>
    <w:p w14:paraId="05EC70AF" w14:textId="77777777" w:rsidR="001410A5" w:rsidRDefault="001410A5" w:rsidP="002D69FC">
      <w:pPr>
        <w:pStyle w:val="FootnoteText"/>
        <w:rPr>
          <w:sz w:val="24"/>
          <w:szCs w:val="24"/>
        </w:rPr>
      </w:pPr>
    </w:p>
    <w:p w14:paraId="624152C9" w14:textId="77777777" w:rsidR="00004926" w:rsidRPr="00004926" w:rsidRDefault="00004926" w:rsidP="002D69FC">
      <w:pPr>
        <w:pStyle w:val="FootnoteText"/>
        <w:rPr>
          <w:sz w:val="24"/>
          <w:szCs w:val="24"/>
        </w:rPr>
      </w:pPr>
    </w:p>
    <w:p w14:paraId="29376E2D" w14:textId="77777777" w:rsidR="00F22EA3" w:rsidRDefault="00004926" w:rsidP="002D69FC">
      <w:pPr>
        <w:pStyle w:val="FootnoteText"/>
        <w:rPr>
          <w:sz w:val="24"/>
          <w:szCs w:val="24"/>
        </w:rPr>
      </w:pPr>
      <w:r w:rsidRPr="00004926">
        <w:rPr>
          <w:sz w:val="24"/>
          <w:szCs w:val="24"/>
        </w:rPr>
        <w:lastRenderedPageBreak/>
        <w:t xml:space="preserve">Plato. </w:t>
      </w:r>
      <w:r w:rsidRPr="00004926">
        <w:rPr>
          <w:i/>
          <w:iCs/>
          <w:sz w:val="24"/>
          <w:szCs w:val="24"/>
        </w:rPr>
        <w:t>Lysis. Symposium. Phaedrus.</w:t>
      </w:r>
      <w:r w:rsidRPr="00004926">
        <w:rPr>
          <w:sz w:val="24"/>
          <w:szCs w:val="24"/>
        </w:rPr>
        <w:t xml:space="preserve"> Edited and translated by Christopher Emlyn-Jones, </w:t>
      </w:r>
      <w:r w:rsidR="00F22EA3">
        <w:rPr>
          <w:sz w:val="24"/>
          <w:szCs w:val="24"/>
        </w:rPr>
        <w:t xml:space="preserve"> </w:t>
      </w:r>
    </w:p>
    <w:p w14:paraId="346A161E" w14:textId="3576CA30" w:rsidR="00004926" w:rsidRDefault="00004926" w:rsidP="00F22EA3">
      <w:pPr>
        <w:pStyle w:val="FootnoteText"/>
        <w:ind w:left="720"/>
        <w:rPr>
          <w:sz w:val="24"/>
          <w:szCs w:val="24"/>
        </w:rPr>
      </w:pPr>
      <w:r w:rsidRPr="00004926">
        <w:rPr>
          <w:sz w:val="24"/>
          <w:szCs w:val="24"/>
        </w:rPr>
        <w:t>William Preddy. Loeb Classical Library 166 (Cambridge, MA: Harvard University Press, 2022) P412-413</w:t>
      </w:r>
    </w:p>
    <w:p w14:paraId="033C3E57" w14:textId="77777777" w:rsidR="001410A5" w:rsidRDefault="001410A5" w:rsidP="002D69FC">
      <w:pPr>
        <w:pStyle w:val="FootnoteText"/>
        <w:rPr>
          <w:sz w:val="24"/>
          <w:szCs w:val="24"/>
        </w:rPr>
      </w:pPr>
    </w:p>
    <w:p w14:paraId="675FDEB5" w14:textId="77777777" w:rsidR="00004926" w:rsidRDefault="00004926" w:rsidP="002D69FC">
      <w:pPr>
        <w:pStyle w:val="FootnoteText"/>
        <w:rPr>
          <w:sz w:val="24"/>
          <w:szCs w:val="24"/>
        </w:rPr>
      </w:pPr>
    </w:p>
    <w:p w14:paraId="522E548B" w14:textId="77777777" w:rsidR="00F22EA3" w:rsidRPr="0081753F" w:rsidRDefault="00F22EA3" w:rsidP="002D69FC">
      <w:pPr>
        <w:pStyle w:val="FootnoteText"/>
        <w:rPr>
          <w:sz w:val="24"/>
          <w:szCs w:val="24"/>
        </w:rPr>
      </w:pPr>
    </w:p>
    <w:p w14:paraId="2D341DDA" w14:textId="77777777" w:rsidR="00F22EA3" w:rsidRDefault="00001E09" w:rsidP="002D69FC">
      <w:pPr>
        <w:spacing w:line="240" w:lineRule="auto"/>
      </w:pPr>
      <w:r w:rsidRPr="00004926">
        <w:t>Ruggles,</w:t>
      </w:r>
      <w:r w:rsidR="0081753F" w:rsidRPr="00004926">
        <w:t xml:space="preserve"> Clive</w:t>
      </w:r>
      <w:r w:rsidR="0057224C" w:rsidRPr="00004926">
        <w:t xml:space="preserve">, </w:t>
      </w:r>
      <w:r w:rsidRPr="00004926">
        <w:rPr>
          <w:i/>
          <w:iCs/>
        </w:rPr>
        <w:t>Indigenous astronomies and progress in modern astronomy.</w:t>
      </w:r>
      <w:r w:rsidRPr="00004926">
        <w:t xml:space="preserve"> </w:t>
      </w:r>
      <w:r w:rsidR="0057224C" w:rsidRPr="00004926">
        <w:t xml:space="preserve">(2010). </w:t>
      </w:r>
      <w:r w:rsidR="00F22EA3">
        <w:t xml:space="preserve">                      </w:t>
      </w:r>
    </w:p>
    <w:p w14:paraId="00AA4B66" w14:textId="2F6ABF28" w:rsidR="00001E09" w:rsidRDefault="00001E09" w:rsidP="00F22EA3">
      <w:pPr>
        <w:spacing w:line="240" w:lineRule="auto"/>
        <w:ind w:firstLine="720"/>
      </w:pPr>
      <w:r w:rsidRPr="00004926">
        <w:t>029. 10.22323/1.099.0029.</w:t>
      </w:r>
    </w:p>
    <w:p w14:paraId="0BE36A4C" w14:textId="77777777" w:rsidR="001410A5" w:rsidRPr="00004926" w:rsidRDefault="001410A5" w:rsidP="002D69FC">
      <w:pPr>
        <w:spacing w:line="240" w:lineRule="auto"/>
      </w:pPr>
    </w:p>
    <w:p w14:paraId="1E7FB6D2" w14:textId="77777777" w:rsidR="00F22EA3" w:rsidRDefault="00004926" w:rsidP="002D69FC">
      <w:pPr>
        <w:pStyle w:val="FootnoteText"/>
        <w:rPr>
          <w:sz w:val="24"/>
          <w:szCs w:val="24"/>
        </w:rPr>
      </w:pPr>
      <w:r w:rsidRPr="00004926">
        <w:rPr>
          <w:sz w:val="24"/>
          <w:szCs w:val="24"/>
        </w:rPr>
        <w:t xml:space="preserve">van Gogh, Vincent, and de Leeuw, Ronald, </w:t>
      </w:r>
      <w:r w:rsidRPr="00004926">
        <w:rPr>
          <w:i/>
          <w:iCs/>
          <w:sz w:val="24"/>
          <w:szCs w:val="24"/>
        </w:rPr>
        <w:t>The Letters of Vincent Van Gogh.</w:t>
      </w:r>
      <w:r w:rsidRPr="00004926">
        <w:rPr>
          <w:sz w:val="24"/>
          <w:szCs w:val="24"/>
        </w:rPr>
        <w:t xml:space="preserve"> (London: </w:t>
      </w:r>
      <w:r w:rsidR="00F22EA3">
        <w:rPr>
          <w:sz w:val="24"/>
          <w:szCs w:val="24"/>
        </w:rPr>
        <w:t xml:space="preserve"> </w:t>
      </w:r>
    </w:p>
    <w:p w14:paraId="72F7D514" w14:textId="5BB088DF" w:rsidR="00004926" w:rsidRPr="00004926" w:rsidRDefault="00004926" w:rsidP="00F22EA3">
      <w:pPr>
        <w:pStyle w:val="FootnoteText"/>
        <w:ind w:firstLine="720"/>
        <w:rPr>
          <w:sz w:val="24"/>
          <w:szCs w:val="24"/>
        </w:rPr>
      </w:pPr>
      <w:r w:rsidRPr="00004926">
        <w:rPr>
          <w:sz w:val="24"/>
          <w:szCs w:val="24"/>
        </w:rPr>
        <w:t>Penguin Books, 1997) p.392.</w:t>
      </w:r>
    </w:p>
    <w:p w14:paraId="70E15437" w14:textId="77777777" w:rsidR="00D81F05" w:rsidRPr="00004926" w:rsidRDefault="00D81F05" w:rsidP="002D69FC">
      <w:pPr>
        <w:pStyle w:val="FootnoteText"/>
        <w:rPr>
          <w:sz w:val="24"/>
          <w:szCs w:val="24"/>
        </w:rPr>
      </w:pPr>
    </w:p>
    <w:p w14:paraId="06A05F6B" w14:textId="77777777" w:rsidR="00D81F05" w:rsidRPr="00004926" w:rsidRDefault="00D81F05" w:rsidP="002D69FC">
      <w:pPr>
        <w:pStyle w:val="FootnoteText"/>
        <w:rPr>
          <w:sz w:val="24"/>
          <w:szCs w:val="24"/>
        </w:rPr>
      </w:pPr>
    </w:p>
    <w:p w14:paraId="140996D4" w14:textId="77777777" w:rsidR="00F22EA3" w:rsidRDefault="00D81F05" w:rsidP="002D69FC">
      <w:pPr>
        <w:spacing w:line="240" w:lineRule="auto"/>
      </w:pPr>
      <w:r w:rsidRPr="00004926">
        <w:t>Williams</w:t>
      </w:r>
      <w:r w:rsidR="0081753F" w:rsidRPr="00004926">
        <w:t>, Raymond,</w:t>
      </w:r>
      <w:r w:rsidRPr="00004926">
        <w:t xml:space="preserve"> </w:t>
      </w:r>
      <w:r w:rsidRPr="00004926">
        <w:rPr>
          <w:i/>
          <w:iCs/>
        </w:rPr>
        <w:t>Keywords: a vocabulary of culture and society</w:t>
      </w:r>
      <w:r w:rsidRPr="00004926">
        <w:t xml:space="preserve">, new edition, second </w:t>
      </w:r>
      <w:r w:rsidR="00F22EA3">
        <w:t xml:space="preserve"> </w:t>
      </w:r>
    </w:p>
    <w:p w14:paraId="76AE5A81" w14:textId="0DEB3980" w:rsidR="0081753F" w:rsidRDefault="00D81F05" w:rsidP="00F22EA3">
      <w:pPr>
        <w:spacing w:line="240" w:lineRule="auto"/>
        <w:ind w:firstLine="720"/>
      </w:pPr>
      <w:r w:rsidRPr="00004926">
        <w:t>edi</w:t>
      </w:r>
      <w:r w:rsidR="00004926">
        <w:t>t</w:t>
      </w:r>
      <w:r w:rsidRPr="00004926">
        <w:t>io</w:t>
      </w:r>
      <w:r w:rsidR="00004926">
        <w:t>n</w:t>
      </w:r>
      <w:r w:rsidRPr="00004926">
        <w:t>, (Oxford University Press., 2015), p 46-47.</w:t>
      </w:r>
    </w:p>
    <w:p w14:paraId="58862198" w14:textId="77777777" w:rsidR="001410A5" w:rsidRPr="00004926" w:rsidRDefault="001410A5" w:rsidP="002D69FC">
      <w:pPr>
        <w:spacing w:line="240" w:lineRule="auto"/>
      </w:pPr>
    </w:p>
    <w:p w14:paraId="59C5DE13" w14:textId="77777777" w:rsidR="00F22EA3" w:rsidRDefault="00D81F05" w:rsidP="002D69FC">
      <w:pPr>
        <w:pStyle w:val="FootnoteText"/>
        <w:rPr>
          <w:i/>
          <w:iCs/>
          <w:sz w:val="24"/>
          <w:szCs w:val="24"/>
        </w:rPr>
      </w:pPr>
      <w:r w:rsidRPr="00004926">
        <w:rPr>
          <w:sz w:val="24"/>
          <w:szCs w:val="24"/>
        </w:rPr>
        <w:t>Wilson</w:t>
      </w:r>
      <w:r w:rsidR="005C2663" w:rsidRPr="00004926">
        <w:rPr>
          <w:sz w:val="24"/>
          <w:szCs w:val="24"/>
        </w:rPr>
        <w:t xml:space="preserve">, </w:t>
      </w:r>
      <w:r w:rsidR="0057224C" w:rsidRPr="00004926">
        <w:rPr>
          <w:sz w:val="24"/>
          <w:szCs w:val="24"/>
        </w:rPr>
        <w:t>Tamar</w:t>
      </w:r>
      <w:r w:rsidR="005C2663" w:rsidRPr="00004926">
        <w:rPr>
          <w:sz w:val="24"/>
          <w:szCs w:val="24"/>
        </w:rPr>
        <w:t xml:space="preserve">, </w:t>
      </w:r>
      <w:r w:rsidRPr="00004926">
        <w:rPr>
          <w:i/>
          <w:iCs/>
          <w:sz w:val="24"/>
          <w:szCs w:val="24"/>
        </w:rPr>
        <w:t xml:space="preserve">Reflexive Ethnography: A Guide to Researching Selves and Others. American </w:t>
      </w:r>
      <w:r w:rsidR="00F22EA3">
        <w:rPr>
          <w:i/>
          <w:iCs/>
          <w:sz w:val="24"/>
          <w:szCs w:val="24"/>
        </w:rPr>
        <w:t xml:space="preserve"> </w:t>
      </w:r>
    </w:p>
    <w:p w14:paraId="0F6A0407" w14:textId="4FCBD562" w:rsidR="00D81F05" w:rsidRPr="00004926" w:rsidRDefault="00D81F05" w:rsidP="00F22EA3">
      <w:pPr>
        <w:pStyle w:val="FootnoteText"/>
        <w:ind w:firstLine="720"/>
        <w:rPr>
          <w:sz w:val="24"/>
          <w:szCs w:val="24"/>
        </w:rPr>
      </w:pPr>
      <w:r w:rsidRPr="00004926">
        <w:rPr>
          <w:i/>
          <w:iCs/>
          <w:sz w:val="24"/>
          <w:szCs w:val="24"/>
        </w:rPr>
        <w:t>Anthropologist.</w:t>
      </w:r>
      <w:r w:rsidRPr="00004926">
        <w:rPr>
          <w:sz w:val="24"/>
          <w:szCs w:val="24"/>
        </w:rPr>
        <w:t xml:space="preserve"> </w:t>
      </w:r>
      <w:r w:rsidR="0057224C" w:rsidRPr="00004926">
        <w:rPr>
          <w:sz w:val="24"/>
          <w:szCs w:val="24"/>
        </w:rPr>
        <w:t xml:space="preserve">(2001). </w:t>
      </w:r>
      <w:r w:rsidRPr="00004926">
        <w:rPr>
          <w:sz w:val="24"/>
          <w:szCs w:val="24"/>
        </w:rPr>
        <w:t>103. 10.1525/aa.2001.103.2.566.</w:t>
      </w:r>
    </w:p>
    <w:p w14:paraId="20797B76" w14:textId="77777777" w:rsidR="0081753F" w:rsidRDefault="0081753F" w:rsidP="002D69FC">
      <w:pPr>
        <w:pStyle w:val="FootnoteText"/>
        <w:rPr>
          <w:sz w:val="24"/>
          <w:szCs w:val="24"/>
        </w:rPr>
      </w:pPr>
    </w:p>
    <w:p w14:paraId="6AD92576" w14:textId="77777777" w:rsidR="002E3BF4" w:rsidRDefault="002E3BF4" w:rsidP="002D69FC">
      <w:pPr>
        <w:pStyle w:val="FootnoteText"/>
        <w:rPr>
          <w:sz w:val="24"/>
          <w:szCs w:val="24"/>
        </w:rPr>
      </w:pPr>
    </w:p>
    <w:p w14:paraId="4FDC284B" w14:textId="77777777" w:rsidR="002E3BF4" w:rsidRDefault="002E3BF4" w:rsidP="002D69FC">
      <w:pPr>
        <w:pStyle w:val="FootnoteText"/>
        <w:rPr>
          <w:sz w:val="24"/>
          <w:szCs w:val="24"/>
        </w:rPr>
      </w:pPr>
    </w:p>
    <w:p w14:paraId="1B618362" w14:textId="77777777" w:rsidR="002E3BF4" w:rsidRDefault="002E3BF4" w:rsidP="002D69FC">
      <w:pPr>
        <w:pStyle w:val="FootnoteText"/>
        <w:rPr>
          <w:sz w:val="24"/>
          <w:szCs w:val="24"/>
        </w:rPr>
      </w:pPr>
    </w:p>
    <w:p w14:paraId="4062F2C6" w14:textId="77777777" w:rsidR="002E3BF4" w:rsidRDefault="002E3BF4" w:rsidP="002D69FC">
      <w:pPr>
        <w:pStyle w:val="FootnoteText"/>
        <w:rPr>
          <w:sz w:val="24"/>
          <w:szCs w:val="24"/>
        </w:rPr>
      </w:pPr>
    </w:p>
    <w:p w14:paraId="6F2DE756" w14:textId="77777777" w:rsidR="002E3BF4" w:rsidRDefault="002E3BF4" w:rsidP="002D69FC">
      <w:pPr>
        <w:pStyle w:val="FootnoteText"/>
        <w:rPr>
          <w:sz w:val="24"/>
          <w:szCs w:val="24"/>
        </w:rPr>
      </w:pPr>
    </w:p>
    <w:p w14:paraId="4DF5D4D3" w14:textId="77777777" w:rsidR="002E3BF4" w:rsidRDefault="002E3BF4" w:rsidP="002D69FC">
      <w:pPr>
        <w:pStyle w:val="FootnoteText"/>
        <w:rPr>
          <w:sz w:val="24"/>
          <w:szCs w:val="24"/>
        </w:rPr>
      </w:pPr>
    </w:p>
    <w:p w14:paraId="75454C6E" w14:textId="77777777" w:rsidR="002E3BF4" w:rsidRDefault="002E3BF4" w:rsidP="002D69FC">
      <w:pPr>
        <w:pStyle w:val="FootnoteText"/>
        <w:rPr>
          <w:sz w:val="24"/>
          <w:szCs w:val="24"/>
        </w:rPr>
      </w:pPr>
    </w:p>
    <w:p w14:paraId="46DB07D0" w14:textId="77777777" w:rsidR="002E3BF4" w:rsidRDefault="002E3BF4" w:rsidP="002D69FC">
      <w:pPr>
        <w:pStyle w:val="FootnoteText"/>
        <w:rPr>
          <w:sz w:val="24"/>
          <w:szCs w:val="24"/>
        </w:rPr>
      </w:pPr>
    </w:p>
    <w:p w14:paraId="1337C2DE" w14:textId="77777777" w:rsidR="002E3BF4" w:rsidRDefault="002E3BF4" w:rsidP="002D69FC">
      <w:pPr>
        <w:pStyle w:val="FootnoteText"/>
        <w:rPr>
          <w:sz w:val="24"/>
          <w:szCs w:val="24"/>
        </w:rPr>
      </w:pPr>
    </w:p>
    <w:p w14:paraId="4D92FBEA" w14:textId="77777777" w:rsidR="002E3BF4" w:rsidRDefault="002E3BF4" w:rsidP="002D69FC">
      <w:pPr>
        <w:pStyle w:val="FootnoteText"/>
        <w:rPr>
          <w:sz w:val="24"/>
          <w:szCs w:val="24"/>
        </w:rPr>
      </w:pPr>
    </w:p>
    <w:p w14:paraId="4C1B0811" w14:textId="77777777" w:rsidR="002E3BF4" w:rsidRDefault="002E3BF4" w:rsidP="00C741E9">
      <w:pPr>
        <w:pStyle w:val="FootnoteText"/>
        <w:jc w:val="both"/>
        <w:rPr>
          <w:sz w:val="24"/>
          <w:szCs w:val="24"/>
        </w:rPr>
      </w:pPr>
    </w:p>
    <w:p w14:paraId="6A1B1C65" w14:textId="77777777" w:rsidR="002E3BF4" w:rsidRDefault="002E3BF4" w:rsidP="00C741E9">
      <w:pPr>
        <w:pStyle w:val="FootnoteText"/>
        <w:jc w:val="both"/>
        <w:rPr>
          <w:sz w:val="24"/>
          <w:szCs w:val="24"/>
        </w:rPr>
      </w:pPr>
    </w:p>
    <w:p w14:paraId="556BDB43" w14:textId="77777777" w:rsidR="002E3BF4" w:rsidRDefault="002E3BF4" w:rsidP="00C741E9">
      <w:pPr>
        <w:pStyle w:val="FootnoteText"/>
        <w:jc w:val="both"/>
        <w:rPr>
          <w:sz w:val="24"/>
          <w:szCs w:val="24"/>
        </w:rPr>
      </w:pPr>
    </w:p>
    <w:p w14:paraId="72D65822" w14:textId="77777777" w:rsidR="002E3BF4" w:rsidRDefault="002E3BF4" w:rsidP="00C741E9">
      <w:pPr>
        <w:pStyle w:val="FootnoteText"/>
        <w:jc w:val="both"/>
        <w:rPr>
          <w:sz w:val="24"/>
          <w:szCs w:val="24"/>
        </w:rPr>
      </w:pPr>
    </w:p>
    <w:p w14:paraId="31D2A5F9" w14:textId="77777777" w:rsidR="002E3BF4" w:rsidRDefault="002E3BF4" w:rsidP="00C741E9">
      <w:pPr>
        <w:pStyle w:val="FootnoteText"/>
        <w:jc w:val="both"/>
        <w:rPr>
          <w:sz w:val="24"/>
          <w:szCs w:val="24"/>
        </w:rPr>
      </w:pPr>
    </w:p>
    <w:p w14:paraId="282D0D8A" w14:textId="77777777" w:rsidR="002E3BF4" w:rsidRDefault="002E3BF4" w:rsidP="00C741E9">
      <w:pPr>
        <w:pStyle w:val="FootnoteText"/>
        <w:jc w:val="both"/>
        <w:rPr>
          <w:sz w:val="24"/>
          <w:szCs w:val="24"/>
        </w:rPr>
      </w:pPr>
    </w:p>
    <w:p w14:paraId="6D1E1345" w14:textId="77777777" w:rsidR="002E3BF4" w:rsidRDefault="002E3BF4" w:rsidP="00C741E9">
      <w:pPr>
        <w:pStyle w:val="FootnoteText"/>
        <w:jc w:val="both"/>
        <w:rPr>
          <w:sz w:val="24"/>
          <w:szCs w:val="24"/>
        </w:rPr>
      </w:pPr>
    </w:p>
    <w:p w14:paraId="7605FB7C" w14:textId="77777777" w:rsidR="002E3BF4" w:rsidRDefault="002E3BF4" w:rsidP="00C741E9">
      <w:pPr>
        <w:pStyle w:val="FootnoteText"/>
        <w:jc w:val="both"/>
        <w:rPr>
          <w:sz w:val="24"/>
          <w:szCs w:val="24"/>
        </w:rPr>
      </w:pPr>
    </w:p>
    <w:p w14:paraId="7DF110F7" w14:textId="77777777" w:rsidR="002E3BF4" w:rsidRDefault="002E3BF4" w:rsidP="00C741E9">
      <w:pPr>
        <w:pStyle w:val="FootnoteText"/>
        <w:jc w:val="both"/>
        <w:rPr>
          <w:sz w:val="24"/>
          <w:szCs w:val="24"/>
        </w:rPr>
      </w:pPr>
    </w:p>
    <w:p w14:paraId="31CF8193" w14:textId="77777777" w:rsidR="002E3BF4" w:rsidRDefault="002E3BF4" w:rsidP="00C741E9">
      <w:pPr>
        <w:pStyle w:val="FootnoteText"/>
        <w:jc w:val="both"/>
        <w:rPr>
          <w:sz w:val="24"/>
          <w:szCs w:val="24"/>
        </w:rPr>
      </w:pPr>
    </w:p>
    <w:p w14:paraId="2CDBF58A" w14:textId="77777777" w:rsidR="002E3BF4" w:rsidRDefault="002E3BF4" w:rsidP="00C741E9">
      <w:pPr>
        <w:pStyle w:val="FootnoteText"/>
        <w:jc w:val="both"/>
        <w:rPr>
          <w:sz w:val="24"/>
          <w:szCs w:val="24"/>
        </w:rPr>
      </w:pPr>
    </w:p>
    <w:p w14:paraId="55E50DD0" w14:textId="77777777" w:rsidR="002E3BF4" w:rsidRDefault="002E3BF4" w:rsidP="00C741E9">
      <w:pPr>
        <w:pStyle w:val="FootnoteText"/>
        <w:jc w:val="both"/>
        <w:rPr>
          <w:sz w:val="24"/>
          <w:szCs w:val="24"/>
        </w:rPr>
      </w:pPr>
    </w:p>
    <w:p w14:paraId="43EA58BA" w14:textId="77777777" w:rsidR="002E3BF4" w:rsidRDefault="002E3BF4" w:rsidP="00C741E9">
      <w:pPr>
        <w:pStyle w:val="FootnoteText"/>
        <w:jc w:val="both"/>
        <w:rPr>
          <w:sz w:val="24"/>
          <w:szCs w:val="24"/>
        </w:rPr>
      </w:pPr>
    </w:p>
    <w:p w14:paraId="00A5AE38" w14:textId="77777777" w:rsidR="002E3BF4" w:rsidRDefault="002E3BF4" w:rsidP="00C741E9">
      <w:pPr>
        <w:pStyle w:val="FootnoteText"/>
        <w:jc w:val="both"/>
        <w:rPr>
          <w:sz w:val="24"/>
          <w:szCs w:val="24"/>
        </w:rPr>
      </w:pPr>
    </w:p>
    <w:p w14:paraId="3960BC3D" w14:textId="77777777" w:rsidR="002E3BF4" w:rsidRDefault="002E3BF4" w:rsidP="00C741E9">
      <w:pPr>
        <w:pStyle w:val="FootnoteText"/>
        <w:jc w:val="both"/>
        <w:rPr>
          <w:sz w:val="24"/>
          <w:szCs w:val="24"/>
        </w:rPr>
      </w:pPr>
    </w:p>
    <w:p w14:paraId="6FC8C754" w14:textId="77777777" w:rsidR="002E3BF4" w:rsidRDefault="002E3BF4" w:rsidP="00C741E9">
      <w:pPr>
        <w:pStyle w:val="FootnoteText"/>
        <w:jc w:val="both"/>
        <w:rPr>
          <w:sz w:val="24"/>
          <w:szCs w:val="24"/>
        </w:rPr>
      </w:pPr>
    </w:p>
    <w:p w14:paraId="33AE45EF" w14:textId="77777777" w:rsidR="002E3BF4" w:rsidRDefault="002E3BF4" w:rsidP="00C741E9">
      <w:pPr>
        <w:pStyle w:val="FootnoteText"/>
        <w:jc w:val="both"/>
        <w:rPr>
          <w:sz w:val="24"/>
          <w:szCs w:val="24"/>
        </w:rPr>
      </w:pPr>
    </w:p>
    <w:p w14:paraId="6AF53006" w14:textId="77777777" w:rsidR="002E3BF4" w:rsidRDefault="002E3BF4" w:rsidP="00C741E9">
      <w:pPr>
        <w:pStyle w:val="FootnoteText"/>
        <w:jc w:val="both"/>
        <w:rPr>
          <w:sz w:val="24"/>
          <w:szCs w:val="24"/>
        </w:rPr>
      </w:pPr>
    </w:p>
    <w:p w14:paraId="0F36B7CC" w14:textId="4A8FE3B5" w:rsidR="002E3BF4" w:rsidRDefault="002E3BF4" w:rsidP="00C741E9">
      <w:pPr>
        <w:pStyle w:val="FootnoteText"/>
        <w:jc w:val="both"/>
        <w:rPr>
          <w:b/>
          <w:bCs/>
          <w:sz w:val="24"/>
          <w:szCs w:val="24"/>
          <w:u w:val="single"/>
        </w:rPr>
      </w:pPr>
      <w:r w:rsidRPr="002E3BF4">
        <w:rPr>
          <w:b/>
          <w:bCs/>
          <w:sz w:val="24"/>
          <w:szCs w:val="24"/>
          <w:u w:val="single"/>
        </w:rPr>
        <w:t>Figures</w:t>
      </w:r>
    </w:p>
    <w:p w14:paraId="08915B84" w14:textId="77777777" w:rsidR="002E3BF4" w:rsidRDefault="002E3BF4" w:rsidP="00C741E9">
      <w:pPr>
        <w:pStyle w:val="FootnoteText"/>
        <w:jc w:val="both"/>
        <w:rPr>
          <w:b/>
          <w:bCs/>
          <w:sz w:val="24"/>
          <w:szCs w:val="24"/>
          <w:u w:val="single"/>
        </w:rPr>
      </w:pPr>
    </w:p>
    <w:p w14:paraId="3A1C115F" w14:textId="5F4E7C9F" w:rsidR="002E3BF4" w:rsidRDefault="00CF338D" w:rsidP="00C741E9">
      <w:pPr>
        <w:pStyle w:val="FootnoteText"/>
        <w:jc w:val="both"/>
        <w:rPr>
          <w:sz w:val="24"/>
          <w:szCs w:val="24"/>
        </w:rPr>
      </w:pPr>
      <w:r w:rsidRPr="00CF338D">
        <w:rPr>
          <w:sz w:val="24"/>
          <w:szCs w:val="24"/>
        </w:rPr>
        <w:t>Fig. 1. My Sky Journal. 1st Nov 2025. Photo: Gemma Cook</w:t>
      </w:r>
    </w:p>
    <w:p w14:paraId="1C7C7FE2" w14:textId="5854EAB6" w:rsidR="00CF338D" w:rsidRDefault="00CF338D" w:rsidP="00C741E9">
      <w:pPr>
        <w:pStyle w:val="FootnoteText"/>
        <w:jc w:val="both"/>
        <w:rPr>
          <w:sz w:val="24"/>
          <w:szCs w:val="24"/>
        </w:rPr>
      </w:pPr>
      <w:r w:rsidRPr="00CF338D">
        <w:rPr>
          <w:sz w:val="24"/>
          <w:szCs w:val="24"/>
        </w:rPr>
        <w:t>Fig 2. My Sky Journal. 3rd Nov 2025. Photo: Gemma Cook</w:t>
      </w:r>
    </w:p>
    <w:p w14:paraId="4E62260C" w14:textId="28F8508A" w:rsidR="00CF338D" w:rsidRDefault="00CF338D" w:rsidP="00C741E9">
      <w:pPr>
        <w:pStyle w:val="FootnoteText"/>
        <w:jc w:val="both"/>
        <w:rPr>
          <w:sz w:val="24"/>
          <w:szCs w:val="24"/>
        </w:rPr>
      </w:pPr>
      <w:r w:rsidRPr="00CF338D">
        <w:rPr>
          <w:sz w:val="24"/>
          <w:szCs w:val="24"/>
        </w:rPr>
        <w:t xml:space="preserve">Fig 3. </w:t>
      </w:r>
      <w:r w:rsidR="00AF04A5">
        <w:rPr>
          <w:sz w:val="24"/>
          <w:szCs w:val="24"/>
        </w:rPr>
        <w:t xml:space="preserve">My </w:t>
      </w:r>
      <w:r w:rsidRPr="00CF338D">
        <w:rPr>
          <w:sz w:val="24"/>
          <w:szCs w:val="24"/>
        </w:rPr>
        <w:t>Sky Journal. 3rd Nov 2025. Photo: Gemma Cook</w:t>
      </w:r>
    </w:p>
    <w:p w14:paraId="7239146E" w14:textId="00E3B3F2" w:rsidR="007A3C28" w:rsidRDefault="007A3C28" w:rsidP="00C741E9">
      <w:pPr>
        <w:pStyle w:val="FootnoteText"/>
        <w:jc w:val="both"/>
        <w:rPr>
          <w:sz w:val="24"/>
          <w:szCs w:val="24"/>
        </w:rPr>
      </w:pPr>
      <w:r w:rsidRPr="007A3C28">
        <w:rPr>
          <w:sz w:val="24"/>
          <w:szCs w:val="24"/>
        </w:rPr>
        <w:t>Fig. 4. My Sky Journal. 19th Nov 2025. Photo: Gemma Cook</w:t>
      </w:r>
    </w:p>
    <w:p w14:paraId="73EDFEEB" w14:textId="41238D6C" w:rsidR="007A3C28" w:rsidRDefault="007A3C28" w:rsidP="00C741E9">
      <w:pPr>
        <w:pStyle w:val="FootnoteText"/>
        <w:jc w:val="both"/>
        <w:rPr>
          <w:sz w:val="24"/>
          <w:szCs w:val="24"/>
        </w:rPr>
      </w:pPr>
      <w:r w:rsidRPr="007A3C28">
        <w:rPr>
          <w:sz w:val="24"/>
          <w:szCs w:val="24"/>
        </w:rPr>
        <w:t>Fig 5. My sky Journal. 12th Nov 2025. Photo: Gemma Cook</w:t>
      </w:r>
    </w:p>
    <w:p w14:paraId="7BBA777B" w14:textId="7A538348" w:rsidR="007A3C28" w:rsidRDefault="007A3C28" w:rsidP="00C741E9">
      <w:pPr>
        <w:pStyle w:val="FootnoteText"/>
        <w:jc w:val="both"/>
        <w:rPr>
          <w:sz w:val="24"/>
          <w:szCs w:val="24"/>
        </w:rPr>
      </w:pPr>
      <w:r w:rsidRPr="007A3C28">
        <w:rPr>
          <w:sz w:val="24"/>
          <w:szCs w:val="24"/>
        </w:rPr>
        <w:t>Fig 6. van Gogh</w:t>
      </w:r>
      <w:r>
        <w:rPr>
          <w:sz w:val="24"/>
          <w:szCs w:val="24"/>
        </w:rPr>
        <w:t>, Vincent, (1889)</w:t>
      </w:r>
      <w:r w:rsidRPr="007A3C28">
        <w:rPr>
          <w:sz w:val="24"/>
          <w:szCs w:val="24"/>
        </w:rPr>
        <w:t xml:space="preserve"> The Starry Night.</w:t>
      </w:r>
      <w:r>
        <w:rPr>
          <w:sz w:val="24"/>
          <w:szCs w:val="24"/>
        </w:rPr>
        <w:t xml:space="preserve"> New York, The Museum of Modern Art</w:t>
      </w:r>
      <w:r w:rsidR="00EA5D02">
        <w:rPr>
          <w:sz w:val="24"/>
          <w:szCs w:val="24"/>
        </w:rPr>
        <w:t xml:space="preserve">, </w:t>
      </w:r>
      <w:r w:rsidR="00EA5D02" w:rsidRPr="00EA5D02">
        <w:rPr>
          <w:sz w:val="24"/>
          <w:szCs w:val="24"/>
        </w:rPr>
        <w:t>https://www.moma.org/collection/works/79802</w:t>
      </w:r>
      <w:r w:rsidR="00EA5D02">
        <w:rPr>
          <w:sz w:val="24"/>
          <w:szCs w:val="24"/>
        </w:rPr>
        <w:t xml:space="preserve"> , [accessed 22</w:t>
      </w:r>
      <w:r w:rsidR="00EA5D02" w:rsidRPr="00EA5D02">
        <w:rPr>
          <w:sz w:val="24"/>
          <w:szCs w:val="24"/>
          <w:vertAlign w:val="superscript"/>
        </w:rPr>
        <w:t>nd</w:t>
      </w:r>
      <w:r w:rsidR="00EA5D02">
        <w:rPr>
          <w:sz w:val="24"/>
          <w:szCs w:val="24"/>
        </w:rPr>
        <w:t xml:space="preserve"> November 2025].</w:t>
      </w:r>
    </w:p>
    <w:p w14:paraId="686BD5F7" w14:textId="5BB2B957" w:rsidR="00EA5D02" w:rsidRDefault="00EA5D02" w:rsidP="00C741E9">
      <w:pPr>
        <w:pStyle w:val="FootnoteText"/>
        <w:jc w:val="both"/>
        <w:rPr>
          <w:sz w:val="24"/>
          <w:szCs w:val="24"/>
        </w:rPr>
      </w:pPr>
      <w:r w:rsidRPr="00EA5D02">
        <w:rPr>
          <w:sz w:val="24"/>
          <w:szCs w:val="24"/>
        </w:rPr>
        <w:t xml:space="preserve">Fig 7. Van </w:t>
      </w:r>
      <w:r w:rsidR="009C5B17" w:rsidRPr="00EA5D02">
        <w:rPr>
          <w:sz w:val="24"/>
          <w:szCs w:val="24"/>
        </w:rPr>
        <w:t>Gogh</w:t>
      </w:r>
      <w:r w:rsidR="009C5B17">
        <w:rPr>
          <w:sz w:val="24"/>
          <w:szCs w:val="24"/>
        </w:rPr>
        <w:t>, Vincent</w:t>
      </w:r>
      <w:r>
        <w:rPr>
          <w:sz w:val="24"/>
          <w:szCs w:val="24"/>
        </w:rPr>
        <w:t xml:space="preserve"> (1888)</w:t>
      </w:r>
      <w:r w:rsidRPr="00EA5D02">
        <w:rPr>
          <w:sz w:val="24"/>
          <w:szCs w:val="24"/>
        </w:rPr>
        <w:t xml:space="preserve"> Starry Night over the Rhone,</w:t>
      </w:r>
      <w:r w:rsidR="000731CC">
        <w:rPr>
          <w:sz w:val="24"/>
          <w:szCs w:val="24"/>
        </w:rPr>
        <w:t xml:space="preserve"> Paris, M</w:t>
      </w:r>
      <w:r w:rsidR="000731CC" w:rsidRPr="000731CC">
        <w:rPr>
          <w:sz w:val="24"/>
          <w:szCs w:val="24"/>
        </w:rPr>
        <w:t xml:space="preserve">usee </w:t>
      </w:r>
      <w:r w:rsidR="009C5B17" w:rsidRPr="000731CC">
        <w:rPr>
          <w:sz w:val="24"/>
          <w:szCs w:val="24"/>
        </w:rPr>
        <w:t>d’Orsay</w:t>
      </w:r>
      <w:r w:rsidR="000731CC">
        <w:rPr>
          <w:sz w:val="24"/>
          <w:szCs w:val="24"/>
        </w:rPr>
        <w:t xml:space="preserve">, </w:t>
      </w:r>
    </w:p>
    <w:p w14:paraId="18E22769" w14:textId="7C3BCCA2" w:rsidR="000731CC" w:rsidRDefault="000731CC" w:rsidP="00C741E9">
      <w:pPr>
        <w:pStyle w:val="FootnoteText"/>
        <w:jc w:val="both"/>
        <w:rPr>
          <w:sz w:val="24"/>
          <w:szCs w:val="24"/>
        </w:rPr>
      </w:pPr>
      <w:r w:rsidRPr="00F22EA3">
        <w:rPr>
          <w:sz w:val="24"/>
          <w:szCs w:val="24"/>
        </w:rPr>
        <w:t>https://mymodernmet.com/starry-night-over-the-rhone</w:t>
      </w:r>
      <w:r>
        <w:rPr>
          <w:sz w:val="24"/>
          <w:szCs w:val="24"/>
        </w:rPr>
        <w:t>. [accessed 22</w:t>
      </w:r>
      <w:r w:rsidRPr="000731CC">
        <w:rPr>
          <w:sz w:val="24"/>
          <w:szCs w:val="24"/>
          <w:vertAlign w:val="superscript"/>
        </w:rPr>
        <w:t>nd</w:t>
      </w:r>
      <w:r>
        <w:rPr>
          <w:sz w:val="24"/>
          <w:szCs w:val="24"/>
        </w:rPr>
        <w:t xml:space="preserve"> November 2025]</w:t>
      </w:r>
    </w:p>
    <w:p w14:paraId="09078B99" w14:textId="77777777" w:rsidR="000731CC" w:rsidRDefault="000731CC" w:rsidP="00C741E9">
      <w:pPr>
        <w:pStyle w:val="FootnoteText"/>
        <w:jc w:val="both"/>
        <w:rPr>
          <w:sz w:val="24"/>
          <w:szCs w:val="24"/>
        </w:rPr>
      </w:pPr>
    </w:p>
    <w:p w14:paraId="3C3E4E4F" w14:textId="77777777" w:rsidR="007A3C28" w:rsidRDefault="007A3C28" w:rsidP="00C741E9">
      <w:pPr>
        <w:pStyle w:val="FootnoteText"/>
        <w:jc w:val="both"/>
        <w:rPr>
          <w:sz w:val="24"/>
          <w:szCs w:val="24"/>
        </w:rPr>
      </w:pPr>
    </w:p>
    <w:p w14:paraId="19F7621D" w14:textId="77777777" w:rsidR="007A3C28" w:rsidRDefault="007A3C28" w:rsidP="00C741E9">
      <w:pPr>
        <w:pStyle w:val="FootnoteText"/>
        <w:jc w:val="both"/>
        <w:rPr>
          <w:sz w:val="24"/>
          <w:szCs w:val="24"/>
        </w:rPr>
      </w:pPr>
    </w:p>
    <w:p w14:paraId="1227FF03" w14:textId="77777777" w:rsidR="00CF338D" w:rsidRDefault="00CF338D" w:rsidP="00C741E9">
      <w:pPr>
        <w:pStyle w:val="FootnoteText"/>
        <w:jc w:val="both"/>
        <w:rPr>
          <w:sz w:val="24"/>
          <w:szCs w:val="24"/>
        </w:rPr>
      </w:pPr>
    </w:p>
    <w:p w14:paraId="3812E3C9" w14:textId="77777777" w:rsidR="00CF338D" w:rsidRDefault="00CF338D" w:rsidP="00C741E9">
      <w:pPr>
        <w:pStyle w:val="FootnoteText"/>
        <w:jc w:val="both"/>
        <w:rPr>
          <w:sz w:val="24"/>
          <w:szCs w:val="24"/>
        </w:rPr>
      </w:pPr>
    </w:p>
    <w:p w14:paraId="0F3CEC67" w14:textId="77777777" w:rsidR="002E3BF4" w:rsidRPr="002E3BF4" w:rsidRDefault="002E3BF4" w:rsidP="00C741E9">
      <w:pPr>
        <w:pStyle w:val="FootnoteText"/>
        <w:jc w:val="both"/>
        <w:rPr>
          <w:sz w:val="24"/>
          <w:szCs w:val="24"/>
        </w:rPr>
      </w:pPr>
    </w:p>
    <w:p w14:paraId="7770ED8C" w14:textId="77777777" w:rsidR="00001E09" w:rsidRPr="0081753F" w:rsidRDefault="00001E09" w:rsidP="00C741E9">
      <w:pPr>
        <w:spacing w:line="240" w:lineRule="auto"/>
        <w:jc w:val="both"/>
      </w:pPr>
    </w:p>
    <w:p w14:paraId="172675EC" w14:textId="506C815E" w:rsidR="00CF6327" w:rsidRPr="000A3540" w:rsidRDefault="00CF6327" w:rsidP="00C741E9">
      <w:pPr>
        <w:spacing w:line="240" w:lineRule="auto"/>
        <w:jc w:val="both"/>
        <w:rPr>
          <w:b/>
          <w:bCs/>
          <w:u w:val="single"/>
        </w:rPr>
      </w:pPr>
    </w:p>
    <w:sectPr w:rsidR="00CF6327" w:rsidRPr="000A3540" w:rsidSect="000A3A32">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EAD19" w14:textId="77777777" w:rsidR="00BE15CF" w:rsidRDefault="00BE15CF" w:rsidP="00110493">
      <w:pPr>
        <w:spacing w:after="0" w:line="240" w:lineRule="auto"/>
      </w:pPr>
      <w:r>
        <w:separator/>
      </w:r>
    </w:p>
  </w:endnote>
  <w:endnote w:type="continuationSeparator" w:id="0">
    <w:p w14:paraId="251C2DD0" w14:textId="77777777" w:rsidR="00BE15CF" w:rsidRDefault="00BE15CF" w:rsidP="001104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2134657"/>
      <w:docPartObj>
        <w:docPartGallery w:val="Page Numbers (Bottom of Page)"/>
        <w:docPartUnique/>
      </w:docPartObj>
    </w:sdtPr>
    <w:sdtEndPr>
      <w:rPr>
        <w:noProof/>
      </w:rPr>
    </w:sdtEndPr>
    <w:sdtContent>
      <w:p w14:paraId="1537F36D" w14:textId="0A46638F" w:rsidR="00177120" w:rsidRDefault="001771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968908" w14:textId="77777777" w:rsidR="00177120" w:rsidRDefault="001771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890C8" w14:textId="77777777" w:rsidR="00BE15CF" w:rsidRDefault="00BE15CF" w:rsidP="00110493">
      <w:pPr>
        <w:spacing w:after="0" w:line="240" w:lineRule="auto"/>
      </w:pPr>
      <w:r>
        <w:separator/>
      </w:r>
    </w:p>
  </w:footnote>
  <w:footnote w:type="continuationSeparator" w:id="0">
    <w:p w14:paraId="60115719" w14:textId="77777777" w:rsidR="00BE15CF" w:rsidRDefault="00BE15CF" w:rsidP="00110493">
      <w:pPr>
        <w:spacing w:after="0" w:line="240" w:lineRule="auto"/>
      </w:pPr>
      <w:r>
        <w:continuationSeparator/>
      </w:r>
    </w:p>
  </w:footnote>
  <w:footnote w:id="1">
    <w:p w14:paraId="139F608B" w14:textId="1CED13C4" w:rsidR="00932BF1" w:rsidRDefault="00932BF1">
      <w:pPr>
        <w:pStyle w:val="FootnoteText"/>
      </w:pPr>
      <w:r>
        <w:rPr>
          <w:rStyle w:val="FootnoteReference"/>
        </w:rPr>
        <w:footnoteRef/>
      </w:r>
      <w:r>
        <w:t xml:space="preserve"> </w:t>
      </w:r>
      <w:r w:rsidRPr="00932BF1">
        <w:t xml:space="preserve"> </w:t>
      </w:r>
      <w:bookmarkStart w:id="7" w:name="_Hlk214715708"/>
      <w:r w:rsidRPr="00932BF1">
        <w:t>Vincent van</w:t>
      </w:r>
      <w:r w:rsidR="00964EB3">
        <w:t xml:space="preserve"> Gogh</w:t>
      </w:r>
      <w:r w:rsidRPr="00932BF1">
        <w:t xml:space="preserve">, and Ronald de Leeuw. </w:t>
      </w:r>
      <w:r w:rsidRPr="00AE3C2B">
        <w:rPr>
          <w:i/>
          <w:iCs/>
        </w:rPr>
        <w:t>The Letters of Vincent Van Gogh.</w:t>
      </w:r>
      <w:r w:rsidRPr="00932BF1">
        <w:t xml:space="preserve"> </w:t>
      </w:r>
      <w:r w:rsidR="00AE3C2B">
        <w:t>(</w:t>
      </w:r>
      <w:r w:rsidRPr="00932BF1">
        <w:t>London: Penguin Books, 1997</w:t>
      </w:r>
      <w:r w:rsidR="00AE3C2B">
        <w:t xml:space="preserve">) </w:t>
      </w:r>
      <w:r w:rsidRPr="00932BF1">
        <w:t>p.392.</w:t>
      </w:r>
      <w:bookmarkEnd w:id="7"/>
    </w:p>
  </w:footnote>
  <w:footnote w:id="2">
    <w:p w14:paraId="57AF07A5" w14:textId="5186D4F5" w:rsidR="00843063" w:rsidRDefault="00843063">
      <w:pPr>
        <w:pStyle w:val="FootnoteText"/>
      </w:pPr>
      <w:r>
        <w:rPr>
          <w:rStyle w:val="FootnoteReference"/>
        </w:rPr>
        <w:footnoteRef/>
      </w:r>
      <w:r>
        <w:t xml:space="preserve"> Charlie </w:t>
      </w:r>
      <w:r w:rsidR="00A92185">
        <w:t xml:space="preserve">Bowater, </w:t>
      </w:r>
      <w:r w:rsidR="00A92185">
        <w:rPr>
          <w:i/>
          <w:iCs/>
        </w:rPr>
        <w:t>Charliebowater</w:t>
      </w:r>
      <w:r w:rsidR="00A92185">
        <w:t xml:space="preserve"> &lt;</w:t>
      </w:r>
      <w:r w:rsidR="00A92185" w:rsidRPr="00A92185">
        <w:t>https://www.charliebowater.net/</w:t>
      </w:r>
      <w:r w:rsidR="00A92185">
        <w:t xml:space="preserve"> &gt; [accessed 3</w:t>
      </w:r>
      <w:r w:rsidR="00A92185" w:rsidRPr="00A92185">
        <w:rPr>
          <w:vertAlign w:val="superscript"/>
        </w:rPr>
        <w:t>rd</w:t>
      </w:r>
      <w:r w:rsidR="00A92185">
        <w:t xml:space="preserve"> November 2025].</w:t>
      </w:r>
    </w:p>
  </w:footnote>
  <w:footnote w:id="3">
    <w:p w14:paraId="02410B48" w14:textId="31E74E85" w:rsidR="00AD33EF" w:rsidRDefault="00AD33EF">
      <w:pPr>
        <w:pStyle w:val="FootnoteText"/>
      </w:pPr>
      <w:r>
        <w:rPr>
          <w:rStyle w:val="FootnoteReference"/>
        </w:rPr>
        <w:footnoteRef/>
      </w:r>
      <w:r>
        <w:t xml:space="preserve"> </w:t>
      </w:r>
      <w:r w:rsidRPr="00AD33EF">
        <w:t xml:space="preserve">Plato. </w:t>
      </w:r>
      <w:r w:rsidRPr="00C57A83">
        <w:rPr>
          <w:i/>
          <w:iCs/>
        </w:rPr>
        <w:t>Lysis. Symposium. Phaedrus.</w:t>
      </w:r>
      <w:r w:rsidRPr="00AD33EF">
        <w:t xml:space="preserve"> Edited and translated by Christopher Emlyn-Jones, William Preddy. Loeb Classical Library 166</w:t>
      </w:r>
      <w:r w:rsidR="00C57A83">
        <w:t xml:space="preserve"> (</w:t>
      </w:r>
      <w:r w:rsidRPr="00AD33EF">
        <w:t>Cambridge, MA: Harvard University Press, 2022</w:t>
      </w:r>
      <w:r w:rsidR="00C57A83">
        <w:t xml:space="preserve">) </w:t>
      </w:r>
      <w:r>
        <w:t>P412-413</w:t>
      </w:r>
    </w:p>
    <w:p w14:paraId="25DE10BC" w14:textId="77777777" w:rsidR="00C57A83" w:rsidRDefault="00C57A83">
      <w:pPr>
        <w:pStyle w:val="FootnoteText"/>
      </w:pPr>
    </w:p>
    <w:p w14:paraId="29E5D278" w14:textId="77777777" w:rsidR="00C57A83" w:rsidRDefault="00C57A83">
      <w:pPr>
        <w:pStyle w:val="FootnoteText"/>
      </w:pPr>
    </w:p>
  </w:footnote>
  <w:footnote w:id="4">
    <w:p w14:paraId="13CE29F3" w14:textId="2B14324E" w:rsidR="00AD491B" w:rsidRDefault="00AD491B">
      <w:pPr>
        <w:pStyle w:val="FootnoteText"/>
      </w:pPr>
      <w:r>
        <w:rPr>
          <w:rStyle w:val="FootnoteReference"/>
        </w:rPr>
        <w:footnoteRef/>
      </w:r>
      <w:r>
        <w:t xml:space="preserve"> </w:t>
      </w:r>
      <w:r w:rsidR="003E4B92" w:rsidRPr="003E4B92">
        <w:t>Clive</w:t>
      </w:r>
      <w:r w:rsidR="00964EB3">
        <w:t xml:space="preserve"> Ruggles,</w:t>
      </w:r>
      <w:r w:rsidR="003E4B92" w:rsidRPr="003E4B92">
        <w:t xml:space="preserve"> (2010). Indigenous astronomies and progress in modern astronomy. 029. 10.22323/1.099.0029.</w:t>
      </w:r>
    </w:p>
  </w:footnote>
  <w:footnote w:id="5">
    <w:p w14:paraId="59082030" w14:textId="0A40ED1D" w:rsidR="00AD491B" w:rsidRDefault="00AD491B">
      <w:pPr>
        <w:pStyle w:val="FootnoteText"/>
      </w:pPr>
      <w:r>
        <w:rPr>
          <w:rStyle w:val="FootnoteReference"/>
        </w:rPr>
        <w:footnoteRef/>
      </w:r>
      <w:r>
        <w:t xml:space="preserve"> </w:t>
      </w:r>
      <w:r w:rsidR="00975E9B">
        <w:t xml:space="preserve">Ibid. </w:t>
      </w:r>
      <w:r w:rsidR="00975E9B" w:rsidRPr="003E4B92">
        <w:t>029. 10.22323/1.099.0029.</w:t>
      </w:r>
    </w:p>
  </w:footnote>
  <w:footnote w:id="6">
    <w:p w14:paraId="1F64222F" w14:textId="5A99BCF7" w:rsidR="00F144C0" w:rsidRDefault="00F144C0">
      <w:pPr>
        <w:pStyle w:val="FootnoteText"/>
      </w:pPr>
      <w:r>
        <w:rPr>
          <w:rStyle w:val="FootnoteReference"/>
        </w:rPr>
        <w:footnoteRef/>
      </w:r>
      <w:r>
        <w:t xml:space="preserve"> </w:t>
      </w:r>
      <w:bookmarkStart w:id="11" w:name="_Hlk214718212"/>
      <w:r w:rsidR="003E4B92">
        <w:t xml:space="preserve">Gemma Cook </w:t>
      </w:r>
      <w:r w:rsidR="003E4B92" w:rsidRPr="003E4B92">
        <w:rPr>
          <w:i/>
          <w:iCs/>
        </w:rPr>
        <w:t>My Sky Journal</w:t>
      </w:r>
      <w:r w:rsidR="003E4B92">
        <w:rPr>
          <w:i/>
          <w:iCs/>
        </w:rPr>
        <w:t xml:space="preserve"> </w:t>
      </w:r>
      <w:r w:rsidR="003E4B92" w:rsidRPr="00F2202D">
        <w:t>(November 2025)</w:t>
      </w:r>
    </w:p>
  </w:footnote>
  <w:footnote w:id="7">
    <w:p w14:paraId="3A3D31AA" w14:textId="6FC9F5D0" w:rsidR="003C41A8" w:rsidRDefault="003C41A8">
      <w:pPr>
        <w:pStyle w:val="FootnoteText"/>
      </w:pPr>
      <w:r>
        <w:rPr>
          <w:rStyle w:val="FootnoteReference"/>
        </w:rPr>
        <w:footnoteRef/>
      </w:r>
      <w:r>
        <w:t xml:space="preserve"> </w:t>
      </w:r>
      <w:r w:rsidR="00964EB3" w:rsidRPr="00932BF1">
        <w:t>Vincent van</w:t>
      </w:r>
      <w:r w:rsidR="00964EB3">
        <w:t xml:space="preserve"> Gogh</w:t>
      </w:r>
      <w:r w:rsidR="00964EB3" w:rsidRPr="00932BF1">
        <w:t xml:space="preserve">, and Ronald de Leeuw. </w:t>
      </w:r>
      <w:r w:rsidR="00964EB3" w:rsidRPr="00AE3C2B">
        <w:rPr>
          <w:i/>
          <w:iCs/>
        </w:rPr>
        <w:t>The Letters of Vincent Van Gogh.</w:t>
      </w:r>
      <w:r w:rsidR="00964EB3" w:rsidRPr="00932BF1">
        <w:t xml:space="preserve"> </w:t>
      </w:r>
      <w:r w:rsidR="00964EB3">
        <w:t>(</w:t>
      </w:r>
      <w:r w:rsidR="00964EB3" w:rsidRPr="00932BF1">
        <w:t>London: Penguin Books, 1997</w:t>
      </w:r>
      <w:r w:rsidR="00964EB3">
        <w:t xml:space="preserve">) </w:t>
      </w:r>
      <w:r w:rsidR="00964EB3" w:rsidRPr="00932BF1">
        <w:t>p.392.</w:t>
      </w:r>
    </w:p>
  </w:footnote>
  <w:footnote w:id="8">
    <w:p w14:paraId="2886BE5C" w14:textId="4692D47F" w:rsidR="00CB2702" w:rsidRDefault="00CB2702">
      <w:pPr>
        <w:pStyle w:val="FootnoteText"/>
      </w:pPr>
      <w:r>
        <w:rPr>
          <w:rStyle w:val="FootnoteReference"/>
        </w:rPr>
        <w:footnoteRef/>
      </w:r>
      <w:bookmarkStart w:id="12" w:name="_Hlk214620540"/>
      <w:r w:rsidR="00AF25E4" w:rsidRPr="00AF25E4">
        <w:t>.</w:t>
      </w:r>
      <w:r w:rsidR="00AF25E4">
        <w:t xml:space="preserve"> </w:t>
      </w:r>
      <w:r w:rsidR="00964EB3" w:rsidRPr="003E4B92">
        <w:t>Clive</w:t>
      </w:r>
      <w:r w:rsidR="00964EB3">
        <w:t xml:space="preserve"> Ru</w:t>
      </w:r>
      <w:r w:rsidR="00A252C3">
        <w:t>ggl</w:t>
      </w:r>
      <w:r w:rsidR="00964EB3">
        <w:t>es,</w:t>
      </w:r>
      <w:r w:rsidR="00964EB3" w:rsidRPr="003E4B92">
        <w:t xml:space="preserve"> (2010). Indigenous astronomies and progress in modern astronomy. 029. 10.22323/1.099.0029.</w:t>
      </w:r>
      <w:r w:rsidR="00AF25E4">
        <w:t xml:space="preserve">  </w:t>
      </w:r>
      <w:bookmarkEnd w:id="12"/>
    </w:p>
  </w:footnote>
  <w:footnote w:id="9">
    <w:p w14:paraId="42D56E5E" w14:textId="4A7A82A7" w:rsidR="00FD7CF0" w:rsidRPr="00F2202D" w:rsidRDefault="00FD7CF0">
      <w:pPr>
        <w:pStyle w:val="FootnoteText"/>
        <w:rPr>
          <w:i/>
          <w:iCs/>
        </w:rPr>
      </w:pPr>
      <w:r>
        <w:rPr>
          <w:rStyle w:val="FootnoteReference"/>
        </w:rPr>
        <w:footnoteRef/>
      </w:r>
      <w:r>
        <w:t xml:space="preserve"> </w:t>
      </w:r>
      <w:r w:rsidR="00F2202D">
        <w:t xml:space="preserve">Gemma Cook </w:t>
      </w:r>
      <w:r w:rsidR="00F2202D">
        <w:rPr>
          <w:i/>
          <w:iCs/>
        </w:rPr>
        <w:t xml:space="preserve">My Sky Journal </w:t>
      </w:r>
      <w:r w:rsidR="00F2202D" w:rsidRPr="00F2202D">
        <w:t>(</w:t>
      </w:r>
      <w:r w:rsidR="00F2202D">
        <w:t>November 2025)</w:t>
      </w:r>
    </w:p>
  </w:footnote>
  <w:footnote w:id="10">
    <w:p w14:paraId="4D6AC192" w14:textId="7EDC9E61" w:rsidR="00ED52F2" w:rsidRDefault="00ED52F2">
      <w:pPr>
        <w:pStyle w:val="FootnoteText"/>
      </w:pPr>
      <w:r>
        <w:rPr>
          <w:rStyle w:val="FootnoteReference"/>
        </w:rPr>
        <w:footnoteRef/>
      </w:r>
      <w:r>
        <w:t xml:space="preserve"> </w:t>
      </w:r>
      <w:r w:rsidRPr="00ED52F2">
        <w:t>Adam</w:t>
      </w:r>
      <w:r w:rsidR="00F2202D">
        <w:t xml:space="preserve"> Mann,</w:t>
      </w:r>
      <w:r w:rsidRPr="00ED52F2">
        <w:t xml:space="preserve"> </w:t>
      </w:r>
      <w:r w:rsidR="00F2202D">
        <w:t>‘</w:t>
      </w:r>
      <w:r w:rsidRPr="00ED52F2">
        <w:t>Looking at a Shared Sky, through the Lens of Art.</w:t>
      </w:r>
      <w:r w:rsidR="00F2202D">
        <w:t>’</w:t>
      </w:r>
      <w:r w:rsidRPr="00ED52F2">
        <w:t xml:space="preserve"> </w:t>
      </w:r>
      <w:r w:rsidRPr="00F2202D">
        <w:rPr>
          <w:i/>
          <w:iCs/>
        </w:rPr>
        <w:t>Proceedings of the National Academy of Sciences of the United States of America</w:t>
      </w:r>
      <w:r w:rsidRPr="00ED52F2">
        <w:t xml:space="preserve">, vol. 113, no. 50, </w:t>
      </w:r>
      <w:r w:rsidR="00F2202D">
        <w:t>(</w:t>
      </w:r>
      <w:r w:rsidRPr="00ED52F2">
        <w:t>2016</w:t>
      </w:r>
      <w:r w:rsidR="00F2202D">
        <w:t>)</w:t>
      </w:r>
      <w:r w:rsidRPr="00ED52F2">
        <w:t xml:space="preserve"> pp. 14165–67. JSTOR, https://www.jstor.org/stable/26472807. </w:t>
      </w:r>
      <w:r w:rsidR="00F2202D">
        <w:t>[</w:t>
      </w:r>
      <w:r w:rsidRPr="00ED52F2">
        <w:t>Accessed 21 Nov. 2025.</w:t>
      </w:r>
      <w:r w:rsidR="00F2202D">
        <w:t>]</w:t>
      </w:r>
    </w:p>
  </w:footnote>
  <w:footnote w:id="11">
    <w:p w14:paraId="5B9980AF" w14:textId="42B5799E" w:rsidR="004A0FE4" w:rsidRDefault="004A0FE4">
      <w:pPr>
        <w:pStyle w:val="FootnoteText"/>
      </w:pPr>
      <w:r>
        <w:rPr>
          <w:rStyle w:val="FootnoteReference"/>
        </w:rPr>
        <w:footnoteRef/>
      </w:r>
      <w:r>
        <w:t xml:space="preserve"> </w:t>
      </w:r>
      <w:r w:rsidR="00A63850">
        <w:t>Raymond Williams</w:t>
      </w:r>
      <w:r w:rsidR="00A63850" w:rsidRPr="00A63850">
        <w:t xml:space="preserve">. </w:t>
      </w:r>
      <w:r w:rsidR="00A63850" w:rsidRPr="00A63850">
        <w:rPr>
          <w:i/>
          <w:iCs/>
        </w:rPr>
        <w:t>Keywords: a vocabulary of culture and society</w:t>
      </w:r>
      <w:r w:rsidR="00A63850">
        <w:t xml:space="preserve">, </w:t>
      </w:r>
      <w:r w:rsidR="00A63850" w:rsidRPr="00A63850">
        <w:t>new</w:t>
      </w:r>
      <w:r w:rsidR="00A63850" w:rsidRPr="00A63850">
        <w:t xml:space="preserve"> edition, second edition</w:t>
      </w:r>
      <w:r w:rsidR="00A63850">
        <w:t>,</w:t>
      </w:r>
      <w:r w:rsidR="00A63850" w:rsidRPr="00A63850">
        <w:t xml:space="preserve"> </w:t>
      </w:r>
      <w:r w:rsidR="00A63850">
        <w:t>(</w:t>
      </w:r>
      <w:r w:rsidR="00A63850" w:rsidRPr="00A63850">
        <w:t>Oxford University Press.</w:t>
      </w:r>
      <w:r w:rsidR="00A63850">
        <w:t>, 2015), p 46-47.</w:t>
      </w:r>
    </w:p>
  </w:footnote>
  <w:footnote w:id="12">
    <w:p w14:paraId="7FD9C52A" w14:textId="611B10D9" w:rsidR="00A07CD5" w:rsidRDefault="00A07CD5">
      <w:pPr>
        <w:pStyle w:val="FootnoteText"/>
      </w:pPr>
      <w:r>
        <w:rPr>
          <w:rStyle w:val="FootnoteReference"/>
        </w:rPr>
        <w:footnoteRef/>
      </w:r>
      <w:r>
        <w:t xml:space="preserve"> </w:t>
      </w:r>
      <w:r w:rsidRPr="00A07CD5">
        <w:t xml:space="preserve">Daniela Bertol, ‘Framing the Land and Sky: Art Meets Cosmology in a Sustainable Environment ‘, Leonardo, Vol.39, no. 2 (2006), pp.125-130, p. 126. JSTOR, http://www.jstor.org/stable/20206183. </w:t>
      </w:r>
      <w:r w:rsidR="00530F06">
        <w:t>[</w:t>
      </w:r>
      <w:r w:rsidRPr="00A07CD5">
        <w:t>Accessed 2</w:t>
      </w:r>
      <w:r>
        <w:t>0th</w:t>
      </w:r>
      <w:r w:rsidRPr="00A07CD5">
        <w:t xml:space="preserve"> November 2025</w:t>
      </w:r>
      <w:r w:rsidR="00530F06">
        <w:t>].</w:t>
      </w:r>
    </w:p>
  </w:footnote>
  <w:footnote w:id="13">
    <w:p w14:paraId="29FB50FB" w14:textId="40675BE9" w:rsidR="00A13D5D" w:rsidRDefault="00A13D5D">
      <w:pPr>
        <w:pStyle w:val="FootnoteText"/>
      </w:pPr>
      <w:r>
        <w:rPr>
          <w:rStyle w:val="FootnoteReference"/>
        </w:rPr>
        <w:footnoteRef/>
      </w:r>
      <w:r>
        <w:t xml:space="preserve"> N</w:t>
      </w:r>
      <w:r w:rsidR="00F3399A">
        <w:t>icholas Campion, ‘</w:t>
      </w:r>
      <w:r w:rsidR="00F3399A" w:rsidRPr="00F3399A">
        <w:t>The Importance of Cosmology in Culture: Contexts and Consequences</w:t>
      </w:r>
      <w:r w:rsidR="00F3399A">
        <w:t>’ in Abraao Jesse Capistrano de Souza (ed.) Cosmology (Rijeka:</w:t>
      </w:r>
      <w:r w:rsidR="00F3399A" w:rsidRPr="00F3399A">
        <w:t xml:space="preserve"> IntechOpen</w:t>
      </w:r>
      <w:r w:rsidR="00F3399A">
        <w:t>, 2017),</w:t>
      </w:r>
      <w:r w:rsidR="00F3399A" w:rsidRPr="00F3399A">
        <w:t xml:space="preserve"> doi.org/10.5772/67976</w:t>
      </w:r>
    </w:p>
  </w:footnote>
  <w:footnote w:id="14">
    <w:p w14:paraId="224A8B96" w14:textId="70CC6C1A" w:rsidR="006A7453" w:rsidRDefault="006A7453">
      <w:pPr>
        <w:pStyle w:val="FootnoteText"/>
      </w:pPr>
      <w:r>
        <w:rPr>
          <w:rStyle w:val="FootnoteReference"/>
        </w:rPr>
        <w:footnoteRef/>
      </w:r>
      <w:r>
        <w:t xml:space="preserve"> </w:t>
      </w:r>
      <w:r w:rsidR="00480B86" w:rsidRPr="00480B86">
        <w:t>Tamar</w:t>
      </w:r>
      <w:r w:rsidR="00480B86">
        <w:t xml:space="preserve"> Wilson</w:t>
      </w:r>
      <w:r w:rsidR="00480B86" w:rsidRPr="00480B86">
        <w:t>. (2001). Reflexive Ethnography: A Guide to Researching Selves and Others. American Anthropologist. 103. 10.1525/aa.2001.103.2.566.</w:t>
      </w:r>
    </w:p>
  </w:footnote>
  <w:footnote w:id="15">
    <w:p w14:paraId="387C63D2" w14:textId="4DD4B32A" w:rsidR="00480B86" w:rsidRPr="00480B86" w:rsidRDefault="009B4380" w:rsidP="00480B86">
      <w:pPr>
        <w:pStyle w:val="FootnoteText"/>
      </w:pPr>
      <w:r>
        <w:rPr>
          <w:rStyle w:val="FootnoteReference"/>
        </w:rPr>
        <w:footnoteRef/>
      </w:r>
      <w:r>
        <w:t xml:space="preserve"> </w:t>
      </w:r>
      <w:bookmarkStart w:id="13" w:name="_Hlk214717760"/>
      <w:r>
        <w:t xml:space="preserve">Patrick </w:t>
      </w:r>
      <w:r w:rsidR="00480B86">
        <w:t xml:space="preserve">Curry, </w:t>
      </w:r>
      <w:r w:rsidR="00480B86" w:rsidRPr="00480B86">
        <w:rPr>
          <w:i/>
          <w:iCs/>
        </w:rPr>
        <w:t>Art and Enchantment: How Wonder Works</w:t>
      </w:r>
      <w:r w:rsidR="00480B86">
        <w:rPr>
          <w:i/>
          <w:iCs/>
        </w:rPr>
        <w:t xml:space="preserve">, </w:t>
      </w:r>
      <w:r w:rsidR="00480B86">
        <w:t>(Routledge, 2023), p.8.</w:t>
      </w:r>
    </w:p>
    <w:bookmarkEnd w:id="13"/>
    <w:p w14:paraId="286F9C34" w14:textId="170E3D84" w:rsidR="009B4380" w:rsidRPr="00480B86" w:rsidRDefault="009B4380" w:rsidP="009B4380">
      <w:pPr>
        <w:pStyle w:val="FootnoteText"/>
        <w:rPr>
          <w:i/>
          <w:iCs/>
        </w:rPr>
      </w:pPr>
    </w:p>
  </w:footnote>
  <w:footnote w:id="16">
    <w:p w14:paraId="5CE6B9EB" w14:textId="42E5F0A1" w:rsidR="00E15751" w:rsidRDefault="00E15751">
      <w:pPr>
        <w:pStyle w:val="FootnoteText"/>
      </w:pPr>
      <w:r>
        <w:rPr>
          <w:rStyle w:val="FootnoteReference"/>
        </w:rPr>
        <w:footnoteRef/>
      </w:r>
      <w:r>
        <w:t xml:space="preserve"> Cambridge Dictionary Online, (2025) </w:t>
      </w:r>
      <w:r w:rsidRPr="00E15751">
        <w:t>https://dictionary.cambridge.org/dictionary/english/enchantment</w:t>
      </w:r>
      <w:r>
        <w:t xml:space="preserve"> [accessed 21</w:t>
      </w:r>
      <w:r w:rsidRPr="00E15751">
        <w:rPr>
          <w:vertAlign w:val="superscript"/>
        </w:rPr>
        <w:t>st</w:t>
      </w:r>
      <w:r>
        <w:t xml:space="preserve"> November]</w:t>
      </w:r>
    </w:p>
  </w:footnote>
  <w:footnote w:id="17">
    <w:p w14:paraId="53745B0B" w14:textId="76F2DA5A" w:rsidR="00460F1C" w:rsidRDefault="00460F1C">
      <w:pPr>
        <w:pStyle w:val="FootnoteText"/>
      </w:pPr>
      <w:r>
        <w:rPr>
          <w:rStyle w:val="FootnoteReference"/>
        </w:rPr>
        <w:footnoteRef/>
      </w:r>
      <w:r>
        <w:t xml:space="preserve"> </w:t>
      </w:r>
      <w:r w:rsidR="00233DCA">
        <w:t xml:space="preserve">Patrick Curry, </w:t>
      </w:r>
      <w:r w:rsidR="00233DCA" w:rsidRPr="00480B86">
        <w:rPr>
          <w:i/>
          <w:iCs/>
        </w:rPr>
        <w:t>Art and Enchantment: How Wonder Works</w:t>
      </w:r>
      <w:r w:rsidR="00233DCA">
        <w:rPr>
          <w:i/>
          <w:iCs/>
        </w:rPr>
        <w:t xml:space="preserve">, </w:t>
      </w:r>
      <w:r w:rsidR="00233DCA">
        <w:t>(Routledge, 2023), p.8.</w:t>
      </w:r>
    </w:p>
  </w:footnote>
  <w:footnote w:id="18">
    <w:p w14:paraId="3CA1D996" w14:textId="7BB95A3F" w:rsidR="0086379F" w:rsidRDefault="0086379F">
      <w:pPr>
        <w:pStyle w:val="FootnoteText"/>
      </w:pPr>
      <w:r>
        <w:rPr>
          <w:rStyle w:val="FootnoteReference"/>
        </w:rPr>
        <w:footnoteRef/>
      </w:r>
      <w:r>
        <w:t xml:space="preserve"> </w:t>
      </w:r>
      <w:r w:rsidRPr="0086379F">
        <w:t>Lorraine Ellis</w:t>
      </w:r>
      <w:r w:rsidR="00233DCA">
        <w:t xml:space="preserve"> Harr, ‘</w:t>
      </w:r>
      <w:r w:rsidRPr="0086379F">
        <w:t>Haiku Poetry.</w:t>
      </w:r>
      <w:r w:rsidR="00233DCA">
        <w:t xml:space="preserve">’ </w:t>
      </w:r>
      <w:r w:rsidRPr="00233DCA">
        <w:rPr>
          <w:i/>
          <w:iCs/>
        </w:rPr>
        <w:t>Journal of Aesthetic Education,</w:t>
      </w:r>
      <w:r w:rsidRPr="0086379F">
        <w:t xml:space="preserve"> vol. 9, no. 3,</w:t>
      </w:r>
      <w:r w:rsidR="00233DCA">
        <w:t xml:space="preserve"> (</w:t>
      </w:r>
      <w:r w:rsidRPr="0086379F">
        <w:t>1975</w:t>
      </w:r>
      <w:r w:rsidR="00233DCA">
        <w:t>)</w:t>
      </w:r>
      <w:r w:rsidRPr="0086379F">
        <w:t xml:space="preserve"> pp. 112–19. JSTOR, https://doi.org/10.2307/3331909.</w:t>
      </w:r>
    </w:p>
  </w:footnote>
  <w:footnote w:id="19">
    <w:p w14:paraId="572ED46A" w14:textId="453738D3" w:rsidR="00AD7E30" w:rsidRDefault="00AD7E30">
      <w:pPr>
        <w:pStyle w:val="FootnoteText"/>
      </w:pPr>
      <w:r>
        <w:rPr>
          <w:rStyle w:val="FootnoteReference"/>
        </w:rPr>
        <w:footnoteRef/>
      </w:r>
      <w:r>
        <w:t xml:space="preserve"> </w:t>
      </w:r>
      <w:r w:rsidR="00553D23" w:rsidRPr="00932BF1">
        <w:t>Vincent van</w:t>
      </w:r>
      <w:r w:rsidR="00553D23">
        <w:t xml:space="preserve"> Gogh</w:t>
      </w:r>
      <w:r w:rsidR="00553D23" w:rsidRPr="00932BF1">
        <w:t xml:space="preserve">, and Ronald de Leeuw. </w:t>
      </w:r>
      <w:r w:rsidR="00553D23" w:rsidRPr="00AE3C2B">
        <w:rPr>
          <w:i/>
          <w:iCs/>
        </w:rPr>
        <w:t>The Letters of Vincent Van Gogh.</w:t>
      </w:r>
      <w:r w:rsidR="00553D23" w:rsidRPr="00932BF1">
        <w:t xml:space="preserve"> </w:t>
      </w:r>
      <w:r w:rsidR="00553D23">
        <w:t>(</w:t>
      </w:r>
      <w:r w:rsidR="00553D23" w:rsidRPr="00932BF1">
        <w:t>London: Penguin Books, 1997</w:t>
      </w:r>
      <w:r w:rsidR="00553D23">
        <w:t xml:space="preserve">) </w:t>
      </w:r>
      <w:r w:rsidR="00553D23" w:rsidRPr="00932BF1">
        <w:t>p.392.</w:t>
      </w:r>
    </w:p>
  </w:footnote>
  <w:footnote w:id="20">
    <w:p w14:paraId="64035D07" w14:textId="05D38419" w:rsidR="00553D23" w:rsidRDefault="00553D23">
      <w:pPr>
        <w:pStyle w:val="FootnoteText"/>
      </w:pPr>
      <w:r>
        <w:rPr>
          <w:rStyle w:val="FootnoteReference"/>
        </w:rPr>
        <w:footnoteRef/>
      </w:r>
      <w:r>
        <w:t xml:space="preserve"> Ibid. p392.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A30A3" w14:textId="30CA2B54" w:rsidR="00110493" w:rsidRDefault="00110493">
    <w:pPr>
      <w:pStyle w:val="Header"/>
    </w:pPr>
    <w:r>
      <w:t>Gemma Cook- 2517984</w:t>
    </w:r>
  </w:p>
  <w:p w14:paraId="46E4CD03" w14:textId="77777777" w:rsidR="00110493" w:rsidRDefault="0011049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493"/>
    <w:rsid w:val="00001E09"/>
    <w:rsid w:val="00004926"/>
    <w:rsid w:val="00020EE8"/>
    <w:rsid w:val="0002575D"/>
    <w:rsid w:val="00040907"/>
    <w:rsid w:val="000731CC"/>
    <w:rsid w:val="000822ED"/>
    <w:rsid w:val="000A3540"/>
    <w:rsid w:val="000A3A32"/>
    <w:rsid w:val="000B25A3"/>
    <w:rsid w:val="000D35C4"/>
    <w:rsid w:val="000E02DB"/>
    <w:rsid w:val="000E178D"/>
    <w:rsid w:val="000E27FD"/>
    <w:rsid w:val="000F63C7"/>
    <w:rsid w:val="00110493"/>
    <w:rsid w:val="001410A5"/>
    <w:rsid w:val="00171F0D"/>
    <w:rsid w:val="00177120"/>
    <w:rsid w:val="00177CB9"/>
    <w:rsid w:val="001800C9"/>
    <w:rsid w:val="00181676"/>
    <w:rsid w:val="00184A36"/>
    <w:rsid w:val="00185E70"/>
    <w:rsid w:val="001B1DD2"/>
    <w:rsid w:val="001C6A38"/>
    <w:rsid w:val="001E7830"/>
    <w:rsid w:val="001F39B2"/>
    <w:rsid w:val="001F671A"/>
    <w:rsid w:val="002233EC"/>
    <w:rsid w:val="00233CE5"/>
    <w:rsid w:val="00233DCA"/>
    <w:rsid w:val="00244ADD"/>
    <w:rsid w:val="00245671"/>
    <w:rsid w:val="0025151A"/>
    <w:rsid w:val="0028411E"/>
    <w:rsid w:val="0029619B"/>
    <w:rsid w:val="002B48EF"/>
    <w:rsid w:val="002D5568"/>
    <w:rsid w:val="002D69FC"/>
    <w:rsid w:val="002E3BF4"/>
    <w:rsid w:val="002E4441"/>
    <w:rsid w:val="00332C0A"/>
    <w:rsid w:val="0034530B"/>
    <w:rsid w:val="00347128"/>
    <w:rsid w:val="00360F63"/>
    <w:rsid w:val="00364C1A"/>
    <w:rsid w:val="00366F53"/>
    <w:rsid w:val="00390A3F"/>
    <w:rsid w:val="0039500D"/>
    <w:rsid w:val="003C41A8"/>
    <w:rsid w:val="003E4B92"/>
    <w:rsid w:val="00406C19"/>
    <w:rsid w:val="00435B8F"/>
    <w:rsid w:val="00437041"/>
    <w:rsid w:val="00460F1C"/>
    <w:rsid w:val="00464E97"/>
    <w:rsid w:val="00471014"/>
    <w:rsid w:val="00480B86"/>
    <w:rsid w:val="004A0FE4"/>
    <w:rsid w:val="004C28DA"/>
    <w:rsid w:val="004C38D6"/>
    <w:rsid w:val="004D2ECC"/>
    <w:rsid w:val="004D789A"/>
    <w:rsid w:val="00502B01"/>
    <w:rsid w:val="00523E25"/>
    <w:rsid w:val="00530BFF"/>
    <w:rsid w:val="00530F06"/>
    <w:rsid w:val="0054019E"/>
    <w:rsid w:val="00553D23"/>
    <w:rsid w:val="005571E9"/>
    <w:rsid w:val="00560670"/>
    <w:rsid w:val="0056611B"/>
    <w:rsid w:val="0057224C"/>
    <w:rsid w:val="00593FA3"/>
    <w:rsid w:val="005C2663"/>
    <w:rsid w:val="00611E67"/>
    <w:rsid w:val="00650D6C"/>
    <w:rsid w:val="00672127"/>
    <w:rsid w:val="00683D6E"/>
    <w:rsid w:val="006A2026"/>
    <w:rsid w:val="006A7453"/>
    <w:rsid w:val="006B394F"/>
    <w:rsid w:val="006C3AED"/>
    <w:rsid w:val="006C5FAB"/>
    <w:rsid w:val="006D4709"/>
    <w:rsid w:val="006D4EFE"/>
    <w:rsid w:val="006D6FEA"/>
    <w:rsid w:val="006E7D5D"/>
    <w:rsid w:val="007322BF"/>
    <w:rsid w:val="00740320"/>
    <w:rsid w:val="007603AC"/>
    <w:rsid w:val="00777BEB"/>
    <w:rsid w:val="00795718"/>
    <w:rsid w:val="007A3C28"/>
    <w:rsid w:val="007C75A2"/>
    <w:rsid w:val="007D564C"/>
    <w:rsid w:val="007E6536"/>
    <w:rsid w:val="007F13D0"/>
    <w:rsid w:val="008011CB"/>
    <w:rsid w:val="0081753F"/>
    <w:rsid w:val="00843063"/>
    <w:rsid w:val="00850B7F"/>
    <w:rsid w:val="008540F3"/>
    <w:rsid w:val="0086379F"/>
    <w:rsid w:val="008708DA"/>
    <w:rsid w:val="008A44CD"/>
    <w:rsid w:val="008B0F96"/>
    <w:rsid w:val="008B5DA5"/>
    <w:rsid w:val="008C66CD"/>
    <w:rsid w:val="008E1A49"/>
    <w:rsid w:val="008E6DF9"/>
    <w:rsid w:val="009017E0"/>
    <w:rsid w:val="00907FEE"/>
    <w:rsid w:val="009110B6"/>
    <w:rsid w:val="00932BF1"/>
    <w:rsid w:val="00937AF7"/>
    <w:rsid w:val="00940409"/>
    <w:rsid w:val="00962082"/>
    <w:rsid w:val="00964EB3"/>
    <w:rsid w:val="00966EA6"/>
    <w:rsid w:val="0096707A"/>
    <w:rsid w:val="009714BB"/>
    <w:rsid w:val="00972C8A"/>
    <w:rsid w:val="00975E9B"/>
    <w:rsid w:val="0097792B"/>
    <w:rsid w:val="009A6ACD"/>
    <w:rsid w:val="009B4380"/>
    <w:rsid w:val="009C5B17"/>
    <w:rsid w:val="009F50C4"/>
    <w:rsid w:val="00A01F26"/>
    <w:rsid w:val="00A0784B"/>
    <w:rsid w:val="00A07CD5"/>
    <w:rsid w:val="00A13D5D"/>
    <w:rsid w:val="00A252C3"/>
    <w:rsid w:val="00A27089"/>
    <w:rsid w:val="00A35627"/>
    <w:rsid w:val="00A46AE7"/>
    <w:rsid w:val="00A506E3"/>
    <w:rsid w:val="00A63850"/>
    <w:rsid w:val="00A729E2"/>
    <w:rsid w:val="00A8070C"/>
    <w:rsid w:val="00A87206"/>
    <w:rsid w:val="00A87B6B"/>
    <w:rsid w:val="00A92185"/>
    <w:rsid w:val="00A96576"/>
    <w:rsid w:val="00AD33EF"/>
    <w:rsid w:val="00AD491B"/>
    <w:rsid w:val="00AD7E30"/>
    <w:rsid w:val="00AE3C2B"/>
    <w:rsid w:val="00AE4E9A"/>
    <w:rsid w:val="00AF04A5"/>
    <w:rsid w:val="00AF25E4"/>
    <w:rsid w:val="00AF3EAC"/>
    <w:rsid w:val="00AF425D"/>
    <w:rsid w:val="00B31947"/>
    <w:rsid w:val="00B32BE1"/>
    <w:rsid w:val="00B36289"/>
    <w:rsid w:val="00B364AE"/>
    <w:rsid w:val="00B917DA"/>
    <w:rsid w:val="00B92F81"/>
    <w:rsid w:val="00B9362C"/>
    <w:rsid w:val="00B93FFE"/>
    <w:rsid w:val="00B94941"/>
    <w:rsid w:val="00BA75DB"/>
    <w:rsid w:val="00BC78B1"/>
    <w:rsid w:val="00BE15CF"/>
    <w:rsid w:val="00C06FFA"/>
    <w:rsid w:val="00C26F4B"/>
    <w:rsid w:val="00C3742B"/>
    <w:rsid w:val="00C40ECC"/>
    <w:rsid w:val="00C57A83"/>
    <w:rsid w:val="00C6510A"/>
    <w:rsid w:val="00C741E9"/>
    <w:rsid w:val="00C96323"/>
    <w:rsid w:val="00CB2702"/>
    <w:rsid w:val="00CB6A2B"/>
    <w:rsid w:val="00CC4780"/>
    <w:rsid w:val="00CD1E19"/>
    <w:rsid w:val="00CE7287"/>
    <w:rsid w:val="00CF338D"/>
    <w:rsid w:val="00CF6327"/>
    <w:rsid w:val="00CF7521"/>
    <w:rsid w:val="00D06E39"/>
    <w:rsid w:val="00D23F02"/>
    <w:rsid w:val="00D26E45"/>
    <w:rsid w:val="00D307FE"/>
    <w:rsid w:val="00D5219B"/>
    <w:rsid w:val="00D52DCC"/>
    <w:rsid w:val="00D64647"/>
    <w:rsid w:val="00D67A46"/>
    <w:rsid w:val="00D7096E"/>
    <w:rsid w:val="00D71B68"/>
    <w:rsid w:val="00D75095"/>
    <w:rsid w:val="00D81F05"/>
    <w:rsid w:val="00DA11BC"/>
    <w:rsid w:val="00DA183C"/>
    <w:rsid w:val="00DE6E86"/>
    <w:rsid w:val="00E15751"/>
    <w:rsid w:val="00E21151"/>
    <w:rsid w:val="00E31551"/>
    <w:rsid w:val="00E33972"/>
    <w:rsid w:val="00E6250C"/>
    <w:rsid w:val="00E631D9"/>
    <w:rsid w:val="00E741F3"/>
    <w:rsid w:val="00E80434"/>
    <w:rsid w:val="00E92196"/>
    <w:rsid w:val="00EA5D02"/>
    <w:rsid w:val="00EC2A4D"/>
    <w:rsid w:val="00EC7626"/>
    <w:rsid w:val="00ED52F2"/>
    <w:rsid w:val="00EF6EB7"/>
    <w:rsid w:val="00F04609"/>
    <w:rsid w:val="00F135FD"/>
    <w:rsid w:val="00F144C0"/>
    <w:rsid w:val="00F2202D"/>
    <w:rsid w:val="00F22EA3"/>
    <w:rsid w:val="00F3399A"/>
    <w:rsid w:val="00F3694B"/>
    <w:rsid w:val="00F61C6D"/>
    <w:rsid w:val="00F9269C"/>
    <w:rsid w:val="00FC46EF"/>
    <w:rsid w:val="00FC533F"/>
    <w:rsid w:val="00FD7CF0"/>
    <w:rsid w:val="00FE4CE0"/>
    <w:rsid w:val="00FF0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A2EFFC"/>
  <w15:chartTrackingRefBased/>
  <w15:docId w15:val="{707BF406-FA8D-4C89-BC3D-1F297407C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0493"/>
  </w:style>
  <w:style w:type="paragraph" w:styleId="Heading1">
    <w:name w:val="heading 1"/>
    <w:basedOn w:val="Normal"/>
    <w:next w:val="Normal"/>
    <w:link w:val="Heading1Char"/>
    <w:uiPriority w:val="9"/>
    <w:qFormat/>
    <w:rsid w:val="001104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104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104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104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104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104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04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04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04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4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104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104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104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104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104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04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04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0493"/>
    <w:rPr>
      <w:rFonts w:eastAsiaTheme="majorEastAsia" w:cstheme="majorBidi"/>
      <w:color w:val="272727" w:themeColor="text1" w:themeTint="D8"/>
    </w:rPr>
  </w:style>
  <w:style w:type="paragraph" w:styleId="Title">
    <w:name w:val="Title"/>
    <w:basedOn w:val="Normal"/>
    <w:next w:val="Normal"/>
    <w:link w:val="TitleChar"/>
    <w:uiPriority w:val="10"/>
    <w:qFormat/>
    <w:rsid w:val="001104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04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04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04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0493"/>
    <w:pPr>
      <w:spacing w:before="160"/>
      <w:jc w:val="center"/>
    </w:pPr>
    <w:rPr>
      <w:i/>
      <w:iCs/>
      <w:color w:val="404040" w:themeColor="text1" w:themeTint="BF"/>
    </w:rPr>
  </w:style>
  <w:style w:type="character" w:customStyle="1" w:styleId="QuoteChar">
    <w:name w:val="Quote Char"/>
    <w:basedOn w:val="DefaultParagraphFont"/>
    <w:link w:val="Quote"/>
    <w:uiPriority w:val="29"/>
    <w:rsid w:val="00110493"/>
    <w:rPr>
      <w:i/>
      <w:iCs/>
      <w:color w:val="404040" w:themeColor="text1" w:themeTint="BF"/>
    </w:rPr>
  </w:style>
  <w:style w:type="paragraph" w:styleId="ListParagraph">
    <w:name w:val="List Paragraph"/>
    <w:basedOn w:val="Normal"/>
    <w:uiPriority w:val="34"/>
    <w:qFormat/>
    <w:rsid w:val="00110493"/>
    <w:pPr>
      <w:ind w:left="720"/>
      <w:contextualSpacing/>
    </w:pPr>
  </w:style>
  <w:style w:type="character" w:styleId="IntenseEmphasis">
    <w:name w:val="Intense Emphasis"/>
    <w:basedOn w:val="DefaultParagraphFont"/>
    <w:uiPriority w:val="21"/>
    <w:qFormat/>
    <w:rsid w:val="00110493"/>
    <w:rPr>
      <w:i/>
      <w:iCs/>
      <w:color w:val="2F5496" w:themeColor="accent1" w:themeShade="BF"/>
    </w:rPr>
  </w:style>
  <w:style w:type="paragraph" w:styleId="IntenseQuote">
    <w:name w:val="Intense Quote"/>
    <w:basedOn w:val="Normal"/>
    <w:next w:val="Normal"/>
    <w:link w:val="IntenseQuoteChar"/>
    <w:uiPriority w:val="30"/>
    <w:qFormat/>
    <w:rsid w:val="001104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0493"/>
    <w:rPr>
      <w:i/>
      <w:iCs/>
      <w:color w:val="2F5496" w:themeColor="accent1" w:themeShade="BF"/>
    </w:rPr>
  </w:style>
  <w:style w:type="character" w:styleId="IntenseReference">
    <w:name w:val="Intense Reference"/>
    <w:basedOn w:val="DefaultParagraphFont"/>
    <w:uiPriority w:val="32"/>
    <w:qFormat/>
    <w:rsid w:val="00110493"/>
    <w:rPr>
      <w:b/>
      <w:bCs/>
      <w:smallCaps/>
      <w:color w:val="2F5496" w:themeColor="accent1" w:themeShade="BF"/>
      <w:spacing w:val="5"/>
    </w:rPr>
  </w:style>
  <w:style w:type="paragraph" w:styleId="Header">
    <w:name w:val="header"/>
    <w:basedOn w:val="Normal"/>
    <w:link w:val="HeaderChar"/>
    <w:uiPriority w:val="99"/>
    <w:unhideWhenUsed/>
    <w:rsid w:val="001104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493"/>
  </w:style>
  <w:style w:type="paragraph" w:styleId="Footer">
    <w:name w:val="footer"/>
    <w:basedOn w:val="Normal"/>
    <w:link w:val="FooterChar"/>
    <w:uiPriority w:val="99"/>
    <w:unhideWhenUsed/>
    <w:rsid w:val="001104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493"/>
  </w:style>
  <w:style w:type="paragraph" w:styleId="EndnoteText">
    <w:name w:val="endnote text"/>
    <w:basedOn w:val="Normal"/>
    <w:link w:val="EndnoteTextChar"/>
    <w:uiPriority w:val="99"/>
    <w:semiHidden/>
    <w:unhideWhenUsed/>
    <w:rsid w:val="00CB270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B2702"/>
    <w:rPr>
      <w:sz w:val="20"/>
      <w:szCs w:val="20"/>
    </w:rPr>
  </w:style>
  <w:style w:type="character" w:styleId="EndnoteReference">
    <w:name w:val="endnote reference"/>
    <w:basedOn w:val="DefaultParagraphFont"/>
    <w:uiPriority w:val="99"/>
    <w:semiHidden/>
    <w:unhideWhenUsed/>
    <w:rsid w:val="00CB2702"/>
    <w:rPr>
      <w:vertAlign w:val="superscript"/>
    </w:rPr>
  </w:style>
  <w:style w:type="paragraph" w:styleId="FootnoteText">
    <w:name w:val="footnote text"/>
    <w:basedOn w:val="Normal"/>
    <w:link w:val="FootnoteTextChar"/>
    <w:uiPriority w:val="99"/>
    <w:unhideWhenUsed/>
    <w:rsid w:val="00CB2702"/>
    <w:pPr>
      <w:spacing w:after="0" w:line="240" w:lineRule="auto"/>
    </w:pPr>
    <w:rPr>
      <w:sz w:val="20"/>
      <w:szCs w:val="20"/>
    </w:rPr>
  </w:style>
  <w:style w:type="character" w:customStyle="1" w:styleId="FootnoteTextChar">
    <w:name w:val="Footnote Text Char"/>
    <w:basedOn w:val="DefaultParagraphFont"/>
    <w:link w:val="FootnoteText"/>
    <w:uiPriority w:val="99"/>
    <w:rsid w:val="00CB2702"/>
    <w:rPr>
      <w:sz w:val="20"/>
      <w:szCs w:val="20"/>
    </w:rPr>
  </w:style>
  <w:style w:type="character" w:styleId="FootnoteReference">
    <w:name w:val="footnote reference"/>
    <w:basedOn w:val="DefaultParagraphFont"/>
    <w:uiPriority w:val="99"/>
    <w:semiHidden/>
    <w:unhideWhenUsed/>
    <w:rsid w:val="00CB2702"/>
    <w:rPr>
      <w:vertAlign w:val="superscript"/>
    </w:rPr>
  </w:style>
  <w:style w:type="character" w:styleId="Hyperlink">
    <w:name w:val="Hyperlink"/>
    <w:basedOn w:val="DefaultParagraphFont"/>
    <w:uiPriority w:val="99"/>
    <w:unhideWhenUsed/>
    <w:rsid w:val="00ED52F2"/>
    <w:rPr>
      <w:color w:val="0563C1" w:themeColor="hyperlink"/>
      <w:u w:val="single"/>
    </w:rPr>
  </w:style>
  <w:style w:type="character" w:styleId="UnresolvedMention">
    <w:name w:val="Unresolved Mention"/>
    <w:basedOn w:val="DefaultParagraphFont"/>
    <w:uiPriority w:val="99"/>
    <w:semiHidden/>
    <w:unhideWhenUsed/>
    <w:rsid w:val="00ED52F2"/>
    <w:rPr>
      <w:color w:val="605E5C"/>
      <w:shd w:val="clear" w:color="auto" w:fill="E1DFDD"/>
    </w:rPr>
  </w:style>
  <w:style w:type="paragraph" w:styleId="NoSpacing">
    <w:name w:val="No Spacing"/>
    <w:uiPriority w:val="1"/>
    <w:qFormat/>
    <w:rsid w:val="00932B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012F5-3A08-4F34-B432-0DBD7AAEB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3243</TotalTime>
  <Pages>14</Pages>
  <Words>2875</Words>
  <Characters>14004</Characters>
  <Application>Microsoft Office Word</Application>
  <DocSecurity>0</DocSecurity>
  <Lines>341</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Cook</dc:creator>
  <cp:keywords/>
  <dc:description/>
  <cp:lastModifiedBy>Gemma Cook</cp:lastModifiedBy>
  <cp:revision>180</cp:revision>
  <cp:lastPrinted>2025-11-22T12:37:00Z</cp:lastPrinted>
  <dcterms:created xsi:type="dcterms:W3CDTF">2025-11-20T11:12:00Z</dcterms:created>
  <dcterms:modified xsi:type="dcterms:W3CDTF">2025-11-22T17:44:00Z</dcterms:modified>
</cp:coreProperties>
</file>