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7BCA48" w14:textId="633C37E2" w:rsidR="00E97A9E" w:rsidRPr="001206EF" w:rsidRDefault="00C14FF8">
      <w:pPr>
        <w:rPr>
          <w:rFonts w:ascii="Arial" w:hAnsi="Arial" w:cs="Arial"/>
          <w:b/>
          <w:bCs/>
          <w:sz w:val="24"/>
          <w:szCs w:val="24"/>
        </w:rPr>
      </w:pPr>
      <w:r w:rsidRPr="001206EF">
        <w:rPr>
          <w:rFonts w:ascii="Arial" w:hAnsi="Arial" w:cs="Arial"/>
          <w:b/>
          <w:bCs/>
          <w:sz w:val="24"/>
          <w:szCs w:val="24"/>
        </w:rPr>
        <w:t>Meetings 10 May 2024.</w:t>
      </w:r>
    </w:p>
    <w:p w14:paraId="5471AAF3" w14:textId="4C8AAFF0" w:rsidR="00C14FF8" w:rsidRPr="001206EF" w:rsidRDefault="00C14FF8">
      <w:pPr>
        <w:rPr>
          <w:rFonts w:ascii="Arial" w:hAnsi="Arial" w:cs="Arial"/>
          <w:sz w:val="24"/>
          <w:szCs w:val="24"/>
        </w:rPr>
      </w:pPr>
      <w:r w:rsidRPr="001206EF">
        <w:rPr>
          <w:rFonts w:ascii="Arial" w:hAnsi="Arial" w:cs="Arial"/>
          <w:sz w:val="24"/>
          <w:szCs w:val="24"/>
        </w:rPr>
        <w:t xml:space="preserve">This week we meet face to face, so I can </w:t>
      </w:r>
      <w:r w:rsidR="00B32EA8" w:rsidRPr="001206EF">
        <w:rPr>
          <w:rFonts w:ascii="Arial" w:hAnsi="Arial" w:cs="Arial"/>
          <w:sz w:val="24"/>
          <w:szCs w:val="24"/>
        </w:rPr>
        <w:t>gauge</w:t>
      </w:r>
      <w:r w:rsidRPr="001206EF">
        <w:rPr>
          <w:rFonts w:ascii="Arial" w:hAnsi="Arial" w:cs="Arial"/>
          <w:sz w:val="24"/>
          <w:szCs w:val="24"/>
        </w:rPr>
        <w:t xml:space="preserve"> your individual progress.</w:t>
      </w:r>
      <w:r w:rsidR="00B32EA8" w:rsidRPr="001206EF">
        <w:rPr>
          <w:rFonts w:ascii="Arial" w:hAnsi="Arial" w:cs="Arial"/>
          <w:sz w:val="24"/>
          <w:szCs w:val="24"/>
        </w:rPr>
        <w:t xml:space="preserve"> See the planned schedule below.</w:t>
      </w:r>
    </w:p>
    <w:p w14:paraId="4B1F2D19" w14:textId="77777777" w:rsidR="00B32EA8" w:rsidRPr="001206EF" w:rsidRDefault="00B32EA8">
      <w:pPr>
        <w:rPr>
          <w:rFonts w:ascii="Arial" w:hAnsi="Arial" w:cs="Arial"/>
          <w:sz w:val="24"/>
          <w:szCs w:val="24"/>
        </w:rPr>
      </w:pPr>
    </w:p>
    <w:p w14:paraId="337797E3" w14:textId="0D19039D" w:rsidR="00C14FF8" w:rsidRPr="001206EF" w:rsidRDefault="00C14FF8">
      <w:pPr>
        <w:rPr>
          <w:rFonts w:ascii="Arial" w:hAnsi="Arial" w:cs="Arial"/>
          <w:sz w:val="24"/>
          <w:szCs w:val="24"/>
        </w:rPr>
      </w:pPr>
      <w:r w:rsidRPr="001206EF">
        <w:rPr>
          <w:rFonts w:ascii="Arial" w:hAnsi="Arial" w:cs="Arial"/>
          <w:sz w:val="24"/>
          <w:szCs w:val="24"/>
        </w:rPr>
        <w:t>I will ask you to confirm:</w:t>
      </w:r>
    </w:p>
    <w:p w14:paraId="55DF5354" w14:textId="77777777" w:rsidR="00C14FF8" w:rsidRPr="001206EF" w:rsidRDefault="00C14FF8">
      <w:pPr>
        <w:rPr>
          <w:rFonts w:ascii="Arial" w:hAnsi="Arial" w:cs="Arial"/>
          <w:sz w:val="24"/>
          <w:szCs w:val="24"/>
        </w:rPr>
      </w:pPr>
    </w:p>
    <w:p w14:paraId="0EFDF753" w14:textId="77777777" w:rsidR="008410FE" w:rsidRPr="001206EF" w:rsidRDefault="00C14FF8" w:rsidP="00C14FF8">
      <w:pPr>
        <w:pStyle w:val="ListParagraph"/>
        <w:numPr>
          <w:ilvl w:val="0"/>
          <w:numId w:val="1"/>
        </w:numPr>
        <w:rPr>
          <w:rFonts w:ascii="Arial" w:hAnsi="Arial" w:cs="Arial"/>
          <w:b/>
          <w:bCs/>
          <w:sz w:val="24"/>
          <w:szCs w:val="24"/>
        </w:rPr>
      </w:pPr>
      <w:r w:rsidRPr="001206EF">
        <w:rPr>
          <w:rFonts w:ascii="Arial" w:hAnsi="Arial" w:cs="Arial"/>
          <w:b/>
          <w:bCs/>
          <w:sz w:val="24"/>
          <w:szCs w:val="24"/>
        </w:rPr>
        <w:t xml:space="preserve">The </w:t>
      </w:r>
      <w:r w:rsidR="00B32EA8" w:rsidRPr="001206EF">
        <w:rPr>
          <w:rFonts w:ascii="Arial" w:hAnsi="Arial" w:cs="Arial"/>
          <w:b/>
          <w:bCs/>
          <w:sz w:val="24"/>
          <w:szCs w:val="24"/>
        </w:rPr>
        <w:t>title</w:t>
      </w:r>
      <w:r w:rsidRPr="001206EF">
        <w:rPr>
          <w:rFonts w:ascii="Arial" w:hAnsi="Arial" w:cs="Arial"/>
          <w:b/>
          <w:bCs/>
          <w:sz w:val="24"/>
          <w:szCs w:val="24"/>
        </w:rPr>
        <w:t xml:space="preserve"> of your literature review.</w:t>
      </w:r>
      <w:r w:rsidR="00B32EA8" w:rsidRPr="001206EF">
        <w:rPr>
          <w:rFonts w:ascii="Arial" w:hAnsi="Arial" w:cs="Arial"/>
          <w:sz w:val="24"/>
          <w:szCs w:val="24"/>
        </w:rPr>
        <w:t xml:space="preserve"> </w:t>
      </w:r>
    </w:p>
    <w:p w14:paraId="75017F6F" w14:textId="61E0FAAF" w:rsidR="00C14FF8" w:rsidRPr="001206EF" w:rsidRDefault="00B32EA8" w:rsidP="008410FE">
      <w:pPr>
        <w:rPr>
          <w:rFonts w:ascii="Arial" w:hAnsi="Arial" w:cs="Arial"/>
          <w:b/>
          <w:bCs/>
          <w:sz w:val="24"/>
          <w:szCs w:val="24"/>
        </w:rPr>
      </w:pPr>
      <w:r w:rsidRPr="001206EF">
        <w:rPr>
          <w:rFonts w:ascii="Arial" w:hAnsi="Arial" w:cs="Arial"/>
          <w:sz w:val="24"/>
          <w:szCs w:val="24"/>
        </w:rPr>
        <w:t xml:space="preserve">Please send me the latest by email to </w:t>
      </w:r>
      <w:hyperlink r:id="rId5" w:history="1">
        <w:r w:rsidRPr="001206EF">
          <w:rPr>
            <w:rStyle w:val="Hyperlink"/>
            <w:rFonts w:ascii="Arial" w:hAnsi="Arial" w:cs="Arial"/>
            <w:sz w:val="24"/>
            <w:szCs w:val="24"/>
          </w:rPr>
          <w:t>s.griffiths@uwtsd.ac.uk</w:t>
        </w:r>
      </w:hyperlink>
      <w:r w:rsidRPr="001206EF">
        <w:rPr>
          <w:rFonts w:ascii="Arial" w:hAnsi="Arial" w:cs="Arial"/>
          <w:sz w:val="24"/>
          <w:szCs w:val="24"/>
        </w:rPr>
        <w:t xml:space="preserve"> . Please do this before the meeting. Thank you to those who have already done this.</w:t>
      </w:r>
    </w:p>
    <w:p w14:paraId="4FFCD688" w14:textId="77777777" w:rsidR="00B32EA8" w:rsidRPr="001206EF" w:rsidRDefault="00B32EA8" w:rsidP="00B32EA8">
      <w:pPr>
        <w:pStyle w:val="ListParagraph"/>
        <w:rPr>
          <w:rFonts w:ascii="Arial" w:hAnsi="Arial" w:cs="Arial"/>
          <w:b/>
          <w:bCs/>
          <w:sz w:val="24"/>
          <w:szCs w:val="24"/>
        </w:rPr>
      </w:pPr>
    </w:p>
    <w:p w14:paraId="6BDE05D8" w14:textId="7BA46A24" w:rsidR="008410FE" w:rsidRPr="001206EF" w:rsidRDefault="00C14FF8" w:rsidP="008410FE">
      <w:pPr>
        <w:pStyle w:val="ListParagraph"/>
        <w:numPr>
          <w:ilvl w:val="0"/>
          <w:numId w:val="1"/>
        </w:numPr>
        <w:rPr>
          <w:rFonts w:ascii="Arial" w:hAnsi="Arial" w:cs="Arial"/>
          <w:b/>
          <w:bCs/>
          <w:sz w:val="24"/>
          <w:szCs w:val="24"/>
        </w:rPr>
      </w:pPr>
      <w:r w:rsidRPr="001206EF">
        <w:rPr>
          <w:rFonts w:ascii="Arial" w:hAnsi="Arial" w:cs="Arial"/>
          <w:b/>
          <w:bCs/>
          <w:sz w:val="24"/>
          <w:szCs w:val="24"/>
        </w:rPr>
        <w:t>The main research objective of your study.</w:t>
      </w:r>
      <w:r w:rsidR="00B32EA8" w:rsidRPr="001206EF">
        <w:rPr>
          <w:rFonts w:ascii="Arial" w:hAnsi="Arial" w:cs="Arial"/>
          <w:b/>
          <w:bCs/>
          <w:sz w:val="24"/>
          <w:szCs w:val="24"/>
        </w:rPr>
        <w:t xml:space="preserve"> This can be tricky at this stage but attempt it. </w:t>
      </w:r>
    </w:p>
    <w:p w14:paraId="03B38F0A" w14:textId="313225B9" w:rsidR="00C14FF8" w:rsidRPr="001206EF" w:rsidRDefault="00B32EA8" w:rsidP="008410FE">
      <w:pPr>
        <w:rPr>
          <w:rFonts w:ascii="Arial" w:hAnsi="Arial" w:cs="Arial"/>
          <w:sz w:val="24"/>
          <w:szCs w:val="24"/>
        </w:rPr>
      </w:pPr>
      <w:r w:rsidRPr="001206EF">
        <w:rPr>
          <w:rFonts w:ascii="Arial" w:hAnsi="Arial" w:cs="Arial"/>
          <w:sz w:val="24"/>
          <w:szCs w:val="24"/>
        </w:rPr>
        <w:t>You are looking for your focus.</w:t>
      </w:r>
    </w:p>
    <w:p w14:paraId="206ABB38" w14:textId="77777777" w:rsidR="00B32EA8" w:rsidRPr="001206EF" w:rsidRDefault="00B32EA8" w:rsidP="00B32EA8">
      <w:pPr>
        <w:pStyle w:val="ListParagraph"/>
        <w:rPr>
          <w:rFonts w:ascii="Arial" w:hAnsi="Arial" w:cs="Arial"/>
          <w:sz w:val="24"/>
          <w:szCs w:val="24"/>
        </w:rPr>
      </w:pPr>
    </w:p>
    <w:p w14:paraId="3ECED914" w14:textId="77777777" w:rsidR="00B32EA8" w:rsidRPr="001206EF" w:rsidRDefault="00B32EA8" w:rsidP="00B32EA8">
      <w:pPr>
        <w:pStyle w:val="ListParagraph"/>
        <w:rPr>
          <w:rFonts w:ascii="Arial" w:hAnsi="Arial" w:cs="Arial"/>
          <w:b/>
          <w:bCs/>
          <w:sz w:val="24"/>
          <w:szCs w:val="24"/>
        </w:rPr>
      </w:pPr>
    </w:p>
    <w:p w14:paraId="26AFEA6E" w14:textId="53F41E66" w:rsidR="00C14FF8" w:rsidRPr="001206EF" w:rsidRDefault="00C14FF8" w:rsidP="00C14FF8">
      <w:pPr>
        <w:pStyle w:val="ListParagraph"/>
        <w:numPr>
          <w:ilvl w:val="0"/>
          <w:numId w:val="1"/>
        </w:numPr>
        <w:rPr>
          <w:rFonts w:ascii="Arial" w:hAnsi="Arial" w:cs="Arial"/>
          <w:b/>
          <w:bCs/>
          <w:sz w:val="24"/>
          <w:szCs w:val="24"/>
        </w:rPr>
      </w:pPr>
      <w:r w:rsidRPr="001206EF">
        <w:rPr>
          <w:rFonts w:ascii="Arial" w:hAnsi="Arial" w:cs="Arial"/>
          <w:b/>
          <w:bCs/>
          <w:sz w:val="24"/>
          <w:szCs w:val="24"/>
        </w:rPr>
        <w:t xml:space="preserve">The format </w:t>
      </w:r>
      <w:r w:rsidR="00B32EA8" w:rsidRPr="001206EF">
        <w:rPr>
          <w:rFonts w:ascii="Arial" w:hAnsi="Arial" w:cs="Arial"/>
          <w:b/>
          <w:bCs/>
          <w:sz w:val="24"/>
          <w:szCs w:val="24"/>
        </w:rPr>
        <w:t xml:space="preserve">planned </w:t>
      </w:r>
      <w:r w:rsidRPr="001206EF">
        <w:rPr>
          <w:rFonts w:ascii="Arial" w:hAnsi="Arial" w:cs="Arial"/>
          <w:b/>
          <w:bCs/>
          <w:sz w:val="24"/>
          <w:szCs w:val="24"/>
        </w:rPr>
        <w:t xml:space="preserve">of </w:t>
      </w:r>
      <w:r w:rsidR="001206EF">
        <w:rPr>
          <w:rFonts w:ascii="Arial" w:hAnsi="Arial" w:cs="Arial"/>
          <w:b/>
          <w:bCs/>
          <w:sz w:val="24"/>
          <w:szCs w:val="24"/>
        </w:rPr>
        <w:t>S</w:t>
      </w:r>
      <w:r w:rsidRPr="001206EF">
        <w:rPr>
          <w:rFonts w:ascii="Arial" w:hAnsi="Arial" w:cs="Arial"/>
          <w:b/>
          <w:bCs/>
          <w:sz w:val="24"/>
          <w:szCs w:val="24"/>
        </w:rPr>
        <w:t>ection 1</w:t>
      </w:r>
      <w:r w:rsidR="00B32EA8" w:rsidRPr="001206EF">
        <w:rPr>
          <w:rFonts w:ascii="Arial" w:hAnsi="Arial" w:cs="Arial"/>
          <w:b/>
          <w:bCs/>
          <w:sz w:val="24"/>
          <w:szCs w:val="24"/>
        </w:rPr>
        <w:t>.</w:t>
      </w:r>
      <w:r w:rsidRPr="001206EF">
        <w:rPr>
          <w:rFonts w:ascii="Arial" w:hAnsi="Arial" w:cs="Arial"/>
          <w:b/>
          <w:bCs/>
          <w:sz w:val="24"/>
          <w:szCs w:val="24"/>
        </w:rPr>
        <w:t xml:space="preserve"> of the assignment. </w:t>
      </w:r>
    </w:p>
    <w:p w14:paraId="73ADAFC2" w14:textId="12C2F1FD" w:rsidR="00C14FF8" w:rsidRPr="001206EF" w:rsidRDefault="00C14FF8" w:rsidP="00B32EA8">
      <w:pPr>
        <w:rPr>
          <w:rFonts w:ascii="Arial" w:hAnsi="Arial" w:cs="Arial"/>
          <w:sz w:val="24"/>
          <w:szCs w:val="24"/>
        </w:rPr>
      </w:pPr>
      <w:r w:rsidRPr="001206EF">
        <w:rPr>
          <w:rFonts w:ascii="Arial" w:hAnsi="Arial" w:cs="Arial"/>
          <w:sz w:val="24"/>
          <w:szCs w:val="24"/>
        </w:rPr>
        <w:t xml:space="preserve">This is your rationale for doing a </w:t>
      </w:r>
      <w:r w:rsidR="00B32EA8" w:rsidRPr="001206EF">
        <w:rPr>
          <w:rFonts w:ascii="Arial" w:hAnsi="Arial" w:cs="Arial"/>
          <w:sz w:val="24"/>
          <w:szCs w:val="24"/>
        </w:rPr>
        <w:t>literature</w:t>
      </w:r>
      <w:r w:rsidRPr="001206EF">
        <w:rPr>
          <w:rFonts w:ascii="Arial" w:hAnsi="Arial" w:cs="Arial"/>
          <w:sz w:val="24"/>
          <w:szCs w:val="24"/>
        </w:rPr>
        <w:t xml:space="preserve"> review. You should review the different </w:t>
      </w:r>
      <w:r w:rsidR="00B32EA8" w:rsidRPr="001206EF">
        <w:rPr>
          <w:rFonts w:ascii="Arial" w:hAnsi="Arial" w:cs="Arial"/>
          <w:sz w:val="24"/>
          <w:szCs w:val="24"/>
        </w:rPr>
        <w:t>types</w:t>
      </w:r>
      <w:r w:rsidRPr="001206EF">
        <w:rPr>
          <w:rFonts w:ascii="Arial" w:hAnsi="Arial" w:cs="Arial"/>
          <w:sz w:val="24"/>
          <w:szCs w:val="24"/>
        </w:rPr>
        <w:t xml:space="preserve"> of review, and the various possible rationales. Then focus at the end on your choice and what you hope it will achieve. (Note it must have its own </w:t>
      </w:r>
      <w:r w:rsidR="00B32EA8" w:rsidRPr="001206EF">
        <w:rPr>
          <w:rFonts w:ascii="Arial" w:hAnsi="Arial" w:cs="Arial"/>
          <w:sz w:val="24"/>
          <w:szCs w:val="24"/>
        </w:rPr>
        <w:t>reference</w:t>
      </w:r>
      <w:r w:rsidRPr="001206EF">
        <w:rPr>
          <w:rFonts w:ascii="Arial" w:hAnsi="Arial" w:cs="Arial"/>
          <w:sz w:val="24"/>
          <w:szCs w:val="24"/>
        </w:rPr>
        <w:t xml:space="preserve"> list).</w:t>
      </w:r>
    </w:p>
    <w:p w14:paraId="76D43D9B" w14:textId="24203F2C" w:rsidR="00B32EA8" w:rsidRPr="001206EF" w:rsidRDefault="00B32EA8" w:rsidP="00B32EA8">
      <w:pPr>
        <w:rPr>
          <w:rFonts w:ascii="Arial" w:hAnsi="Arial" w:cs="Arial"/>
          <w:i/>
          <w:iCs/>
          <w:sz w:val="24"/>
          <w:szCs w:val="24"/>
        </w:rPr>
      </w:pPr>
      <w:r w:rsidRPr="001206EF">
        <w:rPr>
          <w:rFonts w:ascii="Arial" w:hAnsi="Arial" w:cs="Arial"/>
          <w:i/>
          <w:iCs/>
          <w:sz w:val="24"/>
          <w:szCs w:val="24"/>
        </w:rPr>
        <w:t>Think of it as an essaying on doing the literature review.</w:t>
      </w:r>
    </w:p>
    <w:p w14:paraId="5B5E78A2" w14:textId="77777777" w:rsidR="008410FE" w:rsidRPr="001206EF" w:rsidRDefault="008410FE" w:rsidP="00B32EA8">
      <w:pPr>
        <w:rPr>
          <w:rFonts w:ascii="Arial" w:hAnsi="Arial" w:cs="Arial"/>
          <w:i/>
          <w:iCs/>
          <w:sz w:val="24"/>
          <w:szCs w:val="24"/>
        </w:rPr>
      </w:pPr>
    </w:p>
    <w:p w14:paraId="6D301B58" w14:textId="29813CA4" w:rsidR="00C14FF8" w:rsidRPr="001206EF" w:rsidRDefault="00C14FF8" w:rsidP="00C14FF8">
      <w:pPr>
        <w:pStyle w:val="ListParagraph"/>
        <w:numPr>
          <w:ilvl w:val="0"/>
          <w:numId w:val="1"/>
        </w:numPr>
        <w:rPr>
          <w:rFonts w:ascii="Arial" w:hAnsi="Arial" w:cs="Arial"/>
          <w:b/>
          <w:bCs/>
          <w:sz w:val="24"/>
          <w:szCs w:val="24"/>
        </w:rPr>
      </w:pPr>
      <w:r w:rsidRPr="001206EF">
        <w:rPr>
          <w:rFonts w:ascii="Arial" w:hAnsi="Arial" w:cs="Arial"/>
          <w:b/>
          <w:bCs/>
          <w:sz w:val="24"/>
          <w:szCs w:val="24"/>
        </w:rPr>
        <w:t xml:space="preserve">The type of literature review that you are </w:t>
      </w:r>
      <w:r w:rsidR="00B32EA8" w:rsidRPr="001206EF">
        <w:rPr>
          <w:rFonts w:ascii="Arial" w:hAnsi="Arial" w:cs="Arial"/>
          <w:b/>
          <w:bCs/>
          <w:sz w:val="24"/>
          <w:szCs w:val="24"/>
        </w:rPr>
        <w:t>going</w:t>
      </w:r>
      <w:r w:rsidRPr="001206EF">
        <w:rPr>
          <w:rFonts w:ascii="Arial" w:hAnsi="Arial" w:cs="Arial"/>
          <w:b/>
          <w:bCs/>
          <w:sz w:val="24"/>
          <w:szCs w:val="24"/>
        </w:rPr>
        <w:t xml:space="preserve"> </w:t>
      </w:r>
      <w:r w:rsidR="00B32EA8" w:rsidRPr="001206EF">
        <w:rPr>
          <w:rFonts w:ascii="Arial" w:hAnsi="Arial" w:cs="Arial"/>
          <w:b/>
          <w:bCs/>
          <w:sz w:val="24"/>
          <w:szCs w:val="24"/>
        </w:rPr>
        <w:t>t</w:t>
      </w:r>
      <w:r w:rsidRPr="001206EF">
        <w:rPr>
          <w:rFonts w:ascii="Arial" w:hAnsi="Arial" w:cs="Arial"/>
          <w:b/>
          <w:bCs/>
          <w:sz w:val="24"/>
          <w:szCs w:val="24"/>
        </w:rPr>
        <w:t xml:space="preserve">o write in </w:t>
      </w:r>
      <w:r w:rsidR="001206EF">
        <w:rPr>
          <w:rFonts w:ascii="Arial" w:hAnsi="Arial" w:cs="Arial"/>
          <w:b/>
          <w:bCs/>
          <w:sz w:val="24"/>
          <w:szCs w:val="24"/>
        </w:rPr>
        <w:t>S</w:t>
      </w:r>
      <w:r w:rsidRPr="001206EF">
        <w:rPr>
          <w:rFonts w:ascii="Arial" w:hAnsi="Arial" w:cs="Arial"/>
          <w:b/>
          <w:bCs/>
          <w:sz w:val="24"/>
          <w:szCs w:val="24"/>
        </w:rPr>
        <w:t>ection 2.</w:t>
      </w:r>
    </w:p>
    <w:p w14:paraId="1F291946" w14:textId="0C4A4237" w:rsidR="00C14FF8" w:rsidRPr="001206EF" w:rsidRDefault="00C14FF8" w:rsidP="00C14FF8">
      <w:pPr>
        <w:rPr>
          <w:rFonts w:ascii="Arial" w:hAnsi="Arial" w:cs="Arial"/>
          <w:sz w:val="24"/>
          <w:szCs w:val="24"/>
        </w:rPr>
      </w:pPr>
      <w:r w:rsidRPr="001206EF">
        <w:rPr>
          <w:rFonts w:ascii="Arial" w:hAnsi="Arial" w:cs="Arial"/>
          <w:sz w:val="24"/>
          <w:szCs w:val="24"/>
        </w:rPr>
        <w:t xml:space="preserve">This will </w:t>
      </w:r>
      <w:r w:rsidR="00B32EA8" w:rsidRPr="001206EF">
        <w:rPr>
          <w:rFonts w:ascii="Arial" w:hAnsi="Arial" w:cs="Arial"/>
          <w:sz w:val="24"/>
          <w:szCs w:val="24"/>
        </w:rPr>
        <w:t>already</w:t>
      </w:r>
      <w:r w:rsidRPr="001206EF">
        <w:rPr>
          <w:rFonts w:ascii="Arial" w:hAnsi="Arial" w:cs="Arial"/>
          <w:sz w:val="24"/>
          <w:szCs w:val="24"/>
        </w:rPr>
        <w:t xml:space="preserve"> be stated in section </w:t>
      </w:r>
      <w:r w:rsidR="00B32EA8" w:rsidRPr="001206EF">
        <w:rPr>
          <w:rFonts w:ascii="Arial" w:hAnsi="Arial" w:cs="Arial"/>
          <w:sz w:val="24"/>
          <w:szCs w:val="24"/>
        </w:rPr>
        <w:t>1;</w:t>
      </w:r>
      <w:r w:rsidRPr="001206EF">
        <w:rPr>
          <w:rFonts w:ascii="Arial" w:hAnsi="Arial" w:cs="Arial"/>
          <w:sz w:val="24"/>
          <w:szCs w:val="24"/>
        </w:rPr>
        <w:t xml:space="preserve"> however I want to confirm it.</w:t>
      </w:r>
    </w:p>
    <w:p w14:paraId="66D20F6C" w14:textId="77777777" w:rsidR="00B32EA8" w:rsidRPr="001206EF" w:rsidRDefault="00C14FF8" w:rsidP="00C14FF8">
      <w:pPr>
        <w:rPr>
          <w:rFonts w:ascii="Arial" w:hAnsi="Arial" w:cs="Arial"/>
          <w:sz w:val="24"/>
          <w:szCs w:val="24"/>
        </w:rPr>
      </w:pPr>
      <w:r w:rsidRPr="001206EF">
        <w:rPr>
          <w:rFonts w:ascii="Arial" w:hAnsi="Arial" w:cs="Arial"/>
          <w:sz w:val="24"/>
          <w:szCs w:val="24"/>
        </w:rPr>
        <w:t xml:space="preserve">Most of you seem to be planning a critical systematic review. As discussed in class I think you do not have time or the number of words to do this fully. However you can approximate the full review as we </w:t>
      </w:r>
      <w:r w:rsidR="00B32EA8" w:rsidRPr="001206EF">
        <w:rPr>
          <w:rFonts w:ascii="Arial" w:hAnsi="Arial" w:cs="Arial"/>
          <w:sz w:val="24"/>
          <w:szCs w:val="24"/>
        </w:rPr>
        <w:t>discussed</w:t>
      </w:r>
      <w:r w:rsidRPr="001206EF">
        <w:rPr>
          <w:rFonts w:ascii="Arial" w:hAnsi="Arial" w:cs="Arial"/>
          <w:sz w:val="24"/>
          <w:szCs w:val="24"/>
        </w:rPr>
        <w:t xml:space="preserve"> in a previous week. </w:t>
      </w:r>
    </w:p>
    <w:p w14:paraId="2C8D6C12" w14:textId="6E77039A" w:rsidR="00C14FF8" w:rsidRPr="001206EF" w:rsidRDefault="00C14FF8" w:rsidP="00C14FF8">
      <w:pPr>
        <w:rPr>
          <w:rFonts w:ascii="Arial" w:hAnsi="Arial" w:cs="Arial"/>
          <w:sz w:val="24"/>
          <w:szCs w:val="24"/>
        </w:rPr>
      </w:pPr>
      <w:r w:rsidRPr="001206EF">
        <w:rPr>
          <w:rFonts w:ascii="Arial" w:hAnsi="Arial" w:cs="Arial"/>
          <w:sz w:val="24"/>
          <w:szCs w:val="24"/>
        </w:rPr>
        <w:t>(</w:t>
      </w:r>
      <w:r w:rsidR="00B32EA8" w:rsidRPr="001206EF">
        <w:rPr>
          <w:rFonts w:ascii="Arial" w:hAnsi="Arial" w:cs="Arial"/>
          <w:sz w:val="24"/>
          <w:szCs w:val="24"/>
        </w:rPr>
        <w:t>S</w:t>
      </w:r>
      <w:r w:rsidRPr="001206EF">
        <w:rPr>
          <w:rFonts w:ascii="Arial" w:hAnsi="Arial" w:cs="Arial"/>
          <w:sz w:val="24"/>
          <w:szCs w:val="24"/>
        </w:rPr>
        <w:t xml:space="preserve">ee articles and the </w:t>
      </w:r>
      <w:r w:rsidR="00B32EA8" w:rsidRPr="001206EF">
        <w:rPr>
          <w:rFonts w:ascii="Arial" w:hAnsi="Arial" w:cs="Arial"/>
          <w:sz w:val="24"/>
          <w:szCs w:val="24"/>
        </w:rPr>
        <w:t>guidance on the PRISMA process, data base selection, criteria for choosing articles, method of deselecting articles to enable a focused approach and reliance on key underpinning sources etc.)</w:t>
      </w:r>
    </w:p>
    <w:p w14:paraId="7B060EBE" w14:textId="67BCBFBA" w:rsidR="008410FE" w:rsidRPr="001206EF" w:rsidRDefault="008410FE" w:rsidP="00C14FF8">
      <w:pPr>
        <w:rPr>
          <w:rFonts w:ascii="Arial" w:hAnsi="Arial" w:cs="Arial"/>
          <w:i/>
          <w:iCs/>
          <w:sz w:val="24"/>
          <w:szCs w:val="24"/>
        </w:rPr>
      </w:pPr>
      <w:r w:rsidRPr="001206EF">
        <w:rPr>
          <w:rFonts w:ascii="Arial" w:hAnsi="Arial" w:cs="Arial"/>
          <w:i/>
          <w:iCs/>
          <w:sz w:val="24"/>
          <w:szCs w:val="24"/>
        </w:rPr>
        <w:t>I think your review will look more like Yoko Ariyoshi’s dissertation, rather than Andy Crane’s. Hers is more straight forward, whereas Andy integrates case material literature and planned methodology (too complicated at this stage).</w:t>
      </w:r>
      <w:r w:rsidR="001206EF">
        <w:rPr>
          <w:rFonts w:ascii="Arial" w:hAnsi="Arial" w:cs="Arial"/>
          <w:i/>
          <w:iCs/>
          <w:sz w:val="24"/>
          <w:szCs w:val="24"/>
        </w:rPr>
        <w:t xml:space="preserve"> See these in previous week’s tiles.</w:t>
      </w:r>
    </w:p>
    <w:p w14:paraId="009AD3C9" w14:textId="44E4C661" w:rsidR="008410FE" w:rsidRPr="001206EF" w:rsidRDefault="008410FE" w:rsidP="008410FE">
      <w:pPr>
        <w:pStyle w:val="ListParagraph"/>
        <w:numPr>
          <w:ilvl w:val="0"/>
          <w:numId w:val="1"/>
        </w:numPr>
        <w:rPr>
          <w:rFonts w:ascii="Arial" w:hAnsi="Arial" w:cs="Arial"/>
          <w:b/>
          <w:bCs/>
          <w:sz w:val="24"/>
          <w:szCs w:val="24"/>
        </w:rPr>
      </w:pPr>
      <w:r w:rsidRPr="001206EF">
        <w:rPr>
          <w:rFonts w:ascii="Arial" w:hAnsi="Arial" w:cs="Arial"/>
          <w:b/>
          <w:bCs/>
          <w:sz w:val="24"/>
          <w:szCs w:val="24"/>
        </w:rPr>
        <w:t xml:space="preserve">Your planned format for </w:t>
      </w:r>
      <w:r w:rsidR="001206EF">
        <w:rPr>
          <w:rFonts w:ascii="Arial" w:hAnsi="Arial" w:cs="Arial"/>
          <w:b/>
          <w:bCs/>
          <w:sz w:val="24"/>
          <w:szCs w:val="24"/>
        </w:rPr>
        <w:t>S</w:t>
      </w:r>
      <w:r w:rsidRPr="001206EF">
        <w:rPr>
          <w:rFonts w:ascii="Arial" w:hAnsi="Arial" w:cs="Arial"/>
          <w:b/>
          <w:bCs/>
          <w:sz w:val="24"/>
          <w:szCs w:val="24"/>
        </w:rPr>
        <w:t>ection 3, the annotated bibliography.</w:t>
      </w:r>
    </w:p>
    <w:p w14:paraId="0D3064AE" w14:textId="7D3E00FA" w:rsidR="008410FE" w:rsidRPr="001206EF" w:rsidRDefault="008410FE" w:rsidP="008410FE">
      <w:pPr>
        <w:rPr>
          <w:rFonts w:ascii="Arial" w:hAnsi="Arial" w:cs="Arial"/>
          <w:sz w:val="24"/>
          <w:szCs w:val="24"/>
        </w:rPr>
      </w:pPr>
      <w:r w:rsidRPr="001206EF">
        <w:rPr>
          <w:rFonts w:ascii="Arial" w:hAnsi="Arial" w:cs="Arial"/>
          <w:sz w:val="24"/>
          <w:szCs w:val="24"/>
        </w:rPr>
        <w:t xml:space="preserve">In particular I need to know what IT system you are planning and to see if we need to arrange some training. I realise that you already have had information on this, but it </w:t>
      </w:r>
      <w:r w:rsidRPr="001206EF">
        <w:rPr>
          <w:rFonts w:ascii="Arial" w:hAnsi="Arial" w:cs="Arial"/>
          <w:sz w:val="24"/>
          <w:szCs w:val="24"/>
        </w:rPr>
        <w:lastRenderedPageBreak/>
        <w:t>was in another module which I did not teach</w:t>
      </w:r>
      <w:r w:rsidR="001206EF" w:rsidRPr="001206EF">
        <w:rPr>
          <w:rFonts w:ascii="Arial" w:hAnsi="Arial" w:cs="Arial"/>
          <w:sz w:val="24"/>
          <w:szCs w:val="24"/>
        </w:rPr>
        <w:t>,</w:t>
      </w:r>
      <w:r w:rsidRPr="001206EF">
        <w:rPr>
          <w:rFonts w:ascii="Arial" w:hAnsi="Arial" w:cs="Arial"/>
          <w:sz w:val="24"/>
          <w:szCs w:val="24"/>
        </w:rPr>
        <w:t xml:space="preserve"> so need to reassure myself and get you training if needed.</w:t>
      </w:r>
    </w:p>
    <w:p w14:paraId="711D96E7" w14:textId="36CACE72" w:rsidR="008410FE" w:rsidRPr="001206EF" w:rsidRDefault="008410FE" w:rsidP="008410FE">
      <w:pPr>
        <w:pStyle w:val="ListParagraph"/>
        <w:numPr>
          <w:ilvl w:val="0"/>
          <w:numId w:val="1"/>
        </w:numPr>
        <w:rPr>
          <w:rFonts w:ascii="Arial" w:hAnsi="Arial" w:cs="Arial"/>
          <w:b/>
          <w:bCs/>
          <w:sz w:val="24"/>
          <w:szCs w:val="24"/>
        </w:rPr>
      </w:pPr>
      <w:r w:rsidRPr="001206EF">
        <w:rPr>
          <w:rFonts w:ascii="Arial" w:hAnsi="Arial" w:cs="Arial"/>
          <w:b/>
          <w:bCs/>
          <w:sz w:val="24"/>
          <w:szCs w:val="24"/>
        </w:rPr>
        <w:t>The need to differentiate the literature review for this module and the Pilot Study module.</w:t>
      </w:r>
    </w:p>
    <w:p w14:paraId="55D97645" w14:textId="34F45D63" w:rsidR="008410FE" w:rsidRPr="001206EF" w:rsidRDefault="008410FE" w:rsidP="008410FE">
      <w:pPr>
        <w:rPr>
          <w:rFonts w:ascii="Arial" w:hAnsi="Arial" w:cs="Arial"/>
          <w:sz w:val="24"/>
          <w:szCs w:val="24"/>
        </w:rPr>
      </w:pPr>
      <w:r w:rsidRPr="001206EF">
        <w:rPr>
          <w:rFonts w:ascii="Arial" w:hAnsi="Arial" w:cs="Arial"/>
          <w:sz w:val="24"/>
          <w:szCs w:val="24"/>
        </w:rPr>
        <w:t>As advised, although it would be logical to cover the same topic in both. (Not to do an “Olivia”. This would mean too much work, setting up a literature review on a topic that you are never going to study).</w:t>
      </w:r>
    </w:p>
    <w:p w14:paraId="711618DB" w14:textId="18C8BD98" w:rsidR="008410FE" w:rsidRPr="001206EF" w:rsidRDefault="008410FE" w:rsidP="008410FE">
      <w:pPr>
        <w:rPr>
          <w:rFonts w:ascii="Arial" w:hAnsi="Arial" w:cs="Arial"/>
          <w:sz w:val="24"/>
          <w:szCs w:val="24"/>
        </w:rPr>
      </w:pPr>
      <w:r w:rsidRPr="001206EF">
        <w:rPr>
          <w:rFonts w:ascii="Arial" w:hAnsi="Arial" w:cs="Arial"/>
          <w:sz w:val="24"/>
          <w:szCs w:val="24"/>
        </w:rPr>
        <w:t xml:space="preserve">However find a different focus and negotiate with Caroline and </w:t>
      </w:r>
      <w:r w:rsidR="001206EF" w:rsidRPr="001206EF">
        <w:rPr>
          <w:rFonts w:ascii="Arial" w:hAnsi="Arial" w:cs="Arial"/>
          <w:sz w:val="24"/>
          <w:szCs w:val="24"/>
        </w:rPr>
        <w:t>me</w:t>
      </w:r>
      <w:r w:rsidRPr="001206EF">
        <w:rPr>
          <w:rFonts w:ascii="Arial" w:hAnsi="Arial" w:cs="Arial"/>
          <w:sz w:val="24"/>
          <w:szCs w:val="24"/>
        </w:rPr>
        <w:t xml:space="preserve"> to make sure you are planning a sensible pathway.</w:t>
      </w:r>
    </w:p>
    <w:p w14:paraId="32C46232" w14:textId="4AF5DD25" w:rsidR="008410FE" w:rsidRPr="001206EF" w:rsidRDefault="008410FE" w:rsidP="008410FE">
      <w:pPr>
        <w:rPr>
          <w:rFonts w:ascii="Arial" w:hAnsi="Arial" w:cs="Arial"/>
          <w:sz w:val="24"/>
          <w:szCs w:val="24"/>
        </w:rPr>
      </w:pPr>
      <w:r w:rsidRPr="001206EF">
        <w:rPr>
          <w:rFonts w:ascii="Arial" w:hAnsi="Arial" w:cs="Arial"/>
          <w:sz w:val="24"/>
          <w:szCs w:val="24"/>
        </w:rPr>
        <w:t xml:space="preserve">I am guessing my literature review will be more theoretical (although there may be some conclusions/recommendations for </w:t>
      </w:r>
      <w:r w:rsidR="001206EF" w:rsidRPr="001206EF">
        <w:rPr>
          <w:rFonts w:ascii="Arial" w:hAnsi="Arial" w:cs="Arial"/>
          <w:sz w:val="24"/>
          <w:szCs w:val="24"/>
        </w:rPr>
        <w:t>methodology</w:t>
      </w:r>
      <w:proofErr w:type="gramStart"/>
      <w:r w:rsidRPr="001206EF">
        <w:rPr>
          <w:rFonts w:ascii="Arial" w:hAnsi="Arial" w:cs="Arial"/>
          <w:sz w:val="24"/>
          <w:szCs w:val="24"/>
        </w:rPr>
        <w:t>)</w:t>
      </w:r>
      <w:proofErr w:type="gramEnd"/>
      <w:r w:rsidRPr="001206EF">
        <w:rPr>
          <w:rFonts w:ascii="Arial" w:hAnsi="Arial" w:cs="Arial"/>
          <w:sz w:val="24"/>
          <w:szCs w:val="24"/>
        </w:rPr>
        <w:t xml:space="preserve"> and Dr Caroline’s will be more practical to identify the best method to practice and undertake a pilot study. Perhaps Caroline’s is more of a </w:t>
      </w:r>
      <w:r w:rsidRPr="001206EF">
        <w:rPr>
          <w:rFonts w:ascii="Arial" w:hAnsi="Arial" w:cs="Arial"/>
          <w:b/>
          <w:bCs/>
          <w:i/>
          <w:iCs/>
          <w:sz w:val="24"/>
          <w:szCs w:val="24"/>
        </w:rPr>
        <w:t>scoping literature review</w:t>
      </w:r>
      <w:r w:rsidR="001206EF">
        <w:rPr>
          <w:rFonts w:ascii="Arial" w:hAnsi="Arial" w:cs="Arial"/>
          <w:i/>
          <w:iCs/>
          <w:sz w:val="24"/>
          <w:szCs w:val="24"/>
        </w:rPr>
        <w:t>?</w:t>
      </w:r>
    </w:p>
    <w:p w14:paraId="3C342C44" w14:textId="77777777" w:rsidR="00C14FF8" w:rsidRPr="001206EF" w:rsidRDefault="00C14FF8" w:rsidP="00C14FF8">
      <w:pPr>
        <w:rPr>
          <w:rFonts w:ascii="Arial" w:hAnsi="Arial" w:cs="Arial"/>
          <w:sz w:val="24"/>
          <w:szCs w:val="24"/>
        </w:rPr>
      </w:pPr>
    </w:p>
    <w:p w14:paraId="1BAD4FDB" w14:textId="551886F4" w:rsidR="00C14FF8" w:rsidRPr="001206EF" w:rsidRDefault="001206EF">
      <w:pPr>
        <w:rPr>
          <w:rFonts w:ascii="Arial" w:hAnsi="Arial" w:cs="Arial"/>
          <w:b/>
          <w:bCs/>
          <w:sz w:val="24"/>
          <w:szCs w:val="24"/>
        </w:rPr>
      </w:pPr>
      <w:r w:rsidRPr="001206EF">
        <w:rPr>
          <w:rFonts w:ascii="Arial" w:hAnsi="Arial" w:cs="Arial"/>
          <w:b/>
          <w:bCs/>
          <w:sz w:val="24"/>
          <w:szCs w:val="24"/>
        </w:rPr>
        <w:t>Schedule.</w:t>
      </w:r>
    </w:p>
    <w:p w14:paraId="39C3F86A" w14:textId="79751D9D" w:rsidR="001206EF" w:rsidRDefault="001206EF">
      <w:pPr>
        <w:rPr>
          <w:rFonts w:ascii="Arial" w:hAnsi="Arial" w:cs="Arial"/>
          <w:sz w:val="24"/>
          <w:szCs w:val="24"/>
        </w:rPr>
      </w:pPr>
      <w:r w:rsidRPr="001206EF">
        <w:rPr>
          <w:rFonts w:ascii="Arial" w:hAnsi="Arial" w:cs="Arial"/>
          <w:sz w:val="24"/>
          <w:szCs w:val="24"/>
        </w:rPr>
        <w:t>Please message me if you cannot make it and need to rearrange.</w:t>
      </w:r>
    </w:p>
    <w:tbl>
      <w:tblPr>
        <w:tblStyle w:val="TableGrid"/>
        <w:tblW w:w="0" w:type="auto"/>
        <w:tblLook w:val="04A0" w:firstRow="1" w:lastRow="0" w:firstColumn="1" w:lastColumn="0" w:noHBand="0" w:noVBand="1"/>
      </w:tblPr>
      <w:tblGrid>
        <w:gridCol w:w="969"/>
        <w:gridCol w:w="4589"/>
        <w:gridCol w:w="3458"/>
      </w:tblGrid>
      <w:tr w:rsidR="001206EF" w14:paraId="1C94A77F" w14:textId="77777777" w:rsidTr="001206EF">
        <w:tc>
          <w:tcPr>
            <w:tcW w:w="988" w:type="dxa"/>
          </w:tcPr>
          <w:p w14:paraId="6D0B0358" w14:textId="3558202F" w:rsidR="001206EF" w:rsidRDefault="001206EF">
            <w:pPr>
              <w:rPr>
                <w:rFonts w:ascii="Arial" w:hAnsi="Arial" w:cs="Arial"/>
                <w:sz w:val="24"/>
                <w:szCs w:val="24"/>
              </w:rPr>
            </w:pPr>
            <w:r>
              <w:rPr>
                <w:rFonts w:ascii="Arial" w:hAnsi="Arial" w:cs="Arial"/>
                <w:sz w:val="24"/>
                <w:szCs w:val="24"/>
              </w:rPr>
              <w:t>Time</w:t>
            </w:r>
          </w:p>
        </w:tc>
        <w:tc>
          <w:tcPr>
            <w:tcW w:w="5022" w:type="dxa"/>
          </w:tcPr>
          <w:p w14:paraId="5A8C2574" w14:textId="5FD60A4F" w:rsidR="001206EF" w:rsidRDefault="001206EF">
            <w:pPr>
              <w:rPr>
                <w:rFonts w:ascii="Arial" w:hAnsi="Arial" w:cs="Arial"/>
                <w:sz w:val="24"/>
                <w:szCs w:val="24"/>
              </w:rPr>
            </w:pPr>
            <w:r>
              <w:rPr>
                <w:rFonts w:ascii="Arial" w:hAnsi="Arial" w:cs="Arial"/>
                <w:sz w:val="24"/>
                <w:szCs w:val="24"/>
              </w:rPr>
              <w:t xml:space="preserve">Student </w:t>
            </w:r>
          </w:p>
        </w:tc>
        <w:tc>
          <w:tcPr>
            <w:tcW w:w="3006" w:type="dxa"/>
          </w:tcPr>
          <w:p w14:paraId="4D85AEED" w14:textId="628DEF4F" w:rsidR="001206EF" w:rsidRDefault="001206EF">
            <w:pPr>
              <w:rPr>
                <w:rFonts w:ascii="Arial" w:hAnsi="Arial" w:cs="Arial"/>
                <w:sz w:val="24"/>
                <w:szCs w:val="24"/>
              </w:rPr>
            </w:pPr>
            <w:r>
              <w:rPr>
                <w:rFonts w:ascii="Arial" w:hAnsi="Arial" w:cs="Arial"/>
                <w:sz w:val="24"/>
                <w:szCs w:val="24"/>
              </w:rPr>
              <w:t>Topic</w:t>
            </w:r>
          </w:p>
        </w:tc>
      </w:tr>
      <w:tr w:rsidR="001206EF" w14:paraId="75223904" w14:textId="77777777" w:rsidTr="001206EF">
        <w:tc>
          <w:tcPr>
            <w:tcW w:w="988" w:type="dxa"/>
          </w:tcPr>
          <w:p w14:paraId="0DEA6E1C" w14:textId="48406AB3" w:rsidR="001206EF" w:rsidRDefault="001206EF">
            <w:pPr>
              <w:rPr>
                <w:rFonts w:ascii="Arial" w:hAnsi="Arial" w:cs="Arial"/>
                <w:sz w:val="24"/>
                <w:szCs w:val="24"/>
              </w:rPr>
            </w:pPr>
            <w:r>
              <w:rPr>
                <w:rFonts w:ascii="Arial" w:hAnsi="Arial" w:cs="Arial"/>
                <w:sz w:val="24"/>
                <w:szCs w:val="24"/>
              </w:rPr>
              <w:t>08.30</w:t>
            </w:r>
          </w:p>
        </w:tc>
        <w:tc>
          <w:tcPr>
            <w:tcW w:w="5022" w:type="dxa"/>
          </w:tcPr>
          <w:p w14:paraId="758ED9C5" w14:textId="2179DFB4" w:rsidR="001206EF" w:rsidRDefault="001206EF">
            <w:pPr>
              <w:rPr>
                <w:rFonts w:ascii="Arial" w:hAnsi="Arial" w:cs="Arial"/>
                <w:sz w:val="24"/>
                <w:szCs w:val="24"/>
              </w:rPr>
            </w:pPr>
            <w:r>
              <w:rPr>
                <w:rFonts w:ascii="Arial" w:hAnsi="Arial" w:cs="Arial"/>
                <w:sz w:val="24"/>
                <w:szCs w:val="24"/>
              </w:rPr>
              <w:t>Diane Phillips</w:t>
            </w:r>
          </w:p>
        </w:tc>
        <w:tc>
          <w:tcPr>
            <w:tcW w:w="3006" w:type="dxa"/>
          </w:tcPr>
          <w:p w14:paraId="04456437" w14:textId="28CBCAB6" w:rsidR="001206EF" w:rsidRDefault="001206EF">
            <w:pPr>
              <w:rPr>
                <w:rFonts w:ascii="Arial" w:hAnsi="Arial" w:cs="Arial"/>
                <w:sz w:val="24"/>
                <w:szCs w:val="24"/>
              </w:rPr>
            </w:pPr>
            <w:r>
              <w:rPr>
                <w:rFonts w:ascii="Arial" w:hAnsi="Arial" w:cs="Arial"/>
                <w:sz w:val="24"/>
                <w:szCs w:val="24"/>
              </w:rPr>
              <w:t>Gen-Z attitudes, motivation, impact on corp. culture, recruitment/</w:t>
            </w:r>
            <w:r w:rsidR="00005767">
              <w:rPr>
                <w:rFonts w:ascii="Arial" w:hAnsi="Arial" w:cs="Arial"/>
                <w:sz w:val="24"/>
                <w:szCs w:val="24"/>
              </w:rPr>
              <w:t>training</w:t>
            </w:r>
            <w:r>
              <w:rPr>
                <w:rFonts w:ascii="Arial" w:hAnsi="Arial" w:cs="Arial"/>
                <w:sz w:val="24"/>
                <w:szCs w:val="24"/>
              </w:rPr>
              <w:t>/marketing.</w:t>
            </w:r>
          </w:p>
        </w:tc>
      </w:tr>
      <w:tr w:rsidR="001206EF" w14:paraId="20156EF7" w14:textId="77777777" w:rsidTr="001206EF">
        <w:tc>
          <w:tcPr>
            <w:tcW w:w="988" w:type="dxa"/>
          </w:tcPr>
          <w:p w14:paraId="3CF240A5" w14:textId="359FA5EA" w:rsidR="001206EF" w:rsidRDefault="001206EF">
            <w:pPr>
              <w:rPr>
                <w:rFonts w:ascii="Arial" w:hAnsi="Arial" w:cs="Arial"/>
                <w:sz w:val="24"/>
                <w:szCs w:val="24"/>
              </w:rPr>
            </w:pPr>
            <w:r>
              <w:rPr>
                <w:rFonts w:ascii="Arial" w:hAnsi="Arial" w:cs="Arial"/>
                <w:sz w:val="24"/>
                <w:szCs w:val="24"/>
              </w:rPr>
              <w:t>11.30</w:t>
            </w:r>
          </w:p>
        </w:tc>
        <w:tc>
          <w:tcPr>
            <w:tcW w:w="5022" w:type="dxa"/>
          </w:tcPr>
          <w:p w14:paraId="34A6CCE3" w14:textId="04ECEBCE" w:rsidR="001206EF" w:rsidRDefault="001206EF">
            <w:pPr>
              <w:rPr>
                <w:rFonts w:ascii="Arial" w:hAnsi="Arial" w:cs="Arial"/>
                <w:sz w:val="24"/>
                <w:szCs w:val="24"/>
              </w:rPr>
            </w:pPr>
            <w:r>
              <w:rPr>
                <w:rFonts w:ascii="Arial" w:hAnsi="Arial" w:cs="Arial"/>
                <w:sz w:val="24"/>
                <w:szCs w:val="24"/>
              </w:rPr>
              <w:t>Jiyu Zhang</w:t>
            </w:r>
          </w:p>
        </w:tc>
        <w:tc>
          <w:tcPr>
            <w:tcW w:w="3006" w:type="dxa"/>
          </w:tcPr>
          <w:p w14:paraId="7E0EFD39" w14:textId="28B8DC7B" w:rsidR="001206EF" w:rsidRDefault="001206EF">
            <w:pPr>
              <w:rPr>
                <w:rFonts w:ascii="Arial" w:hAnsi="Arial" w:cs="Arial"/>
                <w:sz w:val="24"/>
                <w:szCs w:val="24"/>
              </w:rPr>
            </w:pPr>
            <w:r>
              <w:rPr>
                <w:rFonts w:ascii="Arial" w:hAnsi="Arial" w:cs="Arial"/>
                <w:sz w:val="24"/>
                <w:szCs w:val="24"/>
              </w:rPr>
              <w:t>M&amp;A</w:t>
            </w:r>
            <w:r w:rsidR="00005767">
              <w:rPr>
                <w:rFonts w:ascii="Arial" w:hAnsi="Arial" w:cs="Arial"/>
                <w:sz w:val="24"/>
                <w:szCs w:val="24"/>
              </w:rPr>
              <w:t>: impact on stakeholders, (investors, workers, customers etc.) &amp; financial performance.</w:t>
            </w:r>
          </w:p>
        </w:tc>
      </w:tr>
      <w:tr w:rsidR="001206EF" w14:paraId="0AEF78D9" w14:textId="77777777" w:rsidTr="001206EF">
        <w:tc>
          <w:tcPr>
            <w:tcW w:w="988" w:type="dxa"/>
          </w:tcPr>
          <w:p w14:paraId="714ECBED" w14:textId="4689B8A4" w:rsidR="001206EF" w:rsidRDefault="001206EF">
            <w:pPr>
              <w:rPr>
                <w:rFonts w:ascii="Arial" w:hAnsi="Arial" w:cs="Arial"/>
                <w:sz w:val="24"/>
                <w:szCs w:val="24"/>
              </w:rPr>
            </w:pPr>
            <w:r>
              <w:rPr>
                <w:rFonts w:ascii="Arial" w:hAnsi="Arial" w:cs="Arial"/>
                <w:sz w:val="24"/>
                <w:szCs w:val="24"/>
              </w:rPr>
              <w:t>11.50</w:t>
            </w:r>
          </w:p>
        </w:tc>
        <w:tc>
          <w:tcPr>
            <w:tcW w:w="5022" w:type="dxa"/>
          </w:tcPr>
          <w:p w14:paraId="76F226E6" w14:textId="307318DE" w:rsidR="001206EF" w:rsidRDefault="001206EF">
            <w:pPr>
              <w:rPr>
                <w:rFonts w:ascii="Arial" w:hAnsi="Arial" w:cs="Arial"/>
                <w:sz w:val="24"/>
                <w:szCs w:val="24"/>
              </w:rPr>
            </w:pPr>
            <w:r>
              <w:rPr>
                <w:rFonts w:ascii="Arial" w:hAnsi="Arial" w:cs="Arial"/>
                <w:sz w:val="24"/>
                <w:szCs w:val="24"/>
              </w:rPr>
              <w:t xml:space="preserve">Da </w:t>
            </w:r>
            <w:proofErr w:type="spellStart"/>
            <w:r>
              <w:rPr>
                <w:rFonts w:ascii="Arial" w:hAnsi="Arial" w:cs="Arial"/>
                <w:sz w:val="24"/>
                <w:szCs w:val="24"/>
              </w:rPr>
              <w:t>Yo</w:t>
            </w:r>
            <w:proofErr w:type="spellEnd"/>
          </w:p>
        </w:tc>
        <w:tc>
          <w:tcPr>
            <w:tcW w:w="3006" w:type="dxa"/>
          </w:tcPr>
          <w:p w14:paraId="42CB43A9" w14:textId="2BEEE47C" w:rsidR="001206EF" w:rsidRDefault="00005767">
            <w:pPr>
              <w:rPr>
                <w:rFonts w:ascii="Arial" w:hAnsi="Arial" w:cs="Arial"/>
                <w:sz w:val="24"/>
                <w:szCs w:val="24"/>
              </w:rPr>
            </w:pPr>
            <w:r>
              <w:rPr>
                <w:rFonts w:ascii="Arial" w:hAnsi="Arial" w:cs="Arial"/>
                <w:sz w:val="24"/>
                <w:szCs w:val="24"/>
              </w:rPr>
              <w:t>Digital transformation in coal mining, role of SMEs in China.</w:t>
            </w:r>
          </w:p>
        </w:tc>
      </w:tr>
      <w:tr w:rsidR="001206EF" w14:paraId="42138798" w14:textId="77777777" w:rsidTr="001206EF">
        <w:tc>
          <w:tcPr>
            <w:tcW w:w="988" w:type="dxa"/>
          </w:tcPr>
          <w:p w14:paraId="1FFBD721" w14:textId="6019D2B7" w:rsidR="001206EF" w:rsidRDefault="001206EF">
            <w:pPr>
              <w:rPr>
                <w:rFonts w:ascii="Arial" w:hAnsi="Arial" w:cs="Arial"/>
                <w:sz w:val="24"/>
                <w:szCs w:val="24"/>
              </w:rPr>
            </w:pPr>
            <w:r>
              <w:rPr>
                <w:rFonts w:ascii="Arial" w:hAnsi="Arial" w:cs="Arial"/>
                <w:sz w:val="24"/>
                <w:szCs w:val="24"/>
              </w:rPr>
              <w:t>12.10</w:t>
            </w:r>
          </w:p>
        </w:tc>
        <w:tc>
          <w:tcPr>
            <w:tcW w:w="5022" w:type="dxa"/>
          </w:tcPr>
          <w:p w14:paraId="1B78CC9B" w14:textId="033272BE" w:rsidR="001206EF" w:rsidRDefault="001206EF">
            <w:pPr>
              <w:rPr>
                <w:rFonts w:ascii="Arial" w:hAnsi="Arial" w:cs="Arial"/>
                <w:sz w:val="24"/>
                <w:szCs w:val="24"/>
              </w:rPr>
            </w:pPr>
            <w:r>
              <w:rPr>
                <w:rFonts w:ascii="Arial" w:hAnsi="Arial" w:cs="Arial"/>
                <w:sz w:val="24"/>
                <w:szCs w:val="24"/>
              </w:rPr>
              <w:t>Han Zhang (Alice)</w:t>
            </w:r>
          </w:p>
        </w:tc>
        <w:tc>
          <w:tcPr>
            <w:tcW w:w="3006" w:type="dxa"/>
          </w:tcPr>
          <w:p w14:paraId="044E11F5" w14:textId="09E48357" w:rsidR="001206EF" w:rsidRDefault="00005767">
            <w:pPr>
              <w:rPr>
                <w:rFonts w:ascii="Arial" w:hAnsi="Arial" w:cs="Arial"/>
                <w:sz w:val="24"/>
                <w:szCs w:val="24"/>
              </w:rPr>
            </w:pPr>
            <w:r>
              <w:rPr>
                <w:rFonts w:ascii="Arial" w:hAnsi="Arial" w:cs="Arial"/>
                <w:sz w:val="24"/>
                <w:szCs w:val="24"/>
              </w:rPr>
              <w:t>Digital marketing in luxury fashion brands in the PRC.</w:t>
            </w:r>
          </w:p>
        </w:tc>
      </w:tr>
      <w:tr w:rsidR="001206EF" w14:paraId="2BF333E5" w14:textId="77777777" w:rsidTr="001206EF">
        <w:tc>
          <w:tcPr>
            <w:tcW w:w="988" w:type="dxa"/>
          </w:tcPr>
          <w:p w14:paraId="0245B6C7" w14:textId="4DE01FA5" w:rsidR="001206EF" w:rsidRDefault="001206EF">
            <w:pPr>
              <w:rPr>
                <w:rFonts w:ascii="Arial" w:hAnsi="Arial" w:cs="Arial"/>
                <w:sz w:val="24"/>
                <w:szCs w:val="24"/>
              </w:rPr>
            </w:pPr>
            <w:r>
              <w:rPr>
                <w:rFonts w:ascii="Arial" w:hAnsi="Arial" w:cs="Arial"/>
                <w:sz w:val="24"/>
                <w:szCs w:val="24"/>
              </w:rPr>
              <w:t>12.30</w:t>
            </w:r>
          </w:p>
        </w:tc>
        <w:tc>
          <w:tcPr>
            <w:tcW w:w="5022" w:type="dxa"/>
          </w:tcPr>
          <w:p w14:paraId="47819AA1" w14:textId="7F229775" w:rsidR="001206EF" w:rsidRDefault="00585854">
            <w:pPr>
              <w:rPr>
                <w:rFonts w:ascii="Arial" w:hAnsi="Arial" w:cs="Arial"/>
                <w:sz w:val="24"/>
                <w:szCs w:val="24"/>
              </w:rPr>
            </w:pPr>
            <w:r>
              <w:rPr>
                <w:rFonts w:ascii="Arial" w:hAnsi="Arial" w:cs="Arial"/>
                <w:sz w:val="24"/>
                <w:szCs w:val="24"/>
              </w:rPr>
              <w:t xml:space="preserve">Xin Wang </w:t>
            </w:r>
            <w:r w:rsidR="001206EF">
              <w:rPr>
                <w:rFonts w:ascii="Arial" w:hAnsi="Arial" w:cs="Arial"/>
                <w:sz w:val="24"/>
                <w:szCs w:val="24"/>
              </w:rPr>
              <w:t>(Sharon)</w:t>
            </w:r>
          </w:p>
        </w:tc>
        <w:tc>
          <w:tcPr>
            <w:tcW w:w="3006" w:type="dxa"/>
          </w:tcPr>
          <w:p w14:paraId="5215DE04" w14:textId="2885EC52" w:rsidR="001206EF" w:rsidRDefault="00005767">
            <w:pPr>
              <w:rPr>
                <w:rFonts w:ascii="Arial" w:hAnsi="Arial" w:cs="Arial"/>
                <w:sz w:val="24"/>
                <w:szCs w:val="24"/>
              </w:rPr>
            </w:pPr>
            <w:r>
              <w:rPr>
                <w:rFonts w:ascii="Arial" w:hAnsi="Arial" w:cs="Arial"/>
                <w:sz w:val="24"/>
                <w:szCs w:val="24"/>
              </w:rPr>
              <w:t>Incentives for employees in HE in China</w:t>
            </w:r>
          </w:p>
        </w:tc>
      </w:tr>
      <w:tr w:rsidR="001206EF" w14:paraId="58E3C9EC" w14:textId="77777777" w:rsidTr="001206EF">
        <w:tc>
          <w:tcPr>
            <w:tcW w:w="988" w:type="dxa"/>
          </w:tcPr>
          <w:p w14:paraId="2C1A9602" w14:textId="7C7C7CB6" w:rsidR="001206EF" w:rsidRDefault="001206EF">
            <w:pPr>
              <w:rPr>
                <w:rFonts w:ascii="Arial" w:hAnsi="Arial" w:cs="Arial"/>
                <w:sz w:val="24"/>
                <w:szCs w:val="24"/>
              </w:rPr>
            </w:pPr>
            <w:r>
              <w:rPr>
                <w:rFonts w:ascii="Arial" w:hAnsi="Arial" w:cs="Arial"/>
                <w:sz w:val="24"/>
                <w:szCs w:val="24"/>
              </w:rPr>
              <w:t>13.50</w:t>
            </w:r>
          </w:p>
        </w:tc>
        <w:tc>
          <w:tcPr>
            <w:tcW w:w="5022" w:type="dxa"/>
          </w:tcPr>
          <w:p w14:paraId="12F99EF3" w14:textId="03BDF7C5" w:rsidR="001206EF" w:rsidRDefault="001206EF">
            <w:pPr>
              <w:rPr>
                <w:rFonts w:ascii="Arial" w:hAnsi="Arial" w:cs="Arial"/>
                <w:sz w:val="24"/>
                <w:szCs w:val="24"/>
              </w:rPr>
            </w:pPr>
            <w:r>
              <w:rPr>
                <w:rFonts w:ascii="Arial" w:hAnsi="Arial" w:cs="Arial"/>
                <w:sz w:val="24"/>
                <w:szCs w:val="24"/>
              </w:rPr>
              <w:t>Huan Geng (Olivia)</w:t>
            </w:r>
          </w:p>
        </w:tc>
        <w:tc>
          <w:tcPr>
            <w:tcW w:w="3006" w:type="dxa"/>
          </w:tcPr>
          <w:p w14:paraId="0D538A0D" w14:textId="2E89E189" w:rsidR="001206EF" w:rsidRDefault="00005767">
            <w:pPr>
              <w:rPr>
                <w:rFonts w:ascii="Arial" w:hAnsi="Arial" w:cs="Arial"/>
                <w:sz w:val="24"/>
                <w:szCs w:val="24"/>
              </w:rPr>
            </w:pPr>
            <w:r>
              <w:rPr>
                <w:rFonts w:ascii="Arial" w:hAnsi="Arial" w:cs="Arial"/>
                <w:sz w:val="24"/>
                <w:szCs w:val="24"/>
              </w:rPr>
              <w:t>Enhancing succession planning using AI, with special reference to recruitment.</w:t>
            </w:r>
          </w:p>
        </w:tc>
      </w:tr>
      <w:tr w:rsidR="001206EF" w14:paraId="582A9ED2" w14:textId="77777777" w:rsidTr="001206EF">
        <w:tc>
          <w:tcPr>
            <w:tcW w:w="988" w:type="dxa"/>
          </w:tcPr>
          <w:p w14:paraId="35C63B3A" w14:textId="269D8096" w:rsidR="001206EF" w:rsidRDefault="001206EF">
            <w:pPr>
              <w:rPr>
                <w:rFonts w:ascii="Arial" w:hAnsi="Arial" w:cs="Arial"/>
                <w:sz w:val="24"/>
                <w:szCs w:val="24"/>
              </w:rPr>
            </w:pPr>
            <w:r>
              <w:rPr>
                <w:rFonts w:ascii="Arial" w:hAnsi="Arial" w:cs="Arial"/>
                <w:sz w:val="24"/>
                <w:szCs w:val="24"/>
              </w:rPr>
              <w:t>14.50</w:t>
            </w:r>
          </w:p>
        </w:tc>
        <w:tc>
          <w:tcPr>
            <w:tcW w:w="5022" w:type="dxa"/>
          </w:tcPr>
          <w:p w14:paraId="10DAE768" w14:textId="14480540" w:rsidR="001206EF" w:rsidRDefault="001206EF">
            <w:pPr>
              <w:rPr>
                <w:rFonts w:ascii="Arial" w:hAnsi="Arial" w:cs="Arial"/>
                <w:sz w:val="24"/>
                <w:szCs w:val="24"/>
              </w:rPr>
            </w:pPr>
            <w:r>
              <w:rPr>
                <w:rFonts w:ascii="Arial" w:hAnsi="Arial" w:cs="Arial"/>
                <w:sz w:val="24"/>
                <w:szCs w:val="24"/>
              </w:rPr>
              <w:t>Ariadna</w:t>
            </w:r>
            <w:r w:rsidR="00585854">
              <w:rPr>
                <w:rFonts w:ascii="Arial" w:hAnsi="Arial" w:cs="Arial"/>
                <w:sz w:val="24"/>
                <w:szCs w:val="24"/>
              </w:rPr>
              <w:t xml:space="preserve"> Nagy</w:t>
            </w:r>
          </w:p>
        </w:tc>
        <w:tc>
          <w:tcPr>
            <w:tcW w:w="3006" w:type="dxa"/>
          </w:tcPr>
          <w:p w14:paraId="38EC3143" w14:textId="11E0B2B3" w:rsidR="001206EF" w:rsidRDefault="00005767">
            <w:pPr>
              <w:rPr>
                <w:rFonts w:ascii="Arial" w:hAnsi="Arial" w:cs="Arial"/>
                <w:sz w:val="24"/>
                <w:szCs w:val="24"/>
              </w:rPr>
            </w:pPr>
            <w:r>
              <w:rPr>
                <w:rFonts w:ascii="Arial" w:hAnsi="Arial" w:cs="Arial"/>
                <w:sz w:val="24"/>
                <w:szCs w:val="24"/>
              </w:rPr>
              <w:t xml:space="preserve">Self-esteem, impact on career choices and outcomes for psychology students &amp; graduates. </w:t>
            </w:r>
          </w:p>
        </w:tc>
      </w:tr>
    </w:tbl>
    <w:p w14:paraId="39D61CB8" w14:textId="77777777" w:rsidR="001206EF" w:rsidRDefault="001206EF">
      <w:pPr>
        <w:rPr>
          <w:rFonts w:ascii="Arial" w:hAnsi="Arial" w:cs="Arial"/>
          <w:sz w:val="24"/>
          <w:szCs w:val="24"/>
        </w:rPr>
      </w:pPr>
    </w:p>
    <w:p w14:paraId="12E2AC07" w14:textId="77777777" w:rsidR="00585854" w:rsidRPr="001206EF" w:rsidRDefault="00585854" w:rsidP="00585854">
      <w:pPr>
        <w:rPr>
          <w:rFonts w:ascii="Arial" w:hAnsi="Arial" w:cs="Arial"/>
          <w:sz w:val="24"/>
          <w:szCs w:val="24"/>
        </w:rPr>
      </w:pPr>
      <w:r>
        <w:rPr>
          <w:rFonts w:ascii="Arial" w:hAnsi="Arial" w:cs="Arial"/>
          <w:sz w:val="24"/>
          <w:szCs w:val="24"/>
        </w:rPr>
        <w:t>Marialena and Michael</w:t>
      </w:r>
    </w:p>
    <w:p w14:paraId="13CAB8CB" w14:textId="49620F03" w:rsidR="00005767" w:rsidRDefault="00005767">
      <w:pPr>
        <w:rPr>
          <w:rFonts w:ascii="Arial" w:hAnsi="Arial" w:cs="Arial"/>
          <w:sz w:val="24"/>
          <w:szCs w:val="24"/>
        </w:rPr>
      </w:pPr>
      <w:r>
        <w:rPr>
          <w:rFonts w:ascii="Arial" w:hAnsi="Arial" w:cs="Arial"/>
          <w:sz w:val="24"/>
          <w:szCs w:val="24"/>
        </w:rPr>
        <w:t xml:space="preserve">Online this time. We need to agree a date and time. I realise the time </w:t>
      </w:r>
      <w:r w:rsidR="00585854">
        <w:rPr>
          <w:rFonts w:ascii="Arial" w:hAnsi="Arial" w:cs="Arial"/>
          <w:sz w:val="24"/>
          <w:szCs w:val="24"/>
        </w:rPr>
        <w:t>differences</w:t>
      </w:r>
      <w:r>
        <w:rPr>
          <w:rFonts w:ascii="Arial" w:hAnsi="Arial" w:cs="Arial"/>
          <w:sz w:val="24"/>
          <w:szCs w:val="24"/>
        </w:rPr>
        <w:t>, so let’s make it early UK time.</w:t>
      </w:r>
    </w:p>
    <w:tbl>
      <w:tblPr>
        <w:tblStyle w:val="TableGrid"/>
        <w:tblW w:w="0" w:type="auto"/>
        <w:tblLook w:val="04A0" w:firstRow="1" w:lastRow="0" w:firstColumn="1" w:lastColumn="0" w:noHBand="0" w:noVBand="1"/>
      </w:tblPr>
      <w:tblGrid>
        <w:gridCol w:w="3005"/>
        <w:gridCol w:w="3005"/>
        <w:gridCol w:w="3006"/>
      </w:tblGrid>
      <w:tr w:rsidR="00005767" w14:paraId="228554F5" w14:textId="77777777" w:rsidTr="00005767">
        <w:tc>
          <w:tcPr>
            <w:tcW w:w="3005" w:type="dxa"/>
          </w:tcPr>
          <w:p w14:paraId="4B480522" w14:textId="68AF6D2D" w:rsidR="00005767" w:rsidRDefault="00005767">
            <w:pPr>
              <w:rPr>
                <w:rFonts w:ascii="Arial" w:hAnsi="Arial" w:cs="Arial"/>
                <w:sz w:val="24"/>
                <w:szCs w:val="24"/>
              </w:rPr>
            </w:pPr>
            <w:r>
              <w:rPr>
                <w:rFonts w:ascii="Arial" w:hAnsi="Arial" w:cs="Arial"/>
                <w:sz w:val="24"/>
                <w:szCs w:val="24"/>
              </w:rPr>
              <w:lastRenderedPageBreak/>
              <w:t>TBA</w:t>
            </w:r>
          </w:p>
        </w:tc>
        <w:tc>
          <w:tcPr>
            <w:tcW w:w="3005" w:type="dxa"/>
          </w:tcPr>
          <w:p w14:paraId="24F9C0B8" w14:textId="0DE7E5CD" w:rsidR="00005767" w:rsidRDefault="00005767">
            <w:pPr>
              <w:rPr>
                <w:rFonts w:ascii="Arial" w:hAnsi="Arial" w:cs="Arial"/>
                <w:sz w:val="24"/>
                <w:szCs w:val="24"/>
              </w:rPr>
            </w:pPr>
            <w:r>
              <w:rPr>
                <w:rFonts w:ascii="Arial" w:hAnsi="Arial" w:cs="Arial"/>
                <w:sz w:val="24"/>
                <w:szCs w:val="24"/>
              </w:rPr>
              <w:t>Marilena</w:t>
            </w:r>
            <w:r w:rsidR="008E2223">
              <w:rPr>
                <w:rFonts w:ascii="Arial" w:hAnsi="Arial" w:cs="Arial"/>
                <w:sz w:val="24"/>
                <w:szCs w:val="24"/>
              </w:rPr>
              <w:t xml:space="preserve"> Stan</w:t>
            </w:r>
          </w:p>
        </w:tc>
        <w:tc>
          <w:tcPr>
            <w:tcW w:w="3006" w:type="dxa"/>
          </w:tcPr>
          <w:p w14:paraId="1C6324BE" w14:textId="339148EE" w:rsidR="00005767" w:rsidRDefault="00005767">
            <w:pPr>
              <w:rPr>
                <w:rFonts w:ascii="Arial" w:hAnsi="Arial" w:cs="Arial"/>
                <w:sz w:val="24"/>
                <w:szCs w:val="24"/>
              </w:rPr>
            </w:pPr>
            <w:r>
              <w:rPr>
                <w:rFonts w:ascii="Arial" w:hAnsi="Arial" w:cs="Arial"/>
                <w:sz w:val="24"/>
                <w:szCs w:val="24"/>
              </w:rPr>
              <w:t>Modern slavery. Likelihood of success of legislation and other regulations.</w:t>
            </w:r>
          </w:p>
        </w:tc>
      </w:tr>
      <w:tr w:rsidR="00005767" w14:paraId="4D9CE2AD" w14:textId="77777777" w:rsidTr="00005767">
        <w:tc>
          <w:tcPr>
            <w:tcW w:w="3005" w:type="dxa"/>
          </w:tcPr>
          <w:p w14:paraId="7018FCDD" w14:textId="72823F8E" w:rsidR="00005767" w:rsidRDefault="00005767">
            <w:pPr>
              <w:rPr>
                <w:rFonts w:ascii="Arial" w:hAnsi="Arial" w:cs="Arial"/>
                <w:sz w:val="24"/>
                <w:szCs w:val="24"/>
              </w:rPr>
            </w:pPr>
            <w:r>
              <w:rPr>
                <w:rFonts w:ascii="Arial" w:hAnsi="Arial" w:cs="Arial"/>
                <w:sz w:val="24"/>
                <w:szCs w:val="24"/>
              </w:rPr>
              <w:t>TBA</w:t>
            </w:r>
          </w:p>
        </w:tc>
        <w:tc>
          <w:tcPr>
            <w:tcW w:w="3005" w:type="dxa"/>
          </w:tcPr>
          <w:p w14:paraId="09A99D87" w14:textId="4C7B3767" w:rsidR="00005767" w:rsidRDefault="00585854">
            <w:pPr>
              <w:rPr>
                <w:rFonts w:ascii="Arial" w:hAnsi="Arial" w:cs="Arial"/>
                <w:sz w:val="24"/>
                <w:szCs w:val="24"/>
              </w:rPr>
            </w:pPr>
            <w:proofErr w:type="spellStart"/>
            <w:r>
              <w:rPr>
                <w:rFonts w:ascii="Arial" w:hAnsi="Arial" w:cs="Arial"/>
                <w:sz w:val="24"/>
                <w:szCs w:val="24"/>
              </w:rPr>
              <w:t>Ruixin</w:t>
            </w:r>
            <w:proofErr w:type="spellEnd"/>
            <w:r>
              <w:rPr>
                <w:rFonts w:ascii="Arial" w:hAnsi="Arial" w:cs="Arial"/>
                <w:sz w:val="24"/>
                <w:szCs w:val="24"/>
              </w:rPr>
              <w:t xml:space="preserve"> Wang </w:t>
            </w:r>
            <w:r w:rsidR="00005767">
              <w:rPr>
                <w:rFonts w:ascii="Arial" w:hAnsi="Arial" w:cs="Arial"/>
                <w:sz w:val="24"/>
                <w:szCs w:val="24"/>
              </w:rPr>
              <w:t>(Michael)</w:t>
            </w:r>
          </w:p>
        </w:tc>
        <w:tc>
          <w:tcPr>
            <w:tcW w:w="3006" w:type="dxa"/>
          </w:tcPr>
          <w:p w14:paraId="4B0D059B" w14:textId="3176A3E4" w:rsidR="00005767" w:rsidRDefault="00005767">
            <w:pPr>
              <w:rPr>
                <w:rFonts w:ascii="Arial" w:hAnsi="Arial" w:cs="Arial"/>
                <w:sz w:val="24"/>
                <w:szCs w:val="24"/>
              </w:rPr>
            </w:pPr>
            <w:r>
              <w:rPr>
                <w:rFonts w:ascii="Arial" w:hAnsi="Arial" w:cs="Arial"/>
                <w:sz w:val="24"/>
                <w:szCs w:val="24"/>
              </w:rPr>
              <w:t>Evaluation of the Professional Identity of primary teachers in China, with special reference to the “</w:t>
            </w:r>
            <w:r w:rsidR="00585854">
              <w:rPr>
                <w:rFonts w:ascii="Arial" w:hAnsi="Arial" w:cs="Arial"/>
                <w:sz w:val="24"/>
                <w:szCs w:val="24"/>
              </w:rPr>
              <w:t>D</w:t>
            </w:r>
            <w:r>
              <w:rPr>
                <w:rFonts w:ascii="Arial" w:hAnsi="Arial" w:cs="Arial"/>
                <w:sz w:val="24"/>
                <w:szCs w:val="24"/>
              </w:rPr>
              <w:t xml:space="preserve">ouble </w:t>
            </w:r>
            <w:r w:rsidR="00585854">
              <w:rPr>
                <w:rFonts w:ascii="Arial" w:hAnsi="Arial" w:cs="Arial"/>
                <w:sz w:val="24"/>
                <w:szCs w:val="24"/>
              </w:rPr>
              <w:t>R</w:t>
            </w:r>
            <w:r>
              <w:rPr>
                <w:rFonts w:ascii="Arial" w:hAnsi="Arial" w:cs="Arial"/>
                <w:sz w:val="24"/>
                <w:szCs w:val="24"/>
              </w:rPr>
              <w:t>eduction” policy.</w:t>
            </w:r>
          </w:p>
        </w:tc>
      </w:tr>
    </w:tbl>
    <w:p w14:paraId="3341468C" w14:textId="77777777" w:rsidR="00005767" w:rsidRPr="001206EF" w:rsidRDefault="00005767">
      <w:pPr>
        <w:rPr>
          <w:rFonts w:ascii="Arial" w:hAnsi="Arial" w:cs="Arial"/>
          <w:sz w:val="24"/>
          <w:szCs w:val="24"/>
        </w:rPr>
      </w:pPr>
    </w:p>
    <w:p w14:paraId="60504E2D" w14:textId="62710B63" w:rsidR="00C14FF8" w:rsidRDefault="00585854">
      <w:pPr>
        <w:rPr>
          <w:rFonts w:ascii="Arial" w:hAnsi="Arial" w:cs="Arial"/>
          <w:sz w:val="24"/>
          <w:szCs w:val="24"/>
        </w:rPr>
      </w:pPr>
      <w:r>
        <w:rPr>
          <w:rFonts w:ascii="Arial" w:hAnsi="Arial" w:cs="Arial"/>
          <w:sz w:val="24"/>
          <w:szCs w:val="24"/>
        </w:rPr>
        <w:t>Best wishes</w:t>
      </w:r>
    </w:p>
    <w:p w14:paraId="097BB3D1" w14:textId="77777777" w:rsidR="00585854" w:rsidRDefault="00585854">
      <w:pPr>
        <w:rPr>
          <w:rFonts w:ascii="Arial" w:hAnsi="Arial" w:cs="Arial"/>
          <w:sz w:val="24"/>
          <w:szCs w:val="24"/>
        </w:rPr>
      </w:pPr>
    </w:p>
    <w:p w14:paraId="546C651B" w14:textId="1E6264BB" w:rsidR="00585854" w:rsidRPr="001206EF" w:rsidRDefault="00585854">
      <w:pPr>
        <w:rPr>
          <w:rFonts w:ascii="Arial" w:hAnsi="Arial" w:cs="Arial"/>
          <w:sz w:val="24"/>
          <w:szCs w:val="24"/>
        </w:rPr>
      </w:pPr>
      <w:r>
        <w:rPr>
          <w:rFonts w:ascii="Arial" w:hAnsi="Arial" w:cs="Arial"/>
          <w:sz w:val="24"/>
          <w:szCs w:val="24"/>
        </w:rPr>
        <w:t>Steve</w:t>
      </w:r>
    </w:p>
    <w:sectPr w:rsidR="00585854" w:rsidRPr="00120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33005A"/>
    <w:multiLevelType w:val="hybridMultilevel"/>
    <w:tmpl w:val="BF968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790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FF8"/>
    <w:rsid w:val="00005767"/>
    <w:rsid w:val="001206EF"/>
    <w:rsid w:val="002C4903"/>
    <w:rsid w:val="00585854"/>
    <w:rsid w:val="008410FE"/>
    <w:rsid w:val="008E2223"/>
    <w:rsid w:val="00B32EA8"/>
    <w:rsid w:val="00C14FF8"/>
    <w:rsid w:val="00D226EC"/>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65A8"/>
  <w15:chartTrackingRefBased/>
  <w15:docId w15:val="{53AF6B91-1CE0-4124-8566-BAA2746FE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F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4F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4F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F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F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F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F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F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F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F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4F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4F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F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F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F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F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F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FF8"/>
    <w:rPr>
      <w:rFonts w:eastAsiaTheme="majorEastAsia" w:cstheme="majorBidi"/>
      <w:color w:val="272727" w:themeColor="text1" w:themeTint="D8"/>
    </w:rPr>
  </w:style>
  <w:style w:type="paragraph" w:styleId="Title">
    <w:name w:val="Title"/>
    <w:basedOn w:val="Normal"/>
    <w:next w:val="Normal"/>
    <w:link w:val="TitleChar"/>
    <w:uiPriority w:val="10"/>
    <w:qFormat/>
    <w:rsid w:val="00C14F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F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F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F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FF8"/>
    <w:pPr>
      <w:spacing w:before="160"/>
      <w:jc w:val="center"/>
    </w:pPr>
    <w:rPr>
      <w:i/>
      <w:iCs/>
      <w:color w:val="404040" w:themeColor="text1" w:themeTint="BF"/>
    </w:rPr>
  </w:style>
  <w:style w:type="character" w:customStyle="1" w:styleId="QuoteChar">
    <w:name w:val="Quote Char"/>
    <w:basedOn w:val="DefaultParagraphFont"/>
    <w:link w:val="Quote"/>
    <w:uiPriority w:val="29"/>
    <w:rsid w:val="00C14FF8"/>
    <w:rPr>
      <w:i/>
      <w:iCs/>
      <w:color w:val="404040" w:themeColor="text1" w:themeTint="BF"/>
    </w:rPr>
  </w:style>
  <w:style w:type="paragraph" w:styleId="ListParagraph">
    <w:name w:val="List Paragraph"/>
    <w:basedOn w:val="Normal"/>
    <w:uiPriority w:val="34"/>
    <w:qFormat/>
    <w:rsid w:val="00C14FF8"/>
    <w:pPr>
      <w:ind w:left="720"/>
      <w:contextualSpacing/>
    </w:pPr>
  </w:style>
  <w:style w:type="character" w:styleId="IntenseEmphasis">
    <w:name w:val="Intense Emphasis"/>
    <w:basedOn w:val="DefaultParagraphFont"/>
    <w:uiPriority w:val="21"/>
    <w:qFormat/>
    <w:rsid w:val="00C14FF8"/>
    <w:rPr>
      <w:i/>
      <w:iCs/>
      <w:color w:val="0F4761" w:themeColor="accent1" w:themeShade="BF"/>
    </w:rPr>
  </w:style>
  <w:style w:type="paragraph" w:styleId="IntenseQuote">
    <w:name w:val="Intense Quote"/>
    <w:basedOn w:val="Normal"/>
    <w:next w:val="Normal"/>
    <w:link w:val="IntenseQuoteChar"/>
    <w:uiPriority w:val="30"/>
    <w:qFormat/>
    <w:rsid w:val="00C14F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FF8"/>
    <w:rPr>
      <w:i/>
      <w:iCs/>
      <w:color w:val="0F4761" w:themeColor="accent1" w:themeShade="BF"/>
    </w:rPr>
  </w:style>
  <w:style w:type="character" w:styleId="IntenseReference">
    <w:name w:val="Intense Reference"/>
    <w:basedOn w:val="DefaultParagraphFont"/>
    <w:uiPriority w:val="32"/>
    <w:qFormat/>
    <w:rsid w:val="00C14FF8"/>
    <w:rPr>
      <w:b/>
      <w:bCs/>
      <w:smallCaps/>
      <w:color w:val="0F4761" w:themeColor="accent1" w:themeShade="BF"/>
      <w:spacing w:val="5"/>
    </w:rPr>
  </w:style>
  <w:style w:type="character" w:styleId="Hyperlink">
    <w:name w:val="Hyperlink"/>
    <w:basedOn w:val="DefaultParagraphFont"/>
    <w:uiPriority w:val="99"/>
    <w:unhideWhenUsed/>
    <w:rsid w:val="00B32EA8"/>
    <w:rPr>
      <w:color w:val="467886" w:themeColor="hyperlink"/>
      <w:u w:val="single"/>
    </w:rPr>
  </w:style>
  <w:style w:type="character" w:styleId="UnresolvedMention">
    <w:name w:val="Unresolved Mention"/>
    <w:basedOn w:val="DefaultParagraphFont"/>
    <w:uiPriority w:val="99"/>
    <w:semiHidden/>
    <w:unhideWhenUsed/>
    <w:rsid w:val="00B32EA8"/>
    <w:rPr>
      <w:color w:val="605E5C"/>
      <w:shd w:val="clear" w:color="auto" w:fill="E1DFDD"/>
    </w:rPr>
  </w:style>
  <w:style w:type="table" w:styleId="TableGrid">
    <w:name w:val="Table Grid"/>
    <w:basedOn w:val="TableNormal"/>
    <w:uiPriority w:val="39"/>
    <w:rsid w:val="001206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s.griffiths@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590</Words>
  <Characters>3365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2024-05-08T04:40:00Z</dcterms:created>
  <dcterms:modified xsi:type="dcterms:W3CDTF">2024-05-08T05:39:00Z</dcterms:modified>
</cp:coreProperties>
</file>