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62ACB" w14:textId="57A4C157" w:rsidR="001C0030" w:rsidRDefault="005304A0" w:rsidP="005304A0">
      <w:pPr>
        <w:jc w:val="center"/>
        <w:rPr>
          <w:rFonts w:ascii="Arial" w:hAnsi="Arial" w:cs="Arial"/>
          <w:sz w:val="24"/>
          <w:szCs w:val="24"/>
        </w:rPr>
      </w:pPr>
      <w:r w:rsidRPr="005304A0">
        <w:rPr>
          <w:rFonts w:ascii="Arial" w:hAnsi="Arial" w:cs="Arial"/>
          <w:sz w:val="24"/>
          <w:szCs w:val="24"/>
        </w:rPr>
        <w:t>Contemporary Issues in Management</w:t>
      </w:r>
    </w:p>
    <w:p w14:paraId="669A1187" w14:textId="77777777" w:rsidR="005304A0" w:rsidRPr="005304A0" w:rsidRDefault="005304A0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3547FC86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>Assignment 2:</w:t>
      </w:r>
      <w:r w:rsidRPr="005304A0">
        <w:rPr>
          <w:rFonts w:ascii="Arial" w:hAnsi="Arial" w:cs="Arial"/>
        </w:rPr>
        <w:t xml:space="preserve"> Challenges Facing Managers in the Modern Organisation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77777777" w:rsidR="005304A0" w:rsidRDefault="005304A0">
            <w:pPr>
              <w:rPr>
                <w:rFonts w:ascii="Arial" w:hAnsi="Arial" w:cs="Arial"/>
              </w:rPr>
            </w:pPr>
          </w:p>
          <w:p w14:paraId="328BD94B" w14:textId="4DFFFCEF" w:rsidR="005304A0" w:rsidRDefault="003E26A8">
            <w:pPr>
              <w:rPr>
                <w:rFonts w:ascii="Arial" w:hAnsi="Arial" w:cs="Arial"/>
              </w:rPr>
            </w:pPr>
            <w:r w:rsidRPr="003E26A8">
              <w:rPr>
                <w:rFonts w:ascii="Arial" w:hAnsi="Arial" w:cs="Arial"/>
              </w:rPr>
              <w:t>https://www.youtube.com/watch?v=TTDoyZberQY</w:t>
            </w:r>
          </w:p>
          <w:p w14:paraId="5BF7DCC4" w14:textId="77777777" w:rsidR="005304A0" w:rsidRDefault="005304A0">
            <w:pPr>
              <w:rPr>
                <w:rFonts w:ascii="Arial" w:hAnsi="Arial" w:cs="Arial"/>
              </w:rPr>
            </w:pP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31B73522" w14:textId="77777777" w:rsidR="005304A0" w:rsidRDefault="005304A0">
            <w:pPr>
              <w:rPr>
                <w:rFonts w:ascii="Arial" w:hAnsi="Arial" w:cs="Arial"/>
              </w:rPr>
            </w:pPr>
          </w:p>
          <w:p w14:paraId="6EF20251" w14:textId="77777777" w:rsidR="005304A0" w:rsidRDefault="005304A0">
            <w:pPr>
              <w:rPr>
                <w:rFonts w:ascii="Arial" w:hAnsi="Arial" w:cs="Arial"/>
              </w:rPr>
            </w:pPr>
          </w:p>
          <w:sdt>
            <w:sdtPr>
              <w:id w:val="630754092"/>
              <w:docPartObj>
                <w:docPartGallery w:val="Bibliographies"/>
                <w:docPartUnique/>
              </w:docPartObj>
            </w:sdtPr>
            <w:sdtEndPr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  <w:lang w:val="en-GB"/>
              </w:rPr>
            </w:sdtEndPr>
            <w:sdtContent>
              <w:p w14:paraId="3062455D" w14:textId="77777777" w:rsidR="003847E3" w:rsidRDefault="003847E3" w:rsidP="003847E3">
                <w:pPr>
                  <w:pStyle w:val="Heading1"/>
                </w:pPr>
                <w:r>
                  <w:t>References</w:t>
                </w:r>
              </w:p>
              <w:sdt>
                <w:sdtPr>
                  <w:id w:val="-573587230"/>
                  <w:bibliography/>
                </w:sdtPr>
                <w:sdtEndPr>
                  <w:rPr>
                    <w:kern w:val="0"/>
                    <w14:ligatures w14:val="none"/>
                  </w:rPr>
                </w:sdtEndPr>
                <w:sdtContent>
                  <w:p w14:paraId="450BC9C4" w14:textId="77777777" w:rsidR="003847E3" w:rsidRDefault="003847E3" w:rsidP="003847E3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:lang w:val="en-US"/>
                        <w14:ligatures w14:val="none"/>
                      </w:rPr>
                    </w:pPr>
                    <w:r>
                      <w:fldChar w:fldCharType="begin"/>
                    </w:r>
                    <w:r>
                      <w:instrText xml:space="preserve"> BIBLIOGRAPHY </w:instrText>
                    </w:r>
                    <w:r>
                      <w:fldChar w:fldCharType="separate"/>
                    </w:r>
                    <w:r>
                      <w:rPr>
                        <w:noProof/>
                        <w:lang w:val="en-US"/>
                      </w:rPr>
                      <w:t xml:space="preserve">Chipo Mukonza, I. S., 2019.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The influence of green marketing strategies on business performance and corporate image in the retail sector, </w:t>
                    </w:r>
                    <w:r>
                      <w:rPr>
                        <w:noProof/>
                        <w:lang w:val="en-US"/>
                      </w:rPr>
                      <w:t>s.l.: Business strategy and the environment.</w:t>
                    </w:r>
                  </w:p>
                  <w:p w14:paraId="70483AE4" w14:textId="77777777" w:rsidR="003847E3" w:rsidRDefault="003847E3" w:rsidP="003847E3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davidsonmorris.com, 2022.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Disciplinary Procedure Guide for Managers. </w:t>
                    </w:r>
                    <w:r>
                      <w:rPr>
                        <w:noProof/>
                        <w:lang w:val="en-US"/>
                      </w:rPr>
                      <w:t xml:space="preserve">[Online] </w:t>
                    </w:r>
                    <w:r>
                      <w:rPr>
                        <w:noProof/>
                        <w:lang w:val="en-US"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  <w:lang w:val="en-US"/>
                      </w:rPr>
                      <w:t>https://www.davidsonmorris.com/disciplinary-procedure/</w:t>
                    </w:r>
                  </w:p>
                  <w:p w14:paraId="1E08431A" w14:textId="77777777" w:rsidR="003847E3" w:rsidRDefault="003847E3" w:rsidP="003847E3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Ford, R. R., 1994.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Ethical decision making: A review of the empirical literature. </w:t>
                    </w:r>
                    <w:r>
                      <w:rPr>
                        <w:noProof/>
                        <w:lang w:val="en-US"/>
                      </w:rPr>
                      <w:t>s.l.:Journal Bus Ethics.</w:t>
                    </w:r>
                  </w:p>
                  <w:p w14:paraId="3E03031A" w14:textId="77777777" w:rsidR="003847E3" w:rsidRDefault="003847E3" w:rsidP="003847E3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G. Gotsis, K. G., 2017.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The role of spiritual leadership in fostering inclusive workplaces, </w:t>
                    </w:r>
                    <w:r>
                      <w:rPr>
                        <w:noProof/>
                        <w:lang w:val="en-US"/>
                      </w:rPr>
                      <w:t>s.l.: Emerald Publishing Limited.</w:t>
                    </w:r>
                  </w:p>
                  <w:p w14:paraId="149AE14D" w14:textId="77777777" w:rsidR="003847E3" w:rsidRDefault="003847E3" w:rsidP="003847E3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Gov.uk, 2024.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Taking part in industrial action and strikes. </w:t>
                    </w:r>
                    <w:r>
                      <w:rPr>
                        <w:noProof/>
                        <w:lang w:val="en-US"/>
                      </w:rPr>
                      <w:t xml:space="preserve">[Online] </w:t>
                    </w:r>
                    <w:r>
                      <w:rPr>
                        <w:noProof/>
                        <w:lang w:val="en-US"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  <w:lang w:val="en-US"/>
                      </w:rPr>
                      <w:t>https://www.gov.uk/industrial-action-strikes/your-employment-rights-during-industrial-action</w:t>
                    </w:r>
                  </w:p>
                  <w:p w14:paraId="14C20D2F" w14:textId="77777777" w:rsidR="003847E3" w:rsidRDefault="003847E3" w:rsidP="003847E3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Hur, H., 2020.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The role of inclusive work environment practices in promoting LGBT employee job satisfaction and commitment. </w:t>
                    </w:r>
                    <w:r>
                      <w:rPr>
                        <w:noProof/>
                        <w:lang w:val="en-US"/>
                      </w:rPr>
                      <w:t>s.l.:Public Money &amp; Management.</w:t>
                    </w:r>
                  </w:p>
                  <w:p w14:paraId="73807F1D" w14:textId="77777777" w:rsidR="003847E3" w:rsidRDefault="003847E3" w:rsidP="003847E3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John R. Aiello, C. M. S., 1993. Computer Monitoring of Work Performance: Extending the Social Facilitation Framework to Electronic Presence.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>Journal of applied social psychology</w:t>
                    </w:r>
                    <w:r>
                      <w:rPr>
                        <w:noProof/>
                        <w:lang w:val="en-US"/>
                      </w:rPr>
                      <w:t>, April, pp. 537-548.</w:t>
                    </w:r>
                  </w:p>
                  <w:p w14:paraId="239980D6" w14:textId="77777777" w:rsidR="003847E3" w:rsidRDefault="003847E3" w:rsidP="003847E3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legislation.gov.uk, 1998.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National Minimum Wage Act 1998. </w:t>
                    </w:r>
                    <w:r>
                      <w:rPr>
                        <w:noProof/>
                        <w:lang w:val="en-US"/>
                      </w:rPr>
                      <w:t xml:space="preserve">[Online] </w:t>
                    </w:r>
                    <w:r>
                      <w:rPr>
                        <w:noProof/>
                        <w:lang w:val="en-US"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  <w:lang w:val="en-US"/>
                      </w:rPr>
                      <w:t>https://www.legislation.gov.uk/ukpga/1998/39/introduction</w:t>
                    </w:r>
                  </w:p>
                  <w:p w14:paraId="52F04A9D" w14:textId="77777777" w:rsidR="003847E3" w:rsidRDefault="003847E3" w:rsidP="003847E3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Miranda, D., 2023.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10 Management Styles Of Effective Leaders. </w:t>
                    </w:r>
                    <w:r>
                      <w:rPr>
                        <w:noProof/>
                        <w:lang w:val="en-US"/>
                      </w:rPr>
                      <w:t xml:space="preserve">[Online] </w:t>
                    </w:r>
                    <w:r>
                      <w:rPr>
                        <w:noProof/>
                        <w:lang w:val="en-US"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  <w:lang w:val="en-US"/>
                      </w:rPr>
                      <w:t>https://www.forbes.com/advisor/business/management-styles/</w:t>
                    </w:r>
                  </w:p>
                  <w:p w14:paraId="676B3DB4" w14:textId="77777777" w:rsidR="003847E3" w:rsidRDefault="003847E3" w:rsidP="003847E3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Müller, A. H. B. H. B. P. F. &amp;. A. P., 2016.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Improving well-being at work: A randomized controlled intervention based on selection, optimization, and compensation.. </w:t>
                    </w:r>
                    <w:r>
                      <w:rPr>
                        <w:noProof/>
                        <w:lang w:val="en-US"/>
                      </w:rPr>
                      <w:t>s.l.:Journal of Occupational Health Psychology.</w:t>
                    </w:r>
                  </w:p>
                  <w:p w14:paraId="182B05F9" w14:textId="77777777" w:rsidR="003847E3" w:rsidRDefault="003847E3" w:rsidP="003847E3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Paula McDonald, S. C. T. G., 2014. Developing a framework of effective prevention and response strategies in workplace sexual harassmen.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>Asia pacific journal of human resources.</w:t>
                    </w:r>
                  </w:p>
                  <w:p w14:paraId="4590E44B" w14:textId="77777777" w:rsidR="003847E3" w:rsidRDefault="003847E3" w:rsidP="003847E3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Proehl, R. A., 1996.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Enhancing the effectiveness of cross‐functional teams, </w:t>
                    </w:r>
                    <w:r>
                      <w:rPr>
                        <w:noProof/>
                        <w:lang w:val="en-US"/>
                      </w:rPr>
                      <w:t>s.l.: Leadership &amp; Organization Development Journal.</w:t>
                    </w:r>
                  </w:p>
                  <w:p w14:paraId="6292EBFC" w14:textId="77777777" w:rsidR="003847E3" w:rsidRDefault="003847E3" w:rsidP="003847E3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Sportsdirect.com, 2024.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DISCOVER SPORTS DIRECT. </w:t>
                    </w:r>
                    <w:r>
                      <w:rPr>
                        <w:noProof/>
                        <w:lang w:val="en-US"/>
                      </w:rPr>
                      <w:t xml:space="preserve">[Online] </w:t>
                    </w:r>
                    <w:r>
                      <w:rPr>
                        <w:noProof/>
                        <w:lang w:val="en-US"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  <w:lang w:val="en-US"/>
                      </w:rPr>
                      <w:t>https://www.sportsdirect.com/customerservices/otherinformation/aboutus#:~:text=Discover%20Sports%20Direct,and%20lifestyle%20fascias%20and%20brands.</w:t>
                    </w:r>
                  </w:p>
                  <w:p w14:paraId="3973FB1D" w14:textId="77777777" w:rsidR="003847E3" w:rsidRDefault="003847E3" w:rsidP="003847E3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lastRenderedPageBreak/>
                      <w:t xml:space="preserve">Taneja, S., 2011. Frederick W. Taylor's Scientific Management Principles: Relevance and Validity.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>Journal of Applied Management and Entrepreneurship</w:t>
                    </w:r>
                    <w:r>
                      <w:rPr>
                        <w:noProof/>
                        <w:lang w:val="en-US"/>
                      </w:rPr>
                      <w:t>, Jul, pp. 50-78.</w:t>
                    </w:r>
                  </w:p>
                  <w:p w14:paraId="317555D6" w14:textId="77777777" w:rsidR="003847E3" w:rsidRDefault="003847E3" w:rsidP="003847E3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TheBusinessInnovationandSkillsCommittee, 2019.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Employment practices, </w:t>
                    </w:r>
                    <w:r>
                      <w:rPr>
                        <w:noProof/>
                        <w:lang w:val="en-US"/>
                      </w:rPr>
                      <w:t>London: House of Commons.</w:t>
                    </w:r>
                  </w:p>
                  <w:p w14:paraId="7D6AC576" w14:textId="77777777" w:rsidR="003847E3" w:rsidRDefault="003847E3" w:rsidP="003847E3">
                    <w:r>
                      <w:rPr>
                        <w:b/>
                        <w:bCs/>
                        <w:noProof/>
                      </w:rPr>
                      <w:fldChar w:fldCharType="end"/>
                    </w:r>
                  </w:p>
                </w:sdtContent>
              </w:sdt>
            </w:sdtContent>
          </w:sdt>
          <w:p w14:paraId="72E247A6" w14:textId="77777777" w:rsidR="005304A0" w:rsidRDefault="005304A0">
            <w:pPr>
              <w:rPr>
                <w:rFonts w:ascii="Arial" w:hAnsi="Arial" w:cs="Arial"/>
              </w:rPr>
            </w:pPr>
          </w:p>
          <w:p w14:paraId="4F3DAE52" w14:textId="77777777" w:rsidR="005304A0" w:rsidRDefault="005304A0">
            <w:pPr>
              <w:rPr>
                <w:rFonts w:ascii="Arial" w:hAnsi="Arial" w:cs="Arial"/>
              </w:rPr>
            </w:pPr>
          </w:p>
          <w:p w14:paraId="4053D30F" w14:textId="77777777" w:rsidR="005304A0" w:rsidRDefault="005304A0">
            <w:pPr>
              <w:rPr>
                <w:rFonts w:ascii="Arial" w:hAnsi="Arial" w:cs="Arial"/>
              </w:rPr>
            </w:pPr>
          </w:p>
          <w:p w14:paraId="7E23F116" w14:textId="77777777" w:rsidR="005304A0" w:rsidRDefault="005304A0">
            <w:pPr>
              <w:rPr>
                <w:rFonts w:ascii="Arial" w:hAnsi="Arial" w:cs="Arial"/>
              </w:rPr>
            </w:pPr>
          </w:p>
          <w:p w14:paraId="3DE01FBD" w14:textId="77777777" w:rsidR="005304A0" w:rsidRDefault="005304A0">
            <w:pPr>
              <w:rPr>
                <w:rFonts w:ascii="Arial" w:hAnsi="Arial" w:cs="Arial"/>
              </w:rPr>
            </w:pPr>
          </w:p>
          <w:p w14:paraId="41BD7B94" w14:textId="77777777" w:rsidR="005304A0" w:rsidRDefault="005304A0">
            <w:pPr>
              <w:rPr>
                <w:rFonts w:ascii="Arial" w:hAnsi="Arial" w:cs="Arial"/>
              </w:rPr>
            </w:pPr>
          </w:p>
          <w:p w14:paraId="70510BEB" w14:textId="77777777" w:rsidR="005304A0" w:rsidRDefault="005304A0">
            <w:pPr>
              <w:rPr>
                <w:rFonts w:ascii="Arial" w:hAnsi="Arial" w:cs="Arial"/>
              </w:rPr>
            </w:pPr>
          </w:p>
          <w:p w14:paraId="5B4431BC" w14:textId="77777777" w:rsidR="005304A0" w:rsidRDefault="005304A0">
            <w:pPr>
              <w:rPr>
                <w:rFonts w:ascii="Arial" w:hAnsi="Arial" w:cs="Arial"/>
              </w:rPr>
            </w:pPr>
          </w:p>
          <w:p w14:paraId="21BC9E8F" w14:textId="77777777" w:rsidR="005304A0" w:rsidRDefault="005304A0">
            <w:pPr>
              <w:rPr>
                <w:rFonts w:ascii="Arial" w:hAnsi="Arial" w:cs="Arial"/>
              </w:rPr>
            </w:pPr>
          </w:p>
          <w:p w14:paraId="293DDA37" w14:textId="77777777" w:rsidR="005304A0" w:rsidRDefault="005304A0">
            <w:pPr>
              <w:rPr>
                <w:rFonts w:ascii="Arial" w:hAnsi="Arial" w:cs="Arial"/>
              </w:rPr>
            </w:pPr>
          </w:p>
          <w:p w14:paraId="44CD4E72" w14:textId="77777777" w:rsidR="005304A0" w:rsidRDefault="005304A0">
            <w:pPr>
              <w:rPr>
                <w:rFonts w:ascii="Arial" w:hAnsi="Arial" w:cs="Arial"/>
              </w:rPr>
            </w:pPr>
          </w:p>
          <w:p w14:paraId="2DAEFD84" w14:textId="77777777" w:rsidR="005304A0" w:rsidRDefault="005304A0">
            <w:pPr>
              <w:rPr>
                <w:rFonts w:ascii="Arial" w:hAnsi="Arial" w:cs="Arial"/>
              </w:rPr>
            </w:pPr>
          </w:p>
          <w:p w14:paraId="1BE0900C" w14:textId="77777777" w:rsidR="005304A0" w:rsidRDefault="005304A0">
            <w:pPr>
              <w:rPr>
                <w:rFonts w:ascii="Arial" w:hAnsi="Arial" w:cs="Arial"/>
              </w:rPr>
            </w:pPr>
          </w:p>
          <w:p w14:paraId="3619BD53" w14:textId="77777777" w:rsidR="005304A0" w:rsidRDefault="005304A0">
            <w:pPr>
              <w:rPr>
                <w:rFonts w:ascii="Arial" w:hAnsi="Arial" w:cs="Arial"/>
              </w:rPr>
            </w:pPr>
          </w:p>
          <w:p w14:paraId="32D1421E" w14:textId="77777777" w:rsidR="005304A0" w:rsidRDefault="005304A0">
            <w:pPr>
              <w:rPr>
                <w:rFonts w:ascii="Arial" w:hAnsi="Arial" w:cs="Arial"/>
              </w:rPr>
            </w:pPr>
          </w:p>
          <w:p w14:paraId="248A39F9" w14:textId="77777777" w:rsidR="005304A0" w:rsidRDefault="005304A0">
            <w:pPr>
              <w:rPr>
                <w:rFonts w:ascii="Arial" w:hAnsi="Arial" w:cs="Arial"/>
              </w:rPr>
            </w:pPr>
          </w:p>
          <w:p w14:paraId="302F4F0B" w14:textId="77777777" w:rsidR="005304A0" w:rsidRDefault="005304A0">
            <w:pPr>
              <w:rPr>
                <w:rFonts w:ascii="Arial" w:hAnsi="Arial" w:cs="Arial"/>
              </w:rPr>
            </w:pPr>
          </w:p>
          <w:p w14:paraId="4927D466" w14:textId="77777777" w:rsidR="005304A0" w:rsidRDefault="005304A0">
            <w:pPr>
              <w:rPr>
                <w:rFonts w:ascii="Arial" w:hAnsi="Arial" w:cs="Arial"/>
              </w:rPr>
            </w:pPr>
          </w:p>
          <w:p w14:paraId="24067ED5" w14:textId="77777777" w:rsidR="005304A0" w:rsidRDefault="005304A0">
            <w:pPr>
              <w:rPr>
                <w:rFonts w:ascii="Arial" w:hAnsi="Arial" w:cs="Arial"/>
              </w:rPr>
            </w:pPr>
          </w:p>
          <w:p w14:paraId="335A102D" w14:textId="77777777" w:rsidR="005304A0" w:rsidRDefault="005304A0">
            <w:pPr>
              <w:rPr>
                <w:rFonts w:ascii="Arial" w:hAnsi="Arial" w:cs="Arial"/>
              </w:rPr>
            </w:pPr>
          </w:p>
          <w:p w14:paraId="16ADE91E" w14:textId="77777777" w:rsidR="005304A0" w:rsidRDefault="005304A0">
            <w:pPr>
              <w:rPr>
                <w:rFonts w:ascii="Arial" w:hAnsi="Arial" w:cs="Arial"/>
              </w:rPr>
            </w:pPr>
          </w:p>
          <w:p w14:paraId="07D31580" w14:textId="77777777" w:rsidR="005304A0" w:rsidRDefault="005304A0">
            <w:pPr>
              <w:rPr>
                <w:rFonts w:ascii="Arial" w:hAnsi="Arial" w:cs="Arial"/>
              </w:rPr>
            </w:pPr>
          </w:p>
          <w:p w14:paraId="57020726" w14:textId="77777777" w:rsidR="005304A0" w:rsidRDefault="005304A0">
            <w:pPr>
              <w:rPr>
                <w:rFonts w:ascii="Arial" w:hAnsi="Arial" w:cs="Arial"/>
              </w:rPr>
            </w:pPr>
          </w:p>
          <w:p w14:paraId="3971D32F" w14:textId="14583A0F" w:rsidR="005304A0" w:rsidRDefault="005304A0">
            <w:pPr>
              <w:rPr>
                <w:rFonts w:ascii="Arial" w:hAnsi="Arial" w:cs="Arial"/>
              </w:rPr>
            </w:pPr>
          </w:p>
          <w:p w14:paraId="17B7FCE9" w14:textId="086E379C" w:rsidR="005304A0" w:rsidRDefault="005304A0">
            <w:pPr>
              <w:rPr>
                <w:rFonts w:ascii="Arial" w:hAnsi="Arial" w:cs="Arial"/>
              </w:rPr>
            </w:pPr>
          </w:p>
          <w:p w14:paraId="0E71AAB5" w14:textId="77777777" w:rsidR="005304A0" w:rsidRDefault="005304A0">
            <w:pPr>
              <w:rPr>
                <w:rFonts w:ascii="Arial" w:hAnsi="Arial" w:cs="Arial"/>
              </w:rPr>
            </w:pPr>
          </w:p>
          <w:p w14:paraId="750B65D1" w14:textId="77777777" w:rsidR="005304A0" w:rsidRDefault="005304A0">
            <w:pPr>
              <w:rPr>
                <w:rFonts w:ascii="Arial" w:hAnsi="Arial" w:cs="Arial"/>
              </w:rPr>
            </w:pPr>
          </w:p>
          <w:p w14:paraId="23FA6186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1C0030"/>
    <w:rsid w:val="00384652"/>
    <w:rsid w:val="003847E3"/>
    <w:rsid w:val="003E26A8"/>
    <w:rsid w:val="00530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47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847E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3847E3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Salvo Riccobono (2108906)</cp:lastModifiedBy>
  <cp:revision>3</cp:revision>
  <dcterms:created xsi:type="dcterms:W3CDTF">2020-08-18T08:48:00Z</dcterms:created>
  <dcterms:modified xsi:type="dcterms:W3CDTF">2024-01-15T22:02:00Z</dcterms:modified>
</cp:coreProperties>
</file>