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74D740A" w14:textId="77777777" w:rsidR="00D6236A" w:rsidRPr="00952C08" w:rsidRDefault="00D6236A" w:rsidP="00182E4B">
      <w:pPr>
        <w:spacing w:before="100" w:beforeAutospacing="1" w:after="100" w:afterAutospacing="1" w:line="240" w:lineRule="auto"/>
        <w:jc w:val="center"/>
        <w:outlineLvl w:val="0"/>
        <w:rPr>
          <w:rFonts w:ascii="Arial" w:eastAsia="Times New Roman" w:hAnsi="Arial" w:cs="Arial"/>
          <w:kern w:val="36"/>
          <w:sz w:val="22"/>
          <w:szCs w:val="22"/>
          <w14:ligatures w14:val="none"/>
        </w:rPr>
      </w:pPr>
      <w:r w:rsidRPr="00952C08">
        <w:rPr>
          <w:rFonts w:ascii="Arial" w:eastAsia="Times New Roman" w:hAnsi="Arial" w:cs="Arial"/>
          <w:kern w:val="36"/>
          <w:sz w:val="22"/>
          <w:szCs w:val="22"/>
          <w14:ligatures w14:val="none"/>
        </w:rPr>
        <w:t>Assignment title component 2</w:t>
      </w:r>
    </w:p>
    <w:p w14:paraId="11696799" w14:textId="77777777" w:rsidR="00D6236A" w:rsidRPr="00952C08" w:rsidRDefault="00D6236A" w:rsidP="00182E4B">
      <w:pPr>
        <w:spacing w:before="100" w:beforeAutospacing="1" w:after="100" w:afterAutospacing="1" w:line="240" w:lineRule="auto"/>
        <w:outlineLvl w:val="0"/>
        <w:rPr>
          <w:rFonts w:ascii="Arial" w:eastAsia="Times New Roman" w:hAnsi="Arial" w:cs="Arial"/>
          <w:kern w:val="36"/>
          <w:sz w:val="22"/>
          <w:szCs w:val="22"/>
          <w14:ligatures w14:val="none"/>
        </w:rPr>
      </w:pPr>
    </w:p>
    <w:p w14:paraId="13B80265" w14:textId="77777777" w:rsidR="00D6236A" w:rsidRPr="00952C08" w:rsidRDefault="00D6236A" w:rsidP="00182E4B">
      <w:pPr>
        <w:spacing w:before="100" w:beforeAutospacing="1" w:after="100" w:afterAutospacing="1" w:line="240" w:lineRule="auto"/>
        <w:outlineLvl w:val="0"/>
        <w:rPr>
          <w:rFonts w:ascii="Arial" w:eastAsia="Times New Roman" w:hAnsi="Arial" w:cs="Arial"/>
          <w:kern w:val="36"/>
          <w:sz w:val="22"/>
          <w:szCs w:val="22"/>
          <w14:ligatures w14:val="none"/>
        </w:rPr>
      </w:pPr>
    </w:p>
    <w:p w14:paraId="15409DCF" w14:textId="77777777" w:rsidR="00D6236A" w:rsidRPr="00952C08" w:rsidRDefault="00D6236A" w:rsidP="00182E4B">
      <w:pPr>
        <w:spacing w:before="100" w:beforeAutospacing="1" w:after="100" w:afterAutospacing="1" w:line="240" w:lineRule="auto"/>
        <w:outlineLvl w:val="0"/>
        <w:rPr>
          <w:rFonts w:ascii="Arial" w:eastAsia="Times New Roman" w:hAnsi="Arial" w:cs="Arial"/>
          <w:kern w:val="36"/>
          <w:sz w:val="22"/>
          <w:szCs w:val="22"/>
          <w14:ligatures w14:val="none"/>
        </w:rPr>
      </w:pPr>
      <w:r w:rsidRPr="00952C08">
        <w:rPr>
          <w:rFonts w:ascii="Arial" w:eastAsia="Times New Roman" w:hAnsi="Arial" w:cs="Arial"/>
          <w:kern w:val="36"/>
          <w:sz w:val="22"/>
          <w:szCs w:val="22"/>
          <w14:ligatures w14:val="none"/>
        </w:rPr>
        <w:t xml:space="preserve">Student name: Carina Gomes </w:t>
      </w:r>
    </w:p>
    <w:p w14:paraId="6AF2BBC1" w14:textId="77777777" w:rsidR="00D6236A" w:rsidRPr="00952C08" w:rsidRDefault="00D6236A" w:rsidP="00182E4B">
      <w:pPr>
        <w:spacing w:before="100" w:beforeAutospacing="1" w:after="100" w:afterAutospacing="1" w:line="240" w:lineRule="auto"/>
        <w:outlineLvl w:val="0"/>
        <w:rPr>
          <w:rFonts w:ascii="Arial" w:eastAsia="Times New Roman" w:hAnsi="Arial" w:cs="Arial"/>
          <w:kern w:val="36"/>
          <w:sz w:val="22"/>
          <w:szCs w:val="22"/>
          <w14:ligatures w14:val="none"/>
        </w:rPr>
      </w:pPr>
      <w:r w:rsidRPr="00952C08">
        <w:rPr>
          <w:rFonts w:ascii="Arial" w:eastAsia="Times New Roman" w:hAnsi="Arial" w:cs="Arial"/>
          <w:kern w:val="36"/>
          <w:sz w:val="22"/>
          <w:szCs w:val="22"/>
          <w14:ligatures w14:val="none"/>
        </w:rPr>
        <w:t>Student number: 2222912</w:t>
      </w:r>
    </w:p>
    <w:p w14:paraId="7D19C5BC" w14:textId="77777777" w:rsidR="00D6236A" w:rsidRPr="00952C08" w:rsidRDefault="00D6236A" w:rsidP="00182E4B">
      <w:pPr>
        <w:spacing w:before="100" w:beforeAutospacing="1" w:after="100" w:afterAutospacing="1" w:line="240" w:lineRule="auto"/>
        <w:outlineLvl w:val="0"/>
        <w:rPr>
          <w:rFonts w:ascii="Arial" w:eastAsia="Times New Roman" w:hAnsi="Arial" w:cs="Arial"/>
          <w:kern w:val="36"/>
          <w:sz w:val="22"/>
          <w:szCs w:val="22"/>
          <w14:ligatures w14:val="none"/>
        </w:rPr>
      </w:pPr>
      <w:r w:rsidRPr="00952C08">
        <w:rPr>
          <w:rFonts w:ascii="Arial" w:eastAsia="Times New Roman" w:hAnsi="Arial" w:cs="Arial"/>
          <w:kern w:val="36"/>
          <w:sz w:val="22"/>
          <w:szCs w:val="22"/>
          <w14:ligatures w14:val="none"/>
        </w:rPr>
        <w:t>Module code: LCHS7008</w:t>
      </w:r>
    </w:p>
    <w:p w14:paraId="60C3A96B" w14:textId="77777777" w:rsidR="00D6236A" w:rsidRPr="00952C08" w:rsidRDefault="00D6236A" w:rsidP="00182E4B">
      <w:pPr>
        <w:spacing w:before="100" w:beforeAutospacing="1" w:after="100" w:afterAutospacing="1" w:line="240" w:lineRule="auto"/>
        <w:outlineLvl w:val="0"/>
        <w:rPr>
          <w:rFonts w:ascii="Arial" w:eastAsia="Times New Roman" w:hAnsi="Arial" w:cs="Arial"/>
          <w:kern w:val="36"/>
          <w:sz w:val="22"/>
          <w:szCs w:val="22"/>
          <w14:ligatures w14:val="none"/>
        </w:rPr>
      </w:pPr>
      <w:r w:rsidRPr="00952C08">
        <w:rPr>
          <w:rFonts w:ascii="Arial" w:eastAsia="Times New Roman" w:hAnsi="Arial" w:cs="Arial"/>
          <w:kern w:val="36"/>
          <w:sz w:val="22"/>
          <w:szCs w:val="22"/>
          <w14:ligatures w14:val="none"/>
        </w:rPr>
        <w:t>Lecture name: Dr Zeno Leung</w:t>
      </w:r>
    </w:p>
    <w:p w14:paraId="5E8D1770" w14:textId="77777777" w:rsidR="00D6236A" w:rsidRPr="00952C08" w:rsidRDefault="00D6236A" w:rsidP="00DB12E7">
      <w:pPr>
        <w:spacing w:before="100" w:beforeAutospacing="1" w:after="100" w:afterAutospacing="1" w:line="240" w:lineRule="auto"/>
        <w:rPr>
          <w:rFonts w:ascii="Arial" w:hAnsi="Arial" w:cs="Arial"/>
          <w:b/>
          <w:bCs/>
          <w:kern w:val="0"/>
          <w:sz w:val="22"/>
          <w:szCs w:val="22"/>
          <w14:ligatures w14:val="none"/>
        </w:rPr>
      </w:pPr>
    </w:p>
    <w:p w14:paraId="6A9916E0" w14:textId="77777777" w:rsidR="00D6236A" w:rsidRPr="00952C08" w:rsidRDefault="00D6236A" w:rsidP="00DB12E7">
      <w:pPr>
        <w:spacing w:before="100" w:beforeAutospacing="1" w:after="100" w:afterAutospacing="1" w:line="240" w:lineRule="auto"/>
        <w:rPr>
          <w:rFonts w:ascii="Arial" w:hAnsi="Arial" w:cs="Arial"/>
          <w:b/>
          <w:bCs/>
          <w:kern w:val="0"/>
          <w:sz w:val="22"/>
          <w:szCs w:val="22"/>
          <w14:ligatures w14:val="none"/>
        </w:rPr>
      </w:pPr>
    </w:p>
    <w:p w14:paraId="05C1D56A" w14:textId="77777777" w:rsidR="00D6236A" w:rsidRPr="00952C08" w:rsidRDefault="00D6236A" w:rsidP="00DB12E7">
      <w:pPr>
        <w:spacing w:before="100" w:beforeAutospacing="1" w:after="100" w:afterAutospacing="1" w:line="240" w:lineRule="auto"/>
        <w:rPr>
          <w:rFonts w:ascii="Arial" w:hAnsi="Arial" w:cs="Arial"/>
          <w:b/>
          <w:bCs/>
          <w:kern w:val="0"/>
          <w:sz w:val="22"/>
          <w:szCs w:val="22"/>
          <w14:ligatures w14:val="none"/>
        </w:rPr>
      </w:pPr>
    </w:p>
    <w:p w14:paraId="3FC774D4" w14:textId="77777777" w:rsidR="00D6236A" w:rsidRPr="00952C08" w:rsidRDefault="00D6236A" w:rsidP="00DB12E7">
      <w:pPr>
        <w:spacing w:before="100" w:beforeAutospacing="1" w:after="100" w:afterAutospacing="1" w:line="240" w:lineRule="auto"/>
        <w:rPr>
          <w:rFonts w:ascii="Arial" w:hAnsi="Arial" w:cs="Arial"/>
          <w:b/>
          <w:bCs/>
          <w:kern w:val="0"/>
          <w:sz w:val="22"/>
          <w:szCs w:val="22"/>
          <w14:ligatures w14:val="none"/>
        </w:rPr>
      </w:pPr>
    </w:p>
    <w:p w14:paraId="49A5BA96" w14:textId="780A7915" w:rsidR="00177259" w:rsidRDefault="00177259" w:rsidP="00177259">
      <w:pPr>
        <w:spacing w:before="100" w:beforeAutospacing="1" w:after="100" w:afterAutospacing="1" w:line="240" w:lineRule="auto"/>
        <w:outlineLvl w:val="0"/>
        <w:rPr>
          <w:rFonts w:ascii="Arial" w:eastAsia="Times New Roman" w:hAnsi="Arial" w:cs="Arial"/>
          <w:b/>
          <w:bCs/>
          <w:kern w:val="36"/>
          <w:sz w:val="38"/>
          <w:szCs w:val="38"/>
          <w:lang w:val="en-GB"/>
          <w14:ligatures w14:val="none"/>
        </w:rPr>
      </w:pPr>
      <w:r w:rsidRPr="00AA2F48">
        <w:rPr>
          <w:rFonts w:ascii="Arial" w:eastAsia="Times New Roman" w:hAnsi="Arial" w:cs="Arial"/>
          <w:b/>
          <w:bCs/>
          <w:kern w:val="36"/>
          <w:sz w:val="38"/>
          <w:szCs w:val="38"/>
          <w14:ligatures w14:val="none"/>
        </w:rPr>
        <w:t xml:space="preserve">Young People Vaping in the United Kingdom Aged 11–18 Years: </w:t>
      </w:r>
    </w:p>
    <w:p w14:paraId="7C695A9F" w14:textId="77777777" w:rsidR="00AA2F48" w:rsidRPr="00AA2F48" w:rsidRDefault="00AA2F48" w:rsidP="00177259">
      <w:pPr>
        <w:spacing w:before="100" w:beforeAutospacing="1" w:after="100" w:afterAutospacing="1" w:line="240" w:lineRule="auto"/>
        <w:outlineLvl w:val="0"/>
        <w:rPr>
          <w:rFonts w:ascii="Arial" w:eastAsia="Times New Roman" w:hAnsi="Arial" w:cs="Arial"/>
          <w:b/>
          <w:bCs/>
          <w:kern w:val="36"/>
          <w:sz w:val="38"/>
          <w:szCs w:val="38"/>
          <w:lang w:val="en-GB"/>
          <w14:ligatures w14:val="none"/>
        </w:rPr>
      </w:pPr>
    </w:p>
    <w:p w14:paraId="75F3D77E" w14:textId="0F3ABC79" w:rsidR="00177259" w:rsidRPr="00952C08" w:rsidRDefault="00421F75" w:rsidP="00177259">
      <w:pPr>
        <w:spacing w:before="100" w:beforeAutospacing="1" w:after="100" w:afterAutospacing="1" w:line="240" w:lineRule="auto"/>
        <w:outlineLvl w:val="1"/>
        <w:rPr>
          <w:rFonts w:ascii="Arial" w:eastAsia="Times New Roman" w:hAnsi="Arial" w:cs="Arial"/>
          <w:b/>
          <w:bCs/>
          <w:kern w:val="0"/>
          <w:sz w:val="22"/>
          <w:szCs w:val="22"/>
          <w14:ligatures w14:val="none"/>
        </w:rPr>
      </w:pPr>
      <w:r w:rsidRPr="00952C08">
        <w:rPr>
          <w:rFonts w:ascii="Arial" w:eastAsia="Times New Roman" w:hAnsi="Arial" w:cs="Arial"/>
          <w:b/>
          <w:bCs/>
          <w:kern w:val="0"/>
          <w:sz w:val="22"/>
          <w:szCs w:val="22"/>
          <w14:ligatures w14:val="none"/>
        </w:rPr>
        <w:t xml:space="preserve"> </w:t>
      </w:r>
      <w:r w:rsidR="00177259" w:rsidRPr="00952C08">
        <w:rPr>
          <w:rFonts w:ascii="Arial" w:eastAsia="Times New Roman" w:hAnsi="Arial" w:cs="Arial"/>
          <w:b/>
          <w:bCs/>
          <w:kern w:val="0"/>
          <w:sz w:val="22"/>
          <w:szCs w:val="22"/>
          <w14:ligatures w14:val="none"/>
        </w:rPr>
        <w:t>The Prevalence of the Problem</w:t>
      </w:r>
    </w:p>
    <w:p w14:paraId="269EF629" w14:textId="55C4067D" w:rsidR="00177259" w:rsidRPr="00952C08" w:rsidRDefault="00177259" w:rsidP="00177259">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The use of electronic cigarettes (e-cigarettes), commonly known as vaping, has become an increasingly significant public health issue among young people in the United Kingdom. Although vaping products were originally introduced as a smoking cessation aid for adult smokers, their popularity has expanded rapidly among children and adolescents who have never smoked conventional cigarettes (WH</w:t>
      </w:r>
      <w:r w:rsidR="009C1321" w:rsidRPr="00952C08">
        <w:rPr>
          <w:rFonts w:ascii="Arial" w:hAnsi="Arial" w:cs="Arial"/>
          <w:kern w:val="0"/>
          <w:sz w:val="22"/>
          <w:szCs w:val="22"/>
          <w14:ligatures w14:val="none"/>
        </w:rPr>
        <w:t>O,</w:t>
      </w:r>
      <w:r w:rsidRPr="00952C08">
        <w:rPr>
          <w:rFonts w:ascii="Arial" w:hAnsi="Arial" w:cs="Arial"/>
          <w:kern w:val="0"/>
          <w:sz w:val="22"/>
          <w:szCs w:val="22"/>
          <w14:ligatures w14:val="none"/>
        </w:rPr>
        <w:t xml:space="preserve"> 2024). This trend has raised concerns among healthcare professionals, educators and policymakers due to the potential health risks associated with nicotine addiction, respiratory problems and the possible progression to tobacco smoking (RCPCH, 2023).</w:t>
      </w:r>
    </w:p>
    <w:p w14:paraId="3B564043" w14:textId="453BD2B2" w:rsidR="00177259" w:rsidRPr="00952C08" w:rsidRDefault="00177259" w:rsidP="00177259">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Recent evidence indicates that vaping among young people has increased substantially over the past decade. According to Action on Smoking and Health (2024), approximately one in four children aged 11–17 years in the UK have tried vaping, while regular use has also increased. Disposable e-cigarettes, attractive flavours, colourful packaging and social media marketing have contributed significantly to this rise. Although legislation prohibits the sale of nicotine-containing vaping products to individuals under the age of 18, access remains widespread through retailers, online platforms and social sources (Department of Health and Social Care, 2024).</w:t>
      </w:r>
    </w:p>
    <w:p w14:paraId="76EC1B1C" w14:textId="77777777" w:rsidR="00177259" w:rsidRPr="00952C08" w:rsidRDefault="00177259" w:rsidP="00177259">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 xml:space="preserve">The increasing prevalence of youth vaping places additional pressure on health and social care services. Schools, community health organisations and healthcare professionals are increasingly required to provide education, prevention programmes and support for nicotine </w:t>
      </w:r>
      <w:r w:rsidRPr="00952C08">
        <w:rPr>
          <w:rFonts w:ascii="Arial" w:hAnsi="Arial" w:cs="Arial"/>
          <w:kern w:val="0"/>
          <w:sz w:val="22"/>
          <w:szCs w:val="22"/>
          <w14:ligatures w14:val="none"/>
        </w:rPr>
        <w:lastRenderedPageBreak/>
        <w:t>dependence among adolescents. Consequently, understanding the factors contributing to vaping behaviour is essential for developing effective public health interventions.</w:t>
      </w:r>
    </w:p>
    <w:p w14:paraId="5AD8FA08" w14:textId="4DF81275" w:rsidR="00177259" w:rsidRPr="00952C08" w:rsidRDefault="00177259" w:rsidP="00177259">
      <w:pPr>
        <w:spacing w:before="100" w:beforeAutospacing="1" w:after="100" w:afterAutospacing="1" w:line="240" w:lineRule="auto"/>
        <w:outlineLvl w:val="1"/>
        <w:rPr>
          <w:rFonts w:ascii="Arial" w:eastAsia="Times New Roman" w:hAnsi="Arial" w:cs="Arial"/>
          <w:b/>
          <w:bCs/>
          <w:kern w:val="0"/>
          <w:sz w:val="22"/>
          <w:szCs w:val="22"/>
          <w14:ligatures w14:val="none"/>
        </w:rPr>
      </w:pPr>
      <w:r w:rsidRPr="00952C08">
        <w:rPr>
          <w:rFonts w:ascii="Arial" w:eastAsia="Times New Roman" w:hAnsi="Arial" w:cs="Arial"/>
          <w:b/>
          <w:bCs/>
          <w:kern w:val="0"/>
          <w:sz w:val="22"/>
          <w:szCs w:val="22"/>
          <w14:ligatures w14:val="none"/>
        </w:rPr>
        <w:t xml:space="preserve"> Introduction and Literature-Based Background to the Study</w:t>
      </w:r>
    </w:p>
    <w:p w14:paraId="50FCDE4C" w14:textId="4DE51CF0" w:rsidR="00177259" w:rsidRPr="00952C08" w:rsidRDefault="00177259" w:rsidP="00177259">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Electronic cigarettes are battery-powered devices that heat a liquid containing nicotine, flavourings and other chemicals to produce an aerosol that users inhale (NHS, 2024). Although vaping is widely recognised as less harmful than combustible tobacco smoking for adult smokers attempting to quit, it is not considered risk-free, particularly for children and young people whose brains and bodies are still developing (NICE), 2023).</w:t>
      </w:r>
    </w:p>
    <w:p w14:paraId="2EE6E5F3" w14:textId="69FE1842" w:rsidR="0053253B" w:rsidRPr="00952C08" w:rsidRDefault="00177259" w:rsidP="00177259">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The rapid increase in vaping among adolescents has attracted considerable attention from researchers worldwide. Studies have shown that curiosity, peer influence, perceived safety compared with cigarettes, appealing flavours and exposure through social media are among the primary reasons young people begin vaping (Hammond et al., 2020</w:t>
      </w:r>
      <w:r w:rsidR="005476BD" w:rsidRPr="00952C08">
        <w:rPr>
          <w:rFonts w:ascii="Arial" w:hAnsi="Arial" w:cs="Arial"/>
          <w:kern w:val="0"/>
          <w:sz w:val="22"/>
          <w:szCs w:val="22"/>
          <w14:ligatures w14:val="none"/>
        </w:rPr>
        <w:t>)</w:t>
      </w:r>
      <w:r w:rsidRPr="00952C08">
        <w:rPr>
          <w:rFonts w:ascii="Arial" w:hAnsi="Arial" w:cs="Arial"/>
          <w:kern w:val="0"/>
          <w:sz w:val="22"/>
          <w:szCs w:val="22"/>
          <w14:ligatures w14:val="none"/>
        </w:rPr>
        <w:t>. Flavours such as fruit, sweets and soft drinks have been identified as particularly attractive to younger users and may encourage experimentation among those who have never previously smoked (WHO, 2024).</w:t>
      </w:r>
    </w:p>
    <w:p w14:paraId="72ACF87E" w14:textId="77777777" w:rsidR="00177259" w:rsidRPr="00952C08" w:rsidRDefault="00177259" w:rsidP="00177259">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Research has also highlighted growing concerns regarding nicotine addiction. Adolescence is a critical period of brain development, and exposure to nicotine may affect memory, concentration, learning and impulse control (RCPCH, 2023). Nicotine dependence established during adolescence may increase the likelihood of continued nicotine use into adulthood and could potentially increase the risk of future tobacco smoking, although evidence regarding this progression remains under investigation (Khouja et al., 2021).</w:t>
      </w:r>
    </w:p>
    <w:p w14:paraId="70C5EC1D" w14:textId="77777777" w:rsidR="00177259" w:rsidRPr="00952C08" w:rsidRDefault="00177259" w:rsidP="00177259">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From a public health perspective, the increase in youth vaping presents a complex challenge. While vaping remains an effective smoking cessation tool for many adult smokers, preventing uptake among children has become a national priority. In response, the UK Government has announced measures to strengthen regulation, including restrictions on disposable vapes, tighter controls on advertising and enhanced enforcement against illegal sales to minors (Department of Health and Social Care, 2024). Public health organisations continue to recommend balanced messaging that supports adult smoking cessation while protecting children from nicotine exposure.</w:t>
      </w:r>
    </w:p>
    <w:p w14:paraId="73FFF56A" w14:textId="77777777" w:rsidR="00177259" w:rsidRPr="00952C08" w:rsidRDefault="00177259" w:rsidP="00177259">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Several epidemiological studies have examined patterns of vaping among adolescents, demonstrating associations with socioeconomic status, family smoking behaviours, mental health, educational environment and exposure to advertising (West et al., 2022; ASH, 2024). However, findings vary across studies, and there remains a need to synthesise current evidence to identify the most consistent risk factors and their implications for health and social care practice.</w:t>
      </w:r>
    </w:p>
    <w:p w14:paraId="3D76DE77" w14:textId="77777777" w:rsidR="00177259" w:rsidRPr="00952C08" w:rsidRDefault="00177259" w:rsidP="00177259">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A systematic literature review provides an appropriate method for evaluating existing evidence because it uses transparent and reproducible methods to identify, critically appraise and synthesise published research. By following recognised guidance such as the Preferred Reporting Items for Systematic Reviews and Meta-Analyses (PRISMA), researchers can minimise bias and provide reliable conclusions that support evidence-based healthcare decision-making (Page et al., 2021).</w:t>
      </w:r>
    </w:p>
    <w:p w14:paraId="144157EB" w14:textId="5B1AD6C9" w:rsidR="00177259" w:rsidRPr="00952C08" w:rsidRDefault="00177259" w:rsidP="00177259">
      <w:pPr>
        <w:spacing w:before="100" w:beforeAutospacing="1" w:after="100" w:afterAutospacing="1" w:line="240" w:lineRule="auto"/>
        <w:outlineLvl w:val="1"/>
        <w:rPr>
          <w:rFonts w:ascii="Arial" w:eastAsia="Times New Roman" w:hAnsi="Arial" w:cs="Arial"/>
          <w:b/>
          <w:bCs/>
          <w:kern w:val="0"/>
          <w:sz w:val="22"/>
          <w:szCs w:val="22"/>
          <w14:ligatures w14:val="none"/>
        </w:rPr>
      </w:pPr>
      <w:r w:rsidRPr="00952C08">
        <w:rPr>
          <w:rFonts w:ascii="Arial" w:eastAsia="Times New Roman" w:hAnsi="Arial" w:cs="Arial"/>
          <w:b/>
          <w:bCs/>
          <w:kern w:val="0"/>
          <w:sz w:val="22"/>
          <w:szCs w:val="22"/>
          <w14:ligatures w14:val="none"/>
        </w:rPr>
        <w:t>Rationale</w:t>
      </w:r>
    </w:p>
    <w:p w14:paraId="306CB4A6" w14:textId="77777777" w:rsidR="00D85CDB" w:rsidRPr="00952C08" w:rsidRDefault="00D85CDB">
      <w:pPr>
        <w:pStyle w:val="p1"/>
        <w:rPr>
          <w:rFonts w:ascii="Arial" w:hAnsi="Arial" w:cs="Arial"/>
          <w:sz w:val="22"/>
          <w:szCs w:val="22"/>
        </w:rPr>
      </w:pPr>
      <w:r w:rsidRPr="00952C08">
        <w:rPr>
          <w:rFonts w:ascii="Arial" w:hAnsi="Arial" w:cs="Arial"/>
          <w:sz w:val="22"/>
          <w:szCs w:val="22"/>
        </w:rPr>
        <w:t xml:space="preserve"> The rationale for this study is based on the continued increase in vaping among young people aged 11–18 years in the United Kingdom and the associated concerns regarding nicotine addiction, health inequalities and long-term public health outcomes. Although </w:t>
      </w:r>
      <w:r w:rsidRPr="00952C08">
        <w:rPr>
          <w:rFonts w:ascii="Arial" w:hAnsi="Arial" w:cs="Arial"/>
          <w:sz w:val="22"/>
          <w:szCs w:val="22"/>
        </w:rPr>
        <w:lastRenderedPageBreak/>
        <w:t>extensive research has investigated vaping in adults, evidence relating specifically to adolescents continues to evolve. Bringing together current literature will provide a comprehensive understanding of the prevalence, determinants and health consequences of youth vaping.</w:t>
      </w:r>
    </w:p>
    <w:p w14:paraId="555B1035" w14:textId="77777777" w:rsidR="00D85CDB" w:rsidRPr="00952C08" w:rsidRDefault="00D85CDB">
      <w:pPr>
        <w:pStyle w:val="p1"/>
        <w:rPr>
          <w:rFonts w:ascii="Arial" w:hAnsi="Arial" w:cs="Arial"/>
          <w:sz w:val="22"/>
          <w:szCs w:val="22"/>
        </w:rPr>
      </w:pPr>
      <w:r w:rsidRPr="00952C08">
        <w:rPr>
          <w:rFonts w:ascii="Arial" w:hAnsi="Arial" w:cs="Arial"/>
          <w:sz w:val="22"/>
          <w:szCs w:val="22"/>
        </w:rPr>
        <w:t>This systematic literature review will contribute to health and social care by identifying the factors influencing vaping initiation and continued use among adolescents. The findings may assist healthcare professionals, schools, local authorities and policymakers in developing effective prevention strategies, improving health education programmes and strengthening interventions aimed at reducing vaping among young people. Furthermore, the review will identify gaps in existing research and highlight areas requiring further investigation, thereby contributing to future evidence-based policy and practice within the United Kingdom.</w:t>
      </w:r>
    </w:p>
    <w:p w14:paraId="74B6EE1A" w14:textId="21899B2C" w:rsidR="007E7E48" w:rsidRPr="00952C08" w:rsidRDefault="007E7E48" w:rsidP="00003F68">
      <w:pPr>
        <w:spacing w:before="100" w:beforeAutospacing="1" w:after="100" w:afterAutospacing="1" w:line="240" w:lineRule="auto"/>
        <w:outlineLvl w:val="0"/>
        <w:rPr>
          <w:rFonts w:ascii="Arial" w:hAnsi="Arial" w:cs="Arial"/>
          <w:kern w:val="0"/>
          <w:sz w:val="22"/>
          <w:szCs w:val="22"/>
          <w14:ligatures w14:val="none"/>
        </w:rPr>
      </w:pPr>
    </w:p>
    <w:p w14:paraId="76890967" w14:textId="77777777" w:rsidR="00D85CDB" w:rsidRPr="00952C08" w:rsidRDefault="00D85CDB" w:rsidP="00003F68">
      <w:pPr>
        <w:spacing w:before="100" w:beforeAutospacing="1" w:after="100" w:afterAutospacing="1" w:line="240" w:lineRule="auto"/>
        <w:outlineLvl w:val="0"/>
        <w:rPr>
          <w:rFonts w:ascii="Arial" w:hAnsi="Arial" w:cs="Arial"/>
          <w:kern w:val="0"/>
          <w:sz w:val="22"/>
          <w:szCs w:val="22"/>
          <w14:ligatures w14:val="none"/>
        </w:rPr>
      </w:pPr>
    </w:p>
    <w:p w14:paraId="27F432BA" w14:textId="77777777" w:rsidR="00AA34CD" w:rsidRPr="00952C08" w:rsidRDefault="00AA34CD" w:rsidP="00AA34CD">
      <w:pPr>
        <w:spacing w:before="100" w:beforeAutospacing="1" w:after="100" w:afterAutospacing="1" w:line="240" w:lineRule="auto"/>
        <w:outlineLvl w:val="0"/>
        <w:rPr>
          <w:rFonts w:ascii="Arial" w:eastAsia="Times New Roman" w:hAnsi="Arial" w:cs="Arial"/>
          <w:b/>
          <w:bCs/>
          <w:kern w:val="36"/>
          <w:sz w:val="22"/>
          <w:szCs w:val="22"/>
          <w14:ligatures w14:val="none"/>
        </w:rPr>
      </w:pPr>
      <w:r w:rsidRPr="00952C08">
        <w:rPr>
          <w:rFonts w:ascii="Arial" w:eastAsia="Times New Roman" w:hAnsi="Arial" w:cs="Arial"/>
          <w:b/>
          <w:bCs/>
          <w:kern w:val="36"/>
          <w:sz w:val="22"/>
          <w:szCs w:val="22"/>
          <w14:ligatures w14:val="none"/>
        </w:rPr>
        <w:t>Research Question, Aim and Objectives</w:t>
      </w:r>
    </w:p>
    <w:p w14:paraId="5E4ACD9B" w14:textId="77777777" w:rsidR="00AA34CD" w:rsidRPr="00952C08" w:rsidRDefault="00AA34CD" w:rsidP="00AA34CD">
      <w:pPr>
        <w:spacing w:before="100" w:beforeAutospacing="1" w:after="100" w:afterAutospacing="1" w:line="240" w:lineRule="auto"/>
        <w:outlineLvl w:val="1"/>
        <w:rPr>
          <w:rFonts w:ascii="Arial" w:eastAsia="Times New Roman" w:hAnsi="Arial" w:cs="Arial"/>
          <w:b/>
          <w:bCs/>
          <w:kern w:val="0"/>
          <w:sz w:val="22"/>
          <w:szCs w:val="22"/>
          <w14:ligatures w14:val="none"/>
        </w:rPr>
      </w:pPr>
      <w:r w:rsidRPr="00952C08">
        <w:rPr>
          <w:rFonts w:ascii="Arial" w:eastAsia="Times New Roman" w:hAnsi="Arial" w:cs="Arial"/>
          <w:b/>
          <w:bCs/>
          <w:kern w:val="0"/>
          <w:sz w:val="22"/>
          <w:szCs w:val="22"/>
          <w14:ligatures w14:val="none"/>
        </w:rPr>
        <w:t>Research Aim</w:t>
      </w:r>
    </w:p>
    <w:p w14:paraId="76BE8A72" w14:textId="77777777" w:rsidR="00AA34CD" w:rsidRPr="00952C08" w:rsidRDefault="00AA34CD" w:rsidP="00AA34CD">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The aim of this study is to systematically review and critically evaluate the existing literature on vaping among young people aged 11–18 years in the United Kingdom. The review seeks to examine the prevalence of vaping, identify the factors influencing vaping behaviour, explore the associated health and social consequences, and evaluate the effectiveness of current public health strategies designed to reduce vaping among adolescents.</w:t>
      </w:r>
    </w:p>
    <w:p w14:paraId="06D24123" w14:textId="77777777" w:rsidR="00AA34CD" w:rsidRPr="00952C08" w:rsidRDefault="00AA34CD" w:rsidP="00AA34CD">
      <w:pPr>
        <w:spacing w:before="100" w:beforeAutospacing="1" w:after="100" w:afterAutospacing="1" w:line="240" w:lineRule="auto"/>
        <w:outlineLvl w:val="1"/>
        <w:rPr>
          <w:rFonts w:ascii="Arial" w:eastAsia="Times New Roman" w:hAnsi="Arial" w:cs="Arial"/>
          <w:b/>
          <w:bCs/>
          <w:kern w:val="0"/>
          <w:sz w:val="22"/>
          <w:szCs w:val="22"/>
          <w14:ligatures w14:val="none"/>
        </w:rPr>
      </w:pPr>
      <w:r w:rsidRPr="00952C08">
        <w:rPr>
          <w:rFonts w:ascii="Arial" w:eastAsia="Times New Roman" w:hAnsi="Arial" w:cs="Arial"/>
          <w:b/>
          <w:bCs/>
          <w:kern w:val="0"/>
          <w:sz w:val="22"/>
          <w:szCs w:val="22"/>
          <w14:ligatures w14:val="none"/>
        </w:rPr>
        <w:t>Research Question</w:t>
      </w:r>
    </w:p>
    <w:p w14:paraId="4B1989A5" w14:textId="77777777" w:rsidR="00AA34CD" w:rsidRPr="00952C08" w:rsidRDefault="00AA34CD" w:rsidP="00AA34CD">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What does the existing evidence reveal about the prevalence, determinants and health and social impacts of vaping among young people aged 11–18 years in the United Kingdom?</w:t>
      </w:r>
    </w:p>
    <w:p w14:paraId="2DC2660B" w14:textId="77777777" w:rsidR="00AA34CD" w:rsidRPr="00952C08" w:rsidRDefault="00AA34CD" w:rsidP="00AA34CD">
      <w:pPr>
        <w:spacing w:before="100" w:beforeAutospacing="1" w:after="100" w:afterAutospacing="1" w:line="240" w:lineRule="auto"/>
        <w:outlineLvl w:val="1"/>
        <w:rPr>
          <w:rFonts w:ascii="Arial" w:eastAsia="Times New Roman" w:hAnsi="Arial" w:cs="Arial"/>
          <w:b/>
          <w:bCs/>
          <w:kern w:val="0"/>
          <w:sz w:val="22"/>
          <w:szCs w:val="22"/>
          <w14:ligatures w14:val="none"/>
        </w:rPr>
      </w:pPr>
      <w:r w:rsidRPr="00952C08">
        <w:rPr>
          <w:rFonts w:ascii="Arial" w:eastAsia="Times New Roman" w:hAnsi="Arial" w:cs="Arial"/>
          <w:b/>
          <w:bCs/>
          <w:kern w:val="0"/>
          <w:sz w:val="22"/>
          <w:szCs w:val="22"/>
          <w14:ligatures w14:val="none"/>
        </w:rPr>
        <w:t>Research Objectives</w:t>
      </w:r>
    </w:p>
    <w:p w14:paraId="15D18B71" w14:textId="77777777" w:rsidR="00AA34CD" w:rsidRPr="00952C08" w:rsidRDefault="00AA34CD" w:rsidP="00AA34CD">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The objectives of this systematic literature review are to:</w:t>
      </w:r>
    </w:p>
    <w:p w14:paraId="22DF208E" w14:textId="77777777" w:rsidR="00AA34CD" w:rsidRPr="00952C08" w:rsidRDefault="00AA34CD" w:rsidP="00AA34CD">
      <w:pPr>
        <w:numPr>
          <w:ilvl w:val="0"/>
          <w:numId w:val="18"/>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Examine the prevalence of vaping among young people aged 11–18 years in the United Kingdom.</w:t>
      </w:r>
    </w:p>
    <w:p w14:paraId="64F0AB65" w14:textId="77777777" w:rsidR="00AA34CD" w:rsidRPr="00952C08" w:rsidRDefault="00AA34CD" w:rsidP="00AA34CD">
      <w:pPr>
        <w:numPr>
          <w:ilvl w:val="0"/>
          <w:numId w:val="18"/>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Identify the key factors that influence the initiation and continued use of e-cigarettes among adolescents.</w:t>
      </w:r>
    </w:p>
    <w:p w14:paraId="7FEC2A4A" w14:textId="77777777" w:rsidR="00AA34CD" w:rsidRPr="00952C08" w:rsidRDefault="00AA34CD" w:rsidP="00AA34CD">
      <w:pPr>
        <w:numPr>
          <w:ilvl w:val="0"/>
          <w:numId w:val="18"/>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Explore the physical, psychological and social consequences associated with youth vaping.</w:t>
      </w:r>
    </w:p>
    <w:p w14:paraId="221F489A" w14:textId="77777777" w:rsidR="00AA34CD" w:rsidRPr="00952C08" w:rsidRDefault="00AA34CD" w:rsidP="00AA34CD">
      <w:pPr>
        <w:numPr>
          <w:ilvl w:val="0"/>
          <w:numId w:val="18"/>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Critically evaluate current public health policies and interventions aimed at reducing vaping among young people.</w:t>
      </w:r>
    </w:p>
    <w:p w14:paraId="25310F31" w14:textId="77777777" w:rsidR="00AA34CD" w:rsidRPr="00952C08" w:rsidRDefault="00AA34CD" w:rsidP="00AA34CD">
      <w:pPr>
        <w:numPr>
          <w:ilvl w:val="0"/>
          <w:numId w:val="18"/>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Identify gaps in the existing literature and make recommendations for future research and health and social care practice.</w:t>
      </w:r>
    </w:p>
    <w:p w14:paraId="6DE0E7E8" w14:textId="77777777" w:rsidR="00CC3234" w:rsidRPr="00952C08" w:rsidRDefault="00CC3234" w:rsidP="00003F68">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3AE3031B" w14:textId="77777777" w:rsidR="00CC3234" w:rsidRPr="00952C08" w:rsidRDefault="00CC3234" w:rsidP="00003F68">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2F39C67A" w14:textId="682DAA16" w:rsidR="00003F68" w:rsidRPr="00952C08" w:rsidRDefault="00003F68" w:rsidP="00003F68">
      <w:pPr>
        <w:spacing w:before="100" w:beforeAutospacing="1" w:after="100" w:afterAutospacing="1" w:line="240" w:lineRule="auto"/>
        <w:outlineLvl w:val="0"/>
        <w:rPr>
          <w:rFonts w:ascii="Arial" w:eastAsia="Times New Roman" w:hAnsi="Arial" w:cs="Arial"/>
          <w:b/>
          <w:bCs/>
          <w:kern w:val="36"/>
          <w:sz w:val="22"/>
          <w:szCs w:val="22"/>
          <w14:ligatures w14:val="none"/>
        </w:rPr>
      </w:pPr>
      <w:r w:rsidRPr="00952C08">
        <w:rPr>
          <w:rFonts w:ascii="Arial" w:eastAsia="Times New Roman" w:hAnsi="Arial" w:cs="Arial"/>
          <w:b/>
          <w:bCs/>
          <w:kern w:val="36"/>
          <w:sz w:val="22"/>
          <w:szCs w:val="22"/>
          <w14:ligatures w14:val="none"/>
        </w:rPr>
        <w:t>6 Research Methodology</w:t>
      </w:r>
    </w:p>
    <w:p w14:paraId="56800A9D" w14:textId="77777777" w:rsidR="00003F68" w:rsidRPr="00952C08" w:rsidRDefault="00003F68" w:rsidP="00003F68">
      <w:pPr>
        <w:spacing w:before="100" w:beforeAutospacing="1" w:after="100" w:afterAutospacing="1" w:line="240" w:lineRule="auto"/>
        <w:outlineLvl w:val="1"/>
        <w:rPr>
          <w:rFonts w:ascii="Arial" w:eastAsia="Times New Roman" w:hAnsi="Arial" w:cs="Arial"/>
          <w:b/>
          <w:bCs/>
          <w:kern w:val="0"/>
          <w:sz w:val="22"/>
          <w:szCs w:val="22"/>
          <w14:ligatures w14:val="none"/>
        </w:rPr>
      </w:pPr>
      <w:r w:rsidRPr="00952C08">
        <w:rPr>
          <w:rFonts w:ascii="Arial" w:eastAsia="Times New Roman" w:hAnsi="Arial" w:cs="Arial"/>
          <w:b/>
          <w:bCs/>
          <w:kern w:val="0"/>
          <w:sz w:val="22"/>
          <w:szCs w:val="22"/>
          <w14:ligatures w14:val="none"/>
        </w:rPr>
        <w:lastRenderedPageBreak/>
        <w:t>Research Design</w:t>
      </w:r>
    </w:p>
    <w:p w14:paraId="09241024" w14:textId="77777777" w:rsidR="00003F68" w:rsidRPr="00952C08" w:rsidRDefault="00003F68" w:rsidP="00003F68">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This study will adopt a systematic literature review design. A systematic literature review uses a structured and transparent process to identify, evaluate and synthesise relevant published research in order to answer a clearly defined research question (Aveyard, 2019). Unlike a traditional literature review, a systematic review follows a rigorous methodology that reduces bias by applying predefined search strategies, inclusion criteria and methods of analysis (Page et al., 2021).</w:t>
      </w:r>
    </w:p>
    <w:p w14:paraId="478BE628" w14:textId="77777777" w:rsidR="00003F68" w:rsidRPr="00952C08" w:rsidRDefault="00003F68" w:rsidP="00003F68">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A systematic literature review is considered appropriate for this research because it enables the researcher to critically assess current evidence relating to vaping among young people in the UK without collecting primary data. The findings will provide an evidence base that can inform healthcare professionals, educators and policymakers responsible for improving adolescent health.</w:t>
      </w:r>
    </w:p>
    <w:p w14:paraId="5D096565" w14:textId="77777777" w:rsidR="00003F68" w:rsidRPr="00952C08" w:rsidRDefault="00003F68" w:rsidP="00003F68">
      <w:pPr>
        <w:spacing w:before="100" w:beforeAutospacing="1" w:after="100" w:afterAutospacing="1" w:line="240" w:lineRule="auto"/>
        <w:outlineLvl w:val="1"/>
        <w:rPr>
          <w:rFonts w:ascii="Arial" w:eastAsia="Times New Roman" w:hAnsi="Arial" w:cs="Arial"/>
          <w:b/>
          <w:bCs/>
          <w:kern w:val="0"/>
          <w:sz w:val="22"/>
          <w:szCs w:val="22"/>
          <w14:ligatures w14:val="none"/>
        </w:rPr>
      </w:pPr>
      <w:r w:rsidRPr="00952C08">
        <w:rPr>
          <w:rFonts w:ascii="Arial" w:eastAsia="Times New Roman" w:hAnsi="Arial" w:cs="Arial"/>
          <w:b/>
          <w:bCs/>
          <w:kern w:val="0"/>
          <w:sz w:val="22"/>
          <w:szCs w:val="22"/>
          <w14:ligatures w14:val="none"/>
        </w:rPr>
        <w:t>PEO Statement</w:t>
      </w:r>
    </w:p>
    <w:p w14:paraId="4C83BDDD" w14:textId="77777777" w:rsidR="00003F68" w:rsidRPr="00952C08" w:rsidRDefault="00003F68" w:rsidP="00003F68">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As this review focuses on experiences, behaviours and public health outcomes rather than clinical interventions, the PEO framework will be used to guide the review question.</w:t>
      </w:r>
    </w:p>
    <w:p w14:paraId="7517AFE2" w14:textId="77777777" w:rsidR="00003F68" w:rsidRPr="00952C08" w:rsidRDefault="00003F68" w:rsidP="00003F68">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b/>
          <w:bCs/>
          <w:kern w:val="0"/>
          <w:sz w:val="22"/>
          <w:szCs w:val="22"/>
          <w14:ligatures w14:val="none"/>
        </w:rPr>
        <w:t>Population (P):</w:t>
      </w:r>
      <w:r w:rsidRPr="00952C08">
        <w:rPr>
          <w:rFonts w:ascii="Arial" w:hAnsi="Arial" w:cs="Arial"/>
          <w:kern w:val="0"/>
          <w:sz w:val="22"/>
          <w:szCs w:val="22"/>
          <w14:ligatures w14:val="none"/>
        </w:rPr>
        <w:br/>
        <w:t>Young people aged 11–18 years living in the United Kingdom.</w:t>
      </w:r>
    </w:p>
    <w:p w14:paraId="28C360D2" w14:textId="77777777" w:rsidR="00003F68" w:rsidRPr="00952C08" w:rsidRDefault="00003F68" w:rsidP="00003F68">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b/>
          <w:bCs/>
          <w:kern w:val="0"/>
          <w:sz w:val="22"/>
          <w:szCs w:val="22"/>
          <w14:ligatures w14:val="none"/>
        </w:rPr>
        <w:t>Exposure (E):</w:t>
      </w:r>
      <w:r w:rsidRPr="00952C08">
        <w:rPr>
          <w:rFonts w:ascii="Arial" w:hAnsi="Arial" w:cs="Arial"/>
          <w:kern w:val="0"/>
          <w:sz w:val="22"/>
          <w:szCs w:val="22"/>
          <w14:ligatures w14:val="none"/>
        </w:rPr>
        <w:br/>
        <w:t>Use of electronic cigarettes (vaping), including experimentation, occasional use and regular vaping.</w:t>
      </w:r>
    </w:p>
    <w:p w14:paraId="6A662B88" w14:textId="77777777" w:rsidR="00003F68" w:rsidRPr="00952C08" w:rsidRDefault="00003F68" w:rsidP="00003F68">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b/>
          <w:bCs/>
          <w:kern w:val="0"/>
          <w:sz w:val="22"/>
          <w:szCs w:val="22"/>
          <w14:ligatures w14:val="none"/>
        </w:rPr>
        <w:t>Outcome (O):</w:t>
      </w:r>
      <w:r w:rsidRPr="00952C08">
        <w:rPr>
          <w:rFonts w:ascii="Arial" w:hAnsi="Arial" w:cs="Arial"/>
          <w:kern w:val="0"/>
          <w:sz w:val="22"/>
          <w:szCs w:val="22"/>
          <w14:ligatures w14:val="none"/>
        </w:rPr>
        <w:br/>
        <w:t>Prevalence of vaping, factors influencing vaping behaviour, health effects, social consequences and implications for health and social care.</w:t>
      </w:r>
    </w:p>
    <w:p w14:paraId="6CA0F90A" w14:textId="77777777" w:rsidR="00003F68" w:rsidRPr="00952C08" w:rsidRDefault="00003F68" w:rsidP="00003F68">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The PEO framework provides a clear structure for identifying relevant evidence and developing an effective search strategy.</w:t>
      </w:r>
    </w:p>
    <w:p w14:paraId="767EDF67" w14:textId="77777777" w:rsidR="00003F68" w:rsidRPr="00952C08" w:rsidRDefault="00003F68" w:rsidP="00003F68">
      <w:pPr>
        <w:spacing w:before="100" w:beforeAutospacing="1" w:after="100" w:afterAutospacing="1" w:line="240" w:lineRule="auto"/>
        <w:outlineLvl w:val="1"/>
        <w:rPr>
          <w:rFonts w:ascii="Arial" w:eastAsia="Times New Roman" w:hAnsi="Arial" w:cs="Arial"/>
          <w:b/>
          <w:bCs/>
          <w:kern w:val="0"/>
          <w:sz w:val="22"/>
          <w:szCs w:val="22"/>
          <w14:ligatures w14:val="none"/>
        </w:rPr>
      </w:pPr>
      <w:r w:rsidRPr="00952C08">
        <w:rPr>
          <w:rFonts w:ascii="Arial" w:eastAsia="Times New Roman" w:hAnsi="Arial" w:cs="Arial"/>
          <w:b/>
          <w:bCs/>
          <w:kern w:val="0"/>
          <w:sz w:val="22"/>
          <w:szCs w:val="22"/>
          <w14:ligatures w14:val="none"/>
        </w:rPr>
        <w:t>Data Collection Method</w:t>
      </w:r>
    </w:p>
    <w:p w14:paraId="7C4D6C79" w14:textId="77777777" w:rsidR="00003F68" w:rsidRPr="00952C08" w:rsidRDefault="00003F68" w:rsidP="00003F68">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The review will follow the Preferred Reporting Items for Systematic Reviews and Meta-Analyses (PRISMA 2020) guidelines (Page et al., 2021). PRISMA is an internationally recognised framework that improves the transparency, consistency and quality of systematic reviews by outlining each stage of the review process, including identification, screening, eligibility assessment and inclusion of studies.</w:t>
      </w:r>
    </w:p>
    <w:p w14:paraId="41475A1D" w14:textId="77777777" w:rsidR="00003F68" w:rsidRPr="00952C08" w:rsidRDefault="00003F68" w:rsidP="00003F68">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The review process will involve:</w:t>
      </w:r>
    </w:p>
    <w:p w14:paraId="6958E39F" w14:textId="77777777" w:rsidR="00003F68" w:rsidRPr="00952C08" w:rsidRDefault="00003F68" w:rsidP="00003F68">
      <w:pPr>
        <w:numPr>
          <w:ilvl w:val="0"/>
          <w:numId w:val="11"/>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Identification of relevant studies through electronic database searches.</w:t>
      </w:r>
    </w:p>
    <w:p w14:paraId="122149D8" w14:textId="77777777" w:rsidR="00003F68" w:rsidRPr="00952C08" w:rsidRDefault="00003F68" w:rsidP="00003F68">
      <w:pPr>
        <w:numPr>
          <w:ilvl w:val="0"/>
          <w:numId w:val="11"/>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Removal of duplicate articles.</w:t>
      </w:r>
    </w:p>
    <w:p w14:paraId="221A9958" w14:textId="77777777" w:rsidR="00003F68" w:rsidRPr="00952C08" w:rsidRDefault="00003F68" w:rsidP="00003F68">
      <w:pPr>
        <w:numPr>
          <w:ilvl w:val="0"/>
          <w:numId w:val="11"/>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Screening of titles and abstracts against the inclusion criteria.</w:t>
      </w:r>
    </w:p>
    <w:p w14:paraId="71798F72" w14:textId="77777777" w:rsidR="00003F68" w:rsidRPr="00952C08" w:rsidRDefault="00003F68" w:rsidP="00003F68">
      <w:pPr>
        <w:numPr>
          <w:ilvl w:val="0"/>
          <w:numId w:val="11"/>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Full-text assessment of eligible studies.</w:t>
      </w:r>
    </w:p>
    <w:p w14:paraId="5F80F762" w14:textId="77777777" w:rsidR="00003F68" w:rsidRPr="00952C08" w:rsidRDefault="00003F68" w:rsidP="00003F68">
      <w:pPr>
        <w:numPr>
          <w:ilvl w:val="0"/>
          <w:numId w:val="11"/>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Extraction and synthesis of relevant findings.</w:t>
      </w:r>
    </w:p>
    <w:p w14:paraId="719F44E3" w14:textId="77777777" w:rsidR="00003F68" w:rsidRPr="00952C08" w:rsidRDefault="00003F68" w:rsidP="00003F68">
      <w:pPr>
        <w:numPr>
          <w:ilvl w:val="0"/>
          <w:numId w:val="11"/>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Presentation of the study selection process using a PRISMA flow diagram.</w:t>
      </w:r>
    </w:p>
    <w:p w14:paraId="0622B3F3" w14:textId="77777777" w:rsidR="00003F68" w:rsidRPr="00952C08" w:rsidRDefault="00003F68" w:rsidP="00003F68">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Following PRISMA will enhance the reliability and reproducibility of the review.</w:t>
      </w:r>
    </w:p>
    <w:p w14:paraId="7C5E31F0" w14:textId="77777777" w:rsidR="00003F68" w:rsidRPr="00952C08" w:rsidRDefault="00003F68" w:rsidP="00003F68">
      <w:pPr>
        <w:spacing w:before="100" w:beforeAutospacing="1" w:after="100" w:afterAutospacing="1" w:line="240" w:lineRule="auto"/>
        <w:outlineLvl w:val="1"/>
        <w:rPr>
          <w:rFonts w:ascii="Arial" w:eastAsia="Times New Roman" w:hAnsi="Arial" w:cs="Arial"/>
          <w:b/>
          <w:bCs/>
          <w:kern w:val="0"/>
          <w:sz w:val="22"/>
          <w:szCs w:val="22"/>
          <w14:ligatures w14:val="none"/>
        </w:rPr>
      </w:pPr>
      <w:r w:rsidRPr="00952C08">
        <w:rPr>
          <w:rFonts w:ascii="Arial" w:eastAsia="Times New Roman" w:hAnsi="Arial" w:cs="Arial"/>
          <w:b/>
          <w:bCs/>
          <w:kern w:val="0"/>
          <w:sz w:val="22"/>
          <w:szCs w:val="22"/>
          <w14:ligatures w14:val="none"/>
        </w:rPr>
        <w:lastRenderedPageBreak/>
        <w:t>Data Sources</w:t>
      </w:r>
    </w:p>
    <w:p w14:paraId="44AEBB06" w14:textId="77777777" w:rsidR="00003F68" w:rsidRPr="00952C08" w:rsidRDefault="00003F68" w:rsidP="00003F68">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A comprehensive search will be conducted using several electronic databases that provide peer-reviewed literature relating to healthcare, public health and social care. The databases will include:</w:t>
      </w:r>
    </w:p>
    <w:p w14:paraId="7E49B22A" w14:textId="77777777" w:rsidR="00003F68" w:rsidRPr="00952C08" w:rsidRDefault="00003F68" w:rsidP="00003F68">
      <w:pPr>
        <w:numPr>
          <w:ilvl w:val="0"/>
          <w:numId w:val="12"/>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PubMed</w:t>
      </w:r>
    </w:p>
    <w:p w14:paraId="6C44DF0E" w14:textId="77777777" w:rsidR="00003F68" w:rsidRPr="00952C08" w:rsidRDefault="00003F68" w:rsidP="00003F68">
      <w:pPr>
        <w:numPr>
          <w:ilvl w:val="0"/>
          <w:numId w:val="12"/>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Scopus</w:t>
      </w:r>
    </w:p>
    <w:p w14:paraId="292E0836" w14:textId="77777777" w:rsidR="00003F68" w:rsidRPr="00952C08" w:rsidRDefault="00003F68" w:rsidP="00003F68">
      <w:pPr>
        <w:numPr>
          <w:ilvl w:val="0"/>
          <w:numId w:val="12"/>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CINAHL</w:t>
      </w:r>
    </w:p>
    <w:p w14:paraId="65FDB749" w14:textId="77777777" w:rsidR="00003F68" w:rsidRPr="00952C08" w:rsidRDefault="00003F68" w:rsidP="00003F68">
      <w:pPr>
        <w:numPr>
          <w:ilvl w:val="0"/>
          <w:numId w:val="12"/>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MEDLINE</w:t>
      </w:r>
    </w:p>
    <w:p w14:paraId="516D6A26" w14:textId="77777777" w:rsidR="00003F68" w:rsidRPr="00952C08" w:rsidRDefault="00003F68" w:rsidP="00003F68">
      <w:pPr>
        <w:numPr>
          <w:ilvl w:val="0"/>
          <w:numId w:val="12"/>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PsycINFO</w:t>
      </w:r>
    </w:p>
    <w:p w14:paraId="6D8E0C98" w14:textId="77777777" w:rsidR="00003F68" w:rsidRPr="00952C08" w:rsidRDefault="00003F68" w:rsidP="00003F68">
      <w:pPr>
        <w:numPr>
          <w:ilvl w:val="0"/>
          <w:numId w:val="12"/>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Web of Science</w:t>
      </w:r>
    </w:p>
    <w:p w14:paraId="7D86066C" w14:textId="77777777" w:rsidR="00003F68" w:rsidRPr="00952C08" w:rsidRDefault="00003F68" w:rsidP="00003F68">
      <w:pPr>
        <w:numPr>
          <w:ilvl w:val="0"/>
          <w:numId w:val="12"/>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Google Scholar (to identify additional relevant studies)</w:t>
      </w:r>
    </w:p>
    <w:p w14:paraId="19B149F5" w14:textId="77777777" w:rsidR="00003F68" w:rsidRPr="00952C08" w:rsidRDefault="00003F68" w:rsidP="00003F68">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Grey literature will also be considered where appropriate, including publications from the World Health Organization (WHO), UK Health Security Agency (UKHSA), Action on Smoking and Health (ASH), NHS England and the Department of Health and Social Care. These sources are likely to provide current epidemiological data, policy documents and reports relevant to youth vaping in the UK.</w:t>
      </w:r>
    </w:p>
    <w:p w14:paraId="416F050F" w14:textId="77777777" w:rsidR="00003F68" w:rsidRPr="00952C08" w:rsidRDefault="00003F68" w:rsidP="00003F68">
      <w:pPr>
        <w:spacing w:before="100" w:beforeAutospacing="1" w:after="100" w:afterAutospacing="1" w:line="240" w:lineRule="auto"/>
        <w:outlineLvl w:val="1"/>
        <w:rPr>
          <w:rFonts w:ascii="Arial" w:eastAsia="Times New Roman" w:hAnsi="Arial" w:cs="Arial"/>
          <w:b/>
          <w:bCs/>
          <w:kern w:val="0"/>
          <w:sz w:val="22"/>
          <w:szCs w:val="22"/>
          <w14:ligatures w14:val="none"/>
        </w:rPr>
      </w:pPr>
      <w:r w:rsidRPr="00952C08">
        <w:rPr>
          <w:rFonts w:ascii="Arial" w:eastAsia="Times New Roman" w:hAnsi="Arial" w:cs="Arial"/>
          <w:b/>
          <w:bCs/>
          <w:kern w:val="0"/>
          <w:sz w:val="22"/>
          <w:szCs w:val="22"/>
          <w14:ligatures w14:val="none"/>
        </w:rPr>
        <w:t>Search Strategy and Selection Criteria</w:t>
      </w:r>
    </w:p>
    <w:p w14:paraId="5B21EE1C" w14:textId="77777777" w:rsidR="00003F68" w:rsidRPr="00952C08" w:rsidRDefault="00003F68" w:rsidP="00003F68">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A structured search strategy will be developed using Boolean operators (AND, OR) and truncation where appropriate.</w:t>
      </w:r>
    </w:p>
    <w:p w14:paraId="3FB883F6" w14:textId="77777777" w:rsidR="00003F68" w:rsidRPr="00952C08" w:rsidRDefault="00003F68" w:rsidP="00003F68">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Examples of search terms include:</w:t>
      </w:r>
    </w:p>
    <w:p w14:paraId="24AB3B67" w14:textId="77777777" w:rsidR="00003F68" w:rsidRPr="00952C08" w:rsidRDefault="00003F68" w:rsidP="00003F68">
      <w:pPr>
        <w:numPr>
          <w:ilvl w:val="0"/>
          <w:numId w:val="13"/>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“youth vaping”</w:t>
      </w:r>
    </w:p>
    <w:p w14:paraId="58129963" w14:textId="77777777" w:rsidR="00003F68" w:rsidRPr="00952C08" w:rsidRDefault="00003F68" w:rsidP="00003F68">
      <w:pPr>
        <w:numPr>
          <w:ilvl w:val="0"/>
          <w:numId w:val="13"/>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“adolescent vaping”</w:t>
      </w:r>
    </w:p>
    <w:p w14:paraId="5C9342EE" w14:textId="77777777" w:rsidR="00003F68" w:rsidRPr="00952C08" w:rsidRDefault="00003F68" w:rsidP="00003F68">
      <w:pPr>
        <w:numPr>
          <w:ilvl w:val="0"/>
          <w:numId w:val="13"/>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“electronic cigarettes”</w:t>
      </w:r>
    </w:p>
    <w:p w14:paraId="187B87BE" w14:textId="77777777" w:rsidR="00003F68" w:rsidRPr="00952C08" w:rsidRDefault="00003F68" w:rsidP="00003F68">
      <w:pPr>
        <w:numPr>
          <w:ilvl w:val="0"/>
          <w:numId w:val="13"/>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“e-cigarettes”</w:t>
      </w:r>
    </w:p>
    <w:p w14:paraId="56135159" w14:textId="77777777" w:rsidR="00003F68" w:rsidRPr="00952C08" w:rsidRDefault="00003F68" w:rsidP="00003F68">
      <w:pPr>
        <w:numPr>
          <w:ilvl w:val="0"/>
          <w:numId w:val="13"/>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“young people”</w:t>
      </w:r>
    </w:p>
    <w:p w14:paraId="3E24AE8E" w14:textId="77777777" w:rsidR="00003F68" w:rsidRPr="00952C08" w:rsidRDefault="00003F68" w:rsidP="00003F68">
      <w:pPr>
        <w:numPr>
          <w:ilvl w:val="0"/>
          <w:numId w:val="13"/>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“children”</w:t>
      </w:r>
    </w:p>
    <w:p w14:paraId="204954A8" w14:textId="77777777" w:rsidR="00003F68" w:rsidRPr="00952C08" w:rsidRDefault="00003F68" w:rsidP="00003F68">
      <w:pPr>
        <w:numPr>
          <w:ilvl w:val="0"/>
          <w:numId w:val="13"/>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“teenagers”</w:t>
      </w:r>
    </w:p>
    <w:p w14:paraId="3841670E" w14:textId="77777777" w:rsidR="00003F68" w:rsidRPr="00952C08" w:rsidRDefault="00003F68" w:rsidP="00003F68">
      <w:pPr>
        <w:numPr>
          <w:ilvl w:val="0"/>
          <w:numId w:val="13"/>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“United Kingdom”</w:t>
      </w:r>
    </w:p>
    <w:p w14:paraId="401B5C80" w14:textId="77777777" w:rsidR="00003F68" w:rsidRPr="00952C08" w:rsidRDefault="00003F68" w:rsidP="00003F68">
      <w:pPr>
        <w:numPr>
          <w:ilvl w:val="0"/>
          <w:numId w:val="13"/>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“England”</w:t>
      </w:r>
    </w:p>
    <w:p w14:paraId="74B88139" w14:textId="77777777" w:rsidR="00003F68" w:rsidRPr="00952C08" w:rsidRDefault="00003F68" w:rsidP="00003F68">
      <w:pPr>
        <w:numPr>
          <w:ilvl w:val="0"/>
          <w:numId w:val="13"/>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“nicotine”</w:t>
      </w:r>
    </w:p>
    <w:p w14:paraId="65426908" w14:textId="77777777" w:rsidR="00003F68" w:rsidRPr="00952C08" w:rsidRDefault="00003F68" w:rsidP="00003F68">
      <w:pPr>
        <w:numPr>
          <w:ilvl w:val="0"/>
          <w:numId w:val="13"/>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“public health”</w:t>
      </w:r>
    </w:p>
    <w:p w14:paraId="3FC44560" w14:textId="77777777" w:rsidR="00003F68" w:rsidRPr="00952C08" w:rsidRDefault="00003F68" w:rsidP="00003F68">
      <w:pPr>
        <w:numPr>
          <w:ilvl w:val="0"/>
          <w:numId w:val="13"/>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“health promotion”</w:t>
      </w:r>
    </w:p>
    <w:p w14:paraId="165D7608" w14:textId="77777777" w:rsidR="00C860C6" w:rsidRPr="00952C08" w:rsidRDefault="00C860C6" w:rsidP="00003F68">
      <w:pPr>
        <w:spacing w:before="100" w:beforeAutospacing="1" w:after="100" w:afterAutospacing="1" w:line="240" w:lineRule="auto"/>
        <w:outlineLvl w:val="2"/>
        <w:rPr>
          <w:rFonts w:ascii="Arial" w:eastAsia="Times New Roman" w:hAnsi="Arial" w:cs="Arial"/>
          <w:b/>
          <w:bCs/>
          <w:kern w:val="0"/>
          <w:sz w:val="22"/>
          <w:szCs w:val="22"/>
          <w14:ligatures w14:val="none"/>
        </w:rPr>
      </w:pPr>
    </w:p>
    <w:p w14:paraId="30668175" w14:textId="333F16E1" w:rsidR="00003F68" w:rsidRPr="00952C08" w:rsidRDefault="00003F68" w:rsidP="00003F68">
      <w:pPr>
        <w:spacing w:before="100" w:beforeAutospacing="1" w:after="100" w:afterAutospacing="1" w:line="240" w:lineRule="auto"/>
        <w:outlineLvl w:val="2"/>
        <w:rPr>
          <w:rFonts w:ascii="Arial" w:eastAsia="Times New Roman" w:hAnsi="Arial" w:cs="Arial"/>
          <w:b/>
          <w:bCs/>
          <w:kern w:val="0"/>
          <w:sz w:val="22"/>
          <w:szCs w:val="22"/>
          <w14:ligatures w14:val="none"/>
        </w:rPr>
      </w:pPr>
      <w:r w:rsidRPr="00952C08">
        <w:rPr>
          <w:rFonts w:ascii="Arial" w:eastAsia="Times New Roman" w:hAnsi="Arial" w:cs="Arial"/>
          <w:b/>
          <w:bCs/>
          <w:kern w:val="0"/>
          <w:sz w:val="22"/>
          <w:szCs w:val="22"/>
          <w14:ligatures w14:val="none"/>
        </w:rPr>
        <w:t>Inclusion Criteria</w:t>
      </w:r>
    </w:p>
    <w:p w14:paraId="67812F4E" w14:textId="77777777" w:rsidR="00003F68" w:rsidRPr="00952C08" w:rsidRDefault="00003F68" w:rsidP="00003F68">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Studies will be included if they:</w:t>
      </w:r>
    </w:p>
    <w:p w14:paraId="6200C051" w14:textId="77777777" w:rsidR="00003F68" w:rsidRPr="00952C08" w:rsidRDefault="00003F68" w:rsidP="00003F68">
      <w:pPr>
        <w:numPr>
          <w:ilvl w:val="0"/>
          <w:numId w:val="14"/>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were published between 2010 and 2026;</w:t>
      </w:r>
    </w:p>
    <w:p w14:paraId="51DEBC5D" w14:textId="77777777" w:rsidR="00003F68" w:rsidRPr="00952C08" w:rsidRDefault="00003F68" w:rsidP="00003F68">
      <w:pPr>
        <w:numPr>
          <w:ilvl w:val="0"/>
          <w:numId w:val="14"/>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are written in English;</w:t>
      </w:r>
    </w:p>
    <w:p w14:paraId="68ED2CED" w14:textId="77777777" w:rsidR="00003F68" w:rsidRPr="00952C08" w:rsidRDefault="00003F68" w:rsidP="00003F68">
      <w:pPr>
        <w:numPr>
          <w:ilvl w:val="0"/>
          <w:numId w:val="14"/>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focus on young people aged 11–18 years;</w:t>
      </w:r>
    </w:p>
    <w:p w14:paraId="6DE16493" w14:textId="77777777" w:rsidR="00003F68" w:rsidRPr="00952C08" w:rsidRDefault="00003F68" w:rsidP="00003F68">
      <w:pPr>
        <w:numPr>
          <w:ilvl w:val="0"/>
          <w:numId w:val="14"/>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examine vaping or electronic cigarette use;</w:t>
      </w:r>
    </w:p>
    <w:p w14:paraId="7ADC4B7E" w14:textId="77777777" w:rsidR="00003F68" w:rsidRPr="00952C08" w:rsidRDefault="00003F68" w:rsidP="00003F68">
      <w:pPr>
        <w:numPr>
          <w:ilvl w:val="0"/>
          <w:numId w:val="14"/>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relate to the United Kingdom or include UK-specific findings;</w:t>
      </w:r>
    </w:p>
    <w:p w14:paraId="704916C8" w14:textId="77777777" w:rsidR="00003F68" w:rsidRPr="00952C08" w:rsidRDefault="00003F68" w:rsidP="00003F68">
      <w:pPr>
        <w:numPr>
          <w:ilvl w:val="0"/>
          <w:numId w:val="14"/>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are peer-reviewed journal articles, government reports or recognised public health publications.</w:t>
      </w:r>
    </w:p>
    <w:p w14:paraId="3EFBFA28" w14:textId="77777777" w:rsidR="00003F68" w:rsidRPr="00952C08" w:rsidRDefault="00003F68" w:rsidP="00003F68">
      <w:pPr>
        <w:spacing w:before="100" w:beforeAutospacing="1" w:after="100" w:afterAutospacing="1" w:line="240" w:lineRule="auto"/>
        <w:outlineLvl w:val="2"/>
        <w:rPr>
          <w:rFonts w:ascii="Arial" w:eastAsia="Times New Roman" w:hAnsi="Arial" w:cs="Arial"/>
          <w:b/>
          <w:bCs/>
          <w:kern w:val="0"/>
          <w:sz w:val="22"/>
          <w:szCs w:val="22"/>
          <w14:ligatures w14:val="none"/>
        </w:rPr>
      </w:pPr>
      <w:r w:rsidRPr="00952C08">
        <w:rPr>
          <w:rFonts w:ascii="Arial" w:eastAsia="Times New Roman" w:hAnsi="Arial" w:cs="Arial"/>
          <w:b/>
          <w:bCs/>
          <w:kern w:val="0"/>
          <w:sz w:val="22"/>
          <w:szCs w:val="22"/>
          <w14:ligatures w14:val="none"/>
        </w:rPr>
        <w:lastRenderedPageBreak/>
        <w:t>Exclusion Criteria</w:t>
      </w:r>
    </w:p>
    <w:p w14:paraId="63B8A1FA" w14:textId="77777777" w:rsidR="00003F68" w:rsidRPr="00952C08" w:rsidRDefault="00003F68" w:rsidP="00003F68">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Studies will be excluded if they:</w:t>
      </w:r>
    </w:p>
    <w:p w14:paraId="3D2ADEAB" w14:textId="77777777" w:rsidR="00003F68" w:rsidRPr="00952C08" w:rsidRDefault="00003F68" w:rsidP="00003F68">
      <w:pPr>
        <w:numPr>
          <w:ilvl w:val="0"/>
          <w:numId w:val="15"/>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focus solely on adults aged over 18 years;</w:t>
      </w:r>
    </w:p>
    <w:p w14:paraId="30AD20B6" w14:textId="77777777" w:rsidR="00003F68" w:rsidRPr="00952C08" w:rsidRDefault="00003F68" w:rsidP="00003F68">
      <w:pPr>
        <w:numPr>
          <w:ilvl w:val="0"/>
          <w:numId w:val="15"/>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investigate tobacco smoking without reference to vaping;</w:t>
      </w:r>
    </w:p>
    <w:p w14:paraId="7CCCB0BE" w14:textId="77777777" w:rsidR="00003F68" w:rsidRPr="00952C08" w:rsidRDefault="00003F68" w:rsidP="00003F68">
      <w:pPr>
        <w:numPr>
          <w:ilvl w:val="0"/>
          <w:numId w:val="15"/>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are opinion pieces, editorials or conference abstracts without sufficient data;</w:t>
      </w:r>
    </w:p>
    <w:p w14:paraId="53A565EE" w14:textId="77777777" w:rsidR="00003F68" w:rsidRPr="00952C08" w:rsidRDefault="00003F68" w:rsidP="00003F68">
      <w:pPr>
        <w:numPr>
          <w:ilvl w:val="0"/>
          <w:numId w:val="15"/>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are not available in English;</w:t>
      </w:r>
    </w:p>
    <w:p w14:paraId="0B442D83" w14:textId="77777777" w:rsidR="00003F68" w:rsidRPr="00952C08" w:rsidRDefault="00003F68" w:rsidP="00003F68">
      <w:pPr>
        <w:numPr>
          <w:ilvl w:val="0"/>
          <w:numId w:val="15"/>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were published before 2010.</w:t>
      </w:r>
    </w:p>
    <w:p w14:paraId="4027A88F" w14:textId="77777777" w:rsidR="000C6F4C" w:rsidRPr="00952C08" w:rsidRDefault="000C6F4C" w:rsidP="000C6F4C">
      <w:pPr>
        <w:spacing w:before="100" w:beforeAutospacing="1" w:after="100" w:afterAutospacing="1" w:line="240" w:lineRule="auto"/>
        <w:rPr>
          <w:rFonts w:ascii="Arial" w:eastAsia="Times New Roman" w:hAnsi="Arial" w:cs="Arial"/>
          <w:kern w:val="0"/>
          <w:sz w:val="22"/>
          <w:szCs w:val="22"/>
          <w14:ligatures w14:val="none"/>
        </w:rPr>
      </w:pPr>
    </w:p>
    <w:p w14:paraId="0C28807D" w14:textId="77777777" w:rsidR="000C6F4C" w:rsidRPr="00952C08" w:rsidRDefault="000C6F4C" w:rsidP="000C6F4C">
      <w:pPr>
        <w:spacing w:before="100" w:beforeAutospacing="1" w:after="100" w:afterAutospacing="1" w:line="240" w:lineRule="auto"/>
        <w:rPr>
          <w:rFonts w:ascii="Arial" w:eastAsia="Times New Roman" w:hAnsi="Arial" w:cs="Arial"/>
          <w:kern w:val="0"/>
          <w:sz w:val="22"/>
          <w:szCs w:val="22"/>
          <w14:ligatures w14:val="none"/>
        </w:rPr>
      </w:pPr>
    </w:p>
    <w:p w14:paraId="1273C98E" w14:textId="77777777" w:rsidR="000C6F4C" w:rsidRPr="00952C08" w:rsidRDefault="000C6F4C" w:rsidP="000C6F4C">
      <w:pPr>
        <w:spacing w:before="100" w:beforeAutospacing="1" w:after="100" w:afterAutospacing="1" w:line="240" w:lineRule="auto"/>
        <w:rPr>
          <w:rFonts w:ascii="Arial" w:eastAsia="Times New Roman" w:hAnsi="Arial" w:cs="Arial"/>
          <w:kern w:val="0"/>
          <w:sz w:val="22"/>
          <w:szCs w:val="22"/>
          <w14:ligatures w14:val="none"/>
        </w:rPr>
      </w:pPr>
    </w:p>
    <w:p w14:paraId="43C0EA85" w14:textId="77777777" w:rsidR="003535E6" w:rsidRPr="00952C08" w:rsidRDefault="003535E6" w:rsidP="003535E6">
      <w:pPr>
        <w:spacing w:before="100" w:beforeAutospacing="1" w:after="100" w:afterAutospacing="1" w:line="240" w:lineRule="auto"/>
        <w:outlineLvl w:val="0"/>
        <w:rPr>
          <w:rFonts w:ascii="Arial" w:eastAsia="Times New Roman" w:hAnsi="Arial" w:cs="Arial"/>
          <w:b/>
          <w:bCs/>
          <w:kern w:val="36"/>
          <w:sz w:val="22"/>
          <w:szCs w:val="22"/>
          <w14:ligatures w14:val="none"/>
        </w:rPr>
      </w:pPr>
      <w:r w:rsidRPr="00952C08">
        <w:rPr>
          <w:rFonts w:ascii="Arial" w:eastAsia="Times New Roman" w:hAnsi="Arial" w:cs="Arial"/>
          <w:b/>
          <w:bCs/>
          <w:kern w:val="36"/>
          <w:sz w:val="22"/>
          <w:szCs w:val="22"/>
          <w14:ligatures w14:val="none"/>
        </w:rPr>
        <w:t>Ethical Considerations</w:t>
      </w:r>
    </w:p>
    <w:p w14:paraId="5AF1C848" w14:textId="77777777" w:rsidR="003535E6" w:rsidRPr="00952C08" w:rsidRDefault="003535E6" w:rsidP="003535E6">
      <w:pPr>
        <w:spacing w:before="100" w:beforeAutospacing="1" w:after="100" w:afterAutospacing="1" w:line="240" w:lineRule="auto"/>
        <w:outlineLvl w:val="2"/>
        <w:rPr>
          <w:rFonts w:ascii="Arial" w:eastAsia="Times New Roman" w:hAnsi="Arial" w:cs="Arial"/>
          <w:b/>
          <w:bCs/>
          <w:kern w:val="0"/>
          <w:sz w:val="22"/>
          <w:szCs w:val="22"/>
          <w14:ligatures w14:val="none"/>
        </w:rPr>
      </w:pPr>
      <w:r w:rsidRPr="00952C08">
        <w:rPr>
          <w:rFonts w:ascii="Arial" w:eastAsia="Times New Roman" w:hAnsi="Arial" w:cs="Arial"/>
          <w:b/>
          <w:bCs/>
          <w:kern w:val="0"/>
          <w:sz w:val="22"/>
          <w:szCs w:val="22"/>
          <w14:ligatures w14:val="none"/>
        </w:rPr>
        <w:t>Protection of Children and Young People</w:t>
      </w:r>
    </w:p>
    <w:p w14:paraId="089D5571" w14:textId="77777777" w:rsidR="003535E6" w:rsidRPr="00952C08" w:rsidRDefault="003535E6" w:rsidP="003535E6">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A major ethical concern is the responsibility to protect minors from potential harm. Young people aged 11–18 may have limited ability to evaluate long-term risks due to ongoing cognitive development. Therefore, society has an ethical responsibility to reduce exposure to addictive substances and prevent exploitation of young consumers (Beauchamp and Childress, 2019).</w:t>
      </w:r>
    </w:p>
    <w:p w14:paraId="16E37704" w14:textId="77777777" w:rsidR="003535E6" w:rsidRPr="00952C08" w:rsidRDefault="003535E6" w:rsidP="003535E6">
      <w:pPr>
        <w:spacing w:before="100" w:beforeAutospacing="1" w:after="100" w:afterAutospacing="1" w:line="240" w:lineRule="auto"/>
        <w:outlineLvl w:val="2"/>
        <w:rPr>
          <w:rFonts w:ascii="Arial" w:eastAsia="Times New Roman" w:hAnsi="Arial" w:cs="Arial"/>
          <w:b/>
          <w:bCs/>
          <w:kern w:val="0"/>
          <w:sz w:val="22"/>
          <w:szCs w:val="22"/>
          <w14:ligatures w14:val="none"/>
        </w:rPr>
      </w:pPr>
      <w:r w:rsidRPr="00952C08">
        <w:rPr>
          <w:rFonts w:ascii="Arial" w:eastAsia="Times New Roman" w:hAnsi="Arial" w:cs="Arial"/>
          <w:b/>
          <w:bCs/>
          <w:kern w:val="0"/>
          <w:sz w:val="22"/>
          <w:szCs w:val="22"/>
          <w14:ligatures w14:val="none"/>
        </w:rPr>
        <w:t>Autonomy and Personal Choice</w:t>
      </w:r>
    </w:p>
    <w:p w14:paraId="2F599950" w14:textId="77777777" w:rsidR="003535E6" w:rsidRPr="00952C08" w:rsidRDefault="003535E6" w:rsidP="003535E6">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Autonomy refers to an individual’s right to make decisions about their own health. However, ethical concerns arise regarding whether adolescents have sufficient maturity and understanding to make informed decisions about addictive substances such as nicotine. This creates a balance between respecting young people’s developing independence and protecting them from harm (Beauchamp and Childress, 2019).</w:t>
      </w:r>
    </w:p>
    <w:p w14:paraId="1B5B6922" w14:textId="77777777" w:rsidR="003535E6" w:rsidRPr="00952C08" w:rsidRDefault="003535E6" w:rsidP="003535E6">
      <w:pPr>
        <w:spacing w:before="100" w:beforeAutospacing="1" w:after="100" w:afterAutospacing="1" w:line="240" w:lineRule="auto"/>
        <w:outlineLvl w:val="2"/>
        <w:rPr>
          <w:rFonts w:ascii="Arial" w:eastAsia="Times New Roman" w:hAnsi="Arial" w:cs="Arial"/>
          <w:b/>
          <w:bCs/>
          <w:kern w:val="0"/>
          <w:sz w:val="22"/>
          <w:szCs w:val="22"/>
          <w14:ligatures w14:val="none"/>
        </w:rPr>
      </w:pPr>
      <w:r w:rsidRPr="00952C08">
        <w:rPr>
          <w:rFonts w:ascii="Arial" w:eastAsia="Times New Roman" w:hAnsi="Arial" w:cs="Arial"/>
          <w:b/>
          <w:bCs/>
          <w:kern w:val="0"/>
          <w:sz w:val="22"/>
          <w:szCs w:val="22"/>
          <w14:ligatures w14:val="none"/>
        </w:rPr>
        <w:t>Beneficence and Non-maleficence</w:t>
      </w:r>
    </w:p>
    <w:p w14:paraId="1CDCF361" w14:textId="77777777" w:rsidR="003535E6" w:rsidRPr="00952C08" w:rsidRDefault="003535E6" w:rsidP="003535E6">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The ethical principles of beneficence (doing good) and non-maleficence (avoiding harm) are central to discussions about vaping. While vaping may provide a harm-reduction benefit for adult smokers attempting to quit, promoting nicotine use among young people may conflict with the duty to prevent avoidable harm (Beauchamp and Childress, 2019).</w:t>
      </w:r>
    </w:p>
    <w:p w14:paraId="6371824A" w14:textId="77777777" w:rsidR="003535E6" w:rsidRPr="00952C08" w:rsidRDefault="003535E6" w:rsidP="003535E6">
      <w:pPr>
        <w:spacing w:before="100" w:beforeAutospacing="1" w:after="100" w:afterAutospacing="1" w:line="240" w:lineRule="auto"/>
        <w:outlineLvl w:val="2"/>
        <w:rPr>
          <w:rFonts w:ascii="Arial" w:eastAsia="Times New Roman" w:hAnsi="Arial" w:cs="Arial"/>
          <w:b/>
          <w:bCs/>
          <w:kern w:val="0"/>
          <w:sz w:val="22"/>
          <w:szCs w:val="22"/>
          <w14:ligatures w14:val="none"/>
        </w:rPr>
      </w:pPr>
      <w:r w:rsidRPr="00952C08">
        <w:rPr>
          <w:rFonts w:ascii="Arial" w:eastAsia="Times New Roman" w:hAnsi="Arial" w:cs="Arial"/>
          <w:b/>
          <w:bCs/>
          <w:kern w:val="0"/>
          <w:sz w:val="22"/>
          <w:szCs w:val="22"/>
          <w14:ligatures w14:val="none"/>
        </w:rPr>
        <w:t>Marketing and Industry Responsibility</w:t>
      </w:r>
    </w:p>
    <w:p w14:paraId="14A0379D" w14:textId="77777777" w:rsidR="003535E6" w:rsidRPr="00952C08" w:rsidRDefault="003535E6" w:rsidP="003535E6">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There are ethical concerns about the design and promotion of vaping products. Flavours, packaging, and online marketing strategies may increase the attractiveness of vaping to young people. Companies have an ethical responsibility to avoid marketing practices that encourage nicotine use among children (World Health Organization, 2021).</w:t>
      </w:r>
    </w:p>
    <w:p w14:paraId="618236A2" w14:textId="77777777" w:rsidR="003535E6" w:rsidRPr="00952C08" w:rsidRDefault="003535E6" w:rsidP="003535E6">
      <w:pPr>
        <w:spacing w:before="100" w:beforeAutospacing="1" w:after="100" w:afterAutospacing="1" w:line="240" w:lineRule="auto"/>
        <w:outlineLvl w:val="2"/>
        <w:rPr>
          <w:rFonts w:ascii="Arial" w:eastAsia="Times New Roman" w:hAnsi="Arial" w:cs="Arial"/>
          <w:b/>
          <w:bCs/>
          <w:kern w:val="0"/>
          <w:sz w:val="22"/>
          <w:szCs w:val="22"/>
          <w14:ligatures w14:val="none"/>
        </w:rPr>
      </w:pPr>
      <w:r w:rsidRPr="00952C08">
        <w:rPr>
          <w:rFonts w:ascii="Arial" w:eastAsia="Times New Roman" w:hAnsi="Arial" w:cs="Arial"/>
          <w:b/>
          <w:bCs/>
          <w:kern w:val="0"/>
          <w:sz w:val="22"/>
          <w:szCs w:val="22"/>
          <w14:ligatures w14:val="none"/>
        </w:rPr>
        <w:t>Equity and Social Justice</w:t>
      </w:r>
    </w:p>
    <w:p w14:paraId="5B76D252" w14:textId="77777777" w:rsidR="003535E6" w:rsidRPr="00952C08" w:rsidRDefault="003535E6" w:rsidP="003535E6">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 xml:space="preserve">Youth vaping also raises concerns about health inequalities. Young people from disadvantaged backgrounds may experience greater exposure to tobacco and nicotine </w:t>
      </w:r>
      <w:r w:rsidRPr="00952C08">
        <w:rPr>
          <w:rFonts w:ascii="Arial" w:hAnsi="Arial" w:cs="Arial"/>
          <w:kern w:val="0"/>
          <w:sz w:val="22"/>
          <w:szCs w:val="22"/>
          <w14:ligatures w14:val="none"/>
        </w:rPr>
        <w:lastRenderedPageBreak/>
        <w:t>products and may have fewer opportunities for effective health education and support (Department of Health and Social Care, 2022).</w:t>
      </w:r>
    </w:p>
    <w:p w14:paraId="786F7C16" w14:textId="77777777" w:rsidR="003535E6" w:rsidRPr="00952C08" w:rsidRDefault="003535E6" w:rsidP="003535E6">
      <w:pPr>
        <w:spacing w:before="100" w:beforeAutospacing="1" w:after="100" w:afterAutospacing="1" w:line="240" w:lineRule="auto"/>
        <w:outlineLvl w:val="2"/>
        <w:rPr>
          <w:rFonts w:ascii="Arial" w:eastAsia="Times New Roman" w:hAnsi="Arial" w:cs="Arial"/>
          <w:b/>
          <w:bCs/>
          <w:kern w:val="0"/>
          <w:sz w:val="22"/>
          <w:szCs w:val="22"/>
          <w14:ligatures w14:val="none"/>
        </w:rPr>
      </w:pPr>
      <w:r w:rsidRPr="00952C08">
        <w:rPr>
          <w:rFonts w:ascii="Arial" w:eastAsia="Times New Roman" w:hAnsi="Arial" w:cs="Arial"/>
          <w:b/>
          <w:bCs/>
          <w:kern w:val="0"/>
          <w:sz w:val="22"/>
          <w:szCs w:val="22"/>
          <w14:ligatures w14:val="none"/>
        </w:rPr>
        <w:t>Public Health Responsibility</w:t>
      </w:r>
    </w:p>
    <w:p w14:paraId="67F85233" w14:textId="77777777" w:rsidR="003535E6" w:rsidRPr="00952C08" w:rsidRDefault="003535E6" w:rsidP="003535E6">
      <w:pPr>
        <w:spacing w:before="100" w:beforeAutospacing="1" w:after="100" w:afterAutospacing="1" w:line="240" w:lineRule="auto"/>
        <w:rPr>
          <w:rFonts w:ascii="Arial" w:hAnsi="Arial" w:cs="Arial"/>
          <w:kern w:val="0"/>
          <w:sz w:val="22"/>
          <w:szCs w:val="22"/>
          <w14:ligatures w14:val="none"/>
        </w:rPr>
      </w:pPr>
      <w:r w:rsidRPr="00952C08">
        <w:rPr>
          <w:rFonts w:ascii="Arial" w:hAnsi="Arial" w:cs="Arial"/>
          <w:kern w:val="0"/>
          <w:sz w:val="22"/>
          <w:szCs w:val="22"/>
          <w14:ligatures w14:val="none"/>
        </w:rPr>
        <w:t>Governments and healthcare professionals must balance harm reduction approaches with protecting young people. Measures such as age restrictions, advertising controls, product regulation, and education programmes aim to reduce youth vaping while maintaining access to vaping products for adult smokers who may benefit from switching away from cigarettes (Department of Health and Social Care, 2023).</w:t>
      </w:r>
    </w:p>
    <w:p w14:paraId="58E3AD1A" w14:textId="77777777" w:rsidR="003535E6" w:rsidRPr="00952C08" w:rsidRDefault="003535E6" w:rsidP="000C6F4C">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60C69CE8" w14:textId="77777777" w:rsidR="003535E6" w:rsidRPr="00952C08" w:rsidRDefault="003535E6" w:rsidP="000C6F4C">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43E6FC5F" w14:textId="317496B6" w:rsidR="000C6F4C" w:rsidRPr="00952C08" w:rsidRDefault="000C6F4C" w:rsidP="000C6F4C">
      <w:pPr>
        <w:spacing w:before="100" w:beforeAutospacing="1" w:after="100" w:afterAutospacing="1" w:line="240" w:lineRule="auto"/>
        <w:outlineLvl w:val="1"/>
        <w:rPr>
          <w:rFonts w:ascii="Arial" w:eastAsia="Times New Roman" w:hAnsi="Arial" w:cs="Arial"/>
          <w:b/>
          <w:bCs/>
          <w:kern w:val="0"/>
          <w:sz w:val="22"/>
          <w:szCs w:val="22"/>
          <w14:ligatures w14:val="none"/>
        </w:rPr>
      </w:pPr>
      <w:r w:rsidRPr="00952C08">
        <w:rPr>
          <w:rFonts w:ascii="Arial" w:eastAsia="Times New Roman" w:hAnsi="Arial" w:cs="Arial"/>
          <w:b/>
          <w:bCs/>
          <w:kern w:val="0"/>
          <w:sz w:val="22"/>
          <w:szCs w:val="22"/>
          <w14:ligatures w14:val="none"/>
        </w:rPr>
        <w:t>8. Implications of the Research</w:t>
      </w:r>
    </w:p>
    <w:p w14:paraId="51B8F0B7" w14:textId="77777777" w:rsidR="00BD00EC" w:rsidRPr="00952C08" w:rsidRDefault="00BD00EC">
      <w:pPr>
        <w:pStyle w:val="p1"/>
        <w:rPr>
          <w:rFonts w:ascii="Arial" w:hAnsi="Arial" w:cs="Arial"/>
          <w:sz w:val="22"/>
          <w:szCs w:val="22"/>
        </w:rPr>
      </w:pPr>
      <w:r w:rsidRPr="00952C08">
        <w:rPr>
          <w:rFonts w:ascii="Arial" w:hAnsi="Arial" w:cs="Arial"/>
          <w:sz w:val="22"/>
          <w:szCs w:val="22"/>
        </w:rPr>
        <w:t>The findings of this systematic literature review have the potential to contribute significantly to health and social care practice within the United Kingdom. The increasing prevalence of vaping among young people has become an important public health concern, requiring coordinated action from healthcare professionals, schools, local authorities and policymakers.</w:t>
      </w:r>
    </w:p>
    <w:p w14:paraId="3EF78EAC" w14:textId="77777777" w:rsidR="00BD00EC" w:rsidRPr="00952C08" w:rsidRDefault="00BD00EC">
      <w:pPr>
        <w:pStyle w:val="p1"/>
        <w:rPr>
          <w:rFonts w:ascii="Arial" w:hAnsi="Arial" w:cs="Arial"/>
          <w:sz w:val="22"/>
          <w:szCs w:val="22"/>
        </w:rPr>
      </w:pPr>
      <w:r w:rsidRPr="00952C08">
        <w:rPr>
          <w:rFonts w:ascii="Arial" w:hAnsi="Arial" w:cs="Arial"/>
          <w:sz w:val="22"/>
          <w:szCs w:val="22"/>
        </w:rPr>
        <w:t>For healthcare professionals, the review will provide an up-to-date synthesis of evidence relating to the health consequences of adolescent vaping. Improved understanding of the factors associated with vaping initiation may assist nurses, school health practitioners, general practitioners and public health professionals in identifying young people who may be at greater risk of nicotine dependence. This evidence can support early intervention strategies and targeted health education programmes.</w:t>
      </w:r>
    </w:p>
    <w:p w14:paraId="3A292F6E" w14:textId="77777777" w:rsidR="00BD00EC" w:rsidRPr="00952C08" w:rsidRDefault="00BD00EC">
      <w:pPr>
        <w:pStyle w:val="p1"/>
        <w:rPr>
          <w:rFonts w:ascii="Arial" w:hAnsi="Arial" w:cs="Arial"/>
          <w:sz w:val="22"/>
          <w:szCs w:val="22"/>
        </w:rPr>
      </w:pPr>
      <w:r w:rsidRPr="00952C08">
        <w:rPr>
          <w:rFonts w:ascii="Arial" w:hAnsi="Arial" w:cs="Arial"/>
          <w:sz w:val="22"/>
          <w:szCs w:val="22"/>
        </w:rPr>
        <w:t>Within educational settings, the findings may help schools strengthen health promotion initiatives by providing evidence-based information regarding the reasons young people vape and the effectiveness of preventative interventions. Understanding the influence of peer pressure, social media, marketing and flavoured vaping products may enable schools to develop more appropriate educational resources for pupils and parents.</w:t>
      </w:r>
    </w:p>
    <w:p w14:paraId="590D6BB9" w14:textId="77777777" w:rsidR="00BD00EC" w:rsidRPr="00952C08" w:rsidRDefault="00BD00EC">
      <w:pPr>
        <w:pStyle w:val="p1"/>
        <w:rPr>
          <w:rFonts w:ascii="Arial" w:hAnsi="Arial" w:cs="Arial"/>
          <w:sz w:val="22"/>
          <w:szCs w:val="22"/>
        </w:rPr>
      </w:pPr>
      <w:r w:rsidRPr="00952C08">
        <w:rPr>
          <w:rFonts w:ascii="Arial" w:hAnsi="Arial" w:cs="Arial"/>
          <w:sz w:val="22"/>
          <w:szCs w:val="22"/>
        </w:rPr>
        <w:t>The review may also inform future public health policy. Government organisations such as the Department of Health and Social Care, UK Health Security Agency and local public health teams continue to introduce measures aimed at reducing youth vaping. By identifying successful interventions and gaps within the existing evidence, this review may contribute to future policy development and the implementation of more effective regulations to protect children and adolescents.</w:t>
      </w:r>
    </w:p>
    <w:p w14:paraId="700B8216" w14:textId="77777777" w:rsidR="000C6F4C" w:rsidRPr="00952C08" w:rsidRDefault="000C6F4C" w:rsidP="000C6F4C">
      <w:pPr>
        <w:spacing w:before="100" w:beforeAutospacing="1" w:after="100" w:afterAutospacing="1" w:line="240" w:lineRule="auto"/>
        <w:rPr>
          <w:rFonts w:ascii="Arial" w:eastAsia="Times New Roman" w:hAnsi="Arial" w:cs="Arial"/>
          <w:kern w:val="0"/>
          <w:sz w:val="22"/>
          <w:szCs w:val="22"/>
          <w:lang w:val="en-GB"/>
          <w14:ligatures w14:val="none"/>
        </w:rPr>
      </w:pPr>
    </w:p>
    <w:p w14:paraId="43EF2358" w14:textId="77777777" w:rsidR="00246C0E" w:rsidRPr="00952C08" w:rsidRDefault="00246C0E" w:rsidP="000C6F4C">
      <w:pPr>
        <w:spacing w:before="100" w:beforeAutospacing="1" w:after="100" w:afterAutospacing="1" w:line="240" w:lineRule="auto"/>
        <w:rPr>
          <w:rFonts w:ascii="Arial" w:eastAsia="Times New Roman" w:hAnsi="Arial" w:cs="Arial"/>
          <w:kern w:val="0"/>
          <w:sz w:val="22"/>
          <w:szCs w:val="22"/>
          <w:lang w:val="en-GB"/>
          <w14:ligatures w14:val="none"/>
        </w:rPr>
      </w:pPr>
    </w:p>
    <w:p w14:paraId="4EA8185E" w14:textId="77777777" w:rsidR="00246C0E" w:rsidRPr="00952C08" w:rsidRDefault="00246C0E" w:rsidP="000C6F4C">
      <w:pPr>
        <w:spacing w:before="100" w:beforeAutospacing="1" w:after="100" w:afterAutospacing="1" w:line="240" w:lineRule="auto"/>
        <w:rPr>
          <w:rFonts w:ascii="Arial" w:eastAsia="Times New Roman" w:hAnsi="Arial" w:cs="Arial"/>
          <w:kern w:val="0"/>
          <w:sz w:val="22"/>
          <w:szCs w:val="22"/>
          <w:lang w:val="en-GB"/>
          <w14:ligatures w14:val="none"/>
        </w:rPr>
      </w:pPr>
    </w:p>
    <w:p w14:paraId="54A474B8" w14:textId="77777777" w:rsidR="00246C0E" w:rsidRPr="00952C08" w:rsidRDefault="00246C0E" w:rsidP="00246C0E">
      <w:pPr>
        <w:spacing w:before="100" w:beforeAutospacing="1" w:after="100" w:afterAutospacing="1" w:line="240" w:lineRule="auto"/>
        <w:outlineLvl w:val="2"/>
        <w:rPr>
          <w:rFonts w:ascii="Arial" w:eastAsia="Times New Roman" w:hAnsi="Arial" w:cs="Arial"/>
          <w:b/>
          <w:bCs/>
          <w:kern w:val="0"/>
          <w:sz w:val="22"/>
          <w:szCs w:val="22"/>
          <w:lang w:val="en-001"/>
          <w14:ligatures w14:val="none"/>
        </w:rPr>
      </w:pPr>
      <w:r w:rsidRPr="00952C08">
        <w:rPr>
          <w:rFonts w:ascii="Arial" w:eastAsia="Times New Roman" w:hAnsi="Arial" w:cs="Arial"/>
          <w:b/>
          <w:bCs/>
          <w:kern w:val="0"/>
          <w:sz w:val="22"/>
          <w:szCs w:val="22"/>
          <w:lang w:val="en-001"/>
          <w14:ligatures w14:val="none"/>
        </w:rPr>
        <w:t>Data Extraction and Analysis</w:t>
      </w:r>
    </w:p>
    <w:p w14:paraId="441E8F2F" w14:textId="77777777" w:rsidR="00246C0E" w:rsidRPr="00952C08" w:rsidRDefault="00246C0E" w:rsidP="00246C0E">
      <w:pPr>
        <w:spacing w:before="100" w:beforeAutospacing="1" w:after="100" w:afterAutospacing="1" w:line="240" w:lineRule="auto"/>
        <w:rPr>
          <w:rFonts w:ascii="Arial" w:hAnsi="Arial" w:cs="Arial"/>
          <w:kern w:val="0"/>
          <w:sz w:val="22"/>
          <w:szCs w:val="22"/>
          <w:lang w:val="en-001"/>
          <w14:ligatures w14:val="none"/>
        </w:rPr>
      </w:pPr>
      <w:r w:rsidRPr="00952C08">
        <w:rPr>
          <w:rFonts w:ascii="Arial" w:hAnsi="Arial" w:cs="Arial"/>
          <w:kern w:val="0"/>
          <w:sz w:val="22"/>
          <w:szCs w:val="22"/>
          <w:lang w:val="en-001"/>
          <w14:ligatures w14:val="none"/>
        </w:rPr>
        <w:t xml:space="preserve">Relevant information from each included study will be extracted using a standardised data extraction table. The information collected will include the author, year of publication, study </w:t>
      </w:r>
      <w:r w:rsidRPr="00952C08">
        <w:rPr>
          <w:rFonts w:ascii="Arial" w:hAnsi="Arial" w:cs="Arial"/>
          <w:kern w:val="0"/>
          <w:sz w:val="22"/>
          <w:szCs w:val="22"/>
          <w:lang w:val="en-001"/>
          <w14:ligatures w14:val="none"/>
        </w:rPr>
        <w:lastRenderedPageBreak/>
        <w:t>design, sample characteristics, research setting, key findings and study limitations. A structured extraction process will be used to ensure consistency and accuracy when collecting data from the selected studies.</w:t>
      </w:r>
    </w:p>
    <w:p w14:paraId="6367DDD5" w14:textId="77777777" w:rsidR="00246C0E" w:rsidRPr="00952C08" w:rsidRDefault="00246C0E" w:rsidP="00246C0E">
      <w:pPr>
        <w:spacing w:before="100" w:beforeAutospacing="1" w:after="100" w:afterAutospacing="1" w:line="240" w:lineRule="auto"/>
        <w:rPr>
          <w:rFonts w:ascii="Arial" w:hAnsi="Arial" w:cs="Arial"/>
          <w:kern w:val="0"/>
          <w:sz w:val="22"/>
          <w:szCs w:val="22"/>
          <w:lang w:val="en-001"/>
          <w14:ligatures w14:val="none"/>
        </w:rPr>
      </w:pPr>
      <w:r w:rsidRPr="00952C08">
        <w:rPr>
          <w:rFonts w:ascii="Arial" w:hAnsi="Arial" w:cs="Arial"/>
          <w:kern w:val="0"/>
          <w:sz w:val="22"/>
          <w:szCs w:val="22"/>
          <w:lang w:val="en-001"/>
          <w14:ligatures w14:val="none"/>
        </w:rPr>
        <w:t>The findings will then be analysed using thematic analysis, following the six-step approach developed by Braun and Clarke (2021). This method involves familiarisation with the data, generating initial codes, identifying potential themes, reviewing and refining themes, defining and naming themes, and producing the final synthesis. Thematic analysis is appropriate for this review because it allows the researcher to identify recurring patterns and relationships across qualitative and quantitative evidence, providing a detailed understanding of the factors influencing vaping behaviours among young people aged 11–18 years.</w:t>
      </w:r>
    </w:p>
    <w:p w14:paraId="22B61377" w14:textId="77777777" w:rsidR="00246C0E" w:rsidRPr="00952C08" w:rsidRDefault="00246C0E" w:rsidP="00246C0E">
      <w:pPr>
        <w:spacing w:before="100" w:beforeAutospacing="1" w:after="100" w:afterAutospacing="1" w:line="240" w:lineRule="auto"/>
        <w:rPr>
          <w:rFonts w:ascii="Arial" w:hAnsi="Arial" w:cs="Arial"/>
          <w:kern w:val="0"/>
          <w:sz w:val="22"/>
          <w:szCs w:val="22"/>
          <w:lang w:val="en-001"/>
          <w14:ligatures w14:val="none"/>
        </w:rPr>
      </w:pPr>
      <w:r w:rsidRPr="00952C08">
        <w:rPr>
          <w:rFonts w:ascii="Arial" w:hAnsi="Arial" w:cs="Arial"/>
          <w:kern w:val="0"/>
          <w:sz w:val="22"/>
          <w:szCs w:val="22"/>
          <w:lang w:val="en-001"/>
          <w14:ligatures w14:val="none"/>
        </w:rPr>
        <w:t>Using a systematic and transparent approach to data collection and analysis will enhance the credibility, dependability and overall quality of the review findings. It will also support the identification of consistent themes, evidence gaps and implications for health and social care practice.</w:t>
      </w:r>
    </w:p>
    <w:p w14:paraId="07CA8C6D" w14:textId="0A5B49B3" w:rsidR="00FD6FFE" w:rsidRPr="00952C08" w:rsidRDefault="00CB087E" w:rsidP="00606140">
      <w:p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lang w:val="en-GB"/>
          <w14:ligatures w14:val="none"/>
        </w:rPr>
        <w:t>1</w:t>
      </w:r>
      <w:r w:rsidR="00FD6FFE" w:rsidRPr="00952C08">
        <w:rPr>
          <w:rFonts w:ascii="Arial" w:eastAsia="Times New Roman" w:hAnsi="Arial" w:cs="Arial"/>
          <w:kern w:val="0"/>
          <w:sz w:val="22"/>
          <w:szCs w:val="22"/>
          <w14:ligatures w14:val="none"/>
        </w:rPr>
        <w:t>–7 July</w:t>
      </w:r>
    </w:p>
    <w:p w14:paraId="5D02D658" w14:textId="6FC45C83" w:rsidR="00FD6FFE" w:rsidRPr="00952C08" w:rsidRDefault="00FD6FFE" w:rsidP="00606140">
      <w:pPr>
        <w:pStyle w:val="ListParagraph"/>
        <w:numPr>
          <w:ilvl w:val="0"/>
          <w:numId w:val="19"/>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Develop research proposal</w:t>
      </w:r>
    </w:p>
    <w:p w14:paraId="50E5D06D" w14:textId="7125CB56" w:rsidR="00FD6FFE" w:rsidRPr="00952C08" w:rsidRDefault="00FD6FFE" w:rsidP="00606140">
      <w:pPr>
        <w:pStyle w:val="ListParagraph"/>
        <w:numPr>
          <w:ilvl w:val="0"/>
          <w:numId w:val="19"/>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Conduct database searching</w:t>
      </w:r>
    </w:p>
    <w:p w14:paraId="288C9F0B" w14:textId="77777777" w:rsidR="00FD6FFE" w:rsidRPr="00952C08" w:rsidRDefault="00FD6FFE" w:rsidP="00606140">
      <w:p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8–14 July</w:t>
      </w:r>
    </w:p>
    <w:p w14:paraId="5B8D6626" w14:textId="1042B2FB" w:rsidR="00FD6FFE" w:rsidRPr="00952C08" w:rsidRDefault="00FD6FFE" w:rsidP="00606140">
      <w:pPr>
        <w:pStyle w:val="ListParagraph"/>
        <w:numPr>
          <w:ilvl w:val="0"/>
          <w:numId w:val="19"/>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Continue database searching</w:t>
      </w:r>
    </w:p>
    <w:p w14:paraId="5A94B956" w14:textId="4AAAD587" w:rsidR="00FD6FFE" w:rsidRPr="00952C08" w:rsidRDefault="00FD6FFE" w:rsidP="00606140">
      <w:pPr>
        <w:pStyle w:val="ListParagraph"/>
        <w:numPr>
          <w:ilvl w:val="0"/>
          <w:numId w:val="19"/>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Screen studies</w:t>
      </w:r>
    </w:p>
    <w:p w14:paraId="169709E9" w14:textId="0A9E447E" w:rsidR="00FD6FFE" w:rsidRPr="00952C08" w:rsidRDefault="00FD6FFE" w:rsidP="00606140">
      <w:pPr>
        <w:pStyle w:val="ListParagraph"/>
        <w:numPr>
          <w:ilvl w:val="0"/>
          <w:numId w:val="19"/>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Assess eligibility</w:t>
      </w:r>
    </w:p>
    <w:p w14:paraId="3B63F82D" w14:textId="0EE5DC48" w:rsidR="00FD6FFE" w:rsidRPr="00952C08" w:rsidRDefault="00FD6FFE" w:rsidP="00606140">
      <w:pPr>
        <w:pStyle w:val="ListParagraph"/>
        <w:numPr>
          <w:ilvl w:val="0"/>
          <w:numId w:val="19"/>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Extract data</w:t>
      </w:r>
    </w:p>
    <w:p w14:paraId="0534A999" w14:textId="78A2C336" w:rsidR="00FD6FFE" w:rsidRPr="00952C08" w:rsidRDefault="00FD6FFE" w:rsidP="00606140">
      <w:pPr>
        <w:pStyle w:val="ListParagraph"/>
        <w:numPr>
          <w:ilvl w:val="0"/>
          <w:numId w:val="19"/>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Begin writing the final review</w:t>
      </w:r>
    </w:p>
    <w:p w14:paraId="4DE1EC2F" w14:textId="77777777" w:rsidR="00FD6FFE" w:rsidRPr="00952C08" w:rsidRDefault="00FD6FFE" w:rsidP="002C2B2E">
      <w:p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15–20 July</w:t>
      </w:r>
    </w:p>
    <w:p w14:paraId="69F16D69" w14:textId="385FA1FD" w:rsidR="00FD6FFE" w:rsidRPr="00952C08" w:rsidRDefault="00FD6FFE" w:rsidP="00606140">
      <w:pPr>
        <w:pStyle w:val="ListParagraph"/>
        <w:numPr>
          <w:ilvl w:val="0"/>
          <w:numId w:val="19"/>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Complete screening and eligibility assessment</w:t>
      </w:r>
    </w:p>
    <w:p w14:paraId="6DFF51BF" w14:textId="4A0DB404" w:rsidR="00FD6FFE" w:rsidRPr="00952C08" w:rsidRDefault="00FD6FFE" w:rsidP="00606140">
      <w:pPr>
        <w:pStyle w:val="ListParagraph"/>
        <w:numPr>
          <w:ilvl w:val="0"/>
          <w:numId w:val="19"/>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Conduct thematic analysis</w:t>
      </w:r>
    </w:p>
    <w:p w14:paraId="76F00F35" w14:textId="7D6561E5" w:rsidR="00FD6FFE" w:rsidRPr="00952C08" w:rsidRDefault="00FD6FFE" w:rsidP="00606140">
      <w:pPr>
        <w:pStyle w:val="ListParagraph"/>
        <w:numPr>
          <w:ilvl w:val="0"/>
          <w:numId w:val="19"/>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Complete the final review</w:t>
      </w:r>
    </w:p>
    <w:p w14:paraId="50200B5C" w14:textId="0A75015A" w:rsidR="000C6F4C" w:rsidRPr="00952C08" w:rsidRDefault="00FD6FFE" w:rsidP="00606140">
      <w:pPr>
        <w:pStyle w:val="ListParagraph"/>
        <w:numPr>
          <w:ilvl w:val="0"/>
          <w:numId w:val="19"/>
        </w:numPr>
        <w:spacing w:before="100" w:beforeAutospacing="1" w:after="100" w:afterAutospacing="1" w:line="240" w:lineRule="auto"/>
        <w:rPr>
          <w:rFonts w:ascii="Arial" w:eastAsia="Times New Roman" w:hAnsi="Arial" w:cs="Arial"/>
          <w:kern w:val="0"/>
          <w:sz w:val="22"/>
          <w:szCs w:val="22"/>
          <w14:ligatures w14:val="none"/>
        </w:rPr>
      </w:pPr>
      <w:r w:rsidRPr="00952C08">
        <w:rPr>
          <w:rFonts w:ascii="Arial" w:eastAsia="Times New Roman" w:hAnsi="Arial" w:cs="Arial"/>
          <w:kern w:val="0"/>
          <w:sz w:val="22"/>
          <w:szCs w:val="22"/>
          <w14:ligatures w14:val="none"/>
        </w:rPr>
        <w:t>Edit, proofread, and submit the project</w:t>
      </w:r>
    </w:p>
    <w:p w14:paraId="2D107FBD" w14:textId="77777777" w:rsidR="006E4905" w:rsidRPr="00952C08" w:rsidRDefault="006E4905" w:rsidP="006E4905">
      <w:pPr>
        <w:spacing w:before="100" w:beforeAutospacing="1" w:after="100" w:afterAutospacing="1" w:line="240" w:lineRule="auto"/>
        <w:rPr>
          <w:rFonts w:ascii="Arial" w:eastAsia="Times New Roman" w:hAnsi="Arial" w:cs="Arial"/>
          <w:kern w:val="0"/>
          <w:sz w:val="22"/>
          <w:szCs w:val="22"/>
          <w:lang w:val="en-GB"/>
          <w14:ligatures w14:val="none"/>
        </w:rPr>
      </w:pPr>
    </w:p>
    <w:p w14:paraId="5E51240A" w14:textId="77777777" w:rsidR="006E4905" w:rsidRPr="00952C08" w:rsidRDefault="006E4905" w:rsidP="006E4905">
      <w:pPr>
        <w:spacing w:before="100" w:beforeAutospacing="1" w:after="100" w:afterAutospacing="1" w:line="240" w:lineRule="auto"/>
        <w:rPr>
          <w:rFonts w:ascii="Arial" w:eastAsia="Times New Roman" w:hAnsi="Arial" w:cs="Arial"/>
          <w:kern w:val="0"/>
          <w:sz w:val="22"/>
          <w:szCs w:val="22"/>
          <w:lang w:val="en-GB"/>
          <w14:ligatures w14:val="none"/>
        </w:rPr>
      </w:pPr>
    </w:p>
    <w:p w14:paraId="63F3E95F" w14:textId="77777777" w:rsidR="006E4905" w:rsidRPr="00952C08" w:rsidRDefault="006E4905">
      <w:pPr>
        <w:pStyle w:val="p1"/>
        <w:rPr>
          <w:rFonts w:ascii="Arial" w:hAnsi="Arial" w:cs="Arial"/>
          <w:sz w:val="22"/>
          <w:szCs w:val="22"/>
        </w:rPr>
      </w:pPr>
      <w:r w:rsidRPr="00952C08">
        <w:rPr>
          <w:rFonts w:ascii="Arial" w:hAnsi="Arial" w:cs="Arial"/>
          <w:b/>
          <w:bCs/>
          <w:sz w:val="22"/>
          <w:szCs w:val="22"/>
        </w:rPr>
        <w:t>Conclusion</w:t>
      </w:r>
    </w:p>
    <w:p w14:paraId="1F4CC8FD" w14:textId="36C65AC1" w:rsidR="006E4905" w:rsidRPr="00952C08" w:rsidRDefault="006E4905">
      <w:pPr>
        <w:pStyle w:val="p2"/>
        <w:rPr>
          <w:rFonts w:ascii="Arial" w:hAnsi="Arial" w:cs="Arial"/>
          <w:sz w:val="22"/>
          <w:szCs w:val="22"/>
        </w:rPr>
      </w:pPr>
      <w:r w:rsidRPr="00952C08">
        <w:rPr>
          <w:rFonts w:ascii="Arial" w:hAnsi="Arial" w:cs="Arial"/>
          <w:sz w:val="22"/>
          <w:szCs w:val="22"/>
        </w:rPr>
        <w:t>In conclusion, this will examine the prevalence, causes, and impacts of vaping among young people aged 11–18 in the United Kingdom. By reviewing current evidence, the study aims to support healthcare professionals, educators, and policymakers in developing effective strategies to reduce youth vaping, improve health education, and inform future research and public health policy.</w:t>
      </w:r>
    </w:p>
    <w:p w14:paraId="662A1AB5" w14:textId="77777777" w:rsidR="006E4905" w:rsidRDefault="006E4905" w:rsidP="006E4905">
      <w:pPr>
        <w:spacing w:before="100" w:beforeAutospacing="1" w:after="100" w:afterAutospacing="1" w:line="240" w:lineRule="auto"/>
        <w:rPr>
          <w:rFonts w:ascii="Times New Roman" w:eastAsia="Times New Roman" w:hAnsi="Times New Roman" w:cs="Times New Roman"/>
          <w:kern w:val="0"/>
          <w:lang w:val="en-GB"/>
          <w14:ligatures w14:val="none"/>
        </w:rPr>
      </w:pPr>
    </w:p>
    <w:p w14:paraId="0A11C61F" w14:textId="77777777" w:rsidR="00423855" w:rsidRDefault="00423855" w:rsidP="006E4905">
      <w:pPr>
        <w:spacing w:before="100" w:beforeAutospacing="1" w:after="100" w:afterAutospacing="1" w:line="240" w:lineRule="auto"/>
        <w:rPr>
          <w:rFonts w:ascii="Times New Roman" w:eastAsia="Times New Roman" w:hAnsi="Times New Roman" w:cs="Times New Roman"/>
          <w:kern w:val="0"/>
          <w:lang w:val="en-GB"/>
          <w14:ligatures w14:val="none"/>
        </w:rPr>
      </w:pPr>
    </w:p>
    <w:p w14:paraId="45D0A503" w14:textId="32CE117C" w:rsidR="00423855" w:rsidRDefault="00423855" w:rsidP="006E4905">
      <w:pPr>
        <w:spacing w:before="100" w:beforeAutospacing="1" w:after="100" w:afterAutospacing="1" w:line="240" w:lineRule="auto"/>
        <w:rPr>
          <w:rFonts w:ascii="Times New Roman" w:eastAsia="Times New Roman" w:hAnsi="Times New Roman" w:cs="Times New Roman"/>
          <w:kern w:val="0"/>
          <w:lang w:val="en-GB"/>
          <w14:ligatures w14:val="none"/>
        </w:rPr>
      </w:pPr>
      <w:r>
        <w:rPr>
          <w:rFonts w:ascii="Times New Roman" w:eastAsia="Times New Roman" w:hAnsi="Times New Roman" w:cs="Times New Roman"/>
          <w:kern w:val="0"/>
          <w:lang w:val="en-GB"/>
          <w14:ligatures w14:val="none"/>
        </w:rPr>
        <w:lastRenderedPageBreak/>
        <w:t xml:space="preserve">Reference </w:t>
      </w:r>
    </w:p>
    <w:p w14:paraId="6D541A2D" w14:textId="77777777" w:rsidR="00D210D3" w:rsidRDefault="00D210D3">
      <w:pPr>
        <w:pStyle w:val="p1"/>
        <w:rPr>
          <w:rStyle w:val="s1"/>
        </w:rPr>
      </w:pPr>
      <w:r>
        <w:t xml:space="preserve">Action on Smoking and Health (ASH) (2023) </w:t>
      </w:r>
      <w:r>
        <w:rPr>
          <w:rStyle w:val="s2"/>
          <w:i/>
          <w:iCs/>
        </w:rPr>
        <w:t>Young people and vaping</w:t>
      </w:r>
      <w:r>
        <w:rPr>
          <w:rStyle w:val="s1"/>
        </w:rPr>
        <w:t xml:space="preserve">. London: Action on Smoking and Health. Available at: </w:t>
      </w:r>
      <w:hyperlink r:id="rId5" w:history="1">
        <w:r>
          <w:rPr>
            <w:rStyle w:val="Hyperlink"/>
          </w:rPr>
          <w:t>https://ash.org.uk/resources/view/young-people-and-vaping</w:t>
        </w:r>
      </w:hyperlink>
      <w:r>
        <w:rPr>
          <w:rStyle w:val="s1"/>
        </w:rPr>
        <w:t xml:space="preserve"> (Accessed: 2 July 2026).</w:t>
      </w:r>
    </w:p>
    <w:p w14:paraId="4E7D1D25" w14:textId="77777777" w:rsidR="00D210D3" w:rsidRDefault="00D210D3">
      <w:pPr>
        <w:pStyle w:val="p1"/>
        <w:rPr>
          <w:rStyle w:val="s1"/>
        </w:rPr>
      </w:pPr>
      <w:r>
        <w:t xml:space="preserve">Action on Smoking and Health (ASH) (2024) </w:t>
      </w:r>
      <w:r>
        <w:rPr>
          <w:rStyle w:val="s2"/>
          <w:i/>
          <w:iCs/>
        </w:rPr>
        <w:t>Use of e-cigarettes among young people in Great Britain</w:t>
      </w:r>
      <w:r>
        <w:rPr>
          <w:rStyle w:val="s1"/>
        </w:rPr>
        <w:t xml:space="preserve">. London: Action on Smoking and Health. Available at: </w:t>
      </w:r>
      <w:hyperlink r:id="rId6" w:history="1">
        <w:r>
          <w:rPr>
            <w:rStyle w:val="Hyperlink"/>
          </w:rPr>
          <w:t>https://ash.org.uk/resources/view/use-of-e-cigarettes-among-young-people-in-great-britain</w:t>
        </w:r>
      </w:hyperlink>
      <w:r>
        <w:rPr>
          <w:rStyle w:val="s1"/>
        </w:rPr>
        <w:t xml:space="preserve"> (Accessed: 4 July 2026).</w:t>
      </w:r>
    </w:p>
    <w:p w14:paraId="30D3E464" w14:textId="77777777" w:rsidR="00D210D3" w:rsidRDefault="00D210D3">
      <w:pPr>
        <w:pStyle w:val="p1"/>
        <w:rPr>
          <w:rStyle w:val="s1"/>
        </w:rPr>
      </w:pPr>
      <w:r>
        <w:t xml:space="preserve">Action on Smoking and Health (ASH) (2026) </w:t>
      </w:r>
      <w:r>
        <w:rPr>
          <w:rStyle w:val="s2"/>
          <w:i/>
          <w:iCs/>
        </w:rPr>
        <w:t>Use of vapes and other novel tobacco and nicotine products among young people in Great Britain</w:t>
      </w:r>
      <w:r>
        <w:rPr>
          <w:rStyle w:val="s1"/>
        </w:rPr>
        <w:t xml:space="preserve">. London: Action on Smoking and Health. Available at: </w:t>
      </w:r>
      <w:hyperlink r:id="rId7" w:history="1">
        <w:r>
          <w:rPr>
            <w:rStyle w:val="Hyperlink"/>
          </w:rPr>
          <w:t>https://ash.org.uk/resources/view/use-of-vapes-and-other-novel-tobacco-and-nicotine-products-among-young-people-in-great-britain</w:t>
        </w:r>
      </w:hyperlink>
      <w:r>
        <w:rPr>
          <w:rStyle w:val="s1"/>
        </w:rPr>
        <w:t xml:space="preserve"> (Accessed: 16 July 2026).</w:t>
      </w:r>
    </w:p>
    <w:p w14:paraId="4BEDA2E6" w14:textId="77777777" w:rsidR="00D210D3" w:rsidRDefault="00D210D3">
      <w:pPr>
        <w:pStyle w:val="p1"/>
        <w:rPr>
          <w:rStyle w:val="s1"/>
        </w:rPr>
      </w:pPr>
      <w:r>
        <w:t xml:space="preserve">Aveyard, H. (2019) </w:t>
      </w:r>
      <w:r>
        <w:rPr>
          <w:rStyle w:val="s2"/>
          <w:i/>
          <w:iCs/>
        </w:rPr>
        <w:t>Doing a Literature Review in Health and Social Care: A Practical Guide</w:t>
      </w:r>
      <w:r>
        <w:rPr>
          <w:rStyle w:val="s1"/>
        </w:rPr>
        <w:t xml:space="preserve">. 4th edn. London: Open University Press. Available at: </w:t>
      </w:r>
      <w:hyperlink r:id="rId8" w:history="1">
        <w:r>
          <w:rPr>
            <w:rStyle w:val="Hyperlink"/>
          </w:rPr>
          <w:t>https://www.mheducation.co.uk</w:t>
        </w:r>
      </w:hyperlink>
      <w:r>
        <w:rPr>
          <w:rStyle w:val="s1"/>
        </w:rPr>
        <w:t xml:space="preserve"> (Accessed: 3 July 2026).</w:t>
      </w:r>
    </w:p>
    <w:p w14:paraId="768F31D6" w14:textId="77777777" w:rsidR="00D210D3" w:rsidRDefault="00D210D3">
      <w:pPr>
        <w:pStyle w:val="p1"/>
        <w:rPr>
          <w:rStyle w:val="s1"/>
        </w:rPr>
      </w:pPr>
      <w:r>
        <w:t xml:space="preserve">Bauld, L., Mackintosh, A.M., Eastwood, B., Ford, A., Moore, G., Dockrell, M., Arnott, D., Cheeseman, H. and McNeill, A. (2020) ‘Young people’s use of e-cigarettes across the United Kingdom: Findings from five surveys 2015–2017’, </w:t>
      </w:r>
      <w:r>
        <w:rPr>
          <w:rStyle w:val="s2"/>
          <w:i/>
          <w:iCs/>
        </w:rPr>
        <w:t>International Journal of Environmental Research and Public Health</w:t>
      </w:r>
      <w:r>
        <w:rPr>
          <w:rStyle w:val="s1"/>
        </w:rPr>
        <w:t xml:space="preserve">, 17(3), pp. 1–13. Available at: </w:t>
      </w:r>
      <w:hyperlink r:id="rId9" w:history="1">
        <w:r>
          <w:rPr>
            <w:rStyle w:val="Hyperlink"/>
          </w:rPr>
          <w:t>https://doi.org/10.3390/ijerph17030886</w:t>
        </w:r>
      </w:hyperlink>
      <w:r>
        <w:rPr>
          <w:rStyle w:val="s1"/>
        </w:rPr>
        <w:t xml:space="preserve"> (Accessed: 7 July 2026).</w:t>
      </w:r>
    </w:p>
    <w:p w14:paraId="6E77C83D" w14:textId="77777777" w:rsidR="00D210D3" w:rsidRDefault="00D210D3">
      <w:pPr>
        <w:pStyle w:val="p1"/>
        <w:rPr>
          <w:rStyle w:val="s1"/>
        </w:rPr>
      </w:pPr>
      <w:r>
        <w:t xml:space="preserve">Beauchamp, T.L. and Childress, J.F. (2019) </w:t>
      </w:r>
      <w:r>
        <w:rPr>
          <w:rStyle w:val="s2"/>
          <w:i/>
          <w:iCs/>
        </w:rPr>
        <w:t>Principles of Biomedical Ethics</w:t>
      </w:r>
      <w:r>
        <w:rPr>
          <w:rStyle w:val="s1"/>
        </w:rPr>
        <w:t xml:space="preserve">. 8th edn. New York: Oxford University Press. Available at: </w:t>
      </w:r>
      <w:hyperlink r:id="rId10" w:history="1">
        <w:r>
          <w:rPr>
            <w:rStyle w:val="Hyperlink"/>
          </w:rPr>
          <w:t>https://global.oup.com</w:t>
        </w:r>
      </w:hyperlink>
      <w:r>
        <w:rPr>
          <w:rStyle w:val="s1"/>
        </w:rPr>
        <w:t xml:space="preserve"> (Accessed: 5 July 2026).</w:t>
      </w:r>
    </w:p>
    <w:p w14:paraId="0449C2C7" w14:textId="77777777" w:rsidR="00D210D3" w:rsidRDefault="00D210D3">
      <w:pPr>
        <w:pStyle w:val="p1"/>
        <w:rPr>
          <w:rStyle w:val="s1"/>
        </w:rPr>
      </w:pPr>
      <w:r>
        <w:t xml:space="preserve">Braun, V. and Clarke, V. (2021) </w:t>
      </w:r>
      <w:r>
        <w:rPr>
          <w:rStyle w:val="s2"/>
          <w:i/>
          <w:iCs/>
        </w:rPr>
        <w:t>Thematic Analysis: A Practical Guide</w:t>
      </w:r>
      <w:r>
        <w:rPr>
          <w:rStyle w:val="s1"/>
        </w:rPr>
        <w:t xml:space="preserve">. London: SAGE Publications. Available at: </w:t>
      </w:r>
      <w:hyperlink r:id="rId11" w:history="1">
        <w:r>
          <w:rPr>
            <w:rStyle w:val="Hyperlink"/>
          </w:rPr>
          <w:t>https://uk.sagepub.com</w:t>
        </w:r>
      </w:hyperlink>
      <w:r>
        <w:rPr>
          <w:rStyle w:val="s1"/>
        </w:rPr>
        <w:t xml:space="preserve"> (Accessed: 6 July 2026).</w:t>
      </w:r>
    </w:p>
    <w:p w14:paraId="1CC1EE17" w14:textId="77777777" w:rsidR="00D210D3" w:rsidRDefault="00D210D3">
      <w:pPr>
        <w:pStyle w:val="p1"/>
        <w:rPr>
          <w:rStyle w:val="s1"/>
        </w:rPr>
      </w:pPr>
      <w:r>
        <w:t xml:space="preserve">Creswell, J.W. and Creswell, J.D. (2023) </w:t>
      </w:r>
      <w:r>
        <w:rPr>
          <w:rStyle w:val="s2"/>
          <w:i/>
          <w:iCs/>
        </w:rPr>
        <w:t>Research Design: Qualitative, Quantitative, and Mixed Methods Approaches</w:t>
      </w:r>
      <w:r>
        <w:rPr>
          <w:rStyle w:val="s1"/>
        </w:rPr>
        <w:t xml:space="preserve">. 6th edn. London: SAGE Publications. Available at: </w:t>
      </w:r>
      <w:hyperlink r:id="rId12" w:history="1">
        <w:r>
          <w:rPr>
            <w:rStyle w:val="Hyperlink"/>
          </w:rPr>
          <w:t>https://uk.sagepub.com</w:t>
        </w:r>
      </w:hyperlink>
      <w:r>
        <w:rPr>
          <w:rStyle w:val="s1"/>
        </w:rPr>
        <w:t xml:space="preserve"> (Accessed: 8 July 2026).</w:t>
      </w:r>
    </w:p>
    <w:p w14:paraId="56D798C2" w14:textId="77777777" w:rsidR="00D210D3" w:rsidRDefault="00D210D3">
      <w:pPr>
        <w:pStyle w:val="p1"/>
        <w:rPr>
          <w:rStyle w:val="s1"/>
        </w:rPr>
      </w:pPr>
      <w:r>
        <w:t xml:space="preserve">Department of Health and Social Care (2022) </w:t>
      </w:r>
      <w:r>
        <w:rPr>
          <w:rStyle w:val="s2"/>
          <w:i/>
          <w:iCs/>
        </w:rPr>
        <w:t>Health disparities and health inequalities: applying All Our Health</w:t>
      </w:r>
      <w:r>
        <w:rPr>
          <w:rStyle w:val="s1"/>
        </w:rPr>
        <w:t xml:space="preserve">. London: Department of Health and Social Care. Available at: </w:t>
      </w:r>
      <w:hyperlink r:id="rId13" w:history="1">
        <w:r>
          <w:rPr>
            <w:rStyle w:val="Hyperlink"/>
          </w:rPr>
          <w:t>https://www.gov.uk/government/publications/health-disparities-and-health-inequalities-applying-all-our-health</w:t>
        </w:r>
      </w:hyperlink>
      <w:r>
        <w:rPr>
          <w:rStyle w:val="s1"/>
        </w:rPr>
        <w:t xml:space="preserve"> (Accessed: 9 July 2026).</w:t>
      </w:r>
    </w:p>
    <w:p w14:paraId="280C315B" w14:textId="77777777" w:rsidR="00D210D3" w:rsidRDefault="00D210D3">
      <w:pPr>
        <w:pStyle w:val="p1"/>
        <w:rPr>
          <w:rStyle w:val="s1"/>
        </w:rPr>
      </w:pPr>
      <w:r>
        <w:t xml:space="preserve">Department of Health and Social Care (2023) </w:t>
      </w:r>
      <w:r>
        <w:rPr>
          <w:rStyle w:val="s2"/>
          <w:i/>
          <w:iCs/>
        </w:rPr>
        <w:t>Creating a smokefree generation and tackling youth vaping</w:t>
      </w:r>
      <w:r>
        <w:rPr>
          <w:rStyle w:val="s1"/>
        </w:rPr>
        <w:t xml:space="preserve">. London: Department of Health and Social Care. Available at: </w:t>
      </w:r>
      <w:hyperlink r:id="rId14" w:history="1">
        <w:r>
          <w:rPr>
            <w:rStyle w:val="Hyperlink"/>
          </w:rPr>
          <w:t>https://www.gov.uk/government/consultations/creating-a-smokefree-generation-and-tackling-youth-vaping</w:t>
        </w:r>
      </w:hyperlink>
      <w:r>
        <w:rPr>
          <w:rStyle w:val="s1"/>
        </w:rPr>
        <w:t xml:space="preserve"> (Accessed: 10 July 2026).</w:t>
      </w:r>
    </w:p>
    <w:p w14:paraId="76CE3298" w14:textId="77777777" w:rsidR="00D210D3" w:rsidRDefault="00D210D3">
      <w:pPr>
        <w:pStyle w:val="p1"/>
        <w:rPr>
          <w:rStyle w:val="s1"/>
        </w:rPr>
      </w:pPr>
      <w:r>
        <w:t xml:space="preserve">Department of Health and Social Care (2024) </w:t>
      </w:r>
      <w:r>
        <w:rPr>
          <w:rStyle w:val="s2"/>
          <w:i/>
          <w:iCs/>
        </w:rPr>
        <w:t>Stopping the start: Our new plan to create a smokefree generation</w:t>
      </w:r>
      <w:r>
        <w:rPr>
          <w:rStyle w:val="s1"/>
        </w:rPr>
        <w:t xml:space="preserve">. London: Department of Health and Social Care. Available at: </w:t>
      </w:r>
      <w:hyperlink r:id="rId15" w:history="1">
        <w:r>
          <w:rPr>
            <w:rStyle w:val="Hyperlink"/>
          </w:rPr>
          <w:t>https://www.gov.uk/government/publications/stopping-the-start-our-new-plan-to-create-a-smokefree-generation</w:t>
        </w:r>
      </w:hyperlink>
      <w:r>
        <w:rPr>
          <w:rStyle w:val="s1"/>
        </w:rPr>
        <w:t xml:space="preserve"> (Accessed: 12 July 2026).</w:t>
      </w:r>
    </w:p>
    <w:p w14:paraId="5F77D672" w14:textId="77777777" w:rsidR="00D210D3" w:rsidRDefault="00D210D3">
      <w:pPr>
        <w:pStyle w:val="p1"/>
        <w:rPr>
          <w:rStyle w:val="s1"/>
        </w:rPr>
      </w:pPr>
      <w:r>
        <w:t xml:space="preserve">European Monitoring Centre for Drugs and Drug Addiction (EMCDDA) (2023) </w:t>
      </w:r>
      <w:r>
        <w:rPr>
          <w:rStyle w:val="s2"/>
          <w:i/>
          <w:iCs/>
        </w:rPr>
        <w:t>Electronic cigarettes and young people: Health and social implications</w:t>
      </w:r>
      <w:r>
        <w:rPr>
          <w:rStyle w:val="s1"/>
        </w:rPr>
        <w:t xml:space="preserve">. Lisbon: EMCDDA. Available at: </w:t>
      </w:r>
      <w:hyperlink r:id="rId16" w:history="1">
        <w:r>
          <w:rPr>
            <w:rStyle w:val="Hyperlink"/>
          </w:rPr>
          <w:t>https://www.emcdda.europa.eu</w:t>
        </w:r>
      </w:hyperlink>
      <w:r>
        <w:rPr>
          <w:rStyle w:val="s1"/>
        </w:rPr>
        <w:t xml:space="preserve"> (Accessed: 13 July 2026).</w:t>
      </w:r>
    </w:p>
    <w:p w14:paraId="136ABC8B" w14:textId="77777777" w:rsidR="00D210D3" w:rsidRDefault="00D210D3">
      <w:pPr>
        <w:pStyle w:val="p1"/>
        <w:rPr>
          <w:rStyle w:val="s1"/>
        </w:rPr>
      </w:pPr>
      <w:r>
        <w:t xml:space="preserve">Golder, S., Hartwell, G., Barnett, L.M., Nash, S.G., Petticrew, M. and Glover, R.E. (2025) ‘Vaping and harm in young people: Umbrella review’, </w:t>
      </w:r>
      <w:r>
        <w:rPr>
          <w:rStyle w:val="s2"/>
          <w:i/>
          <w:iCs/>
        </w:rPr>
        <w:t>Tobacco Control</w:t>
      </w:r>
      <w:r>
        <w:rPr>
          <w:rStyle w:val="s1"/>
        </w:rPr>
        <w:t xml:space="preserve">, pp. 1–10. Available at: </w:t>
      </w:r>
      <w:hyperlink r:id="rId17" w:history="1">
        <w:r>
          <w:rPr>
            <w:rStyle w:val="Hyperlink"/>
          </w:rPr>
          <w:t>https://tobaccocontrol.bmj.com</w:t>
        </w:r>
      </w:hyperlink>
      <w:r>
        <w:rPr>
          <w:rStyle w:val="s1"/>
        </w:rPr>
        <w:t xml:space="preserve"> (Accessed: 14 July 2026).</w:t>
      </w:r>
    </w:p>
    <w:p w14:paraId="00CFCDE8" w14:textId="77777777" w:rsidR="00D210D3" w:rsidRDefault="00D210D3">
      <w:pPr>
        <w:pStyle w:val="p1"/>
        <w:rPr>
          <w:rStyle w:val="s1"/>
        </w:rPr>
      </w:pPr>
      <w:r>
        <w:t xml:space="preserve">Hammond, D., Reid, J.L., Rynard, V.L., Fong, G.T., Cummings, K.M., McNeill, A., Hitchman, S., Thrasher, J.F., Goniewicz, M.L., Bansal-Travers, M. and O’Connor, R.J. (2020) ‘Prevalence of vaping and smoking among youth in Canada, England and the United States’, </w:t>
      </w:r>
      <w:r>
        <w:rPr>
          <w:rStyle w:val="s2"/>
          <w:i/>
          <w:iCs/>
        </w:rPr>
        <w:t>Tobacco Control</w:t>
      </w:r>
      <w:r>
        <w:rPr>
          <w:rStyle w:val="s1"/>
        </w:rPr>
        <w:t xml:space="preserve">, 29(5), pp. 535–542. Available at: </w:t>
      </w:r>
      <w:hyperlink r:id="rId18" w:history="1">
        <w:r>
          <w:rPr>
            <w:rStyle w:val="Hyperlink"/>
          </w:rPr>
          <w:t>https://doi.org/10.1136/tobaccocontrol-2019-055108</w:t>
        </w:r>
      </w:hyperlink>
      <w:r>
        <w:rPr>
          <w:rStyle w:val="s1"/>
        </w:rPr>
        <w:t xml:space="preserve"> (Accessed: 15 July 2026).</w:t>
      </w:r>
    </w:p>
    <w:p w14:paraId="3F1AF39B" w14:textId="77777777" w:rsidR="00D210D3" w:rsidRDefault="00D210D3">
      <w:pPr>
        <w:pStyle w:val="p2"/>
        <w:rPr>
          <w:rStyle w:val="s1"/>
        </w:rPr>
      </w:pPr>
      <w:r>
        <w:t xml:space="preserve">Hartmann-Boyce, J., Begh, R. and Aveyard, P. (2021) ‘Electronic cigarettes for smoking cessation’, </w:t>
      </w:r>
      <w:r>
        <w:rPr>
          <w:rStyle w:val="s2"/>
          <w:i/>
          <w:iCs/>
        </w:rPr>
        <w:t>Cochrane Database of Systematic Reviews</w:t>
      </w:r>
      <w:r>
        <w:rPr>
          <w:rStyle w:val="s1"/>
        </w:rPr>
        <w:t xml:space="preserve">, 4, CD010216. Available at: </w:t>
      </w:r>
      <w:hyperlink r:id="rId19" w:history="1">
        <w:r>
          <w:rPr>
            <w:rStyle w:val="Hyperlink"/>
          </w:rPr>
          <w:t>https://doi.org/10.1002/14651858.CD010216.pub5</w:t>
        </w:r>
      </w:hyperlink>
      <w:r>
        <w:rPr>
          <w:rStyle w:val="s1"/>
        </w:rPr>
        <w:t xml:space="preserve"> (Accessed: 18 July 2026).</w:t>
      </w:r>
    </w:p>
    <w:p w14:paraId="500CDE6F" w14:textId="77777777" w:rsidR="00D210D3" w:rsidRDefault="00D210D3" w:rsidP="006E4905">
      <w:pPr>
        <w:spacing w:before="100" w:beforeAutospacing="1" w:after="100" w:afterAutospacing="1" w:line="240" w:lineRule="auto"/>
        <w:rPr>
          <w:rFonts w:ascii="Times New Roman" w:eastAsia="Times New Roman" w:hAnsi="Times New Roman" w:cs="Times New Roman"/>
          <w:kern w:val="0"/>
          <w:lang w:val="en-GB"/>
          <w14:ligatures w14:val="none"/>
        </w:rPr>
      </w:pPr>
    </w:p>
    <w:p w14:paraId="51FAADE0" w14:textId="77777777" w:rsidR="00D210D3" w:rsidRDefault="00D210D3" w:rsidP="006E4905">
      <w:pPr>
        <w:spacing w:before="100" w:beforeAutospacing="1" w:after="100" w:afterAutospacing="1" w:line="240" w:lineRule="auto"/>
        <w:rPr>
          <w:rFonts w:ascii="Times New Roman" w:eastAsia="Times New Roman" w:hAnsi="Times New Roman" w:cs="Times New Roman"/>
          <w:kern w:val="0"/>
          <w:lang w:val="en-GB"/>
          <w14:ligatures w14:val="none"/>
        </w:rPr>
      </w:pPr>
    </w:p>
    <w:p w14:paraId="66775D41" w14:textId="77777777" w:rsidR="00D81651" w:rsidRDefault="00D81651">
      <w:pPr>
        <w:pStyle w:val="p1"/>
        <w:rPr>
          <w:rStyle w:val="s1"/>
        </w:rPr>
      </w:pPr>
      <w:r>
        <w:t xml:space="preserve">Khouja, J.N., Suddell, S.F., Peters, S.E., Taylor, A.E. and Munafò, M.R. (2021) ‘Is e-cigarette use in non-smoking young adults associated with later cigarette smoking?’, </w:t>
      </w:r>
      <w:r>
        <w:rPr>
          <w:rStyle w:val="s2"/>
          <w:i/>
          <w:iCs/>
        </w:rPr>
        <w:t>Addiction</w:t>
      </w:r>
      <w:r>
        <w:rPr>
          <w:rStyle w:val="s1"/>
        </w:rPr>
        <w:t xml:space="preserve">, 116(6), pp. 1421–1430. Available at: </w:t>
      </w:r>
      <w:hyperlink r:id="rId20" w:history="1">
        <w:r>
          <w:rPr>
            <w:rStyle w:val="Hyperlink"/>
          </w:rPr>
          <w:t>https://doi.org/10.1111/add.15392</w:t>
        </w:r>
      </w:hyperlink>
      <w:r>
        <w:rPr>
          <w:rStyle w:val="s1"/>
        </w:rPr>
        <w:t xml:space="preserve"> (Accessed: 1 July 2026).</w:t>
      </w:r>
    </w:p>
    <w:p w14:paraId="0C4162B4" w14:textId="77777777" w:rsidR="00D81651" w:rsidRDefault="00D81651">
      <w:pPr>
        <w:pStyle w:val="p1"/>
        <w:rPr>
          <w:rStyle w:val="s1"/>
        </w:rPr>
      </w:pPr>
      <w:r>
        <w:t xml:space="preserve">McNeill, A., Brose, L.S., Calder, R., Bauld, L. and Robson, D. (2018) </w:t>
      </w:r>
      <w:r>
        <w:rPr>
          <w:rStyle w:val="s2"/>
          <w:i/>
          <w:iCs/>
        </w:rPr>
        <w:t>Evidence review of e-cigarettes and heated tobacco products 2018</w:t>
      </w:r>
      <w:r>
        <w:rPr>
          <w:rStyle w:val="s1"/>
        </w:rPr>
        <w:t xml:space="preserve">. London: Public Health England. Available at: </w:t>
      </w:r>
      <w:hyperlink r:id="rId21" w:history="1">
        <w:r>
          <w:rPr>
            <w:rStyle w:val="Hyperlink"/>
          </w:rPr>
          <w:t>https://www.gov.uk/government/publications/e-cigarettes-and-heated-tobacco-products-evidence-review</w:t>
        </w:r>
      </w:hyperlink>
      <w:r>
        <w:rPr>
          <w:rStyle w:val="s1"/>
        </w:rPr>
        <w:t xml:space="preserve"> (Accessed: 3 July 2026).</w:t>
      </w:r>
    </w:p>
    <w:p w14:paraId="43744FEF" w14:textId="77777777" w:rsidR="00D81651" w:rsidRDefault="00D81651">
      <w:pPr>
        <w:pStyle w:val="p1"/>
        <w:rPr>
          <w:rStyle w:val="s1"/>
        </w:rPr>
      </w:pPr>
      <w:r>
        <w:t xml:space="preserve">McNeill, A., Brose, L.S., Calder, R., Simonavicius, E. and Robson, D. (2022) </w:t>
      </w:r>
      <w:r>
        <w:rPr>
          <w:rStyle w:val="s2"/>
          <w:i/>
          <w:iCs/>
        </w:rPr>
        <w:t>Vaping in England: An evidence update including mental health and pregnancy</w:t>
      </w:r>
      <w:r>
        <w:rPr>
          <w:rStyle w:val="s1"/>
        </w:rPr>
        <w:t xml:space="preserve">. London: Office for Health Improvement and Disparities. Available at: </w:t>
      </w:r>
      <w:hyperlink r:id="rId22" w:history="1">
        <w:r>
          <w:rPr>
            <w:rStyle w:val="Hyperlink"/>
          </w:rPr>
          <w:t>https://www.gov.uk/government/publications/vaping-in-england-evidence-update-february-2022</w:t>
        </w:r>
      </w:hyperlink>
      <w:r>
        <w:rPr>
          <w:rStyle w:val="s1"/>
        </w:rPr>
        <w:t xml:space="preserve"> (Accessed: 5 July 2026).</w:t>
      </w:r>
    </w:p>
    <w:p w14:paraId="602B54AC" w14:textId="77777777" w:rsidR="00D81651" w:rsidRDefault="00D81651">
      <w:pPr>
        <w:pStyle w:val="p1"/>
        <w:rPr>
          <w:rStyle w:val="s1"/>
        </w:rPr>
      </w:pPr>
      <w:r>
        <w:t xml:space="preserve">National Academies of Sciences, Engineering, and Medicine (2018) </w:t>
      </w:r>
      <w:r>
        <w:rPr>
          <w:rStyle w:val="s2"/>
          <w:i/>
          <w:iCs/>
        </w:rPr>
        <w:t>Public Health Consequences of E-Cigarettes</w:t>
      </w:r>
      <w:r>
        <w:rPr>
          <w:rStyle w:val="s1"/>
        </w:rPr>
        <w:t xml:space="preserve">. Washington, DC: National Academies Press. Available at: </w:t>
      </w:r>
      <w:hyperlink r:id="rId23" w:history="1">
        <w:r>
          <w:rPr>
            <w:rStyle w:val="Hyperlink"/>
          </w:rPr>
          <w:t>https://nap.nationalacademies.org/catalog/24952/public-health-consequences-of-e-cigarettes</w:t>
        </w:r>
      </w:hyperlink>
      <w:r>
        <w:rPr>
          <w:rStyle w:val="s1"/>
        </w:rPr>
        <w:t xml:space="preserve"> (Accessed: 6 July 2026).</w:t>
      </w:r>
    </w:p>
    <w:p w14:paraId="795C23F2" w14:textId="77777777" w:rsidR="00D81651" w:rsidRDefault="00D81651">
      <w:pPr>
        <w:pStyle w:val="p1"/>
        <w:rPr>
          <w:rStyle w:val="s1"/>
        </w:rPr>
      </w:pPr>
      <w:r>
        <w:t xml:space="preserve">National Institute for Health and Care Excellence (NICE) (2023) </w:t>
      </w:r>
      <w:r>
        <w:rPr>
          <w:rStyle w:val="s2"/>
          <w:i/>
          <w:iCs/>
        </w:rPr>
        <w:t>Tobacco: Preventing uptake, promoting quitting and treating dependence (NG209).</w:t>
      </w:r>
      <w:r>
        <w:rPr>
          <w:rStyle w:val="s1"/>
        </w:rPr>
        <w:t xml:space="preserve"> London: NICE. Available at: </w:t>
      </w:r>
      <w:hyperlink r:id="rId24" w:history="1">
        <w:r>
          <w:rPr>
            <w:rStyle w:val="Hyperlink"/>
          </w:rPr>
          <w:t>https://www.nice.org.uk/guidance/ng209</w:t>
        </w:r>
      </w:hyperlink>
      <w:r>
        <w:rPr>
          <w:rStyle w:val="s1"/>
        </w:rPr>
        <w:t xml:space="preserve"> (Accessed: 7 July 2026).</w:t>
      </w:r>
    </w:p>
    <w:p w14:paraId="5EDBF678" w14:textId="77777777" w:rsidR="00D81651" w:rsidRDefault="00D81651">
      <w:pPr>
        <w:pStyle w:val="p1"/>
        <w:rPr>
          <w:rStyle w:val="s1"/>
        </w:rPr>
      </w:pPr>
      <w:r>
        <w:lastRenderedPageBreak/>
        <w:t xml:space="preserve">NHS England (2024) </w:t>
      </w:r>
      <w:r>
        <w:rPr>
          <w:rStyle w:val="s2"/>
          <w:i/>
          <w:iCs/>
        </w:rPr>
        <w:t>Vaping myths and the facts</w:t>
      </w:r>
      <w:r>
        <w:rPr>
          <w:rStyle w:val="s1"/>
        </w:rPr>
        <w:t xml:space="preserve">. London: NHS England. Available at: </w:t>
      </w:r>
      <w:hyperlink r:id="rId25" w:history="1">
        <w:r>
          <w:rPr>
            <w:rStyle w:val="Hyperlink"/>
          </w:rPr>
          <w:t>https://www.nhs.uk/better-health/quit-smoking/vaping-to-quit-smoking/vaping-myths-and-the-facts/</w:t>
        </w:r>
      </w:hyperlink>
      <w:r>
        <w:rPr>
          <w:rStyle w:val="s1"/>
        </w:rPr>
        <w:t xml:space="preserve"> (Accessed: 9 July 2026).</w:t>
      </w:r>
    </w:p>
    <w:p w14:paraId="378B47AA" w14:textId="77777777" w:rsidR="00D81651" w:rsidRDefault="00D81651">
      <w:pPr>
        <w:pStyle w:val="p1"/>
        <w:rPr>
          <w:rStyle w:val="s1"/>
        </w:rPr>
      </w:pPr>
      <w:r>
        <w:t xml:space="preserve">Office for Health Improvement and Disparities (OHID) (2022) </w:t>
      </w:r>
      <w:r>
        <w:rPr>
          <w:rStyle w:val="s2"/>
          <w:i/>
          <w:iCs/>
        </w:rPr>
        <w:t>Nicotine vaping in England: 2022 evidence update</w:t>
      </w:r>
      <w:r>
        <w:rPr>
          <w:rStyle w:val="s1"/>
        </w:rPr>
        <w:t xml:space="preserve">. London: OHID. Available at: </w:t>
      </w:r>
      <w:hyperlink r:id="rId26" w:history="1">
        <w:r>
          <w:rPr>
            <w:rStyle w:val="Hyperlink"/>
          </w:rPr>
          <w:t>https://www.gov.uk/government/publications/nicotine-vaping-in-england-2022-evidence-update</w:t>
        </w:r>
      </w:hyperlink>
      <w:r>
        <w:rPr>
          <w:rStyle w:val="s1"/>
        </w:rPr>
        <w:t xml:space="preserve"> (Accessed: 10 July 2026).</w:t>
      </w:r>
    </w:p>
    <w:p w14:paraId="75491813" w14:textId="77777777" w:rsidR="00D81651" w:rsidRDefault="00D81651">
      <w:pPr>
        <w:pStyle w:val="p1"/>
        <w:rPr>
          <w:rStyle w:val="s1"/>
        </w:rPr>
      </w:pPr>
      <w:r>
        <w:t xml:space="preserve">Page, M.J., McKenzie, J.E., Bossuyt, P.M., Boutron, I., Hoffmann, T.C., Mulrow, C.D., Shamseer, L., Tetzlaff, J.M., Akl, E.A., Brennan, S.E. and Chou, R. (2021) ‘The PRISMA 2020 statement: An updated guideline for reporting systematic reviews’, </w:t>
      </w:r>
      <w:r>
        <w:rPr>
          <w:rStyle w:val="s2"/>
          <w:i/>
          <w:iCs/>
        </w:rPr>
        <w:t>BMJ</w:t>
      </w:r>
      <w:r>
        <w:rPr>
          <w:rStyle w:val="s1"/>
        </w:rPr>
        <w:t xml:space="preserve">, 372, n71. Available at: </w:t>
      </w:r>
      <w:hyperlink r:id="rId27" w:history="1">
        <w:r>
          <w:rPr>
            <w:rStyle w:val="Hyperlink"/>
          </w:rPr>
          <w:t>https://doi.org/10.1136/bmj.n71</w:t>
        </w:r>
      </w:hyperlink>
      <w:r>
        <w:rPr>
          <w:rStyle w:val="s1"/>
        </w:rPr>
        <w:t xml:space="preserve"> (Accessed: 11 July 2026).</w:t>
      </w:r>
    </w:p>
    <w:p w14:paraId="102D9082" w14:textId="77777777" w:rsidR="00D81651" w:rsidRDefault="00D81651">
      <w:pPr>
        <w:pStyle w:val="p1"/>
        <w:rPr>
          <w:rStyle w:val="s1"/>
        </w:rPr>
      </w:pPr>
      <w:r>
        <w:t xml:space="preserve">Polit, D.F. and Beck, C.T. (2021) </w:t>
      </w:r>
      <w:r>
        <w:rPr>
          <w:rStyle w:val="s2"/>
          <w:i/>
          <w:iCs/>
        </w:rPr>
        <w:t>Nursing Research: Generating and Assessing Evidence for Nursing Practice</w:t>
      </w:r>
      <w:r>
        <w:rPr>
          <w:rStyle w:val="s1"/>
        </w:rPr>
        <w:t xml:space="preserve">. 11th edn. Philadelphia: Wolters Kluwer. Available at: </w:t>
      </w:r>
      <w:hyperlink r:id="rId28" w:history="1">
        <w:r>
          <w:rPr>
            <w:rStyle w:val="Hyperlink"/>
          </w:rPr>
          <w:t>https://shop.lww.com/Nursing-Research/p/9781975110648</w:t>
        </w:r>
      </w:hyperlink>
      <w:r>
        <w:rPr>
          <w:rStyle w:val="s1"/>
        </w:rPr>
        <w:t xml:space="preserve"> (Accessed: 13 July 2026).</w:t>
      </w:r>
    </w:p>
    <w:p w14:paraId="3F0D8B97" w14:textId="77777777" w:rsidR="00D81651" w:rsidRDefault="00D81651">
      <w:pPr>
        <w:pStyle w:val="p1"/>
        <w:rPr>
          <w:rStyle w:val="s1"/>
        </w:rPr>
      </w:pPr>
      <w:r>
        <w:t xml:space="preserve">Royal College of Paediatrics and Child Health (2023) </w:t>
      </w:r>
      <w:r>
        <w:rPr>
          <w:rStyle w:val="s2"/>
          <w:i/>
          <w:iCs/>
        </w:rPr>
        <w:t>The impact of vaping on children and young people</w:t>
      </w:r>
      <w:r>
        <w:rPr>
          <w:rStyle w:val="s1"/>
        </w:rPr>
        <w:t xml:space="preserve">. London: Royal College of Paediatrics and Child Health. Available at: </w:t>
      </w:r>
      <w:hyperlink r:id="rId29" w:history="1">
        <w:r>
          <w:rPr>
            <w:rStyle w:val="Hyperlink"/>
          </w:rPr>
          <w:t>https://www.rcpch.ac.uk/resources/impact-vaping-children-young-people</w:t>
        </w:r>
      </w:hyperlink>
      <w:r>
        <w:rPr>
          <w:rStyle w:val="s1"/>
        </w:rPr>
        <w:t xml:space="preserve"> (Accessed: 15 July 2026).</w:t>
      </w:r>
    </w:p>
    <w:p w14:paraId="05B0FAD3" w14:textId="77777777" w:rsidR="00D81651" w:rsidRDefault="00D81651">
      <w:pPr>
        <w:pStyle w:val="p1"/>
        <w:rPr>
          <w:rStyle w:val="s1"/>
        </w:rPr>
      </w:pPr>
      <w:r>
        <w:t xml:space="preserve">Saunders, M., Lewis, P. and Thornhill, A. (2019) </w:t>
      </w:r>
      <w:r>
        <w:rPr>
          <w:rStyle w:val="s2"/>
          <w:i/>
          <w:iCs/>
        </w:rPr>
        <w:t>Research Methods for Business Students</w:t>
      </w:r>
      <w:r>
        <w:rPr>
          <w:rStyle w:val="s1"/>
        </w:rPr>
        <w:t xml:space="preserve">. 8th edn. Harlow: Pearson. Available at: </w:t>
      </w:r>
      <w:hyperlink r:id="rId30" w:history="1">
        <w:r>
          <w:rPr>
            <w:rStyle w:val="Hyperlink"/>
          </w:rPr>
          <w:t>https://www.pearson.com</w:t>
        </w:r>
      </w:hyperlink>
      <w:r>
        <w:rPr>
          <w:rStyle w:val="s1"/>
        </w:rPr>
        <w:t xml:space="preserve"> (Accessed: 16 July 2026).</w:t>
      </w:r>
    </w:p>
    <w:p w14:paraId="71931165" w14:textId="77777777" w:rsidR="00D81651" w:rsidRDefault="00D81651">
      <w:pPr>
        <w:pStyle w:val="p2"/>
        <w:rPr>
          <w:rStyle w:val="s1"/>
          <w:lang w:val="en-GB"/>
        </w:rPr>
      </w:pPr>
      <w:r>
        <w:t xml:space="preserve">Soneji, S., Barrington-Trimis, J.L., Wills, T.A., Leventhal, A.M., Unger, J.B., Gibson, L.A., Yang, J., Primack, B.A., Andrews, J.A., Miech, R.A. and Spindle, T.R. (2017) ‘Association between initial use of e-cigarettes and subsequent cigarette smoking among adolescents and young adults’, </w:t>
      </w:r>
      <w:r>
        <w:rPr>
          <w:rStyle w:val="s2"/>
          <w:i/>
          <w:iCs/>
        </w:rPr>
        <w:t>JAMA Pediatrics</w:t>
      </w:r>
      <w:r>
        <w:rPr>
          <w:rStyle w:val="s1"/>
        </w:rPr>
        <w:t xml:space="preserve">, 171(8), pp. 788–797. Available at: </w:t>
      </w:r>
      <w:hyperlink r:id="rId31" w:history="1">
        <w:r>
          <w:rPr>
            <w:rStyle w:val="Hyperlink"/>
          </w:rPr>
          <w:t>https://doi.org/10.1001/jamapediatrics.2017.1488</w:t>
        </w:r>
      </w:hyperlink>
      <w:r>
        <w:rPr>
          <w:rStyle w:val="s1"/>
        </w:rPr>
        <w:t xml:space="preserve"> (Accessed: 17 July 2026).</w:t>
      </w:r>
    </w:p>
    <w:p w14:paraId="13D65B4A" w14:textId="77777777" w:rsidR="0017534C" w:rsidRDefault="0017534C">
      <w:pPr>
        <w:pStyle w:val="p1"/>
        <w:rPr>
          <w:rStyle w:val="s1"/>
        </w:rPr>
      </w:pPr>
      <w:r>
        <w:t xml:space="preserve">Tattan-Birch, H., Jackson, S.E., Shahab, L., Gentry, S. and Brown, J. (2022) ‘Trends in vaping among young people in England’, </w:t>
      </w:r>
      <w:r>
        <w:rPr>
          <w:rStyle w:val="s2"/>
          <w:i/>
          <w:iCs/>
        </w:rPr>
        <w:t>BMC Medicine</w:t>
      </w:r>
      <w:r>
        <w:rPr>
          <w:rStyle w:val="s1"/>
        </w:rPr>
        <w:t xml:space="preserve">, 20, Article 277. Available at: </w:t>
      </w:r>
      <w:hyperlink r:id="rId32" w:history="1">
        <w:r>
          <w:rPr>
            <w:rStyle w:val="Hyperlink"/>
          </w:rPr>
          <w:t>https://doi.org/10.1186/s12916-022-02493-5</w:t>
        </w:r>
      </w:hyperlink>
      <w:r>
        <w:rPr>
          <w:rStyle w:val="s1"/>
        </w:rPr>
        <w:t xml:space="preserve"> (Accessed: 18 July 2026).</w:t>
      </w:r>
    </w:p>
    <w:p w14:paraId="2178E7BF" w14:textId="77777777" w:rsidR="0017534C" w:rsidRDefault="0017534C">
      <w:pPr>
        <w:pStyle w:val="p1"/>
        <w:rPr>
          <w:rStyle w:val="s1"/>
        </w:rPr>
      </w:pPr>
      <w:r>
        <w:t xml:space="preserve">Tobacco Control (2024) </w:t>
      </w:r>
      <w:r>
        <w:rPr>
          <w:rStyle w:val="s2"/>
          <w:i/>
          <w:iCs/>
        </w:rPr>
        <w:t>Youth vaping and public health policy: Emerging evidence and challenges</w:t>
      </w:r>
      <w:r>
        <w:rPr>
          <w:rStyle w:val="s1"/>
        </w:rPr>
        <w:t xml:space="preserve">. London: BMJ Publishing Group. Available at: </w:t>
      </w:r>
      <w:hyperlink r:id="rId33" w:history="1">
        <w:r>
          <w:rPr>
            <w:rStyle w:val="Hyperlink"/>
          </w:rPr>
          <w:t>https://tobaccocontrol.bmj.com</w:t>
        </w:r>
      </w:hyperlink>
      <w:r>
        <w:rPr>
          <w:rStyle w:val="s1"/>
        </w:rPr>
        <w:t xml:space="preserve"> (Accessed: 19 July 2026).</w:t>
      </w:r>
    </w:p>
    <w:p w14:paraId="365F5744" w14:textId="77777777" w:rsidR="0017534C" w:rsidRDefault="0017534C">
      <w:pPr>
        <w:pStyle w:val="p1"/>
        <w:rPr>
          <w:rStyle w:val="s1"/>
        </w:rPr>
      </w:pPr>
      <w:r>
        <w:t xml:space="preserve">U.S. Department of Health and Human Services (2016) </w:t>
      </w:r>
      <w:r>
        <w:rPr>
          <w:rStyle w:val="s2"/>
          <w:i/>
          <w:iCs/>
        </w:rPr>
        <w:t>E-Cigarette Use Among Youth and Young Adults: A Report of the Surgeon General</w:t>
      </w:r>
      <w:r>
        <w:rPr>
          <w:rStyle w:val="s1"/>
        </w:rPr>
        <w:t xml:space="preserve">. Atlanta, GA: Centers for Disease Control and Prevention. Available at: </w:t>
      </w:r>
      <w:hyperlink r:id="rId34" w:history="1">
        <w:r>
          <w:rPr>
            <w:rStyle w:val="Hyperlink"/>
          </w:rPr>
          <w:t>https://www.cdc.gov/tobacco/sgr/e-cigarettes/index.htm</w:t>
        </w:r>
      </w:hyperlink>
      <w:r>
        <w:rPr>
          <w:rStyle w:val="s1"/>
        </w:rPr>
        <w:t xml:space="preserve"> (Accessed: 20 July 2026).</w:t>
      </w:r>
    </w:p>
    <w:p w14:paraId="02A38D1F" w14:textId="77777777" w:rsidR="0017534C" w:rsidRDefault="0017534C">
      <w:pPr>
        <w:pStyle w:val="p1"/>
        <w:rPr>
          <w:rStyle w:val="s1"/>
        </w:rPr>
      </w:pPr>
      <w:r>
        <w:t xml:space="preserve">UK Health Security Agency (2024) </w:t>
      </w:r>
      <w:r>
        <w:rPr>
          <w:rStyle w:val="s2"/>
          <w:i/>
          <w:iCs/>
        </w:rPr>
        <w:t>Vaping and harm in young people: Evidence review</w:t>
      </w:r>
      <w:r>
        <w:rPr>
          <w:rStyle w:val="s1"/>
        </w:rPr>
        <w:t xml:space="preserve">. London: UK Health Security Agency. Available at: </w:t>
      </w:r>
      <w:hyperlink r:id="rId35" w:history="1">
        <w:r>
          <w:rPr>
            <w:rStyle w:val="Hyperlink"/>
          </w:rPr>
          <w:t>https://www.gov.uk/government/publications/vaping-and-harm-in-young-people-evidence-review</w:t>
        </w:r>
      </w:hyperlink>
      <w:r>
        <w:rPr>
          <w:rStyle w:val="s1"/>
        </w:rPr>
        <w:t xml:space="preserve"> (Accessed: 2 July 2026).</w:t>
      </w:r>
    </w:p>
    <w:p w14:paraId="57698154" w14:textId="77777777" w:rsidR="0017534C" w:rsidRDefault="0017534C">
      <w:pPr>
        <w:pStyle w:val="p1"/>
        <w:rPr>
          <w:rStyle w:val="s1"/>
        </w:rPr>
      </w:pPr>
      <w:r>
        <w:lastRenderedPageBreak/>
        <w:t xml:space="preserve">World Health Organization (2021) </w:t>
      </w:r>
      <w:r>
        <w:rPr>
          <w:rStyle w:val="s2"/>
          <w:i/>
          <w:iCs/>
        </w:rPr>
        <w:t>WHO report on the global tobacco epidemic 2021: Addressing new and emerging products</w:t>
      </w:r>
      <w:r>
        <w:rPr>
          <w:rStyle w:val="s1"/>
        </w:rPr>
        <w:t xml:space="preserve">. Geneva: World Health Organization. Available at: </w:t>
      </w:r>
      <w:hyperlink r:id="rId36" w:history="1">
        <w:r>
          <w:rPr>
            <w:rStyle w:val="Hyperlink"/>
          </w:rPr>
          <w:t>https://www.who.int/publications/i/item/9789240032095</w:t>
        </w:r>
      </w:hyperlink>
      <w:r>
        <w:rPr>
          <w:rStyle w:val="s1"/>
        </w:rPr>
        <w:t xml:space="preserve"> (Accessed: 4 July 2026).</w:t>
      </w:r>
    </w:p>
    <w:p w14:paraId="05934DA9" w14:textId="77777777" w:rsidR="0017534C" w:rsidRDefault="0017534C">
      <w:pPr>
        <w:pStyle w:val="p1"/>
        <w:rPr>
          <w:rStyle w:val="s1"/>
        </w:rPr>
      </w:pPr>
      <w:r>
        <w:t xml:space="preserve">World Health Organization (2023) </w:t>
      </w:r>
      <w:r>
        <w:rPr>
          <w:rStyle w:val="s2"/>
          <w:i/>
          <w:iCs/>
        </w:rPr>
        <w:t>Electronic cigarettes: Questions and answers</w:t>
      </w:r>
      <w:r>
        <w:rPr>
          <w:rStyle w:val="s1"/>
        </w:rPr>
        <w:t xml:space="preserve">. Geneva: World Health Organization. Available at: </w:t>
      </w:r>
      <w:hyperlink r:id="rId37" w:history="1">
        <w:r>
          <w:rPr>
            <w:rStyle w:val="Hyperlink"/>
          </w:rPr>
          <w:t>https://www.who.int/news-room/questions-and-answers/item/tobacco-e-cigarettes</w:t>
        </w:r>
      </w:hyperlink>
      <w:r>
        <w:rPr>
          <w:rStyle w:val="s1"/>
        </w:rPr>
        <w:t xml:space="preserve"> (Accessed: 6 July 2026).</w:t>
      </w:r>
    </w:p>
    <w:p w14:paraId="7F170436" w14:textId="77777777" w:rsidR="0017534C" w:rsidRDefault="0017534C">
      <w:pPr>
        <w:pStyle w:val="p1"/>
        <w:rPr>
          <w:rStyle w:val="s1"/>
        </w:rPr>
      </w:pPr>
      <w:r>
        <w:t xml:space="preserve">World Health Organization (2024) </w:t>
      </w:r>
      <w:r>
        <w:rPr>
          <w:rStyle w:val="s2"/>
          <w:i/>
          <w:iCs/>
        </w:rPr>
        <w:t>Tobacco: E-cigarettes</w:t>
      </w:r>
      <w:r>
        <w:rPr>
          <w:rStyle w:val="s1"/>
        </w:rPr>
        <w:t xml:space="preserve">. Geneva: World Health Organization. Available at: </w:t>
      </w:r>
      <w:hyperlink r:id="rId38" w:history="1">
        <w:r>
          <w:rPr>
            <w:rStyle w:val="Hyperlink"/>
          </w:rPr>
          <w:t>https://www.who.int/news-room/fact-sheets/detail/tobacco-e-cigarettes</w:t>
        </w:r>
      </w:hyperlink>
      <w:r>
        <w:rPr>
          <w:rStyle w:val="s1"/>
        </w:rPr>
        <w:t xml:space="preserve"> (Accessed: 8 July 2026).</w:t>
      </w:r>
    </w:p>
    <w:p w14:paraId="3109982F" w14:textId="77777777" w:rsidR="0017534C" w:rsidRDefault="0017534C">
      <w:pPr>
        <w:pStyle w:val="p1"/>
        <w:rPr>
          <w:rStyle w:val="s1"/>
        </w:rPr>
      </w:pPr>
      <w:r>
        <w:t xml:space="preserve">Yuan, M., Cross, S.J., Loughlin, S.E. and Leslie, F.M. (2015) ‘Nicotine and the adolescent brain’, </w:t>
      </w:r>
      <w:r>
        <w:rPr>
          <w:rStyle w:val="s2"/>
          <w:i/>
          <w:iCs/>
        </w:rPr>
        <w:t>The Journal of Physiology</w:t>
      </w:r>
      <w:r>
        <w:rPr>
          <w:rStyle w:val="s1"/>
        </w:rPr>
        <w:t xml:space="preserve">, 593(16), pp. </w:t>
      </w:r>
      <w:hyperlink r:id="rId39" w:history="1">
        <w:r>
          <w:rPr>
            <w:rStyle w:val="Hyperlink"/>
          </w:rPr>
          <w:t>3397–3412</w:t>
        </w:r>
      </w:hyperlink>
      <w:r>
        <w:rPr>
          <w:rStyle w:val="s1"/>
        </w:rPr>
        <w:t xml:space="preserve">. Available at: </w:t>
      </w:r>
      <w:hyperlink r:id="rId40" w:history="1">
        <w:r>
          <w:rPr>
            <w:rStyle w:val="Hyperlink"/>
          </w:rPr>
          <w:t>https://doi.org/10.1113/JP270492</w:t>
        </w:r>
      </w:hyperlink>
      <w:r>
        <w:rPr>
          <w:rStyle w:val="s1"/>
        </w:rPr>
        <w:t xml:space="preserve"> (Accessed: 11 July 2026).</w:t>
      </w:r>
    </w:p>
    <w:p w14:paraId="5820139F" w14:textId="77777777" w:rsidR="0017534C" w:rsidRDefault="0017534C">
      <w:pPr>
        <w:pStyle w:val="p2"/>
        <w:rPr>
          <w:rStyle w:val="s1"/>
        </w:rPr>
      </w:pPr>
      <w:r>
        <w:t xml:space="preserve">Zare, S., Nemati, M. and Zheng, Y. (2019) ‘A systematic review of consumer preference for e-cigarette attributes’, </w:t>
      </w:r>
      <w:r>
        <w:rPr>
          <w:rStyle w:val="s2"/>
          <w:i/>
          <w:iCs/>
        </w:rPr>
        <w:t>Tobacco Induced Diseases</w:t>
      </w:r>
      <w:r>
        <w:rPr>
          <w:rStyle w:val="s1"/>
        </w:rPr>
        <w:t xml:space="preserve">, 17, Article 78. Available at: </w:t>
      </w:r>
      <w:hyperlink r:id="rId41" w:history="1">
        <w:r>
          <w:rPr>
            <w:rStyle w:val="Hyperlink"/>
          </w:rPr>
          <w:t>https://doi.org/10.18332/tid/112841</w:t>
        </w:r>
      </w:hyperlink>
      <w:r>
        <w:rPr>
          <w:rStyle w:val="s1"/>
        </w:rPr>
        <w:t xml:space="preserve"> (Accessed: 14 July 2026).</w:t>
      </w:r>
    </w:p>
    <w:p w14:paraId="7909E4E6" w14:textId="77777777" w:rsidR="0017534C" w:rsidRPr="0017534C" w:rsidRDefault="0017534C">
      <w:pPr>
        <w:pStyle w:val="p2"/>
        <w:rPr>
          <w:rStyle w:val="s1"/>
          <w:lang w:val="en-GB"/>
        </w:rPr>
      </w:pPr>
    </w:p>
    <w:p w14:paraId="533DDC8B" w14:textId="77777777" w:rsidR="00423855" w:rsidRPr="006E4905" w:rsidRDefault="00423855" w:rsidP="006E4905">
      <w:pPr>
        <w:spacing w:before="100" w:beforeAutospacing="1" w:after="100" w:afterAutospacing="1" w:line="240" w:lineRule="auto"/>
        <w:rPr>
          <w:rFonts w:ascii="Times New Roman" w:eastAsia="Times New Roman" w:hAnsi="Times New Roman" w:cs="Times New Roman"/>
          <w:kern w:val="0"/>
          <w:lang w:val="en-GB"/>
          <w14:ligatures w14:val="none"/>
        </w:rPr>
      </w:pPr>
    </w:p>
    <w:sectPr w:rsidR="00423855" w:rsidRPr="006E49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B37A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30C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540B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2A6DE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FA04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410B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2F0A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2054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781793"/>
    <w:multiLevelType w:val="hybridMultilevel"/>
    <w:tmpl w:val="0EDEC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CF3F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4624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0F34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610F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FD30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8268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5B26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DC2F3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CD83990"/>
    <w:multiLevelType w:val="multilevel"/>
    <w:tmpl w:val="F59C1BC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EC824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1357901">
    <w:abstractNumId w:val="6"/>
  </w:num>
  <w:num w:numId="2" w16cid:durableId="1371298290">
    <w:abstractNumId w:val="5"/>
  </w:num>
  <w:num w:numId="3" w16cid:durableId="1433545679">
    <w:abstractNumId w:val="9"/>
  </w:num>
  <w:num w:numId="4" w16cid:durableId="1192451982">
    <w:abstractNumId w:val="12"/>
  </w:num>
  <w:num w:numId="5" w16cid:durableId="739792397">
    <w:abstractNumId w:val="2"/>
  </w:num>
  <w:num w:numId="6" w16cid:durableId="865293330">
    <w:abstractNumId w:val="1"/>
  </w:num>
  <w:num w:numId="7" w16cid:durableId="73599262">
    <w:abstractNumId w:val="14"/>
  </w:num>
  <w:num w:numId="8" w16cid:durableId="28846465">
    <w:abstractNumId w:val="13"/>
  </w:num>
  <w:num w:numId="9" w16cid:durableId="1127552139">
    <w:abstractNumId w:val="18"/>
  </w:num>
  <w:num w:numId="10" w16cid:durableId="120734225">
    <w:abstractNumId w:val="3"/>
  </w:num>
  <w:num w:numId="11" w16cid:durableId="1224606324">
    <w:abstractNumId w:val="11"/>
  </w:num>
  <w:num w:numId="12" w16cid:durableId="1588805679">
    <w:abstractNumId w:val="10"/>
  </w:num>
  <w:num w:numId="13" w16cid:durableId="92635122">
    <w:abstractNumId w:val="0"/>
  </w:num>
  <w:num w:numId="14" w16cid:durableId="1789155286">
    <w:abstractNumId w:val="7"/>
  </w:num>
  <w:num w:numId="15" w16cid:durableId="889655007">
    <w:abstractNumId w:val="15"/>
  </w:num>
  <w:num w:numId="16" w16cid:durableId="320041227">
    <w:abstractNumId w:val="17"/>
  </w:num>
  <w:num w:numId="17" w16cid:durableId="46876843">
    <w:abstractNumId w:val="4"/>
  </w:num>
  <w:num w:numId="18" w16cid:durableId="751312345">
    <w:abstractNumId w:val="16"/>
  </w:num>
  <w:num w:numId="19" w16cid:durableId="1653867825">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2E7"/>
    <w:rsid w:val="00003F68"/>
    <w:rsid w:val="00027F7A"/>
    <w:rsid w:val="00083488"/>
    <w:rsid w:val="000C6F4C"/>
    <w:rsid w:val="00123646"/>
    <w:rsid w:val="00134C6F"/>
    <w:rsid w:val="00146D39"/>
    <w:rsid w:val="0017534C"/>
    <w:rsid w:val="00177259"/>
    <w:rsid w:val="001B2F5B"/>
    <w:rsid w:val="001B3BDA"/>
    <w:rsid w:val="001C528C"/>
    <w:rsid w:val="001E23A9"/>
    <w:rsid w:val="001E42C7"/>
    <w:rsid w:val="00246C0E"/>
    <w:rsid w:val="002C2B2E"/>
    <w:rsid w:val="003535E6"/>
    <w:rsid w:val="00403933"/>
    <w:rsid w:val="00421F75"/>
    <w:rsid w:val="00423855"/>
    <w:rsid w:val="00523F43"/>
    <w:rsid w:val="0053253B"/>
    <w:rsid w:val="0053419C"/>
    <w:rsid w:val="005476BD"/>
    <w:rsid w:val="00585D40"/>
    <w:rsid w:val="00606140"/>
    <w:rsid w:val="00654884"/>
    <w:rsid w:val="00663CCC"/>
    <w:rsid w:val="00691485"/>
    <w:rsid w:val="006C4E69"/>
    <w:rsid w:val="006D17B9"/>
    <w:rsid w:val="006E4905"/>
    <w:rsid w:val="0077505D"/>
    <w:rsid w:val="007E7E48"/>
    <w:rsid w:val="0086267E"/>
    <w:rsid w:val="008E556D"/>
    <w:rsid w:val="00914591"/>
    <w:rsid w:val="009419C6"/>
    <w:rsid w:val="00952C08"/>
    <w:rsid w:val="009C1321"/>
    <w:rsid w:val="00A31B3E"/>
    <w:rsid w:val="00A60CC3"/>
    <w:rsid w:val="00AA2F48"/>
    <w:rsid w:val="00AA34CD"/>
    <w:rsid w:val="00AC3D8F"/>
    <w:rsid w:val="00B507EA"/>
    <w:rsid w:val="00BD00EC"/>
    <w:rsid w:val="00C15FF8"/>
    <w:rsid w:val="00C55F57"/>
    <w:rsid w:val="00C860C6"/>
    <w:rsid w:val="00CB087E"/>
    <w:rsid w:val="00CC3234"/>
    <w:rsid w:val="00CE3132"/>
    <w:rsid w:val="00D210D3"/>
    <w:rsid w:val="00D44982"/>
    <w:rsid w:val="00D6236A"/>
    <w:rsid w:val="00D81651"/>
    <w:rsid w:val="00D85CDB"/>
    <w:rsid w:val="00DB12E7"/>
    <w:rsid w:val="00DC1C9E"/>
    <w:rsid w:val="00E936C1"/>
    <w:rsid w:val="00EC3400"/>
    <w:rsid w:val="00EE3308"/>
    <w:rsid w:val="00F176FF"/>
    <w:rsid w:val="00F17959"/>
    <w:rsid w:val="00F34EE0"/>
    <w:rsid w:val="00F76419"/>
    <w:rsid w:val="00F97414"/>
    <w:rsid w:val="00FC5609"/>
    <w:rsid w:val="00FD6FFE"/>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4:docId w14:val="087D9DC0"/>
  <w15:chartTrackingRefBased/>
  <w15:docId w15:val="{D1AF4D95-B3BB-B44F-BC08-F13EF4BDB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12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B12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B12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12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12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12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12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12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12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12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12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12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12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12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12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12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12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12E7"/>
    <w:rPr>
      <w:rFonts w:eastAsiaTheme="majorEastAsia" w:cstheme="majorBidi"/>
      <w:color w:val="272727" w:themeColor="text1" w:themeTint="D8"/>
    </w:rPr>
  </w:style>
  <w:style w:type="paragraph" w:styleId="Title">
    <w:name w:val="Title"/>
    <w:basedOn w:val="Normal"/>
    <w:next w:val="Normal"/>
    <w:link w:val="TitleChar"/>
    <w:uiPriority w:val="10"/>
    <w:qFormat/>
    <w:rsid w:val="00DB12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12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12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12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12E7"/>
    <w:pPr>
      <w:spacing w:before="160"/>
      <w:jc w:val="center"/>
    </w:pPr>
    <w:rPr>
      <w:i/>
      <w:iCs/>
      <w:color w:val="404040" w:themeColor="text1" w:themeTint="BF"/>
    </w:rPr>
  </w:style>
  <w:style w:type="character" w:customStyle="1" w:styleId="QuoteChar">
    <w:name w:val="Quote Char"/>
    <w:basedOn w:val="DefaultParagraphFont"/>
    <w:link w:val="Quote"/>
    <w:uiPriority w:val="29"/>
    <w:rsid w:val="00DB12E7"/>
    <w:rPr>
      <w:i/>
      <w:iCs/>
      <w:color w:val="404040" w:themeColor="text1" w:themeTint="BF"/>
    </w:rPr>
  </w:style>
  <w:style w:type="paragraph" w:styleId="ListParagraph">
    <w:name w:val="List Paragraph"/>
    <w:basedOn w:val="Normal"/>
    <w:uiPriority w:val="34"/>
    <w:qFormat/>
    <w:rsid w:val="00DB12E7"/>
    <w:pPr>
      <w:ind w:left="720"/>
      <w:contextualSpacing/>
    </w:pPr>
  </w:style>
  <w:style w:type="character" w:styleId="IntenseEmphasis">
    <w:name w:val="Intense Emphasis"/>
    <w:basedOn w:val="DefaultParagraphFont"/>
    <w:uiPriority w:val="21"/>
    <w:qFormat/>
    <w:rsid w:val="00DB12E7"/>
    <w:rPr>
      <w:i/>
      <w:iCs/>
      <w:color w:val="0F4761" w:themeColor="accent1" w:themeShade="BF"/>
    </w:rPr>
  </w:style>
  <w:style w:type="paragraph" w:styleId="IntenseQuote">
    <w:name w:val="Intense Quote"/>
    <w:basedOn w:val="Normal"/>
    <w:next w:val="Normal"/>
    <w:link w:val="IntenseQuoteChar"/>
    <w:uiPriority w:val="30"/>
    <w:qFormat/>
    <w:rsid w:val="00DB12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12E7"/>
    <w:rPr>
      <w:i/>
      <w:iCs/>
      <w:color w:val="0F4761" w:themeColor="accent1" w:themeShade="BF"/>
    </w:rPr>
  </w:style>
  <w:style w:type="character" w:styleId="IntenseReference">
    <w:name w:val="Intense Reference"/>
    <w:basedOn w:val="DefaultParagraphFont"/>
    <w:uiPriority w:val="32"/>
    <w:qFormat/>
    <w:rsid w:val="00DB12E7"/>
    <w:rPr>
      <w:b/>
      <w:bCs/>
      <w:smallCaps/>
      <w:color w:val="0F4761" w:themeColor="accent1" w:themeShade="BF"/>
      <w:spacing w:val="5"/>
    </w:rPr>
  </w:style>
  <w:style w:type="paragraph" w:customStyle="1" w:styleId="p1">
    <w:name w:val="p1"/>
    <w:basedOn w:val="Normal"/>
    <w:rsid w:val="00DB12E7"/>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DB12E7"/>
  </w:style>
  <w:style w:type="paragraph" w:customStyle="1" w:styleId="p3">
    <w:name w:val="p3"/>
    <w:basedOn w:val="Normal"/>
    <w:rsid w:val="00DB12E7"/>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DB12E7"/>
  </w:style>
  <w:style w:type="paragraph" w:customStyle="1" w:styleId="p4">
    <w:name w:val="p4"/>
    <w:basedOn w:val="Normal"/>
    <w:rsid w:val="00DB12E7"/>
    <w:pPr>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Normal"/>
    <w:rsid w:val="00C55F57"/>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C55F57"/>
  </w:style>
  <w:style w:type="character" w:styleId="Hyperlink">
    <w:name w:val="Hyperlink"/>
    <w:basedOn w:val="DefaultParagraphFont"/>
    <w:uiPriority w:val="99"/>
    <w:semiHidden/>
    <w:unhideWhenUsed/>
    <w:rsid w:val="00D8165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health-disparities-and-health-inequalities-applying-all-our-health" TargetMode="External"/><Relationship Id="rId18" Type="http://schemas.openxmlformats.org/officeDocument/2006/relationships/hyperlink" Target="https://doi.org/10.1136/tobaccocontrol-2019-055108" TargetMode="External"/><Relationship Id="rId26" Type="http://schemas.openxmlformats.org/officeDocument/2006/relationships/hyperlink" Target="https://www.gov.uk/government/publications/nicotine-vaping-in-england-2022-evidence-update" TargetMode="External"/><Relationship Id="rId39" Type="http://schemas.openxmlformats.org/officeDocument/2006/relationships/hyperlink" Target="tel:3397-3412" TargetMode="External"/><Relationship Id="rId21" Type="http://schemas.openxmlformats.org/officeDocument/2006/relationships/hyperlink" Target="https://www.gov.uk/government/publications/e-cigarettes-and-heated-tobacco-products-evidence-review" TargetMode="External"/><Relationship Id="rId34" Type="http://schemas.openxmlformats.org/officeDocument/2006/relationships/hyperlink" Target="https://www.cdc.gov/tobacco/sgr/e-cigarettes/index.htm" TargetMode="External"/><Relationship Id="rId42" Type="http://schemas.openxmlformats.org/officeDocument/2006/relationships/fontTable" Target="fontTable.xml"/><Relationship Id="rId7" Type="http://schemas.openxmlformats.org/officeDocument/2006/relationships/hyperlink" Target="https://ash.org.uk/resources/view/use-of-vapes-and-other-novel-tobacco-and-nicotine-products-among-young-people-in-great-britain" TargetMode="External"/><Relationship Id="rId2" Type="http://schemas.openxmlformats.org/officeDocument/2006/relationships/styles" Target="styles.xml"/><Relationship Id="rId16" Type="http://schemas.openxmlformats.org/officeDocument/2006/relationships/hyperlink" Target="https://www.emcdda.europa.eu" TargetMode="External"/><Relationship Id="rId20" Type="http://schemas.openxmlformats.org/officeDocument/2006/relationships/hyperlink" Target="https://doi.org/10.1111/add.15392" TargetMode="External"/><Relationship Id="rId29" Type="http://schemas.openxmlformats.org/officeDocument/2006/relationships/hyperlink" Target="https://www.rcpch.ac.uk/resources/impact-vaping-children-young-people" TargetMode="External"/><Relationship Id="rId41" Type="http://schemas.openxmlformats.org/officeDocument/2006/relationships/hyperlink" Target="https://doi.org/10.18332/tid/112841" TargetMode="External"/><Relationship Id="rId1" Type="http://schemas.openxmlformats.org/officeDocument/2006/relationships/numbering" Target="numbering.xml"/><Relationship Id="rId6" Type="http://schemas.openxmlformats.org/officeDocument/2006/relationships/hyperlink" Target="https://ash.org.uk/resources/view/use-of-e-cigarettes-among-young-people-in-great-britain" TargetMode="External"/><Relationship Id="rId11" Type="http://schemas.openxmlformats.org/officeDocument/2006/relationships/hyperlink" Target="https://uk.sagepub.com" TargetMode="External"/><Relationship Id="rId24" Type="http://schemas.openxmlformats.org/officeDocument/2006/relationships/hyperlink" Target="https://www.nice.org.uk/guidance/ng209" TargetMode="External"/><Relationship Id="rId32" Type="http://schemas.openxmlformats.org/officeDocument/2006/relationships/hyperlink" Target="https://doi.org/10.1186/s12916-022-02493-5" TargetMode="External"/><Relationship Id="rId37" Type="http://schemas.openxmlformats.org/officeDocument/2006/relationships/hyperlink" Target="https://www.who.int/news-room/questions-and-answers/item/tobacco-e-cigarettes" TargetMode="External"/><Relationship Id="rId40" Type="http://schemas.openxmlformats.org/officeDocument/2006/relationships/hyperlink" Target="https://doi.org/10.1113/JP270492" TargetMode="External"/><Relationship Id="rId5" Type="http://schemas.openxmlformats.org/officeDocument/2006/relationships/hyperlink" Target="https://ash.org.uk/resources/view/young-people-and-vaping" TargetMode="External"/><Relationship Id="rId15" Type="http://schemas.openxmlformats.org/officeDocument/2006/relationships/hyperlink" Target="https://www.gov.uk/government/publications/stopping-the-start-our-new-plan-to-create-a-smokefree-generation" TargetMode="External"/><Relationship Id="rId23" Type="http://schemas.openxmlformats.org/officeDocument/2006/relationships/hyperlink" Target="https://nap.nationalacademies.org/catalog/24952/public-health-consequences-of-e-cigarettes" TargetMode="External"/><Relationship Id="rId28" Type="http://schemas.openxmlformats.org/officeDocument/2006/relationships/hyperlink" Target="https://shop.lww.com/Nursing-Research/p/9781975110648" TargetMode="External"/><Relationship Id="rId36" Type="http://schemas.openxmlformats.org/officeDocument/2006/relationships/hyperlink" Target="https://www.who.int/publications/i/item/9789240032095" TargetMode="External"/><Relationship Id="rId10" Type="http://schemas.openxmlformats.org/officeDocument/2006/relationships/hyperlink" Target="https://global.oup.com" TargetMode="External"/><Relationship Id="rId19" Type="http://schemas.openxmlformats.org/officeDocument/2006/relationships/hyperlink" Target="https://doi.org/10.1002/14651858.CD010216.pub5" TargetMode="External"/><Relationship Id="rId31" Type="http://schemas.openxmlformats.org/officeDocument/2006/relationships/hyperlink" Target="https://doi.org/10.1001/jamapediatrics.2017.1488" TargetMode="External"/><Relationship Id="rId4" Type="http://schemas.openxmlformats.org/officeDocument/2006/relationships/webSettings" Target="webSettings.xml"/><Relationship Id="rId9" Type="http://schemas.openxmlformats.org/officeDocument/2006/relationships/hyperlink" Target="https://doi.org/10.3390/ijerph17030886" TargetMode="External"/><Relationship Id="rId14" Type="http://schemas.openxmlformats.org/officeDocument/2006/relationships/hyperlink" Target="https://www.gov.uk/government/consultations/creating-a-smokefree-generation-and-tackling-youth-vaping" TargetMode="External"/><Relationship Id="rId22" Type="http://schemas.openxmlformats.org/officeDocument/2006/relationships/hyperlink" Target="https://www.gov.uk/government/publications/vaping-in-england-evidence-update-february-2022" TargetMode="External"/><Relationship Id="rId27" Type="http://schemas.openxmlformats.org/officeDocument/2006/relationships/hyperlink" Target="https://doi.org/10.1136/bmj.n71" TargetMode="External"/><Relationship Id="rId30" Type="http://schemas.openxmlformats.org/officeDocument/2006/relationships/hyperlink" Target="https://www.pearson.com" TargetMode="External"/><Relationship Id="rId35" Type="http://schemas.openxmlformats.org/officeDocument/2006/relationships/hyperlink" Target="https://www.gov.uk/government/publications/vaping-and-harm-in-young-people-evidence-review" TargetMode="External"/><Relationship Id="rId43" Type="http://schemas.openxmlformats.org/officeDocument/2006/relationships/theme" Target="theme/theme1.xml"/><Relationship Id="rId8" Type="http://schemas.openxmlformats.org/officeDocument/2006/relationships/hyperlink" Target="https://www.mheducation.co.uk" TargetMode="External"/><Relationship Id="rId3" Type="http://schemas.openxmlformats.org/officeDocument/2006/relationships/settings" Target="settings.xml"/><Relationship Id="rId12" Type="http://schemas.openxmlformats.org/officeDocument/2006/relationships/hyperlink" Target="https://uk.sagepub.com" TargetMode="External"/><Relationship Id="rId17" Type="http://schemas.openxmlformats.org/officeDocument/2006/relationships/hyperlink" Target="https://tobaccocontrol.bmj.com" TargetMode="External"/><Relationship Id="rId25" Type="http://schemas.openxmlformats.org/officeDocument/2006/relationships/hyperlink" Target="https://www.nhs.uk/better-health/quit-smoking/vaping-to-quit-smoking/vaping-myths-and-the-facts/" TargetMode="External"/><Relationship Id="rId33" Type="http://schemas.openxmlformats.org/officeDocument/2006/relationships/hyperlink" Target="https://tobaccocontrol.bmj.com" TargetMode="External"/><Relationship Id="rId38" Type="http://schemas.openxmlformats.org/officeDocument/2006/relationships/hyperlink" Target="https://www.who.int/news-room/fact-sheets/detail/tobacco-e-cigaret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136</TotalTime>
  <Pages>12</Pages>
  <Words>4498</Words>
  <Characters>25639</Characters>
  <Application>Microsoft Office Word</Application>
  <DocSecurity>0</DocSecurity>
  <Lines>213</Lines>
  <Paragraphs>60</Paragraphs>
  <ScaleCrop>false</ScaleCrop>
  <Company/>
  <LinksUpToDate>false</LinksUpToDate>
  <CharactersWithSpaces>30077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Carina Gomes (2222912)</dc:creator>
  <cp:keywords/>
  <dc:description/>
  <cp:lastModifiedBy>Carina Gomes (2222912)</cp:lastModifiedBy>
  <cp:revision>70</cp:revision>
  <dcterms:created xsi:type="dcterms:W3CDTF">2026-07-09T20:04:00Z</dcterms:created>
  <dcterms:modified xsi:type="dcterms:W3CDTF">2026-07-18T22:20:00Z</dcterms:modified>
</cp:coreProperties>
</file>