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85582" w14:textId="0D84CAB1" w:rsidR="002F0152" w:rsidRPr="00974839" w:rsidRDefault="002F0152" w:rsidP="00EE451C">
      <w:pPr>
        <w:spacing w:after="0" w:line="360" w:lineRule="auto"/>
        <w:rPr>
          <w:rFonts w:ascii="Arial" w:hAnsi="Arial" w:cs="Arial"/>
          <w:lang w:val="bg-BG"/>
        </w:rPr>
      </w:pPr>
    </w:p>
    <w:p w14:paraId="3A6099AE" w14:textId="26F47696" w:rsidR="00047B5E" w:rsidRPr="00974839" w:rsidRDefault="00047B5E" w:rsidP="00EE451C">
      <w:pPr>
        <w:spacing w:after="0" w:line="360" w:lineRule="auto"/>
        <w:rPr>
          <w:rFonts w:ascii="Arial" w:hAnsi="Arial" w:cs="Arial"/>
        </w:rPr>
      </w:pPr>
    </w:p>
    <w:p w14:paraId="0B76322F" w14:textId="506FF8CF" w:rsidR="00047B5E" w:rsidRPr="00974839" w:rsidRDefault="00047B5E" w:rsidP="00EE451C">
      <w:pPr>
        <w:spacing w:after="0" w:line="360" w:lineRule="auto"/>
        <w:rPr>
          <w:rFonts w:ascii="Arial" w:hAnsi="Arial" w:cs="Arial"/>
        </w:rPr>
      </w:pPr>
    </w:p>
    <w:p w14:paraId="710714BD" w14:textId="745A1D80" w:rsidR="007650D4" w:rsidRPr="00974839" w:rsidRDefault="007650D4" w:rsidP="00EE451C">
      <w:pPr>
        <w:spacing w:after="0" w:line="360" w:lineRule="auto"/>
        <w:jc w:val="center"/>
        <w:rPr>
          <w:rFonts w:ascii="Arial" w:hAnsi="Arial" w:cs="Arial"/>
          <w:b/>
          <w:bCs/>
          <w:sz w:val="40"/>
          <w:szCs w:val="40"/>
        </w:rPr>
      </w:pPr>
      <w:r w:rsidRPr="00974839">
        <w:rPr>
          <w:rFonts w:ascii="Arial" w:hAnsi="Arial" w:cs="Arial"/>
          <w:b/>
          <w:bCs/>
          <w:sz w:val="40"/>
          <w:szCs w:val="40"/>
        </w:rPr>
        <w:t xml:space="preserve">Modul Code: </w:t>
      </w:r>
      <w:r w:rsidR="00047B5E" w:rsidRPr="00974839">
        <w:rPr>
          <w:rFonts w:ascii="Arial" w:hAnsi="Arial" w:cs="Arial"/>
          <w:b/>
          <w:bCs/>
          <w:sz w:val="40"/>
          <w:szCs w:val="40"/>
        </w:rPr>
        <w:t>BMSW4002</w:t>
      </w:r>
    </w:p>
    <w:p w14:paraId="72A8FED4" w14:textId="681AB813" w:rsidR="00047B5E" w:rsidRPr="00974839" w:rsidRDefault="007650D4" w:rsidP="00EE451C">
      <w:pPr>
        <w:spacing w:after="0" w:line="360" w:lineRule="auto"/>
        <w:jc w:val="center"/>
        <w:rPr>
          <w:rFonts w:ascii="Arial" w:hAnsi="Arial" w:cs="Arial"/>
          <w:b/>
          <w:bCs/>
          <w:sz w:val="40"/>
          <w:szCs w:val="40"/>
        </w:rPr>
      </w:pPr>
      <w:r w:rsidRPr="00974839">
        <w:rPr>
          <w:rFonts w:ascii="Arial" w:hAnsi="Arial" w:cs="Arial"/>
          <w:b/>
          <w:bCs/>
          <w:sz w:val="40"/>
          <w:szCs w:val="40"/>
        </w:rPr>
        <w:t>Modul</w:t>
      </w:r>
      <w:r w:rsidR="00C93B98" w:rsidRPr="00974839">
        <w:rPr>
          <w:rFonts w:ascii="Arial" w:hAnsi="Arial" w:cs="Arial"/>
          <w:b/>
          <w:bCs/>
          <w:sz w:val="40"/>
          <w:szCs w:val="40"/>
        </w:rPr>
        <w:t>e</w:t>
      </w:r>
      <w:r w:rsidRPr="00974839">
        <w:rPr>
          <w:rFonts w:ascii="Arial" w:hAnsi="Arial" w:cs="Arial"/>
          <w:b/>
          <w:bCs/>
          <w:sz w:val="40"/>
          <w:szCs w:val="40"/>
        </w:rPr>
        <w:t xml:space="preserve"> Name: </w:t>
      </w:r>
      <w:r w:rsidR="00047B5E" w:rsidRPr="00974839">
        <w:rPr>
          <w:rFonts w:ascii="Arial" w:hAnsi="Arial" w:cs="Arial"/>
          <w:b/>
          <w:bCs/>
          <w:sz w:val="40"/>
          <w:szCs w:val="40"/>
        </w:rPr>
        <w:t>Effective Team</w:t>
      </w:r>
      <w:r w:rsidRPr="00974839">
        <w:rPr>
          <w:rFonts w:ascii="Arial" w:hAnsi="Arial" w:cs="Arial"/>
          <w:b/>
          <w:bCs/>
          <w:sz w:val="40"/>
          <w:szCs w:val="40"/>
        </w:rPr>
        <w:t xml:space="preserve"> </w:t>
      </w:r>
      <w:r w:rsidR="00047B5E" w:rsidRPr="00974839">
        <w:rPr>
          <w:rFonts w:ascii="Arial" w:hAnsi="Arial" w:cs="Arial"/>
          <w:b/>
          <w:bCs/>
          <w:sz w:val="40"/>
          <w:szCs w:val="40"/>
        </w:rPr>
        <w:t>Working and Communication</w:t>
      </w:r>
    </w:p>
    <w:p w14:paraId="36305F92" w14:textId="78CF3495" w:rsidR="007650D4" w:rsidRDefault="007650D4" w:rsidP="00EE451C">
      <w:pPr>
        <w:spacing w:after="0" w:line="360" w:lineRule="auto"/>
        <w:jc w:val="center"/>
        <w:rPr>
          <w:rFonts w:ascii="Arial" w:hAnsi="Arial" w:cs="Arial"/>
          <w:b/>
          <w:bCs/>
          <w:sz w:val="40"/>
          <w:szCs w:val="40"/>
        </w:rPr>
      </w:pPr>
    </w:p>
    <w:p w14:paraId="692D5156" w14:textId="77777777" w:rsidR="008C5DFC" w:rsidRPr="00974839" w:rsidRDefault="008C5DFC" w:rsidP="00EE451C">
      <w:pPr>
        <w:spacing w:after="0" w:line="360" w:lineRule="auto"/>
        <w:jc w:val="center"/>
        <w:rPr>
          <w:rFonts w:ascii="Arial" w:hAnsi="Arial" w:cs="Arial"/>
          <w:b/>
          <w:bCs/>
          <w:sz w:val="40"/>
          <w:szCs w:val="40"/>
        </w:rPr>
      </w:pPr>
    </w:p>
    <w:p w14:paraId="40214272" w14:textId="1F9A552B" w:rsidR="007650D4" w:rsidRPr="00974839" w:rsidRDefault="007650D4" w:rsidP="00EE451C">
      <w:pPr>
        <w:spacing w:after="0" w:line="360" w:lineRule="auto"/>
        <w:jc w:val="center"/>
        <w:rPr>
          <w:rFonts w:ascii="Arial" w:hAnsi="Arial" w:cs="Arial"/>
          <w:b/>
          <w:bCs/>
          <w:sz w:val="40"/>
          <w:szCs w:val="40"/>
        </w:rPr>
      </w:pPr>
      <w:r w:rsidRPr="00974839">
        <w:rPr>
          <w:rFonts w:ascii="Arial" w:hAnsi="Arial" w:cs="Arial"/>
          <w:b/>
          <w:bCs/>
          <w:sz w:val="40"/>
          <w:szCs w:val="40"/>
        </w:rPr>
        <w:t xml:space="preserve">Lecturer: </w:t>
      </w:r>
      <w:r w:rsidR="00EB2999">
        <w:rPr>
          <w:rFonts w:ascii="Arial" w:hAnsi="Arial" w:cs="Arial"/>
          <w:b/>
          <w:bCs/>
          <w:sz w:val="40"/>
          <w:szCs w:val="40"/>
        </w:rPr>
        <w:t>Lloyd Beharry</w:t>
      </w:r>
    </w:p>
    <w:p w14:paraId="69F1EA81" w14:textId="00BE33A1" w:rsidR="00047B5E" w:rsidRPr="00974839" w:rsidRDefault="00047B5E" w:rsidP="00EE451C">
      <w:pPr>
        <w:spacing w:after="0" w:line="360" w:lineRule="auto"/>
        <w:jc w:val="center"/>
        <w:rPr>
          <w:rFonts w:ascii="Arial" w:hAnsi="Arial" w:cs="Arial"/>
          <w:b/>
          <w:bCs/>
          <w:sz w:val="40"/>
          <w:szCs w:val="40"/>
        </w:rPr>
      </w:pPr>
    </w:p>
    <w:p w14:paraId="1BCF5605" w14:textId="4DA5E2B1" w:rsidR="00047B5E" w:rsidRPr="00974839" w:rsidRDefault="007650D4" w:rsidP="00EE451C">
      <w:pPr>
        <w:spacing w:after="0" w:line="360" w:lineRule="auto"/>
        <w:jc w:val="center"/>
        <w:rPr>
          <w:rFonts w:ascii="Arial" w:hAnsi="Arial" w:cs="Arial"/>
          <w:b/>
          <w:bCs/>
          <w:sz w:val="40"/>
          <w:szCs w:val="40"/>
        </w:rPr>
      </w:pPr>
      <w:r w:rsidRPr="00974839">
        <w:rPr>
          <w:rFonts w:ascii="Arial" w:hAnsi="Arial" w:cs="Arial"/>
          <w:b/>
          <w:bCs/>
          <w:sz w:val="40"/>
          <w:szCs w:val="40"/>
        </w:rPr>
        <w:t xml:space="preserve">Assignment </w:t>
      </w:r>
      <w:r w:rsidR="009165EB">
        <w:rPr>
          <w:rFonts w:ascii="Arial" w:hAnsi="Arial" w:cs="Arial"/>
          <w:b/>
          <w:bCs/>
          <w:sz w:val="40"/>
          <w:szCs w:val="40"/>
        </w:rPr>
        <w:t>type</w:t>
      </w:r>
      <w:r w:rsidR="00047B5E" w:rsidRPr="00974839">
        <w:rPr>
          <w:rFonts w:ascii="Arial" w:hAnsi="Arial" w:cs="Arial"/>
          <w:b/>
          <w:bCs/>
          <w:sz w:val="40"/>
          <w:szCs w:val="40"/>
        </w:rPr>
        <w:t>:</w:t>
      </w:r>
    </w:p>
    <w:p w14:paraId="6CFA6C41" w14:textId="2B2463C6" w:rsidR="00047B5E" w:rsidRPr="00974839" w:rsidRDefault="009165EB" w:rsidP="00EE451C">
      <w:pPr>
        <w:spacing w:after="0" w:line="360" w:lineRule="auto"/>
        <w:jc w:val="center"/>
        <w:rPr>
          <w:rFonts w:ascii="Arial" w:hAnsi="Arial" w:cs="Arial"/>
          <w:b/>
          <w:bCs/>
          <w:sz w:val="40"/>
          <w:szCs w:val="40"/>
        </w:rPr>
      </w:pPr>
      <w:r>
        <w:rPr>
          <w:rFonts w:ascii="Arial" w:hAnsi="Arial" w:cs="Arial"/>
          <w:b/>
          <w:bCs/>
          <w:sz w:val="40"/>
          <w:szCs w:val="40"/>
        </w:rPr>
        <w:t>Report</w:t>
      </w:r>
    </w:p>
    <w:p w14:paraId="3664B08A" w14:textId="4FD581C9" w:rsidR="001A6A8B" w:rsidRDefault="001A6A8B" w:rsidP="00EE451C">
      <w:pPr>
        <w:spacing w:after="0" w:line="360" w:lineRule="auto"/>
        <w:jc w:val="center"/>
        <w:rPr>
          <w:rFonts w:ascii="Arial" w:hAnsi="Arial" w:cs="Arial"/>
          <w:b/>
          <w:bCs/>
          <w:sz w:val="40"/>
          <w:szCs w:val="40"/>
        </w:rPr>
      </w:pPr>
    </w:p>
    <w:p w14:paraId="71BF7AFC" w14:textId="77777777" w:rsidR="008C5DFC" w:rsidRDefault="008C5DFC" w:rsidP="00EE451C">
      <w:pPr>
        <w:spacing w:after="0" w:line="360" w:lineRule="auto"/>
        <w:jc w:val="center"/>
        <w:rPr>
          <w:rFonts w:ascii="Arial" w:hAnsi="Arial" w:cs="Arial"/>
          <w:b/>
          <w:bCs/>
          <w:sz w:val="40"/>
          <w:szCs w:val="40"/>
        </w:rPr>
      </w:pPr>
    </w:p>
    <w:p w14:paraId="377C7DEE" w14:textId="77777777" w:rsidR="008C5DFC" w:rsidRPr="00974839" w:rsidRDefault="008C5DFC" w:rsidP="00EE451C">
      <w:pPr>
        <w:spacing w:after="0" w:line="360" w:lineRule="auto"/>
        <w:jc w:val="center"/>
        <w:rPr>
          <w:rFonts w:ascii="Arial" w:hAnsi="Arial" w:cs="Arial"/>
          <w:b/>
          <w:bCs/>
          <w:sz w:val="40"/>
          <w:szCs w:val="40"/>
        </w:rPr>
      </w:pPr>
    </w:p>
    <w:p w14:paraId="4CE0EC30" w14:textId="7A82B440" w:rsidR="001A6A8B" w:rsidRPr="00974839" w:rsidRDefault="001A6A8B" w:rsidP="00EE451C">
      <w:pPr>
        <w:spacing w:after="0" w:line="360" w:lineRule="auto"/>
        <w:jc w:val="center"/>
        <w:rPr>
          <w:rFonts w:ascii="Arial" w:hAnsi="Arial" w:cs="Arial"/>
          <w:b/>
          <w:bCs/>
          <w:sz w:val="40"/>
          <w:szCs w:val="40"/>
        </w:rPr>
      </w:pPr>
      <w:r w:rsidRPr="00974839">
        <w:rPr>
          <w:rFonts w:ascii="Arial" w:hAnsi="Arial" w:cs="Arial"/>
          <w:b/>
          <w:bCs/>
          <w:sz w:val="40"/>
          <w:szCs w:val="40"/>
        </w:rPr>
        <w:t>Student ID:</w:t>
      </w:r>
      <w:r w:rsidR="00C95217" w:rsidRPr="00974839">
        <w:rPr>
          <w:rFonts w:ascii="Arial" w:hAnsi="Arial" w:cs="Arial"/>
          <w:b/>
          <w:bCs/>
          <w:sz w:val="40"/>
          <w:szCs w:val="40"/>
        </w:rPr>
        <w:t xml:space="preserve"> </w:t>
      </w:r>
      <w:r w:rsidR="00EB2999">
        <w:rPr>
          <w:rFonts w:ascii="Arial" w:hAnsi="Arial" w:cs="Arial"/>
          <w:b/>
          <w:bCs/>
          <w:sz w:val="40"/>
          <w:szCs w:val="40"/>
        </w:rPr>
        <w:t>2026720 Natalija Petkoska</w:t>
      </w:r>
    </w:p>
    <w:p w14:paraId="1F9A4803" w14:textId="77777777" w:rsidR="001A6A8B" w:rsidRPr="00974839" w:rsidRDefault="001A6A8B" w:rsidP="00EE451C">
      <w:pPr>
        <w:spacing w:after="0" w:line="360" w:lineRule="auto"/>
        <w:jc w:val="center"/>
        <w:rPr>
          <w:rFonts w:ascii="Arial" w:hAnsi="Arial" w:cs="Arial"/>
          <w:b/>
          <w:bCs/>
          <w:sz w:val="40"/>
          <w:szCs w:val="40"/>
        </w:rPr>
      </w:pPr>
    </w:p>
    <w:p w14:paraId="04ED1287" w14:textId="15EC894E" w:rsidR="00047B5E" w:rsidRDefault="00047B5E" w:rsidP="00EE451C">
      <w:pPr>
        <w:spacing w:after="0" w:line="360" w:lineRule="auto"/>
        <w:rPr>
          <w:rFonts w:ascii="Arial" w:hAnsi="Arial" w:cs="Arial"/>
        </w:rPr>
      </w:pPr>
    </w:p>
    <w:p w14:paraId="6982E9B9" w14:textId="77777777" w:rsidR="008C5DFC" w:rsidRDefault="008C5DFC" w:rsidP="00EE451C">
      <w:pPr>
        <w:spacing w:after="0" w:line="360" w:lineRule="auto"/>
        <w:rPr>
          <w:rFonts w:ascii="Arial" w:hAnsi="Arial" w:cs="Arial"/>
        </w:rPr>
      </w:pPr>
    </w:p>
    <w:p w14:paraId="5648F50D" w14:textId="77777777" w:rsidR="008C5DFC" w:rsidRPr="00974839" w:rsidRDefault="008C5DFC" w:rsidP="00EE451C">
      <w:pPr>
        <w:spacing w:after="0" w:line="360" w:lineRule="auto"/>
        <w:rPr>
          <w:rFonts w:ascii="Arial" w:hAnsi="Arial" w:cs="Arial"/>
        </w:rPr>
      </w:pPr>
    </w:p>
    <w:p w14:paraId="2E5C3B05" w14:textId="235105CF" w:rsidR="00047B5E" w:rsidRPr="00974839" w:rsidRDefault="00047B5E" w:rsidP="00EE451C">
      <w:pPr>
        <w:spacing w:after="0" w:line="360" w:lineRule="auto"/>
        <w:rPr>
          <w:rFonts w:ascii="Arial" w:hAnsi="Arial" w:cs="Arial"/>
        </w:rPr>
      </w:pPr>
    </w:p>
    <w:p w14:paraId="7658AB9D" w14:textId="77157385" w:rsidR="00047B5E" w:rsidRPr="00680E91" w:rsidRDefault="00047B5E" w:rsidP="00EE536F">
      <w:pPr>
        <w:spacing w:after="0" w:line="360" w:lineRule="auto"/>
        <w:jc w:val="center"/>
        <w:rPr>
          <w:rFonts w:ascii="Arial" w:hAnsi="Arial" w:cs="Arial"/>
          <w:b/>
          <w:bCs/>
          <w:sz w:val="26"/>
          <w:szCs w:val="26"/>
          <w:lang w:val="bg-BG"/>
        </w:rPr>
      </w:pPr>
    </w:p>
    <w:p w14:paraId="5AA9BF40" w14:textId="3D1ADFB4" w:rsidR="00047B5E" w:rsidRPr="00974839" w:rsidRDefault="00047B5E" w:rsidP="00EE451C">
      <w:pPr>
        <w:spacing w:after="0" w:line="360" w:lineRule="auto"/>
        <w:rPr>
          <w:rFonts w:ascii="Arial" w:hAnsi="Arial" w:cs="Arial"/>
        </w:rPr>
      </w:pPr>
    </w:p>
    <w:p w14:paraId="4B04D3FB" w14:textId="4410F5CC" w:rsidR="00047B5E" w:rsidRPr="00974839" w:rsidRDefault="008C5DFC" w:rsidP="000E4553">
      <w:pPr>
        <w:spacing w:after="0" w:line="360" w:lineRule="auto"/>
        <w:jc w:val="center"/>
        <w:rPr>
          <w:rFonts w:ascii="Arial" w:hAnsi="Arial" w:cs="Arial"/>
          <w:b/>
          <w:bCs/>
          <w:sz w:val="26"/>
          <w:szCs w:val="26"/>
        </w:rPr>
      </w:pPr>
      <w:r>
        <w:rPr>
          <w:rFonts w:ascii="Arial" w:hAnsi="Arial" w:cs="Arial"/>
          <w:b/>
          <w:bCs/>
          <w:sz w:val="26"/>
          <w:szCs w:val="26"/>
        </w:rPr>
        <w:t>January</w:t>
      </w:r>
      <w:r w:rsidR="000E4553" w:rsidRPr="00974839">
        <w:rPr>
          <w:rFonts w:ascii="Arial" w:hAnsi="Arial" w:cs="Arial"/>
          <w:b/>
          <w:bCs/>
          <w:sz w:val="26"/>
          <w:szCs w:val="26"/>
        </w:rPr>
        <w:t xml:space="preserve"> 2021</w:t>
      </w:r>
    </w:p>
    <w:p w14:paraId="51945F5F" w14:textId="441BB1A1" w:rsidR="00047B5E" w:rsidRPr="00974839" w:rsidRDefault="00047B5E" w:rsidP="00EE451C">
      <w:pPr>
        <w:spacing w:after="0" w:line="360" w:lineRule="auto"/>
        <w:rPr>
          <w:rFonts w:ascii="Arial" w:hAnsi="Arial" w:cs="Arial"/>
        </w:rPr>
      </w:pPr>
    </w:p>
    <w:p w14:paraId="67F3CAEE" w14:textId="77777777" w:rsidR="007650D4" w:rsidRPr="00974839" w:rsidRDefault="007650D4" w:rsidP="00EE451C">
      <w:pPr>
        <w:spacing w:after="0" w:line="360" w:lineRule="auto"/>
        <w:rPr>
          <w:rFonts w:ascii="Arial" w:hAnsi="Arial" w:cs="Arial"/>
        </w:rPr>
      </w:pPr>
      <w:r w:rsidRPr="00974839">
        <w:rPr>
          <w:rFonts w:ascii="Arial" w:hAnsi="Arial" w:cs="Arial"/>
        </w:rPr>
        <w:br w:type="column"/>
      </w:r>
    </w:p>
    <w:sdt>
      <w:sdtPr>
        <w:rPr>
          <w:rFonts w:ascii="Arial" w:eastAsiaTheme="minorHAnsi" w:hAnsi="Arial" w:cs="Arial"/>
          <w:color w:val="auto"/>
          <w:sz w:val="22"/>
          <w:szCs w:val="22"/>
          <w:lang w:val="en-GB"/>
        </w:rPr>
        <w:id w:val="713009763"/>
        <w:docPartObj>
          <w:docPartGallery w:val="Table of Contents"/>
          <w:docPartUnique/>
        </w:docPartObj>
      </w:sdtPr>
      <w:sdtEndPr>
        <w:rPr>
          <w:b/>
          <w:bCs/>
          <w:noProof/>
        </w:rPr>
      </w:sdtEndPr>
      <w:sdtContent>
        <w:p w14:paraId="0EBD0181" w14:textId="340DFD49" w:rsidR="007650D4" w:rsidRDefault="007650D4" w:rsidP="00EE451C">
          <w:pPr>
            <w:pStyle w:val="TOCHeading"/>
            <w:spacing w:before="0" w:line="360" w:lineRule="auto"/>
            <w:rPr>
              <w:rFonts w:ascii="Arial" w:hAnsi="Arial" w:cs="Arial"/>
              <w:b/>
              <w:bCs/>
            </w:rPr>
          </w:pPr>
          <w:r w:rsidRPr="00974839">
            <w:rPr>
              <w:rFonts w:ascii="Arial" w:hAnsi="Arial" w:cs="Arial"/>
              <w:b/>
              <w:bCs/>
            </w:rPr>
            <w:t>Contents</w:t>
          </w:r>
        </w:p>
        <w:p w14:paraId="17BAA25A" w14:textId="77777777" w:rsidR="00974839" w:rsidRPr="003F7D98" w:rsidRDefault="00974839" w:rsidP="003F7D98">
          <w:pPr>
            <w:spacing w:after="0" w:line="360" w:lineRule="auto"/>
            <w:rPr>
              <w:rFonts w:ascii="Arial" w:hAnsi="Arial" w:cs="Arial"/>
              <w:sz w:val="24"/>
              <w:szCs w:val="24"/>
              <w:lang w:val="en-US"/>
            </w:rPr>
          </w:pPr>
        </w:p>
        <w:p w14:paraId="274D1028" w14:textId="0743754C" w:rsidR="00CC5EBE" w:rsidRDefault="007650D4">
          <w:pPr>
            <w:pStyle w:val="TOC1"/>
            <w:tabs>
              <w:tab w:val="right" w:leader="dot" w:pos="9016"/>
            </w:tabs>
            <w:rPr>
              <w:rFonts w:eastAsiaTheme="minorEastAsia"/>
              <w:noProof/>
              <w:lang w:eastAsia="en-GB"/>
            </w:rPr>
          </w:pPr>
          <w:r w:rsidRPr="003F7D98">
            <w:rPr>
              <w:rFonts w:ascii="Arial" w:hAnsi="Arial" w:cs="Arial"/>
              <w:sz w:val="24"/>
              <w:szCs w:val="24"/>
            </w:rPr>
            <w:fldChar w:fldCharType="begin"/>
          </w:r>
          <w:r w:rsidRPr="003F7D98">
            <w:rPr>
              <w:rFonts w:ascii="Arial" w:hAnsi="Arial" w:cs="Arial"/>
              <w:sz w:val="24"/>
              <w:szCs w:val="24"/>
            </w:rPr>
            <w:instrText xml:space="preserve"> TOC \o "1-3" \h \z \u </w:instrText>
          </w:r>
          <w:r w:rsidRPr="003F7D98">
            <w:rPr>
              <w:rFonts w:ascii="Arial" w:hAnsi="Arial" w:cs="Arial"/>
              <w:sz w:val="24"/>
              <w:szCs w:val="24"/>
            </w:rPr>
            <w:fldChar w:fldCharType="separate"/>
          </w:r>
          <w:hyperlink w:anchor="_Toc92206648" w:history="1">
            <w:r w:rsidR="00CC5EBE" w:rsidRPr="000E1FFC">
              <w:rPr>
                <w:rStyle w:val="Hyperlink"/>
                <w:rFonts w:ascii="Arial" w:hAnsi="Arial" w:cs="Arial"/>
                <w:b/>
                <w:bCs/>
                <w:noProof/>
              </w:rPr>
              <w:t>Introduction</w:t>
            </w:r>
            <w:r w:rsidR="00CC5EBE">
              <w:rPr>
                <w:noProof/>
                <w:webHidden/>
              </w:rPr>
              <w:tab/>
            </w:r>
            <w:r w:rsidR="00CC5EBE">
              <w:rPr>
                <w:noProof/>
                <w:webHidden/>
              </w:rPr>
              <w:fldChar w:fldCharType="begin"/>
            </w:r>
            <w:r w:rsidR="00CC5EBE">
              <w:rPr>
                <w:noProof/>
                <w:webHidden/>
              </w:rPr>
              <w:instrText xml:space="preserve"> PAGEREF _Toc92206648 \h </w:instrText>
            </w:r>
            <w:r w:rsidR="00CC5EBE">
              <w:rPr>
                <w:noProof/>
                <w:webHidden/>
              </w:rPr>
            </w:r>
            <w:r w:rsidR="00CC5EBE">
              <w:rPr>
                <w:noProof/>
                <w:webHidden/>
              </w:rPr>
              <w:fldChar w:fldCharType="separate"/>
            </w:r>
            <w:r w:rsidR="00CC5EBE">
              <w:rPr>
                <w:noProof/>
                <w:webHidden/>
              </w:rPr>
              <w:t>3</w:t>
            </w:r>
            <w:r w:rsidR="00CC5EBE">
              <w:rPr>
                <w:noProof/>
                <w:webHidden/>
              </w:rPr>
              <w:fldChar w:fldCharType="end"/>
            </w:r>
          </w:hyperlink>
        </w:p>
        <w:p w14:paraId="5271A00D" w14:textId="7D13228A" w:rsidR="00CC5EBE" w:rsidRDefault="002B3DCF">
          <w:pPr>
            <w:pStyle w:val="TOC1"/>
            <w:tabs>
              <w:tab w:val="right" w:leader="dot" w:pos="9016"/>
            </w:tabs>
            <w:rPr>
              <w:rFonts w:eastAsiaTheme="minorEastAsia"/>
              <w:noProof/>
              <w:lang w:eastAsia="en-GB"/>
            </w:rPr>
          </w:pPr>
          <w:hyperlink w:anchor="_Toc92206649" w:history="1">
            <w:r w:rsidR="00CC5EBE" w:rsidRPr="000E1FFC">
              <w:rPr>
                <w:rStyle w:val="Hyperlink"/>
                <w:rFonts w:ascii="Arial" w:hAnsi="Arial" w:cs="Arial"/>
                <w:b/>
                <w:bCs/>
                <w:noProof/>
              </w:rPr>
              <w:t>Communication Theories</w:t>
            </w:r>
            <w:r w:rsidR="00CC5EBE">
              <w:rPr>
                <w:noProof/>
                <w:webHidden/>
              </w:rPr>
              <w:tab/>
            </w:r>
            <w:r w:rsidR="00CC5EBE">
              <w:rPr>
                <w:noProof/>
                <w:webHidden/>
              </w:rPr>
              <w:fldChar w:fldCharType="begin"/>
            </w:r>
            <w:r w:rsidR="00CC5EBE">
              <w:rPr>
                <w:noProof/>
                <w:webHidden/>
              </w:rPr>
              <w:instrText xml:space="preserve"> PAGEREF _Toc92206649 \h </w:instrText>
            </w:r>
            <w:r w:rsidR="00CC5EBE">
              <w:rPr>
                <w:noProof/>
                <w:webHidden/>
              </w:rPr>
            </w:r>
            <w:r w:rsidR="00CC5EBE">
              <w:rPr>
                <w:noProof/>
                <w:webHidden/>
              </w:rPr>
              <w:fldChar w:fldCharType="separate"/>
            </w:r>
            <w:r w:rsidR="00CC5EBE">
              <w:rPr>
                <w:noProof/>
                <w:webHidden/>
              </w:rPr>
              <w:t>3</w:t>
            </w:r>
            <w:r w:rsidR="00CC5EBE">
              <w:rPr>
                <w:noProof/>
                <w:webHidden/>
              </w:rPr>
              <w:fldChar w:fldCharType="end"/>
            </w:r>
          </w:hyperlink>
        </w:p>
        <w:p w14:paraId="6C160489" w14:textId="05B9C211" w:rsidR="00CC5EBE" w:rsidRDefault="002B3DCF">
          <w:pPr>
            <w:pStyle w:val="TOC2"/>
            <w:tabs>
              <w:tab w:val="right" w:leader="dot" w:pos="9016"/>
            </w:tabs>
            <w:rPr>
              <w:rFonts w:eastAsiaTheme="minorEastAsia"/>
              <w:noProof/>
              <w:lang w:eastAsia="en-GB"/>
            </w:rPr>
          </w:pPr>
          <w:hyperlink w:anchor="_Toc92206650" w:history="1">
            <w:r w:rsidR="00CC5EBE" w:rsidRPr="000E1FFC">
              <w:rPr>
                <w:rStyle w:val="Hyperlink"/>
                <w:rFonts w:ascii="Arial" w:hAnsi="Arial" w:cs="Arial"/>
                <w:b/>
                <w:bCs/>
                <w:noProof/>
              </w:rPr>
              <w:t>Shannon and Weaver’s model of communication</w:t>
            </w:r>
            <w:r w:rsidR="00CC5EBE">
              <w:rPr>
                <w:noProof/>
                <w:webHidden/>
              </w:rPr>
              <w:tab/>
            </w:r>
            <w:r w:rsidR="00CC5EBE">
              <w:rPr>
                <w:noProof/>
                <w:webHidden/>
              </w:rPr>
              <w:fldChar w:fldCharType="begin"/>
            </w:r>
            <w:r w:rsidR="00CC5EBE">
              <w:rPr>
                <w:noProof/>
                <w:webHidden/>
              </w:rPr>
              <w:instrText xml:space="preserve"> PAGEREF _Toc92206650 \h </w:instrText>
            </w:r>
            <w:r w:rsidR="00CC5EBE">
              <w:rPr>
                <w:noProof/>
                <w:webHidden/>
              </w:rPr>
            </w:r>
            <w:r w:rsidR="00CC5EBE">
              <w:rPr>
                <w:noProof/>
                <w:webHidden/>
              </w:rPr>
              <w:fldChar w:fldCharType="separate"/>
            </w:r>
            <w:r w:rsidR="00CC5EBE">
              <w:rPr>
                <w:noProof/>
                <w:webHidden/>
              </w:rPr>
              <w:t>3</w:t>
            </w:r>
            <w:r w:rsidR="00CC5EBE">
              <w:rPr>
                <w:noProof/>
                <w:webHidden/>
              </w:rPr>
              <w:fldChar w:fldCharType="end"/>
            </w:r>
          </w:hyperlink>
        </w:p>
        <w:p w14:paraId="23B8F89A" w14:textId="2E9FC045" w:rsidR="00CC5EBE" w:rsidRDefault="002B3DCF">
          <w:pPr>
            <w:pStyle w:val="TOC2"/>
            <w:tabs>
              <w:tab w:val="right" w:leader="dot" w:pos="9016"/>
            </w:tabs>
            <w:rPr>
              <w:rFonts w:eastAsiaTheme="minorEastAsia"/>
              <w:noProof/>
              <w:lang w:eastAsia="en-GB"/>
            </w:rPr>
          </w:pPr>
          <w:hyperlink w:anchor="_Toc92206651" w:history="1">
            <w:r w:rsidR="00CC5EBE" w:rsidRPr="000E1FFC">
              <w:rPr>
                <w:rStyle w:val="Hyperlink"/>
                <w:rFonts w:ascii="Arial" w:hAnsi="Arial" w:cs="Arial"/>
                <w:b/>
                <w:bCs/>
                <w:noProof/>
              </w:rPr>
              <w:t>Berlo’s model of communication</w:t>
            </w:r>
            <w:r w:rsidR="00CC5EBE">
              <w:rPr>
                <w:noProof/>
                <w:webHidden/>
              </w:rPr>
              <w:tab/>
            </w:r>
            <w:r w:rsidR="00CC5EBE">
              <w:rPr>
                <w:noProof/>
                <w:webHidden/>
              </w:rPr>
              <w:fldChar w:fldCharType="begin"/>
            </w:r>
            <w:r w:rsidR="00CC5EBE">
              <w:rPr>
                <w:noProof/>
                <w:webHidden/>
              </w:rPr>
              <w:instrText xml:space="preserve"> PAGEREF _Toc92206651 \h </w:instrText>
            </w:r>
            <w:r w:rsidR="00CC5EBE">
              <w:rPr>
                <w:noProof/>
                <w:webHidden/>
              </w:rPr>
            </w:r>
            <w:r w:rsidR="00CC5EBE">
              <w:rPr>
                <w:noProof/>
                <w:webHidden/>
              </w:rPr>
              <w:fldChar w:fldCharType="separate"/>
            </w:r>
            <w:r w:rsidR="00CC5EBE">
              <w:rPr>
                <w:noProof/>
                <w:webHidden/>
              </w:rPr>
              <w:t>4</w:t>
            </w:r>
            <w:r w:rsidR="00CC5EBE">
              <w:rPr>
                <w:noProof/>
                <w:webHidden/>
              </w:rPr>
              <w:fldChar w:fldCharType="end"/>
            </w:r>
          </w:hyperlink>
        </w:p>
        <w:p w14:paraId="0A25F71A" w14:textId="65056012" w:rsidR="00CC5EBE" w:rsidRDefault="002B3DCF">
          <w:pPr>
            <w:pStyle w:val="TOC2"/>
            <w:tabs>
              <w:tab w:val="right" w:leader="dot" w:pos="9016"/>
            </w:tabs>
            <w:rPr>
              <w:rFonts w:eastAsiaTheme="minorEastAsia"/>
              <w:noProof/>
              <w:lang w:eastAsia="en-GB"/>
            </w:rPr>
          </w:pPr>
          <w:hyperlink w:anchor="_Toc92206652" w:history="1">
            <w:r w:rsidR="00CC5EBE" w:rsidRPr="000E1FFC">
              <w:rPr>
                <w:rStyle w:val="Hyperlink"/>
                <w:rFonts w:ascii="Arial" w:hAnsi="Arial" w:cs="Arial"/>
                <w:b/>
                <w:bCs/>
                <w:noProof/>
              </w:rPr>
              <w:t>Schramm’s model of communication</w:t>
            </w:r>
            <w:r w:rsidR="00CC5EBE">
              <w:rPr>
                <w:noProof/>
                <w:webHidden/>
              </w:rPr>
              <w:tab/>
            </w:r>
            <w:r w:rsidR="00CC5EBE">
              <w:rPr>
                <w:noProof/>
                <w:webHidden/>
              </w:rPr>
              <w:fldChar w:fldCharType="begin"/>
            </w:r>
            <w:r w:rsidR="00CC5EBE">
              <w:rPr>
                <w:noProof/>
                <w:webHidden/>
              </w:rPr>
              <w:instrText xml:space="preserve"> PAGEREF _Toc92206652 \h </w:instrText>
            </w:r>
            <w:r w:rsidR="00CC5EBE">
              <w:rPr>
                <w:noProof/>
                <w:webHidden/>
              </w:rPr>
            </w:r>
            <w:r w:rsidR="00CC5EBE">
              <w:rPr>
                <w:noProof/>
                <w:webHidden/>
              </w:rPr>
              <w:fldChar w:fldCharType="separate"/>
            </w:r>
            <w:r w:rsidR="00CC5EBE">
              <w:rPr>
                <w:noProof/>
                <w:webHidden/>
              </w:rPr>
              <w:t>5</w:t>
            </w:r>
            <w:r w:rsidR="00CC5EBE">
              <w:rPr>
                <w:noProof/>
                <w:webHidden/>
              </w:rPr>
              <w:fldChar w:fldCharType="end"/>
            </w:r>
          </w:hyperlink>
        </w:p>
        <w:p w14:paraId="6D855B09" w14:textId="64482F02" w:rsidR="00CC5EBE" w:rsidRDefault="002B3DCF">
          <w:pPr>
            <w:pStyle w:val="TOC1"/>
            <w:tabs>
              <w:tab w:val="right" w:leader="dot" w:pos="9016"/>
            </w:tabs>
            <w:rPr>
              <w:rFonts w:eastAsiaTheme="minorEastAsia"/>
              <w:noProof/>
              <w:lang w:eastAsia="en-GB"/>
            </w:rPr>
          </w:pPr>
          <w:hyperlink w:anchor="_Toc92206653" w:history="1">
            <w:r w:rsidR="00CC5EBE" w:rsidRPr="000E1FFC">
              <w:rPr>
                <w:rStyle w:val="Hyperlink"/>
                <w:rFonts w:ascii="Arial" w:hAnsi="Arial" w:cs="Arial"/>
                <w:b/>
                <w:bCs/>
                <w:noProof/>
              </w:rPr>
              <w:t>Types of communication</w:t>
            </w:r>
            <w:r w:rsidR="00CC5EBE">
              <w:rPr>
                <w:noProof/>
                <w:webHidden/>
              </w:rPr>
              <w:tab/>
            </w:r>
            <w:r w:rsidR="00CC5EBE">
              <w:rPr>
                <w:noProof/>
                <w:webHidden/>
              </w:rPr>
              <w:fldChar w:fldCharType="begin"/>
            </w:r>
            <w:r w:rsidR="00CC5EBE">
              <w:rPr>
                <w:noProof/>
                <w:webHidden/>
              </w:rPr>
              <w:instrText xml:space="preserve"> PAGEREF _Toc92206653 \h </w:instrText>
            </w:r>
            <w:r w:rsidR="00CC5EBE">
              <w:rPr>
                <w:noProof/>
                <w:webHidden/>
              </w:rPr>
            </w:r>
            <w:r w:rsidR="00CC5EBE">
              <w:rPr>
                <w:noProof/>
                <w:webHidden/>
              </w:rPr>
              <w:fldChar w:fldCharType="separate"/>
            </w:r>
            <w:r w:rsidR="00CC5EBE">
              <w:rPr>
                <w:noProof/>
                <w:webHidden/>
              </w:rPr>
              <w:t>6</w:t>
            </w:r>
            <w:r w:rsidR="00CC5EBE">
              <w:rPr>
                <w:noProof/>
                <w:webHidden/>
              </w:rPr>
              <w:fldChar w:fldCharType="end"/>
            </w:r>
          </w:hyperlink>
        </w:p>
        <w:p w14:paraId="30026A1F" w14:textId="59B933A7" w:rsidR="00CC5EBE" w:rsidRDefault="002B3DCF">
          <w:pPr>
            <w:pStyle w:val="TOC1"/>
            <w:tabs>
              <w:tab w:val="right" w:leader="dot" w:pos="9016"/>
            </w:tabs>
            <w:rPr>
              <w:rFonts w:eastAsiaTheme="minorEastAsia"/>
              <w:noProof/>
              <w:lang w:eastAsia="en-GB"/>
            </w:rPr>
          </w:pPr>
          <w:hyperlink w:anchor="_Toc92206654" w:history="1">
            <w:r w:rsidR="00CC5EBE" w:rsidRPr="000E1FFC">
              <w:rPr>
                <w:rStyle w:val="Hyperlink"/>
                <w:rFonts w:ascii="Arial" w:hAnsi="Arial" w:cs="Arial"/>
                <w:b/>
                <w:bCs/>
                <w:noProof/>
              </w:rPr>
              <w:t>Workplace communication</w:t>
            </w:r>
            <w:r w:rsidR="00CC5EBE">
              <w:rPr>
                <w:noProof/>
                <w:webHidden/>
              </w:rPr>
              <w:tab/>
            </w:r>
            <w:r w:rsidR="00CC5EBE">
              <w:rPr>
                <w:noProof/>
                <w:webHidden/>
              </w:rPr>
              <w:fldChar w:fldCharType="begin"/>
            </w:r>
            <w:r w:rsidR="00CC5EBE">
              <w:rPr>
                <w:noProof/>
                <w:webHidden/>
              </w:rPr>
              <w:instrText xml:space="preserve"> PAGEREF _Toc92206654 \h </w:instrText>
            </w:r>
            <w:r w:rsidR="00CC5EBE">
              <w:rPr>
                <w:noProof/>
                <w:webHidden/>
              </w:rPr>
            </w:r>
            <w:r w:rsidR="00CC5EBE">
              <w:rPr>
                <w:noProof/>
                <w:webHidden/>
              </w:rPr>
              <w:fldChar w:fldCharType="separate"/>
            </w:r>
            <w:r w:rsidR="00CC5EBE">
              <w:rPr>
                <w:noProof/>
                <w:webHidden/>
              </w:rPr>
              <w:t>7</w:t>
            </w:r>
            <w:r w:rsidR="00CC5EBE">
              <w:rPr>
                <w:noProof/>
                <w:webHidden/>
              </w:rPr>
              <w:fldChar w:fldCharType="end"/>
            </w:r>
          </w:hyperlink>
        </w:p>
        <w:p w14:paraId="67ADF8DB" w14:textId="5DC537BD" w:rsidR="00CC5EBE" w:rsidRDefault="002B3DCF">
          <w:pPr>
            <w:pStyle w:val="TOC1"/>
            <w:tabs>
              <w:tab w:val="right" w:leader="dot" w:pos="9016"/>
            </w:tabs>
            <w:rPr>
              <w:rFonts w:eastAsiaTheme="minorEastAsia"/>
              <w:noProof/>
              <w:lang w:eastAsia="en-GB"/>
            </w:rPr>
          </w:pPr>
          <w:hyperlink w:anchor="_Toc92206655" w:history="1">
            <w:r w:rsidR="00CC5EBE" w:rsidRPr="000E1FFC">
              <w:rPr>
                <w:rStyle w:val="Hyperlink"/>
                <w:rFonts w:ascii="Arial" w:hAnsi="Arial" w:cs="Arial"/>
                <w:b/>
                <w:bCs/>
                <w:noProof/>
              </w:rPr>
              <w:t>Conclusion</w:t>
            </w:r>
            <w:r w:rsidR="00CC5EBE">
              <w:rPr>
                <w:noProof/>
                <w:webHidden/>
              </w:rPr>
              <w:tab/>
            </w:r>
            <w:r w:rsidR="00CC5EBE">
              <w:rPr>
                <w:noProof/>
                <w:webHidden/>
              </w:rPr>
              <w:fldChar w:fldCharType="begin"/>
            </w:r>
            <w:r w:rsidR="00CC5EBE">
              <w:rPr>
                <w:noProof/>
                <w:webHidden/>
              </w:rPr>
              <w:instrText xml:space="preserve"> PAGEREF _Toc92206655 \h </w:instrText>
            </w:r>
            <w:r w:rsidR="00CC5EBE">
              <w:rPr>
                <w:noProof/>
                <w:webHidden/>
              </w:rPr>
            </w:r>
            <w:r w:rsidR="00CC5EBE">
              <w:rPr>
                <w:noProof/>
                <w:webHidden/>
              </w:rPr>
              <w:fldChar w:fldCharType="separate"/>
            </w:r>
            <w:r w:rsidR="00CC5EBE">
              <w:rPr>
                <w:noProof/>
                <w:webHidden/>
              </w:rPr>
              <w:t>9</w:t>
            </w:r>
            <w:r w:rsidR="00CC5EBE">
              <w:rPr>
                <w:noProof/>
                <w:webHidden/>
              </w:rPr>
              <w:fldChar w:fldCharType="end"/>
            </w:r>
          </w:hyperlink>
        </w:p>
        <w:p w14:paraId="1830E259" w14:textId="557EFA74" w:rsidR="00CC5EBE" w:rsidRDefault="002B3DCF">
          <w:pPr>
            <w:pStyle w:val="TOC1"/>
            <w:tabs>
              <w:tab w:val="right" w:leader="dot" w:pos="9016"/>
            </w:tabs>
            <w:rPr>
              <w:rFonts w:eastAsiaTheme="minorEastAsia"/>
              <w:noProof/>
              <w:lang w:eastAsia="en-GB"/>
            </w:rPr>
          </w:pPr>
          <w:hyperlink w:anchor="_Toc92206656" w:history="1">
            <w:r w:rsidR="00CC5EBE" w:rsidRPr="000E1FFC">
              <w:rPr>
                <w:rStyle w:val="Hyperlink"/>
                <w:rFonts w:ascii="Arial" w:hAnsi="Arial" w:cs="Arial"/>
                <w:b/>
                <w:bCs/>
                <w:noProof/>
              </w:rPr>
              <w:t>References</w:t>
            </w:r>
            <w:r w:rsidR="00CC5EBE">
              <w:rPr>
                <w:noProof/>
                <w:webHidden/>
              </w:rPr>
              <w:tab/>
            </w:r>
            <w:r w:rsidR="00CC5EBE">
              <w:rPr>
                <w:noProof/>
                <w:webHidden/>
              </w:rPr>
              <w:fldChar w:fldCharType="begin"/>
            </w:r>
            <w:r w:rsidR="00CC5EBE">
              <w:rPr>
                <w:noProof/>
                <w:webHidden/>
              </w:rPr>
              <w:instrText xml:space="preserve"> PAGEREF _Toc92206656 \h </w:instrText>
            </w:r>
            <w:r w:rsidR="00CC5EBE">
              <w:rPr>
                <w:noProof/>
                <w:webHidden/>
              </w:rPr>
            </w:r>
            <w:r w:rsidR="00CC5EBE">
              <w:rPr>
                <w:noProof/>
                <w:webHidden/>
              </w:rPr>
              <w:fldChar w:fldCharType="separate"/>
            </w:r>
            <w:r w:rsidR="00CC5EBE">
              <w:rPr>
                <w:noProof/>
                <w:webHidden/>
              </w:rPr>
              <w:t>10</w:t>
            </w:r>
            <w:r w:rsidR="00CC5EBE">
              <w:rPr>
                <w:noProof/>
                <w:webHidden/>
              </w:rPr>
              <w:fldChar w:fldCharType="end"/>
            </w:r>
          </w:hyperlink>
        </w:p>
        <w:p w14:paraId="03EF5AB4" w14:textId="26681C51" w:rsidR="007650D4" w:rsidRPr="00974839" w:rsidRDefault="007650D4" w:rsidP="003F7D98">
          <w:pPr>
            <w:spacing w:after="0" w:line="360" w:lineRule="auto"/>
            <w:rPr>
              <w:rFonts w:ascii="Arial" w:hAnsi="Arial" w:cs="Arial"/>
            </w:rPr>
          </w:pPr>
          <w:r w:rsidRPr="003F7D98">
            <w:rPr>
              <w:rFonts w:ascii="Arial" w:hAnsi="Arial" w:cs="Arial"/>
              <w:b/>
              <w:bCs/>
              <w:noProof/>
              <w:sz w:val="24"/>
              <w:szCs w:val="24"/>
            </w:rPr>
            <w:fldChar w:fldCharType="end"/>
          </w:r>
        </w:p>
      </w:sdtContent>
    </w:sdt>
    <w:p w14:paraId="05BD107A" w14:textId="412DC427" w:rsidR="007650D4" w:rsidRPr="00974839" w:rsidRDefault="007650D4" w:rsidP="00EE451C">
      <w:pPr>
        <w:spacing w:after="0" w:line="360" w:lineRule="auto"/>
        <w:rPr>
          <w:rFonts w:ascii="Arial" w:hAnsi="Arial" w:cs="Arial"/>
        </w:rPr>
      </w:pPr>
    </w:p>
    <w:p w14:paraId="5751F277" w14:textId="0CFDAFAE" w:rsidR="00AB6796" w:rsidRDefault="007650D4" w:rsidP="00AB6796">
      <w:pPr>
        <w:pStyle w:val="Heading1"/>
        <w:rPr>
          <w:rFonts w:ascii="Arial" w:hAnsi="Arial" w:cs="Arial"/>
          <w:b/>
          <w:bCs/>
        </w:rPr>
      </w:pPr>
      <w:r w:rsidRPr="00974839">
        <w:rPr>
          <w:rFonts w:ascii="Arial" w:hAnsi="Arial" w:cs="Arial"/>
        </w:rPr>
        <w:br w:type="column"/>
      </w:r>
      <w:bookmarkStart w:id="0" w:name="_Toc92206648"/>
      <w:r w:rsidR="00AB6796" w:rsidRPr="00974839">
        <w:rPr>
          <w:rFonts w:ascii="Arial" w:hAnsi="Arial" w:cs="Arial"/>
          <w:b/>
          <w:bCs/>
        </w:rPr>
        <w:lastRenderedPageBreak/>
        <w:t>Introduction</w:t>
      </w:r>
      <w:bookmarkEnd w:id="0"/>
    </w:p>
    <w:p w14:paraId="7B494B26" w14:textId="77777777" w:rsidR="00EB2999" w:rsidRPr="00EB2999" w:rsidRDefault="00EB2999" w:rsidP="00EB2999"/>
    <w:p w14:paraId="145C5045" w14:textId="6880C8EB" w:rsidR="00047CAC" w:rsidRDefault="005100D0" w:rsidP="00364985">
      <w:pPr>
        <w:spacing w:after="0" w:line="360" w:lineRule="auto"/>
        <w:ind w:firstLine="851"/>
        <w:jc w:val="both"/>
        <w:rPr>
          <w:rFonts w:ascii="Arial" w:hAnsi="Arial" w:cs="Arial"/>
          <w:sz w:val="24"/>
          <w:szCs w:val="24"/>
          <w:lang w:val="bg-BG"/>
        </w:rPr>
      </w:pPr>
      <w:r w:rsidRPr="005100D0">
        <w:rPr>
          <w:rFonts w:ascii="Arial" w:hAnsi="Arial" w:cs="Arial"/>
          <w:sz w:val="24"/>
          <w:szCs w:val="24"/>
          <w:lang w:val="bg-BG"/>
        </w:rPr>
        <w:t>Since the Covid-19 epidemic drove many employees to work remotely, effective communication has become more more critical for increasing productivity and preserving healthy working relationships within an organisation. As a result, workers' productivity, output, and morale are all likely to rise as a result of clear lines of communication being established by employers</w:t>
      </w:r>
      <w:r w:rsidR="00BF1587">
        <w:rPr>
          <w:rFonts w:ascii="Arial" w:hAnsi="Arial" w:cs="Arial"/>
          <w:sz w:val="24"/>
          <w:szCs w:val="24"/>
        </w:rPr>
        <w:t xml:space="preserve"> </w:t>
      </w:r>
      <w:r w:rsidR="00BF1587" w:rsidRPr="00BF1587">
        <w:rPr>
          <w:rFonts w:ascii="Arial" w:hAnsi="Arial" w:cs="Arial"/>
          <w:sz w:val="24"/>
          <w:szCs w:val="24"/>
        </w:rPr>
        <w:t>(Whitcomb and Whitcomb, 2013)</w:t>
      </w:r>
      <w:r w:rsidRPr="005100D0">
        <w:rPr>
          <w:rFonts w:ascii="Arial" w:hAnsi="Arial" w:cs="Arial"/>
          <w:sz w:val="24"/>
          <w:szCs w:val="24"/>
          <w:lang w:val="bg-BG"/>
        </w:rPr>
        <w:t>. Employees that are able to communicate effectively with their coworkers, bosses, and customers are always great assets to a company, and this talent may frequently set them apart when applying for positions.</w:t>
      </w:r>
    </w:p>
    <w:p w14:paraId="6D13C143" w14:textId="010FDB13" w:rsidR="00831B1F" w:rsidRPr="00831B1F" w:rsidRDefault="00831B1F" w:rsidP="00831B1F">
      <w:pPr>
        <w:spacing w:after="0" w:line="360" w:lineRule="auto"/>
        <w:ind w:firstLine="851"/>
        <w:jc w:val="both"/>
        <w:rPr>
          <w:rFonts w:ascii="Arial" w:hAnsi="Arial" w:cs="Arial"/>
          <w:sz w:val="24"/>
          <w:szCs w:val="24"/>
          <w:lang w:val="bg-BG"/>
        </w:rPr>
      </w:pPr>
      <w:r w:rsidRPr="00831B1F">
        <w:rPr>
          <w:rFonts w:ascii="Arial" w:hAnsi="Arial" w:cs="Arial"/>
          <w:sz w:val="24"/>
          <w:szCs w:val="24"/>
          <w:lang w:val="bg-BG"/>
        </w:rPr>
        <w:t>Effective teams are built on the communication and collaboration among its members. Effective teams may be built by using effective communication tactics, such as those outlined below. Employee morale and satisfaction, in turn, will rise as a result.</w:t>
      </w:r>
    </w:p>
    <w:p w14:paraId="3A582D95" w14:textId="6D41226F" w:rsidR="00831B1F" w:rsidRPr="00831B1F" w:rsidRDefault="00831B1F" w:rsidP="00831B1F">
      <w:pPr>
        <w:spacing w:after="0" w:line="360" w:lineRule="auto"/>
        <w:ind w:firstLine="851"/>
        <w:jc w:val="both"/>
        <w:rPr>
          <w:rFonts w:ascii="Arial" w:hAnsi="Arial" w:cs="Arial"/>
          <w:sz w:val="24"/>
          <w:szCs w:val="24"/>
          <w:lang w:val="bg-BG"/>
        </w:rPr>
      </w:pPr>
      <w:r w:rsidRPr="00831B1F">
        <w:rPr>
          <w:rFonts w:ascii="Arial" w:hAnsi="Arial" w:cs="Arial"/>
          <w:sz w:val="24"/>
          <w:szCs w:val="24"/>
          <w:lang w:val="bg-BG"/>
        </w:rPr>
        <w:t>Employee happiness relies heavily on employees having a voice and being listened to, whether it's about an idea they have or a complaint they need to express. People of all ranks should be able to freely interact with each other via well-established channels of communication.</w:t>
      </w:r>
    </w:p>
    <w:p w14:paraId="26BA4F31" w14:textId="63D98505" w:rsidR="00831B1F" w:rsidRDefault="00831B1F" w:rsidP="00831B1F">
      <w:pPr>
        <w:spacing w:after="0" w:line="360" w:lineRule="auto"/>
        <w:ind w:firstLine="851"/>
        <w:jc w:val="both"/>
        <w:rPr>
          <w:rFonts w:ascii="Arial" w:hAnsi="Arial" w:cs="Arial"/>
          <w:sz w:val="24"/>
          <w:szCs w:val="24"/>
          <w:lang w:val="bg-BG"/>
        </w:rPr>
      </w:pPr>
      <w:r w:rsidRPr="00831B1F">
        <w:rPr>
          <w:rFonts w:ascii="Arial" w:hAnsi="Arial" w:cs="Arial"/>
          <w:sz w:val="24"/>
          <w:szCs w:val="24"/>
          <w:lang w:val="bg-BG"/>
        </w:rPr>
        <w:t>Employees are significantly more likely to contribute new ideas when they are given the freedom to do so without fear of being ridiculed or retaliated against. To be creative, a company must foster open lines of communication across all levels of the organisation.</w:t>
      </w:r>
    </w:p>
    <w:p w14:paraId="32C349F1" w14:textId="77777777" w:rsidR="00047CAC" w:rsidRDefault="00047CAC" w:rsidP="00364985">
      <w:pPr>
        <w:spacing w:after="0" w:line="360" w:lineRule="auto"/>
        <w:ind w:firstLine="851"/>
        <w:jc w:val="both"/>
        <w:rPr>
          <w:rFonts w:ascii="Arial" w:hAnsi="Arial" w:cs="Arial"/>
          <w:sz w:val="24"/>
          <w:szCs w:val="24"/>
          <w:lang w:val="bg-BG"/>
        </w:rPr>
      </w:pPr>
    </w:p>
    <w:p w14:paraId="0A4078F8" w14:textId="7EC126CD" w:rsidR="00B572BD" w:rsidRPr="00974839" w:rsidRDefault="00B572BD" w:rsidP="00EE451C">
      <w:pPr>
        <w:pStyle w:val="Heading1"/>
        <w:spacing w:before="0" w:line="360" w:lineRule="auto"/>
        <w:rPr>
          <w:rFonts w:ascii="Arial" w:hAnsi="Arial" w:cs="Arial"/>
          <w:b/>
          <w:bCs/>
        </w:rPr>
      </w:pPr>
      <w:r w:rsidRPr="00974839">
        <w:rPr>
          <w:rFonts w:ascii="Arial" w:hAnsi="Arial" w:cs="Arial"/>
          <w:b/>
          <w:bCs/>
        </w:rPr>
        <w:t xml:space="preserve"> </w:t>
      </w:r>
      <w:bookmarkStart w:id="1" w:name="_Toc92206649"/>
      <w:r w:rsidRPr="00974839">
        <w:rPr>
          <w:rFonts w:ascii="Arial" w:hAnsi="Arial" w:cs="Arial"/>
          <w:b/>
          <w:bCs/>
        </w:rPr>
        <w:t>Communication</w:t>
      </w:r>
      <w:r w:rsidR="004C7F42" w:rsidRPr="00974839">
        <w:rPr>
          <w:rFonts w:ascii="Arial" w:hAnsi="Arial" w:cs="Arial"/>
          <w:b/>
          <w:bCs/>
        </w:rPr>
        <w:t xml:space="preserve"> </w:t>
      </w:r>
      <w:r w:rsidR="00B51025">
        <w:rPr>
          <w:rFonts w:ascii="Arial" w:hAnsi="Arial" w:cs="Arial"/>
          <w:b/>
          <w:bCs/>
        </w:rPr>
        <w:t>Theories</w:t>
      </w:r>
      <w:bookmarkEnd w:id="1"/>
    </w:p>
    <w:p w14:paraId="3849660F" w14:textId="3417C6D2" w:rsidR="00EE451C" w:rsidRPr="00974839" w:rsidRDefault="00956E99" w:rsidP="00EE451C">
      <w:pPr>
        <w:pStyle w:val="Heading2"/>
        <w:rPr>
          <w:rFonts w:ascii="Arial" w:hAnsi="Arial" w:cs="Arial"/>
          <w:b/>
          <w:bCs/>
          <w:sz w:val="28"/>
          <w:szCs w:val="28"/>
        </w:rPr>
      </w:pPr>
      <w:bookmarkStart w:id="2" w:name="_Toc92206650"/>
      <w:r w:rsidRPr="00974839">
        <w:rPr>
          <w:rFonts w:ascii="Arial" w:hAnsi="Arial" w:cs="Arial"/>
          <w:b/>
          <w:bCs/>
          <w:sz w:val="28"/>
          <w:szCs w:val="28"/>
        </w:rPr>
        <w:t>Shan</w:t>
      </w:r>
      <w:r w:rsidR="001240A7" w:rsidRPr="00974839">
        <w:rPr>
          <w:rFonts w:ascii="Arial" w:hAnsi="Arial" w:cs="Arial"/>
          <w:b/>
          <w:bCs/>
          <w:sz w:val="28"/>
          <w:szCs w:val="28"/>
        </w:rPr>
        <w:t xml:space="preserve">non </w:t>
      </w:r>
      <w:r w:rsidR="00B51025">
        <w:rPr>
          <w:rFonts w:ascii="Arial" w:hAnsi="Arial" w:cs="Arial"/>
          <w:b/>
          <w:bCs/>
          <w:sz w:val="28"/>
          <w:szCs w:val="28"/>
        </w:rPr>
        <w:t>and</w:t>
      </w:r>
      <w:r w:rsidR="001240A7" w:rsidRPr="00974839">
        <w:rPr>
          <w:rFonts w:ascii="Arial" w:hAnsi="Arial" w:cs="Arial"/>
          <w:b/>
          <w:bCs/>
          <w:sz w:val="28"/>
          <w:szCs w:val="28"/>
        </w:rPr>
        <w:t xml:space="preserve"> Weaver</w:t>
      </w:r>
      <w:r w:rsidR="00DA6FD3">
        <w:rPr>
          <w:rFonts w:ascii="Arial" w:hAnsi="Arial" w:cs="Arial"/>
          <w:b/>
          <w:bCs/>
          <w:sz w:val="28"/>
          <w:szCs w:val="28"/>
        </w:rPr>
        <w:t>’s model of communication</w:t>
      </w:r>
      <w:bookmarkEnd w:id="2"/>
    </w:p>
    <w:p w14:paraId="0C6C946D" w14:textId="4D688DB8" w:rsidR="008027F9" w:rsidRPr="008027F9" w:rsidRDefault="008027F9" w:rsidP="008027F9">
      <w:pPr>
        <w:spacing w:after="0" w:line="360" w:lineRule="auto"/>
        <w:ind w:firstLine="851"/>
        <w:jc w:val="both"/>
        <w:rPr>
          <w:rFonts w:ascii="Arial" w:hAnsi="Arial" w:cs="Arial"/>
          <w:sz w:val="24"/>
          <w:szCs w:val="24"/>
          <w:lang w:val="bg-BG"/>
        </w:rPr>
      </w:pPr>
      <w:r w:rsidRPr="008027F9">
        <w:rPr>
          <w:rFonts w:ascii="Arial" w:hAnsi="Arial" w:cs="Arial"/>
          <w:sz w:val="24"/>
          <w:szCs w:val="24"/>
          <w:lang w:val="bg-BG"/>
        </w:rPr>
        <w:t>The Shannon and Weaver model of communication is a linear model that analyses how messages are conveyed and received</w:t>
      </w:r>
      <w:r w:rsidR="005417FE" w:rsidRPr="005417FE">
        <w:t xml:space="preserve"> </w:t>
      </w:r>
      <w:r w:rsidR="005417FE" w:rsidRPr="005417FE">
        <w:rPr>
          <w:rFonts w:ascii="Arial" w:hAnsi="Arial" w:cs="Arial"/>
          <w:sz w:val="24"/>
          <w:szCs w:val="24"/>
          <w:lang w:val="bg-BG"/>
        </w:rPr>
        <w:t>(Hunter, 2014)</w:t>
      </w:r>
      <w:r w:rsidRPr="008027F9">
        <w:rPr>
          <w:rFonts w:ascii="Arial" w:hAnsi="Arial" w:cs="Arial"/>
          <w:sz w:val="24"/>
          <w:szCs w:val="24"/>
          <w:lang w:val="bg-BG"/>
        </w:rPr>
        <w:t>. The Shannon Weaver model follows the notion of communication in a linear form from sender to receiver as follows:</w:t>
      </w:r>
    </w:p>
    <w:p w14:paraId="1984AE71" w14:textId="26DAABC9" w:rsidR="008027F9" w:rsidRPr="008027F9" w:rsidRDefault="008027F9" w:rsidP="008027F9">
      <w:pPr>
        <w:spacing w:after="0" w:line="360" w:lineRule="auto"/>
        <w:ind w:firstLine="851"/>
        <w:jc w:val="both"/>
        <w:rPr>
          <w:rFonts w:ascii="Arial" w:hAnsi="Arial" w:cs="Arial"/>
          <w:sz w:val="24"/>
          <w:szCs w:val="24"/>
          <w:lang w:val="bg-BG"/>
        </w:rPr>
      </w:pPr>
      <w:r w:rsidRPr="008027F9">
        <w:rPr>
          <w:rFonts w:ascii="Arial" w:hAnsi="Arial" w:cs="Arial"/>
          <w:sz w:val="24"/>
          <w:szCs w:val="24"/>
          <w:lang w:val="bg-BG"/>
        </w:rPr>
        <w:t>Sender (Information Source)</w:t>
      </w:r>
      <w:r w:rsidR="00D916C3">
        <w:rPr>
          <w:rFonts w:ascii="Arial" w:hAnsi="Arial" w:cs="Arial"/>
          <w:sz w:val="24"/>
          <w:szCs w:val="24"/>
        </w:rPr>
        <w:t xml:space="preserve">. </w:t>
      </w:r>
      <w:r w:rsidRPr="008027F9">
        <w:rPr>
          <w:rFonts w:ascii="Arial" w:hAnsi="Arial" w:cs="Arial"/>
          <w:sz w:val="24"/>
          <w:szCs w:val="24"/>
          <w:lang w:val="bg-BG"/>
        </w:rPr>
        <w:t>The Shannon Weaver model begins with the sender. They are the original knowledge source (person, entity, or thing). The information source begins by selecting a message, a recipient, and a channel</w:t>
      </w:r>
      <w:r w:rsidR="005417FE">
        <w:rPr>
          <w:rFonts w:ascii="Arial" w:hAnsi="Arial" w:cs="Arial"/>
          <w:sz w:val="24"/>
          <w:szCs w:val="24"/>
        </w:rPr>
        <w:t xml:space="preserve"> </w:t>
      </w:r>
      <w:r w:rsidRPr="008027F9">
        <w:rPr>
          <w:rFonts w:ascii="Arial" w:hAnsi="Arial" w:cs="Arial"/>
          <w:sz w:val="24"/>
          <w:szCs w:val="24"/>
          <w:lang w:val="bg-BG"/>
        </w:rPr>
        <w:t>.</w:t>
      </w:r>
    </w:p>
    <w:p w14:paraId="5AA5A704" w14:textId="6C204BFA" w:rsidR="008027F9" w:rsidRPr="008027F9" w:rsidRDefault="008027F9" w:rsidP="008027F9">
      <w:pPr>
        <w:spacing w:after="0" w:line="360" w:lineRule="auto"/>
        <w:ind w:firstLine="851"/>
        <w:jc w:val="both"/>
        <w:rPr>
          <w:rFonts w:ascii="Arial" w:hAnsi="Arial" w:cs="Arial"/>
          <w:sz w:val="24"/>
          <w:szCs w:val="24"/>
          <w:lang w:val="bg-BG"/>
        </w:rPr>
      </w:pPr>
      <w:r>
        <w:rPr>
          <w:rFonts w:ascii="Arial" w:hAnsi="Arial" w:cs="Arial"/>
          <w:sz w:val="24"/>
          <w:szCs w:val="24"/>
        </w:rPr>
        <w:t>E</w:t>
      </w:r>
      <w:r w:rsidRPr="008027F9">
        <w:rPr>
          <w:rFonts w:ascii="Arial" w:hAnsi="Arial" w:cs="Arial"/>
          <w:sz w:val="24"/>
          <w:szCs w:val="24"/>
          <w:lang w:val="bg-BG"/>
        </w:rPr>
        <w:t>ncoding (Transmitter)</w:t>
      </w:r>
      <w:r w:rsidR="00D916C3">
        <w:rPr>
          <w:rFonts w:ascii="Arial" w:hAnsi="Arial" w:cs="Arial"/>
          <w:sz w:val="24"/>
          <w:szCs w:val="24"/>
        </w:rPr>
        <w:t xml:space="preserve">. </w:t>
      </w:r>
      <w:r w:rsidRPr="008027F9">
        <w:rPr>
          <w:rFonts w:ascii="Arial" w:hAnsi="Arial" w:cs="Arial"/>
          <w:sz w:val="24"/>
          <w:szCs w:val="24"/>
          <w:lang w:val="bg-BG"/>
        </w:rPr>
        <w:t xml:space="preserve">The encoder in the Shannon Weaver model follows. The encoder translates the notion into signals that may be transferred from sender to </w:t>
      </w:r>
      <w:r w:rsidRPr="008027F9">
        <w:rPr>
          <w:rFonts w:ascii="Arial" w:hAnsi="Arial" w:cs="Arial"/>
          <w:sz w:val="24"/>
          <w:szCs w:val="24"/>
          <w:lang w:val="bg-BG"/>
        </w:rPr>
        <w:lastRenderedPageBreak/>
        <w:t>receiver. The Shannon model was created to describe how telephones and computers encode human speech using binary digits or radio waves.</w:t>
      </w:r>
    </w:p>
    <w:p w14:paraId="6993A607" w14:textId="197C626C" w:rsidR="008027F9" w:rsidRPr="008027F9" w:rsidRDefault="008027F9" w:rsidP="008027F9">
      <w:pPr>
        <w:spacing w:after="0" w:line="360" w:lineRule="auto"/>
        <w:ind w:firstLine="851"/>
        <w:jc w:val="both"/>
        <w:rPr>
          <w:rFonts w:ascii="Arial" w:hAnsi="Arial" w:cs="Arial"/>
          <w:sz w:val="24"/>
          <w:szCs w:val="24"/>
          <w:lang w:val="bg-BG"/>
        </w:rPr>
      </w:pPr>
      <w:r>
        <w:rPr>
          <w:rFonts w:ascii="Arial" w:hAnsi="Arial" w:cs="Arial"/>
          <w:sz w:val="24"/>
          <w:szCs w:val="24"/>
        </w:rPr>
        <w:t>C</w:t>
      </w:r>
      <w:r w:rsidRPr="008027F9">
        <w:rPr>
          <w:rFonts w:ascii="Arial" w:hAnsi="Arial" w:cs="Arial"/>
          <w:sz w:val="24"/>
          <w:szCs w:val="24"/>
          <w:lang w:val="bg-BG"/>
        </w:rPr>
        <w:t>hannel in the Shannon Weaver model follows. The communication channel connects the sender, transmitter, decoder, and receiver. This is the ‘medium'.</w:t>
      </w:r>
    </w:p>
    <w:p w14:paraId="27254579" w14:textId="2E0FA3F7" w:rsidR="008027F9" w:rsidRPr="008027F9" w:rsidRDefault="008027F9" w:rsidP="008027F9">
      <w:pPr>
        <w:spacing w:after="0" w:line="360" w:lineRule="auto"/>
        <w:ind w:firstLine="851"/>
        <w:jc w:val="both"/>
        <w:rPr>
          <w:rFonts w:ascii="Arial" w:hAnsi="Arial" w:cs="Arial"/>
          <w:sz w:val="24"/>
          <w:szCs w:val="24"/>
          <w:lang w:val="bg-BG"/>
        </w:rPr>
      </w:pPr>
      <w:r w:rsidRPr="008027F9">
        <w:rPr>
          <w:rFonts w:ascii="Arial" w:hAnsi="Arial" w:cs="Arial"/>
          <w:sz w:val="24"/>
          <w:szCs w:val="24"/>
          <w:lang w:val="bg-BG"/>
        </w:rPr>
        <w:t>Noise</w:t>
      </w:r>
      <w:r w:rsidR="00D916C3">
        <w:rPr>
          <w:rFonts w:ascii="Arial" w:hAnsi="Arial" w:cs="Arial"/>
          <w:sz w:val="24"/>
          <w:szCs w:val="24"/>
        </w:rPr>
        <w:t>.</w:t>
      </w:r>
      <w:r>
        <w:rPr>
          <w:rFonts w:ascii="Arial" w:hAnsi="Arial" w:cs="Arial"/>
          <w:sz w:val="24"/>
          <w:szCs w:val="24"/>
        </w:rPr>
        <w:t xml:space="preserve"> </w:t>
      </w:r>
      <w:r w:rsidRPr="008027F9">
        <w:rPr>
          <w:rFonts w:ascii="Arial" w:hAnsi="Arial" w:cs="Arial"/>
          <w:sz w:val="24"/>
          <w:szCs w:val="24"/>
          <w:lang w:val="bg-BG"/>
        </w:rPr>
        <w:t>The Shannon Weaver model moves on to ‘noise.' Noise disrupts a communication in transit from sender to receiver. So called because ‘noise' might disrupt our perception of a message. Internal and external noises exist.</w:t>
      </w:r>
    </w:p>
    <w:p w14:paraId="210CC1C0" w14:textId="37E3515D" w:rsidR="008027F9" w:rsidRPr="008027F9" w:rsidRDefault="00D51864" w:rsidP="008027F9">
      <w:pPr>
        <w:spacing w:after="0" w:line="360" w:lineRule="auto"/>
        <w:ind w:firstLine="851"/>
        <w:jc w:val="both"/>
        <w:rPr>
          <w:rFonts w:ascii="Arial" w:hAnsi="Arial" w:cs="Arial"/>
          <w:sz w:val="24"/>
          <w:szCs w:val="24"/>
          <w:lang w:val="bg-BG"/>
        </w:rPr>
      </w:pPr>
      <w:r>
        <w:rPr>
          <w:rFonts w:ascii="Arial" w:hAnsi="Arial" w:cs="Arial"/>
          <w:sz w:val="24"/>
          <w:szCs w:val="24"/>
        </w:rPr>
        <w:t xml:space="preserve">Decoder. </w:t>
      </w:r>
      <w:r w:rsidR="008027F9" w:rsidRPr="008027F9">
        <w:rPr>
          <w:rFonts w:ascii="Arial" w:hAnsi="Arial" w:cs="Arial"/>
          <w:sz w:val="24"/>
          <w:szCs w:val="24"/>
          <w:lang w:val="bg-BG"/>
        </w:rPr>
        <w:t>Derived from Shannon Weaver's model, Encoding is the reverse of decoding. Shannon and Weaver created this model to describe phone-based communication. In this paradigm, a device decodes a message from binary digits or waves into a format that the recipient can understand.</w:t>
      </w:r>
    </w:p>
    <w:p w14:paraId="7FEFB625" w14:textId="21A5ED21" w:rsidR="001752EE" w:rsidRDefault="00D51864" w:rsidP="00D51864">
      <w:pPr>
        <w:spacing w:after="0" w:line="360" w:lineRule="auto"/>
        <w:ind w:firstLine="851"/>
        <w:jc w:val="both"/>
        <w:rPr>
          <w:rFonts w:ascii="Arial" w:hAnsi="Arial" w:cs="Arial"/>
          <w:sz w:val="24"/>
          <w:szCs w:val="24"/>
          <w:lang w:val="bg-BG"/>
        </w:rPr>
      </w:pPr>
      <w:r>
        <w:rPr>
          <w:rFonts w:ascii="Arial" w:hAnsi="Arial" w:cs="Arial"/>
          <w:sz w:val="24"/>
          <w:szCs w:val="24"/>
        </w:rPr>
        <w:t xml:space="preserve">Receiver </w:t>
      </w:r>
      <w:r w:rsidR="008027F9" w:rsidRPr="008027F9">
        <w:rPr>
          <w:rFonts w:ascii="Arial" w:hAnsi="Arial" w:cs="Arial"/>
          <w:sz w:val="24"/>
          <w:szCs w:val="24"/>
          <w:lang w:val="bg-BG"/>
        </w:rPr>
        <w:t>(Destination)</w:t>
      </w:r>
      <w:r>
        <w:rPr>
          <w:rFonts w:ascii="Arial" w:hAnsi="Arial" w:cs="Arial"/>
          <w:sz w:val="24"/>
          <w:szCs w:val="24"/>
        </w:rPr>
        <w:t xml:space="preserve">. This is the </w:t>
      </w:r>
      <w:r w:rsidR="008027F9" w:rsidRPr="008027F9">
        <w:rPr>
          <w:rFonts w:ascii="Arial" w:hAnsi="Arial" w:cs="Arial"/>
          <w:sz w:val="24"/>
          <w:szCs w:val="24"/>
          <w:lang w:val="bg-BG"/>
        </w:rPr>
        <w:t>endpoint. In this phase, the individual finally receives the message, or what's left after noise</w:t>
      </w:r>
      <w:r>
        <w:rPr>
          <w:rFonts w:ascii="Arial" w:hAnsi="Arial" w:cs="Arial"/>
          <w:sz w:val="24"/>
          <w:szCs w:val="24"/>
        </w:rPr>
        <w:t xml:space="preserve"> </w:t>
      </w:r>
      <w:r w:rsidR="001752EE" w:rsidRPr="001752EE">
        <w:rPr>
          <w:rFonts w:ascii="Arial" w:hAnsi="Arial" w:cs="Arial"/>
          <w:sz w:val="24"/>
          <w:szCs w:val="24"/>
          <w:lang w:val="bg-BG"/>
        </w:rPr>
        <w:t>(Shannon and Weaver, 2005).</w:t>
      </w:r>
    </w:p>
    <w:p w14:paraId="31A6EBB3" w14:textId="10150FDF" w:rsidR="00E05647" w:rsidRPr="00E05647" w:rsidRDefault="00E05647" w:rsidP="00D51864">
      <w:pPr>
        <w:spacing w:after="0" w:line="360" w:lineRule="auto"/>
        <w:ind w:firstLine="851"/>
        <w:jc w:val="both"/>
        <w:rPr>
          <w:rFonts w:ascii="Arial" w:hAnsi="Arial" w:cs="Arial"/>
          <w:sz w:val="24"/>
          <w:szCs w:val="24"/>
        </w:rPr>
      </w:pPr>
      <w:r>
        <w:rPr>
          <w:rFonts w:ascii="Arial" w:hAnsi="Arial" w:cs="Arial"/>
          <w:sz w:val="24"/>
          <w:szCs w:val="24"/>
        </w:rPr>
        <w:t>Examples are</w:t>
      </w:r>
      <w:r w:rsidR="00A06050">
        <w:rPr>
          <w:rFonts w:ascii="Arial" w:hAnsi="Arial" w:cs="Arial"/>
          <w:sz w:val="24"/>
          <w:szCs w:val="24"/>
        </w:rPr>
        <w:t xml:space="preserve"> conversation in a noisy background,</w:t>
      </w:r>
      <w:r>
        <w:rPr>
          <w:rFonts w:ascii="Arial" w:hAnsi="Arial" w:cs="Arial"/>
          <w:sz w:val="24"/>
          <w:szCs w:val="24"/>
        </w:rPr>
        <w:t xml:space="preserve"> telephone calls</w:t>
      </w:r>
      <w:r w:rsidR="00E64D0B">
        <w:rPr>
          <w:rFonts w:ascii="Arial" w:hAnsi="Arial" w:cs="Arial"/>
          <w:sz w:val="24"/>
          <w:szCs w:val="24"/>
        </w:rPr>
        <w:t xml:space="preserve"> as in Pedro and Maria’s case study</w:t>
      </w:r>
      <w:r w:rsidR="00A06050">
        <w:rPr>
          <w:rFonts w:ascii="Arial" w:hAnsi="Arial" w:cs="Arial"/>
          <w:sz w:val="24"/>
          <w:szCs w:val="24"/>
        </w:rPr>
        <w:t xml:space="preserve"> – mistaking </w:t>
      </w:r>
      <w:r w:rsidR="00DA6FD3">
        <w:rPr>
          <w:rFonts w:ascii="Arial" w:hAnsi="Arial" w:cs="Arial"/>
          <w:sz w:val="24"/>
          <w:szCs w:val="24"/>
        </w:rPr>
        <w:t>‘</w:t>
      </w:r>
      <w:r w:rsidR="00A06050">
        <w:rPr>
          <w:rFonts w:ascii="Arial" w:hAnsi="Arial" w:cs="Arial"/>
          <w:sz w:val="24"/>
          <w:szCs w:val="24"/>
        </w:rPr>
        <w:t>kitchen’ with ‘chicken’</w:t>
      </w:r>
      <w:r>
        <w:rPr>
          <w:rFonts w:ascii="Arial" w:hAnsi="Arial" w:cs="Arial"/>
          <w:sz w:val="24"/>
          <w:szCs w:val="24"/>
        </w:rPr>
        <w:t xml:space="preserve"> or multitasking activity</w:t>
      </w:r>
      <w:r w:rsidR="00DA6FD3">
        <w:rPr>
          <w:rFonts w:ascii="Arial" w:hAnsi="Arial" w:cs="Arial"/>
          <w:sz w:val="24"/>
          <w:szCs w:val="24"/>
        </w:rPr>
        <w:t>.</w:t>
      </w:r>
    </w:p>
    <w:p w14:paraId="19B7BC36" w14:textId="7EE53C7C" w:rsidR="00D74F87" w:rsidRDefault="00D74F87" w:rsidP="00D910D9">
      <w:pPr>
        <w:spacing w:after="0" w:line="360" w:lineRule="auto"/>
        <w:ind w:firstLine="851"/>
        <w:jc w:val="both"/>
        <w:rPr>
          <w:rFonts w:ascii="Arial" w:hAnsi="Arial" w:cs="Arial"/>
          <w:sz w:val="24"/>
          <w:szCs w:val="24"/>
        </w:rPr>
      </w:pPr>
    </w:p>
    <w:p w14:paraId="76D082F6" w14:textId="3DEC75EE" w:rsidR="00EE451C" w:rsidRPr="00974839" w:rsidRDefault="00B51025" w:rsidP="00EE451C">
      <w:pPr>
        <w:pStyle w:val="Heading2"/>
        <w:rPr>
          <w:rFonts w:ascii="Arial" w:hAnsi="Arial" w:cs="Arial"/>
          <w:b/>
          <w:bCs/>
          <w:sz w:val="28"/>
          <w:szCs w:val="28"/>
        </w:rPr>
      </w:pPr>
      <w:bookmarkStart w:id="3" w:name="_Toc92206651"/>
      <w:proofErr w:type="spellStart"/>
      <w:r>
        <w:rPr>
          <w:rFonts w:ascii="Arial" w:hAnsi="Arial" w:cs="Arial"/>
          <w:b/>
          <w:bCs/>
          <w:sz w:val="28"/>
          <w:szCs w:val="28"/>
        </w:rPr>
        <w:t>Berlo</w:t>
      </w:r>
      <w:r w:rsidR="00DA6FD3">
        <w:rPr>
          <w:rFonts w:ascii="Arial" w:hAnsi="Arial" w:cs="Arial"/>
          <w:b/>
          <w:bCs/>
          <w:sz w:val="28"/>
          <w:szCs w:val="28"/>
        </w:rPr>
        <w:t>’s</w:t>
      </w:r>
      <w:proofErr w:type="spellEnd"/>
      <w:r w:rsidR="00DA6FD3">
        <w:rPr>
          <w:rFonts w:ascii="Arial" w:hAnsi="Arial" w:cs="Arial"/>
          <w:b/>
          <w:bCs/>
          <w:sz w:val="28"/>
          <w:szCs w:val="28"/>
        </w:rPr>
        <w:t xml:space="preserve"> model of communication</w:t>
      </w:r>
      <w:bookmarkEnd w:id="3"/>
    </w:p>
    <w:p w14:paraId="66B15676" w14:textId="42FB2107" w:rsidR="00DF755D" w:rsidRPr="00DF755D" w:rsidRDefault="00DF755D" w:rsidP="00FF4820">
      <w:pPr>
        <w:spacing w:after="0" w:line="360" w:lineRule="auto"/>
        <w:ind w:firstLine="851"/>
        <w:jc w:val="both"/>
        <w:rPr>
          <w:rFonts w:ascii="Arial" w:hAnsi="Arial" w:cs="Arial"/>
          <w:sz w:val="24"/>
          <w:szCs w:val="24"/>
        </w:rPr>
      </w:pPr>
      <w:r w:rsidRPr="00DF755D">
        <w:rPr>
          <w:rFonts w:ascii="Arial" w:hAnsi="Arial" w:cs="Arial"/>
          <w:sz w:val="24"/>
          <w:szCs w:val="24"/>
        </w:rPr>
        <w:t xml:space="preserve">The four elements of </w:t>
      </w:r>
      <w:proofErr w:type="spellStart"/>
      <w:r w:rsidRPr="00DF755D">
        <w:rPr>
          <w:rFonts w:ascii="Arial" w:hAnsi="Arial" w:cs="Arial"/>
          <w:sz w:val="24"/>
          <w:szCs w:val="24"/>
        </w:rPr>
        <w:t>Berlo's</w:t>
      </w:r>
      <w:proofErr w:type="spellEnd"/>
      <w:r w:rsidRPr="00DF755D">
        <w:rPr>
          <w:rFonts w:ascii="Arial" w:hAnsi="Arial" w:cs="Arial"/>
          <w:sz w:val="24"/>
          <w:szCs w:val="24"/>
        </w:rPr>
        <w:t xml:space="preserve"> Communication Model are sender, message, channel, and receiver. Several factors affect them all.</w:t>
      </w:r>
      <w:r w:rsidR="00FF4820">
        <w:rPr>
          <w:rFonts w:ascii="Arial" w:hAnsi="Arial" w:cs="Arial"/>
          <w:sz w:val="24"/>
          <w:szCs w:val="24"/>
        </w:rPr>
        <w:t xml:space="preserve"> </w:t>
      </w:r>
      <w:r w:rsidR="00FF4820" w:rsidRPr="00FF4820">
        <w:rPr>
          <w:rFonts w:ascii="Arial" w:hAnsi="Arial" w:cs="Arial"/>
          <w:sz w:val="24"/>
          <w:szCs w:val="24"/>
        </w:rPr>
        <w:t>Communication models are conceptual representations of the human communication process. In 1948, Claude Shannon devised the first significant model of communication, which was published by Bell Laboratories with an introduction by Warren Weaver. According to the fundamental notion</w:t>
      </w:r>
      <w:r w:rsidR="00B62633">
        <w:rPr>
          <w:rFonts w:ascii="Arial" w:hAnsi="Arial" w:cs="Arial"/>
          <w:sz w:val="24"/>
          <w:szCs w:val="24"/>
        </w:rPr>
        <w:t xml:space="preserve"> </w:t>
      </w:r>
      <w:r w:rsidR="00B62633" w:rsidRPr="00B62633">
        <w:rPr>
          <w:rFonts w:ascii="Arial" w:hAnsi="Arial" w:cs="Arial"/>
          <w:sz w:val="24"/>
          <w:szCs w:val="24"/>
        </w:rPr>
        <w:t>(</w:t>
      </w:r>
      <w:proofErr w:type="spellStart"/>
      <w:r w:rsidR="00B62633" w:rsidRPr="00B62633">
        <w:rPr>
          <w:rFonts w:ascii="Arial" w:hAnsi="Arial" w:cs="Arial"/>
          <w:sz w:val="24"/>
          <w:szCs w:val="24"/>
        </w:rPr>
        <w:t>Brna</w:t>
      </w:r>
      <w:proofErr w:type="spellEnd"/>
      <w:r w:rsidR="00B62633" w:rsidRPr="00B62633">
        <w:rPr>
          <w:rFonts w:ascii="Arial" w:hAnsi="Arial" w:cs="Arial"/>
          <w:sz w:val="24"/>
          <w:szCs w:val="24"/>
        </w:rPr>
        <w:t xml:space="preserve">, Baker and </w:t>
      </w:r>
      <w:proofErr w:type="spellStart"/>
      <w:r w:rsidR="00B62633" w:rsidRPr="00B62633">
        <w:rPr>
          <w:rFonts w:ascii="Arial" w:hAnsi="Arial" w:cs="Arial"/>
          <w:sz w:val="24"/>
          <w:szCs w:val="24"/>
        </w:rPr>
        <w:t>Stenning</w:t>
      </w:r>
      <w:proofErr w:type="spellEnd"/>
      <w:r w:rsidR="00B62633" w:rsidRPr="00B62633">
        <w:rPr>
          <w:rFonts w:ascii="Arial" w:hAnsi="Arial" w:cs="Arial"/>
          <w:sz w:val="24"/>
          <w:szCs w:val="24"/>
        </w:rPr>
        <w:t>, 2013)</w:t>
      </w:r>
      <w:r w:rsidR="00FF4820" w:rsidRPr="00FF4820">
        <w:rPr>
          <w:rFonts w:ascii="Arial" w:hAnsi="Arial" w:cs="Arial"/>
          <w:sz w:val="24"/>
          <w:szCs w:val="24"/>
        </w:rPr>
        <w:t>, communication is the process of sending and receiving messages or information from one component (sender) to another component (receiver) (receiver).</w:t>
      </w:r>
      <w:r w:rsidR="00F97A52">
        <w:rPr>
          <w:rFonts w:ascii="Arial" w:hAnsi="Arial" w:cs="Arial"/>
          <w:sz w:val="24"/>
          <w:szCs w:val="24"/>
        </w:rPr>
        <w:t xml:space="preserve"> </w:t>
      </w:r>
      <w:r w:rsidR="00FF4820" w:rsidRPr="00FF4820">
        <w:rPr>
          <w:rFonts w:ascii="Arial" w:hAnsi="Arial" w:cs="Arial"/>
          <w:sz w:val="24"/>
          <w:szCs w:val="24"/>
        </w:rPr>
        <w:t xml:space="preserve">In 1960, David </w:t>
      </w:r>
      <w:proofErr w:type="spellStart"/>
      <w:r w:rsidR="00FF4820" w:rsidRPr="00FF4820">
        <w:rPr>
          <w:rFonts w:ascii="Arial" w:hAnsi="Arial" w:cs="Arial"/>
          <w:sz w:val="24"/>
          <w:szCs w:val="24"/>
        </w:rPr>
        <w:t>Berlo</w:t>
      </w:r>
      <w:proofErr w:type="spellEnd"/>
      <w:r w:rsidR="00FF4820" w:rsidRPr="00FF4820">
        <w:rPr>
          <w:rFonts w:ascii="Arial" w:hAnsi="Arial" w:cs="Arial"/>
          <w:sz w:val="24"/>
          <w:szCs w:val="24"/>
        </w:rPr>
        <w:t xml:space="preserve"> introduced the sender-message-channel-receiver (SMCR) model of communication, which extended the linear transmission model. Later, Wilbur Schramm developed a model for communication that included numerous factors, including the transmitter, encoding, medium, decoding, and receiver.</w:t>
      </w:r>
    </w:p>
    <w:p w14:paraId="3C4EEA99" w14:textId="77777777" w:rsidR="00DF755D" w:rsidRPr="00DF755D" w:rsidRDefault="00DF755D" w:rsidP="00DF755D">
      <w:pPr>
        <w:spacing w:after="0" w:line="360" w:lineRule="auto"/>
        <w:ind w:firstLine="851"/>
        <w:jc w:val="both"/>
        <w:rPr>
          <w:rFonts w:ascii="Arial" w:hAnsi="Arial" w:cs="Arial"/>
          <w:sz w:val="24"/>
          <w:szCs w:val="24"/>
        </w:rPr>
      </w:pPr>
      <w:r w:rsidRPr="00DF755D">
        <w:rPr>
          <w:rFonts w:ascii="Arial" w:hAnsi="Arial" w:cs="Arial"/>
          <w:sz w:val="24"/>
          <w:szCs w:val="24"/>
        </w:rPr>
        <w:t>Source</w:t>
      </w:r>
    </w:p>
    <w:p w14:paraId="3A8AC17B" w14:textId="77777777" w:rsidR="00DF755D" w:rsidRPr="00DF755D" w:rsidRDefault="00DF755D" w:rsidP="00DF755D">
      <w:pPr>
        <w:spacing w:after="0" w:line="360" w:lineRule="auto"/>
        <w:ind w:firstLine="851"/>
        <w:jc w:val="both"/>
        <w:rPr>
          <w:rFonts w:ascii="Arial" w:hAnsi="Arial" w:cs="Arial"/>
          <w:sz w:val="24"/>
          <w:szCs w:val="24"/>
        </w:rPr>
      </w:pPr>
      <w:r w:rsidRPr="00DF755D">
        <w:rPr>
          <w:rFonts w:ascii="Arial" w:hAnsi="Arial" w:cs="Arial"/>
          <w:sz w:val="24"/>
          <w:szCs w:val="24"/>
        </w:rPr>
        <w:t>Every message has a source. Person, group, or corporation. The source must ‘encode' the message to be sent. Attributes like communication abilities, audience attitude, message topic expertise and social background and culture will all influence how it achieves this.</w:t>
      </w:r>
    </w:p>
    <w:p w14:paraId="0796E6B5" w14:textId="09B0AC3D" w:rsidR="00DF755D" w:rsidRPr="00DF755D" w:rsidRDefault="00DF755D" w:rsidP="00DF755D">
      <w:pPr>
        <w:spacing w:after="0" w:line="360" w:lineRule="auto"/>
        <w:ind w:firstLine="851"/>
        <w:jc w:val="both"/>
        <w:rPr>
          <w:rFonts w:ascii="Arial" w:hAnsi="Arial" w:cs="Arial"/>
          <w:sz w:val="24"/>
          <w:szCs w:val="24"/>
        </w:rPr>
      </w:pPr>
      <w:r w:rsidRPr="00DF755D">
        <w:rPr>
          <w:rFonts w:ascii="Arial" w:hAnsi="Arial" w:cs="Arial"/>
          <w:sz w:val="24"/>
          <w:szCs w:val="24"/>
        </w:rPr>
        <w:lastRenderedPageBreak/>
        <w:t>Message</w:t>
      </w:r>
      <w:r>
        <w:rPr>
          <w:rFonts w:ascii="Arial" w:hAnsi="Arial" w:cs="Arial"/>
          <w:sz w:val="24"/>
          <w:szCs w:val="24"/>
        </w:rPr>
        <w:t xml:space="preserve">. </w:t>
      </w:r>
      <w:r w:rsidRPr="00DF755D">
        <w:rPr>
          <w:rFonts w:ascii="Arial" w:hAnsi="Arial" w:cs="Arial"/>
          <w:sz w:val="24"/>
          <w:szCs w:val="24"/>
        </w:rPr>
        <w:t xml:space="preserve">The source must encrypt the message to verify its validity. In this context, ‘content' refers to all messages, deliberate or not. The aspects of communication may include voice, body language, and slides utilised in a presentation. The tone of the communication might be serious or playful, </w:t>
      </w:r>
      <w:proofErr w:type="gramStart"/>
      <w:r w:rsidRPr="00DF755D">
        <w:rPr>
          <w:rFonts w:ascii="Arial" w:hAnsi="Arial" w:cs="Arial"/>
          <w:sz w:val="24"/>
          <w:szCs w:val="24"/>
        </w:rPr>
        <w:t>official</w:t>
      </w:r>
      <w:proofErr w:type="gramEnd"/>
      <w:r w:rsidRPr="00DF755D">
        <w:rPr>
          <w:rFonts w:ascii="Arial" w:hAnsi="Arial" w:cs="Arial"/>
          <w:sz w:val="24"/>
          <w:szCs w:val="24"/>
        </w:rPr>
        <w:t xml:space="preserve"> or casual, and must match the source's intended meaning.</w:t>
      </w:r>
    </w:p>
    <w:p w14:paraId="2C62850E" w14:textId="1A3A1AFE" w:rsidR="00DF755D" w:rsidRPr="00DF755D" w:rsidRDefault="00DF755D" w:rsidP="00DF755D">
      <w:pPr>
        <w:spacing w:after="0" w:line="360" w:lineRule="auto"/>
        <w:ind w:firstLine="851"/>
        <w:jc w:val="both"/>
        <w:rPr>
          <w:rFonts w:ascii="Arial" w:hAnsi="Arial" w:cs="Arial"/>
          <w:sz w:val="24"/>
          <w:szCs w:val="24"/>
        </w:rPr>
      </w:pPr>
      <w:r w:rsidRPr="00DF755D">
        <w:rPr>
          <w:rFonts w:ascii="Arial" w:hAnsi="Arial" w:cs="Arial"/>
          <w:sz w:val="24"/>
          <w:szCs w:val="24"/>
        </w:rPr>
        <w:t>Channel</w:t>
      </w:r>
      <w:r>
        <w:rPr>
          <w:rFonts w:ascii="Arial" w:hAnsi="Arial" w:cs="Arial"/>
          <w:sz w:val="24"/>
          <w:szCs w:val="24"/>
        </w:rPr>
        <w:t xml:space="preserve">. </w:t>
      </w:r>
      <w:proofErr w:type="spellStart"/>
      <w:r w:rsidRPr="00DF755D">
        <w:rPr>
          <w:rFonts w:ascii="Arial" w:hAnsi="Arial" w:cs="Arial"/>
          <w:sz w:val="24"/>
          <w:szCs w:val="24"/>
        </w:rPr>
        <w:t>Berlo's</w:t>
      </w:r>
      <w:proofErr w:type="spellEnd"/>
      <w:r w:rsidRPr="00DF755D">
        <w:rPr>
          <w:rFonts w:ascii="Arial" w:hAnsi="Arial" w:cs="Arial"/>
          <w:sz w:val="24"/>
          <w:szCs w:val="24"/>
        </w:rPr>
        <w:t xml:space="preserve"> channels clearly link to the five senses and emphasise that communicating is not simply about words. Touch, smell, and taste are seldom included in P3 communication, which focuses on hearing (sometimes equated with reading) and sight. Presentations, e-mails, video conferencing, newsletters, podcasts, etc. are all contemporary ways of hearing and seeing. The receiver's ability to successfully decode the message is dependent on selecting the correct channel.</w:t>
      </w:r>
    </w:p>
    <w:p w14:paraId="1A3BEED3" w14:textId="21BFB325" w:rsidR="005A643A" w:rsidRDefault="00DF755D" w:rsidP="004D154A">
      <w:pPr>
        <w:spacing w:after="0" w:line="360" w:lineRule="auto"/>
        <w:ind w:firstLine="851"/>
        <w:jc w:val="both"/>
        <w:rPr>
          <w:rFonts w:ascii="Arial" w:hAnsi="Arial" w:cs="Arial"/>
          <w:sz w:val="24"/>
          <w:szCs w:val="24"/>
        </w:rPr>
      </w:pPr>
      <w:r w:rsidRPr="00DF755D">
        <w:rPr>
          <w:rFonts w:ascii="Arial" w:hAnsi="Arial" w:cs="Arial"/>
          <w:sz w:val="24"/>
          <w:szCs w:val="24"/>
        </w:rPr>
        <w:t>Receiver</w:t>
      </w:r>
      <w:r>
        <w:rPr>
          <w:rFonts w:ascii="Arial" w:hAnsi="Arial" w:cs="Arial"/>
          <w:sz w:val="24"/>
          <w:szCs w:val="24"/>
        </w:rPr>
        <w:t xml:space="preserve">. </w:t>
      </w:r>
      <w:r w:rsidRPr="00DF755D">
        <w:rPr>
          <w:rFonts w:ascii="Arial" w:hAnsi="Arial" w:cs="Arial"/>
          <w:sz w:val="24"/>
          <w:szCs w:val="24"/>
        </w:rPr>
        <w:t>The receiver is the intended recipient of the communication. They must decode it, and the variables impacting decoding are the same as those affecting source encoding</w:t>
      </w:r>
      <w:r>
        <w:rPr>
          <w:rFonts w:ascii="Arial" w:hAnsi="Arial" w:cs="Arial"/>
          <w:sz w:val="24"/>
          <w:szCs w:val="24"/>
        </w:rPr>
        <w:t xml:space="preserve"> </w:t>
      </w:r>
      <w:r w:rsidR="004D154A" w:rsidRPr="005A643A">
        <w:rPr>
          <w:rFonts w:ascii="Arial" w:hAnsi="Arial" w:cs="Arial"/>
          <w:sz w:val="24"/>
          <w:szCs w:val="24"/>
          <w:lang w:val="bg-BG"/>
        </w:rPr>
        <w:t>(Berlo, 2016)</w:t>
      </w:r>
      <w:r w:rsidR="004D154A" w:rsidRPr="005A643A">
        <w:rPr>
          <w:rFonts w:ascii="Arial" w:hAnsi="Arial" w:cs="Arial"/>
          <w:sz w:val="24"/>
          <w:szCs w:val="24"/>
        </w:rPr>
        <w:t>.</w:t>
      </w:r>
    </w:p>
    <w:p w14:paraId="30B0C83A" w14:textId="3E14A906" w:rsidR="004D154A" w:rsidRDefault="009C0D5C" w:rsidP="00CA2963">
      <w:pPr>
        <w:spacing w:after="0" w:line="360" w:lineRule="auto"/>
        <w:ind w:firstLine="851"/>
        <w:jc w:val="both"/>
        <w:rPr>
          <w:rFonts w:ascii="Arial" w:hAnsi="Arial" w:cs="Arial"/>
          <w:sz w:val="24"/>
          <w:szCs w:val="24"/>
        </w:rPr>
      </w:pPr>
      <w:r>
        <w:rPr>
          <w:rFonts w:ascii="Arial" w:hAnsi="Arial" w:cs="Arial"/>
          <w:sz w:val="24"/>
          <w:szCs w:val="24"/>
        </w:rPr>
        <w:t xml:space="preserve">A good example is a message </w:t>
      </w:r>
      <w:r w:rsidR="00F27DD0">
        <w:rPr>
          <w:rFonts w:ascii="Arial" w:hAnsi="Arial" w:cs="Arial"/>
          <w:sz w:val="24"/>
          <w:szCs w:val="24"/>
        </w:rPr>
        <w:t>from the government, presenting rules of behaviour during pandemic or instructions, given to a new employee</w:t>
      </w:r>
      <w:r w:rsidR="00C16B2E">
        <w:rPr>
          <w:rFonts w:ascii="Arial" w:hAnsi="Arial" w:cs="Arial"/>
          <w:sz w:val="24"/>
          <w:szCs w:val="24"/>
        </w:rPr>
        <w:t xml:space="preserve"> when starting a new job.</w:t>
      </w:r>
    </w:p>
    <w:p w14:paraId="25766D93" w14:textId="77777777" w:rsidR="00994B76" w:rsidRPr="004D154A" w:rsidRDefault="00994B76" w:rsidP="00EE451C">
      <w:pPr>
        <w:spacing w:after="0" w:line="360" w:lineRule="auto"/>
        <w:rPr>
          <w:rFonts w:ascii="Arial" w:hAnsi="Arial" w:cs="Arial"/>
          <w:sz w:val="24"/>
          <w:szCs w:val="24"/>
        </w:rPr>
      </w:pPr>
    </w:p>
    <w:p w14:paraId="28CE6A06" w14:textId="2A90899F" w:rsidR="00EE451C" w:rsidRPr="00974839" w:rsidRDefault="00B51025" w:rsidP="00EE451C">
      <w:pPr>
        <w:pStyle w:val="Heading2"/>
        <w:rPr>
          <w:rFonts w:ascii="Arial" w:hAnsi="Arial" w:cs="Arial"/>
          <w:b/>
          <w:bCs/>
          <w:sz w:val="28"/>
          <w:szCs w:val="28"/>
        </w:rPr>
      </w:pPr>
      <w:bookmarkStart w:id="4" w:name="_Toc92206652"/>
      <w:r w:rsidRPr="00974839">
        <w:rPr>
          <w:rFonts w:ascii="Arial" w:hAnsi="Arial" w:cs="Arial"/>
          <w:b/>
          <w:bCs/>
          <w:sz w:val="28"/>
          <w:szCs w:val="28"/>
        </w:rPr>
        <w:t>Schramm</w:t>
      </w:r>
      <w:r w:rsidR="00674AEB">
        <w:rPr>
          <w:rFonts w:ascii="Arial" w:hAnsi="Arial" w:cs="Arial"/>
          <w:b/>
          <w:bCs/>
          <w:sz w:val="28"/>
          <w:szCs w:val="28"/>
        </w:rPr>
        <w:t>’s model of communication</w:t>
      </w:r>
      <w:bookmarkEnd w:id="4"/>
    </w:p>
    <w:p w14:paraId="2D87AE25" w14:textId="2A098FD7" w:rsidR="00DB69DD" w:rsidRPr="00DB69DD" w:rsidRDefault="00DB69DD" w:rsidP="00DB69DD">
      <w:pPr>
        <w:spacing w:after="0" w:line="360" w:lineRule="auto"/>
        <w:ind w:firstLine="851"/>
        <w:jc w:val="both"/>
        <w:rPr>
          <w:rFonts w:ascii="Arial" w:hAnsi="Arial" w:cs="Arial"/>
          <w:sz w:val="24"/>
          <w:szCs w:val="24"/>
        </w:rPr>
      </w:pPr>
      <w:r w:rsidRPr="00DB69DD">
        <w:rPr>
          <w:rFonts w:ascii="Arial" w:hAnsi="Arial" w:cs="Arial"/>
          <w:sz w:val="24"/>
          <w:szCs w:val="24"/>
        </w:rPr>
        <w:t xml:space="preserve">The Osgood-Schramm communication model. Unlike previous communication models, this one is circular or cyclical and includes all key parts. It is a circular </w:t>
      </w:r>
      <w:r w:rsidR="008C04A9" w:rsidRPr="00DB69DD">
        <w:rPr>
          <w:rFonts w:ascii="Arial" w:hAnsi="Arial" w:cs="Arial"/>
          <w:sz w:val="24"/>
          <w:szCs w:val="24"/>
        </w:rPr>
        <w:t>model;</w:t>
      </w:r>
      <w:r w:rsidRPr="00DB69DD">
        <w:rPr>
          <w:rFonts w:ascii="Arial" w:hAnsi="Arial" w:cs="Arial"/>
          <w:sz w:val="24"/>
          <w:szCs w:val="24"/>
        </w:rPr>
        <w:t xml:space="preserve"> hence communication is circular.</w:t>
      </w:r>
    </w:p>
    <w:p w14:paraId="676BDA37" w14:textId="77777777" w:rsidR="00DB69DD" w:rsidRPr="00DB69DD" w:rsidRDefault="00DB69DD" w:rsidP="00DB69DD">
      <w:pPr>
        <w:spacing w:after="0" w:line="360" w:lineRule="auto"/>
        <w:ind w:firstLine="851"/>
        <w:jc w:val="both"/>
        <w:rPr>
          <w:rFonts w:ascii="Arial" w:hAnsi="Arial" w:cs="Arial"/>
          <w:sz w:val="24"/>
          <w:szCs w:val="24"/>
        </w:rPr>
      </w:pPr>
      <w:r w:rsidRPr="00DB69DD">
        <w:rPr>
          <w:rFonts w:ascii="Arial" w:hAnsi="Arial" w:cs="Arial"/>
          <w:sz w:val="24"/>
          <w:szCs w:val="24"/>
        </w:rPr>
        <w:t>Coder - Encoder or sender of message (message originates)</w:t>
      </w:r>
    </w:p>
    <w:p w14:paraId="114F3BE1" w14:textId="77777777" w:rsidR="00DB69DD" w:rsidRPr="00DB69DD" w:rsidRDefault="00DB69DD" w:rsidP="00DB69DD">
      <w:pPr>
        <w:spacing w:after="0" w:line="360" w:lineRule="auto"/>
        <w:ind w:firstLine="851"/>
        <w:jc w:val="both"/>
        <w:rPr>
          <w:rFonts w:ascii="Arial" w:hAnsi="Arial" w:cs="Arial"/>
          <w:sz w:val="24"/>
          <w:szCs w:val="24"/>
        </w:rPr>
      </w:pPr>
      <w:r w:rsidRPr="00DB69DD">
        <w:rPr>
          <w:rFonts w:ascii="Arial" w:hAnsi="Arial" w:cs="Arial"/>
          <w:sz w:val="24"/>
          <w:szCs w:val="24"/>
        </w:rPr>
        <w:t>Decoder - Who decodes the message</w:t>
      </w:r>
    </w:p>
    <w:p w14:paraId="7CCB7CCB" w14:textId="5C3CD7E1" w:rsidR="00DB69DD" w:rsidRPr="00DB69DD" w:rsidRDefault="00DB69DD" w:rsidP="00DB69DD">
      <w:pPr>
        <w:spacing w:after="0" w:line="360" w:lineRule="auto"/>
        <w:ind w:firstLine="851"/>
        <w:jc w:val="both"/>
        <w:rPr>
          <w:rFonts w:ascii="Arial" w:hAnsi="Arial" w:cs="Arial"/>
          <w:sz w:val="24"/>
          <w:szCs w:val="24"/>
        </w:rPr>
      </w:pPr>
      <w:r w:rsidRPr="00DB69DD">
        <w:rPr>
          <w:rFonts w:ascii="Arial" w:hAnsi="Arial" w:cs="Arial"/>
          <w:sz w:val="24"/>
          <w:szCs w:val="24"/>
        </w:rPr>
        <w:t>Interpreter - Person who tries to comprehend (perceive)</w:t>
      </w:r>
      <w:r w:rsidR="00E015EB">
        <w:rPr>
          <w:rFonts w:ascii="Arial" w:hAnsi="Arial" w:cs="Arial"/>
          <w:sz w:val="24"/>
          <w:szCs w:val="24"/>
        </w:rPr>
        <w:t xml:space="preserve"> </w:t>
      </w:r>
      <w:r w:rsidR="00E015EB" w:rsidRPr="00E015EB">
        <w:rPr>
          <w:rFonts w:ascii="Arial" w:hAnsi="Arial" w:cs="Arial"/>
          <w:sz w:val="24"/>
          <w:szCs w:val="24"/>
        </w:rPr>
        <w:t>(Book, 2009)</w:t>
      </w:r>
      <w:r w:rsidR="00E015EB">
        <w:rPr>
          <w:rFonts w:ascii="Arial" w:hAnsi="Arial" w:cs="Arial"/>
          <w:sz w:val="24"/>
          <w:szCs w:val="24"/>
        </w:rPr>
        <w:t>.</w:t>
      </w:r>
    </w:p>
    <w:p w14:paraId="2544E613" w14:textId="6DC3F3A2" w:rsidR="00047CAC" w:rsidRDefault="00DB69DD" w:rsidP="00047CAC">
      <w:pPr>
        <w:spacing w:after="0" w:line="360" w:lineRule="auto"/>
        <w:ind w:firstLine="851"/>
        <w:jc w:val="both"/>
        <w:rPr>
          <w:rFonts w:ascii="Arial" w:hAnsi="Arial" w:cs="Arial"/>
          <w:sz w:val="24"/>
          <w:szCs w:val="24"/>
        </w:rPr>
      </w:pPr>
      <w:r w:rsidRPr="00DB69DD">
        <w:rPr>
          <w:rFonts w:ascii="Arial" w:hAnsi="Arial" w:cs="Arial"/>
          <w:sz w:val="24"/>
          <w:szCs w:val="24"/>
        </w:rPr>
        <w:t>The message is interpreted from start to finish. Only the message is received.</w:t>
      </w:r>
      <w:r>
        <w:rPr>
          <w:rFonts w:ascii="Arial" w:hAnsi="Arial" w:cs="Arial"/>
          <w:sz w:val="24"/>
          <w:szCs w:val="24"/>
        </w:rPr>
        <w:t xml:space="preserve"> </w:t>
      </w:r>
      <w:r w:rsidRPr="00DB69DD">
        <w:rPr>
          <w:rFonts w:ascii="Arial" w:hAnsi="Arial" w:cs="Arial"/>
          <w:sz w:val="24"/>
          <w:szCs w:val="24"/>
        </w:rPr>
        <w:t>This paradigm violates the sender-receiver concept in a practical sense. It's not a classic.</w:t>
      </w:r>
      <w:r>
        <w:rPr>
          <w:rFonts w:ascii="Arial" w:hAnsi="Arial" w:cs="Arial"/>
          <w:sz w:val="24"/>
          <w:szCs w:val="24"/>
        </w:rPr>
        <w:t xml:space="preserve"> </w:t>
      </w:r>
      <w:r w:rsidRPr="00DB69DD">
        <w:rPr>
          <w:rFonts w:ascii="Arial" w:hAnsi="Arial" w:cs="Arial"/>
          <w:sz w:val="24"/>
          <w:szCs w:val="24"/>
        </w:rPr>
        <w:t xml:space="preserve">It may happen inside </w:t>
      </w:r>
      <w:r w:rsidR="00FB0F04">
        <w:rPr>
          <w:rFonts w:ascii="Arial" w:hAnsi="Arial" w:cs="Arial"/>
          <w:sz w:val="24"/>
          <w:szCs w:val="24"/>
        </w:rPr>
        <w:t>individuals</w:t>
      </w:r>
      <w:r w:rsidRPr="00DB69DD">
        <w:rPr>
          <w:rFonts w:ascii="Arial" w:hAnsi="Arial" w:cs="Arial"/>
          <w:sz w:val="24"/>
          <w:szCs w:val="24"/>
        </w:rPr>
        <w:t xml:space="preserve"> or between two individuals; each person is both transmitter and receiver. Encoding, interpretation, and decoding occur concurrently.</w:t>
      </w:r>
      <w:r>
        <w:rPr>
          <w:rFonts w:ascii="Arial" w:hAnsi="Arial" w:cs="Arial"/>
          <w:sz w:val="24"/>
          <w:szCs w:val="24"/>
        </w:rPr>
        <w:t xml:space="preserve"> </w:t>
      </w:r>
      <w:r w:rsidRPr="00DB69DD">
        <w:rPr>
          <w:rFonts w:ascii="Arial" w:hAnsi="Arial" w:cs="Arial"/>
          <w:sz w:val="24"/>
          <w:szCs w:val="24"/>
        </w:rPr>
        <w:t>Semantic noise happens when sender and recipient interpret the same message differently. Technical Language, for example, will lead you to wander from the true meaning of the message</w:t>
      </w:r>
      <w:r w:rsidR="00FB0F04">
        <w:rPr>
          <w:rFonts w:ascii="Arial" w:hAnsi="Arial" w:cs="Arial"/>
          <w:sz w:val="24"/>
          <w:szCs w:val="24"/>
        </w:rPr>
        <w:t xml:space="preserve"> </w:t>
      </w:r>
      <w:r w:rsidR="008E04FE" w:rsidRPr="005A643A">
        <w:rPr>
          <w:rFonts w:ascii="Arial" w:hAnsi="Arial" w:cs="Arial"/>
          <w:sz w:val="24"/>
          <w:szCs w:val="24"/>
        </w:rPr>
        <w:t>(Schramm, 2012)</w:t>
      </w:r>
      <w:r w:rsidR="001414D5">
        <w:rPr>
          <w:rFonts w:ascii="Arial" w:hAnsi="Arial" w:cs="Arial"/>
          <w:sz w:val="24"/>
          <w:szCs w:val="24"/>
        </w:rPr>
        <w:t>.</w:t>
      </w:r>
    </w:p>
    <w:p w14:paraId="673D7D89" w14:textId="5686A63C" w:rsidR="004B3464" w:rsidRDefault="004B3464" w:rsidP="004B3464">
      <w:pPr>
        <w:spacing w:after="0" w:line="360" w:lineRule="auto"/>
        <w:ind w:firstLine="851"/>
        <w:jc w:val="both"/>
        <w:rPr>
          <w:rFonts w:ascii="Arial" w:hAnsi="Arial" w:cs="Arial"/>
          <w:sz w:val="24"/>
          <w:szCs w:val="24"/>
        </w:rPr>
      </w:pPr>
      <w:r w:rsidRPr="004B3464">
        <w:rPr>
          <w:rFonts w:ascii="Arial" w:hAnsi="Arial" w:cs="Arial"/>
          <w:sz w:val="24"/>
          <w:szCs w:val="24"/>
        </w:rPr>
        <w:t xml:space="preserve">However, much significance might be lost throughout the interpreting process. We refer to this as "semantic noise," which is created by "semantic obstacles." The </w:t>
      </w:r>
      <w:r w:rsidRPr="004B3464">
        <w:rPr>
          <w:rFonts w:ascii="Arial" w:hAnsi="Arial" w:cs="Arial"/>
          <w:sz w:val="24"/>
          <w:szCs w:val="24"/>
        </w:rPr>
        <w:lastRenderedPageBreak/>
        <w:t>term "semantic barriers" refers to the attitudes, ideas, and previous knowledge that influence how someone sends and receives communications.</w:t>
      </w:r>
      <w:r>
        <w:rPr>
          <w:rFonts w:ascii="Arial" w:hAnsi="Arial" w:cs="Arial"/>
          <w:sz w:val="24"/>
          <w:szCs w:val="24"/>
        </w:rPr>
        <w:t xml:space="preserve"> </w:t>
      </w:r>
      <w:r w:rsidRPr="004B3464">
        <w:rPr>
          <w:rFonts w:ascii="Arial" w:hAnsi="Arial" w:cs="Arial"/>
          <w:sz w:val="24"/>
          <w:szCs w:val="24"/>
        </w:rPr>
        <w:t>Due to the cyclical nature of two-way communication, semantic noise is optimally decreased since the two communicators may arrive at common meaning and provide more clarity on what they truly mean.</w:t>
      </w:r>
      <w:r>
        <w:rPr>
          <w:rFonts w:ascii="Arial" w:hAnsi="Arial" w:cs="Arial"/>
          <w:sz w:val="24"/>
          <w:szCs w:val="24"/>
        </w:rPr>
        <w:t xml:space="preserve"> </w:t>
      </w:r>
      <w:r w:rsidRPr="004B3464">
        <w:rPr>
          <w:rFonts w:ascii="Arial" w:hAnsi="Arial" w:cs="Arial"/>
          <w:sz w:val="24"/>
          <w:szCs w:val="24"/>
        </w:rPr>
        <w:t xml:space="preserve">According to some, semantic noise is a drawback of this paradigm. However, this model demonstrates the possibility of semantic noise </w:t>
      </w:r>
      <w:r w:rsidR="009018E5">
        <w:rPr>
          <w:rFonts w:ascii="Arial" w:hAnsi="Arial" w:cs="Arial"/>
          <w:sz w:val="24"/>
          <w:szCs w:val="24"/>
        </w:rPr>
        <w:t xml:space="preserve">- </w:t>
      </w:r>
      <w:r w:rsidRPr="004B3464">
        <w:rPr>
          <w:rFonts w:ascii="Arial" w:hAnsi="Arial" w:cs="Arial"/>
          <w:sz w:val="24"/>
          <w:szCs w:val="24"/>
        </w:rPr>
        <w:t>it is not a flaw. If anything, the writers have shown what it is and how it works.</w:t>
      </w:r>
    </w:p>
    <w:p w14:paraId="7A62120F" w14:textId="3C610FD7" w:rsidR="008E04FE" w:rsidRDefault="00B72123" w:rsidP="008E04FE">
      <w:pPr>
        <w:spacing w:after="0" w:line="360" w:lineRule="auto"/>
        <w:ind w:firstLine="851"/>
        <w:jc w:val="both"/>
        <w:rPr>
          <w:rFonts w:ascii="Arial" w:hAnsi="Arial" w:cs="Arial"/>
          <w:sz w:val="24"/>
          <w:szCs w:val="24"/>
        </w:rPr>
      </w:pPr>
      <w:r>
        <w:rPr>
          <w:rFonts w:ascii="Arial" w:hAnsi="Arial" w:cs="Arial"/>
          <w:sz w:val="24"/>
          <w:szCs w:val="24"/>
        </w:rPr>
        <w:t>An excellent example might be each conversation between two or more parties at work, in the university or even in the shop.</w:t>
      </w:r>
    </w:p>
    <w:p w14:paraId="462BC008" w14:textId="77777777" w:rsidR="00047CAC" w:rsidRDefault="00047CAC" w:rsidP="008E04FE">
      <w:pPr>
        <w:spacing w:after="0" w:line="360" w:lineRule="auto"/>
        <w:ind w:firstLine="851"/>
        <w:jc w:val="both"/>
        <w:rPr>
          <w:rFonts w:ascii="Arial" w:hAnsi="Arial" w:cs="Arial"/>
          <w:sz w:val="24"/>
          <w:szCs w:val="24"/>
        </w:rPr>
      </w:pPr>
    </w:p>
    <w:p w14:paraId="11A8A3AD" w14:textId="28A847F1" w:rsidR="00B572BD" w:rsidRPr="0033533B" w:rsidRDefault="00EA7C92" w:rsidP="00EE451C">
      <w:pPr>
        <w:pStyle w:val="Heading1"/>
        <w:spacing w:before="0" w:line="360" w:lineRule="auto"/>
        <w:rPr>
          <w:rFonts w:ascii="Arial" w:hAnsi="Arial" w:cs="Arial"/>
          <w:b/>
          <w:bCs/>
          <w:lang w:val="bg-BG"/>
        </w:rPr>
      </w:pPr>
      <w:bookmarkStart w:id="5" w:name="_Toc92206653"/>
      <w:r>
        <w:rPr>
          <w:rFonts w:ascii="Arial" w:hAnsi="Arial" w:cs="Arial"/>
          <w:b/>
          <w:bCs/>
        </w:rPr>
        <w:t>Types of communication</w:t>
      </w:r>
      <w:bookmarkEnd w:id="5"/>
    </w:p>
    <w:p w14:paraId="21817360" w14:textId="42D2CEA8" w:rsidR="00B72123" w:rsidRPr="00B60CD3" w:rsidRDefault="00B72123" w:rsidP="00B72123">
      <w:pPr>
        <w:spacing w:after="0" w:line="360" w:lineRule="auto"/>
        <w:ind w:firstLine="851"/>
        <w:jc w:val="both"/>
        <w:rPr>
          <w:rFonts w:ascii="Arial" w:hAnsi="Arial" w:cs="Arial"/>
          <w:sz w:val="24"/>
          <w:szCs w:val="24"/>
        </w:rPr>
      </w:pPr>
      <w:r w:rsidRPr="00B60CD3">
        <w:rPr>
          <w:rFonts w:ascii="Arial" w:hAnsi="Arial" w:cs="Arial"/>
          <w:sz w:val="24"/>
          <w:szCs w:val="24"/>
        </w:rPr>
        <w:t xml:space="preserve">Verbal, nonverbal, written, and </w:t>
      </w:r>
      <w:r w:rsidR="00E85268">
        <w:rPr>
          <w:rFonts w:ascii="Arial" w:hAnsi="Arial" w:cs="Arial"/>
          <w:sz w:val="24"/>
          <w:szCs w:val="24"/>
        </w:rPr>
        <w:t>active listening</w:t>
      </w:r>
      <w:r w:rsidRPr="00B60CD3">
        <w:rPr>
          <w:rFonts w:ascii="Arial" w:hAnsi="Arial" w:cs="Arial"/>
          <w:sz w:val="24"/>
          <w:szCs w:val="24"/>
        </w:rPr>
        <w:t xml:space="preserve"> are the four modes of communication. While many circumstances need a single style of communication, others may require a combination of many distinct types. For instance, sending an email entails simply textual communication, yet delivering a presentation entails all four modes of communication.</w:t>
      </w:r>
    </w:p>
    <w:p w14:paraId="4503196F" w14:textId="77777777" w:rsidR="00E85268" w:rsidRDefault="00B72123" w:rsidP="00E85268">
      <w:pPr>
        <w:pStyle w:val="ListParagraph"/>
        <w:numPr>
          <w:ilvl w:val="0"/>
          <w:numId w:val="5"/>
        </w:numPr>
        <w:spacing w:after="0" w:line="360" w:lineRule="auto"/>
        <w:jc w:val="both"/>
        <w:rPr>
          <w:rFonts w:ascii="Arial" w:hAnsi="Arial" w:cs="Arial"/>
          <w:sz w:val="24"/>
          <w:szCs w:val="24"/>
        </w:rPr>
      </w:pPr>
      <w:r w:rsidRPr="00B60CD3">
        <w:rPr>
          <w:rFonts w:ascii="Arial" w:hAnsi="Arial" w:cs="Arial"/>
          <w:sz w:val="24"/>
          <w:szCs w:val="24"/>
        </w:rPr>
        <w:t>Verbal communication</w:t>
      </w:r>
      <w:r w:rsidR="00E85268" w:rsidRPr="00E85268">
        <w:rPr>
          <w:rFonts w:ascii="Arial" w:hAnsi="Arial" w:cs="Arial"/>
          <w:sz w:val="24"/>
          <w:szCs w:val="24"/>
        </w:rPr>
        <w:t xml:space="preserve"> </w:t>
      </w:r>
    </w:p>
    <w:p w14:paraId="3CDC6EC2" w14:textId="0835D9F9" w:rsidR="00E85268" w:rsidRPr="00E85268" w:rsidRDefault="00E85268" w:rsidP="00E85268">
      <w:pPr>
        <w:pStyle w:val="ListParagraph"/>
        <w:numPr>
          <w:ilvl w:val="0"/>
          <w:numId w:val="6"/>
        </w:numPr>
        <w:spacing w:after="0" w:line="360" w:lineRule="auto"/>
        <w:jc w:val="both"/>
        <w:rPr>
          <w:rFonts w:ascii="Arial" w:hAnsi="Arial" w:cs="Arial"/>
          <w:sz w:val="24"/>
          <w:szCs w:val="24"/>
        </w:rPr>
      </w:pPr>
      <w:r w:rsidRPr="00B60CD3">
        <w:rPr>
          <w:rFonts w:ascii="Arial" w:hAnsi="Arial" w:cs="Arial"/>
          <w:sz w:val="24"/>
          <w:szCs w:val="24"/>
        </w:rPr>
        <w:t>Written communication</w:t>
      </w:r>
      <w:r>
        <w:rPr>
          <w:rFonts w:ascii="Arial" w:hAnsi="Arial" w:cs="Arial"/>
          <w:sz w:val="24"/>
          <w:szCs w:val="24"/>
        </w:rPr>
        <w:t xml:space="preserve"> </w:t>
      </w:r>
    </w:p>
    <w:p w14:paraId="7B8DFBCB" w14:textId="77777777" w:rsidR="00B72123" w:rsidRPr="00B60CD3" w:rsidRDefault="00B72123" w:rsidP="00B60CD3">
      <w:pPr>
        <w:pStyle w:val="ListParagraph"/>
        <w:numPr>
          <w:ilvl w:val="0"/>
          <w:numId w:val="5"/>
        </w:numPr>
        <w:spacing w:after="0" w:line="360" w:lineRule="auto"/>
        <w:jc w:val="both"/>
        <w:rPr>
          <w:rFonts w:ascii="Arial" w:hAnsi="Arial" w:cs="Arial"/>
          <w:sz w:val="24"/>
          <w:szCs w:val="24"/>
        </w:rPr>
      </w:pPr>
      <w:r w:rsidRPr="00B60CD3">
        <w:rPr>
          <w:rFonts w:ascii="Arial" w:hAnsi="Arial" w:cs="Arial"/>
          <w:sz w:val="24"/>
          <w:szCs w:val="24"/>
        </w:rPr>
        <w:t>Nonverbal communication</w:t>
      </w:r>
    </w:p>
    <w:p w14:paraId="05A5ABF0" w14:textId="715458BE" w:rsidR="00047CAC" w:rsidRDefault="00E85268" w:rsidP="00B60CD3">
      <w:pPr>
        <w:pStyle w:val="ListParagraph"/>
        <w:numPr>
          <w:ilvl w:val="0"/>
          <w:numId w:val="5"/>
        </w:numPr>
        <w:spacing w:after="0" w:line="360" w:lineRule="auto"/>
        <w:jc w:val="both"/>
        <w:rPr>
          <w:rFonts w:ascii="Arial" w:hAnsi="Arial" w:cs="Arial"/>
          <w:sz w:val="24"/>
          <w:szCs w:val="24"/>
        </w:rPr>
      </w:pPr>
      <w:r>
        <w:rPr>
          <w:rFonts w:ascii="Arial" w:hAnsi="Arial" w:cs="Arial"/>
          <w:sz w:val="24"/>
          <w:szCs w:val="24"/>
        </w:rPr>
        <w:t xml:space="preserve">Active listening </w:t>
      </w:r>
      <w:r w:rsidR="006F71D8">
        <w:rPr>
          <w:rFonts w:ascii="Arial" w:hAnsi="Arial" w:cs="Arial"/>
          <w:sz w:val="24"/>
          <w:szCs w:val="24"/>
        </w:rPr>
        <w:t xml:space="preserve"> </w:t>
      </w:r>
    </w:p>
    <w:p w14:paraId="435A280A" w14:textId="77777777" w:rsidR="006F71D8" w:rsidRPr="00B60CD3" w:rsidRDefault="006F71D8" w:rsidP="006F71D8">
      <w:pPr>
        <w:pStyle w:val="ListParagraph"/>
        <w:spacing w:after="0" w:line="360" w:lineRule="auto"/>
        <w:ind w:left="1571"/>
        <w:jc w:val="both"/>
        <w:rPr>
          <w:rFonts w:ascii="Arial" w:hAnsi="Arial" w:cs="Arial"/>
          <w:sz w:val="24"/>
          <w:szCs w:val="24"/>
        </w:rPr>
      </w:pPr>
    </w:p>
    <w:p w14:paraId="2EE12C6C" w14:textId="77777777" w:rsidR="00D76B57" w:rsidRPr="00D76B57" w:rsidRDefault="00D76B57" w:rsidP="00D76B57">
      <w:pPr>
        <w:spacing w:after="0" w:line="360" w:lineRule="auto"/>
        <w:ind w:firstLine="851"/>
        <w:jc w:val="both"/>
        <w:rPr>
          <w:rFonts w:ascii="Arial" w:hAnsi="Arial" w:cs="Arial"/>
          <w:b/>
          <w:bCs/>
          <w:sz w:val="24"/>
          <w:szCs w:val="24"/>
        </w:rPr>
      </w:pPr>
      <w:r w:rsidRPr="00D76B57">
        <w:rPr>
          <w:rFonts w:ascii="Arial" w:hAnsi="Arial" w:cs="Arial"/>
          <w:b/>
          <w:bCs/>
          <w:sz w:val="24"/>
          <w:szCs w:val="24"/>
        </w:rPr>
        <w:t>Verbal communication</w:t>
      </w:r>
    </w:p>
    <w:p w14:paraId="5EDF12CD" w14:textId="76112E62" w:rsidR="00D76B57" w:rsidRPr="00D76B57" w:rsidRDefault="00B23622" w:rsidP="00B60CD3">
      <w:pPr>
        <w:spacing w:after="0" w:line="360" w:lineRule="auto"/>
        <w:ind w:firstLine="851"/>
        <w:jc w:val="both"/>
        <w:rPr>
          <w:rFonts w:ascii="Arial" w:hAnsi="Arial" w:cs="Arial"/>
          <w:sz w:val="24"/>
          <w:szCs w:val="24"/>
        </w:rPr>
      </w:pPr>
      <w:r w:rsidRPr="00B23622">
        <w:rPr>
          <w:rFonts w:ascii="Arial" w:hAnsi="Arial" w:cs="Arial"/>
          <w:sz w:val="24"/>
          <w:szCs w:val="24"/>
        </w:rPr>
        <w:t>When we talk, we are conveying much more than simply the substance of our words; we are also transmitting our emotions. We are also using pitch and tone, as well as the amount of formality with which we communicate, to communicate essential subtext to the individual with whom we are conversing. We may ensure that our message is received precisely as intended by carefully selecting how we use each of these elements</w:t>
      </w:r>
      <w:r w:rsidR="006F71D8">
        <w:rPr>
          <w:rFonts w:ascii="Arial" w:hAnsi="Arial" w:cs="Arial"/>
          <w:sz w:val="24"/>
          <w:szCs w:val="24"/>
        </w:rPr>
        <w:t xml:space="preserve"> </w:t>
      </w:r>
      <w:r w:rsidR="006F71D8" w:rsidRPr="004F0237">
        <w:rPr>
          <w:rFonts w:ascii="Arial" w:hAnsi="Arial" w:cs="Arial"/>
          <w:sz w:val="24"/>
          <w:szCs w:val="24"/>
        </w:rPr>
        <w:t>(Baguley, 2009)</w:t>
      </w:r>
      <w:r w:rsidRPr="00B23622">
        <w:rPr>
          <w:rFonts w:ascii="Arial" w:hAnsi="Arial" w:cs="Arial"/>
          <w:sz w:val="24"/>
          <w:szCs w:val="24"/>
        </w:rPr>
        <w:t>. From welcoming colleagues to conducting a client pitch meeting to delivering a presentation in front of the whole organisation, verbal communication plays a significant role in our professional and personal lives. Verbal communication includes Pitch, Tone, Content.</w:t>
      </w:r>
    </w:p>
    <w:p w14:paraId="58F99AD8" w14:textId="77777777" w:rsidR="006F71D8" w:rsidRDefault="006F71D8" w:rsidP="00B60CD3">
      <w:pPr>
        <w:spacing w:after="0" w:line="360" w:lineRule="auto"/>
        <w:ind w:firstLine="851"/>
        <w:jc w:val="both"/>
        <w:rPr>
          <w:rFonts w:ascii="Arial" w:hAnsi="Arial" w:cs="Arial"/>
          <w:b/>
          <w:bCs/>
          <w:sz w:val="24"/>
          <w:szCs w:val="24"/>
        </w:rPr>
      </w:pPr>
    </w:p>
    <w:p w14:paraId="5568196E" w14:textId="7AB63C96" w:rsidR="00B60CD3" w:rsidRPr="00B60CD3" w:rsidRDefault="006F71D8" w:rsidP="00B60CD3">
      <w:pPr>
        <w:spacing w:after="0" w:line="360" w:lineRule="auto"/>
        <w:ind w:firstLine="851"/>
        <w:jc w:val="both"/>
        <w:rPr>
          <w:rFonts w:ascii="Arial" w:hAnsi="Arial" w:cs="Arial"/>
          <w:b/>
          <w:bCs/>
          <w:sz w:val="24"/>
          <w:szCs w:val="24"/>
        </w:rPr>
      </w:pPr>
      <w:r>
        <w:rPr>
          <w:rFonts w:ascii="Arial" w:hAnsi="Arial" w:cs="Arial"/>
          <w:b/>
          <w:bCs/>
          <w:sz w:val="24"/>
          <w:szCs w:val="24"/>
        </w:rPr>
        <w:br w:type="column"/>
      </w:r>
      <w:r w:rsidR="00B60CD3" w:rsidRPr="00B60CD3">
        <w:rPr>
          <w:rFonts w:ascii="Arial" w:hAnsi="Arial" w:cs="Arial"/>
          <w:b/>
          <w:bCs/>
          <w:sz w:val="24"/>
          <w:szCs w:val="24"/>
        </w:rPr>
        <w:lastRenderedPageBreak/>
        <w:t>Non-verbal communication</w:t>
      </w:r>
    </w:p>
    <w:p w14:paraId="38416D7C" w14:textId="214CBC03" w:rsidR="00F25D4B" w:rsidRDefault="00B60CD3" w:rsidP="00B60CD3">
      <w:pPr>
        <w:spacing w:after="0" w:line="360" w:lineRule="auto"/>
        <w:ind w:firstLine="851"/>
        <w:jc w:val="both"/>
        <w:rPr>
          <w:rFonts w:ascii="Arial" w:hAnsi="Arial" w:cs="Arial"/>
          <w:sz w:val="24"/>
          <w:szCs w:val="24"/>
        </w:rPr>
      </w:pPr>
      <w:r w:rsidRPr="00B60CD3">
        <w:rPr>
          <w:rFonts w:ascii="Arial" w:hAnsi="Arial" w:cs="Arial"/>
          <w:sz w:val="24"/>
          <w:szCs w:val="24"/>
        </w:rPr>
        <w:t xml:space="preserve">Illustrative of this is the fact that nonverbal communication is employed both purposefully and accidentally in everyday situations. </w:t>
      </w:r>
      <w:proofErr w:type="gramStart"/>
      <w:r w:rsidRPr="00B60CD3">
        <w:rPr>
          <w:rFonts w:ascii="Arial" w:hAnsi="Arial" w:cs="Arial"/>
          <w:sz w:val="24"/>
          <w:szCs w:val="24"/>
        </w:rPr>
        <w:t>The majority of</w:t>
      </w:r>
      <w:proofErr w:type="gramEnd"/>
      <w:r w:rsidRPr="00B60CD3">
        <w:rPr>
          <w:rFonts w:ascii="Arial" w:hAnsi="Arial" w:cs="Arial"/>
          <w:sz w:val="24"/>
          <w:szCs w:val="24"/>
        </w:rPr>
        <w:t xml:space="preserve"> individuals do not have complete control over their facial expressions - we have all heard an unprofessional statement and responded by raising our brows, regardless of whether or not it was appropriate to do so at that time</w:t>
      </w:r>
      <w:r w:rsidR="006F71D8">
        <w:rPr>
          <w:rFonts w:ascii="Arial" w:hAnsi="Arial" w:cs="Arial"/>
          <w:sz w:val="24"/>
          <w:szCs w:val="24"/>
        </w:rPr>
        <w:t xml:space="preserve"> </w:t>
      </w:r>
      <w:r w:rsidR="006F71D8" w:rsidRPr="004F0237">
        <w:rPr>
          <w:rFonts w:ascii="Arial" w:hAnsi="Arial" w:cs="Arial"/>
          <w:sz w:val="24"/>
          <w:szCs w:val="24"/>
        </w:rPr>
        <w:t>(Baguley, 2009)</w:t>
      </w:r>
      <w:r w:rsidRPr="00B60CD3">
        <w:rPr>
          <w:rFonts w:ascii="Arial" w:hAnsi="Arial" w:cs="Arial"/>
          <w:sz w:val="24"/>
          <w:szCs w:val="24"/>
        </w:rPr>
        <w:t>. They might be expressed by</w:t>
      </w:r>
      <w:r w:rsidR="00897DC2">
        <w:rPr>
          <w:rFonts w:ascii="Arial" w:hAnsi="Arial" w:cs="Arial"/>
          <w:sz w:val="24"/>
          <w:szCs w:val="24"/>
        </w:rPr>
        <w:t xml:space="preserve"> </w:t>
      </w:r>
      <w:r w:rsidRPr="00B60CD3">
        <w:rPr>
          <w:rFonts w:ascii="Arial" w:hAnsi="Arial" w:cs="Arial"/>
          <w:sz w:val="24"/>
          <w:szCs w:val="24"/>
        </w:rPr>
        <w:t>Facial expressions, Posture, Gestures and physical touch, Eye contact.</w:t>
      </w:r>
    </w:p>
    <w:p w14:paraId="09EE7AE1" w14:textId="4690D91B" w:rsidR="00B60CD3" w:rsidRPr="00A44C6C" w:rsidRDefault="00A44C6C" w:rsidP="00B60CD3">
      <w:pPr>
        <w:spacing w:after="0" w:line="360" w:lineRule="auto"/>
        <w:ind w:firstLine="851"/>
        <w:jc w:val="both"/>
        <w:rPr>
          <w:rFonts w:ascii="Arial" w:hAnsi="Arial" w:cs="Arial"/>
          <w:b/>
          <w:bCs/>
          <w:sz w:val="24"/>
          <w:szCs w:val="24"/>
        </w:rPr>
      </w:pPr>
      <w:r w:rsidRPr="00A44C6C">
        <w:rPr>
          <w:rFonts w:ascii="Arial" w:hAnsi="Arial" w:cs="Arial"/>
          <w:b/>
          <w:bCs/>
          <w:sz w:val="24"/>
          <w:szCs w:val="24"/>
        </w:rPr>
        <w:t>Written communication</w:t>
      </w:r>
    </w:p>
    <w:p w14:paraId="1ECB0F11" w14:textId="14BA988B" w:rsidR="00120D64" w:rsidRDefault="00120D64" w:rsidP="00B60CD3">
      <w:pPr>
        <w:spacing w:after="0" w:line="360" w:lineRule="auto"/>
        <w:ind w:firstLine="851"/>
        <w:jc w:val="both"/>
        <w:rPr>
          <w:rFonts w:ascii="Arial" w:hAnsi="Arial" w:cs="Arial"/>
          <w:sz w:val="24"/>
          <w:szCs w:val="24"/>
        </w:rPr>
      </w:pPr>
      <w:r w:rsidRPr="00120D64">
        <w:rPr>
          <w:rFonts w:ascii="Arial" w:hAnsi="Arial" w:cs="Arial"/>
          <w:sz w:val="24"/>
          <w:szCs w:val="24"/>
        </w:rPr>
        <w:t>Effective written communication is a very valuable ability, particularly in today's world when more individuals work from home and communicate throughout the day through Skype, Slack, and other digital platforms</w:t>
      </w:r>
      <w:r w:rsidR="006F71D8">
        <w:rPr>
          <w:rFonts w:ascii="Arial" w:hAnsi="Arial" w:cs="Arial"/>
          <w:sz w:val="24"/>
          <w:szCs w:val="24"/>
        </w:rPr>
        <w:t xml:space="preserve"> </w:t>
      </w:r>
      <w:r w:rsidR="006F71D8" w:rsidRPr="00B60CD3">
        <w:rPr>
          <w:rFonts w:ascii="Arial" w:hAnsi="Arial" w:cs="Arial"/>
          <w:sz w:val="24"/>
          <w:szCs w:val="24"/>
        </w:rPr>
        <w:t>(Graham, 2009)</w:t>
      </w:r>
      <w:r w:rsidRPr="00120D64">
        <w:rPr>
          <w:rFonts w:ascii="Arial" w:hAnsi="Arial" w:cs="Arial"/>
          <w:sz w:val="24"/>
          <w:szCs w:val="24"/>
        </w:rPr>
        <w:t xml:space="preserve">. Every day, we write something, whether it's a Slack message, an email to a client, or a training guide for a new employee. It's critical that we learn how to do it efficiently and effectively. </w:t>
      </w:r>
      <w:proofErr w:type="gramStart"/>
      <w:r w:rsidRPr="00120D64">
        <w:rPr>
          <w:rFonts w:ascii="Arial" w:hAnsi="Arial" w:cs="Arial"/>
          <w:sz w:val="24"/>
          <w:szCs w:val="24"/>
        </w:rPr>
        <w:t>In reality, as</w:t>
      </w:r>
      <w:proofErr w:type="gramEnd"/>
      <w:r w:rsidRPr="00120D64">
        <w:rPr>
          <w:rFonts w:ascii="Arial" w:hAnsi="Arial" w:cs="Arial"/>
          <w:sz w:val="24"/>
          <w:szCs w:val="24"/>
        </w:rPr>
        <w:t xml:space="preserve"> we depend more and more on written communication, we are all becoming more aware of how simple it is to generate misconceptions while communicating via this medium. It includes Structure, Clarity, Content.</w:t>
      </w:r>
    </w:p>
    <w:p w14:paraId="769C7566" w14:textId="312496F6" w:rsidR="00120D64" w:rsidRPr="00A44C6C" w:rsidRDefault="00E85268" w:rsidP="00B60CD3">
      <w:pPr>
        <w:spacing w:after="0" w:line="360" w:lineRule="auto"/>
        <w:ind w:firstLine="851"/>
        <w:jc w:val="both"/>
        <w:rPr>
          <w:rFonts w:ascii="Arial" w:hAnsi="Arial" w:cs="Arial"/>
          <w:b/>
          <w:bCs/>
          <w:sz w:val="24"/>
          <w:szCs w:val="24"/>
        </w:rPr>
      </w:pPr>
      <w:r>
        <w:rPr>
          <w:rFonts w:ascii="Arial" w:hAnsi="Arial" w:cs="Arial"/>
          <w:b/>
          <w:bCs/>
          <w:sz w:val="24"/>
          <w:szCs w:val="24"/>
        </w:rPr>
        <w:t xml:space="preserve">Active listening </w:t>
      </w:r>
    </w:p>
    <w:p w14:paraId="4847304E" w14:textId="4A2891E6" w:rsidR="00A44C6C" w:rsidRDefault="00923324" w:rsidP="00B60CD3">
      <w:pPr>
        <w:spacing w:after="0" w:line="360" w:lineRule="auto"/>
        <w:ind w:firstLine="851"/>
        <w:jc w:val="both"/>
        <w:rPr>
          <w:rFonts w:ascii="Arial" w:hAnsi="Arial" w:cs="Arial"/>
          <w:sz w:val="24"/>
          <w:szCs w:val="24"/>
        </w:rPr>
      </w:pPr>
      <w:r>
        <w:rPr>
          <w:rFonts w:ascii="Arial" w:hAnsi="Arial" w:cs="Arial"/>
          <w:sz w:val="24"/>
          <w:szCs w:val="24"/>
        </w:rPr>
        <w:t>When communicating it is important that the massage delivered to be understood</w:t>
      </w:r>
      <w:r w:rsidR="00DD7F87">
        <w:rPr>
          <w:rFonts w:ascii="Arial" w:hAnsi="Arial" w:cs="Arial"/>
          <w:sz w:val="24"/>
          <w:szCs w:val="24"/>
        </w:rPr>
        <w:t>.</w:t>
      </w:r>
      <w:r>
        <w:rPr>
          <w:rFonts w:ascii="Arial" w:hAnsi="Arial" w:cs="Arial"/>
          <w:sz w:val="24"/>
          <w:szCs w:val="24"/>
        </w:rPr>
        <w:t xml:space="preserve"> </w:t>
      </w:r>
      <w:r w:rsidR="00DD7F87">
        <w:rPr>
          <w:rFonts w:ascii="Arial" w:hAnsi="Arial" w:cs="Arial"/>
          <w:sz w:val="24"/>
          <w:szCs w:val="24"/>
        </w:rPr>
        <w:t>That</w:t>
      </w:r>
      <w:r>
        <w:rPr>
          <w:rFonts w:ascii="Arial" w:hAnsi="Arial" w:cs="Arial"/>
          <w:sz w:val="24"/>
          <w:szCs w:val="24"/>
        </w:rPr>
        <w:t xml:space="preserve"> would me</w:t>
      </w:r>
      <w:r w:rsidR="00173BE5">
        <w:rPr>
          <w:rFonts w:ascii="Arial" w:hAnsi="Arial" w:cs="Arial"/>
          <w:sz w:val="24"/>
          <w:szCs w:val="24"/>
        </w:rPr>
        <w:t>a</w:t>
      </w:r>
      <w:r>
        <w:rPr>
          <w:rFonts w:ascii="Arial" w:hAnsi="Arial" w:cs="Arial"/>
          <w:sz w:val="24"/>
          <w:szCs w:val="24"/>
        </w:rPr>
        <w:t>n</w:t>
      </w:r>
      <w:r w:rsidR="00173BE5">
        <w:rPr>
          <w:rFonts w:ascii="Arial" w:hAnsi="Arial" w:cs="Arial"/>
          <w:sz w:val="24"/>
          <w:szCs w:val="24"/>
        </w:rPr>
        <w:t xml:space="preserve"> not just hearing what the other person is </w:t>
      </w:r>
      <w:r w:rsidR="00DD7F87">
        <w:rPr>
          <w:rFonts w:ascii="Arial" w:hAnsi="Arial" w:cs="Arial"/>
          <w:sz w:val="24"/>
          <w:szCs w:val="24"/>
        </w:rPr>
        <w:t>saying, but</w:t>
      </w:r>
      <w:r w:rsidR="00173BE5">
        <w:rPr>
          <w:rFonts w:ascii="Arial" w:hAnsi="Arial" w:cs="Arial"/>
          <w:sz w:val="24"/>
          <w:szCs w:val="24"/>
        </w:rPr>
        <w:t xml:space="preserve"> deeply understanding the other person by active listening</w:t>
      </w:r>
      <w:r w:rsidR="004840B2">
        <w:rPr>
          <w:rFonts w:ascii="Arial" w:hAnsi="Arial" w:cs="Arial"/>
          <w:sz w:val="24"/>
          <w:szCs w:val="24"/>
        </w:rPr>
        <w:t xml:space="preserve"> </w:t>
      </w:r>
      <w:r w:rsidR="00456A47">
        <w:rPr>
          <w:rFonts w:ascii="Arial" w:hAnsi="Arial" w:cs="Arial"/>
          <w:sz w:val="24"/>
          <w:szCs w:val="24"/>
        </w:rPr>
        <w:t>(also</w:t>
      </w:r>
      <w:r w:rsidR="004840B2">
        <w:rPr>
          <w:rFonts w:ascii="Arial" w:hAnsi="Arial" w:cs="Arial"/>
          <w:sz w:val="24"/>
          <w:szCs w:val="24"/>
        </w:rPr>
        <w:t xml:space="preserve"> can be called as emphatic listening) (Rogers,</w:t>
      </w:r>
      <w:r w:rsidR="00666362">
        <w:rPr>
          <w:rFonts w:ascii="Arial" w:hAnsi="Arial" w:cs="Arial"/>
          <w:sz w:val="24"/>
          <w:szCs w:val="24"/>
        </w:rPr>
        <w:t xml:space="preserve"> </w:t>
      </w:r>
      <w:r w:rsidR="004840B2">
        <w:rPr>
          <w:rFonts w:ascii="Arial" w:hAnsi="Arial" w:cs="Arial"/>
          <w:sz w:val="24"/>
          <w:szCs w:val="24"/>
        </w:rPr>
        <w:t>1951)</w:t>
      </w:r>
      <w:r w:rsidR="00173BE5">
        <w:rPr>
          <w:rFonts w:ascii="Arial" w:hAnsi="Arial" w:cs="Arial"/>
          <w:sz w:val="24"/>
          <w:szCs w:val="24"/>
        </w:rPr>
        <w:t xml:space="preserve"> </w:t>
      </w:r>
      <w:r w:rsidR="00DD7F87">
        <w:rPr>
          <w:rFonts w:ascii="Arial" w:hAnsi="Arial" w:cs="Arial"/>
          <w:sz w:val="24"/>
          <w:szCs w:val="24"/>
        </w:rPr>
        <w:t>including</w:t>
      </w:r>
      <w:r w:rsidR="00173BE5">
        <w:rPr>
          <w:rFonts w:ascii="Arial" w:hAnsi="Arial" w:cs="Arial"/>
          <w:sz w:val="24"/>
          <w:szCs w:val="24"/>
        </w:rPr>
        <w:t xml:space="preserve"> analysing </w:t>
      </w:r>
      <w:r w:rsidR="00DD7F87">
        <w:rPr>
          <w:rFonts w:ascii="Arial" w:hAnsi="Arial" w:cs="Arial"/>
          <w:sz w:val="24"/>
          <w:szCs w:val="24"/>
        </w:rPr>
        <w:t xml:space="preserve">body language and understanding the other persons feelings. </w:t>
      </w:r>
      <w:r w:rsidR="00456A47">
        <w:rPr>
          <w:rFonts w:ascii="Arial" w:hAnsi="Arial" w:cs="Arial"/>
          <w:sz w:val="24"/>
          <w:szCs w:val="24"/>
        </w:rPr>
        <w:t xml:space="preserve">May include asking questions to encourage the other person </w:t>
      </w:r>
      <w:r w:rsidR="00666362">
        <w:rPr>
          <w:rFonts w:ascii="Arial" w:hAnsi="Arial" w:cs="Arial"/>
          <w:sz w:val="24"/>
          <w:szCs w:val="24"/>
        </w:rPr>
        <w:t>to elaborate their opinion.</w:t>
      </w:r>
    </w:p>
    <w:p w14:paraId="123BBC74" w14:textId="77777777" w:rsidR="00120D64" w:rsidRDefault="00120D64" w:rsidP="00B60CD3">
      <w:pPr>
        <w:spacing w:after="0" w:line="360" w:lineRule="auto"/>
        <w:ind w:firstLine="851"/>
        <w:jc w:val="both"/>
        <w:rPr>
          <w:rFonts w:ascii="Arial" w:hAnsi="Arial" w:cs="Arial"/>
          <w:sz w:val="24"/>
          <w:szCs w:val="24"/>
        </w:rPr>
      </w:pPr>
    </w:p>
    <w:p w14:paraId="7381B4EB" w14:textId="77777777" w:rsidR="00207D7C" w:rsidRPr="008E04FE" w:rsidRDefault="00207D7C" w:rsidP="00207D7C">
      <w:pPr>
        <w:spacing w:after="0" w:line="360" w:lineRule="auto"/>
        <w:rPr>
          <w:rFonts w:ascii="Arial" w:hAnsi="Arial" w:cs="Arial"/>
        </w:rPr>
      </w:pPr>
    </w:p>
    <w:p w14:paraId="554C27B8" w14:textId="5320B40D" w:rsidR="00B572BD" w:rsidRPr="00CC5EBE" w:rsidRDefault="00EA7C92" w:rsidP="00CC5EBE">
      <w:pPr>
        <w:pStyle w:val="Heading1"/>
        <w:spacing w:before="0" w:line="360" w:lineRule="auto"/>
        <w:rPr>
          <w:rFonts w:ascii="Arial" w:hAnsi="Arial" w:cs="Arial"/>
          <w:b/>
          <w:bCs/>
        </w:rPr>
      </w:pPr>
      <w:bookmarkStart w:id="6" w:name="_Toc92206654"/>
      <w:r w:rsidRPr="00CC5EBE">
        <w:rPr>
          <w:rFonts w:ascii="Arial" w:hAnsi="Arial" w:cs="Arial"/>
          <w:b/>
          <w:bCs/>
        </w:rPr>
        <w:t>Workplace</w:t>
      </w:r>
      <w:r w:rsidR="0084187B" w:rsidRPr="00CC5EBE">
        <w:rPr>
          <w:rFonts w:ascii="Arial" w:hAnsi="Arial" w:cs="Arial"/>
          <w:b/>
          <w:bCs/>
        </w:rPr>
        <w:t xml:space="preserve"> communication</w:t>
      </w:r>
      <w:bookmarkEnd w:id="6"/>
    </w:p>
    <w:p w14:paraId="1395CD31" w14:textId="4A9CD405" w:rsidR="00047CAC" w:rsidRDefault="00F841B6" w:rsidP="00654495">
      <w:pPr>
        <w:spacing w:after="0" w:line="360" w:lineRule="auto"/>
        <w:ind w:firstLine="851"/>
        <w:jc w:val="both"/>
        <w:rPr>
          <w:rFonts w:ascii="Arial" w:hAnsi="Arial" w:cs="Arial"/>
          <w:sz w:val="24"/>
          <w:szCs w:val="24"/>
        </w:rPr>
      </w:pPr>
      <w:r w:rsidRPr="006F71D8">
        <w:rPr>
          <w:rFonts w:ascii="Arial" w:hAnsi="Arial" w:cs="Arial"/>
          <w:sz w:val="24"/>
          <w:szCs w:val="24"/>
        </w:rPr>
        <w:t>Workplace communication is the exchange of information and ideas between individuals or groups inside an organisation, both orally and non-verbally. It encompasses electronic mail, videoconferencing, text messaging, notes, and telephone conversations. Effective communication is crucial for completing tasks, establishing trust, and enhancing productivity</w:t>
      </w:r>
      <w:r w:rsidR="004F0237" w:rsidRPr="006F71D8">
        <w:t xml:space="preserve"> </w:t>
      </w:r>
      <w:r w:rsidR="004F0237" w:rsidRPr="006F71D8">
        <w:rPr>
          <w:rFonts w:ascii="Arial" w:hAnsi="Arial" w:cs="Arial"/>
          <w:sz w:val="24"/>
          <w:szCs w:val="24"/>
        </w:rPr>
        <w:t>(Baguley, 2009)</w:t>
      </w:r>
      <w:r w:rsidRPr="006F71D8">
        <w:rPr>
          <w:rFonts w:ascii="Arial" w:hAnsi="Arial" w:cs="Arial"/>
          <w:sz w:val="24"/>
          <w:szCs w:val="24"/>
        </w:rPr>
        <w:t xml:space="preserve">. Workers may come from a variety of various cultures and origins and may be used to a variety of different conventions. Effective communication is critical to fostering employee collaboration </w:t>
      </w:r>
      <w:r w:rsidRPr="006F71D8">
        <w:rPr>
          <w:rFonts w:ascii="Arial" w:hAnsi="Arial" w:cs="Arial"/>
          <w:sz w:val="24"/>
          <w:szCs w:val="24"/>
        </w:rPr>
        <w:lastRenderedPageBreak/>
        <w:t>and avoiding missed deadlines or activities that might have a negative impact on the business.</w:t>
      </w:r>
    </w:p>
    <w:p w14:paraId="27BA1BFB" w14:textId="77777777" w:rsidR="00680E91" w:rsidRPr="00680E91" w:rsidRDefault="00680E91" w:rsidP="00680E91">
      <w:pPr>
        <w:spacing w:after="0" w:line="360" w:lineRule="auto"/>
        <w:ind w:firstLine="851"/>
        <w:jc w:val="both"/>
        <w:rPr>
          <w:rFonts w:ascii="Arial" w:hAnsi="Arial" w:cs="Arial"/>
          <w:sz w:val="24"/>
          <w:szCs w:val="24"/>
          <w:lang w:val="bg-BG"/>
        </w:rPr>
      </w:pPr>
      <w:r w:rsidRPr="00680E91">
        <w:rPr>
          <w:rFonts w:ascii="Arial" w:hAnsi="Arial" w:cs="Arial"/>
          <w:sz w:val="24"/>
          <w:szCs w:val="24"/>
          <w:lang w:val="bg-BG"/>
        </w:rPr>
        <w:t>Ineffective communication often occurs in the workplace, so the situation must be analyzed and the problem resolved. Very often in a store offering cosmetics and body products, customers come with different requirements and inquiries. The task of employees is to ask the right questions to the client in order to serve him adequately and professionally. It often happens that a rude client enters who is rude due to irritation. This situation would be a serious barrier to communication between employee and client. When a customer is angry, he screams. The store manager is responsible for dealing with preventive measures and preventing ineffective communication in such moments by training his team on how to react when customers are tense. Methods of reassuring the client and demonstrating that we are on his side is a priority in resolving ineffective communication.</w:t>
      </w:r>
    </w:p>
    <w:p w14:paraId="29D038C3" w14:textId="64EAD266" w:rsidR="00680E91" w:rsidRPr="00680E91" w:rsidRDefault="00680E91" w:rsidP="00680E91">
      <w:pPr>
        <w:spacing w:after="0" w:line="360" w:lineRule="auto"/>
        <w:ind w:firstLine="851"/>
        <w:jc w:val="both"/>
        <w:rPr>
          <w:rFonts w:ascii="Arial" w:hAnsi="Arial" w:cs="Arial"/>
          <w:sz w:val="24"/>
          <w:szCs w:val="24"/>
          <w:lang w:val="bg-BG"/>
        </w:rPr>
      </w:pPr>
      <w:r w:rsidRPr="00680E91">
        <w:rPr>
          <w:rFonts w:ascii="Arial" w:hAnsi="Arial" w:cs="Arial"/>
          <w:sz w:val="24"/>
          <w:szCs w:val="24"/>
          <w:lang w:val="bg-BG"/>
        </w:rPr>
        <w:t>On the other hand, the store's team consists of 13 people who are sometimes in conflict</w:t>
      </w:r>
      <w:r>
        <w:rPr>
          <w:rFonts w:ascii="Arial" w:hAnsi="Arial" w:cs="Arial"/>
          <w:sz w:val="24"/>
          <w:szCs w:val="24"/>
          <w:lang w:val="bg-BG"/>
        </w:rPr>
        <w:t xml:space="preserve"> </w:t>
      </w:r>
      <w:r w:rsidRPr="00FA51ED">
        <w:rPr>
          <w:rFonts w:ascii="Arial" w:hAnsi="Arial" w:cs="Arial"/>
          <w:sz w:val="24"/>
          <w:szCs w:val="24"/>
        </w:rPr>
        <w:t>(Dyson et al., 2018)</w:t>
      </w:r>
      <w:r w:rsidRPr="00680E91">
        <w:rPr>
          <w:rFonts w:ascii="Arial" w:hAnsi="Arial" w:cs="Arial"/>
          <w:sz w:val="24"/>
          <w:szCs w:val="24"/>
          <w:lang w:val="bg-BG"/>
        </w:rPr>
        <w:t>. The manager then takes measures and actions to manage the conflict between them so that it becomes a building block and not a barrier to communication at work.</w:t>
      </w:r>
    </w:p>
    <w:p w14:paraId="341E5CBE" w14:textId="77777777" w:rsidR="00680E91" w:rsidRPr="00680E91" w:rsidRDefault="00680E91" w:rsidP="00680E91">
      <w:pPr>
        <w:spacing w:after="0" w:line="360" w:lineRule="auto"/>
        <w:ind w:firstLine="851"/>
        <w:jc w:val="both"/>
        <w:rPr>
          <w:rFonts w:ascii="Arial" w:hAnsi="Arial" w:cs="Arial"/>
          <w:sz w:val="24"/>
          <w:szCs w:val="24"/>
          <w:lang w:val="bg-BG"/>
        </w:rPr>
      </w:pPr>
      <w:r w:rsidRPr="00680E91">
        <w:rPr>
          <w:rFonts w:ascii="Arial" w:hAnsi="Arial" w:cs="Arial"/>
          <w:sz w:val="24"/>
          <w:szCs w:val="24"/>
          <w:lang w:val="bg-BG"/>
        </w:rPr>
        <w:t>Another example of inefficient communication in the workplace in cosmetics and body products is when there are many customers in the store, it becomes noisy, and the administration and cashiers must work focused to avoid mistakes. Due to noise, they may be distracted or may not decode the message properly and an error may occur. To avoid this, the management of the store applies in practice the double check, as well as the practice after each phone call, to send an email to confirm the agreement over the phone.</w:t>
      </w:r>
    </w:p>
    <w:p w14:paraId="4E1AE953" w14:textId="0BD8BEF1" w:rsidR="00F25D4B" w:rsidRDefault="00680E91" w:rsidP="00680E91">
      <w:pPr>
        <w:spacing w:after="0" w:line="360" w:lineRule="auto"/>
        <w:ind w:firstLine="851"/>
        <w:jc w:val="both"/>
        <w:rPr>
          <w:rFonts w:ascii="Arial" w:hAnsi="Arial" w:cs="Arial"/>
          <w:sz w:val="24"/>
          <w:szCs w:val="24"/>
          <w:lang w:val="bg-BG"/>
        </w:rPr>
      </w:pPr>
      <w:r w:rsidRPr="00680E91">
        <w:rPr>
          <w:rFonts w:ascii="Arial" w:hAnsi="Arial" w:cs="Arial"/>
          <w:sz w:val="24"/>
          <w:szCs w:val="24"/>
          <w:lang w:val="bg-BG"/>
        </w:rPr>
        <w:t>All these measures and actions are taken as decisions by the store manager in order to improve the effectiveness of communication in the workplace. Thus, the sender and recipient of the messages will be aware of the position or requirements and expectations of the other party in communication. Thus, mistakes in communication will be less frequent, smaller and insignificant.</w:t>
      </w:r>
    </w:p>
    <w:p w14:paraId="672B6DFE" w14:textId="77777777" w:rsidR="0007637B" w:rsidRDefault="0007637B" w:rsidP="00974839">
      <w:pPr>
        <w:spacing w:after="0" w:line="360" w:lineRule="auto"/>
        <w:ind w:firstLine="851"/>
        <w:jc w:val="both"/>
        <w:rPr>
          <w:rFonts w:ascii="Arial" w:hAnsi="Arial" w:cs="Arial"/>
          <w:sz w:val="24"/>
          <w:szCs w:val="24"/>
        </w:rPr>
      </w:pPr>
    </w:p>
    <w:p w14:paraId="29CFC742" w14:textId="77777777" w:rsidR="00F25D4B" w:rsidRDefault="00F25D4B" w:rsidP="00974839">
      <w:pPr>
        <w:spacing w:after="0" w:line="360" w:lineRule="auto"/>
        <w:ind w:firstLine="851"/>
        <w:jc w:val="both"/>
        <w:rPr>
          <w:rFonts w:ascii="Arial" w:hAnsi="Arial" w:cs="Arial"/>
          <w:sz w:val="24"/>
          <w:szCs w:val="24"/>
        </w:rPr>
      </w:pPr>
    </w:p>
    <w:p w14:paraId="0460190D" w14:textId="77777777" w:rsidR="00F25D4B" w:rsidRPr="007D6270" w:rsidRDefault="00F25D4B" w:rsidP="00974839">
      <w:pPr>
        <w:spacing w:after="0" w:line="360" w:lineRule="auto"/>
        <w:ind w:firstLine="851"/>
        <w:jc w:val="both"/>
        <w:rPr>
          <w:rFonts w:ascii="Arial" w:hAnsi="Arial" w:cs="Arial"/>
          <w:sz w:val="24"/>
          <w:szCs w:val="24"/>
        </w:rPr>
      </w:pPr>
    </w:p>
    <w:p w14:paraId="25A1C3D9" w14:textId="230C157B" w:rsidR="00B572BD" w:rsidRPr="00974839" w:rsidRDefault="00B572BD" w:rsidP="00EE451C">
      <w:pPr>
        <w:pStyle w:val="Heading1"/>
        <w:spacing w:before="0" w:line="360" w:lineRule="auto"/>
        <w:rPr>
          <w:rFonts w:ascii="Arial" w:hAnsi="Arial" w:cs="Arial"/>
          <w:b/>
          <w:bCs/>
        </w:rPr>
      </w:pPr>
      <w:bookmarkStart w:id="7" w:name="_Toc92206655"/>
      <w:r w:rsidRPr="00974839">
        <w:rPr>
          <w:rFonts w:ascii="Arial" w:hAnsi="Arial" w:cs="Arial"/>
          <w:b/>
          <w:bCs/>
        </w:rPr>
        <w:lastRenderedPageBreak/>
        <w:t>Conclusion</w:t>
      </w:r>
      <w:bookmarkEnd w:id="7"/>
    </w:p>
    <w:p w14:paraId="0C7B61A7" w14:textId="5D0C50A1" w:rsidR="00047CAC" w:rsidRDefault="00AF0C97" w:rsidP="0007637B">
      <w:pPr>
        <w:spacing w:after="0" w:line="360" w:lineRule="auto"/>
        <w:ind w:firstLine="851"/>
        <w:jc w:val="both"/>
        <w:rPr>
          <w:rFonts w:ascii="Arial" w:hAnsi="Arial" w:cs="Arial"/>
          <w:sz w:val="24"/>
          <w:szCs w:val="24"/>
        </w:rPr>
      </w:pPr>
      <w:r w:rsidRPr="00AF0C97">
        <w:rPr>
          <w:rFonts w:ascii="Arial" w:hAnsi="Arial" w:cs="Arial"/>
          <w:sz w:val="24"/>
          <w:szCs w:val="24"/>
        </w:rPr>
        <w:t xml:space="preserve">Communication is critical for businesses to operate smoothly and productively. Employees' morale, productivity, and dedication may be boosted if they can communicate up and down the communication chain of a business. Employers that invest time and effort in establishing open channels of communication will rapidly build trust among workers, resulting in increased productivity, performance, and overall morale. Simultaneously, people who communicate effectively with their </w:t>
      </w:r>
      <w:r w:rsidR="00A32332" w:rsidRPr="00AF0C97">
        <w:rPr>
          <w:rFonts w:ascii="Arial" w:hAnsi="Arial" w:cs="Arial"/>
          <w:sz w:val="24"/>
          <w:szCs w:val="24"/>
        </w:rPr>
        <w:t>co-workers</w:t>
      </w:r>
      <w:r w:rsidRPr="00AF0C97">
        <w:rPr>
          <w:rFonts w:ascii="Arial" w:hAnsi="Arial" w:cs="Arial"/>
          <w:sz w:val="24"/>
          <w:szCs w:val="24"/>
        </w:rPr>
        <w:t>, management, and customers continue to be a company's most important asset.</w:t>
      </w:r>
    </w:p>
    <w:p w14:paraId="4BDEBB2E" w14:textId="2460B1E2" w:rsidR="00A32332" w:rsidRDefault="00A32332" w:rsidP="0007637B">
      <w:pPr>
        <w:spacing w:after="0" w:line="360" w:lineRule="auto"/>
        <w:ind w:firstLine="851"/>
        <w:jc w:val="both"/>
        <w:rPr>
          <w:rFonts w:ascii="Arial" w:hAnsi="Arial" w:cs="Arial"/>
          <w:sz w:val="24"/>
          <w:szCs w:val="24"/>
        </w:rPr>
      </w:pPr>
      <w:r w:rsidRPr="00A32332">
        <w:rPr>
          <w:rFonts w:ascii="Arial" w:hAnsi="Arial" w:cs="Arial"/>
          <w:sz w:val="24"/>
          <w:szCs w:val="24"/>
        </w:rPr>
        <w:t xml:space="preserve">An effective communication plan requires the unwavering support of top </w:t>
      </w:r>
      <w:r w:rsidR="00DD7F87" w:rsidRPr="00A32332">
        <w:rPr>
          <w:rFonts w:ascii="Arial" w:hAnsi="Arial" w:cs="Arial"/>
          <w:sz w:val="24"/>
          <w:szCs w:val="24"/>
        </w:rPr>
        <w:t>leaders since</w:t>
      </w:r>
      <w:r w:rsidRPr="00A32332">
        <w:rPr>
          <w:rFonts w:ascii="Arial" w:hAnsi="Arial" w:cs="Arial"/>
          <w:sz w:val="24"/>
          <w:szCs w:val="24"/>
        </w:rPr>
        <w:t xml:space="preserve"> they are the primary conduit for communication with all workers. However, rather than being a 'top down' activity, conversation should be two-way, with real chances for individuals to communicate their opinions upward and debate them with colleagues. Where resources permit, leaders may need assistance and training to communicate in an honest, clear, and inclusive manner.</w:t>
      </w:r>
      <w:r w:rsidR="00F349F2" w:rsidRPr="00F349F2">
        <w:t xml:space="preserve"> </w:t>
      </w:r>
      <w:r w:rsidR="00F349F2" w:rsidRPr="00F349F2">
        <w:rPr>
          <w:rFonts w:ascii="Arial" w:hAnsi="Arial" w:cs="Arial"/>
          <w:sz w:val="24"/>
          <w:szCs w:val="24"/>
        </w:rPr>
        <w:t xml:space="preserve">When </w:t>
      </w:r>
      <w:r w:rsidR="00F349F2">
        <w:rPr>
          <w:rFonts w:ascii="Arial" w:hAnsi="Arial" w:cs="Arial"/>
          <w:sz w:val="24"/>
          <w:szCs w:val="24"/>
        </w:rPr>
        <w:t>individuals</w:t>
      </w:r>
      <w:r w:rsidR="00F349F2" w:rsidRPr="00F349F2">
        <w:rPr>
          <w:rFonts w:ascii="Arial" w:hAnsi="Arial" w:cs="Arial"/>
          <w:sz w:val="24"/>
          <w:szCs w:val="24"/>
        </w:rPr>
        <w:t xml:space="preserve"> think about it, effective communication is rather straightforward. Simply avoid overthinking it. Remember, all </w:t>
      </w:r>
      <w:r w:rsidR="00F349F2">
        <w:rPr>
          <w:rFonts w:ascii="Arial" w:hAnsi="Arial" w:cs="Arial"/>
          <w:sz w:val="24"/>
          <w:szCs w:val="24"/>
        </w:rPr>
        <w:t>they</w:t>
      </w:r>
      <w:r w:rsidR="00F349F2" w:rsidRPr="00F349F2">
        <w:rPr>
          <w:rFonts w:ascii="Arial" w:hAnsi="Arial" w:cs="Arial"/>
          <w:sz w:val="24"/>
          <w:szCs w:val="24"/>
        </w:rPr>
        <w:t xml:space="preserve"> </w:t>
      </w:r>
      <w:proofErr w:type="gramStart"/>
      <w:r w:rsidR="00F349F2" w:rsidRPr="00F349F2">
        <w:rPr>
          <w:rFonts w:ascii="Arial" w:hAnsi="Arial" w:cs="Arial"/>
          <w:sz w:val="24"/>
          <w:szCs w:val="24"/>
        </w:rPr>
        <w:t>have to</w:t>
      </w:r>
      <w:proofErr w:type="gramEnd"/>
      <w:r w:rsidR="00F349F2" w:rsidRPr="00F349F2">
        <w:rPr>
          <w:rFonts w:ascii="Arial" w:hAnsi="Arial" w:cs="Arial"/>
          <w:sz w:val="24"/>
          <w:szCs w:val="24"/>
        </w:rPr>
        <w:t xml:space="preserve"> do is attempt to comprehend those around </w:t>
      </w:r>
      <w:r w:rsidR="00F349F2">
        <w:rPr>
          <w:rFonts w:ascii="Arial" w:hAnsi="Arial" w:cs="Arial"/>
          <w:sz w:val="24"/>
          <w:szCs w:val="24"/>
        </w:rPr>
        <w:t>them</w:t>
      </w:r>
      <w:r w:rsidR="00F349F2" w:rsidRPr="00F349F2">
        <w:rPr>
          <w:rFonts w:ascii="Arial" w:hAnsi="Arial" w:cs="Arial"/>
          <w:sz w:val="24"/>
          <w:szCs w:val="24"/>
        </w:rPr>
        <w:t xml:space="preserve"> and to get acquainted with them as they become acquainted with </w:t>
      </w:r>
      <w:r w:rsidR="00F349F2">
        <w:rPr>
          <w:rFonts w:ascii="Arial" w:hAnsi="Arial" w:cs="Arial"/>
          <w:sz w:val="24"/>
          <w:szCs w:val="24"/>
        </w:rPr>
        <w:t>themselves</w:t>
      </w:r>
      <w:r w:rsidR="00F349F2" w:rsidRPr="00F349F2">
        <w:rPr>
          <w:rFonts w:ascii="Arial" w:hAnsi="Arial" w:cs="Arial"/>
          <w:sz w:val="24"/>
          <w:szCs w:val="24"/>
        </w:rPr>
        <w:t xml:space="preserve">. Transparency is important to communication. Therefore, </w:t>
      </w:r>
      <w:r w:rsidR="00F349F2">
        <w:rPr>
          <w:rFonts w:ascii="Arial" w:hAnsi="Arial" w:cs="Arial"/>
          <w:sz w:val="24"/>
          <w:szCs w:val="24"/>
        </w:rPr>
        <w:t xml:space="preserve">they should </w:t>
      </w:r>
      <w:r w:rsidR="00F349F2" w:rsidRPr="00F349F2">
        <w:rPr>
          <w:rFonts w:ascii="Arial" w:hAnsi="Arial" w:cs="Arial"/>
          <w:sz w:val="24"/>
          <w:szCs w:val="24"/>
        </w:rPr>
        <w:t xml:space="preserve">be kind and approachable, </w:t>
      </w:r>
      <w:r w:rsidR="00DD7F87" w:rsidRPr="00F349F2">
        <w:rPr>
          <w:rFonts w:ascii="Arial" w:hAnsi="Arial" w:cs="Arial"/>
          <w:sz w:val="24"/>
          <w:szCs w:val="24"/>
        </w:rPr>
        <w:t>but</w:t>
      </w:r>
      <w:r w:rsidR="00F349F2" w:rsidRPr="00F349F2">
        <w:rPr>
          <w:rFonts w:ascii="Arial" w:hAnsi="Arial" w:cs="Arial"/>
          <w:sz w:val="24"/>
          <w:szCs w:val="24"/>
        </w:rPr>
        <w:t xml:space="preserve"> true to </w:t>
      </w:r>
      <w:r w:rsidR="00F349F2">
        <w:rPr>
          <w:rFonts w:ascii="Arial" w:hAnsi="Arial" w:cs="Arial"/>
          <w:sz w:val="24"/>
          <w:szCs w:val="24"/>
        </w:rPr>
        <w:t>themselves</w:t>
      </w:r>
      <w:r w:rsidR="00F349F2" w:rsidRPr="00F349F2">
        <w:rPr>
          <w:rFonts w:ascii="Arial" w:hAnsi="Arial" w:cs="Arial"/>
          <w:sz w:val="24"/>
          <w:szCs w:val="24"/>
        </w:rPr>
        <w:t xml:space="preserve">. Adhering to the </w:t>
      </w:r>
      <w:r w:rsidR="00F43914" w:rsidRPr="00F349F2">
        <w:rPr>
          <w:rFonts w:ascii="Arial" w:hAnsi="Arial" w:cs="Arial"/>
          <w:sz w:val="24"/>
          <w:szCs w:val="24"/>
        </w:rPr>
        <w:t>communication</w:t>
      </w:r>
      <w:r w:rsidR="00F349F2" w:rsidRPr="00F349F2">
        <w:rPr>
          <w:rFonts w:ascii="Arial" w:hAnsi="Arial" w:cs="Arial"/>
          <w:sz w:val="24"/>
          <w:szCs w:val="24"/>
        </w:rPr>
        <w:t xml:space="preserve"> best practises can quickly transform </w:t>
      </w:r>
      <w:r w:rsidR="00F43914">
        <w:rPr>
          <w:rFonts w:ascii="Arial" w:hAnsi="Arial" w:cs="Arial"/>
          <w:sz w:val="24"/>
          <w:szCs w:val="24"/>
        </w:rPr>
        <w:t>them</w:t>
      </w:r>
      <w:r w:rsidR="00F349F2" w:rsidRPr="00F349F2">
        <w:rPr>
          <w:rFonts w:ascii="Arial" w:hAnsi="Arial" w:cs="Arial"/>
          <w:sz w:val="24"/>
          <w:szCs w:val="24"/>
        </w:rPr>
        <w:t xml:space="preserve"> into a lean-mean-communicating-machine.</w:t>
      </w:r>
    </w:p>
    <w:p w14:paraId="56577BA9" w14:textId="77777777" w:rsidR="00047CAC" w:rsidRDefault="00047CAC" w:rsidP="0007637B">
      <w:pPr>
        <w:spacing w:after="0" w:line="360" w:lineRule="auto"/>
        <w:ind w:firstLine="851"/>
        <w:jc w:val="both"/>
        <w:rPr>
          <w:rFonts w:ascii="Arial" w:hAnsi="Arial" w:cs="Arial"/>
          <w:sz w:val="24"/>
          <w:szCs w:val="24"/>
        </w:rPr>
      </w:pPr>
    </w:p>
    <w:p w14:paraId="0E291264" w14:textId="77777777" w:rsidR="00EE451C" w:rsidRPr="00974839" w:rsidRDefault="00EE451C" w:rsidP="00EE451C">
      <w:pPr>
        <w:spacing w:after="0" w:line="360" w:lineRule="auto"/>
        <w:rPr>
          <w:rFonts w:ascii="Arial" w:hAnsi="Arial" w:cs="Arial"/>
        </w:rPr>
      </w:pPr>
    </w:p>
    <w:p w14:paraId="30AFCBF7" w14:textId="289EBE8C" w:rsidR="00B572BD" w:rsidRDefault="00A12312" w:rsidP="00EE451C">
      <w:pPr>
        <w:pStyle w:val="Heading1"/>
        <w:spacing w:before="0" w:line="360" w:lineRule="auto"/>
        <w:rPr>
          <w:rFonts w:ascii="Arial" w:hAnsi="Arial" w:cs="Arial"/>
          <w:b/>
          <w:bCs/>
        </w:rPr>
      </w:pPr>
      <w:r w:rsidRPr="00974839">
        <w:rPr>
          <w:rFonts w:ascii="Arial" w:hAnsi="Arial" w:cs="Arial"/>
          <w:b/>
          <w:bCs/>
        </w:rPr>
        <w:br w:type="column"/>
      </w:r>
      <w:bookmarkStart w:id="8" w:name="_Toc92206656"/>
      <w:r w:rsidR="00883570" w:rsidRPr="00974839">
        <w:rPr>
          <w:rFonts w:ascii="Arial" w:hAnsi="Arial" w:cs="Arial"/>
          <w:b/>
          <w:bCs/>
        </w:rPr>
        <w:lastRenderedPageBreak/>
        <w:t>References</w:t>
      </w:r>
      <w:bookmarkEnd w:id="8"/>
    </w:p>
    <w:p w14:paraId="4DAB3C89" w14:textId="3D3E3ACC" w:rsidR="00A95DFB" w:rsidRPr="00D433E2" w:rsidRDefault="00A95DFB" w:rsidP="00D433E2">
      <w:pPr>
        <w:spacing w:after="0" w:line="360" w:lineRule="auto"/>
        <w:ind w:firstLine="851"/>
        <w:jc w:val="both"/>
        <w:rPr>
          <w:rFonts w:ascii="Arial" w:hAnsi="Arial" w:cs="Arial"/>
          <w:sz w:val="24"/>
          <w:szCs w:val="24"/>
        </w:rPr>
      </w:pPr>
    </w:p>
    <w:p w14:paraId="5EBCD0C2" w14:textId="23E3C8AB" w:rsidR="00A95DFB" w:rsidRPr="00A063C4" w:rsidRDefault="00A95DFB" w:rsidP="00D433E2">
      <w:pPr>
        <w:pStyle w:val="NormalWeb"/>
        <w:numPr>
          <w:ilvl w:val="0"/>
          <w:numId w:val="3"/>
        </w:numPr>
        <w:spacing w:before="0" w:beforeAutospacing="0" w:after="0" w:afterAutospacing="0" w:line="360" w:lineRule="auto"/>
        <w:rPr>
          <w:rFonts w:ascii="Arial" w:hAnsi="Arial" w:cs="Arial"/>
        </w:rPr>
      </w:pPr>
      <w:proofErr w:type="spellStart"/>
      <w:r w:rsidRPr="00A063C4">
        <w:rPr>
          <w:rFonts w:ascii="Arial" w:hAnsi="Arial" w:cs="Arial"/>
        </w:rPr>
        <w:t>Berlo</w:t>
      </w:r>
      <w:proofErr w:type="spellEnd"/>
      <w:r w:rsidRPr="00A063C4">
        <w:rPr>
          <w:rFonts w:ascii="Arial" w:hAnsi="Arial" w:cs="Arial"/>
        </w:rPr>
        <w:t xml:space="preserve">, D.K. (2016). </w:t>
      </w:r>
      <w:r w:rsidRPr="00A063C4">
        <w:rPr>
          <w:rFonts w:ascii="Arial" w:hAnsi="Arial" w:cs="Arial"/>
          <w:i/>
          <w:iCs/>
        </w:rPr>
        <w:t>The process of communication: an introduction to theory and practice</w:t>
      </w:r>
      <w:r w:rsidRPr="00A063C4">
        <w:rPr>
          <w:rFonts w:ascii="Arial" w:hAnsi="Arial" w:cs="Arial"/>
        </w:rPr>
        <w:t xml:space="preserve">. New York, N.Y., Etc.: Holt, Rinehart </w:t>
      </w:r>
      <w:proofErr w:type="gramStart"/>
      <w:r w:rsidRPr="00A063C4">
        <w:rPr>
          <w:rFonts w:ascii="Arial" w:hAnsi="Arial" w:cs="Arial"/>
        </w:rPr>
        <w:t>And</w:t>
      </w:r>
      <w:proofErr w:type="gramEnd"/>
      <w:r w:rsidRPr="00A063C4">
        <w:rPr>
          <w:rFonts w:ascii="Arial" w:hAnsi="Arial" w:cs="Arial"/>
        </w:rPr>
        <w:t xml:space="preserve"> Winston.</w:t>
      </w:r>
    </w:p>
    <w:p w14:paraId="4C18FB9A" w14:textId="77777777" w:rsidR="007D1BBA" w:rsidRPr="00A063C4" w:rsidRDefault="007D1BBA" w:rsidP="007D1BBA">
      <w:pPr>
        <w:pStyle w:val="ListParagraph"/>
        <w:numPr>
          <w:ilvl w:val="0"/>
          <w:numId w:val="3"/>
        </w:numPr>
        <w:spacing w:after="240" w:line="360" w:lineRule="auto"/>
        <w:rPr>
          <w:rFonts w:ascii="Arial" w:eastAsia="Times New Roman" w:hAnsi="Arial" w:cs="Arial"/>
          <w:sz w:val="24"/>
          <w:szCs w:val="24"/>
          <w:lang w:eastAsia="en-GB"/>
        </w:rPr>
      </w:pPr>
      <w:r w:rsidRPr="00A063C4">
        <w:rPr>
          <w:rFonts w:ascii="Arial" w:eastAsia="Times New Roman" w:hAnsi="Arial" w:cs="Arial"/>
          <w:sz w:val="24"/>
          <w:szCs w:val="24"/>
          <w:lang w:eastAsia="en-GB"/>
        </w:rPr>
        <w:t xml:space="preserve">Baguley, P. (2009). </w:t>
      </w:r>
      <w:r w:rsidRPr="00A063C4">
        <w:rPr>
          <w:rFonts w:ascii="Arial" w:eastAsia="Times New Roman" w:hAnsi="Arial" w:cs="Arial"/>
          <w:i/>
          <w:iCs/>
          <w:sz w:val="24"/>
          <w:szCs w:val="24"/>
          <w:lang w:eastAsia="en-GB"/>
        </w:rPr>
        <w:t>Successful workplace communication</w:t>
      </w:r>
      <w:r w:rsidRPr="00A063C4">
        <w:rPr>
          <w:rFonts w:ascii="Arial" w:eastAsia="Times New Roman" w:hAnsi="Arial" w:cs="Arial"/>
          <w:sz w:val="24"/>
          <w:szCs w:val="24"/>
          <w:lang w:eastAsia="en-GB"/>
        </w:rPr>
        <w:t>. London: Hodder Arnold.</w:t>
      </w:r>
    </w:p>
    <w:p w14:paraId="75790E65" w14:textId="77777777" w:rsidR="007D1BBA" w:rsidRPr="00A063C4" w:rsidRDefault="007D1BBA" w:rsidP="007D1BBA">
      <w:pPr>
        <w:pStyle w:val="ListParagraph"/>
        <w:numPr>
          <w:ilvl w:val="0"/>
          <w:numId w:val="3"/>
        </w:numPr>
        <w:spacing w:after="240" w:line="360" w:lineRule="auto"/>
        <w:rPr>
          <w:rFonts w:ascii="Arial" w:eastAsia="Times New Roman" w:hAnsi="Arial" w:cs="Arial"/>
          <w:sz w:val="24"/>
          <w:szCs w:val="24"/>
          <w:lang w:eastAsia="en-GB"/>
        </w:rPr>
      </w:pPr>
      <w:r w:rsidRPr="00A063C4">
        <w:rPr>
          <w:rFonts w:ascii="Arial" w:eastAsia="Times New Roman" w:hAnsi="Arial" w:cs="Arial"/>
          <w:sz w:val="24"/>
          <w:szCs w:val="24"/>
          <w:lang w:eastAsia="en-GB"/>
        </w:rPr>
        <w:t xml:space="preserve">Book, W. (2009). </w:t>
      </w:r>
      <w:r w:rsidRPr="00A063C4">
        <w:rPr>
          <w:rFonts w:ascii="Arial" w:eastAsia="Times New Roman" w:hAnsi="Arial" w:cs="Arial"/>
          <w:i/>
          <w:iCs/>
          <w:sz w:val="24"/>
          <w:szCs w:val="24"/>
          <w:lang w:eastAsia="en-GB"/>
        </w:rPr>
        <w:t>Communication.</w:t>
      </w:r>
      <w:r w:rsidRPr="00A063C4">
        <w:rPr>
          <w:rFonts w:ascii="Arial" w:eastAsia="Times New Roman" w:hAnsi="Arial" w:cs="Arial"/>
          <w:sz w:val="24"/>
          <w:szCs w:val="24"/>
          <w:lang w:eastAsia="en-GB"/>
        </w:rPr>
        <w:t xml:space="preserve"> Chicago: World Book, Inc.</w:t>
      </w:r>
    </w:p>
    <w:p w14:paraId="402A3586" w14:textId="77777777" w:rsidR="007D1BBA" w:rsidRPr="00A063C4" w:rsidRDefault="007D1BBA" w:rsidP="007D1BBA">
      <w:pPr>
        <w:pStyle w:val="ListParagraph"/>
        <w:numPr>
          <w:ilvl w:val="0"/>
          <w:numId w:val="3"/>
        </w:numPr>
        <w:spacing w:after="240" w:line="360" w:lineRule="auto"/>
        <w:rPr>
          <w:rFonts w:ascii="Arial" w:eastAsia="Times New Roman" w:hAnsi="Arial" w:cs="Arial"/>
          <w:sz w:val="24"/>
          <w:szCs w:val="24"/>
          <w:lang w:eastAsia="en-GB"/>
        </w:rPr>
      </w:pPr>
      <w:proofErr w:type="spellStart"/>
      <w:r w:rsidRPr="00A063C4">
        <w:rPr>
          <w:rFonts w:ascii="Arial" w:eastAsia="Times New Roman" w:hAnsi="Arial" w:cs="Arial"/>
          <w:sz w:val="24"/>
          <w:szCs w:val="24"/>
          <w:lang w:eastAsia="en-GB"/>
        </w:rPr>
        <w:t>Brna</w:t>
      </w:r>
      <w:proofErr w:type="spellEnd"/>
      <w:r w:rsidRPr="00A063C4">
        <w:rPr>
          <w:rFonts w:ascii="Arial" w:eastAsia="Times New Roman" w:hAnsi="Arial" w:cs="Arial"/>
          <w:sz w:val="24"/>
          <w:szCs w:val="24"/>
          <w:lang w:eastAsia="en-GB"/>
        </w:rPr>
        <w:t xml:space="preserve">, P., Baker, M. and </w:t>
      </w:r>
      <w:proofErr w:type="spellStart"/>
      <w:r w:rsidRPr="00A063C4">
        <w:rPr>
          <w:rFonts w:ascii="Arial" w:eastAsia="Times New Roman" w:hAnsi="Arial" w:cs="Arial"/>
          <w:sz w:val="24"/>
          <w:szCs w:val="24"/>
          <w:lang w:eastAsia="en-GB"/>
        </w:rPr>
        <w:t>Stenning</w:t>
      </w:r>
      <w:proofErr w:type="spellEnd"/>
      <w:r w:rsidRPr="00A063C4">
        <w:rPr>
          <w:rFonts w:ascii="Arial" w:eastAsia="Times New Roman" w:hAnsi="Arial" w:cs="Arial"/>
          <w:sz w:val="24"/>
          <w:szCs w:val="24"/>
          <w:lang w:eastAsia="en-GB"/>
        </w:rPr>
        <w:t xml:space="preserve">, K. (2013). </w:t>
      </w:r>
      <w:r w:rsidRPr="00A063C4">
        <w:rPr>
          <w:rFonts w:ascii="Arial" w:eastAsia="Times New Roman" w:hAnsi="Arial" w:cs="Arial"/>
          <w:i/>
          <w:iCs/>
          <w:sz w:val="24"/>
          <w:szCs w:val="24"/>
          <w:lang w:eastAsia="en-GB"/>
        </w:rPr>
        <w:t>The role of communication in learning to model</w:t>
      </w:r>
      <w:r w:rsidRPr="00A063C4">
        <w:rPr>
          <w:rFonts w:ascii="Arial" w:eastAsia="Times New Roman" w:hAnsi="Arial" w:cs="Arial"/>
          <w:sz w:val="24"/>
          <w:szCs w:val="24"/>
          <w:lang w:eastAsia="en-GB"/>
        </w:rPr>
        <w:t>. New York: Routledge Taylor &amp; Francis Group.</w:t>
      </w:r>
    </w:p>
    <w:p w14:paraId="2E5420D6" w14:textId="77777777" w:rsidR="007D1BBA" w:rsidRPr="00A063C4" w:rsidRDefault="007D1BBA" w:rsidP="007D1BBA">
      <w:pPr>
        <w:pStyle w:val="ListParagraph"/>
        <w:numPr>
          <w:ilvl w:val="0"/>
          <w:numId w:val="3"/>
        </w:numPr>
        <w:spacing w:after="240" w:line="360" w:lineRule="auto"/>
        <w:rPr>
          <w:rFonts w:ascii="Arial" w:eastAsia="Times New Roman" w:hAnsi="Arial" w:cs="Arial"/>
          <w:sz w:val="24"/>
          <w:szCs w:val="24"/>
          <w:lang w:eastAsia="en-GB"/>
        </w:rPr>
      </w:pPr>
      <w:r w:rsidRPr="00A063C4">
        <w:rPr>
          <w:rFonts w:ascii="Arial" w:eastAsia="Times New Roman" w:hAnsi="Arial" w:cs="Arial"/>
          <w:sz w:val="24"/>
          <w:szCs w:val="24"/>
          <w:lang w:eastAsia="en-GB"/>
        </w:rPr>
        <w:t xml:space="preserve">Dyson, H., </w:t>
      </w:r>
      <w:proofErr w:type="spellStart"/>
      <w:r w:rsidRPr="00A063C4">
        <w:rPr>
          <w:rFonts w:ascii="Arial" w:eastAsia="Times New Roman" w:hAnsi="Arial" w:cs="Arial"/>
          <w:sz w:val="24"/>
          <w:szCs w:val="24"/>
          <w:lang w:eastAsia="en-GB"/>
        </w:rPr>
        <w:t>Solity</w:t>
      </w:r>
      <w:proofErr w:type="spellEnd"/>
      <w:r w:rsidRPr="00A063C4">
        <w:rPr>
          <w:rFonts w:ascii="Arial" w:eastAsia="Times New Roman" w:hAnsi="Arial" w:cs="Arial"/>
          <w:sz w:val="24"/>
          <w:szCs w:val="24"/>
          <w:lang w:eastAsia="en-GB"/>
        </w:rPr>
        <w:t xml:space="preserve">, J., Best, W. and Hulme, C. (2018). Effectiveness of a small-group vocabulary intervention programme: evidence from a regression discontinuity design. </w:t>
      </w:r>
      <w:r w:rsidRPr="00A063C4">
        <w:rPr>
          <w:rFonts w:ascii="Arial" w:eastAsia="Times New Roman" w:hAnsi="Arial" w:cs="Arial"/>
          <w:i/>
          <w:iCs/>
          <w:sz w:val="24"/>
          <w:szCs w:val="24"/>
          <w:lang w:eastAsia="en-GB"/>
        </w:rPr>
        <w:t>International Journal of Language &amp; Communication Disorders</w:t>
      </w:r>
      <w:r w:rsidRPr="00A063C4">
        <w:rPr>
          <w:rFonts w:ascii="Arial" w:eastAsia="Times New Roman" w:hAnsi="Arial" w:cs="Arial"/>
          <w:sz w:val="24"/>
          <w:szCs w:val="24"/>
          <w:lang w:eastAsia="en-GB"/>
        </w:rPr>
        <w:t>, 53(5), pp.947–958.</w:t>
      </w:r>
    </w:p>
    <w:p w14:paraId="6C7C6C55" w14:textId="77777777" w:rsidR="007D1BBA" w:rsidRPr="00A063C4" w:rsidRDefault="007D1BBA" w:rsidP="007D1BBA">
      <w:pPr>
        <w:pStyle w:val="ListParagraph"/>
        <w:numPr>
          <w:ilvl w:val="0"/>
          <w:numId w:val="3"/>
        </w:numPr>
        <w:spacing w:after="240" w:line="360" w:lineRule="auto"/>
        <w:rPr>
          <w:rFonts w:ascii="Arial" w:eastAsia="Times New Roman" w:hAnsi="Arial" w:cs="Arial"/>
          <w:sz w:val="24"/>
          <w:szCs w:val="24"/>
          <w:lang w:eastAsia="en-GB"/>
        </w:rPr>
      </w:pPr>
      <w:r w:rsidRPr="00A063C4">
        <w:rPr>
          <w:rFonts w:ascii="Arial" w:eastAsia="Times New Roman" w:hAnsi="Arial" w:cs="Arial"/>
          <w:sz w:val="24"/>
          <w:szCs w:val="24"/>
          <w:lang w:eastAsia="en-GB"/>
        </w:rPr>
        <w:t xml:space="preserve">Graham, I. (2009). </w:t>
      </w:r>
      <w:r w:rsidRPr="00A063C4">
        <w:rPr>
          <w:rFonts w:ascii="Arial" w:eastAsia="Times New Roman" w:hAnsi="Arial" w:cs="Arial"/>
          <w:i/>
          <w:iCs/>
          <w:sz w:val="24"/>
          <w:szCs w:val="24"/>
          <w:lang w:eastAsia="en-GB"/>
        </w:rPr>
        <w:t>Communication</w:t>
      </w:r>
      <w:r w:rsidRPr="00A063C4">
        <w:rPr>
          <w:rFonts w:ascii="Arial" w:eastAsia="Times New Roman" w:hAnsi="Arial" w:cs="Arial"/>
          <w:sz w:val="24"/>
          <w:szCs w:val="24"/>
          <w:lang w:eastAsia="en-GB"/>
        </w:rPr>
        <w:t xml:space="preserve">. Mankato, Minn.: </w:t>
      </w:r>
      <w:proofErr w:type="spellStart"/>
      <w:r w:rsidRPr="00A063C4">
        <w:rPr>
          <w:rFonts w:ascii="Arial" w:eastAsia="Times New Roman" w:hAnsi="Arial" w:cs="Arial"/>
          <w:sz w:val="24"/>
          <w:szCs w:val="24"/>
          <w:lang w:eastAsia="en-GB"/>
        </w:rPr>
        <w:t>Qeb</w:t>
      </w:r>
      <w:proofErr w:type="spellEnd"/>
      <w:r w:rsidRPr="00A063C4">
        <w:rPr>
          <w:rFonts w:ascii="Arial" w:eastAsia="Times New Roman" w:hAnsi="Arial" w:cs="Arial"/>
          <w:sz w:val="24"/>
          <w:szCs w:val="24"/>
          <w:lang w:eastAsia="en-GB"/>
        </w:rPr>
        <w:t xml:space="preserve"> Pub.</w:t>
      </w:r>
    </w:p>
    <w:p w14:paraId="7C54FABA" w14:textId="11721301" w:rsidR="007D1BBA" w:rsidRDefault="007D1BBA" w:rsidP="007D1BBA">
      <w:pPr>
        <w:pStyle w:val="ListParagraph"/>
        <w:numPr>
          <w:ilvl w:val="0"/>
          <w:numId w:val="3"/>
        </w:numPr>
        <w:spacing w:after="240" w:line="360" w:lineRule="auto"/>
        <w:rPr>
          <w:rFonts w:ascii="Arial" w:eastAsia="Times New Roman" w:hAnsi="Arial" w:cs="Arial"/>
          <w:sz w:val="24"/>
          <w:szCs w:val="24"/>
          <w:lang w:eastAsia="en-GB"/>
        </w:rPr>
      </w:pPr>
      <w:r w:rsidRPr="00A063C4">
        <w:rPr>
          <w:rFonts w:ascii="Arial" w:eastAsia="Times New Roman" w:hAnsi="Arial" w:cs="Arial"/>
          <w:sz w:val="24"/>
          <w:szCs w:val="24"/>
          <w:lang w:eastAsia="en-GB"/>
        </w:rPr>
        <w:t xml:space="preserve">Hunter, A. (2014). </w:t>
      </w:r>
      <w:r w:rsidRPr="00A063C4">
        <w:rPr>
          <w:rFonts w:ascii="Arial" w:eastAsia="Times New Roman" w:hAnsi="Arial" w:cs="Arial"/>
          <w:i/>
          <w:iCs/>
          <w:sz w:val="24"/>
          <w:szCs w:val="24"/>
          <w:lang w:eastAsia="en-GB"/>
        </w:rPr>
        <w:t>Business communication</w:t>
      </w:r>
      <w:r w:rsidRPr="00A063C4">
        <w:rPr>
          <w:rFonts w:ascii="Arial" w:eastAsia="Times New Roman" w:hAnsi="Arial" w:cs="Arial"/>
          <w:sz w:val="24"/>
          <w:szCs w:val="24"/>
          <w:lang w:eastAsia="en-GB"/>
        </w:rPr>
        <w:t>. Cape Town: Oxford University Press.</w:t>
      </w:r>
    </w:p>
    <w:p w14:paraId="604FB6CC" w14:textId="07C03F06" w:rsidR="00666362" w:rsidRPr="00A063C4" w:rsidRDefault="00666362" w:rsidP="007D1BBA">
      <w:pPr>
        <w:pStyle w:val="ListParagraph"/>
        <w:numPr>
          <w:ilvl w:val="0"/>
          <w:numId w:val="3"/>
        </w:numPr>
        <w:spacing w:after="240" w:line="360" w:lineRule="auto"/>
        <w:rPr>
          <w:rFonts w:ascii="Arial" w:eastAsia="Times New Roman" w:hAnsi="Arial" w:cs="Arial"/>
          <w:sz w:val="24"/>
          <w:szCs w:val="24"/>
          <w:lang w:eastAsia="en-GB"/>
        </w:rPr>
      </w:pPr>
      <w:r>
        <w:rPr>
          <w:rFonts w:ascii="Arial" w:eastAsia="Times New Roman" w:hAnsi="Arial" w:cs="Arial"/>
          <w:sz w:val="24"/>
          <w:szCs w:val="24"/>
          <w:lang w:eastAsia="en-GB"/>
        </w:rPr>
        <w:t>Rogers, T. (1951). Client-cantered therapy.</w:t>
      </w:r>
      <w:r w:rsidR="002B3DCF">
        <w:rPr>
          <w:rFonts w:ascii="Arial" w:eastAsia="Times New Roman" w:hAnsi="Arial" w:cs="Arial"/>
          <w:sz w:val="24"/>
          <w:szCs w:val="24"/>
          <w:lang w:eastAsia="en-GB"/>
        </w:rPr>
        <w:t xml:space="preserve"> Boston, MA: Houghton-Mifflin </w:t>
      </w:r>
    </w:p>
    <w:p w14:paraId="46BDF0CA" w14:textId="06FDC764" w:rsidR="00A95DFB" w:rsidRPr="00A063C4" w:rsidRDefault="00A95DFB" w:rsidP="00D433E2">
      <w:pPr>
        <w:pStyle w:val="NormalWeb"/>
        <w:numPr>
          <w:ilvl w:val="0"/>
          <w:numId w:val="3"/>
        </w:numPr>
        <w:spacing w:before="0" w:beforeAutospacing="0" w:after="0" w:afterAutospacing="0" w:line="360" w:lineRule="auto"/>
        <w:rPr>
          <w:rFonts w:ascii="Arial" w:hAnsi="Arial" w:cs="Arial"/>
        </w:rPr>
      </w:pPr>
      <w:r w:rsidRPr="00A063C4">
        <w:rPr>
          <w:rFonts w:ascii="Arial" w:hAnsi="Arial" w:cs="Arial"/>
        </w:rPr>
        <w:t xml:space="preserve">Schramm, W. (2012). </w:t>
      </w:r>
      <w:r w:rsidRPr="00A063C4">
        <w:rPr>
          <w:rFonts w:ascii="Arial" w:hAnsi="Arial" w:cs="Arial"/>
          <w:i/>
          <w:iCs/>
        </w:rPr>
        <w:t>Mass media and national development: the role of information in the developing countries</w:t>
      </w:r>
      <w:r w:rsidRPr="00A063C4">
        <w:rPr>
          <w:rFonts w:ascii="Arial" w:hAnsi="Arial" w:cs="Arial"/>
        </w:rPr>
        <w:t>. Stanford: Stanford University Press.</w:t>
      </w:r>
    </w:p>
    <w:p w14:paraId="34B0FAA2" w14:textId="77777777" w:rsidR="00A95DFB" w:rsidRPr="00A063C4" w:rsidRDefault="00A95DFB" w:rsidP="00D433E2">
      <w:pPr>
        <w:pStyle w:val="NormalWeb"/>
        <w:numPr>
          <w:ilvl w:val="0"/>
          <w:numId w:val="3"/>
        </w:numPr>
        <w:spacing w:before="0" w:beforeAutospacing="0" w:after="0" w:afterAutospacing="0" w:line="360" w:lineRule="auto"/>
        <w:rPr>
          <w:rFonts w:ascii="Arial" w:hAnsi="Arial" w:cs="Arial"/>
        </w:rPr>
      </w:pPr>
      <w:r w:rsidRPr="00A063C4">
        <w:rPr>
          <w:rFonts w:ascii="Arial" w:hAnsi="Arial" w:cs="Arial"/>
        </w:rPr>
        <w:t xml:space="preserve">Shannon, C.E. and Weaver, W. (2005). </w:t>
      </w:r>
      <w:r w:rsidRPr="00A063C4">
        <w:rPr>
          <w:rFonts w:ascii="Arial" w:hAnsi="Arial" w:cs="Arial"/>
          <w:i/>
          <w:iCs/>
        </w:rPr>
        <w:t>The mathematical theory of communication</w:t>
      </w:r>
      <w:r w:rsidRPr="00A063C4">
        <w:rPr>
          <w:rFonts w:ascii="Arial" w:hAnsi="Arial" w:cs="Arial"/>
        </w:rPr>
        <w:t xml:space="preserve">. Urbana: University </w:t>
      </w:r>
      <w:proofErr w:type="gramStart"/>
      <w:r w:rsidRPr="00A063C4">
        <w:rPr>
          <w:rFonts w:ascii="Arial" w:hAnsi="Arial" w:cs="Arial"/>
        </w:rPr>
        <w:t>Of</w:t>
      </w:r>
      <w:proofErr w:type="gramEnd"/>
      <w:r w:rsidRPr="00A063C4">
        <w:rPr>
          <w:rFonts w:ascii="Arial" w:hAnsi="Arial" w:cs="Arial"/>
        </w:rPr>
        <w:t xml:space="preserve"> Illinois Press.</w:t>
      </w:r>
    </w:p>
    <w:p w14:paraId="1479CBA8" w14:textId="77777777" w:rsidR="00A063C4" w:rsidRPr="00A063C4" w:rsidRDefault="00A063C4" w:rsidP="00A063C4">
      <w:pPr>
        <w:pStyle w:val="ListParagraph"/>
        <w:numPr>
          <w:ilvl w:val="0"/>
          <w:numId w:val="3"/>
        </w:numPr>
        <w:spacing w:after="240" w:line="360" w:lineRule="auto"/>
        <w:rPr>
          <w:rFonts w:ascii="Arial" w:eastAsia="Times New Roman" w:hAnsi="Arial" w:cs="Arial"/>
          <w:sz w:val="24"/>
          <w:szCs w:val="24"/>
          <w:lang w:eastAsia="en-GB"/>
        </w:rPr>
      </w:pPr>
      <w:r w:rsidRPr="00A063C4">
        <w:rPr>
          <w:rFonts w:ascii="Arial" w:eastAsia="Times New Roman" w:hAnsi="Arial" w:cs="Arial"/>
          <w:sz w:val="24"/>
          <w:szCs w:val="24"/>
          <w:lang w:eastAsia="en-GB"/>
        </w:rPr>
        <w:t xml:space="preserve">Whitcomb, </w:t>
      </w:r>
      <w:proofErr w:type="gramStart"/>
      <w:r w:rsidRPr="00A063C4">
        <w:rPr>
          <w:rFonts w:ascii="Arial" w:eastAsia="Times New Roman" w:hAnsi="Arial" w:cs="Arial"/>
          <w:sz w:val="24"/>
          <w:szCs w:val="24"/>
          <w:lang w:eastAsia="en-GB"/>
        </w:rPr>
        <w:t>C.A.</w:t>
      </w:r>
      <w:proofErr w:type="gramEnd"/>
      <w:r w:rsidRPr="00A063C4">
        <w:rPr>
          <w:rFonts w:ascii="Arial" w:eastAsia="Times New Roman" w:hAnsi="Arial" w:cs="Arial"/>
          <w:sz w:val="24"/>
          <w:szCs w:val="24"/>
          <w:lang w:eastAsia="en-GB"/>
        </w:rPr>
        <w:t xml:space="preserve"> and Whitcomb, L.E. (2013). </w:t>
      </w:r>
      <w:r w:rsidRPr="00A063C4">
        <w:rPr>
          <w:rFonts w:ascii="Arial" w:eastAsia="Times New Roman" w:hAnsi="Arial" w:cs="Arial"/>
          <w:i/>
          <w:iCs/>
          <w:sz w:val="24"/>
          <w:szCs w:val="24"/>
          <w:lang w:eastAsia="en-GB"/>
        </w:rPr>
        <w:t>Effective interpersonal and team communication skills for engineers</w:t>
      </w:r>
      <w:r w:rsidRPr="00A063C4">
        <w:rPr>
          <w:rFonts w:ascii="Arial" w:eastAsia="Times New Roman" w:hAnsi="Arial" w:cs="Arial"/>
          <w:sz w:val="24"/>
          <w:szCs w:val="24"/>
          <w:lang w:eastAsia="en-GB"/>
        </w:rPr>
        <w:t xml:space="preserve">. Hoboken, New Jersey: </w:t>
      </w:r>
      <w:proofErr w:type="spellStart"/>
      <w:r w:rsidRPr="00A063C4">
        <w:rPr>
          <w:rFonts w:ascii="Arial" w:eastAsia="Times New Roman" w:hAnsi="Arial" w:cs="Arial"/>
          <w:sz w:val="24"/>
          <w:szCs w:val="24"/>
          <w:lang w:eastAsia="en-GB"/>
        </w:rPr>
        <w:t>Ieee</w:t>
      </w:r>
      <w:proofErr w:type="spellEnd"/>
      <w:r w:rsidRPr="00A063C4">
        <w:rPr>
          <w:rFonts w:ascii="Arial" w:eastAsia="Times New Roman" w:hAnsi="Arial" w:cs="Arial"/>
          <w:sz w:val="24"/>
          <w:szCs w:val="24"/>
          <w:lang w:eastAsia="en-GB"/>
        </w:rPr>
        <w:t xml:space="preserve"> </w:t>
      </w:r>
      <w:proofErr w:type="gramStart"/>
      <w:r w:rsidRPr="00A063C4">
        <w:rPr>
          <w:rFonts w:ascii="Arial" w:eastAsia="Times New Roman" w:hAnsi="Arial" w:cs="Arial"/>
          <w:sz w:val="24"/>
          <w:szCs w:val="24"/>
          <w:lang w:eastAsia="en-GB"/>
        </w:rPr>
        <w:t>Press ;</w:t>
      </w:r>
      <w:proofErr w:type="gramEnd"/>
      <w:r w:rsidRPr="00A063C4">
        <w:rPr>
          <w:rFonts w:ascii="Arial" w:eastAsia="Times New Roman" w:hAnsi="Arial" w:cs="Arial"/>
          <w:sz w:val="24"/>
          <w:szCs w:val="24"/>
          <w:lang w:eastAsia="en-GB"/>
        </w:rPr>
        <w:t xml:space="preserve"> Hoboken, New Jersey.</w:t>
      </w:r>
    </w:p>
    <w:p w14:paraId="12EBF969" w14:textId="77777777" w:rsidR="007D1BBA" w:rsidRPr="00A063C4" w:rsidRDefault="007D1BBA" w:rsidP="00A063C4">
      <w:pPr>
        <w:pStyle w:val="NormalWeb"/>
        <w:spacing w:before="0" w:beforeAutospacing="0" w:after="0" w:afterAutospacing="0" w:line="360" w:lineRule="auto"/>
        <w:ind w:left="720"/>
        <w:rPr>
          <w:rFonts w:ascii="Arial" w:hAnsi="Arial" w:cs="Arial"/>
        </w:rPr>
      </w:pPr>
    </w:p>
    <w:p w14:paraId="17627496" w14:textId="371F551E" w:rsidR="00A95DFB" w:rsidRPr="00D433E2" w:rsidRDefault="00A95DFB" w:rsidP="00D433E2">
      <w:pPr>
        <w:spacing w:after="0" w:line="360" w:lineRule="auto"/>
        <w:ind w:firstLine="851"/>
        <w:jc w:val="both"/>
        <w:rPr>
          <w:rFonts w:ascii="Arial" w:hAnsi="Arial" w:cs="Arial"/>
          <w:sz w:val="24"/>
          <w:szCs w:val="24"/>
        </w:rPr>
      </w:pPr>
    </w:p>
    <w:p w14:paraId="48112355" w14:textId="77777777" w:rsidR="00A95DFB" w:rsidRPr="00D433E2" w:rsidRDefault="00A95DFB" w:rsidP="00D433E2">
      <w:pPr>
        <w:spacing w:after="0" w:line="360" w:lineRule="auto"/>
        <w:ind w:firstLine="851"/>
        <w:jc w:val="both"/>
        <w:rPr>
          <w:rFonts w:ascii="Arial" w:hAnsi="Arial" w:cs="Arial"/>
          <w:sz w:val="24"/>
          <w:szCs w:val="24"/>
        </w:rPr>
      </w:pPr>
    </w:p>
    <w:sectPr w:rsidR="00A95DFB" w:rsidRPr="00D433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7019D"/>
    <w:multiLevelType w:val="hybridMultilevel"/>
    <w:tmpl w:val="79341BF8"/>
    <w:lvl w:ilvl="0" w:tplc="316E938A">
      <w:numFmt w:val="bullet"/>
      <w:lvlText w:val="-"/>
      <w:lvlJc w:val="left"/>
      <w:pPr>
        <w:ind w:left="2135" w:hanging="360"/>
      </w:pPr>
      <w:rPr>
        <w:rFonts w:ascii="Arial" w:eastAsiaTheme="minorHAnsi" w:hAnsi="Arial" w:cs="Arial" w:hint="default"/>
      </w:rPr>
    </w:lvl>
    <w:lvl w:ilvl="1" w:tplc="04090003" w:tentative="1">
      <w:start w:val="1"/>
      <w:numFmt w:val="bullet"/>
      <w:lvlText w:val="o"/>
      <w:lvlJc w:val="left"/>
      <w:pPr>
        <w:ind w:left="2855" w:hanging="360"/>
      </w:pPr>
      <w:rPr>
        <w:rFonts w:ascii="Courier New" w:hAnsi="Courier New" w:cs="Courier New" w:hint="default"/>
      </w:rPr>
    </w:lvl>
    <w:lvl w:ilvl="2" w:tplc="04090005" w:tentative="1">
      <w:start w:val="1"/>
      <w:numFmt w:val="bullet"/>
      <w:lvlText w:val=""/>
      <w:lvlJc w:val="left"/>
      <w:pPr>
        <w:ind w:left="3575" w:hanging="360"/>
      </w:pPr>
      <w:rPr>
        <w:rFonts w:ascii="Wingdings" w:hAnsi="Wingdings" w:hint="default"/>
      </w:rPr>
    </w:lvl>
    <w:lvl w:ilvl="3" w:tplc="04090001" w:tentative="1">
      <w:start w:val="1"/>
      <w:numFmt w:val="bullet"/>
      <w:lvlText w:val=""/>
      <w:lvlJc w:val="left"/>
      <w:pPr>
        <w:ind w:left="4295" w:hanging="360"/>
      </w:pPr>
      <w:rPr>
        <w:rFonts w:ascii="Symbol" w:hAnsi="Symbol" w:hint="default"/>
      </w:rPr>
    </w:lvl>
    <w:lvl w:ilvl="4" w:tplc="04090003" w:tentative="1">
      <w:start w:val="1"/>
      <w:numFmt w:val="bullet"/>
      <w:lvlText w:val="o"/>
      <w:lvlJc w:val="left"/>
      <w:pPr>
        <w:ind w:left="5015" w:hanging="360"/>
      </w:pPr>
      <w:rPr>
        <w:rFonts w:ascii="Courier New" w:hAnsi="Courier New" w:cs="Courier New" w:hint="default"/>
      </w:rPr>
    </w:lvl>
    <w:lvl w:ilvl="5" w:tplc="04090005" w:tentative="1">
      <w:start w:val="1"/>
      <w:numFmt w:val="bullet"/>
      <w:lvlText w:val=""/>
      <w:lvlJc w:val="left"/>
      <w:pPr>
        <w:ind w:left="5735" w:hanging="360"/>
      </w:pPr>
      <w:rPr>
        <w:rFonts w:ascii="Wingdings" w:hAnsi="Wingdings" w:hint="default"/>
      </w:rPr>
    </w:lvl>
    <w:lvl w:ilvl="6" w:tplc="04090001" w:tentative="1">
      <w:start w:val="1"/>
      <w:numFmt w:val="bullet"/>
      <w:lvlText w:val=""/>
      <w:lvlJc w:val="left"/>
      <w:pPr>
        <w:ind w:left="6455" w:hanging="360"/>
      </w:pPr>
      <w:rPr>
        <w:rFonts w:ascii="Symbol" w:hAnsi="Symbol" w:hint="default"/>
      </w:rPr>
    </w:lvl>
    <w:lvl w:ilvl="7" w:tplc="04090003" w:tentative="1">
      <w:start w:val="1"/>
      <w:numFmt w:val="bullet"/>
      <w:lvlText w:val="o"/>
      <w:lvlJc w:val="left"/>
      <w:pPr>
        <w:ind w:left="7175" w:hanging="360"/>
      </w:pPr>
      <w:rPr>
        <w:rFonts w:ascii="Courier New" w:hAnsi="Courier New" w:cs="Courier New" w:hint="default"/>
      </w:rPr>
    </w:lvl>
    <w:lvl w:ilvl="8" w:tplc="04090005" w:tentative="1">
      <w:start w:val="1"/>
      <w:numFmt w:val="bullet"/>
      <w:lvlText w:val=""/>
      <w:lvlJc w:val="left"/>
      <w:pPr>
        <w:ind w:left="7895" w:hanging="360"/>
      </w:pPr>
      <w:rPr>
        <w:rFonts w:ascii="Wingdings" w:hAnsi="Wingdings" w:hint="default"/>
      </w:rPr>
    </w:lvl>
  </w:abstractNum>
  <w:abstractNum w:abstractNumId="1" w15:restartNumberingAfterBreak="0">
    <w:nsid w:val="1BB2241A"/>
    <w:multiLevelType w:val="hybridMultilevel"/>
    <w:tmpl w:val="5400D980"/>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1C2A311B"/>
    <w:multiLevelType w:val="hybridMultilevel"/>
    <w:tmpl w:val="354ADA5E"/>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1E3C16A2"/>
    <w:multiLevelType w:val="hybridMultilevel"/>
    <w:tmpl w:val="FA24D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E460D0"/>
    <w:multiLevelType w:val="hybridMultilevel"/>
    <w:tmpl w:val="930823B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685852C7"/>
    <w:multiLevelType w:val="hybridMultilevel"/>
    <w:tmpl w:val="CB204420"/>
    <w:lvl w:ilvl="0" w:tplc="842ABF44">
      <w:start w:val="1"/>
      <w:numFmt w:val="bullet"/>
      <w:lvlText w:val="þ"/>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
  </w:num>
  <w:num w:numId="2">
    <w:abstractNumId w:val="1"/>
  </w:num>
  <w:num w:numId="3">
    <w:abstractNumId w:val="3"/>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zsLC0NDE3sTSzMDVW0lEKTi0uzszPAykwqQUA6G2GIywAAAA="/>
  </w:docVars>
  <w:rsids>
    <w:rsidRoot w:val="00EB6DA0"/>
    <w:rsid w:val="000037D4"/>
    <w:rsid w:val="0001302B"/>
    <w:rsid w:val="000332AA"/>
    <w:rsid w:val="00047B5E"/>
    <w:rsid w:val="00047CAC"/>
    <w:rsid w:val="00053C52"/>
    <w:rsid w:val="0007254A"/>
    <w:rsid w:val="000735F3"/>
    <w:rsid w:val="0007637B"/>
    <w:rsid w:val="00082326"/>
    <w:rsid w:val="000C1262"/>
    <w:rsid w:val="000D0DDD"/>
    <w:rsid w:val="000E4553"/>
    <w:rsid w:val="00103F21"/>
    <w:rsid w:val="0011606F"/>
    <w:rsid w:val="00120D64"/>
    <w:rsid w:val="0012174F"/>
    <w:rsid w:val="001240A7"/>
    <w:rsid w:val="00124BF7"/>
    <w:rsid w:val="00134617"/>
    <w:rsid w:val="001414D5"/>
    <w:rsid w:val="0015670C"/>
    <w:rsid w:val="00160DB0"/>
    <w:rsid w:val="00161D6E"/>
    <w:rsid w:val="00162122"/>
    <w:rsid w:val="00165243"/>
    <w:rsid w:val="00173BE5"/>
    <w:rsid w:val="001752EE"/>
    <w:rsid w:val="001A6A8B"/>
    <w:rsid w:val="001B384C"/>
    <w:rsid w:val="001D26A2"/>
    <w:rsid w:val="001D3372"/>
    <w:rsid w:val="001E46CF"/>
    <w:rsid w:val="001F1636"/>
    <w:rsid w:val="001F3CD3"/>
    <w:rsid w:val="002001D9"/>
    <w:rsid w:val="00207A05"/>
    <w:rsid w:val="00207D7C"/>
    <w:rsid w:val="00213E56"/>
    <w:rsid w:val="002259D8"/>
    <w:rsid w:val="002407B6"/>
    <w:rsid w:val="00257E3F"/>
    <w:rsid w:val="002647FA"/>
    <w:rsid w:val="00295404"/>
    <w:rsid w:val="002B1909"/>
    <w:rsid w:val="002B3DCF"/>
    <w:rsid w:val="002D2CD9"/>
    <w:rsid w:val="002E50AB"/>
    <w:rsid w:val="002F0152"/>
    <w:rsid w:val="003078C4"/>
    <w:rsid w:val="00316741"/>
    <w:rsid w:val="003258A7"/>
    <w:rsid w:val="0033533B"/>
    <w:rsid w:val="003514B1"/>
    <w:rsid w:val="0036061C"/>
    <w:rsid w:val="00364985"/>
    <w:rsid w:val="003672B1"/>
    <w:rsid w:val="00382F78"/>
    <w:rsid w:val="003D3C7E"/>
    <w:rsid w:val="003D5D5E"/>
    <w:rsid w:val="003E13B9"/>
    <w:rsid w:val="003F0495"/>
    <w:rsid w:val="003F7D98"/>
    <w:rsid w:val="00427458"/>
    <w:rsid w:val="00427F23"/>
    <w:rsid w:val="00440B28"/>
    <w:rsid w:val="00451647"/>
    <w:rsid w:val="00456A47"/>
    <w:rsid w:val="004741F2"/>
    <w:rsid w:val="00477785"/>
    <w:rsid w:val="004840B2"/>
    <w:rsid w:val="004960C5"/>
    <w:rsid w:val="004A15E5"/>
    <w:rsid w:val="004B3464"/>
    <w:rsid w:val="004C7F42"/>
    <w:rsid w:val="004D154A"/>
    <w:rsid w:val="004E5AFD"/>
    <w:rsid w:val="004E6C99"/>
    <w:rsid w:val="004F0237"/>
    <w:rsid w:val="004F40F0"/>
    <w:rsid w:val="005100D0"/>
    <w:rsid w:val="00511189"/>
    <w:rsid w:val="005417FE"/>
    <w:rsid w:val="0057333D"/>
    <w:rsid w:val="0057748F"/>
    <w:rsid w:val="00583038"/>
    <w:rsid w:val="00591238"/>
    <w:rsid w:val="005A643A"/>
    <w:rsid w:val="005D4A0D"/>
    <w:rsid w:val="005D6DC0"/>
    <w:rsid w:val="005E2687"/>
    <w:rsid w:val="005F7699"/>
    <w:rsid w:val="00627D98"/>
    <w:rsid w:val="006341EB"/>
    <w:rsid w:val="00654495"/>
    <w:rsid w:val="00663780"/>
    <w:rsid w:val="00666362"/>
    <w:rsid w:val="00674AEB"/>
    <w:rsid w:val="00680E91"/>
    <w:rsid w:val="006847D1"/>
    <w:rsid w:val="006A0908"/>
    <w:rsid w:val="006C6C9F"/>
    <w:rsid w:val="006D7445"/>
    <w:rsid w:val="006E073F"/>
    <w:rsid w:val="006F71D8"/>
    <w:rsid w:val="0070376D"/>
    <w:rsid w:val="00711396"/>
    <w:rsid w:val="007146F2"/>
    <w:rsid w:val="00714AC8"/>
    <w:rsid w:val="0072655E"/>
    <w:rsid w:val="007524C2"/>
    <w:rsid w:val="007650D4"/>
    <w:rsid w:val="00795A6F"/>
    <w:rsid w:val="007A5276"/>
    <w:rsid w:val="007A5FAD"/>
    <w:rsid w:val="007B7B69"/>
    <w:rsid w:val="007C68F1"/>
    <w:rsid w:val="007D1BBA"/>
    <w:rsid w:val="007D6270"/>
    <w:rsid w:val="007E542B"/>
    <w:rsid w:val="008027F9"/>
    <w:rsid w:val="00804190"/>
    <w:rsid w:val="00810841"/>
    <w:rsid w:val="00823A92"/>
    <w:rsid w:val="00831B1F"/>
    <w:rsid w:val="00841038"/>
    <w:rsid w:val="0084187B"/>
    <w:rsid w:val="008444DD"/>
    <w:rsid w:val="00872DA4"/>
    <w:rsid w:val="00883570"/>
    <w:rsid w:val="00897DC2"/>
    <w:rsid w:val="008A5D16"/>
    <w:rsid w:val="008A6D73"/>
    <w:rsid w:val="008C04A9"/>
    <w:rsid w:val="008C5DFC"/>
    <w:rsid w:val="008E04FE"/>
    <w:rsid w:val="008E4E04"/>
    <w:rsid w:val="009018E5"/>
    <w:rsid w:val="00906622"/>
    <w:rsid w:val="00912496"/>
    <w:rsid w:val="009165EB"/>
    <w:rsid w:val="00923324"/>
    <w:rsid w:val="009259A7"/>
    <w:rsid w:val="00956851"/>
    <w:rsid w:val="00956E99"/>
    <w:rsid w:val="009633B9"/>
    <w:rsid w:val="00974839"/>
    <w:rsid w:val="00994B76"/>
    <w:rsid w:val="009B1C52"/>
    <w:rsid w:val="009B4C3D"/>
    <w:rsid w:val="009B7450"/>
    <w:rsid w:val="009C0D5C"/>
    <w:rsid w:val="009C7C53"/>
    <w:rsid w:val="009E247C"/>
    <w:rsid w:val="009F7172"/>
    <w:rsid w:val="00A02542"/>
    <w:rsid w:val="00A06050"/>
    <w:rsid w:val="00A063C4"/>
    <w:rsid w:val="00A12312"/>
    <w:rsid w:val="00A15E09"/>
    <w:rsid w:val="00A221F4"/>
    <w:rsid w:val="00A252E5"/>
    <w:rsid w:val="00A26F19"/>
    <w:rsid w:val="00A32332"/>
    <w:rsid w:val="00A335A0"/>
    <w:rsid w:val="00A3704F"/>
    <w:rsid w:val="00A44C6C"/>
    <w:rsid w:val="00A54544"/>
    <w:rsid w:val="00A636B1"/>
    <w:rsid w:val="00A95DFB"/>
    <w:rsid w:val="00AB0E30"/>
    <w:rsid w:val="00AB2FE6"/>
    <w:rsid w:val="00AB312F"/>
    <w:rsid w:val="00AB6796"/>
    <w:rsid w:val="00AF0C97"/>
    <w:rsid w:val="00B1101A"/>
    <w:rsid w:val="00B23622"/>
    <w:rsid w:val="00B26F43"/>
    <w:rsid w:val="00B50A68"/>
    <w:rsid w:val="00B51025"/>
    <w:rsid w:val="00B54E40"/>
    <w:rsid w:val="00B572BD"/>
    <w:rsid w:val="00B60CD3"/>
    <w:rsid w:val="00B62633"/>
    <w:rsid w:val="00B72123"/>
    <w:rsid w:val="00B75624"/>
    <w:rsid w:val="00B93B84"/>
    <w:rsid w:val="00B94F4A"/>
    <w:rsid w:val="00BA114F"/>
    <w:rsid w:val="00BD3FC5"/>
    <w:rsid w:val="00BD7DAA"/>
    <w:rsid w:val="00BF1587"/>
    <w:rsid w:val="00BF41EC"/>
    <w:rsid w:val="00BF48A3"/>
    <w:rsid w:val="00C16B2E"/>
    <w:rsid w:val="00C3687C"/>
    <w:rsid w:val="00C44C29"/>
    <w:rsid w:val="00C44F87"/>
    <w:rsid w:val="00C509BB"/>
    <w:rsid w:val="00C54AA2"/>
    <w:rsid w:val="00C63A6A"/>
    <w:rsid w:val="00C703DF"/>
    <w:rsid w:val="00C726EB"/>
    <w:rsid w:val="00C93B98"/>
    <w:rsid w:val="00C95217"/>
    <w:rsid w:val="00C96670"/>
    <w:rsid w:val="00CA2963"/>
    <w:rsid w:val="00CB303F"/>
    <w:rsid w:val="00CB3FAB"/>
    <w:rsid w:val="00CC5EBE"/>
    <w:rsid w:val="00CD32AE"/>
    <w:rsid w:val="00CF72C1"/>
    <w:rsid w:val="00D13D77"/>
    <w:rsid w:val="00D20545"/>
    <w:rsid w:val="00D3228E"/>
    <w:rsid w:val="00D433E2"/>
    <w:rsid w:val="00D51864"/>
    <w:rsid w:val="00D6592E"/>
    <w:rsid w:val="00D74F87"/>
    <w:rsid w:val="00D76B57"/>
    <w:rsid w:val="00D86291"/>
    <w:rsid w:val="00D910D9"/>
    <w:rsid w:val="00D916C3"/>
    <w:rsid w:val="00DA6FD3"/>
    <w:rsid w:val="00DB1F4B"/>
    <w:rsid w:val="00DB69DD"/>
    <w:rsid w:val="00DD7F87"/>
    <w:rsid w:val="00DE106B"/>
    <w:rsid w:val="00DF4166"/>
    <w:rsid w:val="00DF755D"/>
    <w:rsid w:val="00E0137E"/>
    <w:rsid w:val="00E015EB"/>
    <w:rsid w:val="00E05647"/>
    <w:rsid w:val="00E1744E"/>
    <w:rsid w:val="00E64D0B"/>
    <w:rsid w:val="00E77273"/>
    <w:rsid w:val="00E85268"/>
    <w:rsid w:val="00EA7C92"/>
    <w:rsid w:val="00EB1E16"/>
    <w:rsid w:val="00EB2999"/>
    <w:rsid w:val="00EB6DA0"/>
    <w:rsid w:val="00EC3038"/>
    <w:rsid w:val="00ED5055"/>
    <w:rsid w:val="00EE451C"/>
    <w:rsid w:val="00EE536F"/>
    <w:rsid w:val="00EF5B30"/>
    <w:rsid w:val="00F032BB"/>
    <w:rsid w:val="00F03DB7"/>
    <w:rsid w:val="00F07C81"/>
    <w:rsid w:val="00F25D4B"/>
    <w:rsid w:val="00F27DD0"/>
    <w:rsid w:val="00F349F2"/>
    <w:rsid w:val="00F43914"/>
    <w:rsid w:val="00F606BD"/>
    <w:rsid w:val="00F73845"/>
    <w:rsid w:val="00F841B6"/>
    <w:rsid w:val="00F97A52"/>
    <w:rsid w:val="00FA51ED"/>
    <w:rsid w:val="00FB0F04"/>
    <w:rsid w:val="00FE672C"/>
    <w:rsid w:val="00FF4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21B13"/>
  <w15:chartTrackingRefBased/>
  <w15:docId w15:val="{D8779271-394D-4801-A035-3FB2738DF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0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45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4B7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0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50D4"/>
    <w:pPr>
      <w:outlineLvl w:val="9"/>
    </w:pPr>
    <w:rPr>
      <w:lang w:val="en-US"/>
    </w:rPr>
  </w:style>
  <w:style w:type="paragraph" w:styleId="TOC1">
    <w:name w:val="toc 1"/>
    <w:basedOn w:val="Normal"/>
    <w:next w:val="Normal"/>
    <w:autoRedefine/>
    <w:uiPriority w:val="39"/>
    <w:unhideWhenUsed/>
    <w:rsid w:val="00EE451C"/>
    <w:pPr>
      <w:spacing w:after="100"/>
    </w:pPr>
  </w:style>
  <w:style w:type="character" w:styleId="Hyperlink">
    <w:name w:val="Hyperlink"/>
    <w:basedOn w:val="DefaultParagraphFont"/>
    <w:uiPriority w:val="99"/>
    <w:unhideWhenUsed/>
    <w:rsid w:val="00EE451C"/>
    <w:rPr>
      <w:color w:val="0563C1" w:themeColor="hyperlink"/>
      <w:u w:val="single"/>
    </w:rPr>
  </w:style>
  <w:style w:type="character" w:customStyle="1" w:styleId="Heading2Char">
    <w:name w:val="Heading 2 Char"/>
    <w:basedOn w:val="DefaultParagraphFont"/>
    <w:link w:val="Heading2"/>
    <w:uiPriority w:val="9"/>
    <w:rsid w:val="00EE451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B6796"/>
    <w:pPr>
      <w:spacing w:after="100"/>
      <w:ind w:left="220"/>
    </w:pPr>
  </w:style>
  <w:style w:type="paragraph" w:styleId="ListParagraph">
    <w:name w:val="List Paragraph"/>
    <w:basedOn w:val="Normal"/>
    <w:uiPriority w:val="34"/>
    <w:qFormat/>
    <w:rsid w:val="00D910D9"/>
    <w:pPr>
      <w:ind w:left="720"/>
      <w:contextualSpacing/>
    </w:pPr>
  </w:style>
  <w:style w:type="character" w:customStyle="1" w:styleId="Heading3Char">
    <w:name w:val="Heading 3 Char"/>
    <w:basedOn w:val="DefaultParagraphFont"/>
    <w:link w:val="Heading3"/>
    <w:uiPriority w:val="9"/>
    <w:rsid w:val="00994B7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34617"/>
    <w:pPr>
      <w:spacing w:after="100"/>
      <w:ind w:left="440"/>
    </w:pPr>
  </w:style>
  <w:style w:type="paragraph" w:styleId="NormalWeb">
    <w:name w:val="Normal (Web)"/>
    <w:basedOn w:val="Normal"/>
    <w:uiPriority w:val="99"/>
    <w:semiHidden/>
    <w:unhideWhenUsed/>
    <w:rsid w:val="00A95DF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070306">
      <w:bodyDiv w:val="1"/>
      <w:marLeft w:val="0"/>
      <w:marRight w:val="0"/>
      <w:marTop w:val="0"/>
      <w:marBottom w:val="0"/>
      <w:divBdr>
        <w:top w:val="none" w:sz="0" w:space="0" w:color="auto"/>
        <w:left w:val="none" w:sz="0" w:space="0" w:color="auto"/>
        <w:bottom w:val="none" w:sz="0" w:space="0" w:color="auto"/>
        <w:right w:val="none" w:sz="0" w:space="0" w:color="auto"/>
      </w:divBdr>
      <w:divsChild>
        <w:div w:id="207567123">
          <w:marLeft w:val="0"/>
          <w:marRight w:val="0"/>
          <w:marTop w:val="0"/>
          <w:marBottom w:val="0"/>
          <w:divBdr>
            <w:top w:val="none" w:sz="0" w:space="0" w:color="auto"/>
            <w:left w:val="none" w:sz="0" w:space="0" w:color="auto"/>
            <w:bottom w:val="none" w:sz="0" w:space="0" w:color="auto"/>
            <w:right w:val="none" w:sz="0" w:space="0" w:color="auto"/>
          </w:divBdr>
        </w:div>
      </w:divsChild>
    </w:div>
    <w:div w:id="526989626">
      <w:bodyDiv w:val="1"/>
      <w:marLeft w:val="0"/>
      <w:marRight w:val="0"/>
      <w:marTop w:val="0"/>
      <w:marBottom w:val="0"/>
      <w:divBdr>
        <w:top w:val="none" w:sz="0" w:space="0" w:color="auto"/>
        <w:left w:val="none" w:sz="0" w:space="0" w:color="auto"/>
        <w:bottom w:val="none" w:sz="0" w:space="0" w:color="auto"/>
        <w:right w:val="none" w:sz="0" w:space="0" w:color="auto"/>
      </w:divBdr>
      <w:divsChild>
        <w:div w:id="322709584">
          <w:marLeft w:val="0"/>
          <w:marRight w:val="0"/>
          <w:marTop w:val="0"/>
          <w:marBottom w:val="0"/>
          <w:divBdr>
            <w:top w:val="none" w:sz="0" w:space="0" w:color="auto"/>
            <w:left w:val="none" w:sz="0" w:space="0" w:color="auto"/>
            <w:bottom w:val="none" w:sz="0" w:space="0" w:color="auto"/>
            <w:right w:val="none" w:sz="0" w:space="0" w:color="auto"/>
          </w:divBdr>
        </w:div>
      </w:divsChild>
    </w:div>
    <w:div w:id="1789273866">
      <w:bodyDiv w:val="1"/>
      <w:marLeft w:val="0"/>
      <w:marRight w:val="0"/>
      <w:marTop w:val="0"/>
      <w:marBottom w:val="0"/>
      <w:divBdr>
        <w:top w:val="none" w:sz="0" w:space="0" w:color="auto"/>
        <w:left w:val="none" w:sz="0" w:space="0" w:color="auto"/>
        <w:bottom w:val="none" w:sz="0" w:space="0" w:color="auto"/>
        <w:right w:val="none" w:sz="0" w:space="0" w:color="auto"/>
      </w:divBdr>
      <w:divsChild>
        <w:div w:id="1366057797">
          <w:marLeft w:val="0"/>
          <w:marRight w:val="0"/>
          <w:marTop w:val="0"/>
          <w:marBottom w:val="0"/>
          <w:divBdr>
            <w:top w:val="none" w:sz="0" w:space="0" w:color="auto"/>
            <w:left w:val="none" w:sz="0" w:space="0" w:color="auto"/>
            <w:bottom w:val="none" w:sz="0" w:space="0" w:color="auto"/>
            <w:right w:val="none" w:sz="0" w:space="0" w:color="auto"/>
          </w:divBdr>
        </w:div>
      </w:divsChild>
    </w:div>
    <w:div w:id="1841389248">
      <w:bodyDiv w:val="1"/>
      <w:marLeft w:val="0"/>
      <w:marRight w:val="0"/>
      <w:marTop w:val="0"/>
      <w:marBottom w:val="0"/>
      <w:divBdr>
        <w:top w:val="none" w:sz="0" w:space="0" w:color="auto"/>
        <w:left w:val="none" w:sz="0" w:space="0" w:color="auto"/>
        <w:bottom w:val="none" w:sz="0" w:space="0" w:color="auto"/>
        <w:right w:val="none" w:sz="0" w:space="0" w:color="auto"/>
      </w:divBdr>
      <w:divsChild>
        <w:div w:id="1784107547">
          <w:marLeft w:val="0"/>
          <w:marRight w:val="0"/>
          <w:marTop w:val="0"/>
          <w:marBottom w:val="0"/>
          <w:divBdr>
            <w:top w:val="none" w:sz="0" w:space="0" w:color="auto"/>
            <w:left w:val="none" w:sz="0" w:space="0" w:color="auto"/>
            <w:bottom w:val="none" w:sz="0" w:space="0" w:color="auto"/>
            <w:right w:val="none" w:sz="0" w:space="0" w:color="auto"/>
          </w:divBdr>
        </w:div>
      </w:divsChild>
    </w:div>
    <w:div w:id="1854491234">
      <w:bodyDiv w:val="1"/>
      <w:marLeft w:val="0"/>
      <w:marRight w:val="0"/>
      <w:marTop w:val="0"/>
      <w:marBottom w:val="0"/>
      <w:divBdr>
        <w:top w:val="none" w:sz="0" w:space="0" w:color="auto"/>
        <w:left w:val="none" w:sz="0" w:space="0" w:color="auto"/>
        <w:bottom w:val="none" w:sz="0" w:space="0" w:color="auto"/>
        <w:right w:val="none" w:sz="0" w:space="0" w:color="auto"/>
      </w:divBdr>
      <w:divsChild>
        <w:div w:id="12087574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DE417-D462-402E-8D7F-C69A4FA4C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2508</Words>
  <Characters>14300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Report</dc:creator>
  <cp:keywords/>
  <dc:description/>
  <cp:lastModifiedBy>Murad Harrods</cp:lastModifiedBy>
  <cp:revision>2</cp:revision>
  <dcterms:created xsi:type="dcterms:W3CDTF">2022-01-05T18:32:00Z</dcterms:created>
  <dcterms:modified xsi:type="dcterms:W3CDTF">2022-01-05T18:32:00Z</dcterms:modified>
</cp:coreProperties>
</file>