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1D34B" w14:textId="1D60F716" w:rsidR="003C6E02" w:rsidRPr="00707CF3" w:rsidRDefault="2E6E9C01" w:rsidP="009F2EA8">
      <w:pPr>
        <w:pStyle w:val="Title"/>
        <w:jc w:val="center"/>
        <w:rPr>
          <w:rFonts w:ascii="Arial" w:hAnsi="Arial" w:cs="Arial"/>
        </w:rPr>
      </w:pPr>
      <w:r w:rsidRPr="6378EA93">
        <w:rPr>
          <w:rFonts w:ascii="Arial" w:hAnsi="Arial" w:cs="Arial"/>
        </w:rPr>
        <w:t xml:space="preserve"> </w:t>
      </w:r>
      <w:r w:rsidR="009F2EA8" w:rsidRPr="6378EA93">
        <w:rPr>
          <w:rFonts w:ascii="Arial" w:hAnsi="Arial" w:cs="Arial"/>
        </w:rPr>
        <w:t>University of Wales Trinity Saint David</w:t>
      </w:r>
    </w:p>
    <w:p w14:paraId="2ABA4656" w14:textId="7C348C5D" w:rsidR="009F2EA8" w:rsidRPr="00707CF3" w:rsidRDefault="009F2EA8" w:rsidP="009F2EA8">
      <w:pPr>
        <w:pStyle w:val="Title"/>
        <w:jc w:val="center"/>
        <w:rPr>
          <w:rFonts w:ascii="Arial" w:hAnsi="Arial" w:cs="Arial"/>
        </w:rPr>
      </w:pPr>
      <w:r w:rsidRPr="00707CF3">
        <w:rPr>
          <w:rFonts w:ascii="Arial" w:hAnsi="Arial" w:cs="Arial"/>
        </w:rPr>
        <w:t>School of Engineering</w:t>
      </w:r>
    </w:p>
    <w:p w14:paraId="021375CA" w14:textId="3F9A7D4E" w:rsidR="009F2EA8" w:rsidRPr="00707CF3" w:rsidRDefault="009F2EA8" w:rsidP="009F2EA8">
      <w:pPr>
        <w:pStyle w:val="Title"/>
        <w:jc w:val="center"/>
        <w:rPr>
          <w:rFonts w:ascii="Arial" w:hAnsi="Arial" w:cs="Arial"/>
        </w:rPr>
      </w:pPr>
    </w:p>
    <w:p w14:paraId="683CAAE8" w14:textId="091DFC15" w:rsidR="00C031FB" w:rsidRDefault="00357A16" w:rsidP="005860DB">
      <w:pPr>
        <w:jc w:val="center"/>
        <w:rPr>
          <w:rFonts w:ascii="Arial" w:eastAsiaTheme="majorEastAsia" w:hAnsi="Arial" w:cs="Arial"/>
          <w:i/>
          <w:iCs/>
          <w:spacing w:val="-10"/>
          <w:kern w:val="28"/>
          <w:sz w:val="56"/>
          <w:szCs w:val="56"/>
        </w:rPr>
      </w:pPr>
      <w:r w:rsidRPr="00357A16">
        <w:rPr>
          <w:rFonts w:ascii="Arial" w:eastAsiaTheme="majorEastAsia" w:hAnsi="Arial" w:cs="Arial"/>
          <w:i/>
          <w:iCs/>
          <w:spacing w:val="-10"/>
          <w:kern w:val="28"/>
          <w:sz w:val="56"/>
          <w:szCs w:val="56"/>
        </w:rPr>
        <w:t>Application of automation in wastewater treatment</w:t>
      </w:r>
      <w:r w:rsidR="00C031FB">
        <w:rPr>
          <w:rFonts w:ascii="Arial" w:eastAsiaTheme="majorEastAsia" w:hAnsi="Arial" w:cs="Arial"/>
          <w:i/>
          <w:iCs/>
          <w:spacing w:val="-10"/>
          <w:kern w:val="28"/>
          <w:sz w:val="56"/>
          <w:szCs w:val="56"/>
        </w:rPr>
        <w:t xml:space="preserve"> </w:t>
      </w:r>
    </w:p>
    <w:p w14:paraId="45F96AB4" w14:textId="1AEFDF5A" w:rsidR="005860DB" w:rsidRPr="00167E3D" w:rsidRDefault="00167E3D" w:rsidP="005860DB">
      <w:pPr>
        <w:jc w:val="center"/>
        <w:rPr>
          <w:rFonts w:ascii="Arial" w:eastAsiaTheme="majorEastAsia" w:hAnsi="Arial" w:cs="Arial"/>
          <w:i/>
          <w:iCs/>
          <w:spacing w:val="-10"/>
          <w:kern w:val="28"/>
          <w:sz w:val="56"/>
          <w:szCs w:val="56"/>
        </w:rPr>
      </w:pPr>
      <w:r w:rsidRPr="00167E3D">
        <w:rPr>
          <w:rFonts w:ascii="Arial" w:eastAsiaTheme="majorEastAsia" w:hAnsi="Arial" w:cs="Arial"/>
          <w:i/>
          <w:iCs/>
          <w:spacing w:val="-10"/>
          <w:kern w:val="28"/>
          <w:sz w:val="56"/>
          <w:szCs w:val="56"/>
        </w:rPr>
        <w:t>A</w:t>
      </w:r>
      <w:r w:rsidR="00832C83">
        <w:rPr>
          <w:rFonts w:ascii="Arial" w:eastAsiaTheme="majorEastAsia" w:hAnsi="Arial" w:cs="Arial"/>
          <w:i/>
          <w:iCs/>
          <w:spacing w:val="-10"/>
          <w:kern w:val="28"/>
          <w:sz w:val="56"/>
          <w:szCs w:val="56"/>
        </w:rPr>
        <w:t>CMA</w:t>
      </w:r>
      <w:r w:rsidR="00492D74">
        <w:rPr>
          <w:rFonts w:ascii="Arial" w:eastAsiaTheme="majorEastAsia" w:hAnsi="Arial" w:cs="Arial"/>
          <w:i/>
          <w:iCs/>
          <w:spacing w:val="-10"/>
          <w:kern w:val="28"/>
          <w:sz w:val="56"/>
          <w:szCs w:val="56"/>
        </w:rPr>
        <w:t>5</w:t>
      </w:r>
      <w:r w:rsidR="00CE0FA3">
        <w:rPr>
          <w:rFonts w:ascii="Arial" w:eastAsiaTheme="majorEastAsia" w:hAnsi="Arial" w:cs="Arial"/>
          <w:i/>
          <w:iCs/>
          <w:spacing w:val="-10"/>
          <w:kern w:val="28"/>
          <w:sz w:val="56"/>
          <w:szCs w:val="56"/>
        </w:rPr>
        <w:t>0</w:t>
      </w:r>
      <w:r w:rsidR="00357A16">
        <w:rPr>
          <w:rFonts w:ascii="Arial" w:eastAsiaTheme="majorEastAsia" w:hAnsi="Arial" w:cs="Arial"/>
          <w:i/>
          <w:iCs/>
          <w:spacing w:val="-10"/>
          <w:kern w:val="28"/>
          <w:sz w:val="56"/>
          <w:szCs w:val="56"/>
        </w:rPr>
        <w:t>0</w:t>
      </w:r>
      <w:r w:rsidR="00C031FB">
        <w:rPr>
          <w:rFonts w:ascii="Arial" w:eastAsiaTheme="majorEastAsia" w:hAnsi="Arial" w:cs="Arial"/>
          <w:i/>
          <w:iCs/>
          <w:spacing w:val="-10"/>
          <w:kern w:val="28"/>
          <w:sz w:val="56"/>
          <w:szCs w:val="56"/>
        </w:rPr>
        <w:t>1</w:t>
      </w:r>
      <w:r>
        <w:rPr>
          <w:rFonts w:ascii="Arial" w:eastAsiaTheme="majorEastAsia" w:hAnsi="Arial" w:cs="Arial"/>
          <w:i/>
          <w:iCs/>
          <w:spacing w:val="-10"/>
          <w:kern w:val="28"/>
          <w:sz w:val="56"/>
          <w:szCs w:val="56"/>
        </w:rPr>
        <w:t xml:space="preserve"> PART-TIME</w:t>
      </w:r>
    </w:p>
    <w:p w14:paraId="4BA4E850" w14:textId="1071304A" w:rsidR="009F2EA8" w:rsidRPr="00707CF3" w:rsidRDefault="009F2EA8" w:rsidP="009F2EA8">
      <w:pPr>
        <w:pStyle w:val="Title"/>
        <w:jc w:val="center"/>
        <w:rPr>
          <w:rFonts w:ascii="Arial" w:hAnsi="Arial" w:cs="Arial"/>
        </w:rPr>
      </w:pPr>
    </w:p>
    <w:p w14:paraId="61563796" w14:textId="439F51E1" w:rsidR="009F2EA8" w:rsidRPr="00707CF3" w:rsidRDefault="009F2EA8" w:rsidP="009F2EA8">
      <w:pPr>
        <w:pStyle w:val="Title"/>
        <w:jc w:val="center"/>
        <w:rPr>
          <w:rFonts w:ascii="Arial" w:hAnsi="Arial" w:cs="Arial"/>
        </w:rPr>
      </w:pPr>
    </w:p>
    <w:p w14:paraId="5214FD27" w14:textId="5FE8289A" w:rsidR="009F2EA8" w:rsidRPr="00707CF3" w:rsidRDefault="00A27C63" w:rsidP="009F2EA8">
      <w:pPr>
        <w:pStyle w:val="Title"/>
        <w:jc w:val="center"/>
        <w:rPr>
          <w:rFonts w:ascii="Arial" w:hAnsi="Arial" w:cs="Arial"/>
          <w:i/>
          <w:iCs/>
        </w:rPr>
      </w:pPr>
      <w:r w:rsidRPr="00707CF3">
        <w:rPr>
          <w:rFonts w:ascii="Arial" w:hAnsi="Arial" w:cs="Arial"/>
          <w:i/>
          <w:iCs/>
        </w:rPr>
        <w:t>Joshua Axon</w:t>
      </w:r>
    </w:p>
    <w:p w14:paraId="6F0B3F11" w14:textId="751BFC7C" w:rsidR="009F2EA8" w:rsidRPr="00707CF3" w:rsidRDefault="00A27C63" w:rsidP="009F2EA8">
      <w:pPr>
        <w:pStyle w:val="Title"/>
        <w:jc w:val="center"/>
        <w:rPr>
          <w:rFonts w:ascii="Arial" w:hAnsi="Arial" w:cs="Arial"/>
          <w:i/>
          <w:iCs/>
        </w:rPr>
      </w:pPr>
      <w:r w:rsidRPr="00707CF3">
        <w:rPr>
          <w:rFonts w:ascii="Arial" w:hAnsi="Arial" w:cs="Arial"/>
          <w:i/>
          <w:iCs/>
        </w:rPr>
        <w:t>2218372</w:t>
      </w:r>
    </w:p>
    <w:p w14:paraId="5A623893" w14:textId="1D44E297" w:rsidR="009F2EA8" w:rsidRPr="00707CF3" w:rsidRDefault="00167E3D" w:rsidP="009F2EA8">
      <w:pPr>
        <w:pStyle w:val="Title"/>
        <w:jc w:val="center"/>
        <w:rPr>
          <w:rFonts w:ascii="Arial" w:hAnsi="Arial" w:cs="Arial"/>
          <w:i/>
          <w:iCs/>
        </w:rPr>
      </w:pPr>
      <w:r>
        <w:rPr>
          <w:rFonts w:ascii="Arial" w:hAnsi="Arial" w:cs="Arial"/>
          <w:i/>
          <w:iCs/>
          <w:vertAlign w:val="superscript"/>
        </w:rPr>
        <w:t xml:space="preserve"> </w:t>
      </w:r>
      <w:r w:rsidR="00C05E7C">
        <w:rPr>
          <w:rFonts w:ascii="Arial" w:hAnsi="Arial" w:cs="Arial"/>
          <w:i/>
          <w:iCs/>
        </w:rPr>
        <w:t>7</w:t>
      </w:r>
      <w:r w:rsidR="00C05E7C" w:rsidRPr="00C05E7C">
        <w:rPr>
          <w:rFonts w:ascii="Arial" w:hAnsi="Arial" w:cs="Arial"/>
          <w:i/>
          <w:iCs/>
          <w:vertAlign w:val="superscript"/>
        </w:rPr>
        <w:t>th</w:t>
      </w:r>
      <w:r w:rsidR="00C05E7C">
        <w:rPr>
          <w:rFonts w:ascii="Arial" w:hAnsi="Arial" w:cs="Arial"/>
          <w:i/>
          <w:iCs/>
        </w:rPr>
        <w:t xml:space="preserve"> of April</w:t>
      </w:r>
    </w:p>
    <w:p w14:paraId="273D49DB" w14:textId="4E2D0D8E" w:rsidR="003C6E02" w:rsidRPr="00707CF3" w:rsidRDefault="003C6E02">
      <w:pPr>
        <w:rPr>
          <w:rFonts w:asciiTheme="majorHAnsi" w:eastAsiaTheme="majorEastAsia" w:hAnsiTheme="majorHAnsi" w:cstheme="majorBidi"/>
          <w:spacing w:val="-10"/>
          <w:kern w:val="28"/>
          <w:sz w:val="36"/>
          <w:szCs w:val="36"/>
        </w:rPr>
      </w:pPr>
      <w:r w:rsidRPr="00707CF3">
        <w:rPr>
          <w:sz w:val="36"/>
          <w:szCs w:val="36"/>
        </w:rPr>
        <w:br w:type="page"/>
      </w:r>
    </w:p>
    <w:p w14:paraId="2BC46DBF" w14:textId="7B7C9655" w:rsidR="003C6E02" w:rsidRPr="00707CF3" w:rsidRDefault="003C6E02">
      <w:pPr>
        <w:rPr>
          <w:rFonts w:asciiTheme="majorHAnsi" w:eastAsiaTheme="majorEastAsia" w:hAnsiTheme="majorHAnsi" w:cstheme="majorBidi"/>
          <w:spacing w:val="-10"/>
          <w:kern w:val="28"/>
          <w:sz w:val="36"/>
          <w:szCs w:val="36"/>
        </w:rPr>
      </w:pPr>
    </w:p>
    <w:sdt>
      <w:sdtPr>
        <w:rPr>
          <w:rFonts w:asciiTheme="minorHAnsi" w:eastAsiaTheme="minorEastAsia" w:hAnsiTheme="minorHAnsi" w:cstheme="minorBidi"/>
          <w:color w:val="auto"/>
          <w:sz w:val="22"/>
          <w:szCs w:val="22"/>
          <w:lang w:val="en-GB" w:eastAsia="zh-CN"/>
        </w:rPr>
        <w:id w:val="1298373891"/>
        <w:docPartObj>
          <w:docPartGallery w:val="Table of Contents"/>
          <w:docPartUnique/>
        </w:docPartObj>
      </w:sdtPr>
      <w:sdtEndPr/>
      <w:sdtContent>
        <w:p w14:paraId="4AEC6266" w14:textId="070D1C55" w:rsidR="003C6E02" w:rsidRPr="00707CF3" w:rsidRDefault="003C6E02" w:rsidP="6CD920FF">
          <w:pPr>
            <w:pStyle w:val="TOCHeading"/>
            <w:rPr>
              <w:color w:val="auto"/>
            </w:rPr>
          </w:pPr>
          <w:r w:rsidRPr="6CD920FF">
            <w:rPr>
              <w:color w:val="auto"/>
            </w:rPr>
            <w:t>Contents</w:t>
          </w:r>
        </w:p>
        <w:p w14:paraId="00E6E5F3" w14:textId="159EEBEE" w:rsidR="0029346E" w:rsidRDefault="008132A5">
          <w:pPr>
            <w:pStyle w:val="TOC1"/>
            <w:tabs>
              <w:tab w:val="left" w:pos="440"/>
              <w:tab w:val="right" w:leader="dot" w:pos="9016"/>
            </w:tabs>
            <w:rPr>
              <w:noProof/>
              <w:kern w:val="2"/>
              <w:sz w:val="24"/>
              <w:szCs w:val="24"/>
              <w:lang w:eastAsia="en-GB"/>
              <w14:ligatures w14:val="standardContextual"/>
            </w:rPr>
          </w:pPr>
          <w:r>
            <w:fldChar w:fldCharType="begin"/>
          </w:r>
          <w:r w:rsidR="0074260C">
            <w:instrText>TOC \o "1-3" \z \u \h</w:instrText>
          </w:r>
          <w:r>
            <w:fldChar w:fldCharType="separate"/>
          </w:r>
          <w:hyperlink w:anchor="_Toc193958486" w:history="1">
            <w:r w:rsidR="0029346E" w:rsidRPr="002708B3">
              <w:rPr>
                <w:rStyle w:val="Hyperlink"/>
                <w:noProof/>
              </w:rPr>
              <w:t>1</w:t>
            </w:r>
            <w:r w:rsidR="0029346E">
              <w:rPr>
                <w:noProof/>
                <w:kern w:val="2"/>
                <w:sz w:val="24"/>
                <w:szCs w:val="24"/>
                <w:lang w:eastAsia="en-GB"/>
                <w14:ligatures w14:val="standardContextual"/>
              </w:rPr>
              <w:tab/>
            </w:r>
            <w:r w:rsidR="0029346E" w:rsidRPr="002708B3">
              <w:rPr>
                <w:rStyle w:val="Hyperlink"/>
                <w:noProof/>
              </w:rPr>
              <w:t>Introduction</w:t>
            </w:r>
            <w:r w:rsidR="0029346E">
              <w:rPr>
                <w:noProof/>
                <w:webHidden/>
              </w:rPr>
              <w:tab/>
            </w:r>
            <w:r w:rsidR="0029346E">
              <w:rPr>
                <w:noProof/>
                <w:webHidden/>
              </w:rPr>
              <w:fldChar w:fldCharType="begin"/>
            </w:r>
            <w:r w:rsidR="0029346E">
              <w:rPr>
                <w:noProof/>
                <w:webHidden/>
              </w:rPr>
              <w:instrText xml:space="preserve"> PAGEREF _Toc193958486 \h </w:instrText>
            </w:r>
            <w:r w:rsidR="0029346E">
              <w:rPr>
                <w:noProof/>
                <w:webHidden/>
              </w:rPr>
            </w:r>
            <w:r w:rsidR="0029346E">
              <w:rPr>
                <w:noProof/>
                <w:webHidden/>
              </w:rPr>
              <w:fldChar w:fldCharType="separate"/>
            </w:r>
            <w:r w:rsidR="0029346E">
              <w:rPr>
                <w:noProof/>
                <w:webHidden/>
              </w:rPr>
              <w:t>1</w:t>
            </w:r>
            <w:r w:rsidR="0029346E">
              <w:rPr>
                <w:noProof/>
                <w:webHidden/>
              </w:rPr>
              <w:fldChar w:fldCharType="end"/>
            </w:r>
          </w:hyperlink>
        </w:p>
        <w:p w14:paraId="351052E0" w14:textId="54DB404E" w:rsidR="0029346E" w:rsidRDefault="0029346E">
          <w:pPr>
            <w:pStyle w:val="TOC1"/>
            <w:tabs>
              <w:tab w:val="left" w:pos="440"/>
              <w:tab w:val="right" w:leader="dot" w:pos="9016"/>
            </w:tabs>
            <w:rPr>
              <w:noProof/>
              <w:kern w:val="2"/>
              <w:sz w:val="24"/>
              <w:szCs w:val="24"/>
              <w:lang w:eastAsia="en-GB"/>
              <w14:ligatures w14:val="standardContextual"/>
            </w:rPr>
          </w:pPr>
          <w:hyperlink w:anchor="_Toc193958487" w:history="1">
            <w:r w:rsidRPr="002708B3">
              <w:rPr>
                <w:rStyle w:val="Hyperlink"/>
                <w:noProof/>
              </w:rPr>
              <w:t>2</w:t>
            </w:r>
            <w:r>
              <w:rPr>
                <w:noProof/>
                <w:kern w:val="2"/>
                <w:sz w:val="24"/>
                <w:szCs w:val="24"/>
                <w:lang w:eastAsia="en-GB"/>
                <w14:ligatures w14:val="standardContextual"/>
              </w:rPr>
              <w:tab/>
            </w:r>
            <w:r w:rsidRPr="002708B3">
              <w:rPr>
                <w:rStyle w:val="Hyperlink"/>
                <w:noProof/>
              </w:rPr>
              <w:t>Historical Context and Adoption of ICA in Wastewater Treatment</w:t>
            </w:r>
            <w:r>
              <w:rPr>
                <w:noProof/>
                <w:webHidden/>
              </w:rPr>
              <w:tab/>
            </w:r>
            <w:r>
              <w:rPr>
                <w:noProof/>
                <w:webHidden/>
              </w:rPr>
              <w:fldChar w:fldCharType="begin"/>
            </w:r>
            <w:r>
              <w:rPr>
                <w:noProof/>
                <w:webHidden/>
              </w:rPr>
              <w:instrText xml:space="preserve"> PAGEREF _Toc193958487 \h </w:instrText>
            </w:r>
            <w:r>
              <w:rPr>
                <w:noProof/>
                <w:webHidden/>
              </w:rPr>
            </w:r>
            <w:r>
              <w:rPr>
                <w:noProof/>
                <w:webHidden/>
              </w:rPr>
              <w:fldChar w:fldCharType="separate"/>
            </w:r>
            <w:r>
              <w:rPr>
                <w:noProof/>
                <w:webHidden/>
              </w:rPr>
              <w:t>1</w:t>
            </w:r>
            <w:r>
              <w:rPr>
                <w:noProof/>
                <w:webHidden/>
              </w:rPr>
              <w:fldChar w:fldCharType="end"/>
            </w:r>
          </w:hyperlink>
        </w:p>
        <w:p w14:paraId="4E482CAC" w14:textId="045EAD3D" w:rsidR="0029346E" w:rsidRDefault="0029346E">
          <w:pPr>
            <w:pStyle w:val="TOC1"/>
            <w:tabs>
              <w:tab w:val="left" w:pos="440"/>
              <w:tab w:val="right" w:leader="dot" w:pos="9016"/>
            </w:tabs>
            <w:rPr>
              <w:noProof/>
              <w:kern w:val="2"/>
              <w:sz w:val="24"/>
              <w:szCs w:val="24"/>
              <w:lang w:eastAsia="en-GB"/>
              <w14:ligatures w14:val="standardContextual"/>
            </w:rPr>
          </w:pPr>
          <w:hyperlink w:anchor="_Toc193958488" w:history="1">
            <w:r w:rsidRPr="002708B3">
              <w:rPr>
                <w:rStyle w:val="Hyperlink"/>
                <w:noProof/>
              </w:rPr>
              <w:t>3</w:t>
            </w:r>
            <w:r>
              <w:rPr>
                <w:noProof/>
                <w:kern w:val="2"/>
                <w:sz w:val="24"/>
                <w:szCs w:val="24"/>
                <w:lang w:eastAsia="en-GB"/>
                <w14:ligatures w14:val="standardContextual"/>
              </w:rPr>
              <w:tab/>
            </w:r>
            <w:r w:rsidRPr="002708B3">
              <w:rPr>
                <w:rStyle w:val="Hyperlink"/>
                <w:noProof/>
              </w:rPr>
              <w:t>Essential Components of ICA in Wastewater Treatment</w:t>
            </w:r>
            <w:r>
              <w:rPr>
                <w:noProof/>
                <w:webHidden/>
              </w:rPr>
              <w:tab/>
            </w:r>
            <w:r>
              <w:rPr>
                <w:noProof/>
                <w:webHidden/>
              </w:rPr>
              <w:fldChar w:fldCharType="begin"/>
            </w:r>
            <w:r>
              <w:rPr>
                <w:noProof/>
                <w:webHidden/>
              </w:rPr>
              <w:instrText xml:space="preserve"> PAGEREF _Toc193958488 \h </w:instrText>
            </w:r>
            <w:r>
              <w:rPr>
                <w:noProof/>
                <w:webHidden/>
              </w:rPr>
            </w:r>
            <w:r>
              <w:rPr>
                <w:noProof/>
                <w:webHidden/>
              </w:rPr>
              <w:fldChar w:fldCharType="separate"/>
            </w:r>
            <w:r>
              <w:rPr>
                <w:noProof/>
                <w:webHidden/>
              </w:rPr>
              <w:t>3</w:t>
            </w:r>
            <w:r>
              <w:rPr>
                <w:noProof/>
                <w:webHidden/>
              </w:rPr>
              <w:fldChar w:fldCharType="end"/>
            </w:r>
          </w:hyperlink>
        </w:p>
        <w:p w14:paraId="41E6AAE6" w14:textId="5A836FD4" w:rsidR="0029346E" w:rsidRDefault="0029346E">
          <w:pPr>
            <w:pStyle w:val="TOC2"/>
            <w:tabs>
              <w:tab w:val="left" w:pos="960"/>
              <w:tab w:val="right" w:leader="dot" w:pos="9016"/>
            </w:tabs>
            <w:rPr>
              <w:noProof/>
              <w:kern w:val="2"/>
              <w:sz w:val="24"/>
              <w:szCs w:val="24"/>
              <w:lang w:eastAsia="en-GB"/>
              <w14:ligatures w14:val="standardContextual"/>
            </w:rPr>
          </w:pPr>
          <w:hyperlink w:anchor="_Toc193958489" w:history="1">
            <w:r w:rsidRPr="002708B3">
              <w:rPr>
                <w:rStyle w:val="Hyperlink"/>
                <w:noProof/>
              </w:rPr>
              <w:t>3.1</w:t>
            </w:r>
            <w:r>
              <w:rPr>
                <w:noProof/>
                <w:kern w:val="2"/>
                <w:sz w:val="24"/>
                <w:szCs w:val="24"/>
                <w:lang w:eastAsia="en-GB"/>
                <w14:ligatures w14:val="standardContextual"/>
              </w:rPr>
              <w:tab/>
            </w:r>
            <w:r w:rsidRPr="002708B3">
              <w:rPr>
                <w:rStyle w:val="Hyperlink"/>
                <w:noProof/>
              </w:rPr>
              <w:t>Sensors and Process Variables</w:t>
            </w:r>
            <w:r>
              <w:rPr>
                <w:noProof/>
                <w:webHidden/>
              </w:rPr>
              <w:tab/>
            </w:r>
            <w:r>
              <w:rPr>
                <w:noProof/>
                <w:webHidden/>
              </w:rPr>
              <w:fldChar w:fldCharType="begin"/>
            </w:r>
            <w:r>
              <w:rPr>
                <w:noProof/>
                <w:webHidden/>
              </w:rPr>
              <w:instrText xml:space="preserve"> PAGEREF _Toc193958489 \h </w:instrText>
            </w:r>
            <w:r>
              <w:rPr>
                <w:noProof/>
                <w:webHidden/>
              </w:rPr>
            </w:r>
            <w:r>
              <w:rPr>
                <w:noProof/>
                <w:webHidden/>
              </w:rPr>
              <w:fldChar w:fldCharType="separate"/>
            </w:r>
            <w:r>
              <w:rPr>
                <w:noProof/>
                <w:webHidden/>
              </w:rPr>
              <w:t>3</w:t>
            </w:r>
            <w:r>
              <w:rPr>
                <w:noProof/>
                <w:webHidden/>
              </w:rPr>
              <w:fldChar w:fldCharType="end"/>
            </w:r>
          </w:hyperlink>
        </w:p>
        <w:p w14:paraId="493704A2" w14:textId="513EA7DD" w:rsidR="0029346E" w:rsidRDefault="0029346E">
          <w:pPr>
            <w:pStyle w:val="TOC3"/>
            <w:tabs>
              <w:tab w:val="left" w:pos="1200"/>
              <w:tab w:val="right" w:leader="dot" w:pos="9016"/>
            </w:tabs>
            <w:rPr>
              <w:noProof/>
              <w:kern w:val="2"/>
              <w:sz w:val="24"/>
              <w:szCs w:val="24"/>
              <w:lang w:eastAsia="en-GB"/>
              <w14:ligatures w14:val="standardContextual"/>
            </w:rPr>
          </w:pPr>
          <w:hyperlink w:anchor="_Toc193958490" w:history="1">
            <w:r w:rsidRPr="002708B3">
              <w:rPr>
                <w:rStyle w:val="Hyperlink"/>
                <w:noProof/>
              </w:rPr>
              <w:t>3.1.1</w:t>
            </w:r>
            <w:r>
              <w:rPr>
                <w:noProof/>
                <w:kern w:val="2"/>
                <w:sz w:val="24"/>
                <w:szCs w:val="24"/>
                <w:lang w:eastAsia="en-GB"/>
                <w14:ligatures w14:val="standardContextual"/>
              </w:rPr>
              <w:tab/>
            </w:r>
            <w:r w:rsidRPr="002708B3">
              <w:rPr>
                <w:rStyle w:val="Hyperlink"/>
                <w:noProof/>
              </w:rPr>
              <w:t>pH Levels</w:t>
            </w:r>
            <w:r>
              <w:rPr>
                <w:noProof/>
                <w:webHidden/>
              </w:rPr>
              <w:tab/>
            </w:r>
            <w:r>
              <w:rPr>
                <w:noProof/>
                <w:webHidden/>
              </w:rPr>
              <w:fldChar w:fldCharType="begin"/>
            </w:r>
            <w:r>
              <w:rPr>
                <w:noProof/>
                <w:webHidden/>
              </w:rPr>
              <w:instrText xml:space="preserve"> PAGEREF _Toc193958490 \h </w:instrText>
            </w:r>
            <w:r>
              <w:rPr>
                <w:noProof/>
                <w:webHidden/>
              </w:rPr>
            </w:r>
            <w:r>
              <w:rPr>
                <w:noProof/>
                <w:webHidden/>
              </w:rPr>
              <w:fldChar w:fldCharType="separate"/>
            </w:r>
            <w:r>
              <w:rPr>
                <w:noProof/>
                <w:webHidden/>
              </w:rPr>
              <w:t>3</w:t>
            </w:r>
            <w:r>
              <w:rPr>
                <w:noProof/>
                <w:webHidden/>
              </w:rPr>
              <w:fldChar w:fldCharType="end"/>
            </w:r>
          </w:hyperlink>
        </w:p>
        <w:p w14:paraId="5EB994D7" w14:textId="06FE960F" w:rsidR="0029346E" w:rsidRDefault="0029346E">
          <w:pPr>
            <w:pStyle w:val="TOC3"/>
            <w:tabs>
              <w:tab w:val="left" w:pos="1200"/>
              <w:tab w:val="right" w:leader="dot" w:pos="9016"/>
            </w:tabs>
            <w:rPr>
              <w:noProof/>
              <w:kern w:val="2"/>
              <w:sz w:val="24"/>
              <w:szCs w:val="24"/>
              <w:lang w:eastAsia="en-GB"/>
              <w14:ligatures w14:val="standardContextual"/>
            </w:rPr>
          </w:pPr>
          <w:hyperlink w:anchor="_Toc193958491" w:history="1">
            <w:r w:rsidRPr="002708B3">
              <w:rPr>
                <w:rStyle w:val="Hyperlink"/>
                <w:noProof/>
              </w:rPr>
              <w:t>3.1.2</w:t>
            </w:r>
            <w:r>
              <w:rPr>
                <w:noProof/>
                <w:kern w:val="2"/>
                <w:sz w:val="24"/>
                <w:szCs w:val="24"/>
                <w:lang w:eastAsia="en-GB"/>
                <w14:ligatures w14:val="standardContextual"/>
              </w:rPr>
              <w:tab/>
            </w:r>
            <w:r w:rsidRPr="002708B3">
              <w:rPr>
                <w:rStyle w:val="Hyperlink"/>
                <w:noProof/>
              </w:rPr>
              <w:t>Dissolved Oxygen</w:t>
            </w:r>
            <w:r>
              <w:rPr>
                <w:noProof/>
                <w:webHidden/>
              </w:rPr>
              <w:tab/>
            </w:r>
            <w:r>
              <w:rPr>
                <w:noProof/>
                <w:webHidden/>
              </w:rPr>
              <w:fldChar w:fldCharType="begin"/>
            </w:r>
            <w:r>
              <w:rPr>
                <w:noProof/>
                <w:webHidden/>
              </w:rPr>
              <w:instrText xml:space="preserve"> PAGEREF _Toc193958491 \h </w:instrText>
            </w:r>
            <w:r>
              <w:rPr>
                <w:noProof/>
                <w:webHidden/>
              </w:rPr>
            </w:r>
            <w:r>
              <w:rPr>
                <w:noProof/>
                <w:webHidden/>
              </w:rPr>
              <w:fldChar w:fldCharType="separate"/>
            </w:r>
            <w:r>
              <w:rPr>
                <w:noProof/>
                <w:webHidden/>
              </w:rPr>
              <w:t>4</w:t>
            </w:r>
            <w:r>
              <w:rPr>
                <w:noProof/>
                <w:webHidden/>
              </w:rPr>
              <w:fldChar w:fldCharType="end"/>
            </w:r>
          </w:hyperlink>
        </w:p>
        <w:p w14:paraId="108FDBB8" w14:textId="5B89658A" w:rsidR="0029346E" w:rsidRDefault="0029346E">
          <w:pPr>
            <w:pStyle w:val="TOC2"/>
            <w:tabs>
              <w:tab w:val="left" w:pos="960"/>
              <w:tab w:val="right" w:leader="dot" w:pos="9016"/>
            </w:tabs>
            <w:rPr>
              <w:noProof/>
              <w:kern w:val="2"/>
              <w:sz w:val="24"/>
              <w:szCs w:val="24"/>
              <w:lang w:eastAsia="en-GB"/>
              <w14:ligatures w14:val="standardContextual"/>
            </w:rPr>
          </w:pPr>
          <w:hyperlink w:anchor="_Toc193958492" w:history="1">
            <w:r w:rsidRPr="002708B3">
              <w:rPr>
                <w:rStyle w:val="Hyperlink"/>
                <w:noProof/>
              </w:rPr>
              <w:t>3.2</w:t>
            </w:r>
            <w:r>
              <w:rPr>
                <w:noProof/>
                <w:kern w:val="2"/>
                <w:sz w:val="24"/>
                <w:szCs w:val="24"/>
                <w:lang w:eastAsia="en-GB"/>
                <w14:ligatures w14:val="standardContextual"/>
              </w:rPr>
              <w:tab/>
            </w:r>
            <w:r w:rsidRPr="002708B3">
              <w:rPr>
                <w:rStyle w:val="Hyperlink"/>
                <w:noProof/>
              </w:rPr>
              <w:t>Process Controllers and Automation Strategies</w:t>
            </w:r>
            <w:r>
              <w:rPr>
                <w:noProof/>
                <w:webHidden/>
              </w:rPr>
              <w:tab/>
            </w:r>
            <w:r>
              <w:rPr>
                <w:noProof/>
                <w:webHidden/>
              </w:rPr>
              <w:fldChar w:fldCharType="begin"/>
            </w:r>
            <w:r>
              <w:rPr>
                <w:noProof/>
                <w:webHidden/>
              </w:rPr>
              <w:instrText xml:space="preserve"> PAGEREF _Toc193958492 \h </w:instrText>
            </w:r>
            <w:r>
              <w:rPr>
                <w:noProof/>
                <w:webHidden/>
              </w:rPr>
            </w:r>
            <w:r>
              <w:rPr>
                <w:noProof/>
                <w:webHidden/>
              </w:rPr>
              <w:fldChar w:fldCharType="separate"/>
            </w:r>
            <w:r>
              <w:rPr>
                <w:noProof/>
                <w:webHidden/>
              </w:rPr>
              <w:t>5</w:t>
            </w:r>
            <w:r>
              <w:rPr>
                <w:noProof/>
                <w:webHidden/>
              </w:rPr>
              <w:fldChar w:fldCharType="end"/>
            </w:r>
          </w:hyperlink>
        </w:p>
        <w:p w14:paraId="79ECCCA0" w14:textId="79AA3085" w:rsidR="0029346E" w:rsidRDefault="0029346E">
          <w:pPr>
            <w:pStyle w:val="TOC3"/>
            <w:tabs>
              <w:tab w:val="left" w:pos="1200"/>
              <w:tab w:val="right" w:leader="dot" w:pos="9016"/>
            </w:tabs>
            <w:rPr>
              <w:noProof/>
              <w:kern w:val="2"/>
              <w:sz w:val="24"/>
              <w:szCs w:val="24"/>
              <w:lang w:eastAsia="en-GB"/>
              <w14:ligatures w14:val="standardContextual"/>
            </w:rPr>
          </w:pPr>
          <w:hyperlink w:anchor="_Toc193958493" w:history="1">
            <w:r w:rsidRPr="002708B3">
              <w:rPr>
                <w:rStyle w:val="Hyperlink"/>
                <w:noProof/>
              </w:rPr>
              <w:t>3.2.1</w:t>
            </w:r>
            <w:r>
              <w:rPr>
                <w:noProof/>
                <w:kern w:val="2"/>
                <w:sz w:val="24"/>
                <w:szCs w:val="24"/>
                <w:lang w:eastAsia="en-GB"/>
                <w14:ligatures w14:val="standardContextual"/>
              </w:rPr>
              <w:tab/>
            </w:r>
            <w:r w:rsidRPr="002708B3">
              <w:rPr>
                <w:rStyle w:val="Hyperlink"/>
                <w:noProof/>
              </w:rPr>
              <w:t>Programmable Logic Controllers (PLCs)</w:t>
            </w:r>
            <w:r>
              <w:rPr>
                <w:noProof/>
                <w:webHidden/>
              </w:rPr>
              <w:tab/>
            </w:r>
            <w:r>
              <w:rPr>
                <w:noProof/>
                <w:webHidden/>
              </w:rPr>
              <w:fldChar w:fldCharType="begin"/>
            </w:r>
            <w:r>
              <w:rPr>
                <w:noProof/>
                <w:webHidden/>
              </w:rPr>
              <w:instrText xml:space="preserve"> PAGEREF _Toc193958493 \h </w:instrText>
            </w:r>
            <w:r>
              <w:rPr>
                <w:noProof/>
                <w:webHidden/>
              </w:rPr>
            </w:r>
            <w:r>
              <w:rPr>
                <w:noProof/>
                <w:webHidden/>
              </w:rPr>
              <w:fldChar w:fldCharType="separate"/>
            </w:r>
            <w:r>
              <w:rPr>
                <w:noProof/>
                <w:webHidden/>
              </w:rPr>
              <w:t>5</w:t>
            </w:r>
            <w:r>
              <w:rPr>
                <w:noProof/>
                <w:webHidden/>
              </w:rPr>
              <w:fldChar w:fldCharType="end"/>
            </w:r>
          </w:hyperlink>
        </w:p>
        <w:p w14:paraId="0C730B77" w14:textId="6D646C3D" w:rsidR="0029346E" w:rsidRDefault="0029346E">
          <w:pPr>
            <w:pStyle w:val="TOC3"/>
            <w:tabs>
              <w:tab w:val="left" w:pos="1200"/>
              <w:tab w:val="right" w:leader="dot" w:pos="9016"/>
            </w:tabs>
            <w:rPr>
              <w:noProof/>
              <w:kern w:val="2"/>
              <w:sz w:val="24"/>
              <w:szCs w:val="24"/>
              <w:lang w:eastAsia="en-GB"/>
              <w14:ligatures w14:val="standardContextual"/>
            </w:rPr>
          </w:pPr>
          <w:hyperlink w:anchor="_Toc193958494" w:history="1">
            <w:r w:rsidRPr="002708B3">
              <w:rPr>
                <w:rStyle w:val="Hyperlink"/>
                <w:noProof/>
              </w:rPr>
              <w:t>3.2.2</w:t>
            </w:r>
            <w:r>
              <w:rPr>
                <w:noProof/>
                <w:kern w:val="2"/>
                <w:sz w:val="24"/>
                <w:szCs w:val="24"/>
                <w:lang w:eastAsia="en-GB"/>
                <w14:ligatures w14:val="standardContextual"/>
              </w:rPr>
              <w:tab/>
            </w:r>
            <w:r w:rsidRPr="002708B3">
              <w:rPr>
                <w:rStyle w:val="Hyperlink"/>
                <w:noProof/>
              </w:rPr>
              <w:t>Supervisory Control and Data Acquisition (SCADA) Systems</w:t>
            </w:r>
            <w:r>
              <w:rPr>
                <w:noProof/>
                <w:webHidden/>
              </w:rPr>
              <w:tab/>
            </w:r>
            <w:r>
              <w:rPr>
                <w:noProof/>
                <w:webHidden/>
              </w:rPr>
              <w:fldChar w:fldCharType="begin"/>
            </w:r>
            <w:r>
              <w:rPr>
                <w:noProof/>
                <w:webHidden/>
              </w:rPr>
              <w:instrText xml:space="preserve"> PAGEREF _Toc193958494 \h </w:instrText>
            </w:r>
            <w:r>
              <w:rPr>
                <w:noProof/>
                <w:webHidden/>
              </w:rPr>
            </w:r>
            <w:r>
              <w:rPr>
                <w:noProof/>
                <w:webHidden/>
              </w:rPr>
              <w:fldChar w:fldCharType="separate"/>
            </w:r>
            <w:r>
              <w:rPr>
                <w:noProof/>
                <w:webHidden/>
              </w:rPr>
              <w:t>6</w:t>
            </w:r>
            <w:r>
              <w:rPr>
                <w:noProof/>
                <w:webHidden/>
              </w:rPr>
              <w:fldChar w:fldCharType="end"/>
            </w:r>
          </w:hyperlink>
        </w:p>
        <w:p w14:paraId="348B9917" w14:textId="036D5179" w:rsidR="0029346E" w:rsidRDefault="0029346E">
          <w:pPr>
            <w:pStyle w:val="TOC3"/>
            <w:tabs>
              <w:tab w:val="left" w:pos="1200"/>
              <w:tab w:val="right" w:leader="dot" w:pos="9016"/>
            </w:tabs>
            <w:rPr>
              <w:noProof/>
              <w:kern w:val="2"/>
              <w:sz w:val="24"/>
              <w:szCs w:val="24"/>
              <w:lang w:eastAsia="en-GB"/>
              <w14:ligatures w14:val="standardContextual"/>
            </w:rPr>
          </w:pPr>
          <w:hyperlink w:anchor="_Toc193958495" w:history="1">
            <w:r w:rsidRPr="002708B3">
              <w:rPr>
                <w:rStyle w:val="Hyperlink"/>
                <w:noProof/>
              </w:rPr>
              <w:t>3.2.3</w:t>
            </w:r>
            <w:r>
              <w:rPr>
                <w:noProof/>
                <w:kern w:val="2"/>
                <w:sz w:val="24"/>
                <w:szCs w:val="24"/>
                <w:lang w:eastAsia="en-GB"/>
                <w14:ligatures w14:val="standardContextual"/>
              </w:rPr>
              <w:tab/>
            </w:r>
            <w:r w:rsidRPr="002708B3">
              <w:rPr>
                <w:rStyle w:val="Hyperlink"/>
                <w:noProof/>
              </w:rPr>
              <w:t>Proportional-Integral-Derivative (PID) Control</w:t>
            </w:r>
            <w:r>
              <w:rPr>
                <w:noProof/>
                <w:webHidden/>
              </w:rPr>
              <w:tab/>
            </w:r>
            <w:r>
              <w:rPr>
                <w:noProof/>
                <w:webHidden/>
              </w:rPr>
              <w:fldChar w:fldCharType="begin"/>
            </w:r>
            <w:r>
              <w:rPr>
                <w:noProof/>
                <w:webHidden/>
              </w:rPr>
              <w:instrText xml:space="preserve"> PAGEREF _Toc193958495 \h </w:instrText>
            </w:r>
            <w:r>
              <w:rPr>
                <w:noProof/>
                <w:webHidden/>
              </w:rPr>
            </w:r>
            <w:r>
              <w:rPr>
                <w:noProof/>
                <w:webHidden/>
              </w:rPr>
              <w:fldChar w:fldCharType="separate"/>
            </w:r>
            <w:r>
              <w:rPr>
                <w:noProof/>
                <w:webHidden/>
              </w:rPr>
              <w:t>7</w:t>
            </w:r>
            <w:r>
              <w:rPr>
                <w:noProof/>
                <w:webHidden/>
              </w:rPr>
              <w:fldChar w:fldCharType="end"/>
            </w:r>
          </w:hyperlink>
        </w:p>
        <w:p w14:paraId="6A7CDE6B" w14:textId="538CC997" w:rsidR="0029346E" w:rsidRDefault="0029346E">
          <w:pPr>
            <w:pStyle w:val="TOC2"/>
            <w:tabs>
              <w:tab w:val="left" w:pos="960"/>
              <w:tab w:val="right" w:leader="dot" w:pos="9016"/>
            </w:tabs>
            <w:rPr>
              <w:noProof/>
              <w:kern w:val="2"/>
              <w:sz w:val="24"/>
              <w:szCs w:val="24"/>
              <w:lang w:eastAsia="en-GB"/>
              <w14:ligatures w14:val="standardContextual"/>
            </w:rPr>
          </w:pPr>
          <w:hyperlink w:anchor="_Toc193958496" w:history="1">
            <w:r w:rsidRPr="002708B3">
              <w:rPr>
                <w:rStyle w:val="Hyperlink"/>
                <w:noProof/>
              </w:rPr>
              <w:t>3.3</w:t>
            </w:r>
            <w:r>
              <w:rPr>
                <w:noProof/>
                <w:kern w:val="2"/>
                <w:sz w:val="24"/>
                <w:szCs w:val="24"/>
                <w:lang w:eastAsia="en-GB"/>
                <w14:ligatures w14:val="standardContextual"/>
              </w:rPr>
              <w:tab/>
            </w:r>
            <w:r w:rsidRPr="002708B3">
              <w:rPr>
                <w:rStyle w:val="Hyperlink"/>
                <w:noProof/>
              </w:rPr>
              <w:t>Actuators and Final Control Elements</w:t>
            </w:r>
            <w:r>
              <w:rPr>
                <w:noProof/>
                <w:webHidden/>
              </w:rPr>
              <w:tab/>
            </w:r>
            <w:r>
              <w:rPr>
                <w:noProof/>
                <w:webHidden/>
              </w:rPr>
              <w:fldChar w:fldCharType="begin"/>
            </w:r>
            <w:r>
              <w:rPr>
                <w:noProof/>
                <w:webHidden/>
              </w:rPr>
              <w:instrText xml:space="preserve"> PAGEREF _Toc193958496 \h </w:instrText>
            </w:r>
            <w:r>
              <w:rPr>
                <w:noProof/>
                <w:webHidden/>
              </w:rPr>
            </w:r>
            <w:r>
              <w:rPr>
                <w:noProof/>
                <w:webHidden/>
              </w:rPr>
              <w:fldChar w:fldCharType="separate"/>
            </w:r>
            <w:r>
              <w:rPr>
                <w:noProof/>
                <w:webHidden/>
              </w:rPr>
              <w:t>7</w:t>
            </w:r>
            <w:r>
              <w:rPr>
                <w:noProof/>
                <w:webHidden/>
              </w:rPr>
              <w:fldChar w:fldCharType="end"/>
            </w:r>
          </w:hyperlink>
        </w:p>
        <w:p w14:paraId="536DB19F" w14:textId="55BDBF67" w:rsidR="0029346E" w:rsidRDefault="0029346E">
          <w:pPr>
            <w:pStyle w:val="TOC3"/>
            <w:tabs>
              <w:tab w:val="left" w:pos="1200"/>
              <w:tab w:val="right" w:leader="dot" w:pos="9016"/>
            </w:tabs>
            <w:rPr>
              <w:noProof/>
              <w:kern w:val="2"/>
              <w:sz w:val="24"/>
              <w:szCs w:val="24"/>
              <w:lang w:eastAsia="en-GB"/>
              <w14:ligatures w14:val="standardContextual"/>
            </w:rPr>
          </w:pPr>
          <w:hyperlink w:anchor="_Toc193958497" w:history="1">
            <w:r w:rsidRPr="002708B3">
              <w:rPr>
                <w:rStyle w:val="Hyperlink"/>
                <w:noProof/>
              </w:rPr>
              <w:t>3.3.1</w:t>
            </w:r>
            <w:r>
              <w:rPr>
                <w:noProof/>
                <w:kern w:val="2"/>
                <w:sz w:val="24"/>
                <w:szCs w:val="24"/>
                <w:lang w:eastAsia="en-GB"/>
                <w14:ligatures w14:val="standardContextual"/>
              </w:rPr>
              <w:tab/>
            </w:r>
            <w:r w:rsidRPr="002708B3">
              <w:rPr>
                <w:rStyle w:val="Hyperlink"/>
                <w:noProof/>
              </w:rPr>
              <w:t>Actuation integration</w:t>
            </w:r>
            <w:r>
              <w:rPr>
                <w:noProof/>
                <w:webHidden/>
              </w:rPr>
              <w:tab/>
            </w:r>
            <w:r>
              <w:rPr>
                <w:noProof/>
                <w:webHidden/>
              </w:rPr>
              <w:fldChar w:fldCharType="begin"/>
            </w:r>
            <w:r>
              <w:rPr>
                <w:noProof/>
                <w:webHidden/>
              </w:rPr>
              <w:instrText xml:space="preserve"> PAGEREF _Toc193958497 \h </w:instrText>
            </w:r>
            <w:r>
              <w:rPr>
                <w:noProof/>
                <w:webHidden/>
              </w:rPr>
            </w:r>
            <w:r>
              <w:rPr>
                <w:noProof/>
                <w:webHidden/>
              </w:rPr>
              <w:fldChar w:fldCharType="separate"/>
            </w:r>
            <w:r>
              <w:rPr>
                <w:noProof/>
                <w:webHidden/>
              </w:rPr>
              <w:t>7</w:t>
            </w:r>
            <w:r>
              <w:rPr>
                <w:noProof/>
                <w:webHidden/>
              </w:rPr>
              <w:fldChar w:fldCharType="end"/>
            </w:r>
          </w:hyperlink>
        </w:p>
        <w:p w14:paraId="3243F92E" w14:textId="6D413E7C" w:rsidR="0029346E" w:rsidRDefault="0029346E">
          <w:pPr>
            <w:pStyle w:val="TOC1"/>
            <w:tabs>
              <w:tab w:val="left" w:pos="440"/>
              <w:tab w:val="right" w:leader="dot" w:pos="9016"/>
            </w:tabs>
            <w:rPr>
              <w:noProof/>
              <w:kern w:val="2"/>
              <w:sz w:val="24"/>
              <w:szCs w:val="24"/>
              <w:lang w:eastAsia="en-GB"/>
              <w14:ligatures w14:val="standardContextual"/>
            </w:rPr>
          </w:pPr>
          <w:hyperlink w:anchor="_Toc193958498" w:history="1">
            <w:r w:rsidRPr="002708B3">
              <w:rPr>
                <w:rStyle w:val="Hyperlink"/>
                <w:noProof/>
              </w:rPr>
              <w:t>4</w:t>
            </w:r>
            <w:r>
              <w:rPr>
                <w:noProof/>
                <w:kern w:val="2"/>
                <w:sz w:val="24"/>
                <w:szCs w:val="24"/>
                <w:lang w:eastAsia="en-GB"/>
                <w14:ligatures w14:val="standardContextual"/>
              </w:rPr>
              <w:tab/>
            </w:r>
            <w:r w:rsidRPr="002708B3">
              <w:rPr>
                <w:rStyle w:val="Hyperlink"/>
                <w:noProof/>
              </w:rPr>
              <w:t>Regulatory and Standard Compliance in Wastewater ICA</w:t>
            </w:r>
            <w:r>
              <w:rPr>
                <w:noProof/>
                <w:webHidden/>
              </w:rPr>
              <w:tab/>
            </w:r>
            <w:r>
              <w:rPr>
                <w:noProof/>
                <w:webHidden/>
              </w:rPr>
              <w:fldChar w:fldCharType="begin"/>
            </w:r>
            <w:r>
              <w:rPr>
                <w:noProof/>
                <w:webHidden/>
              </w:rPr>
              <w:instrText xml:space="preserve"> PAGEREF _Toc193958498 \h </w:instrText>
            </w:r>
            <w:r>
              <w:rPr>
                <w:noProof/>
                <w:webHidden/>
              </w:rPr>
            </w:r>
            <w:r>
              <w:rPr>
                <w:noProof/>
                <w:webHidden/>
              </w:rPr>
              <w:fldChar w:fldCharType="separate"/>
            </w:r>
            <w:r>
              <w:rPr>
                <w:noProof/>
                <w:webHidden/>
              </w:rPr>
              <w:t>8</w:t>
            </w:r>
            <w:r>
              <w:rPr>
                <w:noProof/>
                <w:webHidden/>
              </w:rPr>
              <w:fldChar w:fldCharType="end"/>
            </w:r>
          </w:hyperlink>
        </w:p>
        <w:p w14:paraId="74BB1A12" w14:textId="060113CA" w:rsidR="0029346E" w:rsidRDefault="0029346E">
          <w:pPr>
            <w:pStyle w:val="TOC2"/>
            <w:tabs>
              <w:tab w:val="left" w:pos="960"/>
              <w:tab w:val="right" w:leader="dot" w:pos="9016"/>
            </w:tabs>
            <w:rPr>
              <w:noProof/>
              <w:kern w:val="2"/>
              <w:sz w:val="24"/>
              <w:szCs w:val="24"/>
              <w:lang w:eastAsia="en-GB"/>
              <w14:ligatures w14:val="standardContextual"/>
            </w:rPr>
          </w:pPr>
          <w:hyperlink w:anchor="_Toc193958499" w:history="1">
            <w:r w:rsidRPr="002708B3">
              <w:rPr>
                <w:rStyle w:val="Hyperlink"/>
                <w:noProof/>
              </w:rPr>
              <w:t>4.1</w:t>
            </w:r>
            <w:r>
              <w:rPr>
                <w:noProof/>
                <w:kern w:val="2"/>
                <w:sz w:val="24"/>
                <w:szCs w:val="24"/>
                <w:lang w:eastAsia="en-GB"/>
                <w14:ligatures w14:val="standardContextual"/>
              </w:rPr>
              <w:tab/>
            </w:r>
            <w:r w:rsidRPr="002708B3">
              <w:rPr>
                <w:rStyle w:val="Hyperlink"/>
                <w:noProof/>
              </w:rPr>
              <w:t>Key bodies and Statutory Requirements</w:t>
            </w:r>
            <w:r>
              <w:rPr>
                <w:noProof/>
                <w:webHidden/>
              </w:rPr>
              <w:tab/>
            </w:r>
            <w:r>
              <w:rPr>
                <w:noProof/>
                <w:webHidden/>
              </w:rPr>
              <w:fldChar w:fldCharType="begin"/>
            </w:r>
            <w:r>
              <w:rPr>
                <w:noProof/>
                <w:webHidden/>
              </w:rPr>
              <w:instrText xml:space="preserve"> PAGEREF _Toc193958499 \h </w:instrText>
            </w:r>
            <w:r>
              <w:rPr>
                <w:noProof/>
                <w:webHidden/>
              </w:rPr>
            </w:r>
            <w:r>
              <w:rPr>
                <w:noProof/>
                <w:webHidden/>
              </w:rPr>
              <w:fldChar w:fldCharType="separate"/>
            </w:r>
            <w:r>
              <w:rPr>
                <w:noProof/>
                <w:webHidden/>
              </w:rPr>
              <w:t>8</w:t>
            </w:r>
            <w:r>
              <w:rPr>
                <w:noProof/>
                <w:webHidden/>
              </w:rPr>
              <w:fldChar w:fldCharType="end"/>
            </w:r>
          </w:hyperlink>
        </w:p>
        <w:p w14:paraId="48E425DD" w14:textId="68D260C9" w:rsidR="0029346E" w:rsidRDefault="0029346E">
          <w:pPr>
            <w:pStyle w:val="TOC3"/>
            <w:tabs>
              <w:tab w:val="left" w:pos="1200"/>
              <w:tab w:val="right" w:leader="dot" w:pos="9016"/>
            </w:tabs>
            <w:rPr>
              <w:noProof/>
              <w:kern w:val="2"/>
              <w:sz w:val="24"/>
              <w:szCs w:val="24"/>
              <w:lang w:eastAsia="en-GB"/>
              <w14:ligatures w14:val="standardContextual"/>
            </w:rPr>
          </w:pPr>
          <w:hyperlink w:anchor="_Toc193958500" w:history="1">
            <w:r w:rsidRPr="002708B3">
              <w:rPr>
                <w:rStyle w:val="Hyperlink"/>
                <w:noProof/>
              </w:rPr>
              <w:t>4.1.1</w:t>
            </w:r>
            <w:r>
              <w:rPr>
                <w:noProof/>
                <w:kern w:val="2"/>
                <w:sz w:val="24"/>
                <w:szCs w:val="24"/>
                <w:lang w:eastAsia="en-GB"/>
                <w14:ligatures w14:val="standardContextual"/>
              </w:rPr>
              <w:tab/>
            </w:r>
            <w:r w:rsidRPr="002708B3">
              <w:rPr>
                <w:rStyle w:val="Hyperlink"/>
                <w:noProof/>
              </w:rPr>
              <w:t>Harmonisation of Practices</w:t>
            </w:r>
            <w:r>
              <w:rPr>
                <w:noProof/>
                <w:webHidden/>
              </w:rPr>
              <w:tab/>
            </w:r>
            <w:r>
              <w:rPr>
                <w:noProof/>
                <w:webHidden/>
              </w:rPr>
              <w:fldChar w:fldCharType="begin"/>
            </w:r>
            <w:r>
              <w:rPr>
                <w:noProof/>
                <w:webHidden/>
              </w:rPr>
              <w:instrText xml:space="preserve"> PAGEREF _Toc193958500 \h </w:instrText>
            </w:r>
            <w:r>
              <w:rPr>
                <w:noProof/>
                <w:webHidden/>
              </w:rPr>
            </w:r>
            <w:r>
              <w:rPr>
                <w:noProof/>
                <w:webHidden/>
              </w:rPr>
              <w:fldChar w:fldCharType="separate"/>
            </w:r>
            <w:r>
              <w:rPr>
                <w:noProof/>
                <w:webHidden/>
              </w:rPr>
              <w:t>8</w:t>
            </w:r>
            <w:r>
              <w:rPr>
                <w:noProof/>
                <w:webHidden/>
              </w:rPr>
              <w:fldChar w:fldCharType="end"/>
            </w:r>
          </w:hyperlink>
        </w:p>
        <w:p w14:paraId="738D7CE7" w14:textId="70BD5CF2" w:rsidR="0029346E" w:rsidRDefault="0029346E">
          <w:pPr>
            <w:pStyle w:val="TOC1"/>
            <w:tabs>
              <w:tab w:val="left" w:pos="440"/>
              <w:tab w:val="right" w:leader="dot" w:pos="9016"/>
            </w:tabs>
            <w:rPr>
              <w:noProof/>
              <w:kern w:val="2"/>
              <w:sz w:val="24"/>
              <w:szCs w:val="24"/>
              <w:lang w:eastAsia="en-GB"/>
              <w14:ligatures w14:val="standardContextual"/>
            </w:rPr>
          </w:pPr>
          <w:hyperlink w:anchor="_Toc193958501" w:history="1">
            <w:r w:rsidRPr="002708B3">
              <w:rPr>
                <w:rStyle w:val="Hyperlink"/>
                <w:noProof/>
              </w:rPr>
              <w:t>5</w:t>
            </w:r>
            <w:r>
              <w:rPr>
                <w:noProof/>
                <w:kern w:val="2"/>
                <w:sz w:val="24"/>
                <w:szCs w:val="24"/>
                <w:lang w:eastAsia="en-GB"/>
                <w14:ligatures w14:val="standardContextual"/>
              </w:rPr>
              <w:tab/>
            </w:r>
            <w:r w:rsidRPr="002708B3">
              <w:rPr>
                <w:rStyle w:val="Hyperlink"/>
                <w:noProof/>
              </w:rPr>
              <w:t>Advances in Wastewater Treatment Automation</w:t>
            </w:r>
            <w:r>
              <w:rPr>
                <w:noProof/>
                <w:webHidden/>
              </w:rPr>
              <w:tab/>
            </w:r>
            <w:r>
              <w:rPr>
                <w:noProof/>
                <w:webHidden/>
              </w:rPr>
              <w:fldChar w:fldCharType="begin"/>
            </w:r>
            <w:r>
              <w:rPr>
                <w:noProof/>
                <w:webHidden/>
              </w:rPr>
              <w:instrText xml:space="preserve"> PAGEREF _Toc193958501 \h </w:instrText>
            </w:r>
            <w:r>
              <w:rPr>
                <w:noProof/>
                <w:webHidden/>
              </w:rPr>
            </w:r>
            <w:r>
              <w:rPr>
                <w:noProof/>
                <w:webHidden/>
              </w:rPr>
              <w:fldChar w:fldCharType="separate"/>
            </w:r>
            <w:r>
              <w:rPr>
                <w:noProof/>
                <w:webHidden/>
              </w:rPr>
              <w:t>9</w:t>
            </w:r>
            <w:r>
              <w:rPr>
                <w:noProof/>
                <w:webHidden/>
              </w:rPr>
              <w:fldChar w:fldCharType="end"/>
            </w:r>
          </w:hyperlink>
        </w:p>
        <w:p w14:paraId="15FDA028" w14:textId="459D01E4" w:rsidR="0029346E" w:rsidRDefault="0029346E">
          <w:pPr>
            <w:pStyle w:val="TOC2"/>
            <w:tabs>
              <w:tab w:val="left" w:pos="960"/>
              <w:tab w:val="right" w:leader="dot" w:pos="9016"/>
            </w:tabs>
            <w:rPr>
              <w:noProof/>
              <w:kern w:val="2"/>
              <w:sz w:val="24"/>
              <w:szCs w:val="24"/>
              <w:lang w:eastAsia="en-GB"/>
              <w14:ligatures w14:val="standardContextual"/>
            </w:rPr>
          </w:pPr>
          <w:hyperlink w:anchor="_Toc193958502" w:history="1">
            <w:r w:rsidRPr="002708B3">
              <w:rPr>
                <w:rStyle w:val="Hyperlink"/>
                <w:noProof/>
              </w:rPr>
              <w:t>5.1</w:t>
            </w:r>
            <w:r>
              <w:rPr>
                <w:noProof/>
                <w:kern w:val="2"/>
                <w:sz w:val="24"/>
                <w:szCs w:val="24"/>
                <w:lang w:eastAsia="en-GB"/>
                <w14:ligatures w14:val="standardContextual"/>
              </w:rPr>
              <w:tab/>
            </w:r>
            <w:r w:rsidRPr="002708B3">
              <w:rPr>
                <w:rStyle w:val="Hyperlink"/>
                <w:noProof/>
              </w:rPr>
              <w:t>Smart Technologies and AI</w:t>
            </w:r>
            <w:r>
              <w:rPr>
                <w:noProof/>
                <w:webHidden/>
              </w:rPr>
              <w:tab/>
            </w:r>
            <w:r>
              <w:rPr>
                <w:noProof/>
                <w:webHidden/>
              </w:rPr>
              <w:fldChar w:fldCharType="begin"/>
            </w:r>
            <w:r>
              <w:rPr>
                <w:noProof/>
                <w:webHidden/>
              </w:rPr>
              <w:instrText xml:space="preserve"> PAGEREF _Toc193958502 \h </w:instrText>
            </w:r>
            <w:r>
              <w:rPr>
                <w:noProof/>
                <w:webHidden/>
              </w:rPr>
            </w:r>
            <w:r>
              <w:rPr>
                <w:noProof/>
                <w:webHidden/>
              </w:rPr>
              <w:fldChar w:fldCharType="separate"/>
            </w:r>
            <w:r>
              <w:rPr>
                <w:noProof/>
                <w:webHidden/>
              </w:rPr>
              <w:t>9</w:t>
            </w:r>
            <w:r>
              <w:rPr>
                <w:noProof/>
                <w:webHidden/>
              </w:rPr>
              <w:fldChar w:fldCharType="end"/>
            </w:r>
          </w:hyperlink>
        </w:p>
        <w:p w14:paraId="3DF5EA49" w14:textId="57E92C10" w:rsidR="0029346E" w:rsidRDefault="0029346E">
          <w:pPr>
            <w:pStyle w:val="TOC2"/>
            <w:tabs>
              <w:tab w:val="left" w:pos="960"/>
              <w:tab w:val="right" w:leader="dot" w:pos="9016"/>
            </w:tabs>
            <w:rPr>
              <w:noProof/>
              <w:kern w:val="2"/>
              <w:sz w:val="24"/>
              <w:szCs w:val="24"/>
              <w:lang w:eastAsia="en-GB"/>
              <w14:ligatures w14:val="standardContextual"/>
            </w:rPr>
          </w:pPr>
          <w:hyperlink w:anchor="_Toc193958503" w:history="1">
            <w:r w:rsidRPr="002708B3">
              <w:rPr>
                <w:rStyle w:val="Hyperlink"/>
                <w:noProof/>
              </w:rPr>
              <w:t>5.2</w:t>
            </w:r>
            <w:r>
              <w:rPr>
                <w:noProof/>
                <w:kern w:val="2"/>
                <w:sz w:val="24"/>
                <w:szCs w:val="24"/>
                <w:lang w:eastAsia="en-GB"/>
                <w14:ligatures w14:val="standardContextual"/>
              </w:rPr>
              <w:tab/>
            </w:r>
            <w:r w:rsidRPr="002708B3">
              <w:rPr>
                <w:rStyle w:val="Hyperlink"/>
                <w:noProof/>
              </w:rPr>
              <w:t>Digital Twins, IoT and Wireless Sensor Networks (WSN) and edge computing</w:t>
            </w:r>
            <w:r>
              <w:rPr>
                <w:noProof/>
                <w:webHidden/>
              </w:rPr>
              <w:tab/>
            </w:r>
            <w:r>
              <w:rPr>
                <w:noProof/>
                <w:webHidden/>
              </w:rPr>
              <w:fldChar w:fldCharType="begin"/>
            </w:r>
            <w:r>
              <w:rPr>
                <w:noProof/>
                <w:webHidden/>
              </w:rPr>
              <w:instrText xml:space="preserve"> PAGEREF _Toc193958503 \h </w:instrText>
            </w:r>
            <w:r>
              <w:rPr>
                <w:noProof/>
                <w:webHidden/>
              </w:rPr>
            </w:r>
            <w:r>
              <w:rPr>
                <w:noProof/>
                <w:webHidden/>
              </w:rPr>
              <w:fldChar w:fldCharType="separate"/>
            </w:r>
            <w:r>
              <w:rPr>
                <w:noProof/>
                <w:webHidden/>
              </w:rPr>
              <w:t>9</w:t>
            </w:r>
            <w:r>
              <w:rPr>
                <w:noProof/>
                <w:webHidden/>
              </w:rPr>
              <w:fldChar w:fldCharType="end"/>
            </w:r>
          </w:hyperlink>
        </w:p>
        <w:p w14:paraId="1E29BE80" w14:textId="0D9C5DA6" w:rsidR="0029346E" w:rsidRDefault="0029346E">
          <w:pPr>
            <w:pStyle w:val="TOC1"/>
            <w:tabs>
              <w:tab w:val="left" w:pos="440"/>
              <w:tab w:val="right" w:leader="dot" w:pos="9016"/>
            </w:tabs>
            <w:rPr>
              <w:noProof/>
              <w:kern w:val="2"/>
              <w:sz w:val="24"/>
              <w:szCs w:val="24"/>
              <w:lang w:eastAsia="en-GB"/>
              <w14:ligatures w14:val="standardContextual"/>
            </w:rPr>
          </w:pPr>
          <w:hyperlink w:anchor="_Toc193958504" w:history="1">
            <w:r w:rsidRPr="002708B3">
              <w:rPr>
                <w:rStyle w:val="Hyperlink"/>
                <w:noProof/>
              </w:rPr>
              <w:t>6</w:t>
            </w:r>
            <w:r>
              <w:rPr>
                <w:noProof/>
                <w:kern w:val="2"/>
                <w:sz w:val="24"/>
                <w:szCs w:val="24"/>
                <w:lang w:eastAsia="en-GB"/>
                <w14:ligatures w14:val="standardContextual"/>
              </w:rPr>
              <w:tab/>
            </w:r>
            <w:r w:rsidRPr="002708B3">
              <w:rPr>
                <w:rStyle w:val="Hyperlink"/>
                <w:noProof/>
              </w:rPr>
              <w:t>Practical Implementation and Future Outlook</w:t>
            </w:r>
            <w:r>
              <w:rPr>
                <w:noProof/>
                <w:webHidden/>
              </w:rPr>
              <w:tab/>
            </w:r>
            <w:r>
              <w:rPr>
                <w:noProof/>
                <w:webHidden/>
              </w:rPr>
              <w:fldChar w:fldCharType="begin"/>
            </w:r>
            <w:r>
              <w:rPr>
                <w:noProof/>
                <w:webHidden/>
              </w:rPr>
              <w:instrText xml:space="preserve"> PAGEREF _Toc193958504 \h </w:instrText>
            </w:r>
            <w:r>
              <w:rPr>
                <w:noProof/>
                <w:webHidden/>
              </w:rPr>
            </w:r>
            <w:r>
              <w:rPr>
                <w:noProof/>
                <w:webHidden/>
              </w:rPr>
              <w:fldChar w:fldCharType="separate"/>
            </w:r>
            <w:r>
              <w:rPr>
                <w:noProof/>
                <w:webHidden/>
              </w:rPr>
              <w:t>10</w:t>
            </w:r>
            <w:r>
              <w:rPr>
                <w:noProof/>
                <w:webHidden/>
              </w:rPr>
              <w:fldChar w:fldCharType="end"/>
            </w:r>
          </w:hyperlink>
        </w:p>
        <w:p w14:paraId="427DEF05" w14:textId="5584CF10" w:rsidR="0029346E" w:rsidRDefault="0029346E">
          <w:pPr>
            <w:pStyle w:val="TOC1"/>
            <w:tabs>
              <w:tab w:val="left" w:pos="440"/>
              <w:tab w:val="right" w:leader="dot" w:pos="9016"/>
            </w:tabs>
            <w:rPr>
              <w:noProof/>
              <w:kern w:val="2"/>
              <w:sz w:val="24"/>
              <w:szCs w:val="24"/>
              <w:lang w:eastAsia="en-GB"/>
              <w14:ligatures w14:val="standardContextual"/>
            </w:rPr>
          </w:pPr>
          <w:hyperlink w:anchor="_Toc193958505" w:history="1">
            <w:r w:rsidRPr="002708B3">
              <w:rPr>
                <w:rStyle w:val="Hyperlink"/>
                <w:noProof/>
              </w:rPr>
              <w:t>7</w:t>
            </w:r>
            <w:r>
              <w:rPr>
                <w:noProof/>
                <w:kern w:val="2"/>
                <w:sz w:val="24"/>
                <w:szCs w:val="24"/>
                <w:lang w:eastAsia="en-GB"/>
                <w14:ligatures w14:val="standardContextual"/>
              </w:rPr>
              <w:tab/>
            </w:r>
            <w:r w:rsidRPr="002708B3">
              <w:rPr>
                <w:rStyle w:val="Hyperlink"/>
                <w:noProof/>
              </w:rPr>
              <w:t>Conclusion and Recommendations</w:t>
            </w:r>
            <w:r>
              <w:rPr>
                <w:noProof/>
                <w:webHidden/>
              </w:rPr>
              <w:tab/>
            </w:r>
            <w:r>
              <w:rPr>
                <w:noProof/>
                <w:webHidden/>
              </w:rPr>
              <w:fldChar w:fldCharType="begin"/>
            </w:r>
            <w:r>
              <w:rPr>
                <w:noProof/>
                <w:webHidden/>
              </w:rPr>
              <w:instrText xml:space="preserve"> PAGEREF _Toc193958505 \h </w:instrText>
            </w:r>
            <w:r>
              <w:rPr>
                <w:noProof/>
                <w:webHidden/>
              </w:rPr>
            </w:r>
            <w:r>
              <w:rPr>
                <w:noProof/>
                <w:webHidden/>
              </w:rPr>
              <w:fldChar w:fldCharType="separate"/>
            </w:r>
            <w:r>
              <w:rPr>
                <w:noProof/>
                <w:webHidden/>
              </w:rPr>
              <w:t>10</w:t>
            </w:r>
            <w:r>
              <w:rPr>
                <w:noProof/>
                <w:webHidden/>
              </w:rPr>
              <w:fldChar w:fldCharType="end"/>
            </w:r>
          </w:hyperlink>
        </w:p>
        <w:p w14:paraId="74476755" w14:textId="5CD485BA" w:rsidR="0029346E" w:rsidRDefault="0029346E">
          <w:pPr>
            <w:pStyle w:val="TOC1"/>
            <w:tabs>
              <w:tab w:val="left" w:pos="440"/>
              <w:tab w:val="right" w:leader="dot" w:pos="9016"/>
            </w:tabs>
            <w:rPr>
              <w:noProof/>
              <w:kern w:val="2"/>
              <w:sz w:val="24"/>
              <w:szCs w:val="24"/>
              <w:lang w:eastAsia="en-GB"/>
              <w14:ligatures w14:val="standardContextual"/>
            </w:rPr>
          </w:pPr>
          <w:hyperlink w:anchor="_Toc193958506" w:history="1">
            <w:r w:rsidRPr="002708B3">
              <w:rPr>
                <w:rStyle w:val="Hyperlink"/>
                <w:noProof/>
              </w:rPr>
              <w:t>8</w:t>
            </w:r>
            <w:r>
              <w:rPr>
                <w:noProof/>
                <w:kern w:val="2"/>
                <w:sz w:val="24"/>
                <w:szCs w:val="24"/>
                <w:lang w:eastAsia="en-GB"/>
                <w14:ligatures w14:val="standardContextual"/>
              </w:rPr>
              <w:tab/>
            </w:r>
            <w:r w:rsidRPr="002708B3">
              <w:rPr>
                <w:rStyle w:val="Hyperlink"/>
                <w:noProof/>
              </w:rPr>
              <w:t>References</w:t>
            </w:r>
            <w:r>
              <w:rPr>
                <w:noProof/>
                <w:webHidden/>
              </w:rPr>
              <w:tab/>
            </w:r>
            <w:r>
              <w:rPr>
                <w:noProof/>
                <w:webHidden/>
              </w:rPr>
              <w:fldChar w:fldCharType="begin"/>
            </w:r>
            <w:r>
              <w:rPr>
                <w:noProof/>
                <w:webHidden/>
              </w:rPr>
              <w:instrText xml:space="preserve"> PAGEREF _Toc193958506 \h </w:instrText>
            </w:r>
            <w:r>
              <w:rPr>
                <w:noProof/>
                <w:webHidden/>
              </w:rPr>
            </w:r>
            <w:r>
              <w:rPr>
                <w:noProof/>
                <w:webHidden/>
              </w:rPr>
              <w:fldChar w:fldCharType="separate"/>
            </w:r>
            <w:r>
              <w:rPr>
                <w:noProof/>
                <w:webHidden/>
              </w:rPr>
              <w:t>11</w:t>
            </w:r>
            <w:r>
              <w:rPr>
                <w:noProof/>
                <w:webHidden/>
              </w:rPr>
              <w:fldChar w:fldCharType="end"/>
            </w:r>
          </w:hyperlink>
        </w:p>
        <w:p w14:paraId="597862DC" w14:textId="725423E2" w:rsidR="007D45C7" w:rsidRDefault="008132A5" w:rsidP="0FDB728A">
          <w:pPr>
            <w:pStyle w:val="TOC1"/>
            <w:tabs>
              <w:tab w:val="left" w:pos="435"/>
              <w:tab w:val="right" w:leader="dot" w:pos="9015"/>
            </w:tabs>
            <w:rPr>
              <w:rStyle w:val="Hyperlink"/>
              <w:noProof/>
              <w:kern w:val="2"/>
              <w:lang w:eastAsia="en-GB"/>
              <w14:ligatures w14:val="standardContextual"/>
            </w:rPr>
          </w:pPr>
          <w:r>
            <w:fldChar w:fldCharType="end"/>
          </w:r>
        </w:p>
      </w:sdtContent>
    </w:sdt>
    <w:p w14:paraId="2F40579A" w14:textId="77777777" w:rsidR="003E3647" w:rsidRDefault="003E3647" w:rsidP="003E3647">
      <w:pPr>
        <w:pStyle w:val="TOC1"/>
        <w:tabs>
          <w:tab w:val="left" w:pos="435"/>
          <w:tab w:val="right" w:leader="dot" w:pos="9015"/>
        </w:tabs>
        <w:rPr>
          <w:noProof/>
          <w:color w:val="0563C1" w:themeColor="hyperlink"/>
          <w:kern w:val="2"/>
          <w:u w:val="single"/>
          <w:lang w:eastAsia="en-GB"/>
          <w14:ligatures w14:val="standardContextual"/>
        </w:rPr>
      </w:pPr>
    </w:p>
    <w:p w14:paraId="23941A23" w14:textId="77777777" w:rsidR="0097354A" w:rsidRDefault="0097354A" w:rsidP="0097354A">
      <w:pPr>
        <w:rPr>
          <w:lang w:eastAsia="en-GB"/>
        </w:rPr>
      </w:pPr>
    </w:p>
    <w:p w14:paraId="480DB151" w14:textId="77777777" w:rsidR="0097354A" w:rsidRDefault="0097354A" w:rsidP="0097354A">
      <w:pPr>
        <w:rPr>
          <w:lang w:eastAsia="en-GB"/>
        </w:rPr>
      </w:pPr>
    </w:p>
    <w:p w14:paraId="6584EB9E" w14:textId="77777777" w:rsidR="0097354A" w:rsidRDefault="0097354A" w:rsidP="0097354A">
      <w:pPr>
        <w:rPr>
          <w:lang w:eastAsia="en-GB"/>
        </w:rPr>
      </w:pPr>
    </w:p>
    <w:p w14:paraId="0F464394" w14:textId="77777777" w:rsidR="0097354A" w:rsidRDefault="0097354A" w:rsidP="0097354A">
      <w:pPr>
        <w:rPr>
          <w:lang w:eastAsia="en-GB"/>
        </w:rPr>
      </w:pPr>
    </w:p>
    <w:p w14:paraId="7D7C0332" w14:textId="77777777" w:rsidR="0097354A" w:rsidRDefault="0097354A" w:rsidP="0097354A">
      <w:pPr>
        <w:rPr>
          <w:lang w:eastAsia="en-GB"/>
        </w:rPr>
      </w:pPr>
    </w:p>
    <w:p w14:paraId="4AAB6D5D" w14:textId="77777777" w:rsidR="0097354A" w:rsidRDefault="0097354A" w:rsidP="0097354A">
      <w:pPr>
        <w:rPr>
          <w:lang w:eastAsia="en-GB"/>
        </w:rPr>
      </w:pPr>
    </w:p>
    <w:p w14:paraId="7370A725" w14:textId="77777777" w:rsidR="0097354A" w:rsidRDefault="0097354A" w:rsidP="0097354A">
      <w:pPr>
        <w:rPr>
          <w:lang w:eastAsia="en-GB"/>
        </w:rPr>
      </w:pPr>
    </w:p>
    <w:p w14:paraId="168D68EF" w14:textId="2E882BCE" w:rsidR="0097354A" w:rsidRPr="0097354A" w:rsidRDefault="0097354A" w:rsidP="0097354A">
      <w:pPr>
        <w:rPr>
          <w:lang w:eastAsia="en-GB"/>
        </w:rPr>
      </w:pPr>
      <w:r>
        <w:rPr>
          <w:lang w:eastAsia="en-GB"/>
        </w:rPr>
        <w:t xml:space="preserve">Table of Figures: </w:t>
      </w:r>
    </w:p>
    <w:p w14:paraId="524874CB" w14:textId="60A4F2B0" w:rsidR="00C57B28" w:rsidRDefault="00C57B28">
      <w:pPr>
        <w:pStyle w:val="TableofFigures"/>
        <w:tabs>
          <w:tab w:val="right" w:leader="dot" w:pos="9016"/>
        </w:tabs>
        <w:rPr>
          <w:noProof/>
          <w:kern w:val="2"/>
          <w:sz w:val="24"/>
          <w:szCs w:val="24"/>
          <w:lang w:eastAsia="en-GB"/>
          <w14:ligatures w14:val="standardContextual"/>
        </w:rPr>
      </w:pPr>
      <w:r>
        <w:rPr>
          <w:lang w:eastAsia="en-GB"/>
        </w:rPr>
        <w:lastRenderedPageBreak/>
        <w:fldChar w:fldCharType="begin"/>
      </w:r>
      <w:r>
        <w:rPr>
          <w:lang w:eastAsia="en-GB"/>
        </w:rPr>
        <w:instrText xml:space="preserve"> TOC \h \z \c "Figure" </w:instrText>
      </w:r>
      <w:r>
        <w:rPr>
          <w:lang w:eastAsia="en-GB"/>
        </w:rPr>
        <w:fldChar w:fldCharType="separate"/>
      </w:r>
      <w:hyperlink w:anchor="_Toc193815140" w:history="1">
        <w:r w:rsidRPr="00D742AD">
          <w:rPr>
            <w:rStyle w:val="Hyperlink"/>
            <w:noProof/>
          </w:rPr>
          <w:t>Figure 1 - Population growth in Birmingham and Coventry, 1801–2001. Source: Centre for Cities (n.d.), What happened to the city of a thousand trades? Birmingham from 1901 to today. Available at: https://www.centreforcities.org/blog/what-happened-to-the-city-of-a-thousand-trades-birmingham-from-1901-to-today [Accessed 22 Mar. 2025].</w:t>
        </w:r>
        <w:r>
          <w:rPr>
            <w:noProof/>
            <w:webHidden/>
          </w:rPr>
          <w:tab/>
        </w:r>
        <w:r>
          <w:rPr>
            <w:noProof/>
            <w:webHidden/>
          </w:rPr>
          <w:fldChar w:fldCharType="begin"/>
        </w:r>
        <w:r>
          <w:rPr>
            <w:noProof/>
            <w:webHidden/>
          </w:rPr>
          <w:instrText xml:space="preserve"> PAGEREF _Toc193815140 \h </w:instrText>
        </w:r>
        <w:r>
          <w:rPr>
            <w:noProof/>
            <w:webHidden/>
          </w:rPr>
        </w:r>
        <w:r>
          <w:rPr>
            <w:noProof/>
            <w:webHidden/>
          </w:rPr>
          <w:fldChar w:fldCharType="separate"/>
        </w:r>
        <w:r>
          <w:rPr>
            <w:noProof/>
            <w:webHidden/>
          </w:rPr>
          <w:t>2</w:t>
        </w:r>
        <w:r>
          <w:rPr>
            <w:noProof/>
            <w:webHidden/>
          </w:rPr>
          <w:fldChar w:fldCharType="end"/>
        </w:r>
      </w:hyperlink>
    </w:p>
    <w:p w14:paraId="40B56C22" w14:textId="065D85B4" w:rsidR="00C57B28" w:rsidRDefault="00C57B28">
      <w:pPr>
        <w:pStyle w:val="TableofFigures"/>
        <w:tabs>
          <w:tab w:val="right" w:leader="dot" w:pos="9016"/>
        </w:tabs>
        <w:rPr>
          <w:noProof/>
          <w:kern w:val="2"/>
          <w:sz w:val="24"/>
          <w:szCs w:val="24"/>
          <w:lang w:eastAsia="en-GB"/>
          <w14:ligatures w14:val="standardContextual"/>
        </w:rPr>
      </w:pPr>
      <w:hyperlink w:anchor="_Toc193815141" w:history="1">
        <w:r w:rsidRPr="00D742AD">
          <w:rPr>
            <w:rStyle w:val="Hyperlink"/>
            <w:noProof/>
          </w:rPr>
          <w:t>Figure 2 - Diagram of a glass electrode pH sensor. Source: Priyam Study Centre (2022). Glass Electrode – pH Measurement. Available at: https://www.priyamstudycentre.com/2022/05/glass-electrode-ph-measurement.html [Accessed 22 Mar. 2025].</w:t>
        </w:r>
        <w:r>
          <w:rPr>
            <w:noProof/>
            <w:webHidden/>
          </w:rPr>
          <w:tab/>
        </w:r>
        <w:r>
          <w:rPr>
            <w:noProof/>
            <w:webHidden/>
          </w:rPr>
          <w:fldChar w:fldCharType="begin"/>
        </w:r>
        <w:r>
          <w:rPr>
            <w:noProof/>
            <w:webHidden/>
          </w:rPr>
          <w:instrText xml:space="preserve"> PAGEREF _Toc193815141 \h </w:instrText>
        </w:r>
        <w:r>
          <w:rPr>
            <w:noProof/>
            <w:webHidden/>
          </w:rPr>
        </w:r>
        <w:r>
          <w:rPr>
            <w:noProof/>
            <w:webHidden/>
          </w:rPr>
          <w:fldChar w:fldCharType="separate"/>
        </w:r>
        <w:r>
          <w:rPr>
            <w:noProof/>
            <w:webHidden/>
          </w:rPr>
          <w:t>3</w:t>
        </w:r>
        <w:r>
          <w:rPr>
            <w:noProof/>
            <w:webHidden/>
          </w:rPr>
          <w:fldChar w:fldCharType="end"/>
        </w:r>
      </w:hyperlink>
    </w:p>
    <w:p w14:paraId="0B022CC5" w14:textId="1EA659F3" w:rsidR="00C57B28" w:rsidRDefault="00C57B28">
      <w:pPr>
        <w:pStyle w:val="TableofFigures"/>
        <w:tabs>
          <w:tab w:val="right" w:leader="dot" w:pos="9016"/>
        </w:tabs>
        <w:rPr>
          <w:noProof/>
          <w:kern w:val="2"/>
          <w:sz w:val="24"/>
          <w:szCs w:val="24"/>
          <w:lang w:eastAsia="en-GB"/>
          <w14:ligatures w14:val="standardContextual"/>
        </w:rPr>
      </w:pPr>
      <w:hyperlink w:anchor="_Toc193815142" w:history="1">
        <w:r w:rsidRPr="00D742AD">
          <w:rPr>
            <w:rStyle w:val="Hyperlink"/>
            <w:noProof/>
          </w:rPr>
          <w:t>Figure 3 - Diagram of 'clark-type' dissolved oxygen sensor. Source: Deranged Physiology (2023). Principles of oxygen measurement with the Clark electrode. Available at: https://derangedphysiology.com/main/cicm-primary-exam/respiratory-system/Chapter-422/principles-oxygen-measurement-clark-electrode [Accessed 22 Mar. 2025].</w:t>
        </w:r>
        <w:r>
          <w:rPr>
            <w:noProof/>
            <w:webHidden/>
          </w:rPr>
          <w:tab/>
        </w:r>
        <w:r>
          <w:rPr>
            <w:noProof/>
            <w:webHidden/>
          </w:rPr>
          <w:fldChar w:fldCharType="begin"/>
        </w:r>
        <w:r>
          <w:rPr>
            <w:noProof/>
            <w:webHidden/>
          </w:rPr>
          <w:instrText xml:space="preserve"> PAGEREF _Toc193815142 \h </w:instrText>
        </w:r>
        <w:r>
          <w:rPr>
            <w:noProof/>
            <w:webHidden/>
          </w:rPr>
        </w:r>
        <w:r>
          <w:rPr>
            <w:noProof/>
            <w:webHidden/>
          </w:rPr>
          <w:fldChar w:fldCharType="separate"/>
        </w:r>
        <w:r>
          <w:rPr>
            <w:noProof/>
            <w:webHidden/>
          </w:rPr>
          <w:t>4</w:t>
        </w:r>
        <w:r>
          <w:rPr>
            <w:noProof/>
            <w:webHidden/>
          </w:rPr>
          <w:fldChar w:fldCharType="end"/>
        </w:r>
      </w:hyperlink>
    </w:p>
    <w:p w14:paraId="6D7C41ED" w14:textId="53E4E932" w:rsidR="00C57B28" w:rsidRDefault="00C57B28">
      <w:pPr>
        <w:pStyle w:val="TableofFigures"/>
        <w:tabs>
          <w:tab w:val="right" w:leader="dot" w:pos="9016"/>
        </w:tabs>
        <w:rPr>
          <w:noProof/>
          <w:kern w:val="2"/>
          <w:sz w:val="24"/>
          <w:szCs w:val="24"/>
          <w:lang w:eastAsia="en-GB"/>
          <w14:ligatures w14:val="standardContextual"/>
        </w:rPr>
      </w:pPr>
      <w:hyperlink w:anchor="_Toc193815143" w:history="1">
        <w:r w:rsidRPr="00D742AD">
          <w:rPr>
            <w:rStyle w:val="Hyperlink"/>
            <w:noProof/>
          </w:rPr>
          <w:t>Figure 4 - Ladder logic diagram. Source: Automation Ready Panels (ND). What is PLC Ladder logic and how does it work? Available at: https://www.automationreadypanels.com/plc-hmi/what-is-plc-ladder-logic-and-how-does-it-work/ [Accessed 23 mar 2023].</w:t>
        </w:r>
        <w:r>
          <w:rPr>
            <w:noProof/>
            <w:webHidden/>
          </w:rPr>
          <w:tab/>
        </w:r>
        <w:r>
          <w:rPr>
            <w:noProof/>
            <w:webHidden/>
          </w:rPr>
          <w:fldChar w:fldCharType="begin"/>
        </w:r>
        <w:r>
          <w:rPr>
            <w:noProof/>
            <w:webHidden/>
          </w:rPr>
          <w:instrText xml:space="preserve"> PAGEREF _Toc193815143 \h </w:instrText>
        </w:r>
        <w:r>
          <w:rPr>
            <w:noProof/>
            <w:webHidden/>
          </w:rPr>
        </w:r>
        <w:r>
          <w:rPr>
            <w:noProof/>
            <w:webHidden/>
          </w:rPr>
          <w:fldChar w:fldCharType="separate"/>
        </w:r>
        <w:r>
          <w:rPr>
            <w:noProof/>
            <w:webHidden/>
          </w:rPr>
          <w:t>5</w:t>
        </w:r>
        <w:r>
          <w:rPr>
            <w:noProof/>
            <w:webHidden/>
          </w:rPr>
          <w:fldChar w:fldCharType="end"/>
        </w:r>
      </w:hyperlink>
    </w:p>
    <w:p w14:paraId="52FA226C" w14:textId="7D58E784" w:rsidR="00C57B28" w:rsidRDefault="00C57B28">
      <w:pPr>
        <w:pStyle w:val="TableofFigures"/>
        <w:tabs>
          <w:tab w:val="right" w:leader="dot" w:pos="9016"/>
        </w:tabs>
        <w:rPr>
          <w:noProof/>
          <w:kern w:val="2"/>
          <w:sz w:val="24"/>
          <w:szCs w:val="24"/>
          <w:lang w:eastAsia="en-GB"/>
          <w14:ligatures w14:val="standardContextual"/>
        </w:rPr>
      </w:pPr>
      <w:hyperlink w:anchor="_Toc193815144" w:history="1">
        <w:r w:rsidRPr="00D742AD">
          <w:rPr>
            <w:rStyle w:val="Hyperlink"/>
            <w:noProof/>
          </w:rPr>
          <w:t>Figure 5 - Example of a SCADA Human-Machine Interface software displaying process information. Source: DOSupply 2019. Explaining HMI, SCADA, and PLCs, what they do, and how they work together. Available at: https://www.dosupply.com/tech/2019/02/04/explaining-hmi-scada-and-plcs-what-they-do-and-how-they-work-together/ [Accessed 23 Mar 2025].</w:t>
        </w:r>
        <w:r>
          <w:rPr>
            <w:noProof/>
            <w:webHidden/>
          </w:rPr>
          <w:tab/>
        </w:r>
        <w:r>
          <w:rPr>
            <w:noProof/>
            <w:webHidden/>
          </w:rPr>
          <w:fldChar w:fldCharType="begin"/>
        </w:r>
        <w:r>
          <w:rPr>
            <w:noProof/>
            <w:webHidden/>
          </w:rPr>
          <w:instrText xml:space="preserve"> PAGEREF _Toc193815144 \h </w:instrText>
        </w:r>
        <w:r>
          <w:rPr>
            <w:noProof/>
            <w:webHidden/>
          </w:rPr>
        </w:r>
        <w:r>
          <w:rPr>
            <w:noProof/>
            <w:webHidden/>
          </w:rPr>
          <w:fldChar w:fldCharType="separate"/>
        </w:r>
        <w:r>
          <w:rPr>
            <w:noProof/>
            <w:webHidden/>
          </w:rPr>
          <w:t>6</w:t>
        </w:r>
        <w:r>
          <w:rPr>
            <w:noProof/>
            <w:webHidden/>
          </w:rPr>
          <w:fldChar w:fldCharType="end"/>
        </w:r>
      </w:hyperlink>
    </w:p>
    <w:p w14:paraId="610776DA" w14:textId="5E635964" w:rsidR="00C57B28" w:rsidRDefault="00C57B28">
      <w:pPr>
        <w:pStyle w:val="TableofFigures"/>
        <w:tabs>
          <w:tab w:val="right" w:leader="dot" w:pos="9016"/>
        </w:tabs>
        <w:rPr>
          <w:noProof/>
          <w:kern w:val="2"/>
          <w:sz w:val="24"/>
          <w:szCs w:val="24"/>
          <w:lang w:eastAsia="en-GB"/>
          <w14:ligatures w14:val="standardContextual"/>
        </w:rPr>
      </w:pPr>
      <w:hyperlink w:anchor="_Toc193815145" w:history="1">
        <w:r w:rsidRPr="00D742AD">
          <w:rPr>
            <w:rStyle w:val="Hyperlink"/>
            <w:noProof/>
          </w:rPr>
          <w:t>Figure 6 - Diagram of an electrically operated valve actuator. Source: Zhang, P. (2008). Industrial Control Technology: A Handbook for Engineers and Researchers. William Andrew Publishing.</w:t>
        </w:r>
        <w:r>
          <w:rPr>
            <w:noProof/>
            <w:webHidden/>
          </w:rPr>
          <w:tab/>
        </w:r>
        <w:r>
          <w:rPr>
            <w:noProof/>
            <w:webHidden/>
          </w:rPr>
          <w:fldChar w:fldCharType="begin"/>
        </w:r>
        <w:r>
          <w:rPr>
            <w:noProof/>
            <w:webHidden/>
          </w:rPr>
          <w:instrText xml:space="preserve"> PAGEREF _Toc193815145 \h </w:instrText>
        </w:r>
        <w:r>
          <w:rPr>
            <w:noProof/>
            <w:webHidden/>
          </w:rPr>
        </w:r>
        <w:r>
          <w:rPr>
            <w:noProof/>
            <w:webHidden/>
          </w:rPr>
          <w:fldChar w:fldCharType="separate"/>
        </w:r>
        <w:r>
          <w:rPr>
            <w:noProof/>
            <w:webHidden/>
          </w:rPr>
          <w:t>7</w:t>
        </w:r>
        <w:r>
          <w:rPr>
            <w:noProof/>
            <w:webHidden/>
          </w:rPr>
          <w:fldChar w:fldCharType="end"/>
        </w:r>
      </w:hyperlink>
    </w:p>
    <w:p w14:paraId="76677F6E" w14:textId="64034EDB" w:rsidR="00C57B28" w:rsidRDefault="00C57B28">
      <w:pPr>
        <w:pStyle w:val="TableofFigures"/>
        <w:tabs>
          <w:tab w:val="right" w:leader="dot" w:pos="9016"/>
        </w:tabs>
        <w:rPr>
          <w:noProof/>
          <w:kern w:val="2"/>
          <w:sz w:val="24"/>
          <w:szCs w:val="24"/>
          <w:lang w:eastAsia="en-GB"/>
          <w14:ligatures w14:val="standardContextual"/>
        </w:rPr>
      </w:pPr>
      <w:hyperlink w:anchor="_Toc193815146" w:history="1">
        <w:r w:rsidRPr="00D742AD">
          <w:rPr>
            <w:rStyle w:val="Hyperlink"/>
            <w:noProof/>
          </w:rPr>
          <w:t>Figure 7 - Diagram of an IoT enabled wastewater treatment process. Source: Temboo 2019. How to bring IoT to your wastewater treatment plant. Available at: https://blog.temboo.com/iot-and-wastewater-treatment-plants/ [Accessed: 25 Mar 2025].</w:t>
        </w:r>
        <w:r>
          <w:rPr>
            <w:noProof/>
            <w:webHidden/>
          </w:rPr>
          <w:tab/>
        </w:r>
        <w:r>
          <w:rPr>
            <w:noProof/>
            <w:webHidden/>
          </w:rPr>
          <w:fldChar w:fldCharType="begin"/>
        </w:r>
        <w:r>
          <w:rPr>
            <w:noProof/>
            <w:webHidden/>
          </w:rPr>
          <w:instrText xml:space="preserve"> PAGEREF _Toc193815146 \h </w:instrText>
        </w:r>
        <w:r>
          <w:rPr>
            <w:noProof/>
            <w:webHidden/>
          </w:rPr>
        </w:r>
        <w:r>
          <w:rPr>
            <w:noProof/>
            <w:webHidden/>
          </w:rPr>
          <w:fldChar w:fldCharType="separate"/>
        </w:r>
        <w:r>
          <w:rPr>
            <w:noProof/>
            <w:webHidden/>
          </w:rPr>
          <w:t>9</w:t>
        </w:r>
        <w:r>
          <w:rPr>
            <w:noProof/>
            <w:webHidden/>
          </w:rPr>
          <w:fldChar w:fldCharType="end"/>
        </w:r>
      </w:hyperlink>
    </w:p>
    <w:p w14:paraId="3BD45B61" w14:textId="7B9090EC" w:rsidR="00F94269" w:rsidRPr="006A6D05" w:rsidRDefault="00C57B28" w:rsidP="006A6D05">
      <w:pPr>
        <w:rPr>
          <w:lang w:eastAsia="en-GB"/>
        </w:rPr>
        <w:sectPr w:rsidR="00F94269" w:rsidRPr="006A6D05" w:rsidSect="00991CC7">
          <w:footerReference w:type="default" r:id="rId11"/>
          <w:pgSz w:w="11906" w:h="16838"/>
          <w:pgMar w:top="1440" w:right="1440" w:bottom="1440" w:left="1440" w:header="708" w:footer="708" w:gutter="0"/>
          <w:pgNumType w:fmt="lowerRoman" w:start="1"/>
          <w:cols w:space="708"/>
          <w:titlePg/>
          <w:docGrid w:linePitch="360"/>
        </w:sectPr>
      </w:pPr>
      <w:r>
        <w:rPr>
          <w:lang w:eastAsia="en-GB"/>
        </w:rPr>
        <w:fldChar w:fldCharType="end"/>
      </w:r>
    </w:p>
    <w:p w14:paraId="22B11BC7" w14:textId="3BA0B455" w:rsidR="0070520E" w:rsidRDefault="00D35372" w:rsidP="00D35372">
      <w:pPr>
        <w:pStyle w:val="Heading1"/>
        <w:rPr>
          <w:color w:val="auto"/>
        </w:rPr>
      </w:pPr>
      <w:bookmarkStart w:id="0" w:name="_Toc193958486"/>
      <w:r w:rsidRPr="00D35372">
        <w:rPr>
          <w:color w:val="auto"/>
        </w:rPr>
        <w:lastRenderedPageBreak/>
        <w:t>Introduction</w:t>
      </w:r>
      <w:bookmarkEnd w:id="0"/>
      <w:r w:rsidR="005B4398">
        <w:rPr>
          <w:color w:val="auto"/>
        </w:rPr>
        <w:t xml:space="preserve"> </w:t>
      </w:r>
    </w:p>
    <w:p w14:paraId="44BFBC62" w14:textId="77777777" w:rsidR="002E6600" w:rsidRPr="002E6600" w:rsidRDefault="002E6600" w:rsidP="002E6600"/>
    <w:p w14:paraId="6A068453" w14:textId="4A1DBD13" w:rsidR="003C684B" w:rsidRDefault="001576A5" w:rsidP="001576A5">
      <w:pPr>
        <w:jc w:val="both"/>
      </w:pPr>
      <w:bookmarkStart w:id="1" w:name="_Toc1397615713"/>
      <w:r w:rsidRPr="001576A5">
        <w:t>Public Health and Environmental Safety are paramount to the continued prosperity of modern developed economies. Awareness of environmental issues among the population is at its highest level ever, and pressure for compliance with environmental regulations is no longer seen as a nice thing to have but a must. Public health services in the UK are struggling to meet demand, and thus, public health has also been pushed to the forefront of the public conscience. Wastewater Treatment and Management are cornerstones to tackling these issues.</w:t>
      </w:r>
      <w:r>
        <w:t xml:space="preserve"> </w:t>
      </w:r>
    </w:p>
    <w:p w14:paraId="6B7F0CF6" w14:textId="20C0A0CD" w:rsidR="001576A5" w:rsidRDefault="00061087" w:rsidP="001576A5">
      <w:pPr>
        <w:jc w:val="both"/>
      </w:pPr>
      <w:r w:rsidRPr="00061087">
        <w:t>Industrial Control &amp; Automation (ICA) use in wastewater treatment plants is now commonplace. This is due in part to the complexity of operations and the treatment of wastewater has increased, so has the requirement of measurements of process control variables, and manual measurements are infrequent and cannot offer the level of precision required to optimise processes with a facility</w:t>
      </w:r>
      <w:r w:rsidR="00555E8E">
        <w:t xml:space="preserve"> </w:t>
      </w:r>
      <w:sdt>
        <w:sdtPr>
          <w:id w:val="-96947187"/>
          <w:citation/>
        </w:sdtPr>
        <w:sdtEndPr/>
        <w:sdtContent>
          <w:r w:rsidR="00C87A7B">
            <w:fldChar w:fldCharType="begin"/>
          </w:r>
          <w:r w:rsidR="00C87A7B">
            <w:rPr>
              <w:lang w:val="en-US"/>
            </w:rPr>
            <w:instrText xml:space="preserve"> CITATION Qas18 \l 1033 </w:instrText>
          </w:r>
          <w:r w:rsidR="00C87A7B">
            <w:fldChar w:fldCharType="separate"/>
          </w:r>
          <w:r w:rsidR="00C57B28" w:rsidRPr="00C57B28">
            <w:rPr>
              <w:noProof/>
              <w:lang w:val="en-US"/>
            </w:rPr>
            <w:t>(Qasim &amp; Guang, 2018)</w:t>
          </w:r>
          <w:r w:rsidR="00C87A7B">
            <w:fldChar w:fldCharType="end"/>
          </w:r>
        </w:sdtContent>
      </w:sdt>
      <w:r w:rsidR="00AD2E90">
        <w:t>.</w:t>
      </w:r>
    </w:p>
    <w:p w14:paraId="546280C3" w14:textId="4FCBBB54" w:rsidR="00B32DC1" w:rsidRDefault="00554D23" w:rsidP="001576A5">
      <w:pPr>
        <w:jc w:val="both"/>
      </w:pPr>
      <w:r w:rsidRPr="00554D23">
        <w:t>This report will critically analyse ICA applications to wastewater treatment, provide a history pretext into their adoption in wastewater treatment plants, and explore the role of programmable logic controllers (PLCs), distributed control systems (DCS) and proportional-integral-derivative (PID) in process control systems. It also gives an overview of regulatory requirements, the importance of compliance with these standards—advancements in ICA, and their potential impacts on wastewater treatment plants. Finally, give insight into recommendations of ICA configurations, difficulties in their implementation, and any potential ethical or environmental considerations in their application.</w:t>
      </w:r>
      <w:r w:rsidR="0053463A">
        <w:t xml:space="preserve"> </w:t>
      </w:r>
    </w:p>
    <w:p w14:paraId="1794D979" w14:textId="410B2875" w:rsidR="0053463A" w:rsidRDefault="0053463A" w:rsidP="001576A5">
      <w:pPr>
        <w:jc w:val="both"/>
      </w:pPr>
      <w:r>
        <w:t xml:space="preserve">This report will be structured </w:t>
      </w:r>
      <w:r w:rsidR="005C4182">
        <w:t xml:space="preserve">in six distinct sections </w:t>
      </w:r>
      <w:r w:rsidR="00CE1B1F">
        <w:t xml:space="preserve">covering all aspects of </w:t>
      </w:r>
      <w:r w:rsidR="00BC6561">
        <w:t>report mentioned above.</w:t>
      </w:r>
    </w:p>
    <w:p w14:paraId="378516C0" w14:textId="77777777" w:rsidR="00196795" w:rsidRDefault="00196795" w:rsidP="001576A5">
      <w:pPr>
        <w:jc w:val="both"/>
      </w:pPr>
    </w:p>
    <w:p w14:paraId="333286BE" w14:textId="3275BCB6" w:rsidR="002E6600" w:rsidRDefault="00F72152" w:rsidP="002E6600">
      <w:pPr>
        <w:pStyle w:val="Heading1"/>
        <w:rPr>
          <w:color w:val="auto"/>
        </w:rPr>
      </w:pPr>
      <w:bookmarkStart w:id="2" w:name="_Toc193958487"/>
      <w:r w:rsidRPr="00993F97">
        <w:rPr>
          <w:color w:val="auto"/>
        </w:rPr>
        <w:t xml:space="preserve">Historical Context and Adoption of ICA in Wastewater </w:t>
      </w:r>
      <w:r w:rsidR="00993F97" w:rsidRPr="00993F97">
        <w:rPr>
          <w:color w:val="auto"/>
        </w:rPr>
        <w:t>Treatment</w:t>
      </w:r>
      <w:bookmarkEnd w:id="2"/>
    </w:p>
    <w:p w14:paraId="6A1CB593" w14:textId="77777777" w:rsidR="00196795" w:rsidRPr="00196795" w:rsidRDefault="00196795" w:rsidP="00196795"/>
    <w:p w14:paraId="051A4229" w14:textId="3EC4439E" w:rsidR="00F82351" w:rsidRDefault="00D22715" w:rsidP="00811065">
      <w:pPr>
        <w:jc w:val="both"/>
      </w:pPr>
      <w:r>
        <w:t xml:space="preserve">The earliest </w:t>
      </w:r>
      <w:r w:rsidR="00550D61">
        <w:t xml:space="preserve">form of wastewater treatment is sewerage farms, the purpose of which was to reuse or dispose of the waste on </w:t>
      </w:r>
      <w:r w:rsidR="004C020F">
        <w:t>agricultural</w:t>
      </w:r>
      <w:r w:rsidR="00550D61">
        <w:t xml:space="preserve"> </w:t>
      </w:r>
      <w:r w:rsidR="004C020F">
        <w:t>land</w:t>
      </w:r>
      <w:r w:rsidR="00352092">
        <w:t xml:space="preserve">, this method relied on manual handling of waste with little to no way of controlling hazards or </w:t>
      </w:r>
      <w:r w:rsidR="00196988">
        <w:t>sanitation</w:t>
      </w:r>
      <w:r w:rsidR="00586414">
        <w:t xml:space="preserve"> </w:t>
      </w:r>
      <w:sdt>
        <w:sdtPr>
          <w:id w:val="786466279"/>
          <w:citation/>
        </w:sdtPr>
        <w:sdtEndPr/>
        <w:sdtContent>
          <w:r w:rsidR="00701C58">
            <w:fldChar w:fldCharType="begin"/>
          </w:r>
          <w:r w:rsidR="00701C58">
            <w:rPr>
              <w:lang w:val="en-US"/>
            </w:rPr>
            <w:instrText xml:space="preserve"> CITATION Sch16 \l 1033 </w:instrText>
          </w:r>
          <w:r w:rsidR="00701C58">
            <w:fldChar w:fldCharType="separate"/>
          </w:r>
          <w:r w:rsidR="00C57B28" w:rsidRPr="00C57B28">
            <w:rPr>
              <w:noProof/>
              <w:lang w:val="en-US"/>
            </w:rPr>
            <w:t>(Scholz, 2016)</w:t>
          </w:r>
          <w:r w:rsidR="00701C58">
            <w:fldChar w:fldCharType="end"/>
          </w:r>
        </w:sdtContent>
      </w:sdt>
      <w:r w:rsidR="00701C58">
        <w:t xml:space="preserve">. </w:t>
      </w:r>
      <w:r w:rsidR="00744201" w:rsidRPr="00744201">
        <w:t>During the Industrial Revolution, which is often referred to as the beginning of the "age of sanitary enlightenment," the abandonment of the miasma theory of disease opened the door for modern sewage systems. The practice of using lime to dislodge solids suspended in wastewater emerged around 1700-1800. Additionally, the invention of the septic tank in 1895 and the Imhoff tank in 1906 laid the foundation for sewage treatment methods that are still in use today</w:t>
      </w:r>
      <w:r w:rsidR="00744201">
        <w:t xml:space="preserve"> </w:t>
      </w:r>
      <w:sdt>
        <w:sdtPr>
          <w:id w:val="-1649819880"/>
          <w:citation/>
        </w:sdtPr>
        <w:sdtEndPr/>
        <w:sdtContent>
          <w:r w:rsidR="00744201">
            <w:fldChar w:fldCharType="begin"/>
          </w:r>
          <w:r w:rsidR="00744201">
            <w:rPr>
              <w:lang w:val="en-US"/>
            </w:rPr>
            <w:instrText xml:space="preserve"> CITATION Len01 \l 1033 </w:instrText>
          </w:r>
          <w:r w:rsidR="00744201">
            <w:fldChar w:fldCharType="separate"/>
          </w:r>
          <w:r w:rsidR="00C57B28" w:rsidRPr="00C57B28">
            <w:rPr>
              <w:noProof/>
              <w:lang w:val="en-US"/>
            </w:rPr>
            <w:t>(Lens, et al., 2001)</w:t>
          </w:r>
          <w:r w:rsidR="00744201">
            <w:fldChar w:fldCharType="end"/>
          </w:r>
        </w:sdtContent>
      </w:sdt>
      <w:r w:rsidR="00D567BA">
        <w:t>.</w:t>
      </w:r>
      <w:r w:rsidR="00956A40">
        <w:t xml:space="preserve"> Broadly speaking the late 19</w:t>
      </w:r>
      <w:r w:rsidR="00956A40" w:rsidRPr="00956A40">
        <w:rPr>
          <w:vertAlign w:val="superscript"/>
        </w:rPr>
        <w:t>th</w:t>
      </w:r>
      <w:r w:rsidR="00956A40">
        <w:t xml:space="preserve"> and early 20</w:t>
      </w:r>
      <w:r w:rsidR="00956A40" w:rsidRPr="00956A40">
        <w:rPr>
          <w:vertAlign w:val="superscript"/>
        </w:rPr>
        <w:t>th</w:t>
      </w:r>
      <w:r w:rsidR="00956A40">
        <w:t xml:space="preserve"> century say the design saw largely only manual and some limited adoption of mechanical means for wastewater treatment through the adoption of settling tanks </w:t>
      </w:r>
      <w:r w:rsidR="00F82351">
        <w:t xml:space="preserve">such as the septic tank. </w:t>
      </w:r>
    </w:p>
    <w:p w14:paraId="55E18864" w14:textId="6594CDED" w:rsidR="00811065" w:rsidRDefault="00F81318" w:rsidP="00993F97">
      <w:r w:rsidRPr="00F81318">
        <w:t xml:space="preserve">From the early 20th century onward, population </w:t>
      </w:r>
      <w:r w:rsidR="00316ADF" w:rsidRPr="00F81318">
        <w:t>centres</w:t>
      </w:r>
      <w:r w:rsidRPr="00F81318">
        <w:t xml:space="preserve"> like Birmingham and Coventry experienced rapid and explosive growth, as shown in Figure 1. This surge in population required the development of improved and more expansive wastewater management systems to process wastewater more efficiently. However, it wasn't until the mid-1970s that instrumentation, control, and automation began to be widely adopted in wastewater management. Plants aimed to operate more efficiently, achieve consistent performance, and manage fluctuations in loading conditions at an affordable cost</w:t>
      </w:r>
      <w:r>
        <w:t xml:space="preserve"> </w:t>
      </w:r>
      <w:sdt>
        <w:sdtPr>
          <w:id w:val="-1685355067"/>
          <w:citation/>
        </w:sdtPr>
        <w:sdtEndPr/>
        <w:sdtContent>
          <w:r w:rsidR="00ED6C4B">
            <w:fldChar w:fldCharType="begin"/>
          </w:r>
          <w:r w:rsidR="00ED6C4B">
            <w:rPr>
              <w:lang w:val="en-US"/>
            </w:rPr>
            <w:instrText xml:space="preserve"> CITATION Yua19 \l 1033 </w:instrText>
          </w:r>
          <w:r w:rsidR="00ED6C4B">
            <w:fldChar w:fldCharType="separate"/>
          </w:r>
          <w:r w:rsidR="00C57B28" w:rsidRPr="00C57B28">
            <w:rPr>
              <w:noProof/>
              <w:lang w:val="en-US"/>
            </w:rPr>
            <w:t>(Yuan, et al., 2019)</w:t>
          </w:r>
          <w:r w:rsidR="00ED6C4B">
            <w:fldChar w:fldCharType="end"/>
          </w:r>
        </w:sdtContent>
      </w:sdt>
      <w:r w:rsidR="00ED6C4B">
        <w:t xml:space="preserve">. </w:t>
      </w:r>
    </w:p>
    <w:p w14:paraId="74BAC24B" w14:textId="77777777" w:rsidR="00811065" w:rsidRDefault="00811065" w:rsidP="00993F97"/>
    <w:p w14:paraId="3757B0E1" w14:textId="77777777" w:rsidR="00196795" w:rsidRDefault="00196795" w:rsidP="00993F97"/>
    <w:p w14:paraId="61F8C37E" w14:textId="3024D7C7" w:rsidR="00196795" w:rsidRDefault="00196795" w:rsidP="00993F97">
      <w:r>
        <w:rPr>
          <w:noProof/>
        </w:rPr>
        <w:drawing>
          <wp:anchor distT="0" distB="0" distL="114300" distR="114300" simplePos="0" relativeHeight="251658240" behindDoc="0" locked="0" layoutInCell="1" allowOverlap="1" wp14:anchorId="3C874C26" wp14:editId="1076AAF6">
            <wp:simplePos x="0" y="0"/>
            <wp:positionH relativeFrom="margin">
              <wp:align>left</wp:align>
            </wp:positionH>
            <wp:positionV relativeFrom="paragraph">
              <wp:posOffset>10160</wp:posOffset>
            </wp:positionV>
            <wp:extent cx="5318760" cy="3718560"/>
            <wp:effectExtent l="0" t="0" r="0" b="0"/>
            <wp:wrapNone/>
            <wp:docPr id="3" name="Picture 2" descr="12-07-12-population-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07-12-population-change"/>
                    <pic:cNvPicPr>
                      <a:picLocks noChangeAspect="1" noChangeArrowheads="1"/>
                    </pic:cNvPicPr>
                  </pic:nvPicPr>
                  <pic:blipFill rotWithShape="1">
                    <a:blip r:embed="rId12">
                      <a:extLst>
                        <a:ext uri="{28A0092B-C50C-407E-A947-70E740481C1C}">
                          <a14:useLocalDpi xmlns:a14="http://schemas.microsoft.com/office/drawing/2010/main" val="0"/>
                        </a:ext>
                      </a:extLst>
                    </a:blip>
                    <a:srcRect b="4126"/>
                    <a:stretch/>
                  </pic:blipFill>
                  <pic:spPr bwMode="auto">
                    <a:xfrm>
                      <a:off x="0" y="0"/>
                      <a:ext cx="5318760" cy="37185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F8B7B4B" w14:textId="77777777" w:rsidR="00811065" w:rsidRDefault="00811065" w:rsidP="00993F97"/>
    <w:p w14:paraId="5005CC88" w14:textId="77777777" w:rsidR="00811065" w:rsidRDefault="00811065" w:rsidP="00993F97"/>
    <w:p w14:paraId="74738774" w14:textId="730C0B92" w:rsidR="00811065" w:rsidRDefault="00811065" w:rsidP="00993F97"/>
    <w:p w14:paraId="504BDCE9" w14:textId="77777777" w:rsidR="00811065" w:rsidRDefault="00811065" w:rsidP="00993F97"/>
    <w:p w14:paraId="788E5CE9" w14:textId="77777777" w:rsidR="00811065" w:rsidRDefault="00811065" w:rsidP="00993F97"/>
    <w:p w14:paraId="198AB4AA" w14:textId="77777777" w:rsidR="00811065" w:rsidRDefault="00811065" w:rsidP="00993F97"/>
    <w:p w14:paraId="5A64517B" w14:textId="77777777" w:rsidR="00811065" w:rsidRDefault="00811065" w:rsidP="00993F97"/>
    <w:p w14:paraId="14875230" w14:textId="77777777" w:rsidR="00811065" w:rsidRDefault="00811065" w:rsidP="00993F97"/>
    <w:p w14:paraId="1635B319" w14:textId="77777777" w:rsidR="00811065" w:rsidRDefault="00811065" w:rsidP="00993F97"/>
    <w:p w14:paraId="1D172694" w14:textId="77777777" w:rsidR="00811065" w:rsidRDefault="00811065" w:rsidP="00993F97"/>
    <w:p w14:paraId="38AF85A2" w14:textId="7B1BB8B6" w:rsidR="00811065" w:rsidRDefault="00811065" w:rsidP="00993F97"/>
    <w:p w14:paraId="4B61B09D" w14:textId="076C5E28" w:rsidR="00811065" w:rsidRDefault="00811065" w:rsidP="00993F97"/>
    <w:p w14:paraId="7C13D1F3" w14:textId="6364E904" w:rsidR="00811065" w:rsidRDefault="00151E34" w:rsidP="00993F97">
      <w:r>
        <w:rPr>
          <w:noProof/>
        </w:rPr>
        <mc:AlternateContent>
          <mc:Choice Requires="wps">
            <w:drawing>
              <wp:anchor distT="0" distB="0" distL="114300" distR="114300" simplePos="0" relativeHeight="251660288" behindDoc="0" locked="0" layoutInCell="1" allowOverlap="1" wp14:anchorId="470BA10E" wp14:editId="006B38E9">
                <wp:simplePos x="0" y="0"/>
                <wp:positionH relativeFrom="margin">
                  <wp:align>center</wp:align>
                </wp:positionH>
                <wp:positionV relativeFrom="paragraph">
                  <wp:posOffset>240665</wp:posOffset>
                </wp:positionV>
                <wp:extent cx="5318760" cy="635"/>
                <wp:effectExtent l="0" t="0" r="0" b="635"/>
                <wp:wrapNone/>
                <wp:docPr id="1536599011" name="Text Box 1"/>
                <wp:cNvGraphicFramePr/>
                <a:graphic xmlns:a="http://schemas.openxmlformats.org/drawingml/2006/main">
                  <a:graphicData uri="http://schemas.microsoft.com/office/word/2010/wordprocessingShape">
                    <wps:wsp>
                      <wps:cNvSpPr txBox="1"/>
                      <wps:spPr>
                        <a:xfrm>
                          <a:off x="0" y="0"/>
                          <a:ext cx="5318760" cy="635"/>
                        </a:xfrm>
                        <a:prstGeom prst="rect">
                          <a:avLst/>
                        </a:prstGeom>
                        <a:solidFill>
                          <a:prstClr val="white"/>
                        </a:solidFill>
                        <a:ln>
                          <a:noFill/>
                        </a:ln>
                      </wps:spPr>
                      <wps:txbx>
                        <w:txbxContent>
                          <w:p w14:paraId="2D469734" w14:textId="515AA57B" w:rsidR="00C839A2" w:rsidRPr="00E718AE" w:rsidRDefault="00C839A2" w:rsidP="00C839A2">
                            <w:pPr>
                              <w:pStyle w:val="Caption"/>
                              <w:rPr>
                                <w:noProof/>
                                <w:sz w:val="22"/>
                                <w:szCs w:val="22"/>
                              </w:rPr>
                            </w:pPr>
                            <w:bookmarkStart w:id="3" w:name="_Toc193815140"/>
                            <w:r>
                              <w:t xml:space="preserve">Figure </w:t>
                            </w:r>
                            <w:fldSimple w:instr=" SEQ Figure \* ARABIC ">
                              <w:r w:rsidR="005A15CD">
                                <w:rPr>
                                  <w:noProof/>
                                </w:rPr>
                                <w:t>1</w:t>
                              </w:r>
                            </w:fldSimple>
                            <w:r>
                              <w:t xml:space="preserve"> - </w:t>
                            </w:r>
                            <w:r w:rsidR="0011792F" w:rsidRPr="0011792F">
                              <w:t xml:space="preserve">Population growth in Birmingham and Coventry, 1801–2001. Source: Centre for Cities (n.d.), What happened to the city of a thousand trades? Birmingham from 1901 to today. Available at: </w:t>
                            </w:r>
                            <w:hyperlink r:id="rId13" w:tgtFrame="_new" w:history="1">
                              <w:r w:rsidR="0011792F" w:rsidRPr="0011792F">
                                <w:rPr>
                                  <w:rStyle w:val="Hyperlink"/>
                                </w:rPr>
                                <w:t>https://www.centreforcities.org/blog/what-happened-to-the-city-of-a-thousand-trades-birmingham-from-1901-to-today</w:t>
                              </w:r>
                            </w:hyperlink>
                            <w:r w:rsidR="0011792F" w:rsidRPr="0011792F">
                              <w:t xml:space="preserve"> [Accessed 22 Mar. 2025].</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70BA10E" id="_x0000_t202" coordsize="21600,21600" o:spt="202" path="m,l,21600r21600,l21600,xe">
                <v:stroke joinstyle="miter"/>
                <v:path gradientshapeok="t" o:connecttype="rect"/>
              </v:shapetype>
              <v:shape id="Text Box 1" o:spid="_x0000_s1026" type="#_x0000_t202" style="position:absolute;margin-left:0;margin-top:18.95pt;width:418.8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" stroked="f">
                <v:textbox style="mso-fit-shape-to-text:t" inset="0,0,0,0">
                  <w:txbxContent>
                    <w:p w14:paraId="2D469734" w14:textId="515AA57B" w:rsidR="00C839A2" w:rsidRPr="00E718AE" w:rsidRDefault="00C839A2" w:rsidP="00C839A2">
                      <w:pPr>
                        <w:pStyle w:val="Caption"/>
                        <w:rPr>
                          <w:noProof/>
                          <w:sz w:val="22"/>
                          <w:szCs w:val="22"/>
                        </w:rPr>
                      </w:pPr>
                      <w:bookmarkStart w:id="4" w:name="_Toc193815140"/>
                      <w:r>
                        <w:t xml:space="preserve">Figure </w:t>
                      </w:r>
                      <w:r>
                        <w:fldChar w:fldCharType="begin"/>
                      </w:r>
                      <w:r>
                        <w:instrText xml:space="preserve"> SEQ Figure \* ARABIC </w:instrText>
                      </w:r>
                      <w:r>
                        <w:fldChar w:fldCharType="separate"/>
                      </w:r>
                      <w:r w:rsidR="005A15CD">
                        <w:rPr>
                          <w:noProof/>
                        </w:rPr>
                        <w:t>1</w:t>
                      </w:r>
                      <w:r>
                        <w:fldChar w:fldCharType="end"/>
                      </w:r>
                      <w:r>
                        <w:t xml:space="preserve"> - </w:t>
                      </w:r>
                      <w:r w:rsidR="0011792F" w:rsidRPr="0011792F">
                        <w:t xml:space="preserve">Population growth in Birmingham and Coventry, 1801–2001. Source: Centre for Cities (n.d.), What happened to the city of a thousand trades? Birmingham from 1901 to today. Available at: </w:t>
                      </w:r>
                      <w:hyperlink r:id="rId14" w:tgtFrame="_new" w:history="1">
                        <w:r w:rsidR="0011792F" w:rsidRPr="0011792F">
                          <w:rPr>
                            <w:rStyle w:val="Hyperlink"/>
                          </w:rPr>
                          <w:t>https://www.centreforcities.org/blog/what-happened-to-the-city-of-a-thousand-trades-birmingham-from-1901-to-today</w:t>
                        </w:r>
                      </w:hyperlink>
                      <w:r w:rsidR="0011792F" w:rsidRPr="0011792F">
                        <w:t xml:space="preserve"> [Accessed 22 Mar. 2025].</w:t>
                      </w:r>
                      <w:bookmarkEnd w:id="4"/>
                    </w:p>
                  </w:txbxContent>
                </v:textbox>
                <w10:wrap anchorx="margin"/>
              </v:shape>
            </w:pict>
          </mc:Fallback>
        </mc:AlternateContent>
      </w:r>
    </w:p>
    <w:p w14:paraId="5E781F36" w14:textId="77777777" w:rsidR="00C839A2" w:rsidRDefault="00C839A2" w:rsidP="00993F97"/>
    <w:p w14:paraId="355D47FE" w14:textId="77777777" w:rsidR="00151E34" w:rsidRDefault="00151E34" w:rsidP="00151E34">
      <w:pPr>
        <w:jc w:val="both"/>
      </w:pPr>
    </w:p>
    <w:p w14:paraId="0CF45321" w14:textId="77777777" w:rsidR="003C3F28" w:rsidRDefault="003C3F28" w:rsidP="00151E34">
      <w:pPr>
        <w:jc w:val="both"/>
      </w:pPr>
    </w:p>
    <w:p w14:paraId="26AB28A9" w14:textId="6B7CA7D5" w:rsidR="0077736D" w:rsidRDefault="00151E34" w:rsidP="00151E34">
      <w:pPr>
        <w:jc w:val="both"/>
      </w:pPr>
      <w:r w:rsidRPr="00151E34">
        <w:t xml:space="preserve">The widespread adoption of automated control systems in wastewater treatment plants gained significant momentum during the 1980s and 1990s. This shift was largely driven by increasingly stringent environmental regulations that imposed tighter restrictions on discharge frequency and required continuous monitoring of effluent quality. In response, treatment plants began to rely heavily on Supervisory Control and Data Acquisition (SCADA) systems, which enabled centralized monitoring, control, and reporting of plant operations. Instrumentation such as sensors and </w:t>
      </w:r>
      <w:r w:rsidR="005432CF" w:rsidRPr="00151E34">
        <w:t>analysers</w:t>
      </w:r>
      <w:r w:rsidRPr="00151E34">
        <w:t xml:space="preserve"> facilitated real-time, continuous monitoring of critical parameters, including turbidity (wastewater clarity), nutrient concentrations, and microbial activity. These instruments were integrated with Programmable Logic Controllers (PLCs), allowing for automated adjustments and consistent process control, thereby improving operational efficiency and regulatory compliance</w:t>
      </w:r>
      <w:r>
        <w:t xml:space="preserve"> </w:t>
      </w:r>
      <w:sdt>
        <w:sdtPr>
          <w:id w:val="-368533426"/>
          <w:citation/>
        </w:sdtPr>
        <w:sdtEndPr/>
        <w:sdtContent>
          <w:r w:rsidR="001E758C">
            <w:fldChar w:fldCharType="begin"/>
          </w:r>
          <w:r w:rsidR="001E758C">
            <w:rPr>
              <w:lang w:val="en-US"/>
            </w:rPr>
            <w:instrText xml:space="preserve"> CITATION Ols05 \l 1033 </w:instrText>
          </w:r>
          <w:r w:rsidR="001E758C">
            <w:fldChar w:fldCharType="separate"/>
          </w:r>
          <w:r w:rsidR="00C57B28" w:rsidRPr="00C57B28">
            <w:rPr>
              <w:noProof/>
              <w:lang w:val="en-US"/>
            </w:rPr>
            <w:t>(Olsson, et al., 2005)</w:t>
          </w:r>
          <w:r w:rsidR="001E758C">
            <w:fldChar w:fldCharType="end"/>
          </w:r>
        </w:sdtContent>
      </w:sdt>
      <w:r w:rsidR="001E758C">
        <w:t>.</w:t>
      </w:r>
    </w:p>
    <w:p w14:paraId="2DA8528F" w14:textId="77777777" w:rsidR="00C839A2" w:rsidRDefault="00C839A2" w:rsidP="00993F97"/>
    <w:p w14:paraId="3E70A17A" w14:textId="77777777" w:rsidR="00196795" w:rsidRDefault="00196795" w:rsidP="00993F97"/>
    <w:p w14:paraId="0C1F356A" w14:textId="77777777" w:rsidR="00196795" w:rsidRDefault="00196795" w:rsidP="00993F97"/>
    <w:p w14:paraId="36FFEBE4" w14:textId="77777777" w:rsidR="00196795" w:rsidRDefault="00196795" w:rsidP="00993F97"/>
    <w:p w14:paraId="280A0C3A" w14:textId="77777777" w:rsidR="00196795" w:rsidRDefault="00196795" w:rsidP="00993F97"/>
    <w:p w14:paraId="5ECB78FF" w14:textId="7A386DB4" w:rsidR="00196795" w:rsidRDefault="00CD7C86" w:rsidP="000C1351">
      <w:pPr>
        <w:pStyle w:val="Heading1"/>
      </w:pPr>
      <w:bookmarkStart w:id="4" w:name="_Toc193958488"/>
      <w:r w:rsidRPr="00B415DD">
        <w:rPr>
          <w:color w:val="auto"/>
        </w:rPr>
        <w:lastRenderedPageBreak/>
        <w:t xml:space="preserve">Essential Components of ICA </w:t>
      </w:r>
      <w:r w:rsidR="004508F9" w:rsidRPr="00B415DD">
        <w:rPr>
          <w:color w:val="auto"/>
        </w:rPr>
        <w:t>in Wastewater Treatment</w:t>
      </w:r>
      <w:bookmarkEnd w:id="4"/>
      <w:r w:rsidR="004508F9" w:rsidRPr="00B415DD">
        <w:rPr>
          <w:color w:val="auto"/>
        </w:rPr>
        <w:t xml:space="preserve"> </w:t>
      </w:r>
    </w:p>
    <w:p w14:paraId="3B5E5E6D" w14:textId="15F0CC09" w:rsidR="002E6600" w:rsidRPr="00196795" w:rsidRDefault="00B415DD" w:rsidP="002E6600">
      <w:pPr>
        <w:pStyle w:val="Heading2"/>
        <w:rPr>
          <w:color w:val="auto"/>
        </w:rPr>
      </w:pPr>
      <w:bookmarkStart w:id="5" w:name="_Toc193958489"/>
      <w:r w:rsidRPr="001016BC">
        <w:rPr>
          <w:color w:val="auto"/>
        </w:rPr>
        <w:t>Sensors and Process Variables</w:t>
      </w:r>
      <w:bookmarkEnd w:id="5"/>
      <w:r w:rsidRPr="001016BC">
        <w:rPr>
          <w:color w:val="auto"/>
        </w:rPr>
        <w:t xml:space="preserve"> </w:t>
      </w:r>
    </w:p>
    <w:p w14:paraId="2D63239A" w14:textId="21E3F63D" w:rsidR="001016BC" w:rsidRDefault="0063453D" w:rsidP="00700B68">
      <w:pPr>
        <w:jc w:val="both"/>
      </w:pPr>
      <w:r>
        <w:t>Effective process control</w:t>
      </w:r>
      <w:r w:rsidR="0070107F">
        <w:t xml:space="preserve"> relies on continuous monitoring, in wastewater treatment plants it no different. Several critical parameters ensure optimal performance and compliance with environmental regulations. The integration of sensors is done to ensure real-time data acquisition, enabling </w:t>
      </w:r>
      <w:r w:rsidR="00E01553">
        <w:t xml:space="preserve">automated control and prompt corrective actions. </w:t>
      </w:r>
    </w:p>
    <w:p w14:paraId="50FAAF98" w14:textId="77777777" w:rsidR="00E01553" w:rsidRDefault="00E01553" w:rsidP="00E01553">
      <w:pPr>
        <w:jc w:val="both"/>
      </w:pPr>
    </w:p>
    <w:p w14:paraId="61C5FD7B" w14:textId="6A7015CB" w:rsidR="002E6600" w:rsidRPr="00196795" w:rsidRDefault="0012220B" w:rsidP="002E6600">
      <w:pPr>
        <w:pStyle w:val="Heading3"/>
        <w:rPr>
          <w:color w:val="auto"/>
        </w:rPr>
      </w:pPr>
      <w:bookmarkStart w:id="6" w:name="_Toc193958490"/>
      <w:r w:rsidRPr="0012220B">
        <w:rPr>
          <w:color w:val="auto"/>
        </w:rPr>
        <w:t>pH Levels</w:t>
      </w:r>
      <w:bookmarkEnd w:id="6"/>
      <w:r w:rsidRPr="0012220B">
        <w:rPr>
          <w:color w:val="auto"/>
        </w:rPr>
        <w:t xml:space="preserve"> </w:t>
      </w:r>
    </w:p>
    <w:p w14:paraId="559C1CC8" w14:textId="33A9B285" w:rsidR="0012220B" w:rsidRDefault="00D17A5F" w:rsidP="00700B68">
      <w:pPr>
        <w:jc w:val="both"/>
      </w:pPr>
      <w:r w:rsidRPr="00D17A5F">
        <w:t>​Monitoring pH levels is crucial in wastewater treatment plants to ensure optimal microbial activity and effective chemical treatment processes. This is typically achieved using glass electrode pH sensors, which are depicted in Figure 2.</w:t>
      </w:r>
      <w:r w:rsidR="00D52B0F">
        <w:t xml:space="preserve"> </w:t>
      </w:r>
    </w:p>
    <w:p w14:paraId="02028F73" w14:textId="09EAEB96" w:rsidR="00D52B0F" w:rsidRDefault="007B6C62" w:rsidP="0012220B">
      <w:r>
        <w:rPr>
          <w:noProof/>
        </w:rPr>
        <mc:AlternateContent>
          <mc:Choice Requires="wps">
            <w:drawing>
              <wp:anchor distT="0" distB="0" distL="114300" distR="114300" simplePos="0" relativeHeight="251663360" behindDoc="0" locked="0" layoutInCell="1" allowOverlap="1" wp14:anchorId="145C9CA2" wp14:editId="40EB0149">
                <wp:simplePos x="0" y="0"/>
                <wp:positionH relativeFrom="column">
                  <wp:posOffset>1017905</wp:posOffset>
                </wp:positionH>
                <wp:positionV relativeFrom="paragraph">
                  <wp:posOffset>3027680</wp:posOffset>
                </wp:positionV>
                <wp:extent cx="3686175" cy="635"/>
                <wp:effectExtent l="0" t="0" r="0" b="0"/>
                <wp:wrapNone/>
                <wp:docPr id="1718674757" name="Text Box 1"/>
                <wp:cNvGraphicFramePr/>
                <a:graphic xmlns:a="http://schemas.openxmlformats.org/drawingml/2006/main">
                  <a:graphicData uri="http://schemas.microsoft.com/office/word/2010/wordprocessingShape">
                    <wps:wsp>
                      <wps:cNvSpPr txBox="1"/>
                      <wps:spPr>
                        <a:xfrm>
                          <a:off x="0" y="0"/>
                          <a:ext cx="3686175" cy="635"/>
                        </a:xfrm>
                        <a:prstGeom prst="rect">
                          <a:avLst/>
                        </a:prstGeom>
                        <a:solidFill>
                          <a:prstClr val="white"/>
                        </a:solidFill>
                        <a:ln>
                          <a:noFill/>
                        </a:ln>
                      </wps:spPr>
                      <wps:txbx>
                        <w:txbxContent>
                          <w:p w14:paraId="3CD0C3AB" w14:textId="34C7C0AD" w:rsidR="007B6C62" w:rsidRPr="00DB4B00" w:rsidRDefault="007B6C62" w:rsidP="007B6C62">
                            <w:pPr>
                              <w:pStyle w:val="Caption"/>
                            </w:pPr>
                            <w:bookmarkStart w:id="7" w:name="_Toc193815141"/>
                            <w:r>
                              <w:t xml:space="preserve">Figure </w:t>
                            </w:r>
                            <w:fldSimple w:instr=" SEQ Figure \* ARABIC ">
                              <w:r w:rsidR="005A15CD">
                                <w:rPr>
                                  <w:noProof/>
                                </w:rPr>
                                <w:t>2</w:t>
                              </w:r>
                            </w:fldSimple>
                            <w:r>
                              <w:t xml:space="preserve"> - </w:t>
                            </w:r>
                            <w:r w:rsidR="00DB4B00" w:rsidRPr="00DB4B00">
                              <w:t xml:space="preserve">Diagram of a glass electrode pH sensor. Source: Priyam Study Centre (2022). Glass Electrode – pH Measurement. Available at: </w:t>
                            </w:r>
                            <w:hyperlink r:id="rId15" w:tgtFrame="_new" w:history="1">
                              <w:r w:rsidR="00DB4B00" w:rsidRPr="00DB4B00">
                                <w:rPr>
                                  <w:rStyle w:val="Hyperlink"/>
                                </w:rPr>
                                <w:t>https://www.priyamstudycentre.com/2022/05/glass-electrode-ph-measurement.html</w:t>
                              </w:r>
                            </w:hyperlink>
                            <w:r w:rsidR="00DB4B00" w:rsidRPr="00DB4B00">
                              <w:t xml:space="preserve"> [Accessed 22 Mar. 2025].</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5C9CA2" id="_x0000_s1027" type="#_x0000_t202" style="position:absolute;margin-left:80.15pt;margin-top:238.4pt;width:290.2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" stroked="f">
                <v:textbox style="mso-fit-shape-to-text:t" inset="0,0,0,0">
                  <w:txbxContent>
                    <w:p w14:paraId="3CD0C3AB" w14:textId="34C7C0AD" w:rsidR="007B6C62" w:rsidRPr="00DB4B00" w:rsidRDefault="007B6C62" w:rsidP="007B6C62">
                      <w:pPr>
                        <w:pStyle w:val="Caption"/>
                      </w:pPr>
                      <w:bookmarkStart w:id="9" w:name="_Toc193815141"/>
                      <w:r>
                        <w:t xml:space="preserve">Figure </w:t>
                      </w:r>
                      <w:r>
                        <w:fldChar w:fldCharType="begin"/>
                      </w:r>
                      <w:r>
                        <w:instrText xml:space="preserve"> SEQ Figure \* ARABIC </w:instrText>
                      </w:r>
                      <w:r>
                        <w:fldChar w:fldCharType="separate"/>
                      </w:r>
                      <w:r w:rsidR="005A15CD">
                        <w:rPr>
                          <w:noProof/>
                        </w:rPr>
                        <w:t>2</w:t>
                      </w:r>
                      <w:r>
                        <w:fldChar w:fldCharType="end"/>
                      </w:r>
                      <w:r>
                        <w:t xml:space="preserve"> - </w:t>
                      </w:r>
                      <w:r w:rsidR="00DB4B00" w:rsidRPr="00DB4B00">
                        <w:t xml:space="preserve">Diagram of a glass electrode pH sensor. Source: Priyam Study Centre (2022). Glass Electrode – pH Measurement. Available at: </w:t>
                      </w:r>
                      <w:hyperlink r:id="rId16" w:tgtFrame="_new" w:history="1">
                        <w:r w:rsidR="00DB4B00" w:rsidRPr="00DB4B00">
                          <w:rPr>
                            <w:rStyle w:val="Hyperlink"/>
                          </w:rPr>
                          <w:t>https://www.priyamstudycentre.com/2022/05/glass-electrode-ph-measurement.html</w:t>
                        </w:r>
                      </w:hyperlink>
                      <w:r w:rsidR="00DB4B00" w:rsidRPr="00DB4B00">
                        <w:t xml:space="preserve"> [Accessed 22 Mar. 2025].</w:t>
                      </w:r>
                      <w:bookmarkEnd w:id="9"/>
                    </w:p>
                  </w:txbxContent>
                </v:textbox>
              </v:shape>
            </w:pict>
          </mc:Fallback>
        </mc:AlternateContent>
      </w:r>
      <w:r w:rsidR="005F0B40">
        <w:rPr>
          <w:noProof/>
        </w:rPr>
        <w:drawing>
          <wp:anchor distT="0" distB="0" distL="114300" distR="114300" simplePos="0" relativeHeight="251661312" behindDoc="0" locked="0" layoutInCell="1" allowOverlap="1" wp14:anchorId="33A21B1E" wp14:editId="6767DCFF">
            <wp:simplePos x="0" y="0"/>
            <wp:positionH relativeFrom="margin">
              <wp:align>center</wp:align>
            </wp:positionH>
            <wp:positionV relativeFrom="paragraph">
              <wp:posOffset>21590</wp:posOffset>
            </wp:positionV>
            <wp:extent cx="3686175" cy="2948940"/>
            <wp:effectExtent l="0" t="0" r="9525" b="3810"/>
            <wp:wrapNone/>
            <wp:docPr id="1000437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86175" cy="2948940"/>
                    </a:xfrm>
                    <a:prstGeom prst="rect">
                      <a:avLst/>
                    </a:prstGeom>
                    <a:noFill/>
                  </pic:spPr>
                </pic:pic>
              </a:graphicData>
            </a:graphic>
          </wp:anchor>
        </w:drawing>
      </w:r>
    </w:p>
    <w:p w14:paraId="0D08E02E" w14:textId="08053C76" w:rsidR="00D52B0F" w:rsidRDefault="00D52B0F" w:rsidP="0012220B"/>
    <w:p w14:paraId="69C978A0" w14:textId="77777777" w:rsidR="00D52B0F" w:rsidRDefault="00D52B0F" w:rsidP="0012220B"/>
    <w:p w14:paraId="6EB61801" w14:textId="23782BFB" w:rsidR="00D52B0F" w:rsidRDefault="00D52B0F" w:rsidP="0012220B"/>
    <w:p w14:paraId="17F46D17" w14:textId="002D52B4" w:rsidR="005F0B40" w:rsidRDefault="005F0B40" w:rsidP="0012220B"/>
    <w:p w14:paraId="1ECC8424" w14:textId="6EC8BB8C" w:rsidR="005F0B40" w:rsidRDefault="005F0B40" w:rsidP="0012220B"/>
    <w:p w14:paraId="4C7F84E4" w14:textId="77777777" w:rsidR="005F0B40" w:rsidRDefault="005F0B40" w:rsidP="0012220B"/>
    <w:p w14:paraId="25519636" w14:textId="77777777" w:rsidR="005F0B40" w:rsidRDefault="005F0B40" w:rsidP="0012220B"/>
    <w:p w14:paraId="7C479B79" w14:textId="74ABB3B8" w:rsidR="005F0B40" w:rsidRDefault="005F0B40" w:rsidP="0012220B"/>
    <w:p w14:paraId="27E5A85F" w14:textId="28C1E0D7" w:rsidR="005F0B40" w:rsidRDefault="005F0B40" w:rsidP="0012220B"/>
    <w:p w14:paraId="55E62D79" w14:textId="44C03A01" w:rsidR="00D1403F" w:rsidRDefault="00D1403F" w:rsidP="0012220B"/>
    <w:p w14:paraId="046441DE" w14:textId="50AD16DD" w:rsidR="00D1403F" w:rsidRDefault="00D1403F" w:rsidP="0012220B"/>
    <w:p w14:paraId="2FB3E9B5" w14:textId="54985060" w:rsidR="005F0B40" w:rsidRDefault="005F0B40" w:rsidP="0012220B"/>
    <w:p w14:paraId="691EC24A" w14:textId="77777777" w:rsidR="002E6600" w:rsidRDefault="002E6600" w:rsidP="0012220B"/>
    <w:p w14:paraId="043F71E8" w14:textId="25C01424" w:rsidR="005F0B40" w:rsidRDefault="001171D1" w:rsidP="00700B68">
      <w:pPr>
        <w:jc w:val="both"/>
      </w:pPr>
      <w:r w:rsidRPr="001171D1">
        <w:t>These sensors function by measuring the voltage difference between a pH-sensitive glass electrode and a stable reference electrode. This voltage difference is then converted by a pH meter into pH units, providing a precise measurement of the solution's acidity or alkalinity</w:t>
      </w:r>
      <w:sdt>
        <w:sdtPr>
          <w:id w:val="-1737168089"/>
          <w:citation/>
        </w:sdtPr>
        <w:sdtEndPr/>
        <w:sdtContent>
          <w:r w:rsidR="006C6F9B">
            <w:fldChar w:fldCharType="begin"/>
          </w:r>
          <w:r w:rsidR="006C6F9B">
            <w:rPr>
              <w:lang w:val="en-US"/>
            </w:rPr>
            <w:instrText xml:space="preserve"> CITATION ICO24 \l 1033 </w:instrText>
          </w:r>
          <w:r w:rsidR="006C6F9B">
            <w:fldChar w:fldCharType="separate"/>
          </w:r>
          <w:r w:rsidR="00C57B28">
            <w:rPr>
              <w:noProof/>
              <w:lang w:val="en-US"/>
            </w:rPr>
            <w:t xml:space="preserve"> </w:t>
          </w:r>
          <w:r w:rsidR="00C57B28" w:rsidRPr="00C57B28">
            <w:rPr>
              <w:noProof/>
              <w:lang w:val="en-US"/>
            </w:rPr>
            <w:t>(ICON Process Controls, 2024)</w:t>
          </w:r>
          <w:r w:rsidR="006C6F9B">
            <w:fldChar w:fldCharType="end"/>
          </w:r>
        </w:sdtContent>
      </w:sdt>
      <w:r w:rsidRPr="001171D1">
        <w:t>.</w:t>
      </w:r>
    </w:p>
    <w:p w14:paraId="1FAF4B75" w14:textId="77777777" w:rsidR="00D1168D" w:rsidRDefault="00D1168D" w:rsidP="0012220B"/>
    <w:p w14:paraId="0F67E07E" w14:textId="77777777" w:rsidR="00196795" w:rsidRDefault="00196795" w:rsidP="0012220B"/>
    <w:p w14:paraId="7D03766B" w14:textId="77777777" w:rsidR="002C51DB" w:rsidRDefault="002C51DB" w:rsidP="0012220B"/>
    <w:p w14:paraId="5E7695B6" w14:textId="77777777" w:rsidR="002C51DB" w:rsidRDefault="002C51DB" w:rsidP="0012220B"/>
    <w:p w14:paraId="7FF1A050" w14:textId="1864B5C9" w:rsidR="002E6600" w:rsidRPr="00196795" w:rsidRDefault="00DB4B00" w:rsidP="002E6600">
      <w:pPr>
        <w:pStyle w:val="Heading3"/>
        <w:rPr>
          <w:color w:val="auto"/>
        </w:rPr>
      </w:pPr>
      <w:bookmarkStart w:id="8" w:name="_Toc193958491"/>
      <w:r w:rsidRPr="00A37777">
        <w:rPr>
          <w:color w:val="auto"/>
        </w:rPr>
        <w:lastRenderedPageBreak/>
        <w:t>Dissolved Oxygen</w:t>
      </w:r>
      <w:bookmarkEnd w:id="8"/>
    </w:p>
    <w:p w14:paraId="514C93B3" w14:textId="77777777" w:rsidR="002E6600" w:rsidRDefault="00735ED9" w:rsidP="00700B68">
      <w:pPr>
        <w:jc w:val="both"/>
      </w:pPr>
      <w:r w:rsidRPr="00735ED9">
        <w:t xml:space="preserve">Dissolved oxygen (DO) is a critical parameter in wastewater treatment, as it supports the respiration and survival of aerobic microorganisms responsible for breaking down organic matter. Electrochemical sensors are commonly employed to monitor DO levels, with the Clark-type electrode being one of the most widely used. A diagram of this sensor is shown below in Figure 3. </w:t>
      </w:r>
    </w:p>
    <w:p w14:paraId="053AF69A" w14:textId="3D2E2CBC" w:rsidR="0001204D" w:rsidRDefault="00735ED9" w:rsidP="00700B68">
      <w:pPr>
        <w:jc w:val="both"/>
      </w:pPr>
      <w:r w:rsidRPr="00735ED9">
        <w:t>Clark-type electrodes operate as simple amperometric biosensors: an electrochemical reaction occurs at a platinum cathode, where oxygen is reduced. This reduction current is directly proportional to the concentration of dissolved oxygen in the wastewater, allowing for real-time monitoring and process control</w:t>
      </w:r>
      <w:r w:rsidR="003E4603">
        <w:t xml:space="preserve"> </w:t>
      </w:r>
      <w:sdt>
        <w:sdtPr>
          <w:id w:val="-644966112"/>
          <w:citation/>
        </w:sdtPr>
        <w:sdtEndPr/>
        <w:sdtContent>
          <w:r w:rsidR="003E4603">
            <w:fldChar w:fldCharType="begin"/>
          </w:r>
          <w:r w:rsidR="003E4603">
            <w:rPr>
              <w:lang w:val="en-US"/>
            </w:rPr>
            <w:instrText xml:space="preserve"> CITATION Men12 \l 1033 </w:instrText>
          </w:r>
          <w:r w:rsidR="003E4603">
            <w:fldChar w:fldCharType="separate"/>
          </w:r>
          <w:r w:rsidR="00C57B28" w:rsidRPr="00C57B28">
            <w:rPr>
              <w:noProof/>
              <w:lang w:val="en-US"/>
            </w:rPr>
            <w:t>(Mendelson, 2012)</w:t>
          </w:r>
          <w:r w:rsidR="003E4603">
            <w:fldChar w:fldCharType="end"/>
          </w:r>
        </w:sdtContent>
      </w:sdt>
      <w:r w:rsidRPr="00735ED9">
        <w:t>.</w:t>
      </w:r>
    </w:p>
    <w:p w14:paraId="71B5273E" w14:textId="77777777" w:rsidR="0001204D" w:rsidRDefault="0001204D" w:rsidP="0012220B"/>
    <w:p w14:paraId="48DB4178" w14:textId="77777777" w:rsidR="00CC10F1" w:rsidRDefault="00CC10F1" w:rsidP="0012220B"/>
    <w:p w14:paraId="1B3A1C30" w14:textId="77777777" w:rsidR="00CC10F1" w:rsidRDefault="00CC10F1" w:rsidP="0012220B"/>
    <w:p w14:paraId="1356929C" w14:textId="77777777" w:rsidR="00CC10F1" w:rsidRDefault="00CC10F1" w:rsidP="0012220B"/>
    <w:p w14:paraId="5AE81275" w14:textId="14F80279" w:rsidR="00CC10F1" w:rsidRDefault="00F95E6D" w:rsidP="0012220B">
      <w:r>
        <w:rPr>
          <w:noProof/>
        </w:rPr>
        <w:drawing>
          <wp:anchor distT="0" distB="0" distL="114300" distR="114300" simplePos="0" relativeHeight="251664384" behindDoc="0" locked="0" layoutInCell="1" allowOverlap="1" wp14:anchorId="5EC56B4F" wp14:editId="3EE935F0">
            <wp:simplePos x="0" y="0"/>
            <wp:positionH relativeFrom="margin">
              <wp:align>center</wp:align>
            </wp:positionH>
            <wp:positionV relativeFrom="paragraph">
              <wp:posOffset>-678180</wp:posOffset>
            </wp:positionV>
            <wp:extent cx="3985260" cy="4295659"/>
            <wp:effectExtent l="0" t="0" r="0" b="0"/>
            <wp:wrapNone/>
            <wp:docPr id="641187486" name="Picture 2" descr="Principles of oxygen measurement with the Clark electrode | Deranged  Phys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nciples of oxygen measurement with the Clark electrode | Deranged  Physiology"/>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85260" cy="42956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F41EF4" w14:textId="77777777" w:rsidR="0001204D" w:rsidRDefault="0001204D" w:rsidP="0012220B"/>
    <w:p w14:paraId="6C5193BE" w14:textId="77777777" w:rsidR="0001204D" w:rsidRDefault="0001204D" w:rsidP="0012220B"/>
    <w:p w14:paraId="7825C920" w14:textId="59EA9424" w:rsidR="0001204D" w:rsidRDefault="0001204D" w:rsidP="0012220B"/>
    <w:p w14:paraId="2C072BAD" w14:textId="77777777" w:rsidR="0001204D" w:rsidRDefault="0001204D" w:rsidP="0012220B"/>
    <w:p w14:paraId="505AF1A6" w14:textId="77777777" w:rsidR="00CC10F1" w:rsidRDefault="00CC10F1" w:rsidP="0012220B"/>
    <w:p w14:paraId="1B7ACAD5" w14:textId="77777777" w:rsidR="00CC10F1" w:rsidRDefault="00CC10F1" w:rsidP="0012220B"/>
    <w:p w14:paraId="5E91E0F0" w14:textId="77777777" w:rsidR="00CC10F1" w:rsidRDefault="00CC10F1" w:rsidP="0012220B"/>
    <w:p w14:paraId="7496E2DC" w14:textId="77777777" w:rsidR="00CC10F1" w:rsidRDefault="00CC10F1" w:rsidP="0012220B"/>
    <w:p w14:paraId="414491F1" w14:textId="77777777" w:rsidR="00CC10F1" w:rsidRDefault="00CC10F1" w:rsidP="0012220B"/>
    <w:p w14:paraId="4D920094" w14:textId="77777777" w:rsidR="00CC10F1" w:rsidRDefault="00CC10F1" w:rsidP="0012220B"/>
    <w:p w14:paraId="5A6FE3A7" w14:textId="77777777" w:rsidR="00CC10F1" w:rsidRDefault="00CC10F1" w:rsidP="0012220B"/>
    <w:p w14:paraId="1389C5C2" w14:textId="77777777" w:rsidR="00CC10F1" w:rsidRDefault="00CC10F1" w:rsidP="0012220B"/>
    <w:p w14:paraId="38D636AC" w14:textId="17420B9D" w:rsidR="00CC10F1" w:rsidRDefault="00F95E6D" w:rsidP="0012220B">
      <w:r>
        <w:rPr>
          <w:noProof/>
        </w:rPr>
        <mc:AlternateContent>
          <mc:Choice Requires="wps">
            <w:drawing>
              <wp:anchor distT="0" distB="0" distL="114300" distR="114300" simplePos="0" relativeHeight="251666432" behindDoc="0" locked="0" layoutInCell="1" allowOverlap="1" wp14:anchorId="3DFBF8E2" wp14:editId="5BC4340A">
                <wp:simplePos x="0" y="0"/>
                <wp:positionH relativeFrom="margin">
                  <wp:align>center</wp:align>
                </wp:positionH>
                <wp:positionV relativeFrom="paragraph">
                  <wp:posOffset>25400</wp:posOffset>
                </wp:positionV>
                <wp:extent cx="3497580" cy="635"/>
                <wp:effectExtent l="0" t="0" r="7620" b="0"/>
                <wp:wrapNone/>
                <wp:docPr id="1233178020" name="Text Box 1"/>
                <wp:cNvGraphicFramePr/>
                <a:graphic xmlns:a="http://schemas.openxmlformats.org/drawingml/2006/main">
                  <a:graphicData uri="http://schemas.microsoft.com/office/word/2010/wordprocessingShape">
                    <wps:wsp>
                      <wps:cNvSpPr txBox="1"/>
                      <wps:spPr>
                        <a:xfrm>
                          <a:off x="0" y="0"/>
                          <a:ext cx="3497580" cy="635"/>
                        </a:xfrm>
                        <a:prstGeom prst="rect">
                          <a:avLst/>
                        </a:prstGeom>
                        <a:solidFill>
                          <a:prstClr val="white"/>
                        </a:solidFill>
                        <a:ln>
                          <a:noFill/>
                        </a:ln>
                      </wps:spPr>
                      <wps:txbx>
                        <w:txbxContent>
                          <w:p w14:paraId="4AEBAB2F" w14:textId="32D55EA0" w:rsidR="00735ED9" w:rsidRPr="002D3AA2" w:rsidRDefault="00735ED9" w:rsidP="00735ED9">
                            <w:pPr>
                              <w:pStyle w:val="Caption"/>
                              <w:rPr>
                                <w:noProof/>
                                <w:sz w:val="22"/>
                                <w:szCs w:val="22"/>
                              </w:rPr>
                            </w:pPr>
                            <w:bookmarkStart w:id="9" w:name="_Toc193815142"/>
                            <w:r>
                              <w:t xml:space="preserve">Figure </w:t>
                            </w:r>
                            <w:fldSimple w:instr=" SEQ Figure \* ARABIC ">
                              <w:r w:rsidR="005A15CD">
                                <w:rPr>
                                  <w:noProof/>
                                </w:rPr>
                                <w:t>3</w:t>
                              </w:r>
                            </w:fldSimple>
                            <w:r>
                              <w:t xml:space="preserve"> - Diagram of '</w:t>
                            </w:r>
                            <w:proofErr w:type="spellStart"/>
                            <w:r>
                              <w:t>clark</w:t>
                            </w:r>
                            <w:proofErr w:type="spellEnd"/>
                            <w:r>
                              <w:t xml:space="preserve">-type' dissolved oxygen sensor. Source: Deranged Physiology (2023). Principles of oxygen measurement with the Clark electrode. Available at: </w:t>
                            </w:r>
                            <w:hyperlink r:id="rId19" w:history="1">
                              <w:r w:rsidR="00F95E6D" w:rsidRPr="00E176BF">
                                <w:rPr>
                                  <w:rStyle w:val="Hyperlink"/>
                                </w:rPr>
                                <w:t>https://derangedphysiology.com/main/cicm-primary-exam/respiratory-system/Chapter-422/principles-oxygen-measurement-clark-electrode</w:t>
                              </w:r>
                            </w:hyperlink>
                            <w:r w:rsidR="00F95E6D">
                              <w:t xml:space="preserve"> [</w:t>
                            </w:r>
                            <w:r w:rsidR="00F95E6D" w:rsidRPr="00DB4B00">
                              <w:t>Accessed 22 Mar. 2025].</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FBF8E2" id="_x0000_s1028" type="#_x0000_t202" style="position:absolute;margin-left:0;margin-top:2pt;width:275.4pt;height:.05pt;z-index:2516664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" stroked="f">
                <v:textbox style="mso-fit-shape-to-text:t" inset="0,0,0,0">
                  <w:txbxContent>
                    <w:p w14:paraId="4AEBAB2F" w14:textId="32D55EA0" w:rsidR="00735ED9" w:rsidRPr="002D3AA2" w:rsidRDefault="00735ED9" w:rsidP="00735ED9">
                      <w:pPr>
                        <w:pStyle w:val="Caption"/>
                        <w:rPr>
                          <w:noProof/>
                          <w:sz w:val="22"/>
                          <w:szCs w:val="22"/>
                        </w:rPr>
                      </w:pPr>
                      <w:bookmarkStart w:id="12" w:name="_Toc193815142"/>
                      <w:r>
                        <w:t xml:space="preserve">Figure </w:t>
                      </w:r>
                      <w:r>
                        <w:fldChar w:fldCharType="begin"/>
                      </w:r>
                      <w:r>
                        <w:instrText xml:space="preserve"> SEQ Figure \* ARABIC </w:instrText>
                      </w:r>
                      <w:r>
                        <w:fldChar w:fldCharType="separate"/>
                      </w:r>
                      <w:r w:rsidR="005A15CD">
                        <w:rPr>
                          <w:noProof/>
                        </w:rPr>
                        <w:t>3</w:t>
                      </w:r>
                      <w:r>
                        <w:fldChar w:fldCharType="end"/>
                      </w:r>
                      <w:r>
                        <w:t xml:space="preserve"> - Diagram of '</w:t>
                      </w:r>
                      <w:proofErr w:type="spellStart"/>
                      <w:r>
                        <w:t>clark</w:t>
                      </w:r>
                      <w:proofErr w:type="spellEnd"/>
                      <w:r>
                        <w:t xml:space="preserve">-type' dissolved oxygen sensor. Source: Deranged Physiology (2023). Principles of oxygen measurement with the Clark electrode. Available at: </w:t>
                      </w:r>
                      <w:hyperlink r:id="rId20" w:history="1">
                        <w:r w:rsidR="00F95E6D" w:rsidRPr="00E176BF">
                          <w:rPr>
                            <w:rStyle w:val="Hyperlink"/>
                          </w:rPr>
                          <w:t>https://derangedphysiology.com/main/cicm-primary-exam/respiratory-system/Chapter-422/principles-oxygen-measurement-clark-electrode</w:t>
                        </w:r>
                      </w:hyperlink>
                      <w:r w:rsidR="00F95E6D">
                        <w:t xml:space="preserve"> [</w:t>
                      </w:r>
                      <w:r w:rsidR="00F95E6D" w:rsidRPr="00DB4B00">
                        <w:t>Accessed 22 Mar. 2025].</w:t>
                      </w:r>
                      <w:bookmarkEnd w:id="12"/>
                    </w:p>
                  </w:txbxContent>
                </v:textbox>
                <w10:wrap anchorx="margin"/>
              </v:shape>
            </w:pict>
          </mc:Fallback>
        </mc:AlternateContent>
      </w:r>
    </w:p>
    <w:p w14:paraId="407A6FA8" w14:textId="5D5BECF5" w:rsidR="00CC10F1" w:rsidRDefault="00CC10F1" w:rsidP="0012220B"/>
    <w:p w14:paraId="12F292D7" w14:textId="77777777" w:rsidR="00CC10F1" w:rsidRDefault="00CC10F1" w:rsidP="0012220B"/>
    <w:p w14:paraId="35830145" w14:textId="77777777" w:rsidR="00CC10F1" w:rsidRDefault="00CC10F1" w:rsidP="0012220B"/>
    <w:p w14:paraId="63CEDB4D" w14:textId="77777777" w:rsidR="00196795" w:rsidRDefault="00196795" w:rsidP="0012220B"/>
    <w:p w14:paraId="10A12FE3" w14:textId="77777777" w:rsidR="00196795" w:rsidRPr="0012220B" w:rsidRDefault="00196795" w:rsidP="0012220B"/>
    <w:p w14:paraId="3CDA0747" w14:textId="48DD3B24" w:rsidR="001016BC" w:rsidRDefault="001016BC" w:rsidP="001016BC">
      <w:pPr>
        <w:pStyle w:val="Heading2"/>
        <w:rPr>
          <w:color w:val="auto"/>
        </w:rPr>
      </w:pPr>
      <w:bookmarkStart w:id="10" w:name="_Toc193958492"/>
      <w:r w:rsidRPr="00054B6B">
        <w:rPr>
          <w:color w:val="auto"/>
        </w:rPr>
        <w:lastRenderedPageBreak/>
        <w:t xml:space="preserve">Process Controllers </w:t>
      </w:r>
      <w:r w:rsidR="00054B6B" w:rsidRPr="00054B6B">
        <w:rPr>
          <w:color w:val="auto"/>
        </w:rPr>
        <w:t xml:space="preserve">and Automation </w:t>
      </w:r>
      <w:r w:rsidR="00AE0B25" w:rsidRPr="00054B6B">
        <w:rPr>
          <w:color w:val="auto"/>
        </w:rPr>
        <w:t>Strategies</w:t>
      </w:r>
      <w:bookmarkEnd w:id="10"/>
      <w:r w:rsidR="00054B6B" w:rsidRPr="00054B6B">
        <w:rPr>
          <w:color w:val="auto"/>
        </w:rPr>
        <w:t xml:space="preserve"> </w:t>
      </w:r>
    </w:p>
    <w:p w14:paraId="689FCA56" w14:textId="178FC0D7" w:rsidR="00054B6B" w:rsidRDefault="008E2E20" w:rsidP="00700B68">
      <w:pPr>
        <w:jc w:val="both"/>
      </w:pPr>
      <w:r w:rsidRPr="008E2E20">
        <w:t>In wastewater treatment plants, effective process control represents the next level in the control hierarchy, building upon instrumentation and monitoring systems to ensure consistent operational performance, environmental protection, and regulatory compliance. These control systems utilize data from various sensors to actively regulate key treatment processes, maintaining optimal conditions and responding to fluctuations in real time. By integrating advanced control technologies, plants can enhance efficiency, reduce manual intervention, and improve the quality of treated effluent.</w:t>
      </w:r>
    </w:p>
    <w:p w14:paraId="00C02478" w14:textId="3E47A04E" w:rsidR="00CE0E53" w:rsidRPr="00256F81" w:rsidRDefault="00CE0E53" w:rsidP="00CE0E53">
      <w:pPr>
        <w:pStyle w:val="Heading3"/>
        <w:rPr>
          <w:color w:val="auto"/>
        </w:rPr>
      </w:pPr>
      <w:bookmarkStart w:id="11" w:name="_Toc193958493"/>
      <w:r w:rsidRPr="00256F81">
        <w:rPr>
          <w:color w:val="auto"/>
        </w:rPr>
        <w:t>Programmable Logic Controllers (PLCs)</w:t>
      </w:r>
      <w:bookmarkEnd w:id="11"/>
    </w:p>
    <w:p w14:paraId="5D22F98C" w14:textId="060B72ED" w:rsidR="00200437" w:rsidRPr="00200437" w:rsidRDefault="00200437" w:rsidP="00700B68">
      <w:pPr>
        <w:spacing w:before="100" w:beforeAutospacing="1" w:after="100" w:afterAutospacing="1" w:line="240" w:lineRule="auto"/>
        <w:jc w:val="both"/>
      </w:pPr>
      <w:r w:rsidRPr="00200437">
        <w:t>Programmable Logic Controllers (PLCs) are specialized industrial computers designed to automate and regulate process conditions in systems such as wastewater treatment plants. They interface with sensors and actuators to continuously monitor key parameters—such as pH, dissolved oxygen, and flow rate—and respond accordingly. PLCs operate based on pre-programmed control algorithms that execute specific actions, such as activating pumps or releasing chemical compounds to adjust pH or oxygen levels</w:t>
      </w:r>
      <w:sdt>
        <w:sdtPr>
          <w:id w:val="-196851273"/>
          <w:citation/>
        </w:sdtPr>
        <w:sdtEndPr/>
        <w:sdtContent>
          <w:r w:rsidR="00434746">
            <w:fldChar w:fldCharType="begin"/>
          </w:r>
          <w:r w:rsidR="00434746">
            <w:rPr>
              <w:lang w:val="en-US"/>
            </w:rPr>
            <w:instrText xml:space="preserve"> CITATION Ant21 \l 1033 </w:instrText>
          </w:r>
          <w:r w:rsidR="00434746">
            <w:fldChar w:fldCharType="separate"/>
          </w:r>
          <w:r w:rsidR="00C57B28">
            <w:rPr>
              <w:noProof/>
              <w:lang w:val="en-US"/>
            </w:rPr>
            <w:t xml:space="preserve"> </w:t>
          </w:r>
          <w:r w:rsidR="00C57B28" w:rsidRPr="00C57B28">
            <w:rPr>
              <w:noProof/>
              <w:lang w:val="en-US"/>
            </w:rPr>
            <w:t>(Antonsen, 2021)</w:t>
          </w:r>
          <w:r w:rsidR="00434746">
            <w:fldChar w:fldCharType="end"/>
          </w:r>
        </w:sdtContent>
      </w:sdt>
      <w:r w:rsidRPr="00200437">
        <w:t>.</w:t>
      </w:r>
    </w:p>
    <w:p w14:paraId="21CC5623" w14:textId="0C2D7578" w:rsidR="00200437" w:rsidRPr="00200437" w:rsidRDefault="00200437" w:rsidP="00700B68">
      <w:pPr>
        <w:spacing w:before="100" w:beforeAutospacing="1" w:after="100" w:afterAutospacing="1" w:line="240" w:lineRule="auto"/>
        <w:jc w:val="both"/>
      </w:pPr>
      <w:r w:rsidRPr="00200437">
        <w:t>These control instructions are often written using ladder logic, a graphical programming language that resembles traditional electrical circuit diagrams. Ladder logic is structured between two vertical rails: the left rail represents the power source, and the right rail represents the output or "energized" rail. Logic is built across horizontal rungs using symbolic representations of contacts (inputs) and coils (outputs), making it intuitive for operators familiar with electrical schematics</w:t>
      </w:r>
      <w:sdt>
        <w:sdtPr>
          <w:id w:val="430255812"/>
          <w:citation/>
        </w:sdtPr>
        <w:sdtEndPr/>
        <w:sdtContent>
          <w:r w:rsidR="00102DC1">
            <w:fldChar w:fldCharType="begin"/>
          </w:r>
          <w:r w:rsidR="00102DC1">
            <w:rPr>
              <w:lang w:val="en-US"/>
            </w:rPr>
            <w:instrText xml:space="preserve"> CITATION Cyb23 \l 1033 </w:instrText>
          </w:r>
          <w:r w:rsidR="00102DC1">
            <w:fldChar w:fldCharType="separate"/>
          </w:r>
          <w:r w:rsidR="00C57B28">
            <w:rPr>
              <w:noProof/>
              <w:lang w:val="en-US"/>
            </w:rPr>
            <w:t xml:space="preserve"> </w:t>
          </w:r>
          <w:r w:rsidR="00C57B28" w:rsidRPr="00C57B28">
            <w:rPr>
              <w:noProof/>
              <w:lang w:val="en-US"/>
            </w:rPr>
            <w:t>(Cybellium Ltd, 2023)</w:t>
          </w:r>
          <w:r w:rsidR="00102DC1">
            <w:fldChar w:fldCharType="end"/>
          </w:r>
        </w:sdtContent>
      </w:sdt>
      <w:r w:rsidRPr="00200437">
        <w:t>.</w:t>
      </w:r>
    </w:p>
    <w:p w14:paraId="3711543B" w14:textId="2607DEDA" w:rsidR="00200437" w:rsidRDefault="00200437" w:rsidP="00700B68">
      <w:pPr>
        <w:spacing w:before="100" w:beforeAutospacing="1" w:after="100" w:afterAutospacing="1" w:line="240" w:lineRule="auto"/>
        <w:jc w:val="both"/>
      </w:pPr>
      <w:r w:rsidRPr="00200437">
        <w:t>In control rooms, specialized PLC panels or ladder logic interfaces display real-time process conditions, alarms, and system responses, allowing operators to monitor and troubleshoot the system efficiently.</w:t>
      </w:r>
      <w:r w:rsidR="00434746">
        <w:t xml:space="preserve"> An example of a logic diagram can be found in figure 3 below. </w:t>
      </w:r>
    </w:p>
    <w:p w14:paraId="1F198CE0" w14:textId="16FD07BF" w:rsidR="00434746" w:rsidRDefault="0039343E" w:rsidP="00434746">
      <w:pPr>
        <w:spacing w:before="100" w:beforeAutospacing="1" w:after="100" w:afterAutospacing="1" w:line="240" w:lineRule="auto"/>
        <w:jc w:val="both"/>
      </w:pPr>
      <w:r>
        <w:rPr>
          <w:noProof/>
        </w:rPr>
        <w:drawing>
          <wp:anchor distT="0" distB="0" distL="114300" distR="114300" simplePos="0" relativeHeight="251667456" behindDoc="0" locked="0" layoutInCell="1" allowOverlap="1" wp14:anchorId="196675F2" wp14:editId="5B8EFE9B">
            <wp:simplePos x="0" y="0"/>
            <wp:positionH relativeFrom="margin">
              <wp:align>center</wp:align>
            </wp:positionH>
            <wp:positionV relativeFrom="paragraph">
              <wp:posOffset>8255</wp:posOffset>
            </wp:positionV>
            <wp:extent cx="3451813" cy="3369973"/>
            <wp:effectExtent l="0" t="0" r="0" b="1905"/>
            <wp:wrapNone/>
            <wp:docPr id="2091270329" name="Picture 4" descr="What is PLC Ladder Logic? - Automation Ready Pa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PLC Ladder Logic? - Automation Ready Panel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51813" cy="336997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146AA3" w14:textId="77777777" w:rsidR="00434746" w:rsidRDefault="00434746" w:rsidP="00434746">
      <w:pPr>
        <w:spacing w:before="100" w:beforeAutospacing="1" w:after="100" w:afterAutospacing="1" w:line="240" w:lineRule="auto"/>
        <w:jc w:val="both"/>
      </w:pPr>
    </w:p>
    <w:p w14:paraId="1BA61235" w14:textId="77777777" w:rsidR="00D30409" w:rsidRDefault="00D30409" w:rsidP="00434746">
      <w:pPr>
        <w:spacing w:before="100" w:beforeAutospacing="1" w:after="100" w:afterAutospacing="1" w:line="240" w:lineRule="auto"/>
        <w:jc w:val="both"/>
      </w:pPr>
    </w:p>
    <w:p w14:paraId="79180E60" w14:textId="77777777" w:rsidR="00D30409" w:rsidRDefault="00D30409" w:rsidP="00434746">
      <w:pPr>
        <w:spacing w:before="100" w:beforeAutospacing="1" w:after="100" w:afterAutospacing="1" w:line="240" w:lineRule="auto"/>
        <w:jc w:val="both"/>
      </w:pPr>
    </w:p>
    <w:p w14:paraId="49980C7F" w14:textId="77777777" w:rsidR="00D30409" w:rsidRDefault="00D30409" w:rsidP="00434746">
      <w:pPr>
        <w:spacing w:before="100" w:beforeAutospacing="1" w:after="100" w:afterAutospacing="1" w:line="240" w:lineRule="auto"/>
        <w:jc w:val="both"/>
      </w:pPr>
    </w:p>
    <w:p w14:paraId="2FE3008D" w14:textId="77777777" w:rsidR="00D30409" w:rsidRDefault="00D30409" w:rsidP="00434746">
      <w:pPr>
        <w:spacing w:before="100" w:beforeAutospacing="1" w:after="100" w:afterAutospacing="1" w:line="240" w:lineRule="auto"/>
        <w:jc w:val="both"/>
      </w:pPr>
    </w:p>
    <w:p w14:paraId="3168CC0C" w14:textId="77777777" w:rsidR="00D30409" w:rsidRDefault="00D30409" w:rsidP="00434746">
      <w:pPr>
        <w:spacing w:before="100" w:beforeAutospacing="1" w:after="100" w:afterAutospacing="1" w:line="240" w:lineRule="auto"/>
        <w:jc w:val="both"/>
      </w:pPr>
    </w:p>
    <w:p w14:paraId="77AD2A31" w14:textId="77777777" w:rsidR="00D30409" w:rsidRDefault="00D30409" w:rsidP="00434746">
      <w:pPr>
        <w:spacing w:before="100" w:beforeAutospacing="1" w:after="100" w:afterAutospacing="1" w:line="240" w:lineRule="auto"/>
        <w:jc w:val="both"/>
      </w:pPr>
    </w:p>
    <w:p w14:paraId="190EE5D8" w14:textId="56911A29" w:rsidR="00D30409" w:rsidRDefault="00D30409" w:rsidP="00434746">
      <w:pPr>
        <w:spacing w:before="100" w:beforeAutospacing="1" w:after="100" w:afterAutospacing="1" w:line="240" w:lineRule="auto"/>
        <w:jc w:val="both"/>
      </w:pPr>
    </w:p>
    <w:p w14:paraId="3254AA07" w14:textId="17A577DB" w:rsidR="00D30409" w:rsidRDefault="0039343E" w:rsidP="00434746">
      <w:pPr>
        <w:spacing w:before="100" w:beforeAutospacing="1" w:after="100" w:afterAutospacing="1" w:line="240" w:lineRule="auto"/>
        <w:jc w:val="both"/>
      </w:pPr>
      <w:r>
        <w:rPr>
          <w:noProof/>
        </w:rPr>
        <mc:AlternateContent>
          <mc:Choice Requires="wps">
            <w:drawing>
              <wp:anchor distT="0" distB="0" distL="114300" distR="114300" simplePos="0" relativeHeight="251669504" behindDoc="0" locked="0" layoutInCell="1" allowOverlap="1" wp14:anchorId="342950F6" wp14:editId="75E30D93">
                <wp:simplePos x="0" y="0"/>
                <wp:positionH relativeFrom="margin">
                  <wp:align>center</wp:align>
                </wp:positionH>
                <wp:positionV relativeFrom="paragraph">
                  <wp:posOffset>41910</wp:posOffset>
                </wp:positionV>
                <wp:extent cx="3748405" cy="635"/>
                <wp:effectExtent l="0" t="0" r="4445" b="635"/>
                <wp:wrapNone/>
                <wp:docPr id="600792245" name="Text Box 1"/>
                <wp:cNvGraphicFramePr/>
                <a:graphic xmlns:a="http://schemas.openxmlformats.org/drawingml/2006/main">
                  <a:graphicData uri="http://schemas.microsoft.com/office/word/2010/wordprocessingShape">
                    <wps:wsp>
                      <wps:cNvSpPr txBox="1"/>
                      <wps:spPr>
                        <a:xfrm>
                          <a:off x="0" y="0"/>
                          <a:ext cx="3748405" cy="635"/>
                        </a:xfrm>
                        <a:prstGeom prst="rect">
                          <a:avLst/>
                        </a:prstGeom>
                        <a:solidFill>
                          <a:prstClr val="white"/>
                        </a:solidFill>
                        <a:ln>
                          <a:noFill/>
                        </a:ln>
                      </wps:spPr>
                      <wps:txbx>
                        <w:txbxContent>
                          <w:p w14:paraId="10BA3975" w14:textId="13DF3775" w:rsidR="00D30409" w:rsidRPr="00EA4AC4" w:rsidRDefault="00D30409" w:rsidP="00D30409">
                            <w:pPr>
                              <w:pStyle w:val="Caption"/>
                              <w:rPr>
                                <w:noProof/>
                                <w:sz w:val="22"/>
                                <w:szCs w:val="22"/>
                              </w:rPr>
                            </w:pPr>
                            <w:bookmarkStart w:id="12" w:name="_Toc193815143"/>
                            <w:r>
                              <w:t xml:space="preserve">Figure </w:t>
                            </w:r>
                            <w:fldSimple w:instr=" SEQ Figure \* ARABIC ">
                              <w:r w:rsidR="005A15CD">
                                <w:rPr>
                                  <w:noProof/>
                                </w:rPr>
                                <w:t>4</w:t>
                              </w:r>
                            </w:fldSimple>
                            <w:r>
                              <w:t xml:space="preserve"> - Ladder logic diagram. Source: Automation Ready Panels (ND). What is PLC Ladder logic and how does it work? Available at: </w:t>
                            </w:r>
                            <w:hyperlink r:id="rId22" w:history="1">
                              <w:r w:rsidR="0039343E" w:rsidRPr="0080591B">
                                <w:rPr>
                                  <w:rStyle w:val="Hyperlink"/>
                                </w:rPr>
                                <w:t>https://www.automationreadypanels.com/plc-hmi/what-is-plc-ladder-logic-and-how-does-it-work/</w:t>
                              </w:r>
                            </w:hyperlink>
                            <w:r w:rsidR="0039343E">
                              <w:t xml:space="preserve"> [Accessed 23 mar 2023].</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2950F6" id="_x0000_s1029" type="#_x0000_t202" style="position:absolute;left:0;text-align:left;margin-left:0;margin-top:3.3pt;width:295.15pt;height:.05pt;z-index:251669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" stroked="f">
                <v:textbox style="mso-fit-shape-to-text:t" inset="0,0,0,0">
                  <w:txbxContent>
                    <w:p w14:paraId="10BA3975" w14:textId="13DF3775" w:rsidR="00D30409" w:rsidRPr="00EA4AC4" w:rsidRDefault="00D30409" w:rsidP="00D30409">
                      <w:pPr>
                        <w:pStyle w:val="Caption"/>
                        <w:rPr>
                          <w:noProof/>
                          <w:sz w:val="22"/>
                          <w:szCs w:val="22"/>
                        </w:rPr>
                      </w:pPr>
                      <w:bookmarkStart w:id="16" w:name="_Toc193815143"/>
                      <w:r>
                        <w:t xml:space="preserve">Figure </w:t>
                      </w:r>
                      <w:r>
                        <w:fldChar w:fldCharType="begin"/>
                      </w:r>
                      <w:r>
                        <w:instrText xml:space="preserve"> SEQ Figure \* ARABIC </w:instrText>
                      </w:r>
                      <w:r>
                        <w:fldChar w:fldCharType="separate"/>
                      </w:r>
                      <w:r w:rsidR="005A15CD">
                        <w:rPr>
                          <w:noProof/>
                        </w:rPr>
                        <w:t>4</w:t>
                      </w:r>
                      <w:r>
                        <w:fldChar w:fldCharType="end"/>
                      </w:r>
                      <w:r>
                        <w:t xml:space="preserve"> - Ladder logic diagram. Source: Automation Ready Panels (ND). What is PLC Ladder logic and how does it work? Available at: </w:t>
                      </w:r>
                      <w:hyperlink r:id="rId23" w:history="1">
                        <w:r w:rsidR="0039343E" w:rsidRPr="0080591B">
                          <w:rPr>
                            <w:rStyle w:val="Hyperlink"/>
                          </w:rPr>
                          <w:t>https://www.automationreadypanels.com/plc-hmi/what-is-plc-ladder-logic-and-how-does-it-work/</w:t>
                        </w:r>
                      </w:hyperlink>
                      <w:r w:rsidR="0039343E">
                        <w:t xml:space="preserve"> [Accessed 23 mar 2023].</w:t>
                      </w:r>
                      <w:bookmarkEnd w:id="16"/>
                    </w:p>
                  </w:txbxContent>
                </v:textbox>
                <w10:wrap anchorx="margin"/>
              </v:shape>
            </w:pict>
          </mc:Fallback>
        </mc:AlternateContent>
      </w:r>
    </w:p>
    <w:p w14:paraId="57A9F2EA" w14:textId="7E5C7B2B" w:rsidR="00D30409" w:rsidRDefault="00D30409" w:rsidP="00434746">
      <w:pPr>
        <w:spacing w:before="100" w:beforeAutospacing="1" w:after="100" w:afterAutospacing="1" w:line="240" w:lineRule="auto"/>
        <w:jc w:val="both"/>
      </w:pPr>
    </w:p>
    <w:p w14:paraId="0B9530B2" w14:textId="29EAA3E9" w:rsidR="0039343E" w:rsidRPr="007F36C6" w:rsidRDefault="007F36C6" w:rsidP="0039343E">
      <w:pPr>
        <w:pStyle w:val="Heading3"/>
        <w:rPr>
          <w:color w:val="auto"/>
        </w:rPr>
      </w:pPr>
      <w:bookmarkStart w:id="13" w:name="_Toc193958494"/>
      <w:r w:rsidRPr="007F36C6">
        <w:rPr>
          <w:color w:val="auto"/>
        </w:rPr>
        <w:lastRenderedPageBreak/>
        <w:t>Supervisory Control and Data Acquisition (SCADA) Systems</w:t>
      </w:r>
      <w:bookmarkEnd w:id="13"/>
    </w:p>
    <w:p w14:paraId="136F41BA" w14:textId="77777777" w:rsidR="001D0003" w:rsidRPr="001D0003" w:rsidRDefault="001D0003" w:rsidP="00700B68">
      <w:pPr>
        <w:spacing w:before="100" w:beforeAutospacing="1" w:after="100" w:afterAutospacing="1" w:line="240" w:lineRule="auto"/>
        <w:jc w:val="both"/>
      </w:pPr>
      <w:r w:rsidRPr="001D0003">
        <w:t>Supervisory Control and Data Acquisition (SCADA) systems provide real-time monitoring and control of processes in wastewater treatment plants. They gather data from field devices such as Programmable Logic Controllers (PLCs), Remote Terminal Units (RTUs), and various sensors, and display the information through Human-Machine Interfaces (HMIs)—most commonly accessed via desktop computers running specialized SCADA software.</w:t>
      </w:r>
    </w:p>
    <w:p w14:paraId="6533ADD9" w14:textId="3BB89499" w:rsidR="00755C95" w:rsidRDefault="001D0003" w:rsidP="00700B68">
      <w:pPr>
        <w:spacing w:before="100" w:beforeAutospacing="1" w:after="100" w:afterAutospacing="1" w:line="240" w:lineRule="auto"/>
        <w:jc w:val="both"/>
      </w:pPr>
      <w:r w:rsidRPr="001D0003">
        <w:t>SCADA systems enable remote control and supervision of equipment across the plant from a centralized operator station or control room. They also support key functions such as data logging, alarm and warning management, historical trend analysis, and system diagnostics. By consolidating process information in a user-friendly interface, SCADA enhances situational awareness and improves the decision-making capabilities of plant operators</w:t>
      </w:r>
      <w:sdt>
        <w:sdtPr>
          <w:id w:val="-1493403661"/>
          <w:citation/>
        </w:sdtPr>
        <w:sdtEndPr/>
        <w:sdtContent>
          <w:r w:rsidR="0000498E">
            <w:fldChar w:fldCharType="begin"/>
          </w:r>
          <w:r w:rsidR="0000498E">
            <w:rPr>
              <w:lang w:val="en-US"/>
            </w:rPr>
            <w:instrText xml:space="preserve"> CITATION Kru06 \l 1033 </w:instrText>
          </w:r>
          <w:r w:rsidR="0000498E">
            <w:fldChar w:fldCharType="separate"/>
          </w:r>
          <w:r w:rsidR="00C57B28">
            <w:rPr>
              <w:noProof/>
              <w:lang w:val="en-US"/>
            </w:rPr>
            <w:t xml:space="preserve"> </w:t>
          </w:r>
          <w:r w:rsidR="00C57B28" w:rsidRPr="00C57B28">
            <w:rPr>
              <w:noProof/>
              <w:lang w:val="en-US"/>
            </w:rPr>
            <w:t>(Krutz, 2006)</w:t>
          </w:r>
          <w:r w:rsidR="0000498E">
            <w:fldChar w:fldCharType="end"/>
          </w:r>
        </w:sdtContent>
      </w:sdt>
      <w:r w:rsidRPr="001D0003">
        <w:rPr>
          <w:rFonts w:ascii="Times New Roman" w:eastAsia="Times New Roman" w:hAnsi="Times New Roman" w:cs="Times New Roman"/>
          <w:sz w:val="24"/>
          <w:szCs w:val="24"/>
          <w:lang w:eastAsia="en-GB"/>
        </w:rPr>
        <w:t>.</w:t>
      </w:r>
      <w:r w:rsidR="00755C95">
        <w:rPr>
          <w:rFonts w:ascii="Times New Roman" w:eastAsia="Times New Roman" w:hAnsi="Times New Roman" w:cs="Times New Roman"/>
          <w:sz w:val="24"/>
          <w:szCs w:val="24"/>
          <w:lang w:eastAsia="en-GB"/>
        </w:rPr>
        <w:t xml:space="preserve"> </w:t>
      </w:r>
      <w:r w:rsidR="00755C95">
        <w:t>An example of a</w:t>
      </w:r>
      <w:r w:rsidR="00494D70">
        <w:t xml:space="preserve"> human-machine interface</w:t>
      </w:r>
      <w:r w:rsidR="007526F2">
        <w:t xml:space="preserve"> SCADA system displ</w:t>
      </w:r>
      <w:r w:rsidR="00494D70">
        <w:t>aying</w:t>
      </w:r>
      <w:r w:rsidR="007526F2">
        <w:t xml:space="preserve"> information can be seen below in figure 5. </w:t>
      </w:r>
    </w:p>
    <w:p w14:paraId="49404D21" w14:textId="17AFE2BF" w:rsidR="007526F2" w:rsidRDefault="007526F2" w:rsidP="001D0003">
      <w:pPr>
        <w:spacing w:before="100" w:beforeAutospacing="1" w:after="100" w:afterAutospacing="1" w:line="240" w:lineRule="auto"/>
        <w:jc w:val="both"/>
      </w:pPr>
    </w:p>
    <w:p w14:paraId="0668102E" w14:textId="204A9F7D" w:rsidR="007526F2" w:rsidRDefault="000E0C7F" w:rsidP="001D0003">
      <w:pPr>
        <w:spacing w:before="100" w:beforeAutospacing="1" w:after="100" w:afterAutospacing="1" w:line="240" w:lineRule="auto"/>
        <w:jc w:val="both"/>
      </w:pPr>
      <w:r>
        <w:rPr>
          <w:noProof/>
        </w:rPr>
        <w:drawing>
          <wp:anchor distT="0" distB="0" distL="114300" distR="114300" simplePos="0" relativeHeight="251670528" behindDoc="0" locked="0" layoutInCell="1" allowOverlap="1" wp14:anchorId="56807997" wp14:editId="69D53841">
            <wp:simplePos x="0" y="0"/>
            <wp:positionH relativeFrom="margin">
              <wp:align>left</wp:align>
            </wp:positionH>
            <wp:positionV relativeFrom="paragraph">
              <wp:posOffset>133985</wp:posOffset>
            </wp:positionV>
            <wp:extent cx="5886747" cy="3552825"/>
            <wp:effectExtent l="0" t="0" r="0" b="0"/>
            <wp:wrapNone/>
            <wp:docPr id="18597816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86747" cy="3552825"/>
                    </a:xfrm>
                    <a:prstGeom prst="rect">
                      <a:avLst/>
                    </a:prstGeom>
                    <a:noFill/>
                  </pic:spPr>
                </pic:pic>
              </a:graphicData>
            </a:graphic>
          </wp:anchor>
        </w:drawing>
      </w:r>
    </w:p>
    <w:p w14:paraId="2515ED4F" w14:textId="328B2D03" w:rsidR="007526F2" w:rsidRDefault="007526F2" w:rsidP="001D0003">
      <w:pPr>
        <w:spacing w:before="100" w:beforeAutospacing="1" w:after="100" w:afterAutospacing="1" w:line="240" w:lineRule="auto"/>
        <w:jc w:val="both"/>
      </w:pPr>
    </w:p>
    <w:p w14:paraId="3D587117" w14:textId="77777777" w:rsidR="007526F2" w:rsidRDefault="007526F2" w:rsidP="001D0003">
      <w:pPr>
        <w:spacing w:before="100" w:beforeAutospacing="1" w:after="100" w:afterAutospacing="1" w:line="240" w:lineRule="auto"/>
        <w:jc w:val="both"/>
      </w:pPr>
    </w:p>
    <w:p w14:paraId="725A13A7" w14:textId="77777777" w:rsidR="00585536" w:rsidRDefault="00585536" w:rsidP="001D0003">
      <w:pPr>
        <w:spacing w:before="100" w:beforeAutospacing="1" w:after="100" w:afterAutospacing="1" w:line="240" w:lineRule="auto"/>
        <w:jc w:val="both"/>
      </w:pPr>
    </w:p>
    <w:p w14:paraId="0E89250A" w14:textId="77777777" w:rsidR="00585536" w:rsidRDefault="00585536" w:rsidP="001D0003">
      <w:pPr>
        <w:spacing w:before="100" w:beforeAutospacing="1" w:after="100" w:afterAutospacing="1" w:line="240" w:lineRule="auto"/>
        <w:jc w:val="both"/>
      </w:pPr>
    </w:p>
    <w:p w14:paraId="530392BA" w14:textId="77777777" w:rsidR="00585536" w:rsidRDefault="00585536" w:rsidP="001D0003">
      <w:pPr>
        <w:spacing w:before="100" w:beforeAutospacing="1" w:after="100" w:afterAutospacing="1" w:line="240" w:lineRule="auto"/>
        <w:jc w:val="both"/>
      </w:pPr>
    </w:p>
    <w:p w14:paraId="43DE3A57" w14:textId="77777777" w:rsidR="00585536" w:rsidRDefault="00585536" w:rsidP="001D0003">
      <w:pPr>
        <w:spacing w:before="100" w:beforeAutospacing="1" w:after="100" w:afterAutospacing="1" w:line="240" w:lineRule="auto"/>
        <w:jc w:val="both"/>
      </w:pPr>
    </w:p>
    <w:p w14:paraId="6D2B7513" w14:textId="44961E16" w:rsidR="00585536" w:rsidRDefault="00585536" w:rsidP="001D0003">
      <w:pPr>
        <w:spacing w:before="100" w:beforeAutospacing="1" w:after="100" w:afterAutospacing="1" w:line="240" w:lineRule="auto"/>
        <w:jc w:val="both"/>
      </w:pPr>
    </w:p>
    <w:p w14:paraId="5CEB24A2" w14:textId="384566E7" w:rsidR="00585536" w:rsidRDefault="00585536" w:rsidP="001D0003">
      <w:pPr>
        <w:spacing w:before="100" w:beforeAutospacing="1" w:after="100" w:afterAutospacing="1" w:line="240" w:lineRule="auto"/>
        <w:jc w:val="both"/>
      </w:pPr>
    </w:p>
    <w:p w14:paraId="21423809" w14:textId="7E2E263F" w:rsidR="007526F2" w:rsidRDefault="007526F2" w:rsidP="001D0003">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71517157" w14:textId="5BD17C83" w:rsidR="00F81658" w:rsidRDefault="00F81658" w:rsidP="001D0003">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355F22AD" w14:textId="4B7E2D41" w:rsidR="00F81658" w:rsidRDefault="000E0C7F" w:rsidP="001D0003">
      <w:pPr>
        <w:spacing w:before="100" w:beforeAutospacing="1" w:after="100" w:afterAutospacing="1" w:line="240" w:lineRule="auto"/>
        <w:jc w:val="both"/>
        <w:rPr>
          <w:rFonts w:ascii="Times New Roman" w:eastAsia="Times New Roman" w:hAnsi="Times New Roman" w:cs="Times New Roman"/>
          <w:sz w:val="24"/>
          <w:szCs w:val="24"/>
          <w:lang w:eastAsia="en-GB"/>
        </w:rPr>
      </w:pPr>
      <w:r>
        <w:rPr>
          <w:noProof/>
        </w:rPr>
        <mc:AlternateContent>
          <mc:Choice Requires="wps">
            <w:drawing>
              <wp:anchor distT="0" distB="0" distL="114300" distR="114300" simplePos="0" relativeHeight="251672576" behindDoc="0" locked="0" layoutInCell="1" allowOverlap="1" wp14:anchorId="0BF5D64D" wp14:editId="429B05E2">
                <wp:simplePos x="0" y="0"/>
                <wp:positionH relativeFrom="margin">
                  <wp:align>left</wp:align>
                </wp:positionH>
                <wp:positionV relativeFrom="paragraph">
                  <wp:posOffset>234315</wp:posOffset>
                </wp:positionV>
                <wp:extent cx="5886450" cy="635"/>
                <wp:effectExtent l="0" t="0" r="0" b="635"/>
                <wp:wrapNone/>
                <wp:docPr id="880552280" name="Text Box 1"/>
                <wp:cNvGraphicFramePr/>
                <a:graphic xmlns:a="http://schemas.openxmlformats.org/drawingml/2006/main">
                  <a:graphicData uri="http://schemas.microsoft.com/office/word/2010/wordprocessingShape">
                    <wps:wsp>
                      <wps:cNvSpPr txBox="1"/>
                      <wps:spPr>
                        <a:xfrm>
                          <a:off x="0" y="0"/>
                          <a:ext cx="5886450" cy="635"/>
                        </a:xfrm>
                        <a:prstGeom prst="rect">
                          <a:avLst/>
                        </a:prstGeom>
                        <a:solidFill>
                          <a:prstClr val="white"/>
                        </a:solidFill>
                        <a:ln>
                          <a:noFill/>
                        </a:ln>
                      </wps:spPr>
                      <wps:txbx>
                        <w:txbxContent>
                          <w:p w14:paraId="1AB0E943" w14:textId="7745EC6F" w:rsidR="00F81658" w:rsidRPr="005F1358" w:rsidRDefault="00F81658" w:rsidP="00F81658">
                            <w:pPr>
                              <w:pStyle w:val="Caption"/>
                              <w:rPr>
                                <w:noProof/>
                                <w:sz w:val="22"/>
                                <w:szCs w:val="22"/>
                              </w:rPr>
                            </w:pPr>
                            <w:bookmarkStart w:id="14" w:name="_Toc193815144"/>
                            <w:r>
                              <w:t xml:space="preserve">Figure </w:t>
                            </w:r>
                            <w:fldSimple w:instr=" SEQ Figure \* ARABIC ">
                              <w:r w:rsidR="005A15CD">
                                <w:rPr>
                                  <w:noProof/>
                                </w:rPr>
                                <w:t>5</w:t>
                              </w:r>
                            </w:fldSimple>
                            <w:r>
                              <w:t xml:space="preserve"> - Example of a SCADA Human-Machine Interface software displaying process information. Source: DOSupply 2019. Explaining HMI, SCADA, and PLCs, what they do, and how they work together. Available at:</w:t>
                            </w:r>
                            <w:r w:rsidR="00684C00">
                              <w:t xml:space="preserve"> </w:t>
                            </w:r>
                            <w:hyperlink r:id="rId25" w:history="1">
                              <w:r w:rsidR="00684C00" w:rsidRPr="0080591B">
                                <w:rPr>
                                  <w:rStyle w:val="Hyperlink"/>
                                </w:rPr>
                                <w:t>https://www.dosupply.com/tech/2019/02/04/explaining-hmi-scada-and-plcs-what-they-do-and-how-they-work-together/</w:t>
                              </w:r>
                            </w:hyperlink>
                            <w:r w:rsidR="00684C00">
                              <w:t xml:space="preserve"> [Accessed 23 Mar 2025].</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F5D64D" id="_x0000_s1030" type="#_x0000_t202" style="position:absolute;left:0;text-align:left;margin-left:0;margin-top:18.45pt;width:463.5pt;height:.05pt;z-index:2516725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" stroked="f">
                <v:textbox style="mso-fit-shape-to-text:t" inset="0,0,0,0">
                  <w:txbxContent>
                    <w:p w14:paraId="1AB0E943" w14:textId="7745EC6F" w:rsidR="00F81658" w:rsidRPr="005F1358" w:rsidRDefault="00F81658" w:rsidP="00F81658">
                      <w:pPr>
                        <w:pStyle w:val="Caption"/>
                        <w:rPr>
                          <w:noProof/>
                          <w:sz w:val="22"/>
                          <w:szCs w:val="22"/>
                        </w:rPr>
                      </w:pPr>
                      <w:bookmarkStart w:id="19" w:name="_Toc193815144"/>
                      <w:r>
                        <w:t xml:space="preserve">Figure </w:t>
                      </w:r>
                      <w:r>
                        <w:fldChar w:fldCharType="begin"/>
                      </w:r>
                      <w:r>
                        <w:instrText xml:space="preserve"> SEQ Figure \* ARABIC </w:instrText>
                      </w:r>
                      <w:r>
                        <w:fldChar w:fldCharType="separate"/>
                      </w:r>
                      <w:r w:rsidR="005A15CD">
                        <w:rPr>
                          <w:noProof/>
                        </w:rPr>
                        <w:t>5</w:t>
                      </w:r>
                      <w:r>
                        <w:fldChar w:fldCharType="end"/>
                      </w:r>
                      <w:r>
                        <w:t xml:space="preserve"> - Example of a SCADA Human-Machine Interface software displaying process information. Source: DOSupply 2019. Explaining HMI, SCADA, and PLCs, what they do, and how they work together. Available at:</w:t>
                      </w:r>
                      <w:r w:rsidR="00684C00">
                        <w:t xml:space="preserve"> </w:t>
                      </w:r>
                      <w:hyperlink r:id="rId26" w:history="1">
                        <w:r w:rsidR="00684C00" w:rsidRPr="0080591B">
                          <w:rPr>
                            <w:rStyle w:val="Hyperlink"/>
                          </w:rPr>
                          <w:t>https://www.dosupply.com/tech/2019/02/04/explaining-hmi-scada-and-plcs-what-they-do-and-how-they-work-together/</w:t>
                        </w:r>
                      </w:hyperlink>
                      <w:r w:rsidR="00684C00">
                        <w:t xml:space="preserve"> [Accessed 23 Mar 2025].</w:t>
                      </w:r>
                      <w:bookmarkEnd w:id="19"/>
                    </w:p>
                  </w:txbxContent>
                </v:textbox>
                <w10:wrap anchorx="margin"/>
              </v:shape>
            </w:pict>
          </mc:Fallback>
        </mc:AlternateContent>
      </w:r>
    </w:p>
    <w:p w14:paraId="55067525" w14:textId="77777777" w:rsidR="000E0C7F" w:rsidRDefault="000E0C7F" w:rsidP="001D0003">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7CE98D51" w14:textId="77777777" w:rsidR="000E0C7F" w:rsidRDefault="000E0C7F" w:rsidP="001D0003">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68DB26A9" w14:textId="77777777" w:rsidR="000E0C7F" w:rsidRDefault="000E0C7F" w:rsidP="001D0003">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21EE659C" w14:textId="157FF8AC" w:rsidR="00131195" w:rsidRPr="00F338EE" w:rsidRDefault="006C3745" w:rsidP="00131195">
      <w:pPr>
        <w:pStyle w:val="Heading3"/>
        <w:rPr>
          <w:color w:val="auto"/>
        </w:rPr>
      </w:pPr>
      <w:bookmarkStart w:id="15" w:name="_Toc193958495"/>
      <w:r w:rsidRPr="00F338EE">
        <w:rPr>
          <w:color w:val="auto"/>
        </w:rPr>
        <w:lastRenderedPageBreak/>
        <w:t>Proportional-Integral-Derivative (PID) Control</w:t>
      </w:r>
      <w:bookmarkEnd w:id="15"/>
      <w:r w:rsidRPr="00F338EE">
        <w:rPr>
          <w:color w:val="auto"/>
        </w:rPr>
        <w:t xml:space="preserve"> </w:t>
      </w:r>
    </w:p>
    <w:p w14:paraId="64BBE3F6" w14:textId="77777777" w:rsidR="00DE1C1A" w:rsidRPr="00DE1C1A" w:rsidRDefault="00DE1C1A" w:rsidP="00700B68">
      <w:pPr>
        <w:spacing w:before="100" w:beforeAutospacing="1" w:after="100" w:afterAutospacing="1" w:line="240" w:lineRule="auto"/>
        <w:jc w:val="both"/>
      </w:pPr>
      <w:r w:rsidRPr="00DE1C1A">
        <w:t>Proportional-Integral-Derivative (PID) controllers act as regulators for sensor-based control systems, continuously monitoring output signals and calculating the error between the desired setpoint and the actual process value. By assessing this error in real time, PID controllers adjust process inputs to reduce steady-state error and maintain optimal conditions.</w:t>
      </w:r>
    </w:p>
    <w:p w14:paraId="17253447" w14:textId="29154E59" w:rsidR="00DE1C1A" w:rsidRPr="00DE1C1A" w:rsidRDefault="00DE1C1A" w:rsidP="00700B68">
      <w:pPr>
        <w:spacing w:before="100" w:beforeAutospacing="1" w:after="100" w:afterAutospacing="1" w:line="240" w:lineRule="auto"/>
        <w:jc w:val="both"/>
      </w:pPr>
      <w:r w:rsidRPr="00DE1C1A">
        <w:t>The proportional component corrects the error in direct proportion to its magnitude, the integral component addresses accumulated past errors to eliminate offset, and the derivative component predicts future trends based on the rate of change. Together, these elements improve a control system's responsiveness and stability, helping to reduce hysteresis (the lag between input and output), prevent output overshoot, and deliver smoother, more accurate responses to fluctuating process conditions</w:t>
      </w:r>
      <w:r w:rsidR="002D54EC">
        <w:t xml:space="preserve"> </w:t>
      </w:r>
      <w:sdt>
        <w:sdtPr>
          <w:id w:val="-996107425"/>
          <w:citation/>
        </w:sdtPr>
        <w:sdtEndPr/>
        <w:sdtContent>
          <w:r w:rsidR="002D54EC">
            <w:fldChar w:fldCharType="begin"/>
          </w:r>
          <w:r w:rsidR="002D54EC">
            <w:rPr>
              <w:lang w:val="en-US"/>
            </w:rPr>
            <w:instrText xml:space="preserve"> CITATION Vis06 \l 1033 </w:instrText>
          </w:r>
          <w:r w:rsidR="002D54EC">
            <w:fldChar w:fldCharType="separate"/>
          </w:r>
          <w:r w:rsidR="00C57B28" w:rsidRPr="00C57B28">
            <w:rPr>
              <w:noProof/>
              <w:lang w:val="en-US"/>
            </w:rPr>
            <w:t>(Visioli, 2006)</w:t>
          </w:r>
          <w:r w:rsidR="002D54EC">
            <w:fldChar w:fldCharType="end"/>
          </w:r>
        </w:sdtContent>
      </w:sdt>
      <w:r w:rsidR="005A7E2F">
        <w:t xml:space="preserve">. </w:t>
      </w:r>
    </w:p>
    <w:p w14:paraId="1E397ED0" w14:textId="7FA4DD9B" w:rsidR="00054B6B" w:rsidRPr="00054B6B" w:rsidRDefault="00054B6B" w:rsidP="00054B6B">
      <w:pPr>
        <w:pStyle w:val="Heading2"/>
        <w:rPr>
          <w:color w:val="auto"/>
        </w:rPr>
      </w:pPr>
      <w:bookmarkStart w:id="16" w:name="_Toc193958496"/>
      <w:r w:rsidRPr="00054B6B">
        <w:rPr>
          <w:color w:val="auto"/>
        </w:rPr>
        <w:t>Actuators and Final Control Elements</w:t>
      </w:r>
      <w:bookmarkEnd w:id="16"/>
      <w:r w:rsidRPr="00054B6B">
        <w:rPr>
          <w:color w:val="auto"/>
        </w:rPr>
        <w:t xml:space="preserve"> </w:t>
      </w:r>
    </w:p>
    <w:p w14:paraId="7F3E1208" w14:textId="77777777" w:rsidR="00285DCA" w:rsidRPr="00285DCA" w:rsidRDefault="00285DCA" w:rsidP="00700B68">
      <w:pPr>
        <w:spacing w:before="100" w:beforeAutospacing="1" w:after="100" w:afterAutospacing="1" w:line="240" w:lineRule="auto"/>
        <w:jc w:val="both"/>
      </w:pPr>
      <w:r w:rsidRPr="00285DCA">
        <w:t>In wastewater treatment plants, actuators serve as the final element in the control loop. They convert control signals into physical actions, enabling the regulation of process conditions and ensuring efficient, reliable, and compliant operations.</w:t>
      </w:r>
    </w:p>
    <w:p w14:paraId="0B46C1E8" w14:textId="3090E896" w:rsidR="00285DCA" w:rsidRPr="00285DCA" w:rsidRDefault="00285DCA" w:rsidP="00700B68">
      <w:pPr>
        <w:spacing w:before="100" w:beforeAutospacing="1" w:after="100" w:afterAutospacing="1" w:line="240" w:lineRule="auto"/>
        <w:jc w:val="both"/>
      </w:pPr>
      <w:r w:rsidRPr="00285DCA">
        <w:t>Common examples of actuators used in wastewater treatment include valves, pumps, and motorised gates. Valves are used to restrict or regulate the flow of fluids; pumps increase flow rates by moving water or sludge between treatment stages; and motorised gates control the passage of effluent, allowing for precise flow management within the system</w:t>
      </w:r>
      <w:r w:rsidR="006E3835">
        <w:t xml:space="preserve"> </w:t>
      </w:r>
      <w:sdt>
        <w:sdtPr>
          <w:id w:val="1900855073"/>
          <w:citation/>
        </w:sdtPr>
        <w:sdtEndPr/>
        <w:sdtContent>
          <w:r w:rsidR="006E3835">
            <w:fldChar w:fldCharType="begin"/>
          </w:r>
          <w:r w:rsidR="006E3835">
            <w:rPr>
              <w:lang w:val="en-US"/>
            </w:rPr>
            <w:instrText xml:space="preserve"> CITATION Nes11 \l 1033 </w:instrText>
          </w:r>
          <w:r w:rsidR="006E3835">
            <w:fldChar w:fldCharType="separate"/>
          </w:r>
          <w:r w:rsidR="00C57B28" w:rsidRPr="00C57B28">
            <w:rPr>
              <w:noProof/>
              <w:lang w:val="en-US"/>
            </w:rPr>
            <w:t>(Nesbitt, 2011)</w:t>
          </w:r>
          <w:r w:rsidR="006E3835">
            <w:fldChar w:fldCharType="end"/>
          </w:r>
        </w:sdtContent>
      </w:sdt>
      <w:r w:rsidRPr="00285DCA">
        <w:t>.</w:t>
      </w:r>
    </w:p>
    <w:p w14:paraId="1EE2582F" w14:textId="699BBD03" w:rsidR="004B21EF" w:rsidRDefault="00B62E38" w:rsidP="004B21EF">
      <w:pPr>
        <w:pStyle w:val="Heading3"/>
        <w:rPr>
          <w:color w:val="auto"/>
        </w:rPr>
      </w:pPr>
      <w:bookmarkStart w:id="17" w:name="_Toc193958497"/>
      <w:r w:rsidRPr="004B21EF">
        <w:rPr>
          <w:color w:val="auto"/>
        </w:rPr>
        <w:t xml:space="preserve">Actuation </w:t>
      </w:r>
      <w:r w:rsidR="004B21EF" w:rsidRPr="004B21EF">
        <w:rPr>
          <w:color w:val="auto"/>
        </w:rPr>
        <w:t>integration</w:t>
      </w:r>
      <w:bookmarkEnd w:id="17"/>
      <w:r w:rsidR="004B21EF" w:rsidRPr="004B21EF">
        <w:rPr>
          <w:color w:val="auto"/>
        </w:rPr>
        <w:t xml:space="preserve"> </w:t>
      </w:r>
    </w:p>
    <w:p w14:paraId="29B7E16E" w14:textId="69172CB3" w:rsidR="00A46D2B" w:rsidRPr="00A46D2B" w:rsidRDefault="00A46D2B" w:rsidP="00A46D2B">
      <w:pPr>
        <w:spacing w:before="100" w:beforeAutospacing="1" w:after="100" w:afterAutospacing="1" w:line="240" w:lineRule="auto"/>
        <w:jc w:val="both"/>
      </w:pPr>
      <w:r w:rsidRPr="00A46D2B">
        <w:t>An actuator is a device that produces either linear or rotary motion from a power source, typically in response to signals from a control system. In wastewater treatment plants, actuators are integrated into the control loop by responding to outputs from sensors or PID controllers, enabling fully automated adjustments based on real-time data. This integration allows the system to maintain optimal process conditions, even as operational parameters fluctuate dynamically.</w:t>
      </w:r>
    </w:p>
    <w:p w14:paraId="0E500684" w14:textId="391AB947" w:rsidR="00A46D2B" w:rsidRPr="00A46D2B" w:rsidRDefault="000E0C7F" w:rsidP="00A46D2B">
      <w:pPr>
        <w:spacing w:before="100" w:beforeAutospacing="1" w:after="100" w:afterAutospacing="1" w:line="240" w:lineRule="auto"/>
        <w:jc w:val="both"/>
      </w:pPr>
      <w:r w:rsidRPr="009E6CB5">
        <w:rPr>
          <w:noProof/>
        </w:rPr>
        <w:drawing>
          <wp:anchor distT="0" distB="0" distL="114300" distR="114300" simplePos="0" relativeHeight="251673600" behindDoc="0" locked="0" layoutInCell="1" allowOverlap="1" wp14:anchorId="156A80FB" wp14:editId="57DF2C81">
            <wp:simplePos x="0" y="0"/>
            <wp:positionH relativeFrom="margin">
              <wp:align>center</wp:align>
            </wp:positionH>
            <wp:positionV relativeFrom="paragraph">
              <wp:posOffset>209550</wp:posOffset>
            </wp:positionV>
            <wp:extent cx="3270250" cy="2600575"/>
            <wp:effectExtent l="0" t="0" r="6350" b="9525"/>
            <wp:wrapNone/>
            <wp:docPr id="1059026170" name="Picture 1" descr="Diagram of a machine with a wheel and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026170" name="Picture 1" descr="Diagram of a machine with a wheel and wires&#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3270250" cy="2600575"/>
                    </a:xfrm>
                    <a:prstGeom prst="rect">
                      <a:avLst/>
                    </a:prstGeom>
                  </pic:spPr>
                </pic:pic>
              </a:graphicData>
            </a:graphic>
            <wp14:sizeRelH relativeFrom="margin">
              <wp14:pctWidth>0</wp14:pctWidth>
            </wp14:sizeRelH>
            <wp14:sizeRelV relativeFrom="margin">
              <wp14:pctHeight>0</wp14:pctHeight>
            </wp14:sizeRelV>
          </wp:anchor>
        </w:drawing>
      </w:r>
      <w:r w:rsidR="00A46D2B" w:rsidRPr="00A46D2B">
        <w:t>An example of an electrically operated valve actuator is shown below in Figure 6.</w:t>
      </w:r>
    </w:p>
    <w:p w14:paraId="30740AA4" w14:textId="334AFD1A" w:rsidR="00673B9E" w:rsidRDefault="000E0C7F" w:rsidP="00BC3128">
      <w:r>
        <w:rPr>
          <w:noProof/>
        </w:rPr>
        <mc:AlternateContent>
          <mc:Choice Requires="wps">
            <w:drawing>
              <wp:anchor distT="0" distB="0" distL="114300" distR="114300" simplePos="0" relativeHeight="251675648" behindDoc="0" locked="0" layoutInCell="1" allowOverlap="1" wp14:anchorId="51D5C939" wp14:editId="77F2B969">
                <wp:simplePos x="0" y="0"/>
                <wp:positionH relativeFrom="margin">
                  <wp:posOffset>-316865</wp:posOffset>
                </wp:positionH>
                <wp:positionV relativeFrom="paragraph">
                  <wp:posOffset>303530</wp:posOffset>
                </wp:positionV>
                <wp:extent cx="1492250" cy="635"/>
                <wp:effectExtent l="0" t="0" r="0" b="1270"/>
                <wp:wrapNone/>
                <wp:docPr id="1154781834" name="Text Box 1"/>
                <wp:cNvGraphicFramePr/>
                <a:graphic xmlns:a="http://schemas.openxmlformats.org/drawingml/2006/main">
                  <a:graphicData uri="http://schemas.microsoft.com/office/word/2010/wordprocessingShape">
                    <wps:wsp>
                      <wps:cNvSpPr txBox="1"/>
                      <wps:spPr>
                        <a:xfrm>
                          <a:off x="0" y="0"/>
                          <a:ext cx="1492250" cy="635"/>
                        </a:xfrm>
                        <a:prstGeom prst="rect">
                          <a:avLst/>
                        </a:prstGeom>
                        <a:solidFill>
                          <a:prstClr val="white"/>
                        </a:solidFill>
                        <a:ln>
                          <a:noFill/>
                        </a:ln>
                      </wps:spPr>
                      <wps:txbx>
                        <w:txbxContent>
                          <w:p w14:paraId="36392802" w14:textId="65E3B88F" w:rsidR="00A46D2B" w:rsidRPr="00DC246E" w:rsidRDefault="00A46D2B" w:rsidP="00A46D2B">
                            <w:pPr>
                              <w:pStyle w:val="Caption"/>
                            </w:pPr>
                            <w:bookmarkStart w:id="18" w:name="_Toc193815145"/>
                            <w:r>
                              <w:t xml:space="preserve">Figure </w:t>
                            </w:r>
                            <w:fldSimple w:instr=" SEQ Figure \* ARABIC ">
                              <w:r w:rsidR="005A15CD">
                                <w:rPr>
                                  <w:noProof/>
                                </w:rPr>
                                <w:t>6</w:t>
                              </w:r>
                            </w:fldSimple>
                            <w:r>
                              <w:t xml:space="preserve"> - </w:t>
                            </w:r>
                            <w:r w:rsidR="00DC246E" w:rsidRPr="00DC246E">
                              <w:t>Diagram of an electrically operated valve actuator. Source: Zhang, P. (2008). Industrial Control Technology: A Handbook for Engineers and Researchers. William Andrew Publishing.</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1D5C939" id="_x0000_s1031" type="#_x0000_t202" style="position:absolute;margin-left:-24.95pt;margin-top:23.9pt;width:117.5pt;height:.0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" stroked="f">
                <v:textbox style="mso-fit-shape-to-text:t" inset="0,0,0,0">
                  <w:txbxContent>
                    <w:p w14:paraId="36392802" w14:textId="65E3B88F" w:rsidR="00A46D2B" w:rsidRPr="00DC246E" w:rsidRDefault="00A46D2B" w:rsidP="00A46D2B">
                      <w:pPr>
                        <w:pStyle w:val="Caption"/>
                      </w:pPr>
                      <w:bookmarkStart w:id="24" w:name="_Toc193815145"/>
                      <w:r>
                        <w:t xml:space="preserve">Figure </w:t>
                      </w:r>
                      <w:r>
                        <w:fldChar w:fldCharType="begin"/>
                      </w:r>
                      <w:r>
                        <w:instrText xml:space="preserve"> SEQ Figure \* ARABIC </w:instrText>
                      </w:r>
                      <w:r>
                        <w:fldChar w:fldCharType="separate"/>
                      </w:r>
                      <w:r w:rsidR="005A15CD">
                        <w:rPr>
                          <w:noProof/>
                        </w:rPr>
                        <w:t>6</w:t>
                      </w:r>
                      <w:r>
                        <w:fldChar w:fldCharType="end"/>
                      </w:r>
                      <w:r>
                        <w:t xml:space="preserve"> - </w:t>
                      </w:r>
                      <w:r w:rsidR="00DC246E" w:rsidRPr="00DC246E">
                        <w:t>Diagram of an electrically operated valve actuator. Source: Zhang, P. (2008). Industrial Control Technology: A Handbook for Engineers and Researchers. William Andrew Publishing.</w:t>
                      </w:r>
                      <w:bookmarkEnd w:id="24"/>
                    </w:p>
                  </w:txbxContent>
                </v:textbox>
                <w10:wrap anchorx="margin"/>
              </v:shape>
            </w:pict>
          </mc:Fallback>
        </mc:AlternateContent>
      </w:r>
    </w:p>
    <w:p w14:paraId="2FD7AAC6" w14:textId="552E917A" w:rsidR="00673B9E" w:rsidRDefault="00673B9E" w:rsidP="00BC3128"/>
    <w:p w14:paraId="63F852DD" w14:textId="681751FE" w:rsidR="00673B9E" w:rsidRDefault="00673B9E" w:rsidP="00BC3128"/>
    <w:p w14:paraId="12CC62A6" w14:textId="7C27931D" w:rsidR="009E6CB5" w:rsidRDefault="009E6CB5" w:rsidP="00BC3128"/>
    <w:p w14:paraId="40C17286" w14:textId="4FBBDD36" w:rsidR="009E6CB5" w:rsidRDefault="009E6CB5" w:rsidP="00BC3128"/>
    <w:p w14:paraId="0F8C0299" w14:textId="43B45854" w:rsidR="009E6CB5" w:rsidRDefault="009E6CB5" w:rsidP="00BC3128"/>
    <w:p w14:paraId="50232D92" w14:textId="2157EC28" w:rsidR="009E6CB5" w:rsidRDefault="009E6CB5" w:rsidP="00BC3128"/>
    <w:p w14:paraId="162B25CF" w14:textId="338F7FD9" w:rsidR="009E6CB5" w:rsidRDefault="009E6CB5" w:rsidP="00BC3128"/>
    <w:p w14:paraId="02D50910" w14:textId="17A9554D" w:rsidR="00BC3128" w:rsidRPr="00BC3128" w:rsidRDefault="00BC3128" w:rsidP="0012224B">
      <w:pPr>
        <w:jc w:val="both"/>
      </w:pPr>
      <w:r w:rsidRPr="00BC3128">
        <w:lastRenderedPageBreak/>
        <w:t>In the context of valve automation, for example, actuators</w:t>
      </w:r>
      <w:r w:rsidR="00BF4B50">
        <w:t xml:space="preserve"> </w:t>
      </w:r>
      <w:r w:rsidRPr="00BC3128">
        <w:t xml:space="preserve">such as rotary </w:t>
      </w:r>
      <w:r w:rsidR="00BF4B50">
        <w:t xml:space="preserve">or electrical </w:t>
      </w:r>
      <w:r w:rsidRPr="00BC3128">
        <w:t>actuators</w:t>
      </w:r>
      <w:r w:rsidR="00BF4B50">
        <w:t xml:space="preserve"> </w:t>
      </w:r>
      <w:r w:rsidRPr="00BC3128">
        <w:t>can be operated electrically or pneumatically in response to control signals. The control system identifies when a process adjustment is required, generates the appropriate signal, and sends it to the actuator. This signal prompts a physical action</w:t>
      </w:r>
      <w:r w:rsidR="00BF4B50">
        <w:t xml:space="preserve"> </w:t>
      </w:r>
      <w:r w:rsidRPr="00BC3128">
        <w:t>such as opening or closing a valve, starting or stopping a pump, or raising or lowering a gate</w:t>
      </w:r>
      <w:r w:rsidR="00BF4B50">
        <w:t xml:space="preserve"> </w:t>
      </w:r>
      <w:r w:rsidRPr="00BC3128">
        <w:t>allowing the plant to respond automatically and consistently to process demands</w:t>
      </w:r>
      <w:r w:rsidR="00DC246E">
        <w:t xml:space="preserve"> </w:t>
      </w:r>
      <w:sdt>
        <w:sdtPr>
          <w:id w:val="195818759"/>
          <w:citation/>
        </w:sdtPr>
        <w:sdtEndPr/>
        <w:sdtContent>
          <w:r w:rsidR="00DC246E">
            <w:fldChar w:fldCharType="begin"/>
          </w:r>
          <w:r w:rsidR="00DC246E">
            <w:rPr>
              <w:lang w:val="en-US"/>
            </w:rPr>
            <w:instrText xml:space="preserve"> CITATION Zha08 \l 1033 </w:instrText>
          </w:r>
          <w:r w:rsidR="00DC246E">
            <w:fldChar w:fldCharType="separate"/>
          </w:r>
          <w:r w:rsidR="00C57B28" w:rsidRPr="00C57B28">
            <w:rPr>
              <w:noProof/>
              <w:lang w:val="en-US"/>
            </w:rPr>
            <w:t>(Zhang, 2008)</w:t>
          </w:r>
          <w:r w:rsidR="00DC246E">
            <w:fldChar w:fldCharType="end"/>
          </w:r>
        </w:sdtContent>
      </w:sdt>
      <w:r w:rsidRPr="00BC3128">
        <w:t>.</w:t>
      </w:r>
    </w:p>
    <w:p w14:paraId="55398DCC" w14:textId="41C960FC" w:rsidR="004B21EF" w:rsidRPr="004B21EF" w:rsidRDefault="004B21EF" w:rsidP="004B21EF"/>
    <w:p w14:paraId="597E1ACB" w14:textId="68E268A8" w:rsidR="00BE3162" w:rsidRPr="00BE3162" w:rsidRDefault="00B1117D" w:rsidP="00BE3162">
      <w:pPr>
        <w:pStyle w:val="Heading1"/>
        <w:rPr>
          <w:color w:val="auto"/>
        </w:rPr>
      </w:pPr>
      <w:bookmarkStart w:id="19" w:name="_Toc193958498"/>
      <w:r w:rsidRPr="002D1FB4">
        <w:rPr>
          <w:color w:val="auto"/>
        </w:rPr>
        <w:t>Regulat</w:t>
      </w:r>
      <w:r w:rsidR="002D1FB4" w:rsidRPr="002D1FB4">
        <w:rPr>
          <w:color w:val="auto"/>
        </w:rPr>
        <w:t>ory and Standard Compliance in Wastewater ICA</w:t>
      </w:r>
      <w:bookmarkEnd w:id="19"/>
      <w:r w:rsidR="002D1FB4" w:rsidRPr="002D1FB4">
        <w:rPr>
          <w:color w:val="auto"/>
        </w:rPr>
        <w:t xml:space="preserve"> </w:t>
      </w:r>
    </w:p>
    <w:p w14:paraId="6F9FC990" w14:textId="0F1FE2BB" w:rsidR="00972147" w:rsidRPr="00972147" w:rsidRDefault="00A32D13" w:rsidP="0012224B">
      <w:pPr>
        <w:jc w:val="both"/>
      </w:pPr>
      <w:r w:rsidRPr="00A32D13">
        <w:t>Regulatory compliance is essential in the wastewater management industry, as any breaches can lead to serious public health risks and environmental damage. As wastewater treatment plants become increasingly automated, adherence to regulatory standards must become even more robust to ensure reliable and stable treatment of effluent.</w:t>
      </w:r>
    </w:p>
    <w:p w14:paraId="3A8A2AFB" w14:textId="182D5C37" w:rsidR="00972147" w:rsidRPr="009057C4" w:rsidRDefault="00972147" w:rsidP="00972147">
      <w:pPr>
        <w:pStyle w:val="Heading2"/>
        <w:rPr>
          <w:color w:val="auto"/>
        </w:rPr>
      </w:pPr>
      <w:bookmarkStart w:id="20" w:name="_Toc193958499"/>
      <w:r w:rsidRPr="009057C4">
        <w:rPr>
          <w:color w:val="auto"/>
        </w:rPr>
        <w:t>Key bodies and Statutory Requirements</w:t>
      </w:r>
      <w:bookmarkEnd w:id="20"/>
      <w:r w:rsidRPr="009057C4">
        <w:rPr>
          <w:color w:val="auto"/>
        </w:rPr>
        <w:t xml:space="preserve"> </w:t>
      </w:r>
    </w:p>
    <w:p w14:paraId="3ED404EB" w14:textId="6D2B509F" w:rsidR="00543594" w:rsidRDefault="00543594" w:rsidP="0012224B">
      <w:pPr>
        <w:jc w:val="both"/>
      </w:pPr>
      <w:r w:rsidRPr="00543594">
        <w:t>In the United Kingdom, the Environment Agency (EA) is responsible for regulating wastewater treatment and ensuring that the quality of treated effluent released into natural water bodies meets legal and environmental standards. The specific treatment requirements and monitoring obligations for each wastewater treatment plant depend on factors such as the size of the population it serves and the characteristics of the receiving water body</w:t>
      </w:r>
      <w:r>
        <w:t xml:space="preserve"> </w:t>
      </w:r>
      <w:sdt>
        <w:sdtPr>
          <w:id w:val="536558643"/>
          <w:citation/>
        </w:sdtPr>
        <w:sdtEndPr/>
        <w:sdtContent>
          <w:r w:rsidR="007A6069">
            <w:fldChar w:fldCharType="begin"/>
          </w:r>
          <w:r w:rsidR="007A6069">
            <w:rPr>
              <w:lang w:val="en-US"/>
            </w:rPr>
            <w:instrText xml:space="preserve"> CITATION Env18 \l 1033 </w:instrText>
          </w:r>
          <w:r w:rsidR="007A6069">
            <w:fldChar w:fldCharType="separate"/>
          </w:r>
          <w:r w:rsidR="00C57B28" w:rsidRPr="00C57B28">
            <w:rPr>
              <w:noProof/>
              <w:lang w:val="en-US"/>
            </w:rPr>
            <w:t>(Environmental Agency , 2018)</w:t>
          </w:r>
          <w:r w:rsidR="007A6069">
            <w:fldChar w:fldCharType="end"/>
          </w:r>
        </w:sdtContent>
      </w:sdt>
      <w:r w:rsidR="007A6069">
        <w:t xml:space="preserve">. </w:t>
      </w:r>
    </w:p>
    <w:p w14:paraId="763AC095" w14:textId="23D22343" w:rsidR="0012224B" w:rsidRPr="0012224B" w:rsidRDefault="0012224B" w:rsidP="0012224B">
      <w:pPr>
        <w:jc w:val="both"/>
      </w:pPr>
      <w:r w:rsidRPr="0012224B">
        <w:t>At a higher level, wastewater management in urban areas is guided by a European directive. However, due to Brexit and the UK’s evolving relationship with the EU, the UK has not adopted the latest version of this directive, and there are ongoing concerns about how well previous requirements are enforced. As a result, regulation of the UK’s waterways now falls primarily to domestic legislation and agencies</w:t>
      </w:r>
      <w:r w:rsidR="00382E3F">
        <w:t xml:space="preserve"> </w:t>
      </w:r>
      <w:sdt>
        <w:sdtPr>
          <w:id w:val="-1554846854"/>
          <w:citation/>
        </w:sdtPr>
        <w:sdtEndPr/>
        <w:sdtContent>
          <w:r w:rsidR="00C22890">
            <w:fldChar w:fldCharType="begin"/>
          </w:r>
          <w:r w:rsidR="00C22890">
            <w:rPr>
              <w:lang w:val="en-US"/>
            </w:rPr>
            <w:instrText xml:space="preserve">CITATION AFa24 \l 1033 </w:instrText>
          </w:r>
          <w:r w:rsidR="00C22890">
            <w:fldChar w:fldCharType="separate"/>
          </w:r>
          <w:r w:rsidR="00C57B28" w:rsidRPr="00C57B28">
            <w:rPr>
              <w:noProof/>
              <w:lang w:val="en-US"/>
            </w:rPr>
            <w:t>(Farmer, 2024)</w:t>
          </w:r>
          <w:r w:rsidR="00C22890">
            <w:fldChar w:fldCharType="end"/>
          </w:r>
        </w:sdtContent>
      </w:sdt>
      <w:r w:rsidRPr="0012224B">
        <w:t>.</w:t>
      </w:r>
    </w:p>
    <w:p w14:paraId="28EF6FDA" w14:textId="373E70E9" w:rsidR="00972147" w:rsidRPr="00814A8E" w:rsidRDefault="007125B8" w:rsidP="00CD0886">
      <w:pPr>
        <w:pStyle w:val="Heading3"/>
        <w:rPr>
          <w:color w:val="auto"/>
        </w:rPr>
      </w:pPr>
      <w:bookmarkStart w:id="21" w:name="_Toc193958500"/>
      <w:r w:rsidRPr="00814A8E">
        <w:rPr>
          <w:color w:val="auto"/>
        </w:rPr>
        <w:t>Harmonisation of Practices</w:t>
      </w:r>
      <w:bookmarkEnd w:id="21"/>
      <w:r w:rsidRPr="00814A8E">
        <w:rPr>
          <w:color w:val="auto"/>
        </w:rPr>
        <w:t xml:space="preserve"> </w:t>
      </w:r>
    </w:p>
    <w:p w14:paraId="1BAF0611" w14:textId="0B8DD520" w:rsidR="007125B8" w:rsidRPr="007125B8" w:rsidRDefault="00854EDB" w:rsidP="00203266">
      <w:pPr>
        <w:jc w:val="both"/>
      </w:pPr>
      <w:r w:rsidRPr="00854EDB">
        <w:t>Governmental directives and regulations are often written in broad legal terms, which can make them challenging for wastewater treatment plants to interpret and implement in day-to-day operations. To address this, organizations such as the International Organization for Standardization (ISO)</w:t>
      </w:r>
      <w:r w:rsidR="004D5434">
        <w:t xml:space="preserve"> </w:t>
      </w:r>
      <w:r w:rsidRPr="00854EDB">
        <w:t>a non-governmental body</w:t>
      </w:r>
      <w:r w:rsidR="004D5434">
        <w:t xml:space="preserve"> </w:t>
      </w:r>
      <w:r w:rsidRPr="00854EDB">
        <w:t>develop technical standards that help harmonize practices across countries. These standards provide practical guidance and clearer frameworks for compliance, helping bridge the gap between high-level legal requirements and on-the-ground operational practices. Unlike government-issued legislation, ISO standards are typically more accessible and adaptable, reducing bureaucratic complexity while still supporting regulatory objectives</w:t>
      </w:r>
      <w:r>
        <w:t xml:space="preserve"> </w:t>
      </w:r>
      <w:r w:rsidR="00D12FD5">
        <w:t>a good example of this is ISO 14001</w:t>
      </w:r>
      <w:r w:rsidR="008E57EC">
        <w:t xml:space="preserve"> which outlines the key requirements for an Environmental Management System (EMS)</w:t>
      </w:r>
      <w:r w:rsidR="00814A8E">
        <w:t xml:space="preserve"> </w:t>
      </w:r>
      <w:sdt>
        <w:sdtPr>
          <w:id w:val="239446209"/>
          <w:citation/>
        </w:sdtPr>
        <w:sdtEndPr/>
        <w:sdtContent>
          <w:r w:rsidR="00814A8E">
            <w:fldChar w:fldCharType="begin"/>
          </w:r>
          <w:r w:rsidR="00814A8E">
            <w:rPr>
              <w:lang w:val="en-US"/>
            </w:rPr>
            <w:instrText xml:space="preserve"> CITATION Sha24 \l 1033 </w:instrText>
          </w:r>
          <w:r w:rsidR="00814A8E">
            <w:fldChar w:fldCharType="separate"/>
          </w:r>
          <w:r w:rsidR="00C57B28" w:rsidRPr="00C57B28">
            <w:rPr>
              <w:noProof/>
              <w:lang w:val="en-US"/>
            </w:rPr>
            <w:t>(Sharron, 2024)</w:t>
          </w:r>
          <w:r w:rsidR="00814A8E">
            <w:fldChar w:fldCharType="end"/>
          </w:r>
        </w:sdtContent>
      </w:sdt>
      <w:r w:rsidR="008E57EC">
        <w:t xml:space="preserve">. </w:t>
      </w:r>
      <w:r w:rsidR="00371C65">
        <w:t xml:space="preserve"> </w:t>
      </w:r>
    </w:p>
    <w:p w14:paraId="2E6CECE2" w14:textId="77777777" w:rsidR="002D1FB4" w:rsidRDefault="002D1FB4" w:rsidP="0012224B">
      <w:pPr>
        <w:jc w:val="both"/>
      </w:pPr>
    </w:p>
    <w:p w14:paraId="3233B2BB" w14:textId="77777777" w:rsidR="00D04ED5" w:rsidRDefault="00D04ED5" w:rsidP="0012224B">
      <w:pPr>
        <w:jc w:val="both"/>
      </w:pPr>
    </w:p>
    <w:p w14:paraId="3BC83DFA" w14:textId="77777777" w:rsidR="00EE581B" w:rsidRDefault="00EE581B" w:rsidP="0012224B">
      <w:pPr>
        <w:jc w:val="both"/>
      </w:pPr>
    </w:p>
    <w:p w14:paraId="3A506D20" w14:textId="77777777" w:rsidR="00BE3162" w:rsidRDefault="00BE3162" w:rsidP="0012224B">
      <w:pPr>
        <w:jc w:val="both"/>
      </w:pPr>
    </w:p>
    <w:p w14:paraId="6D1B62BA" w14:textId="77777777" w:rsidR="00D04ED5" w:rsidRDefault="00D04ED5" w:rsidP="0012224B">
      <w:pPr>
        <w:jc w:val="both"/>
      </w:pPr>
    </w:p>
    <w:p w14:paraId="3D213B60" w14:textId="50D5F682" w:rsidR="002A53D7" w:rsidRDefault="00477AC6" w:rsidP="002A53D7">
      <w:pPr>
        <w:pStyle w:val="Heading1"/>
        <w:rPr>
          <w:color w:val="auto"/>
        </w:rPr>
      </w:pPr>
      <w:bookmarkStart w:id="22" w:name="_Toc193958501"/>
      <w:r w:rsidRPr="00477AC6">
        <w:rPr>
          <w:color w:val="auto"/>
        </w:rPr>
        <w:lastRenderedPageBreak/>
        <w:t>Advances in Wastewater Treatment Automation</w:t>
      </w:r>
      <w:bookmarkEnd w:id="22"/>
      <w:r w:rsidRPr="00477AC6">
        <w:rPr>
          <w:color w:val="auto"/>
        </w:rPr>
        <w:t xml:space="preserve"> </w:t>
      </w:r>
    </w:p>
    <w:p w14:paraId="25C5D8E0" w14:textId="0A11B2A8" w:rsidR="00477AC6" w:rsidRDefault="00E82E16" w:rsidP="00203266">
      <w:pPr>
        <w:jc w:val="both"/>
      </w:pPr>
      <w:r>
        <w:t xml:space="preserve">Advancements in Automation have the potential to significantly transform </w:t>
      </w:r>
      <w:r w:rsidR="00BB4B77">
        <w:t xml:space="preserve">wastewater treatment plants and their processes by enhancing efficiency, reliability and sustainability. Key technologies driving this potential innovation include but not limited to Artificial Intelligence, Machine Learning, Digital Twins and Internet of </w:t>
      </w:r>
      <w:r w:rsidR="00AA6CD0">
        <w:t>T</w:t>
      </w:r>
      <w:r w:rsidR="00BB4B77">
        <w:t>hings</w:t>
      </w:r>
      <w:r w:rsidR="00AA6CD0">
        <w:t xml:space="preserve"> (IoT)</w:t>
      </w:r>
      <w:r w:rsidR="00BB4B77">
        <w:t xml:space="preserve"> </w:t>
      </w:r>
      <w:r w:rsidR="00AA6CD0">
        <w:t xml:space="preserve">enabled sensors. </w:t>
      </w:r>
    </w:p>
    <w:p w14:paraId="3D696042" w14:textId="007E7397" w:rsidR="00477AC6" w:rsidRDefault="00477AC6" w:rsidP="00203266">
      <w:pPr>
        <w:pStyle w:val="Heading2"/>
        <w:jc w:val="both"/>
        <w:rPr>
          <w:color w:val="auto"/>
        </w:rPr>
      </w:pPr>
      <w:bookmarkStart w:id="23" w:name="_Toc193958502"/>
      <w:r w:rsidRPr="00E2036E">
        <w:rPr>
          <w:color w:val="auto"/>
        </w:rPr>
        <w:t>Smart Technologies and AI</w:t>
      </w:r>
      <w:bookmarkEnd w:id="23"/>
      <w:r w:rsidRPr="00E2036E">
        <w:rPr>
          <w:color w:val="auto"/>
        </w:rPr>
        <w:t xml:space="preserve"> </w:t>
      </w:r>
    </w:p>
    <w:p w14:paraId="2810CF35" w14:textId="6A365CA3" w:rsidR="00E2036E" w:rsidRDefault="008C1AFD" w:rsidP="00203266">
      <w:pPr>
        <w:jc w:val="both"/>
      </w:pPr>
      <w:r w:rsidRPr="008C1AFD">
        <w:t xml:space="preserve">As machine learning (ML) and artificial intelligence (AI) continue to rise to prominence across the technology sector, their influence is increasingly being felt in wastewater treatment as well. These advanced algorithms are now being trialled and refined within plant operations to improve process efficiency and reliability. One key application is predictive maintenance, where AI and ML models </w:t>
      </w:r>
      <w:r w:rsidR="000A45FF" w:rsidRPr="008C1AFD">
        <w:t>analyse</w:t>
      </w:r>
      <w:r w:rsidRPr="008C1AFD">
        <w:t xml:space="preserve"> operational data to forecast equipment failures before they occur. This enables proactive maintenance strategies, helping to reduce unplanned downtime and lower overall maintenance costs</w:t>
      </w:r>
      <w:r>
        <w:t xml:space="preserve"> </w:t>
      </w:r>
      <w:sdt>
        <w:sdtPr>
          <w:id w:val="-1897351497"/>
          <w:citation/>
        </w:sdtPr>
        <w:sdtEndPr/>
        <w:sdtContent>
          <w:r>
            <w:fldChar w:fldCharType="begin"/>
          </w:r>
          <w:r>
            <w:rPr>
              <w:lang w:val="en-US"/>
            </w:rPr>
            <w:instrText xml:space="preserve"> CITATION Haw23 \l 1033 </w:instrText>
          </w:r>
          <w:r>
            <w:fldChar w:fldCharType="separate"/>
          </w:r>
          <w:r w:rsidR="00C57B28" w:rsidRPr="00C57B28">
            <w:rPr>
              <w:noProof/>
              <w:lang w:val="en-US"/>
            </w:rPr>
            <w:t>(Hawkins, 2023)</w:t>
          </w:r>
          <w:r>
            <w:fldChar w:fldCharType="end"/>
          </w:r>
        </w:sdtContent>
      </w:sdt>
      <w:r>
        <w:t>.</w:t>
      </w:r>
    </w:p>
    <w:p w14:paraId="5E70E19C" w14:textId="4464B2DE" w:rsidR="007534DF" w:rsidRDefault="00AC2F9A" w:rsidP="00203266">
      <w:pPr>
        <w:jc w:val="both"/>
      </w:pPr>
      <w:r w:rsidRPr="00AC2F9A">
        <w:t xml:space="preserve">Additionally, case studies have shown that implementing AI can significantly reduce chemical usage by dynamically </w:t>
      </w:r>
      <w:r w:rsidR="002F0BA6" w:rsidRPr="00AC2F9A">
        <w:t>analysing</w:t>
      </w:r>
      <w:r w:rsidRPr="00AC2F9A">
        <w:t xml:space="preserve"> influent characteristics and adjusting dosing rates in real time</w:t>
      </w:r>
      <w:r w:rsidR="002F0BA6">
        <w:t xml:space="preserve"> </w:t>
      </w:r>
      <w:sdt>
        <w:sdtPr>
          <w:id w:val="-12465784"/>
          <w:citation/>
        </w:sdtPr>
        <w:sdtEndPr/>
        <w:sdtContent>
          <w:r w:rsidR="002F0BA6">
            <w:fldChar w:fldCharType="begin"/>
          </w:r>
          <w:r w:rsidR="002F0BA6">
            <w:rPr>
              <w:lang w:val="en-US"/>
            </w:rPr>
            <w:instrText xml:space="preserve"> CITATION Ref24 \l 1033 </w:instrText>
          </w:r>
          <w:r w:rsidR="002F0BA6">
            <w:fldChar w:fldCharType="separate"/>
          </w:r>
          <w:r w:rsidR="00C57B28" w:rsidRPr="00C57B28">
            <w:rPr>
              <w:noProof/>
              <w:lang w:val="en-US"/>
            </w:rPr>
            <w:t>(Refiste, 2024)</w:t>
          </w:r>
          <w:r w:rsidR="002F0BA6">
            <w:fldChar w:fldCharType="end"/>
          </w:r>
        </w:sdtContent>
      </w:sdt>
      <w:r w:rsidR="002F0BA6">
        <w:t xml:space="preserve">. </w:t>
      </w:r>
    </w:p>
    <w:p w14:paraId="53A69458" w14:textId="78C943EE" w:rsidR="00E2036E" w:rsidRDefault="003F470F" w:rsidP="00E2036E">
      <w:pPr>
        <w:pStyle w:val="Heading2"/>
        <w:rPr>
          <w:color w:val="auto"/>
        </w:rPr>
      </w:pPr>
      <w:bookmarkStart w:id="24" w:name="_Toc193958503"/>
      <w:r>
        <w:rPr>
          <w:color w:val="auto"/>
        </w:rPr>
        <w:t xml:space="preserve">Digital Twins, </w:t>
      </w:r>
      <w:r w:rsidR="00E2036E" w:rsidRPr="006F6536">
        <w:rPr>
          <w:color w:val="auto"/>
        </w:rPr>
        <w:t xml:space="preserve">IoT and </w:t>
      </w:r>
      <w:r w:rsidR="002E6FB1" w:rsidRPr="006F6536">
        <w:rPr>
          <w:color w:val="auto"/>
        </w:rPr>
        <w:t>W</w:t>
      </w:r>
      <w:r w:rsidR="00E2036E" w:rsidRPr="006F6536">
        <w:rPr>
          <w:color w:val="auto"/>
        </w:rPr>
        <w:t>ireless</w:t>
      </w:r>
      <w:r w:rsidR="006F6536" w:rsidRPr="006F6536">
        <w:rPr>
          <w:color w:val="auto"/>
        </w:rPr>
        <w:t xml:space="preserve"> Sensor Networks (WSN)</w:t>
      </w:r>
      <w:r w:rsidR="00E2036E" w:rsidRPr="006F6536">
        <w:rPr>
          <w:color w:val="auto"/>
        </w:rPr>
        <w:t xml:space="preserve"> </w:t>
      </w:r>
      <w:r w:rsidR="009F52A5">
        <w:rPr>
          <w:color w:val="auto"/>
        </w:rPr>
        <w:t>and edge computing</w:t>
      </w:r>
      <w:bookmarkEnd w:id="24"/>
    </w:p>
    <w:p w14:paraId="54C350BB" w14:textId="2AF47E2A" w:rsidR="008B0133" w:rsidRDefault="008B0133" w:rsidP="009D7433">
      <w:pPr>
        <w:jc w:val="both"/>
      </w:pPr>
      <w:r>
        <w:t xml:space="preserve">Digital twins are virtual replicas of physical assets or systems, designed to simulate and </w:t>
      </w:r>
      <w:r w:rsidR="009D7433">
        <w:t>analyse</w:t>
      </w:r>
      <w:r>
        <w:t xml:space="preserve"> real-world processes in real time. In the context of wastewater treatment, digital twins provide detailed, dynamic models of treatment infrastructure, allowing operators to test and optimize processes virtually before applying changes to the physical system.</w:t>
      </w:r>
    </w:p>
    <w:p w14:paraId="693D065C" w14:textId="5B57F17C" w:rsidR="006F6536" w:rsidRDefault="008B0133" w:rsidP="009D7433">
      <w:pPr>
        <w:jc w:val="both"/>
      </w:pPr>
      <w:r>
        <w:t>When integrated with live data streams and sensor feedback through the control loop, these models become dynamic—capable of adapting to real-time changes and reflecting actual operating conditions. This enables more informed decision-making, enhances risk management, and supports continuous process optimization, ultimately improving operational efficiency and system resilience</w:t>
      </w:r>
      <w:r w:rsidR="000B1395">
        <w:t xml:space="preserve"> </w:t>
      </w:r>
      <w:sdt>
        <w:sdtPr>
          <w:id w:val="307600305"/>
          <w:citation/>
        </w:sdtPr>
        <w:sdtEndPr/>
        <w:sdtContent>
          <w:r w:rsidR="000B1395">
            <w:fldChar w:fldCharType="begin"/>
          </w:r>
          <w:r w:rsidR="000B1395">
            <w:rPr>
              <w:lang w:val="en-US"/>
            </w:rPr>
            <w:instrText xml:space="preserve"> CITATION Alo24 \l 1033 </w:instrText>
          </w:r>
          <w:r w:rsidR="000B1395">
            <w:fldChar w:fldCharType="separate"/>
          </w:r>
          <w:r w:rsidR="00C57B28" w:rsidRPr="00C57B28">
            <w:rPr>
              <w:noProof/>
              <w:lang w:val="en-US"/>
            </w:rPr>
            <w:t>(Alonso, et al., 2024)</w:t>
          </w:r>
          <w:r w:rsidR="000B1395">
            <w:fldChar w:fldCharType="end"/>
          </w:r>
        </w:sdtContent>
      </w:sdt>
      <w:r w:rsidR="00E76970">
        <w:t xml:space="preserve">. </w:t>
      </w:r>
    </w:p>
    <w:p w14:paraId="4BDEE346" w14:textId="058D9726" w:rsidR="00017A66" w:rsidRPr="00017A66" w:rsidRDefault="005A15CD" w:rsidP="00017A66">
      <w:pPr>
        <w:jc w:val="both"/>
      </w:pPr>
      <w:r>
        <w:rPr>
          <w:noProof/>
        </w:rPr>
        <mc:AlternateContent>
          <mc:Choice Requires="wps">
            <w:drawing>
              <wp:anchor distT="0" distB="0" distL="114300" distR="114300" simplePos="0" relativeHeight="251678720" behindDoc="0" locked="0" layoutInCell="1" allowOverlap="1" wp14:anchorId="23EC4C92" wp14:editId="2E1BB9FF">
                <wp:simplePos x="0" y="0"/>
                <wp:positionH relativeFrom="column">
                  <wp:posOffset>503555</wp:posOffset>
                </wp:positionH>
                <wp:positionV relativeFrom="paragraph">
                  <wp:posOffset>2919095</wp:posOffset>
                </wp:positionV>
                <wp:extent cx="4724400" cy="635"/>
                <wp:effectExtent l="0" t="0" r="0" b="0"/>
                <wp:wrapNone/>
                <wp:docPr id="717111143" name="Text Box 1"/>
                <wp:cNvGraphicFramePr/>
                <a:graphic xmlns:a="http://schemas.openxmlformats.org/drawingml/2006/main">
                  <a:graphicData uri="http://schemas.microsoft.com/office/word/2010/wordprocessingShape">
                    <wps:wsp>
                      <wps:cNvSpPr txBox="1"/>
                      <wps:spPr>
                        <a:xfrm>
                          <a:off x="0" y="0"/>
                          <a:ext cx="4724400" cy="635"/>
                        </a:xfrm>
                        <a:prstGeom prst="rect">
                          <a:avLst/>
                        </a:prstGeom>
                        <a:solidFill>
                          <a:prstClr val="white"/>
                        </a:solidFill>
                        <a:ln>
                          <a:noFill/>
                        </a:ln>
                      </wps:spPr>
                      <wps:txbx>
                        <w:txbxContent>
                          <w:p w14:paraId="35FCBCF2" w14:textId="59FFDE23" w:rsidR="005A15CD" w:rsidRPr="006B3759" w:rsidRDefault="005A15CD" w:rsidP="005A15CD">
                            <w:pPr>
                              <w:pStyle w:val="Caption"/>
                              <w:rPr>
                                <w:noProof/>
                                <w:sz w:val="22"/>
                                <w:szCs w:val="22"/>
                              </w:rPr>
                            </w:pPr>
                            <w:bookmarkStart w:id="25" w:name="_Toc193815146"/>
                            <w:r>
                              <w:t xml:space="preserve">Figure </w:t>
                            </w:r>
                            <w:fldSimple w:instr=" SEQ Figure \* ARABIC ">
                              <w:r>
                                <w:rPr>
                                  <w:noProof/>
                                </w:rPr>
                                <w:t>7</w:t>
                              </w:r>
                            </w:fldSimple>
                            <w:r>
                              <w:t xml:space="preserve"> - Diagram of an IoT enable</w:t>
                            </w:r>
                            <w:r w:rsidR="00D71DC0">
                              <w:t>d</w:t>
                            </w:r>
                            <w:r>
                              <w:t xml:space="preserve"> wastewater treatment process. Source: </w:t>
                            </w:r>
                            <w:proofErr w:type="spellStart"/>
                            <w:r>
                              <w:t>Temboo</w:t>
                            </w:r>
                            <w:proofErr w:type="spellEnd"/>
                            <w:r w:rsidR="004D3A51">
                              <w:t xml:space="preserve"> 2019</w:t>
                            </w:r>
                            <w:r>
                              <w:t>. How to bring IoT to your wastewater treatment plant.</w:t>
                            </w:r>
                            <w:r w:rsidR="004D3A51" w:rsidRPr="004D3A51">
                              <w:t xml:space="preserve"> </w:t>
                            </w:r>
                            <w:r w:rsidR="004D3A51">
                              <w:t>Available at:</w:t>
                            </w:r>
                            <w:r w:rsidR="00D71DC0">
                              <w:t xml:space="preserve"> </w:t>
                            </w:r>
                            <w:hyperlink r:id="rId28" w:history="1">
                              <w:r w:rsidR="00D71DC0" w:rsidRPr="0080591B">
                                <w:rPr>
                                  <w:rStyle w:val="Hyperlink"/>
                                </w:rPr>
                                <w:t>https://blog.temboo.com/iot-and-wastewater-treatment-plants/</w:t>
                              </w:r>
                            </w:hyperlink>
                            <w:r w:rsidR="00D71DC0">
                              <w:t xml:space="preserve"> [Accessed: 25 Mar 2025].</w:t>
                            </w:r>
                            <w:bookmarkEnd w:id="25"/>
                            <w:r w:rsidR="00D71DC0">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EC4C92" id="_x0000_s1032" type="#_x0000_t202" style="position:absolute;left:0;text-align:left;margin-left:39.65pt;margin-top:229.85pt;width:372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" stroked="f">
                <v:textbox style="mso-fit-shape-to-text:t" inset="0,0,0,0">
                  <w:txbxContent>
                    <w:p w14:paraId="35FCBCF2" w14:textId="59FFDE23" w:rsidR="005A15CD" w:rsidRPr="006B3759" w:rsidRDefault="005A15CD" w:rsidP="005A15CD">
                      <w:pPr>
                        <w:pStyle w:val="Caption"/>
                        <w:rPr>
                          <w:noProof/>
                          <w:sz w:val="22"/>
                          <w:szCs w:val="22"/>
                        </w:rPr>
                      </w:pPr>
                      <w:bookmarkStart w:id="32" w:name="_Toc193815146"/>
                      <w:r>
                        <w:t xml:space="preserve">Figure </w:t>
                      </w:r>
                      <w:r>
                        <w:fldChar w:fldCharType="begin"/>
                      </w:r>
                      <w:r>
                        <w:instrText xml:space="preserve"> SEQ Figure \* ARABIC </w:instrText>
                      </w:r>
                      <w:r>
                        <w:fldChar w:fldCharType="separate"/>
                      </w:r>
                      <w:r>
                        <w:rPr>
                          <w:noProof/>
                        </w:rPr>
                        <w:t>7</w:t>
                      </w:r>
                      <w:r>
                        <w:fldChar w:fldCharType="end"/>
                      </w:r>
                      <w:r>
                        <w:t xml:space="preserve"> - Diagram of an IoT enable</w:t>
                      </w:r>
                      <w:r w:rsidR="00D71DC0">
                        <w:t>d</w:t>
                      </w:r>
                      <w:r>
                        <w:t xml:space="preserve"> wastewater treatment process. Source: </w:t>
                      </w:r>
                      <w:proofErr w:type="spellStart"/>
                      <w:r>
                        <w:t>Temboo</w:t>
                      </w:r>
                      <w:proofErr w:type="spellEnd"/>
                      <w:r w:rsidR="004D3A51">
                        <w:t xml:space="preserve"> 2019</w:t>
                      </w:r>
                      <w:r>
                        <w:t>. How to bring IoT to your wastewater treatment plant.</w:t>
                      </w:r>
                      <w:r w:rsidR="004D3A51" w:rsidRPr="004D3A51">
                        <w:t xml:space="preserve"> </w:t>
                      </w:r>
                      <w:r w:rsidR="004D3A51">
                        <w:t>Available at:</w:t>
                      </w:r>
                      <w:r w:rsidR="00D71DC0">
                        <w:t xml:space="preserve"> </w:t>
                      </w:r>
                      <w:hyperlink r:id="rId29" w:history="1">
                        <w:r w:rsidR="00D71DC0" w:rsidRPr="0080591B">
                          <w:rPr>
                            <w:rStyle w:val="Hyperlink"/>
                          </w:rPr>
                          <w:t>https://blog.temboo.com/iot-and-wastewater-treatment-plants/</w:t>
                        </w:r>
                      </w:hyperlink>
                      <w:r w:rsidR="00D71DC0">
                        <w:t xml:space="preserve"> [Accessed: 25 Mar 2025].</w:t>
                      </w:r>
                      <w:bookmarkEnd w:id="32"/>
                      <w:r w:rsidR="00D71DC0">
                        <w:t xml:space="preserve"> </w:t>
                      </w:r>
                    </w:p>
                  </w:txbxContent>
                </v:textbox>
              </v:shape>
            </w:pict>
          </mc:Fallback>
        </mc:AlternateContent>
      </w:r>
      <w:r w:rsidR="0084002E">
        <w:rPr>
          <w:noProof/>
        </w:rPr>
        <w:drawing>
          <wp:anchor distT="0" distB="0" distL="114300" distR="114300" simplePos="0" relativeHeight="251676672" behindDoc="0" locked="0" layoutInCell="1" allowOverlap="1" wp14:anchorId="3BF36C8F" wp14:editId="54102EA5">
            <wp:simplePos x="0" y="0"/>
            <wp:positionH relativeFrom="margin">
              <wp:align>center</wp:align>
            </wp:positionH>
            <wp:positionV relativeFrom="paragraph">
              <wp:posOffset>735330</wp:posOffset>
            </wp:positionV>
            <wp:extent cx="4724400" cy="2127184"/>
            <wp:effectExtent l="0" t="0" r="0" b="6985"/>
            <wp:wrapNone/>
            <wp:docPr id="387467007" name="Picture 7" descr="How to Bring IoT to Your Wastewater Treatment Pl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Bring IoT to Your Wastewater Treatment Plan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24400" cy="2127184"/>
                    </a:xfrm>
                    <a:prstGeom prst="rect">
                      <a:avLst/>
                    </a:prstGeom>
                    <a:noFill/>
                    <a:ln>
                      <a:noFill/>
                    </a:ln>
                  </pic:spPr>
                </pic:pic>
              </a:graphicData>
            </a:graphic>
          </wp:anchor>
        </w:drawing>
      </w:r>
      <w:r w:rsidR="00017A66" w:rsidRPr="00017A66">
        <w:t>The Internet of Things (IoT) is a broad term that refers to the network of interconnected devices—including sensors, software, and actuators</w:t>
      </w:r>
      <w:r w:rsidR="00017A66">
        <w:t xml:space="preserve"> </w:t>
      </w:r>
      <w:r w:rsidR="00017A66" w:rsidRPr="00017A66">
        <w:t>that communicate and exchange data. In the context of wastewater treatment, wireless sensor networks (WSNs) are a practical example of how IoT is integrated into plant operations, enabling continuous real-time monitoring of critical parameters.</w:t>
      </w:r>
    </w:p>
    <w:p w14:paraId="21D7437E" w14:textId="2960D3A0" w:rsidR="0084002E" w:rsidRDefault="0084002E" w:rsidP="0019078B">
      <w:pPr>
        <w:jc w:val="both"/>
      </w:pPr>
    </w:p>
    <w:p w14:paraId="23FC8455" w14:textId="77777777" w:rsidR="0084002E" w:rsidRDefault="0084002E" w:rsidP="0019078B">
      <w:pPr>
        <w:jc w:val="both"/>
      </w:pPr>
    </w:p>
    <w:p w14:paraId="69F6CBF2" w14:textId="77777777" w:rsidR="0084002E" w:rsidRDefault="0084002E" w:rsidP="0019078B">
      <w:pPr>
        <w:jc w:val="both"/>
      </w:pPr>
    </w:p>
    <w:p w14:paraId="24D388AE" w14:textId="77777777" w:rsidR="0084002E" w:rsidRDefault="0084002E" w:rsidP="0019078B">
      <w:pPr>
        <w:jc w:val="both"/>
      </w:pPr>
    </w:p>
    <w:p w14:paraId="50532612" w14:textId="77777777" w:rsidR="0084002E" w:rsidRDefault="0084002E" w:rsidP="0019078B">
      <w:pPr>
        <w:jc w:val="both"/>
      </w:pPr>
    </w:p>
    <w:p w14:paraId="11E88016" w14:textId="77777777" w:rsidR="0084002E" w:rsidRDefault="0084002E" w:rsidP="0019078B">
      <w:pPr>
        <w:jc w:val="both"/>
      </w:pPr>
    </w:p>
    <w:p w14:paraId="09922534" w14:textId="77777777" w:rsidR="0084002E" w:rsidRDefault="0084002E" w:rsidP="0019078B">
      <w:pPr>
        <w:jc w:val="both"/>
      </w:pPr>
    </w:p>
    <w:p w14:paraId="018FCC78" w14:textId="77777777" w:rsidR="0084002E" w:rsidRDefault="0084002E" w:rsidP="0019078B">
      <w:pPr>
        <w:jc w:val="both"/>
      </w:pPr>
    </w:p>
    <w:p w14:paraId="1128F7BC" w14:textId="77777777" w:rsidR="0084002E" w:rsidRDefault="0084002E" w:rsidP="0019078B">
      <w:pPr>
        <w:jc w:val="both"/>
      </w:pPr>
    </w:p>
    <w:p w14:paraId="4EF84B57" w14:textId="1E4E10CC" w:rsidR="00B17A57" w:rsidRDefault="00017A66" w:rsidP="0019078B">
      <w:pPr>
        <w:jc w:val="both"/>
      </w:pPr>
      <w:r w:rsidRPr="00017A66">
        <w:lastRenderedPageBreak/>
        <w:t>When combined with edge computing</w:t>
      </w:r>
      <w:r>
        <w:t xml:space="preserve"> </w:t>
      </w:r>
      <w:r w:rsidRPr="00017A66">
        <w:t>a distributed computing framework that brings processing and storage closer to the data source</w:t>
      </w:r>
      <w:r>
        <w:t xml:space="preserve"> </w:t>
      </w:r>
      <w:r w:rsidRPr="00017A66">
        <w:t>this setup allows for faster, more efficient data analysis and decision-making with minimal latency. While edge computing reduces reliance on centralized systems, it typically requires high bandwidth to manage the volume and velocity of data generated in real time</w:t>
      </w:r>
      <w:r w:rsidR="00FD5243">
        <w:t xml:space="preserve"> </w:t>
      </w:r>
      <w:sdt>
        <w:sdtPr>
          <w:id w:val="-30420408"/>
          <w:citation/>
        </w:sdtPr>
        <w:sdtEndPr/>
        <w:sdtContent>
          <w:r w:rsidR="00FD5243">
            <w:fldChar w:fldCharType="begin"/>
          </w:r>
          <w:r w:rsidR="00FD5243">
            <w:rPr>
              <w:lang w:val="en-US"/>
            </w:rPr>
            <w:instrText xml:space="preserve"> CITATION Sta20 \l 1033 </w:instrText>
          </w:r>
          <w:r w:rsidR="00FD5243">
            <w:fldChar w:fldCharType="separate"/>
          </w:r>
          <w:r w:rsidR="00C57B28" w:rsidRPr="00C57B28">
            <w:rPr>
              <w:noProof/>
              <w:lang w:val="en-US"/>
            </w:rPr>
            <w:t>(Stankovski, et al., 2020)</w:t>
          </w:r>
          <w:r w:rsidR="00FD5243">
            <w:fldChar w:fldCharType="end"/>
          </w:r>
        </w:sdtContent>
      </w:sdt>
      <w:r w:rsidRPr="00017A66">
        <w:t>.</w:t>
      </w:r>
      <w:r w:rsidR="001C1297">
        <w:t xml:space="preserve"> </w:t>
      </w:r>
    </w:p>
    <w:p w14:paraId="10B45F26" w14:textId="38354B05" w:rsidR="00B17A57" w:rsidRDefault="00257471" w:rsidP="00AA3B63">
      <w:pPr>
        <w:pStyle w:val="Heading1"/>
        <w:rPr>
          <w:color w:val="auto"/>
        </w:rPr>
      </w:pPr>
      <w:bookmarkStart w:id="26" w:name="_Toc193958504"/>
      <w:r w:rsidRPr="00AA3B63">
        <w:rPr>
          <w:color w:val="auto"/>
        </w:rPr>
        <w:t>Practical Implementation and Future Outlook</w:t>
      </w:r>
      <w:bookmarkEnd w:id="26"/>
      <w:r w:rsidRPr="00AA3B63">
        <w:rPr>
          <w:color w:val="auto"/>
        </w:rPr>
        <w:t xml:space="preserve"> </w:t>
      </w:r>
    </w:p>
    <w:p w14:paraId="01E7F59B" w14:textId="2A9E45BB" w:rsidR="00964ED8" w:rsidRPr="00964ED8" w:rsidRDefault="00964ED8" w:rsidP="00964ED8">
      <w:pPr>
        <w:jc w:val="both"/>
      </w:pPr>
      <w:r w:rsidRPr="00964ED8">
        <w:t>There is no debate that Instrumentation, Control, and Automation (ICA) systems are now fundamental to the operation of any modern wastewater treatment plant. They enable processes to be more reliable, efficient, and compliant with environmental regulations. However, implementing ICA comes with significant challenges. Establishing a full control loop requires the integration of sensors, controllers, and actuators—often across large and complex treatment facilities. This makes ICA deployment a multi-stage process involving extensive planning and assessment to ensure that existing infrastructure can support automation. Sensor placement must be carefully considered to avoid overlapping readings or interference, ensuring that measurements are accurate and representative. In addition, PLCs (Programmable Logic Controllers) and DCS (Distributed Control Systems) must be correctly specified to handle the volume of data, which is then fed into a SCADA system for real-time visualisation, analysis, and response by the operations team</w:t>
      </w:r>
      <w:r w:rsidR="00C57B28">
        <w:t xml:space="preserve"> </w:t>
      </w:r>
      <w:sdt>
        <w:sdtPr>
          <w:id w:val="218566853"/>
          <w:citation/>
        </w:sdtPr>
        <w:sdtEndPr/>
        <w:sdtContent>
          <w:r w:rsidR="00C57B28">
            <w:fldChar w:fldCharType="begin"/>
          </w:r>
          <w:r w:rsidR="00C57B28">
            <w:rPr>
              <w:lang w:val="en-US"/>
            </w:rPr>
            <w:instrText xml:space="preserve"> CITATION Ols99 \l 1033 </w:instrText>
          </w:r>
          <w:r w:rsidR="00C57B28">
            <w:fldChar w:fldCharType="separate"/>
          </w:r>
          <w:r w:rsidR="00C57B28" w:rsidRPr="00C57B28">
            <w:rPr>
              <w:noProof/>
              <w:lang w:val="en-US"/>
            </w:rPr>
            <w:t>(Olsson &amp; Newell, 1999)</w:t>
          </w:r>
          <w:r w:rsidR="00C57B28">
            <w:fldChar w:fldCharType="end"/>
          </w:r>
        </w:sdtContent>
      </w:sdt>
      <w:r w:rsidRPr="00964ED8">
        <w:t>.</w:t>
      </w:r>
    </w:p>
    <w:p w14:paraId="3D3403A5" w14:textId="4282FFD7" w:rsidR="00BE3162" w:rsidRDefault="00964ED8" w:rsidP="00BE3162">
      <w:pPr>
        <w:jc w:val="both"/>
      </w:pPr>
      <w:r w:rsidRPr="00964ED8">
        <w:t>When applying ICA to legacy treatment plants, several key challenges emerge. Ageing infrastructure—such as outdated mechanical equipment or limited space—can restrict the integration of modern control components, often requiring costly upgrades or replacement of otherwise serviceable assets. Integrating data from existing systems can be complex, requiring detailed consultation and custom configuration to ensure reliable communication within the control loop, which may significantly increase retrofit project costs. Furthermore, transitioning to even partial automation requires investment in workforce retraining and the development of new maintenance protocols to ensure the long-term reliability of automated systems</w:t>
      </w:r>
      <w:r>
        <w:t xml:space="preserve"> </w:t>
      </w:r>
      <w:sdt>
        <w:sdtPr>
          <w:id w:val="147635750"/>
          <w:citation/>
        </w:sdtPr>
        <w:sdtEndPr/>
        <w:sdtContent>
          <w:r>
            <w:fldChar w:fldCharType="begin"/>
          </w:r>
          <w:r>
            <w:rPr>
              <w:lang w:val="en-US"/>
            </w:rPr>
            <w:instrText xml:space="preserve"> CITATION Ols12 \l 1033 </w:instrText>
          </w:r>
          <w:r>
            <w:fldChar w:fldCharType="separate"/>
          </w:r>
          <w:r w:rsidR="00C57B28" w:rsidRPr="00C57B28">
            <w:rPr>
              <w:noProof/>
              <w:lang w:val="en-US"/>
            </w:rPr>
            <w:t>(Olsson, 2012)</w:t>
          </w:r>
          <w:r>
            <w:fldChar w:fldCharType="end"/>
          </w:r>
        </w:sdtContent>
      </w:sdt>
      <w:r w:rsidRPr="00964ED8">
        <w:t>.</w:t>
      </w:r>
    </w:p>
    <w:p w14:paraId="533B5AB6" w14:textId="579BE411" w:rsidR="00BE3162" w:rsidRPr="00BE3162" w:rsidRDefault="0013795F" w:rsidP="00BE3162">
      <w:pPr>
        <w:pStyle w:val="Heading1"/>
        <w:rPr>
          <w:color w:val="auto"/>
        </w:rPr>
      </w:pPr>
      <w:bookmarkStart w:id="27" w:name="_Toc193958505"/>
      <w:r w:rsidRPr="0013795F">
        <w:rPr>
          <w:color w:val="auto"/>
        </w:rPr>
        <w:t>Conclusion and Recommendations</w:t>
      </w:r>
      <w:bookmarkEnd w:id="27"/>
      <w:r w:rsidRPr="0013795F">
        <w:rPr>
          <w:color w:val="auto"/>
        </w:rPr>
        <w:t xml:space="preserve"> </w:t>
      </w:r>
    </w:p>
    <w:p w14:paraId="3EC9B07D" w14:textId="2264180A" w:rsidR="00BE3162" w:rsidRPr="00BE3162" w:rsidRDefault="00BE3162" w:rsidP="00BE3162">
      <w:pPr>
        <w:spacing w:before="100" w:beforeAutospacing="1" w:after="100" w:afterAutospacing="1" w:line="240" w:lineRule="auto"/>
        <w:jc w:val="both"/>
      </w:pPr>
      <w:r w:rsidRPr="00BE3162">
        <w:t xml:space="preserve">The integration of Instrumentation, Control, and Automation (ICA) systems in wastewater treatment plants has become indispensable in ensuring operational efficiency, regulatory compliance, and environmental sustainability. Modern ICA </w:t>
      </w:r>
      <w:r w:rsidR="009A533C" w:rsidRPr="00BE3162">
        <w:t>frameworks</w:t>
      </w:r>
      <w:r w:rsidR="009A533C">
        <w:t xml:space="preserve"> comprising</w:t>
      </w:r>
      <w:r w:rsidRPr="00BE3162">
        <w:t xml:space="preserve"> sensors, PLCs, DCS, SCADA systems, and actuators</w:t>
      </w:r>
      <w:r>
        <w:t xml:space="preserve"> </w:t>
      </w:r>
      <w:r w:rsidRPr="00BE3162">
        <w:t>allow real-time monitoring, data analysis, and automated control of critical treatment processes. These technologies enable operators to maintain process stability, reduce chemical and energy usage, and respond proactively to system disturbances.</w:t>
      </w:r>
    </w:p>
    <w:p w14:paraId="5A848253" w14:textId="77777777" w:rsidR="00BE3162" w:rsidRPr="00BE3162" w:rsidRDefault="00BE3162" w:rsidP="00BE3162">
      <w:pPr>
        <w:spacing w:before="100" w:beforeAutospacing="1" w:after="100" w:afterAutospacing="1" w:line="240" w:lineRule="auto"/>
        <w:jc w:val="both"/>
      </w:pPr>
      <w:r w:rsidRPr="00BE3162">
        <w:t>Despite the clear benefits, the implementation of automation, particularly in legacy systems, presents notable challenges. Ageing infrastructure, data integration complexity, equipment compatibility, and the need for workforce retraining all contribute to higher costs and longer deployment times. Nonetheless, with careful planning and phased implementation, these obstacles can be overcome, unlocking the full potential of automated process control.</w:t>
      </w:r>
    </w:p>
    <w:p w14:paraId="161BD5E2" w14:textId="072BA8DB" w:rsidR="00FF1912" w:rsidRPr="009212D3" w:rsidRDefault="00BE3162" w:rsidP="00BE3162">
      <w:pPr>
        <w:spacing w:before="100" w:beforeAutospacing="1" w:after="100" w:afterAutospacing="1" w:line="240" w:lineRule="auto"/>
        <w:jc w:val="both"/>
      </w:pPr>
      <w:r w:rsidRPr="00BE3162">
        <w:t>Looking ahead, the future of ICA in wastewater treatment is shaped by emerging technologies such as artificial intelligence, machine learning, digital twins, and IoT-enabled sensor networks. These innovations enable predictive maintenance, dynamic process optimisation, and more responsive control strategies. Additionally, concepts like edge computing and blockchain show promise for enhancing data integrity, security, and transparency in water quality monitoring and reporting</w:t>
      </w:r>
      <w:r>
        <w:t>.</w:t>
      </w:r>
    </w:p>
    <w:bookmarkEnd w:id="1" w:displacedByCustomXml="next"/>
    <w:bookmarkStart w:id="28" w:name="_Toc193958506" w:displacedByCustomXml="next"/>
    <w:sdt>
      <w:sdtPr>
        <w:rPr>
          <w:rFonts w:asciiTheme="minorHAnsi" w:eastAsiaTheme="minorEastAsia" w:hAnsiTheme="minorHAnsi" w:cstheme="minorBidi"/>
          <w:color w:val="auto"/>
          <w:sz w:val="22"/>
          <w:szCs w:val="22"/>
        </w:rPr>
        <w:id w:val="1946799403"/>
        <w:docPartObj>
          <w:docPartGallery w:val="Bibliographies"/>
          <w:docPartUnique/>
        </w:docPartObj>
      </w:sdtPr>
      <w:sdtEndPr/>
      <w:sdtContent>
        <w:p w14:paraId="722EC3A4" w14:textId="6BE48D12" w:rsidR="004D0510" w:rsidRPr="004D0510" w:rsidRDefault="004D0510">
          <w:pPr>
            <w:pStyle w:val="Heading1"/>
            <w:rPr>
              <w:color w:val="auto"/>
            </w:rPr>
          </w:pPr>
          <w:r w:rsidRPr="004D0510">
            <w:rPr>
              <w:color w:val="auto"/>
            </w:rPr>
            <w:t>References</w:t>
          </w:r>
          <w:bookmarkEnd w:id="28"/>
        </w:p>
        <w:sdt>
          <w:sdtPr>
            <w:id w:val="-573587230"/>
            <w:bibliography/>
          </w:sdtPr>
          <w:sdtEndPr/>
          <w:sdtContent>
            <w:p w14:paraId="21991731" w14:textId="77777777" w:rsidR="00C57B28" w:rsidRDefault="004D0510" w:rsidP="00C57B28">
              <w:pPr>
                <w:pStyle w:val="Bibliography"/>
                <w:rPr>
                  <w:noProof/>
                  <w:sz w:val="24"/>
                  <w:szCs w:val="24"/>
                </w:rPr>
              </w:pPr>
              <w:r>
                <w:fldChar w:fldCharType="begin"/>
              </w:r>
              <w:r>
                <w:instrText xml:space="preserve"> BIBLIOGRAPHY </w:instrText>
              </w:r>
              <w:r>
                <w:fldChar w:fldCharType="separate"/>
              </w:r>
              <w:r w:rsidR="00C57B28">
                <w:rPr>
                  <w:noProof/>
                </w:rPr>
                <w:t xml:space="preserve">Alonso, C., Regueiro, I. &amp; Garcia, O., 2024. Digital Twin Platform for Water Treatment Plants Using Microservices Architecture. </w:t>
              </w:r>
              <w:r w:rsidR="00C57B28">
                <w:rPr>
                  <w:i/>
                  <w:iCs/>
                  <w:noProof/>
                </w:rPr>
                <w:t xml:space="preserve">Sensors , </w:t>
              </w:r>
              <w:r w:rsidR="00C57B28">
                <w:rPr>
                  <w:noProof/>
                </w:rPr>
                <w:t>24(5), pp. 1568-1569.</w:t>
              </w:r>
            </w:p>
            <w:p w14:paraId="091B818E" w14:textId="77777777" w:rsidR="00C57B28" w:rsidRDefault="00C57B28" w:rsidP="00C57B28">
              <w:pPr>
                <w:pStyle w:val="Bibliography"/>
                <w:rPr>
                  <w:noProof/>
                </w:rPr>
              </w:pPr>
              <w:r>
                <w:rPr>
                  <w:noProof/>
                </w:rPr>
                <w:t xml:space="preserve">Antonsen, T., 2021. </w:t>
              </w:r>
              <w:r>
                <w:rPr>
                  <w:i/>
                  <w:iCs/>
                  <w:noProof/>
                </w:rPr>
                <w:t xml:space="preserve">PLC Controls with Ladder Diagram (LD). </w:t>
              </w:r>
              <w:r>
                <w:rPr>
                  <w:noProof/>
                </w:rPr>
                <w:t>S.L.: Books on demand.</w:t>
              </w:r>
            </w:p>
            <w:p w14:paraId="7F45D463" w14:textId="77777777" w:rsidR="00C57B28" w:rsidRDefault="00C57B28" w:rsidP="00C57B28">
              <w:pPr>
                <w:pStyle w:val="Bibliography"/>
                <w:rPr>
                  <w:noProof/>
                </w:rPr>
              </w:pPr>
              <w:r>
                <w:rPr>
                  <w:noProof/>
                </w:rPr>
                <w:t xml:space="preserve">Cybellium Ltd, 2023. </w:t>
              </w:r>
              <w:r>
                <w:rPr>
                  <w:i/>
                  <w:iCs/>
                  <w:noProof/>
                </w:rPr>
                <w:t xml:space="preserve">Mastering PLC Ladder Logic Programming. </w:t>
              </w:r>
              <w:r>
                <w:rPr>
                  <w:noProof/>
                </w:rPr>
                <w:t>s.l.:s.n.</w:t>
              </w:r>
            </w:p>
            <w:p w14:paraId="34F1D5D3" w14:textId="77777777" w:rsidR="00C57B28" w:rsidRDefault="00C57B28" w:rsidP="00C57B28">
              <w:pPr>
                <w:pStyle w:val="Bibliography"/>
                <w:rPr>
                  <w:noProof/>
                </w:rPr>
              </w:pPr>
              <w:r>
                <w:rPr>
                  <w:noProof/>
                </w:rPr>
                <w:t xml:space="preserve">Environmental Agency , 2018. </w:t>
              </w:r>
              <w:r>
                <w:rPr>
                  <w:i/>
                  <w:iCs/>
                  <w:noProof/>
                </w:rPr>
                <w:t xml:space="preserve">Waste water treatment works: treatment monitoring and compliance limits. </w:t>
              </w:r>
              <w:r>
                <w:rPr>
                  <w:noProof/>
                </w:rPr>
                <w:t xml:space="preserve">[Online] </w:t>
              </w:r>
              <w:r>
                <w:rPr>
                  <w:noProof/>
                </w:rPr>
                <w:br/>
                <w:t xml:space="preserve">Available at: </w:t>
              </w:r>
              <w:r>
                <w:rPr>
                  <w:noProof/>
                  <w:u w:val="single"/>
                </w:rPr>
                <w:t>https://www.gov.uk/government/publications/waste-water-treatment-works-treatment-monitoring-and-compliance-limits/waste-water-treatment-works-treatment-monitoring-and-compliance-limits</w:t>
              </w:r>
              <w:r>
                <w:rPr>
                  <w:noProof/>
                </w:rPr>
                <w:br/>
                <w:t>[Accessed 25 03 2025].</w:t>
              </w:r>
            </w:p>
            <w:p w14:paraId="3CA4BCDF" w14:textId="77777777" w:rsidR="00C57B28" w:rsidRDefault="00C57B28" w:rsidP="00C57B28">
              <w:pPr>
                <w:pStyle w:val="Bibliography"/>
                <w:rPr>
                  <w:noProof/>
                </w:rPr>
              </w:pPr>
              <w:r>
                <w:rPr>
                  <w:noProof/>
                </w:rPr>
                <w:t xml:space="preserve">Farmer, A., 2024. </w:t>
              </w:r>
              <w:r>
                <w:rPr>
                  <w:i/>
                  <w:iCs/>
                  <w:noProof/>
                </w:rPr>
                <w:t xml:space="preserve">Diverging wastewater policy: The Implications of changes to EU policy for the UK, </w:t>
              </w:r>
              <w:r>
                <w:rPr>
                  <w:noProof/>
                </w:rPr>
                <w:t>London: Institute for European Environmental Policy UK.</w:t>
              </w:r>
            </w:p>
            <w:p w14:paraId="16EE79DA" w14:textId="77777777" w:rsidR="00C57B28" w:rsidRDefault="00C57B28" w:rsidP="00C57B28">
              <w:pPr>
                <w:pStyle w:val="Bibliography"/>
                <w:rPr>
                  <w:noProof/>
                </w:rPr>
              </w:pPr>
              <w:r>
                <w:rPr>
                  <w:noProof/>
                </w:rPr>
                <w:t xml:space="preserve">Hawkins, J., 2023. </w:t>
              </w:r>
              <w:r>
                <w:rPr>
                  <w:i/>
                  <w:iCs/>
                  <w:noProof/>
                </w:rPr>
                <w:t xml:space="preserve">Machine Learning for Predictive Maintenance. </w:t>
              </w:r>
              <w:r>
                <w:rPr>
                  <w:noProof/>
                </w:rPr>
                <w:t>s.l.:Independently Published .</w:t>
              </w:r>
            </w:p>
            <w:p w14:paraId="55C55492" w14:textId="77777777" w:rsidR="00C57B28" w:rsidRDefault="00C57B28" w:rsidP="00C57B28">
              <w:pPr>
                <w:pStyle w:val="Bibliography"/>
                <w:rPr>
                  <w:noProof/>
                </w:rPr>
              </w:pPr>
              <w:r>
                <w:rPr>
                  <w:noProof/>
                </w:rPr>
                <w:t xml:space="preserve">ICON Process Controls, 2024. </w:t>
              </w:r>
              <w:r>
                <w:rPr>
                  <w:i/>
                  <w:iCs/>
                  <w:noProof/>
                </w:rPr>
                <w:t xml:space="preserve">The Role of pH Sensors in Industrial and Chemical Applications. </w:t>
              </w:r>
              <w:r>
                <w:rPr>
                  <w:noProof/>
                </w:rPr>
                <w:t xml:space="preserve">[Online] </w:t>
              </w:r>
              <w:r>
                <w:rPr>
                  <w:noProof/>
                </w:rPr>
                <w:br/>
                <w:t xml:space="preserve">Available at: </w:t>
              </w:r>
              <w:r>
                <w:rPr>
                  <w:noProof/>
                  <w:u w:val="single"/>
                </w:rPr>
                <w:t>https://iconprocon.com/blog-post/the-role-of-ph-sensors-in-industrial-and-chemical-applications/</w:t>
              </w:r>
              <w:r>
                <w:rPr>
                  <w:noProof/>
                </w:rPr>
                <w:br/>
                <w:t>[Accessed 22 March 2025].</w:t>
              </w:r>
            </w:p>
            <w:p w14:paraId="0E4A3D9C" w14:textId="77777777" w:rsidR="00C57B28" w:rsidRDefault="00C57B28" w:rsidP="00C57B28">
              <w:pPr>
                <w:pStyle w:val="Bibliography"/>
                <w:rPr>
                  <w:noProof/>
                </w:rPr>
              </w:pPr>
              <w:r>
                <w:rPr>
                  <w:noProof/>
                </w:rPr>
                <w:t xml:space="preserve">Krutz, R., 2006. </w:t>
              </w:r>
              <w:r>
                <w:rPr>
                  <w:i/>
                  <w:iCs/>
                  <w:noProof/>
                </w:rPr>
                <w:t xml:space="preserve">Securing SCADA Systems. </w:t>
              </w:r>
              <w:r>
                <w:rPr>
                  <w:noProof/>
                </w:rPr>
                <w:t>Indianapolis: Wiley Publishing .</w:t>
              </w:r>
            </w:p>
            <w:p w14:paraId="512A319C" w14:textId="77777777" w:rsidR="00C57B28" w:rsidRDefault="00C57B28" w:rsidP="00C57B28">
              <w:pPr>
                <w:pStyle w:val="Bibliography"/>
                <w:rPr>
                  <w:noProof/>
                </w:rPr>
              </w:pPr>
              <w:r>
                <w:rPr>
                  <w:noProof/>
                </w:rPr>
                <w:t xml:space="preserve">Lens, P., Zeeman, G. &amp; Lettinga, G., 2001. </w:t>
              </w:r>
              <w:r>
                <w:rPr>
                  <w:i/>
                  <w:iCs/>
                  <w:noProof/>
                </w:rPr>
                <w:t xml:space="preserve">Decentralised Sanitation and Reuse. </w:t>
              </w:r>
              <w:r>
                <w:rPr>
                  <w:noProof/>
                </w:rPr>
                <w:t>s.l.:IWA Publishing .</w:t>
              </w:r>
            </w:p>
            <w:p w14:paraId="5ABE0064" w14:textId="77777777" w:rsidR="00C57B28" w:rsidRDefault="00C57B28" w:rsidP="00C57B28">
              <w:pPr>
                <w:pStyle w:val="Bibliography"/>
                <w:rPr>
                  <w:noProof/>
                </w:rPr>
              </w:pPr>
              <w:r>
                <w:rPr>
                  <w:noProof/>
                </w:rPr>
                <w:t xml:space="preserve">Mendelson, Y., 2012. Biomedial Sensors. In: t. edition, ed. </w:t>
              </w:r>
              <w:r>
                <w:rPr>
                  <w:i/>
                  <w:iCs/>
                  <w:noProof/>
                </w:rPr>
                <w:t xml:space="preserve">Introduction to Biomedical Engineering. </w:t>
              </w:r>
              <w:r>
                <w:rPr>
                  <w:noProof/>
                </w:rPr>
                <w:t>s.l.:Elsevier, pp. 609-666.</w:t>
              </w:r>
            </w:p>
            <w:p w14:paraId="4621EA8C" w14:textId="77777777" w:rsidR="00C57B28" w:rsidRDefault="00C57B28" w:rsidP="00C57B28">
              <w:pPr>
                <w:pStyle w:val="Bibliography"/>
                <w:rPr>
                  <w:noProof/>
                </w:rPr>
              </w:pPr>
              <w:r>
                <w:rPr>
                  <w:noProof/>
                </w:rPr>
                <w:t xml:space="preserve">Nesbitt, B., 2011. </w:t>
              </w:r>
              <w:r>
                <w:rPr>
                  <w:i/>
                  <w:iCs/>
                  <w:noProof/>
                </w:rPr>
                <w:t xml:space="preserve">Handbook of Valves and Actuators. </w:t>
              </w:r>
              <w:r>
                <w:rPr>
                  <w:noProof/>
                </w:rPr>
                <w:t>2 ed. s.l.:Elsevier Science.</w:t>
              </w:r>
            </w:p>
            <w:p w14:paraId="1E2FDE1E" w14:textId="77777777" w:rsidR="00C57B28" w:rsidRDefault="00C57B28" w:rsidP="00C57B28">
              <w:pPr>
                <w:pStyle w:val="Bibliography"/>
                <w:rPr>
                  <w:noProof/>
                </w:rPr>
              </w:pPr>
              <w:r>
                <w:rPr>
                  <w:noProof/>
                </w:rPr>
                <w:t xml:space="preserve">Olsson, G., 2012. ICA and me - A subjective review. </w:t>
              </w:r>
              <w:r>
                <w:rPr>
                  <w:i/>
                  <w:iCs/>
                  <w:noProof/>
                </w:rPr>
                <w:t xml:space="preserve">Water Research, </w:t>
              </w:r>
              <w:r>
                <w:rPr>
                  <w:noProof/>
                </w:rPr>
                <w:t>46(6), pp. 1585-1624.</w:t>
              </w:r>
            </w:p>
            <w:p w14:paraId="2D68F5E6" w14:textId="77777777" w:rsidR="00C57B28" w:rsidRDefault="00C57B28" w:rsidP="00C57B28">
              <w:pPr>
                <w:pStyle w:val="Bibliography"/>
                <w:rPr>
                  <w:noProof/>
                </w:rPr>
              </w:pPr>
              <w:r>
                <w:rPr>
                  <w:noProof/>
                </w:rPr>
                <w:t xml:space="preserve">Olsson, G. &amp; Newell, B., 1999. </w:t>
              </w:r>
              <w:r>
                <w:rPr>
                  <w:i/>
                  <w:iCs/>
                  <w:noProof/>
                </w:rPr>
                <w:t xml:space="preserve">Wastewater Treatment Systems: Modelling and Control. </w:t>
              </w:r>
              <w:r>
                <w:rPr>
                  <w:noProof/>
                </w:rPr>
                <w:t>s.l.:IWA Publishing .</w:t>
              </w:r>
            </w:p>
            <w:p w14:paraId="2EAE3998" w14:textId="77777777" w:rsidR="00C57B28" w:rsidRDefault="00C57B28" w:rsidP="00C57B28">
              <w:pPr>
                <w:pStyle w:val="Bibliography"/>
                <w:rPr>
                  <w:noProof/>
                </w:rPr>
              </w:pPr>
              <w:r>
                <w:rPr>
                  <w:noProof/>
                </w:rPr>
                <w:t xml:space="preserve">Olsson, G. et al., 2005. </w:t>
              </w:r>
              <w:r>
                <w:rPr>
                  <w:i/>
                  <w:iCs/>
                  <w:noProof/>
                </w:rPr>
                <w:t xml:space="preserve">Instrumentation, Control and Automation in Wastewater Systems. </w:t>
              </w:r>
              <w:r>
                <w:rPr>
                  <w:noProof/>
                </w:rPr>
                <w:t>s.l.:IWA Publishing .</w:t>
              </w:r>
            </w:p>
            <w:p w14:paraId="6CE4492B" w14:textId="77777777" w:rsidR="00C57B28" w:rsidRDefault="00C57B28" w:rsidP="00C57B28">
              <w:pPr>
                <w:pStyle w:val="Bibliography"/>
                <w:rPr>
                  <w:noProof/>
                </w:rPr>
              </w:pPr>
              <w:r>
                <w:rPr>
                  <w:noProof/>
                </w:rPr>
                <w:t xml:space="preserve">Qasim, S. &amp; Guang, Z., 2018. </w:t>
              </w:r>
              <w:r>
                <w:rPr>
                  <w:i/>
                  <w:iCs/>
                  <w:noProof/>
                </w:rPr>
                <w:t xml:space="preserve">Wastewater treatment and reuse : theory and design examples.. </w:t>
              </w:r>
              <w:r>
                <w:rPr>
                  <w:noProof/>
                </w:rPr>
                <w:t>Boca Raton: Taylor &amp; Francis, Crc Press.</w:t>
              </w:r>
            </w:p>
            <w:p w14:paraId="0CD7E55E" w14:textId="77777777" w:rsidR="00C57B28" w:rsidRDefault="00C57B28" w:rsidP="00C57B28">
              <w:pPr>
                <w:pStyle w:val="Bibliography"/>
                <w:rPr>
                  <w:noProof/>
                </w:rPr>
              </w:pPr>
              <w:r>
                <w:rPr>
                  <w:noProof/>
                </w:rPr>
                <w:t xml:space="preserve">Refiste, J., 2024. </w:t>
              </w:r>
              <w:r>
                <w:rPr>
                  <w:i/>
                  <w:iCs/>
                  <w:noProof/>
                </w:rPr>
                <w:t xml:space="preserve">AI and Machine Learning for Wastewater Treatment Optimization. </w:t>
              </w:r>
              <w:r>
                <w:rPr>
                  <w:noProof/>
                </w:rPr>
                <w:t xml:space="preserve">[Online] </w:t>
              </w:r>
              <w:r>
                <w:rPr>
                  <w:noProof/>
                </w:rPr>
                <w:br/>
                <w:t xml:space="preserve">Available at: </w:t>
              </w:r>
              <w:r>
                <w:rPr>
                  <w:noProof/>
                  <w:u w:val="single"/>
                </w:rPr>
                <w:t>https://www.jacobs.com/newsroom/onewater-reflections/ai-and-machine-learning-wastewater-treatment-optimization?</w:t>
              </w:r>
              <w:r>
                <w:rPr>
                  <w:noProof/>
                </w:rPr>
                <w:br/>
                <w:t>[Accessed 25 03 2025].</w:t>
              </w:r>
            </w:p>
            <w:p w14:paraId="51870C9B" w14:textId="77777777" w:rsidR="00C57B28" w:rsidRDefault="00C57B28" w:rsidP="00C57B28">
              <w:pPr>
                <w:pStyle w:val="Bibliography"/>
                <w:rPr>
                  <w:noProof/>
                </w:rPr>
              </w:pPr>
              <w:r>
                <w:rPr>
                  <w:noProof/>
                </w:rPr>
                <w:t xml:space="preserve">Scholz, M., 2016. </w:t>
              </w:r>
              <w:r>
                <w:rPr>
                  <w:i/>
                  <w:iCs/>
                  <w:noProof/>
                </w:rPr>
                <w:t xml:space="preserve">Wetlands for water pollution control. </w:t>
              </w:r>
              <w:r>
                <w:rPr>
                  <w:noProof/>
                </w:rPr>
                <w:t>Waltham Ma: Elsevier .</w:t>
              </w:r>
            </w:p>
            <w:p w14:paraId="44FB7EC2" w14:textId="77777777" w:rsidR="00C57B28" w:rsidRDefault="00C57B28" w:rsidP="00C57B28">
              <w:pPr>
                <w:pStyle w:val="Bibliography"/>
                <w:rPr>
                  <w:noProof/>
                </w:rPr>
              </w:pPr>
              <w:r>
                <w:rPr>
                  <w:noProof/>
                </w:rPr>
                <w:t xml:space="preserve">Sharron, M., 2024. </w:t>
              </w:r>
              <w:r>
                <w:rPr>
                  <w:i/>
                  <w:iCs/>
                  <w:noProof/>
                </w:rPr>
                <w:t xml:space="preserve">Achieve Legal and Regulatory Compliancewith ISO 14001. </w:t>
              </w:r>
              <w:r>
                <w:rPr>
                  <w:noProof/>
                </w:rPr>
                <w:t xml:space="preserve">[Online] </w:t>
              </w:r>
              <w:r>
                <w:rPr>
                  <w:noProof/>
                </w:rPr>
                <w:br/>
                <w:t xml:space="preserve">Available at: </w:t>
              </w:r>
              <w:r>
                <w:rPr>
                  <w:noProof/>
                  <w:u w:val="single"/>
                </w:rPr>
                <w:t>https://www.isms.online/iso-14001/ensuring-legal-and-regulatory-compliance-with-</w:t>
              </w:r>
              <w:r>
                <w:rPr>
                  <w:noProof/>
                  <w:u w:val="single"/>
                </w:rPr>
                <w:lastRenderedPageBreak/>
                <w:t>iso-14001/</w:t>
              </w:r>
              <w:r>
                <w:rPr>
                  <w:noProof/>
                </w:rPr>
                <w:br/>
                <w:t>[Accessed 25 03 2025].</w:t>
              </w:r>
            </w:p>
            <w:p w14:paraId="7F3ABA41" w14:textId="77777777" w:rsidR="00C57B28" w:rsidRDefault="00C57B28" w:rsidP="00C57B28">
              <w:pPr>
                <w:pStyle w:val="Bibliography"/>
                <w:rPr>
                  <w:noProof/>
                </w:rPr>
              </w:pPr>
              <w:r>
                <w:rPr>
                  <w:noProof/>
                </w:rPr>
                <w:t xml:space="preserve">Stankovski, S. et al., 2020. </w:t>
              </w:r>
              <w:r>
                <w:rPr>
                  <w:i/>
                  <w:iCs/>
                  <w:noProof/>
                </w:rPr>
                <w:t xml:space="preserve">The Impact of Edge Computing on Industrial Automation. </w:t>
              </w:r>
              <w:r>
                <w:rPr>
                  <w:noProof/>
                </w:rPr>
                <w:t>Sarajevo, IEEE.</w:t>
              </w:r>
            </w:p>
            <w:p w14:paraId="0B085165" w14:textId="77777777" w:rsidR="00C57B28" w:rsidRDefault="00C57B28" w:rsidP="00C57B28">
              <w:pPr>
                <w:pStyle w:val="Bibliography"/>
                <w:rPr>
                  <w:noProof/>
                </w:rPr>
              </w:pPr>
              <w:r>
                <w:rPr>
                  <w:noProof/>
                </w:rPr>
                <w:t xml:space="preserve">Visioli, A., 2006. </w:t>
              </w:r>
              <w:r>
                <w:rPr>
                  <w:i/>
                  <w:iCs/>
                  <w:noProof/>
                </w:rPr>
                <w:t xml:space="preserve">Practical PID Control. </w:t>
              </w:r>
              <w:r>
                <w:rPr>
                  <w:noProof/>
                </w:rPr>
                <w:t>London: Springer.</w:t>
              </w:r>
            </w:p>
            <w:p w14:paraId="592733E1" w14:textId="77777777" w:rsidR="00C57B28" w:rsidRDefault="00C57B28" w:rsidP="00C57B28">
              <w:pPr>
                <w:pStyle w:val="Bibliography"/>
                <w:rPr>
                  <w:noProof/>
                </w:rPr>
              </w:pPr>
              <w:r>
                <w:rPr>
                  <w:noProof/>
                </w:rPr>
                <w:t xml:space="preserve">Yuan, Z. et al., 2019. Swating the assests - The role of instrumentation, control and automation in urban water systems. </w:t>
              </w:r>
              <w:r>
                <w:rPr>
                  <w:i/>
                  <w:iCs/>
                  <w:noProof/>
                </w:rPr>
                <w:t xml:space="preserve">Water Research, </w:t>
              </w:r>
              <w:r>
                <w:rPr>
                  <w:noProof/>
                </w:rPr>
                <w:t>Volume 155, pp. 381-402.</w:t>
              </w:r>
            </w:p>
            <w:p w14:paraId="4FFE34AD" w14:textId="77777777" w:rsidR="00C57B28" w:rsidRDefault="00C57B28" w:rsidP="00C57B28">
              <w:pPr>
                <w:pStyle w:val="Bibliography"/>
                <w:rPr>
                  <w:noProof/>
                </w:rPr>
              </w:pPr>
              <w:r>
                <w:rPr>
                  <w:noProof/>
                </w:rPr>
                <w:t xml:space="preserve">Zhang, P., 2008. </w:t>
              </w:r>
              <w:r>
                <w:rPr>
                  <w:i/>
                  <w:iCs/>
                  <w:noProof/>
                </w:rPr>
                <w:t xml:space="preserve">Industrial Control Technology: A Handbook for Engineers and Researchers. </w:t>
              </w:r>
              <w:r>
                <w:rPr>
                  <w:noProof/>
                </w:rPr>
                <w:t>Amsterdam: William Andrew Publishing.</w:t>
              </w:r>
            </w:p>
            <w:p w14:paraId="69A17F86" w14:textId="2D7BC933" w:rsidR="00224913" w:rsidRDefault="004D0510" w:rsidP="00C57B28">
              <w:pPr>
                <w:tabs>
                  <w:tab w:val="left" w:pos="2360"/>
                </w:tabs>
                <w:sectPr w:rsidR="00224913" w:rsidSect="00991CC7">
                  <w:pgSz w:w="11906" w:h="16838"/>
                  <w:pgMar w:top="1440" w:right="1440" w:bottom="1440" w:left="1440" w:header="708" w:footer="708" w:gutter="0"/>
                  <w:pgNumType w:start="1"/>
                  <w:cols w:space="708"/>
                  <w:docGrid w:linePitch="360"/>
                </w:sectPr>
              </w:pPr>
              <w:r>
                <w:rPr>
                  <w:b/>
                  <w:bCs/>
                  <w:noProof/>
                </w:rPr>
                <w:fldChar w:fldCharType="end"/>
              </w:r>
            </w:p>
          </w:sdtContent>
        </w:sdt>
      </w:sdtContent>
    </w:sdt>
    <w:p w14:paraId="65C2EE9B" w14:textId="0E8AF6F0" w:rsidR="00286EB2" w:rsidRPr="00931EC3" w:rsidRDefault="00286EB2" w:rsidP="00286EB2">
      <w:pPr>
        <w:tabs>
          <w:tab w:val="left" w:pos="5844"/>
        </w:tabs>
      </w:pPr>
    </w:p>
    <w:sectPr w:rsidR="00286EB2" w:rsidRPr="00931EC3" w:rsidSect="00991CC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50FC4" w14:textId="77777777" w:rsidR="00CA4860" w:rsidRDefault="00CA4860" w:rsidP="003C6E02">
      <w:pPr>
        <w:spacing w:after="0" w:line="240" w:lineRule="auto"/>
      </w:pPr>
      <w:r>
        <w:separator/>
      </w:r>
    </w:p>
  </w:endnote>
  <w:endnote w:type="continuationSeparator" w:id="0">
    <w:p w14:paraId="5E6B2351" w14:textId="77777777" w:rsidR="00CA4860" w:rsidRDefault="00CA4860" w:rsidP="003C6E02">
      <w:pPr>
        <w:spacing w:after="0" w:line="240" w:lineRule="auto"/>
      </w:pPr>
      <w:r>
        <w:continuationSeparator/>
      </w:r>
    </w:p>
  </w:endnote>
  <w:endnote w:type="continuationNotice" w:id="1">
    <w:p w14:paraId="009A4749" w14:textId="77777777" w:rsidR="00CA4860" w:rsidRDefault="00CA48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907065"/>
      <w:docPartObj>
        <w:docPartGallery w:val="Page Numbers (Bottom of Page)"/>
        <w:docPartUnique/>
      </w:docPartObj>
    </w:sdtPr>
    <w:sdtEndPr>
      <w:rPr>
        <w:noProof/>
      </w:rPr>
    </w:sdtEndPr>
    <w:sdtContent>
      <w:p w14:paraId="4E0C80D9" w14:textId="1AC2B365" w:rsidR="003C6E02" w:rsidRDefault="003C6E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8181F5" w14:textId="77777777" w:rsidR="003C6E02" w:rsidRDefault="003C6E02">
    <w:pPr>
      <w:pStyle w:val="Footer"/>
    </w:pPr>
  </w:p>
  <w:p w14:paraId="2F3325A6" w14:textId="77777777" w:rsidR="00FE172A" w:rsidRDefault="00FE17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31E9D" w14:textId="77777777" w:rsidR="00CA4860" w:rsidRDefault="00CA4860" w:rsidP="003C6E02">
      <w:pPr>
        <w:spacing w:after="0" w:line="240" w:lineRule="auto"/>
      </w:pPr>
      <w:r>
        <w:separator/>
      </w:r>
    </w:p>
  </w:footnote>
  <w:footnote w:type="continuationSeparator" w:id="0">
    <w:p w14:paraId="061EBF68" w14:textId="77777777" w:rsidR="00CA4860" w:rsidRDefault="00CA4860" w:rsidP="003C6E02">
      <w:pPr>
        <w:spacing w:after="0" w:line="240" w:lineRule="auto"/>
      </w:pPr>
      <w:r>
        <w:continuationSeparator/>
      </w:r>
    </w:p>
  </w:footnote>
  <w:footnote w:type="continuationNotice" w:id="1">
    <w:p w14:paraId="28D8D778" w14:textId="77777777" w:rsidR="00CA4860" w:rsidRDefault="00CA486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gJqTcFZyCVMU+n" int2:id="DaTnctH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636B6"/>
    <w:multiLevelType w:val="hybridMultilevel"/>
    <w:tmpl w:val="03508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321658"/>
    <w:multiLevelType w:val="multilevel"/>
    <w:tmpl w:val="5A92148A"/>
    <w:lvl w:ilvl="0">
      <w:start w:val="1"/>
      <w:numFmt w:val="decimal"/>
      <w:pStyle w:val="Heading1"/>
      <w:lvlText w:val="%1"/>
      <w:lvlJc w:val="left"/>
      <w:pPr>
        <w:ind w:left="432" w:hanging="432"/>
      </w:pPr>
      <w:rPr>
        <w:color w:val="auto"/>
      </w:rPr>
    </w:lvl>
    <w:lvl w:ilvl="1">
      <w:start w:val="1"/>
      <w:numFmt w:val="decimal"/>
      <w:pStyle w:val="Heading2"/>
      <w:lvlText w:val="%1.%2"/>
      <w:lvlJc w:val="left"/>
      <w:pPr>
        <w:ind w:left="576" w:hanging="576"/>
      </w:pPr>
      <w:rPr>
        <w:color w:val="auto"/>
      </w:rPr>
    </w:lvl>
    <w:lvl w:ilvl="2">
      <w:start w:val="1"/>
      <w:numFmt w:val="decimal"/>
      <w:pStyle w:val="Heading3"/>
      <w:lvlText w:val="%1.%2.%3"/>
      <w:lvlJc w:val="left"/>
      <w:pPr>
        <w:ind w:left="862" w:hanging="720"/>
      </w:pPr>
      <w:rPr>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B1D51A8"/>
    <w:multiLevelType w:val="hybridMultilevel"/>
    <w:tmpl w:val="61D0D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D3EDD"/>
    <w:multiLevelType w:val="hybridMultilevel"/>
    <w:tmpl w:val="ACBEA0B8"/>
    <w:lvl w:ilvl="0" w:tplc="904C42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0C207F"/>
    <w:multiLevelType w:val="hybridMultilevel"/>
    <w:tmpl w:val="AC1E77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65FD5B8B"/>
    <w:multiLevelType w:val="hybridMultilevel"/>
    <w:tmpl w:val="5E58B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6503726">
    <w:abstractNumId w:val="1"/>
  </w:num>
  <w:num w:numId="2" w16cid:durableId="1545025077">
    <w:abstractNumId w:val="3"/>
  </w:num>
  <w:num w:numId="3" w16cid:durableId="996301413">
    <w:abstractNumId w:val="4"/>
  </w:num>
  <w:num w:numId="4" w16cid:durableId="807624953">
    <w:abstractNumId w:val="0"/>
  </w:num>
  <w:num w:numId="5" w16cid:durableId="164171642">
    <w:abstractNumId w:val="5"/>
  </w:num>
  <w:num w:numId="6" w16cid:durableId="1977450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E02"/>
    <w:rsid w:val="0000003E"/>
    <w:rsid w:val="00000240"/>
    <w:rsid w:val="000004CA"/>
    <w:rsid w:val="00000EA7"/>
    <w:rsid w:val="00001242"/>
    <w:rsid w:val="00001ABA"/>
    <w:rsid w:val="00002C31"/>
    <w:rsid w:val="00002D2F"/>
    <w:rsid w:val="00003913"/>
    <w:rsid w:val="00004470"/>
    <w:rsid w:val="0000498E"/>
    <w:rsid w:val="00004A7D"/>
    <w:rsid w:val="00004D75"/>
    <w:rsid w:val="00004F74"/>
    <w:rsid w:val="0000501E"/>
    <w:rsid w:val="000059AE"/>
    <w:rsid w:val="000060BD"/>
    <w:rsid w:val="00007068"/>
    <w:rsid w:val="00007421"/>
    <w:rsid w:val="00007739"/>
    <w:rsid w:val="0000773B"/>
    <w:rsid w:val="00007BD2"/>
    <w:rsid w:val="00007DA4"/>
    <w:rsid w:val="00007F6E"/>
    <w:rsid w:val="00010A9A"/>
    <w:rsid w:val="00010FDB"/>
    <w:rsid w:val="000110FC"/>
    <w:rsid w:val="00011312"/>
    <w:rsid w:val="0001163C"/>
    <w:rsid w:val="00011972"/>
    <w:rsid w:val="0001204D"/>
    <w:rsid w:val="00012221"/>
    <w:rsid w:val="00012CE2"/>
    <w:rsid w:val="000133B0"/>
    <w:rsid w:val="00013C4C"/>
    <w:rsid w:val="00013E6E"/>
    <w:rsid w:val="000140FF"/>
    <w:rsid w:val="000150A8"/>
    <w:rsid w:val="000151A7"/>
    <w:rsid w:val="0001531A"/>
    <w:rsid w:val="000153C9"/>
    <w:rsid w:val="00015ABE"/>
    <w:rsid w:val="00015C77"/>
    <w:rsid w:val="00015FDE"/>
    <w:rsid w:val="00016241"/>
    <w:rsid w:val="000165C0"/>
    <w:rsid w:val="00017257"/>
    <w:rsid w:val="000173F8"/>
    <w:rsid w:val="00017983"/>
    <w:rsid w:val="00017A66"/>
    <w:rsid w:val="00017DCC"/>
    <w:rsid w:val="0002019C"/>
    <w:rsid w:val="0002043F"/>
    <w:rsid w:val="00020728"/>
    <w:rsid w:val="00020B94"/>
    <w:rsid w:val="000219FF"/>
    <w:rsid w:val="00021C52"/>
    <w:rsid w:val="00021CCB"/>
    <w:rsid w:val="00022FED"/>
    <w:rsid w:val="00024A42"/>
    <w:rsid w:val="00025767"/>
    <w:rsid w:val="00025B2D"/>
    <w:rsid w:val="000263DF"/>
    <w:rsid w:val="000305E4"/>
    <w:rsid w:val="00030BB1"/>
    <w:rsid w:val="000310B6"/>
    <w:rsid w:val="00031A9B"/>
    <w:rsid w:val="00032437"/>
    <w:rsid w:val="00032AE2"/>
    <w:rsid w:val="00032C9B"/>
    <w:rsid w:val="000331F2"/>
    <w:rsid w:val="00033815"/>
    <w:rsid w:val="00033AE5"/>
    <w:rsid w:val="00034175"/>
    <w:rsid w:val="00034278"/>
    <w:rsid w:val="00034677"/>
    <w:rsid w:val="00034EA8"/>
    <w:rsid w:val="00034FD1"/>
    <w:rsid w:val="00035291"/>
    <w:rsid w:val="00035D1C"/>
    <w:rsid w:val="00036E36"/>
    <w:rsid w:val="00036E55"/>
    <w:rsid w:val="00036F98"/>
    <w:rsid w:val="0003701D"/>
    <w:rsid w:val="000370FD"/>
    <w:rsid w:val="00037279"/>
    <w:rsid w:val="00037293"/>
    <w:rsid w:val="0003754D"/>
    <w:rsid w:val="000379AE"/>
    <w:rsid w:val="00037EC2"/>
    <w:rsid w:val="00040090"/>
    <w:rsid w:val="00040D86"/>
    <w:rsid w:val="00040D89"/>
    <w:rsid w:val="000414DA"/>
    <w:rsid w:val="00041652"/>
    <w:rsid w:val="0004196A"/>
    <w:rsid w:val="0004271D"/>
    <w:rsid w:val="00042F3F"/>
    <w:rsid w:val="00042FDF"/>
    <w:rsid w:val="00042FFF"/>
    <w:rsid w:val="00043682"/>
    <w:rsid w:val="000439AD"/>
    <w:rsid w:val="00043C0F"/>
    <w:rsid w:val="00044E6C"/>
    <w:rsid w:val="00045E08"/>
    <w:rsid w:val="0004632D"/>
    <w:rsid w:val="000479E2"/>
    <w:rsid w:val="00047FA8"/>
    <w:rsid w:val="00050966"/>
    <w:rsid w:val="00050D6A"/>
    <w:rsid w:val="00050E9C"/>
    <w:rsid w:val="00051104"/>
    <w:rsid w:val="00051DC3"/>
    <w:rsid w:val="000527A7"/>
    <w:rsid w:val="00052928"/>
    <w:rsid w:val="00052AF4"/>
    <w:rsid w:val="00052CD6"/>
    <w:rsid w:val="000530E4"/>
    <w:rsid w:val="00053699"/>
    <w:rsid w:val="00053A91"/>
    <w:rsid w:val="00053C4C"/>
    <w:rsid w:val="000544E7"/>
    <w:rsid w:val="00054B6B"/>
    <w:rsid w:val="00054EB1"/>
    <w:rsid w:val="0005544D"/>
    <w:rsid w:val="00055BD7"/>
    <w:rsid w:val="00055EE0"/>
    <w:rsid w:val="000560BE"/>
    <w:rsid w:val="00056AB3"/>
    <w:rsid w:val="00057061"/>
    <w:rsid w:val="000573C0"/>
    <w:rsid w:val="00057853"/>
    <w:rsid w:val="00060084"/>
    <w:rsid w:val="000602E8"/>
    <w:rsid w:val="00060368"/>
    <w:rsid w:val="000608C3"/>
    <w:rsid w:val="00061087"/>
    <w:rsid w:val="00061EDC"/>
    <w:rsid w:val="00061F27"/>
    <w:rsid w:val="000621FD"/>
    <w:rsid w:val="00064DFB"/>
    <w:rsid w:val="000651B2"/>
    <w:rsid w:val="000656D3"/>
    <w:rsid w:val="00066050"/>
    <w:rsid w:val="00066A27"/>
    <w:rsid w:val="00066CAA"/>
    <w:rsid w:val="0006786C"/>
    <w:rsid w:val="00067B48"/>
    <w:rsid w:val="00067CC4"/>
    <w:rsid w:val="0007081C"/>
    <w:rsid w:val="00070FEA"/>
    <w:rsid w:val="000717C1"/>
    <w:rsid w:val="00071809"/>
    <w:rsid w:val="000721C0"/>
    <w:rsid w:val="00073CD2"/>
    <w:rsid w:val="0007529B"/>
    <w:rsid w:val="00075B48"/>
    <w:rsid w:val="00075D57"/>
    <w:rsid w:val="00076B0A"/>
    <w:rsid w:val="000774C8"/>
    <w:rsid w:val="00077ABA"/>
    <w:rsid w:val="000805CE"/>
    <w:rsid w:val="00080D1A"/>
    <w:rsid w:val="0008132D"/>
    <w:rsid w:val="0008189A"/>
    <w:rsid w:val="00081AC8"/>
    <w:rsid w:val="00081B6E"/>
    <w:rsid w:val="0008212A"/>
    <w:rsid w:val="00082737"/>
    <w:rsid w:val="0008359B"/>
    <w:rsid w:val="000838F0"/>
    <w:rsid w:val="0008398F"/>
    <w:rsid w:val="00083A24"/>
    <w:rsid w:val="00084755"/>
    <w:rsid w:val="00084979"/>
    <w:rsid w:val="00084A0A"/>
    <w:rsid w:val="000851D9"/>
    <w:rsid w:val="00086459"/>
    <w:rsid w:val="00086491"/>
    <w:rsid w:val="00087398"/>
    <w:rsid w:val="00087815"/>
    <w:rsid w:val="00087A88"/>
    <w:rsid w:val="00090FB2"/>
    <w:rsid w:val="0009248C"/>
    <w:rsid w:val="00092AC0"/>
    <w:rsid w:val="00092C41"/>
    <w:rsid w:val="00092E61"/>
    <w:rsid w:val="00093196"/>
    <w:rsid w:val="00093502"/>
    <w:rsid w:val="0009378C"/>
    <w:rsid w:val="00093AFE"/>
    <w:rsid w:val="00093D64"/>
    <w:rsid w:val="00093FBA"/>
    <w:rsid w:val="0009447D"/>
    <w:rsid w:val="00094648"/>
    <w:rsid w:val="00094F83"/>
    <w:rsid w:val="00095BE9"/>
    <w:rsid w:val="00095DBC"/>
    <w:rsid w:val="00095EAF"/>
    <w:rsid w:val="0009660F"/>
    <w:rsid w:val="00096708"/>
    <w:rsid w:val="00096770"/>
    <w:rsid w:val="000969D6"/>
    <w:rsid w:val="000970C3"/>
    <w:rsid w:val="00097BB5"/>
    <w:rsid w:val="00097F3E"/>
    <w:rsid w:val="000A014B"/>
    <w:rsid w:val="000A05DF"/>
    <w:rsid w:val="000A1300"/>
    <w:rsid w:val="000A2EF6"/>
    <w:rsid w:val="000A3748"/>
    <w:rsid w:val="000A3A27"/>
    <w:rsid w:val="000A417A"/>
    <w:rsid w:val="000A45FF"/>
    <w:rsid w:val="000A4768"/>
    <w:rsid w:val="000A4A1A"/>
    <w:rsid w:val="000A4C35"/>
    <w:rsid w:val="000A5079"/>
    <w:rsid w:val="000A5C17"/>
    <w:rsid w:val="000A5C9F"/>
    <w:rsid w:val="000A66C9"/>
    <w:rsid w:val="000A7557"/>
    <w:rsid w:val="000B0B35"/>
    <w:rsid w:val="000B0C36"/>
    <w:rsid w:val="000B0CC2"/>
    <w:rsid w:val="000B1059"/>
    <w:rsid w:val="000B10D0"/>
    <w:rsid w:val="000B1228"/>
    <w:rsid w:val="000B1235"/>
    <w:rsid w:val="000B1395"/>
    <w:rsid w:val="000B1646"/>
    <w:rsid w:val="000B18FF"/>
    <w:rsid w:val="000B1B8D"/>
    <w:rsid w:val="000B2B1F"/>
    <w:rsid w:val="000B3257"/>
    <w:rsid w:val="000B38A4"/>
    <w:rsid w:val="000B3BD3"/>
    <w:rsid w:val="000B44C8"/>
    <w:rsid w:val="000B4704"/>
    <w:rsid w:val="000B4D85"/>
    <w:rsid w:val="000B5100"/>
    <w:rsid w:val="000B5160"/>
    <w:rsid w:val="000B5679"/>
    <w:rsid w:val="000B572D"/>
    <w:rsid w:val="000B60C8"/>
    <w:rsid w:val="000B67C9"/>
    <w:rsid w:val="000B6829"/>
    <w:rsid w:val="000B6A2E"/>
    <w:rsid w:val="000B74DA"/>
    <w:rsid w:val="000B7A11"/>
    <w:rsid w:val="000C17FF"/>
    <w:rsid w:val="000C1C2F"/>
    <w:rsid w:val="000C2429"/>
    <w:rsid w:val="000C243E"/>
    <w:rsid w:val="000C248B"/>
    <w:rsid w:val="000C2F33"/>
    <w:rsid w:val="000C30E2"/>
    <w:rsid w:val="000C3482"/>
    <w:rsid w:val="000C35F1"/>
    <w:rsid w:val="000C39F3"/>
    <w:rsid w:val="000C498D"/>
    <w:rsid w:val="000C4B04"/>
    <w:rsid w:val="000C5012"/>
    <w:rsid w:val="000C521B"/>
    <w:rsid w:val="000C57D5"/>
    <w:rsid w:val="000C5AB0"/>
    <w:rsid w:val="000C5E5F"/>
    <w:rsid w:val="000C658E"/>
    <w:rsid w:val="000C65EA"/>
    <w:rsid w:val="000C66D7"/>
    <w:rsid w:val="000C711B"/>
    <w:rsid w:val="000C7533"/>
    <w:rsid w:val="000C7624"/>
    <w:rsid w:val="000C776B"/>
    <w:rsid w:val="000C7CFF"/>
    <w:rsid w:val="000D047D"/>
    <w:rsid w:val="000D05D8"/>
    <w:rsid w:val="000D1075"/>
    <w:rsid w:val="000D128A"/>
    <w:rsid w:val="000D1357"/>
    <w:rsid w:val="000D25D1"/>
    <w:rsid w:val="000D2FD1"/>
    <w:rsid w:val="000D3796"/>
    <w:rsid w:val="000D395C"/>
    <w:rsid w:val="000D3AB3"/>
    <w:rsid w:val="000D4983"/>
    <w:rsid w:val="000D4F54"/>
    <w:rsid w:val="000D500F"/>
    <w:rsid w:val="000D5796"/>
    <w:rsid w:val="000D5982"/>
    <w:rsid w:val="000D6531"/>
    <w:rsid w:val="000D793D"/>
    <w:rsid w:val="000D7D1F"/>
    <w:rsid w:val="000D7E6E"/>
    <w:rsid w:val="000E05AA"/>
    <w:rsid w:val="000E06FF"/>
    <w:rsid w:val="000E0C7F"/>
    <w:rsid w:val="000E0DA3"/>
    <w:rsid w:val="000E0FE9"/>
    <w:rsid w:val="000E112E"/>
    <w:rsid w:val="000E144B"/>
    <w:rsid w:val="000E14E1"/>
    <w:rsid w:val="000E1737"/>
    <w:rsid w:val="000E1750"/>
    <w:rsid w:val="000E236E"/>
    <w:rsid w:val="000E2CA6"/>
    <w:rsid w:val="000E3DC8"/>
    <w:rsid w:val="000E5517"/>
    <w:rsid w:val="000E5527"/>
    <w:rsid w:val="000E6C74"/>
    <w:rsid w:val="000E6CF7"/>
    <w:rsid w:val="000E6F61"/>
    <w:rsid w:val="000E708A"/>
    <w:rsid w:val="000E7616"/>
    <w:rsid w:val="000E7A9F"/>
    <w:rsid w:val="000E7AA5"/>
    <w:rsid w:val="000E7CB4"/>
    <w:rsid w:val="000E7E5B"/>
    <w:rsid w:val="000F04AC"/>
    <w:rsid w:val="000F0A85"/>
    <w:rsid w:val="000F0E60"/>
    <w:rsid w:val="000F1664"/>
    <w:rsid w:val="000F16FD"/>
    <w:rsid w:val="000F189D"/>
    <w:rsid w:val="000F1C62"/>
    <w:rsid w:val="000F1DC4"/>
    <w:rsid w:val="000F1FB7"/>
    <w:rsid w:val="000F2B0D"/>
    <w:rsid w:val="000F2EAA"/>
    <w:rsid w:val="000F2EAD"/>
    <w:rsid w:val="000F392F"/>
    <w:rsid w:val="000F3A6B"/>
    <w:rsid w:val="000F487E"/>
    <w:rsid w:val="000F5AF6"/>
    <w:rsid w:val="000F5BCC"/>
    <w:rsid w:val="000F6520"/>
    <w:rsid w:val="000F6E16"/>
    <w:rsid w:val="000F722C"/>
    <w:rsid w:val="000F7558"/>
    <w:rsid w:val="000F75BC"/>
    <w:rsid w:val="001004A3"/>
    <w:rsid w:val="001007FC"/>
    <w:rsid w:val="00100F4C"/>
    <w:rsid w:val="00101193"/>
    <w:rsid w:val="0010163F"/>
    <w:rsid w:val="001016BC"/>
    <w:rsid w:val="001019B7"/>
    <w:rsid w:val="00101D8A"/>
    <w:rsid w:val="00102269"/>
    <w:rsid w:val="00102D3F"/>
    <w:rsid w:val="00102DC1"/>
    <w:rsid w:val="00102DD8"/>
    <w:rsid w:val="00103740"/>
    <w:rsid w:val="0010402D"/>
    <w:rsid w:val="001049A9"/>
    <w:rsid w:val="0010597D"/>
    <w:rsid w:val="00105C75"/>
    <w:rsid w:val="00105CD9"/>
    <w:rsid w:val="00106981"/>
    <w:rsid w:val="00106A06"/>
    <w:rsid w:val="001079C3"/>
    <w:rsid w:val="00107CCE"/>
    <w:rsid w:val="001101B2"/>
    <w:rsid w:val="001102FF"/>
    <w:rsid w:val="001110B2"/>
    <w:rsid w:val="00112A8F"/>
    <w:rsid w:val="0011311B"/>
    <w:rsid w:val="0011450F"/>
    <w:rsid w:val="00114855"/>
    <w:rsid w:val="00114F9C"/>
    <w:rsid w:val="00115A43"/>
    <w:rsid w:val="00115CC9"/>
    <w:rsid w:val="00116ACE"/>
    <w:rsid w:val="00116FD1"/>
    <w:rsid w:val="001171B5"/>
    <w:rsid w:val="001171D1"/>
    <w:rsid w:val="0011792F"/>
    <w:rsid w:val="001214E1"/>
    <w:rsid w:val="00121DA1"/>
    <w:rsid w:val="00121F9E"/>
    <w:rsid w:val="0012220B"/>
    <w:rsid w:val="0012224B"/>
    <w:rsid w:val="001237BF"/>
    <w:rsid w:val="00124B69"/>
    <w:rsid w:val="001252C4"/>
    <w:rsid w:val="00125E6D"/>
    <w:rsid w:val="00126A2A"/>
    <w:rsid w:val="00127069"/>
    <w:rsid w:val="00127D00"/>
    <w:rsid w:val="00127DF9"/>
    <w:rsid w:val="00127E06"/>
    <w:rsid w:val="0013012F"/>
    <w:rsid w:val="00130C8D"/>
    <w:rsid w:val="00130EB1"/>
    <w:rsid w:val="00131195"/>
    <w:rsid w:val="001317CB"/>
    <w:rsid w:val="001319C6"/>
    <w:rsid w:val="00131C09"/>
    <w:rsid w:val="00131D99"/>
    <w:rsid w:val="00132A12"/>
    <w:rsid w:val="00132A91"/>
    <w:rsid w:val="00133FC7"/>
    <w:rsid w:val="00134119"/>
    <w:rsid w:val="00134360"/>
    <w:rsid w:val="001345B8"/>
    <w:rsid w:val="00134705"/>
    <w:rsid w:val="0013577F"/>
    <w:rsid w:val="0013586F"/>
    <w:rsid w:val="00135BA6"/>
    <w:rsid w:val="00135FA2"/>
    <w:rsid w:val="001365BD"/>
    <w:rsid w:val="00136655"/>
    <w:rsid w:val="00136723"/>
    <w:rsid w:val="00136B94"/>
    <w:rsid w:val="00136DD3"/>
    <w:rsid w:val="0013730A"/>
    <w:rsid w:val="0013795F"/>
    <w:rsid w:val="00140031"/>
    <w:rsid w:val="001406DF"/>
    <w:rsid w:val="0014096D"/>
    <w:rsid w:val="00140EF2"/>
    <w:rsid w:val="001412B8"/>
    <w:rsid w:val="001413CD"/>
    <w:rsid w:val="00141869"/>
    <w:rsid w:val="00141F9E"/>
    <w:rsid w:val="001456DA"/>
    <w:rsid w:val="00145777"/>
    <w:rsid w:val="00146051"/>
    <w:rsid w:val="001509BD"/>
    <w:rsid w:val="001513BB"/>
    <w:rsid w:val="00151C22"/>
    <w:rsid w:val="00151E34"/>
    <w:rsid w:val="00152326"/>
    <w:rsid w:val="001528BF"/>
    <w:rsid w:val="00152CB8"/>
    <w:rsid w:val="0015339E"/>
    <w:rsid w:val="001537DC"/>
    <w:rsid w:val="00154F88"/>
    <w:rsid w:val="00154FB7"/>
    <w:rsid w:val="00155489"/>
    <w:rsid w:val="001554F4"/>
    <w:rsid w:val="001557B5"/>
    <w:rsid w:val="00156709"/>
    <w:rsid w:val="00156E8D"/>
    <w:rsid w:val="00156FCD"/>
    <w:rsid w:val="00157517"/>
    <w:rsid w:val="001576A5"/>
    <w:rsid w:val="00157BDA"/>
    <w:rsid w:val="00157CCE"/>
    <w:rsid w:val="001606DD"/>
    <w:rsid w:val="0016152B"/>
    <w:rsid w:val="00161916"/>
    <w:rsid w:val="00161C6B"/>
    <w:rsid w:val="00161DF2"/>
    <w:rsid w:val="00161E44"/>
    <w:rsid w:val="001622F0"/>
    <w:rsid w:val="00162971"/>
    <w:rsid w:val="0016308A"/>
    <w:rsid w:val="0016356B"/>
    <w:rsid w:val="00163C5A"/>
    <w:rsid w:val="00163DD9"/>
    <w:rsid w:val="00163EAD"/>
    <w:rsid w:val="00165DBE"/>
    <w:rsid w:val="001667DD"/>
    <w:rsid w:val="00167626"/>
    <w:rsid w:val="00167DF0"/>
    <w:rsid w:val="00167E3D"/>
    <w:rsid w:val="00170251"/>
    <w:rsid w:val="00170507"/>
    <w:rsid w:val="00171AE4"/>
    <w:rsid w:val="00171B76"/>
    <w:rsid w:val="00171BC1"/>
    <w:rsid w:val="00172B5D"/>
    <w:rsid w:val="00173658"/>
    <w:rsid w:val="00173A87"/>
    <w:rsid w:val="00173C25"/>
    <w:rsid w:val="0017454A"/>
    <w:rsid w:val="00174C5F"/>
    <w:rsid w:val="00176ED7"/>
    <w:rsid w:val="00177B63"/>
    <w:rsid w:val="00180B7D"/>
    <w:rsid w:val="00181364"/>
    <w:rsid w:val="0018171C"/>
    <w:rsid w:val="00182219"/>
    <w:rsid w:val="00182740"/>
    <w:rsid w:val="001836DD"/>
    <w:rsid w:val="00183700"/>
    <w:rsid w:val="0018593F"/>
    <w:rsid w:val="00185B54"/>
    <w:rsid w:val="00186C2E"/>
    <w:rsid w:val="00186E1D"/>
    <w:rsid w:val="00186F8E"/>
    <w:rsid w:val="001876BE"/>
    <w:rsid w:val="001877D5"/>
    <w:rsid w:val="00190657"/>
    <w:rsid w:val="0019078B"/>
    <w:rsid w:val="00190D32"/>
    <w:rsid w:val="001910CE"/>
    <w:rsid w:val="00192202"/>
    <w:rsid w:val="001923C9"/>
    <w:rsid w:val="001930C6"/>
    <w:rsid w:val="00193CF0"/>
    <w:rsid w:val="00193D52"/>
    <w:rsid w:val="00194520"/>
    <w:rsid w:val="001946FE"/>
    <w:rsid w:val="0019481C"/>
    <w:rsid w:val="00194E0B"/>
    <w:rsid w:val="00194E1A"/>
    <w:rsid w:val="00194F0C"/>
    <w:rsid w:val="00195178"/>
    <w:rsid w:val="0019521E"/>
    <w:rsid w:val="0019563C"/>
    <w:rsid w:val="00196795"/>
    <w:rsid w:val="00196988"/>
    <w:rsid w:val="00196E98"/>
    <w:rsid w:val="00196F4C"/>
    <w:rsid w:val="001A052B"/>
    <w:rsid w:val="001A056D"/>
    <w:rsid w:val="001A0E66"/>
    <w:rsid w:val="001A1C6A"/>
    <w:rsid w:val="001A3486"/>
    <w:rsid w:val="001A4324"/>
    <w:rsid w:val="001A4461"/>
    <w:rsid w:val="001A4943"/>
    <w:rsid w:val="001A4DBD"/>
    <w:rsid w:val="001A68A1"/>
    <w:rsid w:val="001A6E76"/>
    <w:rsid w:val="001A7528"/>
    <w:rsid w:val="001A76B1"/>
    <w:rsid w:val="001A7CCA"/>
    <w:rsid w:val="001B080C"/>
    <w:rsid w:val="001B0B10"/>
    <w:rsid w:val="001B14A6"/>
    <w:rsid w:val="001B15B8"/>
    <w:rsid w:val="001B16C9"/>
    <w:rsid w:val="001B180E"/>
    <w:rsid w:val="001B18DE"/>
    <w:rsid w:val="001B1F1A"/>
    <w:rsid w:val="001B21F2"/>
    <w:rsid w:val="001B23D6"/>
    <w:rsid w:val="001B27FC"/>
    <w:rsid w:val="001B2894"/>
    <w:rsid w:val="001B2EA4"/>
    <w:rsid w:val="001B312E"/>
    <w:rsid w:val="001B33AD"/>
    <w:rsid w:val="001B374A"/>
    <w:rsid w:val="001B4603"/>
    <w:rsid w:val="001B4943"/>
    <w:rsid w:val="001B58ED"/>
    <w:rsid w:val="001B58F5"/>
    <w:rsid w:val="001B597A"/>
    <w:rsid w:val="001B5E7F"/>
    <w:rsid w:val="001B5ECD"/>
    <w:rsid w:val="001B6327"/>
    <w:rsid w:val="001B7337"/>
    <w:rsid w:val="001B7551"/>
    <w:rsid w:val="001C004C"/>
    <w:rsid w:val="001C0187"/>
    <w:rsid w:val="001C043A"/>
    <w:rsid w:val="001C0620"/>
    <w:rsid w:val="001C1297"/>
    <w:rsid w:val="001C1F0E"/>
    <w:rsid w:val="001C22AC"/>
    <w:rsid w:val="001C25E5"/>
    <w:rsid w:val="001C36B2"/>
    <w:rsid w:val="001C37CA"/>
    <w:rsid w:val="001C4848"/>
    <w:rsid w:val="001C48FD"/>
    <w:rsid w:val="001C4DA4"/>
    <w:rsid w:val="001C5117"/>
    <w:rsid w:val="001C54D2"/>
    <w:rsid w:val="001C5A6B"/>
    <w:rsid w:val="001C6441"/>
    <w:rsid w:val="001C77EC"/>
    <w:rsid w:val="001D0003"/>
    <w:rsid w:val="001D0655"/>
    <w:rsid w:val="001D0B99"/>
    <w:rsid w:val="001D0BE0"/>
    <w:rsid w:val="001D12A8"/>
    <w:rsid w:val="001D13E7"/>
    <w:rsid w:val="001D1F8F"/>
    <w:rsid w:val="001D20A3"/>
    <w:rsid w:val="001D2172"/>
    <w:rsid w:val="001D23DA"/>
    <w:rsid w:val="001D2800"/>
    <w:rsid w:val="001D36D1"/>
    <w:rsid w:val="001D3900"/>
    <w:rsid w:val="001D4083"/>
    <w:rsid w:val="001D4DE3"/>
    <w:rsid w:val="001D63B2"/>
    <w:rsid w:val="001D691F"/>
    <w:rsid w:val="001D6F2F"/>
    <w:rsid w:val="001D7FCA"/>
    <w:rsid w:val="001E022D"/>
    <w:rsid w:val="001E081A"/>
    <w:rsid w:val="001E0915"/>
    <w:rsid w:val="001E151D"/>
    <w:rsid w:val="001E264E"/>
    <w:rsid w:val="001E2A0E"/>
    <w:rsid w:val="001E2B84"/>
    <w:rsid w:val="001E378E"/>
    <w:rsid w:val="001E4499"/>
    <w:rsid w:val="001E46FA"/>
    <w:rsid w:val="001E4BD4"/>
    <w:rsid w:val="001E4D24"/>
    <w:rsid w:val="001E53D1"/>
    <w:rsid w:val="001E67D8"/>
    <w:rsid w:val="001E68A0"/>
    <w:rsid w:val="001E6B98"/>
    <w:rsid w:val="001E6C6E"/>
    <w:rsid w:val="001E6F12"/>
    <w:rsid w:val="001E6FAC"/>
    <w:rsid w:val="001E758C"/>
    <w:rsid w:val="001E7B30"/>
    <w:rsid w:val="001F07E7"/>
    <w:rsid w:val="001F0E54"/>
    <w:rsid w:val="001F11DD"/>
    <w:rsid w:val="001F14D8"/>
    <w:rsid w:val="001F1805"/>
    <w:rsid w:val="001F1C50"/>
    <w:rsid w:val="001F1C89"/>
    <w:rsid w:val="001F2501"/>
    <w:rsid w:val="001F2DF6"/>
    <w:rsid w:val="001F318C"/>
    <w:rsid w:val="001F3705"/>
    <w:rsid w:val="001F3848"/>
    <w:rsid w:val="001F3A71"/>
    <w:rsid w:val="001F3ED6"/>
    <w:rsid w:val="001F4358"/>
    <w:rsid w:val="001F436A"/>
    <w:rsid w:val="001F4386"/>
    <w:rsid w:val="001F45B4"/>
    <w:rsid w:val="001F45CC"/>
    <w:rsid w:val="001F48B5"/>
    <w:rsid w:val="001F4A42"/>
    <w:rsid w:val="001F4C8A"/>
    <w:rsid w:val="001F527E"/>
    <w:rsid w:val="001F6154"/>
    <w:rsid w:val="001F74B0"/>
    <w:rsid w:val="001F7B61"/>
    <w:rsid w:val="00200437"/>
    <w:rsid w:val="002015FB"/>
    <w:rsid w:val="00201897"/>
    <w:rsid w:val="00201BB5"/>
    <w:rsid w:val="00201E12"/>
    <w:rsid w:val="00201F82"/>
    <w:rsid w:val="00202010"/>
    <w:rsid w:val="0020237F"/>
    <w:rsid w:val="00203251"/>
    <w:rsid w:val="00203266"/>
    <w:rsid w:val="002034A8"/>
    <w:rsid w:val="00203517"/>
    <w:rsid w:val="00203C91"/>
    <w:rsid w:val="00204371"/>
    <w:rsid w:val="00204377"/>
    <w:rsid w:val="00204589"/>
    <w:rsid w:val="00204E46"/>
    <w:rsid w:val="00205130"/>
    <w:rsid w:val="00205EC2"/>
    <w:rsid w:val="00206E54"/>
    <w:rsid w:val="0020720A"/>
    <w:rsid w:val="00207231"/>
    <w:rsid w:val="0020724C"/>
    <w:rsid w:val="00207653"/>
    <w:rsid w:val="00207692"/>
    <w:rsid w:val="002076BF"/>
    <w:rsid w:val="00207E88"/>
    <w:rsid w:val="00210A39"/>
    <w:rsid w:val="002118B6"/>
    <w:rsid w:val="00212F5F"/>
    <w:rsid w:val="0021302C"/>
    <w:rsid w:val="00213490"/>
    <w:rsid w:val="00213767"/>
    <w:rsid w:val="00213CDD"/>
    <w:rsid w:val="00213E3C"/>
    <w:rsid w:val="00213EE2"/>
    <w:rsid w:val="00214642"/>
    <w:rsid w:val="0021482B"/>
    <w:rsid w:val="00215F7B"/>
    <w:rsid w:val="002163C3"/>
    <w:rsid w:val="002165F6"/>
    <w:rsid w:val="002167A0"/>
    <w:rsid w:val="002170F9"/>
    <w:rsid w:val="002172B4"/>
    <w:rsid w:val="00217356"/>
    <w:rsid w:val="0021755C"/>
    <w:rsid w:val="002175B1"/>
    <w:rsid w:val="00217D9A"/>
    <w:rsid w:val="00217DDE"/>
    <w:rsid w:val="002200CA"/>
    <w:rsid w:val="002200CE"/>
    <w:rsid w:val="002202B9"/>
    <w:rsid w:val="0022073C"/>
    <w:rsid w:val="0022096B"/>
    <w:rsid w:val="00220D9C"/>
    <w:rsid w:val="00221D29"/>
    <w:rsid w:val="00221ED9"/>
    <w:rsid w:val="002225F3"/>
    <w:rsid w:val="00222C0C"/>
    <w:rsid w:val="00222C42"/>
    <w:rsid w:val="0022309A"/>
    <w:rsid w:val="00223BD2"/>
    <w:rsid w:val="0022426B"/>
    <w:rsid w:val="002242BF"/>
    <w:rsid w:val="00224913"/>
    <w:rsid w:val="002253EF"/>
    <w:rsid w:val="00225A9B"/>
    <w:rsid w:val="00225CE5"/>
    <w:rsid w:val="00227283"/>
    <w:rsid w:val="00227444"/>
    <w:rsid w:val="0023062A"/>
    <w:rsid w:val="00230D40"/>
    <w:rsid w:val="00230D98"/>
    <w:rsid w:val="00230E24"/>
    <w:rsid w:val="002324B9"/>
    <w:rsid w:val="00232733"/>
    <w:rsid w:val="002330AF"/>
    <w:rsid w:val="002331A4"/>
    <w:rsid w:val="0023449E"/>
    <w:rsid w:val="0023462E"/>
    <w:rsid w:val="00234DF7"/>
    <w:rsid w:val="00234E2D"/>
    <w:rsid w:val="00235271"/>
    <w:rsid w:val="002355C4"/>
    <w:rsid w:val="00237732"/>
    <w:rsid w:val="002377E9"/>
    <w:rsid w:val="00237F3B"/>
    <w:rsid w:val="00240363"/>
    <w:rsid w:val="00240703"/>
    <w:rsid w:val="00240B09"/>
    <w:rsid w:val="00240B73"/>
    <w:rsid w:val="0024171A"/>
    <w:rsid w:val="00241AF6"/>
    <w:rsid w:val="002422A9"/>
    <w:rsid w:val="00242979"/>
    <w:rsid w:val="00242A72"/>
    <w:rsid w:val="00243B21"/>
    <w:rsid w:val="00243B52"/>
    <w:rsid w:val="00243BA4"/>
    <w:rsid w:val="00244285"/>
    <w:rsid w:val="00244924"/>
    <w:rsid w:val="002449EC"/>
    <w:rsid w:val="0024517A"/>
    <w:rsid w:val="002453EA"/>
    <w:rsid w:val="00245D02"/>
    <w:rsid w:val="0024653A"/>
    <w:rsid w:val="002469B9"/>
    <w:rsid w:val="00250478"/>
    <w:rsid w:val="002511AA"/>
    <w:rsid w:val="002522D8"/>
    <w:rsid w:val="002526F5"/>
    <w:rsid w:val="00252856"/>
    <w:rsid w:val="002528DF"/>
    <w:rsid w:val="00252D43"/>
    <w:rsid w:val="00252EF4"/>
    <w:rsid w:val="0025346F"/>
    <w:rsid w:val="002541DC"/>
    <w:rsid w:val="00254366"/>
    <w:rsid w:val="00254E0C"/>
    <w:rsid w:val="00255415"/>
    <w:rsid w:val="0025550F"/>
    <w:rsid w:val="00255B85"/>
    <w:rsid w:val="00255C2C"/>
    <w:rsid w:val="002562A0"/>
    <w:rsid w:val="00256ACF"/>
    <w:rsid w:val="00256F81"/>
    <w:rsid w:val="00257471"/>
    <w:rsid w:val="002577B6"/>
    <w:rsid w:val="00257951"/>
    <w:rsid w:val="002579C0"/>
    <w:rsid w:val="00257A77"/>
    <w:rsid w:val="00260AF5"/>
    <w:rsid w:val="002615E8"/>
    <w:rsid w:val="002619D7"/>
    <w:rsid w:val="00262160"/>
    <w:rsid w:val="00262926"/>
    <w:rsid w:val="00262A57"/>
    <w:rsid w:val="0026313E"/>
    <w:rsid w:val="002636E7"/>
    <w:rsid w:val="00263CF5"/>
    <w:rsid w:val="00263D90"/>
    <w:rsid w:val="002640E1"/>
    <w:rsid w:val="002643DA"/>
    <w:rsid w:val="002646B5"/>
    <w:rsid w:val="002647CD"/>
    <w:rsid w:val="00264BAF"/>
    <w:rsid w:val="00264D39"/>
    <w:rsid w:val="002658D6"/>
    <w:rsid w:val="00265DDF"/>
    <w:rsid w:val="00266791"/>
    <w:rsid w:val="0026680D"/>
    <w:rsid w:val="0026737B"/>
    <w:rsid w:val="00267438"/>
    <w:rsid w:val="00267779"/>
    <w:rsid w:val="00267C3B"/>
    <w:rsid w:val="00267ECE"/>
    <w:rsid w:val="002703BE"/>
    <w:rsid w:val="00270806"/>
    <w:rsid w:val="00271003"/>
    <w:rsid w:val="002716A0"/>
    <w:rsid w:val="0027173B"/>
    <w:rsid w:val="00271AD7"/>
    <w:rsid w:val="00272015"/>
    <w:rsid w:val="00272D18"/>
    <w:rsid w:val="00273ACD"/>
    <w:rsid w:val="00273D2A"/>
    <w:rsid w:val="0027507F"/>
    <w:rsid w:val="00275317"/>
    <w:rsid w:val="0027568A"/>
    <w:rsid w:val="00275B0C"/>
    <w:rsid w:val="00276286"/>
    <w:rsid w:val="0027642B"/>
    <w:rsid w:val="002777E3"/>
    <w:rsid w:val="002819AE"/>
    <w:rsid w:val="00281D01"/>
    <w:rsid w:val="002821B3"/>
    <w:rsid w:val="0028336C"/>
    <w:rsid w:val="0028396E"/>
    <w:rsid w:val="00284812"/>
    <w:rsid w:val="00285216"/>
    <w:rsid w:val="00285BC2"/>
    <w:rsid w:val="00285C99"/>
    <w:rsid w:val="00285DCA"/>
    <w:rsid w:val="002862A5"/>
    <w:rsid w:val="00286EB2"/>
    <w:rsid w:val="00287A55"/>
    <w:rsid w:val="0029036A"/>
    <w:rsid w:val="002905A1"/>
    <w:rsid w:val="002913FB"/>
    <w:rsid w:val="00291CAF"/>
    <w:rsid w:val="0029260D"/>
    <w:rsid w:val="00292B5F"/>
    <w:rsid w:val="00292C06"/>
    <w:rsid w:val="0029346E"/>
    <w:rsid w:val="00293777"/>
    <w:rsid w:val="00293E33"/>
    <w:rsid w:val="0029450A"/>
    <w:rsid w:val="002945A3"/>
    <w:rsid w:val="00294AE9"/>
    <w:rsid w:val="00294BCC"/>
    <w:rsid w:val="00295849"/>
    <w:rsid w:val="0029588E"/>
    <w:rsid w:val="002958EE"/>
    <w:rsid w:val="00296146"/>
    <w:rsid w:val="00296775"/>
    <w:rsid w:val="00297283"/>
    <w:rsid w:val="00297730"/>
    <w:rsid w:val="00297D27"/>
    <w:rsid w:val="002A0797"/>
    <w:rsid w:val="002A0868"/>
    <w:rsid w:val="002A0A74"/>
    <w:rsid w:val="002A1087"/>
    <w:rsid w:val="002A1B16"/>
    <w:rsid w:val="002A217D"/>
    <w:rsid w:val="002A29A5"/>
    <w:rsid w:val="002A2A01"/>
    <w:rsid w:val="002A31DB"/>
    <w:rsid w:val="002A3729"/>
    <w:rsid w:val="002A3812"/>
    <w:rsid w:val="002A3D24"/>
    <w:rsid w:val="002A3E31"/>
    <w:rsid w:val="002A3FC2"/>
    <w:rsid w:val="002A4286"/>
    <w:rsid w:val="002A43DB"/>
    <w:rsid w:val="002A4890"/>
    <w:rsid w:val="002A4B10"/>
    <w:rsid w:val="002A50E5"/>
    <w:rsid w:val="002A53D7"/>
    <w:rsid w:val="002A5D86"/>
    <w:rsid w:val="002A7167"/>
    <w:rsid w:val="002A7ED6"/>
    <w:rsid w:val="002B000D"/>
    <w:rsid w:val="002B0C53"/>
    <w:rsid w:val="002B0C9F"/>
    <w:rsid w:val="002B1143"/>
    <w:rsid w:val="002B2C19"/>
    <w:rsid w:val="002B2FD9"/>
    <w:rsid w:val="002B35FF"/>
    <w:rsid w:val="002B37F7"/>
    <w:rsid w:val="002B5144"/>
    <w:rsid w:val="002B570A"/>
    <w:rsid w:val="002B58D0"/>
    <w:rsid w:val="002B69AE"/>
    <w:rsid w:val="002B6CEB"/>
    <w:rsid w:val="002B7204"/>
    <w:rsid w:val="002C0561"/>
    <w:rsid w:val="002C06CD"/>
    <w:rsid w:val="002C091D"/>
    <w:rsid w:val="002C1929"/>
    <w:rsid w:val="002C1A10"/>
    <w:rsid w:val="002C2A63"/>
    <w:rsid w:val="002C3232"/>
    <w:rsid w:val="002C3A55"/>
    <w:rsid w:val="002C3C3F"/>
    <w:rsid w:val="002C4274"/>
    <w:rsid w:val="002C4AB9"/>
    <w:rsid w:val="002C4D99"/>
    <w:rsid w:val="002C4F12"/>
    <w:rsid w:val="002C51DB"/>
    <w:rsid w:val="002C5915"/>
    <w:rsid w:val="002C5EC4"/>
    <w:rsid w:val="002C606F"/>
    <w:rsid w:val="002C6546"/>
    <w:rsid w:val="002C6C92"/>
    <w:rsid w:val="002C71BE"/>
    <w:rsid w:val="002C72CA"/>
    <w:rsid w:val="002C79EF"/>
    <w:rsid w:val="002D0816"/>
    <w:rsid w:val="002D09A3"/>
    <w:rsid w:val="002D0DE6"/>
    <w:rsid w:val="002D10BC"/>
    <w:rsid w:val="002D1FB4"/>
    <w:rsid w:val="002D2F7B"/>
    <w:rsid w:val="002D2FD5"/>
    <w:rsid w:val="002D3E0F"/>
    <w:rsid w:val="002D43C7"/>
    <w:rsid w:val="002D45E0"/>
    <w:rsid w:val="002D54EC"/>
    <w:rsid w:val="002D58D5"/>
    <w:rsid w:val="002D5F16"/>
    <w:rsid w:val="002D60EB"/>
    <w:rsid w:val="002D635D"/>
    <w:rsid w:val="002D66CE"/>
    <w:rsid w:val="002D7B7A"/>
    <w:rsid w:val="002D7C6B"/>
    <w:rsid w:val="002E03FA"/>
    <w:rsid w:val="002E0463"/>
    <w:rsid w:val="002E05E4"/>
    <w:rsid w:val="002E0858"/>
    <w:rsid w:val="002E169B"/>
    <w:rsid w:val="002E1A1A"/>
    <w:rsid w:val="002E1FE9"/>
    <w:rsid w:val="002E2576"/>
    <w:rsid w:val="002E26A2"/>
    <w:rsid w:val="002E28DB"/>
    <w:rsid w:val="002E3050"/>
    <w:rsid w:val="002E306F"/>
    <w:rsid w:val="002E3476"/>
    <w:rsid w:val="002E34E7"/>
    <w:rsid w:val="002E3C7D"/>
    <w:rsid w:val="002E3D1D"/>
    <w:rsid w:val="002E40BF"/>
    <w:rsid w:val="002E417F"/>
    <w:rsid w:val="002E43CF"/>
    <w:rsid w:val="002E4CDC"/>
    <w:rsid w:val="002E5332"/>
    <w:rsid w:val="002E5399"/>
    <w:rsid w:val="002E5968"/>
    <w:rsid w:val="002E6600"/>
    <w:rsid w:val="002E68FD"/>
    <w:rsid w:val="002E6F41"/>
    <w:rsid w:val="002E6FB1"/>
    <w:rsid w:val="002E6FDE"/>
    <w:rsid w:val="002E7027"/>
    <w:rsid w:val="002E7235"/>
    <w:rsid w:val="002E766A"/>
    <w:rsid w:val="002E7DE0"/>
    <w:rsid w:val="002F0139"/>
    <w:rsid w:val="002F03C3"/>
    <w:rsid w:val="002F0BA6"/>
    <w:rsid w:val="002F0FC1"/>
    <w:rsid w:val="002F129A"/>
    <w:rsid w:val="002F12FE"/>
    <w:rsid w:val="002F1329"/>
    <w:rsid w:val="002F1B65"/>
    <w:rsid w:val="002F1C34"/>
    <w:rsid w:val="002F1FE4"/>
    <w:rsid w:val="002F21FF"/>
    <w:rsid w:val="002F2A15"/>
    <w:rsid w:val="002F2A5E"/>
    <w:rsid w:val="002F4263"/>
    <w:rsid w:val="002F45DC"/>
    <w:rsid w:val="002F510C"/>
    <w:rsid w:val="002F6035"/>
    <w:rsid w:val="002F6077"/>
    <w:rsid w:val="002F6219"/>
    <w:rsid w:val="002F736E"/>
    <w:rsid w:val="003001D4"/>
    <w:rsid w:val="00300494"/>
    <w:rsid w:val="00300BA9"/>
    <w:rsid w:val="00300F89"/>
    <w:rsid w:val="003014BA"/>
    <w:rsid w:val="003016EA"/>
    <w:rsid w:val="0030194E"/>
    <w:rsid w:val="003019F3"/>
    <w:rsid w:val="00301BCE"/>
    <w:rsid w:val="00301DD8"/>
    <w:rsid w:val="00301E63"/>
    <w:rsid w:val="00301E8A"/>
    <w:rsid w:val="003020EF"/>
    <w:rsid w:val="00302515"/>
    <w:rsid w:val="003025F9"/>
    <w:rsid w:val="0030278A"/>
    <w:rsid w:val="003027FF"/>
    <w:rsid w:val="00302F35"/>
    <w:rsid w:val="0030320F"/>
    <w:rsid w:val="003041E8"/>
    <w:rsid w:val="00304297"/>
    <w:rsid w:val="0030542F"/>
    <w:rsid w:val="003056BE"/>
    <w:rsid w:val="003058F0"/>
    <w:rsid w:val="00305D54"/>
    <w:rsid w:val="00306F81"/>
    <w:rsid w:val="00307163"/>
    <w:rsid w:val="003073BA"/>
    <w:rsid w:val="003077EE"/>
    <w:rsid w:val="0030797C"/>
    <w:rsid w:val="00307E31"/>
    <w:rsid w:val="00307E65"/>
    <w:rsid w:val="003106C3"/>
    <w:rsid w:val="00311385"/>
    <w:rsid w:val="003114CF"/>
    <w:rsid w:val="0031185F"/>
    <w:rsid w:val="00313395"/>
    <w:rsid w:val="00314AED"/>
    <w:rsid w:val="00315118"/>
    <w:rsid w:val="00315994"/>
    <w:rsid w:val="00315DA6"/>
    <w:rsid w:val="00316ADF"/>
    <w:rsid w:val="00316DC0"/>
    <w:rsid w:val="00316F88"/>
    <w:rsid w:val="00317AC7"/>
    <w:rsid w:val="00317FA2"/>
    <w:rsid w:val="0032000A"/>
    <w:rsid w:val="003206C0"/>
    <w:rsid w:val="0032088F"/>
    <w:rsid w:val="00320BBA"/>
    <w:rsid w:val="003210C5"/>
    <w:rsid w:val="0032146D"/>
    <w:rsid w:val="00321956"/>
    <w:rsid w:val="00322424"/>
    <w:rsid w:val="0032242C"/>
    <w:rsid w:val="00322981"/>
    <w:rsid w:val="003234BC"/>
    <w:rsid w:val="003243BC"/>
    <w:rsid w:val="00324633"/>
    <w:rsid w:val="003246A4"/>
    <w:rsid w:val="00324F8A"/>
    <w:rsid w:val="00325C47"/>
    <w:rsid w:val="00325CD8"/>
    <w:rsid w:val="003260FD"/>
    <w:rsid w:val="003268C7"/>
    <w:rsid w:val="00327335"/>
    <w:rsid w:val="00327DED"/>
    <w:rsid w:val="00327E51"/>
    <w:rsid w:val="00330FDC"/>
    <w:rsid w:val="00331243"/>
    <w:rsid w:val="00331293"/>
    <w:rsid w:val="0033132E"/>
    <w:rsid w:val="0033168F"/>
    <w:rsid w:val="00331F8D"/>
    <w:rsid w:val="003328AE"/>
    <w:rsid w:val="00333077"/>
    <w:rsid w:val="00333334"/>
    <w:rsid w:val="003335E1"/>
    <w:rsid w:val="0033378E"/>
    <w:rsid w:val="003347E7"/>
    <w:rsid w:val="00334A1D"/>
    <w:rsid w:val="00334AA5"/>
    <w:rsid w:val="00334C51"/>
    <w:rsid w:val="00334F21"/>
    <w:rsid w:val="00334F77"/>
    <w:rsid w:val="00335BF5"/>
    <w:rsid w:val="00336125"/>
    <w:rsid w:val="003364D7"/>
    <w:rsid w:val="00337041"/>
    <w:rsid w:val="00337371"/>
    <w:rsid w:val="0033752F"/>
    <w:rsid w:val="00337820"/>
    <w:rsid w:val="0034064E"/>
    <w:rsid w:val="0034079E"/>
    <w:rsid w:val="00340885"/>
    <w:rsid w:val="003413CA"/>
    <w:rsid w:val="00342233"/>
    <w:rsid w:val="00342821"/>
    <w:rsid w:val="00342D23"/>
    <w:rsid w:val="003430FF"/>
    <w:rsid w:val="0034323A"/>
    <w:rsid w:val="0034514D"/>
    <w:rsid w:val="003451B6"/>
    <w:rsid w:val="0034529B"/>
    <w:rsid w:val="00345F51"/>
    <w:rsid w:val="003460B7"/>
    <w:rsid w:val="00346128"/>
    <w:rsid w:val="00347262"/>
    <w:rsid w:val="00347A91"/>
    <w:rsid w:val="00347AAA"/>
    <w:rsid w:val="00347F35"/>
    <w:rsid w:val="00350426"/>
    <w:rsid w:val="00350608"/>
    <w:rsid w:val="00350A78"/>
    <w:rsid w:val="003512B2"/>
    <w:rsid w:val="003517FA"/>
    <w:rsid w:val="00351CAB"/>
    <w:rsid w:val="00352092"/>
    <w:rsid w:val="003522AF"/>
    <w:rsid w:val="00352416"/>
    <w:rsid w:val="00354075"/>
    <w:rsid w:val="0035431E"/>
    <w:rsid w:val="00354431"/>
    <w:rsid w:val="003547ED"/>
    <w:rsid w:val="00355773"/>
    <w:rsid w:val="00355ACE"/>
    <w:rsid w:val="00355B72"/>
    <w:rsid w:val="00355F2B"/>
    <w:rsid w:val="003561E6"/>
    <w:rsid w:val="00356829"/>
    <w:rsid w:val="00356995"/>
    <w:rsid w:val="00357585"/>
    <w:rsid w:val="00357A16"/>
    <w:rsid w:val="003600EE"/>
    <w:rsid w:val="00360311"/>
    <w:rsid w:val="003613B9"/>
    <w:rsid w:val="00361865"/>
    <w:rsid w:val="00362255"/>
    <w:rsid w:val="00362A9D"/>
    <w:rsid w:val="00362F73"/>
    <w:rsid w:val="003631AF"/>
    <w:rsid w:val="0036431F"/>
    <w:rsid w:val="0036441F"/>
    <w:rsid w:val="00364A4D"/>
    <w:rsid w:val="00364D92"/>
    <w:rsid w:val="00365D8E"/>
    <w:rsid w:val="003673DC"/>
    <w:rsid w:val="00367409"/>
    <w:rsid w:val="0036755B"/>
    <w:rsid w:val="003703A8"/>
    <w:rsid w:val="0037074D"/>
    <w:rsid w:val="00371497"/>
    <w:rsid w:val="00371724"/>
    <w:rsid w:val="00371845"/>
    <w:rsid w:val="00371C3E"/>
    <w:rsid w:val="00371C65"/>
    <w:rsid w:val="00371C7E"/>
    <w:rsid w:val="00372C4C"/>
    <w:rsid w:val="00373252"/>
    <w:rsid w:val="003732C7"/>
    <w:rsid w:val="00373611"/>
    <w:rsid w:val="00373920"/>
    <w:rsid w:val="00373A07"/>
    <w:rsid w:val="00373F85"/>
    <w:rsid w:val="00375158"/>
    <w:rsid w:val="00375388"/>
    <w:rsid w:val="00375C3B"/>
    <w:rsid w:val="003763F5"/>
    <w:rsid w:val="003766D6"/>
    <w:rsid w:val="00376982"/>
    <w:rsid w:val="00376AC1"/>
    <w:rsid w:val="003771EE"/>
    <w:rsid w:val="00377363"/>
    <w:rsid w:val="00377B12"/>
    <w:rsid w:val="00380993"/>
    <w:rsid w:val="003813CA"/>
    <w:rsid w:val="00381781"/>
    <w:rsid w:val="00381EAC"/>
    <w:rsid w:val="003824B7"/>
    <w:rsid w:val="00382E3F"/>
    <w:rsid w:val="00383062"/>
    <w:rsid w:val="00383082"/>
    <w:rsid w:val="00383271"/>
    <w:rsid w:val="003835E7"/>
    <w:rsid w:val="00383CCA"/>
    <w:rsid w:val="00383E03"/>
    <w:rsid w:val="00384D48"/>
    <w:rsid w:val="00384DA7"/>
    <w:rsid w:val="0038541A"/>
    <w:rsid w:val="00385439"/>
    <w:rsid w:val="00385F0B"/>
    <w:rsid w:val="0038665B"/>
    <w:rsid w:val="00386B5F"/>
    <w:rsid w:val="00387889"/>
    <w:rsid w:val="00387A3E"/>
    <w:rsid w:val="00387DDE"/>
    <w:rsid w:val="003905B6"/>
    <w:rsid w:val="00390AC1"/>
    <w:rsid w:val="0039120E"/>
    <w:rsid w:val="0039138C"/>
    <w:rsid w:val="003917BA"/>
    <w:rsid w:val="00391B26"/>
    <w:rsid w:val="00391CA2"/>
    <w:rsid w:val="00392401"/>
    <w:rsid w:val="00392472"/>
    <w:rsid w:val="003926CD"/>
    <w:rsid w:val="00392916"/>
    <w:rsid w:val="00392B80"/>
    <w:rsid w:val="00393140"/>
    <w:rsid w:val="003931E6"/>
    <w:rsid w:val="0039343E"/>
    <w:rsid w:val="00393593"/>
    <w:rsid w:val="003940BE"/>
    <w:rsid w:val="00394280"/>
    <w:rsid w:val="00394C0E"/>
    <w:rsid w:val="00394EA8"/>
    <w:rsid w:val="0039511D"/>
    <w:rsid w:val="0039541E"/>
    <w:rsid w:val="0039546C"/>
    <w:rsid w:val="00395EBE"/>
    <w:rsid w:val="0039618D"/>
    <w:rsid w:val="00396996"/>
    <w:rsid w:val="00396A47"/>
    <w:rsid w:val="0039717D"/>
    <w:rsid w:val="003973C0"/>
    <w:rsid w:val="003979C2"/>
    <w:rsid w:val="00397E37"/>
    <w:rsid w:val="003A1A5E"/>
    <w:rsid w:val="003A1EF4"/>
    <w:rsid w:val="003A2245"/>
    <w:rsid w:val="003A2333"/>
    <w:rsid w:val="003A3BBA"/>
    <w:rsid w:val="003A3E40"/>
    <w:rsid w:val="003A3FE3"/>
    <w:rsid w:val="003A40F4"/>
    <w:rsid w:val="003A41F2"/>
    <w:rsid w:val="003A4BBB"/>
    <w:rsid w:val="003A4DC3"/>
    <w:rsid w:val="003A5078"/>
    <w:rsid w:val="003A5432"/>
    <w:rsid w:val="003A59C5"/>
    <w:rsid w:val="003A5B7F"/>
    <w:rsid w:val="003A67ED"/>
    <w:rsid w:val="003A6C66"/>
    <w:rsid w:val="003A6FEC"/>
    <w:rsid w:val="003A7650"/>
    <w:rsid w:val="003A7979"/>
    <w:rsid w:val="003A7B64"/>
    <w:rsid w:val="003A7CA1"/>
    <w:rsid w:val="003B02CE"/>
    <w:rsid w:val="003B08F8"/>
    <w:rsid w:val="003B0998"/>
    <w:rsid w:val="003B1233"/>
    <w:rsid w:val="003B243E"/>
    <w:rsid w:val="003B2962"/>
    <w:rsid w:val="003B2BA7"/>
    <w:rsid w:val="003B2DFA"/>
    <w:rsid w:val="003B3F83"/>
    <w:rsid w:val="003B475E"/>
    <w:rsid w:val="003B48A7"/>
    <w:rsid w:val="003B4A6C"/>
    <w:rsid w:val="003B77CA"/>
    <w:rsid w:val="003B7851"/>
    <w:rsid w:val="003C0352"/>
    <w:rsid w:val="003C059B"/>
    <w:rsid w:val="003C0B03"/>
    <w:rsid w:val="003C1ABD"/>
    <w:rsid w:val="003C1B01"/>
    <w:rsid w:val="003C1C3A"/>
    <w:rsid w:val="003C1FC1"/>
    <w:rsid w:val="003C22EF"/>
    <w:rsid w:val="003C23D7"/>
    <w:rsid w:val="003C2B8D"/>
    <w:rsid w:val="003C2BA3"/>
    <w:rsid w:val="003C3154"/>
    <w:rsid w:val="003C3583"/>
    <w:rsid w:val="003C37F9"/>
    <w:rsid w:val="003C3BE9"/>
    <w:rsid w:val="003C3F28"/>
    <w:rsid w:val="003C5768"/>
    <w:rsid w:val="003C5D22"/>
    <w:rsid w:val="003C605E"/>
    <w:rsid w:val="003C6138"/>
    <w:rsid w:val="003C684B"/>
    <w:rsid w:val="003C6E02"/>
    <w:rsid w:val="003C6F84"/>
    <w:rsid w:val="003C71D3"/>
    <w:rsid w:val="003C7931"/>
    <w:rsid w:val="003C7C33"/>
    <w:rsid w:val="003C7CE3"/>
    <w:rsid w:val="003D0640"/>
    <w:rsid w:val="003D0CA8"/>
    <w:rsid w:val="003D11A2"/>
    <w:rsid w:val="003D1AFA"/>
    <w:rsid w:val="003D1BFF"/>
    <w:rsid w:val="003D1FC6"/>
    <w:rsid w:val="003D27DA"/>
    <w:rsid w:val="003D43F2"/>
    <w:rsid w:val="003D4819"/>
    <w:rsid w:val="003D4DCC"/>
    <w:rsid w:val="003D52F0"/>
    <w:rsid w:val="003D5581"/>
    <w:rsid w:val="003D5A63"/>
    <w:rsid w:val="003D6245"/>
    <w:rsid w:val="003D6D11"/>
    <w:rsid w:val="003D71CB"/>
    <w:rsid w:val="003D7B0F"/>
    <w:rsid w:val="003E04BB"/>
    <w:rsid w:val="003E171A"/>
    <w:rsid w:val="003E1E1B"/>
    <w:rsid w:val="003E3647"/>
    <w:rsid w:val="003E3739"/>
    <w:rsid w:val="003E4603"/>
    <w:rsid w:val="003E51DF"/>
    <w:rsid w:val="003E54E9"/>
    <w:rsid w:val="003E5B40"/>
    <w:rsid w:val="003E5C02"/>
    <w:rsid w:val="003E5E77"/>
    <w:rsid w:val="003E612C"/>
    <w:rsid w:val="003E6D57"/>
    <w:rsid w:val="003F0B87"/>
    <w:rsid w:val="003F0F1B"/>
    <w:rsid w:val="003F0F9B"/>
    <w:rsid w:val="003F1781"/>
    <w:rsid w:val="003F1B2A"/>
    <w:rsid w:val="003F21FF"/>
    <w:rsid w:val="003F3E74"/>
    <w:rsid w:val="003F3E95"/>
    <w:rsid w:val="003F41C8"/>
    <w:rsid w:val="003F470F"/>
    <w:rsid w:val="003F4992"/>
    <w:rsid w:val="003F5487"/>
    <w:rsid w:val="003F5B27"/>
    <w:rsid w:val="003F6CE2"/>
    <w:rsid w:val="003F7075"/>
    <w:rsid w:val="003F7512"/>
    <w:rsid w:val="00400D5B"/>
    <w:rsid w:val="0040172D"/>
    <w:rsid w:val="00403204"/>
    <w:rsid w:val="00403D04"/>
    <w:rsid w:val="004046B5"/>
    <w:rsid w:val="0040508D"/>
    <w:rsid w:val="004055FD"/>
    <w:rsid w:val="004059CE"/>
    <w:rsid w:val="00405A64"/>
    <w:rsid w:val="00405E01"/>
    <w:rsid w:val="004060E8"/>
    <w:rsid w:val="0040615B"/>
    <w:rsid w:val="004069DF"/>
    <w:rsid w:val="00406A9A"/>
    <w:rsid w:val="004077A8"/>
    <w:rsid w:val="004077A9"/>
    <w:rsid w:val="004078CE"/>
    <w:rsid w:val="00407B14"/>
    <w:rsid w:val="00411120"/>
    <w:rsid w:val="00411647"/>
    <w:rsid w:val="0041224A"/>
    <w:rsid w:val="00412867"/>
    <w:rsid w:val="00413250"/>
    <w:rsid w:val="0041410C"/>
    <w:rsid w:val="0041492B"/>
    <w:rsid w:val="004150F5"/>
    <w:rsid w:val="00415C79"/>
    <w:rsid w:val="004169D4"/>
    <w:rsid w:val="00416BD4"/>
    <w:rsid w:val="00417824"/>
    <w:rsid w:val="00417CBB"/>
    <w:rsid w:val="00417E36"/>
    <w:rsid w:val="004202DF"/>
    <w:rsid w:val="00420512"/>
    <w:rsid w:val="00420933"/>
    <w:rsid w:val="00420D20"/>
    <w:rsid w:val="00420D3F"/>
    <w:rsid w:val="00421D89"/>
    <w:rsid w:val="00422588"/>
    <w:rsid w:val="0042259A"/>
    <w:rsid w:val="004245E3"/>
    <w:rsid w:val="00424A16"/>
    <w:rsid w:val="00424C0C"/>
    <w:rsid w:val="00425BEC"/>
    <w:rsid w:val="00425E46"/>
    <w:rsid w:val="00427F3F"/>
    <w:rsid w:val="004309AA"/>
    <w:rsid w:val="004309D1"/>
    <w:rsid w:val="00430B75"/>
    <w:rsid w:val="0043128B"/>
    <w:rsid w:val="00431765"/>
    <w:rsid w:val="00432AEF"/>
    <w:rsid w:val="00432EAC"/>
    <w:rsid w:val="00433140"/>
    <w:rsid w:val="004332CF"/>
    <w:rsid w:val="00433528"/>
    <w:rsid w:val="00433607"/>
    <w:rsid w:val="00433B9C"/>
    <w:rsid w:val="00434746"/>
    <w:rsid w:val="004356ED"/>
    <w:rsid w:val="00435A77"/>
    <w:rsid w:val="00440758"/>
    <w:rsid w:val="00440B3E"/>
    <w:rsid w:val="0044172B"/>
    <w:rsid w:val="00441798"/>
    <w:rsid w:val="00441B14"/>
    <w:rsid w:val="004420E7"/>
    <w:rsid w:val="004424BC"/>
    <w:rsid w:val="00442D1B"/>
    <w:rsid w:val="00443F5C"/>
    <w:rsid w:val="0044447B"/>
    <w:rsid w:val="00444B08"/>
    <w:rsid w:val="00444B74"/>
    <w:rsid w:val="00445168"/>
    <w:rsid w:val="00445572"/>
    <w:rsid w:val="0044620F"/>
    <w:rsid w:val="00446C28"/>
    <w:rsid w:val="00446FEE"/>
    <w:rsid w:val="00447685"/>
    <w:rsid w:val="00447818"/>
    <w:rsid w:val="00447F20"/>
    <w:rsid w:val="0045075F"/>
    <w:rsid w:val="004508F9"/>
    <w:rsid w:val="004509AB"/>
    <w:rsid w:val="00450C3A"/>
    <w:rsid w:val="00451265"/>
    <w:rsid w:val="004525B7"/>
    <w:rsid w:val="004526AA"/>
    <w:rsid w:val="00452ABC"/>
    <w:rsid w:val="00452AE1"/>
    <w:rsid w:val="00453523"/>
    <w:rsid w:val="00453AC0"/>
    <w:rsid w:val="00453C11"/>
    <w:rsid w:val="00453D23"/>
    <w:rsid w:val="00453D28"/>
    <w:rsid w:val="00457034"/>
    <w:rsid w:val="004577C7"/>
    <w:rsid w:val="00460013"/>
    <w:rsid w:val="00460645"/>
    <w:rsid w:val="004606AC"/>
    <w:rsid w:val="00460DA1"/>
    <w:rsid w:val="00460FD6"/>
    <w:rsid w:val="004612FF"/>
    <w:rsid w:val="0046214B"/>
    <w:rsid w:val="004621B3"/>
    <w:rsid w:val="00463091"/>
    <w:rsid w:val="00463216"/>
    <w:rsid w:val="004639AC"/>
    <w:rsid w:val="00464801"/>
    <w:rsid w:val="00464FCE"/>
    <w:rsid w:val="0046592C"/>
    <w:rsid w:val="00465B8D"/>
    <w:rsid w:val="004666D8"/>
    <w:rsid w:val="00466840"/>
    <w:rsid w:val="004671E4"/>
    <w:rsid w:val="0046765A"/>
    <w:rsid w:val="004705D4"/>
    <w:rsid w:val="00470676"/>
    <w:rsid w:val="00470B87"/>
    <w:rsid w:val="00470E1F"/>
    <w:rsid w:val="0047114C"/>
    <w:rsid w:val="004714CE"/>
    <w:rsid w:val="004716B8"/>
    <w:rsid w:val="004718E8"/>
    <w:rsid w:val="00471B03"/>
    <w:rsid w:val="00472831"/>
    <w:rsid w:val="00472EF3"/>
    <w:rsid w:val="00473D66"/>
    <w:rsid w:val="00474DF3"/>
    <w:rsid w:val="004758BB"/>
    <w:rsid w:val="00475A6A"/>
    <w:rsid w:val="00476389"/>
    <w:rsid w:val="0047652E"/>
    <w:rsid w:val="0047679F"/>
    <w:rsid w:val="004772D8"/>
    <w:rsid w:val="004772F2"/>
    <w:rsid w:val="00477513"/>
    <w:rsid w:val="00477AC6"/>
    <w:rsid w:val="00477C5B"/>
    <w:rsid w:val="004801EC"/>
    <w:rsid w:val="0048078A"/>
    <w:rsid w:val="00480D8E"/>
    <w:rsid w:val="00481501"/>
    <w:rsid w:val="0048168E"/>
    <w:rsid w:val="00481706"/>
    <w:rsid w:val="004819DB"/>
    <w:rsid w:val="00481BF6"/>
    <w:rsid w:val="00481FAA"/>
    <w:rsid w:val="0048218B"/>
    <w:rsid w:val="0048239C"/>
    <w:rsid w:val="00482416"/>
    <w:rsid w:val="00482739"/>
    <w:rsid w:val="00482AD7"/>
    <w:rsid w:val="00483063"/>
    <w:rsid w:val="00483072"/>
    <w:rsid w:val="00483E28"/>
    <w:rsid w:val="00484195"/>
    <w:rsid w:val="00484D87"/>
    <w:rsid w:val="00485087"/>
    <w:rsid w:val="00485154"/>
    <w:rsid w:val="00485E3D"/>
    <w:rsid w:val="00486598"/>
    <w:rsid w:val="00486B08"/>
    <w:rsid w:val="00486E23"/>
    <w:rsid w:val="00486E4D"/>
    <w:rsid w:val="004871F7"/>
    <w:rsid w:val="0048748C"/>
    <w:rsid w:val="00487C4D"/>
    <w:rsid w:val="00487FCD"/>
    <w:rsid w:val="0049016C"/>
    <w:rsid w:val="0049086D"/>
    <w:rsid w:val="00491101"/>
    <w:rsid w:val="00491222"/>
    <w:rsid w:val="004917D7"/>
    <w:rsid w:val="00492D74"/>
    <w:rsid w:val="00492E67"/>
    <w:rsid w:val="004931E4"/>
    <w:rsid w:val="00493657"/>
    <w:rsid w:val="004936D3"/>
    <w:rsid w:val="0049383F"/>
    <w:rsid w:val="00493E8B"/>
    <w:rsid w:val="004945D6"/>
    <w:rsid w:val="00494D70"/>
    <w:rsid w:val="00495106"/>
    <w:rsid w:val="00495926"/>
    <w:rsid w:val="00496D7C"/>
    <w:rsid w:val="0049777F"/>
    <w:rsid w:val="004978F5"/>
    <w:rsid w:val="00497ACD"/>
    <w:rsid w:val="004A0075"/>
    <w:rsid w:val="004A1105"/>
    <w:rsid w:val="004A220C"/>
    <w:rsid w:val="004A22BD"/>
    <w:rsid w:val="004A2BC5"/>
    <w:rsid w:val="004A2E5B"/>
    <w:rsid w:val="004A2E6D"/>
    <w:rsid w:val="004A325E"/>
    <w:rsid w:val="004A33CD"/>
    <w:rsid w:val="004A3A90"/>
    <w:rsid w:val="004A3AD8"/>
    <w:rsid w:val="004A3CFD"/>
    <w:rsid w:val="004A3E96"/>
    <w:rsid w:val="004A3F19"/>
    <w:rsid w:val="004A4D1B"/>
    <w:rsid w:val="004A5118"/>
    <w:rsid w:val="004A6330"/>
    <w:rsid w:val="004A655C"/>
    <w:rsid w:val="004A6570"/>
    <w:rsid w:val="004A68DF"/>
    <w:rsid w:val="004A69A2"/>
    <w:rsid w:val="004A726A"/>
    <w:rsid w:val="004A7A64"/>
    <w:rsid w:val="004A7DA3"/>
    <w:rsid w:val="004A7EC1"/>
    <w:rsid w:val="004A7F62"/>
    <w:rsid w:val="004B0049"/>
    <w:rsid w:val="004B0088"/>
    <w:rsid w:val="004B0E27"/>
    <w:rsid w:val="004B0E50"/>
    <w:rsid w:val="004B1897"/>
    <w:rsid w:val="004B1C20"/>
    <w:rsid w:val="004B21EF"/>
    <w:rsid w:val="004B228D"/>
    <w:rsid w:val="004B2369"/>
    <w:rsid w:val="004B23BC"/>
    <w:rsid w:val="004B24CB"/>
    <w:rsid w:val="004B2642"/>
    <w:rsid w:val="004B2E59"/>
    <w:rsid w:val="004B38F0"/>
    <w:rsid w:val="004B39DC"/>
    <w:rsid w:val="004B3F56"/>
    <w:rsid w:val="004B4135"/>
    <w:rsid w:val="004B414F"/>
    <w:rsid w:val="004B4199"/>
    <w:rsid w:val="004B4B19"/>
    <w:rsid w:val="004B4B32"/>
    <w:rsid w:val="004B5076"/>
    <w:rsid w:val="004B51CB"/>
    <w:rsid w:val="004B61FC"/>
    <w:rsid w:val="004B62D6"/>
    <w:rsid w:val="004B6600"/>
    <w:rsid w:val="004B75DA"/>
    <w:rsid w:val="004B7D47"/>
    <w:rsid w:val="004B7E71"/>
    <w:rsid w:val="004C020F"/>
    <w:rsid w:val="004C0850"/>
    <w:rsid w:val="004C24A2"/>
    <w:rsid w:val="004C2FBF"/>
    <w:rsid w:val="004C3112"/>
    <w:rsid w:val="004C321E"/>
    <w:rsid w:val="004C3333"/>
    <w:rsid w:val="004C3E18"/>
    <w:rsid w:val="004C43D0"/>
    <w:rsid w:val="004C4ADA"/>
    <w:rsid w:val="004C5E5D"/>
    <w:rsid w:val="004C608B"/>
    <w:rsid w:val="004C617F"/>
    <w:rsid w:val="004C6359"/>
    <w:rsid w:val="004C741B"/>
    <w:rsid w:val="004C7884"/>
    <w:rsid w:val="004D02DC"/>
    <w:rsid w:val="004D0510"/>
    <w:rsid w:val="004D0671"/>
    <w:rsid w:val="004D0992"/>
    <w:rsid w:val="004D0C59"/>
    <w:rsid w:val="004D1482"/>
    <w:rsid w:val="004D1F8F"/>
    <w:rsid w:val="004D1F95"/>
    <w:rsid w:val="004D245A"/>
    <w:rsid w:val="004D30FC"/>
    <w:rsid w:val="004D3662"/>
    <w:rsid w:val="004D3A51"/>
    <w:rsid w:val="004D4530"/>
    <w:rsid w:val="004D4769"/>
    <w:rsid w:val="004D5114"/>
    <w:rsid w:val="004D5434"/>
    <w:rsid w:val="004D6F85"/>
    <w:rsid w:val="004E01E1"/>
    <w:rsid w:val="004E07E8"/>
    <w:rsid w:val="004E07FF"/>
    <w:rsid w:val="004E0851"/>
    <w:rsid w:val="004E1337"/>
    <w:rsid w:val="004E13E6"/>
    <w:rsid w:val="004E25F4"/>
    <w:rsid w:val="004E3302"/>
    <w:rsid w:val="004E33F1"/>
    <w:rsid w:val="004E360A"/>
    <w:rsid w:val="004E3787"/>
    <w:rsid w:val="004E3D8B"/>
    <w:rsid w:val="004E468C"/>
    <w:rsid w:val="004E4D81"/>
    <w:rsid w:val="004E4E5C"/>
    <w:rsid w:val="004E5763"/>
    <w:rsid w:val="004E576B"/>
    <w:rsid w:val="004E6BF6"/>
    <w:rsid w:val="004E6DD9"/>
    <w:rsid w:val="004E7888"/>
    <w:rsid w:val="004E793C"/>
    <w:rsid w:val="004E7ABF"/>
    <w:rsid w:val="004E7B51"/>
    <w:rsid w:val="004E7D5A"/>
    <w:rsid w:val="004E7E54"/>
    <w:rsid w:val="004F0093"/>
    <w:rsid w:val="004F0A25"/>
    <w:rsid w:val="004F0C05"/>
    <w:rsid w:val="004F1011"/>
    <w:rsid w:val="004F192F"/>
    <w:rsid w:val="004F1C74"/>
    <w:rsid w:val="004F209D"/>
    <w:rsid w:val="004F209E"/>
    <w:rsid w:val="004F20E4"/>
    <w:rsid w:val="004F30AB"/>
    <w:rsid w:val="004F38C5"/>
    <w:rsid w:val="004F3CA2"/>
    <w:rsid w:val="004F3E93"/>
    <w:rsid w:val="004F45FF"/>
    <w:rsid w:val="004F5040"/>
    <w:rsid w:val="004F546E"/>
    <w:rsid w:val="004F5D54"/>
    <w:rsid w:val="004F5F49"/>
    <w:rsid w:val="004F6CAD"/>
    <w:rsid w:val="004F6D7E"/>
    <w:rsid w:val="004F7007"/>
    <w:rsid w:val="004F70AA"/>
    <w:rsid w:val="004F7381"/>
    <w:rsid w:val="004F7EFC"/>
    <w:rsid w:val="00500284"/>
    <w:rsid w:val="00500621"/>
    <w:rsid w:val="00501270"/>
    <w:rsid w:val="005016BF"/>
    <w:rsid w:val="00501F82"/>
    <w:rsid w:val="00502818"/>
    <w:rsid w:val="0050299D"/>
    <w:rsid w:val="00503D37"/>
    <w:rsid w:val="00504019"/>
    <w:rsid w:val="00504912"/>
    <w:rsid w:val="00504C6C"/>
    <w:rsid w:val="00505156"/>
    <w:rsid w:val="00506826"/>
    <w:rsid w:val="00506ADC"/>
    <w:rsid w:val="00506C9A"/>
    <w:rsid w:val="005074CC"/>
    <w:rsid w:val="0050793A"/>
    <w:rsid w:val="00510134"/>
    <w:rsid w:val="00510222"/>
    <w:rsid w:val="005104D1"/>
    <w:rsid w:val="00510A80"/>
    <w:rsid w:val="00510CED"/>
    <w:rsid w:val="00510D61"/>
    <w:rsid w:val="00510D6B"/>
    <w:rsid w:val="00510F49"/>
    <w:rsid w:val="00511060"/>
    <w:rsid w:val="005116CD"/>
    <w:rsid w:val="00511C84"/>
    <w:rsid w:val="005121F5"/>
    <w:rsid w:val="00512248"/>
    <w:rsid w:val="00512533"/>
    <w:rsid w:val="00513889"/>
    <w:rsid w:val="00514562"/>
    <w:rsid w:val="00514E15"/>
    <w:rsid w:val="005162BA"/>
    <w:rsid w:val="0051691B"/>
    <w:rsid w:val="005169F0"/>
    <w:rsid w:val="005171B6"/>
    <w:rsid w:val="0051750B"/>
    <w:rsid w:val="005175CA"/>
    <w:rsid w:val="00517D72"/>
    <w:rsid w:val="005203BE"/>
    <w:rsid w:val="00520975"/>
    <w:rsid w:val="00520BF3"/>
    <w:rsid w:val="005211C8"/>
    <w:rsid w:val="005221B7"/>
    <w:rsid w:val="005221FD"/>
    <w:rsid w:val="00522415"/>
    <w:rsid w:val="00522AAB"/>
    <w:rsid w:val="00524B00"/>
    <w:rsid w:val="00524C92"/>
    <w:rsid w:val="005250A7"/>
    <w:rsid w:val="005251D3"/>
    <w:rsid w:val="00525339"/>
    <w:rsid w:val="00525803"/>
    <w:rsid w:val="00526A2F"/>
    <w:rsid w:val="00527BB9"/>
    <w:rsid w:val="00527E61"/>
    <w:rsid w:val="00531992"/>
    <w:rsid w:val="00531E5D"/>
    <w:rsid w:val="00532044"/>
    <w:rsid w:val="00533AF9"/>
    <w:rsid w:val="00533E12"/>
    <w:rsid w:val="00534259"/>
    <w:rsid w:val="0053463A"/>
    <w:rsid w:val="00534FF0"/>
    <w:rsid w:val="00535A21"/>
    <w:rsid w:val="00536829"/>
    <w:rsid w:val="00537408"/>
    <w:rsid w:val="00540294"/>
    <w:rsid w:val="0054029F"/>
    <w:rsid w:val="0054032E"/>
    <w:rsid w:val="005403B9"/>
    <w:rsid w:val="0054104E"/>
    <w:rsid w:val="00541230"/>
    <w:rsid w:val="00541978"/>
    <w:rsid w:val="00541ABD"/>
    <w:rsid w:val="00541F7D"/>
    <w:rsid w:val="00541FEA"/>
    <w:rsid w:val="00542381"/>
    <w:rsid w:val="00542517"/>
    <w:rsid w:val="00542C84"/>
    <w:rsid w:val="005432CF"/>
    <w:rsid w:val="0054346D"/>
    <w:rsid w:val="00543594"/>
    <w:rsid w:val="0054493C"/>
    <w:rsid w:val="00544D37"/>
    <w:rsid w:val="00544EE8"/>
    <w:rsid w:val="00544F3F"/>
    <w:rsid w:val="00545781"/>
    <w:rsid w:val="00545F78"/>
    <w:rsid w:val="0054602F"/>
    <w:rsid w:val="005467D3"/>
    <w:rsid w:val="00547360"/>
    <w:rsid w:val="00550D61"/>
    <w:rsid w:val="0055121D"/>
    <w:rsid w:val="005514EE"/>
    <w:rsid w:val="00551CC9"/>
    <w:rsid w:val="00551E02"/>
    <w:rsid w:val="00551F74"/>
    <w:rsid w:val="005539F6"/>
    <w:rsid w:val="00553A5E"/>
    <w:rsid w:val="00553DD0"/>
    <w:rsid w:val="0055424B"/>
    <w:rsid w:val="00554D23"/>
    <w:rsid w:val="00554DD4"/>
    <w:rsid w:val="00554EA1"/>
    <w:rsid w:val="00554F3F"/>
    <w:rsid w:val="00554FED"/>
    <w:rsid w:val="0055590F"/>
    <w:rsid w:val="00555E8E"/>
    <w:rsid w:val="005561C9"/>
    <w:rsid w:val="005570D9"/>
    <w:rsid w:val="0055778A"/>
    <w:rsid w:val="005602CB"/>
    <w:rsid w:val="00560895"/>
    <w:rsid w:val="005610A4"/>
    <w:rsid w:val="0056131E"/>
    <w:rsid w:val="00561665"/>
    <w:rsid w:val="005620B5"/>
    <w:rsid w:val="00562F17"/>
    <w:rsid w:val="00563209"/>
    <w:rsid w:val="00563CC6"/>
    <w:rsid w:val="005646DF"/>
    <w:rsid w:val="00564A9B"/>
    <w:rsid w:val="00565C31"/>
    <w:rsid w:val="0056634C"/>
    <w:rsid w:val="00566432"/>
    <w:rsid w:val="00567068"/>
    <w:rsid w:val="00567169"/>
    <w:rsid w:val="00567237"/>
    <w:rsid w:val="00567241"/>
    <w:rsid w:val="00567563"/>
    <w:rsid w:val="005677BD"/>
    <w:rsid w:val="00570825"/>
    <w:rsid w:val="005708C9"/>
    <w:rsid w:val="00570BC1"/>
    <w:rsid w:val="00571503"/>
    <w:rsid w:val="00572005"/>
    <w:rsid w:val="0057200C"/>
    <w:rsid w:val="005721A9"/>
    <w:rsid w:val="00572A58"/>
    <w:rsid w:val="00572C19"/>
    <w:rsid w:val="005732F8"/>
    <w:rsid w:val="0057362B"/>
    <w:rsid w:val="00574559"/>
    <w:rsid w:val="005745AF"/>
    <w:rsid w:val="005748DD"/>
    <w:rsid w:val="005752F0"/>
    <w:rsid w:val="005758F7"/>
    <w:rsid w:val="00575AFB"/>
    <w:rsid w:val="00575DE9"/>
    <w:rsid w:val="00575FDA"/>
    <w:rsid w:val="00576149"/>
    <w:rsid w:val="005767DE"/>
    <w:rsid w:val="00576A42"/>
    <w:rsid w:val="00576A81"/>
    <w:rsid w:val="00576F00"/>
    <w:rsid w:val="0057768D"/>
    <w:rsid w:val="005779E2"/>
    <w:rsid w:val="0058070E"/>
    <w:rsid w:val="005814C6"/>
    <w:rsid w:val="0058172F"/>
    <w:rsid w:val="005827F0"/>
    <w:rsid w:val="00582870"/>
    <w:rsid w:val="005829FE"/>
    <w:rsid w:val="005839E4"/>
    <w:rsid w:val="00583A90"/>
    <w:rsid w:val="00583BEF"/>
    <w:rsid w:val="00583F8E"/>
    <w:rsid w:val="005847AA"/>
    <w:rsid w:val="00584D6B"/>
    <w:rsid w:val="00584E1B"/>
    <w:rsid w:val="00585536"/>
    <w:rsid w:val="00585C4A"/>
    <w:rsid w:val="005860DB"/>
    <w:rsid w:val="0058635B"/>
    <w:rsid w:val="00586414"/>
    <w:rsid w:val="00586C5F"/>
    <w:rsid w:val="00586E73"/>
    <w:rsid w:val="00587890"/>
    <w:rsid w:val="005879B7"/>
    <w:rsid w:val="00587FD7"/>
    <w:rsid w:val="00590C32"/>
    <w:rsid w:val="005917A1"/>
    <w:rsid w:val="005919B5"/>
    <w:rsid w:val="00591ABC"/>
    <w:rsid w:val="00591FC3"/>
    <w:rsid w:val="005923DE"/>
    <w:rsid w:val="005925B7"/>
    <w:rsid w:val="00592D78"/>
    <w:rsid w:val="00593222"/>
    <w:rsid w:val="0059340F"/>
    <w:rsid w:val="005939BA"/>
    <w:rsid w:val="00594264"/>
    <w:rsid w:val="005947C8"/>
    <w:rsid w:val="005949D9"/>
    <w:rsid w:val="005950A6"/>
    <w:rsid w:val="005950A9"/>
    <w:rsid w:val="00595843"/>
    <w:rsid w:val="005959C2"/>
    <w:rsid w:val="00595F85"/>
    <w:rsid w:val="00597303"/>
    <w:rsid w:val="005978F1"/>
    <w:rsid w:val="00597AA3"/>
    <w:rsid w:val="00597EA9"/>
    <w:rsid w:val="005A02AE"/>
    <w:rsid w:val="005A07EA"/>
    <w:rsid w:val="005A0C45"/>
    <w:rsid w:val="005A0E06"/>
    <w:rsid w:val="005A0E93"/>
    <w:rsid w:val="005A15CD"/>
    <w:rsid w:val="005A1892"/>
    <w:rsid w:val="005A1A10"/>
    <w:rsid w:val="005A2658"/>
    <w:rsid w:val="005A2D91"/>
    <w:rsid w:val="005A3C54"/>
    <w:rsid w:val="005A473A"/>
    <w:rsid w:val="005A4F3E"/>
    <w:rsid w:val="005A5205"/>
    <w:rsid w:val="005A566D"/>
    <w:rsid w:val="005A5C6E"/>
    <w:rsid w:val="005A6399"/>
    <w:rsid w:val="005A6721"/>
    <w:rsid w:val="005A6A7C"/>
    <w:rsid w:val="005A7071"/>
    <w:rsid w:val="005A7E2F"/>
    <w:rsid w:val="005A7E54"/>
    <w:rsid w:val="005A7ED2"/>
    <w:rsid w:val="005A7F80"/>
    <w:rsid w:val="005B0A22"/>
    <w:rsid w:val="005B0F4A"/>
    <w:rsid w:val="005B1F07"/>
    <w:rsid w:val="005B21BA"/>
    <w:rsid w:val="005B2794"/>
    <w:rsid w:val="005B27F1"/>
    <w:rsid w:val="005B2926"/>
    <w:rsid w:val="005B2FA1"/>
    <w:rsid w:val="005B31FA"/>
    <w:rsid w:val="005B34E2"/>
    <w:rsid w:val="005B3985"/>
    <w:rsid w:val="005B3E7D"/>
    <w:rsid w:val="005B409D"/>
    <w:rsid w:val="005B4398"/>
    <w:rsid w:val="005B63D7"/>
    <w:rsid w:val="005B762A"/>
    <w:rsid w:val="005B7E42"/>
    <w:rsid w:val="005B7F0E"/>
    <w:rsid w:val="005C0076"/>
    <w:rsid w:val="005C075C"/>
    <w:rsid w:val="005C13F8"/>
    <w:rsid w:val="005C19DD"/>
    <w:rsid w:val="005C1B85"/>
    <w:rsid w:val="005C2926"/>
    <w:rsid w:val="005C2E6C"/>
    <w:rsid w:val="005C3697"/>
    <w:rsid w:val="005C4182"/>
    <w:rsid w:val="005C4844"/>
    <w:rsid w:val="005C54AC"/>
    <w:rsid w:val="005C5DBF"/>
    <w:rsid w:val="005C69EB"/>
    <w:rsid w:val="005C6D05"/>
    <w:rsid w:val="005C6D1A"/>
    <w:rsid w:val="005C71C1"/>
    <w:rsid w:val="005C7C37"/>
    <w:rsid w:val="005C7FB8"/>
    <w:rsid w:val="005D024E"/>
    <w:rsid w:val="005D02CB"/>
    <w:rsid w:val="005D02E9"/>
    <w:rsid w:val="005D0A07"/>
    <w:rsid w:val="005D13D3"/>
    <w:rsid w:val="005D13F8"/>
    <w:rsid w:val="005D1A67"/>
    <w:rsid w:val="005D2D71"/>
    <w:rsid w:val="005D3587"/>
    <w:rsid w:val="005D3DB4"/>
    <w:rsid w:val="005D3E3E"/>
    <w:rsid w:val="005D4405"/>
    <w:rsid w:val="005D5773"/>
    <w:rsid w:val="005D57C0"/>
    <w:rsid w:val="005D590F"/>
    <w:rsid w:val="005D69FA"/>
    <w:rsid w:val="005D6B70"/>
    <w:rsid w:val="005D75FB"/>
    <w:rsid w:val="005D7C24"/>
    <w:rsid w:val="005E039B"/>
    <w:rsid w:val="005E056A"/>
    <w:rsid w:val="005E0BDE"/>
    <w:rsid w:val="005E213F"/>
    <w:rsid w:val="005E2EDE"/>
    <w:rsid w:val="005E2F98"/>
    <w:rsid w:val="005E2FB3"/>
    <w:rsid w:val="005E4744"/>
    <w:rsid w:val="005E4AD6"/>
    <w:rsid w:val="005E504D"/>
    <w:rsid w:val="005E589E"/>
    <w:rsid w:val="005E5AE1"/>
    <w:rsid w:val="005E6632"/>
    <w:rsid w:val="005E7043"/>
    <w:rsid w:val="005E71B9"/>
    <w:rsid w:val="005E7425"/>
    <w:rsid w:val="005E7A06"/>
    <w:rsid w:val="005F0332"/>
    <w:rsid w:val="005F0575"/>
    <w:rsid w:val="005F05F5"/>
    <w:rsid w:val="005F0B40"/>
    <w:rsid w:val="005F0DF6"/>
    <w:rsid w:val="005F0E14"/>
    <w:rsid w:val="005F1EAE"/>
    <w:rsid w:val="005F254F"/>
    <w:rsid w:val="005F2A00"/>
    <w:rsid w:val="005F4182"/>
    <w:rsid w:val="005F4E41"/>
    <w:rsid w:val="005F5E9A"/>
    <w:rsid w:val="005F600F"/>
    <w:rsid w:val="005F6E18"/>
    <w:rsid w:val="005F7510"/>
    <w:rsid w:val="005F7AA3"/>
    <w:rsid w:val="005F7BEF"/>
    <w:rsid w:val="0060078D"/>
    <w:rsid w:val="006008A3"/>
    <w:rsid w:val="00600CBC"/>
    <w:rsid w:val="00600D72"/>
    <w:rsid w:val="00601318"/>
    <w:rsid w:val="0060179C"/>
    <w:rsid w:val="00602D5F"/>
    <w:rsid w:val="00602EE3"/>
    <w:rsid w:val="0060302E"/>
    <w:rsid w:val="006032DB"/>
    <w:rsid w:val="006046D9"/>
    <w:rsid w:val="00604706"/>
    <w:rsid w:val="0060470A"/>
    <w:rsid w:val="0060522F"/>
    <w:rsid w:val="006052F1"/>
    <w:rsid w:val="00606531"/>
    <w:rsid w:val="006065E6"/>
    <w:rsid w:val="00606993"/>
    <w:rsid w:val="00606B4C"/>
    <w:rsid w:val="00606EE5"/>
    <w:rsid w:val="006072D1"/>
    <w:rsid w:val="00607864"/>
    <w:rsid w:val="0060793A"/>
    <w:rsid w:val="00611577"/>
    <w:rsid w:val="00611A1F"/>
    <w:rsid w:val="00611ACE"/>
    <w:rsid w:val="00611E4B"/>
    <w:rsid w:val="00612169"/>
    <w:rsid w:val="00613616"/>
    <w:rsid w:val="00613782"/>
    <w:rsid w:val="00613AE2"/>
    <w:rsid w:val="00613FC4"/>
    <w:rsid w:val="0061488D"/>
    <w:rsid w:val="00614C56"/>
    <w:rsid w:val="00615674"/>
    <w:rsid w:val="00616466"/>
    <w:rsid w:val="006169F9"/>
    <w:rsid w:val="00616B40"/>
    <w:rsid w:val="00617913"/>
    <w:rsid w:val="00620363"/>
    <w:rsid w:val="006203D9"/>
    <w:rsid w:val="00620B66"/>
    <w:rsid w:val="0062107C"/>
    <w:rsid w:val="00621507"/>
    <w:rsid w:val="006216F4"/>
    <w:rsid w:val="006219A3"/>
    <w:rsid w:val="00621D8F"/>
    <w:rsid w:val="00622C37"/>
    <w:rsid w:val="00623357"/>
    <w:rsid w:val="00623CA6"/>
    <w:rsid w:val="00624537"/>
    <w:rsid w:val="0062478C"/>
    <w:rsid w:val="00624A5A"/>
    <w:rsid w:val="00624BE2"/>
    <w:rsid w:val="00624E09"/>
    <w:rsid w:val="00625997"/>
    <w:rsid w:val="00625D24"/>
    <w:rsid w:val="00625D6B"/>
    <w:rsid w:val="00625FFA"/>
    <w:rsid w:val="00626167"/>
    <w:rsid w:val="006261FC"/>
    <w:rsid w:val="00626A0B"/>
    <w:rsid w:val="00626D37"/>
    <w:rsid w:val="0062740F"/>
    <w:rsid w:val="00627798"/>
    <w:rsid w:val="006279C2"/>
    <w:rsid w:val="00627F50"/>
    <w:rsid w:val="006301B4"/>
    <w:rsid w:val="00630697"/>
    <w:rsid w:val="00630885"/>
    <w:rsid w:val="00630A7A"/>
    <w:rsid w:val="00630C5F"/>
    <w:rsid w:val="00630DEC"/>
    <w:rsid w:val="0063159E"/>
    <w:rsid w:val="0063172C"/>
    <w:rsid w:val="00631963"/>
    <w:rsid w:val="00631B73"/>
    <w:rsid w:val="00631B94"/>
    <w:rsid w:val="0063293A"/>
    <w:rsid w:val="0063299A"/>
    <w:rsid w:val="00633014"/>
    <w:rsid w:val="006338DA"/>
    <w:rsid w:val="00633D2D"/>
    <w:rsid w:val="006341AA"/>
    <w:rsid w:val="0063453D"/>
    <w:rsid w:val="00634F96"/>
    <w:rsid w:val="006351D6"/>
    <w:rsid w:val="0063581A"/>
    <w:rsid w:val="006359DB"/>
    <w:rsid w:val="00635F04"/>
    <w:rsid w:val="00635F5D"/>
    <w:rsid w:val="00636BFC"/>
    <w:rsid w:val="006370D0"/>
    <w:rsid w:val="00637687"/>
    <w:rsid w:val="00637AF1"/>
    <w:rsid w:val="00640157"/>
    <w:rsid w:val="00640978"/>
    <w:rsid w:val="00641292"/>
    <w:rsid w:val="006417BB"/>
    <w:rsid w:val="006425CF"/>
    <w:rsid w:val="00642741"/>
    <w:rsid w:val="00642748"/>
    <w:rsid w:val="00642E21"/>
    <w:rsid w:val="006438F9"/>
    <w:rsid w:val="00643B89"/>
    <w:rsid w:val="0064443E"/>
    <w:rsid w:val="006445F5"/>
    <w:rsid w:val="006447C4"/>
    <w:rsid w:val="00644945"/>
    <w:rsid w:val="00644AC7"/>
    <w:rsid w:val="0064551E"/>
    <w:rsid w:val="00650149"/>
    <w:rsid w:val="0065099D"/>
    <w:rsid w:val="00650C63"/>
    <w:rsid w:val="00650D5D"/>
    <w:rsid w:val="006516BC"/>
    <w:rsid w:val="00651AAA"/>
    <w:rsid w:val="00651E63"/>
    <w:rsid w:val="00652060"/>
    <w:rsid w:val="006520A2"/>
    <w:rsid w:val="00652CB8"/>
    <w:rsid w:val="006537BE"/>
    <w:rsid w:val="0065450B"/>
    <w:rsid w:val="00654CC6"/>
    <w:rsid w:val="0065525E"/>
    <w:rsid w:val="0065582D"/>
    <w:rsid w:val="00655F84"/>
    <w:rsid w:val="006567F2"/>
    <w:rsid w:val="0065686E"/>
    <w:rsid w:val="0065692C"/>
    <w:rsid w:val="00656FCB"/>
    <w:rsid w:val="006572D9"/>
    <w:rsid w:val="00660012"/>
    <w:rsid w:val="006608C8"/>
    <w:rsid w:val="00661062"/>
    <w:rsid w:val="0066146F"/>
    <w:rsid w:val="006618AA"/>
    <w:rsid w:val="006623B4"/>
    <w:rsid w:val="00662463"/>
    <w:rsid w:val="00662C36"/>
    <w:rsid w:val="00662FAC"/>
    <w:rsid w:val="006637C2"/>
    <w:rsid w:val="006638E1"/>
    <w:rsid w:val="00663E2D"/>
    <w:rsid w:val="006642BF"/>
    <w:rsid w:val="006644B1"/>
    <w:rsid w:val="00664857"/>
    <w:rsid w:val="00664E0A"/>
    <w:rsid w:val="00665678"/>
    <w:rsid w:val="00665B9A"/>
    <w:rsid w:val="00666618"/>
    <w:rsid w:val="0066726B"/>
    <w:rsid w:val="006703C0"/>
    <w:rsid w:val="006705AF"/>
    <w:rsid w:val="00670C9B"/>
    <w:rsid w:val="0067262B"/>
    <w:rsid w:val="006727E8"/>
    <w:rsid w:val="00673617"/>
    <w:rsid w:val="00673B9E"/>
    <w:rsid w:val="0067432E"/>
    <w:rsid w:val="006743AE"/>
    <w:rsid w:val="0067448C"/>
    <w:rsid w:val="006744DC"/>
    <w:rsid w:val="0067580D"/>
    <w:rsid w:val="00675DEF"/>
    <w:rsid w:val="006761DA"/>
    <w:rsid w:val="0067658D"/>
    <w:rsid w:val="006767A4"/>
    <w:rsid w:val="00676804"/>
    <w:rsid w:val="0067693D"/>
    <w:rsid w:val="00677212"/>
    <w:rsid w:val="0067774D"/>
    <w:rsid w:val="0067774E"/>
    <w:rsid w:val="006778BC"/>
    <w:rsid w:val="00677A97"/>
    <w:rsid w:val="00680009"/>
    <w:rsid w:val="006803DD"/>
    <w:rsid w:val="0068080F"/>
    <w:rsid w:val="00680E24"/>
    <w:rsid w:val="00681285"/>
    <w:rsid w:val="00681372"/>
    <w:rsid w:val="00682582"/>
    <w:rsid w:val="00682C43"/>
    <w:rsid w:val="00682D34"/>
    <w:rsid w:val="006834B7"/>
    <w:rsid w:val="0068351E"/>
    <w:rsid w:val="00683580"/>
    <w:rsid w:val="006835B4"/>
    <w:rsid w:val="0068395D"/>
    <w:rsid w:val="00683D56"/>
    <w:rsid w:val="00683FEA"/>
    <w:rsid w:val="00684030"/>
    <w:rsid w:val="00684C00"/>
    <w:rsid w:val="00685255"/>
    <w:rsid w:val="0068599F"/>
    <w:rsid w:val="006859D4"/>
    <w:rsid w:val="006874CD"/>
    <w:rsid w:val="00687EE7"/>
    <w:rsid w:val="0069110B"/>
    <w:rsid w:val="0069171B"/>
    <w:rsid w:val="00691A37"/>
    <w:rsid w:val="00691DD8"/>
    <w:rsid w:val="00692E4B"/>
    <w:rsid w:val="00693368"/>
    <w:rsid w:val="00693825"/>
    <w:rsid w:val="00693DA7"/>
    <w:rsid w:val="00693F6A"/>
    <w:rsid w:val="00694839"/>
    <w:rsid w:val="00694C6B"/>
    <w:rsid w:val="006953A1"/>
    <w:rsid w:val="006959DE"/>
    <w:rsid w:val="00695F50"/>
    <w:rsid w:val="006960DE"/>
    <w:rsid w:val="006961C1"/>
    <w:rsid w:val="00696C22"/>
    <w:rsid w:val="006978C0"/>
    <w:rsid w:val="006979FA"/>
    <w:rsid w:val="006A0673"/>
    <w:rsid w:val="006A09F0"/>
    <w:rsid w:val="006A0E98"/>
    <w:rsid w:val="006A0EA7"/>
    <w:rsid w:val="006A0FB4"/>
    <w:rsid w:val="006A1089"/>
    <w:rsid w:val="006A1C62"/>
    <w:rsid w:val="006A1F38"/>
    <w:rsid w:val="006A1FC9"/>
    <w:rsid w:val="006A243F"/>
    <w:rsid w:val="006A44F1"/>
    <w:rsid w:val="006A4A34"/>
    <w:rsid w:val="006A52B3"/>
    <w:rsid w:val="006A566E"/>
    <w:rsid w:val="006A5BF1"/>
    <w:rsid w:val="006A61EC"/>
    <w:rsid w:val="006A6456"/>
    <w:rsid w:val="006A669F"/>
    <w:rsid w:val="006A6725"/>
    <w:rsid w:val="006A6D05"/>
    <w:rsid w:val="006B0196"/>
    <w:rsid w:val="006B03A6"/>
    <w:rsid w:val="006B05ED"/>
    <w:rsid w:val="006B0E73"/>
    <w:rsid w:val="006B10B2"/>
    <w:rsid w:val="006B1313"/>
    <w:rsid w:val="006B1343"/>
    <w:rsid w:val="006B1374"/>
    <w:rsid w:val="006B290E"/>
    <w:rsid w:val="006B2A96"/>
    <w:rsid w:val="006B3081"/>
    <w:rsid w:val="006B3481"/>
    <w:rsid w:val="006B361B"/>
    <w:rsid w:val="006B38FA"/>
    <w:rsid w:val="006B3BE2"/>
    <w:rsid w:val="006B4668"/>
    <w:rsid w:val="006B478A"/>
    <w:rsid w:val="006B4B3A"/>
    <w:rsid w:val="006B6A38"/>
    <w:rsid w:val="006B7533"/>
    <w:rsid w:val="006B79E7"/>
    <w:rsid w:val="006B7BD2"/>
    <w:rsid w:val="006C00CA"/>
    <w:rsid w:val="006C0271"/>
    <w:rsid w:val="006C03D5"/>
    <w:rsid w:val="006C2853"/>
    <w:rsid w:val="006C3342"/>
    <w:rsid w:val="006C3745"/>
    <w:rsid w:val="006C3C05"/>
    <w:rsid w:val="006C40C0"/>
    <w:rsid w:val="006C40D7"/>
    <w:rsid w:val="006C4139"/>
    <w:rsid w:val="006C465F"/>
    <w:rsid w:val="006C489C"/>
    <w:rsid w:val="006C4D8C"/>
    <w:rsid w:val="006C52CD"/>
    <w:rsid w:val="006C5BB5"/>
    <w:rsid w:val="006C6DD8"/>
    <w:rsid w:val="006C6F9B"/>
    <w:rsid w:val="006C75E7"/>
    <w:rsid w:val="006C7A6B"/>
    <w:rsid w:val="006C7DA0"/>
    <w:rsid w:val="006D0362"/>
    <w:rsid w:val="006D0758"/>
    <w:rsid w:val="006D086E"/>
    <w:rsid w:val="006D280B"/>
    <w:rsid w:val="006D2B0B"/>
    <w:rsid w:val="006D2FB4"/>
    <w:rsid w:val="006D33FE"/>
    <w:rsid w:val="006D3538"/>
    <w:rsid w:val="006D4532"/>
    <w:rsid w:val="006D4970"/>
    <w:rsid w:val="006D4BF0"/>
    <w:rsid w:val="006D4DC4"/>
    <w:rsid w:val="006D530F"/>
    <w:rsid w:val="006D5805"/>
    <w:rsid w:val="006D62EA"/>
    <w:rsid w:val="006D62EE"/>
    <w:rsid w:val="006D6579"/>
    <w:rsid w:val="006D670D"/>
    <w:rsid w:val="006D7245"/>
    <w:rsid w:val="006D729E"/>
    <w:rsid w:val="006D72ED"/>
    <w:rsid w:val="006D7625"/>
    <w:rsid w:val="006D768E"/>
    <w:rsid w:val="006D781D"/>
    <w:rsid w:val="006D79BC"/>
    <w:rsid w:val="006D7A0D"/>
    <w:rsid w:val="006E044E"/>
    <w:rsid w:val="006E1508"/>
    <w:rsid w:val="006E21D2"/>
    <w:rsid w:val="006E23B7"/>
    <w:rsid w:val="006E240C"/>
    <w:rsid w:val="006E3146"/>
    <w:rsid w:val="006E342E"/>
    <w:rsid w:val="006E3835"/>
    <w:rsid w:val="006E5F69"/>
    <w:rsid w:val="006E6A52"/>
    <w:rsid w:val="006E6CC2"/>
    <w:rsid w:val="006E7462"/>
    <w:rsid w:val="006E792C"/>
    <w:rsid w:val="006E7C69"/>
    <w:rsid w:val="006E7CA4"/>
    <w:rsid w:val="006F0365"/>
    <w:rsid w:val="006F044E"/>
    <w:rsid w:val="006F04EE"/>
    <w:rsid w:val="006F0D31"/>
    <w:rsid w:val="006F0F42"/>
    <w:rsid w:val="006F2665"/>
    <w:rsid w:val="006F2EF9"/>
    <w:rsid w:val="006F34E9"/>
    <w:rsid w:val="006F35EB"/>
    <w:rsid w:val="006F375C"/>
    <w:rsid w:val="006F3A53"/>
    <w:rsid w:val="006F3F57"/>
    <w:rsid w:val="006F4057"/>
    <w:rsid w:val="006F494E"/>
    <w:rsid w:val="006F4A3C"/>
    <w:rsid w:val="006F4AAC"/>
    <w:rsid w:val="006F508A"/>
    <w:rsid w:val="006F522C"/>
    <w:rsid w:val="006F5273"/>
    <w:rsid w:val="006F6536"/>
    <w:rsid w:val="006F664A"/>
    <w:rsid w:val="006F67B8"/>
    <w:rsid w:val="006F6B8E"/>
    <w:rsid w:val="006F70C0"/>
    <w:rsid w:val="006F74B0"/>
    <w:rsid w:val="006F7562"/>
    <w:rsid w:val="006F7AA9"/>
    <w:rsid w:val="006F7C9B"/>
    <w:rsid w:val="006F7D3E"/>
    <w:rsid w:val="0070056A"/>
    <w:rsid w:val="007009B7"/>
    <w:rsid w:val="00700A84"/>
    <w:rsid w:val="00700B68"/>
    <w:rsid w:val="00700C76"/>
    <w:rsid w:val="00700E5A"/>
    <w:rsid w:val="0070107F"/>
    <w:rsid w:val="00701741"/>
    <w:rsid w:val="00701C58"/>
    <w:rsid w:val="00701EA3"/>
    <w:rsid w:val="00701F41"/>
    <w:rsid w:val="0070240C"/>
    <w:rsid w:val="00702A9E"/>
    <w:rsid w:val="00702C40"/>
    <w:rsid w:val="00702E1F"/>
    <w:rsid w:val="00703246"/>
    <w:rsid w:val="00703B07"/>
    <w:rsid w:val="0070520E"/>
    <w:rsid w:val="0070573A"/>
    <w:rsid w:val="00705790"/>
    <w:rsid w:val="007058F4"/>
    <w:rsid w:val="0070709A"/>
    <w:rsid w:val="00707165"/>
    <w:rsid w:val="00707CF3"/>
    <w:rsid w:val="00707EB5"/>
    <w:rsid w:val="0071194D"/>
    <w:rsid w:val="00711CF7"/>
    <w:rsid w:val="00712052"/>
    <w:rsid w:val="007122C9"/>
    <w:rsid w:val="007125B8"/>
    <w:rsid w:val="00712D57"/>
    <w:rsid w:val="0071347E"/>
    <w:rsid w:val="0071448C"/>
    <w:rsid w:val="00714D1E"/>
    <w:rsid w:val="0071512A"/>
    <w:rsid w:val="00715419"/>
    <w:rsid w:val="00715F02"/>
    <w:rsid w:val="0071659D"/>
    <w:rsid w:val="00716A32"/>
    <w:rsid w:val="00716F84"/>
    <w:rsid w:val="00717705"/>
    <w:rsid w:val="007177E0"/>
    <w:rsid w:val="007204AD"/>
    <w:rsid w:val="007211BC"/>
    <w:rsid w:val="007217C7"/>
    <w:rsid w:val="007218E0"/>
    <w:rsid w:val="0072261D"/>
    <w:rsid w:val="0072283F"/>
    <w:rsid w:val="00722DAC"/>
    <w:rsid w:val="00722E5B"/>
    <w:rsid w:val="007233E6"/>
    <w:rsid w:val="00723FCD"/>
    <w:rsid w:val="007243CC"/>
    <w:rsid w:val="007251FA"/>
    <w:rsid w:val="00725394"/>
    <w:rsid w:val="00725678"/>
    <w:rsid w:val="00725CC1"/>
    <w:rsid w:val="007261E8"/>
    <w:rsid w:val="0072637D"/>
    <w:rsid w:val="007265D2"/>
    <w:rsid w:val="00726E18"/>
    <w:rsid w:val="00726E32"/>
    <w:rsid w:val="00726FF7"/>
    <w:rsid w:val="0072730A"/>
    <w:rsid w:val="0072796B"/>
    <w:rsid w:val="00727C78"/>
    <w:rsid w:val="007300BA"/>
    <w:rsid w:val="007300F9"/>
    <w:rsid w:val="00730217"/>
    <w:rsid w:val="00730640"/>
    <w:rsid w:val="007310BB"/>
    <w:rsid w:val="007322A9"/>
    <w:rsid w:val="00732E92"/>
    <w:rsid w:val="00732F43"/>
    <w:rsid w:val="0073313F"/>
    <w:rsid w:val="00733184"/>
    <w:rsid w:val="00735454"/>
    <w:rsid w:val="00735ED9"/>
    <w:rsid w:val="0073626B"/>
    <w:rsid w:val="00736384"/>
    <w:rsid w:val="007363DA"/>
    <w:rsid w:val="00736F45"/>
    <w:rsid w:val="0073747B"/>
    <w:rsid w:val="007374A6"/>
    <w:rsid w:val="00737B09"/>
    <w:rsid w:val="00737EF3"/>
    <w:rsid w:val="0074002C"/>
    <w:rsid w:val="007405D8"/>
    <w:rsid w:val="00740C67"/>
    <w:rsid w:val="00741C64"/>
    <w:rsid w:val="00741DC9"/>
    <w:rsid w:val="00741F3C"/>
    <w:rsid w:val="007422EA"/>
    <w:rsid w:val="00742309"/>
    <w:rsid w:val="0074260C"/>
    <w:rsid w:val="007426FF"/>
    <w:rsid w:val="00742FC7"/>
    <w:rsid w:val="00743244"/>
    <w:rsid w:val="00743434"/>
    <w:rsid w:val="0074371C"/>
    <w:rsid w:val="007439E3"/>
    <w:rsid w:val="00743AEE"/>
    <w:rsid w:val="00743E78"/>
    <w:rsid w:val="00743E95"/>
    <w:rsid w:val="00744201"/>
    <w:rsid w:val="007446EE"/>
    <w:rsid w:val="00744BC0"/>
    <w:rsid w:val="00744F2C"/>
    <w:rsid w:val="007455E4"/>
    <w:rsid w:val="00745844"/>
    <w:rsid w:val="00745C88"/>
    <w:rsid w:val="007469E1"/>
    <w:rsid w:val="0074705D"/>
    <w:rsid w:val="00747627"/>
    <w:rsid w:val="00747F3E"/>
    <w:rsid w:val="007501A4"/>
    <w:rsid w:val="00750ACB"/>
    <w:rsid w:val="00750B12"/>
    <w:rsid w:val="00750B28"/>
    <w:rsid w:val="00750D87"/>
    <w:rsid w:val="00750E92"/>
    <w:rsid w:val="00751635"/>
    <w:rsid w:val="007516D9"/>
    <w:rsid w:val="007522C2"/>
    <w:rsid w:val="00752610"/>
    <w:rsid w:val="007526F2"/>
    <w:rsid w:val="00752947"/>
    <w:rsid w:val="007534DF"/>
    <w:rsid w:val="007536FF"/>
    <w:rsid w:val="00753FE3"/>
    <w:rsid w:val="007542CA"/>
    <w:rsid w:val="0075454F"/>
    <w:rsid w:val="00754F73"/>
    <w:rsid w:val="007552B7"/>
    <w:rsid w:val="00755C95"/>
    <w:rsid w:val="00755FCF"/>
    <w:rsid w:val="00756103"/>
    <w:rsid w:val="007562FC"/>
    <w:rsid w:val="0075704D"/>
    <w:rsid w:val="007573E7"/>
    <w:rsid w:val="00760AD1"/>
    <w:rsid w:val="00760CD0"/>
    <w:rsid w:val="007611C1"/>
    <w:rsid w:val="00761740"/>
    <w:rsid w:val="00761B28"/>
    <w:rsid w:val="00762033"/>
    <w:rsid w:val="007621A6"/>
    <w:rsid w:val="0076242A"/>
    <w:rsid w:val="00762D01"/>
    <w:rsid w:val="0076329B"/>
    <w:rsid w:val="007637B5"/>
    <w:rsid w:val="00763841"/>
    <w:rsid w:val="00763A9C"/>
    <w:rsid w:val="00763B0C"/>
    <w:rsid w:val="00763EA5"/>
    <w:rsid w:val="0076487D"/>
    <w:rsid w:val="00764FF4"/>
    <w:rsid w:val="00765EAC"/>
    <w:rsid w:val="00766485"/>
    <w:rsid w:val="007668C8"/>
    <w:rsid w:val="0076769B"/>
    <w:rsid w:val="0077006C"/>
    <w:rsid w:val="0077063C"/>
    <w:rsid w:val="00770A97"/>
    <w:rsid w:val="00770B4C"/>
    <w:rsid w:val="0077273B"/>
    <w:rsid w:val="00772900"/>
    <w:rsid w:val="00772A95"/>
    <w:rsid w:val="00773358"/>
    <w:rsid w:val="00774186"/>
    <w:rsid w:val="007742E4"/>
    <w:rsid w:val="0077448B"/>
    <w:rsid w:val="00774A41"/>
    <w:rsid w:val="00774DE4"/>
    <w:rsid w:val="00775440"/>
    <w:rsid w:val="0077619D"/>
    <w:rsid w:val="007765E1"/>
    <w:rsid w:val="0077688B"/>
    <w:rsid w:val="0077736D"/>
    <w:rsid w:val="00777EDF"/>
    <w:rsid w:val="00780536"/>
    <w:rsid w:val="00780C81"/>
    <w:rsid w:val="00781003"/>
    <w:rsid w:val="00781CE1"/>
    <w:rsid w:val="00781D88"/>
    <w:rsid w:val="00781E0D"/>
    <w:rsid w:val="007821C4"/>
    <w:rsid w:val="00782224"/>
    <w:rsid w:val="00782B28"/>
    <w:rsid w:val="00784BCB"/>
    <w:rsid w:val="00784EA3"/>
    <w:rsid w:val="007859A2"/>
    <w:rsid w:val="00785E80"/>
    <w:rsid w:val="00785F42"/>
    <w:rsid w:val="007861D9"/>
    <w:rsid w:val="0079061F"/>
    <w:rsid w:val="00790B01"/>
    <w:rsid w:val="00790F09"/>
    <w:rsid w:val="0079108E"/>
    <w:rsid w:val="00791278"/>
    <w:rsid w:val="0079182C"/>
    <w:rsid w:val="00791C70"/>
    <w:rsid w:val="00794168"/>
    <w:rsid w:val="00794375"/>
    <w:rsid w:val="00794F64"/>
    <w:rsid w:val="0079595B"/>
    <w:rsid w:val="0079686A"/>
    <w:rsid w:val="00796995"/>
    <w:rsid w:val="00796A75"/>
    <w:rsid w:val="00796BAD"/>
    <w:rsid w:val="00796DFD"/>
    <w:rsid w:val="00796F6E"/>
    <w:rsid w:val="00797426"/>
    <w:rsid w:val="00797DF3"/>
    <w:rsid w:val="007A0C29"/>
    <w:rsid w:val="007A1545"/>
    <w:rsid w:val="007A1D4B"/>
    <w:rsid w:val="007A2739"/>
    <w:rsid w:val="007A392D"/>
    <w:rsid w:val="007A3C98"/>
    <w:rsid w:val="007A3D2E"/>
    <w:rsid w:val="007A4363"/>
    <w:rsid w:val="007A460C"/>
    <w:rsid w:val="007A5059"/>
    <w:rsid w:val="007A5170"/>
    <w:rsid w:val="007A59D6"/>
    <w:rsid w:val="007A6069"/>
    <w:rsid w:val="007A6279"/>
    <w:rsid w:val="007A6932"/>
    <w:rsid w:val="007A6E3B"/>
    <w:rsid w:val="007A6F6B"/>
    <w:rsid w:val="007A7DA9"/>
    <w:rsid w:val="007A7E40"/>
    <w:rsid w:val="007B0074"/>
    <w:rsid w:val="007B0453"/>
    <w:rsid w:val="007B0A35"/>
    <w:rsid w:val="007B1978"/>
    <w:rsid w:val="007B1A6C"/>
    <w:rsid w:val="007B26F1"/>
    <w:rsid w:val="007B286C"/>
    <w:rsid w:val="007B2CCB"/>
    <w:rsid w:val="007B36A2"/>
    <w:rsid w:val="007B3AE9"/>
    <w:rsid w:val="007B3EC9"/>
    <w:rsid w:val="007B4273"/>
    <w:rsid w:val="007B45CF"/>
    <w:rsid w:val="007B47EA"/>
    <w:rsid w:val="007B6995"/>
    <w:rsid w:val="007B6B21"/>
    <w:rsid w:val="007B6C62"/>
    <w:rsid w:val="007B76CE"/>
    <w:rsid w:val="007B775A"/>
    <w:rsid w:val="007C075F"/>
    <w:rsid w:val="007C0E91"/>
    <w:rsid w:val="007C1737"/>
    <w:rsid w:val="007C2718"/>
    <w:rsid w:val="007C292A"/>
    <w:rsid w:val="007C29D1"/>
    <w:rsid w:val="007C30D4"/>
    <w:rsid w:val="007C374F"/>
    <w:rsid w:val="007C40B4"/>
    <w:rsid w:val="007C59E6"/>
    <w:rsid w:val="007C6356"/>
    <w:rsid w:val="007C65DF"/>
    <w:rsid w:val="007C66C9"/>
    <w:rsid w:val="007C7023"/>
    <w:rsid w:val="007C7377"/>
    <w:rsid w:val="007C788F"/>
    <w:rsid w:val="007C78BA"/>
    <w:rsid w:val="007C7D85"/>
    <w:rsid w:val="007C7DCC"/>
    <w:rsid w:val="007D026E"/>
    <w:rsid w:val="007D0313"/>
    <w:rsid w:val="007D0AFE"/>
    <w:rsid w:val="007D0F9E"/>
    <w:rsid w:val="007D107B"/>
    <w:rsid w:val="007D1806"/>
    <w:rsid w:val="007D18C1"/>
    <w:rsid w:val="007D1BAA"/>
    <w:rsid w:val="007D2383"/>
    <w:rsid w:val="007D27FB"/>
    <w:rsid w:val="007D325B"/>
    <w:rsid w:val="007D3753"/>
    <w:rsid w:val="007D402D"/>
    <w:rsid w:val="007D4431"/>
    <w:rsid w:val="007D45C7"/>
    <w:rsid w:val="007D5C06"/>
    <w:rsid w:val="007D5C56"/>
    <w:rsid w:val="007D605D"/>
    <w:rsid w:val="007D64BE"/>
    <w:rsid w:val="007D6556"/>
    <w:rsid w:val="007D66A2"/>
    <w:rsid w:val="007D6995"/>
    <w:rsid w:val="007D6B1F"/>
    <w:rsid w:val="007D6DD5"/>
    <w:rsid w:val="007D705E"/>
    <w:rsid w:val="007D74BB"/>
    <w:rsid w:val="007D7828"/>
    <w:rsid w:val="007D78AC"/>
    <w:rsid w:val="007D7C3C"/>
    <w:rsid w:val="007D7D7C"/>
    <w:rsid w:val="007E048F"/>
    <w:rsid w:val="007E0B1F"/>
    <w:rsid w:val="007E0E0D"/>
    <w:rsid w:val="007E1266"/>
    <w:rsid w:val="007E12F4"/>
    <w:rsid w:val="007E14D5"/>
    <w:rsid w:val="007E1B06"/>
    <w:rsid w:val="007E22F0"/>
    <w:rsid w:val="007E2532"/>
    <w:rsid w:val="007E2879"/>
    <w:rsid w:val="007E288F"/>
    <w:rsid w:val="007E29E6"/>
    <w:rsid w:val="007E2D7E"/>
    <w:rsid w:val="007E44A9"/>
    <w:rsid w:val="007E497C"/>
    <w:rsid w:val="007E53BE"/>
    <w:rsid w:val="007E56F8"/>
    <w:rsid w:val="007E5AD9"/>
    <w:rsid w:val="007E5BDF"/>
    <w:rsid w:val="007E6156"/>
    <w:rsid w:val="007E61E3"/>
    <w:rsid w:val="007E6298"/>
    <w:rsid w:val="007E6620"/>
    <w:rsid w:val="007E6B98"/>
    <w:rsid w:val="007E6E33"/>
    <w:rsid w:val="007E73F1"/>
    <w:rsid w:val="007E74F6"/>
    <w:rsid w:val="007E799A"/>
    <w:rsid w:val="007E7BD9"/>
    <w:rsid w:val="007E7C6E"/>
    <w:rsid w:val="007E7ECD"/>
    <w:rsid w:val="007F00EA"/>
    <w:rsid w:val="007F09C2"/>
    <w:rsid w:val="007F09C6"/>
    <w:rsid w:val="007F0F44"/>
    <w:rsid w:val="007F166F"/>
    <w:rsid w:val="007F168D"/>
    <w:rsid w:val="007F1BC7"/>
    <w:rsid w:val="007F21A2"/>
    <w:rsid w:val="007F2BD0"/>
    <w:rsid w:val="007F36C6"/>
    <w:rsid w:val="007F3E18"/>
    <w:rsid w:val="007F473D"/>
    <w:rsid w:val="007F5D02"/>
    <w:rsid w:val="007F6365"/>
    <w:rsid w:val="007F6988"/>
    <w:rsid w:val="007F723B"/>
    <w:rsid w:val="007F7300"/>
    <w:rsid w:val="007F791F"/>
    <w:rsid w:val="007F7D46"/>
    <w:rsid w:val="007F7F98"/>
    <w:rsid w:val="00800626"/>
    <w:rsid w:val="00801BCD"/>
    <w:rsid w:val="00803051"/>
    <w:rsid w:val="00803E3A"/>
    <w:rsid w:val="00804290"/>
    <w:rsid w:val="008046C4"/>
    <w:rsid w:val="008056CA"/>
    <w:rsid w:val="00805F4A"/>
    <w:rsid w:val="008063B4"/>
    <w:rsid w:val="0081020C"/>
    <w:rsid w:val="00811065"/>
    <w:rsid w:val="008113A3"/>
    <w:rsid w:val="008117A4"/>
    <w:rsid w:val="00811DF1"/>
    <w:rsid w:val="00811E5F"/>
    <w:rsid w:val="008122A3"/>
    <w:rsid w:val="00812539"/>
    <w:rsid w:val="008132A5"/>
    <w:rsid w:val="00813998"/>
    <w:rsid w:val="00813B62"/>
    <w:rsid w:val="00813CFE"/>
    <w:rsid w:val="00814A8E"/>
    <w:rsid w:val="00814CB5"/>
    <w:rsid w:val="008157F3"/>
    <w:rsid w:val="0081613F"/>
    <w:rsid w:val="0081666E"/>
    <w:rsid w:val="008171BB"/>
    <w:rsid w:val="0081727F"/>
    <w:rsid w:val="0081751F"/>
    <w:rsid w:val="0081773A"/>
    <w:rsid w:val="00817B6F"/>
    <w:rsid w:val="00820277"/>
    <w:rsid w:val="00820777"/>
    <w:rsid w:val="00820871"/>
    <w:rsid w:val="00821363"/>
    <w:rsid w:val="00821515"/>
    <w:rsid w:val="00821756"/>
    <w:rsid w:val="00822F3C"/>
    <w:rsid w:val="0082322C"/>
    <w:rsid w:val="0082340B"/>
    <w:rsid w:val="008247F2"/>
    <w:rsid w:val="0082537C"/>
    <w:rsid w:val="0082571B"/>
    <w:rsid w:val="008257BC"/>
    <w:rsid w:val="008269EF"/>
    <w:rsid w:val="00826FD4"/>
    <w:rsid w:val="00827015"/>
    <w:rsid w:val="008273C1"/>
    <w:rsid w:val="00827BA1"/>
    <w:rsid w:val="00827E9E"/>
    <w:rsid w:val="0083074E"/>
    <w:rsid w:val="008309B9"/>
    <w:rsid w:val="00830C27"/>
    <w:rsid w:val="00831654"/>
    <w:rsid w:val="008317FD"/>
    <w:rsid w:val="008318D4"/>
    <w:rsid w:val="00831BF6"/>
    <w:rsid w:val="00831BFC"/>
    <w:rsid w:val="008326E0"/>
    <w:rsid w:val="00832BE2"/>
    <w:rsid w:val="00832C83"/>
    <w:rsid w:val="00833063"/>
    <w:rsid w:val="0083357B"/>
    <w:rsid w:val="00833638"/>
    <w:rsid w:val="00833864"/>
    <w:rsid w:val="008338C8"/>
    <w:rsid w:val="00834298"/>
    <w:rsid w:val="00834363"/>
    <w:rsid w:val="008349A9"/>
    <w:rsid w:val="00834B3A"/>
    <w:rsid w:val="00834C2C"/>
    <w:rsid w:val="008354AB"/>
    <w:rsid w:val="00835724"/>
    <w:rsid w:val="00835F08"/>
    <w:rsid w:val="00835FA4"/>
    <w:rsid w:val="008366A4"/>
    <w:rsid w:val="00836D25"/>
    <w:rsid w:val="00836DB5"/>
    <w:rsid w:val="0084002E"/>
    <w:rsid w:val="00841FD7"/>
    <w:rsid w:val="008428D6"/>
    <w:rsid w:val="008431D4"/>
    <w:rsid w:val="008436BF"/>
    <w:rsid w:val="00843B7E"/>
    <w:rsid w:val="00843E84"/>
    <w:rsid w:val="00844339"/>
    <w:rsid w:val="00844B4D"/>
    <w:rsid w:val="00844D29"/>
    <w:rsid w:val="008456E9"/>
    <w:rsid w:val="00845B13"/>
    <w:rsid w:val="0084640A"/>
    <w:rsid w:val="008464BB"/>
    <w:rsid w:val="00846662"/>
    <w:rsid w:val="00846DD4"/>
    <w:rsid w:val="00846F93"/>
    <w:rsid w:val="0084703F"/>
    <w:rsid w:val="00847144"/>
    <w:rsid w:val="008477A1"/>
    <w:rsid w:val="00850644"/>
    <w:rsid w:val="00851811"/>
    <w:rsid w:val="00852443"/>
    <w:rsid w:val="008525F1"/>
    <w:rsid w:val="0085280A"/>
    <w:rsid w:val="00853154"/>
    <w:rsid w:val="00853420"/>
    <w:rsid w:val="00853491"/>
    <w:rsid w:val="00853A77"/>
    <w:rsid w:val="00854CF4"/>
    <w:rsid w:val="00854EDB"/>
    <w:rsid w:val="00855057"/>
    <w:rsid w:val="0085570B"/>
    <w:rsid w:val="00855CD0"/>
    <w:rsid w:val="008561C2"/>
    <w:rsid w:val="0085677A"/>
    <w:rsid w:val="00856B4F"/>
    <w:rsid w:val="00856C85"/>
    <w:rsid w:val="00857585"/>
    <w:rsid w:val="00857C7F"/>
    <w:rsid w:val="0086048F"/>
    <w:rsid w:val="008611FC"/>
    <w:rsid w:val="00861D34"/>
    <w:rsid w:val="00861F9D"/>
    <w:rsid w:val="00862131"/>
    <w:rsid w:val="008622B2"/>
    <w:rsid w:val="00862799"/>
    <w:rsid w:val="00862E7F"/>
    <w:rsid w:val="00862EC1"/>
    <w:rsid w:val="008632C9"/>
    <w:rsid w:val="008632FC"/>
    <w:rsid w:val="008633CA"/>
    <w:rsid w:val="0086341D"/>
    <w:rsid w:val="00866821"/>
    <w:rsid w:val="00866BA0"/>
    <w:rsid w:val="008672C9"/>
    <w:rsid w:val="008679DF"/>
    <w:rsid w:val="00870282"/>
    <w:rsid w:val="00871225"/>
    <w:rsid w:val="0087135A"/>
    <w:rsid w:val="00871709"/>
    <w:rsid w:val="00872066"/>
    <w:rsid w:val="008725B2"/>
    <w:rsid w:val="0087335E"/>
    <w:rsid w:val="00873902"/>
    <w:rsid w:val="00873B77"/>
    <w:rsid w:val="00873DE8"/>
    <w:rsid w:val="00873ECB"/>
    <w:rsid w:val="00874440"/>
    <w:rsid w:val="008748DF"/>
    <w:rsid w:val="008757AE"/>
    <w:rsid w:val="00875F30"/>
    <w:rsid w:val="00876D18"/>
    <w:rsid w:val="00876F85"/>
    <w:rsid w:val="00877175"/>
    <w:rsid w:val="00877666"/>
    <w:rsid w:val="00877EE5"/>
    <w:rsid w:val="008800BA"/>
    <w:rsid w:val="00880F85"/>
    <w:rsid w:val="00881F1C"/>
    <w:rsid w:val="00882192"/>
    <w:rsid w:val="00882DBD"/>
    <w:rsid w:val="00883047"/>
    <w:rsid w:val="008833DF"/>
    <w:rsid w:val="008834AB"/>
    <w:rsid w:val="00883ADE"/>
    <w:rsid w:val="00883BA4"/>
    <w:rsid w:val="00883CDB"/>
    <w:rsid w:val="00883DE8"/>
    <w:rsid w:val="00883DF9"/>
    <w:rsid w:val="00884125"/>
    <w:rsid w:val="008858B2"/>
    <w:rsid w:val="008858EE"/>
    <w:rsid w:val="00885F22"/>
    <w:rsid w:val="00886AB5"/>
    <w:rsid w:val="00886ACA"/>
    <w:rsid w:val="00886F61"/>
    <w:rsid w:val="00887723"/>
    <w:rsid w:val="00890D7A"/>
    <w:rsid w:val="008915B0"/>
    <w:rsid w:val="008915D1"/>
    <w:rsid w:val="0089192F"/>
    <w:rsid w:val="00891B14"/>
    <w:rsid w:val="00891F4B"/>
    <w:rsid w:val="00892617"/>
    <w:rsid w:val="0089298E"/>
    <w:rsid w:val="00892F48"/>
    <w:rsid w:val="00892F8A"/>
    <w:rsid w:val="00893105"/>
    <w:rsid w:val="00893923"/>
    <w:rsid w:val="00893B9B"/>
    <w:rsid w:val="008946B3"/>
    <w:rsid w:val="0089547A"/>
    <w:rsid w:val="00895E12"/>
    <w:rsid w:val="008960DC"/>
    <w:rsid w:val="00896200"/>
    <w:rsid w:val="00896656"/>
    <w:rsid w:val="008970A2"/>
    <w:rsid w:val="008970CD"/>
    <w:rsid w:val="00897185"/>
    <w:rsid w:val="008972B5"/>
    <w:rsid w:val="00897A36"/>
    <w:rsid w:val="008A02C0"/>
    <w:rsid w:val="008A03E1"/>
    <w:rsid w:val="008A0453"/>
    <w:rsid w:val="008A0BE0"/>
    <w:rsid w:val="008A0D1D"/>
    <w:rsid w:val="008A18F5"/>
    <w:rsid w:val="008A223F"/>
    <w:rsid w:val="008A25EF"/>
    <w:rsid w:val="008A2FE7"/>
    <w:rsid w:val="008A3765"/>
    <w:rsid w:val="008A3D23"/>
    <w:rsid w:val="008A455A"/>
    <w:rsid w:val="008A4B84"/>
    <w:rsid w:val="008A4ED5"/>
    <w:rsid w:val="008A5287"/>
    <w:rsid w:val="008A56A9"/>
    <w:rsid w:val="008A5EB3"/>
    <w:rsid w:val="008A65B1"/>
    <w:rsid w:val="008A6B55"/>
    <w:rsid w:val="008A6F63"/>
    <w:rsid w:val="008A79A0"/>
    <w:rsid w:val="008A7B95"/>
    <w:rsid w:val="008B0133"/>
    <w:rsid w:val="008B054A"/>
    <w:rsid w:val="008B12A9"/>
    <w:rsid w:val="008B130A"/>
    <w:rsid w:val="008B1BF0"/>
    <w:rsid w:val="008B1FE9"/>
    <w:rsid w:val="008B2AA3"/>
    <w:rsid w:val="008B40B0"/>
    <w:rsid w:val="008B4A18"/>
    <w:rsid w:val="008B4BC0"/>
    <w:rsid w:val="008B5001"/>
    <w:rsid w:val="008B54B6"/>
    <w:rsid w:val="008B702E"/>
    <w:rsid w:val="008B7ECF"/>
    <w:rsid w:val="008C0229"/>
    <w:rsid w:val="008C0288"/>
    <w:rsid w:val="008C02AF"/>
    <w:rsid w:val="008C0540"/>
    <w:rsid w:val="008C0577"/>
    <w:rsid w:val="008C0A1B"/>
    <w:rsid w:val="008C0C1B"/>
    <w:rsid w:val="008C1AFD"/>
    <w:rsid w:val="008C220B"/>
    <w:rsid w:val="008C2411"/>
    <w:rsid w:val="008C2515"/>
    <w:rsid w:val="008C261A"/>
    <w:rsid w:val="008C283D"/>
    <w:rsid w:val="008C30BD"/>
    <w:rsid w:val="008C322A"/>
    <w:rsid w:val="008C3B29"/>
    <w:rsid w:val="008C4219"/>
    <w:rsid w:val="008C47D8"/>
    <w:rsid w:val="008C4E97"/>
    <w:rsid w:val="008C4F18"/>
    <w:rsid w:val="008C5232"/>
    <w:rsid w:val="008C5836"/>
    <w:rsid w:val="008C597D"/>
    <w:rsid w:val="008C5B75"/>
    <w:rsid w:val="008C79E4"/>
    <w:rsid w:val="008C79F7"/>
    <w:rsid w:val="008C7FD4"/>
    <w:rsid w:val="008D00A7"/>
    <w:rsid w:val="008D022E"/>
    <w:rsid w:val="008D03DD"/>
    <w:rsid w:val="008D0669"/>
    <w:rsid w:val="008D06E2"/>
    <w:rsid w:val="008D0BB2"/>
    <w:rsid w:val="008D113C"/>
    <w:rsid w:val="008D131B"/>
    <w:rsid w:val="008D15AF"/>
    <w:rsid w:val="008D17C4"/>
    <w:rsid w:val="008D1912"/>
    <w:rsid w:val="008D3001"/>
    <w:rsid w:val="008D3260"/>
    <w:rsid w:val="008D3783"/>
    <w:rsid w:val="008D3A25"/>
    <w:rsid w:val="008D3B19"/>
    <w:rsid w:val="008D3CFA"/>
    <w:rsid w:val="008D42E0"/>
    <w:rsid w:val="008D4554"/>
    <w:rsid w:val="008D4922"/>
    <w:rsid w:val="008D4E7E"/>
    <w:rsid w:val="008D51EB"/>
    <w:rsid w:val="008D5A32"/>
    <w:rsid w:val="008D60FE"/>
    <w:rsid w:val="008D62B2"/>
    <w:rsid w:val="008D77A6"/>
    <w:rsid w:val="008D7EF9"/>
    <w:rsid w:val="008E0E88"/>
    <w:rsid w:val="008E17D8"/>
    <w:rsid w:val="008E2388"/>
    <w:rsid w:val="008E2E20"/>
    <w:rsid w:val="008E30E9"/>
    <w:rsid w:val="008E323B"/>
    <w:rsid w:val="008E3568"/>
    <w:rsid w:val="008E396B"/>
    <w:rsid w:val="008E4180"/>
    <w:rsid w:val="008E45B5"/>
    <w:rsid w:val="008E4F87"/>
    <w:rsid w:val="008E5030"/>
    <w:rsid w:val="008E5165"/>
    <w:rsid w:val="008E56D3"/>
    <w:rsid w:val="008E575E"/>
    <w:rsid w:val="008E57EC"/>
    <w:rsid w:val="008E6139"/>
    <w:rsid w:val="008E6306"/>
    <w:rsid w:val="008E71D5"/>
    <w:rsid w:val="008E7D0D"/>
    <w:rsid w:val="008E7FAF"/>
    <w:rsid w:val="008F02B9"/>
    <w:rsid w:val="008F122C"/>
    <w:rsid w:val="008F1962"/>
    <w:rsid w:val="008F1AA6"/>
    <w:rsid w:val="008F1FEF"/>
    <w:rsid w:val="008F1FF8"/>
    <w:rsid w:val="008F30C4"/>
    <w:rsid w:val="008F354E"/>
    <w:rsid w:val="008F443E"/>
    <w:rsid w:val="008F44EA"/>
    <w:rsid w:val="008F5B27"/>
    <w:rsid w:val="008F5EA7"/>
    <w:rsid w:val="008F61F1"/>
    <w:rsid w:val="008F6C83"/>
    <w:rsid w:val="008F7483"/>
    <w:rsid w:val="008F79D6"/>
    <w:rsid w:val="00900B1D"/>
    <w:rsid w:val="00900F92"/>
    <w:rsid w:val="00901618"/>
    <w:rsid w:val="0090184A"/>
    <w:rsid w:val="00901899"/>
    <w:rsid w:val="00901B3A"/>
    <w:rsid w:val="009027DC"/>
    <w:rsid w:val="00903B4C"/>
    <w:rsid w:val="00903FE5"/>
    <w:rsid w:val="009048C6"/>
    <w:rsid w:val="00904FBC"/>
    <w:rsid w:val="00905372"/>
    <w:rsid w:val="0090570E"/>
    <w:rsid w:val="00905757"/>
    <w:rsid w:val="009057C4"/>
    <w:rsid w:val="00905D5E"/>
    <w:rsid w:val="009061ED"/>
    <w:rsid w:val="00906BB4"/>
    <w:rsid w:val="00906DEB"/>
    <w:rsid w:val="00906F12"/>
    <w:rsid w:val="009072D1"/>
    <w:rsid w:val="00907B39"/>
    <w:rsid w:val="00910682"/>
    <w:rsid w:val="00910E22"/>
    <w:rsid w:val="00911026"/>
    <w:rsid w:val="0091104C"/>
    <w:rsid w:val="00911243"/>
    <w:rsid w:val="00911CB2"/>
    <w:rsid w:val="009121CD"/>
    <w:rsid w:val="00912893"/>
    <w:rsid w:val="0091306C"/>
    <w:rsid w:val="00913ECD"/>
    <w:rsid w:val="00914903"/>
    <w:rsid w:val="00915C47"/>
    <w:rsid w:val="00915E88"/>
    <w:rsid w:val="00915F80"/>
    <w:rsid w:val="00916887"/>
    <w:rsid w:val="00916EAD"/>
    <w:rsid w:val="00917096"/>
    <w:rsid w:val="0091720D"/>
    <w:rsid w:val="00917EE3"/>
    <w:rsid w:val="00917FB3"/>
    <w:rsid w:val="00920EF1"/>
    <w:rsid w:val="00921005"/>
    <w:rsid w:val="009212D3"/>
    <w:rsid w:val="0092231E"/>
    <w:rsid w:val="00922603"/>
    <w:rsid w:val="00923140"/>
    <w:rsid w:val="009234AD"/>
    <w:rsid w:val="0092376B"/>
    <w:rsid w:val="009248C5"/>
    <w:rsid w:val="0092496F"/>
    <w:rsid w:val="00924E49"/>
    <w:rsid w:val="009252EB"/>
    <w:rsid w:val="00925351"/>
    <w:rsid w:val="00927F54"/>
    <w:rsid w:val="00930165"/>
    <w:rsid w:val="0093050E"/>
    <w:rsid w:val="009307D5"/>
    <w:rsid w:val="009308C4"/>
    <w:rsid w:val="00931098"/>
    <w:rsid w:val="009316E7"/>
    <w:rsid w:val="009318C1"/>
    <w:rsid w:val="00931EC3"/>
    <w:rsid w:val="0093299C"/>
    <w:rsid w:val="00932C64"/>
    <w:rsid w:val="00933CDE"/>
    <w:rsid w:val="00934025"/>
    <w:rsid w:val="00934126"/>
    <w:rsid w:val="00934844"/>
    <w:rsid w:val="009349A0"/>
    <w:rsid w:val="00935918"/>
    <w:rsid w:val="00935FAE"/>
    <w:rsid w:val="009377E2"/>
    <w:rsid w:val="00937B22"/>
    <w:rsid w:val="009400C6"/>
    <w:rsid w:val="00940E6A"/>
    <w:rsid w:val="00941805"/>
    <w:rsid w:val="00941D75"/>
    <w:rsid w:val="009427C5"/>
    <w:rsid w:val="00942A17"/>
    <w:rsid w:val="00943AB8"/>
    <w:rsid w:val="0094460F"/>
    <w:rsid w:val="0094466D"/>
    <w:rsid w:val="00945935"/>
    <w:rsid w:val="00945A0C"/>
    <w:rsid w:val="00945D6D"/>
    <w:rsid w:val="00946362"/>
    <w:rsid w:val="00946FD4"/>
    <w:rsid w:val="009475AD"/>
    <w:rsid w:val="009508C3"/>
    <w:rsid w:val="00950A99"/>
    <w:rsid w:val="00950C42"/>
    <w:rsid w:val="00950DC7"/>
    <w:rsid w:val="0095103A"/>
    <w:rsid w:val="0095110B"/>
    <w:rsid w:val="00951C16"/>
    <w:rsid w:val="00951FBB"/>
    <w:rsid w:val="0095237E"/>
    <w:rsid w:val="009523CD"/>
    <w:rsid w:val="00952491"/>
    <w:rsid w:val="00952A56"/>
    <w:rsid w:val="00952C70"/>
    <w:rsid w:val="00952DD1"/>
    <w:rsid w:val="00952F2F"/>
    <w:rsid w:val="00953C92"/>
    <w:rsid w:val="00953D92"/>
    <w:rsid w:val="009549B8"/>
    <w:rsid w:val="00955163"/>
    <w:rsid w:val="00955962"/>
    <w:rsid w:val="00955BBC"/>
    <w:rsid w:val="00956A40"/>
    <w:rsid w:val="00956C1E"/>
    <w:rsid w:val="00957545"/>
    <w:rsid w:val="009576EF"/>
    <w:rsid w:val="0095798B"/>
    <w:rsid w:val="00957AAA"/>
    <w:rsid w:val="00957B92"/>
    <w:rsid w:val="00961EE1"/>
    <w:rsid w:val="0096285E"/>
    <w:rsid w:val="0096381C"/>
    <w:rsid w:val="00963887"/>
    <w:rsid w:val="00963D97"/>
    <w:rsid w:val="00963FA7"/>
    <w:rsid w:val="009643EB"/>
    <w:rsid w:val="00964457"/>
    <w:rsid w:val="009644A8"/>
    <w:rsid w:val="009647E8"/>
    <w:rsid w:val="00964B0D"/>
    <w:rsid w:val="00964ED8"/>
    <w:rsid w:val="00965A90"/>
    <w:rsid w:val="009660EF"/>
    <w:rsid w:val="00967A77"/>
    <w:rsid w:val="00967AB5"/>
    <w:rsid w:val="00971145"/>
    <w:rsid w:val="00971573"/>
    <w:rsid w:val="00972038"/>
    <w:rsid w:val="00972112"/>
    <w:rsid w:val="00972147"/>
    <w:rsid w:val="009729B2"/>
    <w:rsid w:val="00972C4D"/>
    <w:rsid w:val="00973137"/>
    <w:rsid w:val="009733DC"/>
    <w:rsid w:val="0097354A"/>
    <w:rsid w:val="00974231"/>
    <w:rsid w:val="00975301"/>
    <w:rsid w:val="00975914"/>
    <w:rsid w:val="00976F88"/>
    <w:rsid w:val="009802FB"/>
    <w:rsid w:val="009804E4"/>
    <w:rsid w:val="0098125B"/>
    <w:rsid w:val="009820AD"/>
    <w:rsid w:val="00982D64"/>
    <w:rsid w:val="009830AF"/>
    <w:rsid w:val="00983847"/>
    <w:rsid w:val="009839F3"/>
    <w:rsid w:val="00984563"/>
    <w:rsid w:val="00984C10"/>
    <w:rsid w:val="00985024"/>
    <w:rsid w:val="009850FE"/>
    <w:rsid w:val="00986BFB"/>
    <w:rsid w:val="009870C3"/>
    <w:rsid w:val="00987601"/>
    <w:rsid w:val="009877D1"/>
    <w:rsid w:val="00987C66"/>
    <w:rsid w:val="00987EB1"/>
    <w:rsid w:val="00991549"/>
    <w:rsid w:val="00991CC7"/>
    <w:rsid w:val="00991D39"/>
    <w:rsid w:val="00992A9A"/>
    <w:rsid w:val="0099342D"/>
    <w:rsid w:val="009934A4"/>
    <w:rsid w:val="00993F97"/>
    <w:rsid w:val="009950F0"/>
    <w:rsid w:val="0099517A"/>
    <w:rsid w:val="00995473"/>
    <w:rsid w:val="009954B3"/>
    <w:rsid w:val="009956F9"/>
    <w:rsid w:val="00995AF3"/>
    <w:rsid w:val="00996603"/>
    <w:rsid w:val="009976CA"/>
    <w:rsid w:val="009A00A1"/>
    <w:rsid w:val="009A0133"/>
    <w:rsid w:val="009A05A2"/>
    <w:rsid w:val="009A0C94"/>
    <w:rsid w:val="009A0D3C"/>
    <w:rsid w:val="009A144E"/>
    <w:rsid w:val="009A2A3E"/>
    <w:rsid w:val="009A31CB"/>
    <w:rsid w:val="009A394D"/>
    <w:rsid w:val="009A39F5"/>
    <w:rsid w:val="009A3A34"/>
    <w:rsid w:val="009A3AC3"/>
    <w:rsid w:val="009A3DA5"/>
    <w:rsid w:val="009A4138"/>
    <w:rsid w:val="009A42B6"/>
    <w:rsid w:val="009A4E51"/>
    <w:rsid w:val="009A4EF4"/>
    <w:rsid w:val="009A533C"/>
    <w:rsid w:val="009A5787"/>
    <w:rsid w:val="009A5D67"/>
    <w:rsid w:val="009A77B3"/>
    <w:rsid w:val="009A79BC"/>
    <w:rsid w:val="009B0DC8"/>
    <w:rsid w:val="009B13DF"/>
    <w:rsid w:val="009B198F"/>
    <w:rsid w:val="009B1A0C"/>
    <w:rsid w:val="009B1A2B"/>
    <w:rsid w:val="009B1E9A"/>
    <w:rsid w:val="009B1ECB"/>
    <w:rsid w:val="009B2291"/>
    <w:rsid w:val="009B2327"/>
    <w:rsid w:val="009B2CF7"/>
    <w:rsid w:val="009B3121"/>
    <w:rsid w:val="009B3277"/>
    <w:rsid w:val="009B34C1"/>
    <w:rsid w:val="009B362A"/>
    <w:rsid w:val="009B3793"/>
    <w:rsid w:val="009B37F3"/>
    <w:rsid w:val="009B39CE"/>
    <w:rsid w:val="009B49FF"/>
    <w:rsid w:val="009B514A"/>
    <w:rsid w:val="009B545C"/>
    <w:rsid w:val="009B5BA6"/>
    <w:rsid w:val="009B633C"/>
    <w:rsid w:val="009B666C"/>
    <w:rsid w:val="009B6F9F"/>
    <w:rsid w:val="009B73CF"/>
    <w:rsid w:val="009B7F08"/>
    <w:rsid w:val="009C156E"/>
    <w:rsid w:val="009C1E05"/>
    <w:rsid w:val="009C2132"/>
    <w:rsid w:val="009C3A7F"/>
    <w:rsid w:val="009C3A8E"/>
    <w:rsid w:val="009C3F42"/>
    <w:rsid w:val="009C407C"/>
    <w:rsid w:val="009C43BC"/>
    <w:rsid w:val="009C445E"/>
    <w:rsid w:val="009C4688"/>
    <w:rsid w:val="009C47E5"/>
    <w:rsid w:val="009C4BDB"/>
    <w:rsid w:val="009C4D1A"/>
    <w:rsid w:val="009C4EF1"/>
    <w:rsid w:val="009C508D"/>
    <w:rsid w:val="009C5E24"/>
    <w:rsid w:val="009C6BCC"/>
    <w:rsid w:val="009C6E61"/>
    <w:rsid w:val="009C79F4"/>
    <w:rsid w:val="009C7DF6"/>
    <w:rsid w:val="009C7EAF"/>
    <w:rsid w:val="009D0562"/>
    <w:rsid w:val="009D0DA2"/>
    <w:rsid w:val="009D10A3"/>
    <w:rsid w:val="009D18A5"/>
    <w:rsid w:val="009D2C88"/>
    <w:rsid w:val="009D2E13"/>
    <w:rsid w:val="009D3235"/>
    <w:rsid w:val="009D350F"/>
    <w:rsid w:val="009D3990"/>
    <w:rsid w:val="009D4482"/>
    <w:rsid w:val="009D4D4D"/>
    <w:rsid w:val="009D63FA"/>
    <w:rsid w:val="009D673B"/>
    <w:rsid w:val="009D7433"/>
    <w:rsid w:val="009D7674"/>
    <w:rsid w:val="009D79E7"/>
    <w:rsid w:val="009E035F"/>
    <w:rsid w:val="009E0BCA"/>
    <w:rsid w:val="009E0E9C"/>
    <w:rsid w:val="009E183C"/>
    <w:rsid w:val="009E1F78"/>
    <w:rsid w:val="009E1FA5"/>
    <w:rsid w:val="009E392A"/>
    <w:rsid w:val="009E3D20"/>
    <w:rsid w:val="009E4101"/>
    <w:rsid w:val="009E412F"/>
    <w:rsid w:val="009E4201"/>
    <w:rsid w:val="009E4560"/>
    <w:rsid w:val="009E48A3"/>
    <w:rsid w:val="009E4DC4"/>
    <w:rsid w:val="009E4E09"/>
    <w:rsid w:val="009E5995"/>
    <w:rsid w:val="009E5B8C"/>
    <w:rsid w:val="009E62A4"/>
    <w:rsid w:val="009E6324"/>
    <w:rsid w:val="009E63E6"/>
    <w:rsid w:val="009E6CB5"/>
    <w:rsid w:val="009E6E9E"/>
    <w:rsid w:val="009E772B"/>
    <w:rsid w:val="009E7A7A"/>
    <w:rsid w:val="009F006F"/>
    <w:rsid w:val="009F02C3"/>
    <w:rsid w:val="009F059F"/>
    <w:rsid w:val="009F0BB7"/>
    <w:rsid w:val="009F0F1C"/>
    <w:rsid w:val="009F1CD2"/>
    <w:rsid w:val="009F24FB"/>
    <w:rsid w:val="009F26E0"/>
    <w:rsid w:val="009F2B4F"/>
    <w:rsid w:val="009F2EA8"/>
    <w:rsid w:val="009F3333"/>
    <w:rsid w:val="009F3CDB"/>
    <w:rsid w:val="009F3D44"/>
    <w:rsid w:val="009F412C"/>
    <w:rsid w:val="009F4234"/>
    <w:rsid w:val="009F4962"/>
    <w:rsid w:val="009F52A5"/>
    <w:rsid w:val="009F5AE5"/>
    <w:rsid w:val="009F697C"/>
    <w:rsid w:val="009F746D"/>
    <w:rsid w:val="009F74F4"/>
    <w:rsid w:val="009F7AFB"/>
    <w:rsid w:val="009F7F55"/>
    <w:rsid w:val="00A011AD"/>
    <w:rsid w:val="00A013C6"/>
    <w:rsid w:val="00A0183A"/>
    <w:rsid w:val="00A01DCB"/>
    <w:rsid w:val="00A02B19"/>
    <w:rsid w:val="00A02C81"/>
    <w:rsid w:val="00A03229"/>
    <w:rsid w:val="00A03967"/>
    <w:rsid w:val="00A03DB9"/>
    <w:rsid w:val="00A04A02"/>
    <w:rsid w:val="00A04A10"/>
    <w:rsid w:val="00A04D59"/>
    <w:rsid w:val="00A052AE"/>
    <w:rsid w:val="00A057EF"/>
    <w:rsid w:val="00A058F5"/>
    <w:rsid w:val="00A05A21"/>
    <w:rsid w:val="00A06521"/>
    <w:rsid w:val="00A067B2"/>
    <w:rsid w:val="00A06925"/>
    <w:rsid w:val="00A073DA"/>
    <w:rsid w:val="00A07642"/>
    <w:rsid w:val="00A07F5A"/>
    <w:rsid w:val="00A10240"/>
    <w:rsid w:val="00A10262"/>
    <w:rsid w:val="00A104CE"/>
    <w:rsid w:val="00A106CE"/>
    <w:rsid w:val="00A10903"/>
    <w:rsid w:val="00A10BD4"/>
    <w:rsid w:val="00A10BE8"/>
    <w:rsid w:val="00A10DDF"/>
    <w:rsid w:val="00A1125A"/>
    <w:rsid w:val="00A116E6"/>
    <w:rsid w:val="00A119C0"/>
    <w:rsid w:val="00A121EA"/>
    <w:rsid w:val="00A12929"/>
    <w:rsid w:val="00A133C4"/>
    <w:rsid w:val="00A13725"/>
    <w:rsid w:val="00A139ED"/>
    <w:rsid w:val="00A143CC"/>
    <w:rsid w:val="00A143F4"/>
    <w:rsid w:val="00A14F2A"/>
    <w:rsid w:val="00A154CD"/>
    <w:rsid w:val="00A15C89"/>
    <w:rsid w:val="00A15EE7"/>
    <w:rsid w:val="00A16036"/>
    <w:rsid w:val="00A16173"/>
    <w:rsid w:val="00A16330"/>
    <w:rsid w:val="00A16819"/>
    <w:rsid w:val="00A16C28"/>
    <w:rsid w:val="00A172D7"/>
    <w:rsid w:val="00A173FD"/>
    <w:rsid w:val="00A17AE4"/>
    <w:rsid w:val="00A17EC1"/>
    <w:rsid w:val="00A17F7D"/>
    <w:rsid w:val="00A20492"/>
    <w:rsid w:val="00A20C17"/>
    <w:rsid w:val="00A21400"/>
    <w:rsid w:val="00A2181F"/>
    <w:rsid w:val="00A21B61"/>
    <w:rsid w:val="00A22555"/>
    <w:rsid w:val="00A2288F"/>
    <w:rsid w:val="00A22976"/>
    <w:rsid w:val="00A22F92"/>
    <w:rsid w:val="00A24DAC"/>
    <w:rsid w:val="00A25092"/>
    <w:rsid w:val="00A253AE"/>
    <w:rsid w:val="00A25AF5"/>
    <w:rsid w:val="00A26512"/>
    <w:rsid w:val="00A26912"/>
    <w:rsid w:val="00A27C63"/>
    <w:rsid w:val="00A3012A"/>
    <w:rsid w:val="00A30622"/>
    <w:rsid w:val="00A30AA0"/>
    <w:rsid w:val="00A30AC4"/>
    <w:rsid w:val="00A30C3C"/>
    <w:rsid w:val="00A30C76"/>
    <w:rsid w:val="00A315D0"/>
    <w:rsid w:val="00A317B8"/>
    <w:rsid w:val="00A322CC"/>
    <w:rsid w:val="00A3245D"/>
    <w:rsid w:val="00A32CC9"/>
    <w:rsid w:val="00A32D13"/>
    <w:rsid w:val="00A33173"/>
    <w:rsid w:val="00A33181"/>
    <w:rsid w:val="00A35739"/>
    <w:rsid w:val="00A35CE3"/>
    <w:rsid w:val="00A36287"/>
    <w:rsid w:val="00A375C7"/>
    <w:rsid w:val="00A37777"/>
    <w:rsid w:val="00A37A6E"/>
    <w:rsid w:val="00A37D53"/>
    <w:rsid w:val="00A37F0E"/>
    <w:rsid w:val="00A4035C"/>
    <w:rsid w:val="00A40998"/>
    <w:rsid w:val="00A4252B"/>
    <w:rsid w:val="00A42D2F"/>
    <w:rsid w:val="00A4365F"/>
    <w:rsid w:val="00A43A4B"/>
    <w:rsid w:val="00A447CA"/>
    <w:rsid w:val="00A4507D"/>
    <w:rsid w:val="00A450A8"/>
    <w:rsid w:val="00A458DA"/>
    <w:rsid w:val="00A45B4C"/>
    <w:rsid w:val="00A46069"/>
    <w:rsid w:val="00A46D2B"/>
    <w:rsid w:val="00A47682"/>
    <w:rsid w:val="00A47A1E"/>
    <w:rsid w:val="00A47A66"/>
    <w:rsid w:val="00A50ABD"/>
    <w:rsid w:val="00A50D95"/>
    <w:rsid w:val="00A51288"/>
    <w:rsid w:val="00A5174F"/>
    <w:rsid w:val="00A51E18"/>
    <w:rsid w:val="00A51E66"/>
    <w:rsid w:val="00A52CAA"/>
    <w:rsid w:val="00A54210"/>
    <w:rsid w:val="00A542CD"/>
    <w:rsid w:val="00A54624"/>
    <w:rsid w:val="00A54AF6"/>
    <w:rsid w:val="00A54CEC"/>
    <w:rsid w:val="00A54E15"/>
    <w:rsid w:val="00A55503"/>
    <w:rsid w:val="00A55B09"/>
    <w:rsid w:val="00A55CD6"/>
    <w:rsid w:val="00A55FE0"/>
    <w:rsid w:val="00A5641F"/>
    <w:rsid w:val="00A565BC"/>
    <w:rsid w:val="00A56ADF"/>
    <w:rsid w:val="00A56E04"/>
    <w:rsid w:val="00A56FF0"/>
    <w:rsid w:val="00A5757D"/>
    <w:rsid w:val="00A57785"/>
    <w:rsid w:val="00A57C4E"/>
    <w:rsid w:val="00A57D01"/>
    <w:rsid w:val="00A60642"/>
    <w:rsid w:val="00A60FA1"/>
    <w:rsid w:val="00A6114C"/>
    <w:rsid w:val="00A61480"/>
    <w:rsid w:val="00A614CF"/>
    <w:rsid w:val="00A61C6E"/>
    <w:rsid w:val="00A61FEA"/>
    <w:rsid w:val="00A626D8"/>
    <w:rsid w:val="00A63241"/>
    <w:rsid w:val="00A641E7"/>
    <w:rsid w:val="00A642A2"/>
    <w:rsid w:val="00A64557"/>
    <w:rsid w:val="00A64CC1"/>
    <w:rsid w:val="00A65A86"/>
    <w:rsid w:val="00A66463"/>
    <w:rsid w:val="00A668F9"/>
    <w:rsid w:val="00A66A3E"/>
    <w:rsid w:val="00A66CB7"/>
    <w:rsid w:val="00A67BA1"/>
    <w:rsid w:val="00A70B5E"/>
    <w:rsid w:val="00A714CB"/>
    <w:rsid w:val="00A71A27"/>
    <w:rsid w:val="00A71C8A"/>
    <w:rsid w:val="00A71D89"/>
    <w:rsid w:val="00A71E4F"/>
    <w:rsid w:val="00A729DA"/>
    <w:rsid w:val="00A72F2F"/>
    <w:rsid w:val="00A730C0"/>
    <w:rsid w:val="00A73623"/>
    <w:rsid w:val="00A7377B"/>
    <w:rsid w:val="00A73A41"/>
    <w:rsid w:val="00A742CF"/>
    <w:rsid w:val="00A7532D"/>
    <w:rsid w:val="00A75AD5"/>
    <w:rsid w:val="00A7601C"/>
    <w:rsid w:val="00A765C5"/>
    <w:rsid w:val="00A76634"/>
    <w:rsid w:val="00A76F4E"/>
    <w:rsid w:val="00A779A7"/>
    <w:rsid w:val="00A804DE"/>
    <w:rsid w:val="00A805FD"/>
    <w:rsid w:val="00A81BB4"/>
    <w:rsid w:val="00A81E69"/>
    <w:rsid w:val="00A8237B"/>
    <w:rsid w:val="00A82CDF"/>
    <w:rsid w:val="00A83439"/>
    <w:rsid w:val="00A83D52"/>
    <w:rsid w:val="00A84213"/>
    <w:rsid w:val="00A84C49"/>
    <w:rsid w:val="00A8512F"/>
    <w:rsid w:val="00A870BC"/>
    <w:rsid w:val="00A87BB9"/>
    <w:rsid w:val="00A87EED"/>
    <w:rsid w:val="00A9092A"/>
    <w:rsid w:val="00A90C07"/>
    <w:rsid w:val="00A91371"/>
    <w:rsid w:val="00A9142B"/>
    <w:rsid w:val="00A91899"/>
    <w:rsid w:val="00A919A5"/>
    <w:rsid w:val="00A91D9C"/>
    <w:rsid w:val="00A92AD2"/>
    <w:rsid w:val="00A92FB1"/>
    <w:rsid w:val="00A936C2"/>
    <w:rsid w:val="00A940EA"/>
    <w:rsid w:val="00A946D6"/>
    <w:rsid w:val="00A94D9E"/>
    <w:rsid w:val="00A94E0E"/>
    <w:rsid w:val="00A9540C"/>
    <w:rsid w:val="00A96A74"/>
    <w:rsid w:val="00A96C10"/>
    <w:rsid w:val="00A96D37"/>
    <w:rsid w:val="00A972AB"/>
    <w:rsid w:val="00AA0224"/>
    <w:rsid w:val="00AA0494"/>
    <w:rsid w:val="00AA0722"/>
    <w:rsid w:val="00AA0B7D"/>
    <w:rsid w:val="00AA131C"/>
    <w:rsid w:val="00AA19D9"/>
    <w:rsid w:val="00AA2041"/>
    <w:rsid w:val="00AA2695"/>
    <w:rsid w:val="00AA277D"/>
    <w:rsid w:val="00AA2C57"/>
    <w:rsid w:val="00AA3439"/>
    <w:rsid w:val="00AA3490"/>
    <w:rsid w:val="00AA377A"/>
    <w:rsid w:val="00AA39B0"/>
    <w:rsid w:val="00AA3B63"/>
    <w:rsid w:val="00AA4C02"/>
    <w:rsid w:val="00AA51C7"/>
    <w:rsid w:val="00AA661F"/>
    <w:rsid w:val="00AA6CD0"/>
    <w:rsid w:val="00AA73BD"/>
    <w:rsid w:val="00AA742A"/>
    <w:rsid w:val="00AA7965"/>
    <w:rsid w:val="00AA7C8C"/>
    <w:rsid w:val="00AA7CCA"/>
    <w:rsid w:val="00AB03CD"/>
    <w:rsid w:val="00AB0966"/>
    <w:rsid w:val="00AB0D6C"/>
    <w:rsid w:val="00AB0D6F"/>
    <w:rsid w:val="00AB12CF"/>
    <w:rsid w:val="00AB142C"/>
    <w:rsid w:val="00AB176B"/>
    <w:rsid w:val="00AB1919"/>
    <w:rsid w:val="00AB1A77"/>
    <w:rsid w:val="00AB4343"/>
    <w:rsid w:val="00AB46F4"/>
    <w:rsid w:val="00AB4A23"/>
    <w:rsid w:val="00AB4D9A"/>
    <w:rsid w:val="00AB52F0"/>
    <w:rsid w:val="00AB57E8"/>
    <w:rsid w:val="00AB5A9E"/>
    <w:rsid w:val="00AB63D6"/>
    <w:rsid w:val="00AB6820"/>
    <w:rsid w:val="00AB6AA0"/>
    <w:rsid w:val="00AB7990"/>
    <w:rsid w:val="00AC0308"/>
    <w:rsid w:val="00AC0B21"/>
    <w:rsid w:val="00AC0C91"/>
    <w:rsid w:val="00AC1B77"/>
    <w:rsid w:val="00AC2DDC"/>
    <w:rsid w:val="00AC2F9A"/>
    <w:rsid w:val="00AC31BF"/>
    <w:rsid w:val="00AC32E4"/>
    <w:rsid w:val="00AC3AD4"/>
    <w:rsid w:val="00AC3E1D"/>
    <w:rsid w:val="00AC4326"/>
    <w:rsid w:val="00AC4969"/>
    <w:rsid w:val="00AC4B6A"/>
    <w:rsid w:val="00AC4F26"/>
    <w:rsid w:val="00AC5B0C"/>
    <w:rsid w:val="00AC60C4"/>
    <w:rsid w:val="00AD00A7"/>
    <w:rsid w:val="00AD0B7C"/>
    <w:rsid w:val="00AD1455"/>
    <w:rsid w:val="00AD265D"/>
    <w:rsid w:val="00AD2E90"/>
    <w:rsid w:val="00AD3107"/>
    <w:rsid w:val="00AD3F28"/>
    <w:rsid w:val="00AD482E"/>
    <w:rsid w:val="00AD5812"/>
    <w:rsid w:val="00AD5FAE"/>
    <w:rsid w:val="00AD6A83"/>
    <w:rsid w:val="00AD6CA1"/>
    <w:rsid w:val="00AD7DC6"/>
    <w:rsid w:val="00AE0282"/>
    <w:rsid w:val="00AE02A2"/>
    <w:rsid w:val="00AE06CC"/>
    <w:rsid w:val="00AE0B25"/>
    <w:rsid w:val="00AE14FC"/>
    <w:rsid w:val="00AE14FE"/>
    <w:rsid w:val="00AE1853"/>
    <w:rsid w:val="00AE1D9C"/>
    <w:rsid w:val="00AE1E8D"/>
    <w:rsid w:val="00AE1F1C"/>
    <w:rsid w:val="00AE2AE5"/>
    <w:rsid w:val="00AE315A"/>
    <w:rsid w:val="00AE35E4"/>
    <w:rsid w:val="00AE4C1A"/>
    <w:rsid w:val="00AE5EC5"/>
    <w:rsid w:val="00AE60AB"/>
    <w:rsid w:val="00AE6294"/>
    <w:rsid w:val="00AE668B"/>
    <w:rsid w:val="00AE6A00"/>
    <w:rsid w:val="00AE7673"/>
    <w:rsid w:val="00AF0A53"/>
    <w:rsid w:val="00AF0D86"/>
    <w:rsid w:val="00AF17EE"/>
    <w:rsid w:val="00AF2DA2"/>
    <w:rsid w:val="00AF326C"/>
    <w:rsid w:val="00AF3E70"/>
    <w:rsid w:val="00AF4E35"/>
    <w:rsid w:val="00AF5627"/>
    <w:rsid w:val="00AF5696"/>
    <w:rsid w:val="00AF5D99"/>
    <w:rsid w:val="00AF6F64"/>
    <w:rsid w:val="00AF7255"/>
    <w:rsid w:val="00AF7368"/>
    <w:rsid w:val="00B0073F"/>
    <w:rsid w:val="00B00BCA"/>
    <w:rsid w:val="00B00D2A"/>
    <w:rsid w:val="00B01A31"/>
    <w:rsid w:val="00B01AB3"/>
    <w:rsid w:val="00B01AFA"/>
    <w:rsid w:val="00B01F00"/>
    <w:rsid w:val="00B02069"/>
    <w:rsid w:val="00B02D57"/>
    <w:rsid w:val="00B02D6D"/>
    <w:rsid w:val="00B036AD"/>
    <w:rsid w:val="00B03BA3"/>
    <w:rsid w:val="00B03FCB"/>
    <w:rsid w:val="00B04DC4"/>
    <w:rsid w:val="00B04EBB"/>
    <w:rsid w:val="00B05E9E"/>
    <w:rsid w:val="00B06BE4"/>
    <w:rsid w:val="00B06C3C"/>
    <w:rsid w:val="00B06C79"/>
    <w:rsid w:val="00B079C4"/>
    <w:rsid w:val="00B07BA7"/>
    <w:rsid w:val="00B07F1F"/>
    <w:rsid w:val="00B10028"/>
    <w:rsid w:val="00B101FB"/>
    <w:rsid w:val="00B106EB"/>
    <w:rsid w:val="00B10B09"/>
    <w:rsid w:val="00B1117D"/>
    <w:rsid w:val="00B113BB"/>
    <w:rsid w:val="00B114A8"/>
    <w:rsid w:val="00B1176C"/>
    <w:rsid w:val="00B11CAD"/>
    <w:rsid w:val="00B12A93"/>
    <w:rsid w:val="00B12FC6"/>
    <w:rsid w:val="00B1324F"/>
    <w:rsid w:val="00B133E0"/>
    <w:rsid w:val="00B13B41"/>
    <w:rsid w:val="00B141D4"/>
    <w:rsid w:val="00B14471"/>
    <w:rsid w:val="00B144AB"/>
    <w:rsid w:val="00B1452C"/>
    <w:rsid w:val="00B14553"/>
    <w:rsid w:val="00B1459E"/>
    <w:rsid w:val="00B15645"/>
    <w:rsid w:val="00B1569A"/>
    <w:rsid w:val="00B1575C"/>
    <w:rsid w:val="00B15C53"/>
    <w:rsid w:val="00B16005"/>
    <w:rsid w:val="00B1633F"/>
    <w:rsid w:val="00B1651A"/>
    <w:rsid w:val="00B168FC"/>
    <w:rsid w:val="00B16F3E"/>
    <w:rsid w:val="00B16F74"/>
    <w:rsid w:val="00B1727E"/>
    <w:rsid w:val="00B178BB"/>
    <w:rsid w:val="00B17A57"/>
    <w:rsid w:val="00B20384"/>
    <w:rsid w:val="00B20EF5"/>
    <w:rsid w:val="00B210B7"/>
    <w:rsid w:val="00B212C1"/>
    <w:rsid w:val="00B212F8"/>
    <w:rsid w:val="00B214B3"/>
    <w:rsid w:val="00B21ADA"/>
    <w:rsid w:val="00B21EB8"/>
    <w:rsid w:val="00B223EC"/>
    <w:rsid w:val="00B23038"/>
    <w:rsid w:val="00B2355C"/>
    <w:rsid w:val="00B23D5D"/>
    <w:rsid w:val="00B23E1A"/>
    <w:rsid w:val="00B24DB1"/>
    <w:rsid w:val="00B24FA8"/>
    <w:rsid w:val="00B25270"/>
    <w:rsid w:val="00B25D48"/>
    <w:rsid w:val="00B25DD5"/>
    <w:rsid w:val="00B25FBC"/>
    <w:rsid w:val="00B26503"/>
    <w:rsid w:val="00B27227"/>
    <w:rsid w:val="00B2739F"/>
    <w:rsid w:val="00B27B37"/>
    <w:rsid w:val="00B27E09"/>
    <w:rsid w:val="00B3009B"/>
    <w:rsid w:val="00B30803"/>
    <w:rsid w:val="00B30C79"/>
    <w:rsid w:val="00B3206E"/>
    <w:rsid w:val="00B32124"/>
    <w:rsid w:val="00B324D5"/>
    <w:rsid w:val="00B3271E"/>
    <w:rsid w:val="00B32DC1"/>
    <w:rsid w:val="00B330C1"/>
    <w:rsid w:val="00B336F2"/>
    <w:rsid w:val="00B33F0A"/>
    <w:rsid w:val="00B3472F"/>
    <w:rsid w:val="00B34E99"/>
    <w:rsid w:val="00B358C8"/>
    <w:rsid w:val="00B36380"/>
    <w:rsid w:val="00B363FB"/>
    <w:rsid w:val="00B36E91"/>
    <w:rsid w:val="00B37358"/>
    <w:rsid w:val="00B37994"/>
    <w:rsid w:val="00B37EB4"/>
    <w:rsid w:val="00B4034F"/>
    <w:rsid w:val="00B40B12"/>
    <w:rsid w:val="00B415DD"/>
    <w:rsid w:val="00B4176E"/>
    <w:rsid w:val="00B42587"/>
    <w:rsid w:val="00B425AA"/>
    <w:rsid w:val="00B42825"/>
    <w:rsid w:val="00B42D3B"/>
    <w:rsid w:val="00B4348E"/>
    <w:rsid w:val="00B436DE"/>
    <w:rsid w:val="00B43C83"/>
    <w:rsid w:val="00B4427B"/>
    <w:rsid w:val="00B44A52"/>
    <w:rsid w:val="00B4535D"/>
    <w:rsid w:val="00B458AA"/>
    <w:rsid w:val="00B458BB"/>
    <w:rsid w:val="00B45A69"/>
    <w:rsid w:val="00B45B1B"/>
    <w:rsid w:val="00B45E57"/>
    <w:rsid w:val="00B46330"/>
    <w:rsid w:val="00B46F63"/>
    <w:rsid w:val="00B4787A"/>
    <w:rsid w:val="00B47FC8"/>
    <w:rsid w:val="00B50243"/>
    <w:rsid w:val="00B50370"/>
    <w:rsid w:val="00B50C2B"/>
    <w:rsid w:val="00B515EA"/>
    <w:rsid w:val="00B5175E"/>
    <w:rsid w:val="00B518D6"/>
    <w:rsid w:val="00B52246"/>
    <w:rsid w:val="00B523D9"/>
    <w:rsid w:val="00B52529"/>
    <w:rsid w:val="00B5268E"/>
    <w:rsid w:val="00B52F14"/>
    <w:rsid w:val="00B53349"/>
    <w:rsid w:val="00B53728"/>
    <w:rsid w:val="00B545D6"/>
    <w:rsid w:val="00B54662"/>
    <w:rsid w:val="00B548B0"/>
    <w:rsid w:val="00B54BB3"/>
    <w:rsid w:val="00B54EBE"/>
    <w:rsid w:val="00B55007"/>
    <w:rsid w:val="00B550FD"/>
    <w:rsid w:val="00B554C4"/>
    <w:rsid w:val="00B557CA"/>
    <w:rsid w:val="00B569A8"/>
    <w:rsid w:val="00B5738F"/>
    <w:rsid w:val="00B57C55"/>
    <w:rsid w:val="00B61694"/>
    <w:rsid w:val="00B62800"/>
    <w:rsid w:val="00B62B53"/>
    <w:rsid w:val="00B62E38"/>
    <w:rsid w:val="00B62EBF"/>
    <w:rsid w:val="00B635C1"/>
    <w:rsid w:val="00B640B2"/>
    <w:rsid w:val="00B64A7E"/>
    <w:rsid w:val="00B6513A"/>
    <w:rsid w:val="00B65169"/>
    <w:rsid w:val="00B6573F"/>
    <w:rsid w:val="00B65DB1"/>
    <w:rsid w:val="00B661AB"/>
    <w:rsid w:val="00B66A09"/>
    <w:rsid w:val="00B66C4F"/>
    <w:rsid w:val="00B67126"/>
    <w:rsid w:val="00B67328"/>
    <w:rsid w:val="00B6764E"/>
    <w:rsid w:val="00B67EEA"/>
    <w:rsid w:val="00B67F14"/>
    <w:rsid w:val="00B7032A"/>
    <w:rsid w:val="00B70F68"/>
    <w:rsid w:val="00B711AB"/>
    <w:rsid w:val="00B71365"/>
    <w:rsid w:val="00B714C2"/>
    <w:rsid w:val="00B72067"/>
    <w:rsid w:val="00B7258B"/>
    <w:rsid w:val="00B726BD"/>
    <w:rsid w:val="00B72F74"/>
    <w:rsid w:val="00B731C4"/>
    <w:rsid w:val="00B732BE"/>
    <w:rsid w:val="00B7405F"/>
    <w:rsid w:val="00B74796"/>
    <w:rsid w:val="00B74BB0"/>
    <w:rsid w:val="00B751B5"/>
    <w:rsid w:val="00B75C4B"/>
    <w:rsid w:val="00B75D69"/>
    <w:rsid w:val="00B7612E"/>
    <w:rsid w:val="00B77448"/>
    <w:rsid w:val="00B77BF6"/>
    <w:rsid w:val="00B77C9C"/>
    <w:rsid w:val="00B806CF"/>
    <w:rsid w:val="00B8105B"/>
    <w:rsid w:val="00B81701"/>
    <w:rsid w:val="00B8208D"/>
    <w:rsid w:val="00B82BEE"/>
    <w:rsid w:val="00B83427"/>
    <w:rsid w:val="00B83CDD"/>
    <w:rsid w:val="00B84205"/>
    <w:rsid w:val="00B844F5"/>
    <w:rsid w:val="00B84628"/>
    <w:rsid w:val="00B84ADF"/>
    <w:rsid w:val="00B84DDC"/>
    <w:rsid w:val="00B85CDB"/>
    <w:rsid w:val="00B85DE8"/>
    <w:rsid w:val="00B869BB"/>
    <w:rsid w:val="00B86B84"/>
    <w:rsid w:val="00B86F1E"/>
    <w:rsid w:val="00B8756F"/>
    <w:rsid w:val="00B875DC"/>
    <w:rsid w:val="00B8778A"/>
    <w:rsid w:val="00B87AA2"/>
    <w:rsid w:val="00B901EE"/>
    <w:rsid w:val="00B90242"/>
    <w:rsid w:val="00B90533"/>
    <w:rsid w:val="00B913E7"/>
    <w:rsid w:val="00B91528"/>
    <w:rsid w:val="00B9186A"/>
    <w:rsid w:val="00B91DE4"/>
    <w:rsid w:val="00B927F8"/>
    <w:rsid w:val="00B92E16"/>
    <w:rsid w:val="00B931EA"/>
    <w:rsid w:val="00B93A8D"/>
    <w:rsid w:val="00B94309"/>
    <w:rsid w:val="00B96235"/>
    <w:rsid w:val="00B965D5"/>
    <w:rsid w:val="00B9660F"/>
    <w:rsid w:val="00B9671D"/>
    <w:rsid w:val="00B96F8B"/>
    <w:rsid w:val="00B97082"/>
    <w:rsid w:val="00B9717D"/>
    <w:rsid w:val="00B975D7"/>
    <w:rsid w:val="00B97608"/>
    <w:rsid w:val="00BA1467"/>
    <w:rsid w:val="00BA15A5"/>
    <w:rsid w:val="00BA1CA0"/>
    <w:rsid w:val="00BA258F"/>
    <w:rsid w:val="00BA3137"/>
    <w:rsid w:val="00BA34DB"/>
    <w:rsid w:val="00BA3977"/>
    <w:rsid w:val="00BA3A63"/>
    <w:rsid w:val="00BA3D79"/>
    <w:rsid w:val="00BA46F3"/>
    <w:rsid w:val="00BA4F8A"/>
    <w:rsid w:val="00BA55CD"/>
    <w:rsid w:val="00BA5AFF"/>
    <w:rsid w:val="00BA5F77"/>
    <w:rsid w:val="00BA63E6"/>
    <w:rsid w:val="00BA64FF"/>
    <w:rsid w:val="00BA6707"/>
    <w:rsid w:val="00BA6D5B"/>
    <w:rsid w:val="00BA7048"/>
    <w:rsid w:val="00BA7241"/>
    <w:rsid w:val="00BA7B29"/>
    <w:rsid w:val="00BB09D1"/>
    <w:rsid w:val="00BB0B03"/>
    <w:rsid w:val="00BB0EA0"/>
    <w:rsid w:val="00BB11AB"/>
    <w:rsid w:val="00BB143F"/>
    <w:rsid w:val="00BB1730"/>
    <w:rsid w:val="00BB27A2"/>
    <w:rsid w:val="00BB2BB5"/>
    <w:rsid w:val="00BB2D35"/>
    <w:rsid w:val="00BB2F3C"/>
    <w:rsid w:val="00BB319E"/>
    <w:rsid w:val="00BB340B"/>
    <w:rsid w:val="00BB3804"/>
    <w:rsid w:val="00BB3D78"/>
    <w:rsid w:val="00BB469D"/>
    <w:rsid w:val="00BB4AD7"/>
    <w:rsid w:val="00BB4B77"/>
    <w:rsid w:val="00BB4D83"/>
    <w:rsid w:val="00BB545D"/>
    <w:rsid w:val="00BB5609"/>
    <w:rsid w:val="00BB580C"/>
    <w:rsid w:val="00BB60AF"/>
    <w:rsid w:val="00BB6729"/>
    <w:rsid w:val="00BB6870"/>
    <w:rsid w:val="00BB7024"/>
    <w:rsid w:val="00BB70C4"/>
    <w:rsid w:val="00BB75E5"/>
    <w:rsid w:val="00BB7860"/>
    <w:rsid w:val="00BB7B75"/>
    <w:rsid w:val="00BB7BC7"/>
    <w:rsid w:val="00BC087B"/>
    <w:rsid w:val="00BC1E14"/>
    <w:rsid w:val="00BC2414"/>
    <w:rsid w:val="00BC2A9B"/>
    <w:rsid w:val="00BC2E9D"/>
    <w:rsid w:val="00BC3128"/>
    <w:rsid w:val="00BC31D5"/>
    <w:rsid w:val="00BC36F0"/>
    <w:rsid w:val="00BC3716"/>
    <w:rsid w:val="00BC398F"/>
    <w:rsid w:val="00BC3F96"/>
    <w:rsid w:val="00BC5BB2"/>
    <w:rsid w:val="00BC5EE3"/>
    <w:rsid w:val="00BC6125"/>
    <w:rsid w:val="00BC6561"/>
    <w:rsid w:val="00BD0B2E"/>
    <w:rsid w:val="00BD15B0"/>
    <w:rsid w:val="00BD171B"/>
    <w:rsid w:val="00BD18CD"/>
    <w:rsid w:val="00BD1CFF"/>
    <w:rsid w:val="00BD2BBE"/>
    <w:rsid w:val="00BD36C7"/>
    <w:rsid w:val="00BD387B"/>
    <w:rsid w:val="00BD4B5B"/>
    <w:rsid w:val="00BD52DF"/>
    <w:rsid w:val="00BD54A1"/>
    <w:rsid w:val="00BD607F"/>
    <w:rsid w:val="00BD61AB"/>
    <w:rsid w:val="00BD6498"/>
    <w:rsid w:val="00BD6B14"/>
    <w:rsid w:val="00BD6E9B"/>
    <w:rsid w:val="00BE11FC"/>
    <w:rsid w:val="00BE14A2"/>
    <w:rsid w:val="00BE1D4E"/>
    <w:rsid w:val="00BE1DE8"/>
    <w:rsid w:val="00BE2374"/>
    <w:rsid w:val="00BE2488"/>
    <w:rsid w:val="00BE259C"/>
    <w:rsid w:val="00BE2A0F"/>
    <w:rsid w:val="00BE2E39"/>
    <w:rsid w:val="00BE3162"/>
    <w:rsid w:val="00BE379F"/>
    <w:rsid w:val="00BE48F3"/>
    <w:rsid w:val="00BE5407"/>
    <w:rsid w:val="00BE54C7"/>
    <w:rsid w:val="00BE57B9"/>
    <w:rsid w:val="00BE6418"/>
    <w:rsid w:val="00BE6B39"/>
    <w:rsid w:val="00BE78AF"/>
    <w:rsid w:val="00BE7ABD"/>
    <w:rsid w:val="00BEB1B4"/>
    <w:rsid w:val="00BF00F7"/>
    <w:rsid w:val="00BF0327"/>
    <w:rsid w:val="00BF03B5"/>
    <w:rsid w:val="00BF05CD"/>
    <w:rsid w:val="00BF07B0"/>
    <w:rsid w:val="00BF1224"/>
    <w:rsid w:val="00BF1A8A"/>
    <w:rsid w:val="00BF1AE5"/>
    <w:rsid w:val="00BF2945"/>
    <w:rsid w:val="00BF3473"/>
    <w:rsid w:val="00BF3E7A"/>
    <w:rsid w:val="00BF4688"/>
    <w:rsid w:val="00BF4AE9"/>
    <w:rsid w:val="00BF4B50"/>
    <w:rsid w:val="00BF4C11"/>
    <w:rsid w:val="00BF4C42"/>
    <w:rsid w:val="00BF5469"/>
    <w:rsid w:val="00BF61ED"/>
    <w:rsid w:val="00BF656A"/>
    <w:rsid w:val="00BF675B"/>
    <w:rsid w:val="00BF6B62"/>
    <w:rsid w:val="00BF6E9D"/>
    <w:rsid w:val="00BF7013"/>
    <w:rsid w:val="00BF704F"/>
    <w:rsid w:val="00BF77D2"/>
    <w:rsid w:val="00BF7D11"/>
    <w:rsid w:val="00C002D5"/>
    <w:rsid w:val="00C00848"/>
    <w:rsid w:val="00C01943"/>
    <w:rsid w:val="00C01ED6"/>
    <w:rsid w:val="00C026B3"/>
    <w:rsid w:val="00C02902"/>
    <w:rsid w:val="00C02951"/>
    <w:rsid w:val="00C02DFF"/>
    <w:rsid w:val="00C02EAB"/>
    <w:rsid w:val="00C031FB"/>
    <w:rsid w:val="00C038E4"/>
    <w:rsid w:val="00C03BE5"/>
    <w:rsid w:val="00C04763"/>
    <w:rsid w:val="00C04A6C"/>
    <w:rsid w:val="00C04C04"/>
    <w:rsid w:val="00C04DB6"/>
    <w:rsid w:val="00C05968"/>
    <w:rsid w:val="00C05E7C"/>
    <w:rsid w:val="00C05F47"/>
    <w:rsid w:val="00C06279"/>
    <w:rsid w:val="00C0668A"/>
    <w:rsid w:val="00C073D9"/>
    <w:rsid w:val="00C075C8"/>
    <w:rsid w:val="00C07D1A"/>
    <w:rsid w:val="00C10061"/>
    <w:rsid w:val="00C10D3E"/>
    <w:rsid w:val="00C1100D"/>
    <w:rsid w:val="00C11095"/>
    <w:rsid w:val="00C1163C"/>
    <w:rsid w:val="00C11C62"/>
    <w:rsid w:val="00C12837"/>
    <w:rsid w:val="00C12865"/>
    <w:rsid w:val="00C13432"/>
    <w:rsid w:val="00C13450"/>
    <w:rsid w:val="00C14245"/>
    <w:rsid w:val="00C142D5"/>
    <w:rsid w:val="00C15163"/>
    <w:rsid w:val="00C15390"/>
    <w:rsid w:val="00C155C8"/>
    <w:rsid w:val="00C163AC"/>
    <w:rsid w:val="00C17391"/>
    <w:rsid w:val="00C17443"/>
    <w:rsid w:val="00C17842"/>
    <w:rsid w:val="00C17882"/>
    <w:rsid w:val="00C2073B"/>
    <w:rsid w:val="00C20A8A"/>
    <w:rsid w:val="00C217ED"/>
    <w:rsid w:val="00C21833"/>
    <w:rsid w:val="00C22890"/>
    <w:rsid w:val="00C23F93"/>
    <w:rsid w:val="00C24549"/>
    <w:rsid w:val="00C25192"/>
    <w:rsid w:val="00C252BA"/>
    <w:rsid w:val="00C25D17"/>
    <w:rsid w:val="00C27311"/>
    <w:rsid w:val="00C27AE2"/>
    <w:rsid w:val="00C27B5B"/>
    <w:rsid w:val="00C27C97"/>
    <w:rsid w:val="00C27D25"/>
    <w:rsid w:val="00C3004E"/>
    <w:rsid w:val="00C30B00"/>
    <w:rsid w:val="00C30E9A"/>
    <w:rsid w:val="00C31790"/>
    <w:rsid w:val="00C31936"/>
    <w:rsid w:val="00C31B88"/>
    <w:rsid w:val="00C31ED8"/>
    <w:rsid w:val="00C320B6"/>
    <w:rsid w:val="00C321A4"/>
    <w:rsid w:val="00C32540"/>
    <w:rsid w:val="00C32C3E"/>
    <w:rsid w:val="00C32DF0"/>
    <w:rsid w:val="00C3320B"/>
    <w:rsid w:val="00C336A1"/>
    <w:rsid w:val="00C3386A"/>
    <w:rsid w:val="00C356B8"/>
    <w:rsid w:val="00C35E9F"/>
    <w:rsid w:val="00C35EB4"/>
    <w:rsid w:val="00C3649B"/>
    <w:rsid w:val="00C36887"/>
    <w:rsid w:val="00C372B0"/>
    <w:rsid w:val="00C372D4"/>
    <w:rsid w:val="00C406AF"/>
    <w:rsid w:val="00C40AA5"/>
    <w:rsid w:val="00C40F7A"/>
    <w:rsid w:val="00C41C12"/>
    <w:rsid w:val="00C41D4A"/>
    <w:rsid w:val="00C422B3"/>
    <w:rsid w:val="00C4242F"/>
    <w:rsid w:val="00C42495"/>
    <w:rsid w:val="00C429C8"/>
    <w:rsid w:val="00C437AD"/>
    <w:rsid w:val="00C4382D"/>
    <w:rsid w:val="00C4424F"/>
    <w:rsid w:val="00C446D6"/>
    <w:rsid w:val="00C45609"/>
    <w:rsid w:val="00C45793"/>
    <w:rsid w:val="00C45830"/>
    <w:rsid w:val="00C45D65"/>
    <w:rsid w:val="00C46315"/>
    <w:rsid w:val="00C471AB"/>
    <w:rsid w:val="00C475B4"/>
    <w:rsid w:val="00C477CE"/>
    <w:rsid w:val="00C47E0B"/>
    <w:rsid w:val="00C503D9"/>
    <w:rsid w:val="00C504C9"/>
    <w:rsid w:val="00C50CC6"/>
    <w:rsid w:val="00C50E17"/>
    <w:rsid w:val="00C50FFB"/>
    <w:rsid w:val="00C51B23"/>
    <w:rsid w:val="00C51C48"/>
    <w:rsid w:val="00C51FB4"/>
    <w:rsid w:val="00C52776"/>
    <w:rsid w:val="00C5283C"/>
    <w:rsid w:val="00C53619"/>
    <w:rsid w:val="00C53B1C"/>
    <w:rsid w:val="00C542B1"/>
    <w:rsid w:val="00C54AE5"/>
    <w:rsid w:val="00C55333"/>
    <w:rsid w:val="00C555A5"/>
    <w:rsid w:val="00C55C3A"/>
    <w:rsid w:val="00C55F66"/>
    <w:rsid w:val="00C5650C"/>
    <w:rsid w:val="00C569F5"/>
    <w:rsid w:val="00C572FE"/>
    <w:rsid w:val="00C57326"/>
    <w:rsid w:val="00C57591"/>
    <w:rsid w:val="00C57922"/>
    <w:rsid w:val="00C57B28"/>
    <w:rsid w:val="00C60356"/>
    <w:rsid w:val="00C605AD"/>
    <w:rsid w:val="00C605C8"/>
    <w:rsid w:val="00C60823"/>
    <w:rsid w:val="00C60BDA"/>
    <w:rsid w:val="00C61AD4"/>
    <w:rsid w:val="00C627F6"/>
    <w:rsid w:val="00C6349B"/>
    <w:rsid w:val="00C63A88"/>
    <w:rsid w:val="00C64671"/>
    <w:rsid w:val="00C64AEB"/>
    <w:rsid w:val="00C64BF8"/>
    <w:rsid w:val="00C65445"/>
    <w:rsid w:val="00C65670"/>
    <w:rsid w:val="00C65674"/>
    <w:rsid w:val="00C656D4"/>
    <w:rsid w:val="00C65A9B"/>
    <w:rsid w:val="00C65E64"/>
    <w:rsid w:val="00C66C0A"/>
    <w:rsid w:val="00C66FCB"/>
    <w:rsid w:val="00C672C4"/>
    <w:rsid w:val="00C676A4"/>
    <w:rsid w:val="00C67A6A"/>
    <w:rsid w:val="00C70BF4"/>
    <w:rsid w:val="00C710DE"/>
    <w:rsid w:val="00C71719"/>
    <w:rsid w:val="00C71B6D"/>
    <w:rsid w:val="00C720F7"/>
    <w:rsid w:val="00C7223D"/>
    <w:rsid w:val="00C727BE"/>
    <w:rsid w:val="00C72851"/>
    <w:rsid w:val="00C7315E"/>
    <w:rsid w:val="00C7415E"/>
    <w:rsid w:val="00C7428D"/>
    <w:rsid w:val="00C74BB5"/>
    <w:rsid w:val="00C74E7F"/>
    <w:rsid w:val="00C74EFA"/>
    <w:rsid w:val="00C75759"/>
    <w:rsid w:val="00C76648"/>
    <w:rsid w:val="00C768CA"/>
    <w:rsid w:val="00C768E9"/>
    <w:rsid w:val="00C76AD1"/>
    <w:rsid w:val="00C76D0B"/>
    <w:rsid w:val="00C76F4E"/>
    <w:rsid w:val="00C770CC"/>
    <w:rsid w:val="00C77337"/>
    <w:rsid w:val="00C773FB"/>
    <w:rsid w:val="00C77467"/>
    <w:rsid w:val="00C77A53"/>
    <w:rsid w:val="00C8005E"/>
    <w:rsid w:val="00C8007F"/>
    <w:rsid w:val="00C803B8"/>
    <w:rsid w:val="00C80B0A"/>
    <w:rsid w:val="00C81188"/>
    <w:rsid w:val="00C81DD9"/>
    <w:rsid w:val="00C82231"/>
    <w:rsid w:val="00C8251B"/>
    <w:rsid w:val="00C82E1E"/>
    <w:rsid w:val="00C82FEA"/>
    <w:rsid w:val="00C83679"/>
    <w:rsid w:val="00C839A2"/>
    <w:rsid w:val="00C84596"/>
    <w:rsid w:val="00C84AAD"/>
    <w:rsid w:val="00C84C2A"/>
    <w:rsid w:val="00C85BAF"/>
    <w:rsid w:val="00C86457"/>
    <w:rsid w:val="00C864AE"/>
    <w:rsid w:val="00C867C2"/>
    <w:rsid w:val="00C87A7B"/>
    <w:rsid w:val="00C87AAE"/>
    <w:rsid w:val="00C87AD3"/>
    <w:rsid w:val="00C90CB3"/>
    <w:rsid w:val="00C90E1C"/>
    <w:rsid w:val="00C91161"/>
    <w:rsid w:val="00C91432"/>
    <w:rsid w:val="00C91815"/>
    <w:rsid w:val="00C92C7D"/>
    <w:rsid w:val="00C932A9"/>
    <w:rsid w:val="00C937B1"/>
    <w:rsid w:val="00C93F56"/>
    <w:rsid w:val="00C94B85"/>
    <w:rsid w:val="00C94C40"/>
    <w:rsid w:val="00C95496"/>
    <w:rsid w:val="00C9556D"/>
    <w:rsid w:val="00C95EB1"/>
    <w:rsid w:val="00C960A8"/>
    <w:rsid w:val="00C96567"/>
    <w:rsid w:val="00C972C1"/>
    <w:rsid w:val="00C9744B"/>
    <w:rsid w:val="00C97ABF"/>
    <w:rsid w:val="00CA079C"/>
    <w:rsid w:val="00CA09C6"/>
    <w:rsid w:val="00CA09CD"/>
    <w:rsid w:val="00CA0C18"/>
    <w:rsid w:val="00CA1477"/>
    <w:rsid w:val="00CA1F9F"/>
    <w:rsid w:val="00CA203F"/>
    <w:rsid w:val="00CA232E"/>
    <w:rsid w:val="00CA2AF1"/>
    <w:rsid w:val="00CA2C2B"/>
    <w:rsid w:val="00CA3A4E"/>
    <w:rsid w:val="00CA44D8"/>
    <w:rsid w:val="00CA4760"/>
    <w:rsid w:val="00CA4860"/>
    <w:rsid w:val="00CA4D88"/>
    <w:rsid w:val="00CA4F54"/>
    <w:rsid w:val="00CA5735"/>
    <w:rsid w:val="00CA5AD9"/>
    <w:rsid w:val="00CA6072"/>
    <w:rsid w:val="00CA61B8"/>
    <w:rsid w:val="00CA627A"/>
    <w:rsid w:val="00CA632E"/>
    <w:rsid w:val="00CA6CF6"/>
    <w:rsid w:val="00CA73F9"/>
    <w:rsid w:val="00CA74EC"/>
    <w:rsid w:val="00CA77B8"/>
    <w:rsid w:val="00CB0415"/>
    <w:rsid w:val="00CB1037"/>
    <w:rsid w:val="00CB16A9"/>
    <w:rsid w:val="00CB1C05"/>
    <w:rsid w:val="00CB1D0E"/>
    <w:rsid w:val="00CB1D17"/>
    <w:rsid w:val="00CB353C"/>
    <w:rsid w:val="00CB3639"/>
    <w:rsid w:val="00CB36BE"/>
    <w:rsid w:val="00CB3D8F"/>
    <w:rsid w:val="00CB412C"/>
    <w:rsid w:val="00CB48ED"/>
    <w:rsid w:val="00CB5803"/>
    <w:rsid w:val="00CB5B0B"/>
    <w:rsid w:val="00CB63EA"/>
    <w:rsid w:val="00CB6447"/>
    <w:rsid w:val="00CB7690"/>
    <w:rsid w:val="00CB78DE"/>
    <w:rsid w:val="00CC1076"/>
    <w:rsid w:val="00CC108E"/>
    <w:rsid w:val="00CC10F1"/>
    <w:rsid w:val="00CC2889"/>
    <w:rsid w:val="00CC2CA0"/>
    <w:rsid w:val="00CC2F1F"/>
    <w:rsid w:val="00CC36C3"/>
    <w:rsid w:val="00CC399B"/>
    <w:rsid w:val="00CC3B47"/>
    <w:rsid w:val="00CC4293"/>
    <w:rsid w:val="00CC44FD"/>
    <w:rsid w:val="00CC4896"/>
    <w:rsid w:val="00CC48C6"/>
    <w:rsid w:val="00CC4AFD"/>
    <w:rsid w:val="00CC539D"/>
    <w:rsid w:val="00CC53BC"/>
    <w:rsid w:val="00CC55AB"/>
    <w:rsid w:val="00CC567B"/>
    <w:rsid w:val="00CC5C83"/>
    <w:rsid w:val="00CC5CEE"/>
    <w:rsid w:val="00CC6AA7"/>
    <w:rsid w:val="00CD037A"/>
    <w:rsid w:val="00CD0659"/>
    <w:rsid w:val="00CD0730"/>
    <w:rsid w:val="00CD0886"/>
    <w:rsid w:val="00CD0A3E"/>
    <w:rsid w:val="00CD0CD1"/>
    <w:rsid w:val="00CD0FB0"/>
    <w:rsid w:val="00CD105E"/>
    <w:rsid w:val="00CD110D"/>
    <w:rsid w:val="00CD1905"/>
    <w:rsid w:val="00CD1C8C"/>
    <w:rsid w:val="00CD2098"/>
    <w:rsid w:val="00CD3ADB"/>
    <w:rsid w:val="00CD3C89"/>
    <w:rsid w:val="00CD3DE8"/>
    <w:rsid w:val="00CD492C"/>
    <w:rsid w:val="00CD56CE"/>
    <w:rsid w:val="00CD6D7F"/>
    <w:rsid w:val="00CD6DC5"/>
    <w:rsid w:val="00CD7963"/>
    <w:rsid w:val="00CD7ACA"/>
    <w:rsid w:val="00CD7C86"/>
    <w:rsid w:val="00CD7CDA"/>
    <w:rsid w:val="00CD7E87"/>
    <w:rsid w:val="00CD7F24"/>
    <w:rsid w:val="00CE002C"/>
    <w:rsid w:val="00CE0E53"/>
    <w:rsid w:val="00CE0FA3"/>
    <w:rsid w:val="00CE1B1F"/>
    <w:rsid w:val="00CE1F3F"/>
    <w:rsid w:val="00CE22DC"/>
    <w:rsid w:val="00CE27F3"/>
    <w:rsid w:val="00CE3D4E"/>
    <w:rsid w:val="00CE427F"/>
    <w:rsid w:val="00CE45D4"/>
    <w:rsid w:val="00CE541B"/>
    <w:rsid w:val="00CE56D9"/>
    <w:rsid w:val="00CE5B60"/>
    <w:rsid w:val="00CE654B"/>
    <w:rsid w:val="00CE6FFA"/>
    <w:rsid w:val="00CE71E4"/>
    <w:rsid w:val="00CE73BC"/>
    <w:rsid w:val="00CE7F44"/>
    <w:rsid w:val="00CF03FA"/>
    <w:rsid w:val="00CF0AC7"/>
    <w:rsid w:val="00CF0B7F"/>
    <w:rsid w:val="00CF1113"/>
    <w:rsid w:val="00CF13F8"/>
    <w:rsid w:val="00CF13FE"/>
    <w:rsid w:val="00CF162E"/>
    <w:rsid w:val="00CF1667"/>
    <w:rsid w:val="00CF1DE6"/>
    <w:rsid w:val="00CF2B1F"/>
    <w:rsid w:val="00CF31FC"/>
    <w:rsid w:val="00CF33BA"/>
    <w:rsid w:val="00CF39E4"/>
    <w:rsid w:val="00CF44AF"/>
    <w:rsid w:val="00CF4C68"/>
    <w:rsid w:val="00CF4D2E"/>
    <w:rsid w:val="00CF4EBC"/>
    <w:rsid w:val="00CF58E8"/>
    <w:rsid w:val="00CF5BD8"/>
    <w:rsid w:val="00CF7B4A"/>
    <w:rsid w:val="00CFF69D"/>
    <w:rsid w:val="00D0059D"/>
    <w:rsid w:val="00D007AC"/>
    <w:rsid w:val="00D01653"/>
    <w:rsid w:val="00D020D2"/>
    <w:rsid w:val="00D02E48"/>
    <w:rsid w:val="00D031B2"/>
    <w:rsid w:val="00D03E6B"/>
    <w:rsid w:val="00D04397"/>
    <w:rsid w:val="00D043D5"/>
    <w:rsid w:val="00D04873"/>
    <w:rsid w:val="00D04ED5"/>
    <w:rsid w:val="00D0560F"/>
    <w:rsid w:val="00D0583B"/>
    <w:rsid w:val="00D05DBF"/>
    <w:rsid w:val="00D07145"/>
    <w:rsid w:val="00D07F3D"/>
    <w:rsid w:val="00D1098D"/>
    <w:rsid w:val="00D10C67"/>
    <w:rsid w:val="00D11025"/>
    <w:rsid w:val="00D1161B"/>
    <w:rsid w:val="00D1168D"/>
    <w:rsid w:val="00D12FD5"/>
    <w:rsid w:val="00D13274"/>
    <w:rsid w:val="00D13FB9"/>
    <w:rsid w:val="00D1403F"/>
    <w:rsid w:val="00D1457B"/>
    <w:rsid w:val="00D14F5E"/>
    <w:rsid w:val="00D15A2B"/>
    <w:rsid w:val="00D15EEB"/>
    <w:rsid w:val="00D169E8"/>
    <w:rsid w:val="00D16B48"/>
    <w:rsid w:val="00D1732E"/>
    <w:rsid w:val="00D179B5"/>
    <w:rsid w:val="00D17A5F"/>
    <w:rsid w:val="00D17E62"/>
    <w:rsid w:val="00D17ECE"/>
    <w:rsid w:val="00D17F2F"/>
    <w:rsid w:val="00D20074"/>
    <w:rsid w:val="00D20376"/>
    <w:rsid w:val="00D205FB"/>
    <w:rsid w:val="00D212C5"/>
    <w:rsid w:val="00D212E5"/>
    <w:rsid w:val="00D2146B"/>
    <w:rsid w:val="00D218C8"/>
    <w:rsid w:val="00D21BEB"/>
    <w:rsid w:val="00D22713"/>
    <w:rsid w:val="00D22715"/>
    <w:rsid w:val="00D2314C"/>
    <w:rsid w:val="00D2388E"/>
    <w:rsid w:val="00D23BE4"/>
    <w:rsid w:val="00D23C84"/>
    <w:rsid w:val="00D241E3"/>
    <w:rsid w:val="00D25316"/>
    <w:rsid w:val="00D26051"/>
    <w:rsid w:val="00D26656"/>
    <w:rsid w:val="00D2671E"/>
    <w:rsid w:val="00D26737"/>
    <w:rsid w:val="00D273CE"/>
    <w:rsid w:val="00D2765C"/>
    <w:rsid w:val="00D30253"/>
    <w:rsid w:val="00D30409"/>
    <w:rsid w:val="00D30D7D"/>
    <w:rsid w:val="00D30E1A"/>
    <w:rsid w:val="00D30FA0"/>
    <w:rsid w:val="00D313CD"/>
    <w:rsid w:val="00D31591"/>
    <w:rsid w:val="00D321CE"/>
    <w:rsid w:val="00D32C3D"/>
    <w:rsid w:val="00D32E1E"/>
    <w:rsid w:val="00D333F3"/>
    <w:rsid w:val="00D33E0B"/>
    <w:rsid w:val="00D344A8"/>
    <w:rsid w:val="00D34F19"/>
    <w:rsid w:val="00D35372"/>
    <w:rsid w:val="00D3561E"/>
    <w:rsid w:val="00D3574F"/>
    <w:rsid w:val="00D375A9"/>
    <w:rsid w:val="00D376A1"/>
    <w:rsid w:val="00D37CB6"/>
    <w:rsid w:val="00D402B5"/>
    <w:rsid w:val="00D406ED"/>
    <w:rsid w:val="00D40C1A"/>
    <w:rsid w:val="00D40F86"/>
    <w:rsid w:val="00D40F99"/>
    <w:rsid w:val="00D42088"/>
    <w:rsid w:val="00D4276C"/>
    <w:rsid w:val="00D430C6"/>
    <w:rsid w:val="00D43326"/>
    <w:rsid w:val="00D43D70"/>
    <w:rsid w:val="00D456DA"/>
    <w:rsid w:val="00D459E5"/>
    <w:rsid w:val="00D460D8"/>
    <w:rsid w:val="00D462A1"/>
    <w:rsid w:val="00D46544"/>
    <w:rsid w:val="00D472BC"/>
    <w:rsid w:val="00D4753C"/>
    <w:rsid w:val="00D508B8"/>
    <w:rsid w:val="00D50B73"/>
    <w:rsid w:val="00D50CE4"/>
    <w:rsid w:val="00D516F3"/>
    <w:rsid w:val="00D518F2"/>
    <w:rsid w:val="00D51B0D"/>
    <w:rsid w:val="00D52B0F"/>
    <w:rsid w:val="00D53325"/>
    <w:rsid w:val="00D53611"/>
    <w:rsid w:val="00D547C2"/>
    <w:rsid w:val="00D54B3E"/>
    <w:rsid w:val="00D550DF"/>
    <w:rsid w:val="00D550FE"/>
    <w:rsid w:val="00D567BA"/>
    <w:rsid w:val="00D56EFF"/>
    <w:rsid w:val="00D57367"/>
    <w:rsid w:val="00D575CA"/>
    <w:rsid w:val="00D57A28"/>
    <w:rsid w:val="00D57C5C"/>
    <w:rsid w:val="00D57D17"/>
    <w:rsid w:val="00D6051C"/>
    <w:rsid w:val="00D61545"/>
    <w:rsid w:val="00D6189A"/>
    <w:rsid w:val="00D61F04"/>
    <w:rsid w:val="00D61F27"/>
    <w:rsid w:val="00D63075"/>
    <w:rsid w:val="00D63183"/>
    <w:rsid w:val="00D6351C"/>
    <w:rsid w:val="00D63793"/>
    <w:rsid w:val="00D63C64"/>
    <w:rsid w:val="00D64659"/>
    <w:rsid w:val="00D65F66"/>
    <w:rsid w:val="00D700E5"/>
    <w:rsid w:val="00D70393"/>
    <w:rsid w:val="00D70604"/>
    <w:rsid w:val="00D70661"/>
    <w:rsid w:val="00D71632"/>
    <w:rsid w:val="00D71DC0"/>
    <w:rsid w:val="00D720E6"/>
    <w:rsid w:val="00D72443"/>
    <w:rsid w:val="00D727B1"/>
    <w:rsid w:val="00D7281F"/>
    <w:rsid w:val="00D72ED5"/>
    <w:rsid w:val="00D74065"/>
    <w:rsid w:val="00D7492D"/>
    <w:rsid w:val="00D74A6C"/>
    <w:rsid w:val="00D74B81"/>
    <w:rsid w:val="00D753FC"/>
    <w:rsid w:val="00D75506"/>
    <w:rsid w:val="00D76457"/>
    <w:rsid w:val="00D76627"/>
    <w:rsid w:val="00D768B2"/>
    <w:rsid w:val="00D76C49"/>
    <w:rsid w:val="00D77396"/>
    <w:rsid w:val="00D77D15"/>
    <w:rsid w:val="00D77E69"/>
    <w:rsid w:val="00D77F3F"/>
    <w:rsid w:val="00D801CD"/>
    <w:rsid w:val="00D809A0"/>
    <w:rsid w:val="00D80B34"/>
    <w:rsid w:val="00D80EDB"/>
    <w:rsid w:val="00D813BA"/>
    <w:rsid w:val="00D82289"/>
    <w:rsid w:val="00D82A03"/>
    <w:rsid w:val="00D82BBE"/>
    <w:rsid w:val="00D82E1E"/>
    <w:rsid w:val="00D82F9F"/>
    <w:rsid w:val="00D83486"/>
    <w:rsid w:val="00D834D7"/>
    <w:rsid w:val="00D83B53"/>
    <w:rsid w:val="00D83C05"/>
    <w:rsid w:val="00D83CBF"/>
    <w:rsid w:val="00D83CC0"/>
    <w:rsid w:val="00D83D37"/>
    <w:rsid w:val="00D84221"/>
    <w:rsid w:val="00D8428B"/>
    <w:rsid w:val="00D84D38"/>
    <w:rsid w:val="00D85830"/>
    <w:rsid w:val="00D858F6"/>
    <w:rsid w:val="00D85C98"/>
    <w:rsid w:val="00D86918"/>
    <w:rsid w:val="00D87507"/>
    <w:rsid w:val="00D875BE"/>
    <w:rsid w:val="00D875D2"/>
    <w:rsid w:val="00D879F2"/>
    <w:rsid w:val="00D87BD3"/>
    <w:rsid w:val="00D90710"/>
    <w:rsid w:val="00D909C2"/>
    <w:rsid w:val="00D90C6E"/>
    <w:rsid w:val="00D90ED8"/>
    <w:rsid w:val="00D91454"/>
    <w:rsid w:val="00D91BA4"/>
    <w:rsid w:val="00D91D8E"/>
    <w:rsid w:val="00D92258"/>
    <w:rsid w:val="00D923A5"/>
    <w:rsid w:val="00D9248E"/>
    <w:rsid w:val="00D92953"/>
    <w:rsid w:val="00D93B3B"/>
    <w:rsid w:val="00D93EF1"/>
    <w:rsid w:val="00D94619"/>
    <w:rsid w:val="00D959DA"/>
    <w:rsid w:val="00D9666D"/>
    <w:rsid w:val="00D9713F"/>
    <w:rsid w:val="00DA0127"/>
    <w:rsid w:val="00DA01FE"/>
    <w:rsid w:val="00DA0C15"/>
    <w:rsid w:val="00DA1C1C"/>
    <w:rsid w:val="00DA1C2D"/>
    <w:rsid w:val="00DA2750"/>
    <w:rsid w:val="00DA3954"/>
    <w:rsid w:val="00DA3D0C"/>
    <w:rsid w:val="00DA46C2"/>
    <w:rsid w:val="00DA4B1F"/>
    <w:rsid w:val="00DA4F37"/>
    <w:rsid w:val="00DA50CF"/>
    <w:rsid w:val="00DA615C"/>
    <w:rsid w:val="00DA6824"/>
    <w:rsid w:val="00DA7A67"/>
    <w:rsid w:val="00DB0D8B"/>
    <w:rsid w:val="00DB1591"/>
    <w:rsid w:val="00DB1C85"/>
    <w:rsid w:val="00DB1E84"/>
    <w:rsid w:val="00DB284A"/>
    <w:rsid w:val="00DB2866"/>
    <w:rsid w:val="00DB2CC0"/>
    <w:rsid w:val="00DB37B3"/>
    <w:rsid w:val="00DB3FDD"/>
    <w:rsid w:val="00DB41F5"/>
    <w:rsid w:val="00DB4B00"/>
    <w:rsid w:val="00DB5F3A"/>
    <w:rsid w:val="00DB6775"/>
    <w:rsid w:val="00DB683A"/>
    <w:rsid w:val="00DB68B7"/>
    <w:rsid w:val="00DB6D23"/>
    <w:rsid w:val="00DB704D"/>
    <w:rsid w:val="00DB71E1"/>
    <w:rsid w:val="00DB74C8"/>
    <w:rsid w:val="00DB77D6"/>
    <w:rsid w:val="00DB7B16"/>
    <w:rsid w:val="00DC06CB"/>
    <w:rsid w:val="00DC1617"/>
    <w:rsid w:val="00DC1741"/>
    <w:rsid w:val="00DC1A95"/>
    <w:rsid w:val="00DC1AB4"/>
    <w:rsid w:val="00DC21CB"/>
    <w:rsid w:val="00DC246E"/>
    <w:rsid w:val="00DC2496"/>
    <w:rsid w:val="00DC2B67"/>
    <w:rsid w:val="00DC2DF8"/>
    <w:rsid w:val="00DC3879"/>
    <w:rsid w:val="00DC45B9"/>
    <w:rsid w:val="00DC4F0E"/>
    <w:rsid w:val="00DC5E7E"/>
    <w:rsid w:val="00DC636E"/>
    <w:rsid w:val="00DC65F9"/>
    <w:rsid w:val="00DC6E93"/>
    <w:rsid w:val="00DC6F9E"/>
    <w:rsid w:val="00DC74EF"/>
    <w:rsid w:val="00DC7654"/>
    <w:rsid w:val="00DC7C0D"/>
    <w:rsid w:val="00DC7C9C"/>
    <w:rsid w:val="00DC7FF0"/>
    <w:rsid w:val="00DD08BE"/>
    <w:rsid w:val="00DD16C1"/>
    <w:rsid w:val="00DD185F"/>
    <w:rsid w:val="00DD2074"/>
    <w:rsid w:val="00DD2265"/>
    <w:rsid w:val="00DD25B2"/>
    <w:rsid w:val="00DD26A8"/>
    <w:rsid w:val="00DD3201"/>
    <w:rsid w:val="00DD337F"/>
    <w:rsid w:val="00DD3B75"/>
    <w:rsid w:val="00DD3C7C"/>
    <w:rsid w:val="00DD4029"/>
    <w:rsid w:val="00DD475A"/>
    <w:rsid w:val="00DD4C36"/>
    <w:rsid w:val="00DD4D0C"/>
    <w:rsid w:val="00DE0ECB"/>
    <w:rsid w:val="00DE1209"/>
    <w:rsid w:val="00DE14DE"/>
    <w:rsid w:val="00DE16EB"/>
    <w:rsid w:val="00DE1C1A"/>
    <w:rsid w:val="00DE1DF9"/>
    <w:rsid w:val="00DE2B5E"/>
    <w:rsid w:val="00DE2C79"/>
    <w:rsid w:val="00DE2FB5"/>
    <w:rsid w:val="00DE36FC"/>
    <w:rsid w:val="00DE386E"/>
    <w:rsid w:val="00DE3BD1"/>
    <w:rsid w:val="00DE3C66"/>
    <w:rsid w:val="00DE3F49"/>
    <w:rsid w:val="00DE4019"/>
    <w:rsid w:val="00DE4482"/>
    <w:rsid w:val="00DE49E6"/>
    <w:rsid w:val="00DE5D00"/>
    <w:rsid w:val="00DE63CB"/>
    <w:rsid w:val="00DE6649"/>
    <w:rsid w:val="00DE6938"/>
    <w:rsid w:val="00DE6EC5"/>
    <w:rsid w:val="00DE78FA"/>
    <w:rsid w:val="00DF0047"/>
    <w:rsid w:val="00DF0254"/>
    <w:rsid w:val="00DF032D"/>
    <w:rsid w:val="00DF1310"/>
    <w:rsid w:val="00DF161F"/>
    <w:rsid w:val="00DF1954"/>
    <w:rsid w:val="00DF1A36"/>
    <w:rsid w:val="00DF2132"/>
    <w:rsid w:val="00DF234A"/>
    <w:rsid w:val="00DF2522"/>
    <w:rsid w:val="00DF2EFA"/>
    <w:rsid w:val="00DF3153"/>
    <w:rsid w:val="00DF32D7"/>
    <w:rsid w:val="00DF46F3"/>
    <w:rsid w:val="00DF4914"/>
    <w:rsid w:val="00DF4B7A"/>
    <w:rsid w:val="00DF548E"/>
    <w:rsid w:val="00DF652F"/>
    <w:rsid w:val="00DF6D16"/>
    <w:rsid w:val="00DF6E83"/>
    <w:rsid w:val="00DF6EC2"/>
    <w:rsid w:val="00DF70B8"/>
    <w:rsid w:val="00DF722B"/>
    <w:rsid w:val="00DF74F1"/>
    <w:rsid w:val="00E00405"/>
    <w:rsid w:val="00E01553"/>
    <w:rsid w:val="00E01665"/>
    <w:rsid w:val="00E0177C"/>
    <w:rsid w:val="00E019AE"/>
    <w:rsid w:val="00E01AF1"/>
    <w:rsid w:val="00E01C67"/>
    <w:rsid w:val="00E03017"/>
    <w:rsid w:val="00E035FE"/>
    <w:rsid w:val="00E03910"/>
    <w:rsid w:val="00E03D31"/>
    <w:rsid w:val="00E047A0"/>
    <w:rsid w:val="00E04FAF"/>
    <w:rsid w:val="00E0536B"/>
    <w:rsid w:val="00E05469"/>
    <w:rsid w:val="00E055EE"/>
    <w:rsid w:val="00E05D52"/>
    <w:rsid w:val="00E0604B"/>
    <w:rsid w:val="00E06872"/>
    <w:rsid w:val="00E0689B"/>
    <w:rsid w:val="00E06DBF"/>
    <w:rsid w:val="00E074AE"/>
    <w:rsid w:val="00E07735"/>
    <w:rsid w:val="00E07B57"/>
    <w:rsid w:val="00E07C46"/>
    <w:rsid w:val="00E07CE1"/>
    <w:rsid w:val="00E10923"/>
    <w:rsid w:val="00E10E7C"/>
    <w:rsid w:val="00E10F08"/>
    <w:rsid w:val="00E112B4"/>
    <w:rsid w:val="00E114F7"/>
    <w:rsid w:val="00E12848"/>
    <w:rsid w:val="00E1315B"/>
    <w:rsid w:val="00E1316A"/>
    <w:rsid w:val="00E13DAE"/>
    <w:rsid w:val="00E14AEE"/>
    <w:rsid w:val="00E14EAE"/>
    <w:rsid w:val="00E15A25"/>
    <w:rsid w:val="00E164C6"/>
    <w:rsid w:val="00E17207"/>
    <w:rsid w:val="00E17390"/>
    <w:rsid w:val="00E17AC3"/>
    <w:rsid w:val="00E17DC3"/>
    <w:rsid w:val="00E17DD9"/>
    <w:rsid w:val="00E17DEE"/>
    <w:rsid w:val="00E2036E"/>
    <w:rsid w:val="00E20A1E"/>
    <w:rsid w:val="00E213CE"/>
    <w:rsid w:val="00E2290D"/>
    <w:rsid w:val="00E232EC"/>
    <w:rsid w:val="00E239BF"/>
    <w:rsid w:val="00E23E8D"/>
    <w:rsid w:val="00E23EDD"/>
    <w:rsid w:val="00E243DF"/>
    <w:rsid w:val="00E24C05"/>
    <w:rsid w:val="00E24F17"/>
    <w:rsid w:val="00E260F2"/>
    <w:rsid w:val="00E26928"/>
    <w:rsid w:val="00E26FC9"/>
    <w:rsid w:val="00E271C8"/>
    <w:rsid w:val="00E2790C"/>
    <w:rsid w:val="00E27E19"/>
    <w:rsid w:val="00E301D4"/>
    <w:rsid w:val="00E3117E"/>
    <w:rsid w:val="00E31337"/>
    <w:rsid w:val="00E314DC"/>
    <w:rsid w:val="00E32545"/>
    <w:rsid w:val="00E3282B"/>
    <w:rsid w:val="00E32F20"/>
    <w:rsid w:val="00E32F72"/>
    <w:rsid w:val="00E33081"/>
    <w:rsid w:val="00E3351B"/>
    <w:rsid w:val="00E339A5"/>
    <w:rsid w:val="00E33CBF"/>
    <w:rsid w:val="00E34DD1"/>
    <w:rsid w:val="00E35328"/>
    <w:rsid w:val="00E35B9E"/>
    <w:rsid w:val="00E36FE8"/>
    <w:rsid w:val="00E37590"/>
    <w:rsid w:val="00E375F3"/>
    <w:rsid w:val="00E37EC5"/>
    <w:rsid w:val="00E41E6D"/>
    <w:rsid w:val="00E42829"/>
    <w:rsid w:val="00E434FC"/>
    <w:rsid w:val="00E442FB"/>
    <w:rsid w:val="00E44871"/>
    <w:rsid w:val="00E44BAE"/>
    <w:rsid w:val="00E44D72"/>
    <w:rsid w:val="00E4511B"/>
    <w:rsid w:val="00E45247"/>
    <w:rsid w:val="00E45304"/>
    <w:rsid w:val="00E45579"/>
    <w:rsid w:val="00E45C9A"/>
    <w:rsid w:val="00E46306"/>
    <w:rsid w:val="00E46D8D"/>
    <w:rsid w:val="00E4701A"/>
    <w:rsid w:val="00E47419"/>
    <w:rsid w:val="00E47431"/>
    <w:rsid w:val="00E477BF"/>
    <w:rsid w:val="00E477CE"/>
    <w:rsid w:val="00E4791B"/>
    <w:rsid w:val="00E47F79"/>
    <w:rsid w:val="00E5010D"/>
    <w:rsid w:val="00E5015E"/>
    <w:rsid w:val="00E5026A"/>
    <w:rsid w:val="00E50C99"/>
    <w:rsid w:val="00E50E11"/>
    <w:rsid w:val="00E51101"/>
    <w:rsid w:val="00E514EA"/>
    <w:rsid w:val="00E51E9D"/>
    <w:rsid w:val="00E522B2"/>
    <w:rsid w:val="00E5257F"/>
    <w:rsid w:val="00E526AD"/>
    <w:rsid w:val="00E52B03"/>
    <w:rsid w:val="00E52EB2"/>
    <w:rsid w:val="00E533A9"/>
    <w:rsid w:val="00E5369E"/>
    <w:rsid w:val="00E53FA9"/>
    <w:rsid w:val="00E54349"/>
    <w:rsid w:val="00E54D32"/>
    <w:rsid w:val="00E557A5"/>
    <w:rsid w:val="00E55BD8"/>
    <w:rsid w:val="00E560E7"/>
    <w:rsid w:val="00E56103"/>
    <w:rsid w:val="00E561FE"/>
    <w:rsid w:val="00E56445"/>
    <w:rsid w:val="00E56AE7"/>
    <w:rsid w:val="00E56EF9"/>
    <w:rsid w:val="00E56F9D"/>
    <w:rsid w:val="00E5770D"/>
    <w:rsid w:val="00E57FB7"/>
    <w:rsid w:val="00E60438"/>
    <w:rsid w:val="00E62406"/>
    <w:rsid w:val="00E631F1"/>
    <w:rsid w:val="00E63E92"/>
    <w:rsid w:val="00E645DF"/>
    <w:rsid w:val="00E64714"/>
    <w:rsid w:val="00E6576F"/>
    <w:rsid w:val="00E65FAF"/>
    <w:rsid w:val="00E67061"/>
    <w:rsid w:val="00E671C8"/>
    <w:rsid w:val="00E6777F"/>
    <w:rsid w:val="00E70C67"/>
    <w:rsid w:val="00E7114A"/>
    <w:rsid w:val="00E720CA"/>
    <w:rsid w:val="00E723D5"/>
    <w:rsid w:val="00E728E3"/>
    <w:rsid w:val="00E72935"/>
    <w:rsid w:val="00E735C6"/>
    <w:rsid w:val="00E74957"/>
    <w:rsid w:val="00E74FCB"/>
    <w:rsid w:val="00E75D25"/>
    <w:rsid w:val="00E7682A"/>
    <w:rsid w:val="00E768B8"/>
    <w:rsid w:val="00E76970"/>
    <w:rsid w:val="00E76DE3"/>
    <w:rsid w:val="00E7780C"/>
    <w:rsid w:val="00E8022D"/>
    <w:rsid w:val="00E80AE9"/>
    <w:rsid w:val="00E80BA1"/>
    <w:rsid w:val="00E81ABA"/>
    <w:rsid w:val="00E81C15"/>
    <w:rsid w:val="00E81DC5"/>
    <w:rsid w:val="00E82BB9"/>
    <w:rsid w:val="00E82E16"/>
    <w:rsid w:val="00E82E34"/>
    <w:rsid w:val="00E832A3"/>
    <w:rsid w:val="00E83753"/>
    <w:rsid w:val="00E843BA"/>
    <w:rsid w:val="00E846A2"/>
    <w:rsid w:val="00E84762"/>
    <w:rsid w:val="00E855E5"/>
    <w:rsid w:val="00E85CD0"/>
    <w:rsid w:val="00E86038"/>
    <w:rsid w:val="00E86248"/>
    <w:rsid w:val="00E8730E"/>
    <w:rsid w:val="00E87795"/>
    <w:rsid w:val="00E87E79"/>
    <w:rsid w:val="00E903C2"/>
    <w:rsid w:val="00E906E5"/>
    <w:rsid w:val="00E913B4"/>
    <w:rsid w:val="00E916E5"/>
    <w:rsid w:val="00E919C7"/>
    <w:rsid w:val="00E91CCD"/>
    <w:rsid w:val="00E91DFD"/>
    <w:rsid w:val="00E91E9A"/>
    <w:rsid w:val="00E92DEB"/>
    <w:rsid w:val="00E92E90"/>
    <w:rsid w:val="00E92EB7"/>
    <w:rsid w:val="00E93260"/>
    <w:rsid w:val="00E93E94"/>
    <w:rsid w:val="00E9428F"/>
    <w:rsid w:val="00E96488"/>
    <w:rsid w:val="00E967FD"/>
    <w:rsid w:val="00E96C69"/>
    <w:rsid w:val="00E97213"/>
    <w:rsid w:val="00E974F7"/>
    <w:rsid w:val="00EA0E92"/>
    <w:rsid w:val="00EA1056"/>
    <w:rsid w:val="00EA3B1A"/>
    <w:rsid w:val="00EA3B8C"/>
    <w:rsid w:val="00EA3D05"/>
    <w:rsid w:val="00EA4118"/>
    <w:rsid w:val="00EA4161"/>
    <w:rsid w:val="00EA423C"/>
    <w:rsid w:val="00EA4620"/>
    <w:rsid w:val="00EA4999"/>
    <w:rsid w:val="00EA4A41"/>
    <w:rsid w:val="00EA4CC5"/>
    <w:rsid w:val="00EA4CF4"/>
    <w:rsid w:val="00EA519C"/>
    <w:rsid w:val="00EA579D"/>
    <w:rsid w:val="00EA57F7"/>
    <w:rsid w:val="00EA5C54"/>
    <w:rsid w:val="00EA5E6B"/>
    <w:rsid w:val="00EA5F9A"/>
    <w:rsid w:val="00EA60DF"/>
    <w:rsid w:val="00EA6CAC"/>
    <w:rsid w:val="00EA6D4E"/>
    <w:rsid w:val="00EA6D65"/>
    <w:rsid w:val="00EA73BC"/>
    <w:rsid w:val="00EA7870"/>
    <w:rsid w:val="00EA7B1B"/>
    <w:rsid w:val="00EB0773"/>
    <w:rsid w:val="00EB0D3F"/>
    <w:rsid w:val="00EB228F"/>
    <w:rsid w:val="00EB2329"/>
    <w:rsid w:val="00EB28F8"/>
    <w:rsid w:val="00EB35BD"/>
    <w:rsid w:val="00EB3799"/>
    <w:rsid w:val="00EB383E"/>
    <w:rsid w:val="00EB38E4"/>
    <w:rsid w:val="00EB4224"/>
    <w:rsid w:val="00EB433B"/>
    <w:rsid w:val="00EB5258"/>
    <w:rsid w:val="00EB5393"/>
    <w:rsid w:val="00EB54AA"/>
    <w:rsid w:val="00EB63DF"/>
    <w:rsid w:val="00EB6C6C"/>
    <w:rsid w:val="00EB780A"/>
    <w:rsid w:val="00EB79F5"/>
    <w:rsid w:val="00EC03AE"/>
    <w:rsid w:val="00EC06AC"/>
    <w:rsid w:val="00EC0B23"/>
    <w:rsid w:val="00EC0E09"/>
    <w:rsid w:val="00EC1034"/>
    <w:rsid w:val="00EC1F5D"/>
    <w:rsid w:val="00EC235E"/>
    <w:rsid w:val="00EC238A"/>
    <w:rsid w:val="00EC23CA"/>
    <w:rsid w:val="00EC2CF0"/>
    <w:rsid w:val="00EC357A"/>
    <w:rsid w:val="00EC39DD"/>
    <w:rsid w:val="00EC3AE7"/>
    <w:rsid w:val="00EC543B"/>
    <w:rsid w:val="00EC60DD"/>
    <w:rsid w:val="00EC6FA8"/>
    <w:rsid w:val="00EC706F"/>
    <w:rsid w:val="00EC72BE"/>
    <w:rsid w:val="00EC7C8C"/>
    <w:rsid w:val="00EC7CC0"/>
    <w:rsid w:val="00ED07A7"/>
    <w:rsid w:val="00ED0924"/>
    <w:rsid w:val="00ED127C"/>
    <w:rsid w:val="00ED17A0"/>
    <w:rsid w:val="00ED1C53"/>
    <w:rsid w:val="00ED1CFE"/>
    <w:rsid w:val="00ED2B9E"/>
    <w:rsid w:val="00ED3330"/>
    <w:rsid w:val="00ED3BC6"/>
    <w:rsid w:val="00ED3C0E"/>
    <w:rsid w:val="00ED3E9A"/>
    <w:rsid w:val="00ED3F9A"/>
    <w:rsid w:val="00ED4108"/>
    <w:rsid w:val="00ED4F70"/>
    <w:rsid w:val="00ED5111"/>
    <w:rsid w:val="00ED6705"/>
    <w:rsid w:val="00ED6C4B"/>
    <w:rsid w:val="00ED6F0A"/>
    <w:rsid w:val="00ED7266"/>
    <w:rsid w:val="00ED75E9"/>
    <w:rsid w:val="00EE037E"/>
    <w:rsid w:val="00EE0C79"/>
    <w:rsid w:val="00EE0CF6"/>
    <w:rsid w:val="00EE0D5A"/>
    <w:rsid w:val="00EE14DF"/>
    <w:rsid w:val="00EE15DA"/>
    <w:rsid w:val="00EE2169"/>
    <w:rsid w:val="00EE2B89"/>
    <w:rsid w:val="00EE2BA5"/>
    <w:rsid w:val="00EE31D6"/>
    <w:rsid w:val="00EE34F5"/>
    <w:rsid w:val="00EE3818"/>
    <w:rsid w:val="00EE3CDF"/>
    <w:rsid w:val="00EE3E80"/>
    <w:rsid w:val="00EE49CF"/>
    <w:rsid w:val="00EE4B4D"/>
    <w:rsid w:val="00EE4BA1"/>
    <w:rsid w:val="00EE536B"/>
    <w:rsid w:val="00EE5668"/>
    <w:rsid w:val="00EE581B"/>
    <w:rsid w:val="00EE61C2"/>
    <w:rsid w:val="00EE6408"/>
    <w:rsid w:val="00EE6CE8"/>
    <w:rsid w:val="00EE72A0"/>
    <w:rsid w:val="00EE72F5"/>
    <w:rsid w:val="00EE76B1"/>
    <w:rsid w:val="00EF0CED"/>
    <w:rsid w:val="00EF0DE7"/>
    <w:rsid w:val="00EF1632"/>
    <w:rsid w:val="00EF1692"/>
    <w:rsid w:val="00EF18DB"/>
    <w:rsid w:val="00EF1DD9"/>
    <w:rsid w:val="00EF226E"/>
    <w:rsid w:val="00EF2976"/>
    <w:rsid w:val="00EF35E9"/>
    <w:rsid w:val="00EF55EC"/>
    <w:rsid w:val="00EF5A13"/>
    <w:rsid w:val="00EF5BFA"/>
    <w:rsid w:val="00EF5CCE"/>
    <w:rsid w:val="00EF5E0F"/>
    <w:rsid w:val="00EF63C1"/>
    <w:rsid w:val="00EF684F"/>
    <w:rsid w:val="00EF68D0"/>
    <w:rsid w:val="00F001DD"/>
    <w:rsid w:val="00F00211"/>
    <w:rsid w:val="00F002B7"/>
    <w:rsid w:val="00F002EC"/>
    <w:rsid w:val="00F00441"/>
    <w:rsid w:val="00F00C9E"/>
    <w:rsid w:val="00F02650"/>
    <w:rsid w:val="00F02665"/>
    <w:rsid w:val="00F02D74"/>
    <w:rsid w:val="00F02D97"/>
    <w:rsid w:val="00F030AF"/>
    <w:rsid w:val="00F0385E"/>
    <w:rsid w:val="00F03C9C"/>
    <w:rsid w:val="00F040C3"/>
    <w:rsid w:val="00F0445F"/>
    <w:rsid w:val="00F0493B"/>
    <w:rsid w:val="00F0572E"/>
    <w:rsid w:val="00F05948"/>
    <w:rsid w:val="00F0614E"/>
    <w:rsid w:val="00F06608"/>
    <w:rsid w:val="00F07074"/>
    <w:rsid w:val="00F07CC8"/>
    <w:rsid w:val="00F101F6"/>
    <w:rsid w:val="00F107D7"/>
    <w:rsid w:val="00F1111B"/>
    <w:rsid w:val="00F11623"/>
    <w:rsid w:val="00F1273F"/>
    <w:rsid w:val="00F12C20"/>
    <w:rsid w:val="00F132D9"/>
    <w:rsid w:val="00F1391D"/>
    <w:rsid w:val="00F139D9"/>
    <w:rsid w:val="00F13AC7"/>
    <w:rsid w:val="00F13C5D"/>
    <w:rsid w:val="00F143EA"/>
    <w:rsid w:val="00F14AEE"/>
    <w:rsid w:val="00F154B3"/>
    <w:rsid w:val="00F15972"/>
    <w:rsid w:val="00F15A12"/>
    <w:rsid w:val="00F15CBB"/>
    <w:rsid w:val="00F15CDF"/>
    <w:rsid w:val="00F17584"/>
    <w:rsid w:val="00F20E14"/>
    <w:rsid w:val="00F21C1C"/>
    <w:rsid w:val="00F22220"/>
    <w:rsid w:val="00F22286"/>
    <w:rsid w:val="00F23258"/>
    <w:rsid w:val="00F23E1A"/>
    <w:rsid w:val="00F23EE4"/>
    <w:rsid w:val="00F2412C"/>
    <w:rsid w:val="00F241CA"/>
    <w:rsid w:val="00F242C0"/>
    <w:rsid w:val="00F25F82"/>
    <w:rsid w:val="00F261C7"/>
    <w:rsid w:val="00F262A6"/>
    <w:rsid w:val="00F26743"/>
    <w:rsid w:val="00F26A43"/>
    <w:rsid w:val="00F26FBC"/>
    <w:rsid w:val="00F27048"/>
    <w:rsid w:val="00F27167"/>
    <w:rsid w:val="00F27A71"/>
    <w:rsid w:val="00F27FE1"/>
    <w:rsid w:val="00F27FF0"/>
    <w:rsid w:val="00F27FF4"/>
    <w:rsid w:val="00F300D7"/>
    <w:rsid w:val="00F30127"/>
    <w:rsid w:val="00F3038D"/>
    <w:rsid w:val="00F306FC"/>
    <w:rsid w:val="00F308AB"/>
    <w:rsid w:val="00F30CF4"/>
    <w:rsid w:val="00F31657"/>
    <w:rsid w:val="00F31CED"/>
    <w:rsid w:val="00F32114"/>
    <w:rsid w:val="00F32403"/>
    <w:rsid w:val="00F32A29"/>
    <w:rsid w:val="00F33430"/>
    <w:rsid w:val="00F338EE"/>
    <w:rsid w:val="00F34130"/>
    <w:rsid w:val="00F34307"/>
    <w:rsid w:val="00F34404"/>
    <w:rsid w:val="00F3493A"/>
    <w:rsid w:val="00F35007"/>
    <w:rsid w:val="00F35875"/>
    <w:rsid w:val="00F35977"/>
    <w:rsid w:val="00F35DFC"/>
    <w:rsid w:val="00F3682C"/>
    <w:rsid w:val="00F36BC0"/>
    <w:rsid w:val="00F37065"/>
    <w:rsid w:val="00F37207"/>
    <w:rsid w:val="00F37209"/>
    <w:rsid w:val="00F37A98"/>
    <w:rsid w:val="00F37B48"/>
    <w:rsid w:val="00F4038D"/>
    <w:rsid w:val="00F404A9"/>
    <w:rsid w:val="00F4095D"/>
    <w:rsid w:val="00F40999"/>
    <w:rsid w:val="00F40DBD"/>
    <w:rsid w:val="00F4124F"/>
    <w:rsid w:val="00F4145D"/>
    <w:rsid w:val="00F416B3"/>
    <w:rsid w:val="00F41F5C"/>
    <w:rsid w:val="00F4204E"/>
    <w:rsid w:val="00F4253A"/>
    <w:rsid w:val="00F425A1"/>
    <w:rsid w:val="00F43846"/>
    <w:rsid w:val="00F43926"/>
    <w:rsid w:val="00F43967"/>
    <w:rsid w:val="00F44A1D"/>
    <w:rsid w:val="00F451D2"/>
    <w:rsid w:val="00F4580D"/>
    <w:rsid w:val="00F45AEA"/>
    <w:rsid w:val="00F462E3"/>
    <w:rsid w:val="00F4668D"/>
    <w:rsid w:val="00F46F04"/>
    <w:rsid w:val="00F473EC"/>
    <w:rsid w:val="00F47A2C"/>
    <w:rsid w:val="00F5013A"/>
    <w:rsid w:val="00F505C1"/>
    <w:rsid w:val="00F50ACC"/>
    <w:rsid w:val="00F50F93"/>
    <w:rsid w:val="00F51540"/>
    <w:rsid w:val="00F519EA"/>
    <w:rsid w:val="00F5231F"/>
    <w:rsid w:val="00F52364"/>
    <w:rsid w:val="00F52690"/>
    <w:rsid w:val="00F528EE"/>
    <w:rsid w:val="00F52AFD"/>
    <w:rsid w:val="00F52E20"/>
    <w:rsid w:val="00F535B0"/>
    <w:rsid w:val="00F539A0"/>
    <w:rsid w:val="00F53C5E"/>
    <w:rsid w:val="00F540BD"/>
    <w:rsid w:val="00F54816"/>
    <w:rsid w:val="00F54F10"/>
    <w:rsid w:val="00F56BCF"/>
    <w:rsid w:val="00F56C33"/>
    <w:rsid w:val="00F57003"/>
    <w:rsid w:val="00F572F3"/>
    <w:rsid w:val="00F57D11"/>
    <w:rsid w:val="00F57E54"/>
    <w:rsid w:val="00F60364"/>
    <w:rsid w:val="00F604C7"/>
    <w:rsid w:val="00F60899"/>
    <w:rsid w:val="00F60A01"/>
    <w:rsid w:val="00F61517"/>
    <w:rsid w:val="00F6161A"/>
    <w:rsid w:val="00F62350"/>
    <w:rsid w:val="00F62A34"/>
    <w:rsid w:val="00F62CFF"/>
    <w:rsid w:val="00F63414"/>
    <w:rsid w:val="00F638D3"/>
    <w:rsid w:val="00F6407C"/>
    <w:rsid w:val="00F65C35"/>
    <w:rsid w:val="00F65C7F"/>
    <w:rsid w:val="00F66341"/>
    <w:rsid w:val="00F66CF2"/>
    <w:rsid w:val="00F673BD"/>
    <w:rsid w:val="00F67719"/>
    <w:rsid w:val="00F6796A"/>
    <w:rsid w:val="00F67B88"/>
    <w:rsid w:val="00F67CB6"/>
    <w:rsid w:val="00F7115E"/>
    <w:rsid w:val="00F71B37"/>
    <w:rsid w:val="00F71C19"/>
    <w:rsid w:val="00F71C67"/>
    <w:rsid w:val="00F72118"/>
    <w:rsid w:val="00F72152"/>
    <w:rsid w:val="00F727DD"/>
    <w:rsid w:val="00F72E98"/>
    <w:rsid w:val="00F73090"/>
    <w:rsid w:val="00F73231"/>
    <w:rsid w:val="00F734D3"/>
    <w:rsid w:val="00F736EF"/>
    <w:rsid w:val="00F737F8"/>
    <w:rsid w:val="00F73E97"/>
    <w:rsid w:val="00F74434"/>
    <w:rsid w:val="00F756CD"/>
    <w:rsid w:val="00F75DB3"/>
    <w:rsid w:val="00F774D9"/>
    <w:rsid w:val="00F778FD"/>
    <w:rsid w:val="00F7796F"/>
    <w:rsid w:val="00F77A6B"/>
    <w:rsid w:val="00F80BF0"/>
    <w:rsid w:val="00F81318"/>
    <w:rsid w:val="00F81658"/>
    <w:rsid w:val="00F81FE5"/>
    <w:rsid w:val="00F82351"/>
    <w:rsid w:val="00F82A3C"/>
    <w:rsid w:val="00F82EC8"/>
    <w:rsid w:val="00F833C0"/>
    <w:rsid w:val="00F8350F"/>
    <w:rsid w:val="00F8390B"/>
    <w:rsid w:val="00F84190"/>
    <w:rsid w:val="00F844F8"/>
    <w:rsid w:val="00F84B63"/>
    <w:rsid w:val="00F84E4C"/>
    <w:rsid w:val="00F856EF"/>
    <w:rsid w:val="00F85EE3"/>
    <w:rsid w:val="00F865F7"/>
    <w:rsid w:val="00F86C2B"/>
    <w:rsid w:val="00F87004"/>
    <w:rsid w:val="00F900C0"/>
    <w:rsid w:val="00F90A68"/>
    <w:rsid w:val="00F917BF"/>
    <w:rsid w:val="00F91B7D"/>
    <w:rsid w:val="00F92283"/>
    <w:rsid w:val="00F924A5"/>
    <w:rsid w:val="00F93D2D"/>
    <w:rsid w:val="00F94104"/>
    <w:rsid w:val="00F94269"/>
    <w:rsid w:val="00F9439F"/>
    <w:rsid w:val="00F94E19"/>
    <w:rsid w:val="00F94F21"/>
    <w:rsid w:val="00F95E6D"/>
    <w:rsid w:val="00F96321"/>
    <w:rsid w:val="00F964F0"/>
    <w:rsid w:val="00F979D9"/>
    <w:rsid w:val="00F97A2F"/>
    <w:rsid w:val="00F97A71"/>
    <w:rsid w:val="00F97DBB"/>
    <w:rsid w:val="00F97F67"/>
    <w:rsid w:val="00FA0263"/>
    <w:rsid w:val="00FA028C"/>
    <w:rsid w:val="00FA0A57"/>
    <w:rsid w:val="00FA0CA0"/>
    <w:rsid w:val="00FA0CA7"/>
    <w:rsid w:val="00FA1381"/>
    <w:rsid w:val="00FA2387"/>
    <w:rsid w:val="00FA24AE"/>
    <w:rsid w:val="00FA28B6"/>
    <w:rsid w:val="00FA3058"/>
    <w:rsid w:val="00FA318E"/>
    <w:rsid w:val="00FA3CDE"/>
    <w:rsid w:val="00FA3DE6"/>
    <w:rsid w:val="00FA3FD5"/>
    <w:rsid w:val="00FA42B8"/>
    <w:rsid w:val="00FA47CC"/>
    <w:rsid w:val="00FA50AD"/>
    <w:rsid w:val="00FA53FB"/>
    <w:rsid w:val="00FA5D09"/>
    <w:rsid w:val="00FA734A"/>
    <w:rsid w:val="00FA7398"/>
    <w:rsid w:val="00FA7B00"/>
    <w:rsid w:val="00FB1268"/>
    <w:rsid w:val="00FB1E6F"/>
    <w:rsid w:val="00FB2019"/>
    <w:rsid w:val="00FB236D"/>
    <w:rsid w:val="00FB2CE7"/>
    <w:rsid w:val="00FB2FC1"/>
    <w:rsid w:val="00FB3586"/>
    <w:rsid w:val="00FB442C"/>
    <w:rsid w:val="00FB457E"/>
    <w:rsid w:val="00FB46C8"/>
    <w:rsid w:val="00FB4A39"/>
    <w:rsid w:val="00FB4F35"/>
    <w:rsid w:val="00FB51E6"/>
    <w:rsid w:val="00FB550E"/>
    <w:rsid w:val="00FB5880"/>
    <w:rsid w:val="00FB6B3D"/>
    <w:rsid w:val="00FB7631"/>
    <w:rsid w:val="00FB7937"/>
    <w:rsid w:val="00FC1736"/>
    <w:rsid w:val="00FC1B13"/>
    <w:rsid w:val="00FC24ED"/>
    <w:rsid w:val="00FC2960"/>
    <w:rsid w:val="00FC2AB1"/>
    <w:rsid w:val="00FC32F1"/>
    <w:rsid w:val="00FC3C39"/>
    <w:rsid w:val="00FC3DB2"/>
    <w:rsid w:val="00FC4192"/>
    <w:rsid w:val="00FC46C4"/>
    <w:rsid w:val="00FC4B86"/>
    <w:rsid w:val="00FC5565"/>
    <w:rsid w:val="00FC5827"/>
    <w:rsid w:val="00FC5A54"/>
    <w:rsid w:val="00FC6041"/>
    <w:rsid w:val="00FC6BAD"/>
    <w:rsid w:val="00FD09AD"/>
    <w:rsid w:val="00FD0F4E"/>
    <w:rsid w:val="00FD124C"/>
    <w:rsid w:val="00FD1616"/>
    <w:rsid w:val="00FD1CD8"/>
    <w:rsid w:val="00FD25D7"/>
    <w:rsid w:val="00FD276E"/>
    <w:rsid w:val="00FD316D"/>
    <w:rsid w:val="00FD3A41"/>
    <w:rsid w:val="00FD42AA"/>
    <w:rsid w:val="00FD4D03"/>
    <w:rsid w:val="00FD4EB0"/>
    <w:rsid w:val="00FD5039"/>
    <w:rsid w:val="00FD5243"/>
    <w:rsid w:val="00FD54F1"/>
    <w:rsid w:val="00FD5643"/>
    <w:rsid w:val="00FD630E"/>
    <w:rsid w:val="00FD6636"/>
    <w:rsid w:val="00FD66E3"/>
    <w:rsid w:val="00FD6788"/>
    <w:rsid w:val="00FD69D0"/>
    <w:rsid w:val="00FD71BA"/>
    <w:rsid w:val="00FD7232"/>
    <w:rsid w:val="00FD74F1"/>
    <w:rsid w:val="00FD7F8C"/>
    <w:rsid w:val="00FE0BCA"/>
    <w:rsid w:val="00FE172A"/>
    <w:rsid w:val="00FE1C6E"/>
    <w:rsid w:val="00FE2032"/>
    <w:rsid w:val="00FE2ACF"/>
    <w:rsid w:val="00FE2D9D"/>
    <w:rsid w:val="00FE3322"/>
    <w:rsid w:val="00FE3BD2"/>
    <w:rsid w:val="00FE3CEE"/>
    <w:rsid w:val="00FE4C49"/>
    <w:rsid w:val="00FE5637"/>
    <w:rsid w:val="00FE56B6"/>
    <w:rsid w:val="00FE5777"/>
    <w:rsid w:val="00FE6146"/>
    <w:rsid w:val="00FE62CD"/>
    <w:rsid w:val="00FE6505"/>
    <w:rsid w:val="00FE652B"/>
    <w:rsid w:val="00FE6D99"/>
    <w:rsid w:val="00FE6FE6"/>
    <w:rsid w:val="00FE7596"/>
    <w:rsid w:val="00FE75FE"/>
    <w:rsid w:val="00FF0015"/>
    <w:rsid w:val="00FF042A"/>
    <w:rsid w:val="00FF0862"/>
    <w:rsid w:val="00FF120F"/>
    <w:rsid w:val="00FF161C"/>
    <w:rsid w:val="00FF1912"/>
    <w:rsid w:val="00FF1FEE"/>
    <w:rsid w:val="00FF2052"/>
    <w:rsid w:val="00FF2E45"/>
    <w:rsid w:val="00FF32B9"/>
    <w:rsid w:val="00FF34A9"/>
    <w:rsid w:val="00FF41D3"/>
    <w:rsid w:val="00FF4621"/>
    <w:rsid w:val="00FF55A3"/>
    <w:rsid w:val="00FF560F"/>
    <w:rsid w:val="00FF5907"/>
    <w:rsid w:val="00FF6630"/>
    <w:rsid w:val="00FF6D51"/>
    <w:rsid w:val="00FF7690"/>
    <w:rsid w:val="00FF7698"/>
    <w:rsid w:val="0108CE2B"/>
    <w:rsid w:val="011083FD"/>
    <w:rsid w:val="0174D245"/>
    <w:rsid w:val="01A39A92"/>
    <w:rsid w:val="020E0F15"/>
    <w:rsid w:val="02418DF4"/>
    <w:rsid w:val="0263E551"/>
    <w:rsid w:val="0293D530"/>
    <w:rsid w:val="032B55C1"/>
    <w:rsid w:val="03414F03"/>
    <w:rsid w:val="0372C063"/>
    <w:rsid w:val="037F9727"/>
    <w:rsid w:val="03F5D438"/>
    <w:rsid w:val="0405F057"/>
    <w:rsid w:val="0536AA3B"/>
    <w:rsid w:val="054A0ACD"/>
    <w:rsid w:val="059B650A"/>
    <w:rsid w:val="05A035FA"/>
    <w:rsid w:val="05A1C0B8"/>
    <w:rsid w:val="05DFDA15"/>
    <w:rsid w:val="062A3667"/>
    <w:rsid w:val="06A1CBB6"/>
    <w:rsid w:val="06DF3DC3"/>
    <w:rsid w:val="070CFAF9"/>
    <w:rsid w:val="073D9119"/>
    <w:rsid w:val="077BAA76"/>
    <w:rsid w:val="0798C46C"/>
    <w:rsid w:val="07AB7757"/>
    <w:rsid w:val="07FEC6E4"/>
    <w:rsid w:val="082CF558"/>
    <w:rsid w:val="083F40D7"/>
    <w:rsid w:val="08D173F4"/>
    <w:rsid w:val="08D30A88"/>
    <w:rsid w:val="08DF0FA0"/>
    <w:rsid w:val="08EC2E29"/>
    <w:rsid w:val="09052385"/>
    <w:rsid w:val="093B922C"/>
    <w:rsid w:val="09A7D7A5"/>
    <w:rsid w:val="09DCA821"/>
    <w:rsid w:val="0A12B0A0"/>
    <w:rsid w:val="0A457C6A"/>
    <w:rsid w:val="0A484195"/>
    <w:rsid w:val="0A6ED62D"/>
    <w:rsid w:val="0A73A71D"/>
    <w:rsid w:val="0A7531DB"/>
    <w:rsid w:val="0A7692A1"/>
    <w:rsid w:val="0AD7A5FC"/>
    <w:rsid w:val="0AF57674"/>
    <w:rsid w:val="0B4E86CF"/>
    <w:rsid w:val="0B835657"/>
    <w:rsid w:val="0BF1C7C9"/>
    <w:rsid w:val="0C0196A9"/>
    <w:rsid w:val="0C0F777E"/>
    <w:rsid w:val="0C2DF11D"/>
    <w:rsid w:val="0C575B02"/>
    <w:rsid w:val="0C607FD2"/>
    <w:rsid w:val="0DA4E517"/>
    <w:rsid w:val="0DA67BAB"/>
    <w:rsid w:val="0DFDB957"/>
    <w:rsid w:val="0E8915C3"/>
    <w:rsid w:val="0EC173E2"/>
    <w:rsid w:val="0F0AD825"/>
    <w:rsid w:val="0F2DEFE3"/>
    <w:rsid w:val="0F4A4A06"/>
    <w:rsid w:val="0F52378C"/>
    <w:rsid w:val="0F59382D"/>
    <w:rsid w:val="0FB0AB9B"/>
    <w:rsid w:val="0FDB728A"/>
    <w:rsid w:val="102A2C41"/>
    <w:rsid w:val="105307B2"/>
    <w:rsid w:val="1091D18D"/>
    <w:rsid w:val="10B78319"/>
    <w:rsid w:val="10BD1076"/>
    <w:rsid w:val="10DC85D9"/>
    <w:rsid w:val="10E4735F"/>
    <w:rsid w:val="10EA23B9"/>
    <w:rsid w:val="11016240"/>
    <w:rsid w:val="11C5FCA2"/>
    <w:rsid w:val="126590A5"/>
    <w:rsid w:val="128043C0"/>
    <w:rsid w:val="1281EAC8"/>
    <w:rsid w:val="1289D84E"/>
    <w:rsid w:val="12E4F989"/>
    <w:rsid w:val="12EB72DE"/>
    <w:rsid w:val="1348072A"/>
    <w:rsid w:val="1361CD03"/>
    <w:rsid w:val="13C06AB9"/>
    <w:rsid w:val="1402EBC4"/>
    <w:rsid w:val="1425A8AF"/>
    <w:rsid w:val="144F50C7"/>
    <w:rsid w:val="149AB496"/>
    <w:rsid w:val="150D0A92"/>
    <w:rsid w:val="1575C38B"/>
    <w:rsid w:val="15FE3CC7"/>
    <w:rsid w:val="1608BEF4"/>
    <w:rsid w:val="1698DAA6"/>
    <w:rsid w:val="16C87812"/>
    <w:rsid w:val="170EFB5D"/>
    <w:rsid w:val="1858FE90"/>
    <w:rsid w:val="1871534F"/>
    <w:rsid w:val="1914843B"/>
    <w:rsid w:val="191DB3B8"/>
    <w:rsid w:val="199CE625"/>
    <w:rsid w:val="19B45043"/>
    <w:rsid w:val="19D10E87"/>
    <w:rsid w:val="19D6D63F"/>
    <w:rsid w:val="1A6BD656"/>
    <w:rsid w:val="1A78D8D9"/>
    <w:rsid w:val="1A7AFF04"/>
    <w:rsid w:val="1A8B55A5"/>
    <w:rsid w:val="1AAE4466"/>
    <w:rsid w:val="1AAFEE29"/>
    <w:rsid w:val="1AB98419"/>
    <w:rsid w:val="1B1EC1C0"/>
    <w:rsid w:val="1B394E5E"/>
    <w:rsid w:val="1B5020A4"/>
    <w:rsid w:val="1B5F948D"/>
    <w:rsid w:val="1B6CDEE8"/>
    <w:rsid w:val="1B94A011"/>
    <w:rsid w:val="1BA0FFA7"/>
    <w:rsid w:val="1C451D1F"/>
    <w:rsid w:val="1CFB64EE"/>
    <w:rsid w:val="1CFB69AA"/>
    <w:rsid w:val="1D2C45B9"/>
    <w:rsid w:val="1D455B31"/>
    <w:rsid w:val="1D6C9097"/>
    <w:rsid w:val="1D8BBA11"/>
    <w:rsid w:val="1DF124DB"/>
    <w:rsid w:val="1E2B5FCB"/>
    <w:rsid w:val="1E2CF591"/>
    <w:rsid w:val="1E6E9909"/>
    <w:rsid w:val="1ECE55FE"/>
    <w:rsid w:val="1EE8AACB"/>
    <w:rsid w:val="1EFF9ADC"/>
    <w:rsid w:val="1F34F696"/>
    <w:rsid w:val="1F5EC6C8"/>
    <w:rsid w:val="1F89F914"/>
    <w:rsid w:val="1F98772D"/>
    <w:rsid w:val="1FBA9570"/>
    <w:rsid w:val="1FF4A7D8"/>
    <w:rsid w:val="1FFA9AEC"/>
    <w:rsid w:val="1FFB90CE"/>
    <w:rsid w:val="203305B0"/>
    <w:rsid w:val="20330A6C"/>
    <w:rsid w:val="204D963F"/>
    <w:rsid w:val="20AAB97A"/>
    <w:rsid w:val="20CD348A"/>
    <w:rsid w:val="21190250"/>
    <w:rsid w:val="21907839"/>
    <w:rsid w:val="21A84179"/>
    <w:rsid w:val="225B6564"/>
    <w:rsid w:val="226B6D9A"/>
    <w:rsid w:val="2286D3BB"/>
    <w:rsid w:val="229FB5D6"/>
    <w:rsid w:val="229FFC18"/>
    <w:rsid w:val="22BB43F1"/>
    <w:rsid w:val="22CD53D1"/>
    <w:rsid w:val="23420A2C"/>
    <w:rsid w:val="23C13D30"/>
    <w:rsid w:val="243237EB"/>
    <w:rsid w:val="243A2AFD"/>
    <w:rsid w:val="24408139"/>
    <w:rsid w:val="24571452"/>
    <w:rsid w:val="250676D3"/>
    <w:rsid w:val="250E3347"/>
    <w:rsid w:val="256805D4"/>
    <w:rsid w:val="259F12BA"/>
    <w:rsid w:val="25B1EA59"/>
    <w:rsid w:val="25D79CDA"/>
    <w:rsid w:val="25EBA349"/>
    <w:rsid w:val="2674AFDA"/>
    <w:rsid w:val="268E4C0D"/>
    <w:rsid w:val="275A44DE"/>
    <w:rsid w:val="27620780"/>
    <w:rsid w:val="27B7FD10"/>
    <w:rsid w:val="2830CC0D"/>
    <w:rsid w:val="2845D409"/>
    <w:rsid w:val="289BAA87"/>
    <w:rsid w:val="28C4398E"/>
    <w:rsid w:val="28D380D1"/>
    <w:rsid w:val="290F3D9C"/>
    <w:rsid w:val="292A8575"/>
    <w:rsid w:val="29EBEF45"/>
    <w:rsid w:val="2A024904"/>
    <w:rsid w:val="2A151EA2"/>
    <w:rsid w:val="2A6948D4"/>
    <w:rsid w:val="2A89E7A6"/>
    <w:rsid w:val="2AAB0DFD"/>
    <w:rsid w:val="2AB94AA3"/>
    <w:rsid w:val="2B1A3E04"/>
    <w:rsid w:val="2B375A7F"/>
    <w:rsid w:val="2B9902E6"/>
    <w:rsid w:val="2BFE32A3"/>
    <w:rsid w:val="2C051935"/>
    <w:rsid w:val="2C2B75FC"/>
    <w:rsid w:val="2C2DB601"/>
    <w:rsid w:val="2C9978BC"/>
    <w:rsid w:val="2CD32AE0"/>
    <w:rsid w:val="2D471CBC"/>
    <w:rsid w:val="2E35491D"/>
    <w:rsid w:val="2E6E9C01"/>
    <w:rsid w:val="2E6EFB41"/>
    <w:rsid w:val="2EA645A1"/>
    <w:rsid w:val="2EB3B4C7"/>
    <w:rsid w:val="2ED1C32B"/>
    <w:rsid w:val="2F36BF75"/>
    <w:rsid w:val="2F39FABC"/>
    <w:rsid w:val="2F3CB9F7"/>
    <w:rsid w:val="2F57A4A1"/>
    <w:rsid w:val="2F63AFBB"/>
    <w:rsid w:val="2F7E7F20"/>
    <w:rsid w:val="3081847B"/>
    <w:rsid w:val="30FDF55E"/>
    <w:rsid w:val="31EB5589"/>
    <w:rsid w:val="320BC06A"/>
    <w:rsid w:val="3230C5C7"/>
    <w:rsid w:val="328FF28C"/>
    <w:rsid w:val="3300FF8B"/>
    <w:rsid w:val="3306CC8C"/>
    <w:rsid w:val="334D3D8C"/>
    <w:rsid w:val="344B3610"/>
    <w:rsid w:val="34BFCFDC"/>
    <w:rsid w:val="34E6FB64"/>
    <w:rsid w:val="34FBEBDD"/>
    <w:rsid w:val="350F4C3B"/>
    <w:rsid w:val="3535C8E4"/>
    <w:rsid w:val="356AD7ED"/>
    <w:rsid w:val="3641E919"/>
    <w:rsid w:val="369E1F44"/>
    <w:rsid w:val="3712BBDB"/>
    <w:rsid w:val="376EC1A0"/>
    <w:rsid w:val="384B0524"/>
    <w:rsid w:val="386C2F0A"/>
    <w:rsid w:val="387F7374"/>
    <w:rsid w:val="391EE0B6"/>
    <w:rsid w:val="39B99B6E"/>
    <w:rsid w:val="39FA1093"/>
    <w:rsid w:val="3A771257"/>
    <w:rsid w:val="3AD223FD"/>
    <w:rsid w:val="3B7AA606"/>
    <w:rsid w:val="3BC33160"/>
    <w:rsid w:val="3C22B795"/>
    <w:rsid w:val="3C706137"/>
    <w:rsid w:val="3C7BE328"/>
    <w:rsid w:val="3C9E016B"/>
    <w:rsid w:val="3CF13C30"/>
    <w:rsid w:val="3D01D3FC"/>
    <w:rsid w:val="3D06FDC2"/>
    <w:rsid w:val="3D1E7461"/>
    <w:rsid w:val="3D23BC06"/>
    <w:rsid w:val="3D2F9A08"/>
    <w:rsid w:val="3DB78B6E"/>
    <w:rsid w:val="3DD82C49"/>
    <w:rsid w:val="3E8284C4"/>
    <w:rsid w:val="3E8D0C91"/>
    <w:rsid w:val="3E9EF453"/>
    <w:rsid w:val="3EA81118"/>
    <w:rsid w:val="3ECB6A69"/>
    <w:rsid w:val="3EDA4DB0"/>
    <w:rsid w:val="40673ACA"/>
    <w:rsid w:val="409008BD"/>
    <w:rsid w:val="40D97DFF"/>
    <w:rsid w:val="414F544B"/>
    <w:rsid w:val="41F1E584"/>
    <w:rsid w:val="41FEF413"/>
    <w:rsid w:val="4211DB8B"/>
    <w:rsid w:val="427A4145"/>
    <w:rsid w:val="429E4910"/>
    <w:rsid w:val="429FFBC1"/>
    <w:rsid w:val="42E3ADAE"/>
    <w:rsid w:val="43091C98"/>
    <w:rsid w:val="4337E471"/>
    <w:rsid w:val="43403290"/>
    <w:rsid w:val="438DB5E5"/>
    <w:rsid w:val="448F7E0C"/>
    <w:rsid w:val="44BB5174"/>
    <w:rsid w:val="453AABED"/>
    <w:rsid w:val="47193511"/>
    <w:rsid w:val="471CAD4B"/>
    <w:rsid w:val="486AE1A2"/>
    <w:rsid w:val="48A9FD51"/>
    <w:rsid w:val="49DD9EDA"/>
    <w:rsid w:val="4A85FE71"/>
    <w:rsid w:val="4A96ACFA"/>
    <w:rsid w:val="4B4C2226"/>
    <w:rsid w:val="4B6ACDC9"/>
    <w:rsid w:val="4BAB35F4"/>
    <w:rsid w:val="4C6BEAFF"/>
    <w:rsid w:val="4C808121"/>
    <w:rsid w:val="4CABC00A"/>
    <w:rsid w:val="4D4B6758"/>
    <w:rsid w:val="4DC3BC97"/>
    <w:rsid w:val="4F5EEF6F"/>
    <w:rsid w:val="4F61F5A7"/>
    <w:rsid w:val="4F938C83"/>
    <w:rsid w:val="4F9AFB7C"/>
    <w:rsid w:val="50053208"/>
    <w:rsid w:val="501DB7CA"/>
    <w:rsid w:val="506C38ED"/>
    <w:rsid w:val="5079F234"/>
    <w:rsid w:val="50874A56"/>
    <w:rsid w:val="50B1E8B6"/>
    <w:rsid w:val="51199B52"/>
    <w:rsid w:val="514E8D73"/>
    <w:rsid w:val="51B00EEA"/>
    <w:rsid w:val="51EFE140"/>
    <w:rsid w:val="51F06117"/>
    <w:rsid w:val="521A7778"/>
    <w:rsid w:val="52B94DD1"/>
    <w:rsid w:val="52C4141A"/>
    <w:rsid w:val="538C3178"/>
    <w:rsid w:val="538F26D0"/>
    <w:rsid w:val="53ABC735"/>
    <w:rsid w:val="53C030C7"/>
    <w:rsid w:val="53D1981E"/>
    <w:rsid w:val="54513C14"/>
    <w:rsid w:val="54A321F8"/>
    <w:rsid w:val="55137A03"/>
    <w:rsid w:val="559488CB"/>
    <w:rsid w:val="559A9DED"/>
    <w:rsid w:val="563718D5"/>
    <w:rsid w:val="56BF204E"/>
    <w:rsid w:val="570ACCFA"/>
    <w:rsid w:val="57117624"/>
    <w:rsid w:val="574A11D8"/>
    <w:rsid w:val="5787ABD9"/>
    <w:rsid w:val="579A7393"/>
    <w:rsid w:val="579E9E68"/>
    <w:rsid w:val="58033CB7"/>
    <w:rsid w:val="5839DF9B"/>
    <w:rsid w:val="585FA29B"/>
    <w:rsid w:val="587BBB70"/>
    <w:rsid w:val="58A3D23E"/>
    <w:rsid w:val="59028F64"/>
    <w:rsid w:val="59DD2F35"/>
    <w:rsid w:val="59FB72FC"/>
    <w:rsid w:val="5A898D86"/>
    <w:rsid w:val="5B84F59A"/>
    <w:rsid w:val="5B97435D"/>
    <w:rsid w:val="5C1ECAE8"/>
    <w:rsid w:val="5C79DC8E"/>
    <w:rsid w:val="5C9AABD1"/>
    <w:rsid w:val="5D463E04"/>
    <w:rsid w:val="5D71BE31"/>
    <w:rsid w:val="5D8431AB"/>
    <w:rsid w:val="5DC12E48"/>
    <w:rsid w:val="5E5A766B"/>
    <w:rsid w:val="5E7CAD2F"/>
    <w:rsid w:val="5EA075FF"/>
    <w:rsid w:val="5EC5DD10"/>
    <w:rsid w:val="5EE360D4"/>
    <w:rsid w:val="5EED2D0B"/>
    <w:rsid w:val="5F07CB36"/>
    <w:rsid w:val="5F4F9EAB"/>
    <w:rsid w:val="5F5CFEA9"/>
    <w:rsid w:val="5FB6E3EA"/>
    <w:rsid w:val="5FB92436"/>
    <w:rsid w:val="604A72D9"/>
    <w:rsid w:val="606497BC"/>
    <w:rsid w:val="60B63152"/>
    <w:rsid w:val="60F8CF0A"/>
    <w:rsid w:val="611052CB"/>
    <w:rsid w:val="617999A6"/>
    <w:rsid w:val="6209C07B"/>
    <w:rsid w:val="625FCEFC"/>
    <w:rsid w:val="62E88118"/>
    <w:rsid w:val="62EE9DF7"/>
    <w:rsid w:val="6300B534"/>
    <w:rsid w:val="6378EA93"/>
    <w:rsid w:val="63D45929"/>
    <w:rsid w:val="64E83FC0"/>
    <w:rsid w:val="6549F738"/>
    <w:rsid w:val="6556FE89"/>
    <w:rsid w:val="658A42CC"/>
    <w:rsid w:val="65E1E74D"/>
    <w:rsid w:val="66B7C698"/>
    <w:rsid w:val="66C7F818"/>
    <w:rsid w:val="66EF8EB2"/>
    <w:rsid w:val="67DC6FAB"/>
    <w:rsid w:val="67F8C03D"/>
    <w:rsid w:val="681C58E9"/>
    <w:rsid w:val="688E04C4"/>
    <w:rsid w:val="68E7F680"/>
    <w:rsid w:val="695166EE"/>
    <w:rsid w:val="6957C29C"/>
    <w:rsid w:val="6A1CC745"/>
    <w:rsid w:val="6BC6400D"/>
    <w:rsid w:val="6BC9241F"/>
    <w:rsid w:val="6CD920FF"/>
    <w:rsid w:val="6D6AC87A"/>
    <w:rsid w:val="6D828DDE"/>
    <w:rsid w:val="6E7EA220"/>
    <w:rsid w:val="6F06BD22"/>
    <w:rsid w:val="6F392064"/>
    <w:rsid w:val="6FD73586"/>
    <w:rsid w:val="700D9F7F"/>
    <w:rsid w:val="700F5413"/>
    <w:rsid w:val="700F830E"/>
    <w:rsid w:val="70317256"/>
    <w:rsid w:val="7085EAC0"/>
    <w:rsid w:val="7091BDF8"/>
    <w:rsid w:val="70A9E752"/>
    <w:rsid w:val="71292698"/>
    <w:rsid w:val="71557D53"/>
    <w:rsid w:val="718B2B2A"/>
    <w:rsid w:val="71ABB1BD"/>
    <w:rsid w:val="730EDB04"/>
    <w:rsid w:val="740FBD1E"/>
    <w:rsid w:val="74AF7799"/>
    <w:rsid w:val="7508CDEE"/>
    <w:rsid w:val="75430E96"/>
    <w:rsid w:val="7550AF5F"/>
    <w:rsid w:val="75928B9A"/>
    <w:rsid w:val="75D4E181"/>
    <w:rsid w:val="75DEE2BA"/>
    <w:rsid w:val="76DEDEF7"/>
    <w:rsid w:val="786DD6A9"/>
    <w:rsid w:val="788E5FE3"/>
    <w:rsid w:val="78B48687"/>
    <w:rsid w:val="78BB5029"/>
    <w:rsid w:val="791BF788"/>
    <w:rsid w:val="7969E654"/>
    <w:rsid w:val="7977092E"/>
    <w:rsid w:val="7AE025BA"/>
    <w:rsid w:val="7B9FEF2C"/>
    <w:rsid w:val="7BEC99F9"/>
    <w:rsid w:val="7BF319FF"/>
    <w:rsid w:val="7C01CD1E"/>
    <w:rsid w:val="7C3D12D9"/>
    <w:rsid w:val="7D8021BE"/>
    <w:rsid w:val="7D9C912A"/>
    <w:rsid w:val="7D9D9D7F"/>
    <w:rsid w:val="7E039A4B"/>
    <w:rsid w:val="7E11CBFA"/>
    <w:rsid w:val="7E3EBC40"/>
    <w:rsid w:val="7E6BF9CF"/>
    <w:rsid w:val="7E815A06"/>
    <w:rsid w:val="7EE5E6BE"/>
    <w:rsid w:val="7F0B25AE"/>
    <w:rsid w:val="7F2A91AD"/>
    <w:rsid w:val="7F396DE0"/>
    <w:rsid w:val="7F4C1176"/>
    <w:rsid w:val="7FD07CB8"/>
    <w:rsid w:val="7FF55C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C4583E"/>
  <w15:chartTrackingRefBased/>
  <w15:docId w15:val="{95A33D8B-4431-4C9B-BDAD-1DC0FDE3D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E02"/>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6E0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6E02"/>
    <w:pPr>
      <w:keepNext/>
      <w:keepLines/>
      <w:numPr>
        <w:ilvl w:val="2"/>
        <w:numId w:val="1"/>
      </w:numPr>
      <w:spacing w:before="40" w:after="0"/>
      <w:ind w:left="72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C6E0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C6E0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3C6E0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C6E0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C6E0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C6E0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6E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E02"/>
  </w:style>
  <w:style w:type="paragraph" w:styleId="Footer">
    <w:name w:val="footer"/>
    <w:basedOn w:val="Normal"/>
    <w:link w:val="FooterChar"/>
    <w:uiPriority w:val="99"/>
    <w:unhideWhenUsed/>
    <w:rsid w:val="003C6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E02"/>
  </w:style>
  <w:style w:type="character" w:customStyle="1" w:styleId="Heading1Char">
    <w:name w:val="Heading 1 Char"/>
    <w:basedOn w:val="DefaultParagraphFont"/>
    <w:link w:val="Heading1"/>
    <w:uiPriority w:val="9"/>
    <w:rsid w:val="003C6E0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C6E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C6E02"/>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3C6E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E02"/>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3C6E0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3C6E0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3C6E0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C6E0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C6E0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C6E02"/>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3C6E02"/>
    <w:pPr>
      <w:numPr>
        <w:numId w:val="0"/>
      </w:numPr>
      <w:outlineLvl w:val="9"/>
    </w:pPr>
    <w:rPr>
      <w:lang w:val="en-US" w:eastAsia="en-US"/>
    </w:rPr>
  </w:style>
  <w:style w:type="paragraph" w:styleId="TOC1">
    <w:name w:val="toc 1"/>
    <w:basedOn w:val="Normal"/>
    <w:next w:val="Normal"/>
    <w:autoRedefine/>
    <w:uiPriority w:val="39"/>
    <w:unhideWhenUsed/>
    <w:rsid w:val="003C6E02"/>
    <w:pPr>
      <w:spacing w:after="100"/>
    </w:pPr>
  </w:style>
  <w:style w:type="paragraph" w:styleId="TOC2">
    <w:name w:val="toc 2"/>
    <w:basedOn w:val="Normal"/>
    <w:next w:val="Normal"/>
    <w:autoRedefine/>
    <w:uiPriority w:val="39"/>
    <w:unhideWhenUsed/>
    <w:rsid w:val="003C6E02"/>
    <w:pPr>
      <w:spacing w:after="100"/>
      <w:ind w:left="220"/>
    </w:pPr>
  </w:style>
  <w:style w:type="paragraph" w:styleId="TOC3">
    <w:name w:val="toc 3"/>
    <w:basedOn w:val="Normal"/>
    <w:next w:val="Normal"/>
    <w:autoRedefine/>
    <w:uiPriority w:val="39"/>
    <w:unhideWhenUsed/>
    <w:rsid w:val="003C6E02"/>
    <w:pPr>
      <w:spacing w:after="100"/>
      <w:ind w:left="440"/>
    </w:pPr>
  </w:style>
  <w:style w:type="character" w:styleId="Hyperlink">
    <w:name w:val="Hyperlink"/>
    <w:basedOn w:val="DefaultParagraphFont"/>
    <w:uiPriority w:val="99"/>
    <w:unhideWhenUsed/>
    <w:rsid w:val="003C6E02"/>
    <w:rPr>
      <w:color w:val="0563C1" w:themeColor="hyperlink"/>
      <w:u w:val="single"/>
    </w:rPr>
  </w:style>
  <w:style w:type="table" w:styleId="TableGrid">
    <w:name w:val="Table Grid"/>
    <w:basedOn w:val="TableNormal"/>
    <w:uiPriority w:val="39"/>
    <w:rsid w:val="009F2E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F2EA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F2EA8"/>
    <w:pPr>
      <w:spacing w:after="0"/>
    </w:pPr>
  </w:style>
  <w:style w:type="paragraph" w:styleId="Bibliography">
    <w:name w:val="Bibliography"/>
    <w:basedOn w:val="Normal"/>
    <w:next w:val="Normal"/>
    <w:uiPriority w:val="37"/>
    <w:unhideWhenUsed/>
    <w:rsid w:val="00D53611"/>
  </w:style>
  <w:style w:type="paragraph" w:styleId="ListParagraph">
    <w:name w:val="List Paragraph"/>
    <w:basedOn w:val="Normal"/>
    <w:uiPriority w:val="34"/>
    <w:qFormat/>
    <w:rsid w:val="00ED2B9E"/>
    <w:pPr>
      <w:ind w:left="720"/>
      <w:contextualSpacing/>
    </w:pPr>
  </w:style>
  <w:style w:type="paragraph" w:styleId="EndnoteText">
    <w:name w:val="endnote text"/>
    <w:basedOn w:val="Normal"/>
    <w:link w:val="EndnoteTextChar"/>
    <w:uiPriority w:val="99"/>
    <w:semiHidden/>
    <w:unhideWhenUsed/>
    <w:rsid w:val="00CD209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D2098"/>
    <w:rPr>
      <w:sz w:val="20"/>
      <w:szCs w:val="20"/>
    </w:rPr>
  </w:style>
  <w:style w:type="character" w:styleId="EndnoteReference">
    <w:name w:val="endnote reference"/>
    <w:basedOn w:val="DefaultParagraphFont"/>
    <w:uiPriority w:val="99"/>
    <w:semiHidden/>
    <w:unhideWhenUsed/>
    <w:rsid w:val="00CD2098"/>
    <w:rPr>
      <w:vertAlign w:val="superscript"/>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table" w:styleId="GridTable4-Accent5">
    <w:name w:val="Grid Table 4 Accent 5"/>
    <w:basedOn w:val="TableNormal"/>
    <w:uiPriority w:val="49"/>
    <w:rsid w:val="00234DF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PlaceholderText">
    <w:name w:val="Placeholder Text"/>
    <w:basedOn w:val="DefaultParagraphFont"/>
    <w:uiPriority w:val="99"/>
    <w:semiHidden/>
    <w:rsid w:val="00A61480"/>
    <w:rPr>
      <w:color w:val="808080"/>
    </w:rPr>
  </w:style>
  <w:style w:type="table" w:styleId="GridTable2-Accent1">
    <w:name w:val="Grid Table 2 Accent 1"/>
    <w:basedOn w:val="TableNormal"/>
    <w:uiPriority w:val="47"/>
    <w:rsid w:val="000D5796"/>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Strong">
    <w:name w:val="Strong"/>
    <w:basedOn w:val="DefaultParagraphFont"/>
    <w:uiPriority w:val="22"/>
    <w:qFormat/>
    <w:rsid w:val="000D5796"/>
    <w:rPr>
      <w:b/>
      <w:bCs/>
    </w:rPr>
  </w:style>
  <w:style w:type="table" w:styleId="GridTable2-Accent5">
    <w:name w:val="Grid Table 2 Accent 5"/>
    <w:basedOn w:val="TableNormal"/>
    <w:uiPriority w:val="47"/>
    <w:rsid w:val="00C2073B"/>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ghtList-Accent3">
    <w:name w:val="Light List Accent 3"/>
    <w:basedOn w:val="TableNormal"/>
    <w:uiPriority w:val="61"/>
    <w:rsid w:val="00D63C64"/>
    <w:pPr>
      <w:spacing w:after="0" w:line="240" w:lineRule="auto"/>
    </w:pPr>
    <w:rPr>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CommentReference">
    <w:name w:val="annotation reference"/>
    <w:basedOn w:val="DefaultParagraphFont"/>
    <w:uiPriority w:val="99"/>
    <w:semiHidden/>
    <w:unhideWhenUsed/>
    <w:rsid w:val="00520BF3"/>
    <w:rPr>
      <w:sz w:val="16"/>
      <w:szCs w:val="16"/>
    </w:rPr>
  </w:style>
  <w:style w:type="paragraph" w:styleId="CommentText">
    <w:name w:val="annotation text"/>
    <w:basedOn w:val="Normal"/>
    <w:link w:val="CommentTextChar"/>
    <w:uiPriority w:val="99"/>
    <w:unhideWhenUsed/>
    <w:rsid w:val="00520BF3"/>
    <w:pPr>
      <w:spacing w:line="240" w:lineRule="auto"/>
    </w:pPr>
    <w:rPr>
      <w:sz w:val="20"/>
      <w:szCs w:val="20"/>
    </w:rPr>
  </w:style>
  <w:style w:type="character" w:customStyle="1" w:styleId="CommentTextChar">
    <w:name w:val="Comment Text Char"/>
    <w:basedOn w:val="DefaultParagraphFont"/>
    <w:link w:val="CommentText"/>
    <w:uiPriority w:val="99"/>
    <w:rsid w:val="00520BF3"/>
    <w:rPr>
      <w:sz w:val="20"/>
      <w:szCs w:val="20"/>
    </w:rPr>
  </w:style>
  <w:style w:type="paragraph" w:styleId="CommentSubject">
    <w:name w:val="annotation subject"/>
    <w:basedOn w:val="CommentText"/>
    <w:next w:val="CommentText"/>
    <w:link w:val="CommentSubjectChar"/>
    <w:uiPriority w:val="99"/>
    <w:semiHidden/>
    <w:unhideWhenUsed/>
    <w:rsid w:val="00520BF3"/>
    <w:rPr>
      <w:b/>
      <w:bCs/>
    </w:rPr>
  </w:style>
  <w:style w:type="character" w:customStyle="1" w:styleId="CommentSubjectChar">
    <w:name w:val="Comment Subject Char"/>
    <w:basedOn w:val="CommentTextChar"/>
    <w:link w:val="CommentSubject"/>
    <w:uiPriority w:val="99"/>
    <w:semiHidden/>
    <w:rsid w:val="00520BF3"/>
    <w:rPr>
      <w:b/>
      <w:bCs/>
      <w:sz w:val="20"/>
      <w:szCs w:val="20"/>
    </w:rPr>
  </w:style>
  <w:style w:type="table" w:styleId="PlainTable1">
    <w:name w:val="Plain Table 1"/>
    <w:basedOn w:val="TableNormal"/>
    <w:uiPriority w:val="41"/>
    <w:rsid w:val="00CD105E"/>
    <w:pPr>
      <w:spacing w:after="0" w:line="240" w:lineRule="auto"/>
    </w:pPr>
    <w:rPr>
      <w:rFonts w:ascii="Times New Roman" w:eastAsia="Times New Roman" w:hAnsi="Times New Roman" w:cs="Times New Roman"/>
      <w:sz w:val="20"/>
      <w:szCs w:val="20"/>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5B762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PlainTable3">
    <w:name w:val="Plain Table 3"/>
    <w:basedOn w:val="TableNormal"/>
    <w:uiPriority w:val="43"/>
    <w:rsid w:val="00DE5D0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UnresolvedMention">
    <w:name w:val="Unresolved Mention"/>
    <w:basedOn w:val="DefaultParagraphFont"/>
    <w:uiPriority w:val="99"/>
    <w:semiHidden/>
    <w:unhideWhenUsed/>
    <w:rsid w:val="001179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533">
      <w:bodyDiv w:val="1"/>
      <w:marLeft w:val="0"/>
      <w:marRight w:val="0"/>
      <w:marTop w:val="0"/>
      <w:marBottom w:val="0"/>
      <w:divBdr>
        <w:top w:val="none" w:sz="0" w:space="0" w:color="auto"/>
        <w:left w:val="none" w:sz="0" w:space="0" w:color="auto"/>
        <w:bottom w:val="none" w:sz="0" w:space="0" w:color="auto"/>
        <w:right w:val="none" w:sz="0" w:space="0" w:color="auto"/>
      </w:divBdr>
    </w:div>
    <w:div w:id="4985103">
      <w:bodyDiv w:val="1"/>
      <w:marLeft w:val="0"/>
      <w:marRight w:val="0"/>
      <w:marTop w:val="0"/>
      <w:marBottom w:val="0"/>
      <w:divBdr>
        <w:top w:val="none" w:sz="0" w:space="0" w:color="auto"/>
        <w:left w:val="none" w:sz="0" w:space="0" w:color="auto"/>
        <w:bottom w:val="none" w:sz="0" w:space="0" w:color="auto"/>
        <w:right w:val="none" w:sz="0" w:space="0" w:color="auto"/>
      </w:divBdr>
    </w:div>
    <w:div w:id="5601004">
      <w:bodyDiv w:val="1"/>
      <w:marLeft w:val="0"/>
      <w:marRight w:val="0"/>
      <w:marTop w:val="0"/>
      <w:marBottom w:val="0"/>
      <w:divBdr>
        <w:top w:val="none" w:sz="0" w:space="0" w:color="auto"/>
        <w:left w:val="none" w:sz="0" w:space="0" w:color="auto"/>
        <w:bottom w:val="none" w:sz="0" w:space="0" w:color="auto"/>
        <w:right w:val="none" w:sz="0" w:space="0" w:color="auto"/>
      </w:divBdr>
    </w:div>
    <w:div w:id="7755684">
      <w:bodyDiv w:val="1"/>
      <w:marLeft w:val="0"/>
      <w:marRight w:val="0"/>
      <w:marTop w:val="0"/>
      <w:marBottom w:val="0"/>
      <w:divBdr>
        <w:top w:val="none" w:sz="0" w:space="0" w:color="auto"/>
        <w:left w:val="none" w:sz="0" w:space="0" w:color="auto"/>
        <w:bottom w:val="none" w:sz="0" w:space="0" w:color="auto"/>
        <w:right w:val="none" w:sz="0" w:space="0" w:color="auto"/>
      </w:divBdr>
    </w:div>
    <w:div w:id="10303444">
      <w:bodyDiv w:val="1"/>
      <w:marLeft w:val="0"/>
      <w:marRight w:val="0"/>
      <w:marTop w:val="0"/>
      <w:marBottom w:val="0"/>
      <w:divBdr>
        <w:top w:val="none" w:sz="0" w:space="0" w:color="auto"/>
        <w:left w:val="none" w:sz="0" w:space="0" w:color="auto"/>
        <w:bottom w:val="none" w:sz="0" w:space="0" w:color="auto"/>
        <w:right w:val="none" w:sz="0" w:space="0" w:color="auto"/>
      </w:divBdr>
    </w:div>
    <w:div w:id="10960925">
      <w:bodyDiv w:val="1"/>
      <w:marLeft w:val="0"/>
      <w:marRight w:val="0"/>
      <w:marTop w:val="0"/>
      <w:marBottom w:val="0"/>
      <w:divBdr>
        <w:top w:val="none" w:sz="0" w:space="0" w:color="auto"/>
        <w:left w:val="none" w:sz="0" w:space="0" w:color="auto"/>
        <w:bottom w:val="none" w:sz="0" w:space="0" w:color="auto"/>
        <w:right w:val="none" w:sz="0" w:space="0" w:color="auto"/>
      </w:divBdr>
    </w:div>
    <w:div w:id="12151730">
      <w:bodyDiv w:val="1"/>
      <w:marLeft w:val="0"/>
      <w:marRight w:val="0"/>
      <w:marTop w:val="0"/>
      <w:marBottom w:val="0"/>
      <w:divBdr>
        <w:top w:val="none" w:sz="0" w:space="0" w:color="auto"/>
        <w:left w:val="none" w:sz="0" w:space="0" w:color="auto"/>
        <w:bottom w:val="none" w:sz="0" w:space="0" w:color="auto"/>
        <w:right w:val="none" w:sz="0" w:space="0" w:color="auto"/>
      </w:divBdr>
    </w:div>
    <w:div w:id="17971355">
      <w:bodyDiv w:val="1"/>
      <w:marLeft w:val="0"/>
      <w:marRight w:val="0"/>
      <w:marTop w:val="0"/>
      <w:marBottom w:val="0"/>
      <w:divBdr>
        <w:top w:val="none" w:sz="0" w:space="0" w:color="auto"/>
        <w:left w:val="none" w:sz="0" w:space="0" w:color="auto"/>
        <w:bottom w:val="none" w:sz="0" w:space="0" w:color="auto"/>
        <w:right w:val="none" w:sz="0" w:space="0" w:color="auto"/>
      </w:divBdr>
    </w:div>
    <w:div w:id="20741242">
      <w:bodyDiv w:val="1"/>
      <w:marLeft w:val="0"/>
      <w:marRight w:val="0"/>
      <w:marTop w:val="0"/>
      <w:marBottom w:val="0"/>
      <w:divBdr>
        <w:top w:val="none" w:sz="0" w:space="0" w:color="auto"/>
        <w:left w:val="none" w:sz="0" w:space="0" w:color="auto"/>
        <w:bottom w:val="none" w:sz="0" w:space="0" w:color="auto"/>
        <w:right w:val="none" w:sz="0" w:space="0" w:color="auto"/>
      </w:divBdr>
    </w:div>
    <w:div w:id="23213480">
      <w:bodyDiv w:val="1"/>
      <w:marLeft w:val="0"/>
      <w:marRight w:val="0"/>
      <w:marTop w:val="0"/>
      <w:marBottom w:val="0"/>
      <w:divBdr>
        <w:top w:val="none" w:sz="0" w:space="0" w:color="auto"/>
        <w:left w:val="none" w:sz="0" w:space="0" w:color="auto"/>
        <w:bottom w:val="none" w:sz="0" w:space="0" w:color="auto"/>
        <w:right w:val="none" w:sz="0" w:space="0" w:color="auto"/>
      </w:divBdr>
    </w:div>
    <w:div w:id="25763822">
      <w:bodyDiv w:val="1"/>
      <w:marLeft w:val="0"/>
      <w:marRight w:val="0"/>
      <w:marTop w:val="0"/>
      <w:marBottom w:val="0"/>
      <w:divBdr>
        <w:top w:val="none" w:sz="0" w:space="0" w:color="auto"/>
        <w:left w:val="none" w:sz="0" w:space="0" w:color="auto"/>
        <w:bottom w:val="none" w:sz="0" w:space="0" w:color="auto"/>
        <w:right w:val="none" w:sz="0" w:space="0" w:color="auto"/>
      </w:divBdr>
    </w:div>
    <w:div w:id="28067547">
      <w:bodyDiv w:val="1"/>
      <w:marLeft w:val="0"/>
      <w:marRight w:val="0"/>
      <w:marTop w:val="0"/>
      <w:marBottom w:val="0"/>
      <w:divBdr>
        <w:top w:val="none" w:sz="0" w:space="0" w:color="auto"/>
        <w:left w:val="none" w:sz="0" w:space="0" w:color="auto"/>
        <w:bottom w:val="none" w:sz="0" w:space="0" w:color="auto"/>
        <w:right w:val="none" w:sz="0" w:space="0" w:color="auto"/>
      </w:divBdr>
    </w:div>
    <w:div w:id="28460588">
      <w:bodyDiv w:val="1"/>
      <w:marLeft w:val="0"/>
      <w:marRight w:val="0"/>
      <w:marTop w:val="0"/>
      <w:marBottom w:val="0"/>
      <w:divBdr>
        <w:top w:val="none" w:sz="0" w:space="0" w:color="auto"/>
        <w:left w:val="none" w:sz="0" w:space="0" w:color="auto"/>
        <w:bottom w:val="none" w:sz="0" w:space="0" w:color="auto"/>
        <w:right w:val="none" w:sz="0" w:space="0" w:color="auto"/>
      </w:divBdr>
    </w:div>
    <w:div w:id="28724925">
      <w:bodyDiv w:val="1"/>
      <w:marLeft w:val="0"/>
      <w:marRight w:val="0"/>
      <w:marTop w:val="0"/>
      <w:marBottom w:val="0"/>
      <w:divBdr>
        <w:top w:val="none" w:sz="0" w:space="0" w:color="auto"/>
        <w:left w:val="none" w:sz="0" w:space="0" w:color="auto"/>
        <w:bottom w:val="none" w:sz="0" w:space="0" w:color="auto"/>
        <w:right w:val="none" w:sz="0" w:space="0" w:color="auto"/>
      </w:divBdr>
    </w:div>
    <w:div w:id="29229584">
      <w:bodyDiv w:val="1"/>
      <w:marLeft w:val="0"/>
      <w:marRight w:val="0"/>
      <w:marTop w:val="0"/>
      <w:marBottom w:val="0"/>
      <w:divBdr>
        <w:top w:val="none" w:sz="0" w:space="0" w:color="auto"/>
        <w:left w:val="none" w:sz="0" w:space="0" w:color="auto"/>
        <w:bottom w:val="none" w:sz="0" w:space="0" w:color="auto"/>
        <w:right w:val="none" w:sz="0" w:space="0" w:color="auto"/>
      </w:divBdr>
    </w:div>
    <w:div w:id="29838767">
      <w:bodyDiv w:val="1"/>
      <w:marLeft w:val="0"/>
      <w:marRight w:val="0"/>
      <w:marTop w:val="0"/>
      <w:marBottom w:val="0"/>
      <w:divBdr>
        <w:top w:val="none" w:sz="0" w:space="0" w:color="auto"/>
        <w:left w:val="none" w:sz="0" w:space="0" w:color="auto"/>
        <w:bottom w:val="none" w:sz="0" w:space="0" w:color="auto"/>
        <w:right w:val="none" w:sz="0" w:space="0" w:color="auto"/>
      </w:divBdr>
    </w:div>
    <w:div w:id="33240667">
      <w:bodyDiv w:val="1"/>
      <w:marLeft w:val="0"/>
      <w:marRight w:val="0"/>
      <w:marTop w:val="0"/>
      <w:marBottom w:val="0"/>
      <w:divBdr>
        <w:top w:val="none" w:sz="0" w:space="0" w:color="auto"/>
        <w:left w:val="none" w:sz="0" w:space="0" w:color="auto"/>
        <w:bottom w:val="none" w:sz="0" w:space="0" w:color="auto"/>
        <w:right w:val="none" w:sz="0" w:space="0" w:color="auto"/>
      </w:divBdr>
    </w:div>
    <w:div w:id="34618782">
      <w:bodyDiv w:val="1"/>
      <w:marLeft w:val="0"/>
      <w:marRight w:val="0"/>
      <w:marTop w:val="0"/>
      <w:marBottom w:val="0"/>
      <w:divBdr>
        <w:top w:val="none" w:sz="0" w:space="0" w:color="auto"/>
        <w:left w:val="none" w:sz="0" w:space="0" w:color="auto"/>
        <w:bottom w:val="none" w:sz="0" w:space="0" w:color="auto"/>
        <w:right w:val="none" w:sz="0" w:space="0" w:color="auto"/>
      </w:divBdr>
    </w:div>
    <w:div w:id="38946226">
      <w:bodyDiv w:val="1"/>
      <w:marLeft w:val="0"/>
      <w:marRight w:val="0"/>
      <w:marTop w:val="0"/>
      <w:marBottom w:val="0"/>
      <w:divBdr>
        <w:top w:val="none" w:sz="0" w:space="0" w:color="auto"/>
        <w:left w:val="none" w:sz="0" w:space="0" w:color="auto"/>
        <w:bottom w:val="none" w:sz="0" w:space="0" w:color="auto"/>
        <w:right w:val="none" w:sz="0" w:space="0" w:color="auto"/>
      </w:divBdr>
      <w:divsChild>
        <w:div w:id="1312060064">
          <w:marLeft w:val="0"/>
          <w:marRight w:val="0"/>
          <w:marTop w:val="0"/>
          <w:marBottom w:val="0"/>
          <w:divBdr>
            <w:top w:val="none" w:sz="0" w:space="0" w:color="auto"/>
            <w:left w:val="none" w:sz="0" w:space="0" w:color="auto"/>
            <w:bottom w:val="none" w:sz="0" w:space="0" w:color="auto"/>
            <w:right w:val="none" w:sz="0" w:space="0" w:color="auto"/>
          </w:divBdr>
          <w:divsChild>
            <w:div w:id="1393504605">
              <w:marLeft w:val="0"/>
              <w:marRight w:val="0"/>
              <w:marTop w:val="0"/>
              <w:marBottom w:val="0"/>
              <w:divBdr>
                <w:top w:val="none" w:sz="0" w:space="0" w:color="auto"/>
                <w:left w:val="none" w:sz="0" w:space="0" w:color="auto"/>
                <w:bottom w:val="none" w:sz="0" w:space="0" w:color="auto"/>
                <w:right w:val="none" w:sz="0" w:space="0" w:color="auto"/>
              </w:divBdr>
              <w:divsChild>
                <w:div w:id="498077983">
                  <w:marLeft w:val="0"/>
                  <w:marRight w:val="0"/>
                  <w:marTop w:val="0"/>
                  <w:marBottom w:val="0"/>
                  <w:divBdr>
                    <w:top w:val="none" w:sz="0" w:space="0" w:color="auto"/>
                    <w:left w:val="none" w:sz="0" w:space="0" w:color="auto"/>
                    <w:bottom w:val="none" w:sz="0" w:space="0" w:color="auto"/>
                    <w:right w:val="none" w:sz="0" w:space="0" w:color="auto"/>
                  </w:divBdr>
                  <w:divsChild>
                    <w:div w:id="1698505654">
                      <w:marLeft w:val="0"/>
                      <w:marRight w:val="0"/>
                      <w:marTop w:val="0"/>
                      <w:marBottom w:val="0"/>
                      <w:divBdr>
                        <w:top w:val="none" w:sz="0" w:space="0" w:color="auto"/>
                        <w:left w:val="none" w:sz="0" w:space="0" w:color="auto"/>
                        <w:bottom w:val="none" w:sz="0" w:space="0" w:color="auto"/>
                        <w:right w:val="none" w:sz="0" w:space="0" w:color="auto"/>
                      </w:divBdr>
                      <w:divsChild>
                        <w:div w:id="742991337">
                          <w:marLeft w:val="0"/>
                          <w:marRight w:val="0"/>
                          <w:marTop w:val="0"/>
                          <w:marBottom w:val="0"/>
                          <w:divBdr>
                            <w:top w:val="none" w:sz="0" w:space="0" w:color="auto"/>
                            <w:left w:val="none" w:sz="0" w:space="0" w:color="auto"/>
                            <w:bottom w:val="none" w:sz="0" w:space="0" w:color="auto"/>
                            <w:right w:val="none" w:sz="0" w:space="0" w:color="auto"/>
                          </w:divBdr>
                          <w:divsChild>
                            <w:div w:id="33260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567258">
      <w:bodyDiv w:val="1"/>
      <w:marLeft w:val="0"/>
      <w:marRight w:val="0"/>
      <w:marTop w:val="0"/>
      <w:marBottom w:val="0"/>
      <w:divBdr>
        <w:top w:val="none" w:sz="0" w:space="0" w:color="auto"/>
        <w:left w:val="none" w:sz="0" w:space="0" w:color="auto"/>
        <w:bottom w:val="none" w:sz="0" w:space="0" w:color="auto"/>
        <w:right w:val="none" w:sz="0" w:space="0" w:color="auto"/>
      </w:divBdr>
    </w:div>
    <w:div w:id="43220106">
      <w:bodyDiv w:val="1"/>
      <w:marLeft w:val="0"/>
      <w:marRight w:val="0"/>
      <w:marTop w:val="0"/>
      <w:marBottom w:val="0"/>
      <w:divBdr>
        <w:top w:val="none" w:sz="0" w:space="0" w:color="auto"/>
        <w:left w:val="none" w:sz="0" w:space="0" w:color="auto"/>
        <w:bottom w:val="none" w:sz="0" w:space="0" w:color="auto"/>
        <w:right w:val="none" w:sz="0" w:space="0" w:color="auto"/>
      </w:divBdr>
    </w:div>
    <w:div w:id="44528460">
      <w:bodyDiv w:val="1"/>
      <w:marLeft w:val="0"/>
      <w:marRight w:val="0"/>
      <w:marTop w:val="0"/>
      <w:marBottom w:val="0"/>
      <w:divBdr>
        <w:top w:val="none" w:sz="0" w:space="0" w:color="auto"/>
        <w:left w:val="none" w:sz="0" w:space="0" w:color="auto"/>
        <w:bottom w:val="none" w:sz="0" w:space="0" w:color="auto"/>
        <w:right w:val="none" w:sz="0" w:space="0" w:color="auto"/>
      </w:divBdr>
    </w:div>
    <w:div w:id="46493927">
      <w:bodyDiv w:val="1"/>
      <w:marLeft w:val="0"/>
      <w:marRight w:val="0"/>
      <w:marTop w:val="0"/>
      <w:marBottom w:val="0"/>
      <w:divBdr>
        <w:top w:val="none" w:sz="0" w:space="0" w:color="auto"/>
        <w:left w:val="none" w:sz="0" w:space="0" w:color="auto"/>
        <w:bottom w:val="none" w:sz="0" w:space="0" w:color="auto"/>
        <w:right w:val="none" w:sz="0" w:space="0" w:color="auto"/>
      </w:divBdr>
    </w:div>
    <w:div w:id="46685485">
      <w:bodyDiv w:val="1"/>
      <w:marLeft w:val="0"/>
      <w:marRight w:val="0"/>
      <w:marTop w:val="0"/>
      <w:marBottom w:val="0"/>
      <w:divBdr>
        <w:top w:val="none" w:sz="0" w:space="0" w:color="auto"/>
        <w:left w:val="none" w:sz="0" w:space="0" w:color="auto"/>
        <w:bottom w:val="none" w:sz="0" w:space="0" w:color="auto"/>
        <w:right w:val="none" w:sz="0" w:space="0" w:color="auto"/>
      </w:divBdr>
    </w:div>
    <w:div w:id="49351783">
      <w:bodyDiv w:val="1"/>
      <w:marLeft w:val="0"/>
      <w:marRight w:val="0"/>
      <w:marTop w:val="0"/>
      <w:marBottom w:val="0"/>
      <w:divBdr>
        <w:top w:val="none" w:sz="0" w:space="0" w:color="auto"/>
        <w:left w:val="none" w:sz="0" w:space="0" w:color="auto"/>
        <w:bottom w:val="none" w:sz="0" w:space="0" w:color="auto"/>
        <w:right w:val="none" w:sz="0" w:space="0" w:color="auto"/>
      </w:divBdr>
    </w:div>
    <w:div w:id="52238221">
      <w:bodyDiv w:val="1"/>
      <w:marLeft w:val="0"/>
      <w:marRight w:val="0"/>
      <w:marTop w:val="0"/>
      <w:marBottom w:val="0"/>
      <w:divBdr>
        <w:top w:val="none" w:sz="0" w:space="0" w:color="auto"/>
        <w:left w:val="none" w:sz="0" w:space="0" w:color="auto"/>
        <w:bottom w:val="none" w:sz="0" w:space="0" w:color="auto"/>
        <w:right w:val="none" w:sz="0" w:space="0" w:color="auto"/>
      </w:divBdr>
    </w:div>
    <w:div w:id="53548590">
      <w:bodyDiv w:val="1"/>
      <w:marLeft w:val="0"/>
      <w:marRight w:val="0"/>
      <w:marTop w:val="0"/>
      <w:marBottom w:val="0"/>
      <w:divBdr>
        <w:top w:val="none" w:sz="0" w:space="0" w:color="auto"/>
        <w:left w:val="none" w:sz="0" w:space="0" w:color="auto"/>
        <w:bottom w:val="none" w:sz="0" w:space="0" w:color="auto"/>
        <w:right w:val="none" w:sz="0" w:space="0" w:color="auto"/>
      </w:divBdr>
    </w:div>
    <w:div w:id="55471689">
      <w:bodyDiv w:val="1"/>
      <w:marLeft w:val="0"/>
      <w:marRight w:val="0"/>
      <w:marTop w:val="0"/>
      <w:marBottom w:val="0"/>
      <w:divBdr>
        <w:top w:val="none" w:sz="0" w:space="0" w:color="auto"/>
        <w:left w:val="none" w:sz="0" w:space="0" w:color="auto"/>
        <w:bottom w:val="none" w:sz="0" w:space="0" w:color="auto"/>
        <w:right w:val="none" w:sz="0" w:space="0" w:color="auto"/>
      </w:divBdr>
    </w:div>
    <w:div w:id="56438726">
      <w:bodyDiv w:val="1"/>
      <w:marLeft w:val="0"/>
      <w:marRight w:val="0"/>
      <w:marTop w:val="0"/>
      <w:marBottom w:val="0"/>
      <w:divBdr>
        <w:top w:val="none" w:sz="0" w:space="0" w:color="auto"/>
        <w:left w:val="none" w:sz="0" w:space="0" w:color="auto"/>
        <w:bottom w:val="none" w:sz="0" w:space="0" w:color="auto"/>
        <w:right w:val="none" w:sz="0" w:space="0" w:color="auto"/>
      </w:divBdr>
    </w:div>
    <w:div w:id="60639623">
      <w:bodyDiv w:val="1"/>
      <w:marLeft w:val="0"/>
      <w:marRight w:val="0"/>
      <w:marTop w:val="0"/>
      <w:marBottom w:val="0"/>
      <w:divBdr>
        <w:top w:val="none" w:sz="0" w:space="0" w:color="auto"/>
        <w:left w:val="none" w:sz="0" w:space="0" w:color="auto"/>
        <w:bottom w:val="none" w:sz="0" w:space="0" w:color="auto"/>
        <w:right w:val="none" w:sz="0" w:space="0" w:color="auto"/>
      </w:divBdr>
    </w:div>
    <w:div w:id="63261108">
      <w:bodyDiv w:val="1"/>
      <w:marLeft w:val="0"/>
      <w:marRight w:val="0"/>
      <w:marTop w:val="0"/>
      <w:marBottom w:val="0"/>
      <w:divBdr>
        <w:top w:val="none" w:sz="0" w:space="0" w:color="auto"/>
        <w:left w:val="none" w:sz="0" w:space="0" w:color="auto"/>
        <w:bottom w:val="none" w:sz="0" w:space="0" w:color="auto"/>
        <w:right w:val="none" w:sz="0" w:space="0" w:color="auto"/>
      </w:divBdr>
    </w:div>
    <w:div w:id="64884644">
      <w:bodyDiv w:val="1"/>
      <w:marLeft w:val="0"/>
      <w:marRight w:val="0"/>
      <w:marTop w:val="0"/>
      <w:marBottom w:val="0"/>
      <w:divBdr>
        <w:top w:val="none" w:sz="0" w:space="0" w:color="auto"/>
        <w:left w:val="none" w:sz="0" w:space="0" w:color="auto"/>
        <w:bottom w:val="none" w:sz="0" w:space="0" w:color="auto"/>
        <w:right w:val="none" w:sz="0" w:space="0" w:color="auto"/>
      </w:divBdr>
    </w:div>
    <w:div w:id="68503939">
      <w:bodyDiv w:val="1"/>
      <w:marLeft w:val="0"/>
      <w:marRight w:val="0"/>
      <w:marTop w:val="0"/>
      <w:marBottom w:val="0"/>
      <w:divBdr>
        <w:top w:val="none" w:sz="0" w:space="0" w:color="auto"/>
        <w:left w:val="none" w:sz="0" w:space="0" w:color="auto"/>
        <w:bottom w:val="none" w:sz="0" w:space="0" w:color="auto"/>
        <w:right w:val="none" w:sz="0" w:space="0" w:color="auto"/>
      </w:divBdr>
    </w:div>
    <w:div w:id="68819596">
      <w:bodyDiv w:val="1"/>
      <w:marLeft w:val="0"/>
      <w:marRight w:val="0"/>
      <w:marTop w:val="0"/>
      <w:marBottom w:val="0"/>
      <w:divBdr>
        <w:top w:val="none" w:sz="0" w:space="0" w:color="auto"/>
        <w:left w:val="none" w:sz="0" w:space="0" w:color="auto"/>
        <w:bottom w:val="none" w:sz="0" w:space="0" w:color="auto"/>
        <w:right w:val="none" w:sz="0" w:space="0" w:color="auto"/>
      </w:divBdr>
    </w:div>
    <w:div w:id="69158451">
      <w:bodyDiv w:val="1"/>
      <w:marLeft w:val="0"/>
      <w:marRight w:val="0"/>
      <w:marTop w:val="0"/>
      <w:marBottom w:val="0"/>
      <w:divBdr>
        <w:top w:val="none" w:sz="0" w:space="0" w:color="auto"/>
        <w:left w:val="none" w:sz="0" w:space="0" w:color="auto"/>
        <w:bottom w:val="none" w:sz="0" w:space="0" w:color="auto"/>
        <w:right w:val="none" w:sz="0" w:space="0" w:color="auto"/>
      </w:divBdr>
    </w:div>
    <w:div w:id="71317808">
      <w:bodyDiv w:val="1"/>
      <w:marLeft w:val="0"/>
      <w:marRight w:val="0"/>
      <w:marTop w:val="0"/>
      <w:marBottom w:val="0"/>
      <w:divBdr>
        <w:top w:val="none" w:sz="0" w:space="0" w:color="auto"/>
        <w:left w:val="none" w:sz="0" w:space="0" w:color="auto"/>
        <w:bottom w:val="none" w:sz="0" w:space="0" w:color="auto"/>
        <w:right w:val="none" w:sz="0" w:space="0" w:color="auto"/>
      </w:divBdr>
    </w:div>
    <w:div w:id="71977098">
      <w:bodyDiv w:val="1"/>
      <w:marLeft w:val="0"/>
      <w:marRight w:val="0"/>
      <w:marTop w:val="0"/>
      <w:marBottom w:val="0"/>
      <w:divBdr>
        <w:top w:val="none" w:sz="0" w:space="0" w:color="auto"/>
        <w:left w:val="none" w:sz="0" w:space="0" w:color="auto"/>
        <w:bottom w:val="none" w:sz="0" w:space="0" w:color="auto"/>
        <w:right w:val="none" w:sz="0" w:space="0" w:color="auto"/>
      </w:divBdr>
    </w:div>
    <w:div w:id="72558170">
      <w:bodyDiv w:val="1"/>
      <w:marLeft w:val="0"/>
      <w:marRight w:val="0"/>
      <w:marTop w:val="0"/>
      <w:marBottom w:val="0"/>
      <w:divBdr>
        <w:top w:val="none" w:sz="0" w:space="0" w:color="auto"/>
        <w:left w:val="none" w:sz="0" w:space="0" w:color="auto"/>
        <w:bottom w:val="none" w:sz="0" w:space="0" w:color="auto"/>
        <w:right w:val="none" w:sz="0" w:space="0" w:color="auto"/>
      </w:divBdr>
    </w:div>
    <w:div w:id="73012651">
      <w:bodyDiv w:val="1"/>
      <w:marLeft w:val="0"/>
      <w:marRight w:val="0"/>
      <w:marTop w:val="0"/>
      <w:marBottom w:val="0"/>
      <w:divBdr>
        <w:top w:val="none" w:sz="0" w:space="0" w:color="auto"/>
        <w:left w:val="none" w:sz="0" w:space="0" w:color="auto"/>
        <w:bottom w:val="none" w:sz="0" w:space="0" w:color="auto"/>
        <w:right w:val="none" w:sz="0" w:space="0" w:color="auto"/>
      </w:divBdr>
    </w:div>
    <w:div w:id="73211243">
      <w:bodyDiv w:val="1"/>
      <w:marLeft w:val="0"/>
      <w:marRight w:val="0"/>
      <w:marTop w:val="0"/>
      <w:marBottom w:val="0"/>
      <w:divBdr>
        <w:top w:val="none" w:sz="0" w:space="0" w:color="auto"/>
        <w:left w:val="none" w:sz="0" w:space="0" w:color="auto"/>
        <w:bottom w:val="none" w:sz="0" w:space="0" w:color="auto"/>
        <w:right w:val="none" w:sz="0" w:space="0" w:color="auto"/>
      </w:divBdr>
    </w:div>
    <w:div w:id="74473677">
      <w:bodyDiv w:val="1"/>
      <w:marLeft w:val="0"/>
      <w:marRight w:val="0"/>
      <w:marTop w:val="0"/>
      <w:marBottom w:val="0"/>
      <w:divBdr>
        <w:top w:val="none" w:sz="0" w:space="0" w:color="auto"/>
        <w:left w:val="none" w:sz="0" w:space="0" w:color="auto"/>
        <w:bottom w:val="none" w:sz="0" w:space="0" w:color="auto"/>
        <w:right w:val="none" w:sz="0" w:space="0" w:color="auto"/>
      </w:divBdr>
    </w:div>
    <w:div w:id="75251021">
      <w:bodyDiv w:val="1"/>
      <w:marLeft w:val="0"/>
      <w:marRight w:val="0"/>
      <w:marTop w:val="0"/>
      <w:marBottom w:val="0"/>
      <w:divBdr>
        <w:top w:val="none" w:sz="0" w:space="0" w:color="auto"/>
        <w:left w:val="none" w:sz="0" w:space="0" w:color="auto"/>
        <w:bottom w:val="none" w:sz="0" w:space="0" w:color="auto"/>
        <w:right w:val="none" w:sz="0" w:space="0" w:color="auto"/>
      </w:divBdr>
    </w:div>
    <w:div w:id="75637964">
      <w:bodyDiv w:val="1"/>
      <w:marLeft w:val="0"/>
      <w:marRight w:val="0"/>
      <w:marTop w:val="0"/>
      <w:marBottom w:val="0"/>
      <w:divBdr>
        <w:top w:val="none" w:sz="0" w:space="0" w:color="auto"/>
        <w:left w:val="none" w:sz="0" w:space="0" w:color="auto"/>
        <w:bottom w:val="none" w:sz="0" w:space="0" w:color="auto"/>
        <w:right w:val="none" w:sz="0" w:space="0" w:color="auto"/>
      </w:divBdr>
    </w:div>
    <w:div w:id="77143472">
      <w:bodyDiv w:val="1"/>
      <w:marLeft w:val="0"/>
      <w:marRight w:val="0"/>
      <w:marTop w:val="0"/>
      <w:marBottom w:val="0"/>
      <w:divBdr>
        <w:top w:val="none" w:sz="0" w:space="0" w:color="auto"/>
        <w:left w:val="none" w:sz="0" w:space="0" w:color="auto"/>
        <w:bottom w:val="none" w:sz="0" w:space="0" w:color="auto"/>
        <w:right w:val="none" w:sz="0" w:space="0" w:color="auto"/>
      </w:divBdr>
    </w:div>
    <w:div w:id="78136943">
      <w:bodyDiv w:val="1"/>
      <w:marLeft w:val="0"/>
      <w:marRight w:val="0"/>
      <w:marTop w:val="0"/>
      <w:marBottom w:val="0"/>
      <w:divBdr>
        <w:top w:val="none" w:sz="0" w:space="0" w:color="auto"/>
        <w:left w:val="none" w:sz="0" w:space="0" w:color="auto"/>
        <w:bottom w:val="none" w:sz="0" w:space="0" w:color="auto"/>
        <w:right w:val="none" w:sz="0" w:space="0" w:color="auto"/>
      </w:divBdr>
    </w:div>
    <w:div w:id="80490162">
      <w:bodyDiv w:val="1"/>
      <w:marLeft w:val="0"/>
      <w:marRight w:val="0"/>
      <w:marTop w:val="0"/>
      <w:marBottom w:val="0"/>
      <w:divBdr>
        <w:top w:val="none" w:sz="0" w:space="0" w:color="auto"/>
        <w:left w:val="none" w:sz="0" w:space="0" w:color="auto"/>
        <w:bottom w:val="none" w:sz="0" w:space="0" w:color="auto"/>
        <w:right w:val="none" w:sz="0" w:space="0" w:color="auto"/>
      </w:divBdr>
    </w:div>
    <w:div w:id="80494119">
      <w:bodyDiv w:val="1"/>
      <w:marLeft w:val="0"/>
      <w:marRight w:val="0"/>
      <w:marTop w:val="0"/>
      <w:marBottom w:val="0"/>
      <w:divBdr>
        <w:top w:val="none" w:sz="0" w:space="0" w:color="auto"/>
        <w:left w:val="none" w:sz="0" w:space="0" w:color="auto"/>
        <w:bottom w:val="none" w:sz="0" w:space="0" w:color="auto"/>
        <w:right w:val="none" w:sz="0" w:space="0" w:color="auto"/>
      </w:divBdr>
    </w:div>
    <w:div w:id="80950635">
      <w:bodyDiv w:val="1"/>
      <w:marLeft w:val="0"/>
      <w:marRight w:val="0"/>
      <w:marTop w:val="0"/>
      <w:marBottom w:val="0"/>
      <w:divBdr>
        <w:top w:val="none" w:sz="0" w:space="0" w:color="auto"/>
        <w:left w:val="none" w:sz="0" w:space="0" w:color="auto"/>
        <w:bottom w:val="none" w:sz="0" w:space="0" w:color="auto"/>
        <w:right w:val="none" w:sz="0" w:space="0" w:color="auto"/>
      </w:divBdr>
    </w:div>
    <w:div w:id="81607503">
      <w:bodyDiv w:val="1"/>
      <w:marLeft w:val="0"/>
      <w:marRight w:val="0"/>
      <w:marTop w:val="0"/>
      <w:marBottom w:val="0"/>
      <w:divBdr>
        <w:top w:val="none" w:sz="0" w:space="0" w:color="auto"/>
        <w:left w:val="none" w:sz="0" w:space="0" w:color="auto"/>
        <w:bottom w:val="none" w:sz="0" w:space="0" w:color="auto"/>
        <w:right w:val="none" w:sz="0" w:space="0" w:color="auto"/>
      </w:divBdr>
    </w:div>
    <w:div w:id="84225459">
      <w:bodyDiv w:val="1"/>
      <w:marLeft w:val="0"/>
      <w:marRight w:val="0"/>
      <w:marTop w:val="0"/>
      <w:marBottom w:val="0"/>
      <w:divBdr>
        <w:top w:val="none" w:sz="0" w:space="0" w:color="auto"/>
        <w:left w:val="none" w:sz="0" w:space="0" w:color="auto"/>
        <w:bottom w:val="none" w:sz="0" w:space="0" w:color="auto"/>
        <w:right w:val="none" w:sz="0" w:space="0" w:color="auto"/>
      </w:divBdr>
    </w:div>
    <w:div w:id="85688264">
      <w:bodyDiv w:val="1"/>
      <w:marLeft w:val="0"/>
      <w:marRight w:val="0"/>
      <w:marTop w:val="0"/>
      <w:marBottom w:val="0"/>
      <w:divBdr>
        <w:top w:val="none" w:sz="0" w:space="0" w:color="auto"/>
        <w:left w:val="none" w:sz="0" w:space="0" w:color="auto"/>
        <w:bottom w:val="none" w:sz="0" w:space="0" w:color="auto"/>
        <w:right w:val="none" w:sz="0" w:space="0" w:color="auto"/>
      </w:divBdr>
    </w:div>
    <w:div w:id="86704446">
      <w:bodyDiv w:val="1"/>
      <w:marLeft w:val="0"/>
      <w:marRight w:val="0"/>
      <w:marTop w:val="0"/>
      <w:marBottom w:val="0"/>
      <w:divBdr>
        <w:top w:val="none" w:sz="0" w:space="0" w:color="auto"/>
        <w:left w:val="none" w:sz="0" w:space="0" w:color="auto"/>
        <w:bottom w:val="none" w:sz="0" w:space="0" w:color="auto"/>
        <w:right w:val="none" w:sz="0" w:space="0" w:color="auto"/>
      </w:divBdr>
    </w:div>
    <w:div w:id="88700135">
      <w:bodyDiv w:val="1"/>
      <w:marLeft w:val="0"/>
      <w:marRight w:val="0"/>
      <w:marTop w:val="0"/>
      <w:marBottom w:val="0"/>
      <w:divBdr>
        <w:top w:val="none" w:sz="0" w:space="0" w:color="auto"/>
        <w:left w:val="none" w:sz="0" w:space="0" w:color="auto"/>
        <w:bottom w:val="none" w:sz="0" w:space="0" w:color="auto"/>
        <w:right w:val="none" w:sz="0" w:space="0" w:color="auto"/>
      </w:divBdr>
    </w:div>
    <w:div w:id="89159534">
      <w:bodyDiv w:val="1"/>
      <w:marLeft w:val="0"/>
      <w:marRight w:val="0"/>
      <w:marTop w:val="0"/>
      <w:marBottom w:val="0"/>
      <w:divBdr>
        <w:top w:val="none" w:sz="0" w:space="0" w:color="auto"/>
        <w:left w:val="none" w:sz="0" w:space="0" w:color="auto"/>
        <w:bottom w:val="none" w:sz="0" w:space="0" w:color="auto"/>
        <w:right w:val="none" w:sz="0" w:space="0" w:color="auto"/>
      </w:divBdr>
    </w:div>
    <w:div w:id="90054055">
      <w:bodyDiv w:val="1"/>
      <w:marLeft w:val="0"/>
      <w:marRight w:val="0"/>
      <w:marTop w:val="0"/>
      <w:marBottom w:val="0"/>
      <w:divBdr>
        <w:top w:val="none" w:sz="0" w:space="0" w:color="auto"/>
        <w:left w:val="none" w:sz="0" w:space="0" w:color="auto"/>
        <w:bottom w:val="none" w:sz="0" w:space="0" w:color="auto"/>
        <w:right w:val="none" w:sz="0" w:space="0" w:color="auto"/>
      </w:divBdr>
    </w:div>
    <w:div w:id="90661913">
      <w:bodyDiv w:val="1"/>
      <w:marLeft w:val="0"/>
      <w:marRight w:val="0"/>
      <w:marTop w:val="0"/>
      <w:marBottom w:val="0"/>
      <w:divBdr>
        <w:top w:val="none" w:sz="0" w:space="0" w:color="auto"/>
        <w:left w:val="none" w:sz="0" w:space="0" w:color="auto"/>
        <w:bottom w:val="none" w:sz="0" w:space="0" w:color="auto"/>
        <w:right w:val="none" w:sz="0" w:space="0" w:color="auto"/>
      </w:divBdr>
    </w:div>
    <w:div w:id="91249210">
      <w:bodyDiv w:val="1"/>
      <w:marLeft w:val="0"/>
      <w:marRight w:val="0"/>
      <w:marTop w:val="0"/>
      <w:marBottom w:val="0"/>
      <w:divBdr>
        <w:top w:val="none" w:sz="0" w:space="0" w:color="auto"/>
        <w:left w:val="none" w:sz="0" w:space="0" w:color="auto"/>
        <w:bottom w:val="none" w:sz="0" w:space="0" w:color="auto"/>
        <w:right w:val="none" w:sz="0" w:space="0" w:color="auto"/>
      </w:divBdr>
    </w:div>
    <w:div w:id="91436052">
      <w:bodyDiv w:val="1"/>
      <w:marLeft w:val="0"/>
      <w:marRight w:val="0"/>
      <w:marTop w:val="0"/>
      <w:marBottom w:val="0"/>
      <w:divBdr>
        <w:top w:val="none" w:sz="0" w:space="0" w:color="auto"/>
        <w:left w:val="none" w:sz="0" w:space="0" w:color="auto"/>
        <w:bottom w:val="none" w:sz="0" w:space="0" w:color="auto"/>
        <w:right w:val="none" w:sz="0" w:space="0" w:color="auto"/>
      </w:divBdr>
    </w:div>
    <w:div w:id="91634329">
      <w:bodyDiv w:val="1"/>
      <w:marLeft w:val="0"/>
      <w:marRight w:val="0"/>
      <w:marTop w:val="0"/>
      <w:marBottom w:val="0"/>
      <w:divBdr>
        <w:top w:val="none" w:sz="0" w:space="0" w:color="auto"/>
        <w:left w:val="none" w:sz="0" w:space="0" w:color="auto"/>
        <w:bottom w:val="none" w:sz="0" w:space="0" w:color="auto"/>
        <w:right w:val="none" w:sz="0" w:space="0" w:color="auto"/>
      </w:divBdr>
    </w:div>
    <w:div w:id="92239881">
      <w:bodyDiv w:val="1"/>
      <w:marLeft w:val="0"/>
      <w:marRight w:val="0"/>
      <w:marTop w:val="0"/>
      <w:marBottom w:val="0"/>
      <w:divBdr>
        <w:top w:val="none" w:sz="0" w:space="0" w:color="auto"/>
        <w:left w:val="none" w:sz="0" w:space="0" w:color="auto"/>
        <w:bottom w:val="none" w:sz="0" w:space="0" w:color="auto"/>
        <w:right w:val="none" w:sz="0" w:space="0" w:color="auto"/>
      </w:divBdr>
    </w:div>
    <w:div w:id="92945561">
      <w:bodyDiv w:val="1"/>
      <w:marLeft w:val="0"/>
      <w:marRight w:val="0"/>
      <w:marTop w:val="0"/>
      <w:marBottom w:val="0"/>
      <w:divBdr>
        <w:top w:val="none" w:sz="0" w:space="0" w:color="auto"/>
        <w:left w:val="none" w:sz="0" w:space="0" w:color="auto"/>
        <w:bottom w:val="none" w:sz="0" w:space="0" w:color="auto"/>
        <w:right w:val="none" w:sz="0" w:space="0" w:color="auto"/>
      </w:divBdr>
    </w:div>
    <w:div w:id="94639865">
      <w:bodyDiv w:val="1"/>
      <w:marLeft w:val="0"/>
      <w:marRight w:val="0"/>
      <w:marTop w:val="0"/>
      <w:marBottom w:val="0"/>
      <w:divBdr>
        <w:top w:val="none" w:sz="0" w:space="0" w:color="auto"/>
        <w:left w:val="none" w:sz="0" w:space="0" w:color="auto"/>
        <w:bottom w:val="none" w:sz="0" w:space="0" w:color="auto"/>
        <w:right w:val="none" w:sz="0" w:space="0" w:color="auto"/>
      </w:divBdr>
    </w:div>
    <w:div w:id="95761217">
      <w:bodyDiv w:val="1"/>
      <w:marLeft w:val="0"/>
      <w:marRight w:val="0"/>
      <w:marTop w:val="0"/>
      <w:marBottom w:val="0"/>
      <w:divBdr>
        <w:top w:val="none" w:sz="0" w:space="0" w:color="auto"/>
        <w:left w:val="none" w:sz="0" w:space="0" w:color="auto"/>
        <w:bottom w:val="none" w:sz="0" w:space="0" w:color="auto"/>
        <w:right w:val="none" w:sz="0" w:space="0" w:color="auto"/>
      </w:divBdr>
    </w:div>
    <w:div w:id="96217745">
      <w:bodyDiv w:val="1"/>
      <w:marLeft w:val="0"/>
      <w:marRight w:val="0"/>
      <w:marTop w:val="0"/>
      <w:marBottom w:val="0"/>
      <w:divBdr>
        <w:top w:val="none" w:sz="0" w:space="0" w:color="auto"/>
        <w:left w:val="none" w:sz="0" w:space="0" w:color="auto"/>
        <w:bottom w:val="none" w:sz="0" w:space="0" w:color="auto"/>
        <w:right w:val="none" w:sz="0" w:space="0" w:color="auto"/>
      </w:divBdr>
    </w:div>
    <w:div w:id="97409421">
      <w:bodyDiv w:val="1"/>
      <w:marLeft w:val="0"/>
      <w:marRight w:val="0"/>
      <w:marTop w:val="0"/>
      <w:marBottom w:val="0"/>
      <w:divBdr>
        <w:top w:val="none" w:sz="0" w:space="0" w:color="auto"/>
        <w:left w:val="none" w:sz="0" w:space="0" w:color="auto"/>
        <w:bottom w:val="none" w:sz="0" w:space="0" w:color="auto"/>
        <w:right w:val="none" w:sz="0" w:space="0" w:color="auto"/>
      </w:divBdr>
    </w:div>
    <w:div w:id="101610337">
      <w:bodyDiv w:val="1"/>
      <w:marLeft w:val="0"/>
      <w:marRight w:val="0"/>
      <w:marTop w:val="0"/>
      <w:marBottom w:val="0"/>
      <w:divBdr>
        <w:top w:val="none" w:sz="0" w:space="0" w:color="auto"/>
        <w:left w:val="none" w:sz="0" w:space="0" w:color="auto"/>
        <w:bottom w:val="none" w:sz="0" w:space="0" w:color="auto"/>
        <w:right w:val="none" w:sz="0" w:space="0" w:color="auto"/>
      </w:divBdr>
    </w:div>
    <w:div w:id="102892099">
      <w:bodyDiv w:val="1"/>
      <w:marLeft w:val="0"/>
      <w:marRight w:val="0"/>
      <w:marTop w:val="0"/>
      <w:marBottom w:val="0"/>
      <w:divBdr>
        <w:top w:val="none" w:sz="0" w:space="0" w:color="auto"/>
        <w:left w:val="none" w:sz="0" w:space="0" w:color="auto"/>
        <w:bottom w:val="none" w:sz="0" w:space="0" w:color="auto"/>
        <w:right w:val="none" w:sz="0" w:space="0" w:color="auto"/>
      </w:divBdr>
    </w:div>
    <w:div w:id="105466006">
      <w:bodyDiv w:val="1"/>
      <w:marLeft w:val="0"/>
      <w:marRight w:val="0"/>
      <w:marTop w:val="0"/>
      <w:marBottom w:val="0"/>
      <w:divBdr>
        <w:top w:val="none" w:sz="0" w:space="0" w:color="auto"/>
        <w:left w:val="none" w:sz="0" w:space="0" w:color="auto"/>
        <w:bottom w:val="none" w:sz="0" w:space="0" w:color="auto"/>
        <w:right w:val="none" w:sz="0" w:space="0" w:color="auto"/>
      </w:divBdr>
    </w:div>
    <w:div w:id="110827137">
      <w:bodyDiv w:val="1"/>
      <w:marLeft w:val="0"/>
      <w:marRight w:val="0"/>
      <w:marTop w:val="0"/>
      <w:marBottom w:val="0"/>
      <w:divBdr>
        <w:top w:val="none" w:sz="0" w:space="0" w:color="auto"/>
        <w:left w:val="none" w:sz="0" w:space="0" w:color="auto"/>
        <w:bottom w:val="none" w:sz="0" w:space="0" w:color="auto"/>
        <w:right w:val="none" w:sz="0" w:space="0" w:color="auto"/>
      </w:divBdr>
    </w:div>
    <w:div w:id="111704689">
      <w:bodyDiv w:val="1"/>
      <w:marLeft w:val="0"/>
      <w:marRight w:val="0"/>
      <w:marTop w:val="0"/>
      <w:marBottom w:val="0"/>
      <w:divBdr>
        <w:top w:val="none" w:sz="0" w:space="0" w:color="auto"/>
        <w:left w:val="none" w:sz="0" w:space="0" w:color="auto"/>
        <w:bottom w:val="none" w:sz="0" w:space="0" w:color="auto"/>
        <w:right w:val="none" w:sz="0" w:space="0" w:color="auto"/>
      </w:divBdr>
    </w:div>
    <w:div w:id="114297803">
      <w:bodyDiv w:val="1"/>
      <w:marLeft w:val="0"/>
      <w:marRight w:val="0"/>
      <w:marTop w:val="0"/>
      <w:marBottom w:val="0"/>
      <w:divBdr>
        <w:top w:val="none" w:sz="0" w:space="0" w:color="auto"/>
        <w:left w:val="none" w:sz="0" w:space="0" w:color="auto"/>
        <w:bottom w:val="none" w:sz="0" w:space="0" w:color="auto"/>
        <w:right w:val="none" w:sz="0" w:space="0" w:color="auto"/>
      </w:divBdr>
    </w:div>
    <w:div w:id="114565735">
      <w:bodyDiv w:val="1"/>
      <w:marLeft w:val="0"/>
      <w:marRight w:val="0"/>
      <w:marTop w:val="0"/>
      <w:marBottom w:val="0"/>
      <w:divBdr>
        <w:top w:val="none" w:sz="0" w:space="0" w:color="auto"/>
        <w:left w:val="none" w:sz="0" w:space="0" w:color="auto"/>
        <w:bottom w:val="none" w:sz="0" w:space="0" w:color="auto"/>
        <w:right w:val="none" w:sz="0" w:space="0" w:color="auto"/>
      </w:divBdr>
    </w:div>
    <w:div w:id="115637527">
      <w:bodyDiv w:val="1"/>
      <w:marLeft w:val="0"/>
      <w:marRight w:val="0"/>
      <w:marTop w:val="0"/>
      <w:marBottom w:val="0"/>
      <w:divBdr>
        <w:top w:val="none" w:sz="0" w:space="0" w:color="auto"/>
        <w:left w:val="none" w:sz="0" w:space="0" w:color="auto"/>
        <w:bottom w:val="none" w:sz="0" w:space="0" w:color="auto"/>
        <w:right w:val="none" w:sz="0" w:space="0" w:color="auto"/>
      </w:divBdr>
    </w:div>
    <w:div w:id="116412441">
      <w:bodyDiv w:val="1"/>
      <w:marLeft w:val="0"/>
      <w:marRight w:val="0"/>
      <w:marTop w:val="0"/>
      <w:marBottom w:val="0"/>
      <w:divBdr>
        <w:top w:val="none" w:sz="0" w:space="0" w:color="auto"/>
        <w:left w:val="none" w:sz="0" w:space="0" w:color="auto"/>
        <w:bottom w:val="none" w:sz="0" w:space="0" w:color="auto"/>
        <w:right w:val="none" w:sz="0" w:space="0" w:color="auto"/>
      </w:divBdr>
    </w:div>
    <w:div w:id="116993742">
      <w:bodyDiv w:val="1"/>
      <w:marLeft w:val="0"/>
      <w:marRight w:val="0"/>
      <w:marTop w:val="0"/>
      <w:marBottom w:val="0"/>
      <w:divBdr>
        <w:top w:val="none" w:sz="0" w:space="0" w:color="auto"/>
        <w:left w:val="none" w:sz="0" w:space="0" w:color="auto"/>
        <w:bottom w:val="none" w:sz="0" w:space="0" w:color="auto"/>
        <w:right w:val="none" w:sz="0" w:space="0" w:color="auto"/>
      </w:divBdr>
    </w:div>
    <w:div w:id="118647667">
      <w:bodyDiv w:val="1"/>
      <w:marLeft w:val="0"/>
      <w:marRight w:val="0"/>
      <w:marTop w:val="0"/>
      <w:marBottom w:val="0"/>
      <w:divBdr>
        <w:top w:val="none" w:sz="0" w:space="0" w:color="auto"/>
        <w:left w:val="none" w:sz="0" w:space="0" w:color="auto"/>
        <w:bottom w:val="none" w:sz="0" w:space="0" w:color="auto"/>
        <w:right w:val="none" w:sz="0" w:space="0" w:color="auto"/>
      </w:divBdr>
    </w:div>
    <w:div w:id="120267741">
      <w:bodyDiv w:val="1"/>
      <w:marLeft w:val="0"/>
      <w:marRight w:val="0"/>
      <w:marTop w:val="0"/>
      <w:marBottom w:val="0"/>
      <w:divBdr>
        <w:top w:val="none" w:sz="0" w:space="0" w:color="auto"/>
        <w:left w:val="none" w:sz="0" w:space="0" w:color="auto"/>
        <w:bottom w:val="none" w:sz="0" w:space="0" w:color="auto"/>
        <w:right w:val="none" w:sz="0" w:space="0" w:color="auto"/>
      </w:divBdr>
    </w:div>
    <w:div w:id="123816649">
      <w:bodyDiv w:val="1"/>
      <w:marLeft w:val="0"/>
      <w:marRight w:val="0"/>
      <w:marTop w:val="0"/>
      <w:marBottom w:val="0"/>
      <w:divBdr>
        <w:top w:val="none" w:sz="0" w:space="0" w:color="auto"/>
        <w:left w:val="none" w:sz="0" w:space="0" w:color="auto"/>
        <w:bottom w:val="none" w:sz="0" w:space="0" w:color="auto"/>
        <w:right w:val="none" w:sz="0" w:space="0" w:color="auto"/>
      </w:divBdr>
    </w:div>
    <w:div w:id="123817986">
      <w:bodyDiv w:val="1"/>
      <w:marLeft w:val="0"/>
      <w:marRight w:val="0"/>
      <w:marTop w:val="0"/>
      <w:marBottom w:val="0"/>
      <w:divBdr>
        <w:top w:val="none" w:sz="0" w:space="0" w:color="auto"/>
        <w:left w:val="none" w:sz="0" w:space="0" w:color="auto"/>
        <w:bottom w:val="none" w:sz="0" w:space="0" w:color="auto"/>
        <w:right w:val="none" w:sz="0" w:space="0" w:color="auto"/>
      </w:divBdr>
    </w:div>
    <w:div w:id="125586171">
      <w:bodyDiv w:val="1"/>
      <w:marLeft w:val="0"/>
      <w:marRight w:val="0"/>
      <w:marTop w:val="0"/>
      <w:marBottom w:val="0"/>
      <w:divBdr>
        <w:top w:val="none" w:sz="0" w:space="0" w:color="auto"/>
        <w:left w:val="none" w:sz="0" w:space="0" w:color="auto"/>
        <w:bottom w:val="none" w:sz="0" w:space="0" w:color="auto"/>
        <w:right w:val="none" w:sz="0" w:space="0" w:color="auto"/>
      </w:divBdr>
    </w:div>
    <w:div w:id="128211604">
      <w:bodyDiv w:val="1"/>
      <w:marLeft w:val="0"/>
      <w:marRight w:val="0"/>
      <w:marTop w:val="0"/>
      <w:marBottom w:val="0"/>
      <w:divBdr>
        <w:top w:val="none" w:sz="0" w:space="0" w:color="auto"/>
        <w:left w:val="none" w:sz="0" w:space="0" w:color="auto"/>
        <w:bottom w:val="none" w:sz="0" w:space="0" w:color="auto"/>
        <w:right w:val="none" w:sz="0" w:space="0" w:color="auto"/>
      </w:divBdr>
    </w:div>
    <w:div w:id="128280257">
      <w:bodyDiv w:val="1"/>
      <w:marLeft w:val="0"/>
      <w:marRight w:val="0"/>
      <w:marTop w:val="0"/>
      <w:marBottom w:val="0"/>
      <w:divBdr>
        <w:top w:val="none" w:sz="0" w:space="0" w:color="auto"/>
        <w:left w:val="none" w:sz="0" w:space="0" w:color="auto"/>
        <w:bottom w:val="none" w:sz="0" w:space="0" w:color="auto"/>
        <w:right w:val="none" w:sz="0" w:space="0" w:color="auto"/>
      </w:divBdr>
    </w:div>
    <w:div w:id="128593145">
      <w:bodyDiv w:val="1"/>
      <w:marLeft w:val="0"/>
      <w:marRight w:val="0"/>
      <w:marTop w:val="0"/>
      <w:marBottom w:val="0"/>
      <w:divBdr>
        <w:top w:val="none" w:sz="0" w:space="0" w:color="auto"/>
        <w:left w:val="none" w:sz="0" w:space="0" w:color="auto"/>
        <w:bottom w:val="none" w:sz="0" w:space="0" w:color="auto"/>
        <w:right w:val="none" w:sz="0" w:space="0" w:color="auto"/>
      </w:divBdr>
    </w:div>
    <w:div w:id="129590169">
      <w:bodyDiv w:val="1"/>
      <w:marLeft w:val="0"/>
      <w:marRight w:val="0"/>
      <w:marTop w:val="0"/>
      <w:marBottom w:val="0"/>
      <w:divBdr>
        <w:top w:val="none" w:sz="0" w:space="0" w:color="auto"/>
        <w:left w:val="none" w:sz="0" w:space="0" w:color="auto"/>
        <w:bottom w:val="none" w:sz="0" w:space="0" w:color="auto"/>
        <w:right w:val="none" w:sz="0" w:space="0" w:color="auto"/>
      </w:divBdr>
    </w:div>
    <w:div w:id="140927757">
      <w:bodyDiv w:val="1"/>
      <w:marLeft w:val="0"/>
      <w:marRight w:val="0"/>
      <w:marTop w:val="0"/>
      <w:marBottom w:val="0"/>
      <w:divBdr>
        <w:top w:val="none" w:sz="0" w:space="0" w:color="auto"/>
        <w:left w:val="none" w:sz="0" w:space="0" w:color="auto"/>
        <w:bottom w:val="none" w:sz="0" w:space="0" w:color="auto"/>
        <w:right w:val="none" w:sz="0" w:space="0" w:color="auto"/>
      </w:divBdr>
    </w:div>
    <w:div w:id="143277853">
      <w:bodyDiv w:val="1"/>
      <w:marLeft w:val="0"/>
      <w:marRight w:val="0"/>
      <w:marTop w:val="0"/>
      <w:marBottom w:val="0"/>
      <w:divBdr>
        <w:top w:val="none" w:sz="0" w:space="0" w:color="auto"/>
        <w:left w:val="none" w:sz="0" w:space="0" w:color="auto"/>
        <w:bottom w:val="none" w:sz="0" w:space="0" w:color="auto"/>
        <w:right w:val="none" w:sz="0" w:space="0" w:color="auto"/>
      </w:divBdr>
    </w:div>
    <w:div w:id="147288463">
      <w:bodyDiv w:val="1"/>
      <w:marLeft w:val="0"/>
      <w:marRight w:val="0"/>
      <w:marTop w:val="0"/>
      <w:marBottom w:val="0"/>
      <w:divBdr>
        <w:top w:val="none" w:sz="0" w:space="0" w:color="auto"/>
        <w:left w:val="none" w:sz="0" w:space="0" w:color="auto"/>
        <w:bottom w:val="none" w:sz="0" w:space="0" w:color="auto"/>
        <w:right w:val="none" w:sz="0" w:space="0" w:color="auto"/>
      </w:divBdr>
    </w:div>
    <w:div w:id="148710589">
      <w:bodyDiv w:val="1"/>
      <w:marLeft w:val="0"/>
      <w:marRight w:val="0"/>
      <w:marTop w:val="0"/>
      <w:marBottom w:val="0"/>
      <w:divBdr>
        <w:top w:val="none" w:sz="0" w:space="0" w:color="auto"/>
        <w:left w:val="none" w:sz="0" w:space="0" w:color="auto"/>
        <w:bottom w:val="none" w:sz="0" w:space="0" w:color="auto"/>
        <w:right w:val="none" w:sz="0" w:space="0" w:color="auto"/>
      </w:divBdr>
    </w:div>
    <w:div w:id="148862938">
      <w:bodyDiv w:val="1"/>
      <w:marLeft w:val="0"/>
      <w:marRight w:val="0"/>
      <w:marTop w:val="0"/>
      <w:marBottom w:val="0"/>
      <w:divBdr>
        <w:top w:val="none" w:sz="0" w:space="0" w:color="auto"/>
        <w:left w:val="none" w:sz="0" w:space="0" w:color="auto"/>
        <w:bottom w:val="none" w:sz="0" w:space="0" w:color="auto"/>
        <w:right w:val="none" w:sz="0" w:space="0" w:color="auto"/>
      </w:divBdr>
    </w:div>
    <w:div w:id="149712389">
      <w:bodyDiv w:val="1"/>
      <w:marLeft w:val="0"/>
      <w:marRight w:val="0"/>
      <w:marTop w:val="0"/>
      <w:marBottom w:val="0"/>
      <w:divBdr>
        <w:top w:val="none" w:sz="0" w:space="0" w:color="auto"/>
        <w:left w:val="none" w:sz="0" w:space="0" w:color="auto"/>
        <w:bottom w:val="none" w:sz="0" w:space="0" w:color="auto"/>
        <w:right w:val="none" w:sz="0" w:space="0" w:color="auto"/>
      </w:divBdr>
    </w:div>
    <w:div w:id="150758185">
      <w:bodyDiv w:val="1"/>
      <w:marLeft w:val="0"/>
      <w:marRight w:val="0"/>
      <w:marTop w:val="0"/>
      <w:marBottom w:val="0"/>
      <w:divBdr>
        <w:top w:val="none" w:sz="0" w:space="0" w:color="auto"/>
        <w:left w:val="none" w:sz="0" w:space="0" w:color="auto"/>
        <w:bottom w:val="none" w:sz="0" w:space="0" w:color="auto"/>
        <w:right w:val="none" w:sz="0" w:space="0" w:color="auto"/>
      </w:divBdr>
    </w:div>
    <w:div w:id="152913352">
      <w:bodyDiv w:val="1"/>
      <w:marLeft w:val="0"/>
      <w:marRight w:val="0"/>
      <w:marTop w:val="0"/>
      <w:marBottom w:val="0"/>
      <w:divBdr>
        <w:top w:val="none" w:sz="0" w:space="0" w:color="auto"/>
        <w:left w:val="none" w:sz="0" w:space="0" w:color="auto"/>
        <w:bottom w:val="none" w:sz="0" w:space="0" w:color="auto"/>
        <w:right w:val="none" w:sz="0" w:space="0" w:color="auto"/>
      </w:divBdr>
    </w:div>
    <w:div w:id="153104258">
      <w:bodyDiv w:val="1"/>
      <w:marLeft w:val="0"/>
      <w:marRight w:val="0"/>
      <w:marTop w:val="0"/>
      <w:marBottom w:val="0"/>
      <w:divBdr>
        <w:top w:val="none" w:sz="0" w:space="0" w:color="auto"/>
        <w:left w:val="none" w:sz="0" w:space="0" w:color="auto"/>
        <w:bottom w:val="none" w:sz="0" w:space="0" w:color="auto"/>
        <w:right w:val="none" w:sz="0" w:space="0" w:color="auto"/>
      </w:divBdr>
    </w:div>
    <w:div w:id="156114447">
      <w:bodyDiv w:val="1"/>
      <w:marLeft w:val="0"/>
      <w:marRight w:val="0"/>
      <w:marTop w:val="0"/>
      <w:marBottom w:val="0"/>
      <w:divBdr>
        <w:top w:val="none" w:sz="0" w:space="0" w:color="auto"/>
        <w:left w:val="none" w:sz="0" w:space="0" w:color="auto"/>
        <w:bottom w:val="none" w:sz="0" w:space="0" w:color="auto"/>
        <w:right w:val="none" w:sz="0" w:space="0" w:color="auto"/>
      </w:divBdr>
    </w:div>
    <w:div w:id="158039246">
      <w:bodyDiv w:val="1"/>
      <w:marLeft w:val="0"/>
      <w:marRight w:val="0"/>
      <w:marTop w:val="0"/>
      <w:marBottom w:val="0"/>
      <w:divBdr>
        <w:top w:val="none" w:sz="0" w:space="0" w:color="auto"/>
        <w:left w:val="none" w:sz="0" w:space="0" w:color="auto"/>
        <w:bottom w:val="none" w:sz="0" w:space="0" w:color="auto"/>
        <w:right w:val="none" w:sz="0" w:space="0" w:color="auto"/>
      </w:divBdr>
    </w:div>
    <w:div w:id="158429512">
      <w:bodyDiv w:val="1"/>
      <w:marLeft w:val="0"/>
      <w:marRight w:val="0"/>
      <w:marTop w:val="0"/>
      <w:marBottom w:val="0"/>
      <w:divBdr>
        <w:top w:val="none" w:sz="0" w:space="0" w:color="auto"/>
        <w:left w:val="none" w:sz="0" w:space="0" w:color="auto"/>
        <w:bottom w:val="none" w:sz="0" w:space="0" w:color="auto"/>
        <w:right w:val="none" w:sz="0" w:space="0" w:color="auto"/>
      </w:divBdr>
    </w:div>
    <w:div w:id="164975801">
      <w:bodyDiv w:val="1"/>
      <w:marLeft w:val="0"/>
      <w:marRight w:val="0"/>
      <w:marTop w:val="0"/>
      <w:marBottom w:val="0"/>
      <w:divBdr>
        <w:top w:val="none" w:sz="0" w:space="0" w:color="auto"/>
        <w:left w:val="none" w:sz="0" w:space="0" w:color="auto"/>
        <w:bottom w:val="none" w:sz="0" w:space="0" w:color="auto"/>
        <w:right w:val="none" w:sz="0" w:space="0" w:color="auto"/>
      </w:divBdr>
    </w:div>
    <w:div w:id="166209526">
      <w:bodyDiv w:val="1"/>
      <w:marLeft w:val="0"/>
      <w:marRight w:val="0"/>
      <w:marTop w:val="0"/>
      <w:marBottom w:val="0"/>
      <w:divBdr>
        <w:top w:val="none" w:sz="0" w:space="0" w:color="auto"/>
        <w:left w:val="none" w:sz="0" w:space="0" w:color="auto"/>
        <w:bottom w:val="none" w:sz="0" w:space="0" w:color="auto"/>
        <w:right w:val="none" w:sz="0" w:space="0" w:color="auto"/>
      </w:divBdr>
    </w:div>
    <w:div w:id="167140257">
      <w:bodyDiv w:val="1"/>
      <w:marLeft w:val="0"/>
      <w:marRight w:val="0"/>
      <w:marTop w:val="0"/>
      <w:marBottom w:val="0"/>
      <w:divBdr>
        <w:top w:val="none" w:sz="0" w:space="0" w:color="auto"/>
        <w:left w:val="none" w:sz="0" w:space="0" w:color="auto"/>
        <w:bottom w:val="none" w:sz="0" w:space="0" w:color="auto"/>
        <w:right w:val="none" w:sz="0" w:space="0" w:color="auto"/>
      </w:divBdr>
    </w:div>
    <w:div w:id="168837916">
      <w:bodyDiv w:val="1"/>
      <w:marLeft w:val="0"/>
      <w:marRight w:val="0"/>
      <w:marTop w:val="0"/>
      <w:marBottom w:val="0"/>
      <w:divBdr>
        <w:top w:val="none" w:sz="0" w:space="0" w:color="auto"/>
        <w:left w:val="none" w:sz="0" w:space="0" w:color="auto"/>
        <w:bottom w:val="none" w:sz="0" w:space="0" w:color="auto"/>
        <w:right w:val="none" w:sz="0" w:space="0" w:color="auto"/>
      </w:divBdr>
    </w:div>
    <w:div w:id="174197439">
      <w:bodyDiv w:val="1"/>
      <w:marLeft w:val="0"/>
      <w:marRight w:val="0"/>
      <w:marTop w:val="0"/>
      <w:marBottom w:val="0"/>
      <w:divBdr>
        <w:top w:val="none" w:sz="0" w:space="0" w:color="auto"/>
        <w:left w:val="none" w:sz="0" w:space="0" w:color="auto"/>
        <w:bottom w:val="none" w:sz="0" w:space="0" w:color="auto"/>
        <w:right w:val="none" w:sz="0" w:space="0" w:color="auto"/>
      </w:divBdr>
    </w:div>
    <w:div w:id="181020448">
      <w:bodyDiv w:val="1"/>
      <w:marLeft w:val="0"/>
      <w:marRight w:val="0"/>
      <w:marTop w:val="0"/>
      <w:marBottom w:val="0"/>
      <w:divBdr>
        <w:top w:val="none" w:sz="0" w:space="0" w:color="auto"/>
        <w:left w:val="none" w:sz="0" w:space="0" w:color="auto"/>
        <w:bottom w:val="none" w:sz="0" w:space="0" w:color="auto"/>
        <w:right w:val="none" w:sz="0" w:space="0" w:color="auto"/>
      </w:divBdr>
    </w:div>
    <w:div w:id="184172934">
      <w:bodyDiv w:val="1"/>
      <w:marLeft w:val="0"/>
      <w:marRight w:val="0"/>
      <w:marTop w:val="0"/>
      <w:marBottom w:val="0"/>
      <w:divBdr>
        <w:top w:val="none" w:sz="0" w:space="0" w:color="auto"/>
        <w:left w:val="none" w:sz="0" w:space="0" w:color="auto"/>
        <w:bottom w:val="none" w:sz="0" w:space="0" w:color="auto"/>
        <w:right w:val="none" w:sz="0" w:space="0" w:color="auto"/>
      </w:divBdr>
    </w:div>
    <w:div w:id="186331766">
      <w:bodyDiv w:val="1"/>
      <w:marLeft w:val="0"/>
      <w:marRight w:val="0"/>
      <w:marTop w:val="0"/>
      <w:marBottom w:val="0"/>
      <w:divBdr>
        <w:top w:val="none" w:sz="0" w:space="0" w:color="auto"/>
        <w:left w:val="none" w:sz="0" w:space="0" w:color="auto"/>
        <w:bottom w:val="none" w:sz="0" w:space="0" w:color="auto"/>
        <w:right w:val="none" w:sz="0" w:space="0" w:color="auto"/>
      </w:divBdr>
    </w:div>
    <w:div w:id="186335661">
      <w:bodyDiv w:val="1"/>
      <w:marLeft w:val="0"/>
      <w:marRight w:val="0"/>
      <w:marTop w:val="0"/>
      <w:marBottom w:val="0"/>
      <w:divBdr>
        <w:top w:val="none" w:sz="0" w:space="0" w:color="auto"/>
        <w:left w:val="none" w:sz="0" w:space="0" w:color="auto"/>
        <w:bottom w:val="none" w:sz="0" w:space="0" w:color="auto"/>
        <w:right w:val="none" w:sz="0" w:space="0" w:color="auto"/>
      </w:divBdr>
    </w:div>
    <w:div w:id="196893700">
      <w:bodyDiv w:val="1"/>
      <w:marLeft w:val="0"/>
      <w:marRight w:val="0"/>
      <w:marTop w:val="0"/>
      <w:marBottom w:val="0"/>
      <w:divBdr>
        <w:top w:val="none" w:sz="0" w:space="0" w:color="auto"/>
        <w:left w:val="none" w:sz="0" w:space="0" w:color="auto"/>
        <w:bottom w:val="none" w:sz="0" w:space="0" w:color="auto"/>
        <w:right w:val="none" w:sz="0" w:space="0" w:color="auto"/>
      </w:divBdr>
    </w:div>
    <w:div w:id="201599364">
      <w:bodyDiv w:val="1"/>
      <w:marLeft w:val="0"/>
      <w:marRight w:val="0"/>
      <w:marTop w:val="0"/>
      <w:marBottom w:val="0"/>
      <w:divBdr>
        <w:top w:val="none" w:sz="0" w:space="0" w:color="auto"/>
        <w:left w:val="none" w:sz="0" w:space="0" w:color="auto"/>
        <w:bottom w:val="none" w:sz="0" w:space="0" w:color="auto"/>
        <w:right w:val="none" w:sz="0" w:space="0" w:color="auto"/>
      </w:divBdr>
    </w:div>
    <w:div w:id="205334916">
      <w:bodyDiv w:val="1"/>
      <w:marLeft w:val="0"/>
      <w:marRight w:val="0"/>
      <w:marTop w:val="0"/>
      <w:marBottom w:val="0"/>
      <w:divBdr>
        <w:top w:val="none" w:sz="0" w:space="0" w:color="auto"/>
        <w:left w:val="none" w:sz="0" w:space="0" w:color="auto"/>
        <w:bottom w:val="none" w:sz="0" w:space="0" w:color="auto"/>
        <w:right w:val="none" w:sz="0" w:space="0" w:color="auto"/>
      </w:divBdr>
    </w:div>
    <w:div w:id="205873005">
      <w:bodyDiv w:val="1"/>
      <w:marLeft w:val="0"/>
      <w:marRight w:val="0"/>
      <w:marTop w:val="0"/>
      <w:marBottom w:val="0"/>
      <w:divBdr>
        <w:top w:val="none" w:sz="0" w:space="0" w:color="auto"/>
        <w:left w:val="none" w:sz="0" w:space="0" w:color="auto"/>
        <w:bottom w:val="none" w:sz="0" w:space="0" w:color="auto"/>
        <w:right w:val="none" w:sz="0" w:space="0" w:color="auto"/>
      </w:divBdr>
    </w:div>
    <w:div w:id="212356261">
      <w:bodyDiv w:val="1"/>
      <w:marLeft w:val="0"/>
      <w:marRight w:val="0"/>
      <w:marTop w:val="0"/>
      <w:marBottom w:val="0"/>
      <w:divBdr>
        <w:top w:val="none" w:sz="0" w:space="0" w:color="auto"/>
        <w:left w:val="none" w:sz="0" w:space="0" w:color="auto"/>
        <w:bottom w:val="none" w:sz="0" w:space="0" w:color="auto"/>
        <w:right w:val="none" w:sz="0" w:space="0" w:color="auto"/>
      </w:divBdr>
    </w:div>
    <w:div w:id="213352283">
      <w:bodyDiv w:val="1"/>
      <w:marLeft w:val="0"/>
      <w:marRight w:val="0"/>
      <w:marTop w:val="0"/>
      <w:marBottom w:val="0"/>
      <w:divBdr>
        <w:top w:val="none" w:sz="0" w:space="0" w:color="auto"/>
        <w:left w:val="none" w:sz="0" w:space="0" w:color="auto"/>
        <w:bottom w:val="none" w:sz="0" w:space="0" w:color="auto"/>
        <w:right w:val="none" w:sz="0" w:space="0" w:color="auto"/>
      </w:divBdr>
    </w:div>
    <w:div w:id="213933819">
      <w:bodyDiv w:val="1"/>
      <w:marLeft w:val="0"/>
      <w:marRight w:val="0"/>
      <w:marTop w:val="0"/>
      <w:marBottom w:val="0"/>
      <w:divBdr>
        <w:top w:val="none" w:sz="0" w:space="0" w:color="auto"/>
        <w:left w:val="none" w:sz="0" w:space="0" w:color="auto"/>
        <w:bottom w:val="none" w:sz="0" w:space="0" w:color="auto"/>
        <w:right w:val="none" w:sz="0" w:space="0" w:color="auto"/>
      </w:divBdr>
    </w:div>
    <w:div w:id="214778919">
      <w:bodyDiv w:val="1"/>
      <w:marLeft w:val="0"/>
      <w:marRight w:val="0"/>
      <w:marTop w:val="0"/>
      <w:marBottom w:val="0"/>
      <w:divBdr>
        <w:top w:val="none" w:sz="0" w:space="0" w:color="auto"/>
        <w:left w:val="none" w:sz="0" w:space="0" w:color="auto"/>
        <w:bottom w:val="none" w:sz="0" w:space="0" w:color="auto"/>
        <w:right w:val="none" w:sz="0" w:space="0" w:color="auto"/>
      </w:divBdr>
    </w:div>
    <w:div w:id="215089324">
      <w:bodyDiv w:val="1"/>
      <w:marLeft w:val="0"/>
      <w:marRight w:val="0"/>
      <w:marTop w:val="0"/>
      <w:marBottom w:val="0"/>
      <w:divBdr>
        <w:top w:val="none" w:sz="0" w:space="0" w:color="auto"/>
        <w:left w:val="none" w:sz="0" w:space="0" w:color="auto"/>
        <w:bottom w:val="none" w:sz="0" w:space="0" w:color="auto"/>
        <w:right w:val="none" w:sz="0" w:space="0" w:color="auto"/>
      </w:divBdr>
    </w:div>
    <w:div w:id="220097597">
      <w:bodyDiv w:val="1"/>
      <w:marLeft w:val="0"/>
      <w:marRight w:val="0"/>
      <w:marTop w:val="0"/>
      <w:marBottom w:val="0"/>
      <w:divBdr>
        <w:top w:val="none" w:sz="0" w:space="0" w:color="auto"/>
        <w:left w:val="none" w:sz="0" w:space="0" w:color="auto"/>
        <w:bottom w:val="none" w:sz="0" w:space="0" w:color="auto"/>
        <w:right w:val="none" w:sz="0" w:space="0" w:color="auto"/>
      </w:divBdr>
    </w:div>
    <w:div w:id="224217254">
      <w:bodyDiv w:val="1"/>
      <w:marLeft w:val="0"/>
      <w:marRight w:val="0"/>
      <w:marTop w:val="0"/>
      <w:marBottom w:val="0"/>
      <w:divBdr>
        <w:top w:val="none" w:sz="0" w:space="0" w:color="auto"/>
        <w:left w:val="none" w:sz="0" w:space="0" w:color="auto"/>
        <w:bottom w:val="none" w:sz="0" w:space="0" w:color="auto"/>
        <w:right w:val="none" w:sz="0" w:space="0" w:color="auto"/>
      </w:divBdr>
    </w:div>
    <w:div w:id="229728135">
      <w:bodyDiv w:val="1"/>
      <w:marLeft w:val="0"/>
      <w:marRight w:val="0"/>
      <w:marTop w:val="0"/>
      <w:marBottom w:val="0"/>
      <w:divBdr>
        <w:top w:val="none" w:sz="0" w:space="0" w:color="auto"/>
        <w:left w:val="none" w:sz="0" w:space="0" w:color="auto"/>
        <w:bottom w:val="none" w:sz="0" w:space="0" w:color="auto"/>
        <w:right w:val="none" w:sz="0" w:space="0" w:color="auto"/>
      </w:divBdr>
    </w:div>
    <w:div w:id="231891644">
      <w:bodyDiv w:val="1"/>
      <w:marLeft w:val="0"/>
      <w:marRight w:val="0"/>
      <w:marTop w:val="0"/>
      <w:marBottom w:val="0"/>
      <w:divBdr>
        <w:top w:val="none" w:sz="0" w:space="0" w:color="auto"/>
        <w:left w:val="none" w:sz="0" w:space="0" w:color="auto"/>
        <w:bottom w:val="none" w:sz="0" w:space="0" w:color="auto"/>
        <w:right w:val="none" w:sz="0" w:space="0" w:color="auto"/>
      </w:divBdr>
    </w:div>
    <w:div w:id="235553957">
      <w:bodyDiv w:val="1"/>
      <w:marLeft w:val="0"/>
      <w:marRight w:val="0"/>
      <w:marTop w:val="0"/>
      <w:marBottom w:val="0"/>
      <w:divBdr>
        <w:top w:val="none" w:sz="0" w:space="0" w:color="auto"/>
        <w:left w:val="none" w:sz="0" w:space="0" w:color="auto"/>
        <w:bottom w:val="none" w:sz="0" w:space="0" w:color="auto"/>
        <w:right w:val="none" w:sz="0" w:space="0" w:color="auto"/>
      </w:divBdr>
    </w:div>
    <w:div w:id="236330907">
      <w:bodyDiv w:val="1"/>
      <w:marLeft w:val="0"/>
      <w:marRight w:val="0"/>
      <w:marTop w:val="0"/>
      <w:marBottom w:val="0"/>
      <w:divBdr>
        <w:top w:val="none" w:sz="0" w:space="0" w:color="auto"/>
        <w:left w:val="none" w:sz="0" w:space="0" w:color="auto"/>
        <w:bottom w:val="none" w:sz="0" w:space="0" w:color="auto"/>
        <w:right w:val="none" w:sz="0" w:space="0" w:color="auto"/>
      </w:divBdr>
    </w:div>
    <w:div w:id="238174495">
      <w:bodyDiv w:val="1"/>
      <w:marLeft w:val="0"/>
      <w:marRight w:val="0"/>
      <w:marTop w:val="0"/>
      <w:marBottom w:val="0"/>
      <w:divBdr>
        <w:top w:val="none" w:sz="0" w:space="0" w:color="auto"/>
        <w:left w:val="none" w:sz="0" w:space="0" w:color="auto"/>
        <w:bottom w:val="none" w:sz="0" w:space="0" w:color="auto"/>
        <w:right w:val="none" w:sz="0" w:space="0" w:color="auto"/>
      </w:divBdr>
    </w:div>
    <w:div w:id="238291966">
      <w:bodyDiv w:val="1"/>
      <w:marLeft w:val="0"/>
      <w:marRight w:val="0"/>
      <w:marTop w:val="0"/>
      <w:marBottom w:val="0"/>
      <w:divBdr>
        <w:top w:val="none" w:sz="0" w:space="0" w:color="auto"/>
        <w:left w:val="none" w:sz="0" w:space="0" w:color="auto"/>
        <w:bottom w:val="none" w:sz="0" w:space="0" w:color="auto"/>
        <w:right w:val="none" w:sz="0" w:space="0" w:color="auto"/>
      </w:divBdr>
    </w:div>
    <w:div w:id="247276187">
      <w:bodyDiv w:val="1"/>
      <w:marLeft w:val="0"/>
      <w:marRight w:val="0"/>
      <w:marTop w:val="0"/>
      <w:marBottom w:val="0"/>
      <w:divBdr>
        <w:top w:val="none" w:sz="0" w:space="0" w:color="auto"/>
        <w:left w:val="none" w:sz="0" w:space="0" w:color="auto"/>
        <w:bottom w:val="none" w:sz="0" w:space="0" w:color="auto"/>
        <w:right w:val="none" w:sz="0" w:space="0" w:color="auto"/>
      </w:divBdr>
    </w:div>
    <w:div w:id="251470559">
      <w:bodyDiv w:val="1"/>
      <w:marLeft w:val="0"/>
      <w:marRight w:val="0"/>
      <w:marTop w:val="0"/>
      <w:marBottom w:val="0"/>
      <w:divBdr>
        <w:top w:val="none" w:sz="0" w:space="0" w:color="auto"/>
        <w:left w:val="none" w:sz="0" w:space="0" w:color="auto"/>
        <w:bottom w:val="none" w:sz="0" w:space="0" w:color="auto"/>
        <w:right w:val="none" w:sz="0" w:space="0" w:color="auto"/>
      </w:divBdr>
    </w:div>
    <w:div w:id="251672287">
      <w:bodyDiv w:val="1"/>
      <w:marLeft w:val="0"/>
      <w:marRight w:val="0"/>
      <w:marTop w:val="0"/>
      <w:marBottom w:val="0"/>
      <w:divBdr>
        <w:top w:val="none" w:sz="0" w:space="0" w:color="auto"/>
        <w:left w:val="none" w:sz="0" w:space="0" w:color="auto"/>
        <w:bottom w:val="none" w:sz="0" w:space="0" w:color="auto"/>
        <w:right w:val="none" w:sz="0" w:space="0" w:color="auto"/>
      </w:divBdr>
    </w:div>
    <w:div w:id="254554514">
      <w:bodyDiv w:val="1"/>
      <w:marLeft w:val="0"/>
      <w:marRight w:val="0"/>
      <w:marTop w:val="0"/>
      <w:marBottom w:val="0"/>
      <w:divBdr>
        <w:top w:val="none" w:sz="0" w:space="0" w:color="auto"/>
        <w:left w:val="none" w:sz="0" w:space="0" w:color="auto"/>
        <w:bottom w:val="none" w:sz="0" w:space="0" w:color="auto"/>
        <w:right w:val="none" w:sz="0" w:space="0" w:color="auto"/>
      </w:divBdr>
    </w:div>
    <w:div w:id="255792663">
      <w:bodyDiv w:val="1"/>
      <w:marLeft w:val="0"/>
      <w:marRight w:val="0"/>
      <w:marTop w:val="0"/>
      <w:marBottom w:val="0"/>
      <w:divBdr>
        <w:top w:val="none" w:sz="0" w:space="0" w:color="auto"/>
        <w:left w:val="none" w:sz="0" w:space="0" w:color="auto"/>
        <w:bottom w:val="none" w:sz="0" w:space="0" w:color="auto"/>
        <w:right w:val="none" w:sz="0" w:space="0" w:color="auto"/>
      </w:divBdr>
    </w:div>
    <w:div w:id="262156985">
      <w:bodyDiv w:val="1"/>
      <w:marLeft w:val="0"/>
      <w:marRight w:val="0"/>
      <w:marTop w:val="0"/>
      <w:marBottom w:val="0"/>
      <w:divBdr>
        <w:top w:val="none" w:sz="0" w:space="0" w:color="auto"/>
        <w:left w:val="none" w:sz="0" w:space="0" w:color="auto"/>
        <w:bottom w:val="none" w:sz="0" w:space="0" w:color="auto"/>
        <w:right w:val="none" w:sz="0" w:space="0" w:color="auto"/>
      </w:divBdr>
    </w:div>
    <w:div w:id="264192277">
      <w:bodyDiv w:val="1"/>
      <w:marLeft w:val="0"/>
      <w:marRight w:val="0"/>
      <w:marTop w:val="0"/>
      <w:marBottom w:val="0"/>
      <w:divBdr>
        <w:top w:val="none" w:sz="0" w:space="0" w:color="auto"/>
        <w:left w:val="none" w:sz="0" w:space="0" w:color="auto"/>
        <w:bottom w:val="none" w:sz="0" w:space="0" w:color="auto"/>
        <w:right w:val="none" w:sz="0" w:space="0" w:color="auto"/>
      </w:divBdr>
    </w:div>
    <w:div w:id="266162171">
      <w:bodyDiv w:val="1"/>
      <w:marLeft w:val="0"/>
      <w:marRight w:val="0"/>
      <w:marTop w:val="0"/>
      <w:marBottom w:val="0"/>
      <w:divBdr>
        <w:top w:val="none" w:sz="0" w:space="0" w:color="auto"/>
        <w:left w:val="none" w:sz="0" w:space="0" w:color="auto"/>
        <w:bottom w:val="none" w:sz="0" w:space="0" w:color="auto"/>
        <w:right w:val="none" w:sz="0" w:space="0" w:color="auto"/>
      </w:divBdr>
    </w:div>
    <w:div w:id="266548774">
      <w:bodyDiv w:val="1"/>
      <w:marLeft w:val="0"/>
      <w:marRight w:val="0"/>
      <w:marTop w:val="0"/>
      <w:marBottom w:val="0"/>
      <w:divBdr>
        <w:top w:val="none" w:sz="0" w:space="0" w:color="auto"/>
        <w:left w:val="none" w:sz="0" w:space="0" w:color="auto"/>
        <w:bottom w:val="none" w:sz="0" w:space="0" w:color="auto"/>
        <w:right w:val="none" w:sz="0" w:space="0" w:color="auto"/>
      </w:divBdr>
    </w:div>
    <w:div w:id="269750019">
      <w:bodyDiv w:val="1"/>
      <w:marLeft w:val="0"/>
      <w:marRight w:val="0"/>
      <w:marTop w:val="0"/>
      <w:marBottom w:val="0"/>
      <w:divBdr>
        <w:top w:val="none" w:sz="0" w:space="0" w:color="auto"/>
        <w:left w:val="none" w:sz="0" w:space="0" w:color="auto"/>
        <w:bottom w:val="none" w:sz="0" w:space="0" w:color="auto"/>
        <w:right w:val="none" w:sz="0" w:space="0" w:color="auto"/>
      </w:divBdr>
    </w:div>
    <w:div w:id="272445780">
      <w:bodyDiv w:val="1"/>
      <w:marLeft w:val="0"/>
      <w:marRight w:val="0"/>
      <w:marTop w:val="0"/>
      <w:marBottom w:val="0"/>
      <w:divBdr>
        <w:top w:val="none" w:sz="0" w:space="0" w:color="auto"/>
        <w:left w:val="none" w:sz="0" w:space="0" w:color="auto"/>
        <w:bottom w:val="none" w:sz="0" w:space="0" w:color="auto"/>
        <w:right w:val="none" w:sz="0" w:space="0" w:color="auto"/>
      </w:divBdr>
    </w:div>
    <w:div w:id="274749024">
      <w:bodyDiv w:val="1"/>
      <w:marLeft w:val="0"/>
      <w:marRight w:val="0"/>
      <w:marTop w:val="0"/>
      <w:marBottom w:val="0"/>
      <w:divBdr>
        <w:top w:val="none" w:sz="0" w:space="0" w:color="auto"/>
        <w:left w:val="none" w:sz="0" w:space="0" w:color="auto"/>
        <w:bottom w:val="none" w:sz="0" w:space="0" w:color="auto"/>
        <w:right w:val="none" w:sz="0" w:space="0" w:color="auto"/>
      </w:divBdr>
    </w:div>
    <w:div w:id="277028624">
      <w:bodyDiv w:val="1"/>
      <w:marLeft w:val="0"/>
      <w:marRight w:val="0"/>
      <w:marTop w:val="0"/>
      <w:marBottom w:val="0"/>
      <w:divBdr>
        <w:top w:val="none" w:sz="0" w:space="0" w:color="auto"/>
        <w:left w:val="none" w:sz="0" w:space="0" w:color="auto"/>
        <w:bottom w:val="none" w:sz="0" w:space="0" w:color="auto"/>
        <w:right w:val="none" w:sz="0" w:space="0" w:color="auto"/>
      </w:divBdr>
    </w:div>
    <w:div w:id="277226634">
      <w:bodyDiv w:val="1"/>
      <w:marLeft w:val="0"/>
      <w:marRight w:val="0"/>
      <w:marTop w:val="0"/>
      <w:marBottom w:val="0"/>
      <w:divBdr>
        <w:top w:val="none" w:sz="0" w:space="0" w:color="auto"/>
        <w:left w:val="none" w:sz="0" w:space="0" w:color="auto"/>
        <w:bottom w:val="none" w:sz="0" w:space="0" w:color="auto"/>
        <w:right w:val="none" w:sz="0" w:space="0" w:color="auto"/>
      </w:divBdr>
    </w:div>
    <w:div w:id="278268508">
      <w:bodyDiv w:val="1"/>
      <w:marLeft w:val="0"/>
      <w:marRight w:val="0"/>
      <w:marTop w:val="0"/>
      <w:marBottom w:val="0"/>
      <w:divBdr>
        <w:top w:val="none" w:sz="0" w:space="0" w:color="auto"/>
        <w:left w:val="none" w:sz="0" w:space="0" w:color="auto"/>
        <w:bottom w:val="none" w:sz="0" w:space="0" w:color="auto"/>
        <w:right w:val="none" w:sz="0" w:space="0" w:color="auto"/>
      </w:divBdr>
    </w:div>
    <w:div w:id="278613005">
      <w:bodyDiv w:val="1"/>
      <w:marLeft w:val="0"/>
      <w:marRight w:val="0"/>
      <w:marTop w:val="0"/>
      <w:marBottom w:val="0"/>
      <w:divBdr>
        <w:top w:val="none" w:sz="0" w:space="0" w:color="auto"/>
        <w:left w:val="none" w:sz="0" w:space="0" w:color="auto"/>
        <w:bottom w:val="none" w:sz="0" w:space="0" w:color="auto"/>
        <w:right w:val="none" w:sz="0" w:space="0" w:color="auto"/>
      </w:divBdr>
    </w:div>
    <w:div w:id="279260150">
      <w:bodyDiv w:val="1"/>
      <w:marLeft w:val="0"/>
      <w:marRight w:val="0"/>
      <w:marTop w:val="0"/>
      <w:marBottom w:val="0"/>
      <w:divBdr>
        <w:top w:val="none" w:sz="0" w:space="0" w:color="auto"/>
        <w:left w:val="none" w:sz="0" w:space="0" w:color="auto"/>
        <w:bottom w:val="none" w:sz="0" w:space="0" w:color="auto"/>
        <w:right w:val="none" w:sz="0" w:space="0" w:color="auto"/>
      </w:divBdr>
    </w:div>
    <w:div w:id="285813260">
      <w:bodyDiv w:val="1"/>
      <w:marLeft w:val="0"/>
      <w:marRight w:val="0"/>
      <w:marTop w:val="0"/>
      <w:marBottom w:val="0"/>
      <w:divBdr>
        <w:top w:val="none" w:sz="0" w:space="0" w:color="auto"/>
        <w:left w:val="none" w:sz="0" w:space="0" w:color="auto"/>
        <w:bottom w:val="none" w:sz="0" w:space="0" w:color="auto"/>
        <w:right w:val="none" w:sz="0" w:space="0" w:color="auto"/>
      </w:divBdr>
    </w:div>
    <w:div w:id="287977537">
      <w:bodyDiv w:val="1"/>
      <w:marLeft w:val="0"/>
      <w:marRight w:val="0"/>
      <w:marTop w:val="0"/>
      <w:marBottom w:val="0"/>
      <w:divBdr>
        <w:top w:val="none" w:sz="0" w:space="0" w:color="auto"/>
        <w:left w:val="none" w:sz="0" w:space="0" w:color="auto"/>
        <w:bottom w:val="none" w:sz="0" w:space="0" w:color="auto"/>
        <w:right w:val="none" w:sz="0" w:space="0" w:color="auto"/>
      </w:divBdr>
    </w:div>
    <w:div w:id="288777913">
      <w:bodyDiv w:val="1"/>
      <w:marLeft w:val="0"/>
      <w:marRight w:val="0"/>
      <w:marTop w:val="0"/>
      <w:marBottom w:val="0"/>
      <w:divBdr>
        <w:top w:val="none" w:sz="0" w:space="0" w:color="auto"/>
        <w:left w:val="none" w:sz="0" w:space="0" w:color="auto"/>
        <w:bottom w:val="none" w:sz="0" w:space="0" w:color="auto"/>
        <w:right w:val="none" w:sz="0" w:space="0" w:color="auto"/>
      </w:divBdr>
    </w:div>
    <w:div w:id="293223195">
      <w:bodyDiv w:val="1"/>
      <w:marLeft w:val="0"/>
      <w:marRight w:val="0"/>
      <w:marTop w:val="0"/>
      <w:marBottom w:val="0"/>
      <w:divBdr>
        <w:top w:val="none" w:sz="0" w:space="0" w:color="auto"/>
        <w:left w:val="none" w:sz="0" w:space="0" w:color="auto"/>
        <w:bottom w:val="none" w:sz="0" w:space="0" w:color="auto"/>
        <w:right w:val="none" w:sz="0" w:space="0" w:color="auto"/>
      </w:divBdr>
    </w:div>
    <w:div w:id="294408690">
      <w:bodyDiv w:val="1"/>
      <w:marLeft w:val="0"/>
      <w:marRight w:val="0"/>
      <w:marTop w:val="0"/>
      <w:marBottom w:val="0"/>
      <w:divBdr>
        <w:top w:val="none" w:sz="0" w:space="0" w:color="auto"/>
        <w:left w:val="none" w:sz="0" w:space="0" w:color="auto"/>
        <w:bottom w:val="none" w:sz="0" w:space="0" w:color="auto"/>
        <w:right w:val="none" w:sz="0" w:space="0" w:color="auto"/>
      </w:divBdr>
    </w:div>
    <w:div w:id="294796927">
      <w:bodyDiv w:val="1"/>
      <w:marLeft w:val="0"/>
      <w:marRight w:val="0"/>
      <w:marTop w:val="0"/>
      <w:marBottom w:val="0"/>
      <w:divBdr>
        <w:top w:val="none" w:sz="0" w:space="0" w:color="auto"/>
        <w:left w:val="none" w:sz="0" w:space="0" w:color="auto"/>
        <w:bottom w:val="none" w:sz="0" w:space="0" w:color="auto"/>
        <w:right w:val="none" w:sz="0" w:space="0" w:color="auto"/>
      </w:divBdr>
    </w:div>
    <w:div w:id="295527547">
      <w:bodyDiv w:val="1"/>
      <w:marLeft w:val="0"/>
      <w:marRight w:val="0"/>
      <w:marTop w:val="0"/>
      <w:marBottom w:val="0"/>
      <w:divBdr>
        <w:top w:val="none" w:sz="0" w:space="0" w:color="auto"/>
        <w:left w:val="none" w:sz="0" w:space="0" w:color="auto"/>
        <w:bottom w:val="none" w:sz="0" w:space="0" w:color="auto"/>
        <w:right w:val="none" w:sz="0" w:space="0" w:color="auto"/>
      </w:divBdr>
    </w:div>
    <w:div w:id="297807500">
      <w:bodyDiv w:val="1"/>
      <w:marLeft w:val="0"/>
      <w:marRight w:val="0"/>
      <w:marTop w:val="0"/>
      <w:marBottom w:val="0"/>
      <w:divBdr>
        <w:top w:val="none" w:sz="0" w:space="0" w:color="auto"/>
        <w:left w:val="none" w:sz="0" w:space="0" w:color="auto"/>
        <w:bottom w:val="none" w:sz="0" w:space="0" w:color="auto"/>
        <w:right w:val="none" w:sz="0" w:space="0" w:color="auto"/>
      </w:divBdr>
    </w:div>
    <w:div w:id="298611322">
      <w:bodyDiv w:val="1"/>
      <w:marLeft w:val="0"/>
      <w:marRight w:val="0"/>
      <w:marTop w:val="0"/>
      <w:marBottom w:val="0"/>
      <w:divBdr>
        <w:top w:val="none" w:sz="0" w:space="0" w:color="auto"/>
        <w:left w:val="none" w:sz="0" w:space="0" w:color="auto"/>
        <w:bottom w:val="none" w:sz="0" w:space="0" w:color="auto"/>
        <w:right w:val="none" w:sz="0" w:space="0" w:color="auto"/>
      </w:divBdr>
    </w:div>
    <w:div w:id="299959846">
      <w:bodyDiv w:val="1"/>
      <w:marLeft w:val="0"/>
      <w:marRight w:val="0"/>
      <w:marTop w:val="0"/>
      <w:marBottom w:val="0"/>
      <w:divBdr>
        <w:top w:val="none" w:sz="0" w:space="0" w:color="auto"/>
        <w:left w:val="none" w:sz="0" w:space="0" w:color="auto"/>
        <w:bottom w:val="none" w:sz="0" w:space="0" w:color="auto"/>
        <w:right w:val="none" w:sz="0" w:space="0" w:color="auto"/>
      </w:divBdr>
    </w:div>
    <w:div w:id="308826066">
      <w:bodyDiv w:val="1"/>
      <w:marLeft w:val="0"/>
      <w:marRight w:val="0"/>
      <w:marTop w:val="0"/>
      <w:marBottom w:val="0"/>
      <w:divBdr>
        <w:top w:val="none" w:sz="0" w:space="0" w:color="auto"/>
        <w:left w:val="none" w:sz="0" w:space="0" w:color="auto"/>
        <w:bottom w:val="none" w:sz="0" w:space="0" w:color="auto"/>
        <w:right w:val="none" w:sz="0" w:space="0" w:color="auto"/>
      </w:divBdr>
    </w:div>
    <w:div w:id="309019954">
      <w:bodyDiv w:val="1"/>
      <w:marLeft w:val="0"/>
      <w:marRight w:val="0"/>
      <w:marTop w:val="0"/>
      <w:marBottom w:val="0"/>
      <w:divBdr>
        <w:top w:val="none" w:sz="0" w:space="0" w:color="auto"/>
        <w:left w:val="none" w:sz="0" w:space="0" w:color="auto"/>
        <w:bottom w:val="none" w:sz="0" w:space="0" w:color="auto"/>
        <w:right w:val="none" w:sz="0" w:space="0" w:color="auto"/>
      </w:divBdr>
    </w:div>
    <w:div w:id="310791906">
      <w:bodyDiv w:val="1"/>
      <w:marLeft w:val="0"/>
      <w:marRight w:val="0"/>
      <w:marTop w:val="0"/>
      <w:marBottom w:val="0"/>
      <w:divBdr>
        <w:top w:val="none" w:sz="0" w:space="0" w:color="auto"/>
        <w:left w:val="none" w:sz="0" w:space="0" w:color="auto"/>
        <w:bottom w:val="none" w:sz="0" w:space="0" w:color="auto"/>
        <w:right w:val="none" w:sz="0" w:space="0" w:color="auto"/>
      </w:divBdr>
    </w:div>
    <w:div w:id="312565855">
      <w:bodyDiv w:val="1"/>
      <w:marLeft w:val="0"/>
      <w:marRight w:val="0"/>
      <w:marTop w:val="0"/>
      <w:marBottom w:val="0"/>
      <w:divBdr>
        <w:top w:val="none" w:sz="0" w:space="0" w:color="auto"/>
        <w:left w:val="none" w:sz="0" w:space="0" w:color="auto"/>
        <w:bottom w:val="none" w:sz="0" w:space="0" w:color="auto"/>
        <w:right w:val="none" w:sz="0" w:space="0" w:color="auto"/>
      </w:divBdr>
    </w:div>
    <w:div w:id="313343222">
      <w:bodyDiv w:val="1"/>
      <w:marLeft w:val="0"/>
      <w:marRight w:val="0"/>
      <w:marTop w:val="0"/>
      <w:marBottom w:val="0"/>
      <w:divBdr>
        <w:top w:val="none" w:sz="0" w:space="0" w:color="auto"/>
        <w:left w:val="none" w:sz="0" w:space="0" w:color="auto"/>
        <w:bottom w:val="none" w:sz="0" w:space="0" w:color="auto"/>
        <w:right w:val="none" w:sz="0" w:space="0" w:color="auto"/>
      </w:divBdr>
    </w:div>
    <w:div w:id="313528910">
      <w:bodyDiv w:val="1"/>
      <w:marLeft w:val="0"/>
      <w:marRight w:val="0"/>
      <w:marTop w:val="0"/>
      <w:marBottom w:val="0"/>
      <w:divBdr>
        <w:top w:val="none" w:sz="0" w:space="0" w:color="auto"/>
        <w:left w:val="none" w:sz="0" w:space="0" w:color="auto"/>
        <w:bottom w:val="none" w:sz="0" w:space="0" w:color="auto"/>
        <w:right w:val="none" w:sz="0" w:space="0" w:color="auto"/>
      </w:divBdr>
    </w:div>
    <w:div w:id="319769785">
      <w:bodyDiv w:val="1"/>
      <w:marLeft w:val="0"/>
      <w:marRight w:val="0"/>
      <w:marTop w:val="0"/>
      <w:marBottom w:val="0"/>
      <w:divBdr>
        <w:top w:val="none" w:sz="0" w:space="0" w:color="auto"/>
        <w:left w:val="none" w:sz="0" w:space="0" w:color="auto"/>
        <w:bottom w:val="none" w:sz="0" w:space="0" w:color="auto"/>
        <w:right w:val="none" w:sz="0" w:space="0" w:color="auto"/>
      </w:divBdr>
    </w:div>
    <w:div w:id="320740480">
      <w:bodyDiv w:val="1"/>
      <w:marLeft w:val="0"/>
      <w:marRight w:val="0"/>
      <w:marTop w:val="0"/>
      <w:marBottom w:val="0"/>
      <w:divBdr>
        <w:top w:val="none" w:sz="0" w:space="0" w:color="auto"/>
        <w:left w:val="none" w:sz="0" w:space="0" w:color="auto"/>
        <w:bottom w:val="none" w:sz="0" w:space="0" w:color="auto"/>
        <w:right w:val="none" w:sz="0" w:space="0" w:color="auto"/>
      </w:divBdr>
    </w:div>
    <w:div w:id="322585458">
      <w:bodyDiv w:val="1"/>
      <w:marLeft w:val="0"/>
      <w:marRight w:val="0"/>
      <w:marTop w:val="0"/>
      <w:marBottom w:val="0"/>
      <w:divBdr>
        <w:top w:val="none" w:sz="0" w:space="0" w:color="auto"/>
        <w:left w:val="none" w:sz="0" w:space="0" w:color="auto"/>
        <w:bottom w:val="none" w:sz="0" w:space="0" w:color="auto"/>
        <w:right w:val="none" w:sz="0" w:space="0" w:color="auto"/>
      </w:divBdr>
    </w:div>
    <w:div w:id="325861586">
      <w:bodyDiv w:val="1"/>
      <w:marLeft w:val="0"/>
      <w:marRight w:val="0"/>
      <w:marTop w:val="0"/>
      <w:marBottom w:val="0"/>
      <w:divBdr>
        <w:top w:val="none" w:sz="0" w:space="0" w:color="auto"/>
        <w:left w:val="none" w:sz="0" w:space="0" w:color="auto"/>
        <w:bottom w:val="none" w:sz="0" w:space="0" w:color="auto"/>
        <w:right w:val="none" w:sz="0" w:space="0" w:color="auto"/>
      </w:divBdr>
    </w:div>
    <w:div w:id="330569517">
      <w:bodyDiv w:val="1"/>
      <w:marLeft w:val="0"/>
      <w:marRight w:val="0"/>
      <w:marTop w:val="0"/>
      <w:marBottom w:val="0"/>
      <w:divBdr>
        <w:top w:val="none" w:sz="0" w:space="0" w:color="auto"/>
        <w:left w:val="none" w:sz="0" w:space="0" w:color="auto"/>
        <w:bottom w:val="none" w:sz="0" w:space="0" w:color="auto"/>
        <w:right w:val="none" w:sz="0" w:space="0" w:color="auto"/>
      </w:divBdr>
    </w:div>
    <w:div w:id="332801658">
      <w:bodyDiv w:val="1"/>
      <w:marLeft w:val="0"/>
      <w:marRight w:val="0"/>
      <w:marTop w:val="0"/>
      <w:marBottom w:val="0"/>
      <w:divBdr>
        <w:top w:val="none" w:sz="0" w:space="0" w:color="auto"/>
        <w:left w:val="none" w:sz="0" w:space="0" w:color="auto"/>
        <w:bottom w:val="none" w:sz="0" w:space="0" w:color="auto"/>
        <w:right w:val="none" w:sz="0" w:space="0" w:color="auto"/>
      </w:divBdr>
    </w:div>
    <w:div w:id="337273054">
      <w:bodyDiv w:val="1"/>
      <w:marLeft w:val="0"/>
      <w:marRight w:val="0"/>
      <w:marTop w:val="0"/>
      <w:marBottom w:val="0"/>
      <w:divBdr>
        <w:top w:val="none" w:sz="0" w:space="0" w:color="auto"/>
        <w:left w:val="none" w:sz="0" w:space="0" w:color="auto"/>
        <w:bottom w:val="none" w:sz="0" w:space="0" w:color="auto"/>
        <w:right w:val="none" w:sz="0" w:space="0" w:color="auto"/>
      </w:divBdr>
    </w:div>
    <w:div w:id="337536350">
      <w:bodyDiv w:val="1"/>
      <w:marLeft w:val="0"/>
      <w:marRight w:val="0"/>
      <w:marTop w:val="0"/>
      <w:marBottom w:val="0"/>
      <w:divBdr>
        <w:top w:val="none" w:sz="0" w:space="0" w:color="auto"/>
        <w:left w:val="none" w:sz="0" w:space="0" w:color="auto"/>
        <w:bottom w:val="none" w:sz="0" w:space="0" w:color="auto"/>
        <w:right w:val="none" w:sz="0" w:space="0" w:color="auto"/>
      </w:divBdr>
    </w:div>
    <w:div w:id="339166404">
      <w:bodyDiv w:val="1"/>
      <w:marLeft w:val="0"/>
      <w:marRight w:val="0"/>
      <w:marTop w:val="0"/>
      <w:marBottom w:val="0"/>
      <w:divBdr>
        <w:top w:val="none" w:sz="0" w:space="0" w:color="auto"/>
        <w:left w:val="none" w:sz="0" w:space="0" w:color="auto"/>
        <w:bottom w:val="none" w:sz="0" w:space="0" w:color="auto"/>
        <w:right w:val="none" w:sz="0" w:space="0" w:color="auto"/>
      </w:divBdr>
    </w:div>
    <w:div w:id="342051805">
      <w:bodyDiv w:val="1"/>
      <w:marLeft w:val="0"/>
      <w:marRight w:val="0"/>
      <w:marTop w:val="0"/>
      <w:marBottom w:val="0"/>
      <w:divBdr>
        <w:top w:val="none" w:sz="0" w:space="0" w:color="auto"/>
        <w:left w:val="none" w:sz="0" w:space="0" w:color="auto"/>
        <w:bottom w:val="none" w:sz="0" w:space="0" w:color="auto"/>
        <w:right w:val="none" w:sz="0" w:space="0" w:color="auto"/>
      </w:divBdr>
    </w:div>
    <w:div w:id="345252046">
      <w:bodyDiv w:val="1"/>
      <w:marLeft w:val="0"/>
      <w:marRight w:val="0"/>
      <w:marTop w:val="0"/>
      <w:marBottom w:val="0"/>
      <w:divBdr>
        <w:top w:val="none" w:sz="0" w:space="0" w:color="auto"/>
        <w:left w:val="none" w:sz="0" w:space="0" w:color="auto"/>
        <w:bottom w:val="none" w:sz="0" w:space="0" w:color="auto"/>
        <w:right w:val="none" w:sz="0" w:space="0" w:color="auto"/>
      </w:divBdr>
    </w:div>
    <w:div w:id="345715018">
      <w:bodyDiv w:val="1"/>
      <w:marLeft w:val="0"/>
      <w:marRight w:val="0"/>
      <w:marTop w:val="0"/>
      <w:marBottom w:val="0"/>
      <w:divBdr>
        <w:top w:val="none" w:sz="0" w:space="0" w:color="auto"/>
        <w:left w:val="none" w:sz="0" w:space="0" w:color="auto"/>
        <w:bottom w:val="none" w:sz="0" w:space="0" w:color="auto"/>
        <w:right w:val="none" w:sz="0" w:space="0" w:color="auto"/>
      </w:divBdr>
    </w:div>
    <w:div w:id="347609993">
      <w:bodyDiv w:val="1"/>
      <w:marLeft w:val="0"/>
      <w:marRight w:val="0"/>
      <w:marTop w:val="0"/>
      <w:marBottom w:val="0"/>
      <w:divBdr>
        <w:top w:val="none" w:sz="0" w:space="0" w:color="auto"/>
        <w:left w:val="none" w:sz="0" w:space="0" w:color="auto"/>
        <w:bottom w:val="none" w:sz="0" w:space="0" w:color="auto"/>
        <w:right w:val="none" w:sz="0" w:space="0" w:color="auto"/>
      </w:divBdr>
    </w:div>
    <w:div w:id="347684213">
      <w:bodyDiv w:val="1"/>
      <w:marLeft w:val="0"/>
      <w:marRight w:val="0"/>
      <w:marTop w:val="0"/>
      <w:marBottom w:val="0"/>
      <w:divBdr>
        <w:top w:val="none" w:sz="0" w:space="0" w:color="auto"/>
        <w:left w:val="none" w:sz="0" w:space="0" w:color="auto"/>
        <w:bottom w:val="none" w:sz="0" w:space="0" w:color="auto"/>
        <w:right w:val="none" w:sz="0" w:space="0" w:color="auto"/>
      </w:divBdr>
    </w:div>
    <w:div w:id="349724934">
      <w:bodyDiv w:val="1"/>
      <w:marLeft w:val="0"/>
      <w:marRight w:val="0"/>
      <w:marTop w:val="0"/>
      <w:marBottom w:val="0"/>
      <w:divBdr>
        <w:top w:val="none" w:sz="0" w:space="0" w:color="auto"/>
        <w:left w:val="none" w:sz="0" w:space="0" w:color="auto"/>
        <w:bottom w:val="none" w:sz="0" w:space="0" w:color="auto"/>
        <w:right w:val="none" w:sz="0" w:space="0" w:color="auto"/>
      </w:divBdr>
    </w:div>
    <w:div w:id="350572535">
      <w:bodyDiv w:val="1"/>
      <w:marLeft w:val="0"/>
      <w:marRight w:val="0"/>
      <w:marTop w:val="0"/>
      <w:marBottom w:val="0"/>
      <w:divBdr>
        <w:top w:val="none" w:sz="0" w:space="0" w:color="auto"/>
        <w:left w:val="none" w:sz="0" w:space="0" w:color="auto"/>
        <w:bottom w:val="none" w:sz="0" w:space="0" w:color="auto"/>
        <w:right w:val="none" w:sz="0" w:space="0" w:color="auto"/>
      </w:divBdr>
    </w:div>
    <w:div w:id="352651591">
      <w:bodyDiv w:val="1"/>
      <w:marLeft w:val="0"/>
      <w:marRight w:val="0"/>
      <w:marTop w:val="0"/>
      <w:marBottom w:val="0"/>
      <w:divBdr>
        <w:top w:val="none" w:sz="0" w:space="0" w:color="auto"/>
        <w:left w:val="none" w:sz="0" w:space="0" w:color="auto"/>
        <w:bottom w:val="none" w:sz="0" w:space="0" w:color="auto"/>
        <w:right w:val="none" w:sz="0" w:space="0" w:color="auto"/>
      </w:divBdr>
    </w:div>
    <w:div w:id="354616167">
      <w:bodyDiv w:val="1"/>
      <w:marLeft w:val="0"/>
      <w:marRight w:val="0"/>
      <w:marTop w:val="0"/>
      <w:marBottom w:val="0"/>
      <w:divBdr>
        <w:top w:val="none" w:sz="0" w:space="0" w:color="auto"/>
        <w:left w:val="none" w:sz="0" w:space="0" w:color="auto"/>
        <w:bottom w:val="none" w:sz="0" w:space="0" w:color="auto"/>
        <w:right w:val="none" w:sz="0" w:space="0" w:color="auto"/>
      </w:divBdr>
    </w:div>
    <w:div w:id="355540109">
      <w:bodyDiv w:val="1"/>
      <w:marLeft w:val="0"/>
      <w:marRight w:val="0"/>
      <w:marTop w:val="0"/>
      <w:marBottom w:val="0"/>
      <w:divBdr>
        <w:top w:val="none" w:sz="0" w:space="0" w:color="auto"/>
        <w:left w:val="none" w:sz="0" w:space="0" w:color="auto"/>
        <w:bottom w:val="none" w:sz="0" w:space="0" w:color="auto"/>
        <w:right w:val="none" w:sz="0" w:space="0" w:color="auto"/>
      </w:divBdr>
    </w:div>
    <w:div w:id="355735163">
      <w:bodyDiv w:val="1"/>
      <w:marLeft w:val="0"/>
      <w:marRight w:val="0"/>
      <w:marTop w:val="0"/>
      <w:marBottom w:val="0"/>
      <w:divBdr>
        <w:top w:val="none" w:sz="0" w:space="0" w:color="auto"/>
        <w:left w:val="none" w:sz="0" w:space="0" w:color="auto"/>
        <w:bottom w:val="none" w:sz="0" w:space="0" w:color="auto"/>
        <w:right w:val="none" w:sz="0" w:space="0" w:color="auto"/>
      </w:divBdr>
    </w:div>
    <w:div w:id="355887051">
      <w:bodyDiv w:val="1"/>
      <w:marLeft w:val="0"/>
      <w:marRight w:val="0"/>
      <w:marTop w:val="0"/>
      <w:marBottom w:val="0"/>
      <w:divBdr>
        <w:top w:val="none" w:sz="0" w:space="0" w:color="auto"/>
        <w:left w:val="none" w:sz="0" w:space="0" w:color="auto"/>
        <w:bottom w:val="none" w:sz="0" w:space="0" w:color="auto"/>
        <w:right w:val="none" w:sz="0" w:space="0" w:color="auto"/>
      </w:divBdr>
    </w:div>
    <w:div w:id="362941400">
      <w:bodyDiv w:val="1"/>
      <w:marLeft w:val="0"/>
      <w:marRight w:val="0"/>
      <w:marTop w:val="0"/>
      <w:marBottom w:val="0"/>
      <w:divBdr>
        <w:top w:val="none" w:sz="0" w:space="0" w:color="auto"/>
        <w:left w:val="none" w:sz="0" w:space="0" w:color="auto"/>
        <w:bottom w:val="none" w:sz="0" w:space="0" w:color="auto"/>
        <w:right w:val="none" w:sz="0" w:space="0" w:color="auto"/>
      </w:divBdr>
    </w:div>
    <w:div w:id="366566278">
      <w:bodyDiv w:val="1"/>
      <w:marLeft w:val="0"/>
      <w:marRight w:val="0"/>
      <w:marTop w:val="0"/>
      <w:marBottom w:val="0"/>
      <w:divBdr>
        <w:top w:val="none" w:sz="0" w:space="0" w:color="auto"/>
        <w:left w:val="none" w:sz="0" w:space="0" w:color="auto"/>
        <w:bottom w:val="none" w:sz="0" w:space="0" w:color="auto"/>
        <w:right w:val="none" w:sz="0" w:space="0" w:color="auto"/>
      </w:divBdr>
    </w:div>
    <w:div w:id="366831949">
      <w:bodyDiv w:val="1"/>
      <w:marLeft w:val="0"/>
      <w:marRight w:val="0"/>
      <w:marTop w:val="0"/>
      <w:marBottom w:val="0"/>
      <w:divBdr>
        <w:top w:val="none" w:sz="0" w:space="0" w:color="auto"/>
        <w:left w:val="none" w:sz="0" w:space="0" w:color="auto"/>
        <w:bottom w:val="none" w:sz="0" w:space="0" w:color="auto"/>
        <w:right w:val="none" w:sz="0" w:space="0" w:color="auto"/>
      </w:divBdr>
    </w:div>
    <w:div w:id="370884454">
      <w:bodyDiv w:val="1"/>
      <w:marLeft w:val="0"/>
      <w:marRight w:val="0"/>
      <w:marTop w:val="0"/>
      <w:marBottom w:val="0"/>
      <w:divBdr>
        <w:top w:val="none" w:sz="0" w:space="0" w:color="auto"/>
        <w:left w:val="none" w:sz="0" w:space="0" w:color="auto"/>
        <w:bottom w:val="none" w:sz="0" w:space="0" w:color="auto"/>
        <w:right w:val="none" w:sz="0" w:space="0" w:color="auto"/>
      </w:divBdr>
    </w:div>
    <w:div w:id="374278386">
      <w:bodyDiv w:val="1"/>
      <w:marLeft w:val="0"/>
      <w:marRight w:val="0"/>
      <w:marTop w:val="0"/>
      <w:marBottom w:val="0"/>
      <w:divBdr>
        <w:top w:val="none" w:sz="0" w:space="0" w:color="auto"/>
        <w:left w:val="none" w:sz="0" w:space="0" w:color="auto"/>
        <w:bottom w:val="none" w:sz="0" w:space="0" w:color="auto"/>
        <w:right w:val="none" w:sz="0" w:space="0" w:color="auto"/>
      </w:divBdr>
    </w:div>
    <w:div w:id="377097077">
      <w:bodyDiv w:val="1"/>
      <w:marLeft w:val="0"/>
      <w:marRight w:val="0"/>
      <w:marTop w:val="0"/>
      <w:marBottom w:val="0"/>
      <w:divBdr>
        <w:top w:val="none" w:sz="0" w:space="0" w:color="auto"/>
        <w:left w:val="none" w:sz="0" w:space="0" w:color="auto"/>
        <w:bottom w:val="none" w:sz="0" w:space="0" w:color="auto"/>
        <w:right w:val="none" w:sz="0" w:space="0" w:color="auto"/>
      </w:divBdr>
    </w:div>
    <w:div w:id="378012220">
      <w:bodyDiv w:val="1"/>
      <w:marLeft w:val="0"/>
      <w:marRight w:val="0"/>
      <w:marTop w:val="0"/>
      <w:marBottom w:val="0"/>
      <w:divBdr>
        <w:top w:val="none" w:sz="0" w:space="0" w:color="auto"/>
        <w:left w:val="none" w:sz="0" w:space="0" w:color="auto"/>
        <w:bottom w:val="none" w:sz="0" w:space="0" w:color="auto"/>
        <w:right w:val="none" w:sz="0" w:space="0" w:color="auto"/>
      </w:divBdr>
    </w:div>
    <w:div w:id="380324218">
      <w:bodyDiv w:val="1"/>
      <w:marLeft w:val="0"/>
      <w:marRight w:val="0"/>
      <w:marTop w:val="0"/>
      <w:marBottom w:val="0"/>
      <w:divBdr>
        <w:top w:val="none" w:sz="0" w:space="0" w:color="auto"/>
        <w:left w:val="none" w:sz="0" w:space="0" w:color="auto"/>
        <w:bottom w:val="none" w:sz="0" w:space="0" w:color="auto"/>
        <w:right w:val="none" w:sz="0" w:space="0" w:color="auto"/>
      </w:divBdr>
    </w:div>
    <w:div w:id="383874907">
      <w:bodyDiv w:val="1"/>
      <w:marLeft w:val="0"/>
      <w:marRight w:val="0"/>
      <w:marTop w:val="0"/>
      <w:marBottom w:val="0"/>
      <w:divBdr>
        <w:top w:val="none" w:sz="0" w:space="0" w:color="auto"/>
        <w:left w:val="none" w:sz="0" w:space="0" w:color="auto"/>
        <w:bottom w:val="none" w:sz="0" w:space="0" w:color="auto"/>
        <w:right w:val="none" w:sz="0" w:space="0" w:color="auto"/>
      </w:divBdr>
    </w:div>
    <w:div w:id="385838230">
      <w:bodyDiv w:val="1"/>
      <w:marLeft w:val="0"/>
      <w:marRight w:val="0"/>
      <w:marTop w:val="0"/>
      <w:marBottom w:val="0"/>
      <w:divBdr>
        <w:top w:val="none" w:sz="0" w:space="0" w:color="auto"/>
        <w:left w:val="none" w:sz="0" w:space="0" w:color="auto"/>
        <w:bottom w:val="none" w:sz="0" w:space="0" w:color="auto"/>
        <w:right w:val="none" w:sz="0" w:space="0" w:color="auto"/>
      </w:divBdr>
    </w:div>
    <w:div w:id="389613972">
      <w:bodyDiv w:val="1"/>
      <w:marLeft w:val="0"/>
      <w:marRight w:val="0"/>
      <w:marTop w:val="0"/>
      <w:marBottom w:val="0"/>
      <w:divBdr>
        <w:top w:val="none" w:sz="0" w:space="0" w:color="auto"/>
        <w:left w:val="none" w:sz="0" w:space="0" w:color="auto"/>
        <w:bottom w:val="none" w:sz="0" w:space="0" w:color="auto"/>
        <w:right w:val="none" w:sz="0" w:space="0" w:color="auto"/>
      </w:divBdr>
    </w:div>
    <w:div w:id="390467895">
      <w:bodyDiv w:val="1"/>
      <w:marLeft w:val="0"/>
      <w:marRight w:val="0"/>
      <w:marTop w:val="0"/>
      <w:marBottom w:val="0"/>
      <w:divBdr>
        <w:top w:val="none" w:sz="0" w:space="0" w:color="auto"/>
        <w:left w:val="none" w:sz="0" w:space="0" w:color="auto"/>
        <w:bottom w:val="none" w:sz="0" w:space="0" w:color="auto"/>
        <w:right w:val="none" w:sz="0" w:space="0" w:color="auto"/>
      </w:divBdr>
    </w:div>
    <w:div w:id="395396122">
      <w:bodyDiv w:val="1"/>
      <w:marLeft w:val="0"/>
      <w:marRight w:val="0"/>
      <w:marTop w:val="0"/>
      <w:marBottom w:val="0"/>
      <w:divBdr>
        <w:top w:val="none" w:sz="0" w:space="0" w:color="auto"/>
        <w:left w:val="none" w:sz="0" w:space="0" w:color="auto"/>
        <w:bottom w:val="none" w:sz="0" w:space="0" w:color="auto"/>
        <w:right w:val="none" w:sz="0" w:space="0" w:color="auto"/>
      </w:divBdr>
    </w:div>
    <w:div w:id="396366837">
      <w:bodyDiv w:val="1"/>
      <w:marLeft w:val="0"/>
      <w:marRight w:val="0"/>
      <w:marTop w:val="0"/>
      <w:marBottom w:val="0"/>
      <w:divBdr>
        <w:top w:val="none" w:sz="0" w:space="0" w:color="auto"/>
        <w:left w:val="none" w:sz="0" w:space="0" w:color="auto"/>
        <w:bottom w:val="none" w:sz="0" w:space="0" w:color="auto"/>
        <w:right w:val="none" w:sz="0" w:space="0" w:color="auto"/>
      </w:divBdr>
    </w:div>
    <w:div w:id="398213612">
      <w:bodyDiv w:val="1"/>
      <w:marLeft w:val="0"/>
      <w:marRight w:val="0"/>
      <w:marTop w:val="0"/>
      <w:marBottom w:val="0"/>
      <w:divBdr>
        <w:top w:val="none" w:sz="0" w:space="0" w:color="auto"/>
        <w:left w:val="none" w:sz="0" w:space="0" w:color="auto"/>
        <w:bottom w:val="none" w:sz="0" w:space="0" w:color="auto"/>
        <w:right w:val="none" w:sz="0" w:space="0" w:color="auto"/>
      </w:divBdr>
    </w:div>
    <w:div w:id="399406252">
      <w:bodyDiv w:val="1"/>
      <w:marLeft w:val="0"/>
      <w:marRight w:val="0"/>
      <w:marTop w:val="0"/>
      <w:marBottom w:val="0"/>
      <w:divBdr>
        <w:top w:val="none" w:sz="0" w:space="0" w:color="auto"/>
        <w:left w:val="none" w:sz="0" w:space="0" w:color="auto"/>
        <w:bottom w:val="none" w:sz="0" w:space="0" w:color="auto"/>
        <w:right w:val="none" w:sz="0" w:space="0" w:color="auto"/>
      </w:divBdr>
    </w:div>
    <w:div w:id="404423028">
      <w:bodyDiv w:val="1"/>
      <w:marLeft w:val="0"/>
      <w:marRight w:val="0"/>
      <w:marTop w:val="0"/>
      <w:marBottom w:val="0"/>
      <w:divBdr>
        <w:top w:val="none" w:sz="0" w:space="0" w:color="auto"/>
        <w:left w:val="none" w:sz="0" w:space="0" w:color="auto"/>
        <w:bottom w:val="none" w:sz="0" w:space="0" w:color="auto"/>
        <w:right w:val="none" w:sz="0" w:space="0" w:color="auto"/>
      </w:divBdr>
    </w:div>
    <w:div w:id="411203887">
      <w:bodyDiv w:val="1"/>
      <w:marLeft w:val="0"/>
      <w:marRight w:val="0"/>
      <w:marTop w:val="0"/>
      <w:marBottom w:val="0"/>
      <w:divBdr>
        <w:top w:val="none" w:sz="0" w:space="0" w:color="auto"/>
        <w:left w:val="none" w:sz="0" w:space="0" w:color="auto"/>
        <w:bottom w:val="none" w:sz="0" w:space="0" w:color="auto"/>
        <w:right w:val="none" w:sz="0" w:space="0" w:color="auto"/>
      </w:divBdr>
    </w:div>
    <w:div w:id="412509208">
      <w:bodyDiv w:val="1"/>
      <w:marLeft w:val="0"/>
      <w:marRight w:val="0"/>
      <w:marTop w:val="0"/>
      <w:marBottom w:val="0"/>
      <w:divBdr>
        <w:top w:val="none" w:sz="0" w:space="0" w:color="auto"/>
        <w:left w:val="none" w:sz="0" w:space="0" w:color="auto"/>
        <w:bottom w:val="none" w:sz="0" w:space="0" w:color="auto"/>
        <w:right w:val="none" w:sz="0" w:space="0" w:color="auto"/>
      </w:divBdr>
    </w:div>
    <w:div w:id="413941380">
      <w:bodyDiv w:val="1"/>
      <w:marLeft w:val="0"/>
      <w:marRight w:val="0"/>
      <w:marTop w:val="0"/>
      <w:marBottom w:val="0"/>
      <w:divBdr>
        <w:top w:val="none" w:sz="0" w:space="0" w:color="auto"/>
        <w:left w:val="none" w:sz="0" w:space="0" w:color="auto"/>
        <w:bottom w:val="none" w:sz="0" w:space="0" w:color="auto"/>
        <w:right w:val="none" w:sz="0" w:space="0" w:color="auto"/>
      </w:divBdr>
    </w:div>
    <w:div w:id="415054913">
      <w:bodyDiv w:val="1"/>
      <w:marLeft w:val="0"/>
      <w:marRight w:val="0"/>
      <w:marTop w:val="0"/>
      <w:marBottom w:val="0"/>
      <w:divBdr>
        <w:top w:val="none" w:sz="0" w:space="0" w:color="auto"/>
        <w:left w:val="none" w:sz="0" w:space="0" w:color="auto"/>
        <w:bottom w:val="none" w:sz="0" w:space="0" w:color="auto"/>
        <w:right w:val="none" w:sz="0" w:space="0" w:color="auto"/>
      </w:divBdr>
    </w:div>
    <w:div w:id="415443620">
      <w:bodyDiv w:val="1"/>
      <w:marLeft w:val="0"/>
      <w:marRight w:val="0"/>
      <w:marTop w:val="0"/>
      <w:marBottom w:val="0"/>
      <w:divBdr>
        <w:top w:val="none" w:sz="0" w:space="0" w:color="auto"/>
        <w:left w:val="none" w:sz="0" w:space="0" w:color="auto"/>
        <w:bottom w:val="none" w:sz="0" w:space="0" w:color="auto"/>
        <w:right w:val="none" w:sz="0" w:space="0" w:color="auto"/>
      </w:divBdr>
    </w:div>
    <w:div w:id="416564284">
      <w:bodyDiv w:val="1"/>
      <w:marLeft w:val="0"/>
      <w:marRight w:val="0"/>
      <w:marTop w:val="0"/>
      <w:marBottom w:val="0"/>
      <w:divBdr>
        <w:top w:val="none" w:sz="0" w:space="0" w:color="auto"/>
        <w:left w:val="none" w:sz="0" w:space="0" w:color="auto"/>
        <w:bottom w:val="none" w:sz="0" w:space="0" w:color="auto"/>
        <w:right w:val="none" w:sz="0" w:space="0" w:color="auto"/>
      </w:divBdr>
    </w:div>
    <w:div w:id="426510424">
      <w:bodyDiv w:val="1"/>
      <w:marLeft w:val="0"/>
      <w:marRight w:val="0"/>
      <w:marTop w:val="0"/>
      <w:marBottom w:val="0"/>
      <w:divBdr>
        <w:top w:val="none" w:sz="0" w:space="0" w:color="auto"/>
        <w:left w:val="none" w:sz="0" w:space="0" w:color="auto"/>
        <w:bottom w:val="none" w:sz="0" w:space="0" w:color="auto"/>
        <w:right w:val="none" w:sz="0" w:space="0" w:color="auto"/>
      </w:divBdr>
    </w:div>
    <w:div w:id="427888519">
      <w:bodyDiv w:val="1"/>
      <w:marLeft w:val="0"/>
      <w:marRight w:val="0"/>
      <w:marTop w:val="0"/>
      <w:marBottom w:val="0"/>
      <w:divBdr>
        <w:top w:val="none" w:sz="0" w:space="0" w:color="auto"/>
        <w:left w:val="none" w:sz="0" w:space="0" w:color="auto"/>
        <w:bottom w:val="none" w:sz="0" w:space="0" w:color="auto"/>
        <w:right w:val="none" w:sz="0" w:space="0" w:color="auto"/>
      </w:divBdr>
    </w:div>
    <w:div w:id="430395409">
      <w:bodyDiv w:val="1"/>
      <w:marLeft w:val="0"/>
      <w:marRight w:val="0"/>
      <w:marTop w:val="0"/>
      <w:marBottom w:val="0"/>
      <w:divBdr>
        <w:top w:val="none" w:sz="0" w:space="0" w:color="auto"/>
        <w:left w:val="none" w:sz="0" w:space="0" w:color="auto"/>
        <w:bottom w:val="none" w:sz="0" w:space="0" w:color="auto"/>
        <w:right w:val="none" w:sz="0" w:space="0" w:color="auto"/>
      </w:divBdr>
    </w:div>
    <w:div w:id="432096675">
      <w:bodyDiv w:val="1"/>
      <w:marLeft w:val="0"/>
      <w:marRight w:val="0"/>
      <w:marTop w:val="0"/>
      <w:marBottom w:val="0"/>
      <w:divBdr>
        <w:top w:val="none" w:sz="0" w:space="0" w:color="auto"/>
        <w:left w:val="none" w:sz="0" w:space="0" w:color="auto"/>
        <w:bottom w:val="none" w:sz="0" w:space="0" w:color="auto"/>
        <w:right w:val="none" w:sz="0" w:space="0" w:color="auto"/>
      </w:divBdr>
    </w:div>
    <w:div w:id="434710629">
      <w:bodyDiv w:val="1"/>
      <w:marLeft w:val="0"/>
      <w:marRight w:val="0"/>
      <w:marTop w:val="0"/>
      <w:marBottom w:val="0"/>
      <w:divBdr>
        <w:top w:val="none" w:sz="0" w:space="0" w:color="auto"/>
        <w:left w:val="none" w:sz="0" w:space="0" w:color="auto"/>
        <w:bottom w:val="none" w:sz="0" w:space="0" w:color="auto"/>
        <w:right w:val="none" w:sz="0" w:space="0" w:color="auto"/>
      </w:divBdr>
    </w:div>
    <w:div w:id="435029283">
      <w:bodyDiv w:val="1"/>
      <w:marLeft w:val="0"/>
      <w:marRight w:val="0"/>
      <w:marTop w:val="0"/>
      <w:marBottom w:val="0"/>
      <w:divBdr>
        <w:top w:val="none" w:sz="0" w:space="0" w:color="auto"/>
        <w:left w:val="none" w:sz="0" w:space="0" w:color="auto"/>
        <w:bottom w:val="none" w:sz="0" w:space="0" w:color="auto"/>
        <w:right w:val="none" w:sz="0" w:space="0" w:color="auto"/>
      </w:divBdr>
    </w:div>
    <w:div w:id="436603607">
      <w:bodyDiv w:val="1"/>
      <w:marLeft w:val="0"/>
      <w:marRight w:val="0"/>
      <w:marTop w:val="0"/>
      <w:marBottom w:val="0"/>
      <w:divBdr>
        <w:top w:val="none" w:sz="0" w:space="0" w:color="auto"/>
        <w:left w:val="none" w:sz="0" w:space="0" w:color="auto"/>
        <w:bottom w:val="none" w:sz="0" w:space="0" w:color="auto"/>
        <w:right w:val="none" w:sz="0" w:space="0" w:color="auto"/>
      </w:divBdr>
    </w:div>
    <w:div w:id="437138619">
      <w:bodyDiv w:val="1"/>
      <w:marLeft w:val="0"/>
      <w:marRight w:val="0"/>
      <w:marTop w:val="0"/>
      <w:marBottom w:val="0"/>
      <w:divBdr>
        <w:top w:val="none" w:sz="0" w:space="0" w:color="auto"/>
        <w:left w:val="none" w:sz="0" w:space="0" w:color="auto"/>
        <w:bottom w:val="none" w:sz="0" w:space="0" w:color="auto"/>
        <w:right w:val="none" w:sz="0" w:space="0" w:color="auto"/>
      </w:divBdr>
    </w:div>
    <w:div w:id="438960750">
      <w:bodyDiv w:val="1"/>
      <w:marLeft w:val="0"/>
      <w:marRight w:val="0"/>
      <w:marTop w:val="0"/>
      <w:marBottom w:val="0"/>
      <w:divBdr>
        <w:top w:val="none" w:sz="0" w:space="0" w:color="auto"/>
        <w:left w:val="none" w:sz="0" w:space="0" w:color="auto"/>
        <w:bottom w:val="none" w:sz="0" w:space="0" w:color="auto"/>
        <w:right w:val="none" w:sz="0" w:space="0" w:color="auto"/>
      </w:divBdr>
    </w:div>
    <w:div w:id="440340231">
      <w:bodyDiv w:val="1"/>
      <w:marLeft w:val="0"/>
      <w:marRight w:val="0"/>
      <w:marTop w:val="0"/>
      <w:marBottom w:val="0"/>
      <w:divBdr>
        <w:top w:val="none" w:sz="0" w:space="0" w:color="auto"/>
        <w:left w:val="none" w:sz="0" w:space="0" w:color="auto"/>
        <w:bottom w:val="none" w:sz="0" w:space="0" w:color="auto"/>
        <w:right w:val="none" w:sz="0" w:space="0" w:color="auto"/>
      </w:divBdr>
    </w:div>
    <w:div w:id="446655649">
      <w:bodyDiv w:val="1"/>
      <w:marLeft w:val="0"/>
      <w:marRight w:val="0"/>
      <w:marTop w:val="0"/>
      <w:marBottom w:val="0"/>
      <w:divBdr>
        <w:top w:val="none" w:sz="0" w:space="0" w:color="auto"/>
        <w:left w:val="none" w:sz="0" w:space="0" w:color="auto"/>
        <w:bottom w:val="none" w:sz="0" w:space="0" w:color="auto"/>
        <w:right w:val="none" w:sz="0" w:space="0" w:color="auto"/>
      </w:divBdr>
    </w:div>
    <w:div w:id="447045653">
      <w:bodyDiv w:val="1"/>
      <w:marLeft w:val="0"/>
      <w:marRight w:val="0"/>
      <w:marTop w:val="0"/>
      <w:marBottom w:val="0"/>
      <w:divBdr>
        <w:top w:val="none" w:sz="0" w:space="0" w:color="auto"/>
        <w:left w:val="none" w:sz="0" w:space="0" w:color="auto"/>
        <w:bottom w:val="none" w:sz="0" w:space="0" w:color="auto"/>
        <w:right w:val="none" w:sz="0" w:space="0" w:color="auto"/>
      </w:divBdr>
    </w:div>
    <w:div w:id="449521295">
      <w:bodyDiv w:val="1"/>
      <w:marLeft w:val="0"/>
      <w:marRight w:val="0"/>
      <w:marTop w:val="0"/>
      <w:marBottom w:val="0"/>
      <w:divBdr>
        <w:top w:val="none" w:sz="0" w:space="0" w:color="auto"/>
        <w:left w:val="none" w:sz="0" w:space="0" w:color="auto"/>
        <w:bottom w:val="none" w:sz="0" w:space="0" w:color="auto"/>
        <w:right w:val="none" w:sz="0" w:space="0" w:color="auto"/>
      </w:divBdr>
    </w:div>
    <w:div w:id="449861042">
      <w:bodyDiv w:val="1"/>
      <w:marLeft w:val="0"/>
      <w:marRight w:val="0"/>
      <w:marTop w:val="0"/>
      <w:marBottom w:val="0"/>
      <w:divBdr>
        <w:top w:val="none" w:sz="0" w:space="0" w:color="auto"/>
        <w:left w:val="none" w:sz="0" w:space="0" w:color="auto"/>
        <w:bottom w:val="none" w:sz="0" w:space="0" w:color="auto"/>
        <w:right w:val="none" w:sz="0" w:space="0" w:color="auto"/>
      </w:divBdr>
    </w:div>
    <w:div w:id="450902930">
      <w:bodyDiv w:val="1"/>
      <w:marLeft w:val="0"/>
      <w:marRight w:val="0"/>
      <w:marTop w:val="0"/>
      <w:marBottom w:val="0"/>
      <w:divBdr>
        <w:top w:val="none" w:sz="0" w:space="0" w:color="auto"/>
        <w:left w:val="none" w:sz="0" w:space="0" w:color="auto"/>
        <w:bottom w:val="none" w:sz="0" w:space="0" w:color="auto"/>
        <w:right w:val="none" w:sz="0" w:space="0" w:color="auto"/>
      </w:divBdr>
    </w:div>
    <w:div w:id="451552956">
      <w:bodyDiv w:val="1"/>
      <w:marLeft w:val="0"/>
      <w:marRight w:val="0"/>
      <w:marTop w:val="0"/>
      <w:marBottom w:val="0"/>
      <w:divBdr>
        <w:top w:val="none" w:sz="0" w:space="0" w:color="auto"/>
        <w:left w:val="none" w:sz="0" w:space="0" w:color="auto"/>
        <w:bottom w:val="none" w:sz="0" w:space="0" w:color="auto"/>
        <w:right w:val="none" w:sz="0" w:space="0" w:color="auto"/>
      </w:divBdr>
    </w:div>
    <w:div w:id="455178199">
      <w:bodyDiv w:val="1"/>
      <w:marLeft w:val="0"/>
      <w:marRight w:val="0"/>
      <w:marTop w:val="0"/>
      <w:marBottom w:val="0"/>
      <w:divBdr>
        <w:top w:val="none" w:sz="0" w:space="0" w:color="auto"/>
        <w:left w:val="none" w:sz="0" w:space="0" w:color="auto"/>
        <w:bottom w:val="none" w:sz="0" w:space="0" w:color="auto"/>
        <w:right w:val="none" w:sz="0" w:space="0" w:color="auto"/>
      </w:divBdr>
    </w:div>
    <w:div w:id="466053443">
      <w:bodyDiv w:val="1"/>
      <w:marLeft w:val="0"/>
      <w:marRight w:val="0"/>
      <w:marTop w:val="0"/>
      <w:marBottom w:val="0"/>
      <w:divBdr>
        <w:top w:val="none" w:sz="0" w:space="0" w:color="auto"/>
        <w:left w:val="none" w:sz="0" w:space="0" w:color="auto"/>
        <w:bottom w:val="none" w:sz="0" w:space="0" w:color="auto"/>
        <w:right w:val="none" w:sz="0" w:space="0" w:color="auto"/>
      </w:divBdr>
    </w:div>
    <w:div w:id="470951158">
      <w:bodyDiv w:val="1"/>
      <w:marLeft w:val="0"/>
      <w:marRight w:val="0"/>
      <w:marTop w:val="0"/>
      <w:marBottom w:val="0"/>
      <w:divBdr>
        <w:top w:val="none" w:sz="0" w:space="0" w:color="auto"/>
        <w:left w:val="none" w:sz="0" w:space="0" w:color="auto"/>
        <w:bottom w:val="none" w:sz="0" w:space="0" w:color="auto"/>
        <w:right w:val="none" w:sz="0" w:space="0" w:color="auto"/>
      </w:divBdr>
    </w:div>
    <w:div w:id="471169819">
      <w:bodyDiv w:val="1"/>
      <w:marLeft w:val="0"/>
      <w:marRight w:val="0"/>
      <w:marTop w:val="0"/>
      <w:marBottom w:val="0"/>
      <w:divBdr>
        <w:top w:val="none" w:sz="0" w:space="0" w:color="auto"/>
        <w:left w:val="none" w:sz="0" w:space="0" w:color="auto"/>
        <w:bottom w:val="none" w:sz="0" w:space="0" w:color="auto"/>
        <w:right w:val="none" w:sz="0" w:space="0" w:color="auto"/>
      </w:divBdr>
    </w:div>
    <w:div w:id="471948530">
      <w:bodyDiv w:val="1"/>
      <w:marLeft w:val="0"/>
      <w:marRight w:val="0"/>
      <w:marTop w:val="0"/>
      <w:marBottom w:val="0"/>
      <w:divBdr>
        <w:top w:val="none" w:sz="0" w:space="0" w:color="auto"/>
        <w:left w:val="none" w:sz="0" w:space="0" w:color="auto"/>
        <w:bottom w:val="none" w:sz="0" w:space="0" w:color="auto"/>
        <w:right w:val="none" w:sz="0" w:space="0" w:color="auto"/>
      </w:divBdr>
    </w:div>
    <w:div w:id="472602511">
      <w:bodyDiv w:val="1"/>
      <w:marLeft w:val="0"/>
      <w:marRight w:val="0"/>
      <w:marTop w:val="0"/>
      <w:marBottom w:val="0"/>
      <w:divBdr>
        <w:top w:val="none" w:sz="0" w:space="0" w:color="auto"/>
        <w:left w:val="none" w:sz="0" w:space="0" w:color="auto"/>
        <w:bottom w:val="none" w:sz="0" w:space="0" w:color="auto"/>
        <w:right w:val="none" w:sz="0" w:space="0" w:color="auto"/>
      </w:divBdr>
    </w:div>
    <w:div w:id="473378822">
      <w:bodyDiv w:val="1"/>
      <w:marLeft w:val="0"/>
      <w:marRight w:val="0"/>
      <w:marTop w:val="0"/>
      <w:marBottom w:val="0"/>
      <w:divBdr>
        <w:top w:val="none" w:sz="0" w:space="0" w:color="auto"/>
        <w:left w:val="none" w:sz="0" w:space="0" w:color="auto"/>
        <w:bottom w:val="none" w:sz="0" w:space="0" w:color="auto"/>
        <w:right w:val="none" w:sz="0" w:space="0" w:color="auto"/>
      </w:divBdr>
    </w:div>
    <w:div w:id="477454274">
      <w:bodyDiv w:val="1"/>
      <w:marLeft w:val="0"/>
      <w:marRight w:val="0"/>
      <w:marTop w:val="0"/>
      <w:marBottom w:val="0"/>
      <w:divBdr>
        <w:top w:val="none" w:sz="0" w:space="0" w:color="auto"/>
        <w:left w:val="none" w:sz="0" w:space="0" w:color="auto"/>
        <w:bottom w:val="none" w:sz="0" w:space="0" w:color="auto"/>
        <w:right w:val="none" w:sz="0" w:space="0" w:color="auto"/>
      </w:divBdr>
    </w:div>
    <w:div w:id="480269637">
      <w:bodyDiv w:val="1"/>
      <w:marLeft w:val="0"/>
      <w:marRight w:val="0"/>
      <w:marTop w:val="0"/>
      <w:marBottom w:val="0"/>
      <w:divBdr>
        <w:top w:val="none" w:sz="0" w:space="0" w:color="auto"/>
        <w:left w:val="none" w:sz="0" w:space="0" w:color="auto"/>
        <w:bottom w:val="none" w:sz="0" w:space="0" w:color="auto"/>
        <w:right w:val="none" w:sz="0" w:space="0" w:color="auto"/>
      </w:divBdr>
    </w:div>
    <w:div w:id="480394045">
      <w:bodyDiv w:val="1"/>
      <w:marLeft w:val="0"/>
      <w:marRight w:val="0"/>
      <w:marTop w:val="0"/>
      <w:marBottom w:val="0"/>
      <w:divBdr>
        <w:top w:val="none" w:sz="0" w:space="0" w:color="auto"/>
        <w:left w:val="none" w:sz="0" w:space="0" w:color="auto"/>
        <w:bottom w:val="none" w:sz="0" w:space="0" w:color="auto"/>
        <w:right w:val="none" w:sz="0" w:space="0" w:color="auto"/>
      </w:divBdr>
    </w:div>
    <w:div w:id="480581360">
      <w:bodyDiv w:val="1"/>
      <w:marLeft w:val="0"/>
      <w:marRight w:val="0"/>
      <w:marTop w:val="0"/>
      <w:marBottom w:val="0"/>
      <w:divBdr>
        <w:top w:val="none" w:sz="0" w:space="0" w:color="auto"/>
        <w:left w:val="none" w:sz="0" w:space="0" w:color="auto"/>
        <w:bottom w:val="none" w:sz="0" w:space="0" w:color="auto"/>
        <w:right w:val="none" w:sz="0" w:space="0" w:color="auto"/>
      </w:divBdr>
    </w:div>
    <w:div w:id="482504493">
      <w:bodyDiv w:val="1"/>
      <w:marLeft w:val="0"/>
      <w:marRight w:val="0"/>
      <w:marTop w:val="0"/>
      <w:marBottom w:val="0"/>
      <w:divBdr>
        <w:top w:val="none" w:sz="0" w:space="0" w:color="auto"/>
        <w:left w:val="none" w:sz="0" w:space="0" w:color="auto"/>
        <w:bottom w:val="none" w:sz="0" w:space="0" w:color="auto"/>
        <w:right w:val="none" w:sz="0" w:space="0" w:color="auto"/>
      </w:divBdr>
    </w:div>
    <w:div w:id="483359446">
      <w:bodyDiv w:val="1"/>
      <w:marLeft w:val="0"/>
      <w:marRight w:val="0"/>
      <w:marTop w:val="0"/>
      <w:marBottom w:val="0"/>
      <w:divBdr>
        <w:top w:val="none" w:sz="0" w:space="0" w:color="auto"/>
        <w:left w:val="none" w:sz="0" w:space="0" w:color="auto"/>
        <w:bottom w:val="none" w:sz="0" w:space="0" w:color="auto"/>
        <w:right w:val="none" w:sz="0" w:space="0" w:color="auto"/>
      </w:divBdr>
    </w:div>
    <w:div w:id="487793893">
      <w:bodyDiv w:val="1"/>
      <w:marLeft w:val="0"/>
      <w:marRight w:val="0"/>
      <w:marTop w:val="0"/>
      <w:marBottom w:val="0"/>
      <w:divBdr>
        <w:top w:val="none" w:sz="0" w:space="0" w:color="auto"/>
        <w:left w:val="none" w:sz="0" w:space="0" w:color="auto"/>
        <w:bottom w:val="none" w:sz="0" w:space="0" w:color="auto"/>
        <w:right w:val="none" w:sz="0" w:space="0" w:color="auto"/>
      </w:divBdr>
    </w:div>
    <w:div w:id="489252320">
      <w:bodyDiv w:val="1"/>
      <w:marLeft w:val="0"/>
      <w:marRight w:val="0"/>
      <w:marTop w:val="0"/>
      <w:marBottom w:val="0"/>
      <w:divBdr>
        <w:top w:val="none" w:sz="0" w:space="0" w:color="auto"/>
        <w:left w:val="none" w:sz="0" w:space="0" w:color="auto"/>
        <w:bottom w:val="none" w:sz="0" w:space="0" w:color="auto"/>
        <w:right w:val="none" w:sz="0" w:space="0" w:color="auto"/>
      </w:divBdr>
    </w:div>
    <w:div w:id="489827580">
      <w:bodyDiv w:val="1"/>
      <w:marLeft w:val="0"/>
      <w:marRight w:val="0"/>
      <w:marTop w:val="0"/>
      <w:marBottom w:val="0"/>
      <w:divBdr>
        <w:top w:val="none" w:sz="0" w:space="0" w:color="auto"/>
        <w:left w:val="none" w:sz="0" w:space="0" w:color="auto"/>
        <w:bottom w:val="none" w:sz="0" w:space="0" w:color="auto"/>
        <w:right w:val="none" w:sz="0" w:space="0" w:color="auto"/>
      </w:divBdr>
    </w:div>
    <w:div w:id="492337261">
      <w:bodyDiv w:val="1"/>
      <w:marLeft w:val="0"/>
      <w:marRight w:val="0"/>
      <w:marTop w:val="0"/>
      <w:marBottom w:val="0"/>
      <w:divBdr>
        <w:top w:val="none" w:sz="0" w:space="0" w:color="auto"/>
        <w:left w:val="none" w:sz="0" w:space="0" w:color="auto"/>
        <w:bottom w:val="none" w:sz="0" w:space="0" w:color="auto"/>
        <w:right w:val="none" w:sz="0" w:space="0" w:color="auto"/>
      </w:divBdr>
    </w:div>
    <w:div w:id="492911159">
      <w:bodyDiv w:val="1"/>
      <w:marLeft w:val="0"/>
      <w:marRight w:val="0"/>
      <w:marTop w:val="0"/>
      <w:marBottom w:val="0"/>
      <w:divBdr>
        <w:top w:val="none" w:sz="0" w:space="0" w:color="auto"/>
        <w:left w:val="none" w:sz="0" w:space="0" w:color="auto"/>
        <w:bottom w:val="none" w:sz="0" w:space="0" w:color="auto"/>
        <w:right w:val="none" w:sz="0" w:space="0" w:color="auto"/>
      </w:divBdr>
    </w:div>
    <w:div w:id="493033710">
      <w:bodyDiv w:val="1"/>
      <w:marLeft w:val="0"/>
      <w:marRight w:val="0"/>
      <w:marTop w:val="0"/>
      <w:marBottom w:val="0"/>
      <w:divBdr>
        <w:top w:val="none" w:sz="0" w:space="0" w:color="auto"/>
        <w:left w:val="none" w:sz="0" w:space="0" w:color="auto"/>
        <w:bottom w:val="none" w:sz="0" w:space="0" w:color="auto"/>
        <w:right w:val="none" w:sz="0" w:space="0" w:color="auto"/>
      </w:divBdr>
    </w:div>
    <w:div w:id="494298527">
      <w:bodyDiv w:val="1"/>
      <w:marLeft w:val="0"/>
      <w:marRight w:val="0"/>
      <w:marTop w:val="0"/>
      <w:marBottom w:val="0"/>
      <w:divBdr>
        <w:top w:val="none" w:sz="0" w:space="0" w:color="auto"/>
        <w:left w:val="none" w:sz="0" w:space="0" w:color="auto"/>
        <w:bottom w:val="none" w:sz="0" w:space="0" w:color="auto"/>
        <w:right w:val="none" w:sz="0" w:space="0" w:color="auto"/>
      </w:divBdr>
    </w:div>
    <w:div w:id="494418871">
      <w:bodyDiv w:val="1"/>
      <w:marLeft w:val="0"/>
      <w:marRight w:val="0"/>
      <w:marTop w:val="0"/>
      <w:marBottom w:val="0"/>
      <w:divBdr>
        <w:top w:val="none" w:sz="0" w:space="0" w:color="auto"/>
        <w:left w:val="none" w:sz="0" w:space="0" w:color="auto"/>
        <w:bottom w:val="none" w:sz="0" w:space="0" w:color="auto"/>
        <w:right w:val="none" w:sz="0" w:space="0" w:color="auto"/>
      </w:divBdr>
    </w:div>
    <w:div w:id="502159463">
      <w:bodyDiv w:val="1"/>
      <w:marLeft w:val="0"/>
      <w:marRight w:val="0"/>
      <w:marTop w:val="0"/>
      <w:marBottom w:val="0"/>
      <w:divBdr>
        <w:top w:val="none" w:sz="0" w:space="0" w:color="auto"/>
        <w:left w:val="none" w:sz="0" w:space="0" w:color="auto"/>
        <w:bottom w:val="none" w:sz="0" w:space="0" w:color="auto"/>
        <w:right w:val="none" w:sz="0" w:space="0" w:color="auto"/>
      </w:divBdr>
    </w:div>
    <w:div w:id="503983634">
      <w:bodyDiv w:val="1"/>
      <w:marLeft w:val="0"/>
      <w:marRight w:val="0"/>
      <w:marTop w:val="0"/>
      <w:marBottom w:val="0"/>
      <w:divBdr>
        <w:top w:val="none" w:sz="0" w:space="0" w:color="auto"/>
        <w:left w:val="none" w:sz="0" w:space="0" w:color="auto"/>
        <w:bottom w:val="none" w:sz="0" w:space="0" w:color="auto"/>
        <w:right w:val="none" w:sz="0" w:space="0" w:color="auto"/>
      </w:divBdr>
    </w:div>
    <w:div w:id="504367974">
      <w:bodyDiv w:val="1"/>
      <w:marLeft w:val="0"/>
      <w:marRight w:val="0"/>
      <w:marTop w:val="0"/>
      <w:marBottom w:val="0"/>
      <w:divBdr>
        <w:top w:val="none" w:sz="0" w:space="0" w:color="auto"/>
        <w:left w:val="none" w:sz="0" w:space="0" w:color="auto"/>
        <w:bottom w:val="none" w:sz="0" w:space="0" w:color="auto"/>
        <w:right w:val="none" w:sz="0" w:space="0" w:color="auto"/>
      </w:divBdr>
    </w:div>
    <w:div w:id="507446016">
      <w:bodyDiv w:val="1"/>
      <w:marLeft w:val="0"/>
      <w:marRight w:val="0"/>
      <w:marTop w:val="0"/>
      <w:marBottom w:val="0"/>
      <w:divBdr>
        <w:top w:val="none" w:sz="0" w:space="0" w:color="auto"/>
        <w:left w:val="none" w:sz="0" w:space="0" w:color="auto"/>
        <w:bottom w:val="none" w:sz="0" w:space="0" w:color="auto"/>
        <w:right w:val="none" w:sz="0" w:space="0" w:color="auto"/>
      </w:divBdr>
    </w:div>
    <w:div w:id="507643605">
      <w:bodyDiv w:val="1"/>
      <w:marLeft w:val="0"/>
      <w:marRight w:val="0"/>
      <w:marTop w:val="0"/>
      <w:marBottom w:val="0"/>
      <w:divBdr>
        <w:top w:val="none" w:sz="0" w:space="0" w:color="auto"/>
        <w:left w:val="none" w:sz="0" w:space="0" w:color="auto"/>
        <w:bottom w:val="none" w:sz="0" w:space="0" w:color="auto"/>
        <w:right w:val="none" w:sz="0" w:space="0" w:color="auto"/>
      </w:divBdr>
    </w:div>
    <w:div w:id="507715906">
      <w:bodyDiv w:val="1"/>
      <w:marLeft w:val="0"/>
      <w:marRight w:val="0"/>
      <w:marTop w:val="0"/>
      <w:marBottom w:val="0"/>
      <w:divBdr>
        <w:top w:val="none" w:sz="0" w:space="0" w:color="auto"/>
        <w:left w:val="none" w:sz="0" w:space="0" w:color="auto"/>
        <w:bottom w:val="none" w:sz="0" w:space="0" w:color="auto"/>
        <w:right w:val="none" w:sz="0" w:space="0" w:color="auto"/>
      </w:divBdr>
    </w:div>
    <w:div w:id="507868953">
      <w:bodyDiv w:val="1"/>
      <w:marLeft w:val="0"/>
      <w:marRight w:val="0"/>
      <w:marTop w:val="0"/>
      <w:marBottom w:val="0"/>
      <w:divBdr>
        <w:top w:val="none" w:sz="0" w:space="0" w:color="auto"/>
        <w:left w:val="none" w:sz="0" w:space="0" w:color="auto"/>
        <w:bottom w:val="none" w:sz="0" w:space="0" w:color="auto"/>
        <w:right w:val="none" w:sz="0" w:space="0" w:color="auto"/>
      </w:divBdr>
    </w:div>
    <w:div w:id="508913516">
      <w:bodyDiv w:val="1"/>
      <w:marLeft w:val="0"/>
      <w:marRight w:val="0"/>
      <w:marTop w:val="0"/>
      <w:marBottom w:val="0"/>
      <w:divBdr>
        <w:top w:val="none" w:sz="0" w:space="0" w:color="auto"/>
        <w:left w:val="none" w:sz="0" w:space="0" w:color="auto"/>
        <w:bottom w:val="none" w:sz="0" w:space="0" w:color="auto"/>
        <w:right w:val="none" w:sz="0" w:space="0" w:color="auto"/>
      </w:divBdr>
    </w:div>
    <w:div w:id="509877117">
      <w:bodyDiv w:val="1"/>
      <w:marLeft w:val="0"/>
      <w:marRight w:val="0"/>
      <w:marTop w:val="0"/>
      <w:marBottom w:val="0"/>
      <w:divBdr>
        <w:top w:val="none" w:sz="0" w:space="0" w:color="auto"/>
        <w:left w:val="none" w:sz="0" w:space="0" w:color="auto"/>
        <w:bottom w:val="none" w:sz="0" w:space="0" w:color="auto"/>
        <w:right w:val="none" w:sz="0" w:space="0" w:color="auto"/>
      </w:divBdr>
    </w:div>
    <w:div w:id="518354469">
      <w:bodyDiv w:val="1"/>
      <w:marLeft w:val="0"/>
      <w:marRight w:val="0"/>
      <w:marTop w:val="0"/>
      <w:marBottom w:val="0"/>
      <w:divBdr>
        <w:top w:val="none" w:sz="0" w:space="0" w:color="auto"/>
        <w:left w:val="none" w:sz="0" w:space="0" w:color="auto"/>
        <w:bottom w:val="none" w:sz="0" w:space="0" w:color="auto"/>
        <w:right w:val="none" w:sz="0" w:space="0" w:color="auto"/>
      </w:divBdr>
    </w:div>
    <w:div w:id="519976059">
      <w:bodyDiv w:val="1"/>
      <w:marLeft w:val="0"/>
      <w:marRight w:val="0"/>
      <w:marTop w:val="0"/>
      <w:marBottom w:val="0"/>
      <w:divBdr>
        <w:top w:val="none" w:sz="0" w:space="0" w:color="auto"/>
        <w:left w:val="none" w:sz="0" w:space="0" w:color="auto"/>
        <w:bottom w:val="none" w:sz="0" w:space="0" w:color="auto"/>
        <w:right w:val="none" w:sz="0" w:space="0" w:color="auto"/>
      </w:divBdr>
    </w:div>
    <w:div w:id="525679374">
      <w:bodyDiv w:val="1"/>
      <w:marLeft w:val="0"/>
      <w:marRight w:val="0"/>
      <w:marTop w:val="0"/>
      <w:marBottom w:val="0"/>
      <w:divBdr>
        <w:top w:val="none" w:sz="0" w:space="0" w:color="auto"/>
        <w:left w:val="none" w:sz="0" w:space="0" w:color="auto"/>
        <w:bottom w:val="none" w:sz="0" w:space="0" w:color="auto"/>
        <w:right w:val="none" w:sz="0" w:space="0" w:color="auto"/>
      </w:divBdr>
    </w:div>
    <w:div w:id="526455671">
      <w:bodyDiv w:val="1"/>
      <w:marLeft w:val="0"/>
      <w:marRight w:val="0"/>
      <w:marTop w:val="0"/>
      <w:marBottom w:val="0"/>
      <w:divBdr>
        <w:top w:val="none" w:sz="0" w:space="0" w:color="auto"/>
        <w:left w:val="none" w:sz="0" w:space="0" w:color="auto"/>
        <w:bottom w:val="none" w:sz="0" w:space="0" w:color="auto"/>
        <w:right w:val="none" w:sz="0" w:space="0" w:color="auto"/>
      </w:divBdr>
    </w:div>
    <w:div w:id="532354005">
      <w:bodyDiv w:val="1"/>
      <w:marLeft w:val="0"/>
      <w:marRight w:val="0"/>
      <w:marTop w:val="0"/>
      <w:marBottom w:val="0"/>
      <w:divBdr>
        <w:top w:val="none" w:sz="0" w:space="0" w:color="auto"/>
        <w:left w:val="none" w:sz="0" w:space="0" w:color="auto"/>
        <w:bottom w:val="none" w:sz="0" w:space="0" w:color="auto"/>
        <w:right w:val="none" w:sz="0" w:space="0" w:color="auto"/>
      </w:divBdr>
    </w:div>
    <w:div w:id="532963472">
      <w:bodyDiv w:val="1"/>
      <w:marLeft w:val="0"/>
      <w:marRight w:val="0"/>
      <w:marTop w:val="0"/>
      <w:marBottom w:val="0"/>
      <w:divBdr>
        <w:top w:val="none" w:sz="0" w:space="0" w:color="auto"/>
        <w:left w:val="none" w:sz="0" w:space="0" w:color="auto"/>
        <w:bottom w:val="none" w:sz="0" w:space="0" w:color="auto"/>
        <w:right w:val="none" w:sz="0" w:space="0" w:color="auto"/>
      </w:divBdr>
    </w:div>
    <w:div w:id="539169620">
      <w:bodyDiv w:val="1"/>
      <w:marLeft w:val="0"/>
      <w:marRight w:val="0"/>
      <w:marTop w:val="0"/>
      <w:marBottom w:val="0"/>
      <w:divBdr>
        <w:top w:val="none" w:sz="0" w:space="0" w:color="auto"/>
        <w:left w:val="none" w:sz="0" w:space="0" w:color="auto"/>
        <w:bottom w:val="none" w:sz="0" w:space="0" w:color="auto"/>
        <w:right w:val="none" w:sz="0" w:space="0" w:color="auto"/>
      </w:divBdr>
    </w:div>
    <w:div w:id="539558582">
      <w:bodyDiv w:val="1"/>
      <w:marLeft w:val="0"/>
      <w:marRight w:val="0"/>
      <w:marTop w:val="0"/>
      <w:marBottom w:val="0"/>
      <w:divBdr>
        <w:top w:val="none" w:sz="0" w:space="0" w:color="auto"/>
        <w:left w:val="none" w:sz="0" w:space="0" w:color="auto"/>
        <w:bottom w:val="none" w:sz="0" w:space="0" w:color="auto"/>
        <w:right w:val="none" w:sz="0" w:space="0" w:color="auto"/>
      </w:divBdr>
    </w:div>
    <w:div w:id="542865976">
      <w:bodyDiv w:val="1"/>
      <w:marLeft w:val="0"/>
      <w:marRight w:val="0"/>
      <w:marTop w:val="0"/>
      <w:marBottom w:val="0"/>
      <w:divBdr>
        <w:top w:val="none" w:sz="0" w:space="0" w:color="auto"/>
        <w:left w:val="none" w:sz="0" w:space="0" w:color="auto"/>
        <w:bottom w:val="none" w:sz="0" w:space="0" w:color="auto"/>
        <w:right w:val="none" w:sz="0" w:space="0" w:color="auto"/>
      </w:divBdr>
    </w:div>
    <w:div w:id="543370508">
      <w:bodyDiv w:val="1"/>
      <w:marLeft w:val="0"/>
      <w:marRight w:val="0"/>
      <w:marTop w:val="0"/>
      <w:marBottom w:val="0"/>
      <w:divBdr>
        <w:top w:val="none" w:sz="0" w:space="0" w:color="auto"/>
        <w:left w:val="none" w:sz="0" w:space="0" w:color="auto"/>
        <w:bottom w:val="none" w:sz="0" w:space="0" w:color="auto"/>
        <w:right w:val="none" w:sz="0" w:space="0" w:color="auto"/>
      </w:divBdr>
    </w:div>
    <w:div w:id="544683919">
      <w:bodyDiv w:val="1"/>
      <w:marLeft w:val="0"/>
      <w:marRight w:val="0"/>
      <w:marTop w:val="0"/>
      <w:marBottom w:val="0"/>
      <w:divBdr>
        <w:top w:val="none" w:sz="0" w:space="0" w:color="auto"/>
        <w:left w:val="none" w:sz="0" w:space="0" w:color="auto"/>
        <w:bottom w:val="none" w:sz="0" w:space="0" w:color="auto"/>
        <w:right w:val="none" w:sz="0" w:space="0" w:color="auto"/>
      </w:divBdr>
    </w:div>
    <w:div w:id="546142045">
      <w:bodyDiv w:val="1"/>
      <w:marLeft w:val="0"/>
      <w:marRight w:val="0"/>
      <w:marTop w:val="0"/>
      <w:marBottom w:val="0"/>
      <w:divBdr>
        <w:top w:val="none" w:sz="0" w:space="0" w:color="auto"/>
        <w:left w:val="none" w:sz="0" w:space="0" w:color="auto"/>
        <w:bottom w:val="none" w:sz="0" w:space="0" w:color="auto"/>
        <w:right w:val="none" w:sz="0" w:space="0" w:color="auto"/>
      </w:divBdr>
    </w:div>
    <w:div w:id="546528424">
      <w:bodyDiv w:val="1"/>
      <w:marLeft w:val="0"/>
      <w:marRight w:val="0"/>
      <w:marTop w:val="0"/>
      <w:marBottom w:val="0"/>
      <w:divBdr>
        <w:top w:val="none" w:sz="0" w:space="0" w:color="auto"/>
        <w:left w:val="none" w:sz="0" w:space="0" w:color="auto"/>
        <w:bottom w:val="none" w:sz="0" w:space="0" w:color="auto"/>
        <w:right w:val="none" w:sz="0" w:space="0" w:color="auto"/>
      </w:divBdr>
    </w:div>
    <w:div w:id="550767259">
      <w:bodyDiv w:val="1"/>
      <w:marLeft w:val="0"/>
      <w:marRight w:val="0"/>
      <w:marTop w:val="0"/>
      <w:marBottom w:val="0"/>
      <w:divBdr>
        <w:top w:val="none" w:sz="0" w:space="0" w:color="auto"/>
        <w:left w:val="none" w:sz="0" w:space="0" w:color="auto"/>
        <w:bottom w:val="none" w:sz="0" w:space="0" w:color="auto"/>
        <w:right w:val="none" w:sz="0" w:space="0" w:color="auto"/>
      </w:divBdr>
    </w:div>
    <w:div w:id="551160101">
      <w:bodyDiv w:val="1"/>
      <w:marLeft w:val="0"/>
      <w:marRight w:val="0"/>
      <w:marTop w:val="0"/>
      <w:marBottom w:val="0"/>
      <w:divBdr>
        <w:top w:val="none" w:sz="0" w:space="0" w:color="auto"/>
        <w:left w:val="none" w:sz="0" w:space="0" w:color="auto"/>
        <w:bottom w:val="none" w:sz="0" w:space="0" w:color="auto"/>
        <w:right w:val="none" w:sz="0" w:space="0" w:color="auto"/>
      </w:divBdr>
    </w:div>
    <w:div w:id="557202960">
      <w:bodyDiv w:val="1"/>
      <w:marLeft w:val="0"/>
      <w:marRight w:val="0"/>
      <w:marTop w:val="0"/>
      <w:marBottom w:val="0"/>
      <w:divBdr>
        <w:top w:val="none" w:sz="0" w:space="0" w:color="auto"/>
        <w:left w:val="none" w:sz="0" w:space="0" w:color="auto"/>
        <w:bottom w:val="none" w:sz="0" w:space="0" w:color="auto"/>
        <w:right w:val="none" w:sz="0" w:space="0" w:color="auto"/>
      </w:divBdr>
    </w:div>
    <w:div w:id="557325295">
      <w:bodyDiv w:val="1"/>
      <w:marLeft w:val="0"/>
      <w:marRight w:val="0"/>
      <w:marTop w:val="0"/>
      <w:marBottom w:val="0"/>
      <w:divBdr>
        <w:top w:val="none" w:sz="0" w:space="0" w:color="auto"/>
        <w:left w:val="none" w:sz="0" w:space="0" w:color="auto"/>
        <w:bottom w:val="none" w:sz="0" w:space="0" w:color="auto"/>
        <w:right w:val="none" w:sz="0" w:space="0" w:color="auto"/>
      </w:divBdr>
    </w:div>
    <w:div w:id="558399138">
      <w:bodyDiv w:val="1"/>
      <w:marLeft w:val="0"/>
      <w:marRight w:val="0"/>
      <w:marTop w:val="0"/>
      <w:marBottom w:val="0"/>
      <w:divBdr>
        <w:top w:val="none" w:sz="0" w:space="0" w:color="auto"/>
        <w:left w:val="none" w:sz="0" w:space="0" w:color="auto"/>
        <w:bottom w:val="none" w:sz="0" w:space="0" w:color="auto"/>
        <w:right w:val="none" w:sz="0" w:space="0" w:color="auto"/>
      </w:divBdr>
    </w:div>
    <w:div w:id="560291149">
      <w:bodyDiv w:val="1"/>
      <w:marLeft w:val="0"/>
      <w:marRight w:val="0"/>
      <w:marTop w:val="0"/>
      <w:marBottom w:val="0"/>
      <w:divBdr>
        <w:top w:val="none" w:sz="0" w:space="0" w:color="auto"/>
        <w:left w:val="none" w:sz="0" w:space="0" w:color="auto"/>
        <w:bottom w:val="none" w:sz="0" w:space="0" w:color="auto"/>
        <w:right w:val="none" w:sz="0" w:space="0" w:color="auto"/>
      </w:divBdr>
    </w:div>
    <w:div w:id="562907703">
      <w:bodyDiv w:val="1"/>
      <w:marLeft w:val="0"/>
      <w:marRight w:val="0"/>
      <w:marTop w:val="0"/>
      <w:marBottom w:val="0"/>
      <w:divBdr>
        <w:top w:val="none" w:sz="0" w:space="0" w:color="auto"/>
        <w:left w:val="none" w:sz="0" w:space="0" w:color="auto"/>
        <w:bottom w:val="none" w:sz="0" w:space="0" w:color="auto"/>
        <w:right w:val="none" w:sz="0" w:space="0" w:color="auto"/>
      </w:divBdr>
    </w:div>
    <w:div w:id="564072611">
      <w:bodyDiv w:val="1"/>
      <w:marLeft w:val="0"/>
      <w:marRight w:val="0"/>
      <w:marTop w:val="0"/>
      <w:marBottom w:val="0"/>
      <w:divBdr>
        <w:top w:val="none" w:sz="0" w:space="0" w:color="auto"/>
        <w:left w:val="none" w:sz="0" w:space="0" w:color="auto"/>
        <w:bottom w:val="none" w:sz="0" w:space="0" w:color="auto"/>
        <w:right w:val="none" w:sz="0" w:space="0" w:color="auto"/>
      </w:divBdr>
    </w:div>
    <w:div w:id="564294582">
      <w:bodyDiv w:val="1"/>
      <w:marLeft w:val="0"/>
      <w:marRight w:val="0"/>
      <w:marTop w:val="0"/>
      <w:marBottom w:val="0"/>
      <w:divBdr>
        <w:top w:val="none" w:sz="0" w:space="0" w:color="auto"/>
        <w:left w:val="none" w:sz="0" w:space="0" w:color="auto"/>
        <w:bottom w:val="none" w:sz="0" w:space="0" w:color="auto"/>
        <w:right w:val="none" w:sz="0" w:space="0" w:color="auto"/>
      </w:divBdr>
    </w:div>
    <w:div w:id="565727005">
      <w:bodyDiv w:val="1"/>
      <w:marLeft w:val="0"/>
      <w:marRight w:val="0"/>
      <w:marTop w:val="0"/>
      <w:marBottom w:val="0"/>
      <w:divBdr>
        <w:top w:val="none" w:sz="0" w:space="0" w:color="auto"/>
        <w:left w:val="none" w:sz="0" w:space="0" w:color="auto"/>
        <w:bottom w:val="none" w:sz="0" w:space="0" w:color="auto"/>
        <w:right w:val="none" w:sz="0" w:space="0" w:color="auto"/>
      </w:divBdr>
    </w:div>
    <w:div w:id="567306085">
      <w:bodyDiv w:val="1"/>
      <w:marLeft w:val="0"/>
      <w:marRight w:val="0"/>
      <w:marTop w:val="0"/>
      <w:marBottom w:val="0"/>
      <w:divBdr>
        <w:top w:val="none" w:sz="0" w:space="0" w:color="auto"/>
        <w:left w:val="none" w:sz="0" w:space="0" w:color="auto"/>
        <w:bottom w:val="none" w:sz="0" w:space="0" w:color="auto"/>
        <w:right w:val="none" w:sz="0" w:space="0" w:color="auto"/>
      </w:divBdr>
    </w:div>
    <w:div w:id="568341618">
      <w:bodyDiv w:val="1"/>
      <w:marLeft w:val="0"/>
      <w:marRight w:val="0"/>
      <w:marTop w:val="0"/>
      <w:marBottom w:val="0"/>
      <w:divBdr>
        <w:top w:val="none" w:sz="0" w:space="0" w:color="auto"/>
        <w:left w:val="none" w:sz="0" w:space="0" w:color="auto"/>
        <w:bottom w:val="none" w:sz="0" w:space="0" w:color="auto"/>
        <w:right w:val="none" w:sz="0" w:space="0" w:color="auto"/>
      </w:divBdr>
    </w:div>
    <w:div w:id="568421352">
      <w:bodyDiv w:val="1"/>
      <w:marLeft w:val="0"/>
      <w:marRight w:val="0"/>
      <w:marTop w:val="0"/>
      <w:marBottom w:val="0"/>
      <w:divBdr>
        <w:top w:val="none" w:sz="0" w:space="0" w:color="auto"/>
        <w:left w:val="none" w:sz="0" w:space="0" w:color="auto"/>
        <w:bottom w:val="none" w:sz="0" w:space="0" w:color="auto"/>
        <w:right w:val="none" w:sz="0" w:space="0" w:color="auto"/>
      </w:divBdr>
    </w:div>
    <w:div w:id="570700268">
      <w:bodyDiv w:val="1"/>
      <w:marLeft w:val="0"/>
      <w:marRight w:val="0"/>
      <w:marTop w:val="0"/>
      <w:marBottom w:val="0"/>
      <w:divBdr>
        <w:top w:val="none" w:sz="0" w:space="0" w:color="auto"/>
        <w:left w:val="none" w:sz="0" w:space="0" w:color="auto"/>
        <w:bottom w:val="none" w:sz="0" w:space="0" w:color="auto"/>
        <w:right w:val="none" w:sz="0" w:space="0" w:color="auto"/>
      </w:divBdr>
    </w:div>
    <w:div w:id="572009998">
      <w:bodyDiv w:val="1"/>
      <w:marLeft w:val="0"/>
      <w:marRight w:val="0"/>
      <w:marTop w:val="0"/>
      <w:marBottom w:val="0"/>
      <w:divBdr>
        <w:top w:val="none" w:sz="0" w:space="0" w:color="auto"/>
        <w:left w:val="none" w:sz="0" w:space="0" w:color="auto"/>
        <w:bottom w:val="none" w:sz="0" w:space="0" w:color="auto"/>
        <w:right w:val="none" w:sz="0" w:space="0" w:color="auto"/>
      </w:divBdr>
    </w:div>
    <w:div w:id="572741827">
      <w:bodyDiv w:val="1"/>
      <w:marLeft w:val="0"/>
      <w:marRight w:val="0"/>
      <w:marTop w:val="0"/>
      <w:marBottom w:val="0"/>
      <w:divBdr>
        <w:top w:val="none" w:sz="0" w:space="0" w:color="auto"/>
        <w:left w:val="none" w:sz="0" w:space="0" w:color="auto"/>
        <w:bottom w:val="none" w:sz="0" w:space="0" w:color="auto"/>
        <w:right w:val="none" w:sz="0" w:space="0" w:color="auto"/>
      </w:divBdr>
    </w:div>
    <w:div w:id="573664823">
      <w:bodyDiv w:val="1"/>
      <w:marLeft w:val="0"/>
      <w:marRight w:val="0"/>
      <w:marTop w:val="0"/>
      <w:marBottom w:val="0"/>
      <w:divBdr>
        <w:top w:val="none" w:sz="0" w:space="0" w:color="auto"/>
        <w:left w:val="none" w:sz="0" w:space="0" w:color="auto"/>
        <w:bottom w:val="none" w:sz="0" w:space="0" w:color="auto"/>
        <w:right w:val="none" w:sz="0" w:space="0" w:color="auto"/>
      </w:divBdr>
    </w:div>
    <w:div w:id="574358243">
      <w:bodyDiv w:val="1"/>
      <w:marLeft w:val="0"/>
      <w:marRight w:val="0"/>
      <w:marTop w:val="0"/>
      <w:marBottom w:val="0"/>
      <w:divBdr>
        <w:top w:val="none" w:sz="0" w:space="0" w:color="auto"/>
        <w:left w:val="none" w:sz="0" w:space="0" w:color="auto"/>
        <w:bottom w:val="none" w:sz="0" w:space="0" w:color="auto"/>
        <w:right w:val="none" w:sz="0" w:space="0" w:color="auto"/>
      </w:divBdr>
    </w:div>
    <w:div w:id="574703422">
      <w:bodyDiv w:val="1"/>
      <w:marLeft w:val="0"/>
      <w:marRight w:val="0"/>
      <w:marTop w:val="0"/>
      <w:marBottom w:val="0"/>
      <w:divBdr>
        <w:top w:val="none" w:sz="0" w:space="0" w:color="auto"/>
        <w:left w:val="none" w:sz="0" w:space="0" w:color="auto"/>
        <w:bottom w:val="none" w:sz="0" w:space="0" w:color="auto"/>
        <w:right w:val="none" w:sz="0" w:space="0" w:color="auto"/>
      </w:divBdr>
    </w:div>
    <w:div w:id="576481908">
      <w:bodyDiv w:val="1"/>
      <w:marLeft w:val="0"/>
      <w:marRight w:val="0"/>
      <w:marTop w:val="0"/>
      <w:marBottom w:val="0"/>
      <w:divBdr>
        <w:top w:val="none" w:sz="0" w:space="0" w:color="auto"/>
        <w:left w:val="none" w:sz="0" w:space="0" w:color="auto"/>
        <w:bottom w:val="none" w:sz="0" w:space="0" w:color="auto"/>
        <w:right w:val="none" w:sz="0" w:space="0" w:color="auto"/>
      </w:divBdr>
    </w:div>
    <w:div w:id="576550978">
      <w:bodyDiv w:val="1"/>
      <w:marLeft w:val="0"/>
      <w:marRight w:val="0"/>
      <w:marTop w:val="0"/>
      <w:marBottom w:val="0"/>
      <w:divBdr>
        <w:top w:val="none" w:sz="0" w:space="0" w:color="auto"/>
        <w:left w:val="none" w:sz="0" w:space="0" w:color="auto"/>
        <w:bottom w:val="none" w:sz="0" w:space="0" w:color="auto"/>
        <w:right w:val="none" w:sz="0" w:space="0" w:color="auto"/>
      </w:divBdr>
    </w:div>
    <w:div w:id="576672226">
      <w:bodyDiv w:val="1"/>
      <w:marLeft w:val="0"/>
      <w:marRight w:val="0"/>
      <w:marTop w:val="0"/>
      <w:marBottom w:val="0"/>
      <w:divBdr>
        <w:top w:val="none" w:sz="0" w:space="0" w:color="auto"/>
        <w:left w:val="none" w:sz="0" w:space="0" w:color="auto"/>
        <w:bottom w:val="none" w:sz="0" w:space="0" w:color="auto"/>
        <w:right w:val="none" w:sz="0" w:space="0" w:color="auto"/>
      </w:divBdr>
    </w:div>
    <w:div w:id="580019641">
      <w:bodyDiv w:val="1"/>
      <w:marLeft w:val="0"/>
      <w:marRight w:val="0"/>
      <w:marTop w:val="0"/>
      <w:marBottom w:val="0"/>
      <w:divBdr>
        <w:top w:val="none" w:sz="0" w:space="0" w:color="auto"/>
        <w:left w:val="none" w:sz="0" w:space="0" w:color="auto"/>
        <w:bottom w:val="none" w:sz="0" w:space="0" w:color="auto"/>
        <w:right w:val="none" w:sz="0" w:space="0" w:color="auto"/>
      </w:divBdr>
    </w:div>
    <w:div w:id="582686065">
      <w:bodyDiv w:val="1"/>
      <w:marLeft w:val="0"/>
      <w:marRight w:val="0"/>
      <w:marTop w:val="0"/>
      <w:marBottom w:val="0"/>
      <w:divBdr>
        <w:top w:val="none" w:sz="0" w:space="0" w:color="auto"/>
        <w:left w:val="none" w:sz="0" w:space="0" w:color="auto"/>
        <w:bottom w:val="none" w:sz="0" w:space="0" w:color="auto"/>
        <w:right w:val="none" w:sz="0" w:space="0" w:color="auto"/>
      </w:divBdr>
    </w:div>
    <w:div w:id="584261489">
      <w:bodyDiv w:val="1"/>
      <w:marLeft w:val="0"/>
      <w:marRight w:val="0"/>
      <w:marTop w:val="0"/>
      <w:marBottom w:val="0"/>
      <w:divBdr>
        <w:top w:val="none" w:sz="0" w:space="0" w:color="auto"/>
        <w:left w:val="none" w:sz="0" w:space="0" w:color="auto"/>
        <w:bottom w:val="none" w:sz="0" w:space="0" w:color="auto"/>
        <w:right w:val="none" w:sz="0" w:space="0" w:color="auto"/>
      </w:divBdr>
    </w:div>
    <w:div w:id="585119088">
      <w:bodyDiv w:val="1"/>
      <w:marLeft w:val="0"/>
      <w:marRight w:val="0"/>
      <w:marTop w:val="0"/>
      <w:marBottom w:val="0"/>
      <w:divBdr>
        <w:top w:val="none" w:sz="0" w:space="0" w:color="auto"/>
        <w:left w:val="none" w:sz="0" w:space="0" w:color="auto"/>
        <w:bottom w:val="none" w:sz="0" w:space="0" w:color="auto"/>
        <w:right w:val="none" w:sz="0" w:space="0" w:color="auto"/>
      </w:divBdr>
    </w:div>
    <w:div w:id="586228109">
      <w:bodyDiv w:val="1"/>
      <w:marLeft w:val="0"/>
      <w:marRight w:val="0"/>
      <w:marTop w:val="0"/>
      <w:marBottom w:val="0"/>
      <w:divBdr>
        <w:top w:val="none" w:sz="0" w:space="0" w:color="auto"/>
        <w:left w:val="none" w:sz="0" w:space="0" w:color="auto"/>
        <w:bottom w:val="none" w:sz="0" w:space="0" w:color="auto"/>
        <w:right w:val="none" w:sz="0" w:space="0" w:color="auto"/>
      </w:divBdr>
    </w:div>
    <w:div w:id="587232023">
      <w:bodyDiv w:val="1"/>
      <w:marLeft w:val="0"/>
      <w:marRight w:val="0"/>
      <w:marTop w:val="0"/>
      <w:marBottom w:val="0"/>
      <w:divBdr>
        <w:top w:val="none" w:sz="0" w:space="0" w:color="auto"/>
        <w:left w:val="none" w:sz="0" w:space="0" w:color="auto"/>
        <w:bottom w:val="none" w:sz="0" w:space="0" w:color="auto"/>
        <w:right w:val="none" w:sz="0" w:space="0" w:color="auto"/>
      </w:divBdr>
    </w:div>
    <w:div w:id="587496596">
      <w:bodyDiv w:val="1"/>
      <w:marLeft w:val="0"/>
      <w:marRight w:val="0"/>
      <w:marTop w:val="0"/>
      <w:marBottom w:val="0"/>
      <w:divBdr>
        <w:top w:val="none" w:sz="0" w:space="0" w:color="auto"/>
        <w:left w:val="none" w:sz="0" w:space="0" w:color="auto"/>
        <w:bottom w:val="none" w:sz="0" w:space="0" w:color="auto"/>
        <w:right w:val="none" w:sz="0" w:space="0" w:color="auto"/>
      </w:divBdr>
    </w:div>
    <w:div w:id="592520750">
      <w:bodyDiv w:val="1"/>
      <w:marLeft w:val="0"/>
      <w:marRight w:val="0"/>
      <w:marTop w:val="0"/>
      <w:marBottom w:val="0"/>
      <w:divBdr>
        <w:top w:val="none" w:sz="0" w:space="0" w:color="auto"/>
        <w:left w:val="none" w:sz="0" w:space="0" w:color="auto"/>
        <w:bottom w:val="none" w:sz="0" w:space="0" w:color="auto"/>
        <w:right w:val="none" w:sz="0" w:space="0" w:color="auto"/>
      </w:divBdr>
    </w:div>
    <w:div w:id="592595265">
      <w:bodyDiv w:val="1"/>
      <w:marLeft w:val="0"/>
      <w:marRight w:val="0"/>
      <w:marTop w:val="0"/>
      <w:marBottom w:val="0"/>
      <w:divBdr>
        <w:top w:val="none" w:sz="0" w:space="0" w:color="auto"/>
        <w:left w:val="none" w:sz="0" w:space="0" w:color="auto"/>
        <w:bottom w:val="none" w:sz="0" w:space="0" w:color="auto"/>
        <w:right w:val="none" w:sz="0" w:space="0" w:color="auto"/>
      </w:divBdr>
    </w:div>
    <w:div w:id="595091047">
      <w:bodyDiv w:val="1"/>
      <w:marLeft w:val="0"/>
      <w:marRight w:val="0"/>
      <w:marTop w:val="0"/>
      <w:marBottom w:val="0"/>
      <w:divBdr>
        <w:top w:val="none" w:sz="0" w:space="0" w:color="auto"/>
        <w:left w:val="none" w:sz="0" w:space="0" w:color="auto"/>
        <w:bottom w:val="none" w:sz="0" w:space="0" w:color="auto"/>
        <w:right w:val="none" w:sz="0" w:space="0" w:color="auto"/>
      </w:divBdr>
    </w:div>
    <w:div w:id="600920400">
      <w:bodyDiv w:val="1"/>
      <w:marLeft w:val="0"/>
      <w:marRight w:val="0"/>
      <w:marTop w:val="0"/>
      <w:marBottom w:val="0"/>
      <w:divBdr>
        <w:top w:val="none" w:sz="0" w:space="0" w:color="auto"/>
        <w:left w:val="none" w:sz="0" w:space="0" w:color="auto"/>
        <w:bottom w:val="none" w:sz="0" w:space="0" w:color="auto"/>
        <w:right w:val="none" w:sz="0" w:space="0" w:color="auto"/>
      </w:divBdr>
    </w:div>
    <w:div w:id="601571607">
      <w:bodyDiv w:val="1"/>
      <w:marLeft w:val="0"/>
      <w:marRight w:val="0"/>
      <w:marTop w:val="0"/>
      <w:marBottom w:val="0"/>
      <w:divBdr>
        <w:top w:val="none" w:sz="0" w:space="0" w:color="auto"/>
        <w:left w:val="none" w:sz="0" w:space="0" w:color="auto"/>
        <w:bottom w:val="none" w:sz="0" w:space="0" w:color="auto"/>
        <w:right w:val="none" w:sz="0" w:space="0" w:color="auto"/>
      </w:divBdr>
    </w:div>
    <w:div w:id="603193523">
      <w:bodyDiv w:val="1"/>
      <w:marLeft w:val="0"/>
      <w:marRight w:val="0"/>
      <w:marTop w:val="0"/>
      <w:marBottom w:val="0"/>
      <w:divBdr>
        <w:top w:val="none" w:sz="0" w:space="0" w:color="auto"/>
        <w:left w:val="none" w:sz="0" w:space="0" w:color="auto"/>
        <w:bottom w:val="none" w:sz="0" w:space="0" w:color="auto"/>
        <w:right w:val="none" w:sz="0" w:space="0" w:color="auto"/>
      </w:divBdr>
    </w:div>
    <w:div w:id="603460421">
      <w:bodyDiv w:val="1"/>
      <w:marLeft w:val="0"/>
      <w:marRight w:val="0"/>
      <w:marTop w:val="0"/>
      <w:marBottom w:val="0"/>
      <w:divBdr>
        <w:top w:val="none" w:sz="0" w:space="0" w:color="auto"/>
        <w:left w:val="none" w:sz="0" w:space="0" w:color="auto"/>
        <w:bottom w:val="none" w:sz="0" w:space="0" w:color="auto"/>
        <w:right w:val="none" w:sz="0" w:space="0" w:color="auto"/>
      </w:divBdr>
    </w:div>
    <w:div w:id="604651297">
      <w:bodyDiv w:val="1"/>
      <w:marLeft w:val="0"/>
      <w:marRight w:val="0"/>
      <w:marTop w:val="0"/>
      <w:marBottom w:val="0"/>
      <w:divBdr>
        <w:top w:val="none" w:sz="0" w:space="0" w:color="auto"/>
        <w:left w:val="none" w:sz="0" w:space="0" w:color="auto"/>
        <w:bottom w:val="none" w:sz="0" w:space="0" w:color="auto"/>
        <w:right w:val="none" w:sz="0" w:space="0" w:color="auto"/>
      </w:divBdr>
    </w:div>
    <w:div w:id="604774870">
      <w:bodyDiv w:val="1"/>
      <w:marLeft w:val="0"/>
      <w:marRight w:val="0"/>
      <w:marTop w:val="0"/>
      <w:marBottom w:val="0"/>
      <w:divBdr>
        <w:top w:val="none" w:sz="0" w:space="0" w:color="auto"/>
        <w:left w:val="none" w:sz="0" w:space="0" w:color="auto"/>
        <w:bottom w:val="none" w:sz="0" w:space="0" w:color="auto"/>
        <w:right w:val="none" w:sz="0" w:space="0" w:color="auto"/>
      </w:divBdr>
    </w:div>
    <w:div w:id="610553614">
      <w:bodyDiv w:val="1"/>
      <w:marLeft w:val="0"/>
      <w:marRight w:val="0"/>
      <w:marTop w:val="0"/>
      <w:marBottom w:val="0"/>
      <w:divBdr>
        <w:top w:val="none" w:sz="0" w:space="0" w:color="auto"/>
        <w:left w:val="none" w:sz="0" w:space="0" w:color="auto"/>
        <w:bottom w:val="none" w:sz="0" w:space="0" w:color="auto"/>
        <w:right w:val="none" w:sz="0" w:space="0" w:color="auto"/>
      </w:divBdr>
    </w:div>
    <w:div w:id="611088486">
      <w:bodyDiv w:val="1"/>
      <w:marLeft w:val="0"/>
      <w:marRight w:val="0"/>
      <w:marTop w:val="0"/>
      <w:marBottom w:val="0"/>
      <w:divBdr>
        <w:top w:val="none" w:sz="0" w:space="0" w:color="auto"/>
        <w:left w:val="none" w:sz="0" w:space="0" w:color="auto"/>
        <w:bottom w:val="none" w:sz="0" w:space="0" w:color="auto"/>
        <w:right w:val="none" w:sz="0" w:space="0" w:color="auto"/>
      </w:divBdr>
    </w:div>
    <w:div w:id="618805062">
      <w:bodyDiv w:val="1"/>
      <w:marLeft w:val="0"/>
      <w:marRight w:val="0"/>
      <w:marTop w:val="0"/>
      <w:marBottom w:val="0"/>
      <w:divBdr>
        <w:top w:val="none" w:sz="0" w:space="0" w:color="auto"/>
        <w:left w:val="none" w:sz="0" w:space="0" w:color="auto"/>
        <w:bottom w:val="none" w:sz="0" w:space="0" w:color="auto"/>
        <w:right w:val="none" w:sz="0" w:space="0" w:color="auto"/>
      </w:divBdr>
    </w:div>
    <w:div w:id="619728255">
      <w:bodyDiv w:val="1"/>
      <w:marLeft w:val="0"/>
      <w:marRight w:val="0"/>
      <w:marTop w:val="0"/>
      <w:marBottom w:val="0"/>
      <w:divBdr>
        <w:top w:val="none" w:sz="0" w:space="0" w:color="auto"/>
        <w:left w:val="none" w:sz="0" w:space="0" w:color="auto"/>
        <w:bottom w:val="none" w:sz="0" w:space="0" w:color="auto"/>
        <w:right w:val="none" w:sz="0" w:space="0" w:color="auto"/>
      </w:divBdr>
    </w:div>
    <w:div w:id="632055305">
      <w:bodyDiv w:val="1"/>
      <w:marLeft w:val="0"/>
      <w:marRight w:val="0"/>
      <w:marTop w:val="0"/>
      <w:marBottom w:val="0"/>
      <w:divBdr>
        <w:top w:val="none" w:sz="0" w:space="0" w:color="auto"/>
        <w:left w:val="none" w:sz="0" w:space="0" w:color="auto"/>
        <w:bottom w:val="none" w:sz="0" w:space="0" w:color="auto"/>
        <w:right w:val="none" w:sz="0" w:space="0" w:color="auto"/>
      </w:divBdr>
    </w:div>
    <w:div w:id="632248058">
      <w:bodyDiv w:val="1"/>
      <w:marLeft w:val="0"/>
      <w:marRight w:val="0"/>
      <w:marTop w:val="0"/>
      <w:marBottom w:val="0"/>
      <w:divBdr>
        <w:top w:val="none" w:sz="0" w:space="0" w:color="auto"/>
        <w:left w:val="none" w:sz="0" w:space="0" w:color="auto"/>
        <w:bottom w:val="none" w:sz="0" w:space="0" w:color="auto"/>
        <w:right w:val="none" w:sz="0" w:space="0" w:color="auto"/>
      </w:divBdr>
    </w:div>
    <w:div w:id="632520375">
      <w:bodyDiv w:val="1"/>
      <w:marLeft w:val="0"/>
      <w:marRight w:val="0"/>
      <w:marTop w:val="0"/>
      <w:marBottom w:val="0"/>
      <w:divBdr>
        <w:top w:val="none" w:sz="0" w:space="0" w:color="auto"/>
        <w:left w:val="none" w:sz="0" w:space="0" w:color="auto"/>
        <w:bottom w:val="none" w:sz="0" w:space="0" w:color="auto"/>
        <w:right w:val="none" w:sz="0" w:space="0" w:color="auto"/>
      </w:divBdr>
    </w:div>
    <w:div w:id="643775775">
      <w:bodyDiv w:val="1"/>
      <w:marLeft w:val="0"/>
      <w:marRight w:val="0"/>
      <w:marTop w:val="0"/>
      <w:marBottom w:val="0"/>
      <w:divBdr>
        <w:top w:val="none" w:sz="0" w:space="0" w:color="auto"/>
        <w:left w:val="none" w:sz="0" w:space="0" w:color="auto"/>
        <w:bottom w:val="none" w:sz="0" w:space="0" w:color="auto"/>
        <w:right w:val="none" w:sz="0" w:space="0" w:color="auto"/>
      </w:divBdr>
    </w:div>
    <w:div w:id="644772765">
      <w:bodyDiv w:val="1"/>
      <w:marLeft w:val="0"/>
      <w:marRight w:val="0"/>
      <w:marTop w:val="0"/>
      <w:marBottom w:val="0"/>
      <w:divBdr>
        <w:top w:val="none" w:sz="0" w:space="0" w:color="auto"/>
        <w:left w:val="none" w:sz="0" w:space="0" w:color="auto"/>
        <w:bottom w:val="none" w:sz="0" w:space="0" w:color="auto"/>
        <w:right w:val="none" w:sz="0" w:space="0" w:color="auto"/>
      </w:divBdr>
    </w:div>
    <w:div w:id="648510707">
      <w:bodyDiv w:val="1"/>
      <w:marLeft w:val="0"/>
      <w:marRight w:val="0"/>
      <w:marTop w:val="0"/>
      <w:marBottom w:val="0"/>
      <w:divBdr>
        <w:top w:val="none" w:sz="0" w:space="0" w:color="auto"/>
        <w:left w:val="none" w:sz="0" w:space="0" w:color="auto"/>
        <w:bottom w:val="none" w:sz="0" w:space="0" w:color="auto"/>
        <w:right w:val="none" w:sz="0" w:space="0" w:color="auto"/>
      </w:divBdr>
    </w:div>
    <w:div w:id="653220895">
      <w:bodyDiv w:val="1"/>
      <w:marLeft w:val="0"/>
      <w:marRight w:val="0"/>
      <w:marTop w:val="0"/>
      <w:marBottom w:val="0"/>
      <w:divBdr>
        <w:top w:val="none" w:sz="0" w:space="0" w:color="auto"/>
        <w:left w:val="none" w:sz="0" w:space="0" w:color="auto"/>
        <w:bottom w:val="none" w:sz="0" w:space="0" w:color="auto"/>
        <w:right w:val="none" w:sz="0" w:space="0" w:color="auto"/>
      </w:divBdr>
    </w:div>
    <w:div w:id="655383963">
      <w:bodyDiv w:val="1"/>
      <w:marLeft w:val="0"/>
      <w:marRight w:val="0"/>
      <w:marTop w:val="0"/>
      <w:marBottom w:val="0"/>
      <w:divBdr>
        <w:top w:val="none" w:sz="0" w:space="0" w:color="auto"/>
        <w:left w:val="none" w:sz="0" w:space="0" w:color="auto"/>
        <w:bottom w:val="none" w:sz="0" w:space="0" w:color="auto"/>
        <w:right w:val="none" w:sz="0" w:space="0" w:color="auto"/>
      </w:divBdr>
    </w:div>
    <w:div w:id="655452273">
      <w:bodyDiv w:val="1"/>
      <w:marLeft w:val="0"/>
      <w:marRight w:val="0"/>
      <w:marTop w:val="0"/>
      <w:marBottom w:val="0"/>
      <w:divBdr>
        <w:top w:val="none" w:sz="0" w:space="0" w:color="auto"/>
        <w:left w:val="none" w:sz="0" w:space="0" w:color="auto"/>
        <w:bottom w:val="none" w:sz="0" w:space="0" w:color="auto"/>
        <w:right w:val="none" w:sz="0" w:space="0" w:color="auto"/>
      </w:divBdr>
    </w:div>
    <w:div w:id="657659051">
      <w:bodyDiv w:val="1"/>
      <w:marLeft w:val="0"/>
      <w:marRight w:val="0"/>
      <w:marTop w:val="0"/>
      <w:marBottom w:val="0"/>
      <w:divBdr>
        <w:top w:val="none" w:sz="0" w:space="0" w:color="auto"/>
        <w:left w:val="none" w:sz="0" w:space="0" w:color="auto"/>
        <w:bottom w:val="none" w:sz="0" w:space="0" w:color="auto"/>
        <w:right w:val="none" w:sz="0" w:space="0" w:color="auto"/>
      </w:divBdr>
    </w:div>
    <w:div w:id="658382353">
      <w:bodyDiv w:val="1"/>
      <w:marLeft w:val="0"/>
      <w:marRight w:val="0"/>
      <w:marTop w:val="0"/>
      <w:marBottom w:val="0"/>
      <w:divBdr>
        <w:top w:val="none" w:sz="0" w:space="0" w:color="auto"/>
        <w:left w:val="none" w:sz="0" w:space="0" w:color="auto"/>
        <w:bottom w:val="none" w:sz="0" w:space="0" w:color="auto"/>
        <w:right w:val="none" w:sz="0" w:space="0" w:color="auto"/>
      </w:divBdr>
    </w:div>
    <w:div w:id="659424793">
      <w:bodyDiv w:val="1"/>
      <w:marLeft w:val="0"/>
      <w:marRight w:val="0"/>
      <w:marTop w:val="0"/>
      <w:marBottom w:val="0"/>
      <w:divBdr>
        <w:top w:val="none" w:sz="0" w:space="0" w:color="auto"/>
        <w:left w:val="none" w:sz="0" w:space="0" w:color="auto"/>
        <w:bottom w:val="none" w:sz="0" w:space="0" w:color="auto"/>
        <w:right w:val="none" w:sz="0" w:space="0" w:color="auto"/>
      </w:divBdr>
    </w:div>
    <w:div w:id="659583363">
      <w:bodyDiv w:val="1"/>
      <w:marLeft w:val="0"/>
      <w:marRight w:val="0"/>
      <w:marTop w:val="0"/>
      <w:marBottom w:val="0"/>
      <w:divBdr>
        <w:top w:val="none" w:sz="0" w:space="0" w:color="auto"/>
        <w:left w:val="none" w:sz="0" w:space="0" w:color="auto"/>
        <w:bottom w:val="none" w:sz="0" w:space="0" w:color="auto"/>
        <w:right w:val="none" w:sz="0" w:space="0" w:color="auto"/>
      </w:divBdr>
    </w:div>
    <w:div w:id="661004528">
      <w:bodyDiv w:val="1"/>
      <w:marLeft w:val="0"/>
      <w:marRight w:val="0"/>
      <w:marTop w:val="0"/>
      <w:marBottom w:val="0"/>
      <w:divBdr>
        <w:top w:val="none" w:sz="0" w:space="0" w:color="auto"/>
        <w:left w:val="none" w:sz="0" w:space="0" w:color="auto"/>
        <w:bottom w:val="none" w:sz="0" w:space="0" w:color="auto"/>
        <w:right w:val="none" w:sz="0" w:space="0" w:color="auto"/>
      </w:divBdr>
    </w:div>
    <w:div w:id="661546086">
      <w:bodyDiv w:val="1"/>
      <w:marLeft w:val="0"/>
      <w:marRight w:val="0"/>
      <w:marTop w:val="0"/>
      <w:marBottom w:val="0"/>
      <w:divBdr>
        <w:top w:val="none" w:sz="0" w:space="0" w:color="auto"/>
        <w:left w:val="none" w:sz="0" w:space="0" w:color="auto"/>
        <w:bottom w:val="none" w:sz="0" w:space="0" w:color="auto"/>
        <w:right w:val="none" w:sz="0" w:space="0" w:color="auto"/>
      </w:divBdr>
    </w:div>
    <w:div w:id="664405804">
      <w:bodyDiv w:val="1"/>
      <w:marLeft w:val="0"/>
      <w:marRight w:val="0"/>
      <w:marTop w:val="0"/>
      <w:marBottom w:val="0"/>
      <w:divBdr>
        <w:top w:val="none" w:sz="0" w:space="0" w:color="auto"/>
        <w:left w:val="none" w:sz="0" w:space="0" w:color="auto"/>
        <w:bottom w:val="none" w:sz="0" w:space="0" w:color="auto"/>
        <w:right w:val="none" w:sz="0" w:space="0" w:color="auto"/>
      </w:divBdr>
    </w:div>
    <w:div w:id="665131219">
      <w:bodyDiv w:val="1"/>
      <w:marLeft w:val="0"/>
      <w:marRight w:val="0"/>
      <w:marTop w:val="0"/>
      <w:marBottom w:val="0"/>
      <w:divBdr>
        <w:top w:val="none" w:sz="0" w:space="0" w:color="auto"/>
        <w:left w:val="none" w:sz="0" w:space="0" w:color="auto"/>
        <w:bottom w:val="none" w:sz="0" w:space="0" w:color="auto"/>
        <w:right w:val="none" w:sz="0" w:space="0" w:color="auto"/>
      </w:divBdr>
    </w:div>
    <w:div w:id="665942276">
      <w:bodyDiv w:val="1"/>
      <w:marLeft w:val="0"/>
      <w:marRight w:val="0"/>
      <w:marTop w:val="0"/>
      <w:marBottom w:val="0"/>
      <w:divBdr>
        <w:top w:val="none" w:sz="0" w:space="0" w:color="auto"/>
        <w:left w:val="none" w:sz="0" w:space="0" w:color="auto"/>
        <w:bottom w:val="none" w:sz="0" w:space="0" w:color="auto"/>
        <w:right w:val="none" w:sz="0" w:space="0" w:color="auto"/>
      </w:divBdr>
    </w:div>
    <w:div w:id="666203653">
      <w:bodyDiv w:val="1"/>
      <w:marLeft w:val="0"/>
      <w:marRight w:val="0"/>
      <w:marTop w:val="0"/>
      <w:marBottom w:val="0"/>
      <w:divBdr>
        <w:top w:val="none" w:sz="0" w:space="0" w:color="auto"/>
        <w:left w:val="none" w:sz="0" w:space="0" w:color="auto"/>
        <w:bottom w:val="none" w:sz="0" w:space="0" w:color="auto"/>
        <w:right w:val="none" w:sz="0" w:space="0" w:color="auto"/>
      </w:divBdr>
    </w:div>
    <w:div w:id="670452260">
      <w:bodyDiv w:val="1"/>
      <w:marLeft w:val="0"/>
      <w:marRight w:val="0"/>
      <w:marTop w:val="0"/>
      <w:marBottom w:val="0"/>
      <w:divBdr>
        <w:top w:val="none" w:sz="0" w:space="0" w:color="auto"/>
        <w:left w:val="none" w:sz="0" w:space="0" w:color="auto"/>
        <w:bottom w:val="none" w:sz="0" w:space="0" w:color="auto"/>
        <w:right w:val="none" w:sz="0" w:space="0" w:color="auto"/>
      </w:divBdr>
    </w:div>
    <w:div w:id="670453196">
      <w:bodyDiv w:val="1"/>
      <w:marLeft w:val="0"/>
      <w:marRight w:val="0"/>
      <w:marTop w:val="0"/>
      <w:marBottom w:val="0"/>
      <w:divBdr>
        <w:top w:val="none" w:sz="0" w:space="0" w:color="auto"/>
        <w:left w:val="none" w:sz="0" w:space="0" w:color="auto"/>
        <w:bottom w:val="none" w:sz="0" w:space="0" w:color="auto"/>
        <w:right w:val="none" w:sz="0" w:space="0" w:color="auto"/>
      </w:divBdr>
    </w:div>
    <w:div w:id="671571675">
      <w:bodyDiv w:val="1"/>
      <w:marLeft w:val="0"/>
      <w:marRight w:val="0"/>
      <w:marTop w:val="0"/>
      <w:marBottom w:val="0"/>
      <w:divBdr>
        <w:top w:val="none" w:sz="0" w:space="0" w:color="auto"/>
        <w:left w:val="none" w:sz="0" w:space="0" w:color="auto"/>
        <w:bottom w:val="none" w:sz="0" w:space="0" w:color="auto"/>
        <w:right w:val="none" w:sz="0" w:space="0" w:color="auto"/>
      </w:divBdr>
    </w:div>
    <w:div w:id="673262915">
      <w:bodyDiv w:val="1"/>
      <w:marLeft w:val="0"/>
      <w:marRight w:val="0"/>
      <w:marTop w:val="0"/>
      <w:marBottom w:val="0"/>
      <w:divBdr>
        <w:top w:val="none" w:sz="0" w:space="0" w:color="auto"/>
        <w:left w:val="none" w:sz="0" w:space="0" w:color="auto"/>
        <w:bottom w:val="none" w:sz="0" w:space="0" w:color="auto"/>
        <w:right w:val="none" w:sz="0" w:space="0" w:color="auto"/>
      </w:divBdr>
    </w:div>
    <w:div w:id="674111430">
      <w:bodyDiv w:val="1"/>
      <w:marLeft w:val="0"/>
      <w:marRight w:val="0"/>
      <w:marTop w:val="0"/>
      <w:marBottom w:val="0"/>
      <w:divBdr>
        <w:top w:val="none" w:sz="0" w:space="0" w:color="auto"/>
        <w:left w:val="none" w:sz="0" w:space="0" w:color="auto"/>
        <w:bottom w:val="none" w:sz="0" w:space="0" w:color="auto"/>
        <w:right w:val="none" w:sz="0" w:space="0" w:color="auto"/>
      </w:divBdr>
    </w:div>
    <w:div w:id="674265931">
      <w:bodyDiv w:val="1"/>
      <w:marLeft w:val="0"/>
      <w:marRight w:val="0"/>
      <w:marTop w:val="0"/>
      <w:marBottom w:val="0"/>
      <w:divBdr>
        <w:top w:val="none" w:sz="0" w:space="0" w:color="auto"/>
        <w:left w:val="none" w:sz="0" w:space="0" w:color="auto"/>
        <w:bottom w:val="none" w:sz="0" w:space="0" w:color="auto"/>
        <w:right w:val="none" w:sz="0" w:space="0" w:color="auto"/>
      </w:divBdr>
    </w:div>
    <w:div w:id="675227061">
      <w:bodyDiv w:val="1"/>
      <w:marLeft w:val="0"/>
      <w:marRight w:val="0"/>
      <w:marTop w:val="0"/>
      <w:marBottom w:val="0"/>
      <w:divBdr>
        <w:top w:val="none" w:sz="0" w:space="0" w:color="auto"/>
        <w:left w:val="none" w:sz="0" w:space="0" w:color="auto"/>
        <w:bottom w:val="none" w:sz="0" w:space="0" w:color="auto"/>
        <w:right w:val="none" w:sz="0" w:space="0" w:color="auto"/>
      </w:divBdr>
    </w:div>
    <w:div w:id="681080967">
      <w:bodyDiv w:val="1"/>
      <w:marLeft w:val="0"/>
      <w:marRight w:val="0"/>
      <w:marTop w:val="0"/>
      <w:marBottom w:val="0"/>
      <w:divBdr>
        <w:top w:val="none" w:sz="0" w:space="0" w:color="auto"/>
        <w:left w:val="none" w:sz="0" w:space="0" w:color="auto"/>
        <w:bottom w:val="none" w:sz="0" w:space="0" w:color="auto"/>
        <w:right w:val="none" w:sz="0" w:space="0" w:color="auto"/>
      </w:divBdr>
    </w:div>
    <w:div w:id="682978206">
      <w:bodyDiv w:val="1"/>
      <w:marLeft w:val="0"/>
      <w:marRight w:val="0"/>
      <w:marTop w:val="0"/>
      <w:marBottom w:val="0"/>
      <w:divBdr>
        <w:top w:val="none" w:sz="0" w:space="0" w:color="auto"/>
        <w:left w:val="none" w:sz="0" w:space="0" w:color="auto"/>
        <w:bottom w:val="none" w:sz="0" w:space="0" w:color="auto"/>
        <w:right w:val="none" w:sz="0" w:space="0" w:color="auto"/>
      </w:divBdr>
    </w:div>
    <w:div w:id="685252489">
      <w:bodyDiv w:val="1"/>
      <w:marLeft w:val="0"/>
      <w:marRight w:val="0"/>
      <w:marTop w:val="0"/>
      <w:marBottom w:val="0"/>
      <w:divBdr>
        <w:top w:val="none" w:sz="0" w:space="0" w:color="auto"/>
        <w:left w:val="none" w:sz="0" w:space="0" w:color="auto"/>
        <w:bottom w:val="none" w:sz="0" w:space="0" w:color="auto"/>
        <w:right w:val="none" w:sz="0" w:space="0" w:color="auto"/>
      </w:divBdr>
    </w:div>
    <w:div w:id="685669276">
      <w:bodyDiv w:val="1"/>
      <w:marLeft w:val="0"/>
      <w:marRight w:val="0"/>
      <w:marTop w:val="0"/>
      <w:marBottom w:val="0"/>
      <w:divBdr>
        <w:top w:val="none" w:sz="0" w:space="0" w:color="auto"/>
        <w:left w:val="none" w:sz="0" w:space="0" w:color="auto"/>
        <w:bottom w:val="none" w:sz="0" w:space="0" w:color="auto"/>
        <w:right w:val="none" w:sz="0" w:space="0" w:color="auto"/>
      </w:divBdr>
    </w:div>
    <w:div w:id="686714454">
      <w:bodyDiv w:val="1"/>
      <w:marLeft w:val="0"/>
      <w:marRight w:val="0"/>
      <w:marTop w:val="0"/>
      <w:marBottom w:val="0"/>
      <w:divBdr>
        <w:top w:val="none" w:sz="0" w:space="0" w:color="auto"/>
        <w:left w:val="none" w:sz="0" w:space="0" w:color="auto"/>
        <w:bottom w:val="none" w:sz="0" w:space="0" w:color="auto"/>
        <w:right w:val="none" w:sz="0" w:space="0" w:color="auto"/>
      </w:divBdr>
    </w:div>
    <w:div w:id="687487645">
      <w:bodyDiv w:val="1"/>
      <w:marLeft w:val="0"/>
      <w:marRight w:val="0"/>
      <w:marTop w:val="0"/>
      <w:marBottom w:val="0"/>
      <w:divBdr>
        <w:top w:val="none" w:sz="0" w:space="0" w:color="auto"/>
        <w:left w:val="none" w:sz="0" w:space="0" w:color="auto"/>
        <w:bottom w:val="none" w:sz="0" w:space="0" w:color="auto"/>
        <w:right w:val="none" w:sz="0" w:space="0" w:color="auto"/>
      </w:divBdr>
    </w:div>
    <w:div w:id="687830480">
      <w:bodyDiv w:val="1"/>
      <w:marLeft w:val="0"/>
      <w:marRight w:val="0"/>
      <w:marTop w:val="0"/>
      <w:marBottom w:val="0"/>
      <w:divBdr>
        <w:top w:val="none" w:sz="0" w:space="0" w:color="auto"/>
        <w:left w:val="none" w:sz="0" w:space="0" w:color="auto"/>
        <w:bottom w:val="none" w:sz="0" w:space="0" w:color="auto"/>
        <w:right w:val="none" w:sz="0" w:space="0" w:color="auto"/>
      </w:divBdr>
    </w:div>
    <w:div w:id="688992572">
      <w:bodyDiv w:val="1"/>
      <w:marLeft w:val="0"/>
      <w:marRight w:val="0"/>
      <w:marTop w:val="0"/>
      <w:marBottom w:val="0"/>
      <w:divBdr>
        <w:top w:val="none" w:sz="0" w:space="0" w:color="auto"/>
        <w:left w:val="none" w:sz="0" w:space="0" w:color="auto"/>
        <w:bottom w:val="none" w:sz="0" w:space="0" w:color="auto"/>
        <w:right w:val="none" w:sz="0" w:space="0" w:color="auto"/>
      </w:divBdr>
    </w:div>
    <w:div w:id="694815148">
      <w:bodyDiv w:val="1"/>
      <w:marLeft w:val="0"/>
      <w:marRight w:val="0"/>
      <w:marTop w:val="0"/>
      <w:marBottom w:val="0"/>
      <w:divBdr>
        <w:top w:val="none" w:sz="0" w:space="0" w:color="auto"/>
        <w:left w:val="none" w:sz="0" w:space="0" w:color="auto"/>
        <w:bottom w:val="none" w:sz="0" w:space="0" w:color="auto"/>
        <w:right w:val="none" w:sz="0" w:space="0" w:color="auto"/>
      </w:divBdr>
    </w:div>
    <w:div w:id="697314187">
      <w:bodyDiv w:val="1"/>
      <w:marLeft w:val="0"/>
      <w:marRight w:val="0"/>
      <w:marTop w:val="0"/>
      <w:marBottom w:val="0"/>
      <w:divBdr>
        <w:top w:val="none" w:sz="0" w:space="0" w:color="auto"/>
        <w:left w:val="none" w:sz="0" w:space="0" w:color="auto"/>
        <w:bottom w:val="none" w:sz="0" w:space="0" w:color="auto"/>
        <w:right w:val="none" w:sz="0" w:space="0" w:color="auto"/>
      </w:divBdr>
    </w:div>
    <w:div w:id="699283492">
      <w:bodyDiv w:val="1"/>
      <w:marLeft w:val="0"/>
      <w:marRight w:val="0"/>
      <w:marTop w:val="0"/>
      <w:marBottom w:val="0"/>
      <w:divBdr>
        <w:top w:val="none" w:sz="0" w:space="0" w:color="auto"/>
        <w:left w:val="none" w:sz="0" w:space="0" w:color="auto"/>
        <w:bottom w:val="none" w:sz="0" w:space="0" w:color="auto"/>
        <w:right w:val="none" w:sz="0" w:space="0" w:color="auto"/>
      </w:divBdr>
    </w:div>
    <w:div w:id="701323668">
      <w:bodyDiv w:val="1"/>
      <w:marLeft w:val="0"/>
      <w:marRight w:val="0"/>
      <w:marTop w:val="0"/>
      <w:marBottom w:val="0"/>
      <w:divBdr>
        <w:top w:val="none" w:sz="0" w:space="0" w:color="auto"/>
        <w:left w:val="none" w:sz="0" w:space="0" w:color="auto"/>
        <w:bottom w:val="none" w:sz="0" w:space="0" w:color="auto"/>
        <w:right w:val="none" w:sz="0" w:space="0" w:color="auto"/>
      </w:divBdr>
    </w:div>
    <w:div w:id="701633640">
      <w:bodyDiv w:val="1"/>
      <w:marLeft w:val="0"/>
      <w:marRight w:val="0"/>
      <w:marTop w:val="0"/>
      <w:marBottom w:val="0"/>
      <w:divBdr>
        <w:top w:val="none" w:sz="0" w:space="0" w:color="auto"/>
        <w:left w:val="none" w:sz="0" w:space="0" w:color="auto"/>
        <w:bottom w:val="none" w:sz="0" w:space="0" w:color="auto"/>
        <w:right w:val="none" w:sz="0" w:space="0" w:color="auto"/>
      </w:divBdr>
    </w:div>
    <w:div w:id="702173809">
      <w:bodyDiv w:val="1"/>
      <w:marLeft w:val="0"/>
      <w:marRight w:val="0"/>
      <w:marTop w:val="0"/>
      <w:marBottom w:val="0"/>
      <w:divBdr>
        <w:top w:val="none" w:sz="0" w:space="0" w:color="auto"/>
        <w:left w:val="none" w:sz="0" w:space="0" w:color="auto"/>
        <w:bottom w:val="none" w:sz="0" w:space="0" w:color="auto"/>
        <w:right w:val="none" w:sz="0" w:space="0" w:color="auto"/>
      </w:divBdr>
    </w:div>
    <w:div w:id="704446527">
      <w:bodyDiv w:val="1"/>
      <w:marLeft w:val="0"/>
      <w:marRight w:val="0"/>
      <w:marTop w:val="0"/>
      <w:marBottom w:val="0"/>
      <w:divBdr>
        <w:top w:val="none" w:sz="0" w:space="0" w:color="auto"/>
        <w:left w:val="none" w:sz="0" w:space="0" w:color="auto"/>
        <w:bottom w:val="none" w:sz="0" w:space="0" w:color="auto"/>
        <w:right w:val="none" w:sz="0" w:space="0" w:color="auto"/>
      </w:divBdr>
    </w:div>
    <w:div w:id="705058655">
      <w:bodyDiv w:val="1"/>
      <w:marLeft w:val="0"/>
      <w:marRight w:val="0"/>
      <w:marTop w:val="0"/>
      <w:marBottom w:val="0"/>
      <w:divBdr>
        <w:top w:val="none" w:sz="0" w:space="0" w:color="auto"/>
        <w:left w:val="none" w:sz="0" w:space="0" w:color="auto"/>
        <w:bottom w:val="none" w:sz="0" w:space="0" w:color="auto"/>
        <w:right w:val="none" w:sz="0" w:space="0" w:color="auto"/>
      </w:divBdr>
    </w:div>
    <w:div w:id="705257015">
      <w:bodyDiv w:val="1"/>
      <w:marLeft w:val="0"/>
      <w:marRight w:val="0"/>
      <w:marTop w:val="0"/>
      <w:marBottom w:val="0"/>
      <w:divBdr>
        <w:top w:val="none" w:sz="0" w:space="0" w:color="auto"/>
        <w:left w:val="none" w:sz="0" w:space="0" w:color="auto"/>
        <w:bottom w:val="none" w:sz="0" w:space="0" w:color="auto"/>
        <w:right w:val="none" w:sz="0" w:space="0" w:color="auto"/>
      </w:divBdr>
    </w:div>
    <w:div w:id="706641090">
      <w:bodyDiv w:val="1"/>
      <w:marLeft w:val="0"/>
      <w:marRight w:val="0"/>
      <w:marTop w:val="0"/>
      <w:marBottom w:val="0"/>
      <w:divBdr>
        <w:top w:val="none" w:sz="0" w:space="0" w:color="auto"/>
        <w:left w:val="none" w:sz="0" w:space="0" w:color="auto"/>
        <w:bottom w:val="none" w:sz="0" w:space="0" w:color="auto"/>
        <w:right w:val="none" w:sz="0" w:space="0" w:color="auto"/>
      </w:divBdr>
    </w:div>
    <w:div w:id="710499363">
      <w:bodyDiv w:val="1"/>
      <w:marLeft w:val="0"/>
      <w:marRight w:val="0"/>
      <w:marTop w:val="0"/>
      <w:marBottom w:val="0"/>
      <w:divBdr>
        <w:top w:val="none" w:sz="0" w:space="0" w:color="auto"/>
        <w:left w:val="none" w:sz="0" w:space="0" w:color="auto"/>
        <w:bottom w:val="none" w:sz="0" w:space="0" w:color="auto"/>
        <w:right w:val="none" w:sz="0" w:space="0" w:color="auto"/>
      </w:divBdr>
    </w:div>
    <w:div w:id="710761391">
      <w:bodyDiv w:val="1"/>
      <w:marLeft w:val="0"/>
      <w:marRight w:val="0"/>
      <w:marTop w:val="0"/>
      <w:marBottom w:val="0"/>
      <w:divBdr>
        <w:top w:val="none" w:sz="0" w:space="0" w:color="auto"/>
        <w:left w:val="none" w:sz="0" w:space="0" w:color="auto"/>
        <w:bottom w:val="none" w:sz="0" w:space="0" w:color="auto"/>
        <w:right w:val="none" w:sz="0" w:space="0" w:color="auto"/>
      </w:divBdr>
    </w:div>
    <w:div w:id="711811789">
      <w:bodyDiv w:val="1"/>
      <w:marLeft w:val="0"/>
      <w:marRight w:val="0"/>
      <w:marTop w:val="0"/>
      <w:marBottom w:val="0"/>
      <w:divBdr>
        <w:top w:val="none" w:sz="0" w:space="0" w:color="auto"/>
        <w:left w:val="none" w:sz="0" w:space="0" w:color="auto"/>
        <w:bottom w:val="none" w:sz="0" w:space="0" w:color="auto"/>
        <w:right w:val="none" w:sz="0" w:space="0" w:color="auto"/>
      </w:divBdr>
    </w:div>
    <w:div w:id="713192947">
      <w:bodyDiv w:val="1"/>
      <w:marLeft w:val="0"/>
      <w:marRight w:val="0"/>
      <w:marTop w:val="0"/>
      <w:marBottom w:val="0"/>
      <w:divBdr>
        <w:top w:val="none" w:sz="0" w:space="0" w:color="auto"/>
        <w:left w:val="none" w:sz="0" w:space="0" w:color="auto"/>
        <w:bottom w:val="none" w:sz="0" w:space="0" w:color="auto"/>
        <w:right w:val="none" w:sz="0" w:space="0" w:color="auto"/>
      </w:divBdr>
    </w:div>
    <w:div w:id="715931691">
      <w:bodyDiv w:val="1"/>
      <w:marLeft w:val="0"/>
      <w:marRight w:val="0"/>
      <w:marTop w:val="0"/>
      <w:marBottom w:val="0"/>
      <w:divBdr>
        <w:top w:val="none" w:sz="0" w:space="0" w:color="auto"/>
        <w:left w:val="none" w:sz="0" w:space="0" w:color="auto"/>
        <w:bottom w:val="none" w:sz="0" w:space="0" w:color="auto"/>
        <w:right w:val="none" w:sz="0" w:space="0" w:color="auto"/>
      </w:divBdr>
    </w:div>
    <w:div w:id="717046305">
      <w:bodyDiv w:val="1"/>
      <w:marLeft w:val="0"/>
      <w:marRight w:val="0"/>
      <w:marTop w:val="0"/>
      <w:marBottom w:val="0"/>
      <w:divBdr>
        <w:top w:val="none" w:sz="0" w:space="0" w:color="auto"/>
        <w:left w:val="none" w:sz="0" w:space="0" w:color="auto"/>
        <w:bottom w:val="none" w:sz="0" w:space="0" w:color="auto"/>
        <w:right w:val="none" w:sz="0" w:space="0" w:color="auto"/>
      </w:divBdr>
    </w:div>
    <w:div w:id="717317723">
      <w:bodyDiv w:val="1"/>
      <w:marLeft w:val="0"/>
      <w:marRight w:val="0"/>
      <w:marTop w:val="0"/>
      <w:marBottom w:val="0"/>
      <w:divBdr>
        <w:top w:val="none" w:sz="0" w:space="0" w:color="auto"/>
        <w:left w:val="none" w:sz="0" w:space="0" w:color="auto"/>
        <w:bottom w:val="none" w:sz="0" w:space="0" w:color="auto"/>
        <w:right w:val="none" w:sz="0" w:space="0" w:color="auto"/>
      </w:divBdr>
    </w:div>
    <w:div w:id="719014070">
      <w:bodyDiv w:val="1"/>
      <w:marLeft w:val="0"/>
      <w:marRight w:val="0"/>
      <w:marTop w:val="0"/>
      <w:marBottom w:val="0"/>
      <w:divBdr>
        <w:top w:val="none" w:sz="0" w:space="0" w:color="auto"/>
        <w:left w:val="none" w:sz="0" w:space="0" w:color="auto"/>
        <w:bottom w:val="none" w:sz="0" w:space="0" w:color="auto"/>
        <w:right w:val="none" w:sz="0" w:space="0" w:color="auto"/>
      </w:divBdr>
    </w:div>
    <w:div w:id="719132599">
      <w:bodyDiv w:val="1"/>
      <w:marLeft w:val="0"/>
      <w:marRight w:val="0"/>
      <w:marTop w:val="0"/>
      <w:marBottom w:val="0"/>
      <w:divBdr>
        <w:top w:val="none" w:sz="0" w:space="0" w:color="auto"/>
        <w:left w:val="none" w:sz="0" w:space="0" w:color="auto"/>
        <w:bottom w:val="none" w:sz="0" w:space="0" w:color="auto"/>
        <w:right w:val="none" w:sz="0" w:space="0" w:color="auto"/>
      </w:divBdr>
    </w:div>
    <w:div w:id="719326177">
      <w:bodyDiv w:val="1"/>
      <w:marLeft w:val="0"/>
      <w:marRight w:val="0"/>
      <w:marTop w:val="0"/>
      <w:marBottom w:val="0"/>
      <w:divBdr>
        <w:top w:val="none" w:sz="0" w:space="0" w:color="auto"/>
        <w:left w:val="none" w:sz="0" w:space="0" w:color="auto"/>
        <w:bottom w:val="none" w:sz="0" w:space="0" w:color="auto"/>
        <w:right w:val="none" w:sz="0" w:space="0" w:color="auto"/>
      </w:divBdr>
    </w:div>
    <w:div w:id="724525080">
      <w:bodyDiv w:val="1"/>
      <w:marLeft w:val="0"/>
      <w:marRight w:val="0"/>
      <w:marTop w:val="0"/>
      <w:marBottom w:val="0"/>
      <w:divBdr>
        <w:top w:val="none" w:sz="0" w:space="0" w:color="auto"/>
        <w:left w:val="none" w:sz="0" w:space="0" w:color="auto"/>
        <w:bottom w:val="none" w:sz="0" w:space="0" w:color="auto"/>
        <w:right w:val="none" w:sz="0" w:space="0" w:color="auto"/>
      </w:divBdr>
    </w:div>
    <w:div w:id="729036860">
      <w:bodyDiv w:val="1"/>
      <w:marLeft w:val="0"/>
      <w:marRight w:val="0"/>
      <w:marTop w:val="0"/>
      <w:marBottom w:val="0"/>
      <w:divBdr>
        <w:top w:val="none" w:sz="0" w:space="0" w:color="auto"/>
        <w:left w:val="none" w:sz="0" w:space="0" w:color="auto"/>
        <w:bottom w:val="none" w:sz="0" w:space="0" w:color="auto"/>
        <w:right w:val="none" w:sz="0" w:space="0" w:color="auto"/>
      </w:divBdr>
    </w:div>
    <w:div w:id="730349523">
      <w:bodyDiv w:val="1"/>
      <w:marLeft w:val="0"/>
      <w:marRight w:val="0"/>
      <w:marTop w:val="0"/>
      <w:marBottom w:val="0"/>
      <w:divBdr>
        <w:top w:val="none" w:sz="0" w:space="0" w:color="auto"/>
        <w:left w:val="none" w:sz="0" w:space="0" w:color="auto"/>
        <w:bottom w:val="none" w:sz="0" w:space="0" w:color="auto"/>
        <w:right w:val="none" w:sz="0" w:space="0" w:color="auto"/>
      </w:divBdr>
    </w:div>
    <w:div w:id="732846857">
      <w:bodyDiv w:val="1"/>
      <w:marLeft w:val="0"/>
      <w:marRight w:val="0"/>
      <w:marTop w:val="0"/>
      <w:marBottom w:val="0"/>
      <w:divBdr>
        <w:top w:val="none" w:sz="0" w:space="0" w:color="auto"/>
        <w:left w:val="none" w:sz="0" w:space="0" w:color="auto"/>
        <w:bottom w:val="none" w:sz="0" w:space="0" w:color="auto"/>
        <w:right w:val="none" w:sz="0" w:space="0" w:color="auto"/>
      </w:divBdr>
    </w:div>
    <w:div w:id="734007597">
      <w:bodyDiv w:val="1"/>
      <w:marLeft w:val="0"/>
      <w:marRight w:val="0"/>
      <w:marTop w:val="0"/>
      <w:marBottom w:val="0"/>
      <w:divBdr>
        <w:top w:val="none" w:sz="0" w:space="0" w:color="auto"/>
        <w:left w:val="none" w:sz="0" w:space="0" w:color="auto"/>
        <w:bottom w:val="none" w:sz="0" w:space="0" w:color="auto"/>
        <w:right w:val="none" w:sz="0" w:space="0" w:color="auto"/>
      </w:divBdr>
    </w:div>
    <w:div w:id="734359534">
      <w:bodyDiv w:val="1"/>
      <w:marLeft w:val="0"/>
      <w:marRight w:val="0"/>
      <w:marTop w:val="0"/>
      <w:marBottom w:val="0"/>
      <w:divBdr>
        <w:top w:val="none" w:sz="0" w:space="0" w:color="auto"/>
        <w:left w:val="none" w:sz="0" w:space="0" w:color="auto"/>
        <w:bottom w:val="none" w:sz="0" w:space="0" w:color="auto"/>
        <w:right w:val="none" w:sz="0" w:space="0" w:color="auto"/>
      </w:divBdr>
    </w:div>
    <w:div w:id="737704352">
      <w:bodyDiv w:val="1"/>
      <w:marLeft w:val="0"/>
      <w:marRight w:val="0"/>
      <w:marTop w:val="0"/>
      <w:marBottom w:val="0"/>
      <w:divBdr>
        <w:top w:val="none" w:sz="0" w:space="0" w:color="auto"/>
        <w:left w:val="none" w:sz="0" w:space="0" w:color="auto"/>
        <w:bottom w:val="none" w:sz="0" w:space="0" w:color="auto"/>
        <w:right w:val="none" w:sz="0" w:space="0" w:color="auto"/>
      </w:divBdr>
    </w:div>
    <w:div w:id="739249795">
      <w:bodyDiv w:val="1"/>
      <w:marLeft w:val="0"/>
      <w:marRight w:val="0"/>
      <w:marTop w:val="0"/>
      <w:marBottom w:val="0"/>
      <w:divBdr>
        <w:top w:val="none" w:sz="0" w:space="0" w:color="auto"/>
        <w:left w:val="none" w:sz="0" w:space="0" w:color="auto"/>
        <w:bottom w:val="none" w:sz="0" w:space="0" w:color="auto"/>
        <w:right w:val="none" w:sz="0" w:space="0" w:color="auto"/>
      </w:divBdr>
    </w:div>
    <w:div w:id="748312806">
      <w:bodyDiv w:val="1"/>
      <w:marLeft w:val="0"/>
      <w:marRight w:val="0"/>
      <w:marTop w:val="0"/>
      <w:marBottom w:val="0"/>
      <w:divBdr>
        <w:top w:val="none" w:sz="0" w:space="0" w:color="auto"/>
        <w:left w:val="none" w:sz="0" w:space="0" w:color="auto"/>
        <w:bottom w:val="none" w:sz="0" w:space="0" w:color="auto"/>
        <w:right w:val="none" w:sz="0" w:space="0" w:color="auto"/>
      </w:divBdr>
    </w:div>
    <w:div w:id="749425942">
      <w:bodyDiv w:val="1"/>
      <w:marLeft w:val="0"/>
      <w:marRight w:val="0"/>
      <w:marTop w:val="0"/>
      <w:marBottom w:val="0"/>
      <w:divBdr>
        <w:top w:val="none" w:sz="0" w:space="0" w:color="auto"/>
        <w:left w:val="none" w:sz="0" w:space="0" w:color="auto"/>
        <w:bottom w:val="none" w:sz="0" w:space="0" w:color="auto"/>
        <w:right w:val="none" w:sz="0" w:space="0" w:color="auto"/>
      </w:divBdr>
    </w:div>
    <w:div w:id="750196345">
      <w:bodyDiv w:val="1"/>
      <w:marLeft w:val="0"/>
      <w:marRight w:val="0"/>
      <w:marTop w:val="0"/>
      <w:marBottom w:val="0"/>
      <w:divBdr>
        <w:top w:val="none" w:sz="0" w:space="0" w:color="auto"/>
        <w:left w:val="none" w:sz="0" w:space="0" w:color="auto"/>
        <w:bottom w:val="none" w:sz="0" w:space="0" w:color="auto"/>
        <w:right w:val="none" w:sz="0" w:space="0" w:color="auto"/>
      </w:divBdr>
    </w:div>
    <w:div w:id="751508273">
      <w:bodyDiv w:val="1"/>
      <w:marLeft w:val="0"/>
      <w:marRight w:val="0"/>
      <w:marTop w:val="0"/>
      <w:marBottom w:val="0"/>
      <w:divBdr>
        <w:top w:val="none" w:sz="0" w:space="0" w:color="auto"/>
        <w:left w:val="none" w:sz="0" w:space="0" w:color="auto"/>
        <w:bottom w:val="none" w:sz="0" w:space="0" w:color="auto"/>
        <w:right w:val="none" w:sz="0" w:space="0" w:color="auto"/>
      </w:divBdr>
    </w:div>
    <w:div w:id="753356671">
      <w:bodyDiv w:val="1"/>
      <w:marLeft w:val="0"/>
      <w:marRight w:val="0"/>
      <w:marTop w:val="0"/>
      <w:marBottom w:val="0"/>
      <w:divBdr>
        <w:top w:val="none" w:sz="0" w:space="0" w:color="auto"/>
        <w:left w:val="none" w:sz="0" w:space="0" w:color="auto"/>
        <w:bottom w:val="none" w:sz="0" w:space="0" w:color="auto"/>
        <w:right w:val="none" w:sz="0" w:space="0" w:color="auto"/>
      </w:divBdr>
    </w:div>
    <w:div w:id="753746311">
      <w:bodyDiv w:val="1"/>
      <w:marLeft w:val="0"/>
      <w:marRight w:val="0"/>
      <w:marTop w:val="0"/>
      <w:marBottom w:val="0"/>
      <w:divBdr>
        <w:top w:val="none" w:sz="0" w:space="0" w:color="auto"/>
        <w:left w:val="none" w:sz="0" w:space="0" w:color="auto"/>
        <w:bottom w:val="none" w:sz="0" w:space="0" w:color="auto"/>
        <w:right w:val="none" w:sz="0" w:space="0" w:color="auto"/>
      </w:divBdr>
    </w:div>
    <w:div w:id="757748689">
      <w:bodyDiv w:val="1"/>
      <w:marLeft w:val="0"/>
      <w:marRight w:val="0"/>
      <w:marTop w:val="0"/>
      <w:marBottom w:val="0"/>
      <w:divBdr>
        <w:top w:val="none" w:sz="0" w:space="0" w:color="auto"/>
        <w:left w:val="none" w:sz="0" w:space="0" w:color="auto"/>
        <w:bottom w:val="none" w:sz="0" w:space="0" w:color="auto"/>
        <w:right w:val="none" w:sz="0" w:space="0" w:color="auto"/>
      </w:divBdr>
    </w:div>
    <w:div w:id="759639135">
      <w:bodyDiv w:val="1"/>
      <w:marLeft w:val="0"/>
      <w:marRight w:val="0"/>
      <w:marTop w:val="0"/>
      <w:marBottom w:val="0"/>
      <w:divBdr>
        <w:top w:val="none" w:sz="0" w:space="0" w:color="auto"/>
        <w:left w:val="none" w:sz="0" w:space="0" w:color="auto"/>
        <w:bottom w:val="none" w:sz="0" w:space="0" w:color="auto"/>
        <w:right w:val="none" w:sz="0" w:space="0" w:color="auto"/>
      </w:divBdr>
    </w:div>
    <w:div w:id="760830562">
      <w:bodyDiv w:val="1"/>
      <w:marLeft w:val="0"/>
      <w:marRight w:val="0"/>
      <w:marTop w:val="0"/>
      <w:marBottom w:val="0"/>
      <w:divBdr>
        <w:top w:val="none" w:sz="0" w:space="0" w:color="auto"/>
        <w:left w:val="none" w:sz="0" w:space="0" w:color="auto"/>
        <w:bottom w:val="none" w:sz="0" w:space="0" w:color="auto"/>
        <w:right w:val="none" w:sz="0" w:space="0" w:color="auto"/>
      </w:divBdr>
    </w:div>
    <w:div w:id="761074572">
      <w:bodyDiv w:val="1"/>
      <w:marLeft w:val="0"/>
      <w:marRight w:val="0"/>
      <w:marTop w:val="0"/>
      <w:marBottom w:val="0"/>
      <w:divBdr>
        <w:top w:val="none" w:sz="0" w:space="0" w:color="auto"/>
        <w:left w:val="none" w:sz="0" w:space="0" w:color="auto"/>
        <w:bottom w:val="none" w:sz="0" w:space="0" w:color="auto"/>
        <w:right w:val="none" w:sz="0" w:space="0" w:color="auto"/>
      </w:divBdr>
    </w:div>
    <w:div w:id="766735752">
      <w:bodyDiv w:val="1"/>
      <w:marLeft w:val="0"/>
      <w:marRight w:val="0"/>
      <w:marTop w:val="0"/>
      <w:marBottom w:val="0"/>
      <w:divBdr>
        <w:top w:val="none" w:sz="0" w:space="0" w:color="auto"/>
        <w:left w:val="none" w:sz="0" w:space="0" w:color="auto"/>
        <w:bottom w:val="none" w:sz="0" w:space="0" w:color="auto"/>
        <w:right w:val="none" w:sz="0" w:space="0" w:color="auto"/>
      </w:divBdr>
    </w:div>
    <w:div w:id="768156243">
      <w:bodyDiv w:val="1"/>
      <w:marLeft w:val="0"/>
      <w:marRight w:val="0"/>
      <w:marTop w:val="0"/>
      <w:marBottom w:val="0"/>
      <w:divBdr>
        <w:top w:val="none" w:sz="0" w:space="0" w:color="auto"/>
        <w:left w:val="none" w:sz="0" w:space="0" w:color="auto"/>
        <w:bottom w:val="none" w:sz="0" w:space="0" w:color="auto"/>
        <w:right w:val="none" w:sz="0" w:space="0" w:color="auto"/>
      </w:divBdr>
    </w:div>
    <w:div w:id="770779730">
      <w:bodyDiv w:val="1"/>
      <w:marLeft w:val="0"/>
      <w:marRight w:val="0"/>
      <w:marTop w:val="0"/>
      <w:marBottom w:val="0"/>
      <w:divBdr>
        <w:top w:val="none" w:sz="0" w:space="0" w:color="auto"/>
        <w:left w:val="none" w:sz="0" w:space="0" w:color="auto"/>
        <w:bottom w:val="none" w:sz="0" w:space="0" w:color="auto"/>
        <w:right w:val="none" w:sz="0" w:space="0" w:color="auto"/>
      </w:divBdr>
    </w:div>
    <w:div w:id="771556339">
      <w:bodyDiv w:val="1"/>
      <w:marLeft w:val="0"/>
      <w:marRight w:val="0"/>
      <w:marTop w:val="0"/>
      <w:marBottom w:val="0"/>
      <w:divBdr>
        <w:top w:val="none" w:sz="0" w:space="0" w:color="auto"/>
        <w:left w:val="none" w:sz="0" w:space="0" w:color="auto"/>
        <w:bottom w:val="none" w:sz="0" w:space="0" w:color="auto"/>
        <w:right w:val="none" w:sz="0" w:space="0" w:color="auto"/>
      </w:divBdr>
    </w:div>
    <w:div w:id="773281253">
      <w:bodyDiv w:val="1"/>
      <w:marLeft w:val="0"/>
      <w:marRight w:val="0"/>
      <w:marTop w:val="0"/>
      <w:marBottom w:val="0"/>
      <w:divBdr>
        <w:top w:val="none" w:sz="0" w:space="0" w:color="auto"/>
        <w:left w:val="none" w:sz="0" w:space="0" w:color="auto"/>
        <w:bottom w:val="none" w:sz="0" w:space="0" w:color="auto"/>
        <w:right w:val="none" w:sz="0" w:space="0" w:color="auto"/>
      </w:divBdr>
    </w:div>
    <w:div w:id="775832861">
      <w:bodyDiv w:val="1"/>
      <w:marLeft w:val="0"/>
      <w:marRight w:val="0"/>
      <w:marTop w:val="0"/>
      <w:marBottom w:val="0"/>
      <w:divBdr>
        <w:top w:val="none" w:sz="0" w:space="0" w:color="auto"/>
        <w:left w:val="none" w:sz="0" w:space="0" w:color="auto"/>
        <w:bottom w:val="none" w:sz="0" w:space="0" w:color="auto"/>
        <w:right w:val="none" w:sz="0" w:space="0" w:color="auto"/>
      </w:divBdr>
    </w:div>
    <w:div w:id="782270270">
      <w:bodyDiv w:val="1"/>
      <w:marLeft w:val="0"/>
      <w:marRight w:val="0"/>
      <w:marTop w:val="0"/>
      <w:marBottom w:val="0"/>
      <w:divBdr>
        <w:top w:val="none" w:sz="0" w:space="0" w:color="auto"/>
        <w:left w:val="none" w:sz="0" w:space="0" w:color="auto"/>
        <w:bottom w:val="none" w:sz="0" w:space="0" w:color="auto"/>
        <w:right w:val="none" w:sz="0" w:space="0" w:color="auto"/>
      </w:divBdr>
    </w:div>
    <w:div w:id="782529862">
      <w:bodyDiv w:val="1"/>
      <w:marLeft w:val="0"/>
      <w:marRight w:val="0"/>
      <w:marTop w:val="0"/>
      <w:marBottom w:val="0"/>
      <w:divBdr>
        <w:top w:val="none" w:sz="0" w:space="0" w:color="auto"/>
        <w:left w:val="none" w:sz="0" w:space="0" w:color="auto"/>
        <w:bottom w:val="none" w:sz="0" w:space="0" w:color="auto"/>
        <w:right w:val="none" w:sz="0" w:space="0" w:color="auto"/>
      </w:divBdr>
    </w:div>
    <w:div w:id="783379048">
      <w:bodyDiv w:val="1"/>
      <w:marLeft w:val="0"/>
      <w:marRight w:val="0"/>
      <w:marTop w:val="0"/>
      <w:marBottom w:val="0"/>
      <w:divBdr>
        <w:top w:val="none" w:sz="0" w:space="0" w:color="auto"/>
        <w:left w:val="none" w:sz="0" w:space="0" w:color="auto"/>
        <w:bottom w:val="none" w:sz="0" w:space="0" w:color="auto"/>
        <w:right w:val="none" w:sz="0" w:space="0" w:color="auto"/>
      </w:divBdr>
    </w:div>
    <w:div w:id="783816119">
      <w:bodyDiv w:val="1"/>
      <w:marLeft w:val="0"/>
      <w:marRight w:val="0"/>
      <w:marTop w:val="0"/>
      <w:marBottom w:val="0"/>
      <w:divBdr>
        <w:top w:val="none" w:sz="0" w:space="0" w:color="auto"/>
        <w:left w:val="none" w:sz="0" w:space="0" w:color="auto"/>
        <w:bottom w:val="none" w:sz="0" w:space="0" w:color="auto"/>
        <w:right w:val="none" w:sz="0" w:space="0" w:color="auto"/>
      </w:divBdr>
    </w:div>
    <w:div w:id="785806416">
      <w:bodyDiv w:val="1"/>
      <w:marLeft w:val="0"/>
      <w:marRight w:val="0"/>
      <w:marTop w:val="0"/>
      <w:marBottom w:val="0"/>
      <w:divBdr>
        <w:top w:val="none" w:sz="0" w:space="0" w:color="auto"/>
        <w:left w:val="none" w:sz="0" w:space="0" w:color="auto"/>
        <w:bottom w:val="none" w:sz="0" w:space="0" w:color="auto"/>
        <w:right w:val="none" w:sz="0" w:space="0" w:color="auto"/>
      </w:divBdr>
    </w:div>
    <w:div w:id="789275696">
      <w:bodyDiv w:val="1"/>
      <w:marLeft w:val="0"/>
      <w:marRight w:val="0"/>
      <w:marTop w:val="0"/>
      <w:marBottom w:val="0"/>
      <w:divBdr>
        <w:top w:val="none" w:sz="0" w:space="0" w:color="auto"/>
        <w:left w:val="none" w:sz="0" w:space="0" w:color="auto"/>
        <w:bottom w:val="none" w:sz="0" w:space="0" w:color="auto"/>
        <w:right w:val="none" w:sz="0" w:space="0" w:color="auto"/>
      </w:divBdr>
    </w:div>
    <w:div w:id="792095619">
      <w:bodyDiv w:val="1"/>
      <w:marLeft w:val="0"/>
      <w:marRight w:val="0"/>
      <w:marTop w:val="0"/>
      <w:marBottom w:val="0"/>
      <w:divBdr>
        <w:top w:val="none" w:sz="0" w:space="0" w:color="auto"/>
        <w:left w:val="none" w:sz="0" w:space="0" w:color="auto"/>
        <w:bottom w:val="none" w:sz="0" w:space="0" w:color="auto"/>
        <w:right w:val="none" w:sz="0" w:space="0" w:color="auto"/>
      </w:divBdr>
    </w:div>
    <w:div w:id="793405275">
      <w:bodyDiv w:val="1"/>
      <w:marLeft w:val="0"/>
      <w:marRight w:val="0"/>
      <w:marTop w:val="0"/>
      <w:marBottom w:val="0"/>
      <w:divBdr>
        <w:top w:val="none" w:sz="0" w:space="0" w:color="auto"/>
        <w:left w:val="none" w:sz="0" w:space="0" w:color="auto"/>
        <w:bottom w:val="none" w:sz="0" w:space="0" w:color="auto"/>
        <w:right w:val="none" w:sz="0" w:space="0" w:color="auto"/>
      </w:divBdr>
    </w:div>
    <w:div w:id="796144274">
      <w:bodyDiv w:val="1"/>
      <w:marLeft w:val="0"/>
      <w:marRight w:val="0"/>
      <w:marTop w:val="0"/>
      <w:marBottom w:val="0"/>
      <w:divBdr>
        <w:top w:val="none" w:sz="0" w:space="0" w:color="auto"/>
        <w:left w:val="none" w:sz="0" w:space="0" w:color="auto"/>
        <w:bottom w:val="none" w:sz="0" w:space="0" w:color="auto"/>
        <w:right w:val="none" w:sz="0" w:space="0" w:color="auto"/>
      </w:divBdr>
    </w:div>
    <w:div w:id="797458691">
      <w:bodyDiv w:val="1"/>
      <w:marLeft w:val="0"/>
      <w:marRight w:val="0"/>
      <w:marTop w:val="0"/>
      <w:marBottom w:val="0"/>
      <w:divBdr>
        <w:top w:val="none" w:sz="0" w:space="0" w:color="auto"/>
        <w:left w:val="none" w:sz="0" w:space="0" w:color="auto"/>
        <w:bottom w:val="none" w:sz="0" w:space="0" w:color="auto"/>
        <w:right w:val="none" w:sz="0" w:space="0" w:color="auto"/>
      </w:divBdr>
    </w:div>
    <w:div w:id="797917029">
      <w:bodyDiv w:val="1"/>
      <w:marLeft w:val="0"/>
      <w:marRight w:val="0"/>
      <w:marTop w:val="0"/>
      <w:marBottom w:val="0"/>
      <w:divBdr>
        <w:top w:val="none" w:sz="0" w:space="0" w:color="auto"/>
        <w:left w:val="none" w:sz="0" w:space="0" w:color="auto"/>
        <w:bottom w:val="none" w:sz="0" w:space="0" w:color="auto"/>
        <w:right w:val="none" w:sz="0" w:space="0" w:color="auto"/>
      </w:divBdr>
    </w:div>
    <w:div w:id="799154561">
      <w:bodyDiv w:val="1"/>
      <w:marLeft w:val="0"/>
      <w:marRight w:val="0"/>
      <w:marTop w:val="0"/>
      <w:marBottom w:val="0"/>
      <w:divBdr>
        <w:top w:val="none" w:sz="0" w:space="0" w:color="auto"/>
        <w:left w:val="none" w:sz="0" w:space="0" w:color="auto"/>
        <w:bottom w:val="none" w:sz="0" w:space="0" w:color="auto"/>
        <w:right w:val="none" w:sz="0" w:space="0" w:color="auto"/>
      </w:divBdr>
    </w:div>
    <w:div w:id="801121763">
      <w:bodyDiv w:val="1"/>
      <w:marLeft w:val="0"/>
      <w:marRight w:val="0"/>
      <w:marTop w:val="0"/>
      <w:marBottom w:val="0"/>
      <w:divBdr>
        <w:top w:val="none" w:sz="0" w:space="0" w:color="auto"/>
        <w:left w:val="none" w:sz="0" w:space="0" w:color="auto"/>
        <w:bottom w:val="none" w:sz="0" w:space="0" w:color="auto"/>
        <w:right w:val="none" w:sz="0" w:space="0" w:color="auto"/>
      </w:divBdr>
    </w:div>
    <w:div w:id="801966129">
      <w:bodyDiv w:val="1"/>
      <w:marLeft w:val="0"/>
      <w:marRight w:val="0"/>
      <w:marTop w:val="0"/>
      <w:marBottom w:val="0"/>
      <w:divBdr>
        <w:top w:val="none" w:sz="0" w:space="0" w:color="auto"/>
        <w:left w:val="none" w:sz="0" w:space="0" w:color="auto"/>
        <w:bottom w:val="none" w:sz="0" w:space="0" w:color="auto"/>
        <w:right w:val="none" w:sz="0" w:space="0" w:color="auto"/>
      </w:divBdr>
    </w:div>
    <w:div w:id="802306687">
      <w:bodyDiv w:val="1"/>
      <w:marLeft w:val="0"/>
      <w:marRight w:val="0"/>
      <w:marTop w:val="0"/>
      <w:marBottom w:val="0"/>
      <w:divBdr>
        <w:top w:val="none" w:sz="0" w:space="0" w:color="auto"/>
        <w:left w:val="none" w:sz="0" w:space="0" w:color="auto"/>
        <w:bottom w:val="none" w:sz="0" w:space="0" w:color="auto"/>
        <w:right w:val="none" w:sz="0" w:space="0" w:color="auto"/>
      </w:divBdr>
    </w:div>
    <w:div w:id="802502815">
      <w:bodyDiv w:val="1"/>
      <w:marLeft w:val="0"/>
      <w:marRight w:val="0"/>
      <w:marTop w:val="0"/>
      <w:marBottom w:val="0"/>
      <w:divBdr>
        <w:top w:val="none" w:sz="0" w:space="0" w:color="auto"/>
        <w:left w:val="none" w:sz="0" w:space="0" w:color="auto"/>
        <w:bottom w:val="none" w:sz="0" w:space="0" w:color="auto"/>
        <w:right w:val="none" w:sz="0" w:space="0" w:color="auto"/>
      </w:divBdr>
    </w:div>
    <w:div w:id="803932433">
      <w:bodyDiv w:val="1"/>
      <w:marLeft w:val="0"/>
      <w:marRight w:val="0"/>
      <w:marTop w:val="0"/>
      <w:marBottom w:val="0"/>
      <w:divBdr>
        <w:top w:val="none" w:sz="0" w:space="0" w:color="auto"/>
        <w:left w:val="none" w:sz="0" w:space="0" w:color="auto"/>
        <w:bottom w:val="none" w:sz="0" w:space="0" w:color="auto"/>
        <w:right w:val="none" w:sz="0" w:space="0" w:color="auto"/>
      </w:divBdr>
    </w:div>
    <w:div w:id="804587470">
      <w:bodyDiv w:val="1"/>
      <w:marLeft w:val="0"/>
      <w:marRight w:val="0"/>
      <w:marTop w:val="0"/>
      <w:marBottom w:val="0"/>
      <w:divBdr>
        <w:top w:val="none" w:sz="0" w:space="0" w:color="auto"/>
        <w:left w:val="none" w:sz="0" w:space="0" w:color="auto"/>
        <w:bottom w:val="none" w:sz="0" w:space="0" w:color="auto"/>
        <w:right w:val="none" w:sz="0" w:space="0" w:color="auto"/>
      </w:divBdr>
    </w:div>
    <w:div w:id="812796565">
      <w:bodyDiv w:val="1"/>
      <w:marLeft w:val="0"/>
      <w:marRight w:val="0"/>
      <w:marTop w:val="0"/>
      <w:marBottom w:val="0"/>
      <w:divBdr>
        <w:top w:val="none" w:sz="0" w:space="0" w:color="auto"/>
        <w:left w:val="none" w:sz="0" w:space="0" w:color="auto"/>
        <w:bottom w:val="none" w:sz="0" w:space="0" w:color="auto"/>
        <w:right w:val="none" w:sz="0" w:space="0" w:color="auto"/>
      </w:divBdr>
    </w:div>
    <w:div w:id="814031866">
      <w:bodyDiv w:val="1"/>
      <w:marLeft w:val="0"/>
      <w:marRight w:val="0"/>
      <w:marTop w:val="0"/>
      <w:marBottom w:val="0"/>
      <w:divBdr>
        <w:top w:val="none" w:sz="0" w:space="0" w:color="auto"/>
        <w:left w:val="none" w:sz="0" w:space="0" w:color="auto"/>
        <w:bottom w:val="none" w:sz="0" w:space="0" w:color="auto"/>
        <w:right w:val="none" w:sz="0" w:space="0" w:color="auto"/>
      </w:divBdr>
    </w:div>
    <w:div w:id="815292829">
      <w:bodyDiv w:val="1"/>
      <w:marLeft w:val="0"/>
      <w:marRight w:val="0"/>
      <w:marTop w:val="0"/>
      <w:marBottom w:val="0"/>
      <w:divBdr>
        <w:top w:val="none" w:sz="0" w:space="0" w:color="auto"/>
        <w:left w:val="none" w:sz="0" w:space="0" w:color="auto"/>
        <w:bottom w:val="none" w:sz="0" w:space="0" w:color="auto"/>
        <w:right w:val="none" w:sz="0" w:space="0" w:color="auto"/>
      </w:divBdr>
    </w:div>
    <w:div w:id="817452191">
      <w:bodyDiv w:val="1"/>
      <w:marLeft w:val="0"/>
      <w:marRight w:val="0"/>
      <w:marTop w:val="0"/>
      <w:marBottom w:val="0"/>
      <w:divBdr>
        <w:top w:val="none" w:sz="0" w:space="0" w:color="auto"/>
        <w:left w:val="none" w:sz="0" w:space="0" w:color="auto"/>
        <w:bottom w:val="none" w:sz="0" w:space="0" w:color="auto"/>
        <w:right w:val="none" w:sz="0" w:space="0" w:color="auto"/>
      </w:divBdr>
    </w:div>
    <w:div w:id="822504675">
      <w:bodyDiv w:val="1"/>
      <w:marLeft w:val="0"/>
      <w:marRight w:val="0"/>
      <w:marTop w:val="0"/>
      <w:marBottom w:val="0"/>
      <w:divBdr>
        <w:top w:val="none" w:sz="0" w:space="0" w:color="auto"/>
        <w:left w:val="none" w:sz="0" w:space="0" w:color="auto"/>
        <w:bottom w:val="none" w:sz="0" w:space="0" w:color="auto"/>
        <w:right w:val="none" w:sz="0" w:space="0" w:color="auto"/>
      </w:divBdr>
    </w:div>
    <w:div w:id="823278635">
      <w:bodyDiv w:val="1"/>
      <w:marLeft w:val="0"/>
      <w:marRight w:val="0"/>
      <w:marTop w:val="0"/>
      <w:marBottom w:val="0"/>
      <w:divBdr>
        <w:top w:val="none" w:sz="0" w:space="0" w:color="auto"/>
        <w:left w:val="none" w:sz="0" w:space="0" w:color="auto"/>
        <w:bottom w:val="none" w:sz="0" w:space="0" w:color="auto"/>
        <w:right w:val="none" w:sz="0" w:space="0" w:color="auto"/>
      </w:divBdr>
    </w:div>
    <w:div w:id="823474186">
      <w:bodyDiv w:val="1"/>
      <w:marLeft w:val="0"/>
      <w:marRight w:val="0"/>
      <w:marTop w:val="0"/>
      <w:marBottom w:val="0"/>
      <w:divBdr>
        <w:top w:val="none" w:sz="0" w:space="0" w:color="auto"/>
        <w:left w:val="none" w:sz="0" w:space="0" w:color="auto"/>
        <w:bottom w:val="none" w:sz="0" w:space="0" w:color="auto"/>
        <w:right w:val="none" w:sz="0" w:space="0" w:color="auto"/>
      </w:divBdr>
    </w:div>
    <w:div w:id="825583791">
      <w:bodyDiv w:val="1"/>
      <w:marLeft w:val="0"/>
      <w:marRight w:val="0"/>
      <w:marTop w:val="0"/>
      <w:marBottom w:val="0"/>
      <w:divBdr>
        <w:top w:val="none" w:sz="0" w:space="0" w:color="auto"/>
        <w:left w:val="none" w:sz="0" w:space="0" w:color="auto"/>
        <w:bottom w:val="none" w:sz="0" w:space="0" w:color="auto"/>
        <w:right w:val="none" w:sz="0" w:space="0" w:color="auto"/>
      </w:divBdr>
    </w:div>
    <w:div w:id="829098135">
      <w:bodyDiv w:val="1"/>
      <w:marLeft w:val="0"/>
      <w:marRight w:val="0"/>
      <w:marTop w:val="0"/>
      <w:marBottom w:val="0"/>
      <w:divBdr>
        <w:top w:val="none" w:sz="0" w:space="0" w:color="auto"/>
        <w:left w:val="none" w:sz="0" w:space="0" w:color="auto"/>
        <w:bottom w:val="none" w:sz="0" w:space="0" w:color="auto"/>
        <w:right w:val="none" w:sz="0" w:space="0" w:color="auto"/>
      </w:divBdr>
    </w:div>
    <w:div w:id="830102288">
      <w:bodyDiv w:val="1"/>
      <w:marLeft w:val="0"/>
      <w:marRight w:val="0"/>
      <w:marTop w:val="0"/>
      <w:marBottom w:val="0"/>
      <w:divBdr>
        <w:top w:val="none" w:sz="0" w:space="0" w:color="auto"/>
        <w:left w:val="none" w:sz="0" w:space="0" w:color="auto"/>
        <w:bottom w:val="none" w:sz="0" w:space="0" w:color="auto"/>
        <w:right w:val="none" w:sz="0" w:space="0" w:color="auto"/>
      </w:divBdr>
    </w:div>
    <w:div w:id="834686115">
      <w:bodyDiv w:val="1"/>
      <w:marLeft w:val="0"/>
      <w:marRight w:val="0"/>
      <w:marTop w:val="0"/>
      <w:marBottom w:val="0"/>
      <w:divBdr>
        <w:top w:val="none" w:sz="0" w:space="0" w:color="auto"/>
        <w:left w:val="none" w:sz="0" w:space="0" w:color="auto"/>
        <w:bottom w:val="none" w:sz="0" w:space="0" w:color="auto"/>
        <w:right w:val="none" w:sz="0" w:space="0" w:color="auto"/>
      </w:divBdr>
    </w:div>
    <w:div w:id="836117417">
      <w:bodyDiv w:val="1"/>
      <w:marLeft w:val="0"/>
      <w:marRight w:val="0"/>
      <w:marTop w:val="0"/>
      <w:marBottom w:val="0"/>
      <w:divBdr>
        <w:top w:val="none" w:sz="0" w:space="0" w:color="auto"/>
        <w:left w:val="none" w:sz="0" w:space="0" w:color="auto"/>
        <w:bottom w:val="none" w:sz="0" w:space="0" w:color="auto"/>
        <w:right w:val="none" w:sz="0" w:space="0" w:color="auto"/>
      </w:divBdr>
    </w:div>
    <w:div w:id="838157762">
      <w:bodyDiv w:val="1"/>
      <w:marLeft w:val="0"/>
      <w:marRight w:val="0"/>
      <w:marTop w:val="0"/>
      <w:marBottom w:val="0"/>
      <w:divBdr>
        <w:top w:val="none" w:sz="0" w:space="0" w:color="auto"/>
        <w:left w:val="none" w:sz="0" w:space="0" w:color="auto"/>
        <w:bottom w:val="none" w:sz="0" w:space="0" w:color="auto"/>
        <w:right w:val="none" w:sz="0" w:space="0" w:color="auto"/>
      </w:divBdr>
    </w:div>
    <w:div w:id="838615416">
      <w:bodyDiv w:val="1"/>
      <w:marLeft w:val="0"/>
      <w:marRight w:val="0"/>
      <w:marTop w:val="0"/>
      <w:marBottom w:val="0"/>
      <w:divBdr>
        <w:top w:val="none" w:sz="0" w:space="0" w:color="auto"/>
        <w:left w:val="none" w:sz="0" w:space="0" w:color="auto"/>
        <w:bottom w:val="none" w:sz="0" w:space="0" w:color="auto"/>
        <w:right w:val="none" w:sz="0" w:space="0" w:color="auto"/>
      </w:divBdr>
    </w:div>
    <w:div w:id="840853608">
      <w:bodyDiv w:val="1"/>
      <w:marLeft w:val="0"/>
      <w:marRight w:val="0"/>
      <w:marTop w:val="0"/>
      <w:marBottom w:val="0"/>
      <w:divBdr>
        <w:top w:val="none" w:sz="0" w:space="0" w:color="auto"/>
        <w:left w:val="none" w:sz="0" w:space="0" w:color="auto"/>
        <w:bottom w:val="none" w:sz="0" w:space="0" w:color="auto"/>
        <w:right w:val="none" w:sz="0" w:space="0" w:color="auto"/>
      </w:divBdr>
    </w:div>
    <w:div w:id="843087606">
      <w:bodyDiv w:val="1"/>
      <w:marLeft w:val="0"/>
      <w:marRight w:val="0"/>
      <w:marTop w:val="0"/>
      <w:marBottom w:val="0"/>
      <w:divBdr>
        <w:top w:val="none" w:sz="0" w:space="0" w:color="auto"/>
        <w:left w:val="none" w:sz="0" w:space="0" w:color="auto"/>
        <w:bottom w:val="none" w:sz="0" w:space="0" w:color="auto"/>
        <w:right w:val="none" w:sz="0" w:space="0" w:color="auto"/>
      </w:divBdr>
    </w:div>
    <w:div w:id="844175075">
      <w:bodyDiv w:val="1"/>
      <w:marLeft w:val="0"/>
      <w:marRight w:val="0"/>
      <w:marTop w:val="0"/>
      <w:marBottom w:val="0"/>
      <w:divBdr>
        <w:top w:val="none" w:sz="0" w:space="0" w:color="auto"/>
        <w:left w:val="none" w:sz="0" w:space="0" w:color="auto"/>
        <w:bottom w:val="none" w:sz="0" w:space="0" w:color="auto"/>
        <w:right w:val="none" w:sz="0" w:space="0" w:color="auto"/>
      </w:divBdr>
    </w:div>
    <w:div w:id="845482032">
      <w:bodyDiv w:val="1"/>
      <w:marLeft w:val="0"/>
      <w:marRight w:val="0"/>
      <w:marTop w:val="0"/>
      <w:marBottom w:val="0"/>
      <w:divBdr>
        <w:top w:val="none" w:sz="0" w:space="0" w:color="auto"/>
        <w:left w:val="none" w:sz="0" w:space="0" w:color="auto"/>
        <w:bottom w:val="none" w:sz="0" w:space="0" w:color="auto"/>
        <w:right w:val="none" w:sz="0" w:space="0" w:color="auto"/>
      </w:divBdr>
    </w:div>
    <w:div w:id="846601669">
      <w:bodyDiv w:val="1"/>
      <w:marLeft w:val="0"/>
      <w:marRight w:val="0"/>
      <w:marTop w:val="0"/>
      <w:marBottom w:val="0"/>
      <w:divBdr>
        <w:top w:val="none" w:sz="0" w:space="0" w:color="auto"/>
        <w:left w:val="none" w:sz="0" w:space="0" w:color="auto"/>
        <w:bottom w:val="none" w:sz="0" w:space="0" w:color="auto"/>
        <w:right w:val="none" w:sz="0" w:space="0" w:color="auto"/>
      </w:divBdr>
    </w:div>
    <w:div w:id="847913646">
      <w:bodyDiv w:val="1"/>
      <w:marLeft w:val="0"/>
      <w:marRight w:val="0"/>
      <w:marTop w:val="0"/>
      <w:marBottom w:val="0"/>
      <w:divBdr>
        <w:top w:val="none" w:sz="0" w:space="0" w:color="auto"/>
        <w:left w:val="none" w:sz="0" w:space="0" w:color="auto"/>
        <w:bottom w:val="none" w:sz="0" w:space="0" w:color="auto"/>
        <w:right w:val="none" w:sz="0" w:space="0" w:color="auto"/>
      </w:divBdr>
    </w:div>
    <w:div w:id="848105188">
      <w:bodyDiv w:val="1"/>
      <w:marLeft w:val="0"/>
      <w:marRight w:val="0"/>
      <w:marTop w:val="0"/>
      <w:marBottom w:val="0"/>
      <w:divBdr>
        <w:top w:val="none" w:sz="0" w:space="0" w:color="auto"/>
        <w:left w:val="none" w:sz="0" w:space="0" w:color="auto"/>
        <w:bottom w:val="none" w:sz="0" w:space="0" w:color="auto"/>
        <w:right w:val="none" w:sz="0" w:space="0" w:color="auto"/>
      </w:divBdr>
    </w:div>
    <w:div w:id="853884806">
      <w:bodyDiv w:val="1"/>
      <w:marLeft w:val="0"/>
      <w:marRight w:val="0"/>
      <w:marTop w:val="0"/>
      <w:marBottom w:val="0"/>
      <w:divBdr>
        <w:top w:val="none" w:sz="0" w:space="0" w:color="auto"/>
        <w:left w:val="none" w:sz="0" w:space="0" w:color="auto"/>
        <w:bottom w:val="none" w:sz="0" w:space="0" w:color="auto"/>
        <w:right w:val="none" w:sz="0" w:space="0" w:color="auto"/>
      </w:divBdr>
    </w:div>
    <w:div w:id="854684787">
      <w:bodyDiv w:val="1"/>
      <w:marLeft w:val="0"/>
      <w:marRight w:val="0"/>
      <w:marTop w:val="0"/>
      <w:marBottom w:val="0"/>
      <w:divBdr>
        <w:top w:val="none" w:sz="0" w:space="0" w:color="auto"/>
        <w:left w:val="none" w:sz="0" w:space="0" w:color="auto"/>
        <w:bottom w:val="none" w:sz="0" w:space="0" w:color="auto"/>
        <w:right w:val="none" w:sz="0" w:space="0" w:color="auto"/>
      </w:divBdr>
    </w:div>
    <w:div w:id="855926193">
      <w:bodyDiv w:val="1"/>
      <w:marLeft w:val="0"/>
      <w:marRight w:val="0"/>
      <w:marTop w:val="0"/>
      <w:marBottom w:val="0"/>
      <w:divBdr>
        <w:top w:val="none" w:sz="0" w:space="0" w:color="auto"/>
        <w:left w:val="none" w:sz="0" w:space="0" w:color="auto"/>
        <w:bottom w:val="none" w:sz="0" w:space="0" w:color="auto"/>
        <w:right w:val="none" w:sz="0" w:space="0" w:color="auto"/>
      </w:divBdr>
    </w:div>
    <w:div w:id="856389265">
      <w:bodyDiv w:val="1"/>
      <w:marLeft w:val="0"/>
      <w:marRight w:val="0"/>
      <w:marTop w:val="0"/>
      <w:marBottom w:val="0"/>
      <w:divBdr>
        <w:top w:val="none" w:sz="0" w:space="0" w:color="auto"/>
        <w:left w:val="none" w:sz="0" w:space="0" w:color="auto"/>
        <w:bottom w:val="none" w:sz="0" w:space="0" w:color="auto"/>
        <w:right w:val="none" w:sz="0" w:space="0" w:color="auto"/>
      </w:divBdr>
    </w:div>
    <w:div w:id="857961247">
      <w:bodyDiv w:val="1"/>
      <w:marLeft w:val="0"/>
      <w:marRight w:val="0"/>
      <w:marTop w:val="0"/>
      <w:marBottom w:val="0"/>
      <w:divBdr>
        <w:top w:val="none" w:sz="0" w:space="0" w:color="auto"/>
        <w:left w:val="none" w:sz="0" w:space="0" w:color="auto"/>
        <w:bottom w:val="none" w:sz="0" w:space="0" w:color="auto"/>
        <w:right w:val="none" w:sz="0" w:space="0" w:color="auto"/>
      </w:divBdr>
    </w:div>
    <w:div w:id="859702057">
      <w:bodyDiv w:val="1"/>
      <w:marLeft w:val="0"/>
      <w:marRight w:val="0"/>
      <w:marTop w:val="0"/>
      <w:marBottom w:val="0"/>
      <w:divBdr>
        <w:top w:val="none" w:sz="0" w:space="0" w:color="auto"/>
        <w:left w:val="none" w:sz="0" w:space="0" w:color="auto"/>
        <w:bottom w:val="none" w:sz="0" w:space="0" w:color="auto"/>
        <w:right w:val="none" w:sz="0" w:space="0" w:color="auto"/>
      </w:divBdr>
    </w:div>
    <w:div w:id="860165707">
      <w:bodyDiv w:val="1"/>
      <w:marLeft w:val="0"/>
      <w:marRight w:val="0"/>
      <w:marTop w:val="0"/>
      <w:marBottom w:val="0"/>
      <w:divBdr>
        <w:top w:val="none" w:sz="0" w:space="0" w:color="auto"/>
        <w:left w:val="none" w:sz="0" w:space="0" w:color="auto"/>
        <w:bottom w:val="none" w:sz="0" w:space="0" w:color="auto"/>
        <w:right w:val="none" w:sz="0" w:space="0" w:color="auto"/>
      </w:divBdr>
    </w:div>
    <w:div w:id="860826476">
      <w:bodyDiv w:val="1"/>
      <w:marLeft w:val="0"/>
      <w:marRight w:val="0"/>
      <w:marTop w:val="0"/>
      <w:marBottom w:val="0"/>
      <w:divBdr>
        <w:top w:val="none" w:sz="0" w:space="0" w:color="auto"/>
        <w:left w:val="none" w:sz="0" w:space="0" w:color="auto"/>
        <w:bottom w:val="none" w:sz="0" w:space="0" w:color="auto"/>
        <w:right w:val="none" w:sz="0" w:space="0" w:color="auto"/>
      </w:divBdr>
    </w:div>
    <w:div w:id="861017508">
      <w:bodyDiv w:val="1"/>
      <w:marLeft w:val="0"/>
      <w:marRight w:val="0"/>
      <w:marTop w:val="0"/>
      <w:marBottom w:val="0"/>
      <w:divBdr>
        <w:top w:val="none" w:sz="0" w:space="0" w:color="auto"/>
        <w:left w:val="none" w:sz="0" w:space="0" w:color="auto"/>
        <w:bottom w:val="none" w:sz="0" w:space="0" w:color="auto"/>
        <w:right w:val="none" w:sz="0" w:space="0" w:color="auto"/>
      </w:divBdr>
    </w:div>
    <w:div w:id="861747475">
      <w:bodyDiv w:val="1"/>
      <w:marLeft w:val="0"/>
      <w:marRight w:val="0"/>
      <w:marTop w:val="0"/>
      <w:marBottom w:val="0"/>
      <w:divBdr>
        <w:top w:val="none" w:sz="0" w:space="0" w:color="auto"/>
        <w:left w:val="none" w:sz="0" w:space="0" w:color="auto"/>
        <w:bottom w:val="none" w:sz="0" w:space="0" w:color="auto"/>
        <w:right w:val="none" w:sz="0" w:space="0" w:color="auto"/>
      </w:divBdr>
    </w:div>
    <w:div w:id="863439630">
      <w:bodyDiv w:val="1"/>
      <w:marLeft w:val="0"/>
      <w:marRight w:val="0"/>
      <w:marTop w:val="0"/>
      <w:marBottom w:val="0"/>
      <w:divBdr>
        <w:top w:val="none" w:sz="0" w:space="0" w:color="auto"/>
        <w:left w:val="none" w:sz="0" w:space="0" w:color="auto"/>
        <w:bottom w:val="none" w:sz="0" w:space="0" w:color="auto"/>
        <w:right w:val="none" w:sz="0" w:space="0" w:color="auto"/>
      </w:divBdr>
    </w:div>
    <w:div w:id="868835483">
      <w:bodyDiv w:val="1"/>
      <w:marLeft w:val="0"/>
      <w:marRight w:val="0"/>
      <w:marTop w:val="0"/>
      <w:marBottom w:val="0"/>
      <w:divBdr>
        <w:top w:val="none" w:sz="0" w:space="0" w:color="auto"/>
        <w:left w:val="none" w:sz="0" w:space="0" w:color="auto"/>
        <w:bottom w:val="none" w:sz="0" w:space="0" w:color="auto"/>
        <w:right w:val="none" w:sz="0" w:space="0" w:color="auto"/>
      </w:divBdr>
    </w:div>
    <w:div w:id="870728868">
      <w:bodyDiv w:val="1"/>
      <w:marLeft w:val="0"/>
      <w:marRight w:val="0"/>
      <w:marTop w:val="0"/>
      <w:marBottom w:val="0"/>
      <w:divBdr>
        <w:top w:val="none" w:sz="0" w:space="0" w:color="auto"/>
        <w:left w:val="none" w:sz="0" w:space="0" w:color="auto"/>
        <w:bottom w:val="none" w:sz="0" w:space="0" w:color="auto"/>
        <w:right w:val="none" w:sz="0" w:space="0" w:color="auto"/>
      </w:divBdr>
    </w:div>
    <w:div w:id="874660242">
      <w:bodyDiv w:val="1"/>
      <w:marLeft w:val="0"/>
      <w:marRight w:val="0"/>
      <w:marTop w:val="0"/>
      <w:marBottom w:val="0"/>
      <w:divBdr>
        <w:top w:val="none" w:sz="0" w:space="0" w:color="auto"/>
        <w:left w:val="none" w:sz="0" w:space="0" w:color="auto"/>
        <w:bottom w:val="none" w:sz="0" w:space="0" w:color="auto"/>
        <w:right w:val="none" w:sz="0" w:space="0" w:color="auto"/>
      </w:divBdr>
    </w:div>
    <w:div w:id="876939566">
      <w:bodyDiv w:val="1"/>
      <w:marLeft w:val="0"/>
      <w:marRight w:val="0"/>
      <w:marTop w:val="0"/>
      <w:marBottom w:val="0"/>
      <w:divBdr>
        <w:top w:val="none" w:sz="0" w:space="0" w:color="auto"/>
        <w:left w:val="none" w:sz="0" w:space="0" w:color="auto"/>
        <w:bottom w:val="none" w:sz="0" w:space="0" w:color="auto"/>
        <w:right w:val="none" w:sz="0" w:space="0" w:color="auto"/>
      </w:divBdr>
    </w:div>
    <w:div w:id="882594508">
      <w:bodyDiv w:val="1"/>
      <w:marLeft w:val="0"/>
      <w:marRight w:val="0"/>
      <w:marTop w:val="0"/>
      <w:marBottom w:val="0"/>
      <w:divBdr>
        <w:top w:val="none" w:sz="0" w:space="0" w:color="auto"/>
        <w:left w:val="none" w:sz="0" w:space="0" w:color="auto"/>
        <w:bottom w:val="none" w:sz="0" w:space="0" w:color="auto"/>
        <w:right w:val="none" w:sz="0" w:space="0" w:color="auto"/>
      </w:divBdr>
    </w:div>
    <w:div w:id="883325038">
      <w:bodyDiv w:val="1"/>
      <w:marLeft w:val="0"/>
      <w:marRight w:val="0"/>
      <w:marTop w:val="0"/>
      <w:marBottom w:val="0"/>
      <w:divBdr>
        <w:top w:val="none" w:sz="0" w:space="0" w:color="auto"/>
        <w:left w:val="none" w:sz="0" w:space="0" w:color="auto"/>
        <w:bottom w:val="none" w:sz="0" w:space="0" w:color="auto"/>
        <w:right w:val="none" w:sz="0" w:space="0" w:color="auto"/>
      </w:divBdr>
    </w:div>
    <w:div w:id="884216766">
      <w:bodyDiv w:val="1"/>
      <w:marLeft w:val="0"/>
      <w:marRight w:val="0"/>
      <w:marTop w:val="0"/>
      <w:marBottom w:val="0"/>
      <w:divBdr>
        <w:top w:val="none" w:sz="0" w:space="0" w:color="auto"/>
        <w:left w:val="none" w:sz="0" w:space="0" w:color="auto"/>
        <w:bottom w:val="none" w:sz="0" w:space="0" w:color="auto"/>
        <w:right w:val="none" w:sz="0" w:space="0" w:color="auto"/>
      </w:divBdr>
    </w:div>
    <w:div w:id="884440420">
      <w:bodyDiv w:val="1"/>
      <w:marLeft w:val="0"/>
      <w:marRight w:val="0"/>
      <w:marTop w:val="0"/>
      <w:marBottom w:val="0"/>
      <w:divBdr>
        <w:top w:val="none" w:sz="0" w:space="0" w:color="auto"/>
        <w:left w:val="none" w:sz="0" w:space="0" w:color="auto"/>
        <w:bottom w:val="none" w:sz="0" w:space="0" w:color="auto"/>
        <w:right w:val="none" w:sz="0" w:space="0" w:color="auto"/>
      </w:divBdr>
    </w:div>
    <w:div w:id="892501281">
      <w:bodyDiv w:val="1"/>
      <w:marLeft w:val="0"/>
      <w:marRight w:val="0"/>
      <w:marTop w:val="0"/>
      <w:marBottom w:val="0"/>
      <w:divBdr>
        <w:top w:val="none" w:sz="0" w:space="0" w:color="auto"/>
        <w:left w:val="none" w:sz="0" w:space="0" w:color="auto"/>
        <w:bottom w:val="none" w:sz="0" w:space="0" w:color="auto"/>
        <w:right w:val="none" w:sz="0" w:space="0" w:color="auto"/>
      </w:divBdr>
    </w:div>
    <w:div w:id="893934417">
      <w:bodyDiv w:val="1"/>
      <w:marLeft w:val="0"/>
      <w:marRight w:val="0"/>
      <w:marTop w:val="0"/>
      <w:marBottom w:val="0"/>
      <w:divBdr>
        <w:top w:val="none" w:sz="0" w:space="0" w:color="auto"/>
        <w:left w:val="none" w:sz="0" w:space="0" w:color="auto"/>
        <w:bottom w:val="none" w:sz="0" w:space="0" w:color="auto"/>
        <w:right w:val="none" w:sz="0" w:space="0" w:color="auto"/>
      </w:divBdr>
    </w:div>
    <w:div w:id="894926092">
      <w:bodyDiv w:val="1"/>
      <w:marLeft w:val="0"/>
      <w:marRight w:val="0"/>
      <w:marTop w:val="0"/>
      <w:marBottom w:val="0"/>
      <w:divBdr>
        <w:top w:val="none" w:sz="0" w:space="0" w:color="auto"/>
        <w:left w:val="none" w:sz="0" w:space="0" w:color="auto"/>
        <w:bottom w:val="none" w:sz="0" w:space="0" w:color="auto"/>
        <w:right w:val="none" w:sz="0" w:space="0" w:color="auto"/>
      </w:divBdr>
    </w:div>
    <w:div w:id="895433874">
      <w:bodyDiv w:val="1"/>
      <w:marLeft w:val="0"/>
      <w:marRight w:val="0"/>
      <w:marTop w:val="0"/>
      <w:marBottom w:val="0"/>
      <w:divBdr>
        <w:top w:val="none" w:sz="0" w:space="0" w:color="auto"/>
        <w:left w:val="none" w:sz="0" w:space="0" w:color="auto"/>
        <w:bottom w:val="none" w:sz="0" w:space="0" w:color="auto"/>
        <w:right w:val="none" w:sz="0" w:space="0" w:color="auto"/>
      </w:divBdr>
      <w:divsChild>
        <w:div w:id="975182014">
          <w:marLeft w:val="0"/>
          <w:marRight w:val="0"/>
          <w:marTop w:val="0"/>
          <w:marBottom w:val="0"/>
          <w:divBdr>
            <w:top w:val="none" w:sz="0" w:space="0" w:color="auto"/>
            <w:left w:val="none" w:sz="0" w:space="0" w:color="auto"/>
            <w:bottom w:val="none" w:sz="0" w:space="0" w:color="auto"/>
            <w:right w:val="none" w:sz="0" w:space="0" w:color="auto"/>
          </w:divBdr>
        </w:div>
      </w:divsChild>
    </w:div>
    <w:div w:id="896671759">
      <w:bodyDiv w:val="1"/>
      <w:marLeft w:val="0"/>
      <w:marRight w:val="0"/>
      <w:marTop w:val="0"/>
      <w:marBottom w:val="0"/>
      <w:divBdr>
        <w:top w:val="none" w:sz="0" w:space="0" w:color="auto"/>
        <w:left w:val="none" w:sz="0" w:space="0" w:color="auto"/>
        <w:bottom w:val="none" w:sz="0" w:space="0" w:color="auto"/>
        <w:right w:val="none" w:sz="0" w:space="0" w:color="auto"/>
      </w:divBdr>
    </w:div>
    <w:div w:id="897938214">
      <w:bodyDiv w:val="1"/>
      <w:marLeft w:val="0"/>
      <w:marRight w:val="0"/>
      <w:marTop w:val="0"/>
      <w:marBottom w:val="0"/>
      <w:divBdr>
        <w:top w:val="none" w:sz="0" w:space="0" w:color="auto"/>
        <w:left w:val="none" w:sz="0" w:space="0" w:color="auto"/>
        <w:bottom w:val="none" w:sz="0" w:space="0" w:color="auto"/>
        <w:right w:val="none" w:sz="0" w:space="0" w:color="auto"/>
      </w:divBdr>
    </w:div>
    <w:div w:id="900751063">
      <w:bodyDiv w:val="1"/>
      <w:marLeft w:val="0"/>
      <w:marRight w:val="0"/>
      <w:marTop w:val="0"/>
      <w:marBottom w:val="0"/>
      <w:divBdr>
        <w:top w:val="none" w:sz="0" w:space="0" w:color="auto"/>
        <w:left w:val="none" w:sz="0" w:space="0" w:color="auto"/>
        <w:bottom w:val="none" w:sz="0" w:space="0" w:color="auto"/>
        <w:right w:val="none" w:sz="0" w:space="0" w:color="auto"/>
      </w:divBdr>
    </w:div>
    <w:div w:id="901449578">
      <w:bodyDiv w:val="1"/>
      <w:marLeft w:val="0"/>
      <w:marRight w:val="0"/>
      <w:marTop w:val="0"/>
      <w:marBottom w:val="0"/>
      <w:divBdr>
        <w:top w:val="none" w:sz="0" w:space="0" w:color="auto"/>
        <w:left w:val="none" w:sz="0" w:space="0" w:color="auto"/>
        <w:bottom w:val="none" w:sz="0" w:space="0" w:color="auto"/>
        <w:right w:val="none" w:sz="0" w:space="0" w:color="auto"/>
      </w:divBdr>
    </w:div>
    <w:div w:id="901525993">
      <w:bodyDiv w:val="1"/>
      <w:marLeft w:val="0"/>
      <w:marRight w:val="0"/>
      <w:marTop w:val="0"/>
      <w:marBottom w:val="0"/>
      <w:divBdr>
        <w:top w:val="none" w:sz="0" w:space="0" w:color="auto"/>
        <w:left w:val="none" w:sz="0" w:space="0" w:color="auto"/>
        <w:bottom w:val="none" w:sz="0" w:space="0" w:color="auto"/>
        <w:right w:val="none" w:sz="0" w:space="0" w:color="auto"/>
      </w:divBdr>
    </w:div>
    <w:div w:id="903570079">
      <w:bodyDiv w:val="1"/>
      <w:marLeft w:val="0"/>
      <w:marRight w:val="0"/>
      <w:marTop w:val="0"/>
      <w:marBottom w:val="0"/>
      <w:divBdr>
        <w:top w:val="none" w:sz="0" w:space="0" w:color="auto"/>
        <w:left w:val="none" w:sz="0" w:space="0" w:color="auto"/>
        <w:bottom w:val="none" w:sz="0" w:space="0" w:color="auto"/>
        <w:right w:val="none" w:sz="0" w:space="0" w:color="auto"/>
      </w:divBdr>
    </w:div>
    <w:div w:id="904220266">
      <w:bodyDiv w:val="1"/>
      <w:marLeft w:val="0"/>
      <w:marRight w:val="0"/>
      <w:marTop w:val="0"/>
      <w:marBottom w:val="0"/>
      <w:divBdr>
        <w:top w:val="none" w:sz="0" w:space="0" w:color="auto"/>
        <w:left w:val="none" w:sz="0" w:space="0" w:color="auto"/>
        <w:bottom w:val="none" w:sz="0" w:space="0" w:color="auto"/>
        <w:right w:val="none" w:sz="0" w:space="0" w:color="auto"/>
      </w:divBdr>
    </w:div>
    <w:div w:id="904414499">
      <w:bodyDiv w:val="1"/>
      <w:marLeft w:val="0"/>
      <w:marRight w:val="0"/>
      <w:marTop w:val="0"/>
      <w:marBottom w:val="0"/>
      <w:divBdr>
        <w:top w:val="none" w:sz="0" w:space="0" w:color="auto"/>
        <w:left w:val="none" w:sz="0" w:space="0" w:color="auto"/>
        <w:bottom w:val="none" w:sz="0" w:space="0" w:color="auto"/>
        <w:right w:val="none" w:sz="0" w:space="0" w:color="auto"/>
      </w:divBdr>
    </w:div>
    <w:div w:id="916206274">
      <w:bodyDiv w:val="1"/>
      <w:marLeft w:val="0"/>
      <w:marRight w:val="0"/>
      <w:marTop w:val="0"/>
      <w:marBottom w:val="0"/>
      <w:divBdr>
        <w:top w:val="none" w:sz="0" w:space="0" w:color="auto"/>
        <w:left w:val="none" w:sz="0" w:space="0" w:color="auto"/>
        <w:bottom w:val="none" w:sz="0" w:space="0" w:color="auto"/>
        <w:right w:val="none" w:sz="0" w:space="0" w:color="auto"/>
      </w:divBdr>
    </w:div>
    <w:div w:id="916281956">
      <w:bodyDiv w:val="1"/>
      <w:marLeft w:val="0"/>
      <w:marRight w:val="0"/>
      <w:marTop w:val="0"/>
      <w:marBottom w:val="0"/>
      <w:divBdr>
        <w:top w:val="none" w:sz="0" w:space="0" w:color="auto"/>
        <w:left w:val="none" w:sz="0" w:space="0" w:color="auto"/>
        <w:bottom w:val="none" w:sz="0" w:space="0" w:color="auto"/>
        <w:right w:val="none" w:sz="0" w:space="0" w:color="auto"/>
      </w:divBdr>
    </w:div>
    <w:div w:id="916669949">
      <w:bodyDiv w:val="1"/>
      <w:marLeft w:val="0"/>
      <w:marRight w:val="0"/>
      <w:marTop w:val="0"/>
      <w:marBottom w:val="0"/>
      <w:divBdr>
        <w:top w:val="none" w:sz="0" w:space="0" w:color="auto"/>
        <w:left w:val="none" w:sz="0" w:space="0" w:color="auto"/>
        <w:bottom w:val="none" w:sz="0" w:space="0" w:color="auto"/>
        <w:right w:val="none" w:sz="0" w:space="0" w:color="auto"/>
      </w:divBdr>
    </w:div>
    <w:div w:id="917833793">
      <w:bodyDiv w:val="1"/>
      <w:marLeft w:val="0"/>
      <w:marRight w:val="0"/>
      <w:marTop w:val="0"/>
      <w:marBottom w:val="0"/>
      <w:divBdr>
        <w:top w:val="none" w:sz="0" w:space="0" w:color="auto"/>
        <w:left w:val="none" w:sz="0" w:space="0" w:color="auto"/>
        <w:bottom w:val="none" w:sz="0" w:space="0" w:color="auto"/>
        <w:right w:val="none" w:sz="0" w:space="0" w:color="auto"/>
      </w:divBdr>
    </w:div>
    <w:div w:id="918368344">
      <w:bodyDiv w:val="1"/>
      <w:marLeft w:val="0"/>
      <w:marRight w:val="0"/>
      <w:marTop w:val="0"/>
      <w:marBottom w:val="0"/>
      <w:divBdr>
        <w:top w:val="none" w:sz="0" w:space="0" w:color="auto"/>
        <w:left w:val="none" w:sz="0" w:space="0" w:color="auto"/>
        <w:bottom w:val="none" w:sz="0" w:space="0" w:color="auto"/>
        <w:right w:val="none" w:sz="0" w:space="0" w:color="auto"/>
      </w:divBdr>
    </w:div>
    <w:div w:id="920410254">
      <w:bodyDiv w:val="1"/>
      <w:marLeft w:val="0"/>
      <w:marRight w:val="0"/>
      <w:marTop w:val="0"/>
      <w:marBottom w:val="0"/>
      <w:divBdr>
        <w:top w:val="none" w:sz="0" w:space="0" w:color="auto"/>
        <w:left w:val="none" w:sz="0" w:space="0" w:color="auto"/>
        <w:bottom w:val="none" w:sz="0" w:space="0" w:color="auto"/>
        <w:right w:val="none" w:sz="0" w:space="0" w:color="auto"/>
      </w:divBdr>
    </w:div>
    <w:div w:id="920528619">
      <w:bodyDiv w:val="1"/>
      <w:marLeft w:val="0"/>
      <w:marRight w:val="0"/>
      <w:marTop w:val="0"/>
      <w:marBottom w:val="0"/>
      <w:divBdr>
        <w:top w:val="none" w:sz="0" w:space="0" w:color="auto"/>
        <w:left w:val="none" w:sz="0" w:space="0" w:color="auto"/>
        <w:bottom w:val="none" w:sz="0" w:space="0" w:color="auto"/>
        <w:right w:val="none" w:sz="0" w:space="0" w:color="auto"/>
      </w:divBdr>
    </w:div>
    <w:div w:id="925382042">
      <w:bodyDiv w:val="1"/>
      <w:marLeft w:val="0"/>
      <w:marRight w:val="0"/>
      <w:marTop w:val="0"/>
      <w:marBottom w:val="0"/>
      <w:divBdr>
        <w:top w:val="none" w:sz="0" w:space="0" w:color="auto"/>
        <w:left w:val="none" w:sz="0" w:space="0" w:color="auto"/>
        <w:bottom w:val="none" w:sz="0" w:space="0" w:color="auto"/>
        <w:right w:val="none" w:sz="0" w:space="0" w:color="auto"/>
      </w:divBdr>
    </w:div>
    <w:div w:id="927234154">
      <w:bodyDiv w:val="1"/>
      <w:marLeft w:val="0"/>
      <w:marRight w:val="0"/>
      <w:marTop w:val="0"/>
      <w:marBottom w:val="0"/>
      <w:divBdr>
        <w:top w:val="none" w:sz="0" w:space="0" w:color="auto"/>
        <w:left w:val="none" w:sz="0" w:space="0" w:color="auto"/>
        <w:bottom w:val="none" w:sz="0" w:space="0" w:color="auto"/>
        <w:right w:val="none" w:sz="0" w:space="0" w:color="auto"/>
      </w:divBdr>
    </w:div>
    <w:div w:id="930041809">
      <w:bodyDiv w:val="1"/>
      <w:marLeft w:val="0"/>
      <w:marRight w:val="0"/>
      <w:marTop w:val="0"/>
      <w:marBottom w:val="0"/>
      <w:divBdr>
        <w:top w:val="none" w:sz="0" w:space="0" w:color="auto"/>
        <w:left w:val="none" w:sz="0" w:space="0" w:color="auto"/>
        <w:bottom w:val="none" w:sz="0" w:space="0" w:color="auto"/>
        <w:right w:val="none" w:sz="0" w:space="0" w:color="auto"/>
      </w:divBdr>
    </w:div>
    <w:div w:id="931089932">
      <w:bodyDiv w:val="1"/>
      <w:marLeft w:val="0"/>
      <w:marRight w:val="0"/>
      <w:marTop w:val="0"/>
      <w:marBottom w:val="0"/>
      <w:divBdr>
        <w:top w:val="none" w:sz="0" w:space="0" w:color="auto"/>
        <w:left w:val="none" w:sz="0" w:space="0" w:color="auto"/>
        <w:bottom w:val="none" w:sz="0" w:space="0" w:color="auto"/>
        <w:right w:val="none" w:sz="0" w:space="0" w:color="auto"/>
      </w:divBdr>
    </w:div>
    <w:div w:id="934704043">
      <w:bodyDiv w:val="1"/>
      <w:marLeft w:val="0"/>
      <w:marRight w:val="0"/>
      <w:marTop w:val="0"/>
      <w:marBottom w:val="0"/>
      <w:divBdr>
        <w:top w:val="none" w:sz="0" w:space="0" w:color="auto"/>
        <w:left w:val="none" w:sz="0" w:space="0" w:color="auto"/>
        <w:bottom w:val="none" w:sz="0" w:space="0" w:color="auto"/>
        <w:right w:val="none" w:sz="0" w:space="0" w:color="auto"/>
      </w:divBdr>
    </w:div>
    <w:div w:id="935406572">
      <w:bodyDiv w:val="1"/>
      <w:marLeft w:val="0"/>
      <w:marRight w:val="0"/>
      <w:marTop w:val="0"/>
      <w:marBottom w:val="0"/>
      <w:divBdr>
        <w:top w:val="none" w:sz="0" w:space="0" w:color="auto"/>
        <w:left w:val="none" w:sz="0" w:space="0" w:color="auto"/>
        <w:bottom w:val="none" w:sz="0" w:space="0" w:color="auto"/>
        <w:right w:val="none" w:sz="0" w:space="0" w:color="auto"/>
      </w:divBdr>
    </w:div>
    <w:div w:id="939726535">
      <w:bodyDiv w:val="1"/>
      <w:marLeft w:val="0"/>
      <w:marRight w:val="0"/>
      <w:marTop w:val="0"/>
      <w:marBottom w:val="0"/>
      <w:divBdr>
        <w:top w:val="none" w:sz="0" w:space="0" w:color="auto"/>
        <w:left w:val="none" w:sz="0" w:space="0" w:color="auto"/>
        <w:bottom w:val="none" w:sz="0" w:space="0" w:color="auto"/>
        <w:right w:val="none" w:sz="0" w:space="0" w:color="auto"/>
      </w:divBdr>
    </w:div>
    <w:div w:id="939876609">
      <w:bodyDiv w:val="1"/>
      <w:marLeft w:val="0"/>
      <w:marRight w:val="0"/>
      <w:marTop w:val="0"/>
      <w:marBottom w:val="0"/>
      <w:divBdr>
        <w:top w:val="none" w:sz="0" w:space="0" w:color="auto"/>
        <w:left w:val="none" w:sz="0" w:space="0" w:color="auto"/>
        <w:bottom w:val="none" w:sz="0" w:space="0" w:color="auto"/>
        <w:right w:val="none" w:sz="0" w:space="0" w:color="auto"/>
      </w:divBdr>
    </w:div>
    <w:div w:id="941842562">
      <w:bodyDiv w:val="1"/>
      <w:marLeft w:val="0"/>
      <w:marRight w:val="0"/>
      <w:marTop w:val="0"/>
      <w:marBottom w:val="0"/>
      <w:divBdr>
        <w:top w:val="none" w:sz="0" w:space="0" w:color="auto"/>
        <w:left w:val="none" w:sz="0" w:space="0" w:color="auto"/>
        <w:bottom w:val="none" w:sz="0" w:space="0" w:color="auto"/>
        <w:right w:val="none" w:sz="0" w:space="0" w:color="auto"/>
      </w:divBdr>
    </w:div>
    <w:div w:id="944266612">
      <w:bodyDiv w:val="1"/>
      <w:marLeft w:val="0"/>
      <w:marRight w:val="0"/>
      <w:marTop w:val="0"/>
      <w:marBottom w:val="0"/>
      <w:divBdr>
        <w:top w:val="none" w:sz="0" w:space="0" w:color="auto"/>
        <w:left w:val="none" w:sz="0" w:space="0" w:color="auto"/>
        <w:bottom w:val="none" w:sz="0" w:space="0" w:color="auto"/>
        <w:right w:val="none" w:sz="0" w:space="0" w:color="auto"/>
      </w:divBdr>
    </w:div>
    <w:div w:id="946934995">
      <w:bodyDiv w:val="1"/>
      <w:marLeft w:val="0"/>
      <w:marRight w:val="0"/>
      <w:marTop w:val="0"/>
      <w:marBottom w:val="0"/>
      <w:divBdr>
        <w:top w:val="none" w:sz="0" w:space="0" w:color="auto"/>
        <w:left w:val="none" w:sz="0" w:space="0" w:color="auto"/>
        <w:bottom w:val="none" w:sz="0" w:space="0" w:color="auto"/>
        <w:right w:val="none" w:sz="0" w:space="0" w:color="auto"/>
      </w:divBdr>
    </w:div>
    <w:div w:id="950472871">
      <w:bodyDiv w:val="1"/>
      <w:marLeft w:val="0"/>
      <w:marRight w:val="0"/>
      <w:marTop w:val="0"/>
      <w:marBottom w:val="0"/>
      <w:divBdr>
        <w:top w:val="none" w:sz="0" w:space="0" w:color="auto"/>
        <w:left w:val="none" w:sz="0" w:space="0" w:color="auto"/>
        <w:bottom w:val="none" w:sz="0" w:space="0" w:color="auto"/>
        <w:right w:val="none" w:sz="0" w:space="0" w:color="auto"/>
      </w:divBdr>
    </w:div>
    <w:div w:id="951595835">
      <w:bodyDiv w:val="1"/>
      <w:marLeft w:val="0"/>
      <w:marRight w:val="0"/>
      <w:marTop w:val="0"/>
      <w:marBottom w:val="0"/>
      <w:divBdr>
        <w:top w:val="none" w:sz="0" w:space="0" w:color="auto"/>
        <w:left w:val="none" w:sz="0" w:space="0" w:color="auto"/>
        <w:bottom w:val="none" w:sz="0" w:space="0" w:color="auto"/>
        <w:right w:val="none" w:sz="0" w:space="0" w:color="auto"/>
      </w:divBdr>
    </w:div>
    <w:div w:id="954947680">
      <w:bodyDiv w:val="1"/>
      <w:marLeft w:val="0"/>
      <w:marRight w:val="0"/>
      <w:marTop w:val="0"/>
      <w:marBottom w:val="0"/>
      <w:divBdr>
        <w:top w:val="none" w:sz="0" w:space="0" w:color="auto"/>
        <w:left w:val="none" w:sz="0" w:space="0" w:color="auto"/>
        <w:bottom w:val="none" w:sz="0" w:space="0" w:color="auto"/>
        <w:right w:val="none" w:sz="0" w:space="0" w:color="auto"/>
      </w:divBdr>
    </w:div>
    <w:div w:id="959074341">
      <w:bodyDiv w:val="1"/>
      <w:marLeft w:val="0"/>
      <w:marRight w:val="0"/>
      <w:marTop w:val="0"/>
      <w:marBottom w:val="0"/>
      <w:divBdr>
        <w:top w:val="none" w:sz="0" w:space="0" w:color="auto"/>
        <w:left w:val="none" w:sz="0" w:space="0" w:color="auto"/>
        <w:bottom w:val="none" w:sz="0" w:space="0" w:color="auto"/>
        <w:right w:val="none" w:sz="0" w:space="0" w:color="auto"/>
      </w:divBdr>
    </w:div>
    <w:div w:id="959264540">
      <w:bodyDiv w:val="1"/>
      <w:marLeft w:val="0"/>
      <w:marRight w:val="0"/>
      <w:marTop w:val="0"/>
      <w:marBottom w:val="0"/>
      <w:divBdr>
        <w:top w:val="none" w:sz="0" w:space="0" w:color="auto"/>
        <w:left w:val="none" w:sz="0" w:space="0" w:color="auto"/>
        <w:bottom w:val="none" w:sz="0" w:space="0" w:color="auto"/>
        <w:right w:val="none" w:sz="0" w:space="0" w:color="auto"/>
      </w:divBdr>
    </w:div>
    <w:div w:id="959920133">
      <w:bodyDiv w:val="1"/>
      <w:marLeft w:val="0"/>
      <w:marRight w:val="0"/>
      <w:marTop w:val="0"/>
      <w:marBottom w:val="0"/>
      <w:divBdr>
        <w:top w:val="none" w:sz="0" w:space="0" w:color="auto"/>
        <w:left w:val="none" w:sz="0" w:space="0" w:color="auto"/>
        <w:bottom w:val="none" w:sz="0" w:space="0" w:color="auto"/>
        <w:right w:val="none" w:sz="0" w:space="0" w:color="auto"/>
      </w:divBdr>
    </w:div>
    <w:div w:id="960039077">
      <w:bodyDiv w:val="1"/>
      <w:marLeft w:val="0"/>
      <w:marRight w:val="0"/>
      <w:marTop w:val="0"/>
      <w:marBottom w:val="0"/>
      <w:divBdr>
        <w:top w:val="none" w:sz="0" w:space="0" w:color="auto"/>
        <w:left w:val="none" w:sz="0" w:space="0" w:color="auto"/>
        <w:bottom w:val="none" w:sz="0" w:space="0" w:color="auto"/>
        <w:right w:val="none" w:sz="0" w:space="0" w:color="auto"/>
      </w:divBdr>
    </w:div>
    <w:div w:id="962463948">
      <w:bodyDiv w:val="1"/>
      <w:marLeft w:val="0"/>
      <w:marRight w:val="0"/>
      <w:marTop w:val="0"/>
      <w:marBottom w:val="0"/>
      <w:divBdr>
        <w:top w:val="none" w:sz="0" w:space="0" w:color="auto"/>
        <w:left w:val="none" w:sz="0" w:space="0" w:color="auto"/>
        <w:bottom w:val="none" w:sz="0" w:space="0" w:color="auto"/>
        <w:right w:val="none" w:sz="0" w:space="0" w:color="auto"/>
      </w:divBdr>
    </w:div>
    <w:div w:id="963074201">
      <w:bodyDiv w:val="1"/>
      <w:marLeft w:val="0"/>
      <w:marRight w:val="0"/>
      <w:marTop w:val="0"/>
      <w:marBottom w:val="0"/>
      <w:divBdr>
        <w:top w:val="none" w:sz="0" w:space="0" w:color="auto"/>
        <w:left w:val="none" w:sz="0" w:space="0" w:color="auto"/>
        <w:bottom w:val="none" w:sz="0" w:space="0" w:color="auto"/>
        <w:right w:val="none" w:sz="0" w:space="0" w:color="auto"/>
      </w:divBdr>
    </w:div>
    <w:div w:id="964190930">
      <w:bodyDiv w:val="1"/>
      <w:marLeft w:val="0"/>
      <w:marRight w:val="0"/>
      <w:marTop w:val="0"/>
      <w:marBottom w:val="0"/>
      <w:divBdr>
        <w:top w:val="none" w:sz="0" w:space="0" w:color="auto"/>
        <w:left w:val="none" w:sz="0" w:space="0" w:color="auto"/>
        <w:bottom w:val="none" w:sz="0" w:space="0" w:color="auto"/>
        <w:right w:val="none" w:sz="0" w:space="0" w:color="auto"/>
      </w:divBdr>
    </w:div>
    <w:div w:id="965355808">
      <w:bodyDiv w:val="1"/>
      <w:marLeft w:val="0"/>
      <w:marRight w:val="0"/>
      <w:marTop w:val="0"/>
      <w:marBottom w:val="0"/>
      <w:divBdr>
        <w:top w:val="none" w:sz="0" w:space="0" w:color="auto"/>
        <w:left w:val="none" w:sz="0" w:space="0" w:color="auto"/>
        <w:bottom w:val="none" w:sz="0" w:space="0" w:color="auto"/>
        <w:right w:val="none" w:sz="0" w:space="0" w:color="auto"/>
      </w:divBdr>
    </w:div>
    <w:div w:id="965501369">
      <w:bodyDiv w:val="1"/>
      <w:marLeft w:val="0"/>
      <w:marRight w:val="0"/>
      <w:marTop w:val="0"/>
      <w:marBottom w:val="0"/>
      <w:divBdr>
        <w:top w:val="none" w:sz="0" w:space="0" w:color="auto"/>
        <w:left w:val="none" w:sz="0" w:space="0" w:color="auto"/>
        <w:bottom w:val="none" w:sz="0" w:space="0" w:color="auto"/>
        <w:right w:val="none" w:sz="0" w:space="0" w:color="auto"/>
      </w:divBdr>
    </w:div>
    <w:div w:id="967322007">
      <w:bodyDiv w:val="1"/>
      <w:marLeft w:val="0"/>
      <w:marRight w:val="0"/>
      <w:marTop w:val="0"/>
      <w:marBottom w:val="0"/>
      <w:divBdr>
        <w:top w:val="none" w:sz="0" w:space="0" w:color="auto"/>
        <w:left w:val="none" w:sz="0" w:space="0" w:color="auto"/>
        <w:bottom w:val="none" w:sz="0" w:space="0" w:color="auto"/>
        <w:right w:val="none" w:sz="0" w:space="0" w:color="auto"/>
      </w:divBdr>
    </w:div>
    <w:div w:id="974067923">
      <w:bodyDiv w:val="1"/>
      <w:marLeft w:val="0"/>
      <w:marRight w:val="0"/>
      <w:marTop w:val="0"/>
      <w:marBottom w:val="0"/>
      <w:divBdr>
        <w:top w:val="none" w:sz="0" w:space="0" w:color="auto"/>
        <w:left w:val="none" w:sz="0" w:space="0" w:color="auto"/>
        <w:bottom w:val="none" w:sz="0" w:space="0" w:color="auto"/>
        <w:right w:val="none" w:sz="0" w:space="0" w:color="auto"/>
      </w:divBdr>
    </w:div>
    <w:div w:id="975647409">
      <w:bodyDiv w:val="1"/>
      <w:marLeft w:val="0"/>
      <w:marRight w:val="0"/>
      <w:marTop w:val="0"/>
      <w:marBottom w:val="0"/>
      <w:divBdr>
        <w:top w:val="none" w:sz="0" w:space="0" w:color="auto"/>
        <w:left w:val="none" w:sz="0" w:space="0" w:color="auto"/>
        <w:bottom w:val="none" w:sz="0" w:space="0" w:color="auto"/>
        <w:right w:val="none" w:sz="0" w:space="0" w:color="auto"/>
      </w:divBdr>
    </w:div>
    <w:div w:id="976303382">
      <w:bodyDiv w:val="1"/>
      <w:marLeft w:val="0"/>
      <w:marRight w:val="0"/>
      <w:marTop w:val="0"/>
      <w:marBottom w:val="0"/>
      <w:divBdr>
        <w:top w:val="none" w:sz="0" w:space="0" w:color="auto"/>
        <w:left w:val="none" w:sz="0" w:space="0" w:color="auto"/>
        <w:bottom w:val="none" w:sz="0" w:space="0" w:color="auto"/>
        <w:right w:val="none" w:sz="0" w:space="0" w:color="auto"/>
      </w:divBdr>
    </w:div>
    <w:div w:id="976642907">
      <w:bodyDiv w:val="1"/>
      <w:marLeft w:val="0"/>
      <w:marRight w:val="0"/>
      <w:marTop w:val="0"/>
      <w:marBottom w:val="0"/>
      <w:divBdr>
        <w:top w:val="none" w:sz="0" w:space="0" w:color="auto"/>
        <w:left w:val="none" w:sz="0" w:space="0" w:color="auto"/>
        <w:bottom w:val="none" w:sz="0" w:space="0" w:color="auto"/>
        <w:right w:val="none" w:sz="0" w:space="0" w:color="auto"/>
      </w:divBdr>
    </w:div>
    <w:div w:id="979572230">
      <w:bodyDiv w:val="1"/>
      <w:marLeft w:val="0"/>
      <w:marRight w:val="0"/>
      <w:marTop w:val="0"/>
      <w:marBottom w:val="0"/>
      <w:divBdr>
        <w:top w:val="none" w:sz="0" w:space="0" w:color="auto"/>
        <w:left w:val="none" w:sz="0" w:space="0" w:color="auto"/>
        <w:bottom w:val="none" w:sz="0" w:space="0" w:color="auto"/>
        <w:right w:val="none" w:sz="0" w:space="0" w:color="auto"/>
      </w:divBdr>
    </w:div>
    <w:div w:id="983126378">
      <w:bodyDiv w:val="1"/>
      <w:marLeft w:val="0"/>
      <w:marRight w:val="0"/>
      <w:marTop w:val="0"/>
      <w:marBottom w:val="0"/>
      <w:divBdr>
        <w:top w:val="none" w:sz="0" w:space="0" w:color="auto"/>
        <w:left w:val="none" w:sz="0" w:space="0" w:color="auto"/>
        <w:bottom w:val="none" w:sz="0" w:space="0" w:color="auto"/>
        <w:right w:val="none" w:sz="0" w:space="0" w:color="auto"/>
      </w:divBdr>
    </w:div>
    <w:div w:id="983391952">
      <w:bodyDiv w:val="1"/>
      <w:marLeft w:val="0"/>
      <w:marRight w:val="0"/>
      <w:marTop w:val="0"/>
      <w:marBottom w:val="0"/>
      <w:divBdr>
        <w:top w:val="none" w:sz="0" w:space="0" w:color="auto"/>
        <w:left w:val="none" w:sz="0" w:space="0" w:color="auto"/>
        <w:bottom w:val="none" w:sz="0" w:space="0" w:color="auto"/>
        <w:right w:val="none" w:sz="0" w:space="0" w:color="auto"/>
      </w:divBdr>
    </w:div>
    <w:div w:id="987175602">
      <w:bodyDiv w:val="1"/>
      <w:marLeft w:val="0"/>
      <w:marRight w:val="0"/>
      <w:marTop w:val="0"/>
      <w:marBottom w:val="0"/>
      <w:divBdr>
        <w:top w:val="none" w:sz="0" w:space="0" w:color="auto"/>
        <w:left w:val="none" w:sz="0" w:space="0" w:color="auto"/>
        <w:bottom w:val="none" w:sz="0" w:space="0" w:color="auto"/>
        <w:right w:val="none" w:sz="0" w:space="0" w:color="auto"/>
      </w:divBdr>
    </w:div>
    <w:div w:id="989675992">
      <w:bodyDiv w:val="1"/>
      <w:marLeft w:val="0"/>
      <w:marRight w:val="0"/>
      <w:marTop w:val="0"/>
      <w:marBottom w:val="0"/>
      <w:divBdr>
        <w:top w:val="none" w:sz="0" w:space="0" w:color="auto"/>
        <w:left w:val="none" w:sz="0" w:space="0" w:color="auto"/>
        <w:bottom w:val="none" w:sz="0" w:space="0" w:color="auto"/>
        <w:right w:val="none" w:sz="0" w:space="0" w:color="auto"/>
      </w:divBdr>
    </w:div>
    <w:div w:id="992025387">
      <w:bodyDiv w:val="1"/>
      <w:marLeft w:val="0"/>
      <w:marRight w:val="0"/>
      <w:marTop w:val="0"/>
      <w:marBottom w:val="0"/>
      <w:divBdr>
        <w:top w:val="none" w:sz="0" w:space="0" w:color="auto"/>
        <w:left w:val="none" w:sz="0" w:space="0" w:color="auto"/>
        <w:bottom w:val="none" w:sz="0" w:space="0" w:color="auto"/>
        <w:right w:val="none" w:sz="0" w:space="0" w:color="auto"/>
      </w:divBdr>
    </w:div>
    <w:div w:id="994263168">
      <w:bodyDiv w:val="1"/>
      <w:marLeft w:val="0"/>
      <w:marRight w:val="0"/>
      <w:marTop w:val="0"/>
      <w:marBottom w:val="0"/>
      <w:divBdr>
        <w:top w:val="none" w:sz="0" w:space="0" w:color="auto"/>
        <w:left w:val="none" w:sz="0" w:space="0" w:color="auto"/>
        <w:bottom w:val="none" w:sz="0" w:space="0" w:color="auto"/>
        <w:right w:val="none" w:sz="0" w:space="0" w:color="auto"/>
      </w:divBdr>
    </w:div>
    <w:div w:id="994840169">
      <w:bodyDiv w:val="1"/>
      <w:marLeft w:val="0"/>
      <w:marRight w:val="0"/>
      <w:marTop w:val="0"/>
      <w:marBottom w:val="0"/>
      <w:divBdr>
        <w:top w:val="none" w:sz="0" w:space="0" w:color="auto"/>
        <w:left w:val="none" w:sz="0" w:space="0" w:color="auto"/>
        <w:bottom w:val="none" w:sz="0" w:space="0" w:color="auto"/>
        <w:right w:val="none" w:sz="0" w:space="0" w:color="auto"/>
      </w:divBdr>
    </w:div>
    <w:div w:id="995183935">
      <w:bodyDiv w:val="1"/>
      <w:marLeft w:val="0"/>
      <w:marRight w:val="0"/>
      <w:marTop w:val="0"/>
      <w:marBottom w:val="0"/>
      <w:divBdr>
        <w:top w:val="none" w:sz="0" w:space="0" w:color="auto"/>
        <w:left w:val="none" w:sz="0" w:space="0" w:color="auto"/>
        <w:bottom w:val="none" w:sz="0" w:space="0" w:color="auto"/>
        <w:right w:val="none" w:sz="0" w:space="0" w:color="auto"/>
      </w:divBdr>
    </w:div>
    <w:div w:id="995498903">
      <w:bodyDiv w:val="1"/>
      <w:marLeft w:val="0"/>
      <w:marRight w:val="0"/>
      <w:marTop w:val="0"/>
      <w:marBottom w:val="0"/>
      <w:divBdr>
        <w:top w:val="none" w:sz="0" w:space="0" w:color="auto"/>
        <w:left w:val="none" w:sz="0" w:space="0" w:color="auto"/>
        <w:bottom w:val="none" w:sz="0" w:space="0" w:color="auto"/>
        <w:right w:val="none" w:sz="0" w:space="0" w:color="auto"/>
      </w:divBdr>
    </w:div>
    <w:div w:id="998654203">
      <w:bodyDiv w:val="1"/>
      <w:marLeft w:val="0"/>
      <w:marRight w:val="0"/>
      <w:marTop w:val="0"/>
      <w:marBottom w:val="0"/>
      <w:divBdr>
        <w:top w:val="none" w:sz="0" w:space="0" w:color="auto"/>
        <w:left w:val="none" w:sz="0" w:space="0" w:color="auto"/>
        <w:bottom w:val="none" w:sz="0" w:space="0" w:color="auto"/>
        <w:right w:val="none" w:sz="0" w:space="0" w:color="auto"/>
      </w:divBdr>
    </w:div>
    <w:div w:id="1002243455">
      <w:bodyDiv w:val="1"/>
      <w:marLeft w:val="0"/>
      <w:marRight w:val="0"/>
      <w:marTop w:val="0"/>
      <w:marBottom w:val="0"/>
      <w:divBdr>
        <w:top w:val="none" w:sz="0" w:space="0" w:color="auto"/>
        <w:left w:val="none" w:sz="0" w:space="0" w:color="auto"/>
        <w:bottom w:val="none" w:sz="0" w:space="0" w:color="auto"/>
        <w:right w:val="none" w:sz="0" w:space="0" w:color="auto"/>
      </w:divBdr>
    </w:div>
    <w:div w:id="1003699675">
      <w:bodyDiv w:val="1"/>
      <w:marLeft w:val="0"/>
      <w:marRight w:val="0"/>
      <w:marTop w:val="0"/>
      <w:marBottom w:val="0"/>
      <w:divBdr>
        <w:top w:val="none" w:sz="0" w:space="0" w:color="auto"/>
        <w:left w:val="none" w:sz="0" w:space="0" w:color="auto"/>
        <w:bottom w:val="none" w:sz="0" w:space="0" w:color="auto"/>
        <w:right w:val="none" w:sz="0" w:space="0" w:color="auto"/>
      </w:divBdr>
    </w:div>
    <w:div w:id="1003819419">
      <w:bodyDiv w:val="1"/>
      <w:marLeft w:val="0"/>
      <w:marRight w:val="0"/>
      <w:marTop w:val="0"/>
      <w:marBottom w:val="0"/>
      <w:divBdr>
        <w:top w:val="none" w:sz="0" w:space="0" w:color="auto"/>
        <w:left w:val="none" w:sz="0" w:space="0" w:color="auto"/>
        <w:bottom w:val="none" w:sz="0" w:space="0" w:color="auto"/>
        <w:right w:val="none" w:sz="0" w:space="0" w:color="auto"/>
      </w:divBdr>
    </w:div>
    <w:div w:id="1004437304">
      <w:bodyDiv w:val="1"/>
      <w:marLeft w:val="0"/>
      <w:marRight w:val="0"/>
      <w:marTop w:val="0"/>
      <w:marBottom w:val="0"/>
      <w:divBdr>
        <w:top w:val="none" w:sz="0" w:space="0" w:color="auto"/>
        <w:left w:val="none" w:sz="0" w:space="0" w:color="auto"/>
        <w:bottom w:val="none" w:sz="0" w:space="0" w:color="auto"/>
        <w:right w:val="none" w:sz="0" w:space="0" w:color="auto"/>
      </w:divBdr>
    </w:div>
    <w:div w:id="1006589650">
      <w:bodyDiv w:val="1"/>
      <w:marLeft w:val="0"/>
      <w:marRight w:val="0"/>
      <w:marTop w:val="0"/>
      <w:marBottom w:val="0"/>
      <w:divBdr>
        <w:top w:val="none" w:sz="0" w:space="0" w:color="auto"/>
        <w:left w:val="none" w:sz="0" w:space="0" w:color="auto"/>
        <w:bottom w:val="none" w:sz="0" w:space="0" w:color="auto"/>
        <w:right w:val="none" w:sz="0" w:space="0" w:color="auto"/>
      </w:divBdr>
    </w:div>
    <w:div w:id="1007248652">
      <w:bodyDiv w:val="1"/>
      <w:marLeft w:val="0"/>
      <w:marRight w:val="0"/>
      <w:marTop w:val="0"/>
      <w:marBottom w:val="0"/>
      <w:divBdr>
        <w:top w:val="none" w:sz="0" w:space="0" w:color="auto"/>
        <w:left w:val="none" w:sz="0" w:space="0" w:color="auto"/>
        <w:bottom w:val="none" w:sz="0" w:space="0" w:color="auto"/>
        <w:right w:val="none" w:sz="0" w:space="0" w:color="auto"/>
      </w:divBdr>
    </w:div>
    <w:div w:id="1007748685">
      <w:bodyDiv w:val="1"/>
      <w:marLeft w:val="0"/>
      <w:marRight w:val="0"/>
      <w:marTop w:val="0"/>
      <w:marBottom w:val="0"/>
      <w:divBdr>
        <w:top w:val="none" w:sz="0" w:space="0" w:color="auto"/>
        <w:left w:val="none" w:sz="0" w:space="0" w:color="auto"/>
        <w:bottom w:val="none" w:sz="0" w:space="0" w:color="auto"/>
        <w:right w:val="none" w:sz="0" w:space="0" w:color="auto"/>
      </w:divBdr>
    </w:div>
    <w:div w:id="1007975355">
      <w:bodyDiv w:val="1"/>
      <w:marLeft w:val="0"/>
      <w:marRight w:val="0"/>
      <w:marTop w:val="0"/>
      <w:marBottom w:val="0"/>
      <w:divBdr>
        <w:top w:val="none" w:sz="0" w:space="0" w:color="auto"/>
        <w:left w:val="none" w:sz="0" w:space="0" w:color="auto"/>
        <w:bottom w:val="none" w:sz="0" w:space="0" w:color="auto"/>
        <w:right w:val="none" w:sz="0" w:space="0" w:color="auto"/>
      </w:divBdr>
    </w:div>
    <w:div w:id="1012417147">
      <w:bodyDiv w:val="1"/>
      <w:marLeft w:val="0"/>
      <w:marRight w:val="0"/>
      <w:marTop w:val="0"/>
      <w:marBottom w:val="0"/>
      <w:divBdr>
        <w:top w:val="none" w:sz="0" w:space="0" w:color="auto"/>
        <w:left w:val="none" w:sz="0" w:space="0" w:color="auto"/>
        <w:bottom w:val="none" w:sz="0" w:space="0" w:color="auto"/>
        <w:right w:val="none" w:sz="0" w:space="0" w:color="auto"/>
      </w:divBdr>
    </w:div>
    <w:div w:id="1018241891">
      <w:bodyDiv w:val="1"/>
      <w:marLeft w:val="0"/>
      <w:marRight w:val="0"/>
      <w:marTop w:val="0"/>
      <w:marBottom w:val="0"/>
      <w:divBdr>
        <w:top w:val="none" w:sz="0" w:space="0" w:color="auto"/>
        <w:left w:val="none" w:sz="0" w:space="0" w:color="auto"/>
        <w:bottom w:val="none" w:sz="0" w:space="0" w:color="auto"/>
        <w:right w:val="none" w:sz="0" w:space="0" w:color="auto"/>
      </w:divBdr>
      <w:divsChild>
        <w:div w:id="213469868">
          <w:marLeft w:val="0"/>
          <w:marRight w:val="0"/>
          <w:marTop w:val="0"/>
          <w:marBottom w:val="0"/>
          <w:divBdr>
            <w:top w:val="none" w:sz="0" w:space="0" w:color="auto"/>
            <w:left w:val="none" w:sz="0" w:space="0" w:color="auto"/>
            <w:bottom w:val="none" w:sz="0" w:space="0" w:color="auto"/>
            <w:right w:val="none" w:sz="0" w:space="0" w:color="auto"/>
          </w:divBdr>
          <w:divsChild>
            <w:div w:id="1976523095">
              <w:marLeft w:val="-75"/>
              <w:marRight w:val="0"/>
              <w:marTop w:val="30"/>
              <w:marBottom w:val="30"/>
              <w:divBdr>
                <w:top w:val="none" w:sz="0" w:space="0" w:color="auto"/>
                <w:left w:val="none" w:sz="0" w:space="0" w:color="auto"/>
                <w:bottom w:val="none" w:sz="0" w:space="0" w:color="auto"/>
                <w:right w:val="none" w:sz="0" w:space="0" w:color="auto"/>
              </w:divBdr>
              <w:divsChild>
                <w:div w:id="41949157">
                  <w:marLeft w:val="0"/>
                  <w:marRight w:val="0"/>
                  <w:marTop w:val="0"/>
                  <w:marBottom w:val="0"/>
                  <w:divBdr>
                    <w:top w:val="none" w:sz="0" w:space="0" w:color="auto"/>
                    <w:left w:val="none" w:sz="0" w:space="0" w:color="auto"/>
                    <w:bottom w:val="none" w:sz="0" w:space="0" w:color="auto"/>
                    <w:right w:val="none" w:sz="0" w:space="0" w:color="auto"/>
                  </w:divBdr>
                  <w:divsChild>
                    <w:div w:id="263463495">
                      <w:marLeft w:val="0"/>
                      <w:marRight w:val="0"/>
                      <w:marTop w:val="0"/>
                      <w:marBottom w:val="0"/>
                      <w:divBdr>
                        <w:top w:val="none" w:sz="0" w:space="0" w:color="auto"/>
                        <w:left w:val="none" w:sz="0" w:space="0" w:color="auto"/>
                        <w:bottom w:val="none" w:sz="0" w:space="0" w:color="auto"/>
                        <w:right w:val="none" w:sz="0" w:space="0" w:color="auto"/>
                      </w:divBdr>
                    </w:div>
                  </w:divsChild>
                </w:div>
                <w:div w:id="63142742">
                  <w:marLeft w:val="0"/>
                  <w:marRight w:val="0"/>
                  <w:marTop w:val="0"/>
                  <w:marBottom w:val="0"/>
                  <w:divBdr>
                    <w:top w:val="none" w:sz="0" w:space="0" w:color="auto"/>
                    <w:left w:val="none" w:sz="0" w:space="0" w:color="auto"/>
                    <w:bottom w:val="none" w:sz="0" w:space="0" w:color="auto"/>
                    <w:right w:val="none" w:sz="0" w:space="0" w:color="auto"/>
                  </w:divBdr>
                  <w:divsChild>
                    <w:div w:id="1384061103">
                      <w:marLeft w:val="0"/>
                      <w:marRight w:val="0"/>
                      <w:marTop w:val="0"/>
                      <w:marBottom w:val="0"/>
                      <w:divBdr>
                        <w:top w:val="none" w:sz="0" w:space="0" w:color="auto"/>
                        <w:left w:val="none" w:sz="0" w:space="0" w:color="auto"/>
                        <w:bottom w:val="none" w:sz="0" w:space="0" w:color="auto"/>
                        <w:right w:val="none" w:sz="0" w:space="0" w:color="auto"/>
                      </w:divBdr>
                    </w:div>
                  </w:divsChild>
                </w:div>
                <w:div w:id="93870215">
                  <w:marLeft w:val="0"/>
                  <w:marRight w:val="0"/>
                  <w:marTop w:val="0"/>
                  <w:marBottom w:val="0"/>
                  <w:divBdr>
                    <w:top w:val="none" w:sz="0" w:space="0" w:color="auto"/>
                    <w:left w:val="none" w:sz="0" w:space="0" w:color="auto"/>
                    <w:bottom w:val="none" w:sz="0" w:space="0" w:color="auto"/>
                    <w:right w:val="none" w:sz="0" w:space="0" w:color="auto"/>
                  </w:divBdr>
                  <w:divsChild>
                    <w:div w:id="883636888">
                      <w:marLeft w:val="0"/>
                      <w:marRight w:val="0"/>
                      <w:marTop w:val="0"/>
                      <w:marBottom w:val="0"/>
                      <w:divBdr>
                        <w:top w:val="none" w:sz="0" w:space="0" w:color="auto"/>
                        <w:left w:val="none" w:sz="0" w:space="0" w:color="auto"/>
                        <w:bottom w:val="none" w:sz="0" w:space="0" w:color="auto"/>
                        <w:right w:val="none" w:sz="0" w:space="0" w:color="auto"/>
                      </w:divBdr>
                    </w:div>
                  </w:divsChild>
                </w:div>
                <w:div w:id="260334953">
                  <w:marLeft w:val="0"/>
                  <w:marRight w:val="0"/>
                  <w:marTop w:val="0"/>
                  <w:marBottom w:val="0"/>
                  <w:divBdr>
                    <w:top w:val="none" w:sz="0" w:space="0" w:color="auto"/>
                    <w:left w:val="none" w:sz="0" w:space="0" w:color="auto"/>
                    <w:bottom w:val="none" w:sz="0" w:space="0" w:color="auto"/>
                    <w:right w:val="none" w:sz="0" w:space="0" w:color="auto"/>
                  </w:divBdr>
                  <w:divsChild>
                    <w:div w:id="1729959678">
                      <w:marLeft w:val="0"/>
                      <w:marRight w:val="0"/>
                      <w:marTop w:val="0"/>
                      <w:marBottom w:val="0"/>
                      <w:divBdr>
                        <w:top w:val="none" w:sz="0" w:space="0" w:color="auto"/>
                        <w:left w:val="none" w:sz="0" w:space="0" w:color="auto"/>
                        <w:bottom w:val="none" w:sz="0" w:space="0" w:color="auto"/>
                        <w:right w:val="none" w:sz="0" w:space="0" w:color="auto"/>
                      </w:divBdr>
                    </w:div>
                  </w:divsChild>
                </w:div>
                <w:div w:id="333001434">
                  <w:marLeft w:val="0"/>
                  <w:marRight w:val="0"/>
                  <w:marTop w:val="0"/>
                  <w:marBottom w:val="0"/>
                  <w:divBdr>
                    <w:top w:val="none" w:sz="0" w:space="0" w:color="auto"/>
                    <w:left w:val="none" w:sz="0" w:space="0" w:color="auto"/>
                    <w:bottom w:val="none" w:sz="0" w:space="0" w:color="auto"/>
                    <w:right w:val="none" w:sz="0" w:space="0" w:color="auto"/>
                  </w:divBdr>
                  <w:divsChild>
                    <w:div w:id="1780489846">
                      <w:marLeft w:val="0"/>
                      <w:marRight w:val="0"/>
                      <w:marTop w:val="0"/>
                      <w:marBottom w:val="0"/>
                      <w:divBdr>
                        <w:top w:val="none" w:sz="0" w:space="0" w:color="auto"/>
                        <w:left w:val="none" w:sz="0" w:space="0" w:color="auto"/>
                        <w:bottom w:val="none" w:sz="0" w:space="0" w:color="auto"/>
                        <w:right w:val="none" w:sz="0" w:space="0" w:color="auto"/>
                      </w:divBdr>
                    </w:div>
                  </w:divsChild>
                </w:div>
                <w:div w:id="432166440">
                  <w:marLeft w:val="0"/>
                  <w:marRight w:val="0"/>
                  <w:marTop w:val="0"/>
                  <w:marBottom w:val="0"/>
                  <w:divBdr>
                    <w:top w:val="none" w:sz="0" w:space="0" w:color="auto"/>
                    <w:left w:val="none" w:sz="0" w:space="0" w:color="auto"/>
                    <w:bottom w:val="none" w:sz="0" w:space="0" w:color="auto"/>
                    <w:right w:val="none" w:sz="0" w:space="0" w:color="auto"/>
                  </w:divBdr>
                  <w:divsChild>
                    <w:div w:id="111941044">
                      <w:marLeft w:val="0"/>
                      <w:marRight w:val="0"/>
                      <w:marTop w:val="0"/>
                      <w:marBottom w:val="0"/>
                      <w:divBdr>
                        <w:top w:val="none" w:sz="0" w:space="0" w:color="auto"/>
                        <w:left w:val="none" w:sz="0" w:space="0" w:color="auto"/>
                        <w:bottom w:val="none" w:sz="0" w:space="0" w:color="auto"/>
                        <w:right w:val="none" w:sz="0" w:space="0" w:color="auto"/>
                      </w:divBdr>
                    </w:div>
                  </w:divsChild>
                </w:div>
                <w:div w:id="761071183">
                  <w:marLeft w:val="0"/>
                  <w:marRight w:val="0"/>
                  <w:marTop w:val="0"/>
                  <w:marBottom w:val="0"/>
                  <w:divBdr>
                    <w:top w:val="none" w:sz="0" w:space="0" w:color="auto"/>
                    <w:left w:val="none" w:sz="0" w:space="0" w:color="auto"/>
                    <w:bottom w:val="none" w:sz="0" w:space="0" w:color="auto"/>
                    <w:right w:val="none" w:sz="0" w:space="0" w:color="auto"/>
                  </w:divBdr>
                  <w:divsChild>
                    <w:div w:id="398677036">
                      <w:marLeft w:val="0"/>
                      <w:marRight w:val="0"/>
                      <w:marTop w:val="0"/>
                      <w:marBottom w:val="0"/>
                      <w:divBdr>
                        <w:top w:val="none" w:sz="0" w:space="0" w:color="auto"/>
                        <w:left w:val="none" w:sz="0" w:space="0" w:color="auto"/>
                        <w:bottom w:val="none" w:sz="0" w:space="0" w:color="auto"/>
                        <w:right w:val="none" w:sz="0" w:space="0" w:color="auto"/>
                      </w:divBdr>
                    </w:div>
                  </w:divsChild>
                </w:div>
                <w:div w:id="766194052">
                  <w:marLeft w:val="0"/>
                  <w:marRight w:val="0"/>
                  <w:marTop w:val="0"/>
                  <w:marBottom w:val="0"/>
                  <w:divBdr>
                    <w:top w:val="none" w:sz="0" w:space="0" w:color="auto"/>
                    <w:left w:val="none" w:sz="0" w:space="0" w:color="auto"/>
                    <w:bottom w:val="none" w:sz="0" w:space="0" w:color="auto"/>
                    <w:right w:val="none" w:sz="0" w:space="0" w:color="auto"/>
                  </w:divBdr>
                  <w:divsChild>
                    <w:div w:id="406925920">
                      <w:marLeft w:val="0"/>
                      <w:marRight w:val="0"/>
                      <w:marTop w:val="0"/>
                      <w:marBottom w:val="0"/>
                      <w:divBdr>
                        <w:top w:val="none" w:sz="0" w:space="0" w:color="auto"/>
                        <w:left w:val="none" w:sz="0" w:space="0" w:color="auto"/>
                        <w:bottom w:val="none" w:sz="0" w:space="0" w:color="auto"/>
                        <w:right w:val="none" w:sz="0" w:space="0" w:color="auto"/>
                      </w:divBdr>
                    </w:div>
                  </w:divsChild>
                </w:div>
                <w:div w:id="830877342">
                  <w:marLeft w:val="0"/>
                  <w:marRight w:val="0"/>
                  <w:marTop w:val="0"/>
                  <w:marBottom w:val="0"/>
                  <w:divBdr>
                    <w:top w:val="none" w:sz="0" w:space="0" w:color="auto"/>
                    <w:left w:val="none" w:sz="0" w:space="0" w:color="auto"/>
                    <w:bottom w:val="none" w:sz="0" w:space="0" w:color="auto"/>
                    <w:right w:val="none" w:sz="0" w:space="0" w:color="auto"/>
                  </w:divBdr>
                  <w:divsChild>
                    <w:div w:id="910773395">
                      <w:marLeft w:val="0"/>
                      <w:marRight w:val="0"/>
                      <w:marTop w:val="0"/>
                      <w:marBottom w:val="0"/>
                      <w:divBdr>
                        <w:top w:val="none" w:sz="0" w:space="0" w:color="auto"/>
                        <w:left w:val="none" w:sz="0" w:space="0" w:color="auto"/>
                        <w:bottom w:val="none" w:sz="0" w:space="0" w:color="auto"/>
                        <w:right w:val="none" w:sz="0" w:space="0" w:color="auto"/>
                      </w:divBdr>
                    </w:div>
                  </w:divsChild>
                </w:div>
                <w:div w:id="864289825">
                  <w:marLeft w:val="0"/>
                  <w:marRight w:val="0"/>
                  <w:marTop w:val="0"/>
                  <w:marBottom w:val="0"/>
                  <w:divBdr>
                    <w:top w:val="none" w:sz="0" w:space="0" w:color="auto"/>
                    <w:left w:val="none" w:sz="0" w:space="0" w:color="auto"/>
                    <w:bottom w:val="none" w:sz="0" w:space="0" w:color="auto"/>
                    <w:right w:val="none" w:sz="0" w:space="0" w:color="auto"/>
                  </w:divBdr>
                  <w:divsChild>
                    <w:div w:id="2094008822">
                      <w:marLeft w:val="0"/>
                      <w:marRight w:val="0"/>
                      <w:marTop w:val="0"/>
                      <w:marBottom w:val="0"/>
                      <w:divBdr>
                        <w:top w:val="none" w:sz="0" w:space="0" w:color="auto"/>
                        <w:left w:val="none" w:sz="0" w:space="0" w:color="auto"/>
                        <w:bottom w:val="none" w:sz="0" w:space="0" w:color="auto"/>
                        <w:right w:val="none" w:sz="0" w:space="0" w:color="auto"/>
                      </w:divBdr>
                    </w:div>
                  </w:divsChild>
                </w:div>
                <w:div w:id="937106374">
                  <w:marLeft w:val="0"/>
                  <w:marRight w:val="0"/>
                  <w:marTop w:val="0"/>
                  <w:marBottom w:val="0"/>
                  <w:divBdr>
                    <w:top w:val="none" w:sz="0" w:space="0" w:color="auto"/>
                    <w:left w:val="none" w:sz="0" w:space="0" w:color="auto"/>
                    <w:bottom w:val="none" w:sz="0" w:space="0" w:color="auto"/>
                    <w:right w:val="none" w:sz="0" w:space="0" w:color="auto"/>
                  </w:divBdr>
                  <w:divsChild>
                    <w:div w:id="1135298386">
                      <w:marLeft w:val="0"/>
                      <w:marRight w:val="0"/>
                      <w:marTop w:val="0"/>
                      <w:marBottom w:val="0"/>
                      <w:divBdr>
                        <w:top w:val="none" w:sz="0" w:space="0" w:color="auto"/>
                        <w:left w:val="none" w:sz="0" w:space="0" w:color="auto"/>
                        <w:bottom w:val="none" w:sz="0" w:space="0" w:color="auto"/>
                        <w:right w:val="none" w:sz="0" w:space="0" w:color="auto"/>
                      </w:divBdr>
                    </w:div>
                  </w:divsChild>
                </w:div>
                <w:div w:id="1042366066">
                  <w:marLeft w:val="0"/>
                  <w:marRight w:val="0"/>
                  <w:marTop w:val="0"/>
                  <w:marBottom w:val="0"/>
                  <w:divBdr>
                    <w:top w:val="none" w:sz="0" w:space="0" w:color="auto"/>
                    <w:left w:val="none" w:sz="0" w:space="0" w:color="auto"/>
                    <w:bottom w:val="none" w:sz="0" w:space="0" w:color="auto"/>
                    <w:right w:val="none" w:sz="0" w:space="0" w:color="auto"/>
                  </w:divBdr>
                  <w:divsChild>
                    <w:div w:id="1336804434">
                      <w:marLeft w:val="0"/>
                      <w:marRight w:val="0"/>
                      <w:marTop w:val="0"/>
                      <w:marBottom w:val="0"/>
                      <w:divBdr>
                        <w:top w:val="none" w:sz="0" w:space="0" w:color="auto"/>
                        <w:left w:val="none" w:sz="0" w:space="0" w:color="auto"/>
                        <w:bottom w:val="none" w:sz="0" w:space="0" w:color="auto"/>
                        <w:right w:val="none" w:sz="0" w:space="0" w:color="auto"/>
                      </w:divBdr>
                    </w:div>
                  </w:divsChild>
                </w:div>
                <w:div w:id="1116559458">
                  <w:marLeft w:val="0"/>
                  <w:marRight w:val="0"/>
                  <w:marTop w:val="0"/>
                  <w:marBottom w:val="0"/>
                  <w:divBdr>
                    <w:top w:val="none" w:sz="0" w:space="0" w:color="auto"/>
                    <w:left w:val="none" w:sz="0" w:space="0" w:color="auto"/>
                    <w:bottom w:val="none" w:sz="0" w:space="0" w:color="auto"/>
                    <w:right w:val="none" w:sz="0" w:space="0" w:color="auto"/>
                  </w:divBdr>
                  <w:divsChild>
                    <w:div w:id="1960338891">
                      <w:marLeft w:val="0"/>
                      <w:marRight w:val="0"/>
                      <w:marTop w:val="0"/>
                      <w:marBottom w:val="0"/>
                      <w:divBdr>
                        <w:top w:val="none" w:sz="0" w:space="0" w:color="auto"/>
                        <w:left w:val="none" w:sz="0" w:space="0" w:color="auto"/>
                        <w:bottom w:val="none" w:sz="0" w:space="0" w:color="auto"/>
                        <w:right w:val="none" w:sz="0" w:space="0" w:color="auto"/>
                      </w:divBdr>
                    </w:div>
                  </w:divsChild>
                </w:div>
                <w:div w:id="1145202329">
                  <w:marLeft w:val="0"/>
                  <w:marRight w:val="0"/>
                  <w:marTop w:val="0"/>
                  <w:marBottom w:val="0"/>
                  <w:divBdr>
                    <w:top w:val="none" w:sz="0" w:space="0" w:color="auto"/>
                    <w:left w:val="none" w:sz="0" w:space="0" w:color="auto"/>
                    <w:bottom w:val="none" w:sz="0" w:space="0" w:color="auto"/>
                    <w:right w:val="none" w:sz="0" w:space="0" w:color="auto"/>
                  </w:divBdr>
                  <w:divsChild>
                    <w:div w:id="464323480">
                      <w:marLeft w:val="0"/>
                      <w:marRight w:val="0"/>
                      <w:marTop w:val="0"/>
                      <w:marBottom w:val="0"/>
                      <w:divBdr>
                        <w:top w:val="none" w:sz="0" w:space="0" w:color="auto"/>
                        <w:left w:val="none" w:sz="0" w:space="0" w:color="auto"/>
                        <w:bottom w:val="none" w:sz="0" w:space="0" w:color="auto"/>
                        <w:right w:val="none" w:sz="0" w:space="0" w:color="auto"/>
                      </w:divBdr>
                    </w:div>
                    <w:div w:id="1697193517">
                      <w:marLeft w:val="0"/>
                      <w:marRight w:val="0"/>
                      <w:marTop w:val="0"/>
                      <w:marBottom w:val="0"/>
                      <w:divBdr>
                        <w:top w:val="none" w:sz="0" w:space="0" w:color="auto"/>
                        <w:left w:val="none" w:sz="0" w:space="0" w:color="auto"/>
                        <w:bottom w:val="none" w:sz="0" w:space="0" w:color="auto"/>
                        <w:right w:val="none" w:sz="0" w:space="0" w:color="auto"/>
                      </w:divBdr>
                    </w:div>
                  </w:divsChild>
                </w:div>
                <w:div w:id="1148478643">
                  <w:marLeft w:val="0"/>
                  <w:marRight w:val="0"/>
                  <w:marTop w:val="0"/>
                  <w:marBottom w:val="0"/>
                  <w:divBdr>
                    <w:top w:val="none" w:sz="0" w:space="0" w:color="auto"/>
                    <w:left w:val="none" w:sz="0" w:space="0" w:color="auto"/>
                    <w:bottom w:val="none" w:sz="0" w:space="0" w:color="auto"/>
                    <w:right w:val="none" w:sz="0" w:space="0" w:color="auto"/>
                  </w:divBdr>
                  <w:divsChild>
                    <w:div w:id="1360548358">
                      <w:marLeft w:val="0"/>
                      <w:marRight w:val="0"/>
                      <w:marTop w:val="0"/>
                      <w:marBottom w:val="0"/>
                      <w:divBdr>
                        <w:top w:val="none" w:sz="0" w:space="0" w:color="auto"/>
                        <w:left w:val="none" w:sz="0" w:space="0" w:color="auto"/>
                        <w:bottom w:val="none" w:sz="0" w:space="0" w:color="auto"/>
                        <w:right w:val="none" w:sz="0" w:space="0" w:color="auto"/>
                      </w:divBdr>
                    </w:div>
                  </w:divsChild>
                </w:div>
                <w:div w:id="1152722117">
                  <w:marLeft w:val="0"/>
                  <w:marRight w:val="0"/>
                  <w:marTop w:val="0"/>
                  <w:marBottom w:val="0"/>
                  <w:divBdr>
                    <w:top w:val="none" w:sz="0" w:space="0" w:color="auto"/>
                    <w:left w:val="none" w:sz="0" w:space="0" w:color="auto"/>
                    <w:bottom w:val="none" w:sz="0" w:space="0" w:color="auto"/>
                    <w:right w:val="none" w:sz="0" w:space="0" w:color="auto"/>
                  </w:divBdr>
                  <w:divsChild>
                    <w:div w:id="950629336">
                      <w:marLeft w:val="0"/>
                      <w:marRight w:val="0"/>
                      <w:marTop w:val="0"/>
                      <w:marBottom w:val="0"/>
                      <w:divBdr>
                        <w:top w:val="none" w:sz="0" w:space="0" w:color="auto"/>
                        <w:left w:val="none" w:sz="0" w:space="0" w:color="auto"/>
                        <w:bottom w:val="none" w:sz="0" w:space="0" w:color="auto"/>
                        <w:right w:val="none" w:sz="0" w:space="0" w:color="auto"/>
                      </w:divBdr>
                    </w:div>
                  </w:divsChild>
                </w:div>
                <w:div w:id="1342047783">
                  <w:marLeft w:val="0"/>
                  <w:marRight w:val="0"/>
                  <w:marTop w:val="0"/>
                  <w:marBottom w:val="0"/>
                  <w:divBdr>
                    <w:top w:val="none" w:sz="0" w:space="0" w:color="auto"/>
                    <w:left w:val="none" w:sz="0" w:space="0" w:color="auto"/>
                    <w:bottom w:val="none" w:sz="0" w:space="0" w:color="auto"/>
                    <w:right w:val="none" w:sz="0" w:space="0" w:color="auto"/>
                  </w:divBdr>
                  <w:divsChild>
                    <w:div w:id="1129131043">
                      <w:marLeft w:val="0"/>
                      <w:marRight w:val="0"/>
                      <w:marTop w:val="0"/>
                      <w:marBottom w:val="0"/>
                      <w:divBdr>
                        <w:top w:val="none" w:sz="0" w:space="0" w:color="auto"/>
                        <w:left w:val="none" w:sz="0" w:space="0" w:color="auto"/>
                        <w:bottom w:val="none" w:sz="0" w:space="0" w:color="auto"/>
                        <w:right w:val="none" w:sz="0" w:space="0" w:color="auto"/>
                      </w:divBdr>
                    </w:div>
                  </w:divsChild>
                </w:div>
                <w:div w:id="1353875145">
                  <w:marLeft w:val="0"/>
                  <w:marRight w:val="0"/>
                  <w:marTop w:val="0"/>
                  <w:marBottom w:val="0"/>
                  <w:divBdr>
                    <w:top w:val="none" w:sz="0" w:space="0" w:color="auto"/>
                    <w:left w:val="none" w:sz="0" w:space="0" w:color="auto"/>
                    <w:bottom w:val="none" w:sz="0" w:space="0" w:color="auto"/>
                    <w:right w:val="none" w:sz="0" w:space="0" w:color="auto"/>
                  </w:divBdr>
                  <w:divsChild>
                    <w:div w:id="1084912206">
                      <w:marLeft w:val="0"/>
                      <w:marRight w:val="0"/>
                      <w:marTop w:val="0"/>
                      <w:marBottom w:val="0"/>
                      <w:divBdr>
                        <w:top w:val="none" w:sz="0" w:space="0" w:color="auto"/>
                        <w:left w:val="none" w:sz="0" w:space="0" w:color="auto"/>
                        <w:bottom w:val="none" w:sz="0" w:space="0" w:color="auto"/>
                        <w:right w:val="none" w:sz="0" w:space="0" w:color="auto"/>
                      </w:divBdr>
                    </w:div>
                  </w:divsChild>
                </w:div>
                <w:div w:id="1399280606">
                  <w:marLeft w:val="0"/>
                  <w:marRight w:val="0"/>
                  <w:marTop w:val="0"/>
                  <w:marBottom w:val="0"/>
                  <w:divBdr>
                    <w:top w:val="none" w:sz="0" w:space="0" w:color="auto"/>
                    <w:left w:val="none" w:sz="0" w:space="0" w:color="auto"/>
                    <w:bottom w:val="none" w:sz="0" w:space="0" w:color="auto"/>
                    <w:right w:val="none" w:sz="0" w:space="0" w:color="auto"/>
                  </w:divBdr>
                  <w:divsChild>
                    <w:div w:id="375204238">
                      <w:marLeft w:val="0"/>
                      <w:marRight w:val="0"/>
                      <w:marTop w:val="0"/>
                      <w:marBottom w:val="0"/>
                      <w:divBdr>
                        <w:top w:val="none" w:sz="0" w:space="0" w:color="auto"/>
                        <w:left w:val="none" w:sz="0" w:space="0" w:color="auto"/>
                        <w:bottom w:val="none" w:sz="0" w:space="0" w:color="auto"/>
                        <w:right w:val="none" w:sz="0" w:space="0" w:color="auto"/>
                      </w:divBdr>
                    </w:div>
                  </w:divsChild>
                </w:div>
                <w:div w:id="1447043609">
                  <w:marLeft w:val="0"/>
                  <w:marRight w:val="0"/>
                  <w:marTop w:val="0"/>
                  <w:marBottom w:val="0"/>
                  <w:divBdr>
                    <w:top w:val="none" w:sz="0" w:space="0" w:color="auto"/>
                    <w:left w:val="none" w:sz="0" w:space="0" w:color="auto"/>
                    <w:bottom w:val="none" w:sz="0" w:space="0" w:color="auto"/>
                    <w:right w:val="none" w:sz="0" w:space="0" w:color="auto"/>
                  </w:divBdr>
                  <w:divsChild>
                    <w:div w:id="533470789">
                      <w:marLeft w:val="0"/>
                      <w:marRight w:val="0"/>
                      <w:marTop w:val="0"/>
                      <w:marBottom w:val="0"/>
                      <w:divBdr>
                        <w:top w:val="none" w:sz="0" w:space="0" w:color="auto"/>
                        <w:left w:val="none" w:sz="0" w:space="0" w:color="auto"/>
                        <w:bottom w:val="none" w:sz="0" w:space="0" w:color="auto"/>
                        <w:right w:val="none" w:sz="0" w:space="0" w:color="auto"/>
                      </w:divBdr>
                    </w:div>
                  </w:divsChild>
                </w:div>
                <w:div w:id="1596549023">
                  <w:marLeft w:val="0"/>
                  <w:marRight w:val="0"/>
                  <w:marTop w:val="0"/>
                  <w:marBottom w:val="0"/>
                  <w:divBdr>
                    <w:top w:val="none" w:sz="0" w:space="0" w:color="auto"/>
                    <w:left w:val="none" w:sz="0" w:space="0" w:color="auto"/>
                    <w:bottom w:val="none" w:sz="0" w:space="0" w:color="auto"/>
                    <w:right w:val="none" w:sz="0" w:space="0" w:color="auto"/>
                  </w:divBdr>
                  <w:divsChild>
                    <w:div w:id="1122961020">
                      <w:marLeft w:val="0"/>
                      <w:marRight w:val="0"/>
                      <w:marTop w:val="0"/>
                      <w:marBottom w:val="0"/>
                      <w:divBdr>
                        <w:top w:val="none" w:sz="0" w:space="0" w:color="auto"/>
                        <w:left w:val="none" w:sz="0" w:space="0" w:color="auto"/>
                        <w:bottom w:val="none" w:sz="0" w:space="0" w:color="auto"/>
                        <w:right w:val="none" w:sz="0" w:space="0" w:color="auto"/>
                      </w:divBdr>
                    </w:div>
                  </w:divsChild>
                </w:div>
                <w:div w:id="1644962197">
                  <w:marLeft w:val="0"/>
                  <w:marRight w:val="0"/>
                  <w:marTop w:val="0"/>
                  <w:marBottom w:val="0"/>
                  <w:divBdr>
                    <w:top w:val="none" w:sz="0" w:space="0" w:color="auto"/>
                    <w:left w:val="none" w:sz="0" w:space="0" w:color="auto"/>
                    <w:bottom w:val="none" w:sz="0" w:space="0" w:color="auto"/>
                    <w:right w:val="none" w:sz="0" w:space="0" w:color="auto"/>
                  </w:divBdr>
                  <w:divsChild>
                    <w:div w:id="825979340">
                      <w:marLeft w:val="0"/>
                      <w:marRight w:val="0"/>
                      <w:marTop w:val="0"/>
                      <w:marBottom w:val="0"/>
                      <w:divBdr>
                        <w:top w:val="none" w:sz="0" w:space="0" w:color="auto"/>
                        <w:left w:val="none" w:sz="0" w:space="0" w:color="auto"/>
                        <w:bottom w:val="none" w:sz="0" w:space="0" w:color="auto"/>
                        <w:right w:val="none" w:sz="0" w:space="0" w:color="auto"/>
                      </w:divBdr>
                    </w:div>
                    <w:div w:id="1322929076">
                      <w:marLeft w:val="0"/>
                      <w:marRight w:val="0"/>
                      <w:marTop w:val="0"/>
                      <w:marBottom w:val="0"/>
                      <w:divBdr>
                        <w:top w:val="none" w:sz="0" w:space="0" w:color="auto"/>
                        <w:left w:val="none" w:sz="0" w:space="0" w:color="auto"/>
                        <w:bottom w:val="none" w:sz="0" w:space="0" w:color="auto"/>
                        <w:right w:val="none" w:sz="0" w:space="0" w:color="auto"/>
                      </w:divBdr>
                    </w:div>
                    <w:div w:id="2142577217">
                      <w:marLeft w:val="0"/>
                      <w:marRight w:val="0"/>
                      <w:marTop w:val="0"/>
                      <w:marBottom w:val="0"/>
                      <w:divBdr>
                        <w:top w:val="none" w:sz="0" w:space="0" w:color="auto"/>
                        <w:left w:val="none" w:sz="0" w:space="0" w:color="auto"/>
                        <w:bottom w:val="none" w:sz="0" w:space="0" w:color="auto"/>
                        <w:right w:val="none" w:sz="0" w:space="0" w:color="auto"/>
                      </w:divBdr>
                    </w:div>
                  </w:divsChild>
                </w:div>
                <w:div w:id="1695694297">
                  <w:marLeft w:val="0"/>
                  <w:marRight w:val="0"/>
                  <w:marTop w:val="0"/>
                  <w:marBottom w:val="0"/>
                  <w:divBdr>
                    <w:top w:val="none" w:sz="0" w:space="0" w:color="auto"/>
                    <w:left w:val="none" w:sz="0" w:space="0" w:color="auto"/>
                    <w:bottom w:val="none" w:sz="0" w:space="0" w:color="auto"/>
                    <w:right w:val="none" w:sz="0" w:space="0" w:color="auto"/>
                  </w:divBdr>
                  <w:divsChild>
                    <w:div w:id="1984894086">
                      <w:marLeft w:val="0"/>
                      <w:marRight w:val="0"/>
                      <w:marTop w:val="0"/>
                      <w:marBottom w:val="0"/>
                      <w:divBdr>
                        <w:top w:val="none" w:sz="0" w:space="0" w:color="auto"/>
                        <w:left w:val="none" w:sz="0" w:space="0" w:color="auto"/>
                        <w:bottom w:val="none" w:sz="0" w:space="0" w:color="auto"/>
                        <w:right w:val="none" w:sz="0" w:space="0" w:color="auto"/>
                      </w:divBdr>
                    </w:div>
                  </w:divsChild>
                </w:div>
                <w:div w:id="1829901049">
                  <w:marLeft w:val="0"/>
                  <w:marRight w:val="0"/>
                  <w:marTop w:val="0"/>
                  <w:marBottom w:val="0"/>
                  <w:divBdr>
                    <w:top w:val="none" w:sz="0" w:space="0" w:color="auto"/>
                    <w:left w:val="none" w:sz="0" w:space="0" w:color="auto"/>
                    <w:bottom w:val="none" w:sz="0" w:space="0" w:color="auto"/>
                    <w:right w:val="none" w:sz="0" w:space="0" w:color="auto"/>
                  </w:divBdr>
                  <w:divsChild>
                    <w:div w:id="454368808">
                      <w:marLeft w:val="0"/>
                      <w:marRight w:val="0"/>
                      <w:marTop w:val="0"/>
                      <w:marBottom w:val="0"/>
                      <w:divBdr>
                        <w:top w:val="none" w:sz="0" w:space="0" w:color="auto"/>
                        <w:left w:val="none" w:sz="0" w:space="0" w:color="auto"/>
                        <w:bottom w:val="none" w:sz="0" w:space="0" w:color="auto"/>
                        <w:right w:val="none" w:sz="0" w:space="0" w:color="auto"/>
                      </w:divBdr>
                    </w:div>
                  </w:divsChild>
                </w:div>
                <w:div w:id="1950121406">
                  <w:marLeft w:val="0"/>
                  <w:marRight w:val="0"/>
                  <w:marTop w:val="0"/>
                  <w:marBottom w:val="0"/>
                  <w:divBdr>
                    <w:top w:val="none" w:sz="0" w:space="0" w:color="auto"/>
                    <w:left w:val="none" w:sz="0" w:space="0" w:color="auto"/>
                    <w:bottom w:val="none" w:sz="0" w:space="0" w:color="auto"/>
                    <w:right w:val="none" w:sz="0" w:space="0" w:color="auto"/>
                  </w:divBdr>
                  <w:divsChild>
                    <w:div w:id="122188881">
                      <w:marLeft w:val="0"/>
                      <w:marRight w:val="0"/>
                      <w:marTop w:val="0"/>
                      <w:marBottom w:val="0"/>
                      <w:divBdr>
                        <w:top w:val="none" w:sz="0" w:space="0" w:color="auto"/>
                        <w:left w:val="none" w:sz="0" w:space="0" w:color="auto"/>
                        <w:bottom w:val="none" w:sz="0" w:space="0" w:color="auto"/>
                        <w:right w:val="none" w:sz="0" w:space="0" w:color="auto"/>
                      </w:divBdr>
                    </w:div>
                  </w:divsChild>
                </w:div>
                <w:div w:id="2013146022">
                  <w:marLeft w:val="0"/>
                  <w:marRight w:val="0"/>
                  <w:marTop w:val="0"/>
                  <w:marBottom w:val="0"/>
                  <w:divBdr>
                    <w:top w:val="none" w:sz="0" w:space="0" w:color="auto"/>
                    <w:left w:val="none" w:sz="0" w:space="0" w:color="auto"/>
                    <w:bottom w:val="none" w:sz="0" w:space="0" w:color="auto"/>
                    <w:right w:val="none" w:sz="0" w:space="0" w:color="auto"/>
                  </w:divBdr>
                  <w:divsChild>
                    <w:div w:id="1244140398">
                      <w:marLeft w:val="0"/>
                      <w:marRight w:val="0"/>
                      <w:marTop w:val="0"/>
                      <w:marBottom w:val="0"/>
                      <w:divBdr>
                        <w:top w:val="none" w:sz="0" w:space="0" w:color="auto"/>
                        <w:left w:val="none" w:sz="0" w:space="0" w:color="auto"/>
                        <w:bottom w:val="none" w:sz="0" w:space="0" w:color="auto"/>
                        <w:right w:val="none" w:sz="0" w:space="0" w:color="auto"/>
                      </w:divBdr>
                    </w:div>
                  </w:divsChild>
                </w:div>
                <w:div w:id="2071951160">
                  <w:marLeft w:val="0"/>
                  <w:marRight w:val="0"/>
                  <w:marTop w:val="0"/>
                  <w:marBottom w:val="0"/>
                  <w:divBdr>
                    <w:top w:val="none" w:sz="0" w:space="0" w:color="auto"/>
                    <w:left w:val="none" w:sz="0" w:space="0" w:color="auto"/>
                    <w:bottom w:val="none" w:sz="0" w:space="0" w:color="auto"/>
                    <w:right w:val="none" w:sz="0" w:space="0" w:color="auto"/>
                  </w:divBdr>
                  <w:divsChild>
                    <w:div w:id="1898200305">
                      <w:marLeft w:val="0"/>
                      <w:marRight w:val="0"/>
                      <w:marTop w:val="0"/>
                      <w:marBottom w:val="0"/>
                      <w:divBdr>
                        <w:top w:val="none" w:sz="0" w:space="0" w:color="auto"/>
                        <w:left w:val="none" w:sz="0" w:space="0" w:color="auto"/>
                        <w:bottom w:val="none" w:sz="0" w:space="0" w:color="auto"/>
                        <w:right w:val="none" w:sz="0" w:space="0" w:color="auto"/>
                      </w:divBdr>
                    </w:div>
                  </w:divsChild>
                </w:div>
                <w:div w:id="2077194086">
                  <w:marLeft w:val="0"/>
                  <w:marRight w:val="0"/>
                  <w:marTop w:val="0"/>
                  <w:marBottom w:val="0"/>
                  <w:divBdr>
                    <w:top w:val="none" w:sz="0" w:space="0" w:color="auto"/>
                    <w:left w:val="none" w:sz="0" w:space="0" w:color="auto"/>
                    <w:bottom w:val="none" w:sz="0" w:space="0" w:color="auto"/>
                    <w:right w:val="none" w:sz="0" w:space="0" w:color="auto"/>
                  </w:divBdr>
                  <w:divsChild>
                    <w:div w:id="118220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579172">
          <w:marLeft w:val="0"/>
          <w:marRight w:val="0"/>
          <w:marTop w:val="0"/>
          <w:marBottom w:val="0"/>
          <w:divBdr>
            <w:top w:val="none" w:sz="0" w:space="0" w:color="auto"/>
            <w:left w:val="none" w:sz="0" w:space="0" w:color="auto"/>
            <w:bottom w:val="none" w:sz="0" w:space="0" w:color="auto"/>
            <w:right w:val="none" w:sz="0" w:space="0" w:color="auto"/>
          </w:divBdr>
        </w:div>
        <w:div w:id="554123967">
          <w:marLeft w:val="0"/>
          <w:marRight w:val="0"/>
          <w:marTop w:val="0"/>
          <w:marBottom w:val="0"/>
          <w:divBdr>
            <w:top w:val="none" w:sz="0" w:space="0" w:color="auto"/>
            <w:left w:val="none" w:sz="0" w:space="0" w:color="auto"/>
            <w:bottom w:val="none" w:sz="0" w:space="0" w:color="auto"/>
            <w:right w:val="none" w:sz="0" w:space="0" w:color="auto"/>
          </w:divBdr>
        </w:div>
        <w:div w:id="1030884490">
          <w:marLeft w:val="0"/>
          <w:marRight w:val="0"/>
          <w:marTop w:val="0"/>
          <w:marBottom w:val="0"/>
          <w:divBdr>
            <w:top w:val="none" w:sz="0" w:space="0" w:color="auto"/>
            <w:left w:val="none" w:sz="0" w:space="0" w:color="auto"/>
            <w:bottom w:val="none" w:sz="0" w:space="0" w:color="auto"/>
            <w:right w:val="none" w:sz="0" w:space="0" w:color="auto"/>
          </w:divBdr>
        </w:div>
        <w:div w:id="1366516935">
          <w:marLeft w:val="0"/>
          <w:marRight w:val="0"/>
          <w:marTop w:val="0"/>
          <w:marBottom w:val="0"/>
          <w:divBdr>
            <w:top w:val="none" w:sz="0" w:space="0" w:color="auto"/>
            <w:left w:val="none" w:sz="0" w:space="0" w:color="auto"/>
            <w:bottom w:val="none" w:sz="0" w:space="0" w:color="auto"/>
            <w:right w:val="none" w:sz="0" w:space="0" w:color="auto"/>
          </w:divBdr>
        </w:div>
        <w:div w:id="1446343208">
          <w:marLeft w:val="0"/>
          <w:marRight w:val="0"/>
          <w:marTop w:val="0"/>
          <w:marBottom w:val="0"/>
          <w:divBdr>
            <w:top w:val="none" w:sz="0" w:space="0" w:color="auto"/>
            <w:left w:val="none" w:sz="0" w:space="0" w:color="auto"/>
            <w:bottom w:val="none" w:sz="0" w:space="0" w:color="auto"/>
            <w:right w:val="none" w:sz="0" w:space="0" w:color="auto"/>
          </w:divBdr>
        </w:div>
        <w:div w:id="1982076101">
          <w:marLeft w:val="0"/>
          <w:marRight w:val="0"/>
          <w:marTop w:val="0"/>
          <w:marBottom w:val="0"/>
          <w:divBdr>
            <w:top w:val="none" w:sz="0" w:space="0" w:color="auto"/>
            <w:left w:val="none" w:sz="0" w:space="0" w:color="auto"/>
            <w:bottom w:val="none" w:sz="0" w:space="0" w:color="auto"/>
            <w:right w:val="none" w:sz="0" w:space="0" w:color="auto"/>
          </w:divBdr>
        </w:div>
      </w:divsChild>
    </w:div>
    <w:div w:id="1020929551">
      <w:bodyDiv w:val="1"/>
      <w:marLeft w:val="0"/>
      <w:marRight w:val="0"/>
      <w:marTop w:val="0"/>
      <w:marBottom w:val="0"/>
      <w:divBdr>
        <w:top w:val="none" w:sz="0" w:space="0" w:color="auto"/>
        <w:left w:val="none" w:sz="0" w:space="0" w:color="auto"/>
        <w:bottom w:val="none" w:sz="0" w:space="0" w:color="auto"/>
        <w:right w:val="none" w:sz="0" w:space="0" w:color="auto"/>
      </w:divBdr>
    </w:div>
    <w:div w:id="1021518502">
      <w:bodyDiv w:val="1"/>
      <w:marLeft w:val="0"/>
      <w:marRight w:val="0"/>
      <w:marTop w:val="0"/>
      <w:marBottom w:val="0"/>
      <w:divBdr>
        <w:top w:val="none" w:sz="0" w:space="0" w:color="auto"/>
        <w:left w:val="none" w:sz="0" w:space="0" w:color="auto"/>
        <w:bottom w:val="none" w:sz="0" w:space="0" w:color="auto"/>
        <w:right w:val="none" w:sz="0" w:space="0" w:color="auto"/>
      </w:divBdr>
    </w:div>
    <w:div w:id="1021905195">
      <w:bodyDiv w:val="1"/>
      <w:marLeft w:val="0"/>
      <w:marRight w:val="0"/>
      <w:marTop w:val="0"/>
      <w:marBottom w:val="0"/>
      <w:divBdr>
        <w:top w:val="none" w:sz="0" w:space="0" w:color="auto"/>
        <w:left w:val="none" w:sz="0" w:space="0" w:color="auto"/>
        <w:bottom w:val="none" w:sz="0" w:space="0" w:color="auto"/>
        <w:right w:val="none" w:sz="0" w:space="0" w:color="auto"/>
      </w:divBdr>
    </w:div>
    <w:div w:id="1023165372">
      <w:bodyDiv w:val="1"/>
      <w:marLeft w:val="0"/>
      <w:marRight w:val="0"/>
      <w:marTop w:val="0"/>
      <w:marBottom w:val="0"/>
      <w:divBdr>
        <w:top w:val="none" w:sz="0" w:space="0" w:color="auto"/>
        <w:left w:val="none" w:sz="0" w:space="0" w:color="auto"/>
        <w:bottom w:val="none" w:sz="0" w:space="0" w:color="auto"/>
        <w:right w:val="none" w:sz="0" w:space="0" w:color="auto"/>
      </w:divBdr>
    </w:div>
    <w:div w:id="1024093191">
      <w:bodyDiv w:val="1"/>
      <w:marLeft w:val="0"/>
      <w:marRight w:val="0"/>
      <w:marTop w:val="0"/>
      <w:marBottom w:val="0"/>
      <w:divBdr>
        <w:top w:val="none" w:sz="0" w:space="0" w:color="auto"/>
        <w:left w:val="none" w:sz="0" w:space="0" w:color="auto"/>
        <w:bottom w:val="none" w:sz="0" w:space="0" w:color="auto"/>
        <w:right w:val="none" w:sz="0" w:space="0" w:color="auto"/>
      </w:divBdr>
    </w:div>
    <w:div w:id="1027750551">
      <w:bodyDiv w:val="1"/>
      <w:marLeft w:val="0"/>
      <w:marRight w:val="0"/>
      <w:marTop w:val="0"/>
      <w:marBottom w:val="0"/>
      <w:divBdr>
        <w:top w:val="none" w:sz="0" w:space="0" w:color="auto"/>
        <w:left w:val="none" w:sz="0" w:space="0" w:color="auto"/>
        <w:bottom w:val="none" w:sz="0" w:space="0" w:color="auto"/>
        <w:right w:val="none" w:sz="0" w:space="0" w:color="auto"/>
      </w:divBdr>
    </w:div>
    <w:div w:id="1030258571">
      <w:bodyDiv w:val="1"/>
      <w:marLeft w:val="0"/>
      <w:marRight w:val="0"/>
      <w:marTop w:val="0"/>
      <w:marBottom w:val="0"/>
      <w:divBdr>
        <w:top w:val="none" w:sz="0" w:space="0" w:color="auto"/>
        <w:left w:val="none" w:sz="0" w:space="0" w:color="auto"/>
        <w:bottom w:val="none" w:sz="0" w:space="0" w:color="auto"/>
        <w:right w:val="none" w:sz="0" w:space="0" w:color="auto"/>
      </w:divBdr>
    </w:div>
    <w:div w:id="1031149397">
      <w:bodyDiv w:val="1"/>
      <w:marLeft w:val="0"/>
      <w:marRight w:val="0"/>
      <w:marTop w:val="0"/>
      <w:marBottom w:val="0"/>
      <w:divBdr>
        <w:top w:val="none" w:sz="0" w:space="0" w:color="auto"/>
        <w:left w:val="none" w:sz="0" w:space="0" w:color="auto"/>
        <w:bottom w:val="none" w:sz="0" w:space="0" w:color="auto"/>
        <w:right w:val="none" w:sz="0" w:space="0" w:color="auto"/>
      </w:divBdr>
    </w:div>
    <w:div w:id="1032415237">
      <w:bodyDiv w:val="1"/>
      <w:marLeft w:val="0"/>
      <w:marRight w:val="0"/>
      <w:marTop w:val="0"/>
      <w:marBottom w:val="0"/>
      <w:divBdr>
        <w:top w:val="none" w:sz="0" w:space="0" w:color="auto"/>
        <w:left w:val="none" w:sz="0" w:space="0" w:color="auto"/>
        <w:bottom w:val="none" w:sz="0" w:space="0" w:color="auto"/>
        <w:right w:val="none" w:sz="0" w:space="0" w:color="auto"/>
      </w:divBdr>
    </w:div>
    <w:div w:id="1033457120">
      <w:bodyDiv w:val="1"/>
      <w:marLeft w:val="0"/>
      <w:marRight w:val="0"/>
      <w:marTop w:val="0"/>
      <w:marBottom w:val="0"/>
      <w:divBdr>
        <w:top w:val="none" w:sz="0" w:space="0" w:color="auto"/>
        <w:left w:val="none" w:sz="0" w:space="0" w:color="auto"/>
        <w:bottom w:val="none" w:sz="0" w:space="0" w:color="auto"/>
        <w:right w:val="none" w:sz="0" w:space="0" w:color="auto"/>
      </w:divBdr>
    </w:div>
    <w:div w:id="1034504613">
      <w:bodyDiv w:val="1"/>
      <w:marLeft w:val="0"/>
      <w:marRight w:val="0"/>
      <w:marTop w:val="0"/>
      <w:marBottom w:val="0"/>
      <w:divBdr>
        <w:top w:val="none" w:sz="0" w:space="0" w:color="auto"/>
        <w:left w:val="none" w:sz="0" w:space="0" w:color="auto"/>
        <w:bottom w:val="none" w:sz="0" w:space="0" w:color="auto"/>
        <w:right w:val="none" w:sz="0" w:space="0" w:color="auto"/>
      </w:divBdr>
    </w:div>
    <w:div w:id="1039891327">
      <w:bodyDiv w:val="1"/>
      <w:marLeft w:val="0"/>
      <w:marRight w:val="0"/>
      <w:marTop w:val="0"/>
      <w:marBottom w:val="0"/>
      <w:divBdr>
        <w:top w:val="none" w:sz="0" w:space="0" w:color="auto"/>
        <w:left w:val="none" w:sz="0" w:space="0" w:color="auto"/>
        <w:bottom w:val="none" w:sz="0" w:space="0" w:color="auto"/>
        <w:right w:val="none" w:sz="0" w:space="0" w:color="auto"/>
      </w:divBdr>
    </w:div>
    <w:div w:id="1043556268">
      <w:bodyDiv w:val="1"/>
      <w:marLeft w:val="0"/>
      <w:marRight w:val="0"/>
      <w:marTop w:val="0"/>
      <w:marBottom w:val="0"/>
      <w:divBdr>
        <w:top w:val="none" w:sz="0" w:space="0" w:color="auto"/>
        <w:left w:val="none" w:sz="0" w:space="0" w:color="auto"/>
        <w:bottom w:val="none" w:sz="0" w:space="0" w:color="auto"/>
        <w:right w:val="none" w:sz="0" w:space="0" w:color="auto"/>
      </w:divBdr>
    </w:div>
    <w:div w:id="1046221951">
      <w:bodyDiv w:val="1"/>
      <w:marLeft w:val="0"/>
      <w:marRight w:val="0"/>
      <w:marTop w:val="0"/>
      <w:marBottom w:val="0"/>
      <w:divBdr>
        <w:top w:val="none" w:sz="0" w:space="0" w:color="auto"/>
        <w:left w:val="none" w:sz="0" w:space="0" w:color="auto"/>
        <w:bottom w:val="none" w:sz="0" w:space="0" w:color="auto"/>
        <w:right w:val="none" w:sz="0" w:space="0" w:color="auto"/>
      </w:divBdr>
    </w:div>
    <w:div w:id="1047608594">
      <w:bodyDiv w:val="1"/>
      <w:marLeft w:val="0"/>
      <w:marRight w:val="0"/>
      <w:marTop w:val="0"/>
      <w:marBottom w:val="0"/>
      <w:divBdr>
        <w:top w:val="none" w:sz="0" w:space="0" w:color="auto"/>
        <w:left w:val="none" w:sz="0" w:space="0" w:color="auto"/>
        <w:bottom w:val="none" w:sz="0" w:space="0" w:color="auto"/>
        <w:right w:val="none" w:sz="0" w:space="0" w:color="auto"/>
      </w:divBdr>
    </w:div>
    <w:div w:id="1053843428">
      <w:bodyDiv w:val="1"/>
      <w:marLeft w:val="0"/>
      <w:marRight w:val="0"/>
      <w:marTop w:val="0"/>
      <w:marBottom w:val="0"/>
      <w:divBdr>
        <w:top w:val="none" w:sz="0" w:space="0" w:color="auto"/>
        <w:left w:val="none" w:sz="0" w:space="0" w:color="auto"/>
        <w:bottom w:val="none" w:sz="0" w:space="0" w:color="auto"/>
        <w:right w:val="none" w:sz="0" w:space="0" w:color="auto"/>
      </w:divBdr>
    </w:div>
    <w:div w:id="1056665556">
      <w:bodyDiv w:val="1"/>
      <w:marLeft w:val="0"/>
      <w:marRight w:val="0"/>
      <w:marTop w:val="0"/>
      <w:marBottom w:val="0"/>
      <w:divBdr>
        <w:top w:val="none" w:sz="0" w:space="0" w:color="auto"/>
        <w:left w:val="none" w:sz="0" w:space="0" w:color="auto"/>
        <w:bottom w:val="none" w:sz="0" w:space="0" w:color="auto"/>
        <w:right w:val="none" w:sz="0" w:space="0" w:color="auto"/>
      </w:divBdr>
    </w:div>
    <w:div w:id="1056733583">
      <w:bodyDiv w:val="1"/>
      <w:marLeft w:val="0"/>
      <w:marRight w:val="0"/>
      <w:marTop w:val="0"/>
      <w:marBottom w:val="0"/>
      <w:divBdr>
        <w:top w:val="none" w:sz="0" w:space="0" w:color="auto"/>
        <w:left w:val="none" w:sz="0" w:space="0" w:color="auto"/>
        <w:bottom w:val="none" w:sz="0" w:space="0" w:color="auto"/>
        <w:right w:val="none" w:sz="0" w:space="0" w:color="auto"/>
      </w:divBdr>
    </w:div>
    <w:div w:id="1057362672">
      <w:bodyDiv w:val="1"/>
      <w:marLeft w:val="0"/>
      <w:marRight w:val="0"/>
      <w:marTop w:val="0"/>
      <w:marBottom w:val="0"/>
      <w:divBdr>
        <w:top w:val="none" w:sz="0" w:space="0" w:color="auto"/>
        <w:left w:val="none" w:sz="0" w:space="0" w:color="auto"/>
        <w:bottom w:val="none" w:sz="0" w:space="0" w:color="auto"/>
        <w:right w:val="none" w:sz="0" w:space="0" w:color="auto"/>
      </w:divBdr>
    </w:div>
    <w:div w:id="1059089782">
      <w:bodyDiv w:val="1"/>
      <w:marLeft w:val="0"/>
      <w:marRight w:val="0"/>
      <w:marTop w:val="0"/>
      <w:marBottom w:val="0"/>
      <w:divBdr>
        <w:top w:val="none" w:sz="0" w:space="0" w:color="auto"/>
        <w:left w:val="none" w:sz="0" w:space="0" w:color="auto"/>
        <w:bottom w:val="none" w:sz="0" w:space="0" w:color="auto"/>
        <w:right w:val="none" w:sz="0" w:space="0" w:color="auto"/>
      </w:divBdr>
    </w:div>
    <w:div w:id="1061756819">
      <w:bodyDiv w:val="1"/>
      <w:marLeft w:val="0"/>
      <w:marRight w:val="0"/>
      <w:marTop w:val="0"/>
      <w:marBottom w:val="0"/>
      <w:divBdr>
        <w:top w:val="none" w:sz="0" w:space="0" w:color="auto"/>
        <w:left w:val="none" w:sz="0" w:space="0" w:color="auto"/>
        <w:bottom w:val="none" w:sz="0" w:space="0" w:color="auto"/>
        <w:right w:val="none" w:sz="0" w:space="0" w:color="auto"/>
      </w:divBdr>
    </w:div>
    <w:div w:id="1065107323">
      <w:bodyDiv w:val="1"/>
      <w:marLeft w:val="0"/>
      <w:marRight w:val="0"/>
      <w:marTop w:val="0"/>
      <w:marBottom w:val="0"/>
      <w:divBdr>
        <w:top w:val="none" w:sz="0" w:space="0" w:color="auto"/>
        <w:left w:val="none" w:sz="0" w:space="0" w:color="auto"/>
        <w:bottom w:val="none" w:sz="0" w:space="0" w:color="auto"/>
        <w:right w:val="none" w:sz="0" w:space="0" w:color="auto"/>
      </w:divBdr>
    </w:div>
    <w:div w:id="1066412715">
      <w:bodyDiv w:val="1"/>
      <w:marLeft w:val="0"/>
      <w:marRight w:val="0"/>
      <w:marTop w:val="0"/>
      <w:marBottom w:val="0"/>
      <w:divBdr>
        <w:top w:val="none" w:sz="0" w:space="0" w:color="auto"/>
        <w:left w:val="none" w:sz="0" w:space="0" w:color="auto"/>
        <w:bottom w:val="none" w:sz="0" w:space="0" w:color="auto"/>
        <w:right w:val="none" w:sz="0" w:space="0" w:color="auto"/>
      </w:divBdr>
    </w:div>
    <w:div w:id="1068304915">
      <w:bodyDiv w:val="1"/>
      <w:marLeft w:val="0"/>
      <w:marRight w:val="0"/>
      <w:marTop w:val="0"/>
      <w:marBottom w:val="0"/>
      <w:divBdr>
        <w:top w:val="none" w:sz="0" w:space="0" w:color="auto"/>
        <w:left w:val="none" w:sz="0" w:space="0" w:color="auto"/>
        <w:bottom w:val="none" w:sz="0" w:space="0" w:color="auto"/>
        <w:right w:val="none" w:sz="0" w:space="0" w:color="auto"/>
      </w:divBdr>
    </w:div>
    <w:div w:id="1068654907">
      <w:bodyDiv w:val="1"/>
      <w:marLeft w:val="0"/>
      <w:marRight w:val="0"/>
      <w:marTop w:val="0"/>
      <w:marBottom w:val="0"/>
      <w:divBdr>
        <w:top w:val="none" w:sz="0" w:space="0" w:color="auto"/>
        <w:left w:val="none" w:sz="0" w:space="0" w:color="auto"/>
        <w:bottom w:val="none" w:sz="0" w:space="0" w:color="auto"/>
        <w:right w:val="none" w:sz="0" w:space="0" w:color="auto"/>
      </w:divBdr>
    </w:div>
    <w:div w:id="1068697404">
      <w:bodyDiv w:val="1"/>
      <w:marLeft w:val="0"/>
      <w:marRight w:val="0"/>
      <w:marTop w:val="0"/>
      <w:marBottom w:val="0"/>
      <w:divBdr>
        <w:top w:val="none" w:sz="0" w:space="0" w:color="auto"/>
        <w:left w:val="none" w:sz="0" w:space="0" w:color="auto"/>
        <w:bottom w:val="none" w:sz="0" w:space="0" w:color="auto"/>
        <w:right w:val="none" w:sz="0" w:space="0" w:color="auto"/>
      </w:divBdr>
    </w:div>
    <w:div w:id="1072433564">
      <w:bodyDiv w:val="1"/>
      <w:marLeft w:val="0"/>
      <w:marRight w:val="0"/>
      <w:marTop w:val="0"/>
      <w:marBottom w:val="0"/>
      <w:divBdr>
        <w:top w:val="none" w:sz="0" w:space="0" w:color="auto"/>
        <w:left w:val="none" w:sz="0" w:space="0" w:color="auto"/>
        <w:bottom w:val="none" w:sz="0" w:space="0" w:color="auto"/>
        <w:right w:val="none" w:sz="0" w:space="0" w:color="auto"/>
      </w:divBdr>
    </w:div>
    <w:div w:id="1072855484">
      <w:bodyDiv w:val="1"/>
      <w:marLeft w:val="0"/>
      <w:marRight w:val="0"/>
      <w:marTop w:val="0"/>
      <w:marBottom w:val="0"/>
      <w:divBdr>
        <w:top w:val="none" w:sz="0" w:space="0" w:color="auto"/>
        <w:left w:val="none" w:sz="0" w:space="0" w:color="auto"/>
        <w:bottom w:val="none" w:sz="0" w:space="0" w:color="auto"/>
        <w:right w:val="none" w:sz="0" w:space="0" w:color="auto"/>
      </w:divBdr>
    </w:div>
    <w:div w:id="1074935586">
      <w:bodyDiv w:val="1"/>
      <w:marLeft w:val="0"/>
      <w:marRight w:val="0"/>
      <w:marTop w:val="0"/>
      <w:marBottom w:val="0"/>
      <w:divBdr>
        <w:top w:val="none" w:sz="0" w:space="0" w:color="auto"/>
        <w:left w:val="none" w:sz="0" w:space="0" w:color="auto"/>
        <w:bottom w:val="none" w:sz="0" w:space="0" w:color="auto"/>
        <w:right w:val="none" w:sz="0" w:space="0" w:color="auto"/>
      </w:divBdr>
    </w:div>
    <w:div w:id="1075127508">
      <w:bodyDiv w:val="1"/>
      <w:marLeft w:val="0"/>
      <w:marRight w:val="0"/>
      <w:marTop w:val="0"/>
      <w:marBottom w:val="0"/>
      <w:divBdr>
        <w:top w:val="none" w:sz="0" w:space="0" w:color="auto"/>
        <w:left w:val="none" w:sz="0" w:space="0" w:color="auto"/>
        <w:bottom w:val="none" w:sz="0" w:space="0" w:color="auto"/>
        <w:right w:val="none" w:sz="0" w:space="0" w:color="auto"/>
      </w:divBdr>
    </w:div>
    <w:div w:id="1085690266">
      <w:bodyDiv w:val="1"/>
      <w:marLeft w:val="0"/>
      <w:marRight w:val="0"/>
      <w:marTop w:val="0"/>
      <w:marBottom w:val="0"/>
      <w:divBdr>
        <w:top w:val="none" w:sz="0" w:space="0" w:color="auto"/>
        <w:left w:val="none" w:sz="0" w:space="0" w:color="auto"/>
        <w:bottom w:val="none" w:sz="0" w:space="0" w:color="auto"/>
        <w:right w:val="none" w:sz="0" w:space="0" w:color="auto"/>
      </w:divBdr>
    </w:div>
    <w:div w:id="1086194346">
      <w:bodyDiv w:val="1"/>
      <w:marLeft w:val="0"/>
      <w:marRight w:val="0"/>
      <w:marTop w:val="0"/>
      <w:marBottom w:val="0"/>
      <w:divBdr>
        <w:top w:val="none" w:sz="0" w:space="0" w:color="auto"/>
        <w:left w:val="none" w:sz="0" w:space="0" w:color="auto"/>
        <w:bottom w:val="none" w:sz="0" w:space="0" w:color="auto"/>
        <w:right w:val="none" w:sz="0" w:space="0" w:color="auto"/>
      </w:divBdr>
    </w:div>
    <w:div w:id="1086418155">
      <w:bodyDiv w:val="1"/>
      <w:marLeft w:val="0"/>
      <w:marRight w:val="0"/>
      <w:marTop w:val="0"/>
      <w:marBottom w:val="0"/>
      <w:divBdr>
        <w:top w:val="none" w:sz="0" w:space="0" w:color="auto"/>
        <w:left w:val="none" w:sz="0" w:space="0" w:color="auto"/>
        <w:bottom w:val="none" w:sz="0" w:space="0" w:color="auto"/>
        <w:right w:val="none" w:sz="0" w:space="0" w:color="auto"/>
      </w:divBdr>
    </w:div>
    <w:div w:id="1093163985">
      <w:bodyDiv w:val="1"/>
      <w:marLeft w:val="0"/>
      <w:marRight w:val="0"/>
      <w:marTop w:val="0"/>
      <w:marBottom w:val="0"/>
      <w:divBdr>
        <w:top w:val="none" w:sz="0" w:space="0" w:color="auto"/>
        <w:left w:val="none" w:sz="0" w:space="0" w:color="auto"/>
        <w:bottom w:val="none" w:sz="0" w:space="0" w:color="auto"/>
        <w:right w:val="none" w:sz="0" w:space="0" w:color="auto"/>
      </w:divBdr>
    </w:div>
    <w:div w:id="1097169740">
      <w:bodyDiv w:val="1"/>
      <w:marLeft w:val="0"/>
      <w:marRight w:val="0"/>
      <w:marTop w:val="0"/>
      <w:marBottom w:val="0"/>
      <w:divBdr>
        <w:top w:val="none" w:sz="0" w:space="0" w:color="auto"/>
        <w:left w:val="none" w:sz="0" w:space="0" w:color="auto"/>
        <w:bottom w:val="none" w:sz="0" w:space="0" w:color="auto"/>
        <w:right w:val="none" w:sz="0" w:space="0" w:color="auto"/>
      </w:divBdr>
    </w:div>
    <w:div w:id="1098258402">
      <w:bodyDiv w:val="1"/>
      <w:marLeft w:val="0"/>
      <w:marRight w:val="0"/>
      <w:marTop w:val="0"/>
      <w:marBottom w:val="0"/>
      <w:divBdr>
        <w:top w:val="none" w:sz="0" w:space="0" w:color="auto"/>
        <w:left w:val="none" w:sz="0" w:space="0" w:color="auto"/>
        <w:bottom w:val="none" w:sz="0" w:space="0" w:color="auto"/>
        <w:right w:val="none" w:sz="0" w:space="0" w:color="auto"/>
      </w:divBdr>
    </w:div>
    <w:div w:id="1099259188">
      <w:bodyDiv w:val="1"/>
      <w:marLeft w:val="0"/>
      <w:marRight w:val="0"/>
      <w:marTop w:val="0"/>
      <w:marBottom w:val="0"/>
      <w:divBdr>
        <w:top w:val="none" w:sz="0" w:space="0" w:color="auto"/>
        <w:left w:val="none" w:sz="0" w:space="0" w:color="auto"/>
        <w:bottom w:val="none" w:sz="0" w:space="0" w:color="auto"/>
        <w:right w:val="none" w:sz="0" w:space="0" w:color="auto"/>
      </w:divBdr>
    </w:div>
    <w:div w:id="1101143134">
      <w:bodyDiv w:val="1"/>
      <w:marLeft w:val="0"/>
      <w:marRight w:val="0"/>
      <w:marTop w:val="0"/>
      <w:marBottom w:val="0"/>
      <w:divBdr>
        <w:top w:val="none" w:sz="0" w:space="0" w:color="auto"/>
        <w:left w:val="none" w:sz="0" w:space="0" w:color="auto"/>
        <w:bottom w:val="none" w:sz="0" w:space="0" w:color="auto"/>
        <w:right w:val="none" w:sz="0" w:space="0" w:color="auto"/>
      </w:divBdr>
    </w:div>
    <w:div w:id="1101798713">
      <w:bodyDiv w:val="1"/>
      <w:marLeft w:val="0"/>
      <w:marRight w:val="0"/>
      <w:marTop w:val="0"/>
      <w:marBottom w:val="0"/>
      <w:divBdr>
        <w:top w:val="none" w:sz="0" w:space="0" w:color="auto"/>
        <w:left w:val="none" w:sz="0" w:space="0" w:color="auto"/>
        <w:bottom w:val="none" w:sz="0" w:space="0" w:color="auto"/>
        <w:right w:val="none" w:sz="0" w:space="0" w:color="auto"/>
      </w:divBdr>
    </w:div>
    <w:div w:id="1102602756">
      <w:bodyDiv w:val="1"/>
      <w:marLeft w:val="0"/>
      <w:marRight w:val="0"/>
      <w:marTop w:val="0"/>
      <w:marBottom w:val="0"/>
      <w:divBdr>
        <w:top w:val="none" w:sz="0" w:space="0" w:color="auto"/>
        <w:left w:val="none" w:sz="0" w:space="0" w:color="auto"/>
        <w:bottom w:val="none" w:sz="0" w:space="0" w:color="auto"/>
        <w:right w:val="none" w:sz="0" w:space="0" w:color="auto"/>
      </w:divBdr>
    </w:div>
    <w:div w:id="1105156631">
      <w:bodyDiv w:val="1"/>
      <w:marLeft w:val="0"/>
      <w:marRight w:val="0"/>
      <w:marTop w:val="0"/>
      <w:marBottom w:val="0"/>
      <w:divBdr>
        <w:top w:val="none" w:sz="0" w:space="0" w:color="auto"/>
        <w:left w:val="none" w:sz="0" w:space="0" w:color="auto"/>
        <w:bottom w:val="none" w:sz="0" w:space="0" w:color="auto"/>
        <w:right w:val="none" w:sz="0" w:space="0" w:color="auto"/>
      </w:divBdr>
    </w:div>
    <w:div w:id="1106459872">
      <w:bodyDiv w:val="1"/>
      <w:marLeft w:val="0"/>
      <w:marRight w:val="0"/>
      <w:marTop w:val="0"/>
      <w:marBottom w:val="0"/>
      <w:divBdr>
        <w:top w:val="none" w:sz="0" w:space="0" w:color="auto"/>
        <w:left w:val="none" w:sz="0" w:space="0" w:color="auto"/>
        <w:bottom w:val="none" w:sz="0" w:space="0" w:color="auto"/>
        <w:right w:val="none" w:sz="0" w:space="0" w:color="auto"/>
      </w:divBdr>
    </w:div>
    <w:div w:id="1110861504">
      <w:bodyDiv w:val="1"/>
      <w:marLeft w:val="0"/>
      <w:marRight w:val="0"/>
      <w:marTop w:val="0"/>
      <w:marBottom w:val="0"/>
      <w:divBdr>
        <w:top w:val="none" w:sz="0" w:space="0" w:color="auto"/>
        <w:left w:val="none" w:sz="0" w:space="0" w:color="auto"/>
        <w:bottom w:val="none" w:sz="0" w:space="0" w:color="auto"/>
        <w:right w:val="none" w:sz="0" w:space="0" w:color="auto"/>
      </w:divBdr>
    </w:div>
    <w:div w:id="1116026308">
      <w:bodyDiv w:val="1"/>
      <w:marLeft w:val="0"/>
      <w:marRight w:val="0"/>
      <w:marTop w:val="0"/>
      <w:marBottom w:val="0"/>
      <w:divBdr>
        <w:top w:val="none" w:sz="0" w:space="0" w:color="auto"/>
        <w:left w:val="none" w:sz="0" w:space="0" w:color="auto"/>
        <w:bottom w:val="none" w:sz="0" w:space="0" w:color="auto"/>
        <w:right w:val="none" w:sz="0" w:space="0" w:color="auto"/>
      </w:divBdr>
    </w:div>
    <w:div w:id="1116289620">
      <w:bodyDiv w:val="1"/>
      <w:marLeft w:val="0"/>
      <w:marRight w:val="0"/>
      <w:marTop w:val="0"/>
      <w:marBottom w:val="0"/>
      <w:divBdr>
        <w:top w:val="none" w:sz="0" w:space="0" w:color="auto"/>
        <w:left w:val="none" w:sz="0" w:space="0" w:color="auto"/>
        <w:bottom w:val="none" w:sz="0" w:space="0" w:color="auto"/>
        <w:right w:val="none" w:sz="0" w:space="0" w:color="auto"/>
      </w:divBdr>
    </w:div>
    <w:div w:id="1116483744">
      <w:bodyDiv w:val="1"/>
      <w:marLeft w:val="0"/>
      <w:marRight w:val="0"/>
      <w:marTop w:val="0"/>
      <w:marBottom w:val="0"/>
      <w:divBdr>
        <w:top w:val="none" w:sz="0" w:space="0" w:color="auto"/>
        <w:left w:val="none" w:sz="0" w:space="0" w:color="auto"/>
        <w:bottom w:val="none" w:sz="0" w:space="0" w:color="auto"/>
        <w:right w:val="none" w:sz="0" w:space="0" w:color="auto"/>
      </w:divBdr>
    </w:div>
    <w:div w:id="1121412909">
      <w:bodyDiv w:val="1"/>
      <w:marLeft w:val="0"/>
      <w:marRight w:val="0"/>
      <w:marTop w:val="0"/>
      <w:marBottom w:val="0"/>
      <w:divBdr>
        <w:top w:val="none" w:sz="0" w:space="0" w:color="auto"/>
        <w:left w:val="none" w:sz="0" w:space="0" w:color="auto"/>
        <w:bottom w:val="none" w:sz="0" w:space="0" w:color="auto"/>
        <w:right w:val="none" w:sz="0" w:space="0" w:color="auto"/>
      </w:divBdr>
    </w:div>
    <w:div w:id="1121681339">
      <w:bodyDiv w:val="1"/>
      <w:marLeft w:val="0"/>
      <w:marRight w:val="0"/>
      <w:marTop w:val="0"/>
      <w:marBottom w:val="0"/>
      <w:divBdr>
        <w:top w:val="none" w:sz="0" w:space="0" w:color="auto"/>
        <w:left w:val="none" w:sz="0" w:space="0" w:color="auto"/>
        <w:bottom w:val="none" w:sz="0" w:space="0" w:color="auto"/>
        <w:right w:val="none" w:sz="0" w:space="0" w:color="auto"/>
      </w:divBdr>
    </w:div>
    <w:div w:id="1122769160">
      <w:bodyDiv w:val="1"/>
      <w:marLeft w:val="0"/>
      <w:marRight w:val="0"/>
      <w:marTop w:val="0"/>
      <w:marBottom w:val="0"/>
      <w:divBdr>
        <w:top w:val="none" w:sz="0" w:space="0" w:color="auto"/>
        <w:left w:val="none" w:sz="0" w:space="0" w:color="auto"/>
        <w:bottom w:val="none" w:sz="0" w:space="0" w:color="auto"/>
        <w:right w:val="none" w:sz="0" w:space="0" w:color="auto"/>
      </w:divBdr>
    </w:div>
    <w:div w:id="1123041585">
      <w:bodyDiv w:val="1"/>
      <w:marLeft w:val="0"/>
      <w:marRight w:val="0"/>
      <w:marTop w:val="0"/>
      <w:marBottom w:val="0"/>
      <w:divBdr>
        <w:top w:val="none" w:sz="0" w:space="0" w:color="auto"/>
        <w:left w:val="none" w:sz="0" w:space="0" w:color="auto"/>
        <w:bottom w:val="none" w:sz="0" w:space="0" w:color="auto"/>
        <w:right w:val="none" w:sz="0" w:space="0" w:color="auto"/>
      </w:divBdr>
    </w:div>
    <w:div w:id="1128359801">
      <w:bodyDiv w:val="1"/>
      <w:marLeft w:val="0"/>
      <w:marRight w:val="0"/>
      <w:marTop w:val="0"/>
      <w:marBottom w:val="0"/>
      <w:divBdr>
        <w:top w:val="none" w:sz="0" w:space="0" w:color="auto"/>
        <w:left w:val="none" w:sz="0" w:space="0" w:color="auto"/>
        <w:bottom w:val="none" w:sz="0" w:space="0" w:color="auto"/>
        <w:right w:val="none" w:sz="0" w:space="0" w:color="auto"/>
      </w:divBdr>
    </w:div>
    <w:div w:id="1131703826">
      <w:bodyDiv w:val="1"/>
      <w:marLeft w:val="0"/>
      <w:marRight w:val="0"/>
      <w:marTop w:val="0"/>
      <w:marBottom w:val="0"/>
      <w:divBdr>
        <w:top w:val="none" w:sz="0" w:space="0" w:color="auto"/>
        <w:left w:val="none" w:sz="0" w:space="0" w:color="auto"/>
        <w:bottom w:val="none" w:sz="0" w:space="0" w:color="auto"/>
        <w:right w:val="none" w:sz="0" w:space="0" w:color="auto"/>
      </w:divBdr>
    </w:div>
    <w:div w:id="1132946198">
      <w:bodyDiv w:val="1"/>
      <w:marLeft w:val="0"/>
      <w:marRight w:val="0"/>
      <w:marTop w:val="0"/>
      <w:marBottom w:val="0"/>
      <w:divBdr>
        <w:top w:val="none" w:sz="0" w:space="0" w:color="auto"/>
        <w:left w:val="none" w:sz="0" w:space="0" w:color="auto"/>
        <w:bottom w:val="none" w:sz="0" w:space="0" w:color="auto"/>
        <w:right w:val="none" w:sz="0" w:space="0" w:color="auto"/>
      </w:divBdr>
    </w:div>
    <w:div w:id="1139221800">
      <w:bodyDiv w:val="1"/>
      <w:marLeft w:val="0"/>
      <w:marRight w:val="0"/>
      <w:marTop w:val="0"/>
      <w:marBottom w:val="0"/>
      <w:divBdr>
        <w:top w:val="none" w:sz="0" w:space="0" w:color="auto"/>
        <w:left w:val="none" w:sz="0" w:space="0" w:color="auto"/>
        <w:bottom w:val="none" w:sz="0" w:space="0" w:color="auto"/>
        <w:right w:val="none" w:sz="0" w:space="0" w:color="auto"/>
      </w:divBdr>
    </w:div>
    <w:div w:id="1139952287">
      <w:bodyDiv w:val="1"/>
      <w:marLeft w:val="0"/>
      <w:marRight w:val="0"/>
      <w:marTop w:val="0"/>
      <w:marBottom w:val="0"/>
      <w:divBdr>
        <w:top w:val="none" w:sz="0" w:space="0" w:color="auto"/>
        <w:left w:val="none" w:sz="0" w:space="0" w:color="auto"/>
        <w:bottom w:val="none" w:sz="0" w:space="0" w:color="auto"/>
        <w:right w:val="none" w:sz="0" w:space="0" w:color="auto"/>
      </w:divBdr>
    </w:div>
    <w:div w:id="1140656150">
      <w:bodyDiv w:val="1"/>
      <w:marLeft w:val="0"/>
      <w:marRight w:val="0"/>
      <w:marTop w:val="0"/>
      <w:marBottom w:val="0"/>
      <w:divBdr>
        <w:top w:val="none" w:sz="0" w:space="0" w:color="auto"/>
        <w:left w:val="none" w:sz="0" w:space="0" w:color="auto"/>
        <w:bottom w:val="none" w:sz="0" w:space="0" w:color="auto"/>
        <w:right w:val="none" w:sz="0" w:space="0" w:color="auto"/>
      </w:divBdr>
    </w:div>
    <w:div w:id="1142650866">
      <w:bodyDiv w:val="1"/>
      <w:marLeft w:val="0"/>
      <w:marRight w:val="0"/>
      <w:marTop w:val="0"/>
      <w:marBottom w:val="0"/>
      <w:divBdr>
        <w:top w:val="none" w:sz="0" w:space="0" w:color="auto"/>
        <w:left w:val="none" w:sz="0" w:space="0" w:color="auto"/>
        <w:bottom w:val="none" w:sz="0" w:space="0" w:color="auto"/>
        <w:right w:val="none" w:sz="0" w:space="0" w:color="auto"/>
      </w:divBdr>
    </w:div>
    <w:div w:id="1144158408">
      <w:bodyDiv w:val="1"/>
      <w:marLeft w:val="0"/>
      <w:marRight w:val="0"/>
      <w:marTop w:val="0"/>
      <w:marBottom w:val="0"/>
      <w:divBdr>
        <w:top w:val="none" w:sz="0" w:space="0" w:color="auto"/>
        <w:left w:val="none" w:sz="0" w:space="0" w:color="auto"/>
        <w:bottom w:val="none" w:sz="0" w:space="0" w:color="auto"/>
        <w:right w:val="none" w:sz="0" w:space="0" w:color="auto"/>
      </w:divBdr>
    </w:div>
    <w:div w:id="1145513520">
      <w:bodyDiv w:val="1"/>
      <w:marLeft w:val="0"/>
      <w:marRight w:val="0"/>
      <w:marTop w:val="0"/>
      <w:marBottom w:val="0"/>
      <w:divBdr>
        <w:top w:val="none" w:sz="0" w:space="0" w:color="auto"/>
        <w:left w:val="none" w:sz="0" w:space="0" w:color="auto"/>
        <w:bottom w:val="none" w:sz="0" w:space="0" w:color="auto"/>
        <w:right w:val="none" w:sz="0" w:space="0" w:color="auto"/>
      </w:divBdr>
    </w:div>
    <w:div w:id="1146778798">
      <w:bodyDiv w:val="1"/>
      <w:marLeft w:val="0"/>
      <w:marRight w:val="0"/>
      <w:marTop w:val="0"/>
      <w:marBottom w:val="0"/>
      <w:divBdr>
        <w:top w:val="none" w:sz="0" w:space="0" w:color="auto"/>
        <w:left w:val="none" w:sz="0" w:space="0" w:color="auto"/>
        <w:bottom w:val="none" w:sz="0" w:space="0" w:color="auto"/>
        <w:right w:val="none" w:sz="0" w:space="0" w:color="auto"/>
      </w:divBdr>
    </w:div>
    <w:div w:id="1147630446">
      <w:bodyDiv w:val="1"/>
      <w:marLeft w:val="0"/>
      <w:marRight w:val="0"/>
      <w:marTop w:val="0"/>
      <w:marBottom w:val="0"/>
      <w:divBdr>
        <w:top w:val="none" w:sz="0" w:space="0" w:color="auto"/>
        <w:left w:val="none" w:sz="0" w:space="0" w:color="auto"/>
        <w:bottom w:val="none" w:sz="0" w:space="0" w:color="auto"/>
        <w:right w:val="none" w:sz="0" w:space="0" w:color="auto"/>
      </w:divBdr>
    </w:div>
    <w:div w:id="1149204472">
      <w:bodyDiv w:val="1"/>
      <w:marLeft w:val="0"/>
      <w:marRight w:val="0"/>
      <w:marTop w:val="0"/>
      <w:marBottom w:val="0"/>
      <w:divBdr>
        <w:top w:val="none" w:sz="0" w:space="0" w:color="auto"/>
        <w:left w:val="none" w:sz="0" w:space="0" w:color="auto"/>
        <w:bottom w:val="none" w:sz="0" w:space="0" w:color="auto"/>
        <w:right w:val="none" w:sz="0" w:space="0" w:color="auto"/>
      </w:divBdr>
    </w:div>
    <w:div w:id="1152065302">
      <w:bodyDiv w:val="1"/>
      <w:marLeft w:val="0"/>
      <w:marRight w:val="0"/>
      <w:marTop w:val="0"/>
      <w:marBottom w:val="0"/>
      <w:divBdr>
        <w:top w:val="none" w:sz="0" w:space="0" w:color="auto"/>
        <w:left w:val="none" w:sz="0" w:space="0" w:color="auto"/>
        <w:bottom w:val="none" w:sz="0" w:space="0" w:color="auto"/>
        <w:right w:val="none" w:sz="0" w:space="0" w:color="auto"/>
      </w:divBdr>
    </w:div>
    <w:div w:id="1155030993">
      <w:bodyDiv w:val="1"/>
      <w:marLeft w:val="0"/>
      <w:marRight w:val="0"/>
      <w:marTop w:val="0"/>
      <w:marBottom w:val="0"/>
      <w:divBdr>
        <w:top w:val="none" w:sz="0" w:space="0" w:color="auto"/>
        <w:left w:val="none" w:sz="0" w:space="0" w:color="auto"/>
        <w:bottom w:val="none" w:sz="0" w:space="0" w:color="auto"/>
        <w:right w:val="none" w:sz="0" w:space="0" w:color="auto"/>
      </w:divBdr>
    </w:div>
    <w:div w:id="1155532626">
      <w:bodyDiv w:val="1"/>
      <w:marLeft w:val="0"/>
      <w:marRight w:val="0"/>
      <w:marTop w:val="0"/>
      <w:marBottom w:val="0"/>
      <w:divBdr>
        <w:top w:val="none" w:sz="0" w:space="0" w:color="auto"/>
        <w:left w:val="none" w:sz="0" w:space="0" w:color="auto"/>
        <w:bottom w:val="none" w:sz="0" w:space="0" w:color="auto"/>
        <w:right w:val="none" w:sz="0" w:space="0" w:color="auto"/>
      </w:divBdr>
    </w:div>
    <w:div w:id="1156191398">
      <w:bodyDiv w:val="1"/>
      <w:marLeft w:val="0"/>
      <w:marRight w:val="0"/>
      <w:marTop w:val="0"/>
      <w:marBottom w:val="0"/>
      <w:divBdr>
        <w:top w:val="none" w:sz="0" w:space="0" w:color="auto"/>
        <w:left w:val="none" w:sz="0" w:space="0" w:color="auto"/>
        <w:bottom w:val="none" w:sz="0" w:space="0" w:color="auto"/>
        <w:right w:val="none" w:sz="0" w:space="0" w:color="auto"/>
      </w:divBdr>
    </w:div>
    <w:div w:id="1160851673">
      <w:bodyDiv w:val="1"/>
      <w:marLeft w:val="0"/>
      <w:marRight w:val="0"/>
      <w:marTop w:val="0"/>
      <w:marBottom w:val="0"/>
      <w:divBdr>
        <w:top w:val="none" w:sz="0" w:space="0" w:color="auto"/>
        <w:left w:val="none" w:sz="0" w:space="0" w:color="auto"/>
        <w:bottom w:val="none" w:sz="0" w:space="0" w:color="auto"/>
        <w:right w:val="none" w:sz="0" w:space="0" w:color="auto"/>
      </w:divBdr>
    </w:div>
    <w:div w:id="1161889793">
      <w:bodyDiv w:val="1"/>
      <w:marLeft w:val="0"/>
      <w:marRight w:val="0"/>
      <w:marTop w:val="0"/>
      <w:marBottom w:val="0"/>
      <w:divBdr>
        <w:top w:val="none" w:sz="0" w:space="0" w:color="auto"/>
        <w:left w:val="none" w:sz="0" w:space="0" w:color="auto"/>
        <w:bottom w:val="none" w:sz="0" w:space="0" w:color="auto"/>
        <w:right w:val="none" w:sz="0" w:space="0" w:color="auto"/>
      </w:divBdr>
    </w:div>
    <w:div w:id="1169910960">
      <w:bodyDiv w:val="1"/>
      <w:marLeft w:val="0"/>
      <w:marRight w:val="0"/>
      <w:marTop w:val="0"/>
      <w:marBottom w:val="0"/>
      <w:divBdr>
        <w:top w:val="none" w:sz="0" w:space="0" w:color="auto"/>
        <w:left w:val="none" w:sz="0" w:space="0" w:color="auto"/>
        <w:bottom w:val="none" w:sz="0" w:space="0" w:color="auto"/>
        <w:right w:val="none" w:sz="0" w:space="0" w:color="auto"/>
      </w:divBdr>
    </w:div>
    <w:div w:id="1171749270">
      <w:bodyDiv w:val="1"/>
      <w:marLeft w:val="0"/>
      <w:marRight w:val="0"/>
      <w:marTop w:val="0"/>
      <w:marBottom w:val="0"/>
      <w:divBdr>
        <w:top w:val="none" w:sz="0" w:space="0" w:color="auto"/>
        <w:left w:val="none" w:sz="0" w:space="0" w:color="auto"/>
        <w:bottom w:val="none" w:sz="0" w:space="0" w:color="auto"/>
        <w:right w:val="none" w:sz="0" w:space="0" w:color="auto"/>
      </w:divBdr>
    </w:div>
    <w:div w:id="1172142396">
      <w:bodyDiv w:val="1"/>
      <w:marLeft w:val="0"/>
      <w:marRight w:val="0"/>
      <w:marTop w:val="0"/>
      <w:marBottom w:val="0"/>
      <w:divBdr>
        <w:top w:val="none" w:sz="0" w:space="0" w:color="auto"/>
        <w:left w:val="none" w:sz="0" w:space="0" w:color="auto"/>
        <w:bottom w:val="none" w:sz="0" w:space="0" w:color="auto"/>
        <w:right w:val="none" w:sz="0" w:space="0" w:color="auto"/>
      </w:divBdr>
    </w:div>
    <w:div w:id="1172254505">
      <w:bodyDiv w:val="1"/>
      <w:marLeft w:val="0"/>
      <w:marRight w:val="0"/>
      <w:marTop w:val="0"/>
      <w:marBottom w:val="0"/>
      <w:divBdr>
        <w:top w:val="none" w:sz="0" w:space="0" w:color="auto"/>
        <w:left w:val="none" w:sz="0" w:space="0" w:color="auto"/>
        <w:bottom w:val="none" w:sz="0" w:space="0" w:color="auto"/>
        <w:right w:val="none" w:sz="0" w:space="0" w:color="auto"/>
      </w:divBdr>
    </w:div>
    <w:div w:id="1173758770">
      <w:bodyDiv w:val="1"/>
      <w:marLeft w:val="0"/>
      <w:marRight w:val="0"/>
      <w:marTop w:val="0"/>
      <w:marBottom w:val="0"/>
      <w:divBdr>
        <w:top w:val="none" w:sz="0" w:space="0" w:color="auto"/>
        <w:left w:val="none" w:sz="0" w:space="0" w:color="auto"/>
        <w:bottom w:val="none" w:sz="0" w:space="0" w:color="auto"/>
        <w:right w:val="none" w:sz="0" w:space="0" w:color="auto"/>
      </w:divBdr>
    </w:div>
    <w:div w:id="1181892302">
      <w:bodyDiv w:val="1"/>
      <w:marLeft w:val="0"/>
      <w:marRight w:val="0"/>
      <w:marTop w:val="0"/>
      <w:marBottom w:val="0"/>
      <w:divBdr>
        <w:top w:val="none" w:sz="0" w:space="0" w:color="auto"/>
        <w:left w:val="none" w:sz="0" w:space="0" w:color="auto"/>
        <w:bottom w:val="none" w:sz="0" w:space="0" w:color="auto"/>
        <w:right w:val="none" w:sz="0" w:space="0" w:color="auto"/>
      </w:divBdr>
    </w:div>
    <w:div w:id="1185368088">
      <w:bodyDiv w:val="1"/>
      <w:marLeft w:val="0"/>
      <w:marRight w:val="0"/>
      <w:marTop w:val="0"/>
      <w:marBottom w:val="0"/>
      <w:divBdr>
        <w:top w:val="none" w:sz="0" w:space="0" w:color="auto"/>
        <w:left w:val="none" w:sz="0" w:space="0" w:color="auto"/>
        <w:bottom w:val="none" w:sz="0" w:space="0" w:color="auto"/>
        <w:right w:val="none" w:sz="0" w:space="0" w:color="auto"/>
      </w:divBdr>
    </w:div>
    <w:div w:id="1186090736">
      <w:bodyDiv w:val="1"/>
      <w:marLeft w:val="0"/>
      <w:marRight w:val="0"/>
      <w:marTop w:val="0"/>
      <w:marBottom w:val="0"/>
      <w:divBdr>
        <w:top w:val="none" w:sz="0" w:space="0" w:color="auto"/>
        <w:left w:val="none" w:sz="0" w:space="0" w:color="auto"/>
        <w:bottom w:val="none" w:sz="0" w:space="0" w:color="auto"/>
        <w:right w:val="none" w:sz="0" w:space="0" w:color="auto"/>
      </w:divBdr>
    </w:div>
    <w:div w:id="1187982046">
      <w:bodyDiv w:val="1"/>
      <w:marLeft w:val="0"/>
      <w:marRight w:val="0"/>
      <w:marTop w:val="0"/>
      <w:marBottom w:val="0"/>
      <w:divBdr>
        <w:top w:val="none" w:sz="0" w:space="0" w:color="auto"/>
        <w:left w:val="none" w:sz="0" w:space="0" w:color="auto"/>
        <w:bottom w:val="none" w:sz="0" w:space="0" w:color="auto"/>
        <w:right w:val="none" w:sz="0" w:space="0" w:color="auto"/>
      </w:divBdr>
    </w:div>
    <w:div w:id="1189755004">
      <w:bodyDiv w:val="1"/>
      <w:marLeft w:val="0"/>
      <w:marRight w:val="0"/>
      <w:marTop w:val="0"/>
      <w:marBottom w:val="0"/>
      <w:divBdr>
        <w:top w:val="none" w:sz="0" w:space="0" w:color="auto"/>
        <w:left w:val="none" w:sz="0" w:space="0" w:color="auto"/>
        <w:bottom w:val="none" w:sz="0" w:space="0" w:color="auto"/>
        <w:right w:val="none" w:sz="0" w:space="0" w:color="auto"/>
      </w:divBdr>
    </w:div>
    <w:div w:id="1190725906">
      <w:bodyDiv w:val="1"/>
      <w:marLeft w:val="0"/>
      <w:marRight w:val="0"/>
      <w:marTop w:val="0"/>
      <w:marBottom w:val="0"/>
      <w:divBdr>
        <w:top w:val="none" w:sz="0" w:space="0" w:color="auto"/>
        <w:left w:val="none" w:sz="0" w:space="0" w:color="auto"/>
        <w:bottom w:val="none" w:sz="0" w:space="0" w:color="auto"/>
        <w:right w:val="none" w:sz="0" w:space="0" w:color="auto"/>
      </w:divBdr>
    </w:div>
    <w:div w:id="1197503879">
      <w:bodyDiv w:val="1"/>
      <w:marLeft w:val="0"/>
      <w:marRight w:val="0"/>
      <w:marTop w:val="0"/>
      <w:marBottom w:val="0"/>
      <w:divBdr>
        <w:top w:val="none" w:sz="0" w:space="0" w:color="auto"/>
        <w:left w:val="none" w:sz="0" w:space="0" w:color="auto"/>
        <w:bottom w:val="none" w:sz="0" w:space="0" w:color="auto"/>
        <w:right w:val="none" w:sz="0" w:space="0" w:color="auto"/>
      </w:divBdr>
    </w:div>
    <w:div w:id="1199514324">
      <w:bodyDiv w:val="1"/>
      <w:marLeft w:val="0"/>
      <w:marRight w:val="0"/>
      <w:marTop w:val="0"/>
      <w:marBottom w:val="0"/>
      <w:divBdr>
        <w:top w:val="none" w:sz="0" w:space="0" w:color="auto"/>
        <w:left w:val="none" w:sz="0" w:space="0" w:color="auto"/>
        <w:bottom w:val="none" w:sz="0" w:space="0" w:color="auto"/>
        <w:right w:val="none" w:sz="0" w:space="0" w:color="auto"/>
      </w:divBdr>
    </w:div>
    <w:div w:id="1207065122">
      <w:bodyDiv w:val="1"/>
      <w:marLeft w:val="0"/>
      <w:marRight w:val="0"/>
      <w:marTop w:val="0"/>
      <w:marBottom w:val="0"/>
      <w:divBdr>
        <w:top w:val="none" w:sz="0" w:space="0" w:color="auto"/>
        <w:left w:val="none" w:sz="0" w:space="0" w:color="auto"/>
        <w:bottom w:val="none" w:sz="0" w:space="0" w:color="auto"/>
        <w:right w:val="none" w:sz="0" w:space="0" w:color="auto"/>
      </w:divBdr>
    </w:div>
    <w:div w:id="1209804687">
      <w:bodyDiv w:val="1"/>
      <w:marLeft w:val="0"/>
      <w:marRight w:val="0"/>
      <w:marTop w:val="0"/>
      <w:marBottom w:val="0"/>
      <w:divBdr>
        <w:top w:val="none" w:sz="0" w:space="0" w:color="auto"/>
        <w:left w:val="none" w:sz="0" w:space="0" w:color="auto"/>
        <w:bottom w:val="none" w:sz="0" w:space="0" w:color="auto"/>
        <w:right w:val="none" w:sz="0" w:space="0" w:color="auto"/>
      </w:divBdr>
    </w:div>
    <w:div w:id="1210655063">
      <w:bodyDiv w:val="1"/>
      <w:marLeft w:val="0"/>
      <w:marRight w:val="0"/>
      <w:marTop w:val="0"/>
      <w:marBottom w:val="0"/>
      <w:divBdr>
        <w:top w:val="none" w:sz="0" w:space="0" w:color="auto"/>
        <w:left w:val="none" w:sz="0" w:space="0" w:color="auto"/>
        <w:bottom w:val="none" w:sz="0" w:space="0" w:color="auto"/>
        <w:right w:val="none" w:sz="0" w:space="0" w:color="auto"/>
      </w:divBdr>
    </w:div>
    <w:div w:id="1214269047">
      <w:bodyDiv w:val="1"/>
      <w:marLeft w:val="0"/>
      <w:marRight w:val="0"/>
      <w:marTop w:val="0"/>
      <w:marBottom w:val="0"/>
      <w:divBdr>
        <w:top w:val="none" w:sz="0" w:space="0" w:color="auto"/>
        <w:left w:val="none" w:sz="0" w:space="0" w:color="auto"/>
        <w:bottom w:val="none" w:sz="0" w:space="0" w:color="auto"/>
        <w:right w:val="none" w:sz="0" w:space="0" w:color="auto"/>
      </w:divBdr>
    </w:div>
    <w:div w:id="1215700803">
      <w:bodyDiv w:val="1"/>
      <w:marLeft w:val="0"/>
      <w:marRight w:val="0"/>
      <w:marTop w:val="0"/>
      <w:marBottom w:val="0"/>
      <w:divBdr>
        <w:top w:val="none" w:sz="0" w:space="0" w:color="auto"/>
        <w:left w:val="none" w:sz="0" w:space="0" w:color="auto"/>
        <w:bottom w:val="none" w:sz="0" w:space="0" w:color="auto"/>
        <w:right w:val="none" w:sz="0" w:space="0" w:color="auto"/>
      </w:divBdr>
    </w:div>
    <w:div w:id="1215847288">
      <w:bodyDiv w:val="1"/>
      <w:marLeft w:val="0"/>
      <w:marRight w:val="0"/>
      <w:marTop w:val="0"/>
      <w:marBottom w:val="0"/>
      <w:divBdr>
        <w:top w:val="none" w:sz="0" w:space="0" w:color="auto"/>
        <w:left w:val="none" w:sz="0" w:space="0" w:color="auto"/>
        <w:bottom w:val="none" w:sz="0" w:space="0" w:color="auto"/>
        <w:right w:val="none" w:sz="0" w:space="0" w:color="auto"/>
      </w:divBdr>
    </w:div>
    <w:div w:id="1217547577">
      <w:bodyDiv w:val="1"/>
      <w:marLeft w:val="0"/>
      <w:marRight w:val="0"/>
      <w:marTop w:val="0"/>
      <w:marBottom w:val="0"/>
      <w:divBdr>
        <w:top w:val="none" w:sz="0" w:space="0" w:color="auto"/>
        <w:left w:val="none" w:sz="0" w:space="0" w:color="auto"/>
        <w:bottom w:val="none" w:sz="0" w:space="0" w:color="auto"/>
        <w:right w:val="none" w:sz="0" w:space="0" w:color="auto"/>
      </w:divBdr>
    </w:div>
    <w:div w:id="1218975840">
      <w:bodyDiv w:val="1"/>
      <w:marLeft w:val="0"/>
      <w:marRight w:val="0"/>
      <w:marTop w:val="0"/>
      <w:marBottom w:val="0"/>
      <w:divBdr>
        <w:top w:val="none" w:sz="0" w:space="0" w:color="auto"/>
        <w:left w:val="none" w:sz="0" w:space="0" w:color="auto"/>
        <w:bottom w:val="none" w:sz="0" w:space="0" w:color="auto"/>
        <w:right w:val="none" w:sz="0" w:space="0" w:color="auto"/>
      </w:divBdr>
    </w:div>
    <w:div w:id="1227298672">
      <w:bodyDiv w:val="1"/>
      <w:marLeft w:val="0"/>
      <w:marRight w:val="0"/>
      <w:marTop w:val="0"/>
      <w:marBottom w:val="0"/>
      <w:divBdr>
        <w:top w:val="none" w:sz="0" w:space="0" w:color="auto"/>
        <w:left w:val="none" w:sz="0" w:space="0" w:color="auto"/>
        <w:bottom w:val="none" w:sz="0" w:space="0" w:color="auto"/>
        <w:right w:val="none" w:sz="0" w:space="0" w:color="auto"/>
      </w:divBdr>
    </w:div>
    <w:div w:id="1229000304">
      <w:bodyDiv w:val="1"/>
      <w:marLeft w:val="0"/>
      <w:marRight w:val="0"/>
      <w:marTop w:val="0"/>
      <w:marBottom w:val="0"/>
      <w:divBdr>
        <w:top w:val="none" w:sz="0" w:space="0" w:color="auto"/>
        <w:left w:val="none" w:sz="0" w:space="0" w:color="auto"/>
        <w:bottom w:val="none" w:sz="0" w:space="0" w:color="auto"/>
        <w:right w:val="none" w:sz="0" w:space="0" w:color="auto"/>
      </w:divBdr>
    </w:div>
    <w:div w:id="1229653373">
      <w:bodyDiv w:val="1"/>
      <w:marLeft w:val="0"/>
      <w:marRight w:val="0"/>
      <w:marTop w:val="0"/>
      <w:marBottom w:val="0"/>
      <w:divBdr>
        <w:top w:val="none" w:sz="0" w:space="0" w:color="auto"/>
        <w:left w:val="none" w:sz="0" w:space="0" w:color="auto"/>
        <w:bottom w:val="none" w:sz="0" w:space="0" w:color="auto"/>
        <w:right w:val="none" w:sz="0" w:space="0" w:color="auto"/>
      </w:divBdr>
    </w:div>
    <w:div w:id="1230379506">
      <w:bodyDiv w:val="1"/>
      <w:marLeft w:val="0"/>
      <w:marRight w:val="0"/>
      <w:marTop w:val="0"/>
      <w:marBottom w:val="0"/>
      <w:divBdr>
        <w:top w:val="none" w:sz="0" w:space="0" w:color="auto"/>
        <w:left w:val="none" w:sz="0" w:space="0" w:color="auto"/>
        <w:bottom w:val="none" w:sz="0" w:space="0" w:color="auto"/>
        <w:right w:val="none" w:sz="0" w:space="0" w:color="auto"/>
      </w:divBdr>
    </w:div>
    <w:div w:id="1232275483">
      <w:bodyDiv w:val="1"/>
      <w:marLeft w:val="0"/>
      <w:marRight w:val="0"/>
      <w:marTop w:val="0"/>
      <w:marBottom w:val="0"/>
      <w:divBdr>
        <w:top w:val="none" w:sz="0" w:space="0" w:color="auto"/>
        <w:left w:val="none" w:sz="0" w:space="0" w:color="auto"/>
        <w:bottom w:val="none" w:sz="0" w:space="0" w:color="auto"/>
        <w:right w:val="none" w:sz="0" w:space="0" w:color="auto"/>
      </w:divBdr>
    </w:div>
    <w:div w:id="1232275489">
      <w:bodyDiv w:val="1"/>
      <w:marLeft w:val="0"/>
      <w:marRight w:val="0"/>
      <w:marTop w:val="0"/>
      <w:marBottom w:val="0"/>
      <w:divBdr>
        <w:top w:val="none" w:sz="0" w:space="0" w:color="auto"/>
        <w:left w:val="none" w:sz="0" w:space="0" w:color="auto"/>
        <w:bottom w:val="none" w:sz="0" w:space="0" w:color="auto"/>
        <w:right w:val="none" w:sz="0" w:space="0" w:color="auto"/>
      </w:divBdr>
    </w:div>
    <w:div w:id="1235318760">
      <w:bodyDiv w:val="1"/>
      <w:marLeft w:val="0"/>
      <w:marRight w:val="0"/>
      <w:marTop w:val="0"/>
      <w:marBottom w:val="0"/>
      <w:divBdr>
        <w:top w:val="none" w:sz="0" w:space="0" w:color="auto"/>
        <w:left w:val="none" w:sz="0" w:space="0" w:color="auto"/>
        <w:bottom w:val="none" w:sz="0" w:space="0" w:color="auto"/>
        <w:right w:val="none" w:sz="0" w:space="0" w:color="auto"/>
      </w:divBdr>
    </w:div>
    <w:div w:id="1238898005">
      <w:bodyDiv w:val="1"/>
      <w:marLeft w:val="0"/>
      <w:marRight w:val="0"/>
      <w:marTop w:val="0"/>
      <w:marBottom w:val="0"/>
      <w:divBdr>
        <w:top w:val="none" w:sz="0" w:space="0" w:color="auto"/>
        <w:left w:val="none" w:sz="0" w:space="0" w:color="auto"/>
        <w:bottom w:val="none" w:sz="0" w:space="0" w:color="auto"/>
        <w:right w:val="none" w:sz="0" w:space="0" w:color="auto"/>
      </w:divBdr>
    </w:div>
    <w:div w:id="1239049057">
      <w:bodyDiv w:val="1"/>
      <w:marLeft w:val="0"/>
      <w:marRight w:val="0"/>
      <w:marTop w:val="0"/>
      <w:marBottom w:val="0"/>
      <w:divBdr>
        <w:top w:val="none" w:sz="0" w:space="0" w:color="auto"/>
        <w:left w:val="none" w:sz="0" w:space="0" w:color="auto"/>
        <w:bottom w:val="none" w:sz="0" w:space="0" w:color="auto"/>
        <w:right w:val="none" w:sz="0" w:space="0" w:color="auto"/>
      </w:divBdr>
    </w:div>
    <w:div w:id="1239100353">
      <w:bodyDiv w:val="1"/>
      <w:marLeft w:val="0"/>
      <w:marRight w:val="0"/>
      <w:marTop w:val="0"/>
      <w:marBottom w:val="0"/>
      <w:divBdr>
        <w:top w:val="none" w:sz="0" w:space="0" w:color="auto"/>
        <w:left w:val="none" w:sz="0" w:space="0" w:color="auto"/>
        <w:bottom w:val="none" w:sz="0" w:space="0" w:color="auto"/>
        <w:right w:val="none" w:sz="0" w:space="0" w:color="auto"/>
      </w:divBdr>
    </w:div>
    <w:div w:id="1239172271">
      <w:bodyDiv w:val="1"/>
      <w:marLeft w:val="0"/>
      <w:marRight w:val="0"/>
      <w:marTop w:val="0"/>
      <w:marBottom w:val="0"/>
      <w:divBdr>
        <w:top w:val="none" w:sz="0" w:space="0" w:color="auto"/>
        <w:left w:val="none" w:sz="0" w:space="0" w:color="auto"/>
        <w:bottom w:val="none" w:sz="0" w:space="0" w:color="auto"/>
        <w:right w:val="none" w:sz="0" w:space="0" w:color="auto"/>
      </w:divBdr>
    </w:div>
    <w:div w:id="1239436991">
      <w:bodyDiv w:val="1"/>
      <w:marLeft w:val="0"/>
      <w:marRight w:val="0"/>
      <w:marTop w:val="0"/>
      <w:marBottom w:val="0"/>
      <w:divBdr>
        <w:top w:val="none" w:sz="0" w:space="0" w:color="auto"/>
        <w:left w:val="none" w:sz="0" w:space="0" w:color="auto"/>
        <w:bottom w:val="none" w:sz="0" w:space="0" w:color="auto"/>
        <w:right w:val="none" w:sz="0" w:space="0" w:color="auto"/>
      </w:divBdr>
    </w:div>
    <w:div w:id="1241210771">
      <w:bodyDiv w:val="1"/>
      <w:marLeft w:val="0"/>
      <w:marRight w:val="0"/>
      <w:marTop w:val="0"/>
      <w:marBottom w:val="0"/>
      <w:divBdr>
        <w:top w:val="none" w:sz="0" w:space="0" w:color="auto"/>
        <w:left w:val="none" w:sz="0" w:space="0" w:color="auto"/>
        <w:bottom w:val="none" w:sz="0" w:space="0" w:color="auto"/>
        <w:right w:val="none" w:sz="0" w:space="0" w:color="auto"/>
      </w:divBdr>
    </w:div>
    <w:div w:id="1242064726">
      <w:bodyDiv w:val="1"/>
      <w:marLeft w:val="0"/>
      <w:marRight w:val="0"/>
      <w:marTop w:val="0"/>
      <w:marBottom w:val="0"/>
      <w:divBdr>
        <w:top w:val="none" w:sz="0" w:space="0" w:color="auto"/>
        <w:left w:val="none" w:sz="0" w:space="0" w:color="auto"/>
        <w:bottom w:val="none" w:sz="0" w:space="0" w:color="auto"/>
        <w:right w:val="none" w:sz="0" w:space="0" w:color="auto"/>
      </w:divBdr>
    </w:div>
    <w:div w:id="1242369735">
      <w:bodyDiv w:val="1"/>
      <w:marLeft w:val="0"/>
      <w:marRight w:val="0"/>
      <w:marTop w:val="0"/>
      <w:marBottom w:val="0"/>
      <w:divBdr>
        <w:top w:val="none" w:sz="0" w:space="0" w:color="auto"/>
        <w:left w:val="none" w:sz="0" w:space="0" w:color="auto"/>
        <w:bottom w:val="none" w:sz="0" w:space="0" w:color="auto"/>
        <w:right w:val="none" w:sz="0" w:space="0" w:color="auto"/>
      </w:divBdr>
    </w:div>
    <w:div w:id="1243101812">
      <w:bodyDiv w:val="1"/>
      <w:marLeft w:val="0"/>
      <w:marRight w:val="0"/>
      <w:marTop w:val="0"/>
      <w:marBottom w:val="0"/>
      <w:divBdr>
        <w:top w:val="none" w:sz="0" w:space="0" w:color="auto"/>
        <w:left w:val="none" w:sz="0" w:space="0" w:color="auto"/>
        <w:bottom w:val="none" w:sz="0" w:space="0" w:color="auto"/>
        <w:right w:val="none" w:sz="0" w:space="0" w:color="auto"/>
      </w:divBdr>
    </w:div>
    <w:div w:id="1244339716">
      <w:bodyDiv w:val="1"/>
      <w:marLeft w:val="0"/>
      <w:marRight w:val="0"/>
      <w:marTop w:val="0"/>
      <w:marBottom w:val="0"/>
      <w:divBdr>
        <w:top w:val="none" w:sz="0" w:space="0" w:color="auto"/>
        <w:left w:val="none" w:sz="0" w:space="0" w:color="auto"/>
        <w:bottom w:val="none" w:sz="0" w:space="0" w:color="auto"/>
        <w:right w:val="none" w:sz="0" w:space="0" w:color="auto"/>
      </w:divBdr>
    </w:div>
    <w:div w:id="1245266489">
      <w:bodyDiv w:val="1"/>
      <w:marLeft w:val="0"/>
      <w:marRight w:val="0"/>
      <w:marTop w:val="0"/>
      <w:marBottom w:val="0"/>
      <w:divBdr>
        <w:top w:val="none" w:sz="0" w:space="0" w:color="auto"/>
        <w:left w:val="none" w:sz="0" w:space="0" w:color="auto"/>
        <w:bottom w:val="none" w:sz="0" w:space="0" w:color="auto"/>
        <w:right w:val="none" w:sz="0" w:space="0" w:color="auto"/>
      </w:divBdr>
    </w:div>
    <w:div w:id="1248226703">
      <w:bodyDiv w:val="1"/>
      <w:marLeft w:val="0"/>
      <w:marRight w:val="0"/>
      <w:marTop w:val="0"/>
      <w:marBottom w:val="0"/>
      <w:divBdr>
        <w:top w:val="none" w:sz="0" w:space="0" w:color="auto"/>
        <w:left w:val="none" w:sz="0" w:space="0" w:color="auto"/>
        <w:bottom w:val="none" w:sz="0" w:space="0" w:color="auto"/>
        <w:right w:val="none" w:sz="0" w:space="0" w:color="auto"/>
      </w:divBdr>
    </w:div>
    <w:div w:id="1252004088">
      <w:bodyDiv w:val="1"/>
      <w:marLeft w:val="0"/>
      <w:marRight w:val="0"/>
      <w:marTop w:val="0"/>
      <w:marBottom w:val="0"/>
      <w:divBdr>
        <w:top w:val="none" w:sz="0" w:space="0" w:color="auto"/>
        <w:left w:val="none" w:sz="0" w:space="0" w:color="auto"/>
        <w:bottom w:val="none" w:sz="0" w:space="0" w:color="auto"/>
        <w:right w:val="none" w:sz="0" w:space="0" w:color="auto"/>
      </w:divBdr>
    </w:div>
    <w:div w:id="1254169129">
      <w:bodyDiv w:val="1"/>
      <w:marLeft w:val="0"/>
      <w:marRight w:val="0"/>
      <w:marTop w:val="0"/>
      <w:marBottom w:val="0"/>
      <w:divBdr>
        <w:top w:val="none" w:sz="0" w:space="0" w:color="auto"/>
        <w:left w:val="none" w:sz="0" w:space="0" w:color="auto"/>
        <w:bottom w:val="none" w:sz="0" w:space="0" w:color="auto"/>
        <w:right w:val="none" w:sz="0" w:space="0" w:color="auto"/>
      </w:divBdr>
    </w:div>
    <w:div w:id="1254632935">
      <w:bodyDiv w:val="1"/>
      <w:marLeft w:val="0"/>
      <w:marRight w:val="0"/>
      <w:marTop w:val="0"/>
      <w:marBottom w:val="0"/>
      <w:divBdr>
        <w:top w:val="none" w:sz="0" w:space="0" w:color="auto"/>
        <w:left w:val="none" w:sz="0" w:space="0" w:color="auto"/>
        <w:bottom w:val="none" w:sz="0" w:space="0" w:color="auto"/>
        <w:right w:val="none" w:sz="0" w:space="0" w:color="auto"/>
      </w:divBdr>
    </w:div>
    <w:div w:id="1255632545">
      <w:bodyDiv w:val="1"/>
      <w:marLeft w:val="0"/>
      <w:marRight w:val="0"/>
      <w:marTop w:val="0"/>
      <w:marBottom w:val="0"/>
      <w:divBdr>
        <w:top w:val="none" w:sz="0" w:space="0" w:color="auto"/>
        <w:left w:val="none" w:sz="0" w:space="0" w:color="auto"/>
        <w:bottom w:val="none" w:sz="0" w:space="0" w:color="auto"/>
        <w:right w:val="none" w:sz="0" w:space="0" w:color="auto"/>
      </w:divBdr>
    </w:div>
    <w:div w:id="1256130107">
      <w:bodyDiv w:val="1"/>
      <w:marLeft w:val="0"/>
      <w:marRight w:val="0"/>
      <w:marTop w:val="0"/>
      <w:marBottom w:val="0"/>
      <w:divBdr>
        <w:top w:val="none" w:sz="0" w:space="0" w:color="auto"/>
        <w:left w:val="none" w:sz="0" w:space="0" w:color="auto"/>
        <w:bottom w:val="none" w:sz="0" w:space="0" w:color="auto"/>
        <w:right w:val="none" w:sz="0" w:space="0" w:color="auto"/>
      </w:divBdr>
    </w:div>
    <w:div w:id="1259867929">
      <w:bodyDiv w:val="1"/>
      <w:marLeft w:val="0"/>
      <w:marRight w:val="0"/>
      <w:marTop w:val="0"/>
      <w:marBottom w:val="0"/>
      <w:divBdr>
        <w:top w:val="none" w:sz="0" w:space="0" w:color="auto"/>
        <w:left w:val="none" w:sz="0" w:space="0" w:color="auto"/>
        <w:bottom w:val="none" w:sz="0" w:space="0" w:color="auto"/>
        <w:right w:val="none" w:sz="0" w:space="0" w:color="auto"/>
      </w:divBdr>
    </w:div>
    <w:div w:id="1266427511">
      <w:bodyDiv w:val="1"/>
      <w:marLeft w:val="0"/>
      <w:marRight w:val="0"/>
      <w:marTop w:val="0"/>
      <w:marBottom w:val="0"/>
      <w:divBdr>
        <w:top w:val="none" w:sz="0" w:space="0" w:color="auto"/>
        <w:left w:val="none" w:sz="0" w:space="0" w:color="auto"/>
        <w:bottom w:val="none" w:sz="0" w:space="0" w:color="auto"/>
        <w:right w:val="none" w:sz="0" w:space="0" w:color="auto"/>
      </w:divBdr>
    </w:div>
    <w:div w:id="1271477315">
      <w:bodyDiv w:val="1"/>
      <w:marLeft w:val="0"/>
      <w:marRight w:val="0"/>
      <w:marTop w:val="0"/>
      <w:marBottom w:val="0"/>
      <w:divBdr>
        <w:top w:val="none" w:sz="0" w:space="0" w:color="auto"/>
        <w:left w:val="none" w:sz="0" w:space="0" w:color="auto"/>
        <w:bottom w:val="none" w:sz="0" w:space="0" w:color="auto"/>
        <w:right w:val="none" w:sz="0" w:space="0" w:color="auto"/>
      </w:divBdr>
    </w:div>
    <w:div w:id="1272974278">
      <w:bodyDiv w:val="1"/>
      <w:marLeft w:val="0"/>
      <w:marRight w:val="0"/>
      <w:marTop w:val="0"/>
      <w:marBottom w:val="0"/>
      <w:divBdr>
        <w:top w:val="none" w:sz="0" w:space="0" w:color="auto"/>
        <w:left w:val="none" w:sz="0" w:space="0" w:color="auto"/>
        <w:bottom w:val="none" w:sz="0" w:space="0" w:color="auto"/>
        <w:right w:val="none" w:sz="0" w:space="0" w:color="auto"/>
      </w:divBdr>
    </w:div>
    <w:div w:id="1275358447">
      <w:bodyDiv w:val="1"/>
      <w:marLeft w:val="0"/>
      <w:marRight w:val="0"/>
      <w:marTop w:val="0"/>
      <w:marBottom w:val="0"/>
      <w:divBdr>
        <w:top w:val="none" w:sz="0" w:space="0" w:color="auto"/>
        <w:left w:val="none" w:sz="0" w:space="0" w:color="auto"/>
        <w:bottom w:val="none" w:sz="0" w:space="0" w:color="auto"/>
        <w:right w:val="none" w:sz="0" w:space="0" w:color="auto"/>
      </w:divBdr>
    </w:div>
    <w:div w:id="1281575254">
      <w:bodyDiv w:val="1"/>
      <w:marLeft w:val="0"/>
      <w:marRight w:val="0"/>
      <w:marTop w:val="0"/>
      <w:marBottom w:val="0"/>
      <w:divBdr>
        <w:top w:val="none" w:sz="0" w:space="0" w:color="auto"/>
        <w:left w:val="none" w:sz="0" w:space="0" w:color="auto"/>
        <w:bottom w:val="none" w:sz="0" w:space="0" w:color="auto"/>
        <w:right w:val="none" w:sz="0" w:space="0" w:color="auto"/>
      </w:divBdr>
    </w:div>
    <w:div w:id="1288663810">
      <w:bodyDiv w:val="1"/>
      <w:marLeft w:val="0"/>
      <w:marRight w:val="0"/>
      <w:marTop w:val="0"/>
      <w:marBottom w:val="0"/>
      <w:divBdr>
        <w:top w:val="none" w:sz="0" w:space="0" w:color="auto"/>
        <w:left w:val="none" w:sz="0" w:space="0" w:color="auto"/>
        <w:bottom w:val="none" w:sz="0" w:space="0" w:color="auto"/>
        <w:right w:val="none" w:sz="0" w:space="0" w:color="auto"/>
      </w:divBdr>
    </w:div>
    <w:div w:id="1294284541">
      <w:bodyDiv w:val="1"/>
      <w:marLeft w:val="0"/>
      <w:marRight w:val="0"/>
      <w:marTop w:val="0"/>
      <w:marBottom w:val="0"/>
      <w:divBdr>
        <w:top w:val="none" w:sz="0" w:space="0" w:color="auto"/>
        <w:left w:val="none" w:sz="0" w:space="0" w:color="auto"/>
        <w:bottom w:val="none" w:sz="0" w:space="0" w:color="auto"/>
        <w:right w:val="none" w:sz="0" w:space="0" w:color="auto"/>
      </w:divBdr>
    </w:div>
    <w:div w:id="1294825233">
      <w:bodyDiv w:val="1"/>
      <w:marLeft w:val="0"/>
      <w:marRight w:val="0"/>
      <w:marTop w:val="0"/>
      <w:marBottom w:val="0"/>
      <w:divBdr>
        <w:top w:val="none" w:sz="0" w:space="0" w:color="auto"/>
        <w:left w:val="none" w:sz="0" w:space="0" w:color="auto"/>
        <w:bottom w:val="none" w:sz="0" w:space="0" w:color="auto"/>
        <w:right w:val="none" w:sz="0" w:space="0" w:color="auto"/>
      </w:divBdr>
    </w:div>
    <w:div w:id="1298030278">
      <w:bodyDiv w:val="1"/>
      <w:marLeft w:val="0"/>
      <w:marRight w:val="0"/>
      <w:marTop w:val="0"/>
      <w:marBottom w:val="0"/>
      <w:divBdr>
        <w:top w:val="none" w:sz="0" w:space="0" w:color="auto"/>
        <w:left w:val="none" w:sz="0" w:space="0" w:color="auto"/>
        <w:bottom w:val="none" w:sz="0" w:space="0" w:color="auto"/>
        <w:right w:val="none" w:sz="0" w:space="0" w:color="auto"/>
      </w:divBdr>
    </w:div>
    <w:div w:id="1298536525">
      <w:bodyDiv w:val="1"/>
      <w:marLeft w:val="0"/>
      <w:marRight w:val="0"/>
      <w:marTop w:val="0"/>
      <w:marBottom w:val="0"/>
      <w:divBdr>
        <w:top w:val="none" w:sz="0" w:space="0" w:color="auto"/>
        <w:left w:val="none" w:sz="0" w:space="0" w:color="auto"/>
        <w:bottom w:val="none" w:sz="0" w:space="0" w:color="auto"/>
        <w:right w:val="none" w:sz="0" w:space="0" w:color="auto"/>
      </w:divBdr>
    </w:div>
    <w:div w:id="1299870625">
      <w:bodyDiv w:val="1"/>
      <w:marLeft w:val="0"/>
      <w:marRight w:val="0"/>
      <w:marTop w:val="0"/>
      <w:marBottom w:val="0"/>
      <w:divBdr>
        <w:top w:val="none" w:sz="0" w:space="0" w:color="auto"/>
        <w:left w:val="none" w:sz="0" w:space="0" w:color="auto"/>
        <w:bottom w:val="none" w:sz="0" w:space="0" w:color="auto"/>
        <w:right w:val="none" w:sz="0" w:space="0" w:color="auto"/>
      </w:divBdr>
    </w:div>
    <w:div w:id="1301374825">
      <w:bodyDiv w:val="1"/>
      <w:marLeft w:val="0"/>
      <w:marRight w:val="0"/>
      <w:marTop w:val="0"/>
      <w:marBottom w:val="0"/>
      <w:divBdr>
        <w:top w:val="none" w:sz="0" w:space="0" w:color="auto"/>
        <w:left w:val="none" w:sz="0" w:space="0" w:color="auto"/>
        <w:bottom w:val="none" w:sz="0" w:space="0" w:color="auto"/>
        <w:right w:val="none" w:sz="0" w:space="0" w:color="auto"/>
      </w:divBdr>
    </w:div>
    <w:div w:id="1302882926">
      <w:bodyDiv w:val="1"/>
      <w:marLeft w:val="0"/>
      <w:marRight w:val="0"/>
      <w:marTop w:val="0"/>
      <w:marBottom w:val="0"/>
      <w:divBdr>
        <w:top w:val="none" w:sz="0" w:space="0" w:color="auto"/>
        <w:left w:val="none" w:sz="0" w:space="0" w:color="auto"/>
        <w:bottom w:val="none" w:sz="0" w:space="0" w:color="auto"/>
        <w:right w:val="none" w:sz="0" w:space="0" w:color="auto"/>
      </w:divBdr>
    </w:div>
    <w:div w:id="1304701852">
      <w:bodyDiv w:val="1"/>
      <w:marLeft w:val="0"/>
      <w:marRight w:val="0"/>
      <w:marTop w:val="0"/>
      <w:marBottom w:val="0"/>
      <w:divBdr>
        <w:top w:val="none" w:sz="0" w:space="0" w:color="auto"/>
        <w:left w:val="none" w:sz="0" w:space="0" w:color="auto"/>
        <w:bottom w:val="none" w:sz="0" w:space="0" w:color="auto"/>
        <w:right w:val="none" w:sz="0" w:space="0" w:color="auto"/>
      </w:divBdr>
    </w:div>
    <w:div w:id="1306853953">
      <w:bodyDiv w:val="1"/>
      <w:marLeft w:val="0"/>
      <w:marRight w:val="0"/>
      <w:marTop w:val="0"/>
      <w:marBottom w:val="0"/>
      <w:divBdr>
        <w:top w:val="none" w:sz="0" w:space="0" w:color="auto"/>
        <w:left w:val="none" w:sz="0" w:space="0" w:color="auto"/>
        <w:bottom w:val="none" w:sz="0" w:space="0" w:color="auto"/>
        <w:right w:val="none" w:sz="0" w:space="0" w:color="auto"/>
      </w:divBdr>
    </w:div>
    <w:div w:id="1307660877">
      <w:bodyDiv w:val="1"/>
      <w:marLeft w:val="0"/>
      <w:marRight w:val="0"/>
      <w:marTop w:val="0"/>
      <w:marBottom w:val="0"/>
      <w:divBdr>
        <w:top w:val="none" w:sz="0" w:space="0" w:color="auto"/>
        <w:left w:val="none" w:sz="0" w:space="0" w:color="auto"/>
        <w:bottom w:val="none" w:sz="0" w:space="0" w:color="auto"/>
        <w:right w:val="none" w:sz="0" w:space="0" w:color="auto"/>
      </w:divBdr>
    </w:div>
    <w:div w:id="1308558215">
      <w:bodyDiv w:val="1"/>
      <w:marLeft w:val="0"/>
      <w:marRight w:val="0"/>
      <w:marTop w:val="0"/>
      <w:marBottom w:val="0"/>
      <w:divBdr>
        <w:top w:val="none" w:sz="0" w:space="0" w:color="auto"/>
        <w:left w:val="none" w:sz="0" w:space="0" w:color="auto"/>
        <w:bottom w:val="none" w:sz="0" w:space="0" w:color="auto"/>
        <w:right w:val="none" w:sz="0" w:space="0" w:color="auto"/>
      </w:divBdr>
    </w:div>
    <w:div w:id="1310675595">
      <w:bodyDiv w:val="1"/>
      <w:marLeft w:val="0"/>
      <w:marRight w:val="0"/>
      <w:marTop w:val="0"/>
      <w:marBottom w:val="0"/>
      <w:divBdr>
        <w:top w:val="none" w:sz="0" w:space="0" w:color="auto"/>
        <w:left w:val="none" w:sz="0" w:space="0" w:color="auto"/>
        <w:bottom w:val="none" w:sz="0" w:space="0" w:color="auto"/>
        <w:right w:val="none" w:sz="0" w:space="0" w:color="auto"/>
      </w:divBdr>
    </w:div>
    <w:div w:id="1310937093">
      <w:bodyDiv w:val="1"/>
      <w:marLeft w:val="0"/>
      <w:marRight w:val="0"/>
      <w:marTop w:val="0"/>
      <w:marBottom w:val="0"/>
      <w:divBdr>
        <w:top w:val="none" w:sz="0" w:space="0" w:color="auto"/>
        <w:left w:val="none" w:sz="0" w:space="0" w:color="auto"/>
        <w:bottom w:val="none" w:sz="0" w:space="0" w:color="auto"/>
        <w:right w:val="none" w:sz="0" w:space="0" w:color="auto"/>
      </w:divBdr>
    </w:div>
    <w:div w:id="1313486484">
      <w:bodyDiv w:val="1"/>
      <w:marLeft w:val="0"/>
      <w:marRight w:val="0"/>
      <w:marTop w:val="0"/>
      <w:marBottom w:val="0"/>
      <w:divBdr>
        <w:top w:val="none" w:sz="0" w:space="0" w:color="auto"/>
        <w:left w:val="none" w:sz="0" w:space="0" w:color="auto"/>
        <w:bottom w:val="none" w:sz="0" w:space="0" w:color="auto"/>
        <w:right w:val="none" w:sz="0" w:space="0" w:color="auto"/>
      </w:divBdr>
    </w:div>
    <w:div w:id="1314525272">
      <w:bodyDiv w:val="1"/>
      <w:marLeft w:val="0"/>
      <w:marRight w:val="0"/>
      <w:marTop w:val="0"/>
      <w:marBottom w:val="0"/>
      <w:divBdr>
        <w:top w:val="none" w:sz="0" w:space="0" w:color="auto"/>
        <w:left w:val="none" w:sz="0" w:space="0" w:color="auto"/>
        <w:bottom w:val="none" w:sz="0" w:space="0" w:color="auto"/>
        <w:right w:val="none" w:sz="0" w:space="0" w:color="auto"/>
      </w:divBdr>
    </w:div>
    <w:div w:id="1315379787">
      <w:bodyDiv w:val="1"/>
      <w:marLeft w:val="0"/>
      <w:marRight w:val="0"/>
      <w:marTop w:val="0"/>
      <w:marBottom w:val="0"/>
      <w:divBdr>
        <w:top w:val="none" w:sz="0" w:space="0" w:color="auto"/>
        <w:left w:val="none" w:sz="0" w:space="0" w:color="auto"/>
        <w:bottom w:val="none" w:sz="0" w:space="0" w:color="auto"/>
        <w:right w:val="none" w:sz="0" w:space="0" w:color="auto"/>
      </w:divBdr>
    </w:div>
    <w:div w:id="1317150017">
      <w:bodyDiv w:val="1"/>
      <w:marLeft w:val="0"/>
      <w:marRight w:val="0"/>
      <w:marTop w:val="0"/>
      <w:marBottom w:val="0"/>
      <w:divBdr>
        <w:top w:val="none" w:sz="0" w:space="0" w:color="auto"/>
        <w:left w:val="none" w:sz="0" w:space="0" w:color="auto"/>
        <w:bottom w:val="none" w:sz="0" w:space="0" w:color="auto"/>
        <w:right w:val="none" w:sz="0" w:space="0" w:color="auto"/>
      </w:divBdr>
    </w:div>
    <w:div w:id="1318388486">
      <w:bodyDiv w:val="1"/>
      <w:marLeft w:val="0"/>
      <w:marRight w:val="0"/>
      <w:marTop w:val="0"/>
      <w:marBottom w:val="0"/>
      <w:divBdr>
        <w:top w:val="none" w:sz="0" w:space="0" w:color="auto"/>
        <w:left w:val="none" w:sz="0" w:space="0" w:color="auto"/>
        <w:bottom w:val="none" w:sz="0" w:space="0" w:color="auto"/>
        <w:right w:val="none" w:sz="0" w:space="0" w:color="auto"/>
      </w:divBdr>
    </w:div>
    <w:div w:id="1318656851">
      <w:bodyDiv w:val="1"/>
      <w:marLeft w:val="0"/>
      <w:marRight w:val="0"/>
      <w:marTop w:val="0"/>
      <w:marBottom w:val="0"/>
      <w:divBdr>
        <w:top w:val="none" w:sz="0" w:space="0" w:color="auto"/>
        <w:left w:val="none" w:sz="0" w:space="0" w:color="auto"/>
        <w:bottom w:val="none" w:sz="0" w:space="0" w:color="auto"/>
        <w:right w:val="none" w:sz="0" w:space="0" w:color="auto"/>
      </w:divBdr>
    </w:div>
    <w:div w:id="1318800124">
      <w:bodyDiv w:val="1"/>
      <w:marLeft w:val="0"/>
      <w:marRight w:val="0"/>
      <w:marTop w:val="0"/>
      <w:marBottom w:val="0"/>
      <w:divBdr>
        <w:top w:val="none" w:sz="0" w:space="0" w:color="auto"/>
        <w:left w:val="none" w:sz="0" w:space="0" w:color="auto"/>
        <w:bottom w:val="none" w:sz="0" w:space="0" w:color="auto"/>
        <w:right w:val="none" w:sz="0" w:space="0" w:color="auto"/>
      </w:divBdr>
    </w:div>
    <w:div w:id="1324772509">
      <w:bodyDiv w:val="1"/>
      <w:marLeft w:val="0"/>
      <w:marRight w:val="0"/>
      <w:marTop w:val="0"/>
      <w:marBottom w:val="0"/>
      <w:divBdr>
        <w:top w:val="none" w:sz="0" w:space="0" w:color="auto"/>
        <w:left w:val="none" w:sz="0" w:space="0" w:color="auto"/>
        <w:bottom w:val="none" w:sz="0" w:space="0" w:color="auto"/>
        <w:right w:val="none" w:sz="0" w:space="0" w:color="auto"/>
      </w:divBdr>
    </w:div>
    <w:div w:id="1328053780">
      <w:bodyDiv w:val="1"/>
      <w:marLeft w:val="0"/>
      <w:marRight w:val="0"/>
      <w:marTop w:val="0"/>
      <w:marBottom w:val="0"/>
      <w:divBdr>
        <w:top w:val="none" w:sz="0" w:space="0" w:color="auto"/>
        <w:left w:val="none" w:sz="0" w:space="0" w:color="auto"/>
        <w:bottom w:val="none" w:sz="0" w:space="0" w:color="auto"/>
        <w:right w:val="none" w:sz="0" w:space="0" w:color="auto"/>
      </w:divBdr>
    </w:div>
    <w:div w:id="1333144355">
      <w:bodyDiv w:val="1"/>
      <w:marLeft w:val="0"/>
      <w:marRight w:val="0"/>
      <w:marTop w:val="0"/>
      <w:marBottom w:val="0"/>
      <w:divBdr>
        <w:top w:val="none" w:sz="0" w:space="0" w:color="auto"/>
        <w:left w:val="none" w:sz="0" w:space="0" w:color="auto"/>
        <w:bottom w:val="none" w:sz="0" w:space="0" w:color="auto"/>
        <w:right w:val="none" w:sz="0" w:space="0" w:color="auto"/>
      </w:divBdr>
    </w:div>
    <w:div w:id="1333609357">
      <w:bodyDiv w:val="1"/>
      <w:marLeft w:val="0"/>
      <w:marRight w:val="0"/>
      <w:marTop w:val="0"/>
      <w:marBottom w:val="0"/>
      <w:divBdr>
        <w:top w:val="none" w:sz="0" w:space="0" w:color="auto"/>
        <w:left w:val="none" w:sz="0" w:space="0" w:color="auto"/>
        <w:bottom w:val="none" w:sz="0" w:space="0" w:color="auto"/>
        <w:right w:val="none" w:sz="0" w:space="0" w:color="auto"/>
      </w:divBdr>
    </w:div>
    <w:div w:id="1333878244">
      <w:bodyDiv w:val="1"/>
      <w:marLeft w:val="0"/>
      <w:marRight w:val="0"/>
      <w:marTop w:val="0"/>
      <w:marBottom w:val="0"/>
      <w:divBdr>
        <w:top w:val="none" w:sz="0" w:space="0" w:color="auto"/>
        <w:left w:val="none" w:sz="0" w:space="0" w:color="auto"/>
        <w:bottom w:val="none" w:sz="0" w:space="0" w:color="auto"/>
        <w:right w:val="none" w:sz="0" w:space="0" w:color="auto"/>
      </w:divBdr>
    </w:div>
    <w:div w:id="1334600267">
      <w:bodyDiv w:val="1"/>
      <w:marLeft w:val="0"/>
      <w:marRight w:val="0"/>
      <w:marTop w:val="0"/>
      <w:marBottom w:val="0"/>
      <w:divBdr>
        <w:top w:val="none" w:sz="0" w:space="0" w:color="auto"/>
        <w:left w:val="none" w:sz="0" w:space="0" w:color="auto"/>
        <w:bottom w:val="none" w:sz="0" w:space="0" w:color="auto"/>
        <w:right w:val="none" w:sz="0" w:space="0" w:color="auto"/>
      </w:divBdr>
    </w:div>
    <w:div w:id="1335768867">
      <w:bodyDiv w:val="1"/>
      <w:marLeft w:val="0"/>
      <w:marRight w:val="0"/>
      <w:marTop w:val="0"/>
      <w:marBottom w:val="0"/>
      <w:divBdr>
        <w:top w:val="none" w:sz="0" w:space="0" w:color="auto"/>
        <w:left w:val="none" w:sz="0" w:space="0" w:color="auto"/>
        <w:bottom w:val="none" w:sz="0" w:space="0" w:color="auto"/>
        <w:right w:val="none" w:sz="0" w:space="0" w:color="auto"/>
      </w:divBdr>
    </w:div>
    <w:div w:id="1336348196">
      <w:bodyDiv w:val="1"/>
      <w:marLeft w:val="0"/>
      <w:marRight w:val="0"/>
      <w:marTop w:val="0"/>
      <w:marBottom w:val="0"/>
      <w:divBdr>
        <w:top w:val="none" w:sz="0" w:space="0" w:color="auto"/>
        <w:left w:val="none" w:sz="0" w:space="0" w:color="auto"/>
        <w:bottom w:val="none" w:sz="0" w:space="0" w:color="auto"/>
        <w:right w:val="none" w:sz="0" w:space="0" w:color="auto"/>
      </w:divBdr>
    </w:div>
    <w:div w:id="1337732595">
      <w:bodyDiv w:val="1"/>
      <w:marLeft w:val="0"/>
      <w:marRight w:val="0"/>
      <w:marTop w:val="0"/>
      <w:marBottom w:val="0"/>
      <w:divBdr>
        <w:top w:val="none" w:sz="0" w:space="0" w:color="auto"/>
        <w:left w:val="none" w:sz="0" w:space="0" w:color="auto"/>
        <w:bottom w:val="none" w:sz="0" w:space="0" w:color="auto"/>
        <w:right w:val="none" w:sz="0" w:space="0" w:color="auto"/>
      </w:divBdr>
    </w:div>
    <w:div w:id="1337926438">
      <w:bodyDiv w:val="1"/>
      <w:marLeft w:val="0"/>
      <w:marRight w:val="0"/>
      <w:marTop w:val="0"/>
      <w:marBottom w:val="0"/>
      <w:divBdr>
        <w:top w:val="none" w:sz="0" w:space="0" w:color="auto"/>
        <w:left w:val="none" w:sz="0" w:space="0" w:color="auto"/>
        <w:bottom w:val="none" w:sz="0" w:space="0" w:color="auto"/>
        <w:right w:val="none" w:sz="0" w:space="0" w:color="auto"/>
      </w:divBdr>
    </w:div>
    <w:div w:id="1338532197">
      <w:bodyDiv w:val="1"/>
      <w:marLeft w:val="0"/>
      <w:marRight w:val="0"/>
      <w:marTop w:val="0"/>
      <w:marBottom w:val="0"/>
      <w:divBdr>
        <w:top w:val="none" w:sz="0" w:space="0" w:color="auto"/>
        <w:left w:val="none" w:sz="0" w:space="0" w:color="auto"/>
        <w:bottom w:val="none" w:sz="0" w:space="0" w:color="auto"/>
        <w:right w:val="none" w:sz="0" w:space="0" w:color="auto"/>
      </w:divBdr>
    </w:div>
    <w:div w:id="1340111959">
      <w:bodyDiv w:val="1"/>
      <w:marLeft w:val="0"/>
      <w:marRight w:val="0"/>
      <w:marTop w:val="0"/>
      <w:marBottom w:val="0"/>
      <w:divBdr>
        <w:top w:val="none" w:sz="0" w:space="0" w:color="auto"/>
        <w:left w:val="none" w:sz="0" w:space="0" w:color="auto"/>
        <w:bottom w:val="none" w:sz="0" w:space="0" w:color="auto"/>
        <w:right w:val="none" w:sz="0" w:space="0" w:color="auto"/>
      </w:divBdr>
    </w:div>
    <w:div w:id="1345130355">
      <w:bodyDiv w:val="1"/>
      <w:marLeft w:val="0"/>
      <w:marRight w:val="0"/>
      <w:marTop w:val="0"/>
      <w:marBottom w:val="0"/>
      <w:divBdr>
        <w:top w:val="none" w:sz="0" w:space="0" w:color="auto"/>
        <w:left w:val="none" w:sz="0" w:space="0" w:color="auto"/>
        <w:bottom w:val="none" w:sz="0" w:space="0" w:color="auto"/>
        <w:right w:val="none" w:sz="0" w:space="0" w:color="auto"/>
      </w:divBdr>
    </w:div>
    <w:div w:id="1345670398">
      <w:bodyDiv w:val="1"/>
      <w:marLeft w:val="0"/>
      <w:marRight w:val="0"/>
      <w:marTop w:val="0"/>
      <w:marBottom w:val="0"/>
      <w:divBdr>
        <w:top w:val="none" w:sz="0" w:space="0" w:color="auto"/>
        <w:left w:val="none" w:sz="0" w:space="0" w:color="auto"/>
        <w:bottom w:val="none" w:sz="0" w:space="0" w:color="auto"/>
        <w:right w:val="none" w:sz="0" w:space="0" w:color="auto"/>
      </w:divBdr>
    </w:div>
    <w:div w:id="1345789962">
      <w:bodyDiv w:val="1"/>
      <w:marLeft w:val="0"/>
      <w:marRight w:val="0"/>
      <w:marTop w:val="0"/>
      <w:marBottom w:val="0"/>
      <w:divBdr>
        <w:top w:val="none" w:sz="0" w:space="0" w:color="auto"/>
        <w:left w:val="none" w:sz="0" w:space="0" w:color="auto"/>
        <w:bottom w:val="none" w:sz="0" w:space="0" w:color="auto"/>
        <w:right w:val="none" w:sz="0" w:space="0" w:color="auto"/>
      </w:divBdr>
    </w:div>
    <w:div w:id="1348940928">
      <w:bodyDiv w:val="1"/>
      <w:marLeft w:val="0"/>
      <w:marRight w:val="0"/>
      <w:marTop w:val="0"/>
      <w:marBottom w:val="0"/>
      <w:divBdr>
        <w:top w:val="none" w:sz="0" w:space="0" w:color="auto"/>
        <w:left w:val="none" w:sz="0" w:space="0" w:color="auto"/>
        <w:bottom w:val="none" w:sz="0" w:space="0" w:color="auto"/>
        <w:right w:val="none" w:sz="0" w:space="0" w:color="auto"/>
      </w:divBdr>
    </w:div>
    <w:div w:id="1350066812">
      <w:bodyDiv w:val="1"/>
      <w:marLeft w:val="0"/>
      <w:marRight w:val="0"/>
      <w:marTop w:val="0"/>
      <w:marBottom w:val="0"/>
      <w:divBdr>
        <w:top w:val="none" w:sz="0" w:space="0" w:color="auto"/>
        <w:left w:val="none" w:sz="0" w:space="0" w:color="auto"/>
        <w:bottom w:val="none" w:sz="0" w:space="0" w:color="auto"/>
        <w:right w:val="none" w:sz="0" w:space="0" w:color="auto"/>
      </w:divBdr>
    </w:div>
    <w:div w:id="1350763021">
      <w:bodyDiv w:val="1"/>
      <w:marLeft w:val="0"/>
      <w:marRight w:val="0"/>
      <w:marTop w:val="0"/>
      <w:marBottom w:val="0"/>
      <w:divBdr>
        <w:top w:val="none" w:sz="0" w:space="0" w:color="auto"/>
        <w:left w:val="none" w:sz="0" w:space="0" w:color="auto"/>
        <w:bottom w:val="none" w:sz="0" w:space="0" w:color="auto"/>
        <w:right w:val="none" w:sz="0" w:space="0" w:color="auto"/>
      </w:divBdr>
    </w:div>
    <w:div w:id="1350987250">
      <w:bodyDiv w:val="1"/>
      <w:marLeft w:val="0"/>
      <w:marRight w:val="0"/>
      <w:marTop w:val="0"/>
      <w:marBottom w:val="0"/>
      <w:divBdr>
        <w:top w:val="none" w:sz="0" w:space="0" w:color="auto"/>
        <w:left w:val="none" w:sz="0" w:space="0" w:color="auto"/>
        <w:bottom w:val="none" w:sz="0" w:space="0" w:color="auto"/>
        <w:right w:val="none" w:sz="0" w:space="0" w:color="auto"/>
      </w:divBdr>
    </w:div>
    <w:div w:id="1351107929">
      <w:bodyDiv w:val="1"/>
      <w:marLeft w:val="0"/>
      <w:marRight w:val="0"/>
      <w:marTop w:val="0"/>
      <w:marBottom w:val="0"/>
      <w:divBdr>
        <w:top w:val="none" w:sz="0" w:space="0" w:color="auto"/>
        <w:left w:val="none" w:sz="0" w:space="0" w:color="auto"/>
        <w:bottom w:val="none" w:sz="0" w:space="0" w:color="auto"/>
        <w:right w:val="none" w:sz="0" w:space="0" w:color="auto"/>
      </w:divBdr>
    </w:div>
    <w:div w:id="1352534856">
      <w:bodyDiv w:val="1"/>
      <w:marLeft w:val="0"/>
      <w:marRight w:val="0"/>
      <w:marTop w:val="0"/>
      <w:marBottom w:val="0"/>
      <w:divBdr>
        <w:top w:val="none" w:sz="0" w:space="0" w:color="auto"/>
        <w:left w:val="none" w:sz="0" w:space="0" w:color="auto"/>
        <w:bottom w:val="none" w:sz="0" w:space="0" w:color="auto"/>
        <w:right w:val="none" w:sz="0" w:space="0" w:color="auto"/>
      </w:divBdr>
    </w:div>
    <w:div w:id="1354503250">
      <w:bodyDiv w:val="1"/>
      <w:marLeft w:val="0"/>
      <w:marRight w:val="0"/>
      <w:marTop w:val="0"/>
      <w:marBottom w:val="0"/>
      <w:divBdr>
        <w:top w:val="none" w:sz="0" w:space="0" w:color="auto"/>
        <w:left w:val="none" w:sz="0" w:space="0" w:color="auto"/>
        <w:bottom w:val="none" w:sz="0" w:space="0" w:color="auto"/>
        <w:right w:val="none" w:sz="0" w:space="0" w:color="auto"/>
      </w:divBdr>
    </w:div>
    <w:div w:id="1356231461">
      <w:bodyDiv w:val="1"/>
      <w:marLeft w:val="0"/>
      <w:marRight w:val="0"/>
      <w:marTop w:val="0"/>
      <w:marBottom w:val="0"/>
      <w:divBdr>
        <w:top w:val="none" w:sz="0" w:space="0" w:color="auto"/>
        <w:left w:val="none" w:sz="0" w:space="0" w:color="auto"/>
        <w:bottom w:val="none" w:sz="0" w:space="0" w:color="auto"/>
        <w:right w:val="none" w:sz="0" w:space="0" w:color="auto"/>
      </w:divBdr>
    </w:div>
    <w:div w:id="1357930248">
      <w:bodyDiv w:val="1"/>
      <w:marLeft w:val="0"/>
      <w:marRight w:val="0"/>
      <w:marTop w:val="0"/>
      <w:marBottom w:val="0"/>
      <w:divBdr>
        <w:top w:val="none" w:sz="0" w:space="0" w:color="auto"/>
        <w:left w:val="none" w:sz="0" w:space="0" w:color="auto"/>
        <w:bottom w:val="none" w:sz="0" w:space="0" w:color="auto"/>
        <w:right w:val="none" w:sz="0" w:space="0" w:color="auto"/>
      </w:divBdr>
    </w:div>
    <w:div w:id="1359575967">
      <w:bodyDiv w:val="1"/>
      <w:marLeft w:val="0"/>
      <w:marRight w:val="0"/>
      <w:marTop w:val="0"/>
      <w:marBottom w:val="0"/>
      <w:divBdr>
        <w:top w:val="none" w:sz="0" w:space="0" w:color="auto"/>
        <w:left w:val="none" w:sz="0" w:space="0" w:color="auto"/>
        <w:bottom w:val="none" w:sz="0" w:space="0" w:color="auto"/>
        <w:right w:val="none" w:sz="0" w:space="0" w:color="auto"/>
      </w:divBdr>
    </w:div>
    <w:div w:id="1361127326">
      <w:bodyDiv w:val="1"/>
      <w:marLeft w:val="0"/>
      <w:marRight w:val="0"/>
      <w:marTop w:val="0"/>
      <w:marBottom w:val="0"/>
      <w:divBdr>
        <w:top w:val="none" w:sz="0" w:space="0" w:color="auto"/>
        <w:left w:val="none" w:sz="0" w:space="0" w:color="auto"/>
        <w:bottom w:val="none" w:sz="0" w:space="0" w:color="auto"/>
        <w:right w:val="none" w:sz="0" w:space="0" w:color="auto"/>
      </w:divBdr>
    </w:div>
    <w:div w:id="1362780896">
      <w:bodyDiv w:val="1"/>
      <w:marLeft w:val="0"/>
      <w:marRight w:val="0"/>
      <w:marTop w:val="0"/>
      <w:marBottom w:val="0"/>
      <w:divBdr>
        <w:top w:val="none" w:sz="0" w:space="0" w:color="auto"/>
        <w:left w:val="none" w:sz="0" w:space="0" w:color="auto"/>
        <w:bottom w:val="none" w:sz="0" w:space="0" w:color="auto"/>
        <w:right w:val="none" w:sz="0" w:space="0" w:color="auto"/>
      </w:divBdr>
    </w:div>
    <w:div w:id="1363169595">
      <w:bodyDiv w:val="1"/>
      <w:marLeft w:val="0"/>
      <w:marRight w:val="0"/>
      <w:marTop w:val="0"/>
      <w:marBottom w:val="0"/>
      <w:divBdr>
        <w:top w:val="none" w:sz="0" w:space="0" w:color="auto"/>
        <w:left w:val="none" w:sz="0" w:space="0" w:color="auto"/>
        <w:bottom w:val="none" w:sz="0" w:space="0" w:color="auto"/>
        <w:right w:val="none" w:sz="0" w:space="0" w:color="auto"/>
      </w:divBdr>
    </w:div>
    <w:div w:id="1364332038">
      <w:bodyDiv w:val="1"/>
      <w:marLeft w:val="0"/>
      <w:marRight w:val="0"/>
      <w:marTop w:val="0"/>
      <w:marBottom w:val="0"/>
      <w:divBdr>
        <w:top w:val="none" w:sz="0" w:space="0" w:color="auto"/>
        <w:left w:val="none" w:sz="0" w:space="0" w:color="auto"/>
        <w:bottom w:val="none" w:sz="0" w:space="0" w:color="auto"/>
        <w:right w:val="none" w:sz="0" w:space="0" w:color="auto"/>
      </w:divBdr>
    </w:div>
    <w:div w:id="1364400974">
      <w:bodyDiv w:val="1"/>
      <w:marLeft w:val="0"/>
      <w:marRight w:val="0"/>
      <w:marTop w:val="0"/>
      <w:marBottom w:val="0"/>
      <w:divBdr>
        <w:top w:val="none" w:sz="0" w:space="0" w:color="auto"/>
        <w:left w:val="none" w:sz="0" w:space="0" w:color="auto"/>
        <w:bottom w:val="none" w:sz="0" w:space="0" w:color="auto"/>
        <w:right w:val="none" w:sz="0" w:space="0" w:color="auto"/>
      </w:divBdr>
    </w:div>
    <w:div w:id="1366715652">
      <w:bodyDiv w:val="1"/>
      <w:marLeft w:val="0"/>
      <w:marRight w:val="0"/>
      <w:marTop w:val="0"/>
      <w:marBottom w:val="0"/>
      <w:divBdr>
        <w:top w:val="none" w:sz="0" w:space="0" w:color="auto"/>
        <w:left w:val="none" w:sz="0" w:space="0" w:color="auto"/>
        <w:bottom w:val="none" w:sz="0" w:space="0" w:color="auto"/>
        <w:right w:val="none" w:sz="0" w:space="0" w:color="auto"/>
      </w:divBdr>
    </w:div>
    <w:div w:id="1373116303">
      <w:bodyDiv w:val="1"/>
      <w:marLeft w:val="0"/>
      <w:marRight w:val="0"/>
      <w:marTop w:val="0"/>
      <w:marBottom w:val="0"/>
      <w:divBdr>
        <w:top w:val="none" w:sz="0" w:space="0" w:color="auto"/>
        <w:left w:val="none" w:sz="0" w:space="0" w:color="auto"/>
        <w:bottom w:val="none" w:sz="0" w:space="0" w:color="auto"/>
        <w:right w:val="none" w:sz="0" w:space="0" w:color="auto"/>
      </w:divBdr>
    </w:div>
    <w:div w:id="1375234393">
      <w:bodyDiv w:val="1"/>
      <w:marLeft w:val="0"/>
      <w:marRight w:val="0"/>
      <w:marTop w:val="0"/>
      <w:marBottom w:val="0"/>
      <w:divBdr>
        <w:top w:val="none" w:sz="0" w:space="0" w:color="auto"/>
        <w:left w:val="none" w:sz="0" w:space="0" w:color="auto"/>
        <w:bottom w:val="none" w:sz="0" w:space="0" w:color="auto"/>
        <w:right w:val="none" w:sz="0" w:space="0" w:color="auto"/>
      </w:divBdr>
    </w:div>
    <w:div w:id="1375346414">
      <w:bodyDiv w:val="1"/>
      <w:marLeft w:val="0"/>
      <w:marRight w:val="0"/>
      <w:marTop w:val="0"/>
      <w:marBottom w:val="0"/>
      <w:divBdr>
        <w:top w:val="none" w:sz="0" w:space="0" w:color="auto"/>
        <w:left w:val="none" w:sz="0" w:space="0" w:color="auto"/>
        <w:bottom w:val="none" w:sz="0" w:space="0" w:color="auto"/>
        <w:right w:val="none" w:sz="0" w:space="0" w:color="auto"/>
      </w:divBdr>
    </w:div>
    <w:div w:id="1379668786">
      <w:bodyDiv w:val="1"/>
      <w:marLeft w:val="0"/>
      <w:marRight w:val="0"/>
      <w:marTop w:val="0"/>
      <w:marBottom w:val="0"/>
      <w:divBdr>
        <w:top w:val="none" w:sz="0" w:space="0" w:color="auto"/>
        <w:left w:val="none" w:sz="0" w:space="0" w:color="auto"/>
        <w:bottom w:val="none" w:sz="0" w:space="0" w:color="auto"/>
        <w:right w:val="none" w:sz="0" w:space="0" w:color="auto"/>
      </w:divBdr>
    </w:div>
    <w:div w:id="1381973388">
      <w:bodyDiv w:val="1"/>
      <w:marLeft w:val="0"/>
      <w:marRight w:val="0"/>
      <w:marTop w:val="0"/>
      <w:marBottom w:val="0"/>
      <w:divBdr>
        <w:top w:val="none" w:sz="0" w:space="0" w:color="auto"/>
        <w:left w:val="none" w:sz="0" w:space="0" w:color="auto"/>
        <w:bottom w:val="none" w:sz="0" w:space="0" w:color="auto"/>
        <w:right w:val="none" w:sz="0" w:space="0" w:color="auto"/>
      </w:divBdr>
    </w:div>
    <w:div w:id="1388650180">
      <w:bodyDiv w:val="1"/>
      <w:marLeft w:val="0"/>
      <w:marRight w:val="0"/>
      <w:marTop w:val="0"/>
      <w:marBottom w:val="0"/>
      <w:divBdr>
        <w:top w:val="none" w:sz="0" w:space="0" w:color="auto"/>
        <w:left w:val="none" w:sz="0" w:space="0" w:color="auto"/>
        <w:bottom w:val="none" w:sz="0" w:space="0" w:color="auto"/>
        <w:right w:val="none" w:sz="0" w:space="0" w:color="auto"/>
      </w:divBdr>
    </w:div>
    <w:div w:id="1390036085">
      <w:bodyDiv w:val="1"/>
      <w:marLeft w:val="0"/>
      <w:marRight w:val="0"/>
      <w:marTop w:val="0"/>
      <w:marBottom w:val="0"/>
      <w:divBdr>
        <w:top w:val="none" w:sz="0" w:space="0" w:color="auto"/>
        <w:left w:val="none" w:sz="0" w:space="0" w:color="auto"/>
        <w:bottom w:val="none" w:sz="0" w:space="0" w:color="auto"/>
        <w:right w:val="none" w:sz="0" w:space="0" w:color="auto"/>
      </w:divBdr>
    </w:div>
    <w:div w:id="1395741494">
      <w:bodyDiv w:val="1"/>
      <w:marLeft w:val="0"/>
      <w:marRight w:val="0"/>
      <w:marTop w:val="0"/>
      <w:marBottom w:val="0"/>
      <w:divBdr>
        <w:top w:val="none" w:sz="0" w:space="0" w:color="auto"/>
        <w:left w:val="none" w:sz="0" w:space="0" w:color="auto"/>
        <w:bottom w:val="none" w:sz="0" w:space="0" w:color="auto"/>
        <w:right w:val="none" w:sz="0" w:space="0" w:color="auto"/>
      </w:divBdr>
    </w:div>
    <w:div w:id="1397128711">
      <w:bodyDiv w:val="1"/>
      <w:marLeft w:val="0"/>
      <w:marRight w:val="0"/>
      <w:marTop w:val="0"/>
      <w:marBottom w:val="0"/>
      <w:divBdr>
        <w:top w:val="none" w:sz="0" w:space="0" w:color="auto"/>
        <w:left w:val="none" w:sz="0" w:space="0" w:color="auto"/>
        <w:bottom w:val="none" w:sz="0" w:space="0" w:color="auto"/>
        <w:right w:val="none" w:sz="0" w:space="0" w:color="auto"/>
      </w:divBdr>
    </w:div>
    <w:div w:id="1398547629">
      <w:bodyDiv w:val="1"/>
      <w:marLeft w:val="0"/>
      <w:marRight w:val="0"/>
      <w:marTop w:val="0"/>
      <w:marBottom w:val="0"/>
      <w:divBdr>
        <w:top w:val="none" w:sz="0" w:space="0" w:color="auto"/>
        <w:left w:val="none" w:sz="0" w:space="0" w:color="auto"/>
        <w:bottom w:val="none" w:sz="0" w:space="0" w:color="auto"/>
        <w:right w:val="none" w:sz="0" w:space="0" w:color="auto"/>
      </w:divBdr>
    </w:div>
    <w:div w:id="1399984096">
      <w:bodyDiv w:val="1"/>
      <w:marLeft w:val="0"/>
      <w:marRight w:val="0"/>
      <w:marTop w:val="0"/>
      <w:marBottom w:val="0"/>
      <w:divBdr>
        <w:top w:val="none" w:sz="0" w:space="0" w:color="auto"/>
        <w:left w:val="none" w:sz="0" w:space="0" w:color="auto"/>
        <w:bottom w:val="none" w:sz="0" w:space="0" w:color="auto"/>
        <w:right w:val="none" w:sz="0" w:space="0" w:color="auto"/>
      </w:divBdr>
    </w:div>
    <w:div w:id="1400056659">
      <w:bodyDiv w:val="1"/>
      <w:marLeft w:val="0"/>
      <w:marRight w:val="0"/>
      <w:marTop w:val="0"/>
      <w:marBottom w:val="0"/>
      <w:divBdr>
        <w:top w:val="none" w:sz="0" w:space="0" w:color="auto"/>
        <w:left w:val="none" w:sz="0" w:space="0" w:color="auto"/>
        <w:bottom w:val="none" w:sz="0" w:space="0" w:color="auto"/>
        <w:right w:val="none" w:sz="0" w:space="0" w:color="auto"/>
      </w:divBdr>
    </w:div>
    <w:div w:id="1403404999">
      <w:bodyDiv w:val="1"/>
      <w:marLeft w:val="0"/>
      <w:marRight w:val="0"/>
      <w:marTop w:val="0"/>
      <w:marBottom w:val="0"/>
      <w:divBdr>
        <w:top w:val="none" w:sz="0" w:space="0" w:color="auto"/>
        <w:left w:val="none" w:sz="0" w:space="0" w:color="auto"/>
        <w:bottom w:val="none" w:sz="0" w:space="0" w:color="auto"/>
        <w:right w:val="none" w:sz="0" w:space="0" w:color="auto"/>
      </w:divBdr>
    </w:div>
    <w:div w:id="1404521758">
      <w:bodyDiv w:val="1"/>
      <w:marLeft w:val="0"/>
      <w:marRight w:val="0"/>
      <w:marTop w:val="0"/>
      <w:marBottom w:val="0"/>
      <w:divBdr>
        <w:top w:val="none" w:sz="0" w:space="0" w:color="auto"/>
        <w:left w:val="none" w:sz="0" w:space="0" w:color="auto"/>
        <w:bottom w:val="none" w:sz="0" w:space="0" w:color="auto"/>
        <w:right w:val="none" w:sz="0" w:space="0" w:color="auto"/>
      </w:divBdr>
    </w:div>
    <w:div w:id="1406222881">
      <w:bodyDiv w:val="1"/>
      <w:marLeft w:val="0"/>
      <w:marRight w:val="0"/>
      <w:marTop w:val="0"/>
      <w:marBottom w:val="0"/>
      <w:divBdr>
        <w:top w:val="none" w:sz="0" w:space="0" w:color="auto"/>
        <w:left w:val="none" w:sz="0" w:space="0" w:color="auto"/>
        <w:bottom w:val="none" w:sz="0" w:space="0" w:color="auto"/>
        <w:right w:val="none" w:sz="0" w:space="0" w:color="auto"/>
      </w:divBdr>
    </w:div>
    <w:div w:id="1408066029">
      <w:bodyDiv w:val="1"/>
      <w:marLeft w:val="0"/>
      <w:marRight w:val="0"/>
      <w:marTop w:val="0"/>
      <w:marBottom w:val="0"/>
      <w:divBdr>
        <w:top w:val="none" w:sz="0" w:space="0" w:color="auto"/>
        <w:left w:val="none" w:sz="0" w:space="0" w:color="auto"/>
        <w:bottom w:val="none" w:sz="0" w:space="0" w:color="auto"/>
        <w:right w:val="none" w:sz="0" w:space="0" w:color="auto"/>
      </w:divBdr>
    </w:div>
    <w:div w:id="1409960986">
      <w:bodyDiv w:val="1"/>
      <w:marLeft w:val="0"/>
      <w:marRight w:val="0"/>
      <w:marTop w:val="0"/>
      <w:marBottom w:val="0"/>
      <w:divBdr>
        <w:top w:val="none" w:sz="0" w:space="0" w:color="auto"/>
        <w:left w:val="none" w:sz="0" w:space="0" w:color="auto"/>
        <w:bottom w:val="none" w:sz="0" w:space="0" w:color="auto"/>
        <w:right w:val="none" w:sz="0" w:space="0" w:color="auto"/>
      </w:divBdr>
    </w:div>
    <w:div w:id="1413313929">
      <w:bodyDiv w:val="1"/>
      <w:marLeft w:val="0"/>
      <w:marRight w:val="0"/>
      <w:marTop w:val="0"/>
      <w:marBottom w:val="0"/>
      <w:divBdr>
        <w:top w:val="none" w:sz="0" w:space="0" w:color="auto"/>
        <w:left w:val="none" w:sz="0" w:space="0" w:color="auto"/>
        <w:bottom w:val="none" w:sz="0" w:space="0" w:color="auto"/>
        <w:right w:val="none" w:sz="0" w:space="0" w:color="auto"/>
      </w:divBdr>
    </w:div>
    <w:div w:id="1414277330">
      <w:bodyDiv w:val="1"/>
      <w:marLeft w:val="0"/>
      <w:marRight w:val="0"/>
      <w:marTop w:val="0"/>
      <w:marBottom w:val="0"/>
      <w:divBdr>
        <w:top w:val="none" w:sz="0" w:space="0" w:color="auto"/>
        <w:left w:val="none" w:sz="0" w:space="0" w:color="auto"/>
        <w:bottom w:val="none" w:sz="0" w:space="0" w:color="auto"/>
        <w:right w:val="none" w:sz="0" w:space="0" w:color="auto"/>
      </w:divBdr>
    </w:div>
    <w:div w:id="1414745351">
      <w:bodyDiv w:val="1"/>
      <w:marLeft w:val="0"/>
      <w:marRight w:val="0"/>
      <w:marTop w:val="0"/>
      <w:marBottom w:val="0"/>
      <w:divBdr>
        <w:top w:val="none" w:sz="0" w:space="0" w:color="auto"/>
        <w:left w:val="none" w:sz="0" w:space="0" w:color="auto"/>
        <w:bottom w:val="none" w:sz="0" w:space="0" w:color="auto"/>
        <w:right w:val="none" w:sz="0" w:space="0" w:color="auto"/>
      </w:divBdr>
    </w:div>
    <w:div w:id="1415007499">
      <w:bodyDiv w:val="1"/>
      <w:marLeft w:val="0"/>
      <w:marRight w:val="0"/>
      <w:marTop w:val="0"/>
      <w:marBottom w:val="0"/>
      <w:divBdr>
        <w:top w:val="none" w:sz="0" w:space="0" w:color="auto"/>
        <w:left w:val="none" w:sz="0" w:space="0" w:color="auto"/>
        <w:bottom w:val="none" w:sz="0" w:space="0" w:color="auto"/>
        <w:right w:val="none" w:sz="0" w:space="0" w:color="auto"/>
      </w:divBdr>
    </w:div>
    <w:div w:id="1416898414">
      <w:bodyDiv w:val="1"/>
      <w:marLeft w:val="0"/>
      <w:marRight w:val="0"/>
      <w:marTop w:val="0"/>
      <w:marBottom w:val="0"/>
      <w:divBdr>
        <w:top w:val="none" w:sz="0" w:space="0" w:color="auto"/>
        <w:left w:val="none" w:sz="0" w:space="0" w:color="auto"/>
        <w:bottom w:val="none" w:sz="0" w:space="0" w:color="auto"/>
        <w:right w:val="none" w:sz="0" w:space="0" w:color="auto"/>
      </w:divBdr>
    </w:div>
    <w:div w:id="1418400284">
      <w:bodyDiv w:val="1"/>
      <w:marLeft w:val="0"/>
      <w:marRight w:val="0"/>
      <w:marTop w:val="0"/>
      <w:marBottom w:val="0"/>
      <w:divBdr>
        <w:top w:val="none" w:sz="0" w:space="0" w:color="auto"/>
        <w:left w:val="none" w:sz="0" w:space="0" w:color="auto"/>
        <w:bottom w:val="none" w:sz="0" w:space="0" w:color="auto"/>
        <w:right w:val="none" w:sz="0" w:space="0" w:color="auto"/>
      </w:divBdr>
    </w:div>
    <w:div w:id="1418748018">
      <w:bodyDiv w:val="1"/>
      <w:marLeft w:val="0"/>
      <w:marRight w:val="0"/>
      <w:marTop w:val="0"/>
      <w:marBottom w:val="0"/>
      <w:divBdr>
        <w:top w:val="none" w:sz="0" w:space="0" w:color="auto"/>
        <w:left w:val="none" w:sz="0" w:space="0" w:color="auto"/>
        <w:bottom w:val="none" w:sz="0" w:space="0" w:color="auto"/>
        <w:right w:val="none" w:sz="0" w:space="0" w:color="auto"/>
      </w:divBdr>
    </w:div>
    <w:div w:id="1420365528">
      <w:bodyDiv w:val="1"/>
      <w:marLeft w:val="0"/>
      <w:marRight w:val="0"/>
      <w:marTop w:val="0"/>
      <w:marBottom w:val="0"/>
      <w:divBdr>
        <w:top w:val="none" w:sz="0" w:space="0" w:color="auto"/>
        <w:left w:val="none" w:sz="0" w:space="0" w:color="auto"/>
        <w:bottom w:val="none" w:sz="0" w:space="0" w:color="auto"/>
        <w:right w:val="none" w:sz="0" w:space="0" w:color="auto"/>
      </w:divBdr>
    </w:div>
    <w:div w:id="1420835736">
      <w:bodyDiv w:val="1"/>
      <w:marLeft w:val="0"/>
      <w:marRight w:val="0"/>
      <w:marTop w:val="0"/>
      <w:marBottom w:val="0"/>
      <w:divBdr>
        <w:top w:val="none" w:sz="0" w:space="0" w:color="auto"/>
        <w:left w:val="none" w:sz="0" w:space="0" w:color="auto"/>
        <w:bottom w:val="none" w:sz="0" w:space="0" w:color="auto"/>
        <w:right w:val="none" w:sz="0" w:space="0" w:color="auto"/>
      </w:divBdr>
    </w:div>
    <w:div w:id="1422143472">
      <w:bodyDiv w:val="1"/>
      <w:marLeft w:val="0"/>
      <w:marRight w:val="0"/>
      <w:marTop w:val="0"/>
      <w:marBottom w:val="0"/>
      <w:divBdr>
        <w:top w:val="none" w:sz="0" w:space="0" w:color="auto"/>
        <w:left w:val="none" w:sz="0" w:space="0" w:color="auto"/>
        <w:bottom w:val="none" w:sz="0" w:space="0" w:color="auto"/>
        <w:right w:val="none" w:sz="0" w:space="0" w:color="auto"/>
      </w:divBdr>
    </w:div>
    <w:div w:id="1422918435">
      <w:bodyDiv w:val="1"/>
      <w:marLeft w:val="0"/>
      <w:marRight w:val="0"/>
      <w:marTop w:val="0"/>
      <w:marBottom w:val="0"/>
      <w:divBdr>
        <w:top w:val="none" w:sz="0" w:space="0" w:color="auto"/>
        <w:left w:val="none" w:sz="0" w:space="0" w:color="auto"/>
        <w:bottom w:val="none" w:sz="0" w:space="0" w:color="auto"/>
        <w:right w:val="none" w:sz="0" w:space="0" w:color="auto"/>
      </w:divBdr>
    </w:div>
    <w:div w:id="1424763584">
      <w:bodyDiv w:val="1"/>
      <w:marLeft w:val="0"/>
      <w:marRight w:val="0"/>
      <w:marTop w:val="0"/>
      <w:marBottom w:val="0"/>
      <w:divBdr>
        <w:top w:val="none" w:sz="0" w:space="0" w:color="auto"/>
        <w:left w:val="none" w:sz="0" w:space="0" w:color="auto"/>
        <w:bottom w:val="none" w:sz="0" w:space="0" w:color="auto"/>
        <w:right w:val="none" w:sz="0" w:space="0" w:color="auto"/>
      </w:divBdr>
    </w:div>
    <w:div w:id="1430389270">
      <w:bodyDiv w:val="1"/>
      <w:marLeft w:val="0"/>
      <w:marRight w:val="0"/>
      <w:marTop w:val="0"/>
      <w:marBottom w:val="0"/>
      <w:divBdr>
        <w:top w:val="none" w:sz="0" w:space="0" w:color="auto"/>
        <w:left w:val="none" w:sz="0" w:space="0" w:color="auto"/>
        <w:bottom w:val="none" w:sz="0" w:space="0" w:color="auto"/>
        <w:right w:val="none" w:sz="0" w:space="0" w:color="auto"/>
      </w:divBdr>
    </w:div>
    <w:div w:id="1434016767">
      <w:bodyDiv w:val="1"/>
      <w:marLeft w:val="0"/>
      <w:marRight w:val="0"/>
      <w:marTop w:val="0"/>
      <w:marBottom w:val="0"/>
      <w:divBdr>
        <w:top w:val="none" w:sz="0" w:space="0" w:color="auto"/>
        <w:left w:val="none" w:sz="0" w:space="0" w:color="auto"/>
        <w:bottom w:val="none" w:sz="0" w:space="0" w:color="auto"/>
        <w:right w:val="none" w:sz="0" w:space="0" w:color="auto"/>
      </w:divBdr>
    </w:div>
    <w:div w:id="1435976740">
      <w:bodyDiv w:val="1"/>
      <w:marLeft w:val="0"/>
      <w:marRight w:val="0"/>
      <w:marTop w:val="0"/>
      <w:marBottom w:val="0"/>
      <w:divBdr>
        <w:top w:val="none" w:sz="0" w:space="0" w:color="auto"/>
        <w:left w:val="none" w:sz="0" w:space="0" w:color="auto"/>
        <w:bottom w:val="none" w:sz="0" w:space="0" w:color="auto"/>
        <w:right w:val="none" w:sz="0" w:space="0" w:color="auto"/>
      </w:divBdr>
    </w:div>
    <w:div w:id="1438207899">
      <w:bodyDiv w:val="1"/>
      <w:marLeft w:val="0"/>
      <w:marRight w:val="0"/>
      <w:marTop w:val="0"/>
      <w:marBottom w:val="0"/>
      <w:divBdr>
        <w:top w:val="none" w:sz="0" w:space="0" w:color="auto"/>
        <w:left w:val="none" w:sz="0" w:space="0" w:color="auto"/>
        <w:bottom w:val="none" w:sz="0" w:space="0" w:color="auto"/>
        <w:right w:val="none" w:sz="0" w:space="0" w:color="auto"/>
      </w:divBdr>
    </w:div>
    <w:div w:id="1438603141">
      <w:bodyDiv w:val="1"/>
      <w:marLeft w:val="0"/>
      <w:marRight w:val="0"/>
      <w:marTop w:val="0"/>
      <w:marBottom w:val="0"/>
      <w:divBdr>
        <w:top w:val="none" w:sz="0" w:space="0" w:color="auto"/>
        <w:left w:val="none" w:sz="0" w:space="0" w:color="auto"/>
        <w:bottom w:val="none" w:sz="0" w:space="0" w:color="auto"/>
        <w:right w:val="none" w:sz="0" w:space="0" w:color="auto"/>
      </w:divBdr>
    </w:div>
    <w:div w:id="1438986669">
      <w:bodyDiv w:val="1"/>
      <w:marLeft w:val="0"/>
      <w:marRight w:val="0"/>
      <w:marTop w:val="0"/>
      <w:marBottom w:val="0"/>
      <w:divBdr>
        <w:top w:val="none" w:sz="0" w:space="0" w:color="auto"/>
        <w:left w:val="none" w:sz="0" w:space="0" w:color="auto"/>
        <w:bottom w:val="none" w:sz="0" w:space="0" w:color="auto"/>
        <w:right w:val="none" w:sz="0" w:space="0" w:color="auto"/>
      </w:divBdr>
    </w:div>
    <w:div w:id="1441221437">
      <w:bodyDiv w:val="1"/>
      <w:marLeft w:val="0"/>
      <w:marRight w:val="0"/>
      <w:marTop w:val="0"/>
      <w:marBottom w:val="0"/>
      <w:divBdr>
        <w:top w:val="none" w:sz="0" w:space="0" w:color="auto"/>
        <w:left w:val="none" w:sz="0" w:space="0" w:color="auto"/>
        <w:bottom w:val="none" w:sz="0" w:space="0" w:color="auto"/>
        <w:right w:val="none" w:sz="0" w:space="0" w:color="auto"/>
      </w:divBdr>
    </w:div>
    <w:div w:id="1441485028">
      <w:bodyDiv w:val="1"/>
      <w:marLeft w:val="0"/>
      <w:marRight w:val="0"/>
      <w:marTop w:val="0"/>
      <w:marBottom w:val="0"/>
      <w:divBdr>
        <w:top w:val="none" w:sz="0" w:space="0" w:color="auto"/>
        <w:left w:val="none" w:sz="0" w:space="0" w:color="auto"/>
        <w:bottom w:val="none" w:sz="0" w:space="0" w:color="auto"/>
        <w:right w:val="none" w:sz="0" w:space="0" w:color="auto"/>
      </w:divBdr>
    </w:div>
    <w:div w:id="1441489238">
      <w:bodyDiv w:val="1"/>
      <w:marLeft w:val="0"/>
      <w:marRight w:val="0"/>
      <w:marTop w:val="0"/>
      <w:marBottom w:val="0"/>
      <w:divBdr>
        <w:top w:val="none" w:sz="0" w:space="0" w:color="auto"/>
        <w:left w:val="none" w:sz="0" w:space="0" w:color="auto"/>
        <w:bottom w:val="none" w:sz="0" w:space="0" w:color="auto"/>
        <w:right w:val="none" w:sz="0" w:space="0" w:color="auto"/>
      </w:divBdr>
    </w:div>
    <w:div w:id="1443570496">
      <w:bodyDiv w:val="1"/>
      <w:marLeft w:val="0"/>
      <w:marRight w:val="0"/>
      <w:marTop w:val="0"/>
      <w:marBottom w:val="0"/>
      <w:divBdr>
        <w:top w:val="none" w:sz="0" w:space="0" w:color="auto"/>
        <w:left w:val="none" w:sz="0" w:space="0" w:color="auto"/>
        <w:bottom w:val="none" w:sz="0" w:space="0" w:color="auto"/>
        <w:right w:val="none" w:sz="0" w:space="0" w:color="auto"/>
      </w:divBdr>
    </w:div>
    <w:div w:id="1443763510">
      <w:bodyDiv w:val="1"/>
      <w:marLeft w:val="0"/>
      <w:marRight w:val="0"/>
      <w:marTop w:val="0"/>
      <w:marBottom w:val="0"/>
      <w:divBdr>
        <w:top w:val="none" w:sz="0" w:space="0" w:color="auto"/>
        <w:left w:val="none" w:sz="0" w:space="0" w:color="auto"/>
        <w:bottom w:val="none" w:sz="0" w:space="0" w:color="auto"/>
        <w:right w:val="none" w:sz="0" w:space="0" w:color="auto"/>
      </w:divBdr>
    </w:div>
    <w:div w:id="1445003830">
      <w:bodyDiv w:val="1"/>
      <w:marLeft w:val="0"/>
      <w:marRight w:val="0"/>
      <w:marTop w:val="0"/>
      <w:marBottom w:val="0"/>
      <w:divBdr>
        <w:top w:val="none" w:sz="0" w:space="0" w:color="auto"/>
        <w:left w:val="none" w:sz="0" w:space="0" w:color="auto"/>
        <w:bottom w:val="none" w:sz="0" w:space="0" w:color="auto"/>
        <w:right w:val="none" w:sz="0" w:space="0" w:color="auto"/>
      </w:divBdr>
    </w:div>
    <w:div w:id="1445533807">
      <w:bodyDiv w:val="1"/>
      <w:marLeft w:val="0"/>
      <w:marRight w:val="0"/>
      <w:marTop w:val="0"/>
      <w:marBottom w:val="0"/>
      <w:divBdr>
        <w:top w:val="none" w:sz="0" w:space="0" w:color="auto"/>
        <w:left w:val="none" w:sz="0" w:space="0" w:color="auto"/>
        <w:bottom w:val="none" w:sz="0" w:space="0" w:color="auto"/>
        <w:right w:val="none" w:sz="0" w:space="0" w:color="auto"/>
      </w:divBdr>
    </w:div>
    <w:div w:id="1446189840">
      <w:bodyDiv w:val="1"/>
      <w:marLeft w:val="0"/>
      <w:marRight w:val="0"/>
      <w:marTop w:val="0"/>
      <w:marBottom w:val="0"/>
      <w:divBdr>
        <w:top w:val="none" w:sz="0" w:space="0" w:color="auto"/>
        <w:left w:val="none" w:sz="0" w:space="0" w:color="auto"/>
        <w:bottom w:val="none" w:sz="0" w:space="0" w:color="auto"/>
        <w:right w:val="none" w:sz="0" w:space="0" w:color="auto"/>
      </w:divBdr>
    </w:div>
    <w:div w:id="1446579614">
      <w:bodyDiv w:val="1"/>
      <w:marLeft w:val="0"/>
      <w:marRight w:val="0"/>
      <w:marTop w:val="0"/>
      <w:marBottom w:val="0"/>
      <w:divBdr>
        <w:top w:val="none" w:sz="0" w:space="0" w:color="auto"/>
        <w:left w:val="none" w:sz="0" w:space="0" w:color="auto"/>
        <w:bottom w:val="none" w:sz="0" w:space="0" w:color="auto"/>
        <w:right w:val="none" w:sz="0" w:space="0" w:color="auto"/>
      </w:divBdr>
    </w:div>
    <w:div w:id="1454247574">
      <w:bodyDiv w:val="1"/>
      <w:marLeft w:val="0"/>
      <w:marRight w:val="0"/>
      <w:marTop w:val="0"/>
      <w:marBottom w:val="0"/>
      <w:divBdr>
        <w:top w:val="none" w:sz="0" w:space="0" w:color="auto"/>
        <w:left w:val="none" w:sz="0" w:space="0" w:color="auto"/>
        <w:bottom w:val="none" w:sz="0" w:space="0" w:color="auto"/>
        <w:right w:val="none" w:sz="0" w:space="0" w:color="auto"/>
      </w:divBdr>
    </w:div>
    <w:div w:id="1454519111">
      <w:bodyDiv w:val="1"/>
      <w:marLeft w:val="0"/>
      <w:marRight w:val="0"/>
      <w:marTop w:val="0"/>
      <w:marBottom w:val="0"/>
      <w:divBdr>
        <w:top w:val="none" w:sz="0" w:space="0" w:color="auto"/>
        <w:left w:val="none" w:sz="0" w:space="0" w:color="auto"/>
        <w:bottom w:val="none" w:sz="0" w:space="0" w:color="auto"/>
        <w:right w:val="none" w:sz="0" w:space="0" w:color="auto"/>
      </w:divBdr>
    </w:div>
    <w:div w:id="1455753238">
      <w:bodyDiv w:val="1"/>
      <w:marLeft w:val="0"/>
      <w:marRight w:val="0"/>
      <w:marTop w:val="0"/>
      <w:marBottom w:val="0"/>
      <w:divBdr>
        <w:top w:val="none" w:sz="0" w:space="0" w:color="auto"/>
        <w:left w:val="none" w:sz="0" w:space="0" w:color="auto"/>
        <w:bottom w:val="none" w:sz="0" w:space="0" w:color="auto"/>
        <w:right w:val="none" w:sz="0" w:space="0" w:color="auto"/>
      </w:divBdr>
    </w:div>
    <w:div w:id="1455900803">
      <w:bodyDiv w:val="1"/>
      <w:marLeft w:val="0"/>
      <w:marRight w:val="0"/>
      <w:marTop w:val="0"/>
      <w:marBottom w:val="0"/>
      <w:divBdr>
        <w:top w:val="none" w:sz="0" w:space="0" w:color="auto"/>
        <w:left w:val="none" w:sz="0" w:space="0" w:color="auto"/>
        <w:bottom w:val="none" w:sz="0" w:space="0" w:color="auto"/>
        <w:right w:val="none" w:sz="0" w:space="0" w:color="auto"/>
      </w:divBdr>
    </w:div>
    <w:div w:id="1457675211">
      <w:bodyDiv w:val="1"/>
      <w:marLeft w:val="0"/>
      <w:marRight w:val="0"/>
      <w:marTop w:val="0"/>
      <w:marBottom w:val="0"/>
      <w:divBdr>
        <w:top w:val="none" w:sz="0" w:space="0" w:color="auto"/>
        <w:left w:val="none" w:sz="0" w:space="0" w:color="auto"/>
        <w:bottom w:val="none" w:sz="0" w:space="0" w:color="auto"/>
        <w:right w:val="none" w:sz="0" w:space="0" w:color="auto"/>
      </w:divBdr>
    </w:div>
    <w:div w:id="1460223471">
      <w:bodyDiv w:val="1"/>
      <w:marLeft w:val="0"/>
      <w:marRight w:val="0"/>
      <w:marTop w:val="0"/>
      <w:marBottom w:val="0"/>
      <w:divBdr>
        <w:top w:val="none" w:sz="0" w:space="0" w:color="auto"/>
        <w:left w:val="none" w:sz="0" w:space="0" w:color="auto"/>
        <w:bottom w:val="none" w:sz="0" w:space="0" w:color="auto"/>
        <w:right w:val="none" w:sz="0" w:space="0" w:color="auto"/>
      </w:divBdr>
    </w:div>
    <w:div w:id="1460606252">
      <w:bodyDiv w:val="1"/>
      <w:marLeft w:val="0"/>
      <w:marRight w:val="0"/>
      <w:marTop w:val="0"/>
      <w:marBottom w:val="0"/>
      <w:divBdr>
        <w:top w:val="none" w:sz="0" w:space="0" w:color="auto"/>
        <w:left w:val="none" w:sz="0" w:space="0" w:color="auto"/>
        <w:bottom w:val="none" w:sz="0" w:space="0" w:color="auto"/>
        <w:right w:val="none" w:sz="0" w:space="0" w:color="auto"/>
      </w:divBdr>
    </w:div>
    <w:div w:id="1464494193">
      <w:bodyDiv w:val="1"/>
      <w:marLeft w:val="0"/>
      <w:marRight w:val="0"/>
      <w:marTop w:val="0"/>
      <w:marBottom w:val="0"/>
      <w:divBdr>
        <w:top w:val="none" w:sz="0" w:space="0" w:color="auto"/>
        <w:left w:val="none" w:sz="0" w:space="0" w:color="auto"/>
        <w:bottom w:val="none" w:sz="0" w:space="0" w:color="auto"/>
        <w:right w:val="none" w:sz="0" w:space="0" w:color="auto"/>
      </w:divBdr>
    </w:div>
    <w:div w:id="1464620126">
      <w:bodyDiv w:val="1"/>
      <w:marLeft w:val="0"/>
      <w:marRight w:val="0"/>
      <w:marTop w:val="0"/>
      <w:marBottom w:val="0"/>
      <w:divBdr>
        <w:top w:val="none" w:sz="0" w:space="0" w:color="auto"/>
        <w:left w:val="none" w:sz="0" w:space="0" w:color="auto"/>
        <w:bottom w:val="none" w:sz="0" w:space="0" w:color="auto"/>
        <w:right w:val="none" w:sz="0" w:space="0" w:color="auto"/>
      </w:divBdr>
    </w:div>
    <w:div w:id="1466506444">
      <w:bodyDiv w:val="1"/>
      <w:marLeft w:val="0"/>
      <w:marRight w:val="0"/>
      <w:marTop w:val="0"/>
      <w:marBottom w:val="0"/>
      <w:divBdr>
        <w:top w:val="none" w:sz="0" w:space="0" w:color="auto"/>
        <w:left w:val="none" w:sz="0" w:space="0" w:color="auto"/>
        <w:bottom w:val="none" w:sz="0" w:space="0" w:color="auto"/>
        <w:right w:val="none" w:sz="0" w:space="0" w:color="auto"/>
      </w:divBdr>
    </w:div>
    <w:div w:id="1469013258">
      <w:bodyDiv w:val="1"/>
      <w:marLeft w:val="0"/>
      <w:marRight w:val="0"/>
      <w:marTop w:val="0"/>
      <w:marBottom w:val="0"/>
      <w:divBdr>
        <w:top w:val="none" w:sz="0" w:space="0" w:color="auto"/>
        <w:left w:val="none" w:sz="0" w:space="0" w:color="auto"/>
        <w:bottom w:val="none" w:sz="0" w:space="0" w:color="auto"/>
        <w:right w:val="none" w:sz="0" w:space="0" w:color="auto"/>
      </w:divBdr>
    </w:div>
    <w:div w:id="1472139862">
      <w:bodyDiv w:val="1"/>
      <w:marLeft w:val="0"/>
      <w:marRight w:val="0"/>
      <w:marTop w:val="0"/>
      <w:marBottom w:val="0"/>
      <w:divBdr>
        <w:top w:val="none" w:sz="0" w:space="0" w:color="auto"/>
        <w:left w:val="none" w:sz="0" w:space="0" w:color="auto"/>
        <w:bottom w:val="none" w:sz="0" w:space="0" w:color="auto"/>
        <w:right w:val="none" w:sz="0" w:space="0" w:color="auto"/>
      </w:divBdr>
    </w:div>
    <w:div w:id="1472407564">
      <w:bodyDiv w:val="1"/>
      <w:marLeft w:val="0"/>
      <w:marRight w:val="0"/>
      <w:marTop w:val="0"/>
      <w:marBottom w:val="0"/>
      <w:divBdr>
        <w:top w:val="none" w:sz="0" w:space="0" w:color="auto"/>
        <w:left w:val="none" w:sz="0" w:space="0" w:color="auto"/>
        <w:bottom w:val="none" w:sz="0" w:space="0" w:color="auto"/>
        <w:right w:val="none" w:sz="0" w:space="0" w:color="auto"/>
      </w:divBdr>
    </w:div>
    <w:div w:id="1472551079">
      <w:bodyDiv w:val="1"/>
      <w:marLeft w:val="0"/>
      <w:marRight w:val="0"/>
      <w:marTop w:val="0"/>
      <w:marBottom w:val="0"/>
      <w:divBdr>
        <w:top w:val="none" w:sz="0" w:space="0" w:color="auto"/>
        <w:left w:val="none" w:sz="0" w:space="0" w:color="auto"/>
        <w:bottom w:val="none" w:sz="0" w:space="0" w:color="auto"/>
        <w:right w:val="none" w:sz="0" w:space="0" w:color="auto"/>
      </w:divBdr>
    </w:div>
    <w:div w:id="1473526606">
      <w:bodyDiv w:val="1"/>
      <w:marLeft w:val="0"/>
      <w:marRight w:val="0"/>
      <w:marTop w:val="0"/>
      <w:marBottom w:val="0"/>
      <w:divBdr>
        <w:top w:val="none" w:sz="0" w:space="0" w:color="auto"/>
        <w:left w:val="none" w:sz="0" w:space="0" w:color="auto"/>
        <w:bottom w:val="none" w:sz="0" w:space="0" w:color="auto"/>
        <w:right w:val="none" w:sz="0" w:space="0" w:color="auto"/>
      </w:divBdr>
    </w:div>
    <w:div w:id="1473712955">
      <w:bodyDiv w:val="1"/>
      <w:marLeft w:val="0"/>
      <w:marRight w:val="0"/>
      <w:marTop w:val="0"/>
      <w:marBottom w:val="0"/>
      <w:divBdr>
        <w:top w:val="none" w:sz="0" w:space="0" w:color="auto"/>
        <w:left w:val="none" w:sz="0" w:space="0" w:color="auto"/>
        <w:bottom w:val="none" w:sz="0" w:space="0" w:color="auto"/>
        <w:right w:val="none" w:sz="0" w:space="0" w:color="auto"/>
      </w:divBdr>
    </w:div>
    <w:div w:id="1476413045">
      <w:bodyDiv w:val="1"/>
      <w:marLeft w:val="0"/>
      <w:marRight w:val="0"/>
      <w:marTop w:val="0"/>
      <w:marBottom w:val="0"/>
      <w:divBdr>
        <w:top w:val="none" w:sz="0" w:space="0" w:color="auto"/>
        <w:left w:val="none" w:sz="0" w:space="0" w:color="auto"/>
        <w:bottom w:val="none" w:sz="0" w:space="0" w:color="auto"/>
        <w:right w:val="none" w:sz="0" w:space="0" w:color="auto"/>
      </w:divBdr>
    </w:div>
    <w:div w:id="1477992836">
      <w:bodyDiv w:val="1"/>
      <w:marLeft w:val="0"/>
      <w:marRight w:val="0"/>
      <w:marTop w:val="0"/>
      <w:marBottom w:val="0"/>
      <w:divBdr>
        <w:top w:val="none" w:sz="0" w:space="0" w:color="auto"/>
        <w:left w:val="none" w:sz="0" w:space="0" w:color="auto"/>
        <w:bottom w:val="none" w:sz="0" w:space="0" w:color="auto"/>
        <w:right w:val="none" w:sz="0" w:space="0" w:color="auto"/>
      </w:divBdr>
    </w:div>
    <w:div w:id="1478063261">
      <w:bodyDiv w:val="1"/>
      <w:marLeft w:val="0"/>
      <w:marRight w:val="0"/>
      <w:marTop w:val="0"/>
      <w:marBottom w:val="0"/>
      <w:divBdr>
        <w:top w:val="none" w:sz="0" w:space="0" w:color="auto"/>
        <w:left w:val="none" w:sz="0" w:space="0" w:color="auto"/>
        <w:bottom w:val="none" w:sz="0" w:space="0" w:color="auto"/>
        <w:right w:val="none" w:sz="0" w:space="0" w:color="auto"/>
      </w:divBdr>
    </w:div>
    <w:div w:id="1480611109">
      <w:bodyDiv w:val="1"/>
      <w:marLeft w:val="0"/>
      <w:marRight w:val="0"/>
      <w:marTop w:val="0"/>
      <w:marBottom w:val="0"/>
      <w:divBdr>
        <w:top w:val="none" w:sz="0" w:space="0" w:color="auto"/>
        <w:left w:val="none" w:sz="0" w:space="0" w:color="auto"/>
        <w:bottom w:val="none" w:sz="0" w:space="0" w:color="auto"/>
        <w:right w:val="none" w:sz="0" w:space="0" w:color="auto"/>
      </w:divBdr>
    </w:div>
    <w:div w:id="1484662895">
      <w:bodyDiv w:val="1"/>
      <w:marLeft w:val="0"/>
      <w:marRight w:val="0"/>
      <w:marTop w:val="0"/>
      <w:marBottom w:val="0"/>
      <w:divBdr>
        <w:top w:val="none" w:sz="0" w:space="0" w:color="auto"/>
        <w:left w:val="none" w:sz="0" w:space="0" w:color="auto"/>
        <w:bottom w:val="none" w:sz="0" w:space="0" w:color="auto"/>
        <w:right w:val="none" w:sz="0" w:space="0" w:color="auto"/>
      </w:divBdr>
    </w:div>
    <w:div w:id="1488127547">
      <w:bodyDiv w:val="1"/>
      <w:marLeft w:val="0"/>
      <w:marRight w:val="0"/>
      <w:marTop w:val="0"/>
      <w:marBottom w:val="0"/>
      <w:divBdr>
        <w:top w:val="none" w:sz="0" w:space="0" w:color="auto"/>
        <w:left w:val="none" w:sz="0" w:space="0" w:color="auto"/>
        <w:bottom w:val="none" w:sz="0" w:space="0" w:color="auto"/>
        <w:right w:val="none" w:sz="0" w:space="0" w:color="auto"/>
      </w:divBdr>
    </w:div>
    <w:div w:id="1488477446">
      <w:bodyDiv w:val="1"/>
      <w:marLeft w:val="0"/>
      <w:marRight w:val="0"/>
      <w:marTop w:val="0"/>
      <w:marBottom w:val="0"/>
      <w:divBdr>
        <w:top w:val="none" w:sz="0" w:space="0" w:color="auto"/>
        <w:left w:val="none" w:sz="0" w:space="0" w:color="auto"/>
        <w:bottom w:val="none" w:sz="0" w:space="0" w:color="auto"/>
        <w:right w:val="none" w:sz="0" w:space="0" w:color="auto"/>
      </w:divBdr>
    </w:div>
    <w:div w:id="1489243862">
      <w:bodyDiv w:val="1"/>
      <w:marLeft w:val="0"/>
      <w:marRight w:val="0"/>
      <w:marTop w:val="0"/>
      <w:marBottom w:val="0"/>
      <w:divBdr>
        <w:top w:val="none" w:sz="0" w:space="0" w:color="auto"/>
        <w:left w:val="none" w:sz="0" w:space="0" w:color="auto"/>
        <w:bottom w:val="none" w:sz="0" w:space="0" w:color="auto"/>
        <w:right w:val="none" w:sz="0" w:space="0" w:color="auto"/>
      </w:divBdr>
    </w:div>
    <w:div w:id="1489639506">
      <w:bodyDiv w:val="1"/>
      <w:marLeft w:val="0"/>
      <w:marRight w:val="0"/>
      <w:marTop w:val="0"/>
      <w:marBottom w:val="0"/>
      <w:divBdr>
        <w:top w:val="none" w:sz="0" w:space="0" w:color="auto"/>
        <w:left w:val="none" w:sz="0" w:space="0" w:color="auto"/>
        <w:bottom w:val="none" w:sz="0" w:space="0" w:color="auto"/>
        <w:right w:val="none" w:sz="0" w:space="0" w:color="auto"/>
      </w:divBdr>
    </w:div>
    <w:div w:id="1491479597">
      <w:bodyDiv w:val="1"/>
      <w:marLeft w:val="0"/>
      <w:marRight w:val="0"/>
      <w:marTop w:val="0"/>
      <w:marBottom w:val="0"/>
      <w:divBdr>
        <w:top w:val="none" w:sz="0" w:space="0" w:color="auto"/>
        <w:left w:val="none" w:sz="0" w:space="0" w:color="auto"/>
        <w:bottom w:val="none" w:sz="0" w:space="0" w:color="auto"/>
        <w:right w:val="none" w:sz="0" w:space="0" w:color="auto"/>
      </w:divBdr>
    </w:div>
    <w:div w:id="1493594612">
      <w:bodyDiv w:val="1"/>
      <w:marLeft w:val="0"/>
      <w:marRight w:val="0"/>
      <w:marTop w:val="0"/>
      <w:marBottom w:val="0"/>
      <w:divBdr>
        <w:top w:val="none" w:sz="0" w:space="0" w:color="auto"/>
        <w:left w:val="none" w:sz="0" w:space="0" w:color="auto"/>
        <w:bottom w:val="none" w:sz="0" w:space="0" w:color="auto"/>
        <w:right w:val="none" w:sz="0" w:space="0" w:color="auto"/>
      </w:divBdr>
    </w:div>
    <w:div w:id="1501314984">
      <w:bodyDiv w:val="1"/>
      <w:marLeft w:val="0"/>
      <w:marRight w:val="0"/>
      <w:marTop w:val="0"/>
      <w:marBottom w:val="0"/>
      <w:divBdr>
        <w:top w:val="none" w:sz="0" w:space="0" w:color="auto"/>
        <w:left w:val="none" w:sz="0" w:space="0" w:color="auto"/>
        <w:bottom w:val="none" w:sz="0" w:space="0" w:color="auto"/>
        <w:right w:val="none" w:sz="0" w:space="0" w:color="auto"/>
      </w:divBdr>
    </w:div>
    <w:div w:id="1503356164">
      <w:bodyDiv w:val="1"/>
      <w:marLeft w:val="0"/>
      <w:marRight w:val="0"/>
      <w:marTop w:val="0"/>
      <w:marBottom w:val="0"/>
      <w:divBdr>
        <w:top w:val="none" w:sz="0" w:space="0" w:color="auto"/>
        <w:left w:val="none" w:sz="0" w:space="0" w:color="auto"/>
        <w:bottom w:val="none" w:sz="0" w:space="0" w:color="auto"/>
        <w:right w:val="none" w:sz="0" w:space="0" w:color="auto"/>
      </w:divBdr>
    </w:div>
    <w:div w:id="1504473301">
      <w:bodyDiv w:val="1"/>
      <w:marLeft w:val="0"/>
      <w:marRight w:val="0"/>
      <w:marTop w:val="0"/>
      <w:marBottom w:val="0"/>
      <w:divBdr>
        <w:top w:val="none" w:sz="0" w:space="0" w:color="auto"/>
        <w:left w:val="none" w:sz="0" w:space="0" w:color="auto"/>
        <w:bottom w:val="none" w:sz="0" w:space="0" w:color="auto"/>
        <w:right w:val="none" w:sz="0" w:space="0" w:color="auto"/>
      </w:divBdr>
    </w:div>
    <w:div w:id="1504972071">
      <w:bodyDiv w:val="1"/>
      <w:marLeft w:val="0"/>
      <w:marRight w:val="0"/>
      <w:marTop w:val="0"/>
      <w:marBottom w:val="0"/>
      <w:divBdr>
        <w:top w:val="none" w:sz="0" w:space="0" w:color="auto"/>
        <w:left w:val="none" w:sz="0" w:space="0" w:color="auto"/>
        <w:bottom w:val="none" w:sz="0" w:space="0" w:color="auto"/>
        <w:right w:val="none" w:sz="0" w:space="0" w:color="auto"/>
      </w:divBdr>
    </w:div>
    <w:div w:id="1505314271">
      <w:bodyDiv w:val="1"/>
      <w:marLeft w:val="0"/>
      <w:marRight w:val="0"/>
      <w:marTop w:val="0"/>
      <w:marBottom w:val="0"/>
      <w:divBdr>
        <w:top w:val="none" w:sz="0" w:space="0" w:color="auto"/>
        <w:left w:val="none" w:sz="0" w:space="0" w:color="auto"/>
        <w:bottom w:val="none" w:sz="0" w:space="0" w:color="auto"/>
        <w:right w:val="none" w:sz="0" w:space="0" w:color="auto"/>
      </w:divBdr>
    </w:div>
    <w:div w:id="1508791834">
      <w:bodyDiv w:val="1"/>
      <w:marLeft w:val="0"/>
      <w:marRight w:val="0"/>
      <w:marTop w:val="0"/>
      <w:marBottom w:val="0"/>
      <w:divBdr>
        <w:top w:val="none" w:sz="0" w:space="0" w:color="auto"/>
        <w:left w:val="none" w:sz="0" w:space="0" w:color="auto"/>
        <w:bottom w:val="none" w:sz="0" w:space="0" w:color="auto"/>
        <w:right w:val="none" w:sz="0" w:space="0" w:color="auto"/>
      </w:divBdr>
    </w:div>
    <w:div w:id="1509058830">
      <w:bodyDiv w:val="1"/>
      <w:marLeft w:val="0"/>
      <w:marRight w:val="0"/>
      <w:marTop w:val="0"/>
      <w:marBottom w:val="0"/>
      <w:divBdr>
        <w:top w:val="none" w:sz="0" w:space="0" w:color="auto"/>
        <w:left w:val="none" w:sz="0" w:space="0" w:color="auto"/>
        <w:bottom w:val="none" w:sz="0" w:space="0" w:color="auto"/>
        <w:right w:val="none" w:sz="0" w:space="0" w:color="auto"/>
      </w:divBdr>
    </w:div>
    <w:div w:id="1511524407">
      <w:bodyDiv w:val="1"/>
      <w:marLeft w:val="0"/>
      <w:marRight w:val="0"/>
      <w:marTop w:val="0"/>
      <w:marBottom w:val="0"/>
      <w:divBdr>
        <w:top w:val="none" w:sz="0" w:space="0" w:color="auto"/>
        <w:left w:val="none" w:sz="0" w:space="0" w:color="auto"/>
        <w:bottom w:val="none" w:sz="0" w:space="0" w:color="auto"/>
        <w:right w:val="none" w:sz="0" w:space="0" w:color="auto"/>
      </w:divBdr>
    </w:div>
    <w:div w:id="1513450886">
      <w:bodyDiv w:val="1"/>
      <w:marLeft w:val="0"/>
      <w:marRight w:val="0"/>
      <w:marTop w:val="0"/>
      <w:marBottom w:val="0"/>
      <w:divBdr>
        <w:top w:val="none" w:sz="0" w:space="0" w:color="auto"/>
        <w:left w:val="none" w:sz="0" w:space="0" w:color="auto"/>
        <w:bottom w:val="none" w:sz="0" w:space="0" w:color="auto"/>
        <w:right w:val="none" w:sz="0" w:space="0" w:color="auto"/>
      </w:divBdr>
    </w:div>
    <w:div w:id="1515145538">
      <w:bodyDiv w:val="1"/>
      <w:marLeft w:val="0"/>
      <w:marRight w:val="0"/>
      <w:marTop w:val="0"/>
      <w:marBottom w:val="0"/>
      <w:divBdr>
        <w:top w:val="none" w:sz="0" w:space="0" w:color="auto"/>
        <w:left w:val="none" w:sz="0" w:space="0" w:color="auto"/>
        <w:bottom w:val="none" w:sz="0" w:space="0" w:color="auto"/>
        <w:right w:val="none" w:sz="0" w:space="0" w:color="auto"/>
      </w:divBdr>
    </w:div>
    <w:div w:id="1515657090">
      <w:bodyDiv w:val="1"/>
      <w:marLeft w:val="0"/>
      <w:marRight w:val="0"/>
      <w:marTop w:val="0"/>
      <w:marBottom w:val="0"/>
      <w:divBdr>
        <w:top w:val="none" w:sz="0" w:space="0" w:color="auto"/>
        <w:left w:val="none" w:sz="0" w:space="0" w:color="auto"/>
        <w:bottom w:val="none" w:sz="0" w:space="0" w:color="auto"/>
        <w:right w:val="none" w:sz="0" w:space="0" w:color="auto"/>
      </w:divBdr>
    </w:div>
    <w:div w:id="1516460983">
      <w:bodyDiv w:val="1"/>
      <w:marLeft w:val="0"/>
      <w:marRight w:val="0"/>
      <w:marTop w:val="0"/>
      <w:marBottom w:val="0"/>
      <w:divBdr>
        <w:top w:val="none" w:sz="0" w:space="0" w:color="auto"/>
        <w:left w:val="none" w:sz="0" w:space="0" w:color="auto"/>
        <w:bottom w:val="none" w:sz="0" w:space="0" w:color="auto"/>
        <w:right w:val="none" w:sz="0" w:space="0" w:color="auto"/>
      </w:divBdr>
    </w:div>
    <w:div w:id="1517228492">
      <w:bodyDiv w:val="1"/>
      <w:marLeft w:val="0"/>
      <w:marRight w:val="0"/>
      <w:marTop w:val="0"/>
      <w:marBottom w:val="0"/>
      <w:divBdr>
        <w:top w:val="none" w:sz="0" w:space="0" w:color="auto"/>
        <w:left w:val="none" w:sz="0" w:space="0" w:color="auto"/>
        <w:bottom w:val="none" w:sz="0" w:space="0" w:color="auto"/>
        <w:right w:val="none" w:sz="0" w:space="0" w:color="auto"/>
      </w:divBdr>
    </w:div>
    <w:div w:id="1517691866">
      <w:bodyDiv w:val="1"/>
      <w:marLeft w:val="0"/>
      <w:marRight w:val="0"/>
      <w:marTop w:val="0"/>
      <w:marBottom w:val="0"/>
      <w:divBdr>
        <w:top w:val="none" w:sz="0" w:space="0" w:color="auto"/>
        <w:left w:val="none" w:sz="0" w:space="0" w:color="auto"/>
        <w:bottom w:val="none" w:sz="0" w:space="0" w:color="auto"/>
        <w:right w:val="none" w:sz="0" w:space="0" w:color="auto"/>
      </w:divBdr>
    </w:div>
    <w:div w:id="1518229584">
      <w:bodyDiv w:val="1"/>
      <w:marLeft w:val="0"/>
      <w:marRight w:val="0"/>
      <w:marTop w:val="0"/>
      <w:marBottom w:val="0"/>
      <w:divBdr>
        <w:top w:val="none" w:sz="0" w:space="0" w:color="auto"/>
        <w:left w:val="none" w:sz="0" w:space="0" w:color="auto"/>
        <w:bottom w:val="none" w:sz="0" w:space="0" w:color="auto"/>
        <w:right w:val="none" w:sz="0" w:space="0" w:color="auto"/>
      </w:divBdr>
    </w:div>
    <w:div w:id="1520894634">
      <w:bodyDiv w:val="1"/>
      <w:marLeft w:val="0"/>
      <w:marRight w:val="0"/>
      <w:marTop w:val="0"/>
      <w:marBottom w:val="0"/>
      <w:divBdr>
        <w:top w:val="none" w:sz="0" w:space="0" w:color="auto"/>
        <w:left w:val="none" w:sz="0" w:space="0" w:color="auto"/>
        <w:bottom w:val="none" w:sz="0" w:space="0" w:color="auto"/>
        <w:right w:val="none" w:sz="0" w:space="0" w:color="auto"/>
      </w:divBdr>
    </w:div>
    <w:div w:id="1521821219">
      <w:bodyDiv w:val="1"/>
      <w:marLeft w:val="0"/>
      <w:marRight w:val="0"/>
      <w:marTop w:val="0"/>
      <w:marBottom w:val="0"/>
      <w:divBdr>
        <w:top w:val="none" w:sz="0" w:space="0" w:color="auto"/>
        <w:left w:val="none" w:sz="0" w:space="0" w:color="auto"/>
        <w:bottom w:val="none" w:sz="0" w:space="0" w:color="auto"/>
        <w:right w:val="none" w:sz="0" w:space="0" w:color="auto"/>
      </w:divBdr>
    </w:div>
    <w:div w:id="1528132516">
      <w:bodyDiv w:val="1"/>
      <w:marLeft w:val="0"/>
      <w:marRight w:val="0"/>
      <w:marTop w:val="0"/>
      <w:marBottom w:val="0"/>
      <w:divBdr>
        <w:top w:val="none" w:sz="0" w:space="0" w:color="auto"/>
        <w:left w:val="none" w:sz="0" w:space="0" w:color="auto"/>
        <w:bottom w:val="none" w:sz="0" w:space="0" w:color="auto"/>
        <w:right w:val="none" w:sz="0" w:space="0" w:color="auto"/>
      </w:divBdr>
    </w:div>
    <w:div w:id="1530100682">
      <w:bodyDiv w:val="1"/>
      <w:marLeft w:val="0"/>
      <w:marRight w:val="0"/>
      <w:marTop w:val="0"/>
      <w:marBottom w:val="0"/>
      <w:divBdr>
        <w:top w:val="none" w:sz="0" w:space="0" w:color="auto"/>
        <w:left w:val="none" w:sz="0" w:space="0" w:color="auto"/>
        <w:bottom w:val="none" w:sz="0" w:space="0" w:color="auto"/>
        <w:right w:val="none" w:sz="0" w:space="0" w:color="auto"/>
      </w:divBdr>
    </w:div>
    <w:div w:id="1530216433">
      <w:bodyDiv w:val="1"/>
      <w:marLeft w:val="0"/>
      <w:marRight w:val="0"/>
      <w:marTop w:val="0"/>
      <w:marBottom w:val="0"/>
      <w:divBdr>
        <w:top w:val="none" w:sz="0" w:space="0" w:color="auto"/>
        <w:left w:val="none" w:sz="0" w:space="0" w:color="auto"/>
        <w:bottom w:val="none" w:sz="0" w:space="0" w:color="auto"/>
        <w:right w:val="none" w:sz="0" w:space="0" w:color="auto"/>
      </w:divBdr>
    </w:div>
    <w:div w:id="1530996699">
      <w:bodyDiv w:val="1"/>
      <w:marLeft w:val="0"/>
      <w:marRight w:val="0"/>
      <w:marTop w:val="0"/>
      <w:marBottom w:val="0"/>
      <w:divBdr>
        <w:top w:val="none" w:sz="0" w:space="0" w:color="auto"/>
        <w:left w:val="none" w:sz="0" w:space="0" w:color="auto"/>
        <w:bottom w:val="none" w:sz="0" w:space="0" w:color="auto"/>
        <w:right w:val="none" w:sz="0" w:space="0" w:color="auto"/>
      </w:divBdr>
    </w:div>
    <w:div w:id="1531408648">
      <w:bodyDiv w:val="1"/>
      <w:marLeft w:val="0"/>
      <w:marRight w:val="0"/>
      <w:marTop w:val="0"/>
      <w:marBottom w:val="0"/>
      <w:divBdr>
        <w:top w:val="none" w:sz="0" w:space="0" w:color="auto"/>
        <w:left w:val="none" w:sz="0" w:space="0" w:color="auto"/>
        <w:bottom w:val="none" w:sz="0" w:space="0" w:color="auto"/>
        <w:right w:val="none" w:sz="0" w:space="0" w:color="auto"/>
      </w:divBdr>
    </w:div>
    <w:div w:id="1531987037">
      <w:bodyDiv w:val="1"/>
      <w:marLeft w:val="0"/>
      <w:marRight w:val="0"/>
      <w:marTop w:val="0"/>
      <w:marBottom w:val="0"/>
      <w:divBdr>
        <w:top w:val="none" w:sz="0" w:space="0" w:color="auto"/>
        <w:left w:val="none" w:sz="0" w:space="0" w:color="auto"/>
        <w:bottom w:val="none" w:sz="0" w:space="0" w:color="auto"/>
        <w:right w:val="none" w:sz="0" w:space="0" w:color="auto"/>
      </w:divBdr>
    </w:div>
    <w:div w:id="1540899063">
      <w:bodyDiv w:val="1"/>
      <w:marLeft w:val="0"/>
      <w:marRight w:val="0"/>
      <w:marTop w:val="0"/>
      <w:marBottom w:val="0"/>
      <w:divBdr>
        <w:top w:val="none" w:sz="0" w:space="0" w:color="auto"/>
        <w:left w:val="none" w:sz="0" w:space="0" w:color="auto"/>
        <w:bottom w:val="none" w:sz="0" w:space="0" w:color="auto"/>
        <w:right w:val="none" w:sz="0" w:space="0" w:color="auto"/>
      </w:divBdr>
    </w:div>
    <w:div w:id="1541628229">
      <w:bodyDiv w:val="1"/>
      <w:marLeft w:val="0"/>
      <w:marRight w:val="0"/>
      <w:marTop w:val="0"/>
      <w:marBottom w:val="0"/>
      <w:divBdr>
        <w:top w:val="none" w:sz="0" w:space="0" w:color="auto"/>
        <w:left w:val="none" w:sz="0" w:space="0" w:color="auto"/>
        <w:bottom w:val="none" w:sz="0" w:space="0" w:color="auto"/>
        <w:right w:val="none" w:sz="0" w:space="0" w:color="auto"/>
      </w:divBdr>
    </w:div>
    <w:div w:id="1541825076">
      <w:bodyDiv w:val="1"/>
      <w:marLeft w:val="0"/>
      <w:marRight w:val="0"/>
      <w:marTop w:val="0"/>
      <w:marBottom w:val="0"/>
      <w:divBdr>
        <w:top w:val="none" w:sz="0" w:space="0" w:color="auto"/>
        <w:left w:val="none" w:sz="0" w:space="0" w:color="auto"/>
        <w:bottom w:val="none" w:sz="0" w:space="0" w:color="auto"/>
        <w:right w:val="none" w:sz="0" w:space="0" w:color="auto"/>
      </w:divBdr>
    </w:div>
    <w:div w:id="1542746591">
      <w:bodyDiv w:val="1"/>
      <w:marLeft w:val="0"/>
      <w:marRight w:val="0"/>
      <w:marTop w:val="0"/>
      <w:marBottom w:val="0"/>
      <w:divBdr>
        <w:top w:val="none" w:sz="0" w:space="0" w:color="auto"/>
        <w:left w:val="none" w:sz="0" w:space="0" w:color="auto"/>
        <w:bottom w:val="none" w:sz="0" w:space="0" w:color="auto"/>
        <w:right w:val="none" w:sz="0" w:space="0" w:color="auto"/>
      </w:divBdr>
    </w:div>
    <w:div w:id="1544361977">
      <w:bodyDiv w:val="1"/>
      <w:marLeft w:val="0"/>
      <w:marRight w:val="0"/>
      <w:marTop w:val="0"/>
      <w:marBottom w:val="0"/>
      <w:divBdr>
        <w:top w:val="none" w:sz="0" w:space="0" w:color="auto"/>
        <w:left w:val="none" w:sz="0" w:space="0" w:color="auto"/>
        <w:bottom w:val="none" w:sz="0" w:space="0" w:color="auto"/>
        <w:right w:val="none" w:sz="0" w:space="0" w:color="auto"/>
      </w:divBdr>
    </w:div>
    <w:div w:id="1545601565">
      <w:bodyDiv w:val="1"/>
      <w:marLeft w:val="0"/>
      <w:marRight w:val="0"/>
      <w:marTop w:val="0"/>
      <w:marBottom w:val="0"/>
      <w:divBdr>
        <w:top w:val="none" w:sz="0" w:space="0" w:color="auto"/>
        <w:left w:val="none" w:sz="0" w:space="0" w:color="auto"/>
        <w:bottom w:val="none" w:sz="0" w:space="0" w:color="auto"/>
        <w:right w:val="none" w:sz="0" w:space="0" w:color="auto"/>
      </w:divBdr>
    </w:div>
    <w:div w:id="1550143733">
      <w:bodyDiv w:val="1"/>
      <w:marLeft w:val="0"/>
      <w:marRight w:val="0"/>
      <w:marTop w:val="0"/>
      <w:marBottom w:val="0"/>
      <w:divBdr>
        <w:top w:val="none" w:sz="0" w:space="0" w:color="auto"/>
        <w:left w:val="none" w:sz="0" w:space="0" w:color="auto"/>
        <w:bottom w:val="none" w:sz="0" w:space="0" w:color="auto"/>
        <w:right w:val="none" w:sz="0" w:space="0" w:color="auto"/>
      </w:divBdr>
    </w:div>
    <w:div w:id="1550845953">
      <w:bodyDiv w:val="1"/>
      <w:marLeft w:val="0"/>
      <w:marRight w:val="0"/>
      <w:marTop w:val="0"/>
      <w:marBottom w:val="0"/>
      <w:divBdr>
        <w:top w:val="none" w:sz="0" w:space="0" w:color="auto"/>
        <w:left w:val="none" w:sz="0" w:space="0" w:color="auto"/>
        <w:bottom w:val="none" w:sz="0" w:space="0" w:color="auto"/>
        <w:right w:val="none" w:sz="0" w:space="0" w:color="auto"/>
      </w:divBdr>
    </w:div>
    <w:div w:id="1551457109">
      <w:bodyDiv w:val="1"/>
      <w:marLeft w:val="0"/>
      <w:marRight w:val="0"/>
      <w:marTop w:val="0"/>
      <w:marBottom w:val="0"/>
      <w:divBdr>
        <w:top w:val="none" w:sz="0" w:space="0" w:color="auto"/>
        <w:left w:val="none" w:sz="0" w:space="0" w:color="auto"/>
        <w:bottom w:val="none" w:sz="0" w:space="0" w:color="auto"/>
        <w:right w:val="none" w:sz="0" w:space="0" w:color="auto"/>
      </w:divBdr>
    </w:div>
    <w:div w:id="1554198578">
      <w:bodyDiv w:val="1"/>
      <w:marLeft w:val="0"/>
      <w:marRight w:val="0"/>
      <w:marTop w:val="0"/>
      <w:marBottom w:val="0"/>
      <w:divBdr>
        <w:top w:val="none" w:sz="0" w:space="0" w:color="auto"/>
        <w:left w:val="none" w:sz="0" w:space="0" w:color="auto"/>
        <w:bottom w:val="none" w:sz="0" w:space="0" w:color="auto"/>
        <w:right w:val="none" w:sz="0" w:space="0" w:color="auto"/>
      </w:divBdr>
    </w:div>
    <w:div w:id="1556352330">
      <w:bodyDiv w:val="1"/>
      <w:marLeft w:val="0"/>
      <w:marRight w:val="0"/>
      <w:marTop w:val="0"/>
      <w:marBottom w:val="0"/>
      <w:divBdr>
        <w:top w:val="none" w:sz="0" w:space="0" w:color="auto"/>
        <w:left w:val="none" w:sz="0" w:space="0" w:color="auto"/>
        <w:bottom w:val="none" w:sz="0" w:space="0" w:color="auto"/>
        <w:right w:val="none" w:sz="0" w:space="0" w:color="auto"/>
      </w:divBdr>
    </w:div>
    <w:div w:id="1557625154">
      <w:bodyDiv w:val="1"/>
      <w:marLeft w:val="0"/>
      <w:marRight w:val="0"/>
      <w:marTop w:val="0"/>
      <w:marBottom w:val="0"/>
      <w:divBdr>
        <w:top w:val="none" w:sz="0" w:space="0" w:color="auto"/>
        <w:left w:val="none" w:sz="0" w:space="0" w:color="auto"/>
        <w:bottom w:val="none" w:sz="0" w:space="0" w:color="auto"/>
        <w:right w:val="none" w:sz="0" w:space="0" w:color="auto"/>
      </w:divBdr>
    </w:div>
    <w:div w:id="1558274502">
      <w:bodyDiv w:val="1"/>
      <w:marLeft w:val="0"/>
      <w:marRight w:val="0"/>
      <w:marTop w:val="0"/>
      <w:marBottom w:val="0"/>
      <w:divBdr>
        <w:top w:val="none" w:sz="0" w:space="0" w:color="auto"/>
        <w:left w:val="none" w:sz="0" w:space="0" w:color="auto"/>
        <w:bottom w:val="none" w:sz="0" w:space="0" w:color="auto"/>
        <w:right w:val="none" w:sz="0" w:space="0" w:color="auto"/>
      </w:divBdr>
    </w:div>
    <w:div w:id="1560510006">
      <w:bodyDiv w:val="1"/>
      <w:marLeft w:val="0"/>
      <w:marRight w:val="0"/>
      <w:marTop w:val="0"/>
      <w:marBottom w:val="0"/>
      <w:divBdr>
        <w:top w:val="none" w:sz="0" w:space="0" w:color="auto"/>
        <w:left w:val="none" w:sz="0" w:space="0" w:color="auto"/>
        <w:bottom w:val="none" w:sz="0" w:space="0" w:color="auto"/>
        <w:right w:val="none" w:sz="0" w:space="0" w:color="auto"/>
      </w:divBdr>
    </w:div>
    <w:div w:id="1563364441">
      <w:bodyDiv w:val="1"/>
      <w:marLeft w:val="0"/>
      <w:marRight w:val="0"/>
      <w:marTop w:val="0"/>
      <w:marBottom w:val="0"/>
      <w:divBdr>
        <w:top w:val="none" w:sz="0" w:space="0" w:color="auto"/>
        <w:left w:val="none" w:sz="0" w:space="0" w:color="auto"/>
        <w:bottom w:val="none" w:sz="0" w:space="0" w:color="auto"/>
        <w:right w:val="none" w:sz="0" w:space="0" w:color="auto"/>
      </w:divBdr>
    </w:div>
    <w:div w:id="1564178661">
      <w:bodyDiv w:val="1"/>
      <w:marLeft w:val="0"/>
      <w:marRight w:val="0"/>
      <w:marTop w:val="0"/>
      <w:marBottom w:val="0"/>
      <w:divBdr>
        <w:top w:val="none" w:sz="0" w:space="0" w:color="auto"/>
        <w:left w:val="none" w:sz="0" w:space="0" w:color="auto"/>
        <w:bottom w:val="none" w:sz="0" w:space="0" w:color="auto"/>
        <w:right w:val="none" w:sz="0" w:space="0" w:color="auto"/>
      </w:divBdr>
    </w:div>
    <w:div w:id="1571845936">
      <w:bodyDiv w:val="1"/>
      <w:marLeft w:val="0"/>
      <w:marRight w:val="0"/>
      <w:marTop w:val="0"/>
      <w:marBottom w:val="0"/>
      <w:divBdr>
        <w:top w:val="none" w:sz="0" w:space="0" w:color="auto"/>
        <w:left w:val="none" w:sz="0" w:space="0" w:color="auto"/>
        <w:bottom w:val="none" w:sz="0" w:space="0" w:color="auto"/>
        <w:right w:val="none" w:sz="0" w:space="0" w:color="auto"/>
      </w:divBdr>
    </w:div>
    <w:div w:id="1576087775">
      <w:bodyDiv w:val="1"/>
      <w:marLeft w:val="0"/>
      <w:marRight w:val="0"/>
      <w:marTop w:val="0"/>
      <w:marBottom w:val="0"/>
      <w:divBdr>
        <w:top w:val="none" w:sz="0" w:space="0" w:color="auto"/>
        <w:left w:val="none" w:sz="0" w:space="0" w:color="auto"/>
        <w:bottom w:val="none" w:sz="0" w:space="0" w:color="auto"/>
        <w:right w:val="none" w:sz="0" w:space="0" w:color="auto"/>
      </w:divBdr>
    </w:div>
    <w:div w:id="1577670058">
      <w:bodyDiv w:val="1"/>
      <w:marLeft w:val="0"/>
      <w:marRight w:val="0"/>
      <w:marTop w:val="0"/>
      <w:marBottom w:val="0"/>
      <w:divBdr>
        <w:top w:val="none" w:sz="0" w:space="0" w:color="auto"/>
        <w:left w:val="none" w:sz="0" w:space="0" w:color="auto"/>
        <w:bottom w:val="none" w:sz="0" w:space="0" w:color="auto"/>
        <w:right w:val="none" w:sz="0" w:space="0" w:color="auto"/>
      </w:divBdr>
    </w:div>
    <w:div w:id="1581713651">
      <w:bodyDiv w:val="1"/>
      <w:marLeft w:val="0"/>
      <w:marRight w:val="0"/>
      <w:marTop w:val="0"/>
      <w:marBottom w:val="0"/>
      <w:divBdr>
        <w:top w:val="none" w:sz="0" w:space="0" w:color="auto"/>
        <w:left w:val="none" w:sz="0" w:space="0" w:color="auto"/>
        <w:bottom w:val="none" w:sz="0" w:space="0" w:color="auto"/>
        <w:right w:val="none" w:sz="0" w:space="0" w:color="auto"/>
      </w:divBdr>
    </w:div>
    <w:div w:id="1583293306">
      <w:bodyDiv w:val="1"/>
      <w:marLeft w:val="0"/>
      <w:marRight w:val="0"/>
      <w:marTop w:val="0"/>
      <w:marBottom w:val="0"/>
      <w:divBdr>
        <w:top w:val="none" w:sz="0" w:space="0" w:color="auto"/>
        <w:left w:val="none" w:sz="0" w:space="0" w:color="auto"/>
        <w:bottom w:val="none" w:sz="0" w:space="0" w:color="auto"/>
        <w:right w:val="none" w:sz="0" w:space="0" w:color="auto"/>
      </w:divBdr>
    </w:div>
    <w:div w:id="1586651778">
      <w:bodyDiv w:val="1"/>
      <w:marLeft w:val="0"/>
      <w:marRight w:val="0"/>
      <w:marTop w:val="0"/>
      <w:marBottom w:val="0"/>
      <w:divBdr>
        <w:top w:val="none" w:sz="0" w:space="0" w:color="auto"/>
        <w:left w:val="none" w:sz="0" w:space="0" w:color="auto"/>
        <w:bottom w:val="none" w:sz="0" w:space="0" w:color="auto"/>
        <w:right w:val="none" w:sz="0" w:space="0" w:color="auto"/>
      </w:divBdr>
    </w:div>
    <w:div w:id="1588884777">
      <w:bodyDiv w:val="1"/>
      <w:marLeft w:val="0"/>
      <w:marRight w:val="0"/>
      <w:marTop w:val="0"/>
      <w:marBottom w:val="0"/>
      <w:divBdr>
        <w:top w:val="none" w:sz="0" w:space="0" w:color="auto"/>
        <w:left w:val="none" w:sz="0" w:space="0" w:color="auto"/>
        <w:bottom w:val="none" w:sz="0" w:space="0" w:color="auto"/>
        <w:right w:val="none" w:sz="0" w:space="0" w:color="auto"/>
      </w:divBdr>
    </w:div>
    <w:div w:id="1589194313">
      <w:bodyDiv w:val="1"/>
      <w:marLeft w:val="0"/>
      <w:marRight w:val="0"/>
      <w:marTop w:val="0"/>
      <w:marBottom w:val="0"/>
      <w:divBdr>
        <w:top w:val="none" w:sz="0" w:space="0" w:color="auto"/>
        <w:left w:val="none" w:sz="0" w:space="0" w:color="auto"/>
        <w:bottom w:val="none" w:sz="0" w:space="0" w:color="auto"/>
        <w:right w:val="none" w:sz="0" w:space="0" w:color="auto"/>
      </w:divBdr>
    </w:div>
    <w:div w:id="1589465244">
      <w:bodyDiv w:val="1"/>
      <w:marLeft w:val="0"/>
      <w:marRight w:val="0"/>
      <w:marTop w:val="0"/>
      <w:marBottom w:val="0"/>
      <w:divBdr>
        <w:top w:val="none" w:sz="0" w:space="0" w:color="auto"/>
        <w:left w:val="none" w:sz="0" w:space="0" w:color="auto"/>
        <w:bottom w:val="none" w:sz="0" w:space="0" w:color="auto"/>
        <w:right w:val="none" w:sz="0" w:space="0" w:color="auto"/>
      </w:divBdr>
    </w:div>
    <w:div w:id="1589921176">
      <w:bodyDiv w:val="1"/>
      <w:marLeft w:val="0"/>
      <w:marRight w:val="0"/>
      <w:marTop w:val="0"/>
      <w:marBottom w:val="0"/>
      <w:divBdr>
        <w:top w:val="none" w:sz="0" w:space="0" w:color="auto"/>
        <w:left w:val="none" w:sz="0" w:space="0" w:color="auto"/>
        <w:bottom w:val="none" w:sz="0" w:space="0" w:color="auto"/>
        <w:right w:val="none" w:sz="0" w:space="0" w:color="auto"/>
      </w:divBdr>
    </w:div>
    <w:div w:id="1590311244">
      <w:bodyDiv w:val="1"/>
      <w:marLeft w:val="0"/>
      <w:marRight w:val="0"/>
      <w:marTop w:val="0"/>
      <w:marBottom w:val="0"/>
      <w:divBdr>
        <w:top w:val="none" w:sz="0" w:space="0" w:color="auto"/>
        <w:left w:val="none" w:sz="0" w:space="0" w:color="auto"/>
        <w:bottom w:val="none" w:sz="0" w:space="0" w:color="auto"/>
        <w:right w:val="none" w:sz="0" w:space="0" w:color="auto"/>
      </w:divBdr>
    </w:div>
    <w:div w:id="1590777126">
      <w:bodyDiv w:val="1"/>
      <w:marLeft w:val="0"/>
      <w:marRight w:val="0"/>
      <w:marTop w:val="0"/>
      <w:marBottom w:val="0"/>
      <w:divBdr>
        <w:top w:val="none" w:sz="0" w:space="0" w:color="auto"/>
        <w:left w:val="none" w:sz="0" w:space="0" w:color="auto"/>
        <w:bottom w:val="none" w:sz="0" w:space="0" w:color="auto"/>
        <w:right w:val="none" w:sz="0" w:space="0" w:color="auto"/>
      </w:divBdr>
    </w:div>
    <w:div w:id="1593736672">
      <w:bodyDiv w:val="1"/>
      <w:marLeft w:val="0"/>
      <w:marRight w:val="0"/>
      <w:marTop w:val="0"/>
      <w:marBottom w:val="0"/>
      <w:divBdr>
        <w:top w:val="none" w:sz="0" w:space="0" w:color="auto"/>
        <w:left w:val="none" w:sz="0" w:space="0" w:color="auto"/>
        <w:bottom w:val="none" w:sz="0" w:space="0" w:color="auto"/>
        <w:right w:val="none" w:sz="0" w:space="0" w:color="auto"/>
      </w:divBdr>
    </w:div>
    <w:div w:id="1594974668">
      <w:bodyDiv w:val="1"/>
      <w:marLeft w:val="0"/>
      <w:marRight w:val="0"/>
      <w:marTop w:val="0"/>
      <w:marBottom w:val="0"/>
      <w:divBdr>
        <w:top w:val="none" w:sz="0" w:space="0" w:color="auto"/>
        <w:left w:val="none" w:sz="0" w:space="0" w:color="auto"/>
        <w:bottom w:val="none" w:sz="0" w:space="0" w:color="auto"/>
        <w:right w:val="none" w:sz="0" w:space="0" w:color="auto"/>
      </w:divBdr>
    </w:div>
    <w:div w:id="1595935681">
      <w:bodyDiv w:val="1"/>
      <w:marLeft w:val="0"/>
      <w:marRight w:val="0"/>
      <w:marTop w:val="0"/>
      <w:marBottom w:val="0"/>
      <w:divBdr>
        <w:top w:val="none" w:sz="0" w:space="0" w:color="auto"/>
        <w:left w:val="none" w:sz="0" w:space="0" w:color="auto"/>
        <w:bottom w:val="none" w:sz="0" w:space="0" w:color="auto"/>
        <w:right w:val="none" w:sz="0" w:space="0" w:color="auto"/>
      </w:divBdr>
    </w:div>
    <w:div w:id="1596286391">
      <w:bodyDiv w:val="1"/>
      <w:marLeft w:val="0"/>
      <w:marRight w:val="0"/>
      <w:marTop w:val="0"/>
      <w:marBottom w:val="0"/>
      <w:divBdr>
        <w:top w:val="none" w:sz="0" w:space="0" w:color="auto"/>
        <w:left w:val="none" w:sz="0" w:space="0" w:color="auto"/>
        <w:bottom w:val="none" w:sz="0" w:space="0" w:color="auto"/>
        <w:right w:val="none" w:sz="0" w:space="0" w:color="auto"/>
      </w:divBdr>
    </w:div>
    <w:div w:id="1598127637">
      <w:bodyDiv w:val="1"/>
      <w:marLeft w:val="0"/>
      <w:marRight w:val="0"/>
      <w:marTop w:val="0"/>
      <w:marBottom w:val="0"/>
      <w:divBdr>
        <w:top w:val="none" w:sz="0" w:space="0" w:color="auto"/>
        <w:left w:val="none" w:sz="0" w:space="0" w:color="auto"/>
        <w:bottom w:val="none" w:sz="0" w:space="0" w:color="auto"/>
        <w:right w:val="none" w:sz="0" w:space="0" w:color="auto"/>
      </w:divBdr>
    </w:div>
    <w:div w:id="1598635213">
      <w:bodyDiv w:val="1"/>
      <w:marLeft w:val="0"/>
      <w:marRight w:val="0"/>
      <w:marTop w:val="0"/>
      <w:marBottom w:val="0"/>
      <w:divBdr>
        <w:top w:val="none" w:sz="0" w:space="0" w:color="auto"/>
        <w:left w:val="none" w:sz="0" w:space="0" w:color="auto"/>
        <w:bottom w:val="none" w:sz="0" w:space="0" w:color="auto"/>
        <w:right w:val="none" w:sz="0" w:space="0" w:color="auto"/>
      </w:divBdr>
    </w:div>
    <w:div w:id="1599169094">
      <w:bodyDiv w:val="1"/>
      <w:marLeft w:val="0"/>
      <w:marRight w:val="0"/>
      <w:marTop w:val="0"/>
      <w:marBottom w:val="0"/>
      <w:divBdr>
        <w:top w:val="none" w:sz="0" w:space="0" w:color="auto"/>
        <w:left w:val="none" w:sz="0" w:space="0" w:color="auto"/>
        <w:bottom w:val="none" w:sz="0" w:space="0" w:color="auto"/>
        <w:right w:val="none" w:sz="0" w:space="0" w:color="auto"/>
      </w:divBdr>
    </w:div>
    <w:div w:id="1599481757">
      <w:bodyDiv w:val="1"/>
      <w:marLeft w:val="0"/>
      <w:marRight w:val="0"/>
      <w:marTop w:val="0"/>
      <w:marBottom w:val="0"/>
      <w:divBdr>
        <w:top w:val="none" w:sz="0" w:space="0" w:color="auto"/>
        <w:left w:val="none" w:sz="0" w:space="0" w:color="auto"/>
        <w:bottom w:val="none" w:sz="0" w:space="0" w:color="auto"/>
        <w:right w:val="none" w:sz="0" w:space="0" w:color="auto"/>
      </w:divBdr>
    </w:div>
    <w:div w:id="1601260817">
      <w:bodyDiv w:val="1"/>
      <w:marLeft w:val="0"/>
      <w:marRight w:val="0"/>
      <w:marTop w:val="0"/>
      <w:marBottom w:val="0"/>
      <w:divBdr>
        <w:top w:val="none" w:sz="0" w:space="0" w:color="auto"/>
        <w:left w:val="none" w:sz="0" w:space="0" w:color="auto"/>
        <w:bottom w:val="none" w:sz="0" w:space="0" w:color="auto"/>
        <w:right w:val="none" w:sz="0" w:space="0" w:color="auto"/>
      </w:divBdr>
    </w:div>
    <w:div w:id="1602644403">
      <w:bodyDiv w:val="1"/>
      <w:marLeft w:val="0"/>
      <w:marRight w:val="0"/>
      <w:marTop w:val="0"/>
      <w:marBottom w:val="0"/>
      <w:divBdr>
        <w:top w:val="none" w:sz="0" w:space="0" w:color="auto"/>
        <w:left w:val="none" w:sz="0" w:space="0" w:color="auto"/>
        <w:bottom w:val="none" w:sz="0" w:space="0" w:color="auto"/>
        <w:right w:val="none" w:sz="0" w:space="0" w:color="auto"/>
      </w:divBdr>
    </w:div>
    <w:div w:id="1604413512">
      <w:bodyDiv w:val="1"/>
      <w:marLeft w:val="0"/>
      <w:marRight w:val="0"/>
      <w:marTop w:val="0"/>
      <w:marBottom w:val="0"/>
      <w:divBdr>
        <w:top w:val="none" w:sz="0" w:space="0" w:color="auto"/>
        <w:left w:val="none" w:sz="0" w:space="0" w:color="auto"/>
        <w:bottom w:val="none" w:sz="0" w:space="0" w:color="auto"/>
        <w:right w:val="none" w:sz="0" w:space="0" w:color="auto"/>
      </w:divBdr>
    </w:div>
    <w:div w:id="1606228062">
      <w:bodyDiv w:val="1"/>
      <w:marLeft w:val="0"/>
      <w:marRight w:val="0"/>
      <w:marTop w:val="0"/>
      <w:marBottom w:val="0"/>
      <w:divBdr>
        <w:top w:val="none" w:sz="0" w:space="0" w:color="auto"/>
        <w:left w:val="none" w:sz="0" w:space="0" w:color="auto"/>
        <w:bottom w:val="none" w:sz="0" w:space="0" w:color="auto"/>
        <w:right w:val="none" w:sz="0" w:space="0" w:color="auto"/>
      </w:divBdr>
    </w:div>
    <w:div w:id="1606645508">
      <w:bodyDiv w:val="1"/>
      <w:marLeft w:val="0"/>
      <w:marRight w:val="0"/>
      <w:marTop w:val="0"/>
      <w:marBottom w:val="0"/>
      <w:divBdr>
        <w:top w:val="none" w:sz="0" w:space="0" w:color="auto"/>
        <w:left w:val="none" w:sz="0" w:space="0" w:color="auto"/>
        <w:bottom w:val="none" w:sz="0" w:space="0" w:color="auto"/>
        <w:right w:val="none" w:sz="0" w:space="0" w:color="auto"/>
      </w:divBdr>
    </w:div>
    <w:div w:id="1609660075">
      <w:bodyDiv w:val="1"/>
      <w:marLeft w:val="0"/>
      <w:marRight w:val="0"/>
      <w:marTop w:val="0"/>
      <w:marBottom w:val="0"/>
      <w:divBdr>
        <w:top w:val="none" w:sz="0" w:space="0" w:color="auto"/>
        <w:left w:val="none" w:sz="0" w:space="0" w:color="auto"/>
        <w:bottom w:val="none" w:sz="0" w:space="0" w:color="auto"/>
        <w:right w:val="none" w:sz="0" w:space="0" w:color="auto"/>
      </w:divBdr>
    </w:div>
    <w:div w:id="1611860184">
      <w:bodyDiv w:val="1"/>
      <w:marLeft w:val="0"/>
      <w:marRight w:val="0"/>
      <w:marTop w:val="0"/>
      <w:marBottom w:val="0"/>
      <w:divBdr>
        <w:top w:val="none" w:sz="0" w:space="0" w:color="auto"/>
        <w:left w:val="none" w:sz="0" w:space="0" w:color="auto"/>
        <w:bottom w:val="none" w:sz="0" w:space="0" w:color="auto"/>
        <w:right w:val="none" w:sz="0" w:space="0" w:color="auto"/>
      </w:divBdr>
    </w:div>
    <w:div w:id="1613973321">
      <w:bodyDiv w:val="1"/>
      <w:marLeft w:val="0"/>
      <w:marRight w:val="0"/>
      <w:marTop w:val="0"/>
      <w:marBottom w:val="0"/>
      <w:divBdr>
        <w:top w:val="none" w:sz="0" w:space="0" w:color="auto"/>
        <w:left w:val="none" w:sz="0" w:space="0" w:color="auto"/>
        <w:bottom w:val="none" w:sz="0" w:space="0" w:color="auto"/>
        <w:right w:val="none" w:sz="0" w:space="0" w:color="auto"/>
      </w:divBdr>
    </w:div>
    <w:div w:id="1614357629">
      <w:bodyDiv w:val="1"/>
      <w:marLeft w:val="0"/>
      <w:marRight w:val="0"/>
      <w:marTop w:val="0"/>
      <w:marBottom w:val="0"/>
      <w:divBdr>
        <w:top w:val="none" w:sz="0" w:space="0" w:color="auto"/>
        <w:left w:val="none" w:sz="0" w:space="0" w:color="auto"/>
        <w:bottom w:val="none" w:sz="0" w:space="0" w:color="auto"/>
        <w:right w:val="none" w:sz="0" w:space="0" w:color="auto"/>
      </w:divBdr>
    </w:div>
    <w:div w:id="1616327936">
      <w:bodyDiv w:val="1"/>
      <w:marLeft w:val="0"/>
      <w:marRight w:val="0"/>
      <w:marTop w:val="0"/>
      <w:marBottom w:val="0"/>
      <w:divBdr>
        <w:top w:val="none" w:sz="0" w:space="0" w:color="auto"/>
        <w:left w:val="none" w:sz="0" w:space="0" w:color="auto"/>
        <w:bottom w:val="none" w:sz="0" w:space="0" w:color="auto"/>
        <w:right w:val="none" w:sz="0" w:space="0" w:color="auto"/>
      </w:divBdr>
    </w:div>
    <w:div w:id="1616860344">
      <w:bodyDiv w:val="1"/>
      <w:marLeft w:val="0"/>
      <w:marRight w:val="0"/>
      <w:marTop w:val="0"/>
      <w:marBottom w:val="0"/>
      <w:divBdr>
        <w:top w:val="none" w:sz="0" w:space="0" w:color="auto"/>
        <w:left w:val="none" w:sz="0" w:space="0" w:color="auto"/>
        <w:bottom w:val="none" w:sz="0" w:space="0" w:color="auto"/>
        <w:right w:val="none" w:sz="0" w:space="0" w:color="auto"/>
      </w:divBdr>
    </w:div>
    <w:div w:id="1619022817">
      <w:bodyDiv w:val="1"/>
      <w:marLeft w:val="0"/>
      <w:marRight w:val="0"/>
      <w:marTop w:val="0"/>
      <w:marBottom w:val="0"/>
      <w:divBdr>
        <w:top w:val="none" w:sz="0" w:space="0" w:color="auto"/>
        <w:left w:val="none" w:sz="0" w:space="0" w:color="auto"/>
        <w:bottom w:val="none" w:sz="0" w:space="0" w:color="auto"/>
        <w:right w:val="none" w:sz="0" w:space="0" w:color="auto"/>
      </w:divBdr>
    </w:div>
    <w:div w:id="1619794446">
      <w:bodyDiv w:val="1"/>
      <w:marLeft w:val="0"/>
      <w:marRight w:val="0"/>
      <w:marTop w:val="0"/>
      <w:marBottom w:val="0"/>
      <w:divBdr>
        <w:top w:val="none" w:sz="0" w:space="0" w:color="auto"/>
        <w:left w:val="none" w:sz="0" w:space="0" w:color="auto"/>
        <w:bottom w:val="none" w:sz="0" w:space="0" w:color="auto"/>
        <w:right w:val="none" w:sz="0" w:space="0" w:color="auto"/>
      </w:divBdr>
    </w:div>
    <w:div w:id="1629891408">
      <w:bodyDiv w:val="1"/>
      <w:marLeft w:val="0"/>
      <w:marRight w:val="0"/>
      <w:marTop w:val="0"/>
      <w:marBottom w:val="0"/>
      <w:divBdr>
        <w:top w:val="none" w:sz="0" w:space="0" w:color="auto"/>
        <w:left w:val="none" w:sz="0" w:space="0" w:color="auto"/>
        <w:bottom w:val="none" w:sz="0" w:space="0" w:color="auto"/>
        <w:right w:val="none" w:sz="0" w:space="0" w:color="auto"/>
      </w:divBdr>
    </w:div>
    <w:div w:id="1632907657">
      <w:bodyDiv w:val="1"/>
      <w:marLeft w:val="0"/>
      <w:marRight w:val="0"/>
      <w:marTop w:val="0"/>
      <w:marBottom w:val="0"/>
      <w:divBdr>
        <w:top w:val="none" w:sz="0" w:space="0" w:color="auto"/>
        <w:left w:val="none" w:sz="0" w:space="0" w:color="auto"/>
        <w:bottom w:val="none" w:sz="0" w:space="0" w:color="auto"/>
        <w:right w:val="none" w:sz="0" w:space="0" w:color="auto"/>
      </w:divBdr>
    </w:div>
    <w:div w:id="1635716001">
      <w:bodyDiv w:val="1"/>
      <w:marLeft w:val="0"/>
      <w:marRight w:val="0"/>
      <w:marTop w:val="0"/>
      <w:marBottom w:val="0"/>
      <w:divBdr>
        <w:top w:val="none" w:sz="0" w:space="0" w:color="auto"/>
        <w:left w:val="none" w:sz="0" w:space="0" w:color="auto"/>
        <w:bottom w:val="none" w:sz="0" w:space="0" w:color="auto"/>
        <w:right w:val="none" w:sz="0" w:space="0" w:color="auto"/>
      </w:divBdr>
    </w:div>
    <w:div w:id="1636253979">
      <w:bodyDiv w:val="1"/>
      <w:marLeft w:val="0"/>
      <w:marRight w:val="0"/>
      <w:marTop w:val="0"/>
      <w:marBottom w:val="0"/>
      <w:divBdr>
        <w:top w:val="none" w:sz="0" w:space="0" w:color="auto"/>
        <w:left w:val="none" w:sz="0" w:space="0" w:color="auto"/>
        <w:bottom w:val="none" w:sz="0" w:space="0" w:color="auto"/>
        <w:right w:val="none" w:sz="0" w:space="0" w:color="auto"/>
      </w:divBdr>
    </w:div>
    <w:div w:id="1641223522">
      <w:bodyDiv w:val="1"/>
      <w:marLeft w:val="0"/>
      <w:marRight w:val="0"/>
      <w:marTop w:val="0"/>
      <w:marBottom w:val="0"/>
      <w:divBdr>
        <w:top w:val="none" w:sz="0" w:space="0" w:color="auto"/>
        <w:left w:val="none" w:sz="0" w:space="0" w:color="auto"/>
        <w:bottom w:val="none" w:sz="0" w:space="0" w:color="auto"/>
        <w:right w:val="none" w:sz="0" w:space="0" w:color="auto"/>
      </w:divBdr>
    </w:div>
    <w:div w:id="1644651801">
      <w:bodyDiv w:val="1"/>
      <w:marLeft w:val="0"/>
      <w:marRight w:val="0"/>
      <w:marTop w:val="0"/>
      <w:marBottom w:val="0"/>
      <w:divBdr>
        <w:top w:val="none" w:sz="0" w:space="0" w:color="auto"/>
        <w:left w:val="none" w:sz="0" w:space="0" w:color="auto"/>
        <w:bottom w:val="none" w:sz="0" w:space="0" w:color="auto"/>
        <w:right w:val="none" w:sz="0" w:space="0" w:color="auto"/>
      </w:divBdr>
    </w:div>
    <w:div w:id="1650398565">
      <w:bodyDiv w:val="1"/>
      <w:marLeft w:val="0"/>
      <w:marRight w:val="0"/>
      <w:marTop w:val="0"/>
      <w:marBottom w:val="0"/>
      <w:divBdr>
        <w:top w:val="none" w:sz="0" w:space="0" w:color="auto"/>
        <w:left w:val="none" w:sz="0" w:space="0" w:color="auto"/>
        <w:bottom w:val="none" w:sz="0" w:space="0" w:color="auto"/>
        <w:right w:val="none" w:sz="0" w:space="0" w:color="auto"/>
      </w:divBdr>
    </w:div>
    <w:div w:id="1651324890">
      <w:bodyDiv w:val="1"/>
      <w:marLeft w:val="0"/>
      <w:marRight w:val="0"/>
      <w:marTop w:val="0"/>
      <w:marBottom w:val="0"/>
      <w:divBdr>
        <w:top w:val="none" w:sz="0" w:space="0" w:color="auto"/>
        <w:left w:val="none" w:sz="0" w:space="0" w:color="auto"/>
        <w:bottom w:val="none" w:sz="0" w:space="0" w:color="auto"/>
        <w:right w:val="none" w:sz="0" w:space="0" w:color="auto"/>
      </w:divBdr>
    </w:div>
    <w:div w:id="1652441079">
      <w:bodyDiv w:val="1"/>
      <w:marLeft w:val="0"/>
      <w:marRight w:val="0"/>
      <w:marTop w:val="0"/>
      <w:marBottom w:val="0"/>
      <w:divBdr>
        <w:top w:val="none" w:sz="0" w:space="0" w:color="auto"/>
        <w:left w:val="none" w:sz="0" w:space="0" w:color="auto"/>
        <w:bottom w:val="none" w:sz="0" w:space="0" w:color="auto"/>
        <w:right w:val="none" w:sz="0" w:space="0" w:color="auto"/>
      </w:divBdr>
    </w:div>
    <w:div w:id="1656059896">
      <w:bodyDiv w:val="1"/>
      <w:marLeft w:val="0"/>
      <w:marRight w:val="0"/>
      <w:marTop w:val="0"/>
      <w:marBottom w:val="0"/>
      <w:divBdr>
        <w:top w:val="none" w:sz="0" w:space="0" w:color="auto"/>
        <w:left w:val="none" w:sz="0" w:space="0" w:color="auto"/>
        <w:bottom w:val="none" w:sz="0" w:space="0" w:color="auto"/>
        <w:right w:val="none" w:sz="0" w:space="0" w:color="auto"/>
      </w:divBdr>
    </w:div>
    <w:div w:id="1663466477">
      <w:bodyDiv w:val="1"/>
      <w:marLeft w:val="0"/>
      <w:marRight w:val="0"/>
      <w:marTop w:val="0"/>
      <w:marBottom w:val="0"/>
      <w:divBdr>
        <w:top w:val="none" w:sz="0" w:space="0" w:color="auto"/>
        <w:left w:val="none" w:sz="0" w:space="0" w:color="auto"/>
        <w:bottom w:val="none" w:sz="0" w:space="0" w:color="auto"/>
        <w:right w:val="none" w:sz="0" w:space="0" w:color="auto"/>
      </w:divBdr>
    </w:div>
    <w:div w:id="1667056205">
      <w:bodyDiv w:val="1"/>
      <w:marLeft w:val="0"/>
      <w:marRight w:val="0"/>
      <w:marTop w:val="0"/>
      <w:marBottom w:val="0"/>
      <w:divBdr>
        <w:top w:val="none" w:sz="0" w:space="0" w:color="auto"/>
        <w:left w:val="none" w:sz="0" w:space="0" w:color="auto"/>
        <w:bottom w:val="none" w:sz="0" w:space="0" w:color="auto"/>
        <w:right w:val="none" w:sz="0" w:space="0" w:color="auto"/>
      </w:divBdr>
    </w:div>
    <w:div w:id="1667391948">
      <w:bodyDiv w:val="1"/>
      <w:marLeft w:val="0"/>
      <w:marRight w:val="0"/>
      <w:marTop w:val="0"/>
      <w:marBottom w:val="0"/>
      <w:divBdr>
        <w:top w:val="none" w:sz="0" w:space="0" w:color="auto"/>
        <w:left w:val="none" w:sz="0" w:space="0" w:color="auto"/>
        <w:bottom w:val="none" w:sz="0" w:space="0" w:color="auto"/>
        <w:right w:val="none" w:sz="0" w:space="0" w:color="auto"/>
      </w:divBdr>
    </w:div>
    <w:div w:id="1670056536">
      <w:bodyDiv w:val="1"/>
      <w:marLeft w:val="0"/>
      <w:marRight w:val="0"/>
      <w:marTop w:val="0"/>
      <w:marBottom w:val="0"/>
      <w:divBdr>
        <w:top w:val="none" w:sz="0" w:space="0" w:color="auto"/>
        <w:left w:val="none" w:sz="0" w:space="0" w:color="auto"/>
        <w:bottom w:val="none" w:sz="0" w:space="0" w:color="auto"/>
        <w:right w:val="none" w:sz="0" w:space="0" w:color="auto"/>
      </w:divBdr>
    </w:div>
    <w:div w:id="1671643667">
      <w:bodyDiv w:val="1"/>
      <w:marLeft w:val="0"/>
      <w:marRight w:val="0"/>
      <w:marTop w:val="0"/>
      <w:marBottom w:val="0"/>
      <w:divBdr>
        <w:top w:val="none" w:sz="0" w:space="0" w:color="auto"/>
        <w:left w:val="none" w:sz="0" w:space="0" w:color="auto"/>
        <w:bottom w:val="none" w:sz="0" w:space="0" w:color="auto"/>
        <w:right w:val="none" w:sz="0" w:space="0" w:color="auto"/>
      </w:divBdr>
    </w:div>
    <w:div w:id="1672248984">
      <w:bodyDiv w:val="1"/>
      <w:marLeft w:val="0"/>
      <w:marRight w:val="0"/>
      <w:marTop w:val="0"/>
      <w:marBottom w:val="0"/>
      <w:divBdr>
        <w:top w:val="none" w:sz="0" w:space="0" w:color="auto"/>
        <w:left w:val="none" w:sz="0" w:space="0" w:color="auto"/>
        <w:bottom w:val="none" w:sz="0" w:space="0" w:color="auto"/>
        <w:right w:val="none" w:sz="0" w:space="0" w:color="auto"/>
      </w:divBdr>
    </w:div>
    <w:div w:id="1673527872">
      <w:bodyDiv w:val="1"/>
      <w:marLeft w:val="0"/>
      <w:marRight w:val="0"/>
      <w:marTop w:val="0"/>
      <w:marBottom w:val="0"/>
      <w:divBdr>
        <w:top w:val="none" w:sz="0" w:space="0" w:color="auto"/>
        <w:left w:val="none" w:sz="0" w:space="0" w:color="auto"/>
        <w:bottom w:val="none" w:sz="0" w:space="0" w:color="auto"/>
        <w:right w:val="none" w:sz="0" w:space="0" w:color="auto"/>
      </w:divBdr>
    </w:div>
    <w:div w:id="1675766843">
      <w:bodyDiv w:val="1"/>
      <w:marLeft w:val="0"/>
      <w:marRight w:val="0"/>
      <w:marTop w:val="0"/>
      <w:marBottom w:val="0"/>
      <w:divBdr>
        <w:top w:val="none" w:sz="0" w:space="0" w:color="auto"/>
        <w:left w:val="none" w:sz="0" w:space="0" w:color="auto"/>
        <w:bottom w:val="none" w:sz="0" w:space="0" w:color="auto"/>
        <w:right w:val="none" w:sz="0" w:space="0" w:color="auto"/>
      </w:divBdr>
    </w:div>
    <w:div w:id="1677031956">
      <w:bodyDiv w:val="1"/>
      <w:marLeft w:val="0"/>
      <w:marRight w:val="0"/>
      <w:marTop w:val="0"/>
      <w:marBottom w:val="0"/>
      <w:divBdr>
        <w:top w:val="none" w:sz="0" w:space="0" w:color="auto"/>
        <w:left w:val="none" w:sz="0" w:space="0" w:color="auto"/>
        <w:bottom w:val="none" w:sz="0" w:space="0" w:color="auto"/>
        <w:right w:val="none" w:sz="0" w:space="0" w:color="auto"/>
      </w:divBdr>
    </w:div>
    <w:div w:id="1679697384">
      <w:bodyDiv w:val="1"/>
      <w:marLeft w:val="0"/>
      <w:marRight w:val="0"/>
      <w:marTop w:val="0"/>
      <w:marBottom w:val="0"/>
      <w:divBdr>
        <w:top w:val="none" w:sz="0" w:space="0" w:color="auto"/>
        <w:left w:val="none" w:sz="0" w:space="0" w:color="auto"/>
        <w:bottom w:val="none" w:sz="0" w:space="0" w:color="auto"/>
        <w:right w:val="none" w:sz="0" w:space="0" w:color="auto"/>
      </w:divBdr>
    </w:div>
    <w:div w:id="1680346761">
      <w:bodyDiv w:val="1"/>
      <w:marLeft w:val="0"/>
      <w:marRight w:val="0"/>
      <w:marTop w:val="0"/>
      <w:marBottom w:val="0"/>
      <w:divBdr>
        <w:top w:val="none" w:sz="0" w:space="0" w:color="auto"/>
        <w:left w:val="none" w:sz="0" w:space="0" w:color="auto"/>
        <w:bottom w:val="none" w:sz="0" w:space="0" w:color="auto"/>
        <w:right w:val="none" w:sz="0" w:space="0" w:color="auto"/>
      </w:divBdr>
    </w:div>
    <w:div w:id="1682469823">
      <w:bodyDiv w:val="1"/>
      <w:marLeft w:val="0"/>
      <w:marRight w:val="0"/>
      <w:marTop w:val="0"/>
      <w:marBottom w:val="0"/>
      <w:divBdr>
        <w:top w:val="none" w:sz="0" w:space="0" w:color="auto"/>
        <w:left w:val="none" w:sz="0" w:space="0" w:color="auto"/>
        <w:bottom w:val="none" w:sz="0" w:space="0" w:color="auto"/>
        <w:right w:val="none" w:sz="0" w:space="0" w:color="auto"/>
      </w:divBdr>
    </w:div>
    <w:div w:id="1685478674">
      <w:bodyDiv w:val="1"/>
      <w:marLeft w:val="0"/>
      <w:marRight w:val="0"/>
      <w:marTop w:val="0"/>
      <w:marBottom w:val="0"/>
      <w:divBdr>
        <w:top w:val="none" w:sz="0" w:space="0" w:color="auto"/>
        <w:left w:val="none" w:sz="0" w:space="0" w:color="auto"/>
        <w:bottom w:val="none" w:sz="0" w:space="0" w:color="auto"/>
        <w:right w:val="none" w:sz="0" w:space="0" w:color="auto"/>
      </w:divBdr>
    </w:div>
    <w:div w:id="1690180304">
      <w:bodyDiv w:val="1"/>
      <w:marLeft w:val="0"/>
      <w:marRight w:val="0"/>
      <w:marTop w:val="0"/>
      <w:marBottom w:val="0"/>
      <w:divBdr>
        <w:top w:val="none" w:sz="0" w:space="0" w:color="auto"/>
        <w:left w:val="none" w:sz="0" w:space="0" w:color="auto"/>
        <w:bottom w:val="none" w:sz="0" w:space="0" w:color="auto"/>
        <w:right w:val="none" w:sz="0" w:space="0" w:color="auto"/>
      </w:divBdr>
    </w:div>
    <w:div w:id="1690641026">
      <w:bodyDiv w:val="1"/>
      <w:marLeft w:val="0"/>
      <w:marRight w:val="0"/>
      <w:marTop w:val="0"/>
      <w:marBottom w:val="0"/>
      <w:divBdr>
        <w:top w:val="none" w:sz="0" w:space="0" w:color="auto"/>
        <w:left w:val="none" w:sz="0" w:space="0" w:color="auto"/>
        <w:bottom w:val="none" w:sz="0" w:space="0" w:color="auto"/>
        <w:right w:val="none" w:sz="0" w:space="0" w:color="auto"/>
      </w:divBdr>
    </w:div>
    <w:div w:id="1691831071">
      <w:bodyDiv w:val="1"/>
      <w:marLeft w:val="0"/>
      <w:marRight w:val="0"/>
      <w:marTop w:val="0"/>
      <w:marBottom w:val="0"/>
      <w:divBdr>
        <w:top w:val="none" w:sz="0" w:space="0" w:color="auto"/>
        <w:left w:val="none" w:sz="0" w:space="0" w:color="auto"/>
        <w:bottom w:val="none" w:sz="0" w:space="0" w:color="auto"/>
        <w:right w:val="none" w:sz="0" w:space="0" w:color="auto"/>
      </w:divBdr>
    </w:div>
    <w:div w:id="1695184827">
      <w:bodyDiv w:val="1"/>
      <w:marLeft w:val="0"/>
      <w:marRight w:val="0"/>
      <w:marTop w:val="0"/>
      <w:marBottom w:val="0"/>
      <w:divBdr>
        <w:top w:val="none" w:sz="0" w:space="0" w:color="auto"/>
        <w:left w:val="none" w:sz="0" w:space="0" w:color="auto"/>
        <w:bottom w:val="none" w:sz="0" w:space="0" w:color="auto"/>
        <w:right w:val="none" w:sz="0" w:space="0" w:color="auto"/>
      </w:divBdr>
    </w:div>
    <w:div w:id="1696465200">
      <w:bodyDiv w:val="1"/>
      <w:marLeft w:val="0"/>
      <w:marRight w:val="0"/>
      <w:marTop w:val="0"/>
      <w:marBottom w:val="0"/>
      <w:divBdr>
        <w:top w:val="none" w:sz="0" w:space="0" w:color="auto"/>
        <w:left w:val="none" w:sz="0" w:space="0" w:color="auto"/>
        <w:bottom w:val="none" w:sz="0" w:space="0" w:color="auto"/>
        <w:right w:val="none" w:sz="0" w:space="0" w:color="auto"/>
      </w:divBdr>
    </w:div>
    <w:div w:id="1700202293">
      <w:bodyDiv w:val="1"/>
      <w:marLeft w:val="0"/>
      <w:marRight w:val="0"/>
      <w:marTop w:val="0"/>
      <w:marBottom w:val="0"/>
      <w:divBdr>
        <w:top w:val="none" w:sz="0" w:space="0" w:color="auto"/>
        <w:left w:val="none" w:sz="0" w:space="0" w:color="auto"/>
        <w:bottom w:val="none" w:sz="0" w:space="0" w:color="auto"/>
        <w:right w:val="none" w:sz="0" w:space="0" w:color="auto"/>
      </w:divBdr>
    </w:div>
    <w:div w:id="1708067406">
      <w:bodyDiv w:val="1"/>
      <w:marLeft w:val="0"/>
      <w:marRight w:val="0"/>
      <w:marTop w:val="0"/>
      <w:marBottom w:val="0"/>
      <w:divBdr>
        <w:top w:val="none" w:sz="0" w:space="0" w:color="auto"/>
        <w:left w:val="none" w:sz="0" w:space="0" w:color="auto"/>
        <w:bottom w:val="none" w:sz="0" w:space="0" w:color="auto"/>
        <w:right w:val="none" w:sz="0" w:space="0" w:color="auto"/>
      </w:divBdr>
    </w:div>
    <w:div w:id="1710179555">
      <w:bodyDiv w:val="1"/>
      <w:marLeft w:val="0"/>
      <w:marRight w:val="0"/>
      <w:marTop w:val="0"/>
      <w:marBottom w:val="0"/>
      <w:divBdr>
        <w:top w:val="none" w:sz="0" w:space="0" w:color="auto"/>
        <w:left w:val="none" w:sz="0" w:space="0" w:color="auto"/>
        <w:bottom w:val="none" w:sz="0" w:space="0" w:color="auto"/>
        <w:right w:val="none" w:sz="0" w:space="0" w:color="auto"/>
      </w:divBdr>
    </w:div>
    <w:div w:id="1712608965">
      <w:bodyDiv w:val="1"/>
      <w:marLeft w:val="0"/>
      <w:marRight w:val="0"/>
      <w:marTop w:val="0"/>
      <w:marBottom w:val="0"/>
      <w:divBdr>
        <w:top w:val="none" w:sz="0" w:space="0" w:color="auto"/>
        <w:left w:val="none" w:sz="0" w:space="0" w:color="auto"/>
        <w:bottom w:val="none" w:sz="0" w:space="0" w:color="auto"/>
        <w:right w:val="none" w:sz="0" w:space="0" w:color="auto"/>
      </w:divBdr>
    </w:div>
    <w:div w:id="1712925518">
      <w:bodyDiv w:val="1"/>
      <w:marLeft w:val="0"/>
      <w:marRight w:val="0"/>
      <w:marTop w:val="0"/>
      <w:marBottom w:val="0"/>
      <w:divBdr>
        <w:top w:val="none" w:sz="0" w:space="0" w:color="auto"/>
        <w:left w:val="none" w:sz="0" w:space="0" w:color="auto"/>
        <w:bottom w:val="none" w:sz="0" w:space="0" w:color="auto"/>
        <w:right w:val="none" w:sz="0" w:space="0" w:color="auto"/>
      </w:divBdr>
    </w:div>
    <w:div w:id="1714302109">
      <w:bodyDiv w:val="1"/>
      <w:marLeft w:val="0"/>
      <w:marRight w:val="0"/>
      <w:marTop w:val="0"/>
      <w:marBottom w:val="0"/>
      <w:divBdr>
        <w:top w:val="none" w:sz="0" w:space="0" w:color="auto"/>
        <w:left w:val="none" w:sz="0" w:space="0" w:color="auto"/>
        <w:bottom w:val="none" w:sz="0" w:space="0" w:color="auto"/>
        <w:right w:val="none" w:sz="0" w:space="0" w:color="auto"/>
      </w:divBdr>
    </w:div>
    <w:div w:id="1714385766">
      <w:bodyDiv w:val="1"/>
      <w:marLeft w:val="0"/>
      <w:marRight w:val="0"/>
      <w:marTop w:val="0"/>
      <w:marBottom w:val="0"/>
      <w:divBdr>
        <w:top w:val="none" w:sz="0" w:space="0" w:color="auto"/>
        <w:left w:val="none" w:sz="0" w:space="0" w:color="auto"/>
        <w:bottom w:val="none" w:sz="0" w:space="0" w:color="auto"/>
        <w:right w:val="none" w:sz="0" w:space="0" w:color="auto"/>
      </w:divBdr>
    </w:div>
    <w:div w:id="1716543474">
      <w:bodyDiv w:val="1"/>
      <w:marLeft w:val="0"/>
      <w:marRight w:val="0"/>
      <w:marTop w:val="0"/>
      <w:marBottom w:val="0"/>
      <w:divBdr>
        <w:top w:val="none" w:sz="0" w:space="0" w:color="auto"/>
        <w:left w:val="none" w:sz="0" w:space="0" w:color="auto"/>
        <w:bottom w:val="none" w:sz="0" w:space="0" w:color="auto"/>
        <w:right w:val="none" w:sz="0" w:space="0" w:color="auto"/>
      </w:divBdr>
    </w:div>
    <w:div w:id="1716655623">
      <w:bodyDiv w:val="1"/>
      <w:marLeft w:val="0"/>
      <w:marRight w:val="0"/>
      <w:marTop w:val="0"/>
      <w:marBottom w:val="0"/>
      <w:divBdr>
        <w:top w:val="none" w:sz="0" w:space="0" w:color="auto"/>
        <w:left w:val="none" w:sz="0" w:space="0" w:color="auto"/>
        <w:bottom w:val="none" w:sz="0" w:space="0" w:color="auto"/>
        <w:right w:val="none" w:sz="0" w:space="0" w:color="auto"/>
      </w:divBdr>
    </w:div>
    <w:div w:id="1717195129">
      <w:bodyDiv w:val="1"/>
      <w:marLeft w:val="0"/>
      <w:marRight w:val="0"/>
      <w:marTop w:val="0"/>
      <w:marBottom w:val="0"/>
      <w:divBdr>
        <w:top w:val="none" w:sz="0" w:space="0" w:color="auto"/>
        <w:left w:val="none" w:sz="0" w:space="0" w:color="auto"/>
        <w:bottom w:val="none" w:sz="0" w:space="0" w:color="auto"/>
        <w:right w:val="none" w:sz="0" w:space="0" w:color="auto"/>
      </w:divBdr>
    </w:div>
    <w:div w:id="1717848028">
      <w:bodyDiv w:val="1"/>
      <w:marLeft w:val="0"/>
      <w:marRight w:val="0"/>
      <w:marTop w:val="0"/>
      <w:marBottom w:val="0"/>
      <w:divBdr>
        <w:top w:val="none" w:sz="0" w:space="0" w:color="auto"/>
        <w:left w:val="none" w:sz="0" w:space="0" w:color="auto"/>
        <w:bottom w:val="none" w:sz="0" w:space="0" w:color="auto"/>
        <w:right w:val="none" w:sz="0" w:space="0" w:color="auto"/>
      </w:divBdr>
    </w:div>
    <w:div w:id="1720782450">
      <w:bodyDiv w:val="1"/>
      <w:marLeft w:val="0"/>
      <w:marRight w:val="0"/>
      <w:marTop w:val="0"/>
      <w:marBottom w:val="0"/>
      <w:divBdr>
        <w:top w:val="none" w:sz="0" w:space="0" w:color="auto"/>
        <w:left w:val="none" w:sz="0" w:space="0" w:color="auto"/>
        <w:bottom w:val="none" w:sz="0" w:space="0" w:color="auto"/>
        <w:right w:val="none" w:sz="0" w:space="0" w:color="auto"/>
      </w:divBdr>
    </w:div>
    <w:div w:id="1720979766">
      <w:bodyDiv w:val="1"/>
      <w:marLeft w:val="0"/>
      <w:marRight w:val="0"/>
      <w:marTop w:val="0"/>
      <w:marBottom w:val="0"/>
      <w:divBdr>
        <w:top w:val="none" w:sz="0" w:space="0" w:color="auto"/>
        <w:left w:val="none" w:sz="0" w:space="0" w:color="auto"/>
        <w:bottom w:val="none" w:sz="0" w:space="0" w:color="auto"/>
        <w:right w:val="none" w:sz="0" w:space="0" w:color="auto"/>
      </w:divBdr>
    </w:div>
    <w:div w:id="1722560416">
      <w:bodyDiv w:val="1"/>
      <w:marLeft w:val="0"/>
      <w:marRight w:val="0"/>
      <w:marTop w:val="0"/>
      <w:marBottom w:val="0"/>
      <w:divBdr>
        <w:top w:val="none" w:sz="0" w:space="0" w:color="auto"/>
        <w:left w:val="none" w:sz="0" w:space="0" w:color="auto"/>
        <w:bottom w:val="none" w:sz="0" w:space="0" w:color="auto"/>
        <w:right w:val="none" w:sz="0" w:space="0" w:color="auto"/>
      </w:divBdr>
    </w:div>
    <w:div w:id="1722942310">
      <w:bodyDiv w:val="1"/>
      <w:marLeft w:val="0"/>
      <w:marRight w:val="0"/>
      <w:marTop w:val="0"/>
      <w:marBottom w:val="0"/>
      <w:divBdr>
        <w:top w:val="none" w:sz="0" w:space="0" w:color="auto"/>
        <w:left w:val="none" w:sz="0" w:space="0" w:color="auto"/>
        <w:bottom w:val="none" w:sz="0" w:space="0" w:color="auto"/>
        <w:right w:val="none" w:sz="0" w:space="0" w:color="auto"/>
      </w:divBdr>
    </w:div>
    <w:div w:id="1724283172">
      <w:bodyDiv w:val="1"/>
      <w:marLeft w:val="0"/>
      <w:marRight w:val="0"/>
      <w:marTop w:val="0"/>
      <w:marBottom w:val="0"/>
      <w:divBdr>
        <w:top w:val="none" w:sz="0" w:space="0" w:color="auto"/>
        <w:left w:val="none" w:sz="0" w:space="0" w:color="auto"/>
        <w:bottom w:val="none" w:sz="0" w:space="0" w:color="auto"/>
        <w:right w:val="none" w:sz="0" w:space="0" w:color="auto"/>
      </w:divBdr>
    </w:div>
    <w:div w:id="1724789600">
      <w:bodyDiv w:val="1"/>
      <w:marLeft w:val="0"/>
      <w:marRight w:val="0"/>
      <w:marTop w:val="0"/>
      <w:marBottom w:val="0"/>
      <w:divBdr>
        <w:top w:val="none" w:sz="0" w:space="0" w:color="auto"/>
        <w:left w:val="none" w:sz="0" w:space="0" w:color="auto"/>
        <w:bottom w:val="none" w:sz="0" w:space="0" w:color="auto"/>
        <w:right w:val="none" w:sz="0" w:space="0" w:color="auto"/>
      </w:divBdr>
    </w:div>
    <w:div w:id="1725833137">
      <w:bodyDiv w:val="1"/>
      <w:marLeft w:val="0"/>
      <w:marRight w:val="0"/>
      <w:marTop w:val="0"/>
      <w:marBottom w:val="0"/>
      <w:divBdr>
        <w:top w:val="none" w:sz="0" w:space="0" w:color="auto"/>
        <w:left w:val="none" w:sz="0" w:space="0" w:color="auto"/>
        <w:bottom w:val="none" w:sz="0" w:space="0" w:color="auto"/>
        <w:right w:val="none" w:sz="0" w:space="0" w:color="auto"/>
      </w:divBdr>
    </w:div>
    <w:div w:id="1728070300">
      <w:bodyDiv w:val="1"/>
      <w:marLeft w:val="0"/>
      <w:marRight w:val="0"/>
      <w:marTop w:val="0"/>
      <w:marBottom w:val="0"/>
      <w:divBdr>
        <w:top w:val="none" w:sz="0" w:space="0" w:color="auto"/>
        <w:left w:val="none" w:sz="0" w:space="0" w:color="auto"/>
        <w:bottom w:val="none" w:sz="0" w:space="0" w:color="auto"/>
        <w:right w:val="none" w:sz="0" w:space="0" w:color="auto"/>
      </w:divBdr>
    </w:div>
    <w:div w:id="1729301173">
      <w:bodyDiv w:val="1"/>
      <w:marLeft w:val="0"/>
      <w:marRight w:val="0"/>
      <w:marTop w:val="0"/>
      <w:marBottom w:val="0"/>
      <w:divBdr>
        <w:top w:val="none" w:sz="0" w:space="0" w:color="auto"/>
        <w:left w:val="none" w:sz="0" w:space="0" w:color="auto"/>
        <w:bottom w:val="none" w:sz="0" w:space="0" w:color="auto"/>
        <w:right w:val="none" w:sz="0" w:space="0" w:color="auto"/>
      </w:divBdr>
    </w:div>
    <w:div w:id="1729570533">
      <w:bodyDiv w:val="1"/>
      <w:marLeft w:val="0"/>
      <w:marRight w:val="0"/>
      <w:marTop w:val="0"/>
      <w:marBottom w:val="0"/>
      <w:divBdr>
        <w:top w:val="none" w:sz="0" w:space="0" w:color="auto"/>
        <w:left w:val="none" w:sz="0" w:space="0" w:color="auto"/>
        <w:bottom w:val="none" w:sz="0" w:space="0" w:color="auto"/>
        <w:right w:val="none" w:sz="0" w:space="0" w:color="auto"/>
      </w:divBdr>
    </w:div>
    <w:div w:id="1730183025">
      <w:bodyDiv w:val="1"/>
      <w:marLeft w:val="0"/>
      <w:marRight w:val="0"/>
      <w:marTop w:val="0"/>
      <w:marBottom w:val="0"/>
      <w:divBdr>
        <w:top w:val="none" w:sz="0" w:space="0" w:color="auto"/>
        <w:left w:val="none" w:sz="0" w:space="0" w:color="auto"/>
        <w:bottom w:val="none" w:sz="0" w:space="0" w:color="auto"/>
        <w:right w:val="none" w:sz="0" w:space="0" w:color="auto"/>
      </w:divBdr>
    </w:div>
    <w:div w:id="1739404468">
      <w:bodyDiv w:val="1"/>
      <w:marLeft w:val="0"/>
      <w:marRight w:val="0"/>
      <w:marTop w:val="0"/>
      <w:marBottom w:val="0"/>
      <w:divBdr>
        <w:top w:val="none" w:sz="0" w:space="0" w:color="auto"/>
        <w:left w:val="none" w:sz="0" w:space="0" w:color="auto"/>
        <w:bottom w:val="none" w:sz="0" w:space="0" w:color="auto"/>
        <w:right w:val="none" w:sz="0" w:space="0" w:color="auto"/>
      </w:divBdr>
    </w:div>
    <w:div w:id="1742098398">
      <w:bodyDiv w:val="1"/>
      <w:marLeft w:val="0"/>
      <w:marRight w:val="0"/>
      <w:marTop w:val="0"/>
      <w:marBottom w:val="0"/>
      <w:divBdr>
        <w:top w:val="none" w:sz="0" w:space="0" w:color="auto"/>
        <w:left w:val="none" w:sz="0" w:space="0" w:color="auto"/>
        <w:bottom w:val="none" w:sz="0" w:space="0" w:color="auto"/>
        <w:right w:val="none" w:sz="0" w:space="0" w:color="auto"/>
      </w:divBdr>
    </w:div>
    <w:div w:id="1744599898">
      <w:bodyDiv w:val="1"/>
      <w:marLeft w:val="0"/>
      <w:marRight w:val="0"/>
      <w:marTop w:val="0"/>
      <w:marBottom w:val="0"/>
      <w:divBdr>
        <w:top w:val="none" w:sz="0" w:space="0" w:color="auto"/>
        <w:left w:val="none" w:sz="0" w:space="0" w:color="auto"/>
        <w:bottom w:val="none" w:sz="0" w:space="0" w:color="auto"/>
        <w:right w:val="none" w:sz="0" w:space="0" w:color="auto"/>
      </w:divBdr>
    </w:div>
    <w:div w:id="1749766554">
      <w:bodyDiv w:val="1"/>
      <w:marLeft w:val="0"/>
      <w:marRight w:val="0"/>
      <w:marTop w:val="0"/>
      <w:marBottom w:val="0"/>
      <w:divBdr>
        <w:top w:val="none" w:sz="0" w:space="0" w:color="auto"/>
        <w:left w:val="none" w:sz="0" w:space="0" w:color="auto"/>
        <w:bottom w:val="none" w:sz="0" w:space="0" w:color="auto"/>
        <w:right w:val="none" w:sz="0" w:space="0" w:color="auto"/>
      </w:divBdr>
    </w:div>
    <w:div w:id="1750734475">
      <w:bodyDiv w:val="1"/>
      <w:marLeft w:val="0"/>
      <w:marRight w:val="0"/>
      <w:marTop w:val="0"/>
      <w:marBottom w:val="0"/>
      <w:divBdr>
        <w:top w:val="none" w:sz="0" w:space="0" w:color="auto"/>
        <w:left w:val="none" w:sz="0" w:space="0" w:color="auto"/>
        <w:bottom w:val="none" w:sz="0" w:space="0" w:color="auto"/>
        <w:right w:val="none" w:sz="0" w:space="0" w:color="auto"/>
      </w:divBdr>
    </w:div>
    <w:div w:id="1755123283">
      <w:bodyDiv w:val="1"/>
      <w:marLeft w:val="0"/>
      <w:marRight w:val="0"/>
      <w:marTop w:val="0"/>
      <w:marBottom w:val="0"/>
      <w:divBdr>
        <w:top w:val="none" w:sz="0" w:space="0" w:color="auto"/>
        <w:left w:val="none" w:sz="0" w:space="0" w:color="auto"/>
        <w:bottom w:val="none" w:sz="0" w:space="0" w:color="auto"/>
        <w:right w:val="none" w:sz="0" w:space="0" w:color="auto"/>
      </w:divBdr>
    </w:div>
    <w:div w:id="1759671399">
      <w:bodyDiv w:val="1"/>
      <w:marLeft w:val="0"/>
      <w:marRight w:val="0"/>
      <w:marTop w:val="0"/>
      <w:marBottom w:val="0"/>
      <w:divBdr>
        <w:top w:val="none" w:sz="0" w:space="0" w:color="auto"/>
        <w:left w:val="none" w:sz="0" w:space="0" w:color="auto"/>
        <w:bottom w:val="none" w:sz="0" w:space="0" w:color="auto"/>
        <w:right w:val="none" w:sz="0" w:space="0" w:color="auto"/>
      </w:divBdr>
    </w:div>
    <w:div w:id="1759868715">
      <w:bodyDiv w:val="1"/>
      <w:marLeft w:val="0"/>
      <w:marRight w:val="0"/>
      <w:marTop w:val="0"/>
      <w:marBottom w:val="0"/>
      <w:divBdr>
        <w:top w:val="none" w:sz="0" w:space="0" w:color="auto"/>
        <w:left w:val="none" w:sz="0" w:space="0" w:color="auto"/>
        <w:bottom w:val="none" w:sz="0" w:space="0" w:color="auto"/>
        <w:right w:val="none" w:sz="0" w:space="0" w:color="auto"/>
      </w:divBdr>
    </w:div>
    <w:div w:id="1763141822">
      <w:bodyDiv w:val="1"/>
      <w:marLeft w:val="0"/>
      <w:marRight w:val="0"/>
      <w:marTop w:val="0"/>
      <w:marBottom w:val="0"/>
      <w:divBdr>
        <w:top w:val="none" w:sz="0" w:space="0" w:color="auto"/>
        <w:left w:val="none" w:sz="0" w:space="0" w:color="auto"/>
        <w:bottom w:val="none" w:sz="0" w:space="0" w:color="auto"/>
        <w:right w:val="none" w:sz="0" w:space="0" w:color="auto"/>
      </w:divBdr>
    </w:div>
    <w:div w:id="1763842703">
      <w:bodyDiv w:val="1"/>
      <w:marLeft w:val="0"/>
      <w:marRight w:val="0"/>
      <w:marTop w:val="0"/>
      <w:marBottom w:val="0"/>
      <w:divBdr>
        <w:top w:val="none" w:sz="0" w:space="0" w:color="auto"/>
        <w:left w:val="none" w:sz="0" w:space="0" w:color="auto"/>
        <w:bottom w:val="none" w:sz="0" w:space="0" w:color="auto"/>
        <w:right w:val="none" w:sz="0" w:space="0" w:color="auto"/>
      </w:divBdr>
    </w:div>
    <w:div w:id="1765103469">
      <w:bodyDiv w:val="1"/>
      <w:marLeft w:val="0"/>
      <w:marRight w:val="0"/>
      <w:marTop w:val="0"/>
      <w:marBottom w:val="0"/>
      <w:divBdr>
        <w:top w:val="none" w:sz="0" w:space="0" w:color="auto"/>
        <w:left w:val="none" w:sz="0" w:space="0" w:color="auto"/>
        <w:bottom w:val="none" w:sz="0" w:space="0" w:color="auto"/>
        <w:right w:val="none" w:sz="0" w:space="0" w:color="auto"/>
      </w:divBdr>
    </w:div>
    <w:div w:id="1766684934">
      <w:bodyDiv w:val="1"/>
      <w:marLeft w:val="0"/>
      <w:marRight w:val="0"/>
      <w:marTop w:val="0"/>
      <w:marBottom w:val="0"/>
      <w:divBdr>
        <w:top w:val="none" w:sz="0" w:space="0" w:color="auto"/>
        <w:left w:val="none" w:sz="0" w:space="0" w:color="auto"/>
        <w:bottom w:val="none" w:sz="0" w:space="0" w:color="auto"/>
        <w:right w:val="none" w:sz="0" w:space="0" w:color="auto"/>
      </w:divBdr>
    </w:div>
    <w:div w:id="1769035457">
      <w:bodyDiv w:val="1"/>
      <w:marLeft w:val="0"/>
      <w:marRight w:val="0"/>
      <w:marTop w:val="0"/>
      <w:marBottom w:val="0"/>
      <w:divBdr>
        <w:top w:val="none" w:sz="0" w:space="0" w:color="auto"/>
        <w:left w:val="none" w:sz="0" w:space="0" w:color="auto"/>
        <w:bottom w:val="none" w:sz="0" w:space="0" w:color="auto"/>
        <w:right w:val="none" w:sz="0" w:space="0" w:color="auto"/>
      </w:divBdr>
    </w:div>
    <w:div w:id="1769306305">
      <w:bodyDiv w:val="1"/>
      <w:marLeft w:val="0"/>
      <w:marRight w:val="0"/>
      <w:marTop w:val="0"/>
      <w:marBottom w:val="0"/>
      <w:divBdr>
        <w:top w:val="none" w:sz="0" w:space="0" w:color="auto"/>
        <w:left w:val="none" w:sz="0" w:space="0" w:color="auto"/>
        <w:bottom w:val="none" w:sz="0" w:space="0" w:color="auto"/>
        <w:right w:val="none" w:sz="0" w:space="0" w:color="auto"/>
      </w:divBdr>
    </w:div>
    <w:div w:id="1774082245">
      <w:bodyDiv w:val="1"/>
      <w:marLeft w:val="0"/>
      <w:marRight w:val="0"/>
      <w:marTop w:val="0"/>
      <w:marBottom w:val="0"/>
      <w:divBdr>
        <w:top w:val="none" w:sz="0" w:space="0" w:color="auto"/>
        <w:left w:val="none" w:sz="0" w:space="0" w:color="auto"/>
        <w:bottom w:val="none" w:sz="0" w:space="0" w:color="auto"/>
        <w:right w:val="none" w:sz="0" w:space="0" w:color="auto"/>
      </w:divBdr>
    </w:div>
    <w:div w:id="1777360795">
      <w:bodyDiv w:val="1"/>
      <w:marLeft w:val="0"/>
      <w:marRight w:val="0"/>
      <w:marTop w:val="0"/>
      <w:marBottom w:val="0"/>
      <w:divBdr>
        <w:top w:val="none" w:sz="0" w:space="0" w:color="auto"/>
        <w:left w:val="none" w:sz="0" w:space="0" w:color="auto"/>
        <w:bottom w:val="none" w:sz="0" w:space="0" w:color="auto"/>
        <w:right w:val="none" w:sz="0" w:space="0" w:color="auto"/>
      </w:divBdr>
    </w:div>
    <w:div w:id="1778135428">
      <w:bodyDiv w:val="1"/>
      <w:marLeft w:val="0"/>
      <w:marRight w:val="0"/>
      <w:marTop w:val="0"/>
      <w:marBottom w:val="0"/>
      <w:divBdr>
        <w:top w:val="none" w:sz="0" w:space="0" w:color="auto"/>
        <w:left w:val="none" w:sz="0" w:space="0" w:color="auto"/>
        <w:bottom w:val="none" w:sz="0" w:space="0" w:color="auto"/>
        <w:right w:val="none" w:sz="0" w:space="0" w:color="auto"/>
      </w:divBdr>
    </w:div>
    <w:div w:id="1778603390">
      <w:bodyDiv w:val="1"/>
      <w:marLeft w:val="0"/>
      <w:marRight w:val="0"/>
      <w:marTop w:val="0"/>
      <w:marBottom w:val="0"/>
      <w:divBdr>
        <w:top w:val="none" w:sz="0" w:space="0" w:color="auto"/>
        <w:left w:val="none" w:sz="0" w:space="0" w:color="auto"/>
        <w:bottom w:val="none" w:sz="0" w:space="0" w:color="auto"/>
        <w:right w:val="none" w:sz="0" w:space="0" w:color="auto"/>
      </w:divBdr>
    </w:div>
    <w:div w:id="1782606494">
      <w:bodyDiv w:val="1"/>
      <w:marLeft w:val="0"/>
      <w:marRight w:val="0"/>
      <w:marTop w:val="0"/>
      <w:marBottom w:val="0"/>
      <w:divBdr>
        <w:top w:val="none" w:sz="0" w:space="0" w:color="auto"/>
        <w:left w:val="none" w:sz="0" w:space="0" w:color="auto"/>
        <w:bottom w:val="none" w:sz="0" w:space="0" w:color="auto"/>
        <w:right w:val="none" w:sz="0" w:space="0" w:color="auto"/>
      </w:divBdr>
    </w:div>
    <w:div w:id="1785732505">
      <w:bodyDiv w:val="1"/>
      <w:marLeft w:val="0"/>
      <w:marRight w:val="0"/>
      <w:marTop w:val="0"/>
      <w:marBottom w:val="0"/>
      <w:divBdr>
        <w:top w:val="none" w:sz="0" w:space="0" w:color="auto"/>
        <w:left w:val="none" w:sz="0" w:space="0" w:color="auto"/>
        <w:bottom w:val="none" w:sz="0" w:space="0" w:color="auto"/>
        <w:right w:val="none" w:sz="0" w:space="0" w:color="auto"/>
      </w:divBdr>
    </w:div>
    <w:div w:id="1786920594">
      <w:bodyDiv w:val="1"/>
      <w:marLeft w:val="0"/>
      <w:marRight w:val="0"/>
      <w:marTop w:val="0"/>
      <w:marBottom w:val="0"/>
      <w:divBdr>
        <w:top w:val="none" w:sz="0" w:space="0" w:color="auto"/>
        <w:left w:val="none" w:sz="0" w:space="0" w:color="auto"/>
        <w:bottom w:val="none" w:sz="0" w:space="0" w:color="auto"/>
        <w:right w:val="none" w:sz="0" w:space="0" w:color="auto"/>
      </w:divBdr>
    </w:div>
    <w:div w:id="1789424874">
      <w:bodyDiv w:val="1"/>
      <w:marLeft w:val="0"/>
      <w:marRight w:val="0"/>
      <w:marTop w:val="0"/>
      <w:marBottom w:val="0"/>
      <w:divBdr>
        <w:top w:val="none" w:sz="0" w:space="0" w:color="auto"/>
        <w:left w:val="none" w:sz="0" w:space="0" w:color="auto"/>
        <w:bottom w:val="none" w:sz="0" w:space="0" w:color="auto"/>
        <w:right w:val="none" w:sz="0" w:space="0" w:color="auto"/>
      </w:divBdr>
    </w:div>
    <w:div w:id="1791127416">
      <w:bodyDiv w:val="1"/>
      <w:marLeft w:val="0"/>
      <w:marRight w:val="0"/>
      <w:marTop w:val="0"/>
      <w:marBottom w:val="0"/>
      <w:divBdr>
        <w:top w:val="none" w:sz="0" w:space="0" w:color="auto"/>
        <w:left w:val="none" w:sz="0" w:space="0" w:color="auto"/>
        <w:bottom w:val="none" w:sz="0" w:space="0" w:color="auto"/>
        <w:right w:val="none" w:sz="0" w:space="0" w:color="auto"/>
      </w:divBdr>
    </w:div>
    <w:div w:id="1795325853">
      <w:bodyDiv w:val="1"/>
      <w:marLeft w:val="0"/>
      <w:marRight w:val="0"/>
      <w:marTop w:val="0"/>
      <w:marBottom w:val="0"/>
      <w:divBdr>
        <w:top w:val="none" w:sz="0" w:space="0" w:color="auto"/>
        <w:left w:val="none" w:sz="0" w:space="0" w:color="auto"/>
        <w:bottom w:val="none" w:sz="0" w:space="0" w:color="auto"/>
        <w:right w:val="none" w:sz="0" w:space="0" w:color="auto"/>
      </w:divBdr>
    </w:div>
    <w:div w:id="1796294168">
      <w:bodyDiv w:val="1"/>
      <w:marLeft w:val="0"/>
      <w:marRight w:val="0"/>
      <w:marTop w:val="0"/>
      <w:marBottom w:val="0"/>
      <w:divBdr>
        <w:top w:val="none" w:sz="0" w:space="0" w:color="auto"/>
        <w:left w:val="none" w:sz="0" w:space="0" w:color="auto"/>
        <w:bottom w:val="none" w:sz="0" w:space="0" w:color="auto"/>
        <w:right w:val="none" w:sz="0" w:space="0" w:color="auto"/>
      </w:divBdr>
    </w:div>
    <w:div w:id="1796752276">
      <w:bodyDiv w:val="1"/>
      <w:marLeft w:val="0"/>
      <w:marRight w:val="0"/>
      <w:marTop w:val="0"/>
      <w:marBottom w:val="0"/>
      <w:divBdr>
        <w:top w:val="none" w:sz="0" w:space="0" w:color="auto"/>
        <w:left w:val="none" w:sz="0" w:space="0" w:color="auto"/>
        <w:bottom w:val="none" w:sz="0" w:space="0" w:color="auto"/>
        <w:right w:val="none" w:sz="0" w:space="0" w:color="auto"/>
      </w:divBdr>
    </w:div>
    <w:div w:id="1799109983">
      <w:bodyDiv w:val="1"/>
      <w:marLeft w:val="0"/>
      <w:marRight w:val="0"/>
      <w:marTop w:val="0"/>
      <w:marBottom w:val="0"/>
      <w:divBdr>
        <w:top w:val="none" w:sz="0" w:space="0" w:color="auto"/>
        <w:left w:val="none" w:sz="0" w:space="0" w:color="auto"/>
        <w:bottom w:val="none" w:sz="0" w:space="0" w:color="auto"/>
        <w:right w:val="none" w:sz="0" w:space="0" w:color="auto"/>
      </w:divBdr>
    </w:div>
    <w:div w:id="1801259980">
      <w:bodyDiv w:val="1"/>
      <w:marLeft w:val="0"/>
      <w:marRight w:val="0"/>
      <w:marTop w:val="0"/>
      <w:marBottom w:val="0"/>
      <w:divBdr>
        <w:top w:val="none" w:sz="0" w:space="0" w:color="auto"/>
        <w:left w:val="none" w:sz="0" w:space="0" w:color="auto"/>
        <w:bottom w:val="none" w:sz="0" w:space="0" w:color="auto"/>
        <w:right w:val="none" w:sz="0" w:space="0" w:color="auto"/>
      </w:divBdr>
    </w:div>
    <w:div w:id="1816986429">
      <w:bodyDiv w:val="1"/>
      <w:marLeft w:val="0"/>
      <w:marRight w:val="0"/>
      <w:marTop w:val="0"/>
      <w:marBottom w:val="0"/>
      <w:divBdr>
        <w:top w:val="none" w:sz="0" w:space="0" w:color="auto"/>
        <w:left w:val="none" w:sz="0" w:space="0" w:color="auto"/>
        <w:bottom w:val="none" w:sz="0" w:space="0" w:color="auto"/>
        <w:right w:val="none" w:sz="0" w:space="0" w:color="auto"/>
      </w:divBdr>
    </w:div>
    <w:div w:id="1817529866">
      <w:bodyDiv w:val="1"/>
      <w:marLeft w:val="0"/>
      <w:marRight w:val="0"/>
      <w:marTop w:val="0"/>
      <w:marBottom w:val="0"/>
      <w:divBdr>
        <w:top w:val="none" w:sz="0" w:space="0" w:color="auto"/>
        <w:left w:val="none" w:sz="0" w:space="0" w:color="auto"/>
        <w:bottom w:val="none" w:sz="0" w:space="0" w:color="auto"/>
        <w:right w:val="none" w:sz="0" w:space="0" w:color="auto"/>
      </w:divBdr>
    </w:div>
    <w:div w:id="1822188579">
      <w:bodyDiv w:val="1"/>
      <w:marLeft w:val="0"/>
      <w:marRight w:val="0"/>
      <w:marTop w:val="0"/>
      <w:marBottom w:val="0"/>
      <w:divBdr>
        <w:top w:val="none" w:sz="0" w:space="0" w:color="auto"/>
        <w:left w:val="none" w:sz="0" w:space="0" w:color="auto"/>
        <w:bottom w:val="none" w:sz="0" w:space="0" w:color="auto"/>
        <w:right w:val="none" w:sz="0" w:space="0" w:color="auto"/>
      </w:divBdr>
    </w:div>
    <w:div w:id="1822381069">
      <w:bodyDiv w:val="1"/>
      <w:marLeft w:val="0"/>
      <w:marRight w:val="0"/>
      <w:marTop w:val="0"/>
      <w:marBottom w:val="0"/>
      <w:divBdr>
        <w:top w:val="none" w:sz="0" w:space="0" w:color="auto"/>
        <w:left w:val="none" w:sz="0" w:space="0" w:color="auto"/>
        <w:bottom w:val="none" w:sz="0" w:space="0" w:color="auto"/>
        <w:right w:val="none" w:sz="0" w:space="0" w:color="auto"/>
      </w:divBdr>
    </w:div>
    <w:div w:id="1823571762">
      <w:bodyDiv w:val="1"/>
      <w:marLeft w:val="0"/>
      <w:marRight w:val="0"/>
      <w:marTop w:val="0"/>
      <w:marBottom w:val="0"/>
      <w:divBdr>
        <w:top w:val="none" w:sz="0" w:space="0" w:color="auto"/>
        <w:left w:val="none" w:sz="0" w:space="0" w:color="auto"/>
        <w:bottom w:val="none" w:sz="0" w:space="0" w:color="auto"/>
        <w:right w:val="none" w:sz="0" w:space="0" w:color="auto"/>
      </w:divBdr>
    </w:div>
    <w:div w:id="1825318428">
      <w:bodyDiv w:val="1"/>
      <w:marLeft w:val="0"/>
      <w:marRight w:val="0"/>
      <w:marTop w:val="0"/>
      <w:marBottom w:val="0"/>
      <w:divBdr>
        <w:top w:val="none" w:sz="0" w:space="0" w:color="auto"/>
        <w:left w:val="none" w:sz="0" w:space="0" w:color="auto"/>
        <w:bottom w:val="none" w:sz="0" w:space="0" w:color="auto"/>
        <w:right w:val="none" w:sz="0" w:space="0" w:color="auto"/>
      </w:divBdr>
    </w:div>
    <w:div w:id="1836649751">
      <w:bodyDiv w:val="1"/>
      <w:marLeft w:val="0"/>
      <w:marRight w:val="0"/>
      <w:marTop w:val="0"/>
      <w:marBottom w:val="0"/>
      <w:divBdr>
        <w:top w:val="none" w:sz="0" w:space="0" w:color="auto"/>
        <w:left w:val="none" w:sz="0" w:space="0" w:color="auto"/>
        <w:bottom w:val="none" w:sz="0" w:space="0" w:color="auto"/>
        <w:right w:val="none" w:sz="0" w:space="0" w:color="auto"/>
      </w:divBdr>
    </w:div>
    <w:div w:id="1837988987">
      <w:bodyDiv w:val="1"/>
      <w:marLeft w:val="0"/>
      <w:marRight w:val="0"/>
      <w:marTop w:val="0"/>
      <w:marBottom w:val="0"/>
      <w:divBdr>
        <w:top w:val="none" w:sz="0" w:space="0" w:color="auto"/>
        <w:left w:val="none" w:sz="0" w:space="0" w:color="auto"/>
        <w:bottom w:val="none" w:sz="0" w:space="0" w:color="auto"/>
        <w:right w:val="none" w:sz="0" w:space="0" w:color="auto"/>
      </w:divBdr>
    </w:div>
    <w:div w:id="1838306033">
      <w:bodyDiv w:val="1"/>
      <w:marLeft w:val="0"/>
      <w:marRight w:val="0"/>
      <w:marTop w:val="0"/>
      <w:marBottom w:val="0"/>
      <w:divBdr>
        <w:top w:val="none" w:sz="0" w:space="0" w:color="auto"/>
        <w:left w:val="none" w:sz="0" w:space="0" w:color="auto"/>
        <w:bottom w:val="none" w:sz="0" w:space="0" w:color="auto"/>
        <w:right w:val="none" w:sz="0" w:space="0" w:color="auto"/>
      </w:divBdr>
    </w:div>
    <w:div w:id="1839613768">
      <w:bodyDiv w:val="1"/>
      <w:marLeft w:val="0"/>
      <w:marRight w:val="0"/>
      <w:marTop w:val="0"/>
      <w:marBottom w:val="0"/>
      <w:divBdr>
        <w:top w:val="none" w:sz="0" w:space="0" w:color="auto"/>
        <w:left w:val="none" w:sz="0" w:space="0" w:color="auto"/>
        <w:bottom w:val="none" w:sz="0" w:space="0" w:color="auto"/>
        <w:right w:val="none" w:sz="0" w:space="0" w:color="auto"/>
      </w:divBdr>
    </w:div>
    <w:div w:id="1839997809">
      <w:bodyDiv w:val="1"/>
      <w:marLeft w:val="0"/>
      <w:marRight w:val="0"/>
      <w:marTop w:val="0"/>
      <w:marBottom w:val="0"/>
      <w:divBdr>
        <w:top w:val="none" w:sz="0" w:space="0" w:color="auto"/>
        <w:left w:val="none" w:sz="0" w:space="0" w:color="auto"/>
        <w:bottom w:val="none" w:sz="0" w:space="0" w:color="auto"/>
        <w:right w:val="none" w:sz="0" w:space="0" w:color="auto"/>
      </w:divBdr>
    </w:div>
    <w:div w:id="1841846235">
      <w:bodyDiv w:val="1"/>
      <w:marLeft w:val="0"/>
      <w:marRight w:val="0"/>
      <w:marTop w:val="0"/>
      <w:marBottom w:val="0"/>
      <w:divBdr>
        <w:top w:val="none" w:sz="0" w:space="0" w:color="auto"/>
        <w:left w:val="none" w:sz="0" w:space="0" w:color="auto"/>
        <w:bottom w:val="none" w:sz="0" w:space="0" w:color="auto"/>
        <w:right w:val="none" w:sz="0" w:space="0" w:color="auto"/>
      </w:divBdr>
    </w:div>
    <w:div w:id="1841919522">
      <w:bodyDiv w:val="1"/>
      <w:marLeft w:val="0"/>
      <w:marRight w:val="0"/>
      <w:marTop w:val="0"/>
      <w:marBottom w:val="0"/>
      <w:divBdr>
        <w:top w:val="none" w:sz="0" w:space="0" w:color="auto"/>
        <w:left w:val="none" w:sz="0" w:space="0" w:color="auto"/>
        <w:bottom w:val="none" w:sz="0" w:space="0" w:color="auto"/>
        <w:right w:val="none" w:sz="0" w:space="0" w:color="auto"/>
      </w:divBdr>
    </w:div>
    <w:div w:id="1844394660">
      <w:bodyDiv w:val="1"/>
      <w:marLeft w:val="0"/>
      <w:marRight w:val="0"/>
      <w:marTop w:val="0"/>
      <w:marBottom w:val="0"/>
      <w:divBdr>
        <w:top w:val="none" w:sz="0" w:space="0" w:color="auto"/>
        <w:left w:val="none" w:sz="0" w:space="0" w:color="auto"/>
        <w:bottom w:val="none" w:sz="0" w:space="0" w:color="auto"/>
        <w:right w:val="none" w:sz="0" w:space="0" w:color="auto"/>
      </w:divBdr>
    </w:div>
    <w:div w:id="1845314986">
      <w:bodyDiv w:val="1"/>
      <w:marLeft w:val="0"/>
      <w:marRight w:val="0"/>
      <w:marTop w:val="0"/>
      <w:marBottom w:val="0"/>
      <w:divBdr>
        <w:top w:val="none" w:sz="0" w:space="0" w:color="auto"/>
        <w:left w:val="none" w:sz="0" w:space="0" w:color="auto"/>
        <w:bottom w:val="none" w:sz="0" w:space="0" w:color="auto"/>
        <w:right w:val="none" w:sz="0" w:space="0" w:color="auto"/>
      </w:divBdr>
    </w:div>
    <w:div w:id="1845895979">
      <w:bodyDiv w:val="1"/>
      <w:marLeft w:val="0"/>
      <w:marRight w:val="0"/>
      <w:marTop w:val="0"/>
      <w:marBottom w:val="0"/>
      <w:divBdr>
        <w:top w:val="none" w:sz="0" w:space="0" w:color="auto"/>
        <w:left w:val="none" w:sz="0" w:space="0" w:color="auto"/>
        <w:bottom w:val="none" w:sz="0" w:space="0" w:color="auto"/>
        <w:right w:val="none" w:sz="0" w:space="0" w:color="auto"/>
      </w:divBdr>
    </w:div>
    <w:div w:id="1846556733">
      <w:bodyDiv w:val="1"/>
      <w:marLeft w:val="0"/>
      <w:marRight w:val="0"/>
      <w:marTop w:val="0"/>
      <w:marBottom w:val="0"/>
      <w:divBdr>
        <w:top w:val="none" w:sz="0" w:space="0" w:color="auto"/>
        <w:left w:val="none" w:sz="0" w:space="0" w:color="auto"/>
        <w:bottom w:val="none" w:sz="0" w:space="0" w:color="auto"/>
        <w:right w:val="none" w:sz="0" w:space="0" w:color="auto"/>
      </w:divBdr>
    </w:div>
    <w:div w:id="1847667198">
      <w:bodyDiv w:val="1"/>
      <w:marLeft w:val="0"/>
      <w:marRight w:val="0"/>
      <w:marTop w:val="0"/>
      <w:marBottom w:val="0"/>
      <w:divBdr>
        <w:top w:val="none" w:sz="0" w:space="0" w:color="auto"/>
        <w:left w:val="none" w:sz="0" w:space="0" w:color="auto"/>
        <w:bottom w:val="none" w:sz="0" w:space="0" w:color="auto"/>
        <w:right w:val="none" w:sz="0" w:space="0" w:color="auto"/>
      </w:divBdr>
    </w:div>
    <w:div w:id="1848061026">
      <w:bodyDiv w:val="1"/>
      <w:marLeft w:val="0"/>
      <w:marRight w:val="0"/>
      <w:marTop w:val="0"/>
      <w:marBottom w:val="0"/>
      <w:divBdr>
        <w:top w:val="none" w:sz="0" w:space="0" w:color="auto"/>
        <w:left w:val="none" w:sz="0" w:space="0" w:color="auto"/>
        <w:bottom w:val="none" w:sz="0" w:space="0" w:color="auto"/>
        <w:right w:val="none" w:sz="0" w:space="0" w:color="auto"/>
      </w:divBdr>
    </w:div>
    <w:div w:id="1851216567">
      <w:bodyDiv w:val="1"/>
      <w:marLeft w:val="0"/>
      <w:marRight w:val="0"/>
      <w:marTop w:val="0"/>
      <w:marBottom w:val="0"/>
      <w:divBdr>
        <w:top w:val="none" w:sz="0" w:space="0" w:color="auto"/>
        <w:left w:val="none" w:sz="0" w:space="0" w:color="auto"/>
        <w:bottom w:val="none" w:sz="0" w:space="0" w:color="auto"/>
        <w:right w:val="none" w:sz="0" w:space="0" w:color="auto"/>
      </w:divBdr>
    </w:div>
    <w:div w:id="1851918064">
      <w:bodyDiv w:val="1"/>
      <w:marLeft w:val="0"/>
      <w:marRight w:val="0"/>
      <w:marTop w:val="0"/>
      <w:marBottom w:val="0"/>
      <w:divBdr>
        <w:top w:val="none" w:sz="0" w:space="0" w:color="auto"/>
        <w:left w:val="none" w:sz="0" w:space="0" w:color="auto"/>
        <w:bottom w:val="none" w:sz="0" w:space="0" w:color="auto"/>
        <w:right w:val="none" w:sz="0" w:space="0" w:color="auto"/>
      </w:divBdr>
    </w:div>
    <w:div w:id="1855068664">
      <w:bodyDiv w:val="1"/>
      <w:marLeft w:val="0"/>
      <w:marRight w:val="0"/>
      <w:marTop w:val="0"/>
      <w:marBottom w:val="0"/>
      <w:divBdr>
        <w:top w:val="none" w:sz="0" w:space="0" w:color="auto"/>
        <w:left w:val="none" w:sz="0" w:space="0" w:color="auto"/>
        <w:bottom w:val="none" w:sz="0" w:space="0" w:color="auto"/>
        <w:right w:val="none" w:sz="0" w:space="0" w:color="auto"/>
      </w:divBdr>
    </w:div>
    <w:div w:id="1857576975">
      <w:bodyDiv w:val="1"/>
      <w:marLeft w:val="0"/>
      <w:marRight w:val="0"/>
      <w:marTop w:val="0"/>
      <w:marBottom w:val="0"/>
      <w:divBdr>
        <w:top w:val="none" w:sz="0" w:space="0" w:color="auto"/>
        <w:left w:val="none" w:sz="0" w:space="0" w:color="auto"/>
        <w:bottom w:val="none" w:sz="0" w:space="0" w:color="auto"/>
        <w:right w:val="none" w:sz="0" w:space="0" w:color="auto"/>
      </w:divBdr>
    </w:div>
    <w:div w:id="1857697245">
      <w:bodyDiv w:val="1"/>
      <w:marLeft w:val="0"/>
      <w:marRight w:val="0"/>
      <w:marTop w:val="0"/>
      <w:marBottom w:val="0"/>
      <w:divBdr>
        <w:top w:val="none" w:sz="0" w:space="0" w:color="auto"/>
        <w:left w:val="none" w:sz="0" w:space="0" w:color="auto"/>
        <w:bottom w:val="none" w:sz="0" w:space="0" w:color="auto"/>
        <w:right w:val="none" w:sz="0" w:space="0" w:color="auto"/>
      </w:divBdr>
    </w:div>
    <w:div w:id="1859272296">
      <w:bodyDiv w:val="1"/>
      <w:marLeft w:val="0"/>
      <w:marRight w:val="0"/>
      <w:marTop w:val="0"/>
      <w:marBottom w:val="0"/>
      <w:divBdr>
        <w:top w:val="none" w:sz="0" w:space="0" w:color="auto"/>
        <w:left w:val="none" w:sz="0" w:space="0" w:color="auto"/>
        <w:bottom w:val="none" w:sz="0" w:space="0" w:color="auto"/>
        <w:right w:val="none" w:sz="0" w:space="0" w:color="auto"/>
      </w:divBdr>
    </w:div>
    <w:div w:id="1859616126">
      <w:bodyDiv w:val="1"/>
      <w:marLeft w:val="0"/>
      <w:marRight w:val="0"/>
      <w:marTop w:val="0"/>
      <w:marBottom w:val="0"/>
      <w:divBdr>
        <w:top w:val="none" w:sz="0" w:space="0" w:color="auto"/>
        <w:left w:val="none" w:sz="0" w:space="0" w:color="auto"/>
        <w:bottom w:val="none" w:sz="0" w:space="0" w:color="auto"/>
        <w:right w:val="none" w:sz="0" w:space="0" w:color="auto"/>
      </w:divBdr>
    </w:div>
    <w:div w:id="1862275471">
      <w:bodyDiv w:val="1"/>
      <w:marLeft w:val="0"/>
      <w:marRight w:val="0"/>
      <w:marTop w:val="0"/>
      <w:marBottom w:val="0"/>
      <w:divBdr>
        <w:top w:val="none" w:sz="0" w:space="0" w:color="auto"/>
        <w:left w:val="none" w:sz="0" w:space="0" w:color="auto"/>
        <w:bottom w:val="none" w:sz="0" w:space="0" w:color="auto"/>
        <w:right w:val="none" w:sz="0" w:space="0" w:color="auto"/>
      </w:divBdr>
    </w:div>
    <w:div w:id="1863276632">
      <w:bodyDiv w:val="1"/>
      <w:marLeft w:val="0"/>
      <w:marRight w:val="0"/>
      <w:marTop w:val="0"/>
      <w:marBottom w:val="0"/>
      <w:divBdr>
        <w:top w:val="none" w:sz="0" w:space="0" w:color="auto"/>
        <w:left w:val="none" w:sz="0" w:space="0" w:color="auto"/>
        <w:bottom w:val="none" w:sz="0" w:space="0" w:color="auto"/>
        <w:right w:val="none" w:sz="0" w:space="0" w:color="auto"/>
      </w:divBdr>
    </w:div>
    <w:div w:id="1866672943">
      <w:bodyDiv w:val="1"/>
      <w:marLeft w:val="0"/>
      <w:marRight w:val="0"/>
      <w:marTop w:val="0"/>
      <w:marBottom w:val="0"/>
      <w:divBdr>
        <w:top w:val="none" w:sz="0" w:space="0" w:color="auto"/>
        <w:left w:val="none" w:sz="0" w:space="0" w:color="auto"/>
        <w:bottom w:val="none" w:sz="0" w:space="0" w:color="auto"/>
        <w:right w:val="none" w:sz="0" w:space="0" w:color="auto"/>
      </w:divBdr>
    </w:div>
    <w:div w:id="1867205981">
      <w:bodyDiv w:val="1"/>
      <w:marLeft w:val="0"/>
      <w:marRight w:val="0"/>
      <w:marTop w:val="0"/>
      <w:marBottom w:val="0"/>
      <w:divBdr>
        <w:top w:val="none" w:sz="0" w:space="0" w:color="auto"/>
        <w:left w:val="none" w:sz="0" w:space="0" w:color="auto"/>
        <w:bottom w:val="none" w:sz="0" w:space="0" w:color="auto"/>
        <w:right w:val="none" w:sz="0" w:space="0" w:color="auto"/>
      </w:divBdr>
    </w:div>
    <w:div w:id="1868372459">
      <w:bodyDiv w:val="1"/>
      <w:marLeft w:val="0"/>
      <w:marRight w:val="0"/>
      <w:marTop w:val="0"/>
      <w:marBottom w:val="0"/>
      <w:divBdr>
        <w:top w:val="none" w:sz="0" w:space="0" w:color="auto"/>
        <w:left w:val="none" w:sz="0" w:space="0" w:color="auto"/>
        <w:bottom w:val="none" w:sz="0" w:space="0" w:color="auto"/>
        <w:right w:val="none" w:sz="0" w:space="0" w:color="auto"/>
      </w:divBdr>
    </w:div>
    <w:div w:id="1869370124">
      <w:bodyDiv w:val="1"/>
      <w:marLeft w:val="0"/>
      <w:marRight w:val="0"/>
      <w:marTop w:val="0"/>
      <w:marBottom w:val="0"/>
      <w:divBdr>
        <w:top w:val="none" w:sz="0" w:space="0" w:color="auto"/>
        <w:left w:val="none" w:sz="0" w:space="0" w:color="auto"/>
        <w:bottom w:val="none" w:sz="0" w:space="0" w:color="auto"/>
        <w:right w:val="none" w:sz="0" w:space="0" w:color="auto"/>
      </w:divBdr>
    </w:div>
    <w:div w:id="1870296741">
      <w:bodyDiv w:val="1"/>
      <w:marLeft w:val="0"/>
      <w:marRight w:val="0"/>
      <w:marTop w:val="0"/>
      <w:marBottom w:val="0"/>
      <w:divBdr>
        <w:top w:val="none" w:sz="0" w:space="0" w:color="auto"/>
        <w:left w:val="none" w:sz="0" w:space="0" w:color="auto"/>
        <w:bottom w:val="none" w:sz="0" w:space="0" w:color="auto"/>
        <w:right w:val="none" w:sz="0" w:space="0" w:color="auto"/>
      </w:divBdr>
    </w:div>
    <w:div w:id="1878733012">
      <w:bodyDiv w:val="1"/>
      <w:marLeft w:val="0"/>
      <w:marRight w:val="0"/>
      <w:marTop w:val="0"/>
      <w:marBottom w:val="0"/>
      <w:divBdr>
        <w:top w:val="none" w:sz="0" w:space="0" w:color="auto"/>
        <w:left w:val="none" w:sz="0" w:space="0" w:color="auto"/>
        <w:bottom w:val="none" w:sz="0" w:space="0" w:color="auto"/>
        <w:right w:val="none" w:sz="0" w:space="0" w:color="auto"/>
      </w:divBdr>
    </w:div>
    <w:div w:id="1879314809">
      <w:bodyDiv w:val="1"/>
      <w:marLeft w:val="0"/>
      <w:marRight w:val="0"/>
      <w:marTop w:val="0"/>
      <w:marBottom w:val="0"/>
      <w:divBdr>
        <w:top w:val="none" w:sz="0" w:space="0" w:color="auto"/>
        <w:left w:val="none" w:sz="0" w:space="0" w:color="auto"/>
        <w:bottom w:val="none" w:sz="0" w:space="0" w:color="auto"/>
        <w:right w:val="none" w:sz="0" w:space="0" w:color="auto"/>
      </w:divBdr>
    </w:div>
    <w:div w:id="1879734814">
      <w:bodyDiv w:val="1"/>
      <w:marLeft w:val="0"/>
      <w:marRight w:val="0"/>
      <w:marTop w:val="0"/>
      <w:marBottom w:val="0"/>
      <w:divBdr>
        <w:top w:val="none" w:sz="0" w:space="0" w:color="auto"/>
        <w:left w:val="none" w:sz="0" w:space="0" w:color="auto"/>
        <w:bottom w:val="none" w:sz="0" w:space="0" w:color="auto"/>
        <w:right w:val="none" w:sz="0" w:space="0" w:color="auto"/>
      </w:divBdr>
    </w:div>
    <w:div w:id="1884560511">
      <w:bodyDiv w:val="1"/>
      <w:marLeft w:val="0"/>
      <w:marRight w:val="0"/>
      <w:marTop w:val="0"/>
      <w:marBottom w:val="0"/>
      <w:divBdr>
        <w:top w:val="none" w:sz="0" w:space="0" w:color="auto"/>
        <w:left w:val="none" w:sz="0" w:space="0" w:color="auto"/>
        <w:bottom w:val="none" w:sz="0" w:space="0" w:color="auto"/>
        <w:right w:val="none" w:sz="0" w:space="0" w:color="auto"/>
      </w:divBdr>
    </w:div>
    <w:div w:id="1886790332">
      <w:bodyDiv w:val="1"/>
      <w:marLeft w:val="0"/>
      <w:marRight w:val="0"/>
      <w:marTop w:val="0"/>
      <w:marBottom w:val="0"/>
      <w:divBdr>
        <w:top w:val="none" w:sz="0" w:space="0" w:color="auto"/>
        <w:left w:val="none" w:sz="0" w:space="0" w:color="auto"/>
        <w:bottom w:val="none" w:sz="0" w:space="0" w:color="auto"/>
        <w:right w:val="none" w:sz="0" w:space="0" w:color="auto"/>
      </w:divBdr>
    </w:div>
    <w:div w:id="1888682919">
      <w:bodyDiv w:val="1"/>
      <w:marLeft w:val="0"/>
      <w:marRight w:val="0"/>
      <w:marTop w:val="0"/>
      <w:marBottom w:val="0"/>
      <w:divBdr>
        <w:top w:val="none" w:sz="0" w:space="0" w:color="auto"/>
        <w:left w:val="none" w:sz="0" w:space="0" w:color="auto"/>
        <w:bottom w:val="none" w:sz="0" w:space="0" w:color="auto"/>
        <w:right w:val="none" w:sz="0" w:space="0" w:color="auto"/>
      </w:divBdr>
    </w:div>
    <w:div w:id="1889367084">
      <w:bodyDiv w:val="1"/>
      <w:marLeft w:val="0"/>
      <w:marRight w:val="0"/>
      <w:marTop w:val="0"/>
      <w:marBottom w:val="0"/>
      <w:divBdr>
        <w:top w:val="none" w:sz="0" w:space="0" w:color="auto"/>
        <w:left w:val="none" w:sz="0" w:space="0" w:color="auto"/>
        <w:bottom w:val="none" w:sz="0" w:space="0" w:color="auto"/>
        <w:right w:val="none" w:sz="0" w:space="0" w:color="auto"/>
      </w:divBdr>
    </w:div>
    <w:div w:id="1889536565">
      <w:bodyDiv w:val="1"/>
      <w:marLeft w:val="0"/>
      <w:marRight w:val="0"/>
      <w:marTop w:val="0"/>
      <w:marBottom w:val="0"/>
      <w:divBdr>
        <w:top w:val="none" w:sz="0" w:space="0" w:color="auto"/>
        <w:left w:val="none" w:sz="0" w:space="0" w:color="auto"/>
        <w:bottom w:val="none" w:sz="0" w:space="0" w:color="auto"/>
        <w:right w:val="none" w:sz="0" w:space="0" w:color="auto"/>
      </w:divBdr>
    </w:div>
    <w:div w:id="1890149356">
      <w:bodyDiv w:val="1"/>
      <w:marLeft w:val="0"/>
      <w:marRight w:val="0"/>
      <w:marTop w:val="0"/>
      <w:marBottom w:val="0"/>
      <w:divBdr>
        <w:top w:val="none" w:sz="0" w:space="0" w:color="auto"/>
        <w:left w:val="none" w:sz="0" w:space="0" w:color="auto"/>
        <w:bottom w:val="none" w:sz="0" w:space="0" w:color="auto"/>
        <w:right w:val="none" w:sz="0" w:space="0" w:color="auto"/>
      </w:divBdr>
    </w:div>
    <w:div w:id="1890267428">
      <w:bodyDiv w:val="1"/>
      <w:marLeft w:val="0"/>
      <w:marRight w:val="0"/>
      <w:marTop w:val="0"/>
      <w:marBottom w:val="0"/>
      <w:divBdr>
        <w:top w:val="none" w:sz="0" w:space="0" w:color="auto"/>
        <w:left w:val="none" w:sz="0" w:space="0" w:color="auto"/>
        <w:bottom w:val="none" w:sz="0" w:space="0" w:color="auto"/>
        <w:right w:val="none" w:sz="0" w:space="0" w:color="auto"/>
      </w:divBdr>
    </w:div>
    <w:div w:id="1891265029">
      <w:bodyDiv w:val="1"/>
      <w:marLeft w:val="0"/>
      <w:marRight w:val="0"/>
      <w:marTop w:val="0"/>
      <w:marBottom w:val="0"/>
      <w:divBdr>
        <w:top w:val="none" w:sz="0" w:space="0" w:color="auto"/>
        <w:left w:val="none" w:sz="0" w:space="0" w:color="auto"/>
        <w:bottom w:val="none" w:sz="0" w:space="0" w:color="auto"/>
        <w:right w:val="none" w:sz="0" w:space="0" w:color="auto"/>
      </w:divBdr>
    </w:div>
    <w:div w:id="1891501627">
      <w:bodyDiv w:val="1"/>
      <w:marLeft w:val="0"/>
      <w:marRight w:val="0"/>
      <w:marTop w:val="0"/>
      <w:marBottom w:val="0"/>
      <w:divBdr>
        <w:top w:val="none" w:sz="0" w:space="0" w:color="auto"/>
        <w:left w:val="none" w:sz="0" w:space="0" w:color="auto"/>
        <w:bottom w:val="none" w:sz="0" w:space="0" w:color="auto"/>
        <w:right w:val="none" w:sz="0" w:space="0" w:color="auto"/>
      </w:divBdr>
    </w:div>
    <w:div w:id="1891531730">
      <w:bodyDiv w:val="1"/>
      <w:marLeft w:val="0"/>
      <w:marRight w:val="0"/>
      <w:marTop w:val="0"/>
      <w:marBottom w:val="0"/>
      <w:divBdr>
        <w:top w:val="none" w:sz="0" w:space="0" w:color="auto"/>
        <w:left w:val="none" w:sz="0" w:space="0" w:color="auto"/>
        <w:bottom w:val="none" w:sz="0" w:space="0" w:color="auto"/>
        <w:right w:val="none" w:sz="0" w:space="0" w:color="auto"/>
      </w:divBdr>
    </w:div>
    <w:div w:id="1891764872">
      <w:bodyDiv w:val="1"/>
      <w:marLeft w:val="0"/>
      <w:marRight w:val="0"/>
      <w:marTop w:val="0"/>
      <w:marBottom w:val="0"/>
      <w:divBdr>
        <w:top w:val="none" w:sz="0" w:space="0" w:color="auto"/>
        <w:left w:val="none" w:sz="0" w:space="0" w:color="auto"/>
        <w:bottom w:val="none" w:sz="0" w:space="0" w:color="auto"/>
        <w:right w:val="none" w:sz="0" w:space="0" w:color="auto"/>
      </w:divBdr>
    </w:div>
    <w:div w:id="1896548414">
      <w:bodyDiv w:val="1"/>
      <w:marLeft w:val="0"/>
      <w:marRight w:val="0"/>
      <w:marTop w:val="0"/>
      <w:marBottom w:val="0"/>
      <w:divBdr>
        <w:top w:val="none" w:sz="0" w:space="0" w:color="auto"/>
        <w:left w:val="none" w:sz="0" w:space="0" w:color="auto"/>
        <w:bottom w:val="none" w:sz="0" w:space="0" w:color="auto"/>
        <w:right w:val="none" w:sz="0" w:space="0" w:color="auto"/>
      </w:divBdr>
    </w:div>
    <w:div w:id="1901212073">
      <w:bodyDiv w:val="1"/>
      <w:marLeft w:val="0"/>
      <w:marRight w:val="0"/>
      <w:marTop w:val="0"/>
      <w:marBottom w:val="0"/>
      <w:divBdr>
        <w:top w:val="none" w:sz="0" w:space="0" w:color="auto"/>
        <w:left w:val="none" w:sz="0" w:space="0" w:color="auto"/>
        <w:bottom w:val="none" w:sz="0" w:space="0" w:color="auto"/>
        <w:right w:val="none" w:sz="0" w:space="0" w:color="auto"/>
      </w:divBdr>
    </w:div>
    <w:div w:id="1902977467">
      <w:bodyDiv w:val="1"/>
      <w:marLeft w:val="0"/>
      <w:marRight w:val="0"/>
      <w:marTop w:val="0"/>
      <w:marBottom w:val="0"/>
      <w:divBdr>
        <w:top w:val="none" w:sz="0" w:space="0" w:color="auto"/>
        <w:left w:val="none" w:sz="0" w:space="0" w:color="auto"/>
        <w:bottom w:val="none" w:sz="0" w:space="0" w:color="auto"/>
        <w:right w:val="none" w:sz="0" w:space="0" w:color="auto"/>
      </w:divBdr>
    </w:div>
    <w:div w:id="1905874175">
      <w:bodyDiv w:val="1"/>
      <w:marLeft w:val="0"/>
      <w:marRight w:val="0"/>
      <w:marTop w:val="0"/>
      <w:marBottom w:val="0"/>
      <w:divBdr>
        <w:top w:val="none" w:sz="0" w:space="0" w:color="auto"/>
        <w:left w:val="none" w:sz="0" w:space="0" w:color="auto"/>
        <w:bottom w:val="none" w:sz="0" w:space="0" w:color="auto"/>
        <w:right w:val="none" w:sz="0" w:space="0" w:color="auto"/>
      </w:divBdr>
    </w:div>
    <w:div w:id="1908108122">
      <w:bodyDiv w:val="1"/>
      <w:marLeft w:val="0"/>
      <w:marRight w:val="0"/>
      <w:marTop w:val="0"/>
      <w:marBottom w:val="0"/>
      <w:divBdr>
        <w:top w:val="none" w:sz="0" w:space="0" w:color="auto"/>
        <w:left w:val="none" w:sz="0" w:space="0" w:color="auto"/>
        <w:bottom w:val="none" w:sz="0" w:space="0" w:color="auto"/>
        <w:right w:val="none" w:sz="0" w:space="0" w:color="auto"/>
      </w:divBdr>
    </w:div>
    <w:div w:id="1909029670">
      <w:bodyDiv w:val="1"/>
      <w:marLeft w:val="0"/>
      <w:marRight w:val="0"/>
      <w:marTop w:val="0"/>
      <w:marBottom w:val="0"/>
      <w:divBdr>
        <w:top w:val="none" w:sz="0" w:space="0" w:color="auto"/>
        <w:left w:val="none" w:sz="0" w:space="0" w:color="auto"/>
        <w:bottom w:val="none" w:sz="0" w:space="0" w:color="auto"/>
        <w:right w:val="none" w:sz="0" w:space="0" w:color="auto"/>
      </w:divBdr>
      <w:divsChild>
        <w:div w:id="37239479">
          <w:marLeft w:val="0"/>
          <w:marRight w:val="0"/>
          <w:marTop w:val="0"/>
          <w:marBottom w:val="0"/>
          <w:divBdr>
            <w:top w:val="none" w:sz="0" w:space="0" w:color="auto"/>
            <w:left w:val="none" w:sz="0" w:space="0" w:color="auto"/>
            <w:bottom w:val="none" w:sz="0" w:space="0" w:color="auto"/>
            <w:right w:val="none" w:sz="0" w:space="0" w:color="auto"/>
          </w:divBdr>
        </w:div>
        <w:div w:id="126972328">
          <w:marLeft w:val="0"/>
          <w:marRight w:val="0"/>
          <w:marTop w:val="0"/>
          <w:marBottom w:val="0"/>
          <w:divBdr>
            <w:top w:val="none" w:sz="0" w:space="0" w:color="auto"/>
            <w:left w:val="none" w:sz="0" w:space="0" w:color="auto"/>
            <w:bottom w:val="none" w:sz="0" w:space="0" w:color="auto"/>
            <w:right w:val="none" w:sz="0" w:space="0" w:color="auto"/>
          </w:divBdr>
        </w:div>
        <w:div w:id="139884142">
          <w:marLeft w:val="0"/>
          <w:marRight w:val="0"/>
          <w:marTop w:val="0"/>
          <w:marBottom w:val="0"/>
          <w:divBdr>
            <w:top w:val="none" w:sz="0" w:space="0" w:color="auto"/>
            <w:left w:val="none" w:sz="0" w:space="0" w:color="auto"/>
            <w:bottom w:val="none" w:sz="0" w:space="0" w:color="auto"/>
            <w:right w:val="none" w:sz="0" w:space="0" w:color="auto"/>
          </w:divBdr>
        </w:div>
        <w:div w:id="156459275">
          <w:marLeft w:val="0"/>
          <w:marRight w:val="0"/>
          <w:marTop w:val="0"/>
          <w:marBottom w:val="0"/>
          <w:divBdr>
            <w:top w:val="none" w:sz="0" w:space="0" w:color="auto"/>
            <w:left w:val="none" w:sz="0" w:space="0" w:color="auto"/>
            <w:bottom w:val="none" w:sz="0" w:space="0" w:color="auto"/>
            <w:right w:val="none" w:sz="0" w:space="0" w:color="auto"/>
          </w:divBdr>
        </w:div>
        <w:div w:id="229122831">
          <w:marLeft w:val="0"/>
          <w:marRight w:val="0"/>
          <w:marTop w:val="0"/>
          <w:marBottom w:val="0"/>
          <w:divBdr>
            <w:top w:val="none" w:sz="0" w:space="0" w:color="auto"/>
            <w:left w:val="none" w:sz="0" w:space="0" w:color="auto"/>
            <w:bottom w:val="none" w:sz="0" w:space="0" w:color="auto"/>
            <w:right w:val="none" w:sz="0" w:space="0" w:color="auto"/>
          </w:divBdr>
        </w:div>
        <w:div w:id="541602940">
          <w:marLeft w:val="0"/>
          <w:marRight w:val="0"/>
          <w:marTop w:val="0"/>
          <w:marBottom w:val="0"/>
          <w:divBdr>
            <w:top w:val="none" w:sz="0" w:space="0" w:color="auto"/>
            <w:left w:val="none" w:sz="0" w:space="0" w:color="auto"/>
            <w:bottom w:val="none" w:sz="0" w:space="0" w:color="auto"/>
            <w:right w:val="none" w:sz="0" w:space="0" w:color="auto"/>
          </w:divBdr>
          <w:divsChild>
            <w:div w:id="128088270">
              <w:marLeft w:val="-75"/>
              <w:marRight w:val="0"/>
              <w:marTop w:val="30"/>
              <w:marBottom w:val="30"/>
              <w:divBdr>
                <w:top w:val="none" w:sz="0" w:space="0" w:color="auto"/>
                <w:left w:val="none" w:sz="0" w:space="0" w:color="auto"/>
                <w:bottom w:val="none" w:sz="0" w:space="0" w:color="auto"/>
                <w:right w:val="none" w:sz="0" w:space="0" w:color="auto"/>
              </w:divBdr>
              <w:divsChild>
                <w:div w:id="30231165">
                  <w:marLeft w:val="0"/>
                  <w:marRight w:val="0"/>
                  <w:marTop w:val="0"/>
                  <w:marBottom w:val="0"/>
                  <w:divBdr>
                    <w:top w:val="none" w:sz="0" w:space="0" w:color="auto"/>
                    <w:left w:val="none" w:sz="0" w:space="0" w:color="auto"/>
                    <w:bottom w:val="none" w:sz="0" w:space="0" w:color="auto"/>
                    <w:right w:val="none" w:sz="0" w:space="0" w:color="auto"/>
                  </w:divBdr>
                  <w:divsChild>
                    <w:div w:id="2085489248">
                      <w:marLeft w:val="0"/>
                      <w:marRight w:val="0"/>
                      <w:marTop w:val="0"/>
                      <w:marBottom w:val="0"/>
                      <w:divBdr>
                        <w:top w:val="none" w:sz="0" w:space="0" w:color="auto"/>
                        <w:left w:val="none" w:sz="0" w:space="0" w:color="auto"/>
                        <w:bottom w:val="none" w:sz="0" w:space="0" w:color="auto"/>
                        <w:right w:val="none" w:sz="0" w:space="0" w:color="auto"/>
                      </w:divBdr>
                    </w:div>
                  </w:divsChild>
                </w:div>
                <w:div w:id="104008465">
                  <w:marLeft w:val="0"/>
                  <w:marRight w:val="0"/>
                  <w:marTop w:val="0"/>
                  <w:marBottom w:val="0"/>
                  <w:divBdr>
                    <w:top w:val="none" w:sz="0" w:space="0" w:color="auto"/>
                    <w:left w:val="none" w:sz="0" w:space="0" w:color="auto"/>
                    <w:bottom w:val="none" w:sz="0" w:space="0" w:color="auto"/>
                    <w:right w:val="none" w:sz="0" w:space="0" w:color="auto"/>
                  </w:divBdr>
                  <w:divsChild>
                    <w:div w:id="1371149427">
                      <w:marLeft w:val="0"/>
                      <w:marRight w:val="0"/>
                      <w:marTop w:val="0"/>
                      <w:marBottom w:val="0"/>
                      <w:divBdr>
                        <w:top w:val="none" w:sz="0" w:space="0" w:color="auto"/>
                        <w:left w:val="none" w:sz="0" w:space="0" w:color="auto"/>
                        <w:bottom w:val="none" w:sz="0" w:space="0" w:color="auto"/>
                        <w:right w:val="none" w:sz="0" w:space="0" w:color="auto"/>
                      </w:divBdr>
                    </w:div>
                  </w:divsChild>
                </w:div>
                <w:div w:id="132330660">
                  <w:marLeft w:val="0"/>
                  <w:marRight w:val="0"/>
                  <w:marTop w:val="0"/>
                  <w:marBottom w:val="0"/>
                  <w:divBdr>
                    <w:top w:val="none" w:sz="0" w:space="0" w:color="auto"/>
                    <w:left w:val="none" w:sz="0" w:space="0" w:color="auto"/>
                    <w:bottom w:val="none" w:sz="0" w:space="0" w:color="auto"/>
                    <w:right w:val="none" w:sz="0" w:space="0" w:color="auto"/>
                  </w:divBdr>
                  <w:divsChild>
                    <w:div w:id="455875015">
                      <w:marLeft w:val="0"/>
                      <w:marRight w:val="0"/>
                      <w:marTop w:val="0"/>
                      <w:marBottom w:val="0"/>
                      <w:divBdr>
                        <w:top w:val="none" w:sz="0" w:space="0" w:color="auto"/>
                        <w:left w:val="none" w:sz="0" w:space="0" w:color="auto"/>
                        <w:bottom w:val="none" w:sz="0" w:space="0" w:color="auto"/>
                        <w:right w:val="none" w:sz="0" w:space="0" w:color="auto"/>
                      </w:divBdr>
                    </w:div>
                  </w:divsChild>
                </w:div>
                <w:div w:id="152722032">
                  <w:marLeft w:val="0"/>
                  <w:marRight w:val="0"/>
                  <w:marTop w:val="0"/>
                  <w:marBottom w:val="0"/>
                  <w:divBdr>
                    <w:top w:val="none" w:sz="0" w:space="0" w:color="auto"/>
                    <w:left w:val="none" w:sz="0" w:space="0" w:color="auto"/>
                    <w:bottom w:val="none" w:sz="0" w:space="0" w:color="auto"/>
                    <w:right w:val="none" w:sz="0" w:space="0" w:color="auto"/>
                  </w:divBdr>
                  <w:divsChild>
                    <w:div w:id="2126121691">
                      <w:marLeft w:val="0"/>
                      <w:marRight w:val="0"/>
                      <w:marTop w:val="0"/>
                      <w:marBottom w:val="0"/>
                      <w:divBdr>
                        <w:top w:val="none" w:sz="0" w:space="0" w:color="auto"/>
                        <w:left w:val="none" w:sz="0" w:space="0" w:color="auto"/>
                        <w:bottom w:val="none" w:sz="0" w:space="0" w:color="auto"/>
                        <w:right w:val="none" w:sz="0" w:space="0" w:color="auto"/>
                      </w:divBdr>
                    </w:div>
                  </w:divsChild>
                </w:div>
                <w:div w:id="226500133">
                  <w:marLeft w:val="0"/>
                  <w:marRight w:val="0"/>
                  <w:marTop w:val="0"/>
                  <w:marBottom w:val="0"/>
                  <w:divBdr>
                    <w:top w:val="none" w:sz="0" w:space="0" w:color="auto"/>
                    <w:left w:val="none" w:sz="0" w:space="0" w:color="auto"/>
                    <w:bottom w:val="none" w:sz="0" w:space="0" w:color="auto"/>
                    <w:right w:val="none" w:sz="0" w:space="0" w:color="auto"/>
                  </w:divBdr>
                  <w:divsChild>
                    <w:div w:id="1379357452">
                      <w:marLeft w:val="0"/>
                      <w:marRight w:val="0"/>
                      <w:marTop w:val="0"/>
                      <w:marBottom w:val="0"/>
                      <w:divBdr>
                        <w:top w:val="none" w:sz="0" w:space="0" w:color="auto"/>
                        <w:left w:val="none" w:sz="0" w:space="0" w:color="auto"/>
                        <w:bottom w:val="none" w:sz="0" w:space="0" w:color="auto"/>
                        <w:right w:val="none" w:sz="0" w:space="0" w:color="auto"/>
                      </w:divBdr>
                    </w:div>
                  </w:divsChild>
                </w:div>
                <w:div w:id="302346905">
                  <w:marLeft w:val="0"/>
                  <w:marRight w:val="0"/>
                  <w:marTop w:val="0"/>
                  <w:marBottom w:val="0"/>
                  <w:divBdr>
                    <w:top w:val="none" w:sz="0" w:space="0" w:color="auto"/>
                    <w:left w:val="none" w:sz="0" w:space="0" w:color="auto"/>
                    <w:bottom w:val="none" w:sz="0" w:space="0" w:color="auto"/>
                    <w:right w:val="none" w:sz="0" w:space="0" w:color="auto"/>
                  </w:divBdr>
                  <w:divsChild>
                    <w:div w:id="417990590">
                      <w:marLeft w:val="0"/>
                      <w:marRight w:val="0"/>
                      <w:marTop w:val="0"/>
                      <w:marBottom w:val="0"/>
                      <w:divBdr>
                        <w:top w:val="none" w:sz="0" w:space="0" w:color="auto"/>
                        <w:left w:val="none" w:sz="0" w:space="0" w:color="auto"/>
                        <w:bottom w:val="none" w:sz="0" w:space="0" w:color="auto"/>
                        <w:right w:val="none" w:sz="0" w:space="0" w:color="auto"/>
                      </w:divBdr>
                    </w:div>
                  </w:divsChild>
                </w:div>
                <w:div w:id="364865980">
                  <w:marLeft w:val="0"/>
                  <w:marRight w:val="0"/>
                  <w:marTop w:val="0"/>
                  <w:marBottom w:val="0"/>
                  <w:divBdr>
                    <w:top w:val="none" w:sz="0" w:space="0" w:color="auto"/>
                    <w:left w:val="none" w:sz="0" w:space="0" w:color="auto"/>
                    <w:bottom w:val="none" w:sz="0" w:space="0" w:color="auto"/>
                    <w:right w:val="none" w:sz="0" w:space="0" w:color="auto"/>
                  </w:divBdr>
                  <w:divsChild>
                    <w:div w:id="1538739129">
                      <w:marLeft w:val="0"/>
                      <w:marRight w:val="0"/>
                      <w:marTop w:val="0"/>
                      <w:marBottom w:val="0"/>
                      <w:divBdr>
                        <w:top w:val="none" w:sz="0" w:space="0" w:color="auto"/>
                        <w:left w:val="none" w:sz="0" w:space="0" w:color="auto"/>
                        <w:bottom w:val="none" w:sz="0" w:space="0" w:color="auto"/>
                        <w:right w:val="none" w:sz="0" w:space="0" w:color="auto"/>
                      </w:divBdr>
                    </w:div>
                  </w:divsChild>
                </w:div>
                <w:div w:id="463817694">
                  <w:marLeft w:val="0"/>
                  <w:marRight w:val="0"/>
                  <w:marTop w:val="0"/>
                  <w:marBottom w:val="0"/>
                  <w:divBdr>
                    <w:top w:val="none" w:sz="0" w:space="0" w:color="auto"/>
                    <w:left w:val="none" w:sz="0" w:space="0" w:color="auto"/>
                    <w:bottom w:val="none" w:sz="0" w:space="0" w:color="auto"/>
                    <w:right w:val="none" w:sz="0" w:space="0" w:color="auto"/>
                  </w:divBdr>
                  <w:divsChild>
                    <w:div w:id="111291215">
                      <w:marLeft w:val="0"/>
                      <w:marRight w:val="0"/>
                      <w:marTop w:val="0"/>
                      <w:marBottom w:val="0"/>
                      <w:divBdr>
                        <w:top w:val="none" w:sz="0" w:space="0" w:color="auto"/>
                        <w:left w:val="none" w:sz="0" w:space="0" w:color="auto"/>
                        <w:bottom w:val="none" w:sz="0" w:space="0" w:color="auto"/>
                        <w:right w:val="none" w:sz="0" w:space="0" w:color="auto"/>
                      </w:divBdr>
                    </w:div>
                  </w:divsChild>
                </w:div>
                <w:div w:id="629240615">
                  <w:marLeft w:val="0"/>
                  <w:marRight w:val="0"/>
                  <w:marTop w:val="0"/>
                  <w:marBottom w:val="0"/>
                  <w:divBdr>
                    <w:top w:val="none" w:sz="0" w:space="0" w:color="auto"/>
                    <w:left w:val="none" w:sz="0" w:space="0" w:color="auto"/>
                    <w:bottom w:val="none" w:sz="0" w:space="0" w:color="auto"/>
                    <w:right w:val="none" w:sz="0" w:space="0" w:color="auto"/>
                  </w:divBdr>
                  <w:divsChild>
                    <w:div w:id="37290902">
                      <w:marLeft w:val="0"/>
                      <w:marRight w:val="0"/>
                      <w:marTop w:val="0"/>
                      <w:marBottom w:val="0"/>
                      <w:divBdr>
                        <w:top w:val="none" w:sz="0" w:space="0" w:color="auto"/>
                        <w:left w:val="none" w:sz="0" w:space="0" w:color="auto"/>
                        <w:bottom w:val="none" w:sz="0" w:space="0" w:color="auto"/>
                        <w:right w:val="none" w:sz="0" w:space="0" w:color="auto"/>
                      </w:divBdr>
                    </w:div>
                  </w:divsChild>
                </w:div>
                <w:div w:id="636028837">
                  <w:marLeft w:val="0"/>
                  <w:marRight w:val="0"/>
                  <w:marTop w:val="0"/>
                  <w:marBottom w:val="0"/>
                  <w:divBdr>
                    <w:top w:val="none" w:sz="0" w:space="0" w:color="auto"/>
                    <w:left w:val="none" w:sz="0" w:space="0" w:color="auto"/>
                    <w:bottom w:val="none" w:sz="0" w:space="0" w:color="auto"/>
                    <w:right w:val="none" w:sz="0" w:space="0" w:color="auto"/>
                  </w:divBdr>
                  <w:divsChild>
                    <w:div w:id="632953131">
                      <w:marLeft w:val="0"/>
                      <w:marRight w:val="0"/>
                      <w:marTop w:val="0"/>
                      <w:marBottom w:val="0"/>
                      <w:divBdr>
                        <w:top w:val="none" w:sz="0" w:space="0" w:color="auto"/>
                        <w:left w:val="none" w:sz="0" w:space="0" w:color="auto"/>
                        <w:bottom w:val="none" w:sz="0" w:space="0" w:color="auto"/>
                        <w:right w:val="none" w:sz="0" w:space="0" w:color="auto"/>
                      </w:divBdr>
                    </w:div>
                  </w:divsChild>
                </w:div>
                <w:div w:id="775566606">
                  <w:marLeft w:val="0"/>
                  <w:marRight w:val="0"/>
                  <w:marTop w:val="0"/>
                  <w:marBottom w:val="0"/>
                  <w:divBdr>
                    <w:top w:val="none" w:sz="0" w:space="0" w:color="auto"/>
                    <w:left w:val="none" w:sz="0" w:space="0" w:color="auto"/>
                    <w:bottom w:val="none" w:sz="0" w:space="0" w:color="auto"/>
                    <w:right w:val="none" w:sz="0" w:space="0" w:color="auto"/>
                  </w:divBdr>
                  <w:divsChild>
                    <w:div w:id="137498199">
                      <w:marLeft w:val="0"/>
                      <w:marRight w:val="0"/>
                      <w:marTop w:val="0"/>
                      <w:marBottom w:val="0"/>
                      <w:divBdr>
                        <w:top w:val="none" w:sz="0" w:space="0" w:color="auto"/>
                        <w:left w:val="none" w:sz="0" w:space="0" w:color="auto"/>
                        <w:bottom w:val="none" w:sz="0" w:space="0" w:color="auto"/>
                        <w:right w:val="none" w:sz="0" w:space="0" w:color="auto"/>
                      </w:divBdr>
                    </w:div>
                  </w:divsChild>
                </w:div>
                <w:div w:id="866672929">
                  <w:marLeft w:val="0"/>
                  <w:marRight w:val="0"/>
                  <w:marTop w:val="0"/>
                  <w:marBottom w:val="0"/>
                  <w:divBdr>
                    <w:top w:val="none" w:sz="0" w:space="0" w:color="auto"/>
                    <w:left w:val="none" w:sz="0" w:space="0" w:color="auto"/>
                    <w:bottom w:val="none" w:sz="0" w:space="0" w:color="auto"/>
                    <w:right w:val="none" w:sz="0" w:space="0" w:color="auto"/>
                  </w:divBdr>
                  <w:divsChild>
                    <w:div w:id="837037427">
                      <w:marLeft w:val="0"/>
                      <w:marRight w:val="0"/>
                      <w:marTop w:val="0"/>
                      <w:marBottom w:val="0"/>
                      <w:divBdr>
                        <w:top w:val="none" w:sz="0" w:space="0" w:color="auto"/>
                        <w:left w:val="none" w:sz="0" w:space="0" w:color="auto"/>
                        <w:bottom w:val="none" w:sz="0" w:space="0" w:color="auto"/>
                        <w:right w:val="none" w:sz="0" w:space="0" w:color="auto"/>
                      </w:divBdr>
                    </w:div>
                  </w:divsChild>
                </w:div>
                <w:div w:id="900485350">
                  <w:marLeft w:val="0"/>
                  <w:marRight w:val="0"/>
                  <w:marTop w:val="0"/>
                  <w:marBottom w:val="0"/>
                  <w:divBdr>
                    <w:top w:val="none" w:sz="0" w:space="0" w:color="auto"/>
                    <w:left w:val="none" w:sz="0" w:space="0" w:color="auto"/>
                    <w:bottom w:val="none" w:sz="0" w:space="0" w:color="auto"/>
                    <w:right w:val="none" w:sz="0" w:space="0" w:color="auto"/>
                  </w:divBdr>
                  <w:divsChild>
                    <w:div w:id="1884293112">
                      <w:marLeft w:val="0"/>
                      <w:marRight w:val="0"/>
                      <w:marTop w:val="0"/>
                      <w:marBottom w:val="0"/>
                      <w:divBdr>
                        <w:top w:val="none" w:sz="0" w:space="0" w:color="auto"/>
                        <w:left w:val="none" w:sz="0" w:space="0" w:color="auto"/>
                        <w:bottom w:val="none" w:sz="0" w:space="0" w:color="auto"/>
                        <w:right w:val="none" w:sz="0" w:space="0" w:color="auto"/>
                      </w:divBdr>
                    </w:div>
                  </w:divsChild>
                </w:div>
                <w:div w:id="960116413">
                  <w:marLeft w:val="0"/>
                  <w:marRight w:val="0"/>
                  <w:marTop w:val="0"/>
                  <w:marBottom w:val="0"/>
                  <w:divBdr>
                    <w:top w:val="none" w:sz="0" w:space="0" w:color="auto"/>
                    <w:left w:val="none" w:sz="0" w:space="0" w:color="auto"/>
                    <w:bottom w:val="none" w:sz="0" w:space="0" w:color="auto"/>
                    <w:right w:val="none" w:sz="0" w:space="0" w:color="auto"/>
                  </w:divBdr>
                  <w:divsChild>
                    <w:div w:id="607005934">
                      <w:marLeft w:val="0"/>
                      <w:marRight w:val="0"/>
                      <w:marTop w:val="0"/>
                      <w:marBottom w:val="0"/>
                      <w:divBdr>
                        <w:top w:val="none" w:sz="0" w:space="0" w:color="auto"/>
                        <w:left w:val="none" w:sz="0" w:space="0" w:color="auto"/>
                        <w:bottom w:val="none" w:sz="0" w:space="0" w:color="auto"/>
                        <w:right w:val="none" w:sz="0" w:space="0" w:color="auto"/>
                      </w:divBdr>
                    </w:div>
                  </w:divsChild>
                </w:div>
                <w:div w:id="994067527">
                  <w:marLeft w:val="0"/>
                  <w:marRight w:val="0"/>
                  <w:marTop w:val="0"/>
                  <w:marBottom w:val="0"/>
                  <w:divBdr>
                    <w:top w:val="none" w:sz="0" w:space="0" w:color="auto"/>
                    <w:left w:val="none" w:sz="0" w:space="0" w:color="auto"/>
                    <w:bottom w:val="none" w:sz="0" w:space="0" w:color="auto"/>
                    <w:right w:val="none" w:sz="0" w:space="0" w:color="auto"/>
                  </w:divBdr>
                  <w:divsChild>
                    <w:div w:id="1684240721">
                      <w:marLeft w:val="0"/>
                      <w:marRight w:val="0"/>
                      <w:marTop w:val="0"/>
                      <w:marBottom w:val="0"/>
                      <w:divBdr>
                        <w:top w:val="none" w:sz="0" w:space="0" w:color="auto"/>
                        <w:left w:val="none" w:sz="0" w:space="0" w:color="auto"/>
                        <w:bottom w:val="none" w:sz="0" w:space="0" w:color="auto"/>
                        <w:right w:val="none" w:sz="0" w:space="0" w:color="auto"/>
                      </w:divBdr>
                    </w:div>
                  </w:divsChild>
                </w:div>
                <w:div w:id="996766056">
                  <w:marLeft w:val="0"/>
                  <w:marRight w:val="0"/>
                  <w:marTop w:val="0"/>
                  <w:marBottom w:val="0"/>
                  <w:divBdr>
                    <w:top w:val="none" w:sz="0" w:space="0" w:color="auto"/>
                    <w:left w:val="none" w:sz="0" w:space="0" w:color="auto"/>
                    <w:bottom w:val="none" w:sz="0" w:space="0" w:color="auto"/>
                    <w:right w:val="none" w:sz="0" w:space="0" w:color="auto"/>
                  </w:divBdr>
                  <w:divsChild>
                    <w:div w:id="2087026104">
                      <w:marLeft w:val="0"/>
                      <w:marRight w:val="0"/>
                      <w:marTop w:val="0"/>
                      <w:marBottom w:val="0"/>
                      <w:divBdr>
                        <w:top w:val="none" w:sz="0" w:space="0" w:color="auto"/>
                        <w:left w:val="none" w:sz="0" w:space="0" w:color="auto"/>
                        <w:bottom w:val="none" w:sz="0" w:space="0" w:color="auto"/>
                        <w:right w:val="none" w:sz="0" w:space="0" w:color="auto"/>
                      </w:divBdr>
                    </w:div>
                  </w:divsChild>
                </w:div>
                <w:div w:id="1159730005">
                  <w:marLeft w:val="0"/>
                  <w:marRight w:val="0"/>
                  <w:marTop w:val="0"/>
                  <w:marBottom w:val="0"/>
                  <w:divBdr>
                    <w:top w:val="none" w:sz="0" w:space="0" w:color="auto"/>
                    <w:left w:val="none" w:sz="0" w:space="0" w:color="auto"/>
                    <w:bottom w:val="none" w:sz="0" w:space="0" w:color="auto"/>
                    <w:right w:val="none" w:sz="0" w:space="0" w:color="auto"/>
                  </w:divBdr>
                  <w:divsChild>
                    <w:div w:id="390463890">
                      <w:marLeft w:val="0"/>
                      <w:marRight w:val="0"/>
                      <w:marTop w:val="0"/>
                      <w:marBottom w:val="0"/>
                      <w:divBdr>
                        <w:top w:val="none" w:sz="0" w:space="0" w:color="auto"/>
                        <w:left w:val="none" w:sz="0" w:space="0" w:color="auto"/>
                        <w:bottom w:val="none" w:sz="0" w:space="0" w:color="auto"/>
                        <w:right w:val="none" w:sz="0" w:space="0" w:color="auto"/>
                      </w:divBdr>
                    </w:div>
                  </w:divsChild>
                </w:div>
                <w:div w:id="1194611245">
                  <w:marLeft w:val="0"/>
                  <w:marRight w:val="0"/>
                  <w:marTop w:val="0"/>
                  <w:marBottom w:val="0"/>
                  <w:divBdr>
                    <w:top w:val="none" w:sz="0" w:space="0" w:color="auto"/>
                    <w:left w:val="none" w:sz="0" w:space="0" w:color="auto"/>
                    <w:bottom w:val="none" w:sz="0" w:space="0" w:color="auto"/>
                    <w:right w:val="none" w:sz="0" w:space="0" w:color="auto"/>
                  </w:divBdr>
                  <w:divsChild>
                    <w:div w:id="1011108801">
                      <w:marLeft w:val="0"/>
                      <w:marRight w:val="0"/>
                      <w:marTop w:val="0"/>
                      <w:marBottom w:val="0"/>
                      <w:divBdr>
                        <w:top w:val="none" w:sz="0" w:space="0" w:color="auto"/>
                        <w:left w:val="none" w:sz="0" w:space="0" w:color="auto"/>
                        <w:bottom w:val="none" w:sz="0" w:space="0" w:color="auto"/>
                        <w:right w:val="none" w:sz="0" w:space="0" w:color="auto"/>
                      </w:divBdr>
                    </w:div>
                  </w:divsChild>
                </w:div>
                <w:div w:id="1331174508">
                  <w:marLeft w:val="0"/>
                  <w:marRight w:val="0"/>
                  <w:marTop w:val="0"/>
                  <w:marBottom w:val="0"/>
                  <w:divBdr>
                    <w:top w:val="none" w:sz="0" w:space="0" w:color="auto"/>
                    <w:left w:val="none" w:sz="0" w:space="0" w:color="auto"/>
                    <w:bottom w:val="none" w:sz="0" w:space="0" w:color="auto"/>
                    <w:right w:val="none" w:sz="0" w:space="0" w:color="auto"/>
                  </w:divBdr>
                  <w:divsChild>
                    <w:div w:id="411204602">
                      <w:marLeft w:val="0"/>
                      <w:marRight w:val="0"/>
                      <w:marTop w:val="0"/>
                      <w:marBottom w:val="0"/>
                      <w:divBdr>
                        <w:top w:val="none" w:sz="0" w:space="0" w:color="auto"/>
                        <w:left w:val="none" w:sz="0" w:space="0" w:color="auto"/>
                        <w:bottom w:val="none" w:sz="0" w:space="0" w:color="auto"/>
                        <w:right w:val="none" w:sz="0" w:space="0" w:color="auto"/>
                      </w:divBdr>
                    </w:div>
                  </w:divsChild>
                </w:div>
                <w:div w:id="1363482572">
                  <w:marLeft w:val="0"/>
                  <w:marRight w:val="0"/>
                  <w:marTop w:val="0"/>
                  <w:marBottom w:val="0"/>
                  <w:divBdr>
                    <w:top w:val="none" w:sz="0" w:space="0" w:color="auto"/>
                    <w:left w:val="none" w:sz="0" w:space="0" w:color="auto"/>
                    <w:bottom w:val="none" w:sz="0" w:space="0" w:color="auto"/>
                    <w:right w:val="none" w:sz="0" w:space="0" w:color="auto"/>
                  </w:divBdr>
                  <w:divsChild>
                    <w:div w:id="1221332047">
                      <w:marLeft w:val="0"/>
                      <w:marRight w:val="0"/>
                      <w:marTop w:val="0"/>
                      <w:marBottom w:val="0"/>
                      <w:divBdr>
                        <w:top w:val="none" w:sz="0" w:space="0" w:color="auto"/>
                        <w:left w:val="none" w:sz="0" w:space="0" w:color="auto"/>
                        <w:bottom w:val="none" w:sz="0" w:space="0" w:color="auto"/>
                        <w:right w:val="none" w:sz="0" w:space="0" w:color="auto"/>
                      </w:divBdr>
                    </w:div>
                  </w:divsChild>
                </w:div>
                <w:div w:id="1647398998">
                  <w:marLeft w:val="0"/>
                  <w:marRight w:val="0"/>
                  <w:marTop w:val="0"/>
                  <w:marBottom w:val="0"/>
                  <w:divBdr>
                    <w:top w:val="none" w:sz="0" w:space="0" w:color="auto"/>
                    <w:left w:val="none" w:sz="0" w:space="0" w:color="auto"/>
                    <w:bottom w:val="none" w:sz="0" w:space="0" w:color="auto"/>
                    <w:right w:val="none" w:sz="0" w:space="0" w:color="auto"/>
                  </w:divBdr>
                  <w:divsChild>
                    <w:div w:id="1561674519">
                      <w:marLeft w:val="0"/>
                      <w:marRight w:val="0"/>
                      <w:marTop w:val="0"/>
                      <w:marBottom w:val="0"/>
                      <w:divBdr>
                        <w:top w:val="none" w:sz="0" w:space="0" w:color="auto"/>
                        <w:left w:val="none" w:sz="0" w:space="0" w:color="auto"/>
                        <w:bottom w:val="none" w:sz="0" w:space="0" w:color="auto"/>
                        <w:right w:val="none" w:sz="0" w:space="0" w:color="auto"/>
                      </w:divBdr>
                    </w:div>
                  </w:divsChild>
                </w:div>
                <w:div w:id="1810856075">
                  <w:marLeft w:val="0"/>
                  <w:marRight w:val="0"/>
                  <w:marTop w:val="0"/>
                  <w:marBottom w:val="0"/>
                  <w:divBdr>
                    <w:top w:val="none" w:sz="0" w:space="0" w:color="auto"/>
                    <w:left w:val="none" w:sz="0" w:space="0" w:color="auto"/>
                    <w:bottom w:val="none" w:sz="0" w:space="0" w:color="auto"/>
                    <w:right w:val="none" w:sz="0" w:space="0" w:color="auto"/>
                  </w:divBdr>
                  <w:divsChild>
                    <w:div w:id="363100001">
                      <w:marLeft w:val="0"/>
                      <w:marRight w:val="0"/>
                      <w:marTop w:val="0"/>
                      <w:marBottom w:val="0"/>
                      <w:divBdr>
                        <w:top w:val="none" w:sz="0" w:space="0" w:color="auto"/>
                        <w:left w:val="none" w:sz="0" w:space="0" w:color="auto"/>
                        <w:bottom w:val="none" w:sz="0" w:space="0" w:color="auto"/>
                        <w:right w:val="none" w:sz="0" w:space="0" w:color="auto"/>
                      </w:divBdr>
                    </w:div>
                    <w:div w:id="804004069">
                      <w:marLeft w:val="0"/>
                      <w:marRight w:val="0"/>
                      <w:marTop w:val="0"/>
                      <w:marBottom w:val="0"/>
                      <w:divBdr>
                        <w:top w:val="none" w:sz="0" w:space="0" w:color="auto"/>
                        <w:left w:val="none" w:sz="0" w:space="0" w:color="auto"/>
                        <w:bottom w:val="none" w:sz="0" w:space="0" w:color="auto"/>
                        <w:right w:val="none" w:sz="0" w:space="0" w:color="auto"/>
                      </w:divBdr>
                    </w:div>
                  </w:divsChild>
                </w:div>
                <w:div w:id="1811095819">
                  <w:marLeft w:val="0"/>
                  <w:marRight w:val="0"/>
                  <w:marTop w:val="0"/>
                  <w:marBottom w:val="0"/>
                  <w:divBdr>
                    <w:top w:val="none" w:sz="0" w:space="0" w:color="auto"/>
                    <w:left w:val="none" w:sz="0" w:space="0" w:color="auto"/>
                    <w:bottom w:val="none" w:sz="0" w:space="0" w:color="auto"/>
                    <w:right w:val="none" w:sz="0" w:space="0" w:color="auto"/>
                  </w:divBdr>
                  <w:divsChild>
                    <w:div w:id="816385344">
                      <w:marLeft w:val="0"/>
                      <w:marRight w:val="0"/>
                      <w:marTop w:val="0"/>
                      <w:marBottom w:val="0"/>
                      <w:divBdr>
                        <w:top w:val="none" w:sz="0" w:space="0" w:color="auto"/>
                        <w:left w:val="none" w:sz="0" w:space="0" w:color="auto"/>
                        <w:bottom w:val="none" w:sz="0" w:space="0" w:color="auto"/>
                        <w:right w:val="none" w:sz="0" w:space="0" w:color="auto"/>
                      </w:divBdr>
                    </w:div>
                  </w:divsChild>
                </w:div>
                <w:div w:id="1849565073">
                  <w:marLeft w:val="0"/>
                  <w:marRight w:val="0"/>
                  <w:marTop w:val="0"/>
                  <w:marBottom w:val="0"/>
                  <w:divBdr>
                    <w:top w:val="none" w:sz="0" w:space="0" w:color="auto"/>
                    <w:left w:val="none" w:sz="0" w:space="0" w:color="auto"/>
                    <w:bottom w:val="none" w:sz="0" w:space="0" w:color="auto"/>
                    <w:right w:val="none" w:sz="0" w:space="0" w:color="auto"/>
                  </w:divBdr>
                  <w:divsChild>
                    <w:div w:id="1744136662">
                      <w:marLeft w:val="0"/>
                      <w:marRight w:val="0"/>
                      <w:marTop w:val="0"/>
                      <w:marBottom w:val="0"/>
                      <w:divBdr>
                        <w:top w:val="none" w:sz="0" w:space="0" w:color="auto"/>
                        <w:left w:val="none" w:sz="0" w:space="0" w:color="auto"/>
                        <w:bottom w:val="none" w:sz="0" w:space="0" w:color="auto"/>
                        <w:right w:val="none" w:sz="0" w:space="0" w:color="auto"/>
                      </w:divBdr>
                    </w:div>
                  </w:divsChild>
                </w:div>
                <w:div w:id="1869487137">
                  <w:marLeft w:val="0"/>
                  <w:marRight w:val="0"/>
                  <w:marTop w:val="0"/>
                  <w:marBottom w:val="0"/>
                  <w:divBdr>
                    <w:top w:val="none" w:sz="0" w:space="0" w:color="auto"/>
                    <w:left w:val="none" w:sz="0" w:space="0" w:color="auto"/>
                    <w:bottom w:val="none" w:sz="0" w:space="0" w:color="auto"/>
                    <w:right w:val="none" w:sz="0" w:space="0" w:color="auto"/>
                  </w:divBdr>
                  <w:divsChild>
                    <w:div w:id="373625697">
                      <w:marLeft w:val="0"/>
                      <w:marRight w:val="0"/>
                      <w:marTop w:val="0"/>
                      <w:marBottom w:val="0"/>
                      <w:divBdr>
                        <w:top w:val="none" w:sz="0" w:space="0" w:color="auto"/>
                        <w:left w:val="none" w:sz="0" w:space="0" w:color="auto"/>
                        <w:bottom w:val="none" w:sz="0" w:space="0" w:color="auto"/>
                        <w:right w:val="none" w:sz="0" w:space="0" w:color="auto"/>
                      </w:divBdr>
                    </w:div>
                  </w:divsChild>
                </w:div>
                <w:div w:id="1880514017">
                  <w:marLeft w:val="0"/>
                  <w:marRight w:val="0"/>
                  <w:marTop w:val="0"/>
                  <w:marBottom w:val="0"/>
                  <w:divBdr>
                    <w:top w:val="none" w:sz="0" w:space="0" w:color="auto"/>
                    <w:left w:val="none" w:sz="0" w:space="0" w:color="auto"/>
                    <w:bottom w:val="none" w:sz="0" w:space="0" w:color="auto"/>
                    <w:right w:val="none" w:sz="0" w:space="0" w:color="auto"/>
                  </w:divBdr>
                  <w:divsChild>
                    <w:div w:id="1153524042">
                      <w:marLeft w:val="0"/>
                      <w:marRight w:val="0"/>
                      <w:marTop w:val="0"/>
                      <w:marBottom w:val="0"/>
                      <w:divBdr>
                        <w:top w:val="none" w:sz="0" w:space="0" w:color="auto"/>
                        <w:left w:val="none" w:sz="0" w:space="0" w:color="auto"/>
                        <w:bottom w:val="none" w:sz="0" w:space="0" w:color="auto"/>
                        <w:right w:val="none" w:sz="0" w:space="0" w:color="auto"/>
                      </w:divBdr>
                    </w:div>
                  </w:divsChild>
                </w:div>
                <w:div w:id="1888373688">
                  <w:marLeft w:val="0"/>
                  <w:marRight w:val="0"/>
                  <w:marTop w:val="0"/>
                  <w:marBottom w:val="0"/>
                  <w:divBdr>
                    <w:top w:val="none" w:sz="0" w:space="0" w:color="auto"/>
                    <w:left w:val="none" w:sz="0" w:space="0" w:color="auto"/>
                    <w:bottom w:val="none" w:sz="0" w:space="0" w:color="auto"/>
                    <w:right w:val="none" w:sz="0" w:space="0" w:color="auto"/>
                  </w:divBdr>
                  <w:divsChild>
                    <w:div w:id="87969697">
                      <w:marLeft w:val="0"/>
                      <w:marRight w:val="0"/>
                      <w:marTop w:val="0"/>
                      <w:marBottom w:val="0"/>
                      <w:divBdr>
                        <w:top w:val="none" w:sz="0" w:space="0" w:color="auto"/>
                        <w:left w:val="none" w:sz="0" w:space="0" w:color="auto"/>
                        <w:bottom w:val="none" w:sz="0" w:space="0" w:color="auto"/>
                        <w:right w:val="none" w:sz="0" w:space="0" w:color="auto"/>
                      </w:divBdr>
                    </w:div>
                    <w:div w:id="1047876023">
                      <w:marLeft w:val="0"/>
                      <w:marRight w:val="0"/>
                      <w:marTop w:val="0"/>
                      <w:marBottom w:val="0"/>
                      <w:divBdr>
                        <w:top w:val="none" w:sz="0" w:space="0" w:color="auto"/>
                        <w:left w:val="none" w:sz="0" w:space="0" w:color="auto"/>
                        <w:bottom w:val="none" w:sz="0" w:space="0" w:color="auto"/>
                        <w:right w:val="none" w:sz="0" w:space="0" w:color="auto"/>
                      </w:divBdr>
                    </w:div>
                    <w:div w:id="1048334854">
                      <w:marLeft w:val="0"/>
                      <w:marRight w:val="0"/>
                      <w:marTop w:val="0"/>
                      <w:marBottom w:val="0"/>
                      <w:divBdr>
                        <w:top w:val="none" w:sz="0" w:space="0" w:color="auto"/>
                        <w:left w:val="none" w:sz="0" w:space="0" w:color="auto"/>
                        <w:bottom w:val="none" w:sz="0" w:space="0" w:color="auto"/>
                        <w:right w:val="none" w:sz="0" w:space="0" w:color="auto"/>
                      </w:divBdr>
                    </w:div>
                  </w:divsChild>
                </w:div>
                <w:div w:id="2115400120">
                  <w:marLeft w:val="0"/>
                  <w:marRight w:val="0"/>
                  <w:marTop w:val="0"/>
                  <w:marBottom w:val="0"/>
                  <w:divBdr>
                    <w:top w:val="none" w:sz="0" w:space="0" w:color="auto"/>
                    <w:left w:val="none" w:sz="0" w:space="0" w:color="auto"/>
                    <w:bottom w:val="none" w:sz="0" w:space="0" w:color="auto"/>
                    <w:right w:val="none" w:sz="0" w:space="0" w:color="auto"/>
                  </w:divBdr>
                  <w:divsChild>
                    <w:div w:id="57327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928980">
          <w:marLeft w:val="0"/>
          <w:marRight w:val="0"/>
          <w:marTop w:val="0"/>
          <w:marBottom w:val="0"/>
          <w:divBdr>
            <w:top w:val="none" w:sz="0" w:space="0" w:color="auto"/>
            <w:left w:val="none" w:sz="0" w:space="0" w:color="auto"/>
            <w:bottom w:val="none" w:sz="0" w:space="0" w:color="auto"/>
            <w:right w:val="none" w:sz="0" w:space="0" w:color="auto"/>
          </w:divBdr>
        </w:div>
      </w:divsChild>
    </w:div>
    <w:div w:id="1909223609">
      <w:bodyDiv w:val="1"/>
      <w:marLeft w:val="0"/>
      <w:marRight w:val="0"/>
      <w:marTop w:val="0"/>
      <w:marBottom w:val="0"/>
      <w:divBdr>
        <w:top w:val="none" w:sz="0" w:space="0" w:color="auto"/>
        <w:left w:val="none" w:sz="0" w:space="0" w:color="auto"/>
        <w:bottom w:val="none" w:sz="0" w:space="0" w:color="auto"/>
        <w:right w:val="none" w:sz="0" w:space="0" w:color="auto"/>
      </w:divBdr>
    </w:div>
    <w:div w:id="1909336872">
      <w:bodyDiv w:val="1"/>
      <w:marLeft w:val="0"/>
      <w:marRight w:val="0"/>
      <w:marTop w:val="0"/>
      <w:marBottom w:val="0"/>
      <w:divBdr>
        <w:top w:val="none" w:sz="0" w:space="0" w:color="auto"/>
        <w:left w:val="none" w:sz="0" w:space="0" w:color="auto"/>
        <w:bottom w:val="none" w:sz="0" w:space="0" w:color="auto"/>
        <w:right w:val="none" w:sz="0" w:space="0" w:color="auto"/>
      </w:divBdr>
    </w:div>
    <w:div w:id="1913537122">
      <w:bodyDiv w:val="1"/>
      <w:marLeft w:val="0"/>
      <w:marRight w:val="0"/>
      <w:marTop w:val="0"/>
      <w:marBottom w:val="0"/>
      <w:divBdr>
        <w:top w:val="none" w:sz="0" w:space="0" w:color="auto"/>
        <w:left w:val="none" w:sz="0" w:space="0" w:color="auto"/>
        <w:bottom w:val="none" w:sz="0" w:space="0" w:color="auto"/>
        <w:right w:val="none" w:sz="0" w:space="0" w:color="auto"/>
      </w:divBdr>
    </w:div>
    <w:div w:id="1916428325">
      <w:bodyDiv w:val="1"/>
      <w:marLeft w:val="0"/>
      <w:marRight w:val="0"/>
      <w:marTop w:val="0"/>
      <w:marBottom w:val="0"/>
      <w:divBdr>
        <w:top w:val="none" w:sz="0" w:space="0" w:color="auto"/>
        <w:left w:val="none" w:sz="0" w:space="0" w:color="auto"/>
        <w:bottom w:val="none" w:sz="0" w:space="0" w:color="auto"/>
        <w:right w:val="none" w:sz="0" w:space="0" w:color="auto"/>
      </w:divBdr>
    </w:div>
    <w:div w:id="1919247385">
      <w:bodyDiv w:val="1"/>
      <w:marLeft w:val="0"/>
      <w:marRight w:val="0"/>
      <w:marTop w:val="0"/>
      <w:marBottom w:val="0"/>
      <w:divBdr>
        <w:top w:val="none" w:sz="0" w:space="0" w:color="auto"/>
        <w:left w:val="none" w:sz="0" w:space="0" w:color="auto"/>
        <w:bottom w:val="none" w:sz="0" w:space="0" w:color="auto"/>
        <w:right w:val="none" w:sz="0" w:space="0" w:color="auto"/>
      </w:divBdr>
    </w:div>
    <w:div w:id="1923757730">
      <w:bodyDiv w:val="1"/>
      <w:marLeft w:val="0"/>
      <w:marRight w:val="0"/>
      <w:marTop w:val="0"/>
      <w:marBottom w:val="0"/>
      <w:divBdr>
        <w:top w:val="none" w:sz="0" w:space="0" w:color="auto"/>
        <w:left w:val="none" w:sz="0" w:space="0" w:color="auto"/>
        <w:bottom w:val="none" w:sz="0" w:space="0" w:color="auto"/>
        <w:right w:val="none" w:sz="0" w:space="0" w:color="auto"/>
      </w:divBdr>
    </w:div>
    <w:div w:id="1925722061">
      <w:bodyDiv w:val="1"/>
      <w:marLeft w:val="0"/>
      <w:marRight w:val="0"/>
      <w:marTop w:val="0"/>
      <w:marBottom w:val="0"/>
      <w:divBdr>
        <w:top w:val="none" w:sz="0" w:space="0" w:color="auto"/>
        <w:left w:val="none" w:sz="0" w:space="0" w:color="auto"/>
        <w:bottom w:val="none" w:sz="0" w:space="0" w:color="auto"/>
        <w:right w:val="none" w:sz="0" w:space="0" w:color="auto"/>
      </w:divBdr>
    </w:div>
    <w:div w:id="1931229233">
      <w:bodyDiv w:val="1"/>
      <w:marLeft w:val="0"/>
      <w:marRight w:val="0"/>
      <w:marTop w:val="0"/>
      <w:marBottom w:val="0"/>
      <w:divBdr>
        <w:top w:val="none" w:sz="0" w:space="0" w:color="auto"/>
        <w:left w:val="none" w:sz="0" w:space="0" w:color="auto"/>
        <w:bottom w:val="none" w:sz="0" w:space="0" w:color="auto"/>
        <w:right w:val="none" w:sz="0" w:space="0" w:color="auto"/>
      </w:divBdr>
    </w:div>
    <w:div w:id="1934364190">
      <w:bodyDiv w:val="1"/>
      <w:marLeft w:val="0"/>
      <w:marRight w:val="0"/>
      <w:marTop w:val="0"/>
      <w:marBottom w:val="0"/>
      <w:divBdr>
        <w:top w:val="none" w:sz="0" w:space="0" w:color="auto"/>
        <w:left w:val="none" w:sz="0" w:space="0" w:color="auto"/>
        <w:bottom w:val="none" w:sz="0" w:space="0" w:color="auto"/>
        <w:right w:val="none" w:sz="0" w:space="0" w:color="auto"/>
      </w:divBdr>
    </w:div>
    <w:div w:id="1938949236">
      <w:bodyDiv w:val="1"/>
      <w:marLeft w:val="0"/>
      <w:marRight w:val="0"/>
      <w:marTop w:val="0"/>
      <w:marBottom w:val="0"/>
      <w:divBdr>
        <w:top w:val="none" w:sz="0" w:space="0" w:color="auto"/>
        <w:left w:val="none" w:sz="0" w:space="0" w:color="auto"/>
        <w:bottom w:val="none" w:sz="0" w:space="0" w:color="auto"/>
        <w:right w:val="none" w:sz="0" w:space="0" w:color="auto"/>
      </w:divBdr>
    </w:div>
    <w:div w:id="1940288314">
      <w:bodyDiv w:val="1"/>
      <w:marLeft w:val="0"/>
      <w:marRight w:val="0"/>
      <w:marTop w:val="0"/>
      <w:marBottom w:val="0"/>
      <w:divBdr>
        <w:top w:val="none" w:sz="0" w:space="0" w:color="auto"/>
        <w:left w:val="none" w:sz="0" w:space="0" w:color="auto"/>
        <w:bottom w:val="none" w:sz="0" w:space="0" w:color="auto"/>
        <w:right w:val="none" w:sz="0" w:space="0" w:color="auto"/>
      </w:divBdr>
    </w:div>
    <w:div w:id="1940945764">
      <w:bodyDiv w:val="1"/>
      <w:marLeft w:val="0"/>
      <w:marRight w:val="0"/>
      <w:marTop w:val="0"/>
      <w:marBottom w:val="0"/>
      <w:divBdr>
        <w:top w:val="none" w:sz="0" w:space="0" w:color="auto"/>
        <w:left w:val="none" w:sz="0" w:space="0" w:color="auto"/>
        <w:bottom w:val="none" w:sz="0" w:space="0" w:color="auto"/>
        <w:right w:val="none" w:sz="0" w:space="0" w:color="auto"/>
      </w:divBdr>
    </w:div>
    <w:div w:id="1945109318">
      <w:bodyDiv w:val="1"/>
      <w:marLeft w:val="0"/>
      <w:marRight w:val="0"/>
      <w:marTop w:val="0"/>
      <w:marBottom w:val="0"/>
      <w:divBdr>
        <w:top w:val="none" w:sz="0" w:space="0" w:color="auto"/>
        <w:left w:val="none" w:sz="0" w:space="0" w:color="auto"/>
        <w:bottom w:val="none" w:sz="0" w:space="0" w:color="auto"/>
        <w:right w:val="none" w:sz="0" w:space="0" w:color="auto"/>
      </w:divBdr>
    </w:div>
    <w:div w:id="1950164449">
      <w:bodyDiv w:val="1"/>
      <w:marLeft w:val="0"/>
      <w:marRight w:val="0"/>
      <w:marTop w:val="0"/>
      <w:marBottom w:val="0"/>
      <w:divBdr>
        <w:top w:val="none" w:sz="0" w:space="0" w:color="auto"/>
        <w:left w:val="none" w:sz="0" w:space="0" w:color="auto"/>
        <w:bottom w:val="none" w:sz="0" w:space="0" w:color="auto"/>
        <w:right w:val="none" w:sz="0" w:space="0" w:color="auto"/>
      </w:divBdr>
    </w:div>
    <w:div w:id="1950314994">
      <w:bodyDiv w:val="1"/>
      <w:marLeft w:val="0"/>
      <w:marRight w:val="0"/>
      <w:marTop w:val="0"/>
      <w:marBottom w:val="0"/>
      <w:divBdr>
        <w:top w:val="none" w:sz="0" w:space="0" w:color="auto"/>
        <w:left w:val="none" w:sz="0" w:space="0" w:color="auto"/>
        <w:bottom w:val="none" w:sz="0" w:space="0" w:color="auto"/>
        <w:right w:val="none" w:sz="0" w:space="0" w:color="auto"/>
      </w:divBdr>
    </w:div>
    <w:div w:id="1950703201">
      <w:bodyDiv w:val="1"/>
      <w:marLeft w:val="0"/>
      <w:marRight w:val="0"/>
      <w:marTop w:val="0"/>
      <w:marBottom w:val="0"/>
      <w:divBdr>
        <w:top w:val="none" w:sz="0" w:space="0" w:color="auto"/>
        <w:left w:val="none" w:sz="0" w:space="0" w:color="auto"/>
        <w:bottom w:val="none" w:sz="0" w:space="0" w:color="auto"/>
        <w:right w:val="none" w:sz="0" w:space="0" w:color="auto"/>
      </w:divBdr>
    </w:div>
    <w:div w:id="1951349433">
      <w:bodyDiv w:val="1"/>
      <w:marLeft w:val="0"/>
      <w:marRight w:val="0"/>
      <w:marTop w:val="0"/>
      <w:marBottom w:val="0"/>
      <w:divBdr>
        <w:top w:val="none" w:sz="0" w:space="0" w:color="auto"/>
        <w:left w:val="none" w:sz="0" w:space="0" w:color="auto"/>
        <w:bottom w:val="none" w:sz="0" w:space="0" w:color="auto"/>
        <w:right w:val="none" w:sz="0" w:space="0" w:color="auto"/>
      </w:divBdr>
    </w:div>
    <w:div w:id="1957711702">
      <w:bodyDiv w:val="1"/>
      <w:marLeft w:val="0"/>
      <w:marRight w:val="0"/>
      <w:marTop w:val="0"/>
      <w:marBottom w:val="0"/>
      <w:divBdr>
        <w:top w:val="none" w:sz="0" w:space="0" w:color="auto"/>
        <w:left w:val="none" w:sz="0" w:space="0" w:color="auto"/>
        <w:bottom w:val="none" w:sz="0" w:space="0" w:color="auto"/>
        <w:right w:val="none" w:sz="0" w:space="0" w:color="auto"/>
      </w:divBdr>
    </w:div>
    <w:div w:id="1958179002">
      <w:bodyDiv w:val="1"/>
      <w:marLeft w:val="0"/>
      <w:marRight w:val="0"/>
      <w:marTop w:val="0"/>
      <w:marBottom w:val="0"/>
      <w:divBdr>
        <w:top w:val="none" w:sz="0" w:space="0" w:color="auto"/>
        <w:left w:val="none" w:sz="0" w:space="0" w:color="auto"/>
        <w:bottom w:val="none" w:sz="0" w:space="0" w:color="auto"/>
        <w:right w:val="none" w:sz="0" w:space="0" w:color="auto"/>
      </w:divBdr>
    </w:div>
    <w:div w:id="1963686636">
      <w:bodyDiv w:val="1"/>
      <w:marLeft w:val="0"/>
      <w:marRight w:val="0"/>
      <w:marTop w:val="0"/>
      <w:marBottom w:val="0"/>
      <w:divBdr>
        <w:top w:val="none" w:sz="0" w:space="0" w:color="auto"/>
        <w:left w:val="none" w:sz="0" w:space="0" w:color="auto"/>
        <w:bottom w:val="none" w:sz="0" w:space="0" w:color="auto"/>
        <w:right w:val="none" w:sz="0" w:space="0" w:color="auto"/>
      </w:divBdr>
    </w:div>
    <w:div w:id="1966307465">
      <w:bodyDiv w:val="1"/>
      <w:marLeft w:val="0"/>
      <w:marRight w:val="0"/>
      <w:marTop w:val="0"/>
      <w:marBottom w:val="0"/>
      <w:divBdr>
        <w:top w:val="none" w:sz="0" w:space="0" w:color="auto"/>
        <w:left w:val="none" w:sz="0" w:space="0" w:color="auto"/>
        <w:bottom w:val="none" w:sz="0" w:space="0" w:color="auto"/>
        <w:right w:val="none" w:sz="0" w:space="0" w:color="auto"/>
      </w:divBdr>
    </w:div>
    <w:div w:id="1966349543">
      <w:bodyDiv w:val="1"/>
      <w:marLeft w:val="0"/>
      <w:marRight w:val="0"/>
      <w:marTop w:val="0"/>
      <w:marBottom w:val="0"/>
      <w:divBdr>
        <w:top w:val="none" w:sz="0" w:space="0" w:color="auto"/>
        <w:left w:val="none" w:sz="0" w:space="0" w:color="auto"/>
        <w:bottom w:val="none" w:sz="0" w:space="0" w:color="auto"/>
        <w:right w:val="none" w:sz="0" w:space="0" w:color="auto"/>
      </w:divBdr>
    </w:div>
    <w:div w:id="1970285888">
      <w:bodyDiv w:val="1"/>
      <w:marLeft w:val="0"/>
      <w:marRight w:val="0"/>
      <w:marTop w:val="0"/>
      <w:marBottom w:val="0"/>
      <w:divBdr>
        <w:top w:val="none" w:sz="0" w:space="0" w:color="auto"/>
        <w:left w:val="none" w:sz="0" w:space="0" w:color="auto"/>
        <w:bottom w:val="none" w:sz="0" w:space="0" w:color="auto"/>
        <w:right w:val="none" w:sz="0" w:space="0" w:color="auto"/>
      </w:divBdr>
    </w:div>
    <w:div w:id="1972401191">
      <w:bodyDiv w:val="1"/>
      <w:marLeft w:val="0"/>
      <w:marRight w:val="0"/>
      <w:marTop w:val="0"/>
      <w:marBottom w:val="0"/>
      <w:divBdr>
        <w:top w:val="none" w:sz="0" w:space="0" w:color="auto"/>
        <w:left w:val="none" w:sz="0" w:space="0" w:color="auto"/>
        <w:bottom w:val="none" w:sz="0" w:space="0" w:color="auto"/>
        <w:right w:val="none" w:sz="0" w:space="0" w:color="auto"/>
      </w:divBdr>
    </w:div>
    <w:div w:id="1976640817">
      <w:bodyDiv w:val="1"/>
      <w:marLeft w:val="0"/>
      <w:marRight w:val="0"/>
      <w:marTop w:val="0"/>
      <w:marBottom w:val="0"/>
      <w:divBdr>
        <w:top w:val="none" w:sz="0" w:space="0" w:color="auto"/>
        <w:left w:val="none" w:sz="0" w:space="0" w:color="auto"/>
        <w:bottom w:val="none" w:sz="0" w:space="0" w:color="auto"/>
        <w:right w:val="none" w:sz="0" w:space="0" w:color="auto"/>
      </w:divBdr>
    </w:div>
    <w:div w:id="1977830391">
      <w:bodyDiv w:val="1"/>
      <w:marLeft w:val="0"/>
      <w:marRight w:val="0"/>
      <w:marTop w:val="0"/>
      <w:marBottom w:val="0"/>
      <w:divBdr>
        <w:top w:val="none" w:sz="0" w:space="0" w:color="auto"/>
        <w:left w:val="none" w:sz="0" w:space="0" w:color="auto"/>
        <w:bottom w:val="none" w:sz="0" w:space="0" w:color="auto"/>
        <w:right w:val="none" w:sz="0" w:space="0" w:color="auto"/>
      </w:divBdr>
    </w:div>
    <w:div w:id="1978487606">
      <w:bodyDiv w:val="1"/>
      <w:marLeft w:val="0"/>
      <w:marRight w:val="0"/>
      <w:marTop w:val="0"/>
      <w:marBottom w:val="0"/>
      <w:divBdr>
        <w:top w:val="none" w:sz="0" w:space="0" w:color="auto"/>
        <w:left w:val="none" w:sz="0" w:space="0" w:color="auto"/>
        <w:bottom w:val="none" w:sz="0" w:space="0" w:color="auto"/>
        <w:right w:val="none" w:sz="0" w:space="0" w:color="auto"/>
      </w:divBdr>
    </w:div>
    <w:div w:id="1984771187">
      <w:bodyDiv w:val="1"/>
      <w:marLeft w:val="0"/>
      <w:marRight w:val="0"/>
      <w:marTop w:val="0"/>
      <w:marBottom w:val="0"/>
      <w:divBdr>
        <w:top w:val="none" w:sz="0" w:space="0" w:color="auto"/>
        <w:left w:val="none" w:sz="0" w:space="0" w:color="auto"/>
        <w:bottom w:val="none" w:sz="0" w:space="0" w:color="auto"/>
        <w:right w:val="none" w:sz="0" w:space="0" w:color="auto"/>
      </w:divBdr>
    </w:div>
    <w:div w:id="1985963382">
      <w:bodyDiv w:val="1"/>
      <w:marLeft w:val="0"/>
      <w:marRight w:val="0"/>
      <w:marTop w:val="0"/>
      <w:marBottom w:val="0"/>
      <w:divBdr>
        <w:top w:val="none" w:sz="0" w:space="0" w:color="auto"/>
        <w:left w:val="none" w:sz="0" w:space="0" w:color="auto"/>
        <w:bottom w:val="none" w:sz="0" w:space="0" w:color="auto"/>
        <w:right w:val="none" w:sz="0" w:space="0" w:color="auto"/>
      </w:divBdr>
    </w:div>
    <w:div w:id="1987279622">
      <w:bodyDiv w:val="1"/>
      <w:marLeft w:val="0"/>
      <w:marRight w:val="0"/>
      <w:marTop w:val="0"/>
      <w:marBottom w:val="0"/>
      <w:divBdr>
        <w:top w:val="none" w:sz="0" w:space="0" w:color="auto"/>
        <w:left w:val="none" w:sz="0" w:space="0" w:color="auto"/>
        <w:bottom w:val="none" w:sz="0" w:space="0" w:color="auto"/>
        <w:right w:val="none" w:sz="0" w:space="0" w:color="auto"/>
      </w:divBdr>
    </w:div>
    <w:div w:id="1987515160">
      <w:bodyDiv w:val="1"/>
      <w:marLeft w:val="0"/>
      <w:marRight w:val="0"/>
      <w:marTop w:val="0"/>
      <w:marBottom w:val="0"/>
      <w:divBdr>
        <w:top w:val="none" w:sz="0" w:space="0" w:color="auto"/>
        <w:left w:val="none" w:sz="0" w:space="0" w:color="auto"/>
        <w:bottom w:val="none" w:sz="0" w:space="0" w:color="auto"/>
        <w:right w:val="none" w:sz="0" w:space="0" w:color="auto"/>
      </w:divBdr>
    </w:div>
    <w:div w:id="1990743290">
      <w:bodyDiv w:val="1"/>
      <w:marLeft w:val="0"/>
      <w:marRight w:val="0"/>
      <w:marTop w:val="0"/>
      <w:marBottom w:val="0"/>
      <w:divBdr>
        <w:top w:val="none" w:sz="0" w:space="0" w:color="auto"/>
        <w:left w:val="none" w:sz="0" w:space="0" w:color="auto"/>
        <w:bottom w:val="none" w:sz="0" w:space="0" w:color="auto"/>
        <w:right w:val="none" w:sz="0" w:space="0" w:color="auto"/>
      </w:divBdr>
    </w:div>
    <w:div w:id="1992521304">
      <w:bodyDiv w:val="1"/>
      <w:marLeft w:val="0"/>
      <w:marRight w:val="0"/>
      <w:marTop w:val="0"/>
      <w:marBottom w:val="0"/>
      <w:divBdr>
        <w:top w:val="none" w:sz="0" w:space="0" w:color="auto"/>
        <w:left w:val="none" w:sz="0" w:space="0" w:color="auto"/>
        <w:bottom w:val="none" w:sz="0" w:space="0" w:color="auto"/>
        <w:right w:val="none" w:sz="0" w:space="0" w:color="auto"/>
      </w:divBdr>
    </w:div>
    <w:div w:id="1993218878">
      <w:bodyDiv w:val="1"/>
      <w:marLeft w:val="0"/>
      <w:marRight w:val="0"/>
      <w:marTop w:val="0"/>
      <w:marBottom w:val="0"/>
      <w:divBdr>
        <w:top w:val="none" w:sz="0" w:space="0" w:color="auto"/>
        <w:left w:val="none" w:sz="0" w:space="0" w:color="auto"/>
        <w:bottom w:val="none" w:sz="0" w:space="0" w:color="auto"/>
        <w:right w:val="none" w:sz="0" w:space="0" w:color="auto"/>
      </w:divBdr>
    </w:div>
    <w:div w:id="1996494056">
      <w:bodyDiv w:val="1"/>
      <w:marLeft w:val="0"/>
      <w:marRight w:val="0"/>
      <w:marTop w:val="0"/>
      <w:marBottom w:val="0"/>
      <w:divBdr>
        <w:top w:val="none" w:sz="0" w:space="0" w:color="auto"/>
        <w:left w:val="none" w:sz="0" w:space="0" w:color="auto"/>
        <w:bottom w:val="none" w:sz="0" w:space="0" w:color="auto"/>
        <w:right w:val="none" w:sz="0" w:space="0" w:color="auto"/>
      </w:divBdr>
    </w:div>
    <w:div w:id="1996764043">
      <w:bodyDiv w:val="1"/>
      <w:marLeft w:val="0"/>
      <w:marRight w:val="0"/>
      <w:marTop w:val="0"/>
      <w:marBottom w:val="0"/>
      <w:divBdr>
        <w:top w:val="none" w:sz="0" w:space="0" w:color="auto"/>
        <w:left w:val="none" w:sz="0" w:space="0" w:color="auto"/>
        <w:bottom w:val="none" w:sz="0" w:space="0" w:color="auto"/>
        <w:right w:val="none" w:sz="0" w:space="0" w:color="auto"/>
      </w:divBdr>
    </w:div>
    <w:div w:id="2000571491">
      <w:bodyDiv w:val="1"/>
      <w:marLeft w:val="0"/>
      <w:marRight w:val="0"/>
      <w:marTop w:val="0"/>
      <w:marBottom w:val="0"/>
      <w:divBdr>
        <w:top w:val="none" w:sz="0" w:space="0" w:color="auto"/>
        <w:left w:val="none" w:sz="0" w:space="0" w:color="auto"/>
        <w:bottom w:val="none" w:sz="0" w:space="0" w:color="auto"/>
        <w:right w:val="none" w:sz="0" w:space="0" w:color="auto"/>
      </w:divBdr>
    </w:div>
    <w:div w:id="2003118999">
      <w:bodyDiv w:val="1"/>
      <w:marLeft w:val="0"/>
      <w:marRight w:val="0"/>
      <w:marTop w:val="0"/>
      <w:marBottom w:val="0"/>
      <w:divBdr>
        <w:top w:val="none" w:sz="0" w:space="0" w:color="auto"/>
        <w:left w:val="none" w:sz="0" w:space="0" w:color="auto"/>
        <w:bottom w:val="none" w:sz="0" w:space="0" w:color="auto"/>
        <w:right w:val="none" w:sz="0" w:space="0" w:color="auto"/>
      </w:divBdr>
    </w:div>
    <w:div w:id="2006780150">
      <w:bodyDiv w:val="1"/>
      <w:marLeft w:val="0"/>
      <w:marRight w:val="0"/>
      <w:marTop w:val="0"/>
      <w:marBottom w:val="0"/>
      <w:divBdr>
        <w:top w:val="none" w:sz="0" w:space="0" w:color="auto"/>
        <w:left w:val="none" w:sz="0" w:space="0" w:color="auto"/>
        <w:bottom w:val="none" w:sz="0" w:space="0" w:color="auto"/>
        <w:right w:val="none" w:sz="0" w:space="0" w:color="auto"/>
      </w:divBdr>
    </w:div>
    <w:div w:id="2009287783">
      <w:bodyDiv w:val="1"/>
      <w:marLeft w:val="0"/>
      <w:marRight w:val="0"/>
      <w:marTop w:val="0"/>
      <w:marBottom w:val="0"/>
      <w:divBdr>
        <w:top w:val="none" w:sz="0" w:space="0" w:color="auto"/>
        <w:left w:val="none" w:sz="0" w:space="0" w:color="auto"/>
        <w:bottom w:val="none" w:sz="0" w:space="0" w:color="auto"/>
        <w:right w:val="none" w:sz="0" w:space="0" w:color="auto"/>
      </w:divBdr>
    </w:div>
    <w:div w:id="2011447581">
      <w:bodyDiv w:val="1"/>
      <w:marLeft w:val="0"/>
      <w:marRight w:val="0"/>
      <w:marTop w:val="0"/>
      <w:marBottom w:val="0"/>
      <w:divBdr>
        <w:top w:val="none" w:sz="0" w:space="0" w:color="auto"/>
        <w:left w:val="none" w:sz="0" w:space="0" w:color="auto"/>
        <w:bottom w:val="none" w:sz="0" w:space="0" w:color="auto"/>
        <w:right w:val="none" w:sz="0" w:space="0" w:color="auto"/>
      </w:divBdr>
    </w:div>
    <w:div w:id="2013336993">
      <w:bodyDiv w:val="1"/>
      <w:marLeft w:val="0"/>
      <w:marRight w:val="0"/>
      <w:marTop w:val="0"/>
      <w:marBottom w:val="0"/>
      <w:divBdr>
        <w:top w:val="none" w:sz="0" w:space="0" w:color="auto"/>
        <w:left w:val="none" w:sz="0" w:space="0" w:color="auto"/>
        <w:bottom w:val="none" w:sz="0" w:space="0" w:color="auto"/>
        <w:right w:val="none" w:sz="0" w:space="0" w:color="auto"/>
      </w:divBdr>
    </w:div>
    <w:div w:id="2016569569">
      <w:bodyDiv w:val="1"/>
      <w:marLeft w:val="0"/>
      <w:marRight w:val="0"/>
      <w:marTop w:val="0"/>
      <w:marBottom w:val="0"/>
      <w:divBdr>
        <w:top w:val="none" w:sz="0" w:space="0" w:color="auto"/>
        <w:left w:val="none" w:sz="0" w:space="0" w:color="auto"/>
        <w:bottom w:val="none" w:sz="0" w:space="0" w:color="auto"/>
        <w:right w:val="none" w:sz="0" w:space="0" w:color="auto"/>
      </w:divBdr>
    </w:div>
    <w:div w:id="2019580263">
      <w:bodyDiv w:val="1"/>
      <w:marLeft w:val="0"/>
      <w:marRight w:val="0"/>
      <w:marTop w:val="0"/>
      <w:marBottom w:val="0"/>
      <w:divBdr>
        <w:top w:val="none" w:sz="0" w:space="0" w:color="auto"/>
        <w:left w:val="none" w:sz="0" w:space="0" w:color="auto"/>
        <w:bottom w:val="none" w:sz="0" w:space="0" w:color="auto"/>
        <w:right w:val="none" w:sz="0" w:space="0" w:color="auto"/>
      </w:divBdr>
    </w:div>
    <w:div w:id="2023890923">
      <w:bodyDiv w:val="1"/>
      <w:marLeft w:val="0"/>
      <w:marRight w:val="0"/>
      <w:marTop w:val="0"/>
      <w:marBottom w:val="0"/>
      <w:divBdr>
        <w:top w:val="none" w:sz="0" w:space="0" w:color="auto"/>
        <w:left w:val="none" w:sz="0" w:space="0" w:color="auto"/>
        <w:bottom w:val="none" w:sz="0" w:space="0" w:color="auto"/>
        <w:right w:val="none" w:sz="0" w:space="0" w:color="auto"/>
      </w:divBdr>
    </w:div>
    <w:div w:id="2024434674">
      <w:bodyDiv w:val="1"/>
      <w:marLeft w:val="0"/>
      <w:marRight w:val="0"/>
      <w:marTop w:val="0"/>
      <w:marBottom w:val="0"/>
      <w:divBdr>
        <w:top w:val="none" w:sz="0" w:space="0" w:color="auto"/>
        <w:left w:val="none" w:sz="0" w:space="0" w:color="auto"/>
        <w:bottom w:val="none" w:sz="0" w:space="0" w:color="auto"/>
        <w:right w:val="none" w:sz="0" w:space="0" w:color="auto"/>
      </w:divBdr>
    </w:div>
    <w:div w:id="2025132025">
      <w:bodyDiv w:val="1"/>
      <w:marLeft w:val="0"/>
      <w:marRight w:val="0"/>
      <w:marTop w:val="0"/>
      <w:marBottom w:val="0"/>
      <w:divBdr>
        <w:top w:val="none" w:sz="0" w:space="0" w:color="auto"/>
        <w:left w:val="none" w:sz="0" w:space="0" w:color="auto"/>
        <w:bottom w:val="none" w:sz="0" w:space="0" w:color="auto"/>
        <w:right w:val="none" w:sz="0" w:space="0" w:color="auto"/>
      </w:divBdr>
    </w:div>
    <w:div w:id="2029138269">
      <w:bodyDiv w:val="1"/>
      <w:marLeft w:val="0"/>
      <w:marRight w:val="0"/>
      <w:marTop w:val="0"/>
      <w:marBottom w:val="0"/>
      <w:divBdr>
        <w:top w:val="none" w:sz="0" w:space="0" w:color="auto"/>
        <w:left w:val="none" w:sz="0" w:space="0" w:color="auto"/>
        <w:bottom w:val="none" w:sz="0" w:space="0" w:color="auto"/>
        <w:right w:val="none" w:sz="0" w:space="0" w:color="auto"/>
      </w:divBdr>
    </w:div>
    <w:div w:id="2029258610">
      <w:bodyDiv w:val="1"/>
      <w:marLeft w:val="0"/>
      <w:marRight w:val="0"/>
      <w:marTop w:val="0"/>
      <w:marBottom w:val="0"/>
      <w:divBdr>
        <w:top w:val="none" w:sz="0" w:space="0" w:color="auto"/>
        <w:left w:val="none" w:sz="0" w:space="0" w:color="auto"/>
        <w:bottom w:val="none" w:sz="0" w:space="0" w:color="auto"/>
        <w:right w:val="none" w:sz="0" w:space="0" w:color="auto"/>
      </w:divBdr>
    </w:div>
    <w:div w:id="2032948806">
      <w:bodyDiv w:val="1"/>
      <w:marLeft w:val="0"/>
      <w:marRight w:val="0"/>
      <w:marTop w:val="0"/>
      <w:marBottom w:val="0"/>
      <w:divBdr>
        <w:top w:val="none" w:sz="0" w:space="0" w:color="auto"/>
        <w:left w:val="none" w:sz="0" w:space="0" w:color="auto"/>
        <w:bottom w:val="none" w:sz="0" w:space="0" w:color="auto"/>
        <w:right w:val="none" w:sz="0" w:space="0" w:color="auto"/>
      </w:divBdr>
    </w:div>
    <w:div w:id="2036227884">
      <w:bodyDiv w:val="1"/>
      <w:marLeft w:val="0"/>
      <w:marRight w:val="0"/>
      <w:marTop w:val="0"/>
      <w:marBottom w:val="0"/>
      <w:divBdr>
        <w:top w:val="none" w:sz="0" w:space="0" w:color="auto"/>
        <w:left w:val="none" w:sz="0" w:space="0" w:color="auto"/>
        <w:bottom w:val="none" w:sz="0" w:space="0" w:color="auto"/>
        <w:right w:val="none" w:sz="0" w:space="0" w:color="auto"/>
      </w:divBdr>
    </w:div>
    <w:div w:id="2038386772">
      <w:bodyDiv w:val="1"/>
      <w:marLeft w:val="0"/>
      <w:marRight w:val="0"/>
      <w:marTop w:val="0"/>
      <w:marBottom w:val="0"/>
      <w:divBdr>
        <w:top w:val="none" w:sz="0" w:space="0" w:color="auto"/>
        <w:left w:val="none" w:sz="0" w:space="0" w:color="auto"/>
        <w:bottom w:val="none" w:sz="0" w:space="0" w:color="auto"/>
        <w:right w:val="none" w:sz="0" w:space="0" w:color="auto"/>
      </w:divBdr>
    </w:div>
    <w:div w:id="2040009741">
      <w:bodyDiv w:val="1"/>
      <w:marLeft w:val="0"/>
      <w:marRight w:val="0"/>
      <w:marTop w:val="0"/>
      <w:marBottom w:val="0"/>
      <w:divBdr>
        <w:top w:val="none" w:sz="0" w:space="0" w:color="auto"/>
        <w:left w:val="none" w:sz="0" w:space="0" w:color="auto"/>
        <w:bottom w:val="none" w:sz="0" w:space="0" w:color="auto"/>
        <w:right w:val="none" w:sz="0" w:space="0" w:color="auto"/>
      </w:divBdr>
    </w:div>
    <w:div w:id="2045792159">
      <w:bodyDiv w:val="1"/>
      <w:marLeft w:val="0"/>
      <w:marRight w:val="0"/>
      <w:marTop w:val="0"/>
      <w:marBottom w:val="0"/>
      <w:divBdr>
        <w:top w:val="none" w:sz="0" w:space="0" w:color="auto"/>
        <w:left w:val="none" w:sz="0" w:space="0" w:color="auto"/>
        <w:bottom w:val="none" w:sz="0" w:space="0" w:color="auto"/>
        <w:right w:val="none" w:sz="0" w:space="0" w:color="auto"/>
      </w:divBdr>
    </w:div>
    <w:div w:id="2054571967">
      <w:bodyDiv w:val="1"/>
      <w:marLeft w:val="0"/>
      <w:marRight w:val="0"/>
      <w:marTop w:val="0"/>
      <w:marBottom w:val="0"/>
      <w:divBdr>
        <w:top w:val="none" w:sz="0" w:space="0" w:color="auto"/>
        <w:left w:val="none" w:sz="0" w:space="0" w:color="auto"/>
        <w:bottom w:val="none" w:sz="0" w:space="0" w:color="auto"/>
        <w:right w:val="none" w:sz="0" w:space="0" w:color="auto"/>
      </w:divBdr>
    </w:div>
    <w:div w:id="2057242354">
      <w:bodyDiv w:val="1"/>
      <w:marLeft w:val="0"/>
      <w:marRight w:val="0"/>
      <w:marTop w:val="0"/>
      <w:marBottom w:val="0"/>
      <w:divBdr>
        <w:top w:val="none" w:sz="0" w:space="0" w:color="auto"/>
        <w:left w:val="none" w:sz="0" w:space="0" w:color="auto"/>
        <w:bottom w:val="none" w:sz="0" w:space="0" w:color="auto"/>
        <w:right w:val="none" w:sz="0" w:space="0" w:color="auto"/>
      </w:divBdr>
    </w:div>
    <w:div w:id="2060127733">
      <w:bodyDiv w:val="1"/>
      <w:marLeft w:val="0"/>
      <w:marRight w:val="0"/>
      <w:marTop w:val="0"/>
      <w:marBottom w:val="0"/>
      <w:divBdr>
        <w:top w:val="none" w:sz="0" w:space="0" w:color="auto"/>
        <w:left w:val="none" w:sz="0" w:space="0" w:color="auto"/>
        <w:bottom w:val="none" w:sz="0" w:space="0" w:color="auto"/>
        <w:right w:val="none" w:sz="0" w:space="0" w:color="auto"/>
      </w:divBdr>
    </w:div>
    <w:div w:id="2061857497">
      <w:bodyDiv w:val="1"/>
      <w:marLeft w:val="0"/>
      <w:marRight w:val="0"/>
      <w:marTop w:val="0"/>
      <w:marBottom w:val="0"/>
      <w:divBdr>
        <w:top w:val="none" w:sz="0" w:space="0" w:color="auto"/>
        <w:left w:val="none" w:sz="0" w:space="0" w:color="auto"/>
        <w:bottom w:val="none" w:sz="0" w:space="0" w:color="auto"/>
        <w:right w:val="none" w:sz="0" w:space="0" w:color="auto"/>
      </w:divBdr>
    </w:div>
    <w:div w:id="2063823703">
      <w:bodyDiv w:val="1"/>
      <w:marLeft w:val="0"/>
      <w:marRight w:val="0"/>
      <w:marTop w:val="0"/>
      <w:marBottom w:val="0"/>
      <w:divBdr>
        <w:top w:val="none" w:sz="0" w:space="0" w:color="auto"/>
        <w:left w:val="none" w:sz="0" w:space="0" w:color="auto"/>
        <w:bottom w:val="none" w:sz="0" w:space="0" w:color="auto"/>
        <w:right w:val="none" w:sz="0" w:space="0" w:color="auto"/>
      </w:divBdr>
    </w:div>
    <w:div w:id="2064987728">
      <w:bodyDiv w:val="1"/>
      <w:marLeft w:val="0"/>
      <w:marRight w:val="0"/>
      <w:marTop w:val="0"/>
      <w:marBottom w:val="0"/>
      <w:divBdr>
        <w:top w:val="none" w:sz="0" w:space="0" w:color="auto"/>
        <w:left w:val="none" w:sz="0" w:space="0" w:color="auto"/>
        <w:bottom w:val="none" w:sz="0" w:space="0" w:color="auto"/>
        <w:right w:val="none" w:sz="0" w:space="0" w:color="auto"/>
      </w:divBdr>
    </w:div>
    <w:div w:id="2067289602">
      <w:bodyDiv w:val="1"/>
      <w:marLeft w:val="0"/>
      <w:marRight w:val="0"/>
      <w:marTop w:val="0"/>
      <w:marBottom w:val="0"/>
      <w:divBdr>
        <w:top w:val="none" w:sz="0" w:space="0" w:color="auto"/>
        <w:left w:val="none" w:sz="0" w:space="0" w:color="auto"/>
        <w:bottom w:val="none" w:sz="0" w:space="0" w:color="auto"/>
        <w:right w:val="none" w:sz="0" w:space="0" w:color="auto"/>
      </w:divBdr>
    </w:div>
    <w:div w:id="2068065902">
      <w:bodyDiv w:val="1"/>
      <w:marLeft w:val="0"/>
      <w:marRight w:val="0"/>
      <w:marTop w:val="0"/>
      <w:marBottom w:val="0"/>
      <w:divBdr>
        <w:top w:val="none" w:sz="0" w:space="0" w:color="auto"/>
        <w:left w:val="none" w:sz="0" w:space="0" w:color="auto"/>
        <w:bottom w:val="none" w:sz="0" w:space="0" w:color="auto"/>
        <w:right w:val="none" w:sz="0" w:space="0" w:color="auto"/>
      </w:divBdr>
    </w:div>
    <w:div w:id="2068413469">
      <w:bodyDiv w:val="1"/>
      <w:marLeft w:val="0"/>
      <w:marRight w:val="0"/>
      <w:marTop w:val="0"/>
      <w:marBottom w:val="0"/>
      <w:divBdr>
        <w:top w:val="none" w:sz="0" w:space="0" w:color="auto"/>
        <w:left w:val="none" w:sz="0" w:space="0" w:color="auto"/>
        <w:bottom w:val="none" w:sz="0" w:space="0" w:color="auto"/>
        <w:right w:val="none" w:sz="0" w:space="0" w:color="auto"/>
      </w:divBdr>
    </w:div>
    <w:div w:id="2071417007">
      <w:bodyDiv w:val="1"/>
      <w:marLeft w:val="0"/>
      <w:marRight w:val="0"/>
      <w:marTop w:val="0"/>
      <w:marBottom w:val="0"/>
      <w:divBdr>
        <w:top w:val="none" w:sz="0" w:space="0" w:color="auto"/>
        <w:left w:val="none" w:sz="0" w:space="0" w:color="auto"/>
        <w:bottom w:val="none" w:sz="0" w:space="0" w:color="auto"/>
        <w:right w:val="none" w:sz="0" w:space="0" w:color="auto"/>
      </w:divBdr>
    </w:div>
    <w:div w:id="2072775201">
      <w:bodyDiv w:val="1"/>
      <w:marLeft w:val="0"/>
      <w:marRight w:val="0"/>
      <w:marTop w:val="0"/>
      <w:marBottom w:val="0"/>
      <w:divBdr>
        <w:top w:val="none" w:sz="0" w:space="0" w:color="auto"/>
        <w:left w:val="none" w:sz="0" w:space="0" w:color="auto"/>
        <w:bottom w:val="none" w:sz="0" w:space="0" w:color="auto"/>
        <w:right w:val="none" w:sz="0" w:space="0" w:color="auto"/>
      </w:divBdr>
    </w:div>
    <w:div w:id="2080327822">
      <w:bodyDiv w:val="1"/>
      <w:marLeft w:val="0"/>
      <w:marRight w:val="0"/>
      <w:marTop w:val="0"/>
      <w:marBottom w:val="0"/>
      <w:divBdr>
        <w:top w:val="none" w:sz="0" w:space="0" w:color="auto"/>
        <w:left w:val="none" w:sz="0" w:space="0" w:color="auto"/>
        <w:bottom w:val="none" w:sz="0" w:space="0" w:color="auto"/>
        <w:right w:val="none" w:sz="0" w:space="0" w:color="auto"/>
      </w:divBdr>
    </w:div>
    <w:div w:id="2081907101">
      <w:bodyDiv w:val="1"/>
      <w:marLeft w:val="0"/>
      <w:marRight w:val="0"/>
      <w:marTop w:val="0"/>
      <w:marBottom w:val="0"/>
      <w:divBdr>
        <w:top w:val="none" w:sz="0" w:space="0" w:color="auto"/>
        <w:left w:val="none" w:sz="0" w:space="0" w:color="auto"/>
        <w:bottom w:val="none" w:sz="0" w:space="0" w:color="auto"/>
        <w:right w:val="none" w:sz="0" w:space="0" w:color="auto"/>
      </w:divBdr>
    </w:div>
    <w:div w:id="2082481119">
      <w:bodyDiv w:val="1"/>
      <w:marLeft w:val="0"/>
      <w:marRight w:val="0"/>
      <w:marTop w:val="0"/>
      <w:marBottom w:val="0"/>
      <w:divBdr>
        <w:top w:val="none" w:sz="0" w:space="0" w:color="auto"/>
        <w:left w:val="none" w:sz="0" w:space="0" w:color="auto"/>
        <w:bottom w:val="none" w:sz="0" w:space="0" w:color="auto"/>
        <w:right w:val="none" w:sz="0" w:space="0" w:color="auto"/>
      </w:divBdr>
    </w:div>
    <w:div w:id="2082827952">
      <w:bodyDiv w:val="1"/>
      <w:marLeft w:val="0"/>
      <w:marRight w:val="0"/>
      <w:marTop w:val="0"/>
      <w:marBottom w:val="0"/>
      <w:divBdr>
        <w:top w:val="none" w:sz="0" w:space="0" w:color="auto"/>
        <w:left w:val="none" w:sz="0" w:space="0" w:color="auto"/>
        <w:bottom w:val="none" w:sz="0" w:space="0" w:color="auto"/>
        <w:right w:val="none" w:sz="0" w:space="0" w:color="auto"/>
      </w:divBdr>
    </w:div>
    <w:div w:id="2084837810">
      <w:bodyDiv w:val="1"/>
      <w:marLeft w:val="0"/>
      <w:marRight w:val="0"/>
      <w:marTop w:val="0"/>
      <w:marBottom w:val="0"/>
      <w:divBdr>
        <w:top w:val="none" w:sz="0" w:space="0" w:color="auto"/>
        <w:left w:val="none" w:sz="0" w:space="0" w:color="auto"/>
        <w:bottom w:val="none" w:sz="0" w:space="0" w:color="auto"/>
        <w:right w:val="none" w:sz="0" w:space="0" w:color="auto"/>
      </w:divBdr>
    </w:div>
    <w:div w:id="2088919601">
      <w:bodyDiv w:val="1"/>
      <w:marLeft w:val="0"/>
      <w:marRight w:val="0"/>
      <w:marTop w:val="0"/>
      <w:marBottom w:val="0"/>
      <w:divBdr>
        <w:top w:val="none" w:sz="0" w:space="0" w:color="auto"/>
        <w:left w:val="none" w:sz="0" w:space="0" w:color="auto"/>
        <w:bottom w:val="none" w:sz="0" w:space="0" w:color="auto"/>
        <w:right w:val="none" w:sz="0" w:space="0" w:color="auto"/>
      </w:divBdr>
    </w:div>
    <w:div w:id="2091539004">
      <w:bodyDiv w:val="1"/>
      <w:marLeft w:val="0"/>
      <w:marRight w:val="0"/>
      <w:marTop w:val="0"/>
      <w:marBottom w:val="0"/>
      <w:divBdr>
        <w:top w:val="none" w:sz="0" w:space="0" w:color="auto"/>
        <w:left w:val="none" w:sz="0" w:space="0" w:color="auto"/>
        <w:bottom w:val="none" w:sz="0" w:space="0" w:color="auto"/>
        <w:right w:val="none" w:sz="0" w:space="0" w:color="auto"/>
      </w:divBdr>
    </w:div>
    <w:div w:id="2099904875">
      <w:bodyDiv w:val="1"/>
      <w:marLeft w:val="0"/>
      <w:marRight w:val="0"/>
      <w:marTop w:val="0"/>
      <w:marBottom w:val="0"/>
      <w:divBdr>
        <w:top w:val="none" w:sz="0" w:space="0" w:color="auto"/>
        <w:left w:val="none" w:sz="0" w:space="0" w:color="auto"/>
        <w:bottom w:val="none" w:sz="0" w:space="0" w:color="auto"/>
        <w:right w:val="none" w:sz="0" w:space="0" w:color="auto"/>
      </w:divBdr>
    </w:div>
    <w:div w:id="2101103451">
      <w:bodyDiv w:val="1"/>
      <w:marLeft w:val="0"/>
      <w:marRight w:val="0"/>
      <w:marTop w:val="0"/>
      <w:marBottom w:val="0"/>
      <w:divBdr>
        <w:top w:val="none" w:sz="0" w:space="0" w:color="auto"/>
        <w:left w:val="none" w:sz="0" w:space="0" w:color="auto"/>
        <w:bottom w:val="none" w:sz="0" w:space="0" w:color="auto"/>
        <w:right w:val="none" w:sz="0" w:space="0" w:color="auto"/>
      </w:divBdr>
    </w:div>
    <w:div w:id="2102097919">
      <w:bodyDiv w:val="1"/>
      <w:marLeft w:val="0"/>
      <w:marRight w:val="0"/>
      <w:marTop w:val="0"/>
      <w:marBottom w:val="0"/>
      <w:divBdr>
        <w:top w:val="none" w:sz="0" w:space="0" w:color="auto"/>
        <w:left w:val="none" w:sz="0" w:space="0" w:color="auto"/>
        <w:bottom w:val="none" w:sz="0" w:space="0" w:color="auto"/>
        <w:right w:val="none" w:sz="0" w:space="0" w:color="auto"/>
      </w:divBdr>
    </w:div>
    <w:div w:id="2105030391">
      <w:bodyDiv w:val="1"/>
      <w:marLeft w:val="0"/>
      <w:marRight w:val="0"/>
      <w:marTop w:val="0"/>
      <w:marBottom w:val="0"/>
      <w:divBdr>
        <w:top w:val="none" w:sz="0" w:space="0" w:color="auto"/>
        <w:left w:val="none" w:sz="0" w:space="0" w:color="auto"/>
        <w:bottom w:val="none" w:sz="0" w:space="0" w:color="auto"/>
        <w:right w:val="none" w:sz="0" w:space="0" w:color="auto"/>
      </w:divBdr>
    </w:div>
    <w:div w:id="2113238732">
      <w:bodyDiv w:val="1"/>
      <w:marLeft w:val="0"/>
      <w:marRight w:val="0"/>
      <w:marTop w:val="0"/>
      <w:marBottom w:val="0"/>
      <w:divBdr>
        <w:top w:val="none" w:sz="0" w:space="0" w:color="auto"/>
        <w:left w:val="none" w:sz="0" w:space="0" w:color="auto"/>
        <w:bottom w:val="none" w:sz="0" w:space="0" w:color="auto"/>
        <w:right w:val="none" w:sz="0" w:space="0" w:color="auto"/>
      </w:divBdr>
    </w:div>
    <w:div w:id="2113550617">
      <w:bodyDiv w:val="1"/>
      <w:marLeft w:val="0"/>
      <w:marRight w:val="0"/>
      <w:marTop w:val="0"/>
      <w:marBottom w:val="0"/>
      <w:divBdr>
        <w:top w:val="none" w:sz="0" w:space="0" w:color="auto"/>
        <w:left w:val="none" w:sz="0" w:space="0" w:color="auto"/>
        <w:bottom w:val="none" w:sz="0" w:space="0" w:color="auto"/>
        <w:right w:val="none" w:sz="0" w:space="0" w:color="auto"/>
      </w:divBdr>
    </w:div>
    <w:div w:id="2114014597">
      <w:bodyDiv w:val="1"/>
      <w:marLeft w:val="0"/>
      <w:marRight w:val="0"/>
      <w:marTop w:val="0"/>
      <w:marBottom w:val="0"/>
      <w:divBdr>
        <w:top w:val="none" w:sz="0" w:space="0" w:color="auto"/>
        <w:left w:val="none" w:sz="0" w:space="0" w:color="auto"/>
        <w:bottom w:val="none" w:sz="0" w:space="0" w:color="auto"/>
        <w:right w:val="none" w:sz="0" w:space="0" w:color="auto"/>
      </w:divBdr>
    </w:div>
    <w:div w:id="2115587400">
      <w:bodyDiv w:val="1"/>
      <w:marLeft w:val="0"/>
      <w:marRight w:val="0"/>
      <w:marTop w:val="0"/>
      <w:marBottom w:val="0"/>
      <w:divBdr>
        <w:top w:val="none" w:sz="0" w:space="0" w:color="auto"/>
        <w:left w:val="none" w:sz="0" w:space="0" w:color="auto"/>
        <w:bottom w:val="none" w:sz="0" w:space="0" w:color="auto"/>
        <w:right w:val="none" w:sz="0" w:space="0" w:color="auto"/>
      </w:divBdr>
    </w:div>
    <w:div w:id="2117360192">
      <w:bodyDiv w:val="1"/>
      <w:marLeft w:val="0"/>
      <w:marRight w:val="0"/>
      <w:marTop w:val="0"/>
      <w:marBottom w:val="0"/>
      <w:divBdr>
        <w:top w:val="none" w:sz="0" w:space="0" w:color="auto"/>
        <w:left w:val="none" w:sz="0" w:space="0" w:color="auto"/>
        <w:bottom w:val="none" w:sz="0" w:space="0" w:color="auto"/>
        <w:right w:val="none" w:sz="0" w:space="0" w:color="auto"/>
      </w:divBdr>
    </w:div>
    <w:div w:id="2120222039">
      <w:bodyDiv w:val="1"/>
      <w:marLeft w:val="0"/>
      <w:marRight w:val="0"/>
      <w:marTop w:val="0"/>
      <w:marBottom w:val="0"/>
      <w:divBdr>
        <w:top w:val="none" w:sz="0" w:space="0" w:color="auto"/>
        <w:left w:val="none" w:sz="0" w:space="0" w:color="auto"/>
        <w:bottom w:val="none" w:sz="0" w:space="0" w:color="auto"/>
        <w:right w:val="none" w:sz="0" w:space="0" w:color="auto"/>
      </w:divBdr>
    </w:div>
    <w:div w:id="2121561955">
      <w:bodyDiv w:val="1"/>
      <w:marLeft w:val="0"/>
      <w:marRight w:val="0"/>
      <w:marTop w:val="0"/>
      <w:marBottom w:val="0"/>
      <w:divBdr>
        <w:top w:val="none" w:sz="0" w:space="0" w:color="auto"/>
        <w:left w:val="none" w:sz="0" w:space="0" w:color="auto"/>
        <w:bottom w:val="none" w:sz="0" w:space="0" w:color="auto"/>
        <w:right w:val="none" w:sz="0" w:space="0" w:color="auto"/>
      </w:divBdr>
    </w:div>
    <w:div w:id="2122533772">
      <w:bodyDiv w:val="1"/>
      <w:marLeft w:val="0"/>
      <w:marRight w:val="0"/>
      <w:marTop w:val="0"/>
      <w:marBottom w:val="0"/>
      <w:divBdr>
        <w:top w:val="none" w:sz="0" w:space="0" w:color="auto"/>
        <w:left w:val="none" w:sz="0" w:space="0" w:color="auto"/>
        <w:bottom w:val="none" w:sz="0" w:space="0" w:color="auto"/>
        <w:right w:val="none" w:sz="0" w:space="0" w:color="auto"/>
      </w:divBdr>
    </w:div>
    <w:div w:id="2122608046">
      <w:bodyDiv w:val="1"/>
      <w:marLeft w:val="0"/>
      <w:marRight w:val="0"/>
      <w:marTop w:val="0"/>
      <w:marBottom w:val="0"/>
      <w:divBdr>
        <w:top w:val="none" w:sz="0" w:space="0" w:color="auto"/>
        <w:left w:val="none" w:sz="0" w:space="0" w:color="auto"/>
        <w:bottom w:val="none" w:sz="0" w:space="0" w:color="auto"/>
        <w:right w:val="none" w:sz="0" w:space="0" w:color="auto"/>
      </w:divBdr>
    </w:div>
    <w:div w:id="2122917334">
      <w:bodyDiv w:val="1"/>
      <w:marLeft w:val="0"/>
      <w:marRight w:val="0"/>
      <w:marTop w:val="0"/>
      <w:marBottom w:val="0"/>
      <w:divBdr>
        <w:top w:val="none" w:sz="0" w:space="0" w:color="auto"/>
        <w:left w:val="none" w:sz="0" w:space="0" w:color="auto"/>
        <w:bottom w:val="none" w:sz="0" w:space="0" w:color="auto"/>
        <w:right w:val="none" w:sz="0" w:space="0" w:color="auto"/>
      </w:divBdr>
    </w:div>
    <w:div w:id="2123528635">
      <w:bodyDiv w:val="1"/>
      <w:marLeft w:val="0"/>
      <w:marRight w:val="0"/>
      <w:marTop w:val="0"/>
      <w:marBottom w:val="0"/>
      <w:divBdr>
        <w:top w:val="none" w:sz="0" w:space="0" w:color="auto"/>
        <w:left w:val="none" w:sz="0" w:space="0" w:color="auto"/>
        <w:bottom w:val="none" w:sz="0" w:space="0" w:color="auto"/>
        <w:right w:val="none" w:sz="0" w:space="0" w:color="auto"/>
      </w:divBdr>
    </w:div>
    <w:div w:id="2125032688">
      <w:bodyDiv w:val="1"/>
      <w:marLeft w:val="0"/>
      <w:marRight w:val="0"/>
      <w:marTop w:val="0"/>
      <w:marBottom w:val="0"/>
      <w:divBdr>
        <w:top w:val="none" w:sz="0" w:space="0" w:color="auto"/>
        <w:left w:val="none" w:sz="0" w:space="0" w:color="auto"/>
        <w:bottom w:val="none" w:sz="0" w:space="0" w:color="auto"/>
        <w:right w:val="none" w:sz="0" w:space="0" w:color="auto"/>
      </w:divBdr>
    </w:div>
    <w:div w:id="2126849629">
      <w:bodyDiv w:val="1"/>
      <w:marLeft w:val="0"/>
      <w:marRight w:val="0"/>
      <w:marTop w:val="0"/>
      <w:marBottom w:val="0"/>
      <w:divBdr>
        <w:top w:val="none" w:sz="0" w:space="0" w:color="auto"/>
        <w:left w:val="none" w:sz="0" w:space="0" w:color="auto"/>
        <w:bottom w:val="none" w:sz="0" w:space="0" w:color="auto"/>
        <w:right w:val="none" w:sz="0" w:space="0" w:color="auto"/>
      </w:divBdr>
    </w:div>
    <w:div w:id="2131967686">
      <w:bodyDiv w:val="1"/>
      <w:marLeft w:val="0"/>
      <w:marRight w:val="0"/>
      <w:marTop w:val="0"/>
      <w:marBottom w:val="0"/>
      <w:divBdr>
        <w:top w:val="none" w:sz="0" w:space="0" w:color="auto"/>
        <w:left w:val="none" w:sz="0" w:space="0" w:color="auto"/>
        <w:bottom w:val="none" w:sz="0" w:space="0" w:color="auto"/>
        <w:right w:val="none" w:sz="0" w:space="0" w:color="auto"/>
      </w:divBdr>
    </w:div>
    <w:div w:id="2135520992">
      <w:bodyDiv w:val="1"/>
      <w:marLeft w:val="0"/>
      <w:marRight w:val="0"/>
      <w:marTop w:val="0"/>
      <w:marBottom w:val="0"/>
      <w:divBdr>
        <w:top w:val="none" w:sz="0" w:space="0" w:color="auto"/>
        <w:left w:val="none" w:sz="0" w:space="0" w:color="auto"/>
        <w:bottom w:val="none" w:sz="0" w:space="0" w:color="auto"/>
        <w:right w:val="none" w:sz="0" w:space="0" w:color="auto"/>
      </w:divBdr>
    </w:div>
    <w:div w:id="2138259899">
      <w:bodyDiv w:val="1"/>
      <w:marLeft w:val="0"/>
      <w:marRight w:val="0"/>
      <w:marTop w:val="0"/>
      <w:marBottom w:val="0"/>
      <w:divBdr>
        <w:top w:val="none" w:sz="0" w:space="0" w:color="auto"/>
        <w:left w:val="none" w:sz="0" w:space="0" w:color="auto"/>
        <w:bottom w:val="none" w:sz="0" w:space="0" w:color="auto"/>
        <w:right w:val="none" w:sz="0" w:space="0" w:color="auto"/>
      </w:divBdr>
    </w:div>
    <w:div w:id="2138528894">
      <w:bodyDiv w:val="1"/>
      <w:marLeft w:val="0"/>
      <w:marRight w:val="0"/>
      <w:marTop w:val="0"/>
      <w:marBottom w:val="0"/>
      <w:divBdr>
        <w:top w:val="none" w:sz="0" w:space="0" w:color="auto"/>
        <w:left w:val="none" w:sz="0" w:space="0" w:color="auto"/>
        <w:bottom w:val="none" w:sz="0" w:space="0" w:color="auto"/>
        <w:right w:val="none" w:sz="0" w:space="0" w:color="auto"/>
      </w:divBdr>
    </w:div>
    <w:div w:id="2139758966">
      <w:bodyDiv w:val="1"/>
      <w:marLeft w:val="0"/>
      <w:marRight w:val="0"/>
      <w:marTop w:val="0"/>
      <w:marBottom w:val="0"/>
      <w:divBdr>
        <w:top w:val="none" w:sz="0" w:space="0" w:color="auto"/>
        <w:left w:val="none" w:sz="0" w:space="0" w:color="auto"/>
        <w:bottom w:val="none" w:sz="0" w:space="0" w:color="auto"/>
        <w:right w:val="none" w:sz="0" w:space="0" w:color="auto"/>
      </w:divBdr>
    </w:div>
    <w:div w:id="2143036629">
      <w:bodyDiv w:val="1"/>
      <w:marLeft w:val="0"/>
      <w:marRight w:val="0"/>
      <w:marTop w:val="0"/>
      <w:marBottom w:val="0"/>
      <w:divBdr>
        <w:top w:val="none" w:sz="0" w:space="0" w:color="auto"/>
        <w:left w:val="none" w:sz="0" w:space="0" w:color="auto"/>
        <w:bottom w:val="none" w:sz="0" w:space="0" w:color="auto"/>
        <w:right w:val="none" w:sz="0" w:space="0" w:color="auto"/>
      </w:divBdr>
    </w:div>
    <w:div w:id="2144930182">
      <w:bodyDiv w:val="1"/>
      <w:marLeft w:val="0"/>
      <w:marRight w:val="0"/>
      <w:marTop w:val="0"/>
      <w:marBottom w:val="0"/>
      <w:divBdr>
        <w:top w:val="none" w:sz="0" w:space="0" w:color="auto"/>
        <w:left w:val="none" w:sz="0" w:space="0" w:color="auto"/>
        <w:bottom w:val="none" w:sz="0" w:space="0" w:color="auto"/>
        <w:right w:val="none" w:sz="0" w:space="0" w:color="auto"/>
      </w:divBdr>
    </w:div>
    <w:div w:id="2147042950">
      <w:bodyDiv w:val="1"/>
      <w:marLeft w:val="0"/>
      <w:marRight w:val="0"/>
      <w:marTop w:val="0"/>
      <w:marBottom w:val="0"/>
      <w:divBdr>
        <w:top w:val="none" w:sz="0" w:space="0" w:color="auto"/>
        <w:left w:val="none" w:sz="0" w:space="0" w:color="auto"/>
        <w:bottom w:val="none" w:sz="0" w:space="0" w:color="auto"/>
        <w:right w:val="none" w:sz="0" w:space="0" w:color="auto"/>
      </w:divBdr>
    </w:div>
    <w:div w:id="2147384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entreforcities.org/blog/what-happened-to-the-city-of-a-thousand-trades-birmingham-from-1901-to-today" TargetMode="External"/><Relationship Id="rId18" Type="http://schemas.openxmlformats.org/officeDocument/2006/relationships/image" Target="media/image3.jpeg"/><Relationship Id="rId26" Type="http://schemas.openxmlformats.org/officeDocument/2006/relationships/hyperlink" Target="https://www.dosupply.com/tech/2019/02/04/explaining-hmi-scada-and-plcs-what-they-do-and-how-they-work-together/"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hyperlink" Target="https://www.dosupply.com/tech/2019/02/04/explaining-hmi-scada-and-plcs-what-they-do-and-how-they-work-together/"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priyamstudycentre.com/2022/05/glass-electrode-ph-measurement.html" TargetMode="External"/><Relationship Id="rId20" Type="http://schemas.openxmlformats.org/officeDocument/2006/relationships/hyperlink" Target="https://derangedphysiology.com/main/cicm-primary-exam/respiratory-system/Chapter-422/principles-oxygen-measurement-clark-electrode" TargetMode="External"/><Relationship Id="rId29" Type="http://schemas.openxmlformats.org/officeDocument/2006/relationships/hyperlink" Target="https://blog.temboo.com/iot-and-wastewater-treatment-pla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5.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riyamstudycentre.com/2022/05/glass-electrode-ph-measurement.html" TargetMode="External"/><Relationship Id="rId23" Type="http://schemas.openxmlformats.org/officeDocument/2006/relationships/hyperlink" Target="https://www.automationreadypanels.com/plc-hmi/what-is-plc-ladder-logic-and-how-does-it-work/" TargetMode="External"/><Relationship Id="rId28" Type="http://schemas.openxmlformats.org/officeDocument/2006/relationships/hyperlink" Target="https://blog.temboo.com/iot-and-wastewater-treatment-plants/" TargetMode="External"/><Relationship Id="rId10" Type="http://schemas.openxmlformats.org/officeDocument/2006/relationships/endnotes" Target="endnotes.xml"/><Relationship Id="rId19" Type="http://schemas.openxmlformats.org/officeDocument/2006/relationships/hyperlink" Target="https://derangedphysiology.com/main/cicm-primary-exam/respiratory-system/Chapter-422/principles-oxygen-measurement-clark-electrod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entreforcities.org/blog/what-happened-to-the-city-of-a-thousand-trades-birmingham-from-1901-to-today" TargetMode="External"/><Relationship Id="rId22" Type="http://schemas.openxmlformats.org/officeDocument/2006/relationships/hyperlink" Target="https://www.automationreadypanels.com/plc-hmi/what-is-plc-ladder-logic-and-how-does-it-work/" TargetMode="External"/><Relationship Id="rId27" Type="http://schemas.openxmlformats.org/officeDocument/2006/relationships/image" Target="media/image6.png"/><Relationship Id="rId30"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c83ab09d79cfe7ed19b7a83333ae7766">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6ec1bdbf103b13674195f6245eb929c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Qas18</b:Tag>
    <b:SourceType>Book</b:SourceType>
    <b:Guid>{19C2C79E-3A65-41C3-9D78-816CCC1B3C6D}</b:Guid>
    <b:Title>Wastewater treatment and reuse : theory and design examples.</b:Title>
    <b:Year>2018</b:Year>
    <b:Author>
      <b:Author>
        <b:NameList>
          <b:Person>
            <b:Last>Qasim</b:Last>
            <b:First>S.R.</b:First>
          </b:Person>
          <b:Person>
            <b:Last>Guang</b:Last>
            <b:First>Z.</b:First>
          </b:Person>
        </b:NameList>
      </b:Author>
    </b:Author>
    <b:City>Boca Raton</b:City>
    <b:Publisher>Taylor &amp; Francis, Crc Press</b:Publisher>
    <b:RefOrder>1</b:RefOrder>
  </b:Source>
  <b:Source>
    <b:Tag>Sch16</b:Tag>
    <b:SourceType>Book</b:SourceType>
    <b:Guid>{FC60EA03-4031-4575-B287-DEED6E12B10E}</b:Guid>
    <b:Author>
      <b:Author>
        <b:NameList>
          <b:Person>
            <b:Last>Scholz</b:Last>
            <b:First>M.</b:First>
          </b:Person>
        </b:NameList>
      </b:Author>
    </b:Author>
    <b:Title>Wetlands for water pollution control</b:Title>
    <b:Year>2016</b:Year>
    <b:City>Waltham Ma</b:City>
    <b:Publisher>Elsevier </b:Publisher>
    <b:RefOrder>2</b:RefOrder>
  </b:Source>
  <b:Source>
    <b:Tag>Len01</b:Tag>
    <b:SourceType>Book</b:SourceType>
    <b:Guid>{BF1BCE30-0B81-456A-99BA-DB4FB82C4E14}</b:Guid>
    <b:Author>
      <b:Author>
        <b:NameList>
          <b:Person>
            <b:Last>Lens</b:Last>
            <b:First>P.</b:First>
          </b:Person>
          <b:Person>
            <b:Last>Zeeman</b:Last>
            <b:First>G.</b:First>
          </b:Person>
          <b:Person>
            <b:Last>Lettinga</b:Last>
            <b:First>G.</b:First>
          </b:Person>
        </b:NameList>
      </b:Author>
    </b:Author>
    <b:Title>Decentralised Sanitation and Reuse </b:Title>
    <b:Year>2001</b:Year>
    <b:Publisher>IWA Publishing </b:Publisher>
    <b:RefOrder>3</b:RefOrder>
  </b:Source>
  <b:Source>
    <b:Tag>Yua19</b:Tag>
    <b:SourceType>JournalArticle</b:SourceType>
    <b:Guid>{D6449FD7-D8F3-4D01-8105-9611AC393C52}</b:Guid>
    <b:Title>Swating the assests - The role of instrumentation, control and automation in urban water systems </b:Title>
    <b:Year>2019</b:Year>
    <b:Author>
      <b:Author>
        <b:NameList>
          <b:Person>
            <b:Last>Yuan</b:Last>
            <b:First>Z.</b:First>
          </b:Person>
          <b:Person>
            <b:Last>Olsson</b:Last>
            <b:First>G.</b:First>
          </b:Person>
          <b:Person>
            <b:Last>Cardell-Oliver</b:Last>
            <b:First>R.</b:First>
          </b:Person>
          <b:Person>
            <b:Last>Schagen</b:Last>
            <b:First>K.</b:First>
          </b:Person>
          <b:Person>
            <b:Last>Marchi</b:Last>
            <b:First>A.</b:First>
          </b:Person>
          <b:Person>
            <b:Last>Deletic</b:Last>
            <b:First>A.</b:First>
          </b:Person>
          <b:Person>
            <b:Last>Urich</b:Last>
            <b:First>C.</b:First>
          </b:Person>
          <b:Person>
            <b:Last>Rauch</b:Last>
            <b:First>W.</b:First>
          </b:Person>
          <b:Person>
            <b:Last>Liu</b:Last>
            <b:First>Y.</b:First>
          </b:Person>
          <b:Person>
            <b:Last>Jiang</b:Last>
            <b:First>G.</b:First>
          </b:Person>
        </b:NameList>
      </b:Author>
    </b:Author>
    <b:JournalName>Water Research</b:JournalName>
    <b:Pages>381-402</b:Pages>
    <b:Volume>155</b:Volume>
    <b:RefOrder>4</b:RefOrder>
  </b:Source>
  <b:Source>
    <b:Tag>Ols05</b:Tag>
    <b:SourceType>Book</b:SourceType>
    <b:Guid>{EE67DF7F-68EB-4ACB-B232-7C22269D6CF9}</b:Guid>
    <b:Author>
      <b:Author>
        <b:NameList>
          <b:Person>
            <b:Last>Olsson</b:Last>
            <b:First>G.</b:First>
          </b:Person>
          <b:Person>
            <b:Last>Nielsen</b:Last>
            <b:First>M.</b:First>
          </b:Person>
          <b:Person>
            <b:Last>Yuan</b:Last>
            <b:First>Z.</b:First>
          </b:Person>
          <b:Person>
            <b:Last>Jensen</b:Last>
            <b:First>A.</b:First>
          </b:Person>
          <b:Person>
            <b:Last>Steyer</b:Last>
            <b:First>J.</b:First>
          </b:Person>
        </b:NameList>
      </b:Author>
    </b:Author>
    <b:Title>Instrumentation, Control and Automation in Wastewater Systems</b:Title>
    <b:Year>2005</b:Year>
    <b:Publisher>IWA Publishing </b:Publisher>
    <b:RefOrder>5</b:RefOrder>
  </b:Source>
  <b:Source>
    <b:Tag>ICO24</b:Tag>
    <b:SourceType>InternetSite</b:SourceType>
    <b:Guid>{6233A595-304C-4A83-9C42-B15552FB0538}</b:Guid>
    <b:Title>The Role of pH Sensors in Industrial and Chemical Applications </b:Title>
    <b:Year>2024</b:Year>
    <b:Author>
      <b:Author>
        <b:Corporate>ICON Process Controls</b:Corporate>
      </b:Author>
    </b:Author>
    <b:YearAccessed>2025</b:YearAccessed>
    <b:MonthAccessed>March</b:MonthAccessed>
    <b:DayAccessed>22</b:DayAccessed>
    <b:URL>https://iconprocon.com/blog-post/the-role-of-ph-sensors-in-industrial-and-chemical-applications/</b:URL>
    <b:RefOrder>6</b:RefOrder>
  </b:Source>
  <b:Source>
    <b:Tag>Men12</b:Tag>
    <b:SourceType>BookSection</b:SourceType>
    <b:Guid>{35495F1B-3A77-446C-B829-DE518E4C459D}</b:Guid>
    <b:Title>Biomedial Sensors</b:Title>
    <b:Year>2012</b:Year>
    <b:Author>
      <b:Author>
        <b:NameList>
          <b:Person>
            <b:Last>Mendelson</b:Last>
            <b:First>Y.</b:First>
          </b:Person>
        </b:NameList>
      </b:Author>
      <b:Editor>
        <b:NameList>
          <b:Person>
            <b:Last>edition</b:Last>
            <b:First>third</b:First>
          </b:Person>
        </b:NameList>
      </b:Editor>
    </b:Author>
    <b:BookTitle>Introduction to Biomedical Engineering</b:BookTitle>
    <b:Pages>609-666</b:Pages>
    <b:Publisher>Elsevier</b:Publisher>
    <b:RefOrder>7</b:RefOrder>
  </b:Source>
  <b:Source>
    <b:Tag>Cyb23</b:Tag>
    <b:SourceType>Book</b:SourceType>
    <b:Guid>{EA2D6CCC-ED22-461B-BF57-92852B69F5DB}</b:Guid>
    <b:Title>Mastering PLC Ladder Logic Programming </b:Title>
    <b:Year>2023</b:Year>
    <b:Author>
      <b:Author>
        <b:Corporate>Cybellium Ltd</b:Corporate>
      </b:Author>
    </b:Author>
    <b:RefOrder>9</b:RefOrder>
  </b:Source>
  <b:Source>
    <b:Tag>Ant21</b:Tag>
    <b:SourceType>Book</b:SourceType>
    <b:Guid>{EF97BC21-7A3E-4FBE-97E2-14BB09DC42B0}</b:Guid>
    <b:Author>
      <b:Author>
        <b:NameList>
          <b:Person>
            <b:Last>Antonsen</b:Last>
            <b:First>T.</b:First>
          </b:Person>
        </b:NameList>
      </b:Author>
    </b:Author>
    <b:Title>PLC Controls with Ladder Diagram (LD)</b:Title>
    <b:Year>2021</b:Year>
    <b:City>S.L.</b:City>
    <b:Publisher>Books on demand</b:Publisher>
    <b:RefOrder>8</b:RefOrder>
  </b:Source>
  <b:Source>
    <b:Tag>Kru06</b:Tag>
    <b:SourceType>Book</b:SourceType>
    <b:Guid>{93F1E346-FEC7-4EA1-8E14-2429F52980AF}</b:Guid>
    <b:Author>
      <b:Author>
        <b:NameList>
          <b:Person>
            <b:Last>Krutz</b:Last>
            <b:First>R.L.</b:First>
          </b:Person>
        </b:NameList>
      </b:Author>
    </b:Author>
    <b:Title>Securing SCADA Systems </b:Title>
    <b:Year>2006</b:Year>
    <b:City>Indianapolis</b:City>
    <b:Publisher>Wiley Publishing </b:Publisher>
    <b:RefOrder>10</b:RefOrder>
  </b:Source>
  <b:Source>
    <b:Tag>Vis06</b:Tag>
    <b:SourceType>Book</b:SourceType>
    <b:Guid>{E1D25AB3-40A9-4CE6-9E63-EF128EADADB2}</b:Guid>
    <b:Author>
      <b:Author>
        <b:NameList>
          <b:Person>
            <b:Last>Visioli</b:Last>
            <b:First>A.</b:First>
          </b:Person>
        </b:NameList>
      </b:Author>
    </b:Author>
    <b:Title>Practical PID Control </b:Title>
    <b:Year>2006</b:Year>
    <b:City>London</b:City>
    <b:Publisher>Springer</b:Publisher>
    <b:RefOrder>11</b:RefOrder>
  </b:Source>
  <b:Source>
    <b:Tag>Zha08</b:Tag>
    <b:SourceType>Book</b:SourceType>
    <b:Guid>{0A3E3C7E-EF65-479B-9A0B-27172DFEF508}</b:Guid>
    <b:Author>
      <b:Author>
        <b:NameList>
          <b:Person>
            <b:Last>Zhang</b:Last>
            <b:First>P.</b:First>
          </b:Person>
        </b:NameList>
      </b:Author>
    </b:Author>
    <b:Title>Industrial Control Technology: A Handbook for Engineers and Researchers </b:Title>
    <b:Year>2008</b:Year>
    <b:City>Amsterdam</b:City>
    <b:Publisher>William Andrew Publishing</b:Publisher>
    <b:RefOrder>13</b:RefOrder>
  </b:Source>
  <b:Source>
    <b:Tag>Env18</b:Tag>
    <b:SourceType>InternetSite</b:SourceType>
    <b:Guid>{94C5E144-5FBA-469F-A0C9-A971AE4790D6}</b:Guid>
    <b:Title>Waste water treatment works: treatment monitoring and compliance limits </b:Title>
    <b:Year>2018</b:Year>
    <b:Author>
      <b:Author>
        <b:Corporate>Environmental Agency </b:Corporate>
      </b:Author>
    </b:Author>
    <b:YearAccessed>2025</b:YearAccessed>
    <b:MonthAccessed>03</b:MonthAccessed>
    <b:DayAccessed>25</b:DayAccessed>
    <b:URL>https://www.gov.uk/government/publications/waste-water-treatment-works-treatment-monitoring-and-compliance-limits/waste-water-treatment-works-treatment-monitoring-and-compliance-limits</b:URL>
    <b:RefOrder>14</b:RefOrder>
  </b:Source>
  <b:Source>
    <b:Tag>AFa24</b:Tag>
    <b:SourceType>Report</b:SourceType>
    <b:Guid>{4B1198BC-FDA0-4852-B7B0-F0896C66AF55}</b:Guid>
    <b:Title>Diverging wastewater policy: The Implications of changes to EU policy for the UK</b:Title>
    <b:Year>2024</b:Year>
    <b:Author>
      <b:Author>
        <b:NameList>
          <b:Person>
            <b:Last>Farmer</b:Last>
            <b:First>A.</b:First>
          </b:Person>
        </b:NameList>
      </b:Author>
    </b:Author>
    <b:Publisher>Institute for European Environmental Policy UK</b:Publisher>
    <b:City>London</b:City>
    <b:RefOrder>15</b:RefOrder>
  </b:Source>
  <b:Source>
    <b:Tag>Sha24</b:Tag>
    <b:SourceType>InternetSite</b:SourceType>
    <b:Guid>{160D365A-B02C-4286-888D-103CE68E057E}</b:Guid>
    <b:Title>Achieve Legal and Regulatory Compliancewith ISO 14001</b:Title>
    <b:Year>2024</b:Year>
    <b:Author>
      <b:Author>
        <b:NameList>
          <b:Person>
            <b:Last>Sharron</b:Last>
            <b:First>M.</b:First>
          </b:Person>
        </b:NameList>
      </b:Author>
    </b:Author>
    <b:YearAccessed>2025</b:YearAccessed>
    <b:MonthAccessed>03</b:MonthAccessed>
    <b:DayAccessed>25</b:DayAccessed>
    <b:URL>https://www.isms.online/iso-14001/ensuring-legal-and-regulatory-compliance-with-iso-14001/</b:URL>
    <b:RefOrder>16</b:RefOrder>
  </b:Source>
  <b:Source>
    <b:Tag>Haw23</b:Tag>
    <b:SourceType>Book</b:SourceType>
    <b:Guid>{1B46F78C-3FB3-4F45-A57C-63E33FD5CB0A}</b:Guid>
    <b:Title>Machine Learning for Predictive Maintenance </b:Title>
    <b:Year>2023</b:Year>
    <b:Author>
      <b:Author>
        <b:NameList>
          <b:Person>
            <b:Last>Hawkins</b:Last>
            <b:First>J.</b:First>
          </b:Person>
        </b:NameList>
      </b:Author>
    </b:Author>
    <b:Publisher>Independently Published </b:Publisher>
    <b:RefOrder>17</b:RefOrder>
  </b:Source>
  <b:Source>
    <b:Tag>Alo24</b:Tag>
    <b:SourceType>JournalArticle</b:SourceType>
    <b:Guid>{D4F8864D-12DA-4F5F-AAE4-460B1CC4B6FA}</b:Guid>
    <b:Title>Digital Twin Platform for Water Treatment Plants Using Microservices Architecture </b:Title>
    <b:Year>2024</b:Year>
    <b:Author>
      <b:Author>
        <b:NameList>
          <b:Person>
            <b:Last>Alonso</b:Last>
            <b:First>C.</b:First>
          </b:Person>
          <b:Person>
            <b:Last>Regueiro</b:Last>
            <b:First>I.</b:First>
          </b:Person>
          <b:Person>
            <b:Last>Garcia</b:Last>
            <b:First>O.</b:First>
          </b:Person>
        </b:NameList>
      </b:Author>
    </b:Author>
    <b:JournalName>Sensors </b:JournalName>
    <b:Pages>1568-1569</b:Pages>
    <b:Volume>24</b:Volume>
    <b:Issue>5</b:Issue>
    <b:RefOrder>19</b:RefOrder>
  </b:Source>
  <b:Source>
    <b:Tag>Ref24</b:Tag>
    <b:SourceType>InternetSite</b:SourceType>
    <b:Guid>{DEBD5148-DA47-4A53-9CF5-E06B5DD20DA7}</b:Guid>
    <b:Author>
      <b:Author>
        <b:NameList>
          <b:Person>
            <b:Last>Refiste</b:Last>
            <b:First>J.</b:First>
          </b:Person>
        </b:NameList>
      </b:Author>
    </b:Author>
    <b:Title>AI and Machine Learning for Wastewater Treatment Optimization</b:Title>
    <b:Year>2024</b:Year>
    <b:YearAccessed>2025</b:YearAccessed>
    <b:MonthAccessed>03</b:MonthAccessed>
    <b:DayAccessed>25</b:DayAccessed>
    <b:URL>https://www.jacobs.com/newsroom/onewater-reflections/ai-and-machine-learning-wastewater-treatment-optimization?</b:URL>
    <b:RefOrder>18</b:RefOrder>
  </b:Source>
  <b:Source>
    <b:Tag>Sta20</b:Tag>
    <b:SourceType>ConferenceProceedings</b:SourceType>
    <b:Guid>{CF6EA71F-7B4F-4296-9938-55A23C31F3F4}</b:Guid>
    <b:Title>The Impact of Edge Computing on Industrial Automation </b:Title>
    <b:Year>2020</b:Year>
    <b:Author>
      <b:Author>
        <b:NameList>
          <b:Person>
            <b:Last>Stankovski</b:Last>
            <b:First>S.</b:First>
          </b:Person>
          <b:Person>
            <b:Last>Ostojic</b:Last>
            <b:First>G.</b:First>
          </b:Person>
          <b:Person>
            <b:Last>Baranovski</b:Last>
            <b:First>I.</b:First>
          </b:Person>
          <b:Person>
            <b:Last>Babic</b:Last>
            <b:First>M.</b:First>
          </b:Person>
          <b:Person>
            <b:Last>Stanojevic</b:Last>
            <b:First>M.</b:First>
          </b:Person>
        </b:NameList>
      </b:Author>
    </b:Author>
    <b:City>Sarajevo</b:City>
    <b:Publisher>IEEE</b:Publisher>
    <b:RefOrder>20</b:RefOrder>
  </b:Source>
  <b:Source>
    <b:Tag>Ols12</b:Tag>
    <b:SourceType>JournalArticle</b:SourceType>
    <b:Guid>{A4AD307F-4FA5-467A-A2B3-0B3FC7C5B9C5}</b:Guid>
    <b:Title>ICA and me - A subjective review </b:Title>
    <b:Year>2012</b:Year>
    <b:Author>
      <b:Author>
        <b:NameList>
          <b:Person>
            <b:Last>Olsson</b:Last>
            <b:First>G.</b:First>
          </b:Person>
        </b:NameList>
      </b:Author>
    </b:Author>
    <b:JournalName>Water Research</b:JournalName>
    <b:Pages>1585-1624</b:Pages>
    <b:Volume>46</b:Volume>
    <b:Issue>6</b:Issue>
    <b:RefOrder>22</b:RefOrder>
  </b:Source>
  <b:Source>
    <b:Tag>Nes11</b:Tag>
    <b:SourceType>Book</b:SourceType>
    <b:Guid>{7B1B8CC7-B8D7-464C-B0EB-4CFAE6D665B2}</b:Guid>
    <b:Title>Handbook of Valves and Actuators</b:Title>
    <b:Year>2011</b:Year>
    <b:Author>
      <b:Author>
        <b:NameList>
          <b:Person>
            <b:Last>Nesbitt</b:Last>
            <b:First>B.</b:First>
          </b:Person>
        </b:NameList>
      </b:Author>
    </b:Author>
    <b:Publisher>Elsevier Science</b:Publisher>
    <b:Edition>2</b:Edition>
    <b:RefOrder>12</b:RefOrder>
  </b:Source>
  <b:Source>
    <b:Tag>Ols99</b:Tag>
    <b:SourceType>Book</b:SourceType>
    <b:Guid>{16385505-8590-4FFA-8BBE-0000D5F5FD87}</b:Guid>
    <b:Author>
      <b:Author>
        <b:NameList>
          <b:Person>
            <b:Last>Olsson</b:Last>
            <b:First>G.</b:First>
          </b:Person>
          <b:Person>
            <b:Last>Newell</b:Last>
            <b:First>B.</b:First>
          </b:Person>
        </b:NameList>
      </b:Author>
    </b:Author>
    <b:Title>Wastewater Treatment Systems: Modelling and Control </b:Title>
    <b:Year>1999</b:Year>
    <b:Publisher>IWA Publishing </b:Publisher>
    <b:RefOrder>21</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33A6E1-4799-42A8-B910-8C2C3409C8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6E4228-D38E-4A1F-B5EF-0CECD5BE535D}">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CBE86D6B-670B-4632-A36D-4F11390EB2A0}">
  <ds:schemaRefs>
    <ds:schemaRef ds:uri="http://schemas.openxmlformats.org/officeDocument/2006/bibliography"/>
  </ds:schemaRefs>
</ds:datastoreItem>
</file>

<file path=customXml/itemProps4.xml><?xml version="1.0" encoding="utf-8"?>
<ds:datastoreItem xmlns:ds="http://schemas.openxmlformats.org/officeDocument/2006/customXml" ds:itemID="{6B760C72-A873-4D18-A8F9-9FE3094F87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6467</TotalTime>
  <Pages>16</Pages>
  <Words>3549</Words>
  <Characters>25377</Characters>
  <Application>Microsoft Office Word</Application>
  <DocSecurity>0</DocSecurity>
  <Lines>211</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Axon (2218372)</dc:creator>
  <cp:keywords/>
  <dc:description/>
  <cp:lastModifiedBy>Josh Axon</cp:lastModifiedBy>
  <cp:revision>411</cp:revision>
  <dcterms:created xsi:type="dcterms:W3CDTF">2025-02-28T12:03:00Z</dcterms:created>
  <dcterms:modified xsi:type="dcterms:W3CDTF">2025-03-27T09:02:00Z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GrammarlyDocumentId">
    <vt:lpwstr>ec2faceddc4bf09e82a1629549c6cc4a748bbd8c8ee66dc45322982c97ae1f58</vt:lpwstr>
  </property>
</Properties>
</file>