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4199E1" w14:textId="3176D7E1" w:rsidR="00481542" w:rsidRDefault="00C150CB">
      <w:r>
        <w:rPr>
          <w:noProof/>
        </w:rPr>
        <mc:AlternateContent>
          <mc:Choice Requires="wps">
            <w:drawing>
              <wp:anchor distT="0" distB="0" distL="114300" distR="114300" simplePos="0" relativeHeight="251659264" behindDoc="0" locked="0" layoutInCell="1" allowOverlap="1" wp14:anchorId="1D9D2FE3" wp14:editId="59A11DA9">
                <wp:simplePos x="0" y="0"/>
                <wp:positionH relativeFrom="column">
                  <wp:posOffset>-800100</wp:posOffset>
                </wp:positionH>
                <wp:positionV relativeFrom="paragraph">
                  <wp:posOffset>-114300</wp:posOffset>
                </wp:positionV>
                <wp:extent cx="6858000" cy="1143000"/>
                <wp:effectExtent l="50800" t="25400" r="76200" b="101600"/>
                <wp:wrapSquare wrapText="bothSides"/>
                <wp:docPr id="1" name="Text Box 1"/>
                <wp:cNvGraphicFramePr/>
                <a:graphic xmlns:a="http://schemas.openxmlformats.org/drawingml/2006/main">
                  <a:graphicData uri="http://schemas.microsoft.com/office/word/2010/wordprocessingShape">
                    <wps:wsp>
                      <wps:cNvSpPr txBox="1"/>
                      <wps:spPr>
                        <a:xfrm>
                          <a:off x="0" y="0"/>
                          <a:ext cx="6858000" cy="1143000"/>
                        </a:xfrm>
                        <a:prstGeom prst="rect">
                          <a:avLst/>
                        </a:prstGeom>
                        <a:ln/>
                        <a:extLst>
                          <a:ext uri="{C572A759-6A51-4108-AA02-DFA0A04FC94B}">
                            <ma14:wrappingTextBoxFlag xmlns:ma14="http://schemas.microsoft.com/office/mac/drawingml/2011/main"/>
                          </a:ext>
                        </a:extLst>
                      </wps:spPr>
                      <wps:style>
                        <a:lnRef idx="1">
                          <a:schemeClr val="accent1"/>
                        </a:lnRef>
                        <a:fillRef idx="2">
                          <a:schemeClr val="accent1"/>
                        </a:fillRef>
                        <a:effectRef idx="1">
                          <a:schemeClr val="accent1"/>
                        </a:effectRef>
                        <a:fontRef idx="minor">
                          <a:schemeClr val="dk1"/>
                        </a:fontRef>
                      </wps:style>
                      <wps:txbx>
                        <w:txbxContent>
                          <w:p w14:paraId="4211EFBB" w14:textId="63F51EA6" w:rsidR="00C4368D" w:rsidRPr="008B7F11" w:rsidRDefault="00C4368D">
                            <w:pPr>
                              <w:rPr>
                                <w:rFonts w:ascii="Times" w:hAnsi="Times"/>
                              </w:rPr>
                            </w:pPr>
                            <w:r w:rsidRPr="008B7F11">
                              <w:rPr>
                                <w:rFonts w:ascii="Times" w:hAnsi="Times"/>
                              </w:rPr>
                              <w:t>The United Nations has a list of all the rights that children 18</w:t>
                            </w:r>
                            <w:r>
                              <w:rPr>
                                <w:rFonts w:ascii="Times" w:hAnsi="Times"/>
                              </w:rPr>
                              <w:t xml:space="preserve"> and</w:t>
                            </w:r>
                            <w:r w:rsidRPr="008B7F11">
                              <w:rPr>
                                <w:rFonts w:ascii="Times" w:hAnsi="Times"/>
                              </w:rPr>
                              <w:t xml:space="preserve"> under have. This list is called the UN Convention on the Rights of the</w:t>
                            </w:r>
                            <w:r>
                              <w:rPr>
                                <w:rFonts w:ascii="Times" w:hAnsi="Times"/>
                              </w:rPr>
                              <w:t xml:space="preserve"> child (UNCRC). The UNCRC has a </w:t>
                            </w:r>
                            <w:r w:rsidRPr="008B7F11">
                              <w:rPr>
                                <w:rFonts w:ascii="Times" w:hAnsi="Times"/>
                              </w:rPr>
                              <w:t xml:space="preserve">Children’s commissioner for Wales </w:t>
                            </w:r>
                            <w:r>
                              <w:rPr>
                                <w:rFonts w:ascii="Times" w:hAnsi="Times"/>
                              </w:rPr>
                              <w:t xml:space="preserve">and they come </w:t>
                            </w:r>
                            <w:r w:rsidRPr="008B7F11">
                              <w:rPr>
                                <w:rFonts w:ascii="Times" w:hAnsi="Times"/>
                              </w:rPr>
                              <w:t>around settings</w:t>
                            </w:r>
                            <w:r>
                              <w:rPr>
                                <w:rFonts w:ascii="Times" w:hAnsi="Times"/>
                              </w:rPr>
                              <w:t xml:space="preserve"> like school’s, nurseries and crèches</w:t>
                            </w:r>
                            <w:r w:rsidRPr="008B7F11">
                              <w:rPr>
                                <w:rFonts w:ascii="Times" w:hAnsi="Times"/>
                              </w:rPr>
                              <w:t xml:space="preserve"> to ensure that all children and young people know their rights; these rights cover everything to make sure a child is safe, healt</w:t>
                            </w:r>
                            <w:r>
                              <w:rPr>
                                <w:rFonts w:ascii="Times" w:hAnsi="Times"/>
                              </w:rPr>
                              <w:t>hy and happy (GOV. Wales,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62.95pt;margin-top:-8.95pt;width:540pt;height:90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" fillcolor="#a7bfde [1620]" strokecolor="#4579b8 [3044]">
                <v:fill color2="#e4ecf5 [500]" rotate="t" colors="0 #a3c4ff;22938f #bfd5ff;1 #e5eeff" type="gradient"/>
                <v:shadow on="t" opacity="24903f" mv:blur="40000f" origin=",.5" offset="0,20000emu"/>
                <v:textbox>
                  <w:txbxContent>
                    <w:p w14:paraId="4211EFBB" w14:textId="63F51EA6" w:rsidR="00C4368D" w:rsidRPr="008B7F11" w:rsidRDefault="00C4368D">
                      <w:pPr>
                        <w:rPr>
                          <w:rFonts w:ascii="Times" w:hAnsi="Times"/>
                        </w:rPr>
                      </w:pPr>
                      <w:r w:rsidRPr="008B7F11">
                        <w:rPr>
                          <w:rFonts w:ascii="Times" w:hAnsi="Times"/>
                        </w:rPr>
                        <w:t>The United Nations has a list of all the rights that children 18</w:t>
                      </w:r>
                      <w:r>
                        <w:rPr>
                          <w:rFonts w:ascii="Times" w:hAnsi="Times"/>
                        </w:rPr>
                        <w:t xml:space="preserve"> and</w:t>
                      </w:r>
                      <w:r w:rsidRPr="008B7F11">
                        <w:rPr>
                          <w:rFonts w:ascii="Times" w:hAnsi="Times"/>
                        </w:rPr>
                        <w:t xml:space="preserve"> under have. This list is called the UN Convention on the Rights of the</w:t>
                      </w:r>
                      <w:r>
                        <w:rPr>
                          <w:rFonts w:ascii="Times" w:hAnsi="Times"/>
                        </w:rPr>
                        <w:t xml:space="preserve"> child (UNCRC). The UNCRC has a </w:t>
                      </w:r>
                      <w:r w:rsidRPr="008B7F11">
                        <w:rPr>
                          <w:rFonts w:ascii="Times" w:hAnsi="Times"/>
                        </w:rPr>
                        <w:t xml:space="preserve">Children’s commissioner for Wales </w:t>
                      </w:r>
                      <w:r>
                        <w:rPr>
                          <w:rFonts w:ascii="Times" w:hAnsi="Times"/>
                        </w:rPr>
                        <w:t xml:space="preserve">and they come </w:t>
                      </w:r>
                      <w:r w:rsidRPr="008B7F11">
                        <w:rPr>
                          <w:rFonts w:ascii="Times" w:hAnsi="Times"/>
                        </w:rPr>
                        <w:t>around settings</w:t>
                      </w:r>
                      <w:r>
                        <w:rPr>
                          <w:rFonts w:ascii="Times" w:hAnsi="Times"/>
                        </w:rPr>
                        <w:t xml:space="preserve"> like school’s, nurseries and crèches</w:t>
                      </w:r>
                      <w:r w:rsidRPr="008B7F11">
                        <w:rPr>
                          <w:rFonts w:ascii="Times" w:hAnsi="Times"/>
                        </w:rPr>
                        <w:t xml:space="preserve"> to ensure that all children and young people know their rights; these rights cover everything to make sure a child is safe, healt</w:t>
                      </w:r>
                      <w:r>
                        <w:rPr>
                          <w:rFonts w:ascii="Times" w:hAnsi="Times"/>
                        </w:rPr>
                        <w:t>hy and happy (GOV. Wales, 2015).</w:t>
                      </w:r>
                    </w:p>
                  </w:txbxContent>
                </v:textbox>
                <w10:wrap type="square"/>
              </v:shape>
            </w:pict>
          </mc:Fallback>
        </mc:AlternateContent>
      </w:r>
      <w:r w:rsidR="008B7F11">
        <w:rPr>
          <w:noProof/>
        </w:rPr>
        <mc:AlternateContent>
          <mc:Choice Requires="wps">
            <w:drawing>
              <wp:anchor distT="0" distB="0" distL="114300" distR="114300" simplePos="0" relativeHeight="251661312" behindDoc="0" locked="0" layoutInCell="1" allowOverlap="1" wp14:anchorId="65495F88" wp14:editId="6B0E4A44">
                <wp:simplePos x="0" y="0"/>
                <wp:positionH relativeFrom="column">
                  <wp:posOffset>-800100</wp:posOffset>
                </wp:positionH>
                <wp:positionV relativeFrom="paragraph">
                  <wp:posOffset>5257800</wp:posOffset>
                </wp:positionV>
                <wp:extent cx="6858000" cy="4229100"/>
                <wp:effectExtent l="50800" t="25400" r="76200" b="114300"/>
                <wp:wrapSquare wrapText="bothSides"/>
                <wp:docPr id="3" name="Text Box 3"/>
                <wp:cNvGraphicFramePr/>
                <a:graphic xmlns:a="http://schemas.openxmlformats.org/drawingml/2006/main">
                  <a:graphicData uri="http://schemas.microsoft.com/office/word/2010/wordprocessingShape">
                    <wps:wsp>
                      <wps:cNvSpPr txBox="1"/>
                      <wps:spPr>
                        <a:xfrm>
                          <a:off x="0" y="0"/>
                          <a:ext cx="6858000" cy="4229100"/>
                        </a:xfrm>
                        <a:prstGeom prst="rect">
                          <a:avLst/>
                        </a:prstGeom>
                        <a:ln/>
                        <a:extLst>
                          <a:ext uri="{C572A759-6A51-4108-AA02-DFA0A04FC94B}">
                            <ma14:wrappingTextBoxFlag xmlns:ma14="http://schemas.microsoft.com/office/mac/drawingml/2011/main"/>
                          </a:ext>
                        </a:extLst>
                      </wps:spPr>
                      <wps:style>
                        <a:lnRef idx="1">
                          <a:schemeClr val="accent3"/>
                        </a:lnRef>
                        <a:fillRef idx="2">
                          <a:schemeClr val="accent3"/>
                        </a:fillRef>
                        <a:effectRef idx="1">
                          <a:schemeClr val="accent3"/>
                        </a:effectRef>
                        <a:fontRef idx="minor">
                          <a:schemeClr val="dk1"/>
                        </a:fontRef>
                      </wps:style>
                      <wps:txbx>
                        <w:txbxContent>
                          <w:p w14:paraId="7B49AF3B" w14:textId="6ED00AD8" w:rsidR="00C4368D" w:rsidRPr="004F5844" w:rsidRDefault="00C4368D" w:rsidP="008B7F11">
                            <w:pPr>
                              <w:spacing w:line="276" w:lineRule="auto"/>
                              <w:jc w:val="both"/>
                              <w:rPr>
                                <w:rFonts w:ascii="Times" w:hAnsi="Times"/>
                              </w:rPr>
                            </w:pPr>
                            <w:r w:rsidRPr="004F5844">
                              <w:rPr>
                                <w:rFonts w:ascii="Times" w:hAnsi="Times"/>
                              </w:rPr>
                              <w:t>Article 14- Right to follow your own religion. (Childrenscommisionerwales.com, No Date)</w:t>
                            </w:r>
                          </w:p>
                          <w:p w14:paraId="149A3330" w14:textId="77777777" w:rsidR="00C4368D" w:rsidRPr="004F5844" w:rsidRDefault="00C4368D" w:rsidP="008B7F11">
                            <w:pPr>
                              <w:spacing w:line="276" w:lineRule="auto"/>
                              <w:jc w:val="both"/>
                              <w:rPr>
                                <w:rFonts w:ascii="Times" w:hAnsi="Times"/>
                              </w:rPr>
                            </w:pPr>
                          </w:p>
                          <w:p w14:paraId="7AAA708E" w14:textId="7FBC406C"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This act is in place to ensure that children have the right to wear religious clothing in school, the right to talk about beliefs or are able to take part in religious worships and also time off school for religious holidays (citizens advice, No date). It is important that all children feel free to express their religion in a school, nursery etc. </w:t>
                            </w:r>
                          </w:p>
                          <w:p w14:paraId="3968D771" w14:textId="3ABEF489"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Humanium (2012) states that children should have religious freedom and if I country doesn’t acknowledge and abide by it the European Court of Human Rights will punish them. </w:t>
                            </w:r>
                          </w:p>
                          <w:p w14:paraId="28A8A23B" w14:textId="514D65FC"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The UNICEF (no date) states that a child should be able to practice their religion if it doesn’t stop other people from enjoying their rights. All parents should help guide their children in religious and moral guidance. Children also have the right to express their beliefs but also respect the freedom of others. </w:t>
                            </w:r>
                          </w:p>
                          <w:p w14:paraId="4EF705F6" w14:textId="4555D30E" w:rsidR="00C4368D" w:rsidRDefault="00C4368D" w:rsidP="008B7F11">
                            <w:pPr>
                              <w:pStyle w:val="ListParagraph"/>
                              <w:numPr>
                                <w:ilvl w:val="0"/>
                                <w:numId w:val="2"/>
                              </w:numPr>
                              <w:spacing w:line="276" w:lineRule="auto"/>
                              <w:jc w:val="both"/>
                            </w:pPr>
                            <w:r w:rsidRPr="004F5844">
                              <w:rPr>
                                <w:rFonts w:ascii="Times" w:hAnsi="Times"/>
                              </w:rPr>
                              <w:t xml:space="preserve">Article 14 is an important right as all children should be aloud to have their own thoughts and beliefs with also guidance from parent or guardian in choosing a religion but a parents can not force a child to follow a religion or force a child to stop following a religion. There shouldn’t be any religious discrimination no matter what they believe to any child. Also a child should of freedom of thought, nobody is aloud to stop a child from holding them or forcing a child to reveal them. A child have the right to refuse to do things if they object to their real moral reason, some decisions involve freedom of conscience (CYPCS,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62.95pt;margin-top:414pt;width:540pt;height:33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" fillcolor="#cdddac [1622]" strokecolor="#94b64e [3046]">
                <v:fill color2="#f0f4e6 [502]" rotate="t" colors="0 #dafda7;22938f #e4fdc2;1 #f5ffe6" type="gradient"/>
                <v:shadow on="t" opacity="24903f" mv:blur="40000f" origin=",.5" offset="0,20000emu"/>
                <v:textbox>
                  <w:txbxContent>
                    <w:p w14:paraId="7B49AF3B" w14:textId="6ED00AD8" w:rsidR="00C4368D" w:rsidRPr="004F5844" w:rsidRDefault="00C4368D" w:rsidP="008B7F11">
                      <w:pPr>
                        <w:spacing w:line="276" w:lineRule="auto"/>
                        <w:jc w:val="both"/>
                        <w:rPr>
                          <w:rFonts w:ascii="Times" w:hAnsi="Times"/>
                        </w:rPr>
                      </w:pPr>
                      <w:r w:rsidRPr="004F5844">
                        <w:rPr>
                          <w:rFonts w:ascii="Times" w:hAnsi="Times"/>
                        </w:rPr>
                        <w:t>Article 14- Right to follow your own religion. (Childrenscommisionerwales.com, No Date)</w:t>
                      </w:r>
                    </w:p>
                    <w:p w14:paraId="149A3330" w14:textId="77777777" w:rsidR="00C4368D" w:rsidRPr="004F5844" w:rsidRDefault="00C4368D" w:rsidP="008B7F11">
                      <w:pPr>
                        <w:spacing w:line="276" w:lineRule="auto"/>
                        <w:jc w:val="both"/>
                        <w:rPr>
                          <w:rFonts w:ascii="Times" w:hAnsi="Times"/>
                        </w:rPr>
                      </w:pPr>
                    </w:p>
                    <w:p w14:paraId="7AAA708E" w14:textId="7FBC406C"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This act is in place to ensure that children have the right to wear religious clothing in school, the right to talk about beliefs or are able to take part in religious worships and also time off school for religious holidays (citizens advice, No date). It is important that all children feel free to express their religion in a school, nursery etc. </w:t>
                      </w:r>
                    </w:p>
                    <w:p w14:paraId="3968D771" w14:textId="3ABEF489"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Humanium (2012) states that children should have religious freedom and if I country doesn’t acknowledge and abide by it the European Court of Human Rights will punish them. </w:t>
                      </w:r>
                    </w:p>
                    <w:p w14:paraId="28A8A23B" w14:textId="514D65FC" w:rsidR="00C4368D" w:rsidRPr="004F5844" w:rsidRDefault="00C4368D" w:rsidP="008B7F11">
                      <w:pPr>
                        <w:pStyle w:val="ListParagraph"/>
                        <w:numPr>
                          <w:ilvl w:val="0"/>
                          <w:numId w:val="2"/>
                        </w:numPr>
                        <w:spacing w:line="276" w:lineRule="auto"/>
                        <w:jc w:val="both"/>
                        <w:rPr>
                          <w:rFonts w:ascii="Times" w:hAnsi="Times"/>
                        </w:rPr>
                      </w:pPr>
                      <w:r w:rsidRPr="004F5844">
                        <w:rPr>
                          <w:rFonts w:ascii="Times" w:hAnsi="Times"/>
                        </w:rPr>
                        <w:t xml:space="preserve">The UNICEF (no date) states that a child should be able to practice their religion if it doesn’t stop other people from enjoying their rights. All parents should help guide their children in religious and moral guidance. Children also have the right to express their beliefs but also respect the freedom of others. </w:t>
                      </w:r>
                    </w:p>
                    <w:p w14:paraId="4EF705F6" w14:textId="4555D30E" w:rsidR="00C4368D" w:rsidRDefault="00C4368D" w:rsidP="008B7F11">
                      <w:pPr>
                        <w:pStyle w:val="ListParagraph"/>
                        <w:numPr>
                          <w:ilvl w:val="0"/>
                          <w:numId w:val="2"/>
                        </w:numPr>
                        <w:spacing w:line="276" w:lineRule="auto"/>
                        <w:jc w:val="both"/>
                      </w:pPr>
                      <w:r w:rsidRPr="004F5844">
                        <w:rPr>
                          <w:rFonts w:ascii="Times" w:hAnsi="Times"/>
                        </w:rPr>
                        <w:t xml:space="preserve">Article 14 is an important right as all children should be aloud to have their own thoughts and beliefs with also guidance from parent or guardian in choosing a religion but a parents can not force a child to follow a religion or force a child to stop following a religion. There shouldn’t be any religious discrimination no matter what they believe to any child. Also a child should of freedom of thought, nobody is aloud to stop a child from holding them or forcing a child to reveal them. A child have the right to refuse to do things if they object to their real moral reason, some decisions involve freedom of conscience (CYPCS, no date). </w:t>
                      </w:r>
                    </w:p>
                  </w:txbxContent>
                </v:textbox>
                <w10:wrap type="square"/>
              </v:shape>
            </w:pict>
          </mc:Fallback>
        </mc:AlternateContent>
      </w:r>
      <w:r w:rsidR="008B7F11">
        <w:rPr>
          <w:noProof/>
        </w:rPr>
        <mc:AlternateContent>
          <mc:Choice Requires="wps">
            <w:drawing>
              <wp:anchor distT="0" distB="0" distL="114300" distR="114300" simplePos="0" relativeHeight="251660288" behindDoc="0" locked="0" layoutInCell="1" allowOverlap="1" wp14:anchorId="7D40C827" wp14:editId="37449E31">
                <wp:simplePos x="0" y="0"/>
                <wp:positionH relativeFrom="column">
                  <wp:posOffset>-800100</wp:posOffset>
                </wp:positionH>
                <wp:positionV relativeFrom="paragraph">
                  <wp:posOffset>1143000</wp:posOffset>
                </wp:positionV>
                <wp:extent cx="6858000" cy="4000500"/>
                <wp:effectExtent l="50800" t="25400" r="76200" b="114300"/>
                <wp:wrapSquare wrapText="bothSides"/>
                <wp:docPr id="2" name="Text Box 2"/>
                <wp:cNvGraphicFramePr/>
                <a:graphic xmlns:a="http://schemas.openxmlformats.org/drawingml/2006/main">
                  <a:graphicData uri="http://schemas.microsoft.com/office/word/2010/wordprocessingShape">
                    <wps:wsp>
                      <wps:cNvSpPr txBox="1"/>
                      <wps:spPr>
                        <a:xfrm>
                          <a:off x="0" y="0"/>
                          <a:ext cx="6858000" cy="4000500"/>
                        </a:xfrm>
                        <a:prstGeom prst="rect">
                          <a:avLst/>
                        </a:prstGeom>
                        <a:ln/>
                        <a:extLst>
                          <a:ext uri="{C572A759-6A51-4108-AA02-DFA0A04FC94B}">
                            <ma14:wrappingTextBoxFlag xmlns:ma14="http://schemas.microsoft.com/office/mac/drawingml/2011/main"/>
                          </a:ext>
                        </a:extLst>
                      </wps:spPr>
                      <wps:style>
                        <a:lnRef idx="1">
                          <a:schemeClr val="accent2"/>
                        </a:lnRef>
                        <a:fillRef idx="2">
                          <a:schemeClr val="accent2"/>
                        </a:fillRef>
                        <a:effectRef idx="1">
                          <a:schemeClr val="accent2"/>
                        </a:effectRef>
                        <a:fontRef idx="minor">
                          <a:schemeClr val="dk1"/>
                        </a:fontRef>
                      </wps:style>
                      <wps:txbx>
                        <w:txbxContent>
                          <w:p w14:paraId="38DE74A6" w14:textId="76033C85" w:rsidR="00C4368D" w:rsidRDefault="00C4368D" w:rsidP="008B7F11">
                            <w:pPr>
                              <w:spacing w:line="276" w:lineRule="auto"/>
                              <w:jc w:val="both"/>
                              <w:rPr>
                                <w:rFonts w:ascii="Times" w:hAnsi="Times"/>
                              </w:rPr>
                            </w:pPr>
                            <w:r w:rsidRPr="008B7F11">
                              <w:rPr>
                                <w:rFonts w:ascii="Times" w:hAnsi="Times"/>
                              </w:rPr>
                              <w:t>Article 3- Everyone who works with children should always d</w:t>
                            </w:r>
                            <w:r>
                              <w:rPr>
                                <w:rFonts w:ascii="Times" w:hAnsi="Times"/>
                              </w:rPr>
                              <w:t>o what is best for each child (C</w:t>
                            </w:r>
                            <w:r w:rsidRPr="008B7F11">
                              <w:rPr>
                                <w:rFonts w:ascii="Times" w:hAnsi="Times"/>
                              </w:rPr>
                              <w:t>hildrenscommisionerwales.com, No Date</w:t>
                            </w:r>
                            <w:r>
                              <w:rPr>
                                <w:rFonts w:ascii="Times" w:hAnsi="Times"/>
                              </w:rPr>
                              <w:t>)</w:t>
                            </w:r>
                          </w:p>
                          <w:p w14:paraId="0513B97D" w14:textId="77777777" w:rsidR="00C4368D" w:rsidRPr="008B7F11" w:rsidRDefault="00C4368D" w:rsidP="008B7F11">
                            <w:pPr>
                              <w:spacing w:line="276" w:lineRule="auto"/>
                              <w:jc w:val="both"/>
                              <w:rPr>
                                <w:rFonts w:ascii="Times" w:hAnsi="Times"/>
                              </w:rPr>
                            </w:pPr>
                          </w:p>
                          <w:p w14:paraId="067C6ACA" w14:textId="1A6659D9"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The NSPCC states the Children act 2004 highlights that pla</w:t>
                            </w:r>
                            <w:r>
                              <w:rPr>
                                <w:rFonts w:ascii="Times" w:hAnsi="Times"/>
                              </w:rPr>
                              <w:t xml:space="preserve">ces of local authorities </w:t>
                            </w:r>
                            <w:r w:rsidRPr="008B7F11">
                              <w:rPr>
                                <w:rFonts w:ascii="Times" w:hAnsi="Times"/>
                              </w:rPr>
                              <w:t>such as schools, police, health service providers and the youth justice system must co operate with making sure the well-being of the child and also safeguard and promote we</w:t>
                            </w:r>
                            <w:r>
                              <w:rPr>
                                <w:rFonts w:ascii="Times" w:hAnsi="Times"/>
                              </w:rPr>
                              <w:t>lfare of children (NSPCC, 2015).</w:t>
                            </w:r>
                          </w:p>
                          <w:p w14:paraId="223CF904" w14:textId="709F535C"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The Government states that everyone should work together to safeguard children this can be protecting children from maltreatment, preventing any health issues or development, children grow up in a safe environment with effective care and taking action for all children to have the best outcome. Safeguarding ensures that we always do what’s best for the child (GOV.UK, no date).</w:t>
                            </w:r>
                          </w:p>
                          <w:p w14:paraId="392236DB" w14:textId="0D0737BB"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School practitioners, youth workers and nursery staff should all ensure they support each child’s individual needs. This can be done by observing children the foundation phase states that a practitioner needs to know how they learn and development so that they are able to provide help with developing their personal, social and physic</w:t>
                            </w:r>
                            <w:r>
                              <w:rPr>
                                <w:rFonts w:ascii="Times" w:hAnsi="Times"/>
                              </w:rPr>
                              <w:t>al development (Curriculum for wales, 2015).</w:t>
                            </w:r>
                          </w:p>
                          <w:p w14:paraId="189E144E" w14:textId="65E328EC" w:rsidR="00C4368D" w:rsidRDefault="00C4368D" w:rsidP="008B7F11">
                            <w:pPr>
                              <w:pStyle w:val="ListParagraph"/>
                              <w:numPr>
                                <w:ilvl w:val="0"/>
                                <w:numId w:val="1"/>
                              </w:numPr>
                              <w:spacing w:line="276" w:lineRule="auto"/>
                              <w:jc w:val="both"/>
                            </w:pPr>
                            <w:r w:rsidRPr="008B7F11">
                              <w:rPr>
                                <w:rFonts w:ascii="Times" w:hAnsi="Times"/>
                              </w:rPr>
                              <w:t>Article 3 is to ensure</w:t>
                            </w:r>
                            <w:r>
                              <w:rPr>
                                <w:rFonts w:ascii="Times" w:hAnsi="Times"/>
                              </w:rPr>
                              <w:t>s</w:t>
                            </w:r>
                            <w:r w:rsidRPr="008B7F11">
                              <w:rPr>
                                <w:rFonts w:ascii="Times" w:hAnsi="Times"/>
                              </w:rPr>
                              <w:t xml:space="preserve"> whoever works with a child should do what is best for that child, they need to ensure that they are not in any harm, are get</w:t>
                            </w:r>
                            <w:r>
                              <w:rPr>
                                <w:rFonts w:ascii="Times" w:hAnsi="Times"/>
                              </w:rPr>
                              <w:t>ting their nutritional needs</w:t>
                            </w:r>
                            <w:r w:rsidRPr="008B7F11">
                              <w:rPr>
                                <w:rFonts w:ascii="Times" w:hAnsi="Times"/>
                              </w:rPr>
                              <w:t xml:space="preserve"> met and their conditions are good as this is important for their growth and integrity. This responsibly is for all that work with children as well as their parents or gu</w:t>
                            </w:r>
                            <w:r>
                              <w:rPr>
                                <w:rFonts w:ascii="Times" w:hAnsi="Times"/>
                              </w:rPr>
                              <w:t>ardians (C</w:t>
                            </w:r>
                            <w:r w:rsidRPr="008B7F11">
                              <w:rPr>
                                <w:rFonts w:ascii="Times" w:hAnsi="Times"/>
                              </w:rPr>
                              <w:t>hildrenscommisionerwales.com, No Date</w:t>
                            </w:r>
                            <w:r>
                              <w:rPr>
                                <w:rFonts w:ascii="Times" w:hAnsi="Time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8" type="#_x0000_t202" style="position:absolute;margin-left:-62.95pt;margin-top:90pt;width:540pt;height:3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" fillcolor="#dfa7a6 [1621]" strokecolor="#bc4542 [3045]">
                <v:fill color2="#f5e4e4 [501]" rotate="t" colors="0 #ffa2a1;22938f #ffbebd;1 #ffe5e5" type="gradient"/>
                <v:shadow on="t" opacity="24903f" mv:blur="40000f" origin=",.5" offset="0,20000emu"/>
                <v:textbox>
                  <w:txbxContent>
                    <w:p w14:paraId="38DE74A6" w14:textId="76033C85" w:rsidR="00C4368D" w:rsidRDefault="00C4368D" w:rsidP="008B7F11">
                      <w:pPr>
                        <w:spacing w:line="276" w:lineRule="auto"/>
                        <w:jc w:val="both"/>
                        <w:rPr>
                          <w:rFonts w:ascii="Times" w:hAnsi="Times"/>
                        </w:rPr>
                      </w:pPr>
                      <w:r w:rsidRPr="008B7F11">
                        <w:rPr>
                          <w:rFonts w:ascii="Times" w:hAnsi="Times"/>
                        </w:rPr>
                        <w:t>Article 3- Everyone who works with children should always d</w:t>
                      </w:r>
                      <w:r>
                        <w:rPr>
                          <w:rFonts w:ascii="Times" w:hAnsi="Times"/>
                        </w:rPr>
                        <w:t>o what is best for each child (C</w:t>
                      </w:r>
                      <w:r w:rsidRPr="008B7F11">
                        <w:rPr>
                          <w:rFonts w:ascii="Times" w:hAnsi="Times"/>
                        </w:rPr>
                        <w:t>hildrenscommisionerwales.com, No Date</w:t>
                      </w:r>
                      <w:r>
                        <w:rPr>
                          <w:rFonts w:ascii="Times" w:hAnsi="Times"/>
                        </w:rPr>
                        <w:t>)</w:t>
                      </w:r>
                    </w:p>
                    <w:p w14:paraId="0513B97D" w14:textId="77777777" w:rsidR="00C4368D" w:rsidRPr="008B7F11" w:rsidRDefault="00C4368D" w:rsidP="008B7F11">
                      <w:pPr>
                        <w:spacing w:line="276" w:lineRule="auto"/>
                        <w:jc w:val="both"/>
                        <w:rPr>
                          <w:rFonts w:ascii="Times" w:hAnsi="Times"/>
                        </w:rPr>
                      </w:pPr>
                    </w:p>
                    <w:p w14:paraId="067C6ACA" w14:textId="1A6659D9"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The NSPCC states the Children act 2004 highlights that pla</w:t>
                      </w:r>
                      <w:r>
                        <w:rPr>
                          <w:rFonts w:ascii="Times" w:hAnsi="Times"/>
                        </w:rPr>
                        <w:t xml:space="preserve">ces of local authorities </w:t>
                      </w:r>
                      <w:r w:rsidRPr="008B7F11">
                        <w:rPr>
                          <w:rFonts w:ascii="Times" w:hAnsi="Times"/>
                        </w:rPr>
                        <w:t>such as schools, police, health service providers and the youth justice system must co operate with making sure the well-being of the child and also safeguard and promote we</w:t>
                      </w:r>
                      <w:r>
                        <w:rPr>
                          <w:rFonts w:ascii="Times" w:hAnsi="Times"/>
                        </w:rPr>
                        <w:t>lfare of children (NSPCC, 2015).</w:t>
                      </w:r>
                    </w:p>
                    <w:p w14:paraId="223CF904" w14:textId="709F535C"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The Government states that everyone should work together to safeguard children this can be protecting children from maltreatment, preventing any health issues or development, children grow up in a safe environment with effective care and taking action for all children to have the best outcome. Safeguarding ensures that we always do what’s best for the child (GOV.UK, no date).</w:t>
                      </w:r>
                    </w:p>
                    <w:p w14:paraId="392236DB" w14:textId="0D0737BB" w:rsidR="00C4368D" w:rsidRPr="008B7F11" w:rsidRDefault="00C4368D" w:rsidP="008B7F11">
                      <w:pPr>
                        <w:pStyle w:val="ListParagraph"/>
                        <w:numPr>
                          <w:ilvl w:val="0"/>
                          <w:numId w:val="1"/>
                        </w:numPr>
                        <w:spacing w:line="276" w:lineRule="auto"/>
                        <w:jc w:val="both"/>
                        <w:rPr>
                          <w:rFonts w:ascii="Times" w:hAnsi="Times"/>
                        </w:rPr>
                      </w:pPr>
                      <w:r w:rsidRPr="008B7F11">
                        <w:rPr>
                          <w:rFonts w:ascii="Times" w:hAnsi="Times"/>
                        </w:rPr>
                        <w:t>School practitioners, youth workers and nursery staff should all ensure they support each child’s individual needs. This can be done by observing children the foundation phase states that a practitioner needs to know how they learn and development so that they are able to provide help with developing their personal, social and physic</w:t>
                      </w:r>
                      <w:r>
                        <w:rPr>
                          <w:rFonts w:ascii="Times" w:hAnsi="Times"/>
                        </w:rPr>
                        <w:t>al development (Curriculum for wales, 2015).</w:t>
                      </w:r>
                    </w:p>
                    <w:p w14:paraId="189E144E" w14:textId="65E328EC" w:rsidR="00C4368D" w:rsidRDefault="00C4368D" w:rsidP="008B7F11">
                      <w:pPr>
                        <w:pStyle w:val="ListParagraph"/>
                        <w:numPr>
                          <w:ilvl w:val="0"/>
                          <w:numId w:val="1"/>
                        </w:numPr>
                        <w:spacing w:line="276" w:lineRule="auto"/>
                        <w:jc w:val="both"/>
                      </w:pPr>
                      <w:r w:rsidRPr="008B7F11">
                        <w:rPr>
                          <w:rFonts w:ascii="Times" w:hAnsi="Times"/>
                        </w:rPr>
                        <w:t>Article 3 is to ensure</w:t>
                      </w:r>
                      <w:r>
                        <w:rPr>
                          <w:rFonts w:ascii="Times" w:hAnsi="Times"/>
                        </w:rPr>
                        <w:t>s</w:t>
                      </w:r>
                      <w:r w:rsidRPr="008B7F11">
                        <w:rPr>
                          <w:rFonts w:ascii="Times" w:hAnsi="Times"/>
                        </w:rPr>
                        <w:t xml:space="preserve"> whoever works with a child should do what is best for that child, they need to ensure that they are not in any harm, are get</w:t>
                      </w:r>
                      <w:r>
                        <w:rPr>
                          <w:rFonts w:ascii="Times" w:hAnsi="Times"/>
                        </w:rPr>
                        <w:t>ting their nutritional needs</w:t>
                      </w:r>
                      <w:r w:rsidRPr="008B7F11">
                        <w:rPr>
                          <w:rFonts w:ascii="Times" w:hAnsi="Times"/>
                        </w:rPr>
                        <w:t xml:space="preserve"> met and their conditions are good as this is important for their growth and integrity. This responsibly is for all that work with children as well as their parents or gu</w:t>
                      </w:r>
                      <w:r>
                        <w:rPr>
                          <w:rFonts w:ascii="Times" w:hAnsi="Times"/>
                        </w:rPr>
                        <w:t>ardians (C</w:t>
                      </w:r>
                      <w:r w:rsidRPr="008B7F11">
                        <w:rPr>
                          <w:rFonts w:ascii="Times" w:hAnsi="Times"/>
                        </w:rPr>
                        <w:t>hildrenscommisionerwales.com, No Date</w:t>
                      </w:r>
                      <w:r>
                        <w:rPr>
                          <w:rFonts w:ascii="Times" w:hAnsi="Times"/>
                        </w:rPr>
                        <w:t>).</w:t>
                      </w:r>
                    </w:p>
                  </w:txbxContent>
                </v:textbox>
                <w10:wrap type="square"/>
              </v:shape>
            </w:pict>
          </mc:Fallback>
        </mc:AlternateContent>
      </w:r>
    </w:p>
    <w:p w14:paraId="14B93B30" w14:textId="45DDDA58" w:rsidR="00481542" w:rsidRDefault="008B7F11">
      <w:r>
        <w:rPr>
          <w:noProof/>
        </w:rPr>
        <w:lastRenderedPageBreak/>
        <mc:AlternateContent>
          <mc:Choice Requires="wps">
            <w:drawing>
              <wp:anchor distT="0" distB="0" distL="114300" distR="114300" simplePos="0" relativeHeight="251662336" behindDoc="0" locked="0" layoutInCell="1" allowOverlap="1" wp14:anchorId="336A4800" wp14:editId="1F8E4F6C">
                <wp:simplePos x="0" y="0"/>
                <wp:positionH relativeFrom="column">
                  <wp:posOffset>-914400</wp:posOffset>
                </wp:positionH>
                <wp:positionV relativeFrom="paragraph">
                  <wp:posOffset>4343400</wp:posOffset>
                </wp:positionV>
                <wp:extent cx="7200900" cy="4572000"/>
                <wp:effectExtent l="50800" t="25400" r="88900" b="101600"/>
                <wp:wrapSquare wrapText="bothSides"/>
                <wp:docPr id="4" name="Text Box 4"/>
                <wp:cNvGraphicFramePr/>
                <a:graphic xmlns:a="http://schemas.openxmlformats.org/drawingml/2006/main">
                  <a:graphicData uri="http://schemas.microsoft.com/office/word/2010/wordprocessingShape">
                    <wps:wsp>
                      <wps:cNvSpPr txBox="1"/>
                      <wps:spPr>
                        <a:xfrm>
                          <a:off x="0" y="0"/>
                          <a:ext cx="7200900" cy="4572000"/>
                        </a:xfrm>
                        <a:prstGeom prst="rect">
                          <a:avLst/>
                        </a:prstGeom>
                        <a:ln/>
                        <a:extLst>
                          <a:ext uri="{C572A759-6A51-4108-AA02-DFA0A04FC94B}">
                            <ma14:wrappingTextBoxFlag xmlns:ma14="http://schemas.microsoft.com/office/mac/drawingml/2011/main"/>
                          </a:ext>
                        </a:extLst>
                      </wps:spPr>
                      <wps:style>
                        <a:lnRef idx="1">
                          <a:schemeClr val="accent4"/>
                        </a:lnRef>
                        <a:fillRef idx="2">
                          <a:schemeClr val="accent4"/>
                        </a:fillRef>
                        <a:effectRef idx="1">
                          <a:schemeClr val="accent4"/>
                        </a:effectRef>
                        <a:fontRef idx="minor">
                          <a:schemeClr val="dk1"/>
                        </a:fontRef>
                      </wps:style>
                      <wps:txbx>
                        <w:txbxContent>
                          <w:p w14:paraId="1BAAA542" w14:textId="4E8D9A45" w:rsidR="00C4368D" w:rsidRPr="008B7F11" w:rsidRDefault="00C4368D" w:rsidP="008B7F11">
                            <w:pPr>
                              <w:spacing w:line="276" w:lineRule="auto"/>
                              <w:jc w:val="both"/>
                              <w:rPr>
                                <w:rFonts w:ascii="Times" w:hAnsi="Times"/>
                              </w:rPr>
                            </w:pPr>
                            <w:r w:rsidRPr="008B7F11">
                              <w:rPr>
                                <w:rFonts w:ascii="Times" w:hAnsi="Times"/>
                              </w:rPr>
                              <w:t>Article 16- your right to have privacy. (Childrenscommisionerwales.com, No Date)</w:t>
                            </w:r>
                          </w:p>
                          <w:p w14:paraId="61E2C7D7" w14:textId="77777777" w:rsidR="00C4368D" w:rsidRPr="008B7F11" w:rsidRDefault="00C4368D" w:rsidP="008B7F11">
                            <w:pPr>
                              <w:spacing w:line="276" w:lineRule="auto"/>
                              <w:jc w:val="both"/>
                              <w:rPr>
                                <w:rFonts w:ascii="Times" w:hAnsi="Times"/>
                              </w:rPr>
                            </w:pPr>
                          </w:p>
                          <w:p w14:paraId="54197FEF" w14:textId="35CAA378"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Turnhour (2010) states that a child’s</w:t>
                            </w:r>
                            <w:r>
                              <w:rPr>
                                <w:rFonts w:ascii="Times" w:hAnsi="Times"/>
                              </w:rPr>
                              <w:t xml:space="preserve"> have a</w:t>
                            </w:r>
                            <w:r w:rsidRPr="008B7F11">
                              <w:rPr>
                                <w:rFonts w:ascii="Times" w:hAnsi="Times"/>
                              </w:rPr>
                              <w:t xml:space="preserve"> right to privacy, the right to a good name and protection of their identity. A child needs to have privacy as well as their parents or guardian as some information needs to be protected.</w:t>
                            </w:r>
                          </w:p>
                          <w:p w14:paraId="5073D37B" w14:textId="3E856FCD"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Data protection act 1998 is an act of parliament in which is set in place to protect personal data, this act links in with article 16 as any data of children in schools, nurseries etc. needs to be protected and if needs to be passed on the individual sharing the data needs to ensure it is</w:t>
                            </w:r>
                            <w:r>
                              <w:rPr>
                                <w:rFonts w:ascii="Times" w:hAnsi="Times"/>
                              </w:rPr>
                              <w:t xml:space="preserve"> going to the right individual (Gov. Wales, No date).</w:t>
                            </w:r>
                          </w:p>
                          <w:p w14:paraId="5222BCE9" w14:textId="65A82F9A"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The freedom of information act 2000 is put in place so that members of the public are entitled to request information from public authorities, these public authorities will include government departments, local authorities, schools, the NHS and police forces.  These authorities are aloud to access certain information</w:t>
                            </w:r>
                            <w:r>
                              <w:rPr>
                                <w:rFonts w:ascii="Times" w:hAnsi="Times"/>
                              </w:rPr>
                              <w:t xml:space="preserve"> for the welfare of the child </w:t>
                            </w:r>
                            <w:r w:rsidR="00007DB9">
                              <w:rPr>
                                <w:rFonts w:ascii="Times" w:hAnsi="Times"/>
                              </w:rPr>
                              <w:t xml:space="preserve">(Information Commissioners office, </w:t>
                            </w:r>
                            <w:r w:rsidR="00007DB9" w:rsidRPr="00007DB9">
                              <w:rPr>
                                <w:rFonts w:ascii="Times" w:hAnsi="Times"/>
                              </w:rPr>
                              <w:t>No Date)</w:t>
                            </w:r>
                            <w:r w:rsidR="00007DB9">
                              <w:rPr>
                                <w:rFonts w:ascii="Times" w:hAnsi="Times"/>
                              </w:rPr>
                              <w:t>.</w:t>
                            </w:r>
                          </w:p>
                          <w:p w14:paraId="326FF473" w14:textId="77777777"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 xml:space="preserve">Oswalt (2010) speaks about how children need privacy, as it’s a function of their growing appreciation of themselves as social objects. The sense of self develops as an individual grows, a children’s need for privacy is linked to the development of their sense of self. There are a variety of ways to offer privacy such as individual bedrooms but not all families have this options so in these cases each parent should work make sure they can have a space they can control for example their own bed bunk, their own draw etc. </w:t>
                            </w:r>
                          </w:p>
                          <w:p w14:paraId="3DDB455B" w14:textId="7E65DC3D"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 xml:space="preserve">Teensafe (2015) also discusses that all ages from babies to adults need privacy, but the type of privacy is different depending on age. For example babies privacy is a chance to rest from outside stimulation but a child around five years old their privacy would be shutting the bedroom door and nocking before entering.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margin-left:-71.95pt;margin-top:342pt;width:567pt;height:5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" fillcolor="#bfb1d0 [1623]" strokecolor="#795d9b [3047]">
                <v:fill color2="#ece7f1 [503]" rotate="t" colors="0 #c9b5e8;22938f #d9cbee;1 #f0eaf9" type="gradient"/>
                <v:shadow on="t" opacity="24903f" mv:blur="40000f" origin=",.5" offset="0,20000emu"/>
                <v:textbox>
                  <w:txbxContent>
                    <w:p w14:paraId="1BAAA542" w14:textId="4E8D9A45" w:rsidR="00C4368D" w:rsidRPr="008B7F11" w:rsidRDefault="00C4368D" w:rsidP="008B7F11">
                      <w:pPr>
                        <w:spacing w:line="276" w:lineRule="auto"/>
                        <w:jc w:val="both"/>
                        <w:rPr>
                          <w:rFonts w:ascii="Times" w:hAnsi="Times"/>
                        </w:rPr>
                      </w:pPr>
                      <w:r w:rsidRPr="008B7F11">
                        <w:rPr>
                          <w:rFonts w:ascii="Times" w:hAnsi="Times"/>
                        </w:rPr>
                        <w:t>Article 16- your right to have privacy. (Childrenscommisionerwales.com, No Date)</w:t>
                      </w:r>
                    </w:p>
                    <w:p w14:paraId="61E2C7D7" w14:textId="77777777" w:rsidR="00C4368D" w:rsidRPr="008B7F11" w:rsidRDefault="00C4368D" w:rsidP="008B7F11">
                      <w:pPr>
                        <w:spacing w:line="276" w:lineRule="auto"/>
                        <w:jc w:val="both"/>
                        <w:rPr>
                          <w:rFonts w:ascii="Times" w:hAnsi="Times"/>
                        </w:rPr>
                      </w:pPr>
                    </w:p>
                    <w:p w14:paraId="54197FEF" w14:textId="35CAA378"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Turnhour (2010) states that a child’s</w:t>
                      </w:r>
                      <w:r>
                        <w:rPr>
                          <w:rFonts w:ascii="Times" w:hAnsi="Times"/>
                        </w:rPr>
                        <w:t xml:space="preserve"> have a</w:t>
                      </w:r>
                      <w:r w:rsidRPr="008B7F11">
                        <w:rPr>
                          <w:rFonts w:ascii="Times" w:hAnsi="Times"/>
                        </w:rPr>
                        <w:t xml:space="preserve"> right to privacy, the right to a good name and protection of their identity. A child needs to have privacy as well as their parents or guardian as some information needs to be protected.</w:t>
                      </w:r>
                    </w:p>
                    <w:p w14:paraId="5073D37B" w14:textId="3E856FCD"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Data protection act 1998 is an act of parliament in which is set in place to protect personal data, this act links in with article 16 as any data of children in schools, nurseries etc. needs to be protected and if needs to be passed on the individual sharing the data needs to ensure it is</w:t>
                      </w:r>
                      <w:r>
                        <w:rPr>
                          <w:rFonts w:ascii="Times" w:hAnsi="Times"/>
                        </w:rPr>
                        <w:t xml:space="preserve"> going to the right individual (Gov. Wales, No date).</w:t>
                      </w:r>
                    </w:p>
                    <w:p w14:paraId="5222BCE9" w14:textId="65A82F9A"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The freedom of information act 2000 is put in place so that members of the public are entitled to request information from public authorities, these public authorities will include government departments, local authorities, schools, the NHS and police forces.  These authorities are aloud to access certain information</w:t>
                      </w:r>
                      <w:r>
                        <w:rPr>
                          <w:rFonts w:ascii="Times" w:hAnsi="Times"/>
                        </w:rPr>
                        <w:t xml:space="preserve"> for the welfare of the child </w:t>
                      </w:r>
                      <w:r w:rsidR="00007DB9">
                        <w:rPr>
                          <w:rFonts w:ascii="Times" w:hAnsi="Times"/>
                        </w:rPr>
                        <w:t xml:space="preserve">(Information Commissioners office, </w:t>
                      </w:r>
                      <w:r w:rsidR="00007DB9" w:rsidRPr="00007DB9">
                        <w:rPr>
                          <w:rFonts w:ascii="Times" w:hAnsi="Times"/>
                        </w:rPr>
                        <w:t>No Date)</w:t>
                      </w:r>
                      <w:r w:rsidR="00007DB9">
                        <w:rPr>
                          <w:rFonts w:ascii="Times" w:hAnsi="Times"/>
                        </w:rPr>
                        <w:t>.</w:t>
                      </w:r>
                    </w:p>
                    <w:p w14:paraId="326FF473" w14:textId="77777777"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 xml:space="preserve">Oswalt (2010) speaks about how children need privacy, as it’s a function of their growing appreciation of themselves as social objects. The sense of self develops as an individual grows, a children’s need for privacy is linked to the development of their sense of self. There are a variety of ways to offer privacy such as individual bedrooms but not all families have this options so in these cases each parent should work make sure they can have a space they can control for example their own bed bunk, their own draw etc. </w:t>
                      </w:r>
                    </w:p>
                    <w:p w14:paraId="3DDB455B" w14:textId="7E65DC3D" w:rsidR="00C4368D" w:rsidRPr="008B7F11" w:rsidRDefault="00C4368D" w:rsidP="008B7F11">
                      <w:pPr>
                        <w:pStyle w:val="ListParagraph"/>
                        <w:numPr>
                          <w:ilvl w:val="0"/>
                          <w:numId w:val="4"/>
                        </w:numPr>
                        <w:spacing w:line="276" w:lineRule="auto"/>
                        <w:jc w:val="both"/>
                        <w:rPr>
                          <w:rFonts w:ascii="Times" w:hAnsi="Times"/>
                        </w:rPr>
                      </w:pPr>
                      <w:r w:rsidRPr="008B7F11">
                        <w:rPr>
                          <w:rFonts w:ascii="Times" w:hAnsi="Times"/>
                        </w:rPr>
                        <w:t xml:space="preserve">Teensafe (2015) also discusses that all ages from babies to adults need privacy, but the type of privacy is different depending on age. For example babies privacy is a chance to rest from outside stimulation but a child around five years old their privacy would be shutting the bedroom door and nocking before entering. </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0ECD6FA8" wp14:editId="50A074B6">
                <wp:simplePos x="0" y="0"/>
                <wp:positionH relativeFrom="column">
                  <wp:posOffset>-914400</wp:posOffset>
                </wp:positionH>
                <wp:positionV relativeFrom="paragraph">
                  <wp:posOffset>0</wp:posOffset>
                </wp:positionV>
                <wp:extent cx="7086600" cy="4229100"/>
                <wp:effectExtent l="50800" t="25400" r="76200" b="114300"/>
                <wp:wrapSquare wrapText="bothSides"/>
                <wp:docPr id="5" name="Text Box 5"/>
                <wp:cNvGraphicFramePr/>
                <a:graphic xmlns:a="http://schemas.openxmlformats.org/drawingml/2006/main">
                  <a:graphicData uri="http://schemas.microsoft.com/office/word/2010/wordprocessingShape">
                    <wps:wsp>
                      <wps:cNvSpPr txBox="1"/>
                      <wps:spPr>
                        <a:xfrm>
                          <a:off x="0" y="0"/>
                          <a:ext cx="7086600" cy="4229100"/>
                        </a:xfrm>
                        <a:prstGeom prst="rect">
                          <a:avLst/>
                        </a:prstGeom>
                        <a:ln/>
                        <a:extLst>
                          <a:ext uri="{C572A759-6A51-4108-AA02-DFA0A04FC94B}">
                            <ma14:wrappingTextBoxFlag xmlns:ma14="http://schemas.microsoft.com/office/mac/drawingml/2011/main"/>
                          </a:ext>
                        </a:extLst>
                      </wps:spPr>
                      <wps:style>
                        <a:lnRef idx="1">
                          <a:schemeClr val="accent6"/>
                        </a:lnRef>
                        <a:fillRef idx="2">
                          <a:schemeClr val="accent6"/>
                        </a:fillRef>
                        <a:effectRef idx="1">
                          <a:schemeClr val="accent6"/>
                        </a:effectRef>
                        <a:fontRef idx="minor">
                          <a:schemeClr val="dk1"/>
                        </a:fontRef>
                      </wps:style>
                      <wps:txbx>
                        <w:txbxContent>
                          <w:p w14:paraId="2F1C0D38" w14:textId="44DF88BD" w:rsidR="00C4368D" w:rsidRPr="008B7F11" w:rsidRDefault="00C4368D" w:rsidP="008B7F11">
                            <w:pPr>
                              <w:spacing w:line="276" w:lineRule="auto"/>
                              <w:jc w:val="both"/>
                              <w:rPr>
                                <w:rFonts w:ascii="Times" w:hAnsi="Times"/>
                              </w:rPr>
                            </w:pPr>
                            <w:r w:rsidRPr="008B7F11">
                              <w:rPr>
                                <w:rFonts w:ascii="Times" w:hAnsi="Times"/>
                              </w:rPr>
                              <w:t>Article 6- You have the right to a life and to grow up to be healthy (Childrenscommisionerwales.com, No Date)</w:t>
                            </w:r>
                          </w:p>
                          <w:p w14:paraId="024B6952" w14:textId="77777777" w:rsidR="00C4368D" w:rsidRPr="008B7F11" w:rsidRDefault="00C4368D" w:rsidP="008B7F11">
                            <w:pPr>
                              <w:spacing w:line="276" w:lineRule="auto"/>
                              <w:jc w:val="both"/>
                              <w:rPr>
                                <w:rFonts w:ascii="Times" w:hAnsi="Times"/>
                              </w:rPr>
                            </w:pPr>
                          </w:p>
                          <w:p w14:paraId="123DA4F7" w14:textId="77777777"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A child’s health is very important; your health is the state of physical, mental and social wellbeing as well as illness or disease. The right to health is linked to human rights such as clean water and adequate hygiene. Children have the right of access to health services and any essential medicine (Humanium, no date) </w:t>
                            </w:r>
                          </w:p>
                          <w:p w14:paraId="35257992" w14:textId="3290E3EA"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Children have a right to a life and are able to have the possibility to grow and develop into adults. Children should be protected from birth and the right to develop appropriately (Humanium, no date).</w:t>
                            </w:r>
                          </w:p>
                          <w:p w14:paraId="49B78D38" w14:textId="52A4440F"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Schools also play a role in ensuring a child is healthy, the healthy school schemes that were launched in 1999 is a scheme that promotes the health of all who learn, work, play and live. Teachers make the school environment healthy; these can be promoting physical, mental and social health. This can be sport at school, healthy snacks etc. (NHs wales, no date). </w:t>
                            </w:r>
                          </w:p>
                          <w:p w14:paraId="450E5A20" w14:textId="5EE93F12"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Design to smile is a program, which their focus is to improve dental health of children in wales. Health visitors and early years serves aim to start good habits with families and giving advice for their children’s health, they provide toothbrushes and tooth paste to encourage them. In nurseries and schools staff ensure that they brush their teeth during school (Design to smile, 2018). </w:t>
                            </w:r>
                          </w:p>
                          <w:p w14:paraId="38F11A38" w14:textId="098E5E77"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Children act 1989 states that a children’s welfare is important, a child’s physical, emotions and educational needs are important. When looking at article 6 everyone who works with a child, parent or guardian should ensure that the child is growing up healthy and</w:t>
                            </w:r>
                            <w:r>
                              <w:rPr>
                                <w:rFonts w:ascii="Times" w:hAnsi="Times"/>
                              </w:rPr>
                              <w:t xml:space="preserve"> is not being maltreated (Legislations,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margin-left:-71.95pt;margin-top:0;width:558pt;height:3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" fillcolor="#fbcaa2 [1625]" strokecolor="#f68c36 [3049]">
                <v:fill color2="#fdefe3 [505]" rotate="t" colors="0 #ffbe86;22938f #ffd0aa;1 #ffebdb" type="gradient"/>
                <v:shadow on="t" opacity="24903f" mv:blur="40000f" origin=",.5" offset="0,20000emu"/>
                <v:textbox>
                  <w:txbxContent>
                    <w:p w14:paraId="2F1C0D38" w14:textId="44DF88BD" w:rsidR="00C4368D" w:rsidRPr="008B7F11" w:rsidRDefault="00C4368D" w:rsidP="008B7F11">
                      <w:pPr>
                        <w:spacing w:line="276" w:lineRule="auto"/>
                        <w:jc w:val="both"/>
                        <w:rPr>
                          <w:rFonts w:ascii="Times" w:hAnsi="Times"/>
                        </w:rPr>
                      </w:pPr>
                      <w:r w:rsidRPr="008B7F11">
                        <w:rPr>
                          <w:rFonts w:ascii="Times" w:hAnsi="Times"/>
                        </w:rPr>
                        <w:t>Article 6- You have the right to a life and to grow up to be healthy (Childrenscommisionerwales.com, No Date)</w:t>
                      </w:r>
                    </w:p>
                    <w:p w14:paraId="024B6952" w14:textId="77777777" w:rsidR="00C4368D" w:rsidRPr="008B7F11" w:rsidRDefault="00C4368D" w:rsidP="008B7F11">
                      <w:pPr>
                        <w:spacing w:line="276" w:lineRule="auto"/>
                        <w:jc w:val="both"/>
                        <w:rPr>
                          <w:rFonts w:ascii="Times" w:hAnsi="Times"/>
                        </w:rPr>
                      </w:pPr>
                    </w:p>
                    <w:p w14:paraId="123DA4F7" w14:textId="77777777"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A child’s health is very important; your health is the state of physical, mental and social wellbeing as well as illness or disease. The right to health is linked to human rights such as clean water and adequate hygiene. Children have the right of access to health services and any essential medicine (Humanium, no date) </w:t>
                      </w:r>
                    </w:p>
                    <w:p w14:paraId="35257992" w14:textId="3290E3EA"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Children have a right to a life and are able to have the possibility to grow and develop into adults. Children should be protected from birth and the right to develop appropriately (Humanium, no date).</w:t>
                      </w:r>
                    </w:p>
                    <w:p w14:paraId="49B78D38" w14:textId="52A4440F"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Schools also play a role in ensuring a child is healthy, the healthy school schemes that were launched in 1999 is a scheme that promotes the health of all who learn, work, play and live. Teachers make the school environment healthy; these can be promoting physical, mental and social health. This can be sport at school, healthy snacks etc. (NHs wales, no date). </w:t>
                      </w:r>
                    </w:p>
                    <w:p w14:paraId="450E5A20" w14:textId="5EE93F12"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 xml:space="preserve">Design to smile is a program, which their focus is to improve dental health of children in wales. Health visitors and early years serves aim to start good habits with families and giving advice for their children’s health, they provide toothbrushes and tooth paste to encourage them. In nurseries and schools staff ensure that they brush their teeth during school (Design to smile, 2018). </w:t>
                      </w:r>
                    </w:p>
                    <w:p w14:paraId="38F11A38" w14:textId="098E5E77" w:rsidR="00C4368D" w:rsidRPr="008B7F11" w:rsidRDefault="00C4368D" w:rsidP="008B7F11">
                      <w:pPr>
                        <w:pStyle w:val="ListParagraph"/>
                        <w:numPr>
                          <w:ilvl w:val="0"/>
                          <w:numId w:val="5"/>
                        </w:numPr>
                        <w:spacing w:line="276" w:lineRule="auto"/>
                        <w:jc w:val="both"/>
                        <w:rPr>
                          <w:rFonts w:ascii="Times" w:hAnsi="Times"/>
                        </w:rPr>
                      </w:pPr>
                      <w:r w:rsidRPr="008B7F11">
                        <w:rPr>
                          <w:rFonts w:ascii="Times" w:hAnsi="Times"/>
                        </w:rPr>
                        <w:t>Children act 1989 states that a children’s welfare is important, a child’s physical, emotions and educational needs are important. When looking at article 6 everyone who works with a child, parent or guardian should ensure that the child is growing up healthy and</w:t>
                      </w:r>
                      <w:r>
                        <w:rPr>
                          <w:rFonts w:ascii="Times" w:hAnsi="Times"/>
                        </w:rPr>
                        <w:t xml:space="preserve"> is not being maltreated (Legislations, No date).</w:t>
                      </w:r>
                    </w:p>
                  </w:txbxContent>
                </v:textbox>
                <w10:wrap type="square"/>
              </v:shape>
            </w:pict>
          </mc:Fallback>
        </mc:AlternateContent>
      </w:r>
    </w:p>
    <w:p w14:paraId="26527681" w14:textId="2FBF9040" w:rsidR="00481542" w:rsidRPr="004F5844" w:rsidRDefault="00481542">
      <w:pPr>
        <w:rPr>
          <w:rFonts w:ascii="Times" w:hAnsi="Times"/>
        </w:rPr>
      </w:pPr>
    </w:p>
    <w:p w14:paraId="4498F46D" w14:textId="12278642" w:rsidR="00481542" w:rsidRPr="004F5844" w:rsidRDefault="00D5603A" w:rsidP="00D5603A">
      <w:pPr>
        <w:jc w:val="center"/>
        <w:rPr>
          <w:rFonts w:ascii="Times" w:hAnsi="Times"/>
          <w:u w:val="single"/>
        </w:rPr>
      </w:pPr>
      <w:r w:rsidRPr="004F5844">
        <w:rPr>
          <w:rFonts w:ascii="Times" w:hAnsi="Times"/>
          <w:u w:val="single"/>
        </w:rPr>
        <w:t>Reference</w:t>
      </w:r>
      <w:r w:rsidR="00DB6360" w:rsidRPr="004F5844">
        <w:rPr>
          <w:rFonts w:ascii="Times" w:hAnsi="Times"/>
          <w:u w:val="single"/>
        </w:rPr>
        <w:t xml:space="preserve"> list </w:t>
      </w:r>
    </w:p>
    <w:p w14:paraId="292AF524" w14:textId="2862DAD8" w:rsidR="00DB6360" w:rsidRPr="004F5844" w:rsidRDefault="00DB6360" w:rsidP="00D5603A">
      <w:pPr>
        <w:jc w:val="center"/>
        <w:rPr>
          <w:rFonts w:ascii="Times" w:hAnsi="Times"/>
          <w:u w:val="single"/>
        </w:rPr>
      </w:pPr>
      <w:r w:rsidRPr="004F5844">
        <w:rPr>
          <w:rFonts w:ascii="Times" w:hAnsi="Times"/>
          <w:u w:val="single"/>
        </w:rPr>
        <w:t>Scenario 2</w:t>
      </w:r>
    </w:p>
    <w:p w14:paraId="0713716A" w14:textId="77777777" w:rsidR="00A62291" w:rsidRDefault="00A62291" w:rsidP="00461810">
      <w:pPr>
        <w:spacing w:line="360" w:lineRule="auto"/>
        <w:jc w:val="both"/>
        <w:rPr>
          <w:u w:val="single"/>
        </w:rPr>
      </w:pPr>
    </w:p>
    <w:p w14:paraId="59C463D1" w14:textId="77777777" w:rsidR="00461810" w:rsidRDefault="00461810" w:rsidP="00461810">
      <w:pPr>
        <w:spacing w:line="360" w:lineRule="auto"/>
        <w:jc w:val="both"/>
      </w:pPr>
    </w:p>
    <w:p w14:paraId="5E362576" w14:textId="77777777" w:rsidR="00461810" w:rsidRDefault="00461810" w:rsidP="00461810">
      <w:pPr>
        <w:spacing w:line="360" w:lineRule="auto"/>
        <w:ind w:left="360"/>
        <w:jc w:val="both"/>
      </w:pPr>
      <w:r>
        <w:t xml:space="preserve">Children and young people’s Commissioner Scotland (No Date) ‘Article 14’ </w:t>
      </w:r>
      <w:hyperlink r:id="rId9" w:history="1">
        <w:r w:rsidRPr="006C7C39">
          <w:rPr>
            <w:rStyle w:val="Hyperlink"/>
          </w:rPr>
          <w:t>https://www.cypcs.org.uk/rights/uncrcarticles/article-14</w:t>
        </w:r>
      </w:hyperlink>
      <w:r>
        <w:t xml:space="preserve"> [Accessed: 15</w:t>
      </w:r>
      <w:r w:rsidRPr="00461810">
        <w:rPr>
          <w:vertAlign w:val="superscript"/>
        </w:rPr>
        <w:t>th</w:t>
      </w:r>
      <w:r>
        <w:t xml:space="preserve"> May 2018]</w:t>
      </w:r>
    </w:p>
    <w:p w14:paraId="5F5D4961" w14:textId="6D06F6C8" w:rsidR="00800EB1" w:rsidRDefault="00461810" w:rsidP="003D7088">
      <w:pPr>
        <w:spacing w:line="360" w:lineRule="auto"/>
        <w:ind w:left="360"/>
        <w:jc w:val="both"/>
      </w:pPr>
      <w:r>
        <w:t xml:space="preserve">Children Commisoner Wales (No date) 'Children’s Rights’ </w:t>
      </w:r>
      <w:hyperlink r:id="rId10" w:history="1">
        <w:r w:rsidRPr="006C7C39">
          <w:rPr>
            <w:rStyle w:val="Hyperlink"/>
          </w:rPr>
          <w:t>https://www.childcomwales.org.uk/</w:t>
        </w:r>
      </w:hyperlink>
      <w:r>
        <w:t xml:space="preserve"> [Accessed: 15</w:t>
      </w:r>
      <w:r w:rsidRPr="00461810">
        <w:rPr>
          <w:vertAlign w:val="superscript"/>
        </w:rPr>
        <w:t>th</w:t>
      </w:r>
      <w:r>
        <w:t xml:space="preserve"> May 2018] </w:t>
      </w:r>
    </w:p>
    <w:p w14:paraId="0C2370D5" w14:textId="003702AA" w:rsidR="00461810" w:rsidRDefault="00461810" w:rsidP="00461810">
      <w:pPr>
        <w:spacing w:line="360" w:lineRule="auto"/>
        <w:ind w:left="360"/>
        <w:jc w:val="both"/>
      </w:pPr>
      <w:hyperlink r:id="rId11" w:history="1">
        <w:r w:rsidRPr="00007DB9">
          <w:rPr>
            <w:rStyle w:val="Hyperlink"/>
            <w:rFonts w:ascii="Times" w:hAnsi="Times"/>
            <w:color w:val="auto"/>
            <w:u w:val="none"/>
          </w:rPr>
          <w:t xml:space="preserve">Citizen advice (2018) ‘Your right to freedom of religion and belief’ </w:t>
        </w:r>
        <w:r w:rsidRPr="006C7C39">
          <w:rPr>
            <w:rStyle w:val="Hyperlink"/>
          </w:rPr>
          <w:t>https://www.citizensadvice.org.uk/law-and-courts/civil-rights/human-rights/what-rights-are-protected-under-the-human-rights-act/your-right-to-freedom-of-religion-and-belief/</w:t>
        </w:r>
      </w:hyperlink>
      <w:r>
        <w:t xml:space="preserve"> [Accessed: 15</w:t>
      </w:r>
      <w:r w:rsidRPr="00461810">
        <w:rPr>
          <w:vertAlign w:val="superscript"/>
        </w:rPr>
        <w:t>th</w:t>
      </w:r>
      <w:r>
        <w:t xml:space="preserve"> May 2018]</w:t>
      </w:r>
    </w:p>
    <w:p w14:paraId="709295C6" w14:textId="13217AE6" w:rsidR="00580936" w:rsidRPr="00580936" w:rsidRDefault="00580936" w:rsidP="00580936">
      <w:pPr>
        <w:spacing w:line="360" w:lineRule="auto"/>
        <w:ind w:left="360"/>
        <w:rPr>
          <w:rFonts w:ascii="Times" w:hAnsi="Times"/>
        </w:rPr>
      </w:pPr>
      <w:r w:rsidRPr="00E82303">
        <w:rPr>
          <w:rFonts w:ascii="Times" w:hAnsi="Times"/>
        </w:rPr>
        <w:t xml:space="preserve">Curriculum Wales (2015) ‘Foundation Phase Framework’ </w:t>
      </w:r>
      <w:hyperlink r:id="rId12" w:history="1">
        <w:r w:rsidRPr="00E82303">
          <w:rPr>
            <w:rStyle w:val="Hyperlink"/>
            <w:rFonts w:ascii="Times" w:hAnsi="Times"/>
          </w:rPr>
          <w:t>http://learning.gov.wales/docs/learningwales/publications/150803-fp-framework-en.pdf</w:t>
        </w:r>
      </w:hyperlink>
      <w:r w:rsidRPr="00E82303">
        <w:rPr>
          <w:rFonts w:ascii="Times" w:hAnsi="Times"/>
        </w:rPr>
        <w:t xml:space="preserve">  [Accessed: 11</w:t>
      </w:r>
      <w:r w:rsidRPr="00E82303">
        <w:rPr>
          <w:rFonts w:ascii="Times" w:hAnsi="Times"/>
          <w:vertAlign w:val="superscript"/>
        </w:rPr>
        <w:t>th</w:t>
      </w:r>
      <w:r w:rsidRPr="00E82303">
        <w:rPr>
          <w:rFonts w:ascii="Times" w:hAnsi="Times"/>
        </w:rPr>
        <w:t xml:space="preserve"> May 2018]</w:t>
      </w:r>
    </w:p>
    <w:p w14:paraId="46AC50BA" w14:textId="77777777" w:rsidR="00461810" w:rsidRDefault="00461810" w:rsidP="00461810">
      <w:pPr>
        <w:spacing w:line="360" w:lineRule="auto"/>
        <w:ind w:left="360"/>
        <w:jc w:val="both"/>
      </w:pPr>
      <w:r w:rsidRPr="00461810">
        <w:rPr>
          <w:rFonts w:ascii="Times" w:hAnsi="Times"/>
        </w:rPr>
        <w:t xml:space="preserve">Data protection (1998) ‘The Data Protection Act’ </w:t>
      </w:r>
      <w:hyperlink r:id="rId13" w:history="1">
        <w:r w:rsidRPr="00461810">
          <w:rPr>
            <w:rStyle w:val="Hyperlink"/>
            <w:rFonts w:ascii="Times" w:hAnsi="Times"/>
          </w:rPr>
          <w:t>https://www.gov.uk/data-protection</w:t>
        </w:r>
      </w:hyperlink>
      <w:r w:rsidRPr="00461810">
        <w:rPr>
          <w:rFonts w:ascii="Times" w:hAnsi="Times"/>
        </w:rPr>
        <w:t xml:space="preserve">  </w:t>
      </w:r>
      <w:r>
        <w:t>[Accessed: 17</w:t>
      </w:r>
      <w:r w:rsidRPr="00461810">
        <w:rPr>
          <w:vertAlign w:val="superscript"/>
        </w:rPr>
        <w:t>th</w:t>
      </w:r>
      <w:r>
        <w:t xml:space="preserve"> May 2018]</w:t>
      </w:r>
    </w:p>
    <w:p w14:paraId="5BA1D5FF" w14:textId="77777777" w:rsidR="00461810" w:rsidRDefault="00461810" w:rsidP="00461810">
      <w:pPr>
        <w:spacing w:line="360" w:lineRule="auto"/>
        <w:ind w:left="360"/>
        <w:jc w:val="both"/>
      </w:pPr>
      <w:hyperlink r:id="rId14" w:history="1">
        <w:r w:rsidRPr="006C7C39">
          <w:rPr>
            <w:rStyle w:val="Hyperlink"/>
          </w:rPr>
          <w:t>http://www.childrensrights.ie/resources/child%E2%80%99s-right-privacy</w:t>
        </w:r>
      </w:hyperlink>
      <w:r>
        <w:t xml:space="preserve"> [Accessed: 17</w:t>
      </w:r>
      <w:r w:rsidRPr="00461810">
        <w:rPr>
          <w:vertAlign w:val="superscript"/>
        </w:rPr>
        <w:t>th</w:t>
      </w:r>
      <w:r>
        <w:t xml:space="preserve"> May 2018]</w:t>
      </w:r>
    </w:p>
    <w:p w14:paraId="6A9B7D16" w14:textId="77777777" w:rsidR="00461810" w:rsidRDefault="00461810" w:rsidP="00461810">
      <w:pPr>
        <w:spacing w:line="360" w:lineRule="auto"/>
        <w:ind w:left="360"/>
        <w:jc w:val="both"/>
      </w:pPr>
      <w:r>
        <w:t xml:space="preserve">Humanium (2012) ‘Infulnce of religion on children and their rights’ </w:t>
      </w:r>
      <w:hyperlink r:id="rId15" w:history="1">
        <w:r w:rsidRPr="006C7C39">
          <w:rPr>
            <w:rStyle w:val="Hyperlink"/>
          </w:rPr>
          <w:t>https://www.humanium.org/en/children-and-religions/</w:t>
        </w:r>
      </w:hyperlink>
      <w:r>
        <w:t xml:space="preserve"> [Accessed: 15</w:t>
      </w:r>
      <w:r w:rsidRPr="00461810">
        <w:rPr>
          <w:vertAlign w:val="superscript"/>
        </w:rPr>
        <w:t>th</w:t>
      </w:r>
      <w:r>
        <w:t xml:space="preserve"> May 2018]</w:t>
      </w:r>
    </w:p>
    <w:p w14:paraId="6A1AB2F2" w14:textId="77777777" w:rsidR="00461810" w:rsidRDefault="00461810" w:rsidP="00461810">
      <w:pPr>
        <w:spacing w:line="360" w:lineRule="auto"/>
        <w:ind w:left="360"/>
        <w:jc w:val="both"/>
      </w:pPr>
      <w:r>
        <w:t xml:space="preserve">Humanium (No Date) ‘The right to health’ </w:t>
      </w:r>
      <w:hyperlink r:id="rId16" w:history="1">
        <w:r w:rsidRPr="006C7C39">
          <w:rPr>
            <w:rStyle w:val="Hyperlink"/>
          </w:rPr>
          <w:t>https://www.humanium.org/en/fundamental-rights-2/health/</w:t>
        </w:r>
      </w:hyperlink>
      <w:r>
        <w:t>[Accessed: 18</w:t>
      </w:r>
      <w:r w:rsidRPr="00461810">
        <w:rPr>
          <w:vertAlign w:val="superscript"/>
        </w:rPr>
        <w:t>th</w:t>
      </w:r>
      <w:r>
        <w:t xml:space="preserve"> May 2018]</w:t>
      </w:r>
    </w:p>
    <w:p w14:paraId="1D4FD4B8" w14:textId="77777777" w:rsidR="00461810" w:rsidRDefault="00461810" w:rsidP="00461810">
      <w:pPr>
        <w:spacing w:line="360" w:lineRule="auto"/>
        <w:ind w:left="360"/>
        <w:jc w:val="both"/>
      </w:pPr>
      <w:r>
        <w:t xml:space="preserve">Humanium (No Date) ‘The Right to life’ </w:t>
      </w:r>
      <w:hyperlink r:id="rId17" w:history="1">
        <w:r w:rsidRPr="006C7C39">
          <w:rPr>
            <w:rStyle w:val="Hyperlink"/>
          </w:rPr>
          <w:t>https://www.humanium.org/en/life/</w:t>
        </w:r>
      </w:hyperlink>
      <w:r>
        <w:t>[Accessed: 18</w:t>
      </w:r>
      <w:r w:rsidRPr="00461810">
        <w:rPr>
          <w:vertAlign w:val="superscript"/>
        </w:rPr>
        <w:t>th</w:t>
      </w:r>
      <w:r>
        <w:t xml:space="preserve"> May 2018]</w:t>
      </w:r>
    </w:p>
    <w:p w14:paraId="639B8CDF" w14:textId="77777777" w:rsidR="00007DB9" w:rsidRDefault="00007DB9" w:rsidP="00461810">
      <w:pPr>
        <w:spacing w:line="360" w:lineRule="auto"/>
        <w:ind w:left="360"/>
        <w:jc w:val="both"/>
      </w:pPr>
    </w:p>
    <w:p w14:paraId="1AA0526A" w14:textId="61783155" w:rsidR="00461810" w:rsidRDefault="00461810" w:rsidP="00461810">
      <w:pPr>
        <w:spacing w:line="360" w:lineRule="auto"/>
        <w:ind w:left="360"/>
        <w:jc w:val="both"/>
      </w:pPr>
      <w:hyperlink r:id="rId18" w:history="1">
        <w:r w:rsidRPr="00007DB9">
          <w:rPr>
            <w:rStyle w:val="Hyperlink"/>
            <w:color w:val="auto"/>
            <w:u w:val="none"/>
          </w:rPr>
          <w:t>Information Commisoners office (No Date) ‘What is freedom of information act?’</w:t>
        </w:r>
        <w:r w:rsidR="00007DB9" w:rsidRPr="00007DB9">
          <w:rPr>
            <w:rStyle w:val="Hyperlink"/>
            <w:color w:val="auto"/>
            <w:u w:val="none"/>
          </w:rPr>
          <w:t xml:space="preserve">     </w:t>
        </w:r>
        <w:r w:rsidRPr="006C7C39">
          <w:rPr>
            <w:rStyle w:val="Hyperlink"/>
          </w:rPr>
          <w:t xml:space="preserve"> </w:t>
        </w:r>
        <w:r w:rsidRPr="006C7C39">
          <w:rPr>
            <w:rStyle w:val="Hyperlink"/>
          </w:rPr>
          <w:t>https://ico.org.uk/for-organisations/guide-to-freedom-of-information/what-is-the-foi-act/</w:t>
        </w:r>
      </w:hyperlink>
      <w:r>
        <w:t xml:space="preserve"> [Accessed: 17</w:t>
      </w:r>
      <w:r w:rsidRPr="00461810">
        <w:rPr>
          <w:vertAlign w:val="superscript"/>
        </w:rPr>
        <w:t>th</w:t>
      </w:r>
      <w:r>
        <w:t xml:space="preserve"> May 2018]</w:t>
      </w:r>
    </w:p>
    <w:p w14:paraId="13866F7F" w14:textId="77777777" w:rsidR="00461810" w:rsidRDefault="00461810" w:rsidP="00461810">
      <w:pPr>
        <w:spacing w:line="360" w:lineRule="auto"/>
        <w:ind w:left="360"/>
        <w:jc w:val="both"/>
      </w:pPr>
      <w:r w:rsidRPr="00461810">
        <w:rPr>
          <w:rFonts w:ascii="Times" w:hAnsi="Times"/>
        </w:rPr>
        <w:t xml:space="preserve">Legisltion (No date) ‘Children’s act 1989’ </w:t>
      </w:r>
      <w:hyperlink r:id="rId19" w:history="1">
        <w:r w:rsidRPr="00461810">
          <w:rPr>
            <w:rStyle w:val="Hyperlink"/>
            <w:rFonts w:ascii="Times" w:hAnsi="Times"/>
          </w:rPr>
          <w:t>https://www.legislation.gov.uk/ukpga/1989/41/contents</w:t>
        </w:r>
      </w:hyperlink>
      <w:r w:rsidRPr="00461810">
        <w:rPr>
          <w:rFonts w:ascii="Times" w:hAnsi="Times"/>
        </w:rPr>
        <w:t xml:space="preserve"> [</w:t>
      </w:r>
      <w:r>
        <w:t>Accessed: 18</w:t>
      </w:r>
      <w:r w:rsidRPr="00461810">
        <w:rPr>
          <w:vertAlign w:val="superscript"/>
        </w:rPr>
        <w:t>th</w:t>
      </w:r>
      <w:r>
        <w:t xml:space="preserve"> May 2018]</w:t>
      </w:r>
    </w:p>
    <w:p w14:paraId="27701D73" w14:textId="77777777" w:rsidR="00461810" w:rsidRDefault="00461810" w:rsidP="00461810">
      <w:pPr>
        <w:spacing w:line="360" w:lineRule="auto"/>
        <w:ind w:left="360"/>
        <w:jc w:val="both"/>
      </w:pPr>
      <w:r>
        <w:t xml:space="preserve">Oswalt, A. (2010) ‘Children’s need for privacy’ </w:t>
      </w:r>
      <w:hyperlink r:id="rId20" w:history="1">
        <w:r w:rsidRPr="006C7C39">
          <w:rPr>
            <w:rStyle w:val="Hyperlink"/>
          </w:rPr>
          <w:t>https://www.mentalhelp.net/articles/children-s-need-for-privacy/</w:t>
        </w:r>
      </w:hyperlink>
      <w:r>
        <w:t>[Accessed: 18</w:t>
      </w:r>
      <w:r w:rsidRPr="00461810">
        <w:rPr>
          <w:vertAlign w:val="superscript"/>
        </w:rPr>
        <w:t>th</w:t>
      </w:r>
      <w:r>
        <w:t xml:space="preserve"> May 2018]</w:t>
      </w:r>
    </w:p>
    <w:p w14:paraId="1326951B" w14:textId="77777777" w:rsidR="00461810" w:rsidRDefault="00461810" w:rsidP="00461810">
      <w:pPr>
        <w:spacing w:line="360" w:lineRule="auto"/>
        <w:ind w:left="360"/>
        <w:jc w:val="both"/>
      </w:pPr>
      <w:r>
        <w:t xml:space="preserve">Teensafe (2015) ‘When children need privacy most- why?’ </w:t>
      </w:r>
      <w:hyperlink r:id="rId21" w:history="1">
        <w:r w:rsidRPr="006C7C39">
          <w:rPr>
            <w:rStyle w:val="Hyperlink"/>
          </w:rPr>
          <w:t>https://www.teensafe.com/blog/children-need-privacy/</w:t>
        </w:r>
      </w:hyperlink>
      <w:r>
        <w:t>[Accessed: 18</w:t>
      </w:r>
      <w:r w:rsidRPr="00461810">
        <w:rPr>
          <w:vertAlign w:val="superscript"/>
        </w:rPr>
        <w:t>th</w:t>
      </w:r>
      <w:r>
        <w:t xml:space="preserve"> May 2018]</w:t>
      </w:r>
    </w:p>
    <w:p w14:paraId="6391A9A1" w14:textId="6625707C" w:rsidR="00621F19" w:rsidRDefault="00461810" w:rsidP="00621F19">
      <w:pPr>
        <w:spacing w:line="360" w:lineRule="auto"/>
        <w:ind w:left="360"/>
        <w:jc w:val="both"/>
      </w:pPr>
      <w:r>
        <w:t xml:space="preserve">Tuenhout, J. (2010) ‘A child’s right to privacy’ </w:t>
      </w:r>
    </w:p>
    <w:p w14:paraId="1B3534D1" w14:textId="77777777" w:rsidR="00461810" w:rsidRDefault="00461810" w:rsidP="00461810">
      <w:pPr>
        <w:spacing w:line="360" w:lineRule="auto"/>
        <w:ind w:left="360"/>
        <w:jc w:val="both"/>
      </w:pPr>
      <w:r>
        <w:t xml:space="preserve">UNCRC (2015) ‘UNITED NATION CONVENTION RIGHTS OF THE CHILD’ </w:t>
      </w:r>
      <w:hyperlink r:id="rId22" w:history="1">
        <w:r w:rsidRPr="006C7C39">
          <w:rPr>
            <w:rStyle w:val="Hyperlink"/>
          </w:rPr>
          <w:t>https://gov.wales/topics/people-and-communities/people/children-and-young-people/rights/uncrc/?lang=en</w:t>
        </w:r>
      </w:hyperlink>
      <w:r>
        <w:t xml:space="preserve"> [Accessed: 15</w:t>
      </w:r>
      <w:r w:rsidRPr="00461810">
        <w:rPr>
          <w:vertAlign w:val="superscript"/>
        </w:rPr>
        <w:t>th</w:t>
      </w:r>
      <w:r>
        <w:t xml:space="preserve"> May 2018] </w:t>
      </w:r>
    </w:p>
    <w:p w14:paraId="6337FAEF" w14:textId="77777777" w:rsidR="00461810" w:rsidRDefault="00461810" w:rsidP="00461810">
      <w:pPr>
        <w:spacing w:line="360" w:lineRule="auto"/>
        <w:ind w:left="360"/>
        <w:jc w:val="both"/>
      </w:pPr>
      <w:r>
        <w:t xml:space="preserve">UNICEF (No Date) ‘Fact sheet: A summary of the rights under the convention on the rights of the child’ </w:t>
      </w:r>
      <w:hyperlink r:id="rId23" w:history="1">
        <w:r w:rsidRPr="006C7C39">
          <w:rPr>
            <w:rStyle w:val="Hyperlink"/>
          </w:rPr>
          <w:t>https://www.unicef.org/crc/files/Rights_overview.pdf</w:t>
        </w:r>
      </w:hyperlink>
      <w:r>
        <w:t xml:space="preserve"> [Accessed: 17</w:t>
      </w:r>
      <w:r w:rsidRPr="00461810">
        <w:rPr>
          <w:vertAlign w:val="superscript"/>
        </w:rPr>
        <w:t>th</w:t>
      </w:r>
      <w:r>
        <w:t xml:space="preserve"> May 2018]</w:t>
      </w:r>
    </w:p>
    <w:p w14:paraId="75A287D3" w14:textId="77777777" w:rsidR="00461810" w:rsidRDefault="00461810" w:rsidP="00461810">
      <w:pPr>
        <w:spacing w:line="360" w:lineRule="auto"/>
        <w:ind w:left="360"/>
        <w:jc w:val="both"/>
      </w:pPr>
      <w:r>
        <w:t xml:space="preserve">UNICEF (No Date) ‘The convention on the rights of the child’ </w:t>
      </w:r>
      <w:hyperlink r:id="rId24" w:history="1">
        <w:r w:rsidRPr="006C7C39">
          <w:rPr>
            <w:rStyle w:val="Hyperlink"/>
          </w:rPr>
          <w:t>https://www.unicef.org/crc/files/Participation.pdf</w:t>
        </w:r>
      </w:hyperlink>
      <w:r>
        <w:t xml:space="preserve"> [Accessed: 15</w:t>
      </w:r>
      <w:r w:rsidRPr="00461810">
        <w:rPr>
          <w:vertAlign w:val="superscript"/>
        </w:rPr>
        <w:t>th</w:t>
      </w:r>
      <w:r>
        <w:t xml:space="preserve"> May 2018]</w:t>
      </w:r>
    </w:p>
    <w:p w14:paraId="6EEB73BF" w14:textId="77777777" w:rsidR="00461810" w:rsidRDefault="00461810" w:rsidP="00D5603A">
      <w:pPr>
        <w:jc w:val="center"/>
        <w:rPr>
          <w:u w:val="single"/>
        </w:rPr>
      </w:pPr>
    </w:p>
    <w:p w14:paraId="0FF29354" w14:textId="77777777" w:rsidR="00A62291" w:rsidRDefault="00A62291" w:rsidP="00D5603A">
      <w:pPr>
        <w:jc w:val="center"/>
        <w:rPr>
          <w:u w:val="single"/>
        </w:rPr>
      </w:pPr>
    </w:p>
    <w:p w14:paraId="680AAA3F" w14:textId="77777777" w:rsidR="00A62291" w:rsidRDefault="00A62291" w:rsidP="00D5603A">
      <w:pPr>
        <w:jc w:val="center"/>
        <w:rPr>
          <w:u w:val="single"/>
        </w:rPr>
      </w:pPr>
    </w:p>
    <w:p w14:paraId="7C321D95" w14:textId="77777777" w:rsidR="00A62291" w:rsidRDefault="00A62291" w:rsidP="00D5603A">
      <w:pPr>
        <w:jc w:val="center"/>
        <w:rPr>
          <w:u w:val="single"/>
        </w:rPr>
      </w:pPr>
    </w:p>
    <w:p w14:paraId="29A5D025" w14:textId="77777777" w:rsidR="00A62291" w:rsidRDefault="00A62291" w:rsidP="00D5603A">
      <w:pPr>
        <w:jc w:val="center"/>
        <w:rPr>
          <w:u w:val="single"/>
        </w:rPr>
      </w:pPr>
    </w:p>
    <w:p w14:paraId="592EEE63" w14:textId="77777777" w:rsidR="00A62291" w:rsidRDefault="00A62291" w:rsidP="00D5603A">
      <w:pPr>
        <w:jc w:val="center"/>
        <w:rPr>
          <w:u w:val="single"/>
        </w:rPr>
      </w:pPr>
    </w:p>
    <w:p w14:paraId="787C28B9" w14:textId="77777777" w:rsidR="00A62291" w:rsidRDefault="00A62291" w:rsidP="00D5603A">
      <w:pPr>
        <w:jc w:val="center"/>
        <w:rPr>
          <w:u w:val="single"/>
        </w:rPr>
      </w:pPr>
    </w:p>
    <w:p w14:paraId="4E333C77" w14:textId="77777777" w:rsidR="00A62291" w:rsidRDefault="00A62291" w:rsidP="00D5603A">
      <w:pPr>
        <w:jc w:val="center"/>
        <w:rPr>
          <w:u w:val="single"/>
        </w:rPr>
      </w:pPr>
    </w:p>
    <w:p w14:paraId="1EA3736E" w14:textId="77777777" w:rsidR="00A62291" w:rsidRDefault="00A62291" w:rsidP="00D5603A">
      <w:pPr>
        <w:jc w:val="center"/>
        <w:rPr>
          <w:u w:val="single"/>
        </w:rPr>
      </w:pPr>
    </w:p>
    <w:p w14:paraId="7F900066" w14:textId="77777777" w:rsidR="00A62291" w:rsidRDefault="00A62291" w:rsidP="00D5603A">
      <w:pPr>
        <w:jc w:val="center"/>
        <w:rPr>
          <w:u w:val="single"/>
        </w:rPr>
      </w:pPr>
    </w:p>
    <w:p w14:paraId="526C4729" w14:textId="77777777" w:rsidR="00A62291" w:rsidRDefault="00A62291" w:rsidP="00D5603A">
      <w:pPr>
        <w:jc w:val="center"/>
        <w:rPr>
          <w:u w:val="single"/>
        </w:rPr>
      </w:pPr>
    </w:p>
    <w:p w14:paraId="1EF2BE59" w14:textId="77777777" w:rsidR="00A62291" w:rsidRDefault="00A62291" w:rsidP="00D5603A">
      <w:pPr>
        <w:jc w:val="center"/>
        <w:rPr>
          <w:u w:val="single"/>
        </w:rPr>
      </w:pPr>
    </w:p>
    <w:p w14:paraId="617D16A0" w14:textId="77777777" w:rsidR="00A62291" w:rsidRDefault="00A62291" w:rsidP="00D5603A">
      <w:pPr>
        <w:jc w:val="center"/>
        <w:rPr>
          <w:u w:val="single"/>
        </w:rPr>
      </w:pPr>
    </w:p>
    <w:p w14:paraId="16D9DE1B" w14:textId="77777777" w:rsidR="00A62291" w:rsidRDefault="00A62291" w:rsidP="00D5603A">
      <w:pPr>
        <w:jc w:val="center"/>
        <w:rPr>
          <w:u w:val="single"/>
        </w:rPr>
      </w:pPr>
    </w:p>
    <w:p w14:paraId="3F2A6D74" w14:textId="77777777" w:rsidR="00A62291" w:rsidRDefault="00A62291" w:rsidP="00D5603A">
      <w:pPr>
        <w:jc w:val="center"/>
        <w:rPr>
          <w:u w:val="single"/>
        </w:rPr>
      </w:pPr>
    </w:p>
    <w:p w14:paraId="59B5C518" w14:textId="77777777" w:rsidR="00A62291" w:rsidRDefault="00A62291" w:rsidP="00D5603A">
      <w:pPr>
        <w:jc w:val="center"/>
        <w:rPr>
          <w:u w:val="single"/>
        </w:rPr>
      </w:pPr>
    </w:p>
    <w:p w14:paraId="2D570E46" w14:textId="77777777" w:rsidR="00A62291" w:rsidRDefault="00A62291" w:rsidP="00D5603A">
      <w:pPr>
        <w:jc w:val="center"/>
        <w:rPr>
          <w:u w:val="single"/>
        </w:rPr>
      </w:pPr>
    </w:p>
    <w:p w14:paraId="7FCB6420" w14:textId="77777777" w:rsidR="00A62291" w:rsidRDefault="00A62291" w:rsidP="00D5603A">
      <w:pPr>
        <w:jc w:val="center"/>
        <w:rPr>
          <w:u w:val="single"/>
        </w:rPr>
      </w:pPr>
    </w:p>
    <w:p w14:paraId="38CD1184" w14:textId="77777777" w:rsidR="00A62291" w:rsidRDefault="00A62291" w:rsidP="00D5603A">
      <w:pPr>
        <w:jc w:val="center"/>
        <w:rPr>
          <w:u w:val="single"/>
        </w:rPr>
      </w:pPr>
      <w:bookmarkStart w:id="0" w:name="_GoBack"/>
      <w:bookmarkEnd w:id="0"/>
    </w:p>
    <w:p w14:paraId="2E25D264" w14:textId="77777777" w:rsidR="00A62291" w:rsidRDefault="00A62291" w:rsidP="00D5603A">
      <w:pPr>
        <w:jc w:val="center"/>
        <w:rPr>
          <w:u w:val="single"/>
        </w:rPr>
      </w:pPr>
    </w:p>
    <w:p w14:paraId="7C050D35" w14:textId="77777777" w:rsidR="00A62291" w:rsidRDefault="00A62291" w:rsidP="00D5603A">
      <w:pPr>
        <w:jc w:val="center"/>
        <w:rPr>
          <w:u w:val="single"/>
        </w:rPr>
      </w:pPr>
    </w:p>
    <w:p w14:paraId="68D8A403" w14:textId="77777777" w:rsidR="00A62291" w:rsidRDefault="00A62291" w:rsidP="00D5603A">
      <w:pPr>
        <w:jc w:val="center"/>
        <w:rPr>
          <w:u w:val="single"/>
        </w:rPr>
      </w:pPr>
    </w:p>
    <w:p w14:paraId="1FF53983" w14:textId="77777777" w:rsidR="00481542" w:rsidRDefault="00481542">
      <w:pPr>
        <w:rPr>
          <w:u w:val="single"/>
        </w:rPr>
      </w:pPr>
    </w:p>
    <w:p w14:paraId="73BB1D91" w14:textId="77777777" w:rsidR="00461810" w:rsidRPr="004F5844" w:rsidRDefault="00461810">
      <w:pPr>
        <w:rPr>
          <w:rFonts w:ascii="Times" w:hAnsi="Times"/>
        </w:rPr>
      </w:pPr>
    </w:p>
    <w:p w14:paraId="1DAC2CAF" w14:textId="77777777" w:rsidR="00481542" w:rsidRPr="004F5844" w:rsidRDefault="00481542">
      <w:pPr>
        <w:rPr>
          <w:rFonts w:ascii="Times" w:hAnsi="Times"/>
        </w:rPr>
      </w:pPr>
    </w:p>
    <w:p w14:paraId="713B0419" w14:textId="4EC5A2A5" w:rsidR="00481542" w:rsidRPr="004F5844" w:rsidRDefault="00A62291" w:rsidP="00A62291">
      <w:pPr>
        <w:jc w:val="center"/>
        <w:rPr>
          <w:rFonts w:ascii="Times" w:hAnsi="Times"/>
          <w:u w:val="single"/>
        </w:rPr>
      </w:pPr>
      <w:r w:rsidRPr="004F5844">
        <w:rPr>
          <w:rFonts w:ascii="Times" w:hAnsi="Times"/>
          <w:u w:val="single"/>
        </w:rPr>
        <w:t>Reference list</w:t>
      </w:r>
    </w:p>
    <w:p w14:paraId="3E40CAB9" w14:textId="51C04AE1" w:rsidR="00A62291" w:rsidRPr="004F5844" w:rsidRDefault="00A62291" w:rsidP="00A62291">
      <w:pPr>
        <w:jc w:val="center"/>
        <w:rPr>
          <w:rFonts w:ascii="Times" w:hAnsi="Times"/>
          <w:u w:val="single"/>
        </w:rPr>
      </w:pPr>
      <w:r w:rsidRPr="004F5844">
        <w:rPr>
          <w:rFonts w:ascii="Times" w:hAnsi="Times"/>
          <w:u w:val="single"/>
        </w:rPr>
        <w:t>Scenario 1</w:t>
      </w:r>
    </w:p>
    <w:p w14:paraId="0EFD853C" w14:textId="77777777" w:rsidR="00A62291" w:rsidRDefault="00A62291" w:rsidP="00A62291">
      <w:pPr>
        <w:jc w:val="center"/>
        <w:rPr>
          <w:u w:val="single"/>
        </w:rPr>
      </w:pPr>
    </w:p>
    <w:p w14:paraId="030AAFFA" w14:textId="03B11910"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Cheminqis, R. (2011) </w:t>
      </w:r>
      <w:r w:rsidRPr="0076058A">
        <w:rPr>
          <w:rFonts w:cs="Arial"/>
          <w:i/>
          <w:iCs/>
          <w:color w:val="000000"/>
          <w:sz w:val="24"/>
          <w:szCs w:val="24"/>
        </w:rPr>
        <w:t xml:space="preserve">Family Partnership Working: A Guide for Education Practitioners. </w:t>
      </w:r>
      <w:r w:rsidRPr="0076058A">
        <w:rPr>
          <w:rFonts w:cs="Arial"/>
          <w:color w:val="000000"/>
          <w:sz w:val="24"/>
          <w:szCs w:val="24"/>
        </w:rPr>
        <w:t xml:space="preserve">London: SAGE publications. [e-book]. Available at: </w:t>
      </w:r>
      <w:hyperlink r:id="rId25" w:history="1">
        <w:r w:rsidRPr="0076058A">
          <w:rPr>
            <w:rStyle w:val="Hyperlink"/>
            <w:rFonts w:cs="Arial"/>
            <w:color w:val="0000FF"/>
            <w:sz w:val="24"/>
            <w:szCs w:val="24"/>
          </w:rPr>
          <w:t>https://ebookcentral-proquest-com.ezproxy.uwtsd.ac.uk/lib/trinity/reader.action?docID=820081&amp;ppg=39</w:t>
        </w:r>
      </w:hyperlink>
      <w:r w:rsidRPr="0076058A">
        <w:rPr>
          <w:rFonts w:cs="Arial"/>
          <w:color w:val="000000"/>
          <w:sz w:val="24"/>
          <w:szCs w:val="24"/>
        </w:rPr>
        <w:t xml:space="preserve"> [Accessed: 9th May 2018]</w:t>
      </w:r>
    </w:p>
    <w:p w14:paraId="710C481F" w14:textId="533914B8" w:rsidR="00A62291" w:rsidRPr="00461810" w:rsidRDefault="00A62291" w:rsidP="00461810">
      <w:pPr>
        <w:spacing w:line="360" w:lineRule="auto"/>
        <w:ind w:left="360"/>
        <w:rPr>
          <w:rFonts w:ascii="Times" w:hAnsi="Times"/>
        </w:rPr>
      </w:pPr>
      <w:r w:rsidRPr="00E82303">
        <w:rPr>
          <w:rFonts w:ascii="Times" w:hAnsi="Times"/>
        </w:rPr>
        <w:t xml:space="preserve">Children and Social Work Act (2017) ‘Children and Social Work act 2017’ </w:t>
      </w:r>
      <w:hyperlink r:id="rId26" w:history="1">
        <w:r w:rsidRPr="00E82303">
          <w:rPr>
            <w:rStyle w:val="Hyperlink"/>
            <w:rFonts w:ascii="Times" w:hAnsi="Times"/>
          </w:rPr>
          <w:t>http://www.legislation.gov.uk/ukpga/2017/16/pdfs/ukpga_20170016_en.pdf</w:t>
        </w:r>
      </w:hyperlink>
      <w:r w:rsidRPr="00E82303">
        <w:rPr>
          <w:rFonts w:ascii="Times" w:hAnsi="Times"/>
        </w:rPr>
        <w:t xml:space="preserve"> [Accessed: 10</w:t>
      </w:r>
      <w:r w:rsidRPr="00E82303">
        <w:rPr>
          <w:rFonts w:ascii="Times" w:hAnsi="Times"/>
          <w:vertAlign w:val="superscript"/>
        </w:rPr>
        <w:t>th</w:t>
      </w:r>
      <w:r w:rsidRPr="00E82303">
        <w:rPr>
          <w:rFonts w:ascii="Times" w:hAnsi="Times"/>
        </w:rPr>
        <w:t xml:space="preserve"> May 2018]</w:t>
      </w:r>
    </w:p>
    <w:p w14:paraId="5AE4DE75" w14:textId="12BF73A7" w:rsidR="00A62291" w:rsidRPr="00461810" w:rsidRDefault="00A62291" w:rsidP="00461810">
      <w:pPr>
        <w:spacing w:line="360" w:lineRule="auto"/>
        <w:ind w:left="360"/>
        <w:rPr>
          <w:rFonts w:ascii="Times" w:hAnsi="Times"/>
        </w:rPr>
      </w:pPr>
      <w:r w:rsidRPr="00E82303">
        <w:rPr>
          <w:rFonts w:ascii="Times" w:hAnsi="Times"/>
        </w:rPr>
        <w:t xml:space="preserve">Children Commisoner Wales (No date) 'Children’s Rights’ </w:t>
      </w:r>
      <w:hyperlink r:id="rId27" w:history="1">
        <w:r w:rsidRPr="00E82303">
          <w:rPr>
            <w:rStyle w:val="Hyperlink"/>
            <w:rFonts w:ascii="Times" w:hAnsi="Times"/>
          </w:rPr>
          <w:t>https://www.childcomwales.org.uk/</w:t>
        </w:r>
      </w:hyperlink>
      <w:r w:rsidRPr="00E82303">
        <w:rPr>
          <w:rFonts w:ascii="Times" w:hAnsi="Times"/>
        </w:rPr>
        <w:t xml:space="preserve"> [Accessed: 10</w:t>
      </w:r>
      <w:r w:rsidRPr="00E82303">
        <w:rPr>
          <w:rFonts w:ascii="Times" w:hAnsi="Times"/>
          <w:vertAlign w:val="superscript"/>
        </w:rPr>
        <w:t>h</w:t>
      </w:r>
      <w:r w:rsidRPr="00E82303">
        <w:rPr>
          <w:rFonts w:ascii="Times" w:hAnsi="Times"/>
        </w:rPr>
        <w:t xml:space="preserve"> May 2018] </w:t>
      </w:r>
    </w:p>
    <w:p w14:paraId="207FE928" w14:textId="79F789AA"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Children’s Hospital Colorado. (2018) ‘The Top 8 Things Every Child Needs’ </w:t>
      </w:r>
      <w:hyperlink r:id="rId28" w:history="1">
        <w:r w:rsidRPr="0076058A">
          <w:rPr>
            <w:rStyle w:val="Hyperlink"/>
            <w:rFonts w:cs="Arial"/>
            <w:color w:val="3366FF"/>
            <w:sz w:val="24"/>
            <w:szCs w:val="24"/>
          </w:rPr>
          <w:t>https://www.childrenscolorado.org</w:t>
        </w:r>
        <w:r w:rsidRPr="0076058A">
          <w:rPr>
            <w:rStyle w:val="Hyperlink"/>
            <w:rFonts w:cs="Arial"/>
            <w:color w:val="3366FF"/>
            <w:sz w:val="24"/>
            <w:szCs w:val="24"/>
          </w:rPr>
          <w:t>/</w:t>
        </w:r>
        <w:r w:rsidRPr="0076058A">
          <w:rPr>
            <w:rStyle w:val="Hyperlink"/>
            <w:rFonts w:cs="Arial"/>
            <w:color w:val="3366FF"/>
            <w:sz w:val="24"/>
            <w:szCs w:val="24"/>
          </w:rPr>
          <w:t>conditions-and-advice/parenting/parenting-articles/what-kids-need/</w:t>
        </w:r>
      </w:hyperlink>
      <w:r w:rsidRPr="0076058A">
        <w:rPr>
          <w:sz w:val="24"/>
          <w:szCs w:val="24"/>
        </w:rPr>
        <w:t>[Accessed: 11</w:t>
      </w:r>
      <w:r w:rsidRPr="0076058A">
        <w:rPr>
          <w:sz w:val="24"/>
          <w:szCs w:val="24"/>
          <w:vertAlign w:val="superscript"/>
        </w:rPr>
        <w:t>th</w:t>
      </w:r>
      <w:r w:rsidRPr="0076058A">
        <w:rPr>
          <w:sz w:val="24"/>
          <w:szCs w:val="24"/>
        </w:rPr>
        <w:t xml:space="preserve"> May 2018]</w:t>
      </w:r>
    </w:p>
    <w:p w14:paraId="02A82E8A" w14:textId="41DB479C" w:rsidR="00A62291" w:rsidRPr="0076058A" w:rsidRDefault="00A62291" w:rsidP="00461810">
      <w:pPr>
        <w:pStyle w:val="NormalWeb"/>
        <w:spacing w:before="0" w:beforeAutospacing="0" w:after="0" w:afterAutospacing="0" w:line="360" w:lineRule="auto"/>
        <w:ind w:left="360"/>
        <w:rPr>
          <w:color w:val="0000FF"/>
          <w:sz w:val="24"/>
          <w:szCs w:val="24"/>
        </w:rPr>
      </w:pPr>
      <w:r w:rsidRPr="0076058A">
        <w:rPr>
          <w:rFonts w:cs="Arial"/>
          <w:color w:val="000000"/>
          <w:sz w:val="24"/>
          <w:szCs w:val="24"/>
        </w:rPr>
        <w:t xml:space="preserve">Contact. (2012) ‘Parent Support Group’ </w:t>
      </w:r>
      <w:hyperlink r:id="rId29" w:history="1">
        <w:r w:rsidRPr="0076058A">
          <w:rPr>
            <w:rStyle w:val="Hyperlink"/>
            <w:rFonts w:cs="Arial"/>
            <w:color w:val="0000FF"/>
            <w:sz w:val="24"/>
            <w:szCs w:val="24"/>
          </w:rPr>
          <w:t>https://contact.org.uk/connect-with-families/parent-support-groups/</w:t>
        </w:r>
      </w:hyperlink>
      <w:r w:rsidRPr="0076058A">
        <w:rPr>
          <w:rFonts w:cs="Arial"/>
          <w:color w:val="0000FF"/>
          <w:sz w:val="24"/>
          <w:szCs w:val="24"/>
        </w:rPr>
        <w:t>.</w:t>
      </w:r>
      <w:r w:rsidRPr="0076058A">
        <w:rPr>
          <w:sz w:val="24"/>
          <w:szCs w:val="24"/>
        </w:rPr>
        <w:t>[Accessed: 11</w:t>
      </w:r>
      <w:r w:rsidRPr="0076058A">
        <w:rPr>
          <w:sz w:val="24"/>
          <w:szCs w:val="24"/>
          <w:vertAlign w:val="superscript"/>
        </w:rPr>
        <w:t>th</w:t>
      </w:r>
      <w:r w:rsidRPr="0076058A">
        <w:rPr>
          <w:sz w:val="24"/>
          <w:szCs w:val="24"/>
        </w:rPr>
        <w:t xml:space="preserve"> May 2018]</w:t>
      </w:r>
    </w:p>
    <w:p w14:paraId="41C3E752" w14:textId="3338B757" w:rsidR="00A62291" w:rsidRPr="00461810" w:rsidRDefault="00A62291" w:rsidP="00461810">
      <w:pPr>
        <w:spacing w:line="360" w:lineRule="auto"/>
        <w:ind w:left="360"/>
        <w:rPr>
          <w:rFonts w:ascii="Times" w:hAnsi="Times"/>
        </w:rPr>
      </w:pPr>
      <w:r w:rsidRPr="00E82303">
        <w:rPr>
          <w:rFonts w:ascii="Times" w:hAnsi="Times"/>
        </w:rPr>
        <w:t xml:space="preserve">Curriculum Wales (2015) ‘Foundation Phase Framework’ </w:t>
      </w:r>
      <w:hyperlink r:id="rId30" w:history="1">
        <w:r w:rsidRPr="00E82303">
          <w:rPr>
            <w:rStyle w:val="Hyperlink"/>
            <w:rFonts w:ascii="Times" w:hAnsi="Times"/>
          </w:rPr>
          <w:t>http://learning.gov.wales/docs/learningwales/publications/150803-fp-framework-en.pdf</w:t>
        </w:r>
      </w:hyperlink>
      <w:r w:rsidRPr="00E82303">
        <w:rPr>
          <w:rFonts w:ascii="Times" w:hAnsi="Times"/>
        </w:rPr>
        <w:t xml:space="preserve">  [Accessed: 11</w:t>
      </w:r>
      <w:r w:rsidRPr="00E82303">
        <w:rPr>
          <w:rFonts w:ascii="Times" w:hAnsi="Times"/>
          <w:vertAlign w:val="superscript"/>
        </w:rPr>
        <w:t>th</w:t>
      </w:r>
      <w:r w:rsidRPr="00E82303">
        <w:rPr>
          <w:rFonts w:ascii="Times" w:hAnsi="Times"/>
        </w:rPr>
        <w:t xml:space="preserve"> May 2018]</w:t>
      </w:r>
    </w:p>
    <w:p w14:paraId="138E0A6F" w14:textId="77777777" w:rsidR="00A62291" w:rsidRPr="00E82303" w:rsidRDefault="00A62291" w:rsidP="00461810">
      <w:pPr>
        <w:spacing w:line="360" w:lineRule="auto"/>
        <w:ind w:left="360"/>
        <w:rPr>
          <w:rFonts w:ascii="Times" w:hAnsi="Times"/>
        </w:rPr>
      </w:pPr>
      <w:r w:rsidRPr="00E82303">
        <w:rPr>
          <w:rFonts w:ascii="Times" w:hAnsi="Times"/>
        </w:rPr>
        <w:t xml:space="preserve">Data protection (1998) ‘The Data Protection Act’ </w:t>
      </w:r>
      <w:hyperlink r:id="rId31" w:history="1">
        <w:r w:rsidRPr="00E82303">
          <w:rPr>
            <w:rStyle w:val="Hyperlink"/>
            <w:rFonts w:ascii="Times" w:hAnsi="Times"/>
          </w:rPr>
          <w:t>https://www.gov.uk/data-protection</w:t>
        </w:r>
      </w:hyperlink>
      <w:r w:rsidRPr="00E82303">
        <w:rPr>
          <w:rFonts w:ascii="Times" w:hAnsi="Times"/>
        </w:rPr>
        <w:t xml:space="preserve">  [Accessed: 10</w:t>
      </w:r>
      <w:r w:rsidRPr="00E82303">
        <w:rPr>
          <w:rFonts w:ascii="Times" w:hAnsi="Times"/>
          <w:vertAlign w:val="superscript"/>
        </w:rPr>
        <w:t>th</w:t>
      </w:r>
      <w:r w:rsidRPr="00E82303">
        <w:rPr>
          <w:rFonts w:ascii="Times" w:hAnsi="Times"/>
        </w:rPr>
        <w:t xml:space="preserve"> May 2018]</w:t>
      </w:r>
    </w:p>
    <w:p w14:paraId="00E2BC69" w14:textId="2AB53FBB" w:rsidR="00A62291" w:rsidRPr="00461810" w:rsidRDefault="00A62291" w:rsidP="00461810">
      <w:pPr>
        <w:spacing w:line="360" w:lineRule="auto"/>
        <w:ind w:left="360"/>
        <w:rPr>
          <w:rFonts w:ascii="Times" w:hAnsi="Times"/>
        </w:rPr>
      </w:pPr>
      <w:r w:rsidRPr="00E82303">
        <w:rPr>
          <w:rFonts w:ascii="Times" w:hAnsi="Times"/>
        </w:rPr>
        <w:t xml:space="preserve">Department for Children, Education, Lifelong Learning and Skills (2008) Observing Children. Cardiff: Welsh Assembly Government. </w:t>
      </w:r>
    </w:p>
    <w:p w14:paraId="15BB393F" w14:textId="4A8FEF2B" w:rsidR="00461810" w:rsidRPr="00461810" w:rsidRDefault="00A62291" w:rsidP="00461810">
      <w:pPr>
        <w:spacing w:line="360" w:lineRule="auto"/>
        <w:ind w:left="360"/>
        <w:rPr>
          <w:rFonts w:ascii="Times" w:eastAsia="Times New Roman" w:hAnsi="Times" w:cs="Times New Roman"/>
          <w:lang w:val="en-GB"/>
        </w:rPr>
      </w:pPr>
      <w:r w:rsidRPr="00E82303">
        <w:rPr>
          <w:rFonts w:ascii="Times" w:hAnsi="Times"/>
        </w:rPr>
        <w:t>Deportment for Education (2015) ‘</w:t>
      </w:r>
      <w:r w:rsidRPr="00E82303">
        <w:rPr>
          <w:rFonts w:ascii="Times" w:eastAsia="Times New Roman" w:hAnsi="Times" w:cs="Times New Roman"/>
          <w:lang w:val="en-GB"/>
        </w:rPr>
        <w:t xml:space="preserve">The Children Act 1989 guidance and regulations’ </w:t>
      </w:r>
      <w:hyperlink r:id="rId32" w:history="1">
        <w:r w:rsidRPr="00E82303">
          <w:rPr>
            <w:rStyle w:val="Hyperlink"/>
            <w:rFonts w:ascii="Times" w:hAnsi="Times"/>
          </w:rPr>
          <w:t>https://assets.publishing.service.gov.uk/government/uploads/system/uploads/attachment_data/file/441643/Children_Act_Guidance_2015.pdf</w:t>
        </w:r>
      </w:hyperlink>
      <w:r w:rsidRPr="00E82303">
        <w:rPr>
          <w:rFonts w:ascii="Times" w:hAnsi="Times"/>
        </w:rPr>
        <w:t>[Accessed: 10</w:t>
      </w:r>
      <w:r w:rsidRPr="00E82303">
        <w:rPr>
          <w:rFonts w:ascii="Times" w:hAnsi="Times"/>
          <w:vertAlign w:val="superscript"/>
        </w:rPr>
        <w:t>th</w:t>
      </w:r>
      <w:r w:rsidRPr="00E82303">
        <w:rPr>
          <w:rFonts w:ascii="Times" w:hAnsi="Times"/>
        </w:rPr>
        <w:t xml:space="preserve"> May 2018]</w:t>
      </w:r>
    </w:p>
    <w:p w14:paraId="7B697977" w14:textId="4A8FEF2B" w:rsidR="00A62291" w:rsidRPr="0076058A" w:rsidRDefault="00A62291" w:rsidP="00461810">
      <w:pPr>
        <w:pStyle w:val="NormalWeb"/>
        <w:spacing w:before="0" w:beforeAutospacing="0" w:after="0" w:afterAutospacing="0" w:line="360" w:lineRule="auto"/>
        <w:rPr>
          <w:sz w:val="24"/>
          <w:szCs w:val="24"/>
        </w:rPr>
      </w:pPr>
      <w:r w:rsidRPr="0076058A">
        <w:rPr>
          <w:rFonts w:cs="Arial"/>
          <w:color w:val="000000"/>
          <w:sz w:val="24"/>
          <w:szCs w:val="24"/>
        </w:rPr>
        <w:t xml:space="preserve">Desforges, C. and Abouchaar, A. (2003) ‘The impact of parental involvement, parental support and family education on pupil achievement and adjustment: A literature review’, </w:t>
      </w:r>
      <w:r w:rsidRPr="0076058A">
        <w:rPr>
          <w:rFonts w:cs="Arial"/>
          <w:i/>
          <w:iCs/>
          <w:color w:val="000000"/>
          <w:sz w:val="24"/>
          <w:szCs w:val="24"/>
        </w:rPr>
        <w:t>Department for Education and Skills</w:t>
      </w:r>
      <w:r w:rsidRPr="0076058A">
        <w:rPr>
          <w:rFonts w:cs="Arial"/>
          <w:color w:val="000000"/>
          <w:sz w:val="24"/>
          <w:szCs w:val="24"/>
        </w:rPr>
        <w:t>, pp.18.</w:t>
      </w:r>
    </w:p>
    <w:p w14:paraId="1865BA2D" w14:textId="77777777" w:rsidR="00A62291" w:rsidRPr="0076058A" w:rsidRDefault="00A62291" w:rsidP="00461810">
      <w:pPr>
        <w:pStyle w:val="NormalWeb"/>
        <w:spacing w:before="0" w:beforeAutospacing="0" w:after="0" w:afterAutospacing="0" w:line="360" w:lineRule="auto"/>
        <w:ind w:left="720"/>
        <w:rPr>
          <w:sz w:val="24"/>
          <w:szCs w:val="24"/>
        </w:rPr>
      </w:pPr>
    </w:p>
    <w:p w14:paraId="74AABF8C" w14:textId="60A8C032"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Desforges, C. and Abouchaar, A. (2003) ‘The impact of parental involement, parental support and family education on pupil achievement and adjustment: A literature review’, </w:t>
      </w:r>
      <w:r w:rsidRPr="0076058A">
        <w:rPr>
          <w:rFonts w:cs="Arial"/>
          <w:i/>
          <w:iCs/>
          <w:color w:val="000000"/>
          <w:sz w:val="24"/>
          <w:szCs w:val="24"/>
        </w:rPr>
        <w:t>Department for Education and Skills</w:t>
      </w:r>
      <w:r w:rsidRPr="0076058A">
        <w:rPr>
          <w:rFonts w:cs="Arial"/>
          <w:color w:val="000000"/>
          <w:sz w:val="24"/>
          <w:szCs w:val="24"/>
        </w:rPr>
        <w:t>, pp.46.</w:t>
      </w:r>
    </w:p>
    <w:p w14:paraId="2946D9CF" w14:textId="44E2341A"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Good et al. (2010) ‘Latino English Language Learners: Bridging Achievement and Cultural Gaps Between Schools and Families’, </w:t>
      </w:r>
      <w:r w:rsidRPr="0076058A">
        <w:rPr>
          <w:rFonts w:cs="Arial"/>
          <w:i/>
          <w:iCs/>
          <w:color w:val="000000"/>
          <w:sz w:val="24"/>
          <w:szCs w:val="24"/>
        </w:rPr>
        <w:t>Journal of Latinos and Education</w:t>
      </w:r>
      <w:r w:rsidRPr="0076058A">
        <w:rPr>
          <w:rFonts w:cs="Arial"/>
          <w:color w:val="000000"/>
          <w:sz w:val="24"/>
          <w:szCs w:val="24"/>
        </w:rPr>
        <w:t>, pp. 327.</w:t>
      </w:r>
    </w:p>
    <w:p w14:paraId="34F59F8A" w14:textId="4DF63FA8" w:rsidR="00461810"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GOV. (July 2014) ‘Safeguarding children and young people’ </w:t>
      </w:r>
      <w:hyperlink r:id="rId33" w:history="1">
        <w:r w:rsidRPr="0076058A">
          <w:rPr>
            <w:rStyle w:val="Hyperlink"/>
            <w:rFonts w:cs="Arial"/>
            <w:color w:val="0000FF"/>
            <w:sz w:val="24"/>
            <w:szCs w:val="24"/>
          </w:rPr>
          <w:t>https://www.gov.uk/goverment/publications/safeguarding-children-and-young-people/safeguarding-children-and-young-people</w:t>
        </w:r>
      </w:hyperlink>
      <w:r w:rsidRPr="0076058A">
        <w:rPr>
          <w:sz w:val="24"/>
          <w:szCs w:val="24"/>
        </w:rPr>
        <w:t>[Accessed: 11</w:t>
      </w:r>
      <w:r w:rsidRPr="0076058A">
        <w:rPr>
          <w:sz w:val="24"/>
          <w:szCs w:val="24"/>
          <w:vertAlign w:val="superscript"/>
        </w:rPr>
        <w:t>th</w:t>
      </w:r>
      <w:r w:rsidRPr="0076058A">
        <w:rPr>
          <w:sz w:val="24"/>
          <w:szCs w:val="24"/>
        </w:rPr>
        <w:t xml:space="preserve"> May 2018]</w:t>
      </w:r>
    </w:p>
    <w:p w14:paraId="10728D4F" w14:textId="77777777"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GOV. (no date) ‘Department of Health &amp; Social Care’ </w:t>
      </w:r>
      <w:hyperlink r:id="rId34" w:history="1">
        <w:r w:rsidRPr="0076058A">
          <w:rPr>
            <w:rStyle w:val="Hyperlink"/>
            <w:rFonts w:cs="Arial"/>
            <w:color w:val="0000FF"/>
            <w:sz w:val="24"/>
            <w:szCs w:val="24"/>
          </w:rPr>
          <w:t>https://www.gov.uk/goverment/organisation/department-of-health-and-social-care</w:t>
        </w:r>
      </w:hyperlink>
      <w:r w:rsidRPr="0076058A">
        <w:rPr>
          <w:sz w:val="24"/>
          <w:szCs w:val="24"/>
        </w:rPr>
        <w:t>[Accessed: 11</w:t>
      </w:r>
      <w:r w:rsidRPr="0076058A">
        <w:rPr>
          <w:sz w:val="24"/>
          <w:szCs w:val="24"/>
          <w:vertAlign w:val="superscript"/>
        </w:rPr>
        <w:t>th</w:t>
      </w:r>
      <w:r w:rsidRPr="0076058A">
        <w:rPr>
          <w:sz w:val="24"/>
          <w:szCs w:val="24"/>
        </w:rPr>
        <w:t xml:space="preserve"> May 2018]</w:t>
      </w:r>
    </w:p>
    <w:p w14:paraId="4954E68F" w14:textId="7AF4F7A7"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Kent County Council. (2018) ‘Family Liasion Officers’ </w:t>
      </w:r>
      <w:hyperlink r:id="rId35" w:history="1">
        <w:r w:rsidRPr="0076058A">
          <w:rPr>
            <w:rStyle w:val="Hyperlink"/>
            <w:rFonts w:cs="Arial"/>
            <w:color w:val="0000FF"/>
            <w:sz w:val="24"/>
            <w:szCs w:val="24"/>
          </w:rPr>
          <w:t>https://www.stmarys.wa.edu.au/sites/default/files/Communications%20Officer%20PD%20April%202016.pdf</w:t>
        </w:r>
      </w:hyperlink>
      <w:r w:rsidRPr="0076058A">
        <w:rPr>
          <w:sz w:val="24"/>
          <w:szCs w:val="24"/>
        </w:rPr>
        <w:t>[Accessed: 11</w:t>
      </w:r>
      <w:r w:rsidRPr="0076058A">
        <w:rPr>
          <w:sz w:val="24"/>
          <w:szCs w:val="24"/>
          <w:vertAlign w:val="superscript"/>
        </w:rPr>
        <w:t>th</w:t>
      </w:r>
      <w:r w:rsidRPr="0076058A">
        <w:rPr>
          <w:sz w:val="24"/>
          <w:szCs w:val="24"/>
        </w:rPr>
        <w:t xml:space="preserve"> May 2018]</w:t>
      </w:r>
    </w:p>
    <w:p w14:paraId="6260EB0D" w14:textId="64C9DA2E" w:rsidR="00A62291" w:rsidRPr="00461810" w:rsidRDefault="00A62291" w:rsidP="00461810">
      <w:pPr>
        <w:spacing w:line="360" w:lineRule="auto"/>
        <w:ind w:left="360"/>
        <w:rPr>
          <w:rFonts w:ascii="Times" w:hAnsi="Times"/>
        </w:rPr>
      </w:pPr>
      <w:r w:rsidRPr="00E82303">
        <w:rPr>
          <w:rFonts w:ascii="Times" w:hAnsi="Times"/>
        </w:rPr>
        <w:t xml:space="preserve">Legisltion (No date) ‘Children’s act 1989’ </w:t>
      </w:r>
      <w:hyperlink r:id="rId36" w:history="1">
        <w:r w:rsidRPr="00E82303">
          <w:rPr>
            <w:rStyle w:val="Hyperlink"/>
            <w:rFonts w:ascii="Times" w:hAnsi="Times"/>
          </w:rPr>
          <w:t>https://www.legislation.gov.uk/ukpga/1989/41/contents</w:t>
        </w:r>
      </w:hyperlink>
      <w:r w:rsidRPr="00E82303">
        <w:rPr>
          <w:rFonts w:ascii="Times" w:hAnsi="Times"/>
        </w:rPr>
        <w:t xml:space="preserve"> [Accessed: 11</w:t>
      </w:r>
      <w:r w:rsidRPr="00E82303">
        <w:rPr>
          <w:rFonts w:ascii="Times" w:hAnsi="Times"/>
          <w:vertAlign w:val="superscript"/>
        </w:rPr>
        <w:t>th</w:t>
      </w:r>
      <w:r w:rsidRPr="00E82303">
        <w:rPr>
          <w:rFonts w:ascii="Times" w:hAnsi="Times"/>
        </w:rPr>
        <w:t xml:space="preserve"> May 2018] </w:t>
      </w:r>
    </w:p>
    <w:p w14:paraId="471F0E69" w14:textId="2EC3FD5D" w:rsidR="00A62291" w:rsidRPr="0076058A" w:rsidRDefault="00A62291" w:rsidP="00461810">
      <w:pPr>
        <w:spacing w:line="360" w:lineRule="auto"/>
        <w:ind w:left="360"/>
        <w:rPr>
          <w:rFonts w:ascii="Times" w:eastAsia="Times New Roman" w:hAnsi="Times" w:cs="Times New Roman"/>
          <w:lang w:val="en-GB"/>
        </w:rPr>
      </w:pPr>
      <w:r w:rsidRPr="00E82303">
        <w:rPr>
          <w:rFonts w:ascii="Times" w:eastAsia="Times New Roman" w:hAnsi="Times" w:cs="Times New Roman"/>
          <w:lang w:val="en-GB"/>
        </w:rPr>
        <w:t>Montessori, M. (1972). Peace and education. Madras: Kalakshetra Press.</w:t>
      </w:r>
    </w:p>
    <w:p w14:paraId="6770CAFA" w14:textId="2FDBACC8" w:rsidR="00A62291" w:rsidRPr="00461810" w:rsidRDefault="00A62291" w:rsidP="00461810">
      <w:pPr>
        <w:spacing w:line="360" w:lineRule="auto"/>
        <w:ind w:left="360"/>
        <w:rPr>
          <w:rFonts w:ascii="Times" w:eastAsia="Times New Roman" w:hAnsi="Times" w:cs="Times New Roman"/>
          <w:lang w:val="en-GB"/>
        </w:rPr>
      </w:pPr>
      <w:r w:rsidRPr="00E82303">
        <w:rPr>
          <w:rFonts w:ascii="Times" w:eastAsia="Times New Roman" w:hAnsi="Times" w:cs="Arial"/>
          <w:color w:val="000000"/>
          <w:shd w:val="clear" w:color="auto" w:fill="FFFFFF"/>
          <w:lang w:val="en-GB"/>
        </w:rPr>
        <w:t>Nataliia M. Shulska &amp; Nataliia M. Matviichuk, (2017).</w:t>
      </w:r>
      <w:r w:rsidRPr="00E82303">
        <w:rPr>
          <w:rFonts w:ascii="Times" w:hAnsi="Times"/>
        </w:rPr>
        <w:t xml:space="preserve"> Social network as an effective communication environment between teacher and student in educational process</w:t>
      </w:r>
      <w:r w:rsidRPr="00E82303">
        <w:rPr>
          <w:rFonts w:ascii="Times" w:eastAsia="Times New Roman" w:hAnsi="Times" w:cs="Arial"/>
          <w:color w:val="000000"/>
          <w:shd w:val="clear" w:color="auto" w:fill="FFFFFF"/>
          <w:lang w:val="en-GB"/>
        </w:rPr>
        <w:t>. </w:t>
      </w:r>
      <w:r w:rsidRPr="00E82303">
        <w:rPr>
          <w:rFonts w:ascii="Times" w:eastAsia="Times New Roman" w:hAnsi="Times" w:cs="Arial"/>
          <w:i/>
          <w:iCs/>
          <w:color w:val="000000"/>
          <w:bdr w:val="none" w:sz="0" w:space="0" w:color="auto" w:frame="1"/>
          <w:shd w:val="clear" w:color="auto" w:fill="FFFFFF"/>
          <w:lang w:val="en-GB"/>
        </w:rPr>
        <w:t>Ìnformacìjnì Tehnologì ì Zasobi Navčannâ</w:t>
      </w:r>
      <w:r w:rsidRPr="00E82303">
        <w:rPr>
          <w:rFonts w:ascii="Times" w:eastAsia="Times New Roman" w:hAnsi="Times" w:cs="Arial"/>
          <w:color w:val="000000"/>
          <w:shd w:val="clear" w:color="auto" w:fill="FFFFFF"/>
          <w:lang w:val="en-GB"/>
        </w:rPr>
        <w:t> 58(2), pp.155–168.</w:t>
      </w:r>
    </w:p>
    <w:p w14:paraId="3BF70A7D" w14:textId="19803FE3"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Norfolk County Coucil. (2018) ‘Roles of Professionals in early years, education and training’ </w:t>
      </w:r>
      <w:hyperlink r:id="rId37" w:history="1">
        <w:r w:rsidRPr="0076058A">
          <w:rPr>
            <w:rStyle w:val="Hyperlink"/>
            <w:rFonts w:cs="Arial"/>
            <w:color w:val="0000FF"/>
            <w:sz w:val="24"/>
            <w:szCs w:val="24"/>
          </w:rPr>
          <w:t>https://www.norfolk.gov.uk/children-and-families/send-local-offer/education-and-training-0-25/roles-of-professionals-in-early-years-education-and-training</w:t>
        </w:r>
      </w:hyperlink>
      <w:r w:rsidRPr="0076058A">
        <w:rPr>
          <w:sz w:val="24"/>
          <w:szCs w:val="24"/>
        </w:rPr>
        <w:t>[Accessed: 11</w:t>
      </w:r>
      <w:r w:rsidRPr="0076058A">
        <w:rPr>
          <w:sz w:val="24"/>
          <w:szCs w:val="24"/>
          <w:vertAlign w:val="superscript"/>
        </w:rPr>
        <w:t>th</w:t>
      </w:r>
      <w:r w:rsidRPr="0076058A">
        <w:rPr>
          <w:sz w:val="24"/>
          <w:szCs w:val="24"/>
        </w:rPr>
        <w:t xml:space="preserve"> May 2018]</w:t>
      </w:r>
    </w:p>
    <w:p w14:paraId="140078AC" w14:textId="244E849B" w:rsidR="00A62291" w:rsidRPr="00461810" w:rsidRDefault="00A62291" w:rsidP="00461810">
      <w:pPr>
        <w:spacing w:line="360" w:lineRule="auto"/>
        <w:ind w:left="360"/>
        <w:rPr>
          <w:rFonts w:ascii="Times" w:hAnsi="Times"/>
        </w:rPr>
      </w:pPr>
      <w:hyperlink r:id="rId38" w:history="1">
        <w:r w:rsidRPr="00E82303">
          <w:rPr>
            <w:rStyle w:val="Hyperlink"/>
            <w:rFonts w:ascii="Times" w:hAnsi="Times"/>
            <w:color w:val="auto"/>
            <w:u w:val="none"/>
          </w:rPr>
          <w:t xml:space="preserve">NSPCC (No Date) ‘Safeguarding and child protection in schools’ </w:t>
        </w:r>
        <w:r w:rsidRPr="00E82303">
          <w:rPr>
            <w:rStyle w:val="Hyperlink"/>
            <w:rFonts w:ascii="Times" w:hAnsi="Times"/>
          </w:rPr>
          <w:t>https://www.nspcc.org.uk/preventing-abuse/safeguarding/schools-protecting-children-abuse-neglect/</w:t>
        </w:r>
      </w:hyperlink>
      <w:r w:rsidRPr="00E82303">
        <w:rPr>
          <w:rFonts w:ascii="Times" w:hAnsi="Times"/>
        </w:rPr>
        <w:t xml:space="preserve"> [Accessed: 9</w:t>
      </w:r>
      <w:r w:rsidRPr="00E82303">
        <w:rPr>
          <w:rFonts w:ascii="Times" w:hAnsi="Times"/>
          <w:vertAlign w:val="superscript"/>
        </w:rPr>
        <w:t>th</w:t>
      </w:r>
      <w:r w:rsidRPr="00E82303">
        <w:rPr>
          <w:rFonts w:ascii="Times" w:hAnsi="Times"/>
        </w:rPr>
        <w:t xml:space="preserve"> May 2018]</w:t>
      </w:r>
    </w:p>
    <w:p w14:paraId="3DDF5B20" w14:textId="08F4A044"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NSPCC. (2018) ‘Child Protection in England- Legislation, policy and guidance’ </w:t>
      </w:r>
      <w:hyperlink r:id="rId39" w:history="1">
        <w:r w:rsidRPr="0076058A">
          <w:rPr>
            <w:rStyle w:val="Hyperlink"/>
            <w:rFonts w:cs="Arial"/>
            <w:color w:val="0000FF"/>
            <w:sz w:val="24"/>
            <w:szCs w:val="24"/>
          </w:rPr>
          <w:t>https://www.nspcc.org.uk/preventing-abuse-child-protection-system/england/legisation-policy-guidance/</w:t>
        </w:r>
      </w:hyperlink>
      <w:r w:rsidRPr="0076058A">
        <w:rPr>
          <w:sz w:val="24"/>
          <w:szCs w:val="24"/>
        </w:rPr>
        <w:t>[Accessed: 11</w:t>
      </w:r>
      <w:r w:rsidRPr="0076058A">
        <w:rPr>
          <w:sz w:val="24"/>
          <w:szCs w:val="24"/>
          <w:vertAlign w:val="superscript"/>
        </w:rPr>
        <w:t>th</w:t>
      </w:r>
      <w:r w:rsidR="00461810">
        <w:rPr>
          <w:sz w:val="24"/>
          <w:szCs w:val="24"/>
        </w:rPr>
        <w:t xml:space="preserve"> May 2018]</w:t>
      </w:r>
    </w:p>
    <w:p w14:paraId="6F1A24D2" w14:textId="2BB4F4F8" w:rsidR="00A62291" w:rsidRPr="00461810" w:rsidRDefault="00A62291" w:rsidP="00461810">
      <w:pPr>
        <w:pStyle w:val="NormalWeb"/>
        <w:spacing w:before="0" w:beforeAutospacing="0" w:after="0" w:afterAutospacing="0" w:line="360" w:lineRule="auto"/>
        <w:ind w:left="360"/>
        <w:rPr>
          <w:rFonts w:cs="Arial"/>
          <w:color w:val="000000"/>
          <w:sz w:val="24"/>
          <w:szCs w:val="24"/>
        </w:rPr>
      </w:pPr>
      <w:r w:rsidRPr="0076058A">
        <w:rPr>
          <w:rFonts w:cs="Arial"/>
          <w:color w:val="000000"/>
          <w:sz w:val="24"/>
          <w:szCs w:val="24"/>
        </w:rPr>
        <w:t xml:space="preserve">Parentkind. (no date) ‘About Parentkind’ </w:t>
      </w:r>
      <w:r w:rsidRPr="0076058A">
        <w:rPr>
          <w:rFonts w:cs="Arial"/>
          <w:color w:val="0000FF"/>
          <w:sz w:val="24"/>
          <w:szCs w:val="24"/>
        </w:rPr>
        <w:t>‘</w:t>
      </w:r>
      <w:hyperlink r:id="rId40" w:history="1">
        <w:r w:rsidRPr="0076058A">
          <w:rPr>
            <w:rStyle w:val="Hyperlink"/>
            <w:rFonts w:cs="Arial"/>
            <w:color w:val="0000FF"/>
            <w:sz w:val="24"/>
            <w:szCs w:val="24"/>
          </w:rPr>
          <w:t>https://www.parentkind.org.uk/about-parentkind</w:t>
        </w:r>
      </w:hyperlink>
      <w:r w:rsidRPr="0076058A">
        <w:rPr>
          <w:rFonts w:cs="Arial"/>
          <w:color w:val="0000FF"/>
          <w:sz w:val="24"/>
          <w:szCs w:val="24"/>
        </w:rPr>
        <w:t xml:space="preserve">’ </w:t>
      </w:r>
      <w:r w:rsidRPr="0076058A">
        <w:rPr>
          <w:rFonts w:cs="Arial"/>
          <w:color w:val="000000"/>
          <w:sz w:val="24"/>
          <w:szCs w:val="24"/>
        </w:rPr>
        <w:t>[Accessed: 8th May 2018].</w:t>
      </w:r>
    </w:p>
    <w:p w14:paraId="77D87374" w14:textId="5826A4A3" w:rsidR="00A62291" w:rsidRPr="0076058A" w:rsidRDefault="00A62291" w:rsidP="00461810">
      <w:pPr>
        <w:pStyle w:val="NormalWeb"/>
        <w:spacing w:before="0" w:beforeAutospacing="0" w:after="0" w:afterAutospacing="0" w:line="360" w:lineRule="auto"/>
        <w:ind w:left="360"/>
        <w:rPr>
          <w:sz w:val="24"/>
          <w:szCs w:val="24"/>
        </w:rPr>
      </w:pPr>
      <w:r w:rsidRPr="0076058A">
        <w:rPr>
          <w:rFonts w:cs="Arial"/>
          <w:color w:val="000000"/>
          <w:sz w:val="24"/>
          <w:szCs w:val="24"/>
        </w:rPr>
        <w:t xml:space="preserve">University of Chicago. (no date) ‘John Dewey- Philosophy and Education’ </w:t>
      </w:r>
      <w:hyperlink r:id="rId41" w:history="1">
        <w:r w:rsidRPr="0076058A">
          <w:rPr>
            <w:rStyle w:val="Hyperlink"/>
            <w:rFonts w:cs="Arial"/>
            <w:color w:val="0000FF"/>
            <w:sz w:val="24"/>
            <w:szCs w:val="24"/>
          </w:rPr>
          <w:t>https://www.lib.uchicago.edu/projects/centcat/fac/facch08_01.html</w:t>
        </w:r>
      </w:hyperlink>
      <w:r w:rsidRPr="0076058A">
        <w:rPr>
          <w:rFonts w:cs="Arial"/>
          <w:color w:val="000000"/>
          <w:sz w:val="24"/>
          <w:szCs w:val="24"/>
        </w:rPr>
        <w:t xml:space="preserve"> [Accessed: 8th May 2018].</w:t>
      </w:r>
    </w:p>
    <w:p w14:paraId="112B172D" w14:textId="5D86D32F" w:rsidR="00A62291" w:rsidRDefault="00A62291" w:rsidP="00461810">
      <w:pPr>
        <w:spacing w:line="360" w:lineRule="auto"/>
        <w:ind w:left="360"/>
        <w:rPr>
          <w:rFonts w:ascii="Times" w:eastAsia="Times New Roman" w:hAnsi="Times" w:cs="Times New Roman"/>
          <w:lang w:val="en-GB"/>
        </w:rPr>
      </w:pPr>
      <w:r w:rsidRPr="00E82303">
        <w:rPr>
          <w:rFonts w:ascii="Times" w:eastAsia="Times New Roman" w:hAnsi="Times" w:cs="Times New Roman"/>
          <w:lang w:val="en-GB"/>
        </w:rPr>
        <w:t>Vygotsky, L. S. (1978). Mind in Society: the Development of Higher Psychological Processes. Cambridge, MA: Harvard University Press.</w:t>
      </w:r>
    </w:p>
    <w:p w14:paraId="2EED1ADA" w14:textId="4AE39A40" w:rsidR="00A62291" w:rsidRPr="00A62291" w:rsidRDefault="00A62291" w:rsidP="00461810">
      <w:pPr>
        <w:spacing w:line="360" w:lineRule="auto"/>
      </w:pPr>
      <w:r>
        <w:rPr>
          <w:rFonts w:ascii="Times" w:hAnsi="Times" w:cs="Arial"/>
          <w:color w:val="000000"/>
        </w:rPr>
        <w:t xml:space="preserve"> </w:t>
      </w:r>
      <w:r w:rsidRPr="0076058A">
        <w:rPr>
          <w:rFonts w:ascii="Times" w:hAnsi="Times" w:cs="Arial"/>
          <w:color w:val="000000"/>
        </w:rPr>
        <w:t xml:space="preserve">Wimbledon School of English. (2018) ‘Specific Purpose English Language Courses’ </w:t>
      </w:r>
      <w:r w:rsidRPr="00A62291">
        <w:rPr>
          <w:rFonts w:ascii="Times" w:hAnsi="Times" w:cs="Arial"/>
          <w:color w:val="0000FF"/>
          <w:u w:val="single"/>
        </w:rPr>
        <w:t>https://www. wimbledon-school.ac.uk/courses/specific-purpose-en</w:t>
      </w:r>
      <w:r>
        <w:rPr>
          <w:rFonts w:ascii="Times" w:hAnsi="Times" w:cs="Arial"/>
          <w:color w:val="0000FF"/>
        </w:rPr>
        <w:t xml:space="preserve"> </w:t>
      </w:r>
      <w:r>
        <w:rPr>
          <w:rFonts w:ascii="Times" w:hAnsi="Times" w:cs="Arial"/>
        </w:rPr>
        <w:t>[</w:t>
      </w:r>
      <w:r w:rsidRPr="0076058A">
        <w:rPr>
          <w:rFonts w:ascii="Times" w:hAnsi="Times" w:cs="Arial"/>
          <w:color w:val="000000"/>
        </w:rPr>
        <w:t>Accessed: 8th May 2018].</w:t>
      </w:r>
    </w:p>
    <w:p w14:paraId="109F605B" w14:textId="2B5427BB" w:rsidR="00481542" w:rsidRDefault="00481542"/>
    <w:sectPr w:rsidR="00481542" w:rsidSect="00313249">
      <w:headerReference w:type="even" r:id="rId42"/>
      <w:headerReference w:type="default" r:id="rId43"/>
      <w:footerReference w:type="even" r:id="rId44"/>
      <w:footerReference w:type="default" r:id="rId4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A105DB" w14:textId="77777777" w:rsidR="00C4368D" w:rsidRDefault="00C4368D" w:rsidP="00661A34">
      <w:r>
        <w:separator/>
      </w:r>
    </w:p>
  </w:endnote>
  <w:endnote w:type="continuationSeparator" w:id="0">
    <w:p w14:paraId="2365B703" w14:textId="77777777" w:rsidR="00C4368D" w:rsidRDefault="00C4368D" w:rsidP="00661A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FBFD47" w14:textId="77777777" w:rsidR="00C4368D" w:rsidRDefault="00C4368D" w:rsidP="00621F1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874202" w14:textId="77777777" w:rsidR="00C4368D" w:rsidRDefault="00C4368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DF1524" w14:textId="77777777" w:rsidR="00C4368D" w:rsidRDefault="00C4368D" w:rsidP="00621F1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F5844">
      <w:rPr>
        <w:rStyle w:val="PageNumber"/>
        <w:noProof/>
      </w:rPr>
      <w:t>1</w:t>
    </w:r>
    <w:r>
      <w:rPr>
        <w:rStyle w:val="PageNumber"/>
      </w:rPr>
      <w:fldChar w:fldCharType="end"/>
    </w:r>
  </w:p>
  <w:p w14:paraId="5730955E" w14:textId="77777777" w:rsidR="00C4368D" w:rsidRDefault="00C4368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92D17F" w14:textId="77777777" w:rsidR="00C4368D" w:rsidRDefault="00C4368D" w:rsidP="00661A34">
      <w:r>
        <w:separator/>
      </w:r>
    </w:p>
  </w:footnote>
  <w:footnote w:type="continuationSeparator" w:id="0">
    <w:p w14:paraId="4CF8A437" w14:textId="77777777" w:rsidR="00C4368D" w:rsidRDefault="00C4368D" w:rsidP="00661A3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3749B3" w14:textId="77777777" w:rsidR="00C4368D" w:rsidRDefault="00C4368D">
    <w:pPr>
      <w:pStyle w:val="Header"/>
    </w:pPr>
    <w:sdt>
      <w:sdtPr>
        <w:id w:val="171999623"/>
        <w:placeholder>
          <w:docPart w:val="0D72DF56A73F3447A5AA0EBDA6F31148"/>
        </w:placeholder>
        <w:temporary/>
        <w:showingPlcHdr/>
      </w:sdtPr>
      <w:sdtContent>
        <w:r>
          <w:t>[Type text]</w:t>
        </w:r>
      </w:sdtContent>
    </w:sdt>
    <w:r>
      <w:ptab w:relativeTo="margin" w:alignment="center" w:leader="none"/>
    </w:r>
    <w:sdt>
      <w:sdtPr>
        <w:id w:val="171999624"/>
        <w:placeholder>
          <w:docPart w:val="0B64FD0A86CDFD4CBE8B55C57C4A603D"/>
        </w:placeholder>
        <w:temporary/>
        <w:showingPlcHdr/>
      </w:sdtPr>
      <w:sdtContent>
        <w:r>
          <w:t>[Type text]</w:t>
        </w:r>
      </w:sdtContent>
    </w:sdt>
    <w:r>
      <w:ptab w:relativeTo="margin" w:alignment="right" w:leader="none"/>
    </w:r>
    <w:sdt>
      <w:sdtPr>
        <w:id w:val="171999625"/>
        <w:placeholder>
          <w:docPart w:val="ABC53A39C0A68741BAA19ADB372614B3"/>
        </w:placeholder>
        <w:temporary/>
        <w:showingPlcHdr/>
      </w:sdtPr>
      <w:sdtContent>
        <w:r>
          <w:t>[Type text]</w:t>
        </w:r>
      </w:sdtContent>
    </w:sdt>
  </w:p>
  <w:p w14:paraId="53928F26" w14:textId="77777777" w:rsidR="00C4368D" w:rsidRDefault="00C4368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6AE5FB" w14:textId="59B9228C" w:rsidR="00C4368D" w:rsidRDefault="001F0E29">
    <w:pPr>
      <w:pStyle w:val="Header"/>
    </w:pPr>
    <w:r>
      <w:t>EAEE4002C</w:t>
    </w:r>
    <w:r w:rsidR="00C4368D">
      <w:ptab w:relativeTo="margin" w:alignment="center" w:leader="none"/>
    </w:r>
    <w:r>
      <w:t>1706573</w:t>
    </w:r>
    <w:r w:rsidR="00C4368D">
      <w:ptab w:relativeTo="margin" w:alignment="right" w:leader="none"/>
    </w:r>
  </w:p>
  <w:p w14:paraId="37E3A6AE" w14:textId="77777777" w:rsidR="00C4368D" w:rsidRDefault="00C4368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243B2D"/>
    <w:multiLevelType w:val="hybridMultilevel"/>
    <w:tmpl w:val="DEF4D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2A17FE0"/>
    <w:multiLevelType w:val="hybridMultilevel"/>
    <w:tmpl w:val="24C87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D3564D0"/>
    <w:multiLevelType w:val="hybridMultilevel"/>
    <w:tmpl w:val="A87E8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14D545D"/>
    <w:multiLevelType w:val="hybridMultilevel"/>
    <w:tmpl w:val="85E8B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7AC41F2"/>
    <w:multiLevelType w:val="hybridMultilevel"/>
    <w:tmpl w:val="2C52A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F041CF7"/>
    <w:multiLevelType w:val="hybridMultilevel"/>
    <w:tmpl w:val="EDC06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4B47"/>
    <w:rsid w:val="00007DB9"/>
    <w:rsid w:val="000D4590"/>
    <w:rsid w:val="00103C0B"/>
    <w:rsid w:val="00142DDC"/>
    <w:rsid w:val="001602A3"/>
    <w:rsid w:val="001B62CD"/>
    <w:rsid w:val="001F0E29"/>
    <w:rsid w:val="002405E0"/>
    <w:rsid w:val="002A4632"/>
    <w:rsid w:val="00313249"/>
    <w:rsid w:val="00351320"/>
    <w:rsid w:val="003531B5"/>
    <w:rsid w:val="003D7088"/>
    <w:rsid w:val="003E7AC6"/>
    <w:rsid w:val="00437409"/>
    <w:rsid w:val="004442D8"/>
    <w:rsid w:val="00461810"/>
    <w:rsid w:val="0046515C"/>
    <w:rsid w:val="004706D1"/>
    <w:rsid w:val="0047643C"/>
    <w:rsid w:val="00481542"/>
    <w:rsid w:val="00496D38"/>
    <w:rsid w:val="00497E7C"/>
    <w:rsid w:val="004C299F"/>
    <w:rsid w:val="004D7DAF"/>
    <w:rsid w:val="004F5844"/>
    <w:rsid w:val="00544F01"/>
    <w:rsid w:val="00580936"/>
    <w:rsid w:val="00621F19"/>
    <w:rsid w:val="00651F39"/>
    <w:rsid w:val="00661A34"/>
    <w:rsid w:val="00713DAA"/>
    <w:rsid w:val="007A381D"/>
    <w:rsid w:val="007C0933"/>
    <w:rsid w:val="007C4CBC"/>
    <w:rsid w:val="007D0B13"/>
    <w:rsid w:val="00800EB1"/>
    <w:rsid w:val="00812361"/>
    <w:rsid w:val="0089772E"/>
    <w:rsid w:val="008B7F11"/>
    <w:rsid w:val="00967A49"/>
    <w:rsid w:val="00975BD8"/>
    <w:rsid w:val="009F67AF"/>
    <w:rsid w:val="00A21BFF"/>
    <w:rsid w:val="00A33F65"/>
    <w:rsid w:val="00A62291"/>
    <w:rsid w:val="00AB4291"/>
    <w:rsid w:val="00B257CE"/>
    <w:rsid w:val="00B4465B"/>
    <w:rsid w:val="00B46FE1"/>
    <w:rsid w:val="00B579B3"/>
    <w:rsid w:val="00B91FF5"/>
    <w:rsid w:val="00BF4D32"/>
    <w:rsid w:val="00C150CB"/>
    <w:rsid w:val="00C4368D"/>
    <w:rsid w:val="00C70BAD"/>
    <w:rsid w:val="00C70C59"/>
    <w:rsid w:val="00C75F17"/>
    <w:rsid w:val="00C83720"/>
    <w:rsid w:val="00CA705C"/>
    <w:rsid w:val="00CD4870"/>
    <w:rsid w:val="00D1513A"/>
    <w:rsid w:val="00D5603A"/>
    <w:rsid w:val="00D74697"/>
    <w:rsid w:val="00DB2A24"/>
    <w:rsid w:val="00DB6360"/>
    <w:rsid w:val="00DB7D8B"/>
    <w:rsid w:val="00E24ABB"/>
    <w:rsid w:val="00E56A6A"/>
    <w:rsid w:val="00E767C5"/>
    <w:rsid w:val="00E84B47"/>
    <w:rsid w:val="00EB3B49"/>
    <w:rsid w:val="00EF34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C961D1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933"/>
    <w:pPr>
      <w:ind w:left="720"/>
      <w:contextualSpacing/>
    </w:pPr>
  </w:style>
  <w:style w:type="paragraph" w:styleId="Header">
    <w:name w:val="header"/>
    <w:basedOn w:val="Normal"/>
    <w:link w:val="HeaderChar"/>
    <w:uiPriority w:val="99"/>
    <w:unhideWhenUsed/>
    <w:rsid w:val="00661A34"/>
    <w:pPr>
      <w:tabs>
        <w:tab w:val="center" w:pos="4320"/>
        <w:tab w:val="right" w:pos="8640"/>
      </w:tabs>
    </w:pPr>
  </w:style>
  <w:style w:type="character" w:customStyle="1" w:styleId="HeaderChar">
    <w:name w:val="Header Char"/>
    <w:basedOn w:val="DefaultParagraphFont"/>
    <w:link w:val="Header"/>
    <w:uiPriority w:val="99"/>
    <w:rsid w:val="00661A34"/>
  </w:style>
  <w:style w:type="paragraph" w:styleId="Footer">
    <w:name w:val="footer"/>
    <w:basedOn w:val="Normal"/>
    <w:link w:val="FooterChar"/>
    <w:uiPriority w:val="99"/>
    <w:unhideWhenUsed/>
    <w:rsid w:val="00661A34"/>
    <w:pPr>
      <w:tabs>
        <w:tab w:val="center" w:pos="4320"/>
        <w:tab w:val="right" w:pos="8640"/>
      </w:tabs>
    </w:pPr>
  </w:style>
  <w:style w:type="character" w:customStyle="1" w:styleId="FooterChar">
    <w:name w:val="Footer Char"/>
    <w:basedOn w:val="DefaultParagraphFont"/>
    <w:link w:val="Footer"/>
    <w:uiPriority w:val="99"/>
    <w:rsid w:val="00661A34"/>
  </w:style>
  <w:style w:type="character" w:styleId="PageNumber">
    <w:name w:val="page number"/>
    <w:basedOn w:val="DefaultParagraphFont"/>
    <w:uiPriority w:val="99"/>
    <w:semiHidden/>
    <w:unhideWhenUsed/>
    <w:rsid w:val="00661A34"/>
  </w:style>
  <w:style w:type="character" w:styleId="Hyperlink">
    <w:name w:val="Hyperlink"/>
    <w:basedOn w:val="DefaultParagraphFont"/>
    <w:uiPriority w:val="99"/>
    <w:unhideWhenUsed/>
    <w:rsid w:val="00A62291"/>
    <w:rPr>
      <w:color w:val="0000FF" w:themeColor="hyperlink"/>
      <w:u w:val="single"/>
    </w:rPr>
  </w:style>
  <w:style w:type="paragraph" w:styleId="NormalWeb">
    <w:name w:val="Normal (Web)"/>
    <w:basedOn w:val="Normal"/>
    <w:uiPriority w:val="99"/>
    <w:semiHidden/>
    <w:unhideWhenUsed/>
    <w:rsid w:val="00A62291"/>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A62291"/>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933"/>
    <w:pPr>
      <w:ind w:left="720"/>
      <w:contextualSpacing/>
    </w:pPr>
  </w:style>
  <w:style w:type="paragraph" w:styleId="Header">
    <w:name w:val="header"/>
    <w:basedOn w:val="Normal"/>
    <w:link w:val="HeaderChar"/>
    <w:uiPriority w:val="99"/>
    <w:unhideWhenUsed/>
    <w:rsid w:val="00661A34"/>
    <w:pPr>
      <w:tabs>
        <w:tab w:val="center" w:pos="4320"/>
        <w:tab w:val="right" w:pos="8640"/>
      </w:tabs>
    </w:pPr>
  </w:style>
  <w:style w:type="character" w:customStyle="1" w:styleId="HeaderChar">
    <w:name w:val="Header Char"/>
    <w:basedOn w:val="DefaultParagraphFont"/>
    <w:link w:val="Header"/>
    <w:uiPriority w:val="99"/>
    <w:rsid w:val="00661A34"/>
  </w:style>
  <w:style w:type="paragraph" w:styleId="Footer">
    <w:name w:val="footer"/>
    <w:basedOn w:val="Normal"/>
    <w:link w:val="FooterChar"/>
    <w:uiPriority w:val="99"/>
    <w:unhideWhenUsed/>
    <w:rsid w:val="00661A34"/>
    <w:pPr>
      <w:tabs>
        <w:tab w:val="center" w:pos="4320"/>
        <w:tab w:val="right" w:pos="8640"/>
      </w:tabs>
    </w:pPr>
  </w:style>
  <w:style w:type="character" w:customStyle="1" w:styleId="FooterChar">
    <w:name w:val="Footer Char"/>
    <w:basedOn w:val="DefaultParagraphFont"/>
    <w:link w:val="Footer"/>
    <w:uiPriority w:val="99"/>
    <w:rsid w:val="00661A34"/>
  </w:style>
  <w:style w:type="character" w:styleId="PageNumber">
    <w:name w:val="page number"/>
    <w:basedOn w:val="DefaultParagraphFont"/>
    <w:uiPriority w:val="99"/>
    <w:semiHidden/>
    <w:unhideWhenUsed/>
    <w:rsid w:val="00661A34"/>
  </w:style>
  <w:style w:type="character" w:styleId="Hyperlink">
    <w:name w:val="Hyperlink"/>
    <w:basedOn w:val="DefaultParagraphFont"/>
    <w:uiPriority w:val="99"/>
    <w:unhideWhenUsed/>
    <w:rsid w:val="00A62291"/>
    <w:rPr>
      <w:color w:val="0000FF" w:themeColor="hyperlink"/>
      <w:u w:val="single"/>
    </w:rPr>
  </w:style>
  <w:style w:type="paragraph" w:styleId="NormalWeb">
    <w:name w:val="Normal (Web)"/>
    <w:basedOn w:val="Normal"/>
    <w:uiPriority w:val="99"/>
    <w:semiHidden/>
    <w:unhideWhenUsed/>
    <w:rsid w:val="00A62291"/>
    <w:pPr>
      <w:spacing w:before="100" w:beforeAutospacing="1" w:after="100" w:afterAutospacing="1"/>
    </w:pPr>
    <w:rPr>
      <w:rFonts w:ascii="Times" w:hAnsi="Times" w:cs="Times New Roman"/>
      <w:sz w:val="20"/>
      <w:szCs w:val="20"/>
      <w:lang w:val="en-GB"/>
    </w:rPr>
  </w:style>
  <w:style w:type="character" w:styleId="FollowedHyperlink">
    <w:name w:val="FollowedHyperlink"/>
    <w:basedOn w:val="DefaultParagraphFont"/>
    <w:uiPriority w:val="99"/>
    <w:semiHidden/>
    <w:unhideWhenUsed/>
    <w:rsid w:val="00A622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glossaryDocument" Target="glossary/document.xml"/><Relationship Id="rId48" Type="http://schemas.openxmlformats.org/officeDocument/2006/relationships/theme" Target="theme/theme1.xml"/><Relationship Id="rId20" Type="http://schemas.openxmlformats.org/officeDocument/2006/relationships/hyperlink" Target="https://www.mentalhelp.net/articles/children-s-need-for-privacy/" TargetMode="External"/><Relationship Id="rId21" Type="http://schemas.openxmlformats.org/officeDocument/2006/relationships/hyperlink" Target="https://www.teensafe.com/blog/children-need-privacy/" TargetMode="External"/><Relationship Id="rId22" Type="http://schemas.openxmlformats.org/officeDocument/2006/relationships/hyperlink" Target="https://gov.wales/topics/people-and-communities/people/children-and-young-people/rights/uncrc/?lang=en" TargetMode="External"/><Relationship Id="rId23" Type="http://schemas.openxmlformats.org/officeDocument/2006/relationships/hyperlink" Target="https://www.unicef.org/crc/files/Rights_overview.pdf" TargetMode="External"/><Relationship Id="rId24" Type="http://schemas.openxmlformats.org/officeDocument/2006/relationships/hyperlink" Target="https://www.unicef.org/crc/files/Participation.pdf" TargetMode="External"/><Relationship Id="rId25" Type="http://schemas.openxmlformats.org/officeDocument/2006/relationships/hyperlink" Target="https://ebookcentral-proquest-com.ezproxy.uwtsd.ac.uk/lib/trinity/reader.action?docID=820081&amp;ppg=39" TargetMode="External"/><Relationship Id="rId26" Type="http://schemas.openxmlformats.org/officeDocument/2006/relationships/hyperlink" Target="http://www.legislation.gov.uk/ukpga/2017/16/pdfs/ukpga_20170016_en.pdf" TargetMode="External"/><Relationship Id="rId27" Type="http://schemas.openxmlformats.org/officeDocument/2006/relationships/hyperlink" Target="https://www.childcomwales.org.uk/" TargetMode="External"/><Relationship Id="rId28" Type="http://schemas.openxmlformats.org/officeDocument/2006/relationships/hyperlink" Target="https://www.childrenscolorado.org/conditions-and-advice/parenting/parenting-articles/what-kids-need/" TargetMode="External"/><Relationship Id="rId29" Type="http://schemas.openxmlformats.org/officeDocument/2006/relationships/hyperlink" Target="https://contact.org.uk/connect-with-families/parent-support-group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learning.gov.wales/docs/learningwales/publications/150803-fp-framework-en.pdf" TargetMode="External"/><Relationship Id="rId31" Type="http://schemas.openxmlformats.org/officeDocument/2006/relationships/hyperlink" Target="https://www.gov.uk/data-protection" TargetMode="External"/><Relationship Id="rId32" Type="http://schemas.openxmlformats.org/officeDocument/2006/relationships/hyperlink" Target="https://assets.publishing.service.gov.uk/government/uploads/system/uploads/attachment_data/file/441643/Children_Act_Guidance_2015.pdf" TargetMode="External"/><Relationship Id="rId9" Type="http://schemas.openxmlformats.org/officeDocument/2006/relationships/hyperlink" Target="https://www.cypcs.org.uk/rights/uncrcarticles/article-14" TargetMode="Externa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gov.uk/goverment/publications/safeguarding-children-and-young-people/safeguarding-children-and-young-people" TargetMode="External"/><Relationship Id="rId34" Type="http://schemas.openxmlformats.org/officeDocument/2006/relationships/hyperlink" Target="https://www.gov.uk/goverment/organisation/department-of-health-and-social-care" TargetMode="External"/><Relationship Id="rId35" Type="http://schemas.openxmlformats.org/officeDocument/2006/relationships/hyperlink" Target="https://www.stmarys.wa.edu.au/sites/default/files/Communications%20Officer%20PD%20April%202016.pdf" TargetMode="External"/><Relationship Id="rId36" Type="http://schemas.openxmlformats.org/officeDocument/2006/relationships/hyperlink" Target="https://www.legislation.gov.uk/ukpga/1989/41/contents" TargetMode="External"/><Relationship Id="rId10" Type="http://schemas.openxmlformats.org/officeDocument/2006/relationships/hyperlink" Target="https://www.childcomwales.org.uk/" TargetMode="External"/><Relationship Id="rId11" Type="http://schemas.openxmlformats.org/officeDocument/2006/relationships/hyperlink" Target="Citizen%20advice%20(2018)%20'Your%20right%20to%20freedom%20of%20religion%20and%20belief'%20https://www.citizensadvice.org.uk/law-and-courts/civil-rights/human-rights/what-rights-are-protected-under-the-human-rights-act/your-right-to-freedom-of-religion-and-belief/" TargetMode="External"/><Relationship Id="rId12" Type="http://schemas.openxmlformats.org/officeDocument/2006/relationships/hyperlink" Target="http://learning.gov.wales/docs/learningwales/publications/150803-fp-framework-en.pdf" TargetMode="External"/><Relationship Id="rId13" Type="http://schemas.openxmlformats.org/officeDocument/2006/relationships/hyperlink" Target="https://www.gov.uk/data-protection" TargetMode="External"/><Relationship Id="rId14" Type="http://schemas.openxmlformats.org/officeDocument/2006/relationships/hyperlink" Target="http://www.childrensrights.ie/resources/child%E2%80%99s-right-privacy" TargetMode="External"/><Relationship Id="rId15" Type="http://schemas.openxmlformats.org/officeDocument/2006/relationships/hyperlink" Target="https://www.humanium.org/en/children-and-religions/" TargetMode="External"/><Relationship Id="rId16" Type="http://schemas.openxmlformats.org/officeDocument/2006/relationships/hyperlink" Target="https://www.humanium.org/en/fundamental-rights-2/health/" TargetMode="External"/><Relationship Id="rId17" Type="http://schemas.openxmlformats.org/officeDocument/2006/relationships/hyperlink" Target="https://www.humanium.org/en/life/" TargetMode="External"/><Relationship Id="rId18" Type="http://schemas.openxmlformats.org/officeDocument/2006/relationships/hyperlink" Target="Information%20Commisoners%20office%20(No%20Date)%20'What%20is%20freedom%20of%20information%20act?'%20https://ico.org.uk/for-organisations/guide-to-freedom-of-information/what-is-the-foi-act/" TargetMode="External"/><Relationship Id="rId19" Type="http://schemas.openxmlformats.org/officeDocument/2006/relationships/hyperlink" Target="https://www.legislation.gov.uk/ukpga/1989/41/contents" TargetMode="External"/><Relationship Id="rId37" Type="http://schemas.openxmlformats.org/officeDocument/2006/relationships/hyperlink" Target="https://www.norfolk.gov.uk/children-and-families/send-local-offer/education-and-training-0-25/roles-of-professionals-in-early-years-education-and-training" TargetMode="External"/><Relationship Id="rId38" Type="http://schemas.openxmlformats.org/officeDocument/2006/relationships/hyperlink" Target="NSPCC%20(No%20Date)%20'Safeguarding%20and%20child%20protection%20in%20schools'%20https://www.nspcc.org.uk/preventing-abuse/safeguarding/schools-protecting-children-abuse-neglect/" TargetMode="External"/><Relationship Id="rId39" Type="http://schemas.openxmlformats.org/officeDocument/2006/relationships/hyperlink" Target="https://www.nspcc.org.uk/preventing-abuse-child-protection-system/england/legisation-policy-guidance/" TargetMode="External"/><Relationship Id="rId40" Type="http://schemas.openxmlformats.org/officeDocument/2006/relationships/hyperlink" Target="https://www.parentkind.org.uk/about-parentkind" TargetMode="External"/><Relationship Id="rId41" Type="http://schemas.openxmlformats.org/officeDocument/2006/relationships/hyperlink" Target="https://www.lib.uchicago.edu/projects/centcat/fac/facch08_01.html" TargetMode="External"/><Relationship Id="rId42" Type="http://schemas.openxmlformats.org/officeDocument/2006/relationships/header" Target="header1.xml"/><Relationship Id="rId43" Type="http://schemas.openxmlformats.org/officeDocument/2006/relationships/header" Target="header2.xml"/><Relationship Id="rId44" Type="http://schemas.openxmlformats.org/officeDocument/2006/relationships/footer" Target="footer1.xml"/><Relationship Id="rId45"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D72DF56A73F3447A5AA0EBDA6F31148"/>
        <w:category>
          <w:name w:val="General"/>
          <w:gallery w:val="placeholder"/>
        </w:category>
        <w:types>
          <w:type w:val="bbPlcHdr"/>
        </w:types>
        <w:behaviors>
          <w:behavior w:val="content"/>
        </w:behaviors>
        <w:guid w:val="{69992CC3-D3AF-2F44-94EE-157C014268B2}"/>
      </w:docPartPr>
      <w:docPartBody>
        <w:p w14:paraId="5622DBEA" w14:textId="3A531E6F" w:rsidR="00967205" w:rsidRDefault="007A793C" w:rsidP="007A793C">
          <w:pPr>
            <w:pStyle w:val="0D72DF56A73F3447A5AA0EBDA6F31148"/>
          </w:pPr>
          <w:r>
            <w:t>[Type text]</w:t>
          </w:r>
        </w:p>
      </w:docPartBody>
    </w:docPart>
    <w:docPart>
      <w:docPartPr>
        <w:name w:val="0B64FD0A86CDFD4CBE8B55C57C4A603D"/>
        <w:category>
          <w:name w:val="General"/>
          <w:gallery w:val="placeholder"/>
        </w:category>
        <w:types>
          <w:type w:val="bbPlcHdr"/>
        </w:types>
        <w:behaviors>
          <w:behavior w:val="content"/>
        </w:behaviors>
        <w:guid w:val="{78E43CD9-6C17-1B40-AA25-4EAFE3119C15}"/>
      </w:docPartPr>
      <w:docPartBody>
        <w:p w14:paraId="683D4E18" w14:textId="5667AD0C" w:rsidR="00967205" w:rsidRDefault="007A793C" w:rsidP="007A793C">
          <w:pPr>
            <w:pStyle w:val="0B64FD0A86CDFD4CBE8B55C57C4A603D"/>
          </w:pPr>
          <w:r>
            <w:t>[Type text]</w:t>
          </w:r>
        </w:p>
      </w:docPartBody>
    </w:docPart>
    <w:docPart>
      <w:docPartPr>
        <w:name w:val="ABC53A39C0A68741BAA19ADB372614B3"/>
        <w:category>
          <w:name w:val="General"/>
          <w:gallery w:val="placeholder"/>
        </w:category>
        <w:types>
          <w:type w:val="bbPlcHdr"/>
        </w:types>
        <w:behaviors>
          <w:behavior w:val="content"/>
        </w:behaviors>
        <w:guid w:val="{D6E9F71B-56D7-B24E-90D5-BF9416682A64}"/>
      </w:docPartPr>
      <w:docPartBody>
        <w:p w14:paraId="2DF2BDF0" w14:textId="26C8B963" w:rsidR="00967205" w:rsidRDefault="007A793C" w:rsidP="007A793C">
          <w:pPr>
            <w:pStyle w:val="ABC53A39C0A68741BAA19ADB372614B3"/>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93C"/>
    <w:rsid w:val="007A793C"/>
    <w:rsid w:val="0096720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72DF56A73F3447A5AA0EBDA6F31148">
    <w:name w:val="0D72DF56A73F3447A5AA0EBDA6F31148"/>
    <w:rsid w:val="007A793C"/>
  </w:style>
  <w:style w:type="paragraph" w:customStyle="1" w:styleId="0B64FD0A86CDFD4CBE8B55C57C4A603D">
    <w:name w:val="0B64FD0A86CDFD4CBE8B55C57C4A603D"/>
    <w:rsid w:val="007A793C"/>
  </w:style>
  <w:style w:type="paragraph" w:customStyle="1" w:styleId="ABC53A39C0A68741BAA19ADB372614B3">
    <w:name w:val="ABC53A39C0A68741BAA19ADB372614B3"/>
    <w:rsid w:val="007A793C"/>
  </w:style>
  <w:style w:type="paragraph" w:customStyle="1" w:styleId="9CE166796BD59F498E392781408A1B6F">
    <w:name w:val="9CE166796BD59F498E392781408A1B6F"/>
    <w:rsid w:val="007A793C"/>
  </w:style>
  <w:style w:type="paragraph" w:customStyle="1" w:styleId="45E823EBFBDB36409A69CAA6701284C1">
    <w:name w:val="45E823EBFBDB36409A69CAA6701284C1"/>
    <w:rsid w:val="007A793C"/>
  </w:style>
  <w:style w:type="paragraph" w:customStyle="1" w:styleId="B849DCD84A00F74F9FCCA2903978BF62">
    <w:name w:val="B849DCD84A00F74F9FCCA2903978BF62"/>
    <w:rsid w:val="007A793C"/>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72DF56A73F3447A5AA0EBDA6F31148">
    <w:name w:val="0D72DF56A73F3447A5AA0EBDA6F31148"/>
    <w:rsid w:val="007A793C"/>
  </w:style>
  <w:style w:type="paragraph" w:customStyle="1" w:styleId="0B64FD0A86CDFD4CBE8B55C57C4A603D">
    <w:name w:val="0B64FD0A86CDFD4CBE8B55C57C4A603D"/>
    <w:rsid w:val="007A793C"/>
  </w:style>
  <w:style w:type="paragraph" w:customStyle="1" w:styleId="ABC53A39C0A68741BAA19ADB372614B3">
    <w:name w:val="ABC53A39C0A68741BAA19ADB372614B3"/>
    <w:rsid w:val="007A793C"/>
  </w:style>
  <w:style w:type="paragraph" w:customStyle="1" w:styleId="9CE166796BD59F498E392781408A1B6F">
    <w:name w:val="9CE166796BD59F498E392781408A1B6F"/>
    <w:rsid w:val="007A793C"/>
  </w:style>
  <w:style w:type="paragraph" w:customStyle="1" w:styleId="45E823EBFBDB36409A69CAA6701284C1">
    <w:name w:val="45E823EBFBDB36409A69CAA6701284C1"/>
    <w:rsid w:val="007A793C"/>
  </w:style>
  <w:style w:type="paragraph" w:customStyle="1" w:styleId="B849DCD84A00F74F9FCCA2903978BF62">
    <w:name w:val="B849DCD84A00F74F9FCCA2903978BF62"/>
    <w:rsid w:val="007A79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798A11-A457-5F49-A372-619E73559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435</TotalTime>
  <Pages>7</Pages>
  <Words>1523</Words>
  <Characters>8683</Characters>
  <Application>Microsoft Macintosh Word</Application>
  <DocSecurity>0</DocSecurity>
  <Lines>72</Lines>
  <Paragraphs>20</Paragraphs>
  <ScaleCrop>false</ScaleCrop>
  <Company/>
  <LinksUpToDate>false</LinksUpToDate>
  <CharactersWithSpaces>10186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Matthews</dc:creator>
  <cp:keywords/>
  <dc:description/>
  <cp:lastModifiedBy>Rhys Matthews</cp:lastModifiedBy>
  <cp:revision>54</cp:revision>
  <dcterms:created xsi:type="dcterms:W3CDTF">2018-05-10T14:50:00Z</dcterms:created>
  <dcterms:modified xsi:type="dcterms:W3CDTF">2018-05-21T07:30:00Z</dcterms:modified>
</cp:coreProperties>
</file>