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1C28520" w:rsidP="5021380F" w:rsidRDefault="11C28520" w14:paraId="419213CB" w14:textId="1CF7531C">
      <w:pPr>
        <w:pStyle w:val="Normal"/>
        <w:jc w:val="left"/>
        <w:rPr>
          <w:b w:val="1"/>
          <w:bCs w:val="1"/>
        </w:rPr>
      </w:pPr>
      <w:r w:rsidR="5021380F">
        <w:rPr/>
        <w:t xml:space="preserve"> </w:t>
      </w:r>
      <w:r w:rsidR="5021380F">
        <w:rPr/>
        <w:t xml:space="preserve">                         </w:t>
      </w:r>
      <w:r w:rsidRPr="5021380F" w:rsidR="5021380F">
        <w:rPr>
          <w:sz w:val="72"/>
          <w:szCs w:val="72"/>
        </w:rPr>
        <w:t>Portfolio of activities</w:t>
      </w:r>
    </w:p>
    <w:p w:rsidR="11C28520" w:rsidP="11C28520" w:rsidRDefault="11C28520" w14:paraId="47667195" w14:textId="1E97EA7C">
      <w:pPr>
        <w:pStyle w:val="Normal"/>
        <w:rPr>
          <w:sz w:val="72"/>
          <w:szCs w:val="72"/>
        </w:rPr>
      </w:pPr>
    </w:p>
    <w:p w:rsidR="11C28520" w:rsidP="11C28520" w:rsidRDefault="11C28520" w14:paraId="6F059B9D" w14:textId="75953369">
      <w:pPr>
        <w:pStyle w:val="Normal"/>
        <w:rPr>
          <w:sz w:val="72"/>
          <w:szCs w:val="72"/>
        </w:rPr>
      </w:pPr>
    </w:p>
    <w:p w:rsidR="11C28520" w:rsidP="11C28520" w:rsidRDefault="11C28520" w14:paraId="729D446D" w14:textId="093AA5CC">
      <w:pPr>
        <w:pStyle w:val="Normal"/>
        <w:rPr>
          <w:sz w:val="72"/>
          <w:szCs w:val="72"/>
        </w:rPr>
      </w:pPr>
    </w:p>
    <w:p w:rsidR="5021380F" w:rsidP="5021380F" w:rsidRDefault="5021380F" w14:paraId="50B1C7C6" w14:textId="26528070">
      <w:pPr>
        <w:pStyle w:val="Normal"/>
        <w:bidi w:val="0"/>
        <w:spacing w:before="0" w:beforeAutospacing="off" w:after="160" w:afterAutospacing="off" w:line="259" w:lineRule="auto"/>
        <w:ind w:left="0" w:right="0"/>
        <w:jc w:val="left"/>
        <w:rPr>
          <w:sz w:val="32"/>
          <w:szCs w:val="32"/>
        </w:rPr>
      </w:pPr>
      <w:r w:rsidRPr="5021380F" w:rsidR="5021380F">
        <w:rPr>
          <w:sz w:val="32"/>
          <w:szCs w:val="32"/>
        </w:rPr>
        <w:t>Paraphrasing</w:t>
      </w:r>
    </w:p>
    <w:p w:rsidR="5021380F" w:rsidP="5021380F" w:rsidRDefault="5021380F" w14:paraId="5B21B3E5" w14:textId="29BC7E90">
      <w:pPr>
        <w:pStyle w:val="Normal"/>
        <w:bidi w:val="0"/>
        <w:spacing w:before="0" w:beforeAutospacing="off" w:after="160" w:afterAutospacing="off" w:line="259" w:lineRule="auto"/>
        <w:ind w:left="0" w:right="0"/>
        <w:jc w:val="left"/>
        <w:rPr>
          <w:sz w:val="32"/>
          <w:szCs w:val="32"/>
        </w:rPr>
      </w:pPr>
      <w:r w:rsidRPr="5021380F" w:rsidR="5021380F">
        <w:rPr>
          <w:sz w:val="32"/>
          <w:szCs w:val="32"/>
        </w:rPr>
        <w:t xml:space="preserve"> </w:t>
      </w:r>
    </w:p>
    <w:p w:rsidR="5021380F" w:rsidP="236F01B9" w:rsidRDefault="5021380F" w14:paraId="522F1F76" w14:textId="17462D21">
      <w:pPr>
        <w:pStyle w:val="Normal"/>
        <w:bidi w:val="0"/>
        <w:spacing w:before="0" w:beforeAutospacing="off" w:after="160" w:afterAutospacing="off" w:line="259" w:lineRule="auto"/>
        <w:ind w:left="0" w:right="0"/>
        <w:jc w:val="left"/>
        <w:rPr>
          <w:noProof w:val="0"/>
          <w:sz w:val="24"/>
          <w:szCs w:val="24"/>
          <w:lang w:val="en-GB"/>
        </w:rPr>
      </w:pPr>
      <w:r w:rsidRPr="236F01B9" w:rsidR="236F01B9">
        <w:rPr>
          <w:noProof w:val="0"/>
          <w:sz w:val="24"/>
          <w:szCs w:val="24"/>
          <w:lang w:val="en-GB"/>
        </w:rPr>
        <w:t xml:space="preserve">Schizophrenia is one of the most aggressive disorders out of </w:t>
      </w:r>
      <w:proofErr w:type="gramStart"/>
      <w:r w:rsidRPr="236F01B9" w:rsidR="236F01B9">
        <w:rPr>
          <w:noProof w:val="0"/>
          <w:sz w:val="24"/>
          <w:szCs w:val="24"/>
          <w:lang w:val="en-GB"/>
        </w:rPr>
        <w:t>all of</w:t>
      </w:r>
      <w:proofErr w:type="gramEnd"/>
      <w:r w:rsidRPr="236F01B9" w:rsidR="236F01B9">
        <w:rPr>
          <w:noProof w:val="0"/>
          <w:sz w:val="24"/>
          <w:szCs w:val="24"/>
          <w:lang w:val="en-GB"/>
        </w:rPr>
        <w:t xml:space="preserve"> the </w:t>
      </w:r>
      <w:proofErr w:type="spellStart"/>
      <w:r w:rsidRPr="236F01B9" w:rsidR="236F01B9">
        <w:rPr>
          <w:noProof w:val="0"/>
          <w:sz w:val="24"/>
          <w:szCs w:val="24"/>
          <w:lang w:val="en-GB"/>
        </w:rPr>
        <w:t>dsm</w:t>
      </w:r>
      <w:proofErr w:type="spellEnd"/>
      <w:r w:rsidRPr="236F01B9" w:rsidR="236F01B9">
        <w:rPr>
          <w:noProof w:val="0"/>
          <w:sz w:val="24"/>
          <w:szCs w:val="24"/>
          <w:lang w:val="en-GB"/>
        </w:rPr>
        <w:t xml:space="preserve">.        Schizophrenia is made up of two Greek words, </w:t>
      </w:r>
      <w:proofErr w:type="spellStart"/>
      <w:r w:rsidRPr="236F01B9" w:rsidR="236F01B9">
        <w:rPr>
          <w:noProof w:val="0"/>
          <w:sz w:val="24"/>
          <w:szCs w:val="24"/>
          <w:lang w:val="en-GB"/>
        </w:rPr>
        <w:t>schizo</w:t>
      </w:r>
      <w:proofErr w:type="spellEnd"/>
      <w:r w:rsidRPr="236F01B9" w:rsidR="236F01B9">
        <w:rPr>
          <w:noProof w:val="0"/>
          <w:sz w:val="24"/>
          <w:szCs w:val="24"/>
          <w:lang w:val="en-GB"/>
        </w:rPr>
        <w:t xml:space="preserve"> meaning “</w:t>
      </w:r>
      <w:proofErr w:type="spellStart"/>
      <w:r w:rsidRPr="236F01B9" w:rsidR="236F01B9">
        <w:rPr>
          <w:noProof w:val="0"/>
          <w:sz w:val="24"/>
          <w:szCs w:val="24"/>
          <w:lang w:val="en-GB"/>
        </w:rPr>
        <w:t>split”and</w:t>
      </w:r>
      <w:proofErr w:type="spellEnd"/>
      <w:r w:rsidRPr="236F01B9" w:rsidR="236F01B9">
        <w:rPr>
          <w:noProof w:val="0"/>
          <w:sz w:val="24"/>
          <w:szCs w:val="24"/>
          <w:lang w:val="en-GB"/>
        </w:rPr>
        <w:t xml:space="preserve"> </w:t>
      </w:r>
      <w:proofErr w:type="spellStart"/>
      <w:r w:rsidRPr="236F01B9" w:rsidR="236F01B9">
        <w:rPr>
          <w:noProof w:val="0"/>
          <w:sz w:val="24"/>
          <w:szCs w:val="24"/>
          <w:lang w:val="en-GB"/>
        </w:rPr>
        <w:t>phren</w:t>
      </w:r>
      <w:proofErr w:type="spellEnd"/>
      <w:r w:rsidRPr="236F01B9" w:rsidR="236F01B9">
        <w:rPr>
          <w:noProof w:val="0"/>
          <w:sz w:val="24"/>
          <w:szCs w:val="24"/>
          <w:lang w:val="en-GB"/>
        </w:rPr>
        <w:t xml:space="preserve"> meaning “mind” Eysenck, m (2000). </w:t>
      </w:r>
      <w:r w:rsidRPr="236F01B9" w:rsidR="236F01B9">
        <w:rPr>
          <w:i w:val="1"/>
          <w:iCs w:val="1"/>
          <w:noProof w:val="0"/>
          <w:sz w:val="24"/>
          <w:szCs w:val="24"/>
          <w:lang w:val="en-GB"/>
        </w:rPr>
        <w:t xml:space="preserve">A student's handbook </w:t>
      </w:r>
      <w:r w:rsidRPr="236F01B9" w:rsidR="236F01B9">
        <w:rPr>
          <w:i w:val="0"/>
          <w:iCs w:val="0"/>
          <w:noProof w:val="0"/>
          <w:sz w:val="24"/>
          <w:szCs w:val="24"/>
          <w:lang w:val="en-GB"/>
        </w:rPr>
        <w:t xml:space="preserve">pg672.                                                               There are various types/stages of schizophrenia, some are not as aggressive as others. </w:t>
      </w:r>
      <w:proofErr w:type="spellStart"/>
      <w:r w:rsidRPr="236F01B9" w:rsidR="236F01B9">
        <w:rPr>
          <w:noProof w:val="0"/>
          <w:sz w:val="24"/>
          <w:szCs w:val="24"/>
          <w:lang w:val="en-GB"/>
        </w:rPr>
        <w:t>Passitivity</w:t>
      </w:r>
      <w:proofErr w:type="spellEnd"/>
      <w:r w:rsidRPr="236F01B9" w:rsidR="236F01B9">
        <w:rPr>
          <w:noProof w:val="0"/>
          <w:sz w:val="24"/>
          <w:szCs w:val="24"/>
          <w:lang w:val="en-GB"/>
        </w:rPr>
        <w:t xml:space="preserve"> experiences and thought disturbances are thought to be the least aggressive of this disorder, Schneiders (1959). This is where they believe friends, family, governments are watching them, trying to set them up and conspire against them.                                          Some schizophrenics may hear voices, sometimes the voice of others or sometimes the voice of their own, these are hallucinations. Hallucinations can sometimes be violent and may lead them into making bad decisions and these decisions can become extremely violent acts, such as rape or even murder.                                                                                           </w:t>
      </w:r>
      <w:proofErr w:type="spellStart"/>
      <w:r w:rsidRPr="236F01B9" w:rsidR="236F01B9">
        <w:rPr>
          <w:noProof w:val="0"/>
          <w:sz w:val="24"/>
          <w:szCs w:val="24"/>
          <w:lang w:val="en-GB"/>
        </w:rPr>
        <w:t>Krapelin</w:t>
      </w:r>
      <w:proofErr w:type="spellEnd"/>
      <w:r w:rsidRPr="236F01B9" w:rsidR="236F01B9">
        <w:rPr>
          <w:noProof w:val="0"/>
          <w:sz w:val="24"/>
          <w:szCs w:val="24"/>
          <w:lang w:val="en-GB"/>
        </w:rPr>
        <w:t xml:space="preserve"> believed that the variety of symptoms where due to a form of “mental </w:t>
      </w:r>
      <w:proofErr w:type="spellStart"/>
      <w:r w:rsidRPr="236F01B9" w:rsidR="236F01B9">
        <w:rPr>
          <w:noProof w:val="0"/>
          <w:sz w:val="24"/>
          <w:szCs w:val="24"/>
          <w:lang w:val="en-GB"/>
        </w:rPr>
        <w:t>deteration</w:t>
      </w:r>
      <w:proofErr w:type="spellEnd"/>
      <w:r w:rsidRPr="236F01B9" w:rsidR="236F01B9">
        <w:rPr>
          <w:noProof w:val="0"/>
          <w:sz w:val="24"/>
          <w:szCs w:val="24"/>
          <w:lang w:val="en-GB"/>
        </w:rPr>
        <w:t>” (1896). A rot to the brain.                                                                                         Some other types of schizophrenics are delusions, this is where they believe they are living in a “true man show” a fake staged life, they start to question what is real and what's not. Some people suffering with schizophrenics tend not to show emotions, such as happy, laugh, sad, cry. They become emotionless.</w:t>
      </w:r>
    </w:p>
    <w:p w:rsidR="236F01B9" w:rsidP="236F01B9" w:rsidRDefault="236F01B9" w14:paraId="0E1B4855" w14:textId="38B85814">
      <w:pPr>
        <w:pStyle w:val="Normal"/>
        <w:bidi w:val="0"/>
        <w:spacing w:before="0" w:beforeAutospacing="off" w:after="160" w:afterAutospacing="off" w:line="259" w:lineRule="auto"/>
        <w:ind w:left="0" w:right="0"/>
        <w:jc w:val="left"/>
        <w:rPr>
          <w:noProof w:val="0"/>
          <w:sz w:val="24"/>
          <w:szCs w:val="24"/>
          <w:lang w:val="en-GB"/>
        </w:rPr>
      </w:pPr>
      <w:r w:rsidRPr="236F01B9" w:rsidR="236F01B9">
        <w:rPr>
          <w:noProof w:val="0"/>
          <w:sz w:val="24"/>
          <w:szCs w:val="24"/>
          <w:lang w:val="en-GB"/>
        </w:rPr>
        <w:t xml:space="preserve">Schizophrenia have both positive and negative symptoms, the positive symptoms are the most dramatic and destressing, these are feelings of being controlled, hearing and seeing things such as hallucinations and delusions. But it’s the negative symptoms which are more dangerous as these symptoms last for longer periods of times, such as loss of concentration, split personality and mood swings which can lead them into </w:t>
      </w:r>
      <w:r w:rsidRPr="236F01B9" w:rsidR="236F01B9">
        <w:rPr>
          <w:noProof w:val="0"/>
          <w:sz w:val="24"/>
          <w:szCs w:val="24"/>
          <w:lang w:val="en-GB"/>
        </w:rPr>
        <w:t>self-harm</w:t>
      </w:r>
      <w:r w:rsidRPr="236F01B9" w:rsidR="236F01B9">
        <w:rPr>
          <w:noProof w:val="0"/>
          <w:sz w:val="24"/>
          <w:szCs w:val="24"/>
          <w:lang w:val="en-GB"/>
        </w:rPr>
        <w:t xml:space="preserve"> and suicide.</w:t>
      </w:r>
    </w:p>
    <w:p w:rsidR="5021380F" w:rsidP="236F01B9" w:rsidRDefault="5021380F" w14:paraId="09B6F9F5" w14:textId="3FA104C8">
      <w:pPr>
        <w:pStyle w:val="Normal"/>
        <w:bidi w:val="0"/>
        <w:spacing w:before="0" w:beforeAutospacing="on" w:after="120" w:afterAutospacing="off" w:line="259" w:lineRule="auto"/>
        <w:ind w:left="0" w:right="0"/>
        <w:jc w:val="left"/>
        <w:rPr>
          <w:noProof w:val="0"/>
          <w:sz w:val="24"/>
          <w:szCs w:val="24"/>
          <w:lang w:val="en-GB"/>
        </w:rPr>
      </w:pPr>
      <w:r w:rsidRPr="236F01B9" w:rsidR="236F01B9">
        <w:rPr>
          <w:noProof w:val="0"/>
          <w:sz w:val="24"/>
          <w:szCs w:val="24"/>
          <w:lang w:val="en-GB"/>
        </w:rPr>
        <w:t xml:space="preserve">It Is not known of yet what causes people to suffer with schizophrenia, whether </w:t>
      </w:r>
      <w:r w:rsidRPr="236F01B9" w:rsidR="236F01B9">
        <w:rPr>
          <w:noProof w:val="0"/>
          <w:sz w:val="24"/>
          <w:szCs w:val="24"/>
          <w:lang w:val="en-GB"/>
        </w:rPr>
        <w:t>it</w:t>
      </w:r>
      <w:r w:rsidRPr="236F01B9" w:rsidR="236F01B9">
        <w:rPr>
          <w:noProof w:val="0"/>
          <w:sz w:val="24"/>
          <w:szCs w:val="24"/>
          <w:lang w:val="en-GB"/>
        </w:rPr>
        <w:t>'</w:t>
      </w:r>
      <w:r w:rsidRPr="236F01B9" w:rsidR="236F01B9">
        <w:rPr>
          <w:noProof w:val="0"/>
          <w:sz w:val="24"/>
          <w:szCs w:val="24"/>
          <w:lang w:val="en-GB"/>
        </w:rPr>
        <w:t>s</w:t>
      </w:r>
      <w:r w:rsidRPr="236F01B9" w:rsidR="236F01B9">
        <w:rPr>
          <w:noProof w:val="0"/>
          <w:sz w:val="24"/>
          <w:szCs w:val="24"/>
          <w:lang w:val="en-GB"/>
        </w:rPr>
        <w:t xml:space="preserve"> from childhood traumas or receptors in the brain.  but according to the </w:t>
      </w:r>
      <w:r w:rsidRPr="236F01B9" w:rsidR="236F01B9">
        <w:rPr>
          <w:i w:val="1"/>
          <w:iCs w:val="1"/>
          <w:noProof w:val="0"/>
          <w:sz w:val="24"/>
          <w:szCs w:val="24"/>
          <w:lang w:val="en-GB"/>
        </w:rPr>
        <w:t>dopamine hypothesis</w:t>
      </w:r>
      <w:r w:rsidRPr="236F01B9" w:rsidR="236F01B9">
        <w:rPr>
          <w:noProof w:val="0"/>
          <w:sz w:val="24"/>
          <w:szCs w:val="24"/>
          <w:lang w:val="en-GB"/>
        </w:rPr>
        <w:t xml:space="preserve"> (DH), the direct cause of the symptoms is the excess of the neurotransmitter dopamine.       </w:t>
      </w:r>
    </w:p>
    <w:p w:rsidR="5021380F" w:rsidP="31DBEA60" w:rsidRDefault="5021380F" w14:paraId="121E02D7" w14:textId="07F779E5">
      <w:pPr>
        <w:pStyle w:val="Normal"/>
        <w:bidi w:val="0"/>
        <w:spacing w:before="0" w:beforeAutospacing="on" w:after="120" w:afterAutospacing="off" w:line="259" w:lineRule="auto"/>
        <w:ind w:left="0" w:right="0"/>
        <w:jc w:val="left"/>
        <w:rPr>
          <w:noProof w:val="0"/>
          <w:sz w:val="24"/>
          <w:szCs w:val="24"/>
          <w:lang w:val="en-GB"/>
        </w:rPr>
      </w:pPr>
      <w:r w:rsidRPr="31DBEA60" w:rsidR="31DBEA60">
        <w:rPr>
          <w:noProof w:val="0"/>
          <w:sz w:val="24"/>
          <w:szCs w:val="24"/>
          <w:lang w:val="en-GB"/>
        </w:rPr>
        <w:t xml:space="preserve">Researchers have tried many different drugs and methods to cure schizophrenics such as high doses of medications </w:t>
      </w:r>
      <w:proofErr w:type="spellStart"/>
      <w:r w:rsidRPr="31DBEA60" w:rsidR="31DBEA60">
        <w:rPr>
          <w:noProof w:val="0"/>
          <w:sz w:val="24"/>
          <w:szCs w:val="24"/>
          <w:lang w:val="en-GB"/>
        </w:rPr>
        <w:t>e.g</w:t>
      </w:r>
      <w:proofErr w:type="spellEnd"/>
      <w:r w:rsidRPr="31DBEA60" w:rsidR="31DBEA60">
        <w:rPr>
          <w:noProof w:val="0"/>
          <w:sz w:val="24"/>
          <w:szCs w:val="24"/>
          <w:lang w:val="en-GB"/>
        </w:rPr>
        <w:t xml:space="preserve"> ( </w:t>
      </w:r>
      <w:proofErr w:type="spellStart"/>
      <w:r w:rsidRPr="31DBEA60" w:rsidR="31DBEA60">
        <w:rPr>
          <w:noProof w:val="0"/>
          <w:sz w:val="24"/>
          <w:szCs w:val="24"/>
          <w:lang w:val="en-GB"/>
        </w:rPr>
        <w:t>l-dopa</w:t>
      </w:r>
      <w:proofErr w:type="spellEnd"/>
      <w:r w:rsidRPr="31DBEA60" w:rsidR="31DBEA60">
        <w:rPr>
          <w:noProof w:val="0"/>
          <w:sz w:val="24"/>
          <w:szCs w:val="24"/>
          <w:lang w:val="en-GB"/>
        </w:rPr>
        <w:t>, amphetamines and chlorpromazine).</w:t>
      </w:r>
    </w:p>
    <w:p w:rsidR="5021380F" w:rsidP="31DBEA60" w:rsidRDefault="5021380F" w14:paraId="032A37E5" w14:textId="1FF2D335">
      <w:pPr>
        <w:pStyle w:val="Normal"/>
        <w:bidi w:val="0"/>
        <w:spacing w:before="0" w:beforeAutospacing="on" w:after="120" w:afterAutospacing="off" w:line="259" w:lineRule="auto"/>
        <w:ind w:left="0" w:right="0"/>
        <w:jc w:val="left"/>
        <w:rPr>
          <w:noProof w:val="0"/>
          <w:sz w:val="24"/>
          <w:szCs w:val="24"/>
          <w:lang w:val="en-GB"/>
        </w:rPr>
      </w:pPr>
    </w:p>
    <w:p w:rsidR="5021380F" w:rsidP="31DBEA60" w:rsidRDefault="5021380F" w14:paraId="1E49B6BC" w14:textId="4DB5AE15">
      <w:pPr>
        <w:pStyle w:val="Normal"/>
        <w:bidi w:val="0"/>
        <w:spacing w:before="0" w:beforeAutospacing="on" w:after="120" w:afterAutospacing="off" w:line="259" w:lineRule="auto"/>
        <w:ind w:left="0" w:right="0"/>
        <w:jc w:val="left"/>
        <w:rPr>
          <w:noProof w:val="0"/>
          <w:sz w:val="24"/>
          <w:szCs w:val="24"/>
          <w:lang w:val="en-GB"/>
        </w:rPr>
      </w:pPr>
    </w:p>
    <w:p w:rsidR="5021380F" w:rsidP="31DBEA60" w:rsidRDefault="5021380F" w14:paraId="73297E35" w14:textId="3D52094D">
      <w:pPr>
        <w:pStyle w:val="Normal"/>
        <w:bidi w:val="0"/>
        <w:spacing w:before="0" w:beforeAutospacing="on" w:after="120" w:afterAutospacing="off" w:line="259" w:lineRule="auto"/>
        <w:ind w:left="0" w:right="0"/>
        <w:jc w:val="left"/>
        <w:rPr>
          <w:noProof w:val="0"/>
          <w:sz w:val="24"/>
          <w:szCs w:val="24"/>
          <w:lang w:val="en-GB"/>
        </w:rPr>
      </w:pPr>
    </w:p>
    <w:p w:rsidR="5021380F" w:rsidP="31DBEA60" w:rsidRDefault="5021380F" w14:paraId="2D690283" w14:textId="3380263B">
      <w:pPr>
        <w:pStyle w:val="Normal"/>
        <w:bidi w:val="0"/>
        <w:spacing w:before="0" w:beforeAutospacing="on" w:after="120" w:afterAutospacing="off" w:line="259" w:lineRule="auto"/>
        <w:ind w:left="0" w:right="0"/>
        <w:jc w:val="left"/>
        <w:rPr>
          <w:noProof w:val="0"/>
          <w:sz w:val="24"/>
          <w:szCs w:val="24"/>
          <w:lang w:val="en-GB"/>
        </w:rPr>
      </w:pPr>
    </w:p>
    <w:p w:rsidR="5021380F" w:rsidP="31DBEA60" w:rsidRDefault="5021380F" w14:paraId="7877333F" w14:textId="62698A7B">
      <w:pPr>
        <w:pStyle w:val="Normal"/>
        <w:bidi w:val="0"/>
        <w:spacing w:before="0" w:beforeAutospacing="on" w:after="120" w:afterAutospacing="off" w:line="259" w:lineRule="auto"/>
        <w:ind w:left="0" w:right="0"/>
        <w:jc w:val="left"/>
        <w:rPr>
          <w:noProof w:val="0"/>
          <w:sz w:val="24"/>
          <w:szCs w:val="24"/>
          <w:lang w:val="en-GB"/>
        </w:rPr>
      </w:pPr>
    </w:p>
    <w:p w:rsidR="5021380F" w:rsidP="31DBEA60" w:rsidRDefault="5021380F" w14:paraId="2321FFE2" w14:textId="0870A9FD">
      <w:pPr>
        <w:pStyle w:val="Normal"/>
        <w:bidi w:val="0"/>
        <w:spacing w:before="0" w:beforeAutospacing="on" w:after="120" w:afterAutospacing="off" w:line="259" w:lineRule="auto"/>
        <w:ind w:left="0" w:right="0"/>
        <w:jc w:val="left"/>
        <w:rPr>
          <w:noProof w:val="0"/>
          <w:sz w:val="24"/>
          <w:szCs w:val="24"/>
          <w:lang w:val="en-GB"/>
        </w:rPr>
      </w:pPr>
    </w:p>
    <w:p w:rsidR="5021380F" w:rsidP="31DBEA60" w:rsidRDefault="5021380F" w14:paraId="7C9AE787" w14:textId="67F0F6CA">
      <w:pPr>
        <w:pStyle w:val="Normal"/>
        <w:bidi w:val="0"/>
        <w:spacing w:before="0" w:beforeAutospacing="on" w:after="120" w:afterAutospacing="off" w:line="259" w:lineRule="auto"/>
        <w:ind w:left="0" w:right="0"/>
        <w:jc w:val="left"/>
        <w:rPr>
          <w:noProof w:val="0"/>
          <w:sz w:val="24"/>
          <w:szCs w:val="24"/>
          <w:lang w:val="en-GB"/>
        </w:rPr>
      </w:pPr>
    </w:p>
    <w:p w:rsidR="5021380F" w:rsidP="31DBEA60" w:rsidRDefault="5021380F" w14:paraId="546F8087" w14:textId="47B7EA04">
      <w:pPr>
        <w:pStyle w:val="Normal"/>
        <w:bidi w:val="0"/>
        <w:spacing w:before="0" w:beforeAutospacing="on" w:after="120" w:afterAutospacing="off" w:line="259" w:lineRule="auto"/>
        <w:ind w:left="0" w:right="0"/>
        <w:jc w:val="left"/>
        <w:rPr>
          <w:noProof w:val="0"/>
          <w:sz w:val="24"/>
          <w:szCs w:val="24"/>
          <w:lang w:val="en-GB"/>
        </w:rPr>
      </w:pPr>
      <w:r w:rsidRPr="31DBEA60" w:rsidR="31DBEA60">
        <w:rPr>
          <w:noProof w:val="0"/>
          <w:sz w:val="24"/>
          <w:szCs w:val="24"/>
          <w:lang w:val="en-GB"/>
        </w:rPr>
        <w:t xml:space="preserve">Abstracts </w:t>
      </w:r>
    </w:p>
    <w:p w:rsidR="5021380F" w:rsidP="236F01B9" w:rsidRDefault="5021380F" w14:paraId="75E00ECC" w14:textId="08823B57">
      <w:pPr>
        <w:pStyle w:val="Normal"/>
        <w:bidi w:val="0"/>
        <w:spacing w:before="0" w:beforeAutospacing="on" w:after="120" w:afterAutospacing="off" w:line="259" w:lineRule="auto"/>
        <w:ind w:left="0" w:right="0"/>
        <w:jc w:val="left"/>
        <w:rPr>
          <w:noProof w:val="0"/>
          <w:sz w:val="24"/>
          <w:szCs w:val="24"/>
          <w:lang w:val="en-GB"/>
        </w:rPr>
      </w:pPr>
    </w:p>
    <w:p w:rsidR="236F01B9" w:rsidP="236F01B9" w:rsidRDefault="236F01B9" w14:paraId="53ED73F6" w14:textId="3CB8E556">
      <w:pPr>
        <w:pStyle w:val="Normal"/>
        <w:bidi w:val="0"/>
        <w:spacing w:beforeAutospacing="on" w:after="120" w:afterAutospacing="off" w:line="259" w:lineRule="auto"/>
        <w:ind w:left="0" w:right="0"/>
        <w:jc w:val="left"/>
        <w:rPr>
          <w:noProof w:val="0"/>
          <w:sz w:val="24"/>
          <w:szCs w:val="24"/>
          <w:lang w:val="en-GB"/>
        </w:rPr>
      </w:pPr>
      <w:r w:rsidRPr="236F01B9" w:rsidR="236F01B9">
        <w:rPr>
          <w:noProof w:val="0"/>
          <w:sz w:val="24"/>
          <w:szCs w:val="24"/>
          <w:lang w:val="en-GB"/>
        </w:rPr>
        <w:t>Is gambling an emerging public health issue for wales, uk?</w:t>
      </w:r>
    </w:p>
    <w:p w:rsidR="236F01B9" w:rsidP="236F01B9" w:rsidRDefault="236F01B9" w14:paraId="4B4339A8" w14:textId="51BECB9C">
      <w:pPr>
        <w:pStyle w:val="Normal"/>
        <w:bidi w:val="0"/>
        <w:spacing w:beforeAutospacing="on" w:after="120" w:afterAutospacing="off" w:line="259" w:lineRule="auto"/>
        <w:ind w:left="0" w:right="0"/>
        <w:jc w:val="left"/>
        <w:rPr>
          <w:noProof w:val="0"/>
          <w:sz w:val="24"/>
          <w:szCs w:val="24"/>
          <w:lang w:val="en-GB"/>
        </w:rPr>
      </w:pPr>
    </w:p>
    <w:p w:rsidR="236F01B9" w:rsidP="236F01B9" w:rsidRDefault="236F01B9" w14:paraId="5DEAB0EE" w14:textId="53E35C9F">
      <w:pPr>
        <w:pStyle w:val="Normal"/>
        <w:bidi w:val="0"/>
        <w:spacing w:beforeAutospacing="on" w:after="120" w:afterAutospacing="off" w:line="259" w:lineRule="auto"/>
        <w:ind w:left="0" w:right="0"/>
        <w:jc w:val="left"/>
        <w:rPr>
          <w:noProof w:val="0"/>
          <w:sz w:val="24"/>
          <w:szCs w:val="24"/>
          <w:lang w:val="en-GB"/>
        </w:rPr>
      </w:pPr>
      <w:r w:rsidRPr="236F01B9" w:rsidR="236F01B9">
        <w:rPr>
          <w:noProof w:val="0"/>
          <w:sz w:val="24"/>
          <w:szCs w:val="24"/>
          <w:lang w:val="en-GB"/>
        </w:rPr>
        <w:t>Gambling is not a threat or harm to everyone, people who have gambling addictions are more likely to come from hardship backgrounds, they will go to extremes to get there fix which could lead to them committing fraud and theft. Around £40 and 70 million is estimated yearly on gambling addictions.</w:t>
      </w:r>
    </w:p>
    <w:p w:rsidR="236F01B9" w:rsidP="236F01B9" w:rsidRDefault="236F01B9" w14:paraId="6AF66933" w14:textId="33EC6E31">
      <w:pPr>
        <w:pStyle w:val="Normal"/>
        <w:bidi w:val="0"/>
        <w:spacing w:beforeAutospacing="on" w:after="120" w:afterAutospacing="off" w:line="259" w:lineRule="auto"/>
        <w:ind w:left="0" w:right="0"/>
        <w:jc w:val="left"/>
        <w:rPr>
          <w:noProof w:val="0"/>
          <w:sz w:val="24"/>
          <w:szCs w:val="24"/>
          <w:lang w:val="en-GB"/>
        </w:rPr>
      </w:pPr>
      <w:r w:rsidRPr="236F01B9" w:rsidR="236F01B9">
        <w:rPr>
          <w:noProof w:val="0"/>
          <w:sz w:val="24"/>
          <w:szCs w:val="24"/>
          <w:lang w:val="en-GB"/>
        </w:rPr>
        <w:t xml:space="preserve">Study data suggests wales gambling problems have led to nearly 1.5 </w:t>
      </w:r>
      <w:proofErr w:type="gramStart"/>
      <w:r w:rsidRPr="236F01B9" w:rsidR="236F01B9">
        <w:rPr>
          <w:noProof w:val="0"/>
          <w:sz w:val="24"/>
          <w:szCs w:val="24"/>
          <w:lang w:val="en-GB"/>
        </w:rPr>
        <w:t>millions</w:t>
      </w:r>
      <w:proofErr w:type="gramEnd"/>
      <w:r w:rsidRPr="236F01B9" w:rsidR="236F01B9">
        <w:rPr>
          <w:noProof w:val="0"/>
          <w:sz w:val="24"/>
          <w:szCs w:val="24"/>
          <w:lang w:val="en-GB"/>
        </w:rPr>
        <w:t xml:space="preserve"> of us using gambling in one form or another, these problems can fall like dominoes where more and more people will start gambling, this could affect thousands of peoples life's.</w:t>
      </w:r>
    </w:p>
    <w:p w:rsidR="236F01B9" w:rsidP="236F01B9" w:rsidRDefault="236F01B9" w14:paraId="7E54927F" w14:textId="5299A36A">
      <w:pPr>
        <w:pStyle w:val="Normal"/>
        <w:bidi w:val="0"/>
        <w:spacing w:beforeAutospacing="on" w:after="120" w:afterAutospacing="off" w:line="259" w:lineRule="auto"/>
        <w:ind w:left="0" w:right="0"/>
        <w:jc w:val="left"/>
        <w:rPr>
          <w:noProof w:val="0"/>
          <w:sz w:val="24"/>
          <w:szCs w:val="24"/>
          <w:lang w:val="en-GB"/>
        </w:rPr>
      </w:pPr>
      <w:r w:rsidRPr="236F01B9" w:rsidR="236F01B9">
        <w:rPr>
          <w:noProof w:val="0"/>
          <w:sz w:val="24"/>
          <w:szCs w:val="24"/>
          <w:lang w:val="en-GB"/>
        </w:rPr>
        <w:t xml:space="preserve">People are trying to intervene before it gets out </w:t>
      </w:r>
      <w:r w:rsidRPr="236F01B9" w:rsidR="236F01B9">
        <w:rPr>
          <w:noProof w:val="0"/>
          <w:sz w:val="24"/>
          <w:szCs w:val="24"/>
          <w:lang w:val="en-GB"/>
        </w:rPr>
        <w:t>control</w:t>
      </w:r>
      <w:r w:rsidRPr="236F01B9" w:rsidR="236F01B9">
        <w:rPr>
          <w:noProof w:val="0"/>
          <w:sz w:val="24"/>
          <w:szCs w:val="24"/>
          <w:lang w:val="en-GB"/>
        </w:rPr>
        <w:t>.</w:t>
      </w:r>
    </w:p>
    <w:p w:rsidR="236F01B9" w:rsidP="236F01B9" w:rsidRDefault="236F01B9" w14:paraId="04C03D1A" w14:textId="0FB90C36">
      <w:pPr>
        <w:pStyle w:val="Normal"/>
        <w:bidi w:val="0"/>
        <w:spacing w:beforeAutospacing="on" w:after="120" w:afterAutospacing="off" w:line="259" w:lineRule="auto"/>
        <w:ind w:left="0" w:right="0"/>
        <w:jc w:val="left"/>
        <w:rPr>
          <w:noProof w:val="0"/>
          <w:sz w:val="24"/>
          <w:szCs w:val="24"/>
          <w:lang w:val="en-GB"/>
        </w:rPr>
      </w:pPr>
    </w:p>
    <w:p w:rsidR="236F01B9" w:rsidP="236F01B9" w:rsidRDefault="236F01B9" w14:paraId="5A107AB9" w14:textId="1051695C">
      <w:pPr>
        <w:pStyle w:val="Normal"/>
        <w:bidi w:val="0"/>
        <w:spacing w:beforeAutospacing="on" w:after="120" w:afterAutospacing="off" w:line="259" w:lineRule="auto"/>
        <w:ind w:left="0" w:right="0"/>
        <w:jc w:val="left"/>
        <w:rPr>
          <w:noProof w:val="0"/>
          <w:sz w:val="24"/>
          <w:szCs w:val="24"/>
          <w:lang w:val="en-GB"/>
        </w:rPr>
      </w:pPr>
    </w:p>
    <w:p w:rsidR="236F01B9" w:rsidP="236F01B9" w:rsidRDefault="236F01B9" w14:paraId="01763B1C" w14:textId="71ADC33C">
      <w:pPr>
        <w:pStyle w:val="Normal"/>
        <w:bidi w:val="0"/>
        <w:spacing w:beforeAutospacing="on" w:after="120" w:afterAutospacing="off" w:line="259" w:lineRule="auto"/>
        <w:ind w:left="0" w:right="0"/>
        <w:jc w:val="left"/>
        <w:rPr>
          <w:noProof w:val="0"/>
          <w:sz w:val="24"/>
          <w:szCs w:val="24"/>
          <w:lang w:val="en-GB"/>
        </w:rPr>
      </w:pPr>
    </w:p>
    <w:p w:rsidR="236F01B9" w:rsidP="236F01B9" w:rsidRDefault="236F01B9" w14:paraId="5F4809A3" w14:textId="51EBE643">
      <w:pPr>
        <w:pStyle w:val="Normal"/>
        <w:bidi w:val="0"/>
        <w:spacing w:beforeAutospacing="on" w:after="120" w:afterAutospacing="off" w:line="259" w:lineRule="auto"/>
        <w:ind w:left="0" w:right="0"/>
        <w:jc w:val="left"/>
        <w:rPr>
          <w:noProof w:val="0"/>
          <w:sz w:val="24"/>
          <w:szCs w:val="24"/>
          <w:lang w:val="en-GB"/>
        </w:rPr>
      </w:pPr>
    </w:p>
    <w:p w:rsidR="236F01B9" w:rsidP="236F01B9" w:rsidRDefault="236F01B9" w14:paraId="4E5EE34F" w14:textId="4CD7718D">
      <w:pPr>
        <w:pStyle w:val="Normal"/>
        <w:bidi w:val="0"/>
        <w:spacing w:beforeAutospacing="on" w:after="120" w:afterAutospacing="off" w:line="259" w:lineRule="auto"/>
        <w:ind w:left="0" w:right="0"/>
        <w:jc w:val="left"/>
        <w:rPr>
          <w:noProof w:val="0"/>
          <w:sz w:val="24"/>
          <w:szCs w:val="24"/>
          <w:lang w:val="en-GB"/>
        </w:rPr>
      </w:pPr>
    </w:p>
    <w:p w:rsidR="5021380F" w:rsidP="31DBEA60" w:rsidRDefault="5021380F" w14:paraId="7D8E3CE9" w14:textId="490EA487">
      <w:pPr>
        <w:pStyle w:val="Normal"/>
        <w:bidi w:val="0"/>
        <w:spacing w:before="0" w:beforeAutospacing="on" w:after="120" w:afterAutospacing="off" w:line="259" w:lineRule="auto"/>
        <w:ind w:left="0" w:right="0"/>
        <w:jc w:val="left"/>
        <w:rPr>
          <w:noProof w:val="0"/>
          <w:sz w:val="24"/>
          <w:szCs w:val="24"/>
          <w:lang w:val="en-GB"/>
        </w:rPr>
      </w:pPr>
      <w:r w:rsidRPr="31DBEA60" w:rsidR="31DBEA60">
        <w:rPr>
          <w:noProof w:val="0"/>
          <w:sz w:val="24"/>
          <w:szCs w:val="24"/>
          <w:lang w:val="en-GB"/>
        </w:rPr>
        <w:t xml:space="preserve">   </w:t>
      </w:r>
      <w:r w:rsidRPr="31DBEA60" w:rsidR="31DBEA60">
        <w:rPr>
          <w:noProof w:val="0"/>
          <w:sz w:val="24"/>
          <w:szCs w:val="24"/>
          <w:lang w:val="en-GB"/>
        </w:rPr>
        <w:t xml:space="preserve">                                                                                     </w:t>
      </w:r>
      <w:r w:rsidRPr="31DBEA60" w:rsidR="31DBEA60">
        <w:rPr>
          <w:noProof w:val="0"/>
          <w:sz w:val="24"/>
          <w:szCs w:val="24"/>
          <w:lang w:val="en-GB"/>
        </w:rPr>
        <w:t xml:space="preserve"> </w:t>
      </w:r>
    </w:p>
    <w:p w:rsidR="11C28520" w:rsidP="5021380F" w:rsidRDefault="11C28520" w14:paraId="3E927981" w14:textId="3113A81A">
      <w:pPr>
        <w:pStyle w:val="Normal"/>
        <w:rPr>
          <w:sz w:val="72"/>
          <w:szCs w:val="72"/>
        </w:rPr>
      </w:pPr>
      <w:r w:rsidRPr="5021380F" w:rsidR="5021380F">
        <w:rPr>
          <w:sz w:val="72"/>
          <w:szCs w:val="72"/>
        </w:rPr>
        <w:t xml:space="preserve">  </w:t>
      </w:r>
    </w:p>
    <w:p w:rsidR="11C28520" w:rsidP="11C28520" w:rsidRDefault="11C28520" w14:paraId="687045C4" w14:textId="655642FB">
      <w:pPr>
        <w:pStyle w:val="Normal"/>
        <w:ind w:left="-567"/>
        <w:rPr>
          <w:sz w:val="22"/>
          <w:szCs w:val="22"/>
        </w:rPr>
      </w:pPr>
      <w:r w:rsidRPr="11C28520" w:rsidR="11C28520">
        <w:rPr>
          <w:sz w:val="22"/>
          <w:szCs w:val="22"/>
        </w:rPr>
        <w:t xml:space="preserve"> </w:t>
      </w:r>
    </w:p>
    <w:p w:rsidR="11C28520" w:rsidP="236F01B9" w:rsidRDefault="11C28520" w14:paraId="1F29D0EF" w14:textId="5EE7232A">
      <w:pPr>
        <w:pStyle w:val="Normal"/>
        <w:ind w:left="-567"/>
        <w:rPr>
          <w:sz w:val="22"/>
          <w:szCs w:val="22"/>
        </w:rPr>
      </w:pPr>
      <w:r w:rsidRPr="236F01B9" w:rsidR="236F01B9">
        <w:rPr>
          <w:sz w:val="22"/>
          <w:szCs w:val="22"/>
        </w:rPr>
        <w:t>References</w:t>
      </w:r>
    </w:p>
    <w:p w:rsidR="236F01B9" w:rsidP="236F01B9" w:rsidRDefault="236F01B9" w14:paraId="29DF8C0D" w14:textId="7C6B2588">
      <w:pPr>
        <w:pStyle w:val="Normal"/>
        <w:ind w:left="-567"/>
        <w:rPr>
          <w:sz w:val="22"/>
          <w:szCs w:val="22"/>
        </w:rPr>
      </w:pPr>
    </w:p>
    <w:p w:rsidR="236F01B9" w:rsidP="236F01B9" w:rsidRDefault="236F01B9" w14:paraId="0AA3F9B7" w14:textId="4DC9E841">
      <w:pPr>
        <w:ind w:left="1440" w:hanging="720"/>
      </w:pPr>
      <w:r w:rsidRPr="236F01B9" w:rsidR="236F01B9">
        <w:rPr>
          <w:rFonts w:ascii="Calibri" w:hAnsi="Calibri" w:eastAsia="Calibri" w:cs="Calibri"/>
          <w:noProof w:val="0"/>
          <w:sz w:val="22"/>
          <w:szCs w:val="22"/>
          <w:lang w:val="en-GB"/>
        </w:rPr>
        <w:t>Bennett, p. (2011).</w:t>
      </w:r>
      <w:r w:rsidRPr="236F01B9" w:rsidR="236F01B9">
        <w:rPr>
          <w:rFonts w:ascii="Calibri" w:hAnsi="Calibri" w:eastAsia="Calibri" w:cs="Calibri"/>
          <w:i w:val="1"/>
          <w:iCs w:val="1"/>
          <w:noProof w:val="0"/>
          <w:sz w:val="22"/>
          <w:szCs w:val="22"/>
          <w:lang w:val="en-GB"/>
        </w:rPr>
        <w:t xml:space="preserve"> </w:t>
      </w:r>
      <w:r w:rsidRPr="236F01B9" w:rsidR="236F01B9">
        <w:rPr>
          <w:rFonts w:ascii="Calibri" w:hAnsi="Calibri" w:eastAsia="Calibri" w:cs="Calibri"/>
          <w:noProof w:val="0"/>
          <w:sz w:val="22"/>
          <w:szCs w:val="22"/>
          <w:lang w:val="en-GB"/>
        </w:rPr>
        <w:t>abnormal and clinical psychology</w:t>
      </w:r>
      <w:r w:rsidRPr="236F01B9" w:rsidR="236F01B9">
        <w:rPr>
          <w:rFonts w:ascii="Calibri" w:hAnsi="Calibri" w:eastAsia="Calibri" w:cs="Calibri"/>
          <w:i w:val="1"/>
          <w:iCs w:val="1"/>
          <w:noProof w:val="0"/>
          <w:sz w:val="22"/>
          <w:szCs w:val="22"/>
          <w:lang w:val="en-GB"/>
        </w:rPr>
        <w:t xml:space="preserve">: an introductory textbook. </w:t>
      </w:r>
      <w:r w:rsidRPr="236F01B9" w:rsidR="236F01B9">
        <w:rPr>
          <w:rFonts w:ascii="Calibri" w:hAnsi="Calibri" w:eastAsia="Calibri" w:cs="Calibri"/>
          <w:noProof w:val="0"/>
          <w:sz w:val="22"/>
          <w:szCs w:val="22"/>
          <w:lang w:val="en-GB"/>
        </w:rPr>
        <w:t xml:space="preserve">(3rd ed). </w:t>
      </w:r>
      <w:r w:rsidRPr="236F01B9" w:rsidR="236F01B9">
        <w:rPr>
          <w:rFonts w:ascii="Calibri" w:hAnsi="Calibri" w:eastAsia="Calibri" w:cs="Calibri"/>
          <w:noProof w:val="0"/>
          <w:sz w:val="22"/>
          <w:szCs w:val="22"/>
          <w:lang w:val="en-GB"/>
        </w:rPr>
        <w:t>Berkshire; open university press.</w:t>
      </w:r>
    </w:p>
    <w:p w:rsidR="236F01B9" w:rsidP="236F01B9" w:rsidRDefault="236F01B9" w14:paraId="5B2B5DB0" w14:textId="3FEEB6A6">
      <w:pPr>
        <w:ind w:left="1440" w:hanging="720"/>
      </w:pPr>
      <w:r w:rsidRPr="236F01B9" w:rsidR="236F01B9">
        <w:rPr>
          <w:rFonts w:ascii="Calibri" w:hAnsi="Calibri" w:eastAsia="Calibri" w:cs="Calibri"/>
          <w:noProof w:val="0"/>
          <w:sz w:val="22"/>
          <w:szCs w:val="22"/>
          <w:lang w:val="en-GB"/>
        </w:rPr>
        <w:t>　</w:t>
      </w:r>
    </w:p>
    <w:p w:rsidR="236F01B9" w:rsidP="236F01B9" w:rsidRDefault="236F01B9" w14:paraId="118F8EFE" w14:textId="5A819773">
      <w:pPr>
        <w:ind w:left="1440" w:hanging="720"/>
      </w:pPr>
      <w:r w:rsidRPr="236F01B9" w:rsidR="236F01B9">
        <w:rPr>
          <w:rFonts w:ascii="Calibri" w:hAnsi="Calibri" w:eastAsia="Calibri" w:cs="Calibri"/>
          <w:noProof w:val="0"/>
          <w:sz w:val="22"/>
          <w:szCs w:val="22"/>
          <w:lang w:val="en-GB"/>
        </w:rPr>
        <w:t>Davey, g. (2014). psychopathology</w:t>
      </w:r>
      <w:r w:rsidRPr="236F01B9" w:rsidR="236F01B9">
        <w:rPr>
          <w:rFonts w:ascii="Calibri" w:hAnsi="Calibri" w:eastAsia="Calibri" w:cs="Calibri"/>
          <w:i w:val="1"/>
          <w:iCs w:val="1"/>
          <w:noProof w:val="0"/>
          <w:sz w:val="22"/>
          <w:szCs w:val="22"/>
          <w:lang w:val="en-GB"/>
        </w:rPr>
        <w:t xml:space="preserve">, research assessment and treatment in clinical psychology. </w:t>
      </w:r>
      <w:r w:rsidRPr="236F01B9" w:rsidR="236F01B9">
        <w:rPr>
          <w:rFonts w:ascii="Calibri" w:hAnsi="Calibri" w:eastAsia="Calibri" w:cs="Calibri"/>
          <w:noProof w:val="0"/>
          <w:sz w:val="22"/>
          <w:szCs w:val="22"/>
          <w:lang w:val="en-GB"/>
        </w:rPr>
        <w:t>oxford; Blackwell.</w:t>
      </w:r>
    </w:p>
    <w:p w:rsidR="236F01B9" w:rsidP="236F01B9" w:rsidRDefault="236F01B9" w14:paraId="799AB502" w14:textId="2C53B5E8">
      <w:pPr>
        <w:ind w:left="1440" w:hanging="720"/>
      </w:pPr>
      <w:r w:rsidRPr="236F01B9" w:rsidR="236F01B9">
        <w:rPr>
          <w:rFonts w:ascii="Calibri" w:hAnsi="Calibri" w:eastAsia="Calibri" w:cs="Calibri"/>
          <w:noProof w:val="0"/>
          <w:sz w:val="22"/>
          <w:szCs w:val="22"/>
          <w:lang w:val="en-GB"/>
        </w:rPr>
        <w:t>　</w:t>
      </w:r>
    </w:p>
    <w:p w:rsidR="236F01B9" w:rsidP="236F01B9" w:rsidRDefault="236F01B9" w14:paraId="1664A949" w14:textId="51FFB905">
      <w:pPr>
        <w:ind w:left="1440" w:hanging="720"/>
      </w:pPr>
      <w:r w:rsidRPr="236F01B9" w:rsidR="236F01B9">
        <w:rPr>
          <w:rFonts w:ascii="Calibri" w:hAnsi="Calibri" w:eastAsia="Calibri" w:cs="Calibri"/>
          <w:noProof w:val="0"/>
          <w:sz w:val="22"/>
          <w:szCs w:val="22"/>
          <w:lang w:val="en-GB"/>
        </w:rPr>
        <w:t xml:space="preserve">Day, s. (2015). </w:t>
      </w:r>
      <w:r w:rsidRPr="236F01B9" w:rsidR="236F01B9">
        <w:rPr>
          <w:rFonts w:ascii="Calibri" w:hAnsi="Calibri" w:eastAsia="Calibri" w:cs="Calibri"/>
          <w:i w:val="1"/>
          <w:iCs w:val="1"/>
          <w:noProof w:val="0"/>
          <w:sz w:val="22"/>
          <w:szCs w:val="22"/>
          <w:lang w:val="en-GB"/>
        </w:rPr>
        <w:t xml:space="preserve">families experience of poverty stigma in education psychology 46, (6). </w:t>
      </w:r>
      <w:r w:rsidRPr="236F01B9" w:rsidR="236F01B9">
        <w:rPr>
          <w:rFonts w:ascii="Calibri" w:hAnsi="Calibri" w:eastAsia="Calibri" w:cs="Calibri"/>
          <w:noProof w:val="0"/>
          <w:sz w:val="22"/>
          <w:szCs w:val="22"/>
          <w:lang w:val="en-GB"/>
        </w:rPr>
        <w:t>369-375</w:t>
      </w:r>
    </w:p>
    <w:p w:rsidR="236F01B9" w:rsidP="236F01B9" w:rsidRDefault="236F01B9" w14:paraId="75D3E585" w14:textId="2778A96F">
      <w:pPr>
        <w:pStyle w:val="Normal"/>
        <w:ind w:left="1440" w:hanging="720"/>
        <w:rPr>
          <w:rFonts w:ascii="Calibri" w:hAnsi="Calibri" w:eastAsia="Calibri" w:cs="Calibri"/>
          <w:noProof w:val="0"/>
          <w:sz w:val="22"/>
          <w:szCs w:val="22"/>
          <w:lang w:val="en-GB"/>
        </w:rPr>
      </w:pPr>
    </w:p>
    <w:p w:rsidR="236F01B9" w:rsidP="236F01B9" w:rsidRDefault="236F01B9" w14:paraId="66945D35" w14:textId="49126E67">
      <w:pPr>
        <w:ind w:left="1440" w:hanging="720"/>
      </w:pPr>
      <w:proofErr w:type="spellStart"/>
      <w:r w:rsidRPr="236F01B9" w:rsidR="236F01B9">
        <w:rPr>
          <w:rFonts w:ascii="Calibri" w:hAnsi="Calibri" w:eastAsia="Calibri" w:cs="Calibri"/>
          <w:noProof w:val="0"/>
          <w:sz w:val="22"/>
          <w:szCs w:val="22"/>
          <w:lang w:val="en-GB"/>
        </w:rPr>
        <w:t>Geekie</w:t>
      </w:r>
      <w:proofErr w:type="spellEnd"/>
      <w:r w:rsidRPr="236F01B9" w:rsidR="236F01B9">
        <w:rPr>
          <w:rFonts w:ascii="Calibri" w:hAnsi="Calibri" w:eastAsia="Calibri" w:cs="Calibri"/>
          <w:noProof w:val="0"/>
          <w:sz w:val="22"/>
          <w:szCs w:val="22"/>
          <w:lang w:val="en-GB"/>
        </w:rPr>
        <w:t>, j., read, j. (2009).</w:t>
      </w:r>
      <w:r w:rsidRPr="236F01B9" w:rsidR="236F01B9">
        <w:rPr>
          <w:rFonts w:ascii="Calibri" w:hAnsi="Calibri" w:eastAsia="Calibri" w:cs="Calibri"/>
          <w:i w:val="1"/>
          <w:iCs w:val="1"/>
          <w:noProof w:val="0"/>
          <w:sz w:val="22"/>
          <w:szCs w:val="22"/>
          <w:lang w:val="en-GB"/>
        </w:rPr>
        <w:t xml:space="preserve"> making sense of madness,</w:t>
      </w:r>
      <w:r w:rsidRPr="236F01B9" w:rsidR="236F01B9">
        <w:rPr>
          <w:rFonts w:ascii="Calibri" w:hAnsi="Calibri" w:eastAsia="Calibri" w:cs="Calibri"/>
          <w:noProof w:val="0"/>
          <w:sz w:val="22"/>
          <w:szCs w:val="22"/>
          <w:lang w:val="en-GB"/>
        </w:rPr>
        <w:t xml:space="preserve"> London; </w:t>
      </w:r>
      <w:r w:rsidRPr="236F01B9" w:rsidR="236F01B9">
        <w:rPr>
          <w:rFonts w:ascii="Calibri" w:hAnsi="Calibri" w:eastAsia="Calibri" w:cs="Calibri"/>
          <w:noProof w:val="0"/>
          <w:sz w:val="22"/>
          <w:szCs w:val="22"/>
          <w:lang w:val="en-GB"/>
        </w:rPr>
        <w:t>Routledge</w:t>
      </w:r>
      <w:r w:rsidRPr="236F01B9" w:rsidR="236F01B9">
        <w:rPr>
          <w:rFonts w:ascii="Calibri" w:hAnsi="Calibri" w:eastAsia="Calibri" w:cs="Calibri"/>
          <w:noProof w:val="0"/>
          <w:sz w:val="22"/>
          <w:szCs w:val="22"/>
          <w:lang w:val="en-GB"/>
        </w:rPr>
        <w:t xml:space="preserve">, </w:t>
      </w:r>
      <w:hyperlink r:id="Rf6068f71b8214f59">
        <w:r w:rsidRPr="236F01B9" w:rsidR="236F01B9">
          <w:rPr>
            <w:rStyle w:val="Hyperlink"/>
            <w:rFonts w:ascii="Calibri" w:hAnsi="Calibri" w:eastAsia="Calibri" w:cs="Calibri"/>
            <w:noProof w:val="0"/>
            <w:sz w:val="22"/>
            <w:szCs w:val="22"/>
            <w:lang w:val="en-GB"/>
          </w:rPr>
          <w:t>http://www.tandfebooks.com/doi/view/10.4324/9780203878422</w:t>
        </w:r>
      </w:hyperlink>
    </w:p>
    <w:p w:rsidR="236F01B9" w:rsidP="236F01B9" w:rsidRDefault="236F01B9" w14:paraId="1F073B43" w14:textId="0FA3E896">
      <w:pPr>
        <w:ind w:left="1440" w:hanging="720"/>
      </w:pPr>
      <w:r w:rsidRPr="236F01B9" w:rsidR="236F01B9">
        <w:rPr>
          <w:rFonts w:ascii="Calibri" w:hAnsi="Calibri" w:eastAsia="Calibri" w:cs="Calibri"/>
          <w:noProof w:val="0"/>
          <w:sz w:val="22"/>
          <w:szCs w:val="22"/>
          <w:lang w:val="en-GB"/>
        </w:rPr>
        <w:t>　</w:t>
      </w:r>
    </w:p>
    <w:p w:rsidR="236F01B9" w:rsidP="236F01B9" w:rsidRDefault="236F01B9" w14:paraId="4C2CB6EE" w14:textId="099BFF6D">
      <w:pPr>
        <w:ind w:left="1440" w:hanging="720"/>
      </w:pPr>
      <w:r w:rsidRPr="236F01B9" w:rsidR="236F01B9">
        <w:rPr>
          <w:rFonts w:ascii="Calibri" w:hAnsi="Calibri" w:eastAsia="Calibri" w:cs="Calibri"/>
          <w:noProof w:val="0"/>
          <w:sz w:val="22"/>
          <w:szCs w:val="22"/>
          <w:lang w:val="en-GB"/>
        </w:rPr>
        <w:t xml:space="preserve">Hasselt, v., </w:t>
      </w:r>
      <w:r w:rsidRPr="236F01B9" w:rsidR="236F01B9">
        <w:rPr>
          <w:rFonts w:ascii="Calibri" w:hAnsi="Calibri" w:eastAsia="Calibri" w:cs="Calibri"/>
          <w:noProof w:val="0"/>
          <w:sz w:val="22"/>
          <w:szCs w:val="22"/>
          <w:lang w:val="en-GB"/>
        </w:rPr>
        <w:t>Romano, s</w:t>
      </w:r>
      <w:r w:rsidRPr="236F01B9" w:rsidR="236F01B9">
        <w:rPr>
          <w:rFonts w:ascii="Calibri" w:hAnsi="Calibri" w:eastAsia="Calibri" w:cs="Calibri"/>
          <w:noProof w:val="0"/>
          <w:sz w:val="22"/>
          <w:szCs w:val="22"/>
          <w:lang w:val="en-GB"/>
        </w:rPr>
        <w:t xml:space="preserve">., and Vecchi, g. (2008). role play, </w:t>
      </w:r>
      <w:r w:rsidRPr="236F01B9" w:rsidR="236F01B9">
        <w:rPr>
          <w:rFonts w:ascii="Calibri" w:hAnsi="Calibri" w:eastAsia="Calibri" w:cs="Calibri"/>
          <w:i w:val="1"/>
          <w:iCs w:val="1"/>
          <w:noProof w:val="0"/>
          <w:sz w:val="22"/>
          <w:szCs w:val="22"/>
          <w:lang w:val="en-GB"/>
        </w:rPr>
        <w:t xml:space="preserve">applications in hostage and crisis negotiation skills training; behaviour modification (32) 2 </w:t>
      </w:r>
      <w:r w:rsidRPr="236F01B9" w:rsidR="236F01B9">
        <w:rPr>
          <w:rFonts w:ascii="Calibri" w:hAnsi="Calibri" w:eastAsia="Calibri" w:cs="Calibri"/>
          <w:noProof w:val="0"/>
          <w:sz w:val="22"/>
          <w:szCs w:val="22"/>
          <w:lang w:val="en-GB"/>
        </w:rPr>
        <w:t>248-263 doi:10.1177/0145445507308281</w:t>
      </w:r>
    </w:p>
    <w:p w:rsidR="236F01B9" w:rsidP="236F01B9" w:rsidRDefault="236F01B9" w14:paraId="52C889D8" w14:textId="6CB3CF78">
      <w:pPr>
        <w:ind w:left="1440" w:hanging="720"/>
      </w:pPr>
      <w:r w:rsidRPr="236F01B9" w:rsidR="236F01B9">
        <w:rPr>
          <w:rFonts w:ascii="Calibri" w:hAnsi="Calibri" w:eastAsia="Calibri" w:cs="Calibri"/>
          <w:noProof w:val="0"/>
          <w:sz w:val="22"/>
          <w:szCs w:val="22"/>
          <w:lang w:val="en-GB"/>
        </w:rPr>
        <w:t>　</w:t>
      </w:r>
    </w:p>
    <w:p w:rsidR="236F01B9" w:rsidP="236F01B9" w:rsidRDefault="236F01B9" w14:paraId="6709EB9E" w14:textId="46341D29">
      <w:pPr>
        <w:ind w:left="1440" w:hanging="720"/>
      </w:pPr>
      <w:r w:rsidRPr="236F01B9" w:rsidR="236F01B9">
        <w:rPr>
          <w:rFonts w:ascii="Calibri" w:hAnsi="Calibri" w:eastAsia="Calibri" w:cs="Calibri"/>
          <w:noProof w:val="0"/>
          <w:sz w:val="22"/>
          <w:szCs w:val="22"/>
          <w:lang w:val="en-GB"/>
        </w:rPr>
        <w:t xml:space="preserve">Hanton, s., and Mallalieu, s. (2006). psychological response to sport injury, in Evans, l., Evans, </w:t>
      </w:r>
      <w:proofErr w:type="spellStart"/>
      <w:r w:rsidRPr="236F01B9" w:rsidR="236F01B9">
        <w:rPr>
          <w:rFonts w:ascii="Calibri" w:hAnsi="Calibri" w:eastAsia="Calibri" w:cs="Calibri"/>
          <w:noProof w:val="0"/>
          <w:sz w:val="22"/>
          <w:szCs w:val="22"/>
          <w:lang w:val="en-GB"/>
        </w:rPr>
        <w:t>i</w:t>
      </w:r>
      <w:proofErr w:type="spellEnd"/>
      <w:r w:rsidRPr="236F01B9" w:rsidR="236F01B9">
        <w:rPr>
          <w:rFonts w:ascii="Calibri" w:hAnsi="Calibri" w:eastAsia="Calibri" w:cs="Calibri"/>
          <w:noProof w:val="0"/>
          <w:sz w:val="22"/>
          <w:szCs w:val="22"/>
          <w:lang w:val="en-GB"/>
        </w:rPr>
        <w:t xml:space="preserve">., and jones, s. (eds.) </w:t>
      </w:r>
      <w:r w:rsidRPr="236F01B9" w:rsidR="236F01B9">
        <w:rPr>
          <w:rFonts w:ascii="Calibri" w:hAnsi="Calibri" w:eastAsia="Calibri" w:cs="Calibri"/>
          <w:i w:val="1"/>
          <w:iCs w:val="1"/>
          <w:noProof w:val="0"/>
          <w:sz w:val="22"/>
          <w:szCs w:val="22"/>
          <w:lang w:val="en-GB"/>
        </w:rPr>
        <w:t xml:space="preserve">literature reviews in sports psychology, </w:t>
      </w:r>
      <w:r w:rsidRPr="236F01B9" w:rsidR="236F01B9">
        <w:rPr>
          <w:rFonts w:ascii="Calibri" w:hAnsi="Calibri" w:eastAsia="Calibri" w:cs="Calibri"/>
          <w:noProof w:val="0"/>
          <w:sz w:val="22"/>
          <w:szCs w:val="22"/>
          <w:lang w:val="en-GB"/>
        </w:rPr>
        <w:t>289-319. Newyork; nova science</w:t>
      </w:r>
    </w:p>
    <w:p w:rsidR="236F01B9" w:rsidP="236F01B9" w:rsidRDefault="236F01B9" w14:paraId="57AB04A5" w14:textId="053ED997">
      <w:pPr>
        <w:pStyle w:val="Normal"/>
        <w:ind w:left="1440" w:hanging="720"/>
        <w:rPr>
          <w:rFonts w:ascii="Calibri" w:hAnsi="Calibri" w:eastAsia="Calibri" w:cs="Calibri"/>
          <w:noProof w:val="0"/>
          <w:sz w:val="22"/>
          <w:szCs w:val="22"/>
          <w:lang w:val="en-GB"/>
        </w:rPr>
      </w:pPr>
    </w:p>
    <w:p w:rsidR="236F01B9" w:rsidP="236F01B9" w:rsidRDefault="236F01B9" w14:paraId="4EA6F668" w14:textId="0C64F5C0">
      <w:pPr>
        <w:ind w:left="1440" w:hanging="720"/>
      </w:pPr>
      <w:r w:rsidRPr="236F01B9" w:rsidR="236F01B9">
        <w:rPr>
          <w:rFonts w:ascii="Calibri" w:hAnsi="Calibri" w:eastAsia="Calibri" w:cs="Calibri"/>
          <w:noProof w:val="0"/>
          <w:sz w:val="22"/>
          <w:szCs w:val="22"/>
          <w:lang w:val="en-GB"/>
        </w:rPr>
        <w:t xml:space="preserve">Hefferon, k., and Bonniwell, </w:t>
      </w:r>
      <w:proofErr w:type="spellStart"/>
      <w:r w:rsidRPr="236F01B9" w:rsidR="236F01B9">
        <w:rPr>
          <w:rFonts w:ascii="Calibri" w:hAnsi="Calibri" w:eastAsia="Calibri" w:cs="Calibri"/>
          <w:noProof w:val="0"/>
          <w:sz w:val="22"/>
          <w:szCs w:val="22"/>
          <w:lang w:val="en-GB"/>
        </w:rPr>
        <w:t>i</w:t>
      </w:r>
      <w:proofErr w:type="spellEnd"/>
      <w:r w:rsidRPr="236F01B9" w:rsidR="236F01B9">
        <w:rPr>
          <w:rFonts w:ascii="Calibri" w:hAnsi="Calibri" w:eastAsia="Calibri" w:cs="Calibri"/>
          <w:noProof w:val="0"/>
          <w:sz w:val="22"/>
          <w:szCs w:val="22"/>
          <w:lang w:val="en-GB"/>
        </w:rPr>
        <w:t xml:space="preserve">. (2011). positive psychology; </w:t>
      </w:r>
      <w:r w:rsidRPr="236F01B9" w:rsidR="236F01B9">
        <w:rPr>
          <w:rFonts w:ascii="Calibri" w:hAnsi="Calibri" w:eastAsia="Calibri" w:cs="Calibri"/>
          <w:i w:val="1"/>
          <w:iCs w:val="1"/>
          <w:noProof w:val="0"/>
          <w:sz w:val="22"/>
          <w:szCs w:val="22"/>
          <w:lang w:val="en-GB"/>
        </w:rPr>
        <w:t xml:space="preserve">theory, research and applications. </w:t>
      </w:r>
      <w:r w:rsidRPr="236F01B9" w:rsidR="236F01B9">
        <w:rPr>
          <w:rFonts w:ascii="Calibri" w:hAnsi="Calibri" w:eastAsia="Calibri" w:cs="Calibri"/>
          <w:noProof w:val="0"/>
          <w:sz w:val="22"/>
          <w:szCs w:val="22"/>
          <w:lang w:val="en-GB"/>
        </w:rPr>
        <w:t>Newyork; open university press.</w:t>
      </w:r>
    </w:p>
    <w:p w:rsidR="236F01B9" w:rsidP="236F01B9" w:rsidRDefault="236F01B9" w14:paraId="240B3BF4" w14:textId="539887AE">
      <w:pPr>
        <w:ind w:left="1440" w:hanging="720"/>
      </w:pPr>
      <w:r w:rsidRPr="236F01B9" w:rsidR="236F01B9">
        <w:rPr>
          <w:rFonts w:ascii="Calibri" w:hAnsi="Calibri" w:eastAsia="Calibri" w:cs="Calibri"/>
          <w:noProof w:val="0"/>
          <w:sz w:val="22"/>
          <w:szCs w:val="22"/>
          <w:lang w:val="en-GB"/>
        </w:rPr>
        <w:t>　</w:t>
      </w:r>
    </w:p>
    <w:p w:rsidR="236F01B9" w:rsidP="236F01B9" w:rsidRDefault="236F01B9" w14:paraId="2CFACFEA" w14:textId="3DB83990">
      <w:pPr>
        <w:ind w:left="1440" w:hanging="720"/>
      </w:pPr>
      <w:r w:rsidRPr="236F01B9" w:rsidR="236F01B9">
        <w:rPr>
          <w:rFonts w:ascii="Calibri" w:hAnsi="Calibri" w:eastAsia="Calibri" w:cs="Calibri"/>
          <w:noProof w:val="0"/>
          <w:sz w:val="22"/>
          <w:szCs w:val="22"/>
          <w:lang w:val="en-GB"/>
        </w:rPr>
        <w:t>hill, e. (2015</w:t>
      </w:r>
      <w:r w:rsidRPr="236F01B9" w:rsidR="236F01B9">
        <w:rPr>
          <w:rFonts w:ascii="Calibri" w:hAnsi="Calibri" w:eastAsia="Calibri" w:cs="Calibri"/>
          <w:i w:val="1"/>
          <w:iCs w:val="1"/>
          <w:noProof w:val="0"/>
          <w:sz w:val="22"/>
          <w:szCs w:val="22"/>
          <w:lang w:val="en-GB"/>
        </w:rPr>
        <w:t xml:space="preserve">). the role of narcissism in health-risk and health protective </w:t>
      </w:r>
      <w:r w:rsidRPr="236F01B9" w:rsidR="236F01B9">
        <w:rPr>
          <w:rFonts w:ascii="Calibri" w:hAnsi="Calibri" w:eastAsia="Calibri" w:cs="Calibri"/>
          <w:i w:val="1"/>
          <w:iCs w:val="1"/>
          <w:noProof w:val="0"/>
          <w:sz w:val="22"/>
          <w:szCs w:val="22"/>
          <w:lang w:val="en-GB"/>
        </w:rPr>
        <w:t>behaviours</w:t>
      </w:r>
      <w:r w:rsidRPr="236F01B9" w:rsidR="236F01B9">
        <w:rPr>
          <w:rFonts w:ascii="Calibri" w:hAnsi="Calibri" w:eastAsia="Calibri" w:cs="Calibri"/>
          <w:i w:val="1"/>
          <w:iCs w:val="1"/>
          <w:noProof w:val="0"/>
          <w:sz w:val="22"/>
          <w:szCs w:val="22"/>
          <w:lang w:val="en-GB"/>
        </w:rPr>
        <w:t xml:space="preserve">, health psychology. </w:t>
      </w:r>
      <w:r w:rsidRPr="236F01B9" w:rsidR="236F01B9">
        <w:rPr>
          <w:rFonts w:ascii="Calibri" w:hAnsi="Calibri" w:eastAsia="Calibri" w:cs="Calibri"/>
          <w:noProof w:val="0"/>
          <w:sz w:val="22"/>
          <w:szCs w:val="22"/>
          <w:lang w:val="en-GB"/>
        </w:rPr>
        <w:t>1-12. doi:10.1177/1359105315569858</w:t>
      </w:r>
    </w:p>
    <w:p w:rsidR="236F01B9" w:rsidP="236F01B9" w:rsidRDefault="236F01B9" w14:paraId="6CEBF97E" w14:textId="2AD8CB8E">
      <w:pPr>
        <w:ind w:left="1440" w:hanging="720"/>
      </w:pPr>
      <w:r w:rsidRPr="236F01B9" w:rsidR="236F01B9">
        <w:rPr>
          <w:rFonts w:ascii="Calibri" w:hAnsi="Calibri" w:eastAsia="Calibri" w:cs="Calibri"/>
          <w:noProof w:val="0"/>
          <w:sz w:val="22"/>
          <w:szCs w:val="22"/>
          <w:lang w:val="en-GB"/>
        </w:rPr>
        <w:t>　</w:t>
      </w:r>
    </w:p>
    <w:p w:rsidR="236F01B9" w:rsidP="236F01B9" w:rsidRDefault="236F01B9" w14:paraId="091F0ED9" w14:textId="7B2BA6BF">
      <w:pPr>
        <w:ind w:left="1440" w:hanging="720"/>
      </w:pPr>
      <w:r w:rsidRPr="236F01B9" w:rsidR="236F01B9">
        <w:rPr>
          <w:rFonts w:ascii="Calibri" w:hAnsi="Calibri" w:eastAsia="Calibri" w:cs="Calibri"/>
          <w:noProof w:val="0"/>
          <w:sz w:val="22"/>
          <w:szCs w:val="22"/>
          <w:lang w:val="en-GB"/>
        </w:rPr>
        <w:t xml:space="preserve">Mazzetti, g., Schaufeli, w., and Guglielmi, d. (2014). </w:t>
      </w:r>
      <w:r w:rsidRPr="236F01B9" w:rsidR="236F01B9">
        <w:rPr>
          <w:rFonts w:ascii="Calibri" w:hAnsi="Calibri" w:eastAsia="Calibri" w:cs="Calibri"/>
          <w:i w:val="1"/>
          <w:iCs w:val="1"/>
          <w:noProof w:val="0"/>
          <w:sz w:val="22"/>
          <w:szCs w:val="22"/>
          <w:lang w:val="en-GB"/>
        </w:rPr>
        <w:t>are workaholics born or made? relations of workaholics with person characteristics and overwork climate.</w:t>
      </w:r>
      <w:r w:rsidRPr="236F01B9" w:rsidR="236F01B9">
        <w:rPr>
          <w:rFonts w:ascii="Calibri" w:hAnsi="Calibri" w:eastAsia="Calibri" w:cs="Calibri"/>
          <w:noProof w:val="0"/>
          <w:sz w:val="22"/>
          <w:szCs w:val="22"/>
          <w:lang w:val="en-GB"/>
        </w:rPr>
        <w:t xml:space="preserve"> </w:t>
      </w:r>
      <w:r w:rsidRPr="236F01B9" w:rsidR="236F01B9">
        <w:rPr>
          <w:rFonts w:ascii="Calibri" w:hAnsi="Calibri" w:eastAsia="Calibri" w:cs="Calibri"/>
          <w:i w:val="1"/>
          <w:iCs w:val="1"/>
          <w:noProof w:val="0"/>
          <w:sz w:val="22"/>
          <w:szCs w:val="22"/>
          <w:lang w:val="en-GB"/>
        </w:rPr>
        <w:t xml:space="preserve">international journal of stress management. </w:t>
      </w:r>
      <w:r w:rsidRPr="236F01B9" w:rsidR="236F01B9">
        <w:rPr>
          <w:rFonts w:ascii="Calibri" w:hAnsi="Calibri" w:eastAsia="Calibri" w:cs="Calibri"/>
          <w:noProof w:val="0"/>
          <w:sz w:val="22"/>
          <w:szCs w:val="22"/>
          <w:lang w:val="en-GB"/>
        </w:rPr>
        <w:t>23 (</w:t>
      </w:r>
      <w:r w:rsidRPr="236F01B9" w:rsidR="236F01B9">
        <w:rPr>
          <w:rFonts w:ascii="Calibri" w:hAnsi="Calibri" w:eastAsia="Calibri" w:cs="Calibri"/>
          <w:i w:val="1"/>
          <w:iCs w:val="1"/>
          <w:noProof w:val="0"/>
          <w:sz w:val="22"/>
          <w:szCs w:val="22"/>
          <w:lang w:val="en-GB"/>
        </w:rPr>
        <w:t>3)</w:t>
      </w:r>
      <w:r w:rsidRPr="236F01B9" w:rsidR="236F01B9">
        <w:rPr>
          <w:rFonts w:ascii="Calibri" w:hAnsi="Calibri" w:eastAsia="Calibri" w:cs="Calibri"/>
          <w:noProof w:val="0"/>
          <w:sz w:val="22"/>
          <w:szCs w:val="22"/>
          <w:lang w:val="en-GB"/>
        </w:rPr>
        <w:t>, 227-254.</w:t>
      </w:r>
    </w:p>
    <w:p w:rsidR="236F01B9" w:rsidP="236F01B9" w:rsidRDefault="236F01B9" w14:paraId="67C153F2" w14:textId="35CB29B7">
      <w:pPr>
        <w:ind w:left="1440" w:hanging="720"/>
      </w:pPr>
      <w:r w:rsidRPr="236F01B9" w:rsidR="236F01B9">
        <w:rPr>
          <w:rFonts w:ascii="Calibri" w:hAnsi="Calibri" w:eastAsia="Calibri" w:cs="Calibri"/>
          <w:noProof w:val="0"/>
          <w:sz w:val="22"/>
          <w:szCs w:val="22"/>
          <w:lang w:val="en-GB"/>
        </w:rPr>
        <w:t>　</w:t>
      </w:r>
    </w:p>
    <w:p w:rsidR="236F01B9" w:rsidP="236F01B9" w:rsidRDefault="236F01B9" w14:paraId="28CF17E4" w14:textId="14363215">
      <w:pPr>
        <w:ind w:left="1440" w:hanging="720"/>
      </w:pPr>
      <w:r w:rsidRPr="236F01B9" w:rsidR="236F01B9">
        <w:rPr>
          <w:rFonts w:ascii="Calibri" w:hAnsi="Calibri" w:eastAsia="Calibri" w:cs="Calibri"/>
          <w:noProof w:val="0"/>
          <w:sz w:val="22"/>
          <w:szCs w:val="22"/>
          <w:lang w:val="en-GB"/>
        </w:rPr>
        <w:t xml:space="preserve">mental health foundation. (2017). </w:t>
      </w:r>
      <w:r w:rsidRPr="236F01B9" w:rsidR="236F01B9">
        <w:rPr>
          <w:rFonts w:ascii="Calibri" w:hAnsi="Calibri" w:eastAsia="Calibri" w:cs="Calibri"/>
          <w:i w:val="1"/>
          <w:iCs w:val="1"/>
          <w:noProof w:val="0"/>
          <w:sz w:val="22"/>
          <w:szCs w:val="22"/>
          <w:lang w:val="en-GB"/>
        </w:rPr>
        <w:t xml:space="preserve">computerised cognitive behavioural therapy. </w:t>
      </w:r>
      <w:hyperlink r:id="R31f537d84f924ec4">
        <w:r w:rsidRPr="236F01B9" w:rsidR="236F01B9">
          <w:rPr>
            <w:rStyle w:val="Hyperlink"/>
            <w:rFonts w:ascii="Calibri" w:hAnsi="Calibri" w:eastAsia="Calibri" w:cs="Calibri"/>
            <w:noProof w:val="0"/>
            <w:sz w:val="22"/>
            <w:szCs w:val="22"/>
            <w:lang w:val="en-GB"/>
          </w:rPr>
          <w:t>http://www.mentalhealth.org.uk/podcastsand-videos/computerised-cognitivebehavioural-therapy</w:t>
        </w:r>
      </w:hyperlink>
    </w:p>
    <w:p w:rsidR="236F01B9" w:rsidP="236F01B9" w:rsidRDefault="236F01B9" w14:paraId="267C3A01" w14:textId="3D204D37">
      <w:pPr>
        <w:pStyle w:val="Normal"/>
        <w:ind w:left="1440" w:hanging="720"/>
        <w:rPr>
          <w:rFonts w:ascii="Calibri" w:hAnsi="Calibri" w:eastAsia="Calibri" w:cs="Calibri"/>
          <w:noProof w:val="0"/>
          <w:sz w:val="22"/>
          <w:szCs w:val="22"/>
          <w:lang w:val="en-GB"/>
        </w:rPr>
      </w:pPr>
    </w:p>
    <w:p w:rsidR="236F01B9" w:rsidP="236F01B9" w:rsidRDefault="236F01B9" w14:paraId="2B34470A" w14:textId="005780BB">
      <w:pPr>
        <w:ind w:left="1440" w:hanging="720"/>
      </w:pPr>
      <w:r w:rsidRPr="236F01B9" w:rsidR="236F01B9">
        <w:rPr>
          <w:rFonts w:ascii="Calibri" w:hAnsi="Calibri" w:eastAsia="Calibri" w:cs="Calibri"/>
          <w:noProof w:val="0"/>
          <w:sz w:val="22"/>
          <w:szCs w:val="22"/>
          <w:lang w:val="en-GB"/>
        </w:rPr>
        <w:t xml:space="preserve">Mohamed, s. (2011). </w:t>
      </w:r>
      <w:r w:rsidRPr="236F01B9" w:rsidR="236F01B9">
        <w:rPr>
          <w:rFonts w:ascii="Calibri" w:hAnsi="Calibri" w:eastAsia="Calibri" w:cs="Calibri"/>
          <w:i w:val="1"/>
          <w:iCs w:val="1"/>
          <w:noProof w:val="0"/>
          <w:sz w:val="22"/>
          <w:szCs w:val="22"/>
          <w:lang w:val="en-GB"/>
        </w:rPr>
        <w:t xml:space="preserve">stigma and mental illness: are there cultural differences? </w:t>
      </w:r>
      <w:r w:rsidRPr="236F01B9" w:rsidR="236F01B9">
        <w:rPr>
          <w:rFonts w:ascii="Calibri" w:hAnsi="Calibri" w:eastAsia="Calibri" w:cs="Calibri"/>
          <w:noProof w:val="0"/>
          <w:sz w:val="22"/>
          <w:szCs w:val="22"/>
          <w:lang w:val="en-GB"/>
        </w:rPr>
        <w:t xml:space="preserve">east Anglia university. </w:t>
      </w:r>
      <w:proofErr w:type="spellStart"/>
      <w:r w:rsidRPr="236F01B9" w:rsidR="236F01B9">
        <w:rPr>
          <w:rFonts w:ascii="Calibri" w:hAnsi="Calibri" w:eastAsia="Calibri" w:cs="Calibri"/>
          <w:noProof w:val="0"/>
          <w:sz w:val="22"/>
          <w:szCs w:val="22"/>
          <w:lang w:val="en-GB"/>
        </w:rPr>
        <w:t>uk.bl</w:t>
      </w:r>
      <w:proofErr w:type="spellEnd"/>
      <w:r w:rsidRPr="236F01B9" w:rsidR="236F01B9">
        <w:rPr>
          <w:rFonts w:ascii="Calibri" w:hAnsi="Calibri" w:eastAsia="Calibri" w:cs="Calibri"/>
          <w:noProof w:val="0"/>
          <w:sz w:val="22"/>
          <w:szCs w:val="22"/>
          <w:lang w:val="en-GB"/>
        </w:rPr>
        <w:t>. ethos.573771</w:t>
      </w:r>
    </w:p>
    <w:p w:rsidR="236F01B9" w:rsidP="236F01B9" w:rsidRDefault="236F01B9" w14:paraId="6321EBAF" w14:textId="74CD4182">
      <w:pPr>
        <w:ind w:left="1440" w:hanging="720"/>
      </w:pPr>
      <w:r w:rsidRPr="236F01B9" w:rsidR="236F01B9">
        <w:rPr>
          <w:rFonts w:ascii="Calibri" w:hAnsi="Calibri" w:eastAsia="Calibri" w:cs="Calibri"/>
          <w:noProof w:val="0"/>
          <w:sz w:val="22"/>
          <w:szCs w:val="22"/>
          <w:lang w:val="en-GB"/>
        </w:rPr>
        <w:t>　</w:t>
      </w:r>
    </w:p>
    <w:p w:rsidR="236F01B9" w:rsidP="236F01B9" w:rsidRDefault="236F01B9" w14:paraId="3611DDEC" w14:textId="65547665">
      <w:pPr>
        <w:ind w:left="1440" w:hanging="720"/>
      </w:pPr>
      <w:r w:rsidRPr="236F01B9" w:rsidR="236F01B9">
        <w:rPr>
          <w:rFonts w:ascii="Calibri" w:hAnsi="Calibri" w:eastAsia="Calibri" w:cs="Calibri"/>
          <w:noProof w:val="0"/>
          <w:sz w:val="22"/>
          <w:szCs w:val="22"/>
          <w:lang w:val="en-GB"/>
        </w:rPr>
        <w:t xml:space="preserve">Office for national statistics. (2016). </w:t>
      </w:r>
      <w:r w:rsidRPr="236F01B9" w:rsidR="236F01B9">
        <w:rPr>
          <w:rFonts w:ascii="Calibri" w:hAnsi="Calibri" w:eastAsia="Calibri" w:cs="Calibri"/>
          <w:i w:val="1"/>
          <w:iCs w:val="1"/>
          <w:noProof w:val="0"/>
          <w:sz w:val="22"/>
          <w:szCs w:val="22"/>
          <w:lang w:val="en-GB"/>
        </w:rPr>
        <w:t xml:space="preserve">adult drinking habits in </w:t>
      </w:r>
      <w:r w:rsidRPr="236F01B9" w:rsidR="236F01B9">
        <w:rPr>
          <w:rFonts w:ascii="Calibri" w:hAnsi="Calibri" w:eastAsia="Calibri" w:cs="Calibri"/>
          <w:i w:val="1"/>
          <w:iCs w:val="1"/>
          <w:noProof w:val="0"/>
          <w:sz w:val="22"/>
          <w:szCs w:val="22"/>
          <w:lang w:val="en-GB"/>
        </w:rPr>
        <w:t>Great Britain</w:t>
      </w:r>
      <w:r w:rsidRPr="236F01B9" w:rsidR="236F01B9">
        <w:rPr>
          <w:rFonts w:ascii="Calibri" w:hAnsi="Calibri" w:eastAsia="Calibri" w:cs="Calibri"/>
          <w:i w:val="1"/>
          <w:iCs w:val="1"/>
          <w:noProof w:val="0"/>
          <w:sz w:val="22"/>
          <w:szCs w:val="22"/>
          <w:lang w:val="en-GB"/>
        </w:rPr>
        <w:t xml:space="preserve"> (</w:t>
      </w:r>
      <w:r w:rsidRPr="236F01B9" w:rsidR="236F01B9">
        <w:rPr>
          <w:rFonts w:ascii="Calibri" w:hAnsi="Calibri" w:eastAsia="Calibri" w:cs="Calibri"/>
          <w:noProof w:val="0"/>
          <w:sz w:val="22"/>
          <w:szCs w:val="22"/>
          <w:lang w:val="en-GB"/>
        </w:rPr>
        <w:t xml:space="preserve">2005-2016). </w:t>
      </w:r>
      <w:hyperlink r:id="R4593edddce794b4b">
        <w:r w:rsidRPr="236F01B9" w:rsidR="236F01B9">
          <w:rPr>
            <w:rStyle w:val="Hyperlink"/>
            <w:rFonts w:ascii="Calibri" w:hAnsi="Calibri" w:eastAsia="Calibri" w:cs="Calibri"/>
            <w:noProof w:val="0"/>
            <w:sz w:val="22"/>
            <w:szCs w:val="22"/>
            <w:lang w:val="en-GB"/>
          </w:rPr>
          <w:t>https://www.ons.gov.uk/peoplepopulationandcommunity/healthandsocialcare/drugusealcholandsmoking/bulletins/opinionsandlifestylesurveyadultdrinkinghabitsingreatbritain/2005to2016</w:t>
        </w:r>
      </w:hyperlink>
    </w:p>
    <w:p w:rsidR="236F01B9" w:rsidP="236F01B9" w:rsidRDefault="236F01B9" w14:paraId="508B0AA7" w14:textId="4F97C9C9">
      <w:pPr>
        <w:pStyle w:val="Normal"/>
        <w:ind w:left="1440" w:hanging="720"/>
        <w:rPr>
          <w:rFonts w:ascii="Calibri" w:hAnsi="Calibri" w:eastAsia="Calibri" w:cs="Calibri"/>
          <w:noProof w:val="0"/>
          <w:sz w:val="22"/>
          <w:szCs w:val="22"/>
          <w:lang w:val="en-GB"/>
        </w:rPr>
      </w:pPr>
    </w:p>
    <w:p w:rsidR="236F01B9" w:rsidP="236F01B9" w:rsidRDefault="236F01B9" w14:paraId="00F0E3DA" w14:textId="3A6E9DBC">
      <w:pPr>
        <w:pStyle w:val="Normal"/>
        <w:ind w:left="1440" w:hanging="720"/>
        <w:rPr>
          <w:rFonts w:ascii="Calibri" w:hAnsi="Calibri" w:eastAsia="Calibri" w:cs="Calibri"/>
          <w:noProof w:val="0"/>
          <w:sz w:val="22"/>
          <w:szCs w:val="22"/>
          <w:lang w:val="en-GB"/>
        </w:rPr>
      </w:pPr>
    </w:p>
    <w:p w:rsidR="236F01B9" w:rsidP="236F01B9" w:rsidRDefault="236F01B9" w14:paraId="4D313F12" w14:textId="7E07D686">
      <w:pPr>
        <w:pStyle w:val="Normal"/>
        <w:ind w:left="720" w:hanging="720"/>
        <w:rPr>
          <w:sz w:val="22"/>
          <w:szCs w:val="22"/>
        </w:rPr>
      </w:pPr>
    </w:p>
    <w:sectPr>
      <w:pgSz w:w="11907" w:h="16839" w:orient="portrait"/>
      <w:pgMar w:top="1440" w:right="1440" w:bottom="1440" w:left="1440" w:header="720" w:footer="720" w:gutter="0"/>
      <w:cols w:space="720"/>
      <w:docGrid w:linePitch="360"/>
      <w:titlePg w:val="1"/>
      <w:headerReference w:type="default" r:id="R363dd42c40504689"/>
      <w:headerReference w:type="first" r:id="R2787f7a70d3e4250"/>
      <w:footerReference w:type="default" r:id="R4e683ce49f7c4631"/>
      <w:footerReference w:type="first" r:id="R02537d7e04854b6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1C28520" w:rsidTr="11C28520" w14:paraId="38A40E47">
      <w:tc>
        <w:tcPr>
          <w:tcW w:w="3009" w:type="dxa"/>
          <w:tcMar/>
        </w:tcPr>
        <w:p w:rsidR="11C28520" w:rsidP="11C28520" w:rsidRDefault="11C28520" w14:paraId="3649E536" w14:textId="2990D442">
          <w:pPr>
            <w:pStyle w:val="Header"/>
            <w:bidi w:val="0"/>
            <w:ind w:left="-115"/>
            <w:jc w:val="left"/>
          </w:pPr>
        </w:p>
      </w:tc>
      <w:tc>
        <w:tcPr>
          <w:tcW w:w="3009" w:type="dxa"/>
          <w:tcMar/>
        </w:tcPr>
        <w:p w:rsidR="11C28520" w:rsidP="11C28520" w:rsidRDefault="11C28520" w14:paraId="14018D78" w14:textId="3EB74F33">
          <w:pPr>
            <w:pStyle w:val="Header"/>
            <w:bidi w:val="0"/>
            <w:jc w:val="center"/>
          </w:pPr>
        </w:p>
      </w:tc>
      <w:tc>
        <w:tcPr>
          <w:tcW w:w="3009" w:type="dxa"/>
          <w:tcMar/>
        </w:tcPr>
        <w:p w:rsidR="11C28520" w:rsidP="11C28520" w:rsidRDefault="11C28520" w14:paraId="5A6DFA55" w14:textId="7E3EBCDB">
          <w:pPr>
            <w:pStyle w:val="Header"/>
            <w:bidi w:val="0"/>
            <w:ind w:right="-115"/>
            <w:jc w:val="right"/>
          </w:pPr>
        </w:p>
      </w:tc>
    </w:tr>
  </w:tbl>
  <w:p w:rsidR="11C28520" w:rsidP="11C28520" w:rsidRDefault="11C28520" w14:paraId="2F3D21BA" w14:textId="37269B1D">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1C28520" w:rsidTr="11C28520" w14:paraId="19D752F0">
      <w:tc>
        <w:tcPr>
          <w:tcW w:w="3009" w:type="dxa"/>
          <w:tcMar/>
        </w:tcPr>
        <w:p w:rsidR="11C28520" w:rsidP="11C28520" w:rsidRDefault="11C28520" w14:paraId="75FA8291" w14:textId="6BFFE06E">
          <w:pPr>
            <w:pStyle w:val="Header"/>
            <w:bidi w:val="0"/>
            <w:ind w:left="-115"/>
            <w:jc w:val="left"/>
          </w:pPr>
        </w:p>
      </w:tc>
      <w:tc>
        <w:tcPr>
          <w:tcW w:w="3009" w:type="dxa"/>
          <w:tcMar/>
        </w:tcPr>
        <w:p w:rsidR="11C28520" w:rsidP="11C28520" w:rsidRDefault="11C28520" w14:paraId="36F35003" w14:textId="77C0EEC1">
          <w:pPr>
            <w:pStyle w:val="Header"/>
            <w:bidi w:val="0"/>
            <w:jc w:val="center"/>
          </w:pPr>
        </w:p>
      </w:tc>
      <w:tc>
        <w:tcPr>
          <w:tcW w:w="3009" w:type="dxa"/>
          <w:tcMar/>
        </w:tcPr>
        <w:p w:rsidR="11C28520" w:rsidP="11C28520" w:rsidRDefault="11C28520" w14:paraId="36C7A3FE" w14:textId="4242CCF5">
          <w:pPr>
            <w:pStyle w:val="Header"/>
            <w:bidi w:val="0"/>
            <w:ind w:right="-115"/>
            <w:jc w:val="right"/>
          </w:pPr>
        </w:p>
      </w:tc>
    </w:tr>
  </w:tbl>
  <w:p w:rsidR="11C28520" w:rsidP="11C28520" w:rsidRDefault="11C28520" w14:paraId="3F8AA22D" w14:textId="31CF72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1C28520" w:rsidTr="11C28520" w14:paraId="2A3DCDD2">
      <w:tc>
        <w:tcPr>
          <w:tcW w:w="3009" w:type="dxa"/>
          <w:tcMar/>
        </w:tcPr>
        <w:p w:rsidR="11C28520" w:rsidP="11C28520" w:rsidRDefault="11C28520" w14:paraId="0CF142A6" w14:textId="5E0F7A65">
          <w:pPr>
            <w:pStyle w:val="Header"/>
            <w:bidi w:val="0"/>
            <w:ind w:left="-115"/>
            <w:jc w:val="left"/>
          </w:pPr>
        </w:p>
      </w:tc>
      <w:tc>
        <w:tcPr>
          <w:tcW w:w="3009" w:type="dxa"/>
          <w:tcMar/>
        </w:tcPr>
        <w:p w:rsidR="11C28520" w:rsidP="11C28520" w:rsidRDefault="11C28520" w14:paraId="6B81D369" w14:textId="4D4BB1BF">
          <w:pPr>
            <w:pStyle w:val="Header"/>
            <w:bidi w:val="0"/>
            <w:jc w:val="center"/>
          </w:pPr>
        </w:p>
      </w:tc>
      <w:tc>
        <w:tcPr>
          <w:tcW w:w="3009" w:type="dxa"/>
          <w:tcMar/>
        </w:tcPr>
        <w:p w:rsidR="11C28520" w:rsidP="11C28520" w:rsidRDefault="11C28520" w14:paraId="3638EE23" w14:textId="5CF9AEC0">
          <w:pPr>
            <w:pStyle w:val="Header"/>
            <w:bidi w:val="0"/>
            <w:ind w:right="-115"/>
            <w:jc w:val="right"/>
          </w:pPr>
        </w:p>
      </w:tc>
    </w:tr>
  </w:tbl>
  <w:p w:rsidR="11C28520" w:rsidP="11C28520" w:rsidRDefault="11C28520" w14:paraId="7DD6C22F" w14:textId="0F81A64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1C28520" w:rsidTr="11C28520" w14:paraId="26CD5D6B">
      <w:tc>
        <w:tcPr>
          <w:tcW w:w="3009" w:type="dxa"/>
          <w:tcMar/>
        </w:tcPr>
        <w:p w:rsidR="11C28520" w:rsidP="11C28520" w:rsidRDefault="11C28520" w14:paraId="5B5DAD48" w14:textId="5DC25E68">
          <w:pPr>
            <w:pStyle w:val="Header"/>
            <w:bidi w:val="0"/>
            <w:ind w:left="-115"/>
            <w:jc w:val="left"/>
          </w:pPr>
        </w:p>
      </w:tc>
      <w:tc>
        <w:tcPr>
          <w:tcW w:w="3009" w:type="dxa"/>
          <w:tcMar/>
        </w:tcPr>
        <w:p w:rsidR="11C28520" w:rsidP="11C28520" w:rsidRDefault="11C28520" w14:paraId="2F21993C" w14:textId="1024C7DD">
          <w:pPr>
            <w:pStyle w:val="Header"/>
            <w:bidi w:val="0"/>
            <w:jc w:val="center"/>
          </w:pPr>
        </w:p>
      </w:tc>
      <w:tc>
        <w:tcPr>
          <w:tcW w:w="3009" w:type="dxa"/>
          <w:tcMar/>
        </w:tcPr>
        <w:p w:rsidR="11C28520" w:rsidP="11C28520" w:rsidRDefault="11C28520" w14:paraId="311C5B28" w14:textId="6A04B923">
          <w:pPr>
            <w:pStyle w:val="Header"/>
            <w:bidi w:val="0"/>
            <w:ind w:right="-115"/>
            <w:jc w:val="right"/>
          </w:pPr>
        </w:p>
      </w:tc>
    </w:tr>
  </w:tbl>
  <w:p w:rsidR="11C28520" w:rsidP="11C28520" w:rsidRDefault="11C28520" w14:paraId="3B5B62E0" w14:textId="2B20976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723C2B0"/>
  <w15:docId w15:val="{127125a0-3b4a-421a-ab62-651148697756}"/>
  <w:rsids>
    <w:rsidRoot w:val="5723C2B0"/>
    <w:rsid w:val="11C28520"/>
    <w:rsid w:val="236F01B9"/>
    <w:rsid w:val="31DBEA60"/>
    <w:rsid w:val="3C03EEF0"/>
    <w:rsid w:val="5021380F"/>
    <w:rsid w:val="5723C2B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63dd42c40504689" /><Relationship Type="http://schemas.openxmlformats.org/officeDocument/2006/relationships/header" Target="/word/header2.xml" Id="R2787f7a70d3e4250" /><Relationship Type="http://schemas.openxmlformats.org/officeDocument/2006/relationships/footer" Target="/word/footer.xml" Id="R4e683ce49f7c4631" /><Relationship Type="http://schemas.openxmlformats.org/officeDocument/2006/relationships/footer" Target="/word/footer2.xml" Id="R02537d7e04854b61" /><Relationship Type="http://schemas.openxmlformats.org/officeDocument/2006/relationships/hyperlink" Target="http://www.tandfebooks.com/doi/view/10.4324/9780203878422" TargetMode="External" Id="Rf6068f71b8214f59" /><Relationship Type="http://schemas.openxmlformats.org/officeDocument/2006/relationships/hyperlink" Target="http://www.mentalhealth.org.uk/podcastsand-videos/computerised-cognitivebehavioural-therapy" TargetMode="External" Id="R31f537d84f924ec4" /><Relationship Type="http://schemas.openxmlformats.org/officeDocument/2006/relationships/hyperlink" Target="https://www.ons.gov.uk/peoplepopulationandcommunity/healthandsocialcare/drugusealcholandsmoking/bulletins/opinionsandlifestylesurveyadultdrinkinghabitsingreatbritain/2005to2016" TargetMode="External" Id="R4593edddce794b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Moore (1909867)</dc:creator>
  <keywords/>
  <dc:description/>
  <lastModifiedBy>Aimee Moore (1909867)</lastModifiedBy>
  <revision>6</revision>
  <dcterms:created xsi:type="dcterms:W3CDTF">2019-10-13T12:40:59.0175576Z</dcterms:created>
  <dcterms:modified xsi:type="dcterms:W3CDTF">2019-10-15T22:03:06.9089985Z</dcterms:modified>
</coreProperties>
</file>