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554995773"/>
        <w:docPartObj>
          <w:docPartGallery w:val="Cover Pages"/>
          <w:docPartUnique/>
        </w:docPartObj>
      </w:sdtPr>
      <w:sdtEndPr>
        <w:rPr>
          <w:rFonts w:ascii="Arial" w:hAnsi="Arial" w:cs="Arial"/>
          <w:b/>
        </w:rPr>
      </w:sdtEndPr>
      <w:sdtContent>
        <w:p w:rsidR="007B708A" w:rsidRDefault="00810FA5">
          <w:r w:rsidRPr="00810FA5">
            <w:rPr>
              <w:noProof/>
              <w:lang w:val="en-GB" w:eastAsia="en-GB"/>
            </w:rPr>
            <w:pict>
              <v:group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ypeUcYA&#10;AADcAAAADwAAAGRycy9kb3ducmV2LnhtbESPQWvCQBCF7wX/wzJCb3WjQiupq4gglCKFRj30NmTH&#10;bDQ7G7LbGPvrO4dCbzO8N+99s1wPvlE9dbEObGA6yUARl8HWXBk4HnZPC1AxIVtsApOBO0VYr0YP&#10;S8xtuPEn9UWqlIRwzNGAS6nNtY6lI49xElpi0c6h85hk7SptO7xJuG/0LMuetceapcFhS1tH5bX4&#10;9gbeLy/zwvWb/mf+QScXTvuv3TYa8zgeNq+gEg3p3/x3/WYFfyb48oxMoFe/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ypeUcYAAADcAAAADwAAAAAAAAAAAAAAAACYAgAAZHJz&#10;L2Rvd25yZXYueG1sUEsFBgAAAAAEAAQA9QAAAIsDAAAAAA==&#10;" fillcolor="#5b9bd5 [3204]" stroked="f" strokeweight="1pt"/>
                <v:rect id="Rectangle 121" o:spid="_x0000_s1028" style="position:absolute;top:74390;width:68580;height:18327;visibility:visibl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Iw0sEA&#10;AADcAAAADwAAAGRycy9kb3ducmV2LnhtbERPS4vCMBC+L/gfwgheFk314Eo1igqKZVnweR+asS1t&#10;JqWJWv/9RhC8zcf3nNmiNZW4U+MKywqGgwgEcWp1wZmC82nTn4BwHlljZZkUPMnBYt75mmGs7YMP&#10;dD/6TIQQdjEqyL2vYyldmpNBN7A1ceCutjHoA2wyqRt8hHBTyVEUjaXBgkNDjjWtc0rL480o2P2u&#10;0uKnOvC+3JbbS5JMkr9vp1Sv2y6nIDy1/iN+u3c6zB8N4fVMuEDO/w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QyMNLBAAAA3AAAAA8AAAAAAAAAAAAAAAAAmAIAAGRycy9kb3du&#10;cmV2LnhtbFBLBQYAAAAABAAEAPUAAACGAwAAAAA=&#10;" fillcolor="#ed7d31 [3205]" stroked="f" strokeweight="1pt">
                  <v:textbox inset="36pt,14.4pt,36pt,36pt">
                    <w:txbxContent>
                      <w:p w:rsidR="007B708A" w:rsidRDefault="007B708A">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uob5cIA&#10;AADcAAAADwAAAGRycy9kb3ducmV2LnhtbERPTWvCQBC9F/oflil4q5uGIiW6iohCoV40oh7H7JgN&#10;ZmdDdjVpf70rFLzN433OZNbbWtyo9ZVjBR/DBARx4XTFpYJdvnr/AuEDssbaMSn4JQ+z6evLBDPt&#10;Ot7QbRtKEUPYZ6jAhNBkUvrCkEU/dA1x5M6utRgibEupW+xiuK1lmiQjabHi2GCwoYWh4rK9WgWr&#10;Q3/i/O9nZ47L5Wd3PRW8z9dKDd76+RhEoD48xf/ubx3npyk8nokXyOk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m6hvlwgAAANwAAAAPAAAAAAAAAAAAAAAAAJgCAABkcnMvZG93&#10;bnJldi54bWxQSwUGAAAAAAQABAD1AAAAhwMAAAAA&#10;" filled="f" stroked="f" strokeweight=".5pt">
                  <v:textbox inset="36pt,36pt,36pt,36pt">
                    <w:txbxContent>
                      <w:sdt>
                        <w:sdtPr>
                          <w:rPr>
                            <w:rFonts w:ascii="Californian FB" w:eastAsiaTheme="majorEastAsia" w:hAnsi="Californian FB" w:cstheme="majorBidi"/>
                            <w:b/>
                            <w:color w:val="767171" w:themeColor="background2" w:themeShade="80"/>
                            <w:sz w:val="56"/>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rsidR="007B708A" w:rsidRPr="007B708A" w:rsidRDefault="007B708A" w:rsidP="007B708A">
                            <w:pPr>
                              <w:pStyle w:val="NoSpacing"/>
                              <w:pBdr>
                                <w:bottom w:val="single" w:sz="6" w:space="4" w:color="7F7F7F" w:themeColor="text1" w:themeTint="80"/>
                              </w:pBdr>
                              <w:jc w:val="center"/>
                              <w:rPr>
                                <w:rFonts w:ascii="Californian FB" w:eastAsiaTheme="majorEastAsia" w:hAnsi="Californian FB" w:cstheme="majorBidi"/>
                                <w:b/>
                                <w:color w:val="595959" w:themeColor="text1" w:themeTint="A6"/>
                                <w:sz w:val="56"/>
                                <w:szCs w:val="108"/>
                              </w:rPr>
                            </w:pPr>
                            <w:r w:rsidRPr="000F7D1D">
                              <w:rPr>
                                <w:rFonts w:ascii="Californian FB" w:eastAsiaTheme="majorEastAsia" w:hAnsi="Californian FB" w:cstheme="majorBidi"/>
                                <w:b/>
                                <w:color w:val="767171" w:themeColor="background2" w:themeShade="80"/>
                                <w:sz w:val="56"/>
                                <w:szCs w:val="108"/>
                              </w:rPr>
                              <w:t>Developing Relationship and Workplace Achievement</w:t>
                            </w:r>
                          </w:p>
                        </w:sdtContent>
                      </w:sdt>
                      <w:sdt>
                        <w:sdtPr>
                          <w:rPr>
                            <w:rFonts w:ascii="Californian FB" w:hAnsi="Californian FB"/>
                            <w:b/>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rsidR="007B708A" w:rsidRPr="007B708A" w:rsidRDefault="007B708A" w:rsidP="007B708A">
                            <w:pPr>
                              <w:pStyle w:val="NoSpacing"/>
                              <w:spacing w:before="240"/>
                              <w:jc w:val="center"/>
                              <w:rPr>
                                <w:rFonts w:ascii="Californian FB" w:hAnsi="Californian FB"/>
                                <w:b/>
                                <w:caps/>
                                <w:color w:val="44546A" w:themeColor="text2"/>
                                <w:sz w:val="36"/>
                                <w:szCs w:val="36"/>
                              </w:rPr>
                            </w:pPr>
                            <w:r>
                              <w:rPr>
                                <w:rFonts w:ascii="Californian FB" w:hAnsi="Californian FB"/>
                                <w:b/>
                                <w:color w:val="44546A" w:themeColor="text2"/>
                                <w:sz w:val="36"/>
                                <w:szCs w:val="36"/>
                              </w:rPr>
                              <w:t>A Case S</w:t>
                            </w:r>
                            <w:r w:rsidRPr="007B708A">
                              <w:rPr>
                                <w:rFonts w:ascii="Californian FB" w:hAnsi="Californian FB"/>
                                <w:b/>
                                <w:color w:val="44546A" w:themeColor="text2"/>
                                <w:sz w:val="36"/>
                                <w:szCs w:val="36"/>
                              </w:rPr>
                              <w:t>tudy on Sainsbury’s</w:t>
                            </w:r>
                          </w:p>
                        </w:sdtContent>
                      </w:sdt>
                    </w:txbxContent>
                  </v:textbox>
                </v:shape>
                <w10:wrap anchorx="page" anchory="page"/>
              </v:group>
            </w:pict>
          </w:r>
        </w:p>
        <w:p w:rsidR="000F7D1D" w:rsidRPr="000F7D1D" w:rsidRDefault="00810FA5">
          <w:pPr>
            <w:rPr>
              <w:rFonts w:ascii="Californian FB" w:hAnsi="Californian FB" w:cs="Arial"/>
              <w:b/>
              <w:color w:val="767171" w:themeColor="background2" w:themeShade="80"/>
              <w:sz w:val="36"/>
            </w:rPr>
          </w:pPr>
          <w:r w:rsidRPr="000F7D1D">
            <w:rPr>
              <w:rFonts w:ascii="Californian FB" w:hAnsi="Californian FB" w:cs="Arial"/>
              <w:b/>
              <w:noProof/>
              <w:color w:val="767171" w:themeColor="background2" w:themeShade="80"/>
              <w:sz w:val="36"/>
              <w:lang w:val="en-GB" w:eastAsia="en-GB"/>
            </w:rPr>
            <w:pict>
              <v:shape id="Text Box 3" o:spid="_x0000_s1030" type="#_x0000_t202" style="position:absolute;margin-left:47.25pt;margin-top:291pt;width:420.75pt;height:218.1pt;z-index:251661312;visibility:visibl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" fillcolor="white [3201]" stroked="f" strokeweight=".5pt">
                <v:textbox>
                  <w:txbxContent>
                    <w:p w:rsidR="007B708A" w:rsidRDefault="007B708A">
                      <w:r>
                        <w:rPr>
                          <w:noProof/>
                        </w:rPr>
                        <w:drawing>
                          <wp:inline distT="0" distB="0" distL="0" distR="0">
                            <wp:extent cx="5154295" cy="2914015"/>
                            <wp:effectExtent l="0" t="0" r="825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54295" cy="2914015"/>
                                    </a:xfrm>
                                    <a:prstGeom prst="rect">
                                      <a:avLst/>
                                    </a:prstGeom>
                                  </pic:spPr>
                                </pic:pic>
                              </a:graphicData>
                            </a:graphic>
                          </wp:inline>
                        </w:drawing>
                      </w:r>
                    </w:p>
                  </w:txbxContent>
                </v:textbox>
              </v:shape>
            </w:pict>
          </w:r>
          <w:r w:rsidRPr="000F7D1D">
            <w:rPr>
              <w:rFonts w:ascii="Californian FB" w:hAnsi="Californian FB" w:cs="Arial"/>
              <w:b/>
              <w:noProof/>
              <w:color w:val="767171" w:themeColor="background2" w:themeShade="80"/>
              <w:sz w:val="36"/>
              <w:lang w:val="en-GB" w:eastAsia="en-GB"/>
            </w:rPr>
            <w:pict>
              <v:shape id="Text Box 1" o:spid="_x0000_s1031" type="#_x0000_t202" style="position:absolute;margin-left:274.5pt;margin-top:13.5pt;width:213.75pt;height:132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" fillcolor="white [3201]" stroked="f" strokeweight=".5pt">
                <v:textbox>
                  <w:txbxContent>
                    <w:p w:rsidR="007B708A" w:rsidRDefault="007B708A">
                      <w:r>
                        <w:rPr>
                          <w:noProof/>
                        </w:rPr>
                        <w:drawing>
                          <wp:inline distT="0" distB="0" distL="0" distR="0">
                            <wp:extent cx="2525395" cy="117094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25395" cy="1170940"/>
                                    </a:xfrm>
                                    <a:prstGeom prst="rect">
                                      <a:avLst/>
                                    </a:prstGeom>
                                  </pic:spPr>
                                </pic:pic>
                              </a:graphicData>
                            </a:graphic>
                          </wp:inline>
                        </w:drawing>
                      </w:r>
                    </w:p>
                  </w:txbxContent>
                </v:textbox>
              </v:shape>
            </w:pict>
          </w:r>
          <w:r w:rsidR="000F7D1D" w:rsidRPr="000F7D1D">
            <w:rPr>
              <w:rFonts w:ascii="Californian FB" w:hAnsi="Californian FB" w:cs="Arial"/>
              <w:b/>
              <w:color w:val="767171" w:themeColor="background2" w:themeShade="80"/>
              <w:sz w:val="36"/>
            </w:rPr>
            <w:t>Name: Muadia Kolonga</w:t>
          </w:r>
        </w:p>
        <w:p w:rsidR="000F7D1D" w:rsidRPr="000F7D1D" w:rsidRDefault="000F7D1D">
          <w:pPr>
            <w:rPr>
              <w:rFonts w:ascii="Californian FB" w:hAnsi="Californian FB" w:cs="Arial"/>
              <w:b/>
              <w:color w:val="767171" w:themeColor="background2" w:themeShade="80"/>
              <w:sz w:val="36"/>
            </w:rPr>
          </w:pPr>
          <w:r w:rsidRPr="000F7D1D">
            <w:rPr>
              <w:rFonts w:ascii="Californian FB" w:hAnsi="Californian FB" w:cs="Arial"/>
              <w:b/>
              <w:color w:val="767171" w:themeColor="background2" w:themeShade="80"/>
              <w:sz w:val="36"/>
            </w:rPr>
            <w:t>ID Number: 1604240</w:t>
          </w:r>
        </w:p>
        <w:p w:rsidR="007B708A" w:rsidRDefault="007B708A">
          <w:pPr>
            <w:rPr>
              <w:rFonts w:ascii="Arial" w:hAnsi="Arial" w:cs="Arial"/>
              <w:b/>
            </w:rPr>
          </w:pPr>
          <w:r>
            <w:rPr>
              <w:rFonts w:ascii="Arial" w:hAnsi="Arial" w:cs="Arial"/>
              <w:b/>
            </w:rPr>
            <w:br w:type="page"/>
          </w:r>
        </w:p>
      </w:sdtContent>
    </w:sdt>
    <w:sdt>
      <w:sdtPr>
        <w:rPr>
          <w:rFonts w:asciiTheme="minorHAnsi" w:eastAsiaTheme="minorHAnsi" w:hAnsiTheme="minorHAnsi" w:cstheme="minorBidi"/>
          <w:color w:val="auto"/>
          <w:sz w:val="22"/>
          <w:szCs w:val="22"/>
        </w:rPr>
        <w:id w:val="375523216"/>
        <w:docPartObj>
          <w:docPartGallery w:val="Table of Contents"/>
          <w:docPartUnique/>
        </w:docPartObj>
      </w:sdtPr>
      <w:sdtEndPr>
        <w:rPr>
          <w:b/>
          <w:bCs/>
          <w:noProof/>
        </w:rPr>
      </w:sdtEndPr>
      <w:sdtContent>
        <w:p w:rsidR="007B708A" w:rsidRPr="007B708A" w:rsidRDefault="007B708A" w:rsidP="007B708A">
          <w:pPr>
            <w:pStyle w:val="TOCHeading"/>
            <w:jc w:val="center"/>
            <w:rPr>
              <w:rStyle w:val="Heading1Char"/>
              <w:color w:val="auto"/>
            </w:rPr>
          </w:pPr>
          <w:r w:rsidRPr="007B708A">
            <w:rPr>
              <w:rStyle w:val="Heading1Char"/>
              <w:color w:val="auto"/>
            </w:rPr>
            <w:t>Table of Contents</w:t>
          </w:r>
        </w:p>
        <w:p w:rsidR="007B708A" w:rsidRPr="007B708A" w:rsidRDefault="00810FA5" w:rsidP="007B708A">
          <w:pPr>
            <w:pStyle w:val="TOC1"/>
          </w:pPr>
          <w:r w:rsidRPr="00810FA5">
            <w:fldChar w:fldCharType="begin"/>
          </w:r>
          <w:r w:rsidR="007B708A">
            <w:instrText xml:space="preserve"> TOC \o "1-3" \h \z \u </w:instrText>
          </w:r>
          <w:r w:rsidRPr="00810FA5">
            <w:fldChar w:fldCharType="separate"/>
          </w:r>
          <w:hyperlink w:anchor="_Toc12997398" w:history="1">
            <w:r w:rsidR="007B708A" w:rsidRPr="007B708A">
              <w:rPr>
                <w:rStyle w:val="Hyperlink"/>
              </w:rPr>
              <w:t>Introduction</w:t>
            </w:r>
            <w:r w:rsidR="007B708A" w:rsidRPr="007B708A">
              <w:rPr>
                <w:webHidden/>
              </w:rPr>
              <w:tab/>
            </w:r>
            <w:r w:rsidRPr="007B708A">
              <w:rPr>
                <w:webHidden/>
              </w:rPr>
              <w:fldChar w:fldCharType="begin"/>
            </w:r>
            <w:r w:rsidR="007B708A" w:rsidRPr="007B708A">
              <w:rPr>
                <w:webHidden/>
              </w:rPr>
              <w:instrText xml:space="preserve"> PAGEREF _Toc12997398 \h </w:instrText>
            </w:r>
            <w:r w:rsidRPr="007B708A">
              <w:rPr>
                <w:webHidden/>
              </w:rPr>
            </w:r>
            <w:r w:rsidRPr="007B708A">
              <w:rPr>
                <w:webHidden/>
              </w:rPr>
              <w:fldChar w:fldCharType="separate"/>
            </w:r>
            <w:r w:rsidR="000D1921">
              <w:rPr>
                <w:webHidden/>
              </w:rPr>
              <w:t>2</w:t>
            </w:r>
            <w:r w:rsidRPr="007B708A">
              <w:rPr>
                <w:webHidden/>
              </w:rPr>
              <w:fldChar w:fldCharType="end"/>
            </w:r>
          </w:hyperlink>
        </w:p>
        <w:p w:rsidR="007B708A" w:rsidRPr="007B708A" w:rsidRDefault="00810FA5" w:rsidP="007B708A">
          <w:pPr>
            <w:pStyle w:val="TOC1"/>
          </w:pPr>
          <w:hyperlink w:anchor="_Toc12997399" w:history="1">
            <w:r w:rsidR="007B708A" w:rsidRPr="007B708A">
              <w:rPr>
                <w:rStyle w:val="Hyperlink"/>
              </w:rPr>
              <w:t>1. Benefits to the organization and the individual of personally developing individual in the workplace</w:t>
            </w:r>
            <w:r w:rsidR="007B708A" w:rsidRPr="007B708A">
              <w:rPr>
                <w:webHidden/>
              </w:rPr>
              <w:tab/>
            </w:r>
            <w:r w:rsidRPr="007B708A">
              <w:rPr>
                <w:webHidden/>
              </w:rPr>
              <w:fldChar w:fldCharType="begin"/>
            </w:r>
            <w:r w:rsidR="007B708A" w:rsidRPr="007B708A">
              <w:rPr>
                <w:webHidden/>
              </w:rPr>
              <w:instrText xml:space="preserve"> PAGEREF _Toc12997399 \h </w:instrText>
            </w:r>
            <w:r w:rsidRPr="007B708A">
              <w:rPr>
                <w:webHidden/>
              </w:rPr>
            </w:r>
            <w:r w:rsidRPr="007B708A">
              <w:rPr>
                <w:webHidden/>
              </w:rPr>
              <w:fldChar w:fldCharType="separate"/>
            </w:r>
            <w:r w:rsidR="000D1921">
              <w:rPr>
                <w:webHidden/>
              </w:rPr>
              <w:t>3</w:t>
            </w:r>
            <w:r w:rsidRPr="007B708A">
              <w:rPr>
                <w:webHidden/>
              </w:rPr>
              <w:fldChar w:fldCharType="end"/>
            </w:r>
          </w:hyperlink>
        </w:p>
        <w:p w:rsidR="007B708A" w:rsidRPr="007B708A" w:rsidRDefault="00810FA5" w:rsidP="007B708A">
          <w:pPr>
            <w:pStyle w:val="TOC2"/>
            <w:tabs>
              <w:tab w:val="right" w:leader="dot" w:pos="9350"/>
            </w:tabs>
            <w:spacing w:line="240" w:lineRule="auto"/>
            <w:rPr>
              <w:rFonts w:ascii="Californian FB" w:hAnsi="Californian FB"/>
              <w:noProof/>
            </w:rPr>
          </w:pPr>
          <w:hyperlink w:anchor="_Toc12997400" w:history="1">
            <w:r w:rsidR="007B708A" w:rsidRPr="007B708A">
              <w:rPr>
                <w:rStyle w:val="Hyperlink"/>
                <w:rFonts w:ascii="Californian FB" w:hAnsi="Californian FB"/>
                <w:noProof/>
              </w:rPr>
              <w:t>Personally developing individual in the workplace</w:t>
            </w:r>
            <w:r w:rsidR="007B708A" w:rsidRPr="007B708A">
              <w:rPr>
                <w:rFonts w:ascii="Californian FB" w:hAnsi="Californian FB"/>
                <w:noProof/>
                <w:webHidden/>
              </w:rPr>
              <w:tab/>
            </w:r>
            <w:r w:rsidRPr="007B708A">
              <w:rPr>
                <w:rFonts w:ascii="Californian FB" w:hAnsi="Californian FB"/>
                <w:noProof/>
                <w:webHidden/>
              </w:rPr>
              <w:fldChar w:fldCharType="begin"/>
            </w:r>
            <w:r w:rsidR="007B708A" w:rsidRPr="007B708A">
              <w:rPr>
                <w:rFonts w:ascii="Californian FB" w:hAnsi="Californian FB"/>
                <w:noProof/>
                <w:webHidden/>
              </w:rPr>
              <w:instrText xml:space="preserve"> PAGEREF _Toc12997400 \h </w:instrText>
            </w:r>
            <w:r w:rsidRPr="007B708A">
              <w:rPr>
                <w:rFonts w:ascii="Californian FB" w:hAnsi="Californian FB"/>
                <w:noProof/>
                <w:webHidden/>
              </w:rPr>
            </w:r>
            <w:r w:rsidRPr="007B708A">
              <w:rPr>
                <w:rFonts w:ascii="Californian FB" w:hAnsi="Californian FB"/>
                <w:noProof/>
                <w:webHidden/>
              </w:rPr>
              <w:fldChar w:fldCharType="separate"/>
            </w:r>
            <w:r w:rsidR="000D1921">
              <w:rPr>
                <w:rFonts w:ascii="Californian FB" w:hAnsi="Californian FB"/>
                <w:noProof/>
                <w:webHidden/>
              </w:rPr>
              <w:t>3</w:t>
            </w:r>
            <w:r w:rsidRPr="007B708A">
              <w:rPr>
                <w:rFonts w:ascii="Californian FB" w:hAnsi="Californian FB"/>
                <w:noProof/>
                <w:webHidden/>
              </w:rPr>
              <w:fldChar w:fldCharType="end"/>
            </w:r>
          </w:hyperlink>
        </w:p>
        <w:p w:rsidR="007B708A" w:rsidRPr="007B708A" w:rsidRDefault="00810FA5" w:rsidP="007B708A">
          <w:pPr>
            <w:pStyle w:val="TOC2"/>
            <w:tabs>
              <w:tab w:val="right" w:leader="dot" w:pos="9350"/>
            </w:tabs>
            <w:spacing w:line="240" w:lineRule="auto"/>
            <w:rPr>
              <w:rFonts w:ascii="Californian FB" w:hAnsi="Californian FB"/>
              <w:noProof/>
            </w:rPr>
          </w:pPr>
          <w:hyperlink w:anchor="_Toc12997401" w:history="1">
            <w:r w:rsidR="007B708A" w:rsidRPr="007B708A">
              <w:rPr>
                <w:rStyle w:val="Hyperlink"/>
                <w:rFonts w:ascii="Californian FB" w:hAnsi="Californian FB"/>
                <w:noProof/>
              </w:rPr>
              <w:t>Benefits to the organization</w:t>
            </w:r>
            <w:r w:rsidR="007B708A" w:rsidRPr="007B708A">
              <w:rPr>
                <w:rFonts w:ascii="Californian FB" w:hAnsi="Californian FB"/>
                <w:noProof/>
                <w:webHidden/>
              </w:rPr>
              <w:tab/>
            </w:r>
            <w:r w:rsidRPr="007B708A">
              <w:rPr>
                <w:rFonts w:ascii="Californian FB" w:hAnsi="Californian FB"/>
                <w:noProof/>
                <w:webHidden/>
              </w:rPr>
              <w:fldChar w:fldCharType="begin"/>
            </w:r>
            <w:r w:rsidR="007B708A" w:rsidRPr="007B708A">
              <w:rPr>
                <w:rFonts w:ascii="Californian FB" w:hAnsi="Californian FB"/>
                <w:noProof/>
                <w:webHidden/>
              </w:rPr>
              <w:instrText xml:space="preserve"> PAGEREF _Toc12997401 \h </w:instrText>
            </w:r>
            <w:r w:rsidRPr="007B708A">
              <w:rPr>
                <w:rFonts w:ascii="Californian FB" w:hAnsi="Californian FB"/>
                <w:noProof/>
                <w:webHidden/>
              </w:rPr>
            </w:r>
            <w:r w:rsidRPr="007B708A">
              <w:rPr>
                <w:rFonts w:ascii="Californian FB" w:hAnsi="Californian FB"/>
                <w:noProof/>
                <w:webHidden/>
              </w:rPr>
              <w:fldChar w:fldCharType="separate"/>
            </w:r>
            <w:r w:rsidR="000D1921">
              <w:rPr>
                <w:rFonts w:ascii="Californian FB" w:hAnsi="Californian FB"/>
                <w:noProof/>
                <w:webHidden/>
              </w:rPr>
              <w:t>3</w:t>
            </w:r>
            <w:r w:rsidRPr="007B708A">
              <w:rPr>
                <w:rFonts w:ascii="Californian FB" w:hAnsi="Californian FB"/>
                <w:noProof/>
                <w:webHidden/>
              </w:rPr>
              <w:fldChar w:fldCharType="end"/>
            </w:r>
          </w:hyperlink>
        </w:p>
        <w:p w:rsidR="007B708A" w:rsidRPr="007B708A" w:rsidRDefault="00810FA5" w:rsidP="007B708A">
          <w:pPr>
            <w:pStyle w:val="TOC2"/>
            <w:tabs>
              <w:tab w:val="right" w:leader="dot" w:pos="9350"/>
            </w:tabs>
            <w:spacing w:line="240" w:lineRule="auto"/>
            <w:rPr>
              <w:rFonts w:ascii="Californian FB" w:hAnsi="Californian FB"/>
              <w:noProof/>
            </w:rPr>
          </w:pPr>
          <w:hyperlink w:anchor="_Toc12997402" w:history="1">
            <w:r w:rsidR="007B708A" w:rsidRPr="007B708A">
              <w:rPr>
                <w:rStyle w:val="Hyperlink"/>
                <w:rFonts w:ascii="Californian FB" w:hAnsi="Californian FB"/>
                <w:noProof/>
              </w:rPr>
              <w:t>Benefits to individual</w:t>
            </w:r>
            <w:r w:rsidR="007B708A" w:rsidRPr="007B708A">
              <w:rPr>
                <w:rFonts w:ascii="Californian FB" w:hAnsi="Californian FB"/>
                <w:noProof/>
                <w:webHidden/>
              </w:rPr>
              <w:tab/>
            </w:r>
            <w:r w:rsidRPr="007B708A">
              <w:rPr>
                <w:rFonts w:ascii="Californian FB" w:hAnsi="Californian FB"/>
                <w:noProof/>
                <w:webHidden/>
              </w:rPr>
              <w:fldChar w:fldCharType="begin"/>
            </w:r>
            <w:r w:rsidR="007B708A" w:rsidRPr="007B708A">
              <w:rPr>
                <w:rFonts w:ascii="Californian FB" w:hAnsi="Californian FB"/>
                <w:noProof/>
                <w:webHidden/>
              </w:rPr>
              <w:instrText xml:space="preserve"> PAGEREF _Toc12997402 \h </w:instrText>
            </w:r>
            <w:r w:rsidRPr="007B708A">
              <w:rPr>
                <w:rFonts w:ascii="Californian FB" w:hAnsi="Californian FB"/>
                <w:noProof/>
                <w:webHidden/>
              </w:rPr>
            </w:r>
            <w:r w:rsidRPr="007B708A">
              <w:rPr>
                <w:rFonts w:ascii="Californian FB" w:hAnsi="Californian FB"/>
                <w:noProof/>
                <w:webHidden/>
              </w:rPr>
              <w:fldChar w:fldCharType="separate"/>
            </w:r>
            <w:r w:rsidR="000D1921">
              <w:rPr>
                <w:rFonts w:ascii="Californian FB" w:hAnsi="Californian FB"/>
                <w:noProof/>
                <w:webHidden/>
              </w:rPr>
              <w:t>4</w:t>
            </w:r>
            <w:r w:rsidRPr="007B708A">
              <w:rPr>
                <w:rFonts w:ascii="Californian FB" w:hAnsi="Californian FB"/>
                <w:noProof/>
                <w:webHidden/>
              </w:rPr>
              <w:fldChar w:fldCharType="end"/>
            </w:r>
          </w:hyperlink>
        </w:p>
        <w:p w:rsidR="007B708A" w:rsidRPr="007B708A" w:rsidRDefault="00810FA5" w:rsidP="007B708A">
          <w:pPr>
            <w:pStyle w:val="TOC1"/>
          </w:pPr>
          <w:hyperlink w:anchor="_Toc12997403" w:history="1">
            <w:r w:rsidR="007B708A" w:rsidRPr="007B708A">
              <w:rPr>
                <w:rStyle w:val="Hyperlink"/>
              </w:rPr>
              <w:t>2. Development vehicles</w:t>
            </w:r>
            <w:r w:rsidR="007B708A" w:rsidRPr="007B708A">
              <w:rPr>
                <w:webHidden/>
              </w:rPr>
              <w:tab/>
            </w:r>
            <w:r w:rsidRPr="007B708A">
              <w:rPr>
                <w:webHidden/>
              </w:rPr>
              <w:fldChar w:fldCharType="begin"/>
            </w:r>
            <w:r w:rsidR="007B708A" w:rsidRPr="007B708A">
              <w:rPr>
                <w:webHidden/>
              </w:rPr>
              <w:instrText xml:space="preserve"> PAGEREF _Toc12997403 \h </w:instrText>
            </w:r>
            <w:r w:rsidRPr="007B708A">
              <w:rPr>
                <w:webHidden/>
              </w:rPr>
            </w:r>
            <w:r w:rsidRPr="007B708A">
              <w:rPr>
                <w:webHidden/>
              </w:rPr>
              <w:fldChar w:fldCharType="separate"/>
            </w:r>
            <w:r w:rsidR="000D1921">
              <w:rPr>
                <w:webHidden/>
              </w:rPr>
              <w:t>5</w:t>
            </w:r>
            <w:r w:rsidRPr="007B708A">
              <w:rPr>
                <w:webHidden/>
              </w:rPr>
              <w:fldChar w:fldCharType="end"/>
            </w:r>
          </w:hyperlink>
        </w:p>
        <w:p w:rsidR="007B708A" w:rsidRPr="007B708A" w:rsidRDefault="00810FA5" w:rsidP="007B708A">
          <w:pPr>
            <w:pStyle w:val="TOC2"/>
            <w:tabs>
              <w:tab w:val="right" w:leader="dot" w:pos="9350"/>
            </w:tabs>
            <w:spacing w:line="240" w:lineRule="auto"/>
            <w:rPr>
              <w:rFonts w:ascii="Californian FB" w:hAnsi="Californian FB"/>
              <w:noProof/>
            </w:rPr>
          </w:pPr>
          <w:hyperlink w:anchor="_Toc12997404" w:history="1">
            <w:r w:rsidR="007B708A" w:rsidRPr="007B708A">
              <w:rPr>
                <w:rStyle w:val="Hyperlink"/>
                <w:rFonts w:ascii="Californian FB" w:hAnsi="Californian FB"/>
                <w:noProof/>
              </w:rPr>
              <w:t>Training and development</w:t>
            </w:r>
            <w:r w:rsidR="007B708A" w:rsidRPr="007B708A">
              <w:rPr>
                <w:rFonts w:ascii="Californian FB" w:hAnsi="Californian FB"/>
                <w:noProof/>
                <w:webHidden/>
              </w:rPr>
              <w:tab/>
            </w:r>
            <w:r w:rsidRPr="007B708A">
              <w:rPr>
                <w:rFonts w:ascii="Californian FB" w:hAnsi="Californian FB"/>
                <w:noProof/>
                <w:webHidden/>
              </w:rPr>
              <w:fldChar w:fldCharType="begin"/>
            </w:r>
            <w:r w:rsidR="007B708A" w:rsidRPr="007B708A">
              <w:rPr>
                <w:rFonts w:ascii="Californian FB" w:hAnsi="Californian FB"/>
                <w:noProof/>
                <w:webHidden/>
              </w:rPr>
              <w:instrText xml:space="preserve"> PAGEREF _Toc12997404 \h </w:instrText>
            </w:r>
            <w:r w:rsidRPr="007B708A">
              <w:rPr>
                <w:rFonts w:ascii="Californian FB" w:hAnsi="Californian FB"/>
                <w:noProof/>
                <w:webHidden/>
              </w:rPr>
            </w:r>
            <w:r w:rsidRPr="007B708A">
              <w:rPr>
                <w:rFonts w:ascii="Californian FB" w:hAnsi="Californian FB"/>
                <w:noProof/>
                <w:webHidden/>
              </w:rPr>
              <w:fldChar w:fldCharType="separate"/>
            </w:r>
            <w:r w:rsidR="000D1921">
              <w:rPr>
                <w:rFonts w:ascii="Californian FB" w:hAnsi="Californian FB"/>
                <w:noProof/>
                <w:webHidden/>
              </w:rPr>
              <w:t>5</w:t>
            </w:r>
            <w:r w:rsidRPr="007B708A">
              <w:rPr>
                <w:rFonts w:ascii="Californian FB" w:hAnsi="Californian FB"/>
                <w:noProof/>
                <w:webHidden/>
              </w:rPr>
              <w:fldChar w:fldCharType="end"/>
            </w:r>
          </w:hyperlink>
        </w:p>
        <w:p w:rsidR="007B708A" w:rsidRPr="007B708A" w:rsidRDefault="00810FA5" w:rsidP="007B708A">
          <w:pPr>
            <w:pStyle w:val="TOC2"/>
            <w:tabs>
              <w:tab w:val="right" w:leader="dot" w:pos="9350"/>
            </w:tabs>
            <w:spacing w:line="240" w:lineRule="auto"/>
            <w:rPr>
              <w:rFonts w:ascii="Californian FB" w:hAnsi="Californian FB"/>
              <w:noProof/>
            </w:rPr>
          </w:pPr>
          <w:hyperlink w:anchor="_Toc12997405" w:history="1">
            <w:r w:rsidR="007B708A" w:rsidRPr="007B708A">
              <w:rPr>
                <w:rStyle w:val="Hyperlink"/>
                <w:rFonts w:ascii="Californian FB" w:hAnsi="Californian FB"/>
                <w:noProof/>
              </w:rPr>
              <w:t>Continuous professional development (CPD) and professional development plan (PDP)</w:t>
            </w:r>
            <w:r w:rsidR="007B708A" w:rsidRPr="007B708A">
              <w:rPr>
                <w:rFonts w:ascii="Californian FB" w:hAnsi="Californian FB"/>
                <w:noProof/>
                <w:webHidden/>
              </w:rPr>
              <w:tab/>
            </w:r>
            <w:r w:rsidRPr="007B708A">
              <w:rPr>
                <w:rFonts w:ascii="Californian FB" w:hAnsi="Californian FB"/>
                <w:noProof/>
                <w:webHidden/>
              </w:rPr>
              <w:fldChar w:fldCharType="begin"/>
            </w:r>
            <w:r w:rsidR="007B708A" w:rsidRPr="007B708A">
              <w:rPr>
                <w:rFonts w:ascii="Californian FB" w:hAnsi="Californian FB"/>
                <w:noProof/>
                <w:webHidden/>
              </w:rPr>
              <w:instrText xml:space="preserve"> PAGEREF _Toc12997405 \h </w:instrText>
            </w:r>
            <w:r w:rsidRPr="007B708A">
              <w:rPr>
                <w:rFonts w:ascii="Californian FB" w:hAnsi="Californian FB"/>
                <w:noProof/>
                <w:webHidden/>
              </w:rPr>
            </w:r>
            <w:r w:rsidRPr="007B708A">
              <w:rPr>
                <w:rFonts w:ascii="Californian FB" w:hAnsi="Californian FB"/>
                <w:noProof/>
                <w:webHidden/>
              </w:rPr>
              <w:fldChar w:fldCharType="separate"/>
            </w:r>
            <w:r w:rsidR="000D1921">
              <w:rPr>
                <w:rFonts w:ascii="Californian FB" w:hAnsi="Californian FB"/>
                <w:noProof/>
                <w:webHidden/>
              </w:rPr>
              <w:t>6</w:t>
            </w:r>
            <w:r w:rsidRPr="007B708A">
              <w:rPr>
                <w:rFonts w:ascii="Californian FB" w:hAnsi="Californian FB"/>
                <w:noProof/>
                <w:webHidden/>
              </w:rPr>
              <w:fldChar w:fldCharType="end"/>
            </w:r>
          </w:hyperlink>
        </w:p>
        <w:p w:rsidR="007B708A" w:rsidRPr="007B708A" w:rsidRDefault="00810FA5" w:rsidP="007B708A">
          <w:pPr>
            <w:pStyle w:val="TOC2"/>
            <w:tabs>
              <w:tab w:val="right" w:leader="dot" w:pos="9350"/>
            </w:tabs>
            <w:spacing w:line="240" w:lineRule="auto"/>
            <w:rPr>
              <w:rFonts w:ascii="Californian FB" w:hAnsi="Californian FB"/>
              <w:noProof/>
            </w:rPr>
          </w:pPr>
          <w:hyperlink w:anchor="_Toc12997406" w:history="1">
            <w:r w:rsidR="007B708A" w:rsidRPr="007B708A">
              <w:rPr>
                <w:rStyle w:val="Hyperlink"/>
                <w:rFonts w:ascii="Californian FB" w:hAnsi="Californian FB"/>
                <w:noProof/>
              </w:rPr>
              <w:t>Performance appraisal and performance manageme</w:t>
            </w:r>
            <w:bookmarkStart w:id="0" w:name="_GoBack"/>
            <w:bookmarkEnd w:id="0"/>
            <w:r w:rsidR="007B708A" w:rsidRPr="007B708A">
              <w:rPr>
                <w:rStyle w:val="Hyperlink"/>
                <w:rFonts w:ascii="Californian FB" w:hAnsi="Californian FB"/>
                <w:noProof/>
              </w:rPr>
              <w:t>nt</w:t>
            </w:r>
            <w:r w:rsidR="007B708A" w:rsidRPr="007B708A">
              <w:rPr>
                <w:rFonts w:ascii="Californian FB" w:hAnsi="Californian FB"/>
                <w:noProof/>
                <w:webHidden/>
              </w:rPr>
              <w:tab/>
            </w:r>
            <w:r w:rsidRPr="007B708A">
              <w:rPr>
                <w:rFonts w:ascii="Californian FB" w:hAnsi="Californian FB"/>
                <w:noProof/>
                <w:webHidden/>
              </w:rPr>
              <w:fldChar w:fldCharType="begin"/>
            </w:r>
            <w:r w:rsidR="007B708A" w:rsidRPr="007B708A">
              <w:rPr>
                <w:rFonts w:ascii="Californian FB" w:hAnsi="Californian FB"/>
                <w:noProof/>
                <w:webHidden/>
              </w:rPr>
              <w:instrText xml:space="preserve"> PAGEREF _Toc12997406 \h </w:instrText>
            </w:r>
            <w:r w:rsidRPr="007B708A">
              <w:rPr>
                <w:rFonts w:ascii="Californian FB" w:hAnsi="Californian FB"/>
                <w:noProof/>
                <w:webHidden/>
              </w:rPr>
            </w:r>
            <w:r w:rsidRPr="007B708A">
              <w:rPr>
                <w:rFonts w:ascii="Californian FB" w:hAnsi="Californian FB"/>
                <w:noProof/>
                <w:webHidden/>
              </w:rPr>
              <w:fldChar w:fldCharType="separate"/>
            </w:r>
            <w:r w:rsidR="000D1921">
              <w:rPr>
                <w:rFonts w:ascii="Californian FB" w:hAnsi="Californian FB"/>
                <w:noProof/>
                <w:webHidden/>
              </w:rPr>
              <w:t>7</w:t>
            </w:r>
            <w:r w:rsidRPr="007B708A">
              <w:rPr>
                <w:rFonts w:ascii="Californian FB" w:hAnsi="Californian FB"/>
                <w:noProof/>
                <w:webHidden/>
              </w:rPr>
              <w:fldChar w:fldCharType="end"/>
            </w:r>
          </w:hyperlink>
        </w:p>
        <w:p w:rsidR="007B708A" w:rsidRPr="007B708A" w:rsidRDefault="00810FA5" w:rsidP="007B708A">
          <w:pPr>
            <w:pStyle w:val="TOC1"/>
          </w:pPr>
          <w:hyperlink w:anchor="_Toc12997407" w:history="1">
            <w:r w:rsidR="007B708A" w:rsidRPr="007B708A">
              <w:rPr>
                <w:rStyle w:val="Hyperlink"/>
              </w:rPr>
              <w:t>3. Plan development to meet the identified development needs and expectation of an individual</w:t>
            </w:r>
            <w:r w:rsidR="007B708A" w:rsidRPr="007B708A">
              <w:rPr>
                <w:webHidden/>
              </w:rPr>
              <w:tab/>
            </w:r>
            <w:r w:rsidRPr="007B708A">
              <w:rPr>
                <w:webHidden/>
              </w:rPr>
              <w:fldChar w:fldCharType="begin"/>
            </w:r>
            <w:r w:rsidR="007B708A" w:rsidRPr="007B708A">
              <w:rPr>
                <w:webHidden/>
              </w:rPr>
              <w:instrText xml:space="preserve"> PAGEREF _Toc12997407 \h </w:instrText>
            </w:r>
            <w:r w:rsidRPr="007B708A">
              <w:rPr>
                <w:webHidden/>
              </w:rPr>
            </w:r>
            <w:r w:rsidRPr="007B708A">
              <w:rPr>
                <w:webHidden/>
              </w:rPr>
              <w:fldChar w:fldCharType="separate"/>
            </w:r>
            <w:r w:rsidR="000D1921">
              <w:rPr>
                <w:webHidden/>
              </w:rPr>
              <w:t>8</w:t>
            </w:r>
            <w:r w:rsidRPr="007B708A">
              <w:rPr>
                <w:webHidden/>
              </w:rPr>
              <w:fldChar w:fldCharType="end"/>
            </w:r>
          </w:hyperlink>
        </w:p>
        <w:p w:rsidR="007B708A" w:rsidRPr="007B708A" w:rsidRDefault="00810FA5" w:rsidP="007B708A">
          <w:pPr>
            <w:pStyle w:val="TOC2"/>
            <w:tabs>
              <w:tab w:val="right" w:leader="dot" w:pos="9350"/>
            </w:tabs>
            <w:spacing w:line="240" w:lineRule="auto"/>
            <w:rPr>
              <w:rFonts w:ascii="Californian FB" w:hAnsi="Californian FB"/>
              <w:noProof/>
            </w:rPr>
          </w:pPr>
          <w:hyperlink w:anchor="_Toc12997408" w:history="1">
            <w:r w:rsidR="007B708A" w:rsidRPr="007B708A">
              <w:rPr>
                <w:rStyle w:val="Hyperlink"/>
                <w:rFonts w:ascii="Californian FB" w:hAnsi="Californian FB"/>
                <w:noProof/>
              </w:rPr>
              <w:t>SWOT analysis</w:t>
            </w:r>
            <w:r w:rsidR="007B708A" w:rsidRPr="007B708A">
              <w:rPr>
                <w:rFonts w:ascii="Californian FB" w:hAnsi="Californian FB"/>
                <w:noProof/>
                <w:webHidden/>
              </w:rPr>
              <w:tab/>
            </w:r>
            <w:r w:rsidRPr="007B708A">
              <w:rPr>
                <w:rFonts w:ascii="Californian FB" w:hAnsi="Californian FB"/>
                <w:noProof/>
                <w:webHidden/>
              </w:rPr>
              <w:fldChar w:fldCharType="begin"/>
            </w:r>
            <w:r w:rsidR="007B708A" w:rsidRPr="007B708A">
              <w:rPr>
                <w:rFonts w:ascii="Californian FB" w:hAnsi="Californian FB"/>
                <w:noProof/>
                <w:webHidden/>
              </w:rPr>
              <w:instrText xml:space="preserve"> PAGEREF _Toc12997408 \h </w:instrText>
            </w:r>
            <w:r w:rsidRPr="007B708A">
              <w:rPr>
                <w:rFonts w:ascii="Californian FB" w:hAnsi="Californian FB"/>
                <w:noProof/>
                <w:webHidden/>
              </w:rPr>
            </w:r>
            <w:r w:rsidRPr="007B708A">
              <w:rPr>
                <w:rFonts w:ascii="Californian FB" w:hAnsi="Californian FB"/>
                <w:noProof/>
                <w:webHidden/>
              </w:rPr>
              <w:fldChar w:fldCharType="separate"/>
            </w:r>
            <w:r w:rsidR="000D1921">
              <w:rPr>
                <w:rFonts w:ascii="Californian FB" w:hAnsi="Californian FB"/>
                <w:noProof/>
                <w:webHidden/>
              </w:rPr>
              <w:t>8</w:t>
            </w:r>
            <w:r w:rsidRPr="007B708A">
              <w:rPr>
                <w:rFonts w:ascii="Californian FB" w:hAnsi="Californian FB"/>
                <w:noProof/>
                <w:webHidden/>
              </w:rPr>
              <w:fldChar w:fldCharType="end"/>
            </w:r>
          </w:hyperlink>
        </w:p>
        <w:p w:rsidR="007B708A" w:rsidRPr="007B708A" w:rsidRDefault="00810FA5" w:rsidP="007B708A">
          <w:pPr>
            <w:pStyle w:val="TOC2"/>
            <w:tabs>
              <w:tab w:val="right" w:leader="dot" w:pos="9350"/>
            </w:tabs>
            <w:spacing w:line="240" w:lineRule="auto"/>
            <w:rPr>
              <w:rFonts w:ascii="Californian FB" w:hAnsi="Californian FB"/>
              <w:noProof/>
            </w:rPr>
          </w:pPr>
          <w:hyperlink w:anchor="_Toc12997409" w:history="1">
            <w:r w:rsidR="007B708A" w:rsidRPr="007B708A">
              <w:rPr>
                <w:rStyle w:val="Hyperlink"/>
                <w:rFonts w:ascii="Californian FB" w:hAnsi="Californian FB"/>
                <w:noProof/>
              </w:rPr>
              <w:t>Professional development plan</w:t>
            </w:r>
            <w:r w:rsidR="007B708A" w:rsidRPr="007B708A">
              <w:rPr>
                <w:rFonts w:ascii="Californian FB" w:hAnsi="Californian FB"/>
                <w:noProof/>
                <w:webHidden/>
              </w:rPr>
              <w:tab/>
            </w:r>
            <w:r w:rsidRPr="007B708A">
              <w:rPr>
                <w:rFonts w:ascii="Californian FB" w:hAnsi="Californian FB"/>
                <w:noProof/>
                <w:webHidden/>
              </w:rPr>
              <w:fldChar w:fldCharType="begin"/>
            </w:r>
            <w:r w:rsidR="007B708A" w:rsidRPr="007B708A">
              <w:rPr>
                <w:rFonts w:ascii="Californian FB" w:hAnsi="Californian FB"/>
                <w:noProof/>
                <w:webHidden/>
              </w:rPr>
              <w:instrText xml:space="preserve"> PAGEREF _Toc12997409 \h </w:instrText>
            </w:r>
            <w:r w:rsidRPr="007B708A">
              <w:rPr>
                <w:rFonts w:ascii="Californian FB" w:hAnsi="Californian FB"/>
                <w:noProof/>
                <w:webHidden/>
              </w:rPr>
            </w:r>
            <w:r w:rsidRPr="007B708A">
              <w:rPr>
                <w:rFonts w:ascii="Californian FB" w:hAnsi="Californian FB"/>
                <w:noProof/>
                <w:webHidden/>
              </w:rPr>
              <w:fldChar w:fldCharType="separate"/>
            </w:r>
            <w:r w:rsidR="000D1921">
              <w:rPr>
                <w:rFonts w:ascii="Californian FB" w:hAnsi="Californian FB"/>
                <w:noProof/>
                <w:webHidden/>
              </w:rPr>
              <w:t>9</w:t>
            </w:r>
            <w:r w:rsidRPr="007B708A">
              <w:rPr>
                <w:rFonts w:ascii="Californian FB" w:hAnsi="Californian FB"/>
                <w:noProof/>
                <w:webHidden/>
              </w:rPr>
              <w:fldChar w:fldCharType="end"/>
            </w:r>
          </w:hyperlink>
        </w:p>
        <w:p w:rsidR="007B708A" w:rsidRPr="007B708A" w:rsidRDefault="00810FA5" w:rsidP="007B708A">
          <w:pPr>
            <w:pStyle w:val="TOC1"/>
          </w:pPr>
          <w:hyperlink w:anchor="_Toc12997410" w:history="1">
            <w:r w:rsidR="007B708A" w:rsidRPr="007B708A">
              <w:rPr>
                <w:rStyle w:val="Hyperlink"/>
              </w:rPr>
              <w:t>Conclusion</w:t>
            </w:r>
            <w:r w:rsidR="007B708A" w:rsidRPr="007B708A">
              <w:rPr>
                <w:webHidden/>
              </w:rPr>
              <w:tab/>
            </w:r>
            <w:r w:rsidRPr="007B708A">
              <w:rPr>
                <w:webHidden/>
              </w:rPr>
              <w:fldChar w:fldCharType="begin"/>
            </w:r>
            <w:r w:rsidR="007B708A" w:rsidRPr="007B708A">
              <w:rPr>
                <w:webHidden/>
              </w:rPr>
              <w:instrText xml:space="preserve"> PAGEREF _Toc12997410 \h </w:instrText>
            </w:r>
            <w:r w:rsidRPr="007B708A">
              <w:rPr>
                <w:webHidden/>
              </w:rPr>
            </w:r>
            <w:r w:rsidRPr="007B708A">
              <w:rPr>
                <w:webHidden/>
              </w:rPr>
              <w:fldChar w:fldCharType="separate"/>
            </w:r>
            <w:r w:rsidR="000D1921">
              <w:rPr>
                <w:webHidden/>
              </w:rPr>
              <w:t>11</w:t>
            </w:r>
            <w:r w:rsidRPr="007B708A">
              <w:rPr>
                <w:webHidden/>
              </w:rPr>
              <w:fldChar w:fldCharType="end"/>
            </w:r>
          </w:hyperlink>
        </w:p>
        <w:p w:rsidR="007B708A" w:rsidRPr="007B708A" w:rsidRDefault="00810FA5" w:rsidP="007B708A">
          <w:pPr>
            <w:pStyle w:val="TOC1"/>
          </w:pPr>
          <w:hyperlink w:anchor="_Toc12997411" w:history="1">
            <w:r w:rsidR="007B708A" w:rsidRPr="007B708A">
              <w:rPr>
                <w:rStyle w:val="Hyperlink"/>
              </w:rPr>
              <w:t>References</w:t>
            </w:r>
            <w:r w:rsidR="007B708A" w:rsidRPr="007B708A">
              <w:rPr>
                <w:webHidden/>
              </w:rPr>
              <w:tab/>
            </w:r>
            <w:r w:rsidRPr="007B708A">
              <w:rPr>
                <w:webHidden/>
              </w:rPr>
              <w:fldChar w:fldCharType="begin"/>
            </w:r>
            <w:r w:rsidR="007B708A" w:rsidRPr="007B708A">
              <w:rPr>
                <w:webHidden/>
              </w:rPr>
              <w:instrText xml:space="preserve"> PAGEREF _Toc12997411 \h </w:instrText>
            </w:r>
            <w:r w:rsidRPr="007B708A">
              <w:rPr>
                <w:webHidden/>
              </w:rPr>
            </w:r>
            <w:r w:rsidRPr="007B708A">
              <w:rPr>
                <w:webHidden/>
              </w:rPr>
              <w:fldChar w:fldCharType="separate"/>
            </w:r>
            <w:r w:rsidR="000D1921">
              <w:rPr>
                <w:webHidden/>
              </w:rPr>
              <w:t>12</w:t>
            </w:r>
            <w:r w:rsidRPr="007B708A">
              <w:rPr>
                <w:webHidden/>
              </w:rPr>
              <w:fldChar w:fldCharType="end"/>
            </w:r>
          </w:hyperlink>
        </w:p>
        <w:p w:rsidR="007B708A" w:rsidRDefault="00810FA5">
          <w:r>
            <w:rPr>
              <w:b/>
              <w:bCs/>
              <w:noProof/>
            </w:rPr>
            <w:fldChar w:fldCharType="end"/>
          </w:r>
        </w:p>
      </w:sdtContent>
    </w:sdt>
    <w:p w:rsidR="007B708A" w:rsidRPr="007B708A" w:rsidRDefault="007B708A" w:rsidP="007B708A">
      <w:pPr>
        <w:spacing w:after="240"/>
        <w:rPr>
          <w:rFonts w:ascii="Arial" w:hAnsi="Arial" w:cs="Arial"/>
          <w:b/>
        </w:rPr>
      </w:pPr>
      <w:r w:rsidRPr="007B708A">
        <w:rPr>
          <w:rFonts w:ascii="Arial" w:hAnsi="Arial" w:cs="Arial"/>
          <w:b/>
        </w:rPr>
        <w:br w:type="page"/>
      </w:r>
    </w:p>
    <w:p w:rsidR="00A27B7F" w:rsidRPr="007B708A" w:rsidRDefault="00A27B7F" w:rsidP="007B708A">
      <w:pPr>
        <w:pStyle w:val="Heading1"/>
      </w:pPr>
      <w:bookmarkStart w:id="1" w:name="_Toc12997398"/>
      <w:r w:rsidRPr="007B708A">
        <w:lastRenderedPageBreak/>
        <w:t>Introduction</w:t>
      </w:r>
      <w:bookmarkEnd w:id="1"/>
    </w:p>
    <w:p w:rsidR="005B5893" w:rsidRPr="007B708A" w:rsidRDefault="00A27B7F" w:rsidP="007B708A">
      <w:pPr>
        <w:spacing w:after="240"/>
        <w:jc w:val="both"/>
        <w:rPr>
          <w:rFonts w:ascii="Arial" w:hAnsi="Arial" w:cs="Arial"/>
        </w:rPr>
      </w:pPr>
      <w:r w:rsidRPr="007B708A">
        <w:rPr>
          <w:rFonts w:ascii="Arial" w:hAnsi="Arial" w:cs="Arial"/>
        </w:rPr>
        <w:t xml:space="preserve">The retail environment in the UK is now very competitive due to the emergence of hard discounters, continuous shifts of consumer behavior, geo-political uncertainty of BREXIT, and changes in technological, and cultural aspects. Sainsbury’s is one of the UK based retailers that provide cloths, food, home appliance, and banking services to its customers (Sainsbury’s, 2019). The company has 234000 talented and skilled manpower (Sainsbury’s, 2019). The HR vision of Sainsbury’s is to create a better organization via managing human resources (Sainsbury’s, 2019). The company has strong remuneration policy. Alongside this, the company has launched </w:t>
      </w:r>
      <w:r w:rsidR="005B5893" w:rsidRPr="007B708A">
        <w:rPr>
          <w:rFonts w:ascii="Arial" w:hAnsi="Arial" w:cs="Arial"/>
        </w:rPr>
        <w:t>management fundamental and leadership fundamental program to develop future leader (Sainsbury’s, 2019). Furthermore, the company adopted total performance management program (TPM) to manage their employee’s performance. In 2017, Sainsbury’s had obtained 78% employee engagement, which increased by 82% in 2019. However, the continuous demand of convenience and digital platform of distribution motivated Sainsbury’s to launch Chop Chop one hour online delivery services to attract 7.2 million of customers (Sainsbury’s, 2019).</w:t>
      </w:r>
    </w:p>
    <w:p w:rsidR="005B5893" w:rsidRPr="007B708A" w:rsidRDefault="005B5893" w:rsidP="007B708A">
      <w:pPr>
        <w:spacing w:after="240"/>
        <w:jc w:val="both"/>
        <w:rPr>
          <w:rFonts w:ascii="Arial" w:hAnsi="Arial" w:cs="Arial"/>
        </w:rPr>
      </w:pPr>
      <w:r w:rsidRPr="007B708A">
        <w:rPr>
          <w:rFonts w:ascii="Arial" w:hAnsi="Arial" w:cs="Arial"/>
        </w:rPr>
        <w:t>As a customer service assistant of Sainsbury’s, I experienced the changes in retail landscape. Based on my working experience, I found that an individual employee is required to improve own employability skill to sustain in future. Drawing upon this case scenario, the study aims to provide an insight about the concepts, models, and theories relating developing relationship and workplace achievement.</w:t>
      </w:r>
    </w:p>
    <w:p w:rsidR="00A27B7F" w:rsidRPr="007B708A" w:rsidRDefault="005B5893" w:rsidP="007B708A">
      <w:pPr>
        <w:spacing w:after="240"/>
        <w:jc w:val="both"/>
        <w:rPr>
          <w:rFonts w:ascii="Arial" w:hAnsi="Arial" w:cs="Arial"/>
          <w:b/>
        </w:rPr>
      </w:pPr>
      <w:r w:rsidRPr="007B708A">
        <w:rPr>
          <w:rFonts w:ascii="Arial" w:hAnsi="Arial" w:cs="Arial"/>
        </w:rPr>
        <w:t>The report will comprise of three important sections. The first section aims to provide an insight about the potential benefits, obtained by both organization, and individuals, in terms of developing individuals in the workplace. It will critically analyze and assess the benefits of personally developing of an individual to organization and individual. The second section will critically analyze and assess the key development vehicles, especially training and development, continuous professional development, performance appraisal and management. The final section sheds light on developing professional plan. To do this, it will conduct a personal SWOT analysis, based on which it will be developed professional plan.</w:t>
      </w:r>
      <w:r w:rsidR="00A27B7F" w:rsidRPr="007B708A">
        <w:rPr>
          <w:rFonts w:ascii="Arial" w:hAnsi="Arial" w:cs="Arial"/>
          <w:b/>
        </w:rPr>
        <w:br w:type="page"/>
      </w:r>
    </w:p>
    <w:p w:rsidR="00E14F8C" w:rsidRPr="007B708A" w:rsidRDefault="007B708A" w:rsidP="007B708A">
      <w:pPr>
        <w:pStyle w:val="Heading1"/>
        <w:jc w:val="both"/>
      </w:pPr>
      <w:bookmarkStart w:id="2" w:name="_Toc12997399"/>
      <w:r>
        <w:lastRenderedPageBreak/>
        <w:t xml:space="preserve">1. </w:t>
      </w:r>
      <w:r w:rsidR="00F7421C" w:rsidRPr="007B708A">
        <w:t>Benefits to the organization and the individual of personally developing individual in the workplace</w:t>
      </w:r>
      <w:bookmarkEnd w:id="2"/>
    </w:p>
    <w:p w:rsidR="00F7421C" w:rsidRPr="007B708A" w:rsidRDefault="00F7421C" w:rsidP="007B708A">
      <w:pPr>
        <w:spacing w:after="240"/>
        <w:jc w:val="both"/>
        <w:rPr>
          <w:rFonts w:ascii="Arial" w:hAnsi="Arial" w:cs="Arial"/>
        </w:rPr>
      </w:pPr>
      <w:r w:rsidRPr="007B708A">
        <w:rPr>
          <w:rFonts w:ascii="Arial" w:hAnsi="Arial" w:cs="Arial"/>
        </w:rPr>
        <w:t xml:space="preserve">The main aim of this section is to provide an insight about the potential benefits, obtained by both organization, and individuals, in terms of developing individuals in the workplace. </w:t>
      </w:r>
    </w:p>
    <w:p w:rsidR="00F7421C" w:rsidRPr="007B708A" w:rsidRDefault="00F7421C" w:rsidP="007B708A">
      <w:pPr>
        <w:pStyle w:val="Heading2"/>
      </w:pPr>
      <w:bookmarkStart w:id="3" w:name="_Toc12997400"/>
      <w:r w:rsidRPr="007B708A">
        <w:t>Personally developing individual in the workplace</w:t>
      </w:r>
      <w:bookmarkEnd w:id="3"/>
    </w:p>
    <w:p w:rsidR="00F7421C" w:rsidRPr="007B708A" w:rsidRDefault="00275985" w:rsidP="007B708A">
      <w:pPr>
        <w:spacing w:after="240"/>
        <w:jc w:val="both"/>
        <w:rPr>
          <w:rFonts w:ascii="Arial" w:hAnsi="Arial" w:cs="Arial"/>
        </w:rPr>
      </w:pPr>
      <w:r>
        <w:rPr>
          <w:rFonts w:ascii="Arial" w:hAnsi="Arial" w:cs="Arial"/>
        </w:rPr>
        <w:t>According to Chris (2016)</w:t>
      </w:r>
      <w:r w:rsidR="00F7421C" w:rsidRPr="007B708A">
        <w:rPr>
          <w:rFonts w:ascii="Arial" w:hAnsi="Arial" w:cs="Arial"/>
        </w:rPr>
        <w:t>, the key purpose of an organization is to reach its mission and vision. For example; the key purpose of Sainsbury’s is to help customers live well for less (Sainsbury’s, 2019). The strategic mission of the company is to increase 10% return on capital employment by 2020, 12% return on profit, and 14% international revenu</w:t>
      </w:r>
      <w:r>
        <w:rPr>
          <w:rFonts w:ascii="Arial" w:hAnsi="Arial" w:cs="Arial"/>
        </w:rPr>
        <w:t>e by 2020 (Sainsbury’s, 2019). Profilletree (2018)</w:t>
      </w:r>
      <w:r w:rsidR="00F7421C" w:rsidRPr="007B708A">
        <w:rPr>
          <w:rFonts w:ascii="Arial" w:hAnsi="Arial" w:cs="Arial"/>
        </w:rPr>
        <w:t xml:space="preserve"> claimed that developing individual in the workplace enables an organization to address its mission and vision. For example; Sainsbury’s has leadership and management fundamental program 2018 in which the company prepares future leaders in order to sustain in competitive retail landscape (Sainsbury’s, 2019). </w:t>
      </w:r>
    </w:p>
    <w:p w:rsidR="00F7421C" w:rsidRPr="007B708A" w:rsidRDefault="000B1FF7" w:rsidP="007B708A">
      <w:pPr>
        <w:spacing w:after="240"/>
        <w:jc w:val="both"/>
        <w:rPr>
          <w:rFonts w:ascii="Arial" w:hAnsi="Arial" w:cs="Arial"/>
        </w:rPr>
      </w:pPr>
      <w:r>
        <w:rPr>
          <w:rFonts w:ascii="Arial" w:hAnsi="Arial" w:cs="Arial"/>
        </w:rPr>
        <w:t>Caramela (2017)</w:t>
      </w:r>
      <w:r w:rsidR="00F7421C" w:rsidRPr="007B708A">
        <w:rPr>
          <w:rFonts w:ascii="Arial" w:hAnsi="Arial" w:cs="Arial"/>
        </w:rPr>
        <w:t xml:space="preserve"> explained that developing individual in the workplace is a holistic approach to identifying skill and competence gap, and to providing a wide range of learning and development opportunities to address skill or competence gap. For example; Sainsbury’s has launched ‘notice me’ program to improve and promote the skill and competent of their store staff in 2018 (Sainsbury’s, 2019). Besides, the company has leadership accreditation program, management fundamental program, director acceleration program, and so on (Sainsbury’s, 2019). For senior employee, the company has special award program, which acknowledges the contribution of great leaders (Sainsbury’s, 2019). In 2018, the company provided management fundamental program of its 2000 leaders and managers (Sainsbury’s, 2019).</w:t>
      </w:r>
    </w:p>
    <w:p w:rsidR="00F7421C" w:rsidRPr="007B708A" w:rsidRDefault="00275985" w:rsidP="007B708A">
      <w:pPr>
        <w:spacing w:after="240"/>
        <w:jc w:val="both"/>
        <w:rPr>
          <w:rFonts w:ascii="Arial" w:hAnsi="Arial" w:cs="Arial"/>
        </w:rPr>
      </w:pPr>
      <w:r>
        <w:rPr>
          <w:rFonts w:ascii="Arial" w:hAnsi="Arial" w:cs="Arial"/>
        </w:rPr>
        <w:t>According to Noe et al., (2017)</w:t>
      </w:r>
      <w:r w:rsidR="00F7421C" w:rsidRPr="007B708A">
        <w:rPr>
          <w:rFonts w:ascii="Arial" w:hAnsi="Arial" w:cs="Arial"/>
        </w:rPr>
        <w:t>, developing individual in the workplace does not only improve and promote skill, competence, knowledge, and behavior of individuals but also facilitate organizational growth and productivity. For example; Sainsbury’s educated their people with digital and computer literary in 2018 (Sainsbury’s, 2019). In return, the company experienced the rise of internet based sales by 22% in 2018 from 19% in 2017 (Sainsbury’s, 2019).</w:t>
      </w:r>
    </w:p>
    <w:p w:rsidR="00F7421C" w:rsidRPr="007B708A" w:rsidRDefault="00F7421C" w:rsidP="007B708A">
      <w:pPr>
        <w:spacing w:after="240"/>
        <w:jc w:val="both"/>
        <w:rPr>
          <w:rFonts w:ascii="Arial" w:hAnsi="Arial" w:cs="Arial"/>
        </w:rPr>
      </w:pPr>
      <w:r w:rsidRPr="007B708A">
        <w:rPr>
          <w:rFonts w:ascii="Arial" w:hAnsi="Arial" w:cs="Arial"/>
        </w:rPr>
        <w:t xml:space="preserve">To sum up, personally developing individual in the workplace does not only maximize individual benefits but also facilitate organizational growth and productivity. </w:t>
      </w:r>
    </w:p>
    <w:p w:rsidR="00F7421C" w:rsidRPr="007B708A" w:rsidRDefault="0046644D" w:rsidP="007B708A">
      <w:pPr>
        <w:pStyle w:val="Heading2"/>
      </w:pPr>
      <w:bookmarkStart w:id="4" w:name="_Toc12997401"/>
      <w:r w:rsidRPr="007B708A">
        <w:t>Benefits to the organization</w:t>
      </w:r>
      <w:bookmarkEnd w:id="4"/>
    </w:p>
    <w:p w:rsidR="0046644D" w:rsidRPr="007B708A" w:rsidRDefault="0046644D" w:rsidP="007B708A">
      <w:pPr>
        <w:spacing w:after="240"/>
        <w:jc w:val="both"/>
        <w:rPr>
          <w:rFonts w:ascii="Arial" w:hAnsi="Arial" w:cs="Arial"/>
        </w:rPr>
      </w:pPr>
      <w:r w:rsidRPr="007B708A">
        <w:rPr>
          <w:rFonts w:ascii="Arial" w:hAnsi="Arial" w:cs="Arial"/>
        </w:rPr>
        <w:t>Organization is a social system, which comprises of a several sub-systems, echoed by th</w:t>
      </w:r>
      <w:r w:rsidR="000B1FF7">
        <w:rPr>
          <w:rFonts w:ascii="Arial" w:hAnsi="Arial" w:cs="Arial"/>
        </w:rPr>
        <w:t>e system theory of management (Half, 2017</w:t>
      </w:r>
      <w:r w:rsidRPr="007B708A">
        <w:rPr>
          <w:rFonts w:ascii="Arial" w:hAnsi="Arial" w:cs="Arial"/>
        </w:rPr>
        <w:t xml:space="preserve">). This means that an organization comprises of several functional departments, such as management, HRM, logistics, supply chain, operation management, finance, production, marketing, and so on. For example; Sainsbury’s comprise of marketing, logistic, supply chain, operation, finance, HRM, and other departments (Sainsbury’s, 2019). As of April 2019, the company had 234000 colleagues, who work in different departments of Sainsbury’s (Sainsbury’s, 2019). </w:t>
      </w:r>
    </w:p>
    <w:p w:rsidR="0046644D" w:rsidRPr="007B708A" w:rsidRDefault="0046644D" w:rsidP="007B708A">
      <w:pPr>
        <w:spacing w:after="240"/>
        <w:jc w:val="both"/>
        <w:rPr>
          <w:rFonts w:ascii="Arial" w:hAnsi="Arial" w:cs="Arial"/>
        </w:rPr>
      </w:pPr>
      <w:r w:rsidRPr="007B708A">
        <w:rPr>
          <w:rFonts w:ascii="Arial" w:hAnsi="Arial" w:cs="Arial"/>
        </w:rPr>
        <w:t>According to the human relation theory, organizational success depends on the extent to which an organization can create a distinct rela</w:t>
      </w:r>
      <w:r w:rsidR="00275985">
        <w:rPr>
          <w:rFonts w:ascii="Arial" w:hAnsi="Arial" w:cs="Arial"/>
        </w:rPr>
        <w:t>tion with its human resources (Bayo&amp; Merino, 2020</w:t>
      </w:r>
      <w:r w:rsidRPr="007B708A">
        <w:rPr>
          <w:rFonts w:ascii="Arial" w:hAnsi="Arial" w:cs="Arial"/>
        </w:rPr>
        <w:t xml:space="preserve">). </w:t>
      </w:r>
      <w:r w:rsidRPr="007B708A">
        <w:rPr>
          <w:rFonts w:ascii="Arial" w:hAnsi="Arial" w:cs="Arial"/>
        </w:rPr>
        <w:lastRenderedPageBreak/>
        <w:t xml:space="preserve">On the other hand, the human resource management theory articulates that people are key drivers of an organization, and thus, organization needs to improve and promote skills and </w:t>
      </w:r>
      <w:r w:rsidR="001259CA">
        <w:rPr>
          <w:rFonts w:ascii="Arial" w:hAnsi="Arial" w:cs="Arial"/>
        </w:rPr>
        <w:t>competences of their manpower (Fuller &amp; Unwin, 2004</w:t>
      </w:r>
      <w:r w:rsidRPr="007B708A">
        <w:rPr>
          <w:rFonts w:ascii="Arial" w:hAnsi="Arial" w:cs="Arial"/>
        </w:rPr>
        <w:t>). In 2019, Sainsbury’s aimed at increasing 84% employee engagement, compared to 78</w:t>
      </w:r>
      <w:r w:rsidR="0022197E">
        <w:rPr>
          <w:rFonts w:ascii="Arial" w:hAnsi="Arial" w:cs="Arial"/>
        </w:rPr>
        <w:t>% in 2018 (Sainsbury’s, 2019). Neo et al., (2017)</w:t>
      </w:r>
      <w:r w:rsidRPr="007B708A">
        <w:rPr>
          <w:rFonts w:ascii="Arial" w:hAnsi="Arial" w:cs="Arial"/>
        </w:rPr>
        <w:t xml:space="preserve"> found that employee satisfaction and engagement are the outcome of personally developing individuals. </w:t>
      </w:r>
      <w:r w:rsidR="0022197E">
        <w:rPr>
          <w:rFonts w:ascii="Arial" w:hAnsi="Arial" w:cs="Arial"/>
        </w:rPr>
        <w:t>In response to this statement, Bayo&amp; Merino (2002)</w:t>
      </w:r>
      <w:r w:rsidRPr="007B708A">
        <w:rPr>
          <w:rFonts w:ascii="Arial" w:hAnsi="Arial" w:cs="Arial"/>
        </w:rPr>
        <w:t xml:space="preserve"> claimed that highly engaged and satisfied employees are more likely to generate better performance for organization. Increasing employee engagement and satisfaction means enhancing a better performance for organization. </w:t>
      </w:r>
    </w:p>
    <w:p w:rsidR="0046644D" w:rsidRPr="007B708A" w:rsidRDefault="0046644D" w:rsidP="007B708A">
      <w:pPr>
        <w:spacing w:after="240"/>
        <w:jc w:val="both"/>
        <w:rPr>
          <w:rFonts w:ascii="Arial" w:hAnsi="Arial" w:cs="Arial"/>
        </w:rPr>
      </w:pPr>
      <w:r w:rsidRPr="007B708A">
        <w:rPr>
          <w:rFonts w:ascii="Arial" w:hAnsi="Arial" w:cs="Arial"/>
        </w:rPr>
        <w:t>Personally developing individuals add</w:t>
      </w:r>
      <w:r w:rsidR="0022197E">
        <w:rPr>
          <w:rFonts w:ascii="Arial" w:hAnsi="Arial" w:cs="Arial"/>
        </w:rPr>
        <w:t xml:space="preserve"> value for money. According to Tracy (2019)</w:t>
      </w:r>
      <w:r w:rsidRPr="007B708A">
        <w:rPr>
          <w:rFonts w:ascii="Arial" w:hAnsi="Arial" w:cs="Arial"/>
        </w:rPr>
        <w:t>, employees want to make an adjustment between individual skill and workplace environment. This is the main proposition of the work adjustment theory. When individual competencies fit with the organizational environment, em</w:t>
      </w:r>
      <w:r w:rsidR="0022197E">
        <w:rPr>
          <w:rFonts w:ascii="Arial" w:hAnsi="Arial" w:cs="Arial"/>
        </w:rPr>
        <w:t>ployee satisfaction increases. Half (20-17)</w:t>
      </w:r>
      <w:r w:rsidRPr="007B708A">
        <w:rPr>
          <w:rFonts w:ascii="Arial" w:hAnsi="Arial" w:cs="Arial"/>
        </w:rPr>
        <w:t xml:space="preserve"> revealed that personally developing of individual means increasing employee engagement, job satisfaction, organizational commitment, employee citizenship behavior, and so on.</w:t>
      </w:r>
    </w:p>
    <w:p w:rsidR="0046644D" w:rsidRPr="007B708A" w:rsidRDefault="001259CA" w:rsidP="007B708A">
      <w:pPr>
        <w:spacing w:after="240"/>
        <w:jc w:val="both"/>
        <w:rPr>
          <w:rFonts w:ascii="Arial" w:hAnsi="Arial" w:cs="Arial"/>
        </w:rPr>
      </w:pPr>
      <w:r>
        <w:rPr>
          <w:rFonts w:ascii="Arial" w:hAnsi="Arial" w:cs="Arial"/>
        </w:rPr>
        <w:t>Manuti et al., (2015)</w:t>
      </w:r>
      <w:r w:rsidR="0046644D" w:rsidRPr="007B708A">
        <w:rPr>
          <w:rFonts w:ascii="Arial" w:hAnsi="Arial" w:cs="Arial"/>
        </w:rPr>
        <w:t xml:space="preserve"> described that personally developing individuals improve and promote strategic KPIs of organization. For example; it increases market share, profitability, return on capital employed, net profit margin, return on investment, and organizational growth. According to the </w:t>
      </w:r>
      <w:r w:rsidR="00CE641C" w:rsidRPr="007B708A">
        <w:rPr>
          <w:rFonts w:ascii="Arial" w:hAnsi="Arial" w:cs="Arial"/>
        </w:rPr>
        <w:t>Maslow’s hierarchy of need, personally developing of individuals satisfies their needs of safety, security, self-a</w:t>
      </w:r>
      <w:r>
        <w:rPr>
          <w:rFonts w:ascii="Arial" w:hAnsi="Arial" w:cs="Arial"/>
        </w:rPr>
        <w:t>ctualization, and self-esteem (Bratton Gold, 2017</w:t>
      </w:r>
      <w:r w:rsidR="00CE641C" w:rsidRPr="007B708A">
        <w:rPr>
          <w:rFonts w:ascii="Arial" w:hAnsi="Arial" w:cs="Arial"/>
        </w:rPr>
        <w:t>). For example; Sainsbury’s provided special awards to the top class executives to meet their self-esteem needs.</w:t>
      </w:r>
    </w:p>
    <w:p w:rsidR="00CE641C" w:rsidRPr="007B708A" w:rsidRDefault="00CE641C" w:rsidP="007B708A">
      <w:pPr>
        <w:spacing w:after="240"/>
        <w:jc w:val="both"/>
        <w:rPr>
          <w:rFonts w:ascii="Arial" w:hAnsi="Arial" w:cs="Arial"/>
        </w:rPr>
      </w:pPr>
      <w:r w:rsidRPr="007B708A">
        <w:rPr>
          <w:rFonts w:ascii="Arial" w:hAnsi="Arial" w:cs="Arial"/>
        </w:rPr>
        <w:t>To sum up, personally developing of individuals improve and promote strategic KPIs of organization, especially profit, growth, and market share. It also facilitates organization to gain competitive advantage and future sustainability.</w:t>
      </w:r>
    </w:p>
    <w:p w:rsidR="00CE641C" w:rsidRPr="007B708A" w:rsidRDefault="00CE641C" w:rsidP="007B708A">
      <w:pPr>
        <w:pStyle w:val="Heading2"/>
      </w:pPr>
      <w:bookmarkStart w:id="5" w:name="_Toc12997402"/>
      <w:r w:rsidRPr="007B708A">
        <w:t>Benefits to individual</w:t>
      </w:r>
      <w:bookmarkEnd w:id="5"/>
    </w:p>
    <w:p w:rsidR="00CE641C" w:rsidRPr="007B708A" w:rsidRDefault="001259CA" w:rsidP="007B708A">
      <w:pPr>
        <w:spacing w:after="240"/>
        <w:jc w:val="both"/>
        <w:rPr>
          <w:rFonts w:ascii="Arial" w:hAnsi="Arial" w:cs="Arial"/>
        </w:rPr>
      </w:pPr>
      <w:r>
        <w:rPr>
          <w:rFonts w:ascii="Arial" w:hAnsi="Arial" w:cs="Arial"/>
        </w:rPr>
        <w:t>According to Neo eta al., (2017)</w:t>
      </w:r>
      <w:r w:rsidR="00CE641C" w:rsidRPr="007B708A">
        <w:rPr>
          <w:rFonts w:ascii="Arial" w:hAnsi="Arial" w:cs="Arial"/>
        </w:rPr>
        <w:t>, personally developing of individuals meet the need of career progression, personal development, and professional development. For example; Sainsbury’s provide management fundamental and leadership fundamental program to prepare their employees as future leader (Sainsbury’s, 2019). This is an example of personally developing individuals. Further, Sainsbury’s has learning center, in which employees are educated by management, leadership, computer, and digital literacy (Sainsbury’s, 2019). For example; the company invested more than 70 million pound to improve the digital literacy of their employees in 2018 (Sainsbury’s, 2019). The company has launched employee forum to resolve problems of their employees. Sainsbury’s has career development facilities, such as professional development plan. For example; the company encourages and motivates their employees to prepare a professional development plan relating to career objectives. Moreover, the company has long term career progression program.</w:t>
      </w:r>
    </w:p>
    <w:p w:rsidR="00CE641C" w:rsidRPr="007B708A" w:rsidRDefault="001259CA" w:rsidP="007B708A">
      <w:pPr>
        <w:spacing w:after="240"/>
        <w:jc w:val="both"/>
        <w:rPr>
          <w:rFonts w:ascii="Arial" w:hAnsi="Arial" w:cs="Arial"/>
        </w:rPr>
      </w:pPr>
      <w:r>
        <w:rPr>
          <w:rFonts w:ascii="Arial" w:hAnsi="Arial" w:cs="Arial"/>
        </w:rPr>
        <w:t>Tracy (2019)</w:t>
      </w:r>
      <w:r w:rsidR="00CE641C" w:rsidRPr="007B708A">
        <w:rPr>
          <w:rFonts w:ascii="Arial" w:hAnsi="Arial" w:cs="Arial"/>
        </w:rPr>
        <w:t xml:space="preserve"> found that personally developing of individuals generate numerous benefits to individual. These benefits include improving and promoting skill, competence, behavior, and attitude. Besides, it allows an individual to meet its career development needs. Moreover, it helps employee improve both soft and hard skills. Soft skills include leadership and </w:t>
      </w:r>
      <w:r w:rsidR="00CE641C" w:rsidRPr="007B708A">
        <w:rPr>
          <w:rFonts w:ascii="Arial" w:hAnsi="Arial" w:cs="Arial"/>
        </w:rPr>
        <w:lastRenderedPageBreak/>
        <w:t>management skill, communication, team working, motivation, interpersonal, and overall employability skills. On the other hand, the hard skills include IT skill, statistical skill, projec</w:t>
      </w:r>
      <w:r w:rsidR="00FF5B3D">
        <w:rPr>
          <w:rFonts w:ascii="Arial" w:hAnsi="Arial" w:cs="Arial"/>
        </w:rPr>
        <w:t>t management skill, and so on (Neo et al., 2017</w:t>
      </w:r>
      <w:r w:rsidR="00CE641C" w:rsidRPr="007B708A">
        <w:rPr>
          <w:rFonts w:ascii="Arial" w:hAnsi="Arial" w:cs="Arial"/>
        </w:rPr>
        <w:t>).</w:t>
      </w:r>
    </w:p>
    <w:p w:rsidR="00CE641C" w:rsidRPr="007B708A" w:rsidRDefault="00CE641C" w:rsidP="007B708A">
      <w:pPr>
        <w:spacing w:after="240"/>
        <w:jc w:val="both"/>
        <w:rPr>
          <w:rFonts w:ascii="Arial" w:hAnsi="Arial" w:cs="Arial"/>
        </w:rPr>
      </w:pPr>
      <w:r w:rsidRPr="007B708A">
        <w:rPr>
          <w:rFonts w:ascii="Arial" w:hAnsi="Arial" w:cs="Arial"/>
        </w:rPr>
        <w:t xml:space="preserve">Beyond improving both hard and soft skills, personally developing individuals improve personal benefits, such as work life balance, and health safety. For example; Sainsbury’s provide time management </w:t>
      </w:r>
      <w:r w:rsidR="0096298E" w:rsidRPr="007B708A">
        <w:rPr>
          <w:rFonts w:ascii="Arial" w:hAnsi="Arial" w:cs="Arial"/>
        </w:rPr>
        <w:t>program, in which employees are educated how to manage time (Sainsbury’s, 2019). Furthermore, the company has global leadership development program, in which the company trains up their people to act as future leader (Sainsbury’s, 2019).</w:t>
      </w:r>
    </w:p>
    <w:p w:rsidR="0096298E" w:rsidRPr="007B708A" w:rsidRDefault="0096298E" w:rsidP="007B708A">
      <w:pPr>
        <w:spacing w:after="240"/>
        <w:jc w:val="both"/>
        <w:rPr>
          <w:rFonts w:ascii="Arial" w:hAnsi="Arial" w:cs="Arial"/>
        </w:rPr>
      </w:pPr>
      <w:r w:rsidRPr="007B708A">
        <w:rPr>
          <w:rFonts w:ascii="Arial" w:hAnsi="Arial" w:cs="Arial"/>
        </w:rPr>
        <w:t>Personally developing of individual increases employee engagement, and employee satisfaction. For example; Sainsbury’s has employee engagement survey, which collects information about the employee needs, skills, behavior, and competences (Sainsbury’s, 2019). Based on the employee engagement survey, the company provides either on the job or off the job training facilities. For example; coaching and mentoring are two important forms of training, provided by Sainsbury’s, to develop their employees.</w:t>
      </w:r>
    </w:p>
    <w:p w:rsidR="0096298E" w:rsidRPr="007B708A" w:rsidRDefault="0096298E" w:rsidP="007B708A">
      <w:pPr>
        <w:spacing w:after="240"/>
        <w:jc w:val="both"/>
        <w:rPr>
          <w:rFonts w:ascii="Arial" w:hAnsi="Arial" w:cs="Arial"/>
        </w:rPr>
      </w:pPr>
      <w:r w:rsidRPr="007B708A">
        <w:rPr>
          <w:rFonts w:ascii="Arial" w:hAnsi="Arial" w:cs="Arial"/>
        </w:rPr>
        <w:t>In summary, personal developing of individuals generate a lot of benefits for individual. First, it improves and promotes both soft and hard skills of employees. Second, it educates employees to manage time properly, and to ensure work life balance. Third, it addresses the career development needs, such as promotion. Fourth, personal</w:t>
      </w:r>
      <w:r w:rsidR="0076726B" w:rsidRPr="007B708A">
        <w:rPr>
          <w:rFonts w:ascii="Arial" w:hAnsi="Arial" w:cs="Arial"/>
        </w:rPr>
        <w:t>ly</w:t>
      </w:r>
      <w:r w:rsidRPr="007B708A">
        <w:rPr>
          <w:rFonts w:ascii="Arial" w:hAnsi="Arial" w:cs="Arial"/>
        </w:rPr>
        <w:t xml:space="preserve"> developing of individual </w:t>
      </w:r>
      <w:r w:rsidR="0076726B" w:rsidRPr="007B708A">
        <w:rPr>
          <w:rFonts w:ascii="Arial" w:hAnsi="Arial" w:cs="Arial"/>
        </w:rPr>
        <w:t>improves and promotes overall employability skills.</w:t>
      </w:r>
    </w:p>
    <w:p w:rsidR="002647F5" w:rsidRPr="007B708A" w:rsidRDefault="007B708A" w:rsidP="007B708A">
      <w:pPr>
        <w:pStyle w:val="Heading1"/>
      </w:pPr>
      <w:bookmarkStart w:id="6" w:name="_Toc12997403"/>
      <w:r>
        <w:t xml:space="preserve">2. </w:t>
      </w:r>
      <w:r w:rsidR="002647F5" w:rsidRPr="007B708A">
        <w:t>Development vehicles</w:t>
      </w:r>
      <w:bookmarkEnd w:id="6"/>
    </w:p>
    <w:p w:rsidR="002647F5" w:rsidRPr="007B708A" w:rsidRDefault="002647F5" w:rsidP="007B708A">
      <w:pPr>
        <w:pStyle w:val="Heading2"/>
      </w:pPr>
      <w:bookmarkStart w:id="7" w:name="_Toc12997404"/>
      <w:r w:rsidRPr="007B708A">
        <w:t>Training and development</w:t>
      </w:r>
      <w:bookmarkEnd w:id="7"/>
    </w:p>
    <w:p w:rsidR="002647F5" w:rsidRPr="007B708A" w:rsidRDefault="001259CA" w:rsidP="007B708A">
      <w:pPr>
        <w:spacing w:after="240"/>
        <w:jc w:val="both"/>
        <w:rPr>
          <w:rFonts w:ascii="Arial" w:hAnsi="Arial" w:cs="Arial"/>
        </w:rPr>
      </w:pPr>
      <w:r>
        <w:rPr>
          <w:rFonts w:ascii="Arial" w:hAnsi="Arial" w:cs="Arial"/>
        </w:rPr>
        <w:t>According to Neo et al., (2017)</w:t>
      </w:r>
      <w:r w:rsidR="002647F5" w:rsidRPr="007B708A">
        <w:rPr>
          <w:rFonts w:ascii="Arial" w:hAnsi="Arial" w:cs="Arial"/>
        </w:rPr>
        <w:t>, training and development are two interrelated concepts, widely used to improve and promote skills, competences, behavior of employees. For example; Sainsbury’s provide coaching and mentoring, workshop, seminar, conference, and employee forum as key development vehicles as a part of its training and development program (Sainsbury’s, 2019). Training is widely defined as an approach to addressing skill gap of employees by providing valuable guidelines, learning materi</w:t>
      </w:r>
      <w:r w:rsidR="00FF5B3D">
        <w:rPr>
          <w:rFonts w:ascii="Arial" w:hAnsi="Arial" w:cs="Arial"/>
        </w:rPr>
        <w:t>als, motivation, and supports (Mone&amp; London, 2018</w:t>
      </w:r>
      <w:r w:rsidR="002647F5" w:rsidRPr="007B708A">
        <w:rPr>
          <w:rFonts w:ascii="Arial" w:hAnsi="Arial" w:cs="Arial"/>
        </w:rPr>
        <w:t>). Development refers to a set of activities, offered by organization, to improve and promote skil</w:t>
      </w:r>
      <w:r w:rsidR="00FF5B3D">
        <w:rPr>
          <w:rFonts w:ascii="Arial" w:hAnsi="Arial" w:cs="Arial"/>
        </w:rPr>
        <w:t>l and competence of employees (Weerakkody et al., 2016</w:t>
      </w:r>
      <w:r w:rsidR="002647F5" w:rsidRPr="007B708A">
        <w:rPr>
          <w:rFonts w:ascii="Arial" w:hAnsi="Arial" w:cs="Arial"/>
        </w:rPr>
        <w:t>). For example; Sainsbury’s provide management fundamental program, leadership fundamental program, and online learning program to their employees (Sainsbury’s, 2019). Furthermore; the company provides six month probationary training period to their employees. Moreover, the company organizes seminar, conference, and workshop to improve and promote skills of their employees (Sainsbury’s, 2019).</w:t>
      </w:r>
    </w:p>
    <w:p w:rsidR="002647F5" w:rsidRPr="007B708A" w:rsidRDefault="00FF5B3D" w:rsidP="007B708A">
      <w:pPr>
        <w:spacing w:after="240"/>
        <w:jc w:val="both"/>
        <w:rPr>
          <w:rFonts w:ascii="Arial" w:hAnsi="Arial" w:cs="Arial"/>
        </w:rPr>
      </w:pPr>
      <w:r>
        <w:rPr>
          <w:rFonts w:ascii="Arial" w:hAnsi="Arial" w:cs="Arial"/>
        </w:rPr>
        <w:t>Manuti et al., (2015)</w:t>
      </w:r>
      <w:r w:rsidR="002647F5" w:rsidRPr="007B708A">
        <w:rPr>
          <w:rFonts w:ascii="Arial" w:hAnsi="Arial" w:cs="Arial"/>
        </w:rPr>
        <w:t xml:space="preserve"> depicted that training and development adds value for money. The key benefits of training and development includes improving and promoting skills of employees, meeting the learning and development needs of employees, and addressing ca</w:t>
      </w:r>
      <w:r>
        <w:rPr>
          <w:rFonts w:ascii="Arial" w:hAnsi="Arial" w:cs="Arial"/>
        </w:rPr>
        <w:t>reer progression of employees (Mone&amp; London, 2018</w:t>
      </w:r>
      <w:r w:rsidR="002647F5" w:rsidRPr="007B708A">
        <w:rPr>
          <w:rFonts w:ascii="Arial" w:hAnsi="Arial" w:cs="Arial"/>
        </w:rPr>
        <w:t>). On the job and off the job are two popular approaches to developing employabil</w:t>
      </w:r>
      <w:r>
        <w:rPr>
          <w:rFonts w:ascii="Arial" w:hAnsi="Arial" w:cs="Arial"/>
        </w:rPr>
        <w:t>ity skills of their employees. DeNisi&amp; Murphy (2017)</w:t>
      </w:r>
      <w:r w:rsidR="002647F5" w:rsidRPr="007B708A">
        <w:rPr>
          <w:rFonts w:ascii="Arial" w:hAnsi="Arial" w:cs="Arial"/>
        </w:rPr>
        <w:t xml:space="preserve"> found that training and development improves and promotes soft and hard skills of their employees. For example; </w:t>
      </w:r>
      <w:r w:rsidR="002647F5" w:rsidRPr="007B708A">
        <w:rPr>
          <w:rFonts w:ascii="Arial" w:hAnsi="Arial" w:cs="Arial"/>
        </w:rPr>
        <w:lastRenderedPageBreak/>
        <w:t>it improves decision making, communication, motivation, conflict management, change management, and management skill of employees. On the other hand, the computer literacy program improves and promotes the IT skill and</w:t>
      </w:r>
      <w:r>
        <w:rPr>
          <w:rFonts w:ascii="Arial" w:hAnsi="Arial" w:cs="Arial"/>
        </w:rPr>
        <w:t xml:space="preserve"> knowledge of their employees (Neo et al., 2017</w:t>
      </w:r>
      <w:r w:rsidR="002647F5" w:rsidRPr="007B708A">
        <w:rPr>
          <w:rFonts w:ascii="Arial" w:hAnsi="Arial" w:cs="Arial"/>
        </w:rPr>
        <w:t xml:space="preserve">). For example; Simsbury’s has online learning portal in which employees can get their required learning materials. </w:t>
      </w:r>
    </w:p>
    <w:p w:rsidR="002647F5" w:rsidRPr="007B708A" w:rsidRDefault="00FF5B3D" w:rsidP="007B708A">
      <w:pPr>
        <w:spacing w:after="240"/>
        <w:jc w:val="both"/>
        <w:rPr>
          <w:rFonts w:ascii="Arial" w:hAnsi="Arial" w:cs="Arial"/>
        </w:rPr>
      </w:pPr>
      <w:r>
        <w:rPr>
          <w:rFonts w:ascii="Arial" w:hAnsi="Arial" w:cs="Arial"/>
        </w:rPr>
        <w:t xml:space="preserve">Neo et al., (2017) </w:t>
      </w:r>
      <w:r w:rsidR="002647F5" w:rsidRPr="007B708A">
        <w:rPr>
          <w:rFonts w:ascii="Arial" w:hAnsi="Arial" w:cs="Arial"/>
        </w:rPr>
        <w:t>claimed that training and development improves and promotes employability skills, which enhances employee performance, employee engagement, employee satisfaction, and employee motivation. This leads to improve and promo</w:t>
      </w:r>
      <w:r>
        <w:rPr>
          <w:rFonts w:ascii="Arial" w:hAnsi="Arial" w:cs="Arial"/>
        </w:rPr>
        <w:t>te organizational performance. Brewster et al., (2016)</w:t>
      </w:r>
      <w:r w:rsidR="002647F5" w:rsidRPr="007B708A">
        <w:rPr>
          <w:rFonts w:ascii="Arial" w:hAnsi="Arial" w:cs="Arial"/>
        </w:rPr>
        <w:t xml:space="preserve"> found that training and development contributes to improve organizational productivity, growth, and performance. On the other hand, critics argue that training and development incurs high cost, which reduces the short te</w:t>
      </w:r>
      <w:r>
        <w:rPr>
          <w:rFonts w:ascii="Arial" w:hAnsi="Arial" w:cs="Arial"/>
        </w:rPr>
        <w:t>rm profitability of a company (Bratton &amp; Gold, 2017</w:t>
      </w:r>
      <w:r w:rsidR="002647F5" w:rsidRPr="007B708A">
        <w:rPr>
          <w:rFonts w:ascii="Arial" w:hAnsi="Arial" w:cs="Arial"/>
        </w:rPr>
        <w:t>). For example; Sainsbury’</w:t>
      </w:r>
      <w:r w:rsidR="001D349A" w:rsidRPr="007B708A">
        <w:rPr>
          <w:rFonts w:ascii="Arial" w:hAnsi="Arial" w:cs="Arial"/>
        </w:rPr>
        <w:t>s invested more than 70 million pound to improve and promote employabil</w:t>
      </w:r>
      <w:r>
        <w:rPr>
          <w:rFonts w:ascii="Arial" w:hAnsi="Arial" w:cs="Arial"/>
        </w:rPr>
        <w:t>ity skills of their employees. Neo et al., (2017)</w:t>
      </w:r>
      <w:r w:rsidR="001D349A" w:rsidRPr="007B708A">
        <w:rPr>
          <w:rFonts w:ascii="Arial" w:hAnsi="Arial" w:cs="Arial"/>
        </w:rPr>
        <w:t xml:space="preserve"> showed that although training and development incurs cost for short term, it generates long term benefits. This leads to improve strategic KPIs of employees, such as profit, market share, growth, and productivity.</w:t>
      </w:r>
    </w:p>
    <w:p w:rsidR="001D349A" w:rsidRPr="007B708A" w:rsidRDefault="001D349A" w:rsidP="007B708A">
      <w:pPr>
        <w:pStyle w:val="Heading2"/>
      </w:pPr>
      <w:bookmarkStart w:id="8" w:name="_Toc12997405"/>
      <w:r w:rsidRPr="007B708A">
        <w:t>Continuous professional development (CPD) and professional development plan (PDP)</w:t>
      </w:r>
      <w:bookmarkEnd w:id="8"/>
    </w:p>
    <w:p w:rsidR="001D349A" w:rsidRPr="007B708A" w:rsidRDefault="001259CA" w:rsidP="007B708A">
      <w:pPr>
        <w:spacing w:after="240"/>
        <w:jc w:val="both"/>
        <w:rPr>
          <w:rFonts w:ascii="Arial" w:hAnsi="Arial" w:cs="Arial"/>
        </w:rPr>
      </w:pPr>
      <w:r>
        <w:rPr>
          <w:rFonts w:ascii="Arial" w:hAnsi="Arial" w:cs="Arial"/>
        </w:rPr>
        <w:t>Weerakkody et al., (2016)</w:t>
      </w:r>
      <w:r w:rsidR="001D349A" w:rsidRPr="007B708A">
        <w:rPr>
          <w:rFonts w:ascii="Arial" w:hAnsi="Arial" w:cs="Arial"/>
        </w:rPr>
        <w:t xml:space="preserve"> define continuous professional development as learning and development vehicle, used by organization to continuously improve and promote employability </w:t>
      </w:r>
      <w:r>
        <w:rPr>
          <w:rFonts w:ascii="Arial" w:hAnsi="Arial" w:cs="Arial"/>
        </w:rPr>
        <w:t>skills. Neo et al., (2019)</w:t>
      </w:r>
      <w:r w:rsidR="001D349A" w:rsidRPr="007B708A">
        <w:rPr>
          <w:rFonts w:ascii="Arial" w:hAnsi="Arial" w:cs="Arial"/>
        </w:rPr>
        <w:t xml:space="preserve"> found that organizations conduct employee engagement survey to identify the development needs of their employees. The survey enables a firm to collect information about the needs and interest of their employees. Based on the employee engagement survey, organization creates and develops strategic action plan. For example; Sainsbury’s conduct both employee engagement survey and the total performance indicator to improve and develop skills of employees.</w:t>
      </w:r>
    </w:p>
    <w:p w:rsidR="001D349A" w:rsidRPr="007B708A" w:rsidRDefault="001259CA" w:rsidP="007B708A">
      <w:pPr>
        <w:spacing w:after="240"/>
        <w:jc w:val="both"/>
        <w:rPr>
          <w:rFonts w:ascii="Arial" w:hAnsi="Arial" w:cs="Arial"/>
        </w:rPr>
      </w:pPr>
      <w:r>
        <w:rPr>
          <w:rFonts w:ascii="Arial" w:hAnsi="Arial" w:cs="Arial"/>
        </w:rPr>
        <w:t>Bratton &amp; Gold (2017)</w:t>
      </w:r>
      <w:r w:rsidR="001D349A" w:rsidRPr="007B708A">
        <w:rPr>
          <w:rFonts w:ascii="Arial" w:hAnsi="Arial" w:cs="Arial"/>
        </w:rPr>
        <w:t xml:space="preserve"> identified several benefits of continuous professional development. These include identifying the learning needs of employees, determining career objectives, devising strategic action plans, and addressing skill gap of employees. For example; Sainsbury’s organize three days’ workshop program to improve and promote the leadership and management program of their employees. The key phases of continuous professional development includes identifying development needs, devising strategic action plan, implementing actions, and ongoing monitoring and control </w:t>
      </w:r>
      <w:r>
        <w:rPr>
          <w:rFonts w:ascii="Arial" w:hAnsi="Arial" w:cs="Arial"/>
        </w:rPr>
        <w:t>(Fuller &amp; Unwin, 2004</w:t>
      </w:r>
      <w:r w:rsidR="001D349A" w:rsidRPr="007B708A">
        <w:rPr>
          <w:rFonts w:ascii="Arial" w:hAnsi="Arial" w:cs="Arial"/>
        </w:rPr>
        <w:t>). For example; the continuous professional development of Sainsbury’s enables to prepare future leaders and managers.</w:t>
      </w:r>
    </w:p>
    <w:p w:rsidR="001D349A" w:rsidRPr="007B708A" w:rsidRDefault="001D349A" w:rsidP="007B708A">
      <w:pPr>
        <w:spacing w:after="240"/>
        <w:jc w:val="both"/>
        <w:rPr>
          <w:rFonts w:ascii="Arial" w:hAnsi="Arial" w:cs="Arial"/>
        </w:rPr>
      </w:pPr>
      <w:r w:rsidRPr="007B708A">
        <w:rPr>
          <w:rFonts w:ascii="Arial" w:hAnsi="Arial" w:cs="Arial"/>
        </w:rPr>
        <w:t xml:space="preserve">Professional development plan is an approach to identifying, analyzing, assessing, and managing the learning and development needs of employees. The key purpose of professional development plan (PDP) is to identify the development needs and to devise action plan in order to address skill gap. Furthermore, continuous monitoring and controlling program enables to identify the extent to which an individual employee meets the </w:t>
      </w:r>
      <w:r w:rsidR="001259CA">
        <w:rPr>
          <w:rFonts w:ascii="Arial" w:hAnsi="Arial" w:cs="Arial"/>
        </w:rPr>
        <w:t>learning needs and objectives (Neo et a., 2017</w:t>
      </w:r>
      <w:r w:rsidRPr="007B708A">
        <w:rPr>
          <w:rFonts w:ascii="Arial" w:hAnsi="Arial" w:cs="Arial"/>
        </w:rPr>
        <w:t>). However, the professional development requires to inv</w:t>
      </w:r>
      <w:r w:rsidR="001259CA">
        <w:rPr>
          <w:rFonts w:ascii="Arial" w:hAnsi="Arial" w:cs="Arial"/>
        </w:rPr>
        <w:t>est a lot of money and effort (Bratton &amp; Gold, 2017</w:t>
      </w:r>
      <w:r w:rsidRPr="007B708A">
        <w:rPr>
          <w:rFonts w:ascii="Arial" w:hAnsi="Arial" w:cs="Arial"/>
        </w:rPr>
        <w:t xml:space="preserve">). </w:t>
      </w:r>
    </w:p>
    <w:p w:rsidR="00EF423A" w:rsidRPr="007B708A" w:rsidRDefault="00EF423A" w:rsidP="007B708A">
      <w:pPr>
        <w:spacing w:after="240"/>
        <w:jc w:val="both"/>
        <w:rPr>
          <w:rFonts w:ascii="Arial" w:hAnsi="Arial" w:cs="Arial"/>
        </w:rPr>
      </w:pPr>
      <w:r w:rsidRPr="007B708A">
        <w:rPr>
          <w:rFonts w:ascii="Arial" w:hAnsi="Arial" w:cs="Arial"/>
        </w:rPr>
        <w:lastRenderedPageBreak/>
        <w:t>To sum up, continuous professional development plays an active role to address the learning and development needs of employees. It contributes to improve and promote skill and competence of employees, which in turn enhances organizational performance, productivity, and efficiency. In parallel, the professional development plan contributes to enhance the performance of both individual and organization.</w:t>
      </w:r>
    </w:p>
    <w:p w:rsidR="009D44EC" w:rsidRPr="007B708A" w:rsidRDefault="009D44EC" w:rsidP="007B708A">
      <w:pPr>
        <w:pStyle w:val="Heading2"/>
      </w:pPr>
      <w:bookmarkStart w:id="9" w:name="_Toc12997406"/>
      <w:r w:rsidRPr="007B708A">
        <w:t>Performance appraisal and performance management</w:t>
      </w:r>
      <w:bookmarkEnd w:id="9"/>
    </w:p>
    <w:p w:rsidR="00EF423A" w:rsidRPr="007B708A" w:rsidRDefault="00EF423A" w:rsidP="007B708A">
      <w:pPr>
        <w:spacing w:after="240"/>
        <w:jc w:val="both"/>
        <w:rPr>
          <w:rFonts w:ascii="Arial" w:hAnsi="Arial" w:cs="Arial"/>
        </w:rPr>
      </w:pPr>
      <w:r w:rsidRPr="007B708A">
        <w:rPr>
          <w:rFonts w:ascii="Arial" w:hAnsi="Arial" w:cs="Arial"/>
        </w:rPr>
        <w:t>The concept ‘performance appraisal and performance management’ is two interrelated concepts, which contributes to analyze, assess, and manage the performa</w:t>
      </w:r>
      <w:r w:rsidR="001259CA">
        <w:rPr>
          <w:rFonts w:ascii="Arial" w:hAnsi="Arial" w:cs="Arial"/>
        </w:rPr>
        <w:t>nce of employees. DeNisi&amp; Murphy (2017)</w:t>
      </w:r>
      <w:r w:rsidRPr="007B708A">
        <w:rPr>
          <w:rFonts w:ascii="Arial" w:hAnsi="Arial" w:cs="Arial"/>
        </w:rPr>
        <w:t xml:space="preserve"> explained that performance appraisal is an approach to assessing the skill, competences, and behavior of employees. On the other hand, the performance management is an approach to analyzing and managing the performance of employees via training and development programs. For example; ensuring a better organization is key HR strategy of Sainsbury’s. In order to manage the performance of employees, Sainsbury’s use total performance indicator, which assess skills, knowledge, behavior, competences, and organizational citizenship behavior (Sainsbury’s, 2019). In particular, the total performance program enables organization to manage the performance of employees. </w:t>
      </w:r>
    </w:p>
    <w:p w:rsidR="00EF423A" w:rsidRPr="007B708A" w:rsidRDefault="00EF423A" w:rsidP="007B708A">
      <w:pPr>
        <w:spacing w:after="240"/>
        <w:jc w:val="both"/>
        <w:rPr>
          <w:rFonts w:ascii="Arial" w:hAnsi="Arial" w:cs="Arial"/>
        </w:rPr>
      </w:pPr>
      <w:r w:rsidRPr="007B708A">
        <w:rPr>
          <w:rFonts w:ascii="Arial" w:hAnsi="Arial" w:cs="Arial"/>
        </w:rPr>
        <w:t>In mainstream human resource management literature, organizations adopt different performance appraisal programs to manage the performance of employees. Benchmarking, 36o degree appraisal, peer comparison, and Total performance management (TPM) program are several examples of performance management method. 360 degree performance management is an approach to collecting feedback from employees, supervisors, colleague, leaders, and others stakeholders. Based on the assessment of feedback, organizations develop strategic action plan to improve and promote the performance of employees.</w:t>
      </w:r>
    </w:p>
    <w:p w:rsidR="00EF423A" w:rsidRPr="007B708A" w:rsidRDefault="00EF423A" w:rsidP="007B708A">
      <w:pPr>
        <w:spacing w:after="240"/>
        <w:jc w:val="both"/>
        <w:rPr>
          <w:rFonts w:ascii="Arial" w:hAnsi="Arial" w:cs="Arial"/>
        </w:rPr>
      </w:pPr>
      <w:r w:rsidRPr="007B708A">
        <w:rPr>
          <w:rFonts w:ascii="Arial" w:hAnsi="Arial" w:cs="Arial"/>
        </w:rPr>
        <w:t xml:space="preserve">Peer comparison is an approach to comparing the performance between peer groups. This enables to identify the skill gap of employees. The key drawback of peer comparison is that many employees do not like to compare their performance with peer group. Thus, this </w:t>
      </w:r>
      <w:r w:rsidR="00644559" w:rsidRPr="007B708A">
        <w:rPr>
          <w:rFonts w:ascii="Arial" w:hAnsi="Arial" w:cs="Arial"/>
        </w:rPr>
        <w:t xml:space="preserve">may adversely affect the performance of employees. On the other hand, benchmarking is a performance management program, in which organizations assess the performance of their employees based on a certain set of skills, competences, and behavior. For example; decision making skill, motivation, communication, interpersonal, technical, and conceptual knowledge are several criteria, used to assess the performance of employees. For store staff, and sales people, organization sets specific sales target. Thus, the performance of employees is assessed based on predetermined targets. </w:t>
      </w:r>
    </w:p>
    <w:p w:rsidR="00C76A1B" w:rsidRPr="007B708A" w:rsidRDefault="00C76A1B" w:rsidP="007B708A">
      <w:pPr>
        <w:spacing w:after="240"/>
        <w:jc w:val="both"/>
        <w:rPr>
          <w:rFonts w:ascii="Arial" w:hAnsi="Arial" w:cs="Arial"/>
        </w:rPr>
      </w:pPr>
      <w:r w:rsidRPr="007B708A">
        <w:rPr>
          <w:rFonts w:ascii="Arial" w:hAnsi="Arial" w:cs="Arial"/>
        </w:rPr>
        <w:t>Sainsbury’s, one of the leading UK based retailers, mange the performance of employees based on total performance management (TPM) program (Sainsbury’s, 2019). The key purpose of TPM program is to improve and promote skills of their employees to attain its organizational mission and vision (Sainsbury’s, 2019). The TPM program adds value for money. For example; it allows organization to maximize employee performance. For example; the management development program contributes to enhance soft skills of employees. The digital literacy program contributes to enhance and promote the digital and IT skills of their employees.</w:t>
      </w:r>
    </w:p>
    <w:p w:rsidR="00C76A1B" w:rsidRPr="007B708A" w:rsidRDefault="001259CA" w:rsidP="007B708A">
      <w:pPr>
        <w:spacing w:after="240"/>
        <w:jc w:val="both"/>
        <w:rPr>
          <w:rFonts w:ascii="Arial" w:hAnsi="Arial" w:cs="Arial"/>
        </w:rPr>
      </w:pPr>
      <w:r>
        <w:rPr>
          <w:rFonts w:ascii="Arial" w:hAnsi="Arial" w:cs="Arial"/>
        </w:rPr>
        <w:t>According to Mone&amp; London (2018)</w:t>
      </w:r>
      <w:r w:rsidR="00C76A1B" w:rsidRPr="007B708A">
        <w:rPr>
          <w:rFonts w:ascii="Arial" w:hAnsi="Arial" w:cs="Arial"/>
        </w:rPr>
        <w:t xml:space="preserve">, people are key drivers of an organization. Therefore, organizations are required to properly treat employee needs and development programs. The </w:t>
      </w:r>
      <w:r w:rsidR="00C76A1B" w:rsidRPr="007B708A">
        <w:rPr>
          <w:rFonts w:ascii="Arial" w:hAnsi="Arial" w:cs="Arial"/>
        </w:rPr>
        <w:lastRenderedPageBreak/>
        <w:t>Herzberg’s two factor theory identifies several hygienic factors, such as salary, bonus, pension, leave pay, holiday, paternal leave, and so on. These hygienic factors enable an organization to meet the motivation needs and to improve overall employee performance.</w:t>
      </w:r>
    </w:p>
    <w:p w:rsidR="00C76A1B" w:rsidRPr="007B708A" w:rsidRDefault="00C76A1B" w:rsidP="007B708A">
      <w:pPr>
        <w:spacing w:after="240"/>
        <w:jc w:val="both"/>
        <w:rPr>
          <w:rFonts w:ascii="Arial" w:hAnsi="Arial" w:cs="Arial"/>
        </w:rPr>
      </w:pPr>
      <w:r w:rsidRPr="007B708A">
        <w:rPr>
          <w:rFonts w:ascii="Arial" w:hAnsi="Arial" w:cs="Arial"/>
        </w:rPr>
        <w:t xml:space="preserve">In summary, performance management and appraisal are two interrelated concepts, exercised by organization to manage the performance of employees. 360 degree performance appraisal, benchmarking, peer comparison, and TPM are widely used performance management program. Although performance management activities incur cost for short term, it generates long term benefits for organization. </w:t>
      </w:r>
    </w:p>
    <w:p w:rsidR="00773354" w:rsidRPr="007B708A" w:rsidRDefault="007B708A" w:rsidP="007B708A">
      <w:pPr>
        <w:pStyle w:val="Heading1"/>
      </w:pPr>
      <w:bookmarkStart w:id="10" w:name="_Toc12997407"/>
      <w:r>
        <w:t xml:space="preserve">3. </w:t>
      </w:r>
      <w:r w:rsidR="00773354" w:rsidRPr="007B708A">
        <w:t>Plan development to meet the identified development needs and expectation of an individual</w:t>
      </w:r>
      <w:bookmarkEnd w:id="10"/>
    </w:p>
    <w:p w:rsidR="00570AC3" w:rsidRPr="007B708A" w:rsidRDefault="00FF5B3D" w:rsidP="007B708A">
      <w:pPr>
        <w:spacing w:after="240"/>
        <w:jc w:val="both"/>
        <w:rPr>
          <w:rFonts w:ascii="Arial" w:hAnsi="Arial" w:cs="Arial"/>
        </w:rPr>
      </w:pPr>
      <w:r>
        <w:rPr>
          <w:rFonts w:ascii="Arial" w:hAnsi="Arial" w:cs="Arial"/>
        </w:rPr>
        <w:t>According to Neo et al., (2017)</w:t>
      </w:r>
      <w:r w:rsidR="00570AC3" w:rsidRPr="007B708A">
        <w:rPr>
          <w:rFonts w:ascii="Arial" w:hAnsi="Arial" w:cs="Arial"/>
        </w:rPr>
        <w:t>, employees work on behalf of employers in order to satisfy financial, safety, self-esteem, and self-actualization needs. This is supported by the Maslow’s hierarchy of need. In parallel, the Herzberg motivation theory suggests firm to keep focus on hygienic factors, such as wage, salary, bonus, pension scheme, paternal leave, work-life balance, health and safety, and so on. According to employability skill theory, decision making, professionalism, team working, communication, leadership, and management skill are six important employability skills, required to perform day to day activities of an individual. However, the key purpose of this section is to identify own development needs and expectation.</w:t>
      </w:r>
    </w:p>
    <w:p w:rsidR="00570AC3" w:rsidRPr="007B708A" w:rsidRDefault="00570AC3" w:rsidP="007B708A">
      <w:pPr>
        <w:pStyle w:val="Heading2"/>
      </w:pPr>
      <w:bookmarkStart w:id="11" w:name="_Toc12997408"/>
      <w:r w:rsidRPr="007B708A">
        <w:t>SWOT analysis</w:t>
      </w:r>
      <w:bookmarkEnd w:id="11"/>
    </w:p>
    <w:p w:rsidR="00570AC3" w:rsidRPr="007B708A" w:rsidRDefault="00570AC3" w:rsidP="007B708A">
      <w:pPr>
        <w:spacing w:after="240"/>
        <w:jc w:val="both"/>
        <w:rPr>
          <w:rFonts w:ascii="Arial" w:hAnsi="Arial" w:cs="Arial"/>
        </w:rPr>
      </w:pPr>
      <w:r w:rsidRPr="007B708A">
        <w:rPr>
          <w:rFonts w:ascii="Arial" w:hAnsi="Arial" w:cs="Arial"/>
        </w:rPr>
        <w:t>Personal SWOT analysis is a sophisticated model to identify own strength, weakness, opportunity, and threats (</w:t>
      </w:r>
      <w:r w:rsidR="00FF5B3D">
        <w:rPr>
          <w:rFonts w:ascii="Arial" w:hAnsi="Arial" w:cs="Arial"/>
        </w:rPr>
        <w:t>Bratton &amp; Gold, 2017</w:t>
      </w:r>
      <w:r w:rsidRPr="007B708A">
        <w:rPr>
          <w:rFonts w:ascii="Arial" w:hAnsi="Arial" w:cs="Arial"/>
        </w:rPr>
        <w:t xml:space="preserve">). During my work placement at Sainsbury’s, I was responsible for serving customers, responding to the needs of customers, assisting store supervisor to performance the overall store activities. I worked as a customer service assistant. The following SWOT analysis is done based on my work based experience at Sainsbury’s as a customer service assistant. </w:t>
      </w:r>
    </w:p>
    <w:p w:rsidR="00E14F8C" w:rsidRPr="007B708A" w:rsidRDefault="00E14F8C" w:rsidP="007B708A">
      <w:pPr>
        <w:spacing w:after="240"/>
        <w:jc w:val="both"/>
        <w:rPr>
          <w:rFonts w:ascii="Arial" w:hAnsi="Arial" w:cs="Arial"/>
          <w:b/>
        </w:rPr>
      </w:pPr>
      <w:r w:rsidRPr="007B708A">
        <w:rPr>
          <w:rFonts w:ascii="Arial" w:hAnsi="Arial" w:cs="Arial"/>
          <w:b/>
        </w:rPr>
        <w:t xml:space="preserve">Strength </w:t>
      </w:r>
    </w:p>
    <w:p w:rsidR="00E14F8C" w:rsidRPr="007B708A" w:rsidRDefault="00E14F8C" w:rsidP="007B708A">
      <w:pPr>
        <w:pStyle w:val="ListParagraph"/>
        <w:numPr>
          <w:ilvl w:val="0"/>
          <w:numId w:val="1"/>
        </w:numPr>
        <w:spacing w:after="240"/>
        <w:jc w:val="both"/>
        <w:rPr>
          <w:rFonts w:ascii="Arial" w:hAnsi="Arial" w:cs="Arial"/>
        </w:rPr>
      </w:pPr>
      <w:r w:rsidRPr="007B708A">
        <w:rPr>
          <w:rFonts w:ascii="Arial" w:hAnsi="Arial" w:cs="Arial"/>
        </w:rPr>
        <w:t>Professionalism is one of my key strengths. The reason is that I used to comply with my role and responsibilities. For example; I used to attend my workplace timely and perform my day to day activities. I tried to respond customer needs quickly. Furthermore, I helped my supervisor to perform day to day activities.</w:t>
      </w:r>
    </w:p>
    <w:p w:rsidR="00E14F8C" w:rsidRPr="007B708A" w:rsidRDefault="00E14F8C" w:rsidP="007B708A">
      <w:pPr>
        <w:pStyle w:val="ListParagraph"/>
        <w:numPr>
          <w:ilvl w:val="0"/>
          <w:numId w:val="1"/>
        </w:numPr>
        <w:spacing w:after="240"/>
        <w:jc w:val="both"/>
        <w:rPr>
          <w:rFonts w:ascii="Arial" w:hAnsi="Arial" w:cs="Arial"/>
        </w:rPr>
      </w:pPr>
      <w:r w:rsidRPr="007B708A">
        <w:rPr>
          <w:rFonts w:ascii="Arial" w:hAnsi="Arial" w:cs="Arial"/>
        </w:rPr>
        <w:t xml:space="preserve">I acted like a one team. This means that I prioritized the organizational needs rather than personal interest. </w:t>
      </w:r>
      <w:r w:rsidR="00856922" w:rsidRPr="007B708A">
        <w:rPr>
          <w:rFonts w:ascii="Arial" w:hAnsi="Arial" w:cs="Arial"/>
        </w:rPr>
        <w:t xml:space="preserve">Having a good team working skills, I used to show respects of the contribution of my team members. I helped employees to do their own works in the case of facing difficulties. </w:t>
      </w:r>
    </w:p>
    <w:p w:rsidR="00856922" w:rsidRPr="007B708A" w:rsidRDefault="00856922" w:rsidP="007B708A">
      <w:pPr>
        <w:pStyle w:val="ListParagraph"/>
        <w:numPr>
          <w:ilvl w:val="0"/>
          <w:numId w:val="1"/>
        </w:numPr>
        <w:spacing w:after="240"/>
        <w:jc w:val="both"/>
        <w:rPr>
          <w:rFonts w:ascii="Arial" w:hAnsi="Arial" w:cs="Arial"/>
        </w:rPr>
      </w:pPr>
      <w:r w:rsidRPr="007B708A">
        <w:rPr>
          <w:rFonts w:ascii="Arial" w:hAnsi="Arial" w:cs="Arial"/>
        </w:rPr>
        <w:t xml:space="preserve">I loved my job as a customer assistant, and thus my job satisfaction was high. This means that my individual skills and competences fit with the work environment. For example; I have good interpersonal and communication skill, and therefore I was trusted to customers. This increased the repeat buy behavior of customers. </w:t>
      </w:r>
    </w:p>
    <w:p w:rsidR="00856922" w:rsidRPr="007B708A" w:rsidRDefault="00856922" w:rsidP="007B708A">
      <w:pPr>
        <w:spacing w:after="240"/>
        <w:jc w:val="both"/>
        <w:rPr>
          <w:rFonts w:ascii="Arial" w:hAnsi="Arial" w:cs="Arial"/>
          <w:b/>
        </w:rPr>
      </w:pPr>
      <w:r w:rsidRPr="007B708A">
        <w:rPr>
          <w:rFonts w:ascii="Arial" w:hAnsi="Arial" w:cs="Arial"/>
          <w:b/>
        </w:rPr>
        <w:lastRenderedPageBreak/>
        <w:t xml:space="preserve">Weaknesses </w:t>
      </w:r>
    </w:p>
    <w:p w:rsidR="00856922" w:rsidRPr="007B708A" w:rsidRDefault="00856922" w:rsidP="007B708A">
      <w:pPr>
        <w:pStyle w:val="ListParagraph"/>
        <w:numPr>
          <w:ilvl w:val="0"/>
          <w:numId w:val="2"/>
        </w:numPr>
        <w:spacing w:after="240"/>
        <w:jc w:val="both"/>
        <w:rPr>
          <w:rFonts w:ascii="Arial" w:hAnsi="Arial" w:cs="Arial"/>
        </w:rPr>
      </w:pPr>
      <w:r w:rsidRPr="007B708A">
        <w:rPr>
          <w:rFonts w:ascii="Arial" w:hAnsi="Arial" w:cs="Arial"/>
        </w:rPr>
        <w:t>The retail landscape became highly competitive due to price ware, economic slow growth, and the advancement of technology. However, having a poor computer literacy and IT skill, I often faced problems to perform works relating to MS office, such as Excel, word, and PowerPoint. Therefore, I am required to improve my computer literacy and IT skills.</w:t>
      </w:r>
    </w:p>
    <w:p w:rsidR="00856922" w:rsidRPr="007B708A" w:rsidRDefault="00856922" w:rsidP="007B708A">
      <w:pPr>
        <w:pStyle w:val="ListParagraph"/>
        <w:numPr>
          <w:ilvl w:val="0"/>
          <w:numId w:val="2"/>
        </w:numPr>
        <w:spacing w:after="240"/>
        <w:jc w:val="both"/>
        <w:rPr>
          <w:rFonts w:ascii="Arial" w:hAnsi="Arial" w:cs="Arial"/>
        </w:rPr>
      </w:pPr>
      <w:r w:rsidRPr="007B708A">
        <w:rPr>
          <w:rFonts w:ascii="Arial" w:hAnsi="Arial" w:cs="Arial"/>
        </w:rPr>
        <w:t xml:space="preserve">Being a novice customer service assistant, I had lack of experiences in business field. In order to act as a leader or manager, I need to gain more work based experience. In particular, I need to improve my leadership and management skill. </w:t>
      </w:r>
    </w:p>
    <w:p w:rsidR="00856922" w:rsidRPr="007B708A" w:rsidRDefault="00856922" w:rsidP="007B708A">
      <w:pPr>
        <w:pStyle w:val="ListParagraph"/>
        <w:numPr>
          <w:ilvl w:val="0"/>
          <w:numId w:val="2"/>
        </w:numPr>
        <w:spacing w:after="240"/>
        <w:jc w:val="both"/>
        <w:rPr>
          <w:rFonts w:ascii="Arial" w:hAnsi="Arial" w:cs="Arial"/>
        </w:rPr>
      </w:pPr>
      <w:r w:rsidRPr="007B708A">
        <w:rPr>
          <w:rFonts w:ascii="Arial" w:hAnsi="Arial" w:cs="Arial"/>
        </w:rPr>
        <w:t>The changes in internal and external environment often imposes a lot of challenge, and thus, organizations need to embrace various change management programs. Therefore, I need to improve and promote change management and decision making skills.</w:t>
      </w:r>
    </w:p>
    <w:p w:rsidR="00856922" w:rsidRPr="007B708A" w:rsidRDefault="00856922" w:rsidP="007B708A">
      <w:pPr>
        <w:spacing w:after="240"/>
        <w:jc w:val="both"/>
        <w:rPr>
          <w:rFonts w:ascii="Arial" w:hAnsi="Arial" w:cs="Arial"/>
          <w:b/>
        </w:rPr>
      </w:pPr>
      <w:r w:rsidRPr="007B708A">
        <w:rPr>
          <w:rFonts w:ascii="Arial" w:hAnsi="Arial" w:cs="Arial"/>
          <w:b/>
        </w:rPr>
        <w:t xml:space="preserve">Opportunities </w:t>
      </w:r>
    </w:p>
    <w:p w:rsidR="00856922" w:rsidRPr="007B708A" w:rsidRDefault="00856922" w:rsidP="007B708A">
      <w:pPr>
        <w:pStyle w:val="ListParagraph"/>
        <w:numPr>
          <w:ilvl w:val="0"/>
          <w:numId w:val="3"/>
        </w:numPr>
        <w:spacing w:after="240"/>
        <w:jc w:val="both"/>
        <w:rPr>
          <w:rFonts w:ascii="Arial" w:hAnsi="Arial" w:cs="Arial"/>
        </w:rPr>
      </w:pPr>
      <w:r w:rsidRPr="007B708A">
        <w:rPr>
          <w:rFonts w:ascii="Arial" w:hAnsi="Arial" w:cs="Arial"/>
        </w:rPr>
        <w:t>In the UK retail landscape, employers are more likely to recruit those employees who have good employability skills, especially decision making, communication, team working, leadership, and professionalism. The development of employability skills will create a lot of opportunities for getting job.</w:t>
      </w:r>
    </w:p>
    <w:p w:rsidR="00856922" w:rsidRPr="007B708A" w:rsidRDefault="00856922" w:rsidP="007B708A">
      <w:pPr>
        <w:pStyle w:val="ListParagraph"/>
        <w:numPr>
          <w:ilvl w:val="0"/>
          <w:numId w:val="3"/>
        </w:numPr>
        <w:spacing w:after="240"/>
        <w:jc w:val="both"/>
        <w:rPr>
          <w:rFonts w:ascii="Arial" w:hAnsi="Arial" w:cs="Arial"/>
        </w:rPr>
      </w:pPr>
      <w:r w:rsidRPr="007B708A">
        <w:rPr>
          <w:rFonts w:ascii="Arial" w:hAnsi="Arial" w:cs="Arial"/>
        </w:rPr>
        <w:t xml:space="preserve">The continuous development and advancement of technology </w:t>
      </w:r>
      <w:r w:rsidR="000E1566" w:rsidRPr="007B708A">
        <w:rPr>
          <w:rFonts w:ascii="Arial" w:hAnsi="Arial" w:cs="Arial"/>
        </w:rPr>
        <w:t xml:space="preserve">imposes pressure on individual employees to improve and promote digital skill, especially IT skill. The improvement of IT skill will enable me to perform my day to day activities quickly. </w:t>
      </w:r>
    </w:p>
    <w:p w:rsidR="000E1566" w:rsidRPr="007B708A" w:rsidRDefault="000E1566" w:rsidP="007B708A">
      <w:pPr>
        <w:pStyle w:val="ListParagraph"/>
        <w:numPr>
          <w:ilvl w:val="0"/>
          <w:numId w:val="3"/>
        </w:numPr>
        <w:spacing w:after="240"/>
        <w:jc w:val="both"/>
        <w:rPr>
          <w:rFonts w:ascii="Arial" w:hAnsi="Arial" w:cs="Arial"/>
        </w:rPr>
      </w:pPr>
      <w:r w:rsidRPr="007B708A">
        <w:rPr>
          <w:rFonts w:ascii="Arial" w:hAnsi="Arial" w:cs="Arial"/>
        </w:rPr>
        <w:t xml:space="preserve">Through developing leadership and management skills, I will be able to gain trust from my employers. This will create opportunity to get promotion. </w:t>
      </w:r>
    </w:p>
    <w:p w:rsidR="000E1566" w:rsidRPr="007B708A" w:rsidRDefault="000E1566" w:rsidP="007B708A">
      <w:pPr>
        <w:spacing w:after="240"/>
        <w:jc w:val="both"/>
        <w:rPr>
          <w:rFonts w:ascii="Arial" w:hAnsi="Arial" w:cs="Arial"/>
          <w:b/>
        </w:rPr>
      </w:pPr>
      <w:r w:rsidRPr="007B708A">
        <w:rPr>
          <w:rFonts w:ascii="Arial" w:hAnsi="Arial" w:cs="Arial"/>
          <w:b/>
        </w:rPr>
        <w:t xml:space="preserve">Threats </w:t>
      </w:r>
    </w:p>
    <w:p w:rsidR="000E1566" w:rsidRPr="007B708A" w:rsidRDefault="000E1566" w:rsidP="007B708A">
      <w:pPr>
        <w:pStyle w:val="ListParagraph"/>
        <w:numPr>
          <w:ilvl w:val="0"/>
          <w:numId w:val="4"/>
        </w:numPr>
        <w:spacing w:after="240"/>
        <w:jc w:val="both"/>
        <w:rPr>
          <w:rFonts w:ascii="Arial" w:hAnsi="Arial" w:cs="Arial"/>
        </w:rPr>
      </w:pPr>
      <w:r w:rsidRPr="007B708A">
        <w:rPr>
          <w:rFonts w:ascii="Arial" w:hAnsi="Arial" w:cs="Arial"/>
        </w:rPr>
        <w:t>The increasing intense competition in UK retail sector imposes pressure on retail firms to close down stores. This may cause the loss of my current job. This will impose financial difficulties for me.</w:t>
      </w:r>
    </w:p>
    <w:p w:rsidR="000E1566" w:rsidRPr="007B708A" w:rsidRDefault="000E1566" w:rsidP="007B708A">
      <w:pPr>
        <w:pStyle w:val="ListParagraph"/>
        <w:numPr>
          <w:ilvl w:val="0"/>
          <w:numId w:val="4"/>
        </w:numPr>
        <w:spacing w:after="240"/>
        <w:jc w:val="both"/>
        <w:rPr>
          <w:rFonts w:ascii="Arial" w:hAnsi="Arial" w:cs="Arial"/>
        </w:rPr>
      </w:pPr>
      <w:r w:rsidRPr="007B708A">
        <w:rPr>
          <w:rFonts w:ascii="Arial" w:hAnsi="Arial" w:cs="Arial"/>
        </w:rPr>
        <w:t>Due to poor employability skills, I may face a lot of challenges to perform my roles and responsibilities. The continuous fall of my performance may lose of my job.</w:t>
      </w:r>
    </w:p>
    <w:p w:rsidR="000E1566" w:rsidRPr="007B708A" w:rsidRDefault="000E1566" w:rsidP="007B708A">
      <w:pPr>
        <w:pStyle w:val="ListParagraph"/>
        <w:numPr>
          <w:ilvl w:val="0"/>
          <w:numId w:val="4"/>
        </w:numPr>
        <w:spacing w:after="240"/>
        <w:jc w:val="both"/>
        <w:rPr>
          <w:rFonts w:ascii="Arial" w:hAnsi="Arial" w:cs="Arial"/>
        </w:rPr>
      </w:pPr>
      <w:r w:rsidRPr="007B708A">
        <w:rPr>
          <w:rFonts w:ascii="Arial" w:hAnsi="Arial" w:cs="Arial"/>
        </w:rPr>
        <w:t>If I do not engage in organizational leadership and development program, it will adversely impact on my overall employability skills.</w:t>
      </w:r>
    </w:p>
    <w:p w:rsidR="000E1566" w:rsidRPr="007B708A" w:rsidRDefault="000E1566" w:rsidP="007B708A">
      <w:pPr>
        <w:spacing w:after="240"/>
        <w:jc w:val="both"/>
        <w:rPr>
          <w:rFonts w:ascii="Arial" w:hAnsi="Arial" w:cs="Arial"/>
        </w:rPr>
      </w:pPr>
      <w:r w:rsidRPr="007B708A">
        <w:rPr>
          <w:rFonts w:ascii="Arial" w:hAnsi="Arial" w:cs="Arial"/>
        </w:rPr>
        <w:t>Drawing upon the SWOT analysis, I am still required to improve my overall employability skills. In particular, I need to improve IT skill to keep pace with the organizational needs and demands. For getting promotion, I am required to improve my leadership and management skill. In order to keep pace with the changes in external environment, I am required to improve change management and decision making skill.</w:t>
      </w:r>
    </w:p>
    <w:p w:rsidR="000E1566" w:rsidRPr="007B708A" w:rsidRDefault="000E1566" w:rsidP="007B708A">
      <w:pPr>
        <w:pStyle w:val="Heading2"/>
      </w:pPr>
      <w:bookmarkStart w:id="12" w:name="_Toc12997409"/>
      <w:r w:rsidRPr="007B708A">
        <w:t>Professional development plan</w:t>
      </w:r>
      <w:bookmarkEnd w:id="12"/>
    </w:p>
    <w:tbl>
      <w:tblPr>
        <w:tblStyle w:val="TableGrid"/>
        <w:tblW w:w="0" w:type="auto"/>
        <w:tblLook w:val="04A0"/>
      </w:tblPr>
      <w:tblGrid>
        <w:gridCol w:w="1850"/>
        <w:gridCol w:w="3843"/>
        <w:gridCol w:w="1421"/>
        <w:gridCol w:w="1231"/>
        <w:gridCol w:w="1231"/>
      </w:tblGrid>
      <w:tr w:rsidR="000E1566" w:rsidRPr="007B708A" w:rsidTr="00A27B7F">
        <w:tc>
          <w:tcPr>
            <w:tcW w:w="1870" w:type="dxa"/>
          </w:tcPr>
          <w:p w:rsidR="000E1566" w:rsidRPr="007B708A" w:rsidRDefault="000E1566" w:rsidP="007B708A">
            <w:pPr>
              <w:spacing w:after="240"/>
              <w:jc w:val="both"/>
              <w:rPr>
                <w:rFonts w:ascii="Arial" w:hAnsi="Arial" w:cs="Arial"/>
              </w:rPr>
            </w:pPr>
            <w:r w:rsidRPr="007B708A">
              <w:rPr>
                <w:rFonts w:ascii="Arial" w:hAnsi="Arial" w:cs="Arial"/>
              </w:rPr>
              <w:t xml:space="preserve">Professional objectives </w:t>
            </w:r>
          </w:p>
        </w:tc>
        <w:tc>
          <w:tcPr>
            <w:tcW w:w="3975" w:type="dxa"/>
          </w:tcPr>
          <w:p w:rsidR="000E1566" w:rsidRPr="007B708A" w:rsidRDefault="000E1566" w:rsidP="007B708A">
            <w:pPr>
              <w:spacing w:after="240"/>
              <w:jc w:val="both"/>
              <w:rPr>
                <w:rFonts w:ascii="Arial" w:hAnsi="Arial" w:cs="Arial"/>
              </w:rPr>
            </w:pPr>
            <w:r w:rsidRPr="007B708A">
              <w:rPr>
                <w:rFonts w:ascii="Arial" w:hAnsi="Arial" w:cs="Arial"/>
              </w:rPr>
              <w:t xml:space="preserve">Strategic actions </w:t>
            </w:r>
          </w:p>
        </w:tc>
        <w:tc>
          <w:tcPr>
            <w:tcW w:w="1440" w:type="dxa"/>
          </w:tcPr>
          <w:p w:rsidR="000E1566" w:rsidRPr="007B708A" w:rsidRDefault="000E1566" w:rsidP="007B708A">
            <w:pPr>
              <w:spacing w:after="240"/>
              <w:jc w:val="both"/>
              <w:rPr>
                <w:rFonts w:ascii="Arial" w:hAnsi="Arial" w:cs="Arial"/>
              </w:rPr>
            </w:pPr>
            <w:r w:rsidRPr="007B708A">
              <w:rPr>
                <w:rFonts w:ascii="Arial" w:hAnsi="Arial" w:cs="Arial"/>
              </w:rPr>
              <w:t xml:space="preserve">Outcome </w:t>
            </w:r>
          </w:p>
        </w:tc>
        <w:tc>
          <w:tcPr>
            <w:tcW w:w="990" w:type="dxa"/>
          </w:tcPr>
          <w:p w:rsidR="000E1566" w:rsidRPr="007B708A" w:rsidRDefault="000E1566" w:rsidP="007B708A">
            <w:pPr>
              <w:spacing w:after="240"/>
              <w:jc w:val="both"/>
              <w:rPr>
                <w:rFonts w:ascii="Arial" w:hAnsi="Arial" w:cs="Arial"/>
              </w:rPr>
            </w:pPr>
            <w:r w:rsidRPr="007B708A">
              <w:rPr>
                <w:rFonts w:ascii="Arial" w:hAnsi="Arial" w:cs="Arial"/>
              </w:rPr>
              <w:t>Start date</w:t>
            </w:r>
          </w:p>
        </w:tc>
        <w:tc>
          <w:tcPr>
            <w:tcW w:w="1075" w:type="dxa"/>
          </w:tcPr>
          <w:p w:rsidR="000E1566" w:rsidRPr="007B708A" w:rsidRDefault="000E1566" w:rsidP="007B708A">
            <w:pPr>
              <w:spacing w:after="240"/>
              <w:jc w:val="both"/>
              <w:rPr>
                <w:rFonts w:ascii="Arial" w:hAnsi="Arial" w:cs="Arial"/>
              </w:rPr>
            </w:pPr>
            <w:r w:rsidRPr="007B708A">
              <w:rPr>
                <w:rFonts w:ascii="Arial" w:hAnsi="Arial" w:cs="Arial"/>
              </w:rPr>
              <w:t xml:space="preserve">Finishing date </w:t>
            </w:r>
          </w:p>
        </w:tc>
      </w:tr>
      <w:tr w:rsidR="000E1566" w:rsidRPr="007B708A" w:rsidTr="00A27B7F">
        <w:tc>
          <w:tcPr>
            <w:tcW w:w="1870" w:type="dxa"/>
          </w:tcPr>
          <w:p w:rsidR="000E1566" w:rsidRPr="007B708A" w:rsidRDefault="000E1566" w:rsidP="007B708A">
            <w:pPr>
              <w:spacing w:after="240"/>
              <w:jc w:val="both"/>
              <w:rPr>
                <w:rFonts w:ascii="Arial" w:hAnsi="Arial" w:cs="Arial"/>
              </w:rPr>
            </w:pPr>
            <w:r w:rsidRPr="007B708A">
              <w:rPr>
                <w:rFonts w:ascii="Arial" w:hAnsi="Arial" w:cs="Arial"/>
              </w:rPr>
              <w:lastRenderedPageBreak/>
              <w:t xml:space="preserve">Improve IT skills </w:t>
            </w:r>
          </w:p>
        </w:tc>
        <w:tc>
          <w:tcPr>
            <w:tcW w:w="3975" w:type="dxa"/>
          </w:tcPr>
          <w:p w:rsidR="000E1566" w:rsidRPr="007B708A" w:rsidRDefault="000E1566" w:rsidP="007B708A">
            <w:pPr>
              <w:spacing w:after="240"/>
              <w:jc w:val="both"/>
              <w:rPr>
                <w:rFonts w:ascii="Arial" w:hAnsi="Arial" w:cs="Arial"/>
              </w:rPr>
            </w:pPr>
            <w:r w:rsidRPr="007B708A">
              <w:rPr>
                <w:rFonts w:ascii="Arial" w:hAnsi="Arial" w:cs="Arial"/>
              </w:rPr>
              <w:t xml:space="preserve">Take a short course of MS office </w:t>
            </w:r>
          </w:p>
          <w:p w:rsidR="000E1566" w:rsidRPr="007B708A" w:rsidRDefault="000E1566" w:rsidP="007B708A">
            <w:pPr>
              <w:spacing w:after="240"/>
              <w:jc w:val="both"/>
              <w:rPr>
                <w:rFonts w:ascii="Arial" w:hAnsi="Arial" w:cs="Arial"/>
              </w:rPr>
            </w:pPr>
            <w:r w:rsidRPr="007B708A">
              <w:rPr>
                <w:rFonts w:ascii="Arial" w:hAnsi="Arial" w:cs="Arial"/>
              </w:rPr>
              <w:t>Write at least 250 words in every day to improve typing skill</w:t>
            </w:r>
          </w:p>
          <w:p w:rsidR="000E1566" w:rsidRPr="007B708A" w:rsidRDefault="00A27B7F" w:rsidP="007B708A">
            <w:pPr>
              <w:spacing w:after="240"/>
              <w:jc w:val="both"/>
              <w:rPr>
                <w:rFonts w:ascii="Arial" w:hAnsi="Arial" w:cs="Arial"/>
              </w:rPr>
            </w:pPr>
            <w:r w:rsidRPr="007B708A">
              <w:rPr>
                <w:rFonts w:ascii="Arial" w:hAnsi="Arial" w:cs="Arial"/>
              </w:rPr>
              <w:t>To attend training program on IT skill development</w:t>
            </w:r>
          </w:p>
          <w:p w:rsidR="00A27B7F" w:rsidRPr="007B708A" w:rsidRDefault="00A27B7F" w:rsidP="007B708A">
            <w:pPr>
              <w:spacing w:after="240"/>
              <w:jc w:val="both"/>
              <w:rPr>
                <w:rFonts w:ascii="Arial" w:hAnsi="Arial" w:cs="Arial"/>
              </w:rPr>
            </w:pPr>
            <w:r w:rsidRPr="007B708A">
              <w:rPr>
                <w:rFonts w:ascii="Arial" w:hAnsi="Arial" w:cs="Arial"/>
              </w:rPr>
              <w:t xml:space="preserve">To learn digital marketing, especially SEO and social media marketing </w:t>
            </w:r>
          </w:p>
        </w:tc>
        <w:tc>
          <w:tcPr>
            <w:tcW w:w="1440" w:type="dxa"/>
          </w:tcPr>
          <w:p w:rsidR="000E1566" w:rsidRPr="007B708A" w:rsidRDefault="00A27B7F" w:rsidP="007B708A">
            <w:pPr>
              <w:spacing w:after="240"/>
              <w:jc w:val="both"/>
              <w:rPr>
                <w:rFonts w:ascii="Arial" w:hAnsi="Arial" w:cs="Arial"/>
              </w:rPr>
            </w:pPr>
            <w:r w:rsidRPr="007B708A">
              <w:rPr>
                <w:rFonts w:ascii="Arial" w:hAnsi="Arial" w:cs="Arial"/>
              </w:rPr>
              <w:t xml:space="preserve">Being an IT expert </w:t>
            </w:r>
          </w:p>
        </w:tc>
        <w:tc>
          <w:tcPr>
            <w:tcW w:w="990" w:type="dxa"/>
          </w:tcPr>
          <w:p w:rsidR="000E1566" w:rsidRPr="007B708A" w:rsidRDefault="00A27B7F" w:rsidP="007B708A">
            <w:pPr>
              <w:spacing w:after="240"/>
              <w:jc w:val="both"/>
              <w:rPr>
                <w:rFonts w:ascii="Arial" w:hAnsi="Arial" w:cs="Arial"/>
              </w:rPr>
            </w:pPr>
            <w:r w:rsidRPr="007B708A">
              <w:rPr>
                <w:rFonts w:ascii="Arial" w:hAnsi="Arial" w:cs="Arial"/>
              </w:rPr>
              <w:t>August 2019</w:t>
            </w:r>
          </w:p>
        </w:tc>
        <w:tc>
          <w:tcPr>
            <w:tcW w:w="1075" w:type="dxa"/>
          </w:tcPr>
          <w:p w:rsidR="000E1566" w:rsidRPr="007B708A" w:rsidRDefault="00A27B7F" w:rsidP="007B708A">
            <w:pPr>
              <w:spacing w:after="240"/>
              <w:jc w:val="both"/>
              <w:rPr>
                <w:rFonts w:ascii="Arial" w:hAnsi="Arial" w:cs="Arial"/>
              </w:rPr>
            </w:pPr>
            <w:r w:rsidRPr="007B708A">
              <w:rPr>
                <w:rFonts w:ascii="Arial" w:hAnsi="Arial" w:cs="Arial"/>
              </w:rPr>
              <w:t>June 2020</w:t>
            </w:r>
          </w:p>
        </w:tc>
      </w:tr>
      <w:tr w:rsidR="000E1566" w:rsidRPr="007B708A" w:rsidTr="00A27B7F">
        <w:tc>
          <w:tcPr>
            <w:tcW w:w="1870" w:type="dxa"/>
          </w:tcPr>
          <w:p w:rsidR="000E1566" w:rsidRPr="007B708A" w:rsidRDefault="00A27B7F" w:rsidP="007B708A">
            <w:pPr>
              <w:spacing w:after="240"/>
              <w:jc w:val="both"/>
              <w:rPr>
                <w:rFonts w:ascii="Arial" w:hAnsi="Arial" w:cs="Arial"/>
              </w:rPr>
            </w:pPr>
            <w:r w:rsidRPr="007B708A">
              <w:rPr>
                <w:rFonts w:ascii="Arial" w:hAnsi="Arial" w:cs="Arial"/>
              </w:rPr>
              <w:t xml:space="preserve">Develop management and leadership skill </w:t>
            </w:r>
          </w:p>
        </w:tc>
        <w:tc>
          <w:tcPr>
            <w:tcW w:w="3975" w:type="dxa"/>
          </w:tcPr>
          <w:p w:rsidR="000E1566" w:rsidRPr="007B708A" w:rsidRDefault="00A27B7F" w:rsidP="007B708A">
            <w:pPr>
              <w:spacing w:after="240"/>
              <w:jc w:val="both"/>
              <w:rPr>
                <w:rFonts w:ascii="Arial" w:hAnsi="Arial" w:cs="Arial"/>
              </w:rPr>
            </w:pPr>
            <w:r w:rsidRPr="007B708A">
              <w:rPr>
                <w:rFonts w:ascii="Arial" w:hAnsi="Arial" w:cs="Arial"/>
              </w:rPr>
              <w:t>Attend management fundamental program</w:t>
            </w:r>
          </w:p>
          <w:p w:rsidR="00A27B7F" w:rsidRPr="007B708A" w:rsidRDefault="00A27B7F" w:rsidP="007B708A">
            <w:pPr>
              <w:spacing w:after="240"/>
              <w:jc w:val="both"/>
              <w:rPr>
                <w:rFonts w:ascii="Arial" w:hAnsi="Arial" w:cs="Arial"/>
              </w:rPr>
            </w:pPr>
            <w:r w:rsidRPr="007B708A">
              <w:rPr>
                <w:rFonts w:ascii="Arial" w:hAnsi="Arial" w:cs="Arial"/>
              </w:rPr>
              <w:t>Complete leadership fundamental program</w:t>
            </w:r>
          </w:p>
          <w:p w:rsidR="00A27B7F" w:rsidRPr="007B708A" w:rsidRDefault="00A27B7F" w:rsidP="007B708A">
            <w:pPr>
              <w:spacing w:after="240"/>
              <w:jc w:val="both"/>
              <w:rPr>
                <w:rFonts w:ascii="Arial" w:hAnsi="Arial" w:cs="Arial"/>
              </w:rPr>
            </w:pPr>
            <w:r w:rsidRPr="007B708A">
              <w:rPr>
                <w:rFonts w:ascii="Arial" w:hAnsi="Arial" w:cs="Arial"/>
              </w:rPr>
              <w:t xml:space="preserve">Read recommended books and articles </w:t>
            </w:r>
          </w:p>
        </w:tc>
        <w:tc>
          <w:tcPr>
            <w:tcW w:w="1440" w:type="dxa"/>
          </w:tcPr>
          <w:p w:rsidR="000E1566" w:rsidRPr="007B708A" w:rsidRDefault="00A27B7F" w:rsidP="007B708A">
            <w:pPr>
              <w:spacing w:after="240"/>
              <w:jc w:val="both"/>
              <w:rPr>
                <w:rFonts w:ascii="Arial" w:hAnsi="Arial" w:cs="Arial"/>
              </w:rPr>
            </w:pPr>
            <w:r w:rsidRPr="007B708A">
              <w:rPr>
                <w:rFonts w:ascii="Arial" w:hAnsi="Arial" w:cs="Arial"/>
              </w:rPr>
              <w:t xml:space="preserve">Good manager and leader </w:t>
            </w:r>
          </w:p>
        </w:tc>
        <w:tc>
          <w:tcPr>
            <w:tcW w:w="990" w:type="dxa"/>
          </w:tcPr>
          <w:p w:rsidR="000E1566" w:rsidRPr="007B708A" w:rsidRDefault="00A27B7F" w:rsidP="007B708A">
            <w:pPr>
              <w:spacing w:after="240"/>
              <w:jc w:val="both"/>
              <w:rPr>
                <w:rFonts w:ascii="Arial" w:hAnsi="Arial" w:cs="Arial"/>
              </w:rPr>
            </w:pPr>
            <w:r w:rsidRPr="007B708A">
              <w:rPr>
                <w:rFonts w:ascii="Arial" w:hAnsi="Arial" w:cs="Arial"/>
              </w:rPr>
              <w:t>October 2019</w:t>
            </w:r>
          </w:p>
        </w:tc>
        <w:tc>
          <w:tcPr>
            <w:tcW w:w="1075" w:type="dxa"/>
          </w:tcPr>
          <w:p w:rsidR="000E1566" w:rsidRPr="007B708A" w:rsidRDefault="00A27B7F" w:rsidP="007B708A">
            <w:pPr>
              <w:spacing w:after="240"/>
              <w:jc w:val="both"/>
              <w:rPr>
                <w:rFonts w:ascii="Arial" w:hAnsi="Arial" w:cs="Arial"/>
              </w:rPr>
            </w:pPr>
            <w:r w:rsidRPr="007B708A">
              <w:rPr>
                <w:rFonts w:ascii="Arial" w:hAnsi="Arial" w:cs="Arial"/>
              </w:rPr>
              <w:t>November 2020</w:t>
            </w:r>
          </w:p>
        </w:tc>
      </w:tr>
      <w:tr w:rsidR="000E1566" w:rsidRPr="007B708A" w:rsidTr="00A27B7F">
        <w:tc>
          <w:tcPr>
            <w:tcW w:w="1870" w:type="dxa"/>
          </w:tcPr>
          <w:p w:rsidR="000E1566" w:rsidRPr="007B708A" w:rsidRDefault="00A27B7F" w:rsidP="007B708A">
            <w:pPr>
              <w:spacing w:after="240"/>
              <w:jc w:val="both"/>
              <w:rPr>
                <w:rFonts w:ascii="Arial" w:hAnsi="Arial" w:cs="Arial"/>
              </w:rPr>
            </w:pPr>
            <w:r w:rsidRPr="007B708A">
              <w:rPr>
                <w:rFonts w:ascii="Arial" w:hAnsi="Arial" w:cs="Arial"/>
              </w:rPr>
              <w:t xml:space="preserve">Promote change management and decision making </w:t>
            </w:r>
          </w:p>
        </w:tc>
        <w:tc>
          <w:tcPr>
            <w:tcW w:w="3975" w:type="dxa"/>
          </w:tcPr>
          <w:p w:rsidR="000E1566" w:rsidRPr="007B708A" w:rsidRDefault="00A27B7F" w:rsidP="007B708A">
            <w:pPr>
              <w:spacing w:after="240"/>
              <w:jc w:val="both"/>
              <w:rPr>
                <w:rFonts w:ascii="Arial" w:hAnsi="Arial" w:cs="Arial"/>
              </w:rPr>
            </w:pPr>
            <w:r w:rsidRPr="007B708A">
              <w:rPr>
                <w:rFonts w:ascii="Arial" w:hAnsi="Arial" w:cs="Arial"/>
              </w:rPr>
              <w:t>Complete a short course of change management skills</w:t>
            </w:r>
          </w:p>
          <w:p w:rsidR="00A27B7F" w:rsidRPr="007B708A" w:rsidRDefault="00A27B7F" w:rsidP="007B708A">
            <w:pPr>
              <w:spacing w:after="240"/>
              <w:jc w:val="both"/>
              <w:rPr>
                <w:rFonts w:ascii="Arial" w:hAnsi="Arial" w:cs="Arial"/>
              </w:rPr>
            </w:pPr>
            <w:r w:rsidRPr="007B708A">
              <w:rPr>
                <w:rFonts w:ascii="Arial" w:hAnsi="Arial" w:cs="Arial"/>
              </w:rPr>
              <w:t>Engage in problem solving activities</w:t>
            </w:r>
          </w:p>
          <w:p w:rsidR="00A27B7F" w:rsidRPr="007B708A" w:rsidRDefault="00A27B7F" w:rsidP="007B708A">
            <w:pPr>
              <w:spacing w:after="240"/>
              <w:jc w:val="both"/>
              <w:rPr>
                <w:rFonts w:ascii="Arial" w:hAnsi="Arial" w:cs="Arial"/>
              </w:rPr>
            </w:pPr>
            <w:r w:rsidRPr="007B708A">
              <w:rPr>
                <w:rFonts w:ascii="Arial" w:hAnsi="Arial" w:cs="Arial"/>
              </w:rPr>
              <w:t xml:space="preserve">Develop mathematical skills and knowledge </w:t>
            </w:r>
          </w:p>
          <w:p w:rsidR="00A27B7F" w:rsidRPr="007B708A" w:rsidRDefault="00A27B7F" w:rsidP="007B708A">
            <w:pPr>
              <w:spacing w:after="240"/>
              <w:jc w:val="both"/>
              <w:rPr>
                <w:rFonts w:ascii="Arial" w:hAnsi="Arial" w:cs="Arial"/>
              </w:rPr>
            </w:pPr>
            <w:r w:rsidRPr="007B708A">
              <w:rPr>
                <w:rFonts w:ascii="Arial" w:hAnsi="Arial" w:cs="Arial"/>
              </w:rPr>
              <w:t>Read recommended books and articles</w:t>
            </w:r>
          </w:p>
          <w:p w:rsidR="00A27B7F" w:rsidRPr="007B708A" w:rsidRDefault="00A27B7F" w:rsidP="007B708A">
            <w:pPr>
              <w:spacing w:after="240"/>
              <w:jc w:val="both"/>
              <w:rPr>
                <w:rFonts w:ascii="Arial" w:hAnsi="Arial" w:cs="Arial"/>
              </w:rPr>
            </w:pPr>
            <w:r w:rsidRPr="007B708A">
              <w:rPr>
                <w:rFonts w:ascii="Arial" w:hAnsi="Arial" w:cs="Arial"/>
              </w:rPr>
              <w:t xml:space="preserve">To participate in conference and seminar on change management skill </w:t>
            </w:r>
          </w:p>
        </w:tc>
        <w:tc>
          <w:tcPr>
            <w:tcW w:w="1440" w:type="dxa"/>
          </w:tcPr>
          <w:p w:rsidR="000E1566" w:rsidRPr="007B708A" w:rsidRDefault="00A27B7F" w:rsidP="007B708A">
            <w:pPr>
              <w:spacing w:after="240"/>
              <w:jc w:val="both"/>
              <w:rPr>
                <w:rFonts w:ascii="Arial" w:hAnsi="Arial" w:cs="Arial"/>
              </w:rPr>
            </w:pPr>
            <w:r w:rsidRPr="007B708A">
              <w:rPr>
                <w:rFonts w:ascii="Arial" w:hAnsi="Arial" w:cs="Arial"/>
              </w:rPr>
              <w:t xml:space="preserve">Change manager </w:t>
            </w:r>
          </w:p>
        </w:tc>
        <w:tc>
          <w:tcPr>
            <w:tcW w:w="990" w:type="dxa"/>
          </w:tcPr>
          <w:p w:rsidR="000E1566" w:rsidRPr="007B708A" w:rsidRDefault="00A27B7F" w:rsidP="007B708A">
            <w:pPr>
              <w:spacing w:after="240"/>
              <w:jc w:val="both"/>
              <w:rPr>
                <w:rFonts w:ascii="Arial" w:hAnsi="Arial" w:cs="Arial"/>
              </w:rPr>
            </w:pPr>
            <w:r w:rsidRPr="007B708A">
              <w:rPr>
                <w:rFonts w:ascii="Arial" w:hAnsi="Arial" w:cs="Arial"/>
              </w:rPr>
              <w:t>November 2019</w:t>
            </w:r>
          </w:p>
        </w:tc>
        <w:tc>
          <w:tcPr>
            <w:tcW w:w="1075" w:type="dxa"/>
          </w:tcPr>
          <w:p w:rsidR="000E1566" w:rsidRPr="007B708A" w:rsidRDefault="00A27B7F" w:rsidP="007B708A">
            <w:pPr>
              <w:spacing w:after="240"/>
              <w:jc w:val="both"/>
              <w:rPr>
                <w:rFonts w:ascii="Arial" w:hAnsi="Arial" w:cs="Arial"/>
              </w:rPr>
            </w:pPr>
            <w:r w:rsidRPr="007B708A">
              <w:rPr>
                <w:rFonts w:ascii="Arial" w:hAnsi="Arial" w:cs="Arial"/>
              </w:rPr>
              <w:t>December 2020</w:t>
            </w:r>
          </w:p>
        </w:tc>
      </w:tr>
      <w:tr w:rsidR="000E1566" w:rsidRPr="007B708A" w:rsidTr="00A27B7F">
        <w:tc>
          <w:tcPr>
            <w:tcW w:w="1870" w:type="dxa"/>
          </w:tcPr>
          <w:p w:rsidR="000E1566" w:rsidRPr="007B708A" w:rsidRDefault="00A27B7F" w:rsidP="007B708A">
            <w:pPr>
              <w:spacing w:after="240"/>
              <w:jc w:val="both"/>
              <w:rPr>
                <w:rFonts w:ascii="Arial" w:hAnsi="Arial" w:cs="Arial"/>
              </w:rPr>
            </w:pPr>
            <w:r w:rsidRPr="007B708A">
              <w:rPr>
                <w:rFonts w:ascii="Arial" w:hAnsi="Arial" w:cs="Arial"/>
              </w:rPr>
              <w:t xml:space="preserve">Get promotion </w:t>
            </w:r>
          </w:p>
        </w:tc>
        <w:tc>
          <w:tcPr>
            <w:tcW w:w="3975" w:type="dxa"/>
          </w:tcPr>
          <w:p w:rsidR="000E1566" w:rsidRPr="007B708A" w:rsidRDefault="00A27B7F" w:rsidP="007B708A">
            <w:pPr>
              <w:spacing w:after="240"/>
              <w:jc w:val="both"/>
              <w:rPr>
                <w:rFonts w:ascii="Arial" w:hAnsi="Arial" w:cs="Arial"/>
              </w:rPr>
            </w:pPr>
            <w:r w:rsidRPr="007B708A">
              <w:rPr>
                <w:rFonts w:ascii="Arial" w:hAnsi="Arial" w:cs="Arial"/>
              </w:rPr>
              <w:t>Perform day to day activities</w:t>
            </w:r>
          </w:p>
          <w:p w:rsidR="00A27B7F" w:rsidRPr="007B708A" w:rsidRDefault="00A27B7F" w:rsidP="007B708A">
            <w:pPr>
              <w:spacing w:after="240"/>
              <w:jc w:val="both"/>
              <w:rPr>
                <w:rFonts w:ascii="Arial" w:hAnsi="Arial" w:cs="Arial"/>
              </w:rPr>
            </w:pPr>
            <w:r w:rsidRPr="007B708A">
              <w:rPr>
                <w:rFonts w:ascii="Arial" w:hAnsi="Arial" w:cs="Arial"/>
              </w:rPr>
              <w:t>Improve leadership and management skill</w:t>
            </w:r>
          </w:p>
          <w:p w:rsidR="00A27B7F" w:rsidRPr="007B708A" w:rsidRDefault="00A27B7F" w:rsidP="007B708A">
            <w:pPr>
              <w:spacing w:after="240"/>
              <w:jc w:val="both"/>
              <w:rPr>
                <w:rFonts w:ascii="Arial" w:hAnsi="Arial" w:cs="Arial"/>
              </w:rPr>
            </w:pPr>
            <w:r w:rsidRPr="007B708A">
              <w:rPr>
                <w:rFonts w:ascii="Arial" w:hAnsi="Arial" w:cs="Arial"/>
              </w:rPr>
              <w:t xml:space="preserve">Respond to customer demand quickly </w:t>
            </w:r>
          </w:p>
        </w:tc>
        <w:tc>
          <w:tcPr>
            <w:tcW w:w="1440" w:type="dxa"/>
          </w:tcPr>
          <w:p w:rsidR="000E1566" w:rsidRPr="007B708A" w:rsidRDefault="00A27B7F" w:rsidP="007B708A">
            <w:pPr>
              <w:spacing w:after="240"/>
              <w:jc w:val="both"/>
              <w:rPr>
                <w:rFonts w:ascii="Arial" w:hAnsi="Arial" w:cs="Arial"/>
              </w:rPr>
            </w:pPr>
            <w:r w:rsidRPr="007B708A">
              <w:rPr>
                <w:rFonts w:ascii="Arial" w:hAnsi="Arial" w:cs="Arial"/>
              </w:rPr>
              <w:t xml:space="preserve">Manager </w:t>
            </w:r>
          </w:p>
        </w:tc>
        <w:tc>
          <w:tcPr>
            <w:tcW w:w="990" w:type="dxa"/>
          </w:tcPr>
          <w:p w:rsidR="000E1566" w:rsidRPr="007B708A" w:rsidRDefault="00A27B7F" w:rsidP="007B708A">
            <w:pPr>
              <w:spacing w:after="240"/>
              <w:jc w:val="both"/>
              <w:rPr>
                <w:rFonts w:ascii="Arial" w:hAnsi="Arial" w:cs="Arial"/>
              </w:rPr>
            </w:pPr>
            <w:r w:rsidRPr="007B708A">
              <w:rPr>
                <w:rFonts w:ascii="Arial" w:hAnsi="Arial" w:cs="Arial"/>
              </w:rPr>
              <w:t>July 2019</w:t>
            </w:r>
          </w:p>
        </w:tc>
        <w:tc>
          <w:tcPr>
            <w:tcW w:w="1075" w:type="dxa"/>
          </w:tcPr>
          <w:p w:rsidR="000E1566" w:rsidRPr="007B708A" w:rsidRDefault="00A27B7F" w:rsidP="007B708A">
            <w:pPr>
              <w:spacing w:after="240"/>
              <w:jc w:val="both"/>
              <w:rPr>
                <w:rFonts w:ascii="Arial" w:hAnsi="Arial" w:cs="Arial"/>
              </w:rPr>
            </w:pPr>
            <w:r w:rsidRPr="007B708A">
              <w:rPr>
                <w:rFonts w:ascii="Arial" w:hAnsi="Arial" w:cs="Arial"/>
              </w:rPr>
              <w:t>N/A</w:t>
            </w:r>
          </w:p>
        </w:tc>
      </w:tr>
      <w:tr w:rsidR="000E1566" w:rsidRPr="007B708A" w:rsidTr="00A27B7F">
        <w:tc>
          <w:tcPr>
            <w:tcW w:w="1870" w:type="dxa"/>
          </w:tcPr>
          <w:p w:rsidR="000E1566" w:rsidRPr="007B708A" w:rsidRDefault="00A27B7F" w:rsidP="007B708A">
            <w:pPr>
              <w:spacing w:after="240"/>
              <w:jc w:val="both"/>
              <w:rPr>
                <w:rFonts w:ascii="Arial" w:hAnsi="Arial" w:cs="Arial"/>
              </w:rPr>
            </w:pPr>
            <w:r w:rsidRPr="007B708A">
              <w:rPr>
                <w:rFonts w:ascii="Arial" w:hAnsi="Arial" w:cs="Arial"/>
              </w:rPr>
              <w:t xml:space="preserve">Open a startup business </w:t>
            </w:r>
          </w:p>
        </w:tc>
        <w:tc>
          <w:tcPr>
            <w:tcW w:w="3975" w:type="dxa"/>
          </w:tcPr>
          <w:p w:rsidR="000E1566" w:rsidRPr="007B708A" w:rsidRDefault="00A27B7F" w:rsidP="007B708A">
            <w:pPr>
              <w:spacing w:after="240"/>
              <w:jc w:val="both"/>
              <w:rPr>
                <w:rFonts w:ascii="Arial" w:hAnsi="Arial" w:cs="Arial"/>
              </w:rPr>
            </w:pPr>
            <w:r w:rsidRPr="007B708A">
              <w:rPr>
                <w:rFonts w:ascii="Arial" w:hAnsi="Arial" w:cs="Arial"/>
              </w:rPr>
              <w:t xml:space="preserve">Collect fund </w:t>
            </w:r>
          </w:p>
          <w:p w:rsidR="00A27B7F" w:rsidRPr="007B708A" w:rsidRDefault="00A27B7F" w:rsidP="007B708A">
            <w:pPr>
              <w:spacing w:after="240"/>
              <w:jc w:val="both"/>
              <w:rPr>
                <w:rFonts w:ascii="Arial" w:hAnsi="Arial" w:cs="Arial"/>
              </w:rPr>
            </w:pPr>
            <w:r w:rsidRPr="007B708A">
              <w:rPr>
                <w:rFonts w:ascii="Arial" w:hAnsi="Arial" w:cs="Arial"/>
              </w:rPr>
              <w:t>Develop a business plan</w:t>
            </w:r>
          </w:p>
          <w:p w:rsidR="00A27B7F" w:rsidRPr="007B708A" w:rsidRDefault="00A27B7F" w:rsidP="007B708A">
            <w:pPr>
              <w:spacing w:after="240"/>
              <w:jc w:val="both"/>
              <w:rPr>
                <w:rFonts w:ascii="Arial" w:hAnsi="Arial" w:cs="Arial"/>
              </w:rPr>
            </w:pPr>
            <w:r w:rsidRPr="007B708A">
              <w:rPr>
                <w:rFonts w:ascii="Arial" w:hAnsi="Arial" w:cs="Arial"/>
              </w:rPr>
              <w:t>Rent an office location</w:t>
            </w:r>
          </w:p>
          <w:p w:rsidR="00A27B7F" w:rsidRPr="007B708A" w:rsidRDefault="00A27B7F" w:rsidP="007B708A">
            <w:pPr>
              <w:spacing w:after="240"/>
              <w:jc w:val="both"/>
              <w:rPr>
                <w:rFonts w:ascii="Arial" w:hAnsi="Arial" w:cs="Arial"/>
              </w:rPr>
            </w:pPr>
            <w:r w:rsidRPr="007B708A">
              <w:rPr>
                <w:rFonts w:ascii="Arial" w:hAnsi="Arial" w:cs="Arial"/>
              </w:rPr>
              <w:t xml:space="preserve">Start business </w:t>
            </w:r>
          </w:p>
        </w:tc>
        <w:tc>
          <w:tcPr>
            <w:tcW w:w="1440" w:type="dxa"/>
          </w:tcPr>
          <w:p w:rsidR="000E1566" w:rsidRPr="007B708A" w:rsidRDefault="00A27B7F" w:rsidP="007B708A">
            <w:pPr>
              <w:spacing w:after="240"/>
              <w:jc w:val="both"/>
              <w:rPr>
                <w:rFonts w:ascii="Arial" w:hAnsi="Arial" w:cs="Arial"/>
              </w:rPr>
            </w:pPr>
            <w:r w:rsidRPr="007B708A">
              <w:rPr>
                <w:rFonts w:ascii="Arial" w:hAnsi="Arial" w:cs="Arial"/>
              </w:rPr>
              <w:t xml:space="preserve">Owner or founder of a business </w:t>
            </w:r>
          </w:p>
        </w:tc>
        <w:tc>
          <w:tcPr>
            <w:tcW w:w="990" w:type="dxa"/>
          </w:tcPr>
          <w:p w:rsidR="000E1566" w:rsidRPr="007B708A" w:rsidRDefault="00A27B7F" w:rsidP="007B708A">
            <w:pPr>
              <w:spacing w:after="240"/>
              <w:jc w:val="both"/>
              <w:rPr>
                <w:rFonts w:ascii="Arial" w:hAnsi="Arial" w:cs="Arial"/>
              </w:rPr>
            </w:pPr>
            <w:r w:rsidRPr="007B708A">
              <w:rPr>
                <w:rFonts w:ascii="Arial" w:hAnsi="Arial" w:cs="Arial"/>
              </w:rPr>
              <w:t>July 2019</w:t>
            </w:r>
          </w:p>
        </w:tc>
        <w:tc>
          <w:tcPr>
            <w:tcW w:w="1075" w:type="dxa"/>
          </w:tcPr>
          <w:p w:rsidR="000E1566" w:rsidRPr="007B708A" w:rsidRDefault="00A27B7F" w:rsidP="007B708A">
            <w:pPr>
              <w:spacing w:after="240"/>
              <w:jc w:val="both"/>
              <w:rPr>
                <w:rFonts w:ascii="Arial" w:hAnsi="Arial" w:cs="Arial"/>
              </w:rPr>
            </w:pPr>
            <w:r w:rsidRPr="007B708A">
              <w:rPr>
                <w:rFonts w:ascii="Arial" w:hAnsi="Arial" w:cs="Arial"/>
              </w:rPr>
              <w:t>N/A</w:t>
            </w:r>
          </w:p>
        </w:tc>
      </w:tr>
    </w:tbl>
    <w:p w:rsidR="000E1566" w:rsidRPr="007B708A" w:rsidRDefault="000E1566" w:rsidP="007B708A">
      <w:pPr>
        <w:spacing w:after="240"/>
        <w:jc w:val="both"/>
        <w:rPr>
          <w:rFonts w:ascii="Arial" w:hAnsi="Arial" w:cs="Arial"/>
        </w:rPr>
      </w:pPr>
    </w:p>
    <w:p w:rsidR="007B708A" w:rsidRPr="007B708A" w:rsidRDefault="007B708A" w:rsidP="007B708A">
      <w:pPr>
        <w:spacing w:after="240"/>
        <w:rPr>
          <w:rFonts w:ascii="Arial" w:hAnsi="Arial" w:cs="Arial"/>
        </w:rPr>
      </w:pPr>
      <w:r w:rsidRPr="007B708A">
        <w:rPr>
          <w:rFonts w:ascii="Arial" w:hAnsi="Arial" w:cs="Arial"/>
        </w:rPr>
        <w:br w:type="page"/>
      </w:r>
    </w:p>
    <w:p w:rsidR="00773354" w:rsidRPr="007B708A" w:rsidRDefault="007B708A" w:rsidP="007B708A">
      <w:pPr>
        <w:pStyle w:val="Heading1"/>
      </w:pPr>
      <w:bookmarkStart w:id="13" w:name="_Toc12997410"/>
      <w:r w:rsidRPr="007B708A">
        <w:lastRenderedPageBreak/>
        <w:t>Conclusion</w:t>
      </w:r>
      <w:bookmarkEnd w:id="13"/>
    </w:p>
    <w:p w:rsidR="007B708A" w:rsidRPr="007B708A" w:rsidRDefault="007B708A" w:rsidP="007B708A">
      <w:pPr>
        <w:spacing w:after="240"/>
        <w:jc w:val="both"/>
        <w:rPr>
          <w:rFonts w:ascii="Arial" w:hAnsi="Arial" w:cs="Arial"/>
        </w:rPr>
      </w:pPr>
      <w:r w:rsidRPr="007B708A">
        <w:rPr>
          <w:rFonts w:ascii="Arial" w:hAnsi="Arial" w:cs="Arial"/>
        </w:rPr>
        <w:t>In conclusion, personally developing of individuals improve and promote strategic KPIs of organization, especially profit, growth, and market share. It also facilitates organization to gain competitive advantage and future sustainability. Personal developing of individuals generate a lot of benefits for individual. First, it improves and promotes both soft and hard skills of employees. Second, it educates employees to manage time properly, and to ensure work life balance. Third, it addresses the career development needs, such as promotion. Fourth, personally developing of individual improves and promotes overall employability skills. Continuous professional development plays an active role to address the learning and development needs of employees. It contributes to improve and promote skill and competence of employees, which in turn enhances organizational performance, productivity, and efficiency. In parallel, the professional development plan contributes to enhance the performance of both individual and organization. Performance management and appraisal are two interrelated concepts, exercised by organization to manage the performance of employees. 360 degree performance appraisal, benchmarking, peer comparison, and TPM are widely used performance management program. Although performance management activities incur cost for short term, it generates long term benefits for organization. Drawing upon the SWOT analysis, I am still required to improve my overall employability skills. In particular, I need to improve IT skill to keep pace with the organizational needs and demands. For getting promotion, I am required to improve my leadership and management skill. In order to keep pace with the changes in external environment, I am required to improve change management and decision making skill.</w:t>
      </w:r>
    </w:p>
    <w:p w:rsidR="00FF5B3D" w:rsidRPr="00FF5B3D" w:rsidRDefault="007B708A" w:rsidP="00FF5B3D">
      <w:pPr>
        <w:pStyle w:val="Heading1"/>
      </w:pPr>
      <w:r w:rsidRPr="007B708A">
        <w:br w:type="page"/>
      </w:r>
      <w:bookmarkStart w:id="14" w:name="_Toc12997411"/>
      <w:r w:rsidRPr="007B708A">
        <w:lastRenderedPageBreak/>
        <w:t>References</w:t>
      </w:r>
      <w:bookmarkEnd w:id="14"/>
    </w:p>
    <w:p w:rsidR="0000368B"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 xml:space="preserve">Bayo-Moriones, A. &amp; Merino-Díaz de Cerio, J. (2002). </w:t>
      </w:r>
      <w:r w:rsidRPr="00FF5B3D">
        <w:rPr>
          <w:rFonts w:ascii="Arial" w:hAnsi="Arial" w:cs="Arial"/>
          <w:i/>
        </w:rPr>
        <w:t>Human Resource Management, Strategy and Operational Performance in the Spanish Manufacturing Industry</w:t>
      </w:r>
      <w:r w:rsidRPr="00FF5B3D">
        <w:rPr>
          <w:rFonts w:ascii="Arial" w:hAnsi="Arial" w:cs="Arial"/>
        </w:rPr>
        <w:t>. [Online] Available at&gt;</w:t>
      </w:r>
      <w:hyperlink r:id="rId10" w:history="1">
        <w:r w:rsidRPr="00FF5B3D">
          <w:rPr>
            <w:rStyle w:val="Hyperlink"/>
            <w:rFonts w:ascii="Arial" w:hAnsi="Arial" w:cs="Arial"/>
          </w:rPr>
          <w:t>https://scholar.google.com/scholar_url?url=https://www.cairn.info/load_pdf.php%3FID_ARTICLE%3DMANA_053_0175%26download%3D1&amp;hl=en&amp;sa=T&amp;oi=ucasa&amp;ct=ufr&amp;ei=XpcbXe7DFoauyATp3q34BA&amp;scisig=AAGBfm3HsmcAWOLbDAMvSSh1_iGuIq78nw</w:t>
        </w:r>
      </w:hyperlink>
      <w:r w:rsidR="000D1921">
        <w:rPr>
          <w:rFonts w:ascii="Arial" w:hAnsi="Arial" w:cs="Arial"/>
        </w:rPr>
        <w:t>  [Accessed: 2</w:t>
      </w:r>
      <w:r w:rsidRPr="00FF5B3D">
        <w:rPr>
          <w:rFonts w:ascii="Arial" w:hAnsi="Arial" w:cs="Arial"/>
        </w:rPr>
        <w:t>5</w:t>
      </w:r>
      <w:r w:rsidRPr="00FF5B3D">
        <w:rPr>
          <w:rFonts w:ascii="Arial" w:hAnsi="Arial" w:cs="Arial"/>
          <w:vertAlign w:val="superscript"/>
        </w:rPr>
        <w:t>th</w:t>
      </w:r>
      <w:r w:rsidRPr="00FF5B3D">
        <w:rPr>
          <w:rFonts w:ascii="Arial" w:hAnsi="Arial" w:cs="Arial"/>
        </w:rPr>
        <w:t xml:space="preserve"> June, 2019].</w:t>
      </w:r>
    </w:p>
    <w:p w:rsidR="003536B0"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Bratton, J., &amp; Gold, J. (2017). </w:t>
      </w:r>
      <w:r w:rsidRPr="00FF5B3D">
        <w:rPr>
          <w:rFonts w:ascii="Arial" w:hAnsi="Arial" w:cs="Arial"/>
          <w:i/>
          <w:iCs/>
        </w:rPr>
        <w:t>Human resource management: theory and practice</w:t>
      </w:r>
      <w:r w:rsidRPr="00FF5B3D">
        <w:rPr>
          <w:rFonts w:ascii="Arial" w:hAnsi="Arial" w:cs="Arial"/>
        </w:rPr>
        <w:t>. Palgrave.</w:t>
      </w:r>
    </w:p>
    <w:p w:rsidR="003536B0"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Brewster, C., Chung, C., &amp; Sparrow, P. (2016). </w:t>
      </w:r>
      <w:r w:rsidRPr="00FF5B3D">
        <w:rPr>
          <w:rFonts w:ascii="Arial" w:hAnsi="Arial" w:cs="Arial"/>
          <w:i/>
          <w:iCs/>
        </w:rPr>
        <w:t>Globalizing human resource management</w:t>
      </w:r>
      <w:r w:rsidRPr="00FF5B3D">
        <w:rPr>
          <w:rFonts w:ascii="Arial" w:hAnsi="Arial" w:cs="Arial"/>
        </w:rPr>
        <w:t>. Routledge.</w:t>
      </w:r>
    </w:p>
    <w:p w:rsidR="002024D1"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 xml:space="preserve">Caramela, S. (2017). </w:t>
      </w:r>
      <w:r w:rsidRPr="00FF5B3D">
        <w:rPr>
          <w:rFonts w:ascii="Arial" w:hAnsi="Arial" w:cs="Arial"/>
          <w:i/>
        </w:rPr>
        <w:t>3 Ways to Encourage Professional Development in the Workplace</w:t>
      </w:r>
      <w:r w:rsidRPr="00FF5B3D">
        <w:rPr>
          <w:rFonts w:ascii="Arial" w:hAnsi="Arial" w:cs="Arial"/>
        </w:rPr>
        <w:t xml:space="preserve"> [Online] Available at&gt;</w:t>
      </w:r>
      <w:hyperlink r:id="rId11" w:history="1">
        <w:r w:rsidRPr="00FF5B3D">
          <w:rPr>
            <w:rStyle w:val="Hyperlink"/>
            <w:rFonts w:ascii="Arial" w:hAnsi="Arial" w:cs="Arial"/>
          </w:rPr>
          <w:t>https://www.businessnewsdaily.com/10092-encourage-professional-development.html</w:t>
        </w:r>
      </w:hyperlink>
      <w:r w:rsidR="000D1921">
        <w:rPr>
          <w:rFonts w:ascii="Arial" w:hAnsi="Arial" w:cs="Arial"/>
        </w:rPr>
        <w:t xml:space="preserve"> [Accessed: 2</w:t>
      </w:r>
      <w:r w:rsidRPr="00FF5B3D">
        <w:rPr>
          <w:rFonts w:ascii="Arial" w:hAnsi="Arial" w:cs="Arial"/>
        </w:rPr>
        <w:t>4</w:t>
      </w:r>
      <w:r w:rsidRPr="00FF5B3D">
        <w:rPr>
          <w:rFonts w:ascii="Arial" w:hAnsi="Arial" w:cs="Arial"/>
          <w:vertAlign w:val="superscript"/>
        </w:rPr>
        <w:t>th</w:t>
      </w:r>
      <w:r w:rsidRPr="00FF5B3D">
        <w:rPr>
          <w:rFonts w:ascii="Arial" w:hAnsi="Arial" w:cs="Arial"/>
        </w:rPr>
        <w:t xml:space="preserve"> June, 2019].</w:t>
      </w:r>
    </w:p>
    <w:p w:rsidR="002024D1"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 xml:space="preserve">Chris, J. (2016). </w:t>
      </w:r>
      <w:r w:rsidRPr="00FF5B3D">
        <w:rPr>
          <w:rFonts w:ascii="Arial" w:hAnsi="Arial" w:cs="Arial"/>
          <w:i/>
        </w:rPr>
        <w:t>Benefits of Professional Development</w:t>
      </w:r>
      <w:r w:rsidRPr="00FF5B3D">
        <w:rPr>
          <w:rFonts w:ascii="Arial" w:hAnsi="Arial" w:cs="Arial"/>
        </w:rPr>
        <w:tab/>
        <w:t xml:space="preserve"> [Online] Available at&gt;</w:t>
      </w:r>
      <w:hyperlink r:id="rId12" w:history="1">
        <w:r w:rsidRPr="00FF5B3D">
          <w:rPr>
            <w:rStyle w:val="Hyperlink"/>
            <w:rFonts w:ascii="Arial" w:hAnsi="Arial" w:cs="Arial"/>
          </w:rPr>
          <w:t>http://www.josephchris.com/benefits-of-professional-development</w:t>
        </w:r>
      </w:hyperlink>
      <w:r w:rsidRPr="00FF5B3D">
        <w:rPr>
          <w:rFonts w:ascii="Arial" w:hAnsi="Arial" w:cs="Arial"/>
        </w:rPr>
        <w:t xml:space="preserve"> [Accessed: 1</w:t>
      </w:r>
      <w:r w:rsidR="000D1921">
        <w:rPr>
          <w:rFonts w:ascii="Arial" w:hAnsi="Arial" w:cs="Arial"/>
        </w:rPr>
        <w:t>1</w:t>
      </w:r>
      <w:r w:rsidRPr="00FF5B3D">
        <w:rPr>
          <w:rFonts w:ascii="Arial" w:hAnsi="Arial" w:cs="Arial"/>
          <w:vertAlign w:val="superscript"/>
        </w:rPr>
        <w:t>th</w:t>
      </w:r>
      <w:r w:rsidR="000D1921">
        <w:rPr>
          <w:rFonts w:ascii="Arial" w:hAnsi="Arial" w:cs="Arial"/>
        </w:rPr>
        <w:t>July</w:t>
      </w:r>
      <w:r w:rsidRPr="00FF5B3D">
        <w:rPr>
          <w:rFonts w:ascii="Arial" w:hAnsi="Arial" w:cs="Arial"/>
        </w:rPr>
        <w:t>, 2019].</w:t>
      </w:r>
    </w:p>
    <w:p w:rsidR="003536B0"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DeNisi, A. S., &amp; Murphy, K. R. (2017). Performance appraisal and performance management: 100 years of progress?. Journal of Applied Psychology, 102(3), 421.</w:t>
      </w:r>
    </w:p>
    <w:p w:rsidR="0088018F"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Fuller, A., &amp; Unwin, L. (2004). Expansive learning environments: integrating organizational and personal development. </w:t>
      </w:r>
      <w:r w:rsidRPr="00FF5B3D">
        <w:rPr>
          <w:rFonts w:ascii="Arial" w:hAnsi="Arial" w:cs="Arial"/>
          <w:i/>
          <w:iCs/>
        </w:rPr>
        <w:t>Workplace learning in context</w:t>
      </w:r>
      <w:r w:rsidRPr="00FF5B3D">
        <w:rPr>
          <w:rFonts w:ascii="Arial" w:hAnsi="Arial" w:cs="Arial"/>
        </w:rPr>
        <w:t>, 126-144.</w:t>
      </w:r>
    </w:p>
    <w:p w:rsidR="002024D1"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 xml:space="preserve">Half, R. (2017). </w:t>
      </w:r>
      <w:r w:rsidRPr="00FF5B3D">
        <w:rPr>
          <w:rFonts w:ascii="Arial" w:hAnsi="Arial" w:cs="Arial"/>
          <w:i/>
        </w:rPr>
        <w:t>Professional Development Training: A Win for the Entire Team</w:t>
      </w:r>
      <w:r w:rsidRPr="00FF5B3D">
        <w:rPr>
          <w:rFonts w:ascii="Arial" w:hAnsi="Arial" w:cs="Arial"/>
        </w:rPr>
        <w:t xml:space="preserve"> [Online] Available at&gt;</w:t>
      </w:r>
      <w:hyperlink r:id="rId13" w:history="1">
        <w:r w:rsidRPr="00FF5B3D">
          <w:rPr>
            <w:rStyle w:val="Hyperlink"/>
            <w:rFonts w:ascii="Arial" w:hAnsi="Arial" w:cs="Arial"/>
          </w:rPr>
          <w:t>https://www.roberthalf.com/blog/management-tips/professional-development-training-a-win-for-the-entire-team</w:t>
        </w:r>
      </w:hyperlink>
      <w:r w:rsidRPr="00FF5B3D">
        <w:rPr>
          <w:rFonts w:ascii="Arial" w:hAnsi="Arial" w:cs="Arial"/>
        </w:rPr>
        <w:t xml:space="preserve"> [Accessed: 13</w:t>
      </w:r>
      <w:r w:rsidRPr="00FF5B3D">
        <w:rPr>
          <w:rFonts w:ascii="Arial" w:hAnsi="Arial" w:cs="Arial"/>
          <w:vertAlign w:val="superscript"/>
        </w:rPr>
        <w:t>th</w:t>
      </w:r>
      <w:r w:rsidRPr="00FF5B3D">
        <w:rPr>
          <w:rFonts w:ascii="Arial" w:hAnsi="Arial" w:cs="Arial"/>
        </w:rPr>
        <w:t xml:space="preserve"> June, 2019].</w:t>
      </w:r>
    </w:p>
    <w:p w:rsidR="0088018F"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Manuti, A., Pastore, S., Scardigno, A. F., Giancaspro, M. L., &amp;Morciano, D. (2015). Formal and informal learning in the workplace: a research review. </w:t>
      </w:r>
      <w:r w:rsidRPr="00FF5B3D">
        <w:rPr>
          <w:rFonts w:ascii="Arial" w:hAnsi="Arial" w:cs="Arial"/>
          <w:i/>
          <w:iCs/>
        </w:rPr>
        <w:t>International journal of training and development</w:t>
      </w:r>
      <w:r w:rsidRPr="00FF5B3D">
        <w:rPr>
          <w:rFonts w:ascii="Arial" w:hAnsi="Arial" w:cs="Arial"/>
        </w:rPr>
        <w:t>, </w:t>
      </w:r>
      <w:r w:rsidRPr="00FF5B3D">
        <w:rPr>
          <w:rFonts w:ascii="Arial" w:hAnsi="Arial" w:cs="Arial"/>
          <w:i/>
          <w:iCs/>
        </w:rPr>
        <w:t>19</w:t>
      </w:r>
      <w:r w:rsidRPr="00FF5B3D">
        <w:rPr>
          <w:rFonts w:ascii="Arial" w:hAnsi="Arial" w:cs="Arial"/>
        </w:rPr>
        <w:t>(1), 1-17.</w:t>
      </w:r>
    </w:p>
    <w:p w:rsidR="002024D1"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Mone, E. M., &amp; London, M. (2018). </w:t>
      </w:r>
      <w:r w:rsidRPr="00FF5B3D">
        <w:rPr>
          <w:rFonts w:ascii="Arial" w:hAnsi="Arial" w:cs="Arial"/>
          <w:i/>
          <w:iCs/>
        </w:rPr>
        <w:t>Employee engagement through effective performance management: A practical guide for managers</w:t>
      </w:r>
      <w:r w:rsidRPr="00FF5B3D">
        <w:rPr>
          <w:rFonts w:ascii="Arial" w:hAnsi="Arial" w:cs="Arial"/>
        </w:rPr>
        <w:t>. Routledge.</w:t>
      </w:r>
    </w:p>
    <w:p w:rsidR="00EB4667"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Noe, R. A., Hollenbeck, J. R., Gerhart, B., &amp; Wright, P. M. (2017). </w:t>
      </w:r>
      <w:r w:rsidRPr="00FF5B3D">
        <w:rPr>
          <w:rFonts w:ascii="Arial" w:hAnsi="Arial" w:cs="Arial"/>
          <w:i/>
          <w:iCs/>
        </w:rPr>
        <w:t>Human resource management: Gaining a competitive advantage</w:t>
      </w:r>
      <w:r w:rsidRPr="00FF5B3D">
        <w:rPr>
          <w:rFonts w:ascii="Arial" w:hAnsi="Arial" w:cs="Arial"/>
        </w:rPr>
        <w:t>. New York, NY: McGraw-Hill Education.</w:t>
      </w:r>
    </w:p>
    <w:p w:rsidR="002024D1"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 xml:space="preserve">Profiletree. (2018). </w:t>
      </w:r>
      <w:r w:rsidRPr="00FF5B3D">
        <w:rPr>
          <w:rFonts w:ascii="Arial" w:hAnsi="Arial" w:cs="Arial"/>
          <w:i/>
        </w:rPr>
        <w:t>Benefits of a Personal Development Plan: Take Charge Today, Benefit Tomorrow</w:t>
      </w:r>
      <w:r w:rsidRPr="00FF5B3D">
        <w:rPr>
          <w:rFonts w:ascii="Arial" w:hAnsi="Arial" w:cs="Arial"/>
        </w:rPr>
        <w:t xml:space="preserve"> [Online] Available at&gt;</w:t>
      </w:r>
      <w:hyperlink r:id="rId14" w:history="1">
        <w:r w:rsidRPr="00FF5B3D">
          <w:rPr>
            <w:rStyle w:val="Hyperlink"/>
            <w:rFonts w:ascii="Arial" w:hAnsi="Arial" w:cs="Arial"/>
          </w:rPr>
          <w:t>https://www.profiletree.com/benefits-of-a-personal-development-plan/</w:t>
        </w:r>
      </w:hyperlink>
      <w:r w:rsidRPr="00FF5B3D">
        <w:rPr>
          <w:rFonts w:ascii="Arial" w:hAnsi="Arial" w:cs="Arial"/>
        </w:rPr>
        <w:t xml:space="preserve">  [Accessed: </w:t>
      </w:r>
      <w:r w:rsidR="000D1921">
        <w:rPr>
          <w:rFonts w:ascii="Arial" w:hAnsi="Arial" w:cs="Arial"/>
        </w:rPr>
        <w:t>11thJuly</w:t>
      </w:r>
      <w:r w:rsidRPr="00FF5B3D">
        <w:rPr>
          <w:rFonts w:ascii="Arial" w:hAnsi="Arial" w:cs="Arial"/>
        </w:rPr>
        <w:t>, 2019].</w:t>
      </w:r>
    </w:p>
    <w:p w:rsidR="002024D1"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 xml:space="preserve">Sainsbury’s. (2019). </w:t>
      </w:r>
      <w:r w:rsidRPr="00FF5B3D">
        <w:rPr>
          <w:rFonts w:ascii="Arial" w:hAnsi="Arial" w:cs="Arial"/>
          <w:i/>
        </w:rPr>
        <w:t>Annual repost of Sainsbury’s</w:t>
      </w:r>
      <w:r w:rsidRPr="00FF5B3D">
        <w:rPr>
          <w:rFonts w:ascii="Arial" w:hAnsi="Arial" w:cs="Arial"/>
        </w:rPr>
        <w:t xml:space="preserve"> [Online] Available at&gt;</w:t>
      </w:r>
      <w:hyperlink r:id="rId15" w:history="1">
        <w:r w:rsidRPr="00FF5B3D">
          <w:rPr>
            <w:rStyle w:val="Hyperlink"/>
            <w:rFonts w:ascii="Arial" w:hAnsi="Arial" w:cs="Arial"/>
          </w:rPr>
          <w:t>https://www.about.sainsburys.co.uk/~/media/Files/S/Sainsburys/documents/reports-and-presentations/annual-reports/sainsburys-ar-2018-full-report.pdf</w:t>
        </w:r>
      </w:hyperlink>
      <w:r w:rsidR="000D1921">
        <w:rPr>
          <w:rFonts w:ascii="Arial" w:hAnsi="Arial" w:cs="Arial"/>
        </w:rPr>
        <w:t xml:space="preserve"> [Accessed: 2</w:t>
      </w:r>
      <w:r w:rsidRPr="00FF5B3D">
        <w:rPr>
          <w:rFonts w:ascii="Arial" w:hAnsi="Arial" w:cs="Arial"/>
        </w:rPr>
        <w:t>7</w:t>
      </w:r>
      <w:r w:rsidRPr="00FF5B3D">
        <w:rPr>
          <w:rFonts w:ascii="Arial" w:hAnsi="Arial" w:cs="Arial"/>
          <w:vertAlign w:val="superscript"/>
        </w:rPr>
        <w:t>th</w:t>
      </w:r>
      <w:r w:rsidRPr="00FF5B3D">
        <w:rPr>
          <w:rFonts w:ascii="Arial" w:hAnsi="Arial" w:cs="Arial"/>
        </w:rPr>
        <w:t xml:space="preserve"> June, 2019].</w:t>
      </w:r>
    </w:p>
    <w:p w:rsidR="002024D1" w:rsidRPr="00FF5B3D" w:rsidRDefault="002D4253" w:rsidP="00F4472C">
      <w:pPr>
        <w:spacing w:before="120" w:after="0" w:line="240" w:lineRule="auto"/>
        <w:ind w:left="1627" w:hanging="1627"/>
        <w:jc w:val="both"/>
        <w:rPr>
          <w:rFonts w:ascii="Arial" w:hAnsi="Arial" w:cs="Arial"/>
        </w:rPr>
      </w:pPr>
      <w:r w:rsidRPr="00FF5B3D">
        <w:rPr>
          <w:rFonts w:ascii="Arial" w:hAnsi="Arial" w:cs="Arial"/>
        </w:rPr>
        <w:t xml:space="preserve">Tracy, B. (2019). </w:t>
      </w:r>
      <w:r w:rsidRPr="00FF5B3D">
        <w:rPr>
          <w:rFonts w:ascii="Arial" w:hAnsi="Arial" w:cs="Arial"/>
          <w:i/>
        </w:rPr>
        <w:t>Turn All Your Dreams Into Reality With A Personal Development Plan</w:t>
      </w:r>
      <w:r w:rsidRPr="00FF5B3D">
        <w:rPr>
          <w:rFonts w:ascii="Arial" w:hAnsi="Arial" w:cs="Arial"/>
        </w:rPr>
        <w:t xml:space="preserve"> [Online] Available at&gt;</w:t>
      </w:r>
      <w:hyperlink r:id="rId16" w:history="1">
        <w:r w:rsidRPr="00FF5B3D">
          <w:rPr>
            <w:rStyle w:val="Hyperlink"/>
            <w:rFonts w:ascii="Arial" w:hAnsi="Arial" w:cs="Arial"/>
          </w:rPr>
          <w:t>https://www.briantracy.com/blog/personal-success/personal-development-plan/</w:t>
        </w:r>
      </w:hyperlink>
      <w:r w:rsidRPr="00FF5B3D">
        <w:rPr>
          <w:rFonts w:ascii="Arial" w:hAnsi="Arial" w:cs="Arial"/>
        </w:rPr>
        <w:t xml:space="preserve"> [Accessed: </w:t>
      </w:r>
      <w:r w:rsidR="000D1921">
        <w:rPr>
          <w:rFonts w:ascii="Arial" w:hAnsi="Arial" w:cs="Arial"/>
        </w:rPr>
        <w:t>30</w:t>
      </w:r>
      <w:r w:rsidR="000D1921" w:rsidRPr="000D1921">
        <w:rPr>
          <w:rFonts w:ascii="Arial" w:hAnsi="Arial" w:cs="Arial"/>
          <w:vertAlign w:val="superscript"/>
        </w:rPr>
        <w:t>th</w:t>
      </w:r>
      <w:r w:rsidRPr="00FF5B3D">
        <w:rPr>
          <w:rFonts w:ascii="Arial" w:hAnsi="Arial" w:cs="Arial"/>
        </w:rPr>
        <w:t>June, 2019].</w:t>
      </w:r>
    </w:p>
    <w:p w:rsidR="00CE641C" w:rsidRPr="007B708A" w:rsidRDefault="002D4253" w:rsidP="000D1921">
      <w:pPr>
        <w:spacing w:before="120" w:after="0" w:line="240" w:lineRule="auto"/>
        <w:ind w:left="1627" w:hanging="1627"/>
        <w:jc w:val="both"/>
        <w:rPr>
          <w:rFonts w:ascii="Arial" w:hAnsi="Arial" w:cs="Arial"/>
        </w:rPr>
      </w:pPr>
      <w:r w:rsidRPr="00FF5B3D">
        <w:rPr>
          <w:rFonts w:ascii="Arial" w:hAnsi="Arial" w:cs="Arial"/>
        </w:rPr>
        <w:lastRenderedPageBreak/>
        <w:t>Weerakkody, V., Osmani, M., Waller, P., Hindi, N., &amp; Al-Esmail, R. (2016). Situating continuing professional development in life long learning in Qatar. </w:t>
      </w:r>
      <w:r w:rsidRPr="00FF5B3D">
        <w:rPr>
          <w:rFonts w:ascii="Arial" w:hAnsi="Arial" w:cs="Arial"/>
          <w:i/>
          <w:iCs/>
        </w:rPr>
        <w:t>International Journal of Business and Management</w:t>
      </w:r>
      <w:r w:rsidRPr="00FF5B3D">
        <w:rPr>
          <w:rFonts w:ascii="Arial" w:hAnsi="Arial" w:cs="Arial"/>
        </w:rPr>
        <w:t>, </w:t>
      </w:r>
      <w:r w:rsidRPr="00FF5B3D">
        <w:rPr>
          <w:rFonts w:ascii="Arial" w:hAnsi="Arial" w:cs="Arial"/>
          <w:i/>
          <w:iCs/>
        </w:rPr>
        <w:t>11</w:t>
      </w:r>
      <w:r w:rsidRPr="00FF5B3D">
        <w:rPr>
          <w:rFonts w:ascii="Arial" w:hAnsi="Arial" w:cs="Arial"/>
        </w:rPr>
        <w:t>(11), 81.</w:t>
      </w:r>
    </w:p>
    <w:sectPr w:rsidR="00CE641C" w:rsidRPr="007B708A" w:rsidSect="007B708A">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77681" w:rsidRDefault="00C77681" w:rsidP="007B708A">
      <w:pPr>
        <w:spacing w:after="0" w:line="240" w:lineRule="auto"/>
      </w:pPr>
      <w:r>
        <w:separator/>
      </w:r>
    </w:p>
  </w:endnote>
  <w:endnote w:type="continuationSeparator" w:id="1">
    <w:p w:rsidR="00C77681" w:rsidRDefault="00C77681" w:rsidP="007B708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altName w:val="Arial"/>
    <w:charset w:val="00"/>
    <w:family w:val="swiss"/>
    <w:pitch w:val="variable"/>
    <w:sig w:usb0="00000000" w:usb1="C000247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9838297"/>
      <w:docPartObj>
        <w:docPartGallery w:val="Page Numbers (Bottom of Page)"/>
        <w:docPartUnique/>
      </w:docPartObj>
    </w:sdtPr>
    <w:sdtEndPr>
      <w:rPr>
        <w:color w:val="7F7F7F" w:themeColor="background1" w:themeShade="7F"/>
        <w:spacing w:val="60"/>
      </w:rPr>
    </w:sdtEndPr>
    <w:sdtContent>
      <w:p w:rsidR="007B708A" w:rsidRDefault="00810FA5">
        <w:pPr>
          <w:pStyle w:val="Footer"/>
          <w:pBdr>
            <w:top w:val="single" w:sz="4" w:space="1" w:color="D9D9D9" w:themeColor="background1" w:themeShade="D9"/>
          </w:pBdr>
          <w:rPr>
            <w:b/>
            <w:bCs/>
          </w:rPr>
        </w:pPr>
        <w:r w:rsidRPr="00810FA5">
          <w:fldChar w:fldCharType="begin"/>
        </w:r>
        <w:r w:rsidR="007B708A">
          <w:instrText xml:space="preserve"> PAGE   \* MERGEFORMAT </w:instrText>
        </w:r>
        <w:r w:rsidRPr="00810FA5">
          <w:fldChar w:fldCharType="separate"/>
        </w:r>
        <w:r w:rsidR="000F7D1D" w:rsidRPr="000F7D1D">
          <w:rPr>
            <w:b/>
            <w:bCs/>
            <w:noProof/>
          </w:rPr>
          <w:t>1</w:t>
        </w:r>
        <w:r>
          <w:rPr>
            <w:b/>
            <w:bCs/>
            <w:noProof/>
          </w:rPr>
          <w:fldChar w:fldCharType="end"/>
        </w:r>
        <w:r w:rsidR="000D1921">
          <w:rPr>
            <w:b/>
            <w:bCs/>
          </w:rPr>
          <w:t xml:space="preserve"> |</w:t>
        </w:r>
      </w:p>
    </w:sdtContent>
  </w:sdt>
  <w:p w:rsidR="007B708A" w:rsidRDefault="007B708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77681" w:rsidRDefault="00C77681" w:rsidP="007B708A">
      <w:pPr>
        <w:spacing w:after="0" w:line="240" w:lineRule="auto"/>
      </w:pPr>
      <w:r>
        <w:separator/>
      </w:r>
    </w:p>
  </w:footnote>
  <w:footnote w:type="continuationSeparator" w:id="1">
    <w:p w:rsidR="00C77681" w:rsidRDefault="00C77681" w:rsidP="007B708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15AEA"/>
    <w:multiLevelType w:val="hybridMultilevel"/>
    <w:tmpl w:val="0D0E47FC"/>
    <w:lvl w:ilvl="0" w:tplc="7F34638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EB578A9"/>
    <w:multiLevelType w:val="hybridMultilevel"/>
    <w:tmpl w:val="746AA28C"/>
    <w:lvl w:ilvl="0" w:tplc="7F34638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7BE79D3"/>
    <w:multiLevelType w:val="hybridMultilevel"/>
    <w:tmpl w:val="AAE23FFE"/>
    <w:lvl w:ilvl="0" w:tplc="7F34638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2C51FAF"/>
    <w:multiLevelType w:val="hybridMultilevel"/>
    <w:tmpl w:val="81AE7BA0"/>
    <w:lvl w:ilvl="0" w:tplc="7F34638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De0NDY2t7Q0MTKyMDRQ0lEKTi0uzszPAykwrAUA+t9VwiwAAAA="/>
  </w:docVars>
  <w:rsids>
    <w:rsidRoot w:val="002030FE"/>
    <w:rsid w:val="00072BEB"/>
    <w:rsid w:val="000B1FF7"/>
    <w:rsid w:val="000D1921"/>
    <w:rsid w:val="000E1566"/>
    <w:rsid w:val="000F7D1D"/>
    <w:rsid w:val="001259CA"/>
    <w:rsid w:val="001D349A"/>
    <w:rsid w:val="002030FE"/>
    <w:rsid w:val="0022197E"/>
    <w:rsid w:val="002647F5"/>
    <w:rsid w:val="00275985"/>
    <w:rsid w:val="002D4253"/>
    <w:rsid w:val="00345B85"/>
    <w:rsid w:val="00384301"/>
    <w:rsid w:val="003A214E"/>
    <w:rsid w:val="0046644D"/>
    <w:rsid w:val="00570AC3"/>
    <w:rsid w:val="005B5893"/>
    <w:rsid w:val="00644559"/>
    <w:rsid w:val="0076726B"/>
    <w:rsid w:val="00773354"/>
    <w:rsid w:val="007B708A"/>
    <w:rsid w:val="00810FA5"/>
    <w:rsid w:val="00856922"/>
    <w:rsid w:val="0086275F"/>
    <w:rsid w:val="0096298E"/>
    <w:rsid w:val="009D44EC"/>
    <w:rsid w:val="00A27B7F"/>
    <w:rsid w:val="00A34D5F"/>
    <w:rsid w:val="00A657D4"/>
    <w:rsid w:val="00A83AE3"/>
    <w:rsid w:val="00BC3A16"/>
    <w:rsid w:val="00C76A1B"/>
    <w:rsid w:val="00C77681"/>
    <w:rsid w:val="00CE641C"/>
    <w:rsid w:val="00DB62BF"/>
    <w:rsid w:val="00E115F0"/>
    <w:rsid w:val="00E14F8C"/>
    <w:rsid w:val="00EF423A"/>
    <w:rsid w:val="00F4472C"/>
    <w:rsid w:val="00F7421C"/>
    <w:rsid w:val="00FF5B3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0FA5"/>
  </w:style>
  <w:style w:type="paragraph" w:styleId="Heading1">
    <w:name w:val="heading 1"/>
    <w:basedOn w:val="Normal"/>
    <w:next w:val="Normal"/>
    <w:link w:val="Heading1Char"/>
    <w:uiPriority w:val="9"/>
    <w:qFormat/>
    <w:rsid w:val="007B708A"/>
    <w:pPr>
      <w:keepNext/>
      <w:keepLines/>
      <w:spacing w:before="480" w:after="24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7B708A"/>
    <w:pPr>
      <w:keepNext/>
      <w:keepLines/>
      <w:spacing w:before="160" w:after="120"/>
      <w:outlineLvl w:val="1"/>
    </w:pPr>
    <w:rPr>
      <w:rFonts w:ascii="Arial" w:eastAsiaTheme="majorEastAsia" w:hAnsi="Arial"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1566"/>
    <w:pPr>
      <w:ind w:left="720"/>
      <w:contextualSpacing/>
    </w:pPr>
  </w:style>
  <w:style w:type="table" w:styleId="TableGrid">
    <w:name w:val="Table Grid"/>
    <w:basedOn w:val="TableNormal"/>
    <w:uiPriority w:val="39"/>
    <w:rsid w:val="000E156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7B708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B708A"/>
    <w:rPr>
      <w:rFonts w:ascii="Arial" w:eastAsiaTheme="majorEastAsia" w:hAnsi="Arial" w:cstheme="majorBidi"/>
      <w:b/>
      <w:sz w:val="28"/>
      <w:szCs w:val="26"/>
    </w:rPr>
  </w:style>
  <w:style w:type="paragraph" w:styleId="NoSpacing">
    <w:name w:val="No Spacing"/>
    <w:link w:val="NoSpacingChar"/>
    <w:uiPriority w:val="1"/>
    <w:qFormat/>
    <w:rsid w:val="007B708A"/>
    <w:pPr>
      <w:spacing w:after="0" w:line="240" w:lineRule="auto"/>
    </w:pPr>
    <w:rPr>
      <w:rFonts w:eastAsiaTheme="minorEastAsia"/>
    </w:rPr>
  </w:style>
  <w:style w:type="character" w:customStyle="1" w:styleId="NoSpacingChar">
    <w:name w:val="No Spacing Char"/>
    <w:basedOn w:val="DefaultParagraphFont"/>
    <w:link w:val="NoSpacing"/>
    <w:uiPriority w:val="1"/>
    <w:rsid w:val="007B708A"/>
    <w:rPr>
      <w:rFonts w:eastAsiaTheme="minorEastAsia"/>
    </w:rPr>
  </w:style>
  <w:style w:type="paragraph" w:styleId="TOCHeading">
    <w:name w:val="TOC Heading"/>
    <w:basedOn w:val="Heading1"/>
    <w:next w:val="Normal"/>
    <w:uiPriority w:val="39"/>
    <w:unhideWhenUsed/>
    <w:qFormat/>
    <w:rsid w:val="007B708A"/>
    <w:pPr>
      <w:spacing w:before="240" w:after="0"/>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7B708A"/>
    <w:pPr>
      <w:tabs>
        <w:tab w:val="right" w:leader="dot" w:pos="9350"/>
      </w:tabs>
      <w:spacing w:after="100" w:line="240" w:lineRule="auto"/>
    </w:pPr>
    <w:rPr>
      <w:rFonts w:ascii="Californian FB" w:hAnsi="Californian FB"/>
      <w:b/>
      <w:noProof/>
    </w:rPr>
  </w:style>
  <w:style w:type="paragraph" w:styleId="TOC2">
    <w:name w:val="toc 2"/>
    <w:basedOn w:val="Normal"/>
    <w:next w:val="Normal"/>
    <w:autoRedefine/>
    <w:uiPriority w:val="39"/>
    <w:unhideWhenUsed/>
    <w:rsid w:val="007B708A"/>
    <w:pPr>
      <w:spacing w:after="100"/>
      <w:ind w:left="220"/>
    </w:pPr>
  </w:style>
  <w:style w:type="character" w:styleId="Hyperlink">
    <w:name w:val="Hyperlink"/>
    <w:basedOn w:val="DefaultParagraphFont"/>
    <w:uiPriority w:val="99"/>
    <w:unhideWhenUsed/>
    <w:rsid w:val="007B708A"/>
    <w:rPr>
      <w:color w:val="0563C1" w:themeColor="hyperlink"/>
      <w:u w:val="single"/>
    </w:rPr>
  </w:style>
  <w:style w:type="paragraph" w:styleId="Header">
    <w:name w:val="header"/>
    <w:basedOn w:val="Normal"/>
    <w:link w:val="HeaderChar"/>
    <w:uiPriority w:val="99"/>
    <w:unhideWhenUsed/>
    <w:rsid w:val="007B70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708A"/>
  </w:style>
  <w:style w:type="paragraph" w:styleId="Footer">
    <w:name w:val="footer"/>
    <w:basedOn w:val="Normal"/>
    <w:link w:val="FooterChar"/>
    <w:uiPriority w:val="99"/>
    <w:unhideWhenUsed/>
    <w:rsid w:val="007B70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708A"/>
  </w:style>
  <w:style w:type="paragraph" w:styleId="BalloonText">
    <w:name w:val="Balloon Text"/>
    <w:basedOn w:val="Normal"/>
    <w:link w:val="BalloonTextChar"/>
    <w:uiPriority w:val="99"/>
    <w:semiHidden/>
    <w:unhideWhenUsed/>
    <w:rsid w:val="000F7D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7D1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oberthalf.com/blog/management-tips/professional-development-training-a-win-for-the-entire-tea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osephchris.com/benefits-of-professional-development"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riantracy.com/blog/personal-success/personal-development-pla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newsdaily.com/10092-encourage-professional-development.html" TargetMode="External"/><Relationship Id="rId5" Type="http://schemas.openxmlformats.org/officeDocument/2006/relationships/webSettings" Target="webSettings.xml"/><Relationship Id="rId15" Type="http://schemas.openxmlformats.org/officeDocument/2006/relationships/hyperlink" Target="https://www.about.sainsburys.co.uk/~/media/Files/S/Sainsburys/documents/reports-and-presentations/annual-reports/sainsburys-ar-2018-full-report.pdf" TargetMode="External"/><Relationship Id="rId10" Type="http://schemas.openxmlformats.org/officeDocument/2006/relationships/hyperlink" Target="https://scholar.google.com/scholar_url?url=https://www.cairn.info/load_pdf.php%3FID_ARTICLE%3DMANA_053_0175%26download%3D1&amp;hl=en&amp;sa=T&amp;oi=ucasa&amp;ct=ufr&amp;ei=XpcbXe7DFoauyATp3q34BA&amp;scisig=AAGBfm3HsmcAWOLbDAMvSSh1_iGuIq78nw"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rofiletree.com/benefits-of-a-pers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AB69E0-6ACB-421D-9144-3434085EC9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4936</Words>
  <Characters>28137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Developing Relationship and Workplace Achievement</vt:lpstr>
    </vt:vector>
  </TitlesOfParts>
  <Company>lite</Company>
  <LinksUpToDate>false</LinksUpToDate>
  <CharactersWithSpaces>33007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Relationship and Workplace Achievement</dc:title>
  <dc:subject>A Case Study on Sainsbury’s</dc:subject>
  <dc:creator>Muadia</dc:creator>
  <cp:lastModifiedBy>admin</cp:lastModifiedBy>
  <cp:revision>2</cp:revision>
  <dcterms:created xsi:type="dcterms:W3CDTF">2019-08-06T14:19:00Z</dcterms:created>
  <dcterms:modified xsi:type="dcterms:W3CDTF">2019-08-06T14:19:00Z</dcterms:modified>
</cp:coreProperties>
</file>