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A3DAE" w:rsidRPr="00F94AE0" w:rsidRDefault="00EC0D7F">
      <w:pPr>
        <w:rPr>
          <w:b/>
          <w:sz w:val="28"/>
          <w:szCs w:val="28"/>
          <w:u w:val="single"/>
        </w:rPr>
      </w:pPr>
      <w:r w:rsidRPr="00F94AE0">
        <w:rPr>
          <w:b/>
          <w:sz w:val="28"/>
          <w:szCs w:val="28"/>
          <w:u w:val="single"/>
        </w:rPr>
        <w:t>Emotion Regulation</w:t>
      </w:r>
    </w:p>
    <w:p w:rsidR="00EC0D7F" w:rsidRPr="00F94AE0" w:rsidRDefault="00EC0D7F">
      <w:pPr>
        <w:rPr>
          <w:sz w:val="24"/>
          <w:szCs w:val="24"/>
        </w:rPr>
      </w:pPr>
      <w:r w:rsidRPr="00F94AE0">
        <w:rPr>
          <w:sz w:val="24"/>
          <w:szCs w:val="24"/>
        </w:rPr>
        <w:t>Strategies for adaptive emotion regulation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C0D7F" w:rsidRPr="00F94AE0" w:rsidTr="00EC0D7F">
        <w:tc>
          <w:tcPr>
            <w:tcW w:w="4508" w:type="dxa"/>
          </w:tcPr>
          <w:p w:rsidR="00EC0D7F" w:rsidRPr="00F94AE0" w:rsidRDefault="00EC0D7F">
            <w:p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Strategies/Route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Examples of Therapeutic Work or Task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EC0D7F" w:rsidP="00EC0D7F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Support client’s strategies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Ask what the client does on their own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EC0D7F" w:rsidP="00EC0D7F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Offer support and understanding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 xml:space="preserve">Offering congruence, </w:t>
            </w:r>
            <w:proofErr w:type="spellStart"/>
            <w:r w:rsidRPr="00F94AE0">
              <w:rPr>
                <w:sz w:val="24"/>
                <w:szCs w:val="24"/>
              </w:rPr>
              <w:t>upr</w:t>
            </w:r>
            <w:proofErr w:type="spellEnd"/>
            <w:r w:rsidRPr="00F94AE0">
              <w:rPr>
                <w:sz w:val="24"/>
                <w:szCs w:val="24"/>
              </w:rPr>
              <w:t xml:space="preserve"> and empathy, empathic affirmation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EC0D7F" w:rsidP="00EC0D7F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Encourage controlled expression of emotion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Offer the client opportunity to safely and carefully experience/express emotions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EC0D7F" w:rsidP="00EC0D7F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Symbolize painful emotion in words or images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Empathic exploration; focusing, metaphors, using creative methods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EC0D7F" w:rsidP="00EC0D7F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Use containing language/imagery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Using packaging, rather than evocative reflections</w:t>
            </w:r>
          </w:p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Help the client to use a safe and useful working distance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EC0D7F" w:rsidP="00EC0D7F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Use emotion regulating mini-tasks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Clearing a space, imagining a safe space, anchoring, grounding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EC0D7F" w:rsidP="00EC0D7F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Offer emotion-regulating tasks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Clearing a space, empathic affirmation (task) meaning creation, compassionate self-soothing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EC0D7F" w:rsidP="00EC0D7F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Help client to regain psychological contact when they are overwhelmed or dissociated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Grounding, anchoring</w:t>
            </w:r>
          </w:p>
        </w:tc>
      </w:tr>
    </w:tbl>
    <w:p w:rsidR="00EC0D7F" w:rsidRDefault="00EC0D7F">
      <w:pPr>
        <w:rPr>
          <w:sz w:val="24"/>
          <w:szCs w:val="24"/>
        </w:rPr>
      </w:pPr>
    </w:p>
    <w:p w:rsidR="00F94AE0" w:rsidRPr="00F94AE0" w:rsidRDefault="00F94AE0">
      <w:pPr>
        <w:rPr>
          <w:sz w:val="24"/>
          <w:szCs w:val="24"/>
        </w:rPr>
      </w:pPr>
      <w:bookmarkStart w:id="0" w:name="_GoBack"/>
      <w:bookmarkEnd w:id="0"/>
    </w:p>
    <w:p w:rsidR="00EC0D7F" w:rsidRPr="00F94AE0" w:rsidRDefault="00EC0D7F">
      <w:pPr>
        <w:rPr>
          <w:sz w:val="24"/>
          <w:szCs w:val="24"/>
        </w:rPr>
      </w:pPr>
      <w:r w:rsidRPr="00F94AE0">
        <w:rPr>
          <w:sz w:val="24"/>
          <w:szCs w:val="24"/>
        </w:rPr>
        <w:t>Strategies for accessing emotion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C0D7F" w:rsidRPr="00F94AE0" w:rsidTr="00EC0D7F">
        <w:tc>
          <w:tcPr>
            <w:tcW w:w="4508" w:type="dxa"/>
          </w:tcPr>
          <w:p w:rsidR="00EC0D7F" w:rsidRPr="00F94AE0" w:rsidRDefault="00EC0D7F">
            <w:p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Principle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b/>
                <w:sz w:val="24"/>
                <w:szCs w:val="24"/>
              </w:rPr>
            </w:pPr>
            <w:r w:rsidRPr="00F94AE0">
              <w:rPr>
                <w:b/>
                <w:sz w:val="24"/>
                <w:szCs w:val="24"/>
              </w:rPr>
              <w:t>Examples of Therapeutic Work or Task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Moderate level of arousal in order to create safety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Creating a safe space to explore emotions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EC0D7F" w:rsidP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Attend to somatic, emotion related bodily sensations</w:t>
            </w:r>
          </w:p>
        </w:tc>
        <w:tc>
          <w:tcPr>
            <w:tcW w:w="4508" w:type="dxa"/>
          </w:tcPr>
          <w:p w:rsidR="00EC0D7F" w:rsidRPr="00F94AE0" w:rsidRDefault="00EC0D7F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F</w:t>
            </w:r>
            <w:r w:rsidR="00F94AE0" w:rsidRPr="00F94AE0">
              <w:rPr>
                <w:sz w:val="24"/>
                <w:szCs w:val="24"/>
              </w:rPr>
              <w:t>ocusing exercises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F94AE0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Remember previous emotion episodes</w:t>
            </w:r>
          </w:p>
        </w:tc>
        <w:tc>
          <w:tcPr>
            <w:tcW w:w="4508" w:type="dxa"/>
          </w:tcPr>
          <w:p w:rsidR="00EC0D7F" w:rsidRPr="00F94AE0" w:rsidRDefault="00F94AE0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Unfolding; trauma retelling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F94AE0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Encounter vivid emotion triggers</w:t>
            </w:r>
          </w:p>
        </w:tc>
        <w:tc>
          <w:tcPr>
            <w:tcW w:w="4508" w:type="dxa"/>
          </w:tcPr>
          <w:p w:rsidR="00EC0D7F" w:rsidRPr="00F94AE0" w:rsidRDefault="00F94AE0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From client or therapist; words images; meaning creation</w:t>
            </w:r>
          </w:p>
        </w:tc>
      </w:tr>
      <w:tr w:rsidR="00EC0D7F" w:rsidRPr="00F94AE0" w:rsidTr="00EC0D7F">
        <w:tc>
          <w:tcPr>
            <w:tcW w:w="4508" w:type="dxa"/>
          </w:tcPr>
          <w:p w:rsidR="00EC0D7F" w:rsidRPr="00F94AE0" w:rsidRDefault="00F94AE0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>Enact emotion expression and action tendencies</w:t>
            </w:r>
          </w:p>
        </w:tc>
        <w:tc>
          <w:tcPr>
            <w:tcW w:w="4508" w:type="dxa"/>
          </w:tcPr>
          <w:p w:rsidR="00EC0D7F" w:rsidRPr="00F94AE0" w:rsidRDefault="00F94AE0">
            <w:pPr>
              <w:rPr>
                <w:sz w:val="24"/>
                <w:szCs w:val="24"/>
              </w:rPr>
            </w:pPr>
            <w:r w:rsidRPr="00F94AE0">
              <w:rPr>
                <w:sz w:val="24"/>
                <w:szCs w:val="24"/>
              </w:rPr>
              <w:t xml:space="preserve">Two </w:t>
            </w:r>
            <w:proofErr w:type="spellStart"/>
            <w:r w:rsidRPr="00F94AE0">
              <w:rPr>
                <w:sz w:val="24"/>
                <w:szCs w:val="24"/>
              </w:rPr>
              <w:t>Chairwork</w:t>
            </w:r>
            <w:proofErr w:type="spellEnd"/>
            <w:r w:rsidRPr="00F94AE0">
              <w:rPr>
                <w:sz w:val="24"/>
                <w:szCs w:val="24"/>
              </w:rPr>
              <w:t>, empty chair work.</w:t>
            </w:r>
          </w:p>
        </w:tc>
      </w:tr>
    </w:tbl>
    <w:p w:rsidR="00EC0D7F" w:rsidRDefault="00EC0D7F"/>
    <w:sectPr w:rsidR="00EC0D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7352AD"/>
    <w:multiLevelType w:val="hybridMultilevel"/>
    <w:tmpl w:val="9CFE6E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0D7F"/>
    <w:rsid w:val="002B2026"/>
    <w:rsid w:val="00442C5E"/>
    <w:rsid w:val="004C5728"/>
    <w:rsid w:val="00854FA5"/>
    <w:rsid w:val="00BA3DAE"/>
    <w:rsid w:val="00D06FB3"/>
    <w:rsid w:val="00DA3E6A"/>
    <w:rsid w:val="00EA7463"/>
    <w:rsid w:val="00EC0D7F"/>
    <w:rsid w:val="00ED2851"/>
    <w:rsid w:val="00F94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19DBDA"/>
  <w15:chartTrackingRefBased/>
  <w15:docId w15:val="{22E16090-5E4B-46D7-A92B-482C585F8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0D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C0D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219</Words>
  <Characters>1253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2019-11-21T10:17:00Z</dcterms:created>
  <dcterms:modified xsi:type="dcterms:W3CDTF">2019-11-21T10:30:00Z</dcterms:modified>
</cp:coreProperties>
</file>