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605B32B" w:rsidP="5A012083" w:rsidRDefault="4605B32B" w14:paraId="4F2CDBFE" w14:textId="5547D086">
      <w:pPr>
        <w:jc w:val="both"/>
        <w:rPr>
          <w:rFonts w:ascii="Times New Roman" w:hAnsi="Times New Roman" w:eastAsia="Times New Roman" w:cs="Times New Roman"/>
        </w:rPr>
      </w:pPr>
      <w:r w:rsidRPr="5A012083" w:rsidR="4605B32B">
        <w:rPr>
          <w:rFonts w:ascii="Times New Roman" w:hAnsi="Times New Roman" w:eastAsia="Times New Roman" w:cs="Times New Roman"/>
        </w:rPr>
        <w:t>Task 1</w:t>
      </w:r>
    </w:p>
    <w:p xmlns:wp14="http://schemas.microsoft.com/office/word/2010/wordml" w:rsidP="5A012083" wp14:paraId="5E5787A5" wp14:textId="3C972412">
      <w:pPr>
        <w:jc w:val="both"/>
        <w:rPr>
          <w:rFonts w:ascii="Times New Roman" w:hAnsi="Times New Roman" w:eastAsia="Times New Roman" w:cs="Times New Roman"/>
        </w:rPr>
      </w:pPr>
      <w:r w:rsidRPr="5A012083" w:rsidR="7D577C33">
        <w:rPr>
          <w:rFonts w:ascii="Times New Roman" w:hAnsi="Times New Roman" w:eastAsia="Times New Roman" w:cs="Times New Roman"/>
        </w:rPr>
        <w:t>Sports organisations work in very dynamic environments shaped by economic pressures, technological developments, governance structures, and changing consumer beha</w:t>
      </w:r>
      <w:r w:rsidRPr="5A012083" w:rsidR="276F0633">
        <w:rPr>
          <w:rFonts w:ascii="Times New Roman" w:hAnsi="Times New Roman" w:eastAsia="Times New Roman" w:cs="Times New Roman"/>
        </w:rPr>
        <w:t xml:space="preserve">viours. As a result, they must regularly adapt to remain competitive and sustainable. Strategic </w:t>
      </w:r>
      <w:r w:rsidRPr="5A012083" w:rsidR="292E85BB">
        <w:rPr>
          <w:rFonts w:ascii="Times New Roman" w:hAnsi="Times New Roman" w:eastAsia="Times New Roman" w:cs="Times New Roman"/>
        </w:rPr>
        <w:t>management provides a structured approach that enables sport managers to respond effectively to these changes by analysing their interna</w:t>
      </w:r>
      <w:r w:rsidRPr="5A012083" w:rsidR="23D5014E">
        <w:rPr>
          <w:rFonts w:ascii="Times New Roman" w:hAnsi="Times New Roman" w:eastAsia="Times New Roman" w:cs="Times New Roman"/>
        </w:rPr>
        <w:t>l capabilities and external environment, setting a clear direction, implementi</w:t>
      </w:r>
      <w:r w:rsidRPr="5A012083" w:rsidR="0B26D819">
        <w:rPr>
          <w:rFonts w:ascii="Times New Roman" w:hAnsi="Times New Roman" w:eastAsia="Times New Roman" w:cs="Times New Roman"/>
        </w:rPr>
        <w:t xml:space="preserve">ng </w:t>
      </w:r>
      <w:r w:rsidRPr="5A012083" w:rsidR="0B26D819">
        <w:rPr>
          <w:rFonts w:ascii="Times New Roman" w:hAnsi="Times New Roman" w:eastAsia="Times New Roman" w:cs="Times New Roman"/>
        </w:rPr>
        <w:t>appropriate strategies</w:t>
      </w:r>
      <w:r w:rsidRPr="5A012083" w:rsidR="0B26D819">
        <w:rPr>
          <w:rFonts w:ascii="Times New Roman" w:hAnsi="Times New Roman" w:eastAsia="Times New Roman" w:cs="Times New Roman"/>
        </w:rPr>
        <w:t>, and managing organisational change (Johnson et al, 2020).</w:t>
      </w:r>
    </w:p>
    <w:p w:rsidR="0FD2E87B" w:rsidP="5A012083" w:rsidRDefault="0FD2E87B" w14:paraId="427AE3BE" w14:textId="4EB4AEFB">
      <w:pPr>
        <w:jc w:val="both"/>
        <w:rPr>
          <w:rFonts w:ascii="Times New Roman" w:hAnsi="Times New Roman" w:eastAsia="Times New Roman" w:cs="Times New Roman"/>
        </w:rPr>
      </w:pPr>
      <w:r w:rsidRPr="5A012083" w:rsidR="0B26D819">
        <w:rPr>
          <w:rFonts w:ascii="Times New Roman" w:hAnsi="Times New Roman" w:eastAsia="Times New Roman" w:cs="Times New Roman"/>
        </w:rPr>
        <w:t>The a</w:t>
      </w:r>
      <w:r w:rsidRPr="5A012083" w:rsidR="1A2CB58C">
        <w:rPr>
          <w:rFonts w:ascii="Times New Roman" w:hAnsi="Times New Roman" w:eastAsia="Times New Roman" w:cs="Times New Roman"/>
        </w:rPr>
        <w:t>ssignment aims</w:t>
      </w:r>
      <w:r w:rsidRPr="5A012083" w:rsidR="0B26D819">
        <w:rPr>
          <w:rFonts w:ascii="Times New Roman" w:hAnsi="Times New Roman" w:eastAsia="Times New Roman" w:cs="Times New Roman"/>
        </w:rPr>
        <w:t xml:space="preserve"> to show a systematic understanding of organisational strategy within a sports context.</w:t>
      </w:r>
      <w:r w:rsidRPr="5A012083" w:rsidR="5BB06F82">
        <w:rPr>
          <w:rFonts w:ascii="Times New Roman" w:hAnsi="Times New Roman" w:eastAsia="Times New Roman" w:cs="Times New Roman"/>
        </w:rPr>
        <w:t xml:space="preserve"> Specifically, it will examine four key components of the strategic management process: internal and external analysis, </w:t>
      </w:r>
      <w:r w:rsidRPr="5A012083" w:rsidR="1805B4CF">
        <w:rPr>
          <w:rFonts w:ascii="Times New Roman" w:hAnsi="Times New Roman" w:eastAsia="Times New Roman" w:cs="Times New Roman"/>
        </w:rPr>
        <w:t>establishing</w:t>
      </w:r>
      <w:r w:rsidRPr="5A012083" w:rsidR="1805B4CF">
        <w:rPr>
          <w:rFonts w:ascii="Times New Roman" w:hAnsi="Times New Roman" w:eastAsia="Times New Roman" w:cs="Times New Roman"/>
        </w:rPr>
        <w:t xml:space="preserve"> strategic direction, strategy </w:t>
      </w:r>
      <w:r w:rsidRPr="5A012083" w:rsidR="1805B4CF">
        <w:rPr>
          <w:rFonts w:ascii="Times New Roman" w:hAnsi="Times New Roman" w:eastAsia="Times New Roman" w:cs="Times New Roman"/>
        </w:rPr>
        <w:t>implementation</w:t>
      </w:r>
      <w:r w:rsidRPr="5A012083" w:rsidR="1805B4CF">
        <w:rPr>
          <w:rFonts w:ascii="Times New Roman" w:hAnsi="Times New Roman" w:eastAsia="Times New Roman" w:cs="Times New Roman"/>
        </w:rPr>
        <w:t xml:space="preserve"> and the change process.</w:t>
      </w:r>
    </w:p>
    <w:p w:rsidR="7CB64083" w:rsidP="5A012083" w:rsidRDefault="7CB64083" w14:paraId="5575946B" w14:textId="5860D3CC">
      <w:pPr>
        <w:jc w:val="both"/>
        <w:rPr>
          <w:rFonts w:ascii="Times New Roman" w:hAnsi="Times New Roman" w:eastAsia="Times New Roman" w:cs="Times New Roman"/>
          <w:b w:val="1"/>
          <w:bCs w:val="1"/>
          <w:u w:val="single"/>
        </w:rPr>
      </w:pPr>
      <w:r w:rsidRPr="5A012083" w:rsidR="663D7E9D">
        <w:rPr>
          <w:rFonts w:ascii="Times New Roman" w:hAnsi="Times New Roman" w:eastAsia="Times New Roman" w:cs="Times New Roman"/>
          <w:b w:val="1"/>
          <w:bCs w:val="1"/>
          <w:u w:val="single"/>
        </w:rPr>
        <w:t xml:space="preserve">Internal and External Analysis </w:t>
      </w:r>
    </w:p>
    <w:p w:rsidR="7CB64083" w:rsidP="5A012083" w:rsidRDefault="7CB64083" w14:paraId="623E15C7" w14:textId="6F1AE8D8">
      <w:pPr>
        <w:jc w:val="both"/>
        <w:rPr>
          <w:rFonts w:ascii="Times New Roman" w:hAnsi="Times New Roman" w:eastAsia="Times New Roman" w:cs="Times New Roman"/>
          <w:b w:val="0"/>
          <w:bCs w:val="0"/>
          <w:u w:val="none"/>
        </w:rPr>
      </w:pPr>
      <w:r w:rsidRPr="5A012083" w:rsidR="663D7E9D">
        <w:rPr>
          <w:rFonts w:ascii="Times New Roman" w:hAnsi="Times New Roman" w:eastAsia="Times New Roman" w:cs="Times New Roman"/>
          <w:b w:val="0"/>
          <w:bCs w:val="0"/>
          <w:u w:val="none"/>
        </w:rPr>
        <w:t>A fundamental stage of the strategic manag</w:t>
      </w:r>
      <w:r w:rsidRPr="5A012083" w:rsidR="2B522726">
        <w:rPr>
          <w:rFonts w:ascii="Times New Roman" w:hAnsi="Times New Roman" w:eastAsia="Times New Roman" w:cs="Times New Roman"/>
          <w:b w:val="0"/>
          <w:bCs w:val="0"/>
          <w:u w:val="none"/>
        </w:rPr>
        <w:t>e</w:t>
      </w:r>
      <w:r w:rsidRPr="5A012083" w:rsidR="663D7E9D">
        <w:rPr>
          <w:rFonts w:ascii="Times New Roman" w:hAnsi="Times New Roman" w:eastAsia="Times New Roman" w:cs="Times New Roman"/>
          <w:b w:val="0"/>
          <w:bCs w:val="0"/>
          <w:u w:val="none"/>
        </w:rPr>
        <w:t>ment process is analysing both the internal and external environments of a sport</w:t>
      </w:r>
      <w:r w:rsidRPr="5A012083" w:rsidR="3F4A7244">
        <w:rPr>
          <w:rFonts w:ascii="Times New Roman" w:hAnsi="Times New Roman" w:eastAsia="Times New Roman" w:cs="Times New Roman"/>
          <w:b w:val="0"/>
          <w:bCs w:val="0"/>
          <w:u w:val="none"/>
        </w:rPr>
        <w:t>s</w:t>
      </w:r>
      <w:r w:rsidRPr="5A012083" w:rsidR="663D7E9D">
        <w:rPr>
          <w:rFonts w:ascii="Times New Roman" w:hAnsi="Times New Roman" w:eastAsia="Times New Roman" w:cs="Times New Roman"/>
          <w:b w:val="0"/>
          <w:bCs w:val="0"/>
          <w:u w:val="none"/>
        </w:rPr>
        <w:t xml:space="preserve"> organisation. This a</w:t>
      </w:r>
      <w:r w:rsidRPr="5A012083" w:rsidR="78C6DB76">
        <w:rPr>
          <w:rFonts w:ascii="Times New Roman" w:hAnsi="Times New Roman" w:eastAsia="Times New Roman" w:cs="Times New Roman"/>
          <w:b w:val="0"/>
          <w:bCs w:val="0"/>
          <w:u w:val="none"/>
        </w:rPr>
        <w:t xml:space="preserve">llows managers to understand their current position and </w:t>
      </w:r>
      <w:r w:rsidRPr="5A012083" w:rsidR="78C6DB76">
        <w:rPr>
          <w:rFonts w:ascii="Times New Roman" w:hAnsi="Times New Roman" w:eastAsia="Times New Roman" w:cs="Times New Roman"/>
          <w:b w:val="0"/>
          <w:bCs w:val="0"/>
          <w:u w:val="none"/>
        </w:rPr>
        <w:t>identify</w:t>
      </w:r>
      <w:r w:rsidRPr="5A012083" w:rsidR="78C6DB76">
        <w:rPr>
          <w:rFonts w:ascii="Times New Roman" w:hAnsi="Times New Roman" w:eastAsia="Times New Roman" w:cs="Times New Roman"/>
          <w:b w:val="0"/>
          <w:bCs w:val="0"/>
          <w:u w:val="none"/>
        </w:rPr>
        <w:t xml:space="preserve"> factors that may influence future performance (Gerrard, 2004).</w:t>
      </w:r>
    </w:p>
    <w:p w:rsidR="3BB59393" w:rsidP="5A012083" w:rsidRDefault="3BB59393" w14:paraId="168FB299" w14:textId="584D1D9E">
      <w:pPr>
        <w:jc w:val="both"/>
        <w:rPr>
          <w:rFonts w:ascii="Times New Roman" w:hAnsi="Times New Roman" w:eastAsia="Times New Roman" w:cs="Times New Roman"/>
          <w:b w:val="0"/>
          <w:bCs w:val="0"/>
          <w:u w:val="none"/>
        </w:rPr>
      </w:pPr>
      <w:r w:rsidRPr="5A012083" w:rsidR="5D9145A3">
        <w:rPr>
          <w:rFonts w:ascii="Times New Roman" w:hAnsi="Times New Roman" w:eastAsia="Times New Roman" w:cs="Times New Roman"/>
          <w:b w:val="0"/>
          <w:bCs w:val="0"/>
          <w:u w:val="none"/>
        </w:rPr>
        <w:t xml:space="preserve">Internal analysis focuses on assessing an organisation’s strengths and weaknesses. This often includes evaluating </w:t>
      </w:r>
      <w:r w:rsidRPr="5A012083" w:rsidR="652B8F19">
        <w:rPr>
          <w:rFonts w:ascii="Times New Roman" w:hAnsi="Times New Roman" w:eastAsia="Times New Roman" w:cs="Times New Roman"/>
          <w:b w:val="0"/>
          <w:bCs w:val="0"/>
          <w:u w:val="none"/>
        </w:rPr>
        <w:t>resources such as financial capacity, human capital, facilities, and brand reputation. The Resource-Based View (RBV) suggests that organi</w:t>
      </w:r>
      <w:r w:rsidRPr="5A012083" w:rsidR="46B3818C">
        <w:rPr>
          <w:rFonts w:ascii="Times New Roman" w:hAnsi="Times New Roman" w:eastAsia="Times New Roman" w:cs="Times New Roman"/>
          <w:b w:val="0"/>
          <w:bCs w:val="0"/>
          <w:u w:val="none"/>
        </w:rPr>
        <w:t>sations gain a competitive edge through valuable, rare, inimitable, and</w:t>
      </w:r>
      <w:r w:rsidRPr="5A012083" w:rsidR="00B228B4">
        <w:rPr>
          <w:rFonts w:ascii="Times New Roman" w:hAnsi="Times New Roman" w:eastAsia="Times New Roman" w:cs="Times New Roman"/>
          <w:b w:val="0"/>
          <w:bCs w:val="0"/>
          <w:u w:val="none"/>
        </w:rPr>
        <w:t xml:space="preserve"> non-substitutable (VRIN) resources (Barney,1991). In sport, this could i</w:t>
      </w:r>
      <w:r w:rsidRPr="5A012083" w:rsidR="64043CB6">
        <w:rPr>
          <w:rFonts w:ascii="Times New Roman" w:hAnsi="Times New Roman" w:eastAsia="Times New Roman" w:cs="Times New Roman"/>
          <w:b w:val="0"/>
          <w:bCs w:val="0"/>
          <w:u w:val="none"/>
        </w:rPr>
        <w:t>nclude elite coaching staff, strong youth academies, or a globally established and recognised brand.</w:t>
      </w:r>
    </w:p>
    <w:p w:rsidR="208534C6" w:rsidP="5A012083" w:rsidRDefault="208534C6" w14:paraId="1E73D363" w14:textId="0585D615">
      <w:pPr>
        <w:jc w:val="both"/>
        <w:rPr>
          <w:rFonts w:ascii="Times New Roman" w:hAnsi="Times New Roman" w:eastAsia="Times New Roman" w:cs="Times New Roman"/>
          <w:b w:val="0"/>
          <w:bCs w:val="0"/>
          <w:u w:val="none"/>
        </w:rPr>
      </w:pPr>
      <w:r w:rsidRPr="5A012083" w:rsidR="64043CB6">
        <w:rPr>
          <w:rFonts w:ascii="Times New Roman" w:hAnsi="Times New Roman" w:eastAsia="Times New Roman" w:cs="Times New Roman"/>
          <w:b w:val="0"/>
          <w:bCs w:val="0"/>
          <w:u w:val="none"/>
        </w:rPr>
        <w:t>External analysis examines opportunities and threats within the broader environment. A commonly used framework is PESTLE analysis, which look</w:t>
      </w:r>
      <w:r w:rsidRPr="5A012083" w:rsidR="0800DACB">
        <w:rPr>
          <w:rFonts w:ascii="Times New Roman" w:hAnsi="Times New Roman" w:eastAsia="Times New Roman" w:cs="Times New Roman"/>
          <w:b w:val="0"/>
          <w:bCs w:val="0"/>
          <w:u w:val="none"/>
        </w:rPr>
        <w:t xml:space="preserve">s </w:t>
      </w:r>
      <w:r w:rsidRPr="5A012083" w:rsidR="64043CB6">
        <w:rPr>
          <w:rFonts w:ascii="Times New Roman" w:hAnsi="Times New Roman" w:eastAsia="Times New Roman" w:cs="Times New Roman"/>
          <w:b w:val="0"/>
          <w:bCs w:val="0"/>
          <w:u w:val="none"/>
        </w:rPr>
        <w:t>at Political,</w:t>
      </w:r>
      <w:r w:rsidRPr="5A012083" w:rsidR="6AB47C07">
        <w:rPr>
          <w:rFonts w:ascii="Times New Roman" w:hAnsi="Times New Roman" w:eastAsia="Times New Roman" w:cs="Times New Roman"/>
          <w:b w:val="0"/>
          <w:bCs w:val="0"/>
          <w:u w:val="none"/>
        </w:rPr>
        <w:t xml:space="preserve"> Economic, Social, Technological, Legal, and Environmental factors (Johnson et al, 2020). Additionally, Porter’s </w:t>
      </w:r>
      <w:r w:rsidRPr="5A012083" w:rsidR="2DEC7B8A">
        <w:rPr>
          <w:rFonts w:ascii="Times New Roman" w:hAnsi="Times New Roman" w:eastAsia="Times New Roman" w:cs="Times New Roman"/>
          <w:b w:val="0"/>
          <w:bCs w:val="0"/>
          <w:u w:val="none"/>
        </w:rPr>
        <w:t xml:space="preserve">Five Forces model helps assess competition within the sport industry, including rivalry, bargaining </w:t>
      </w:r>
      <w:r w:rsidRPr="5A012083" w:rsidR="2DEC7B8A">
        <w:rPr>
          <w:rFonts w:ascii="Times New Roman" w:hAnsi="Times New Roman" w:eastAsia="Times New Roman" w:cs="Times New Roman"/>
          <w:b w:val="0"/>
          <w:bCs w:val="0"/>
          <w:u w:val="none"/>
        </w:rPr>
        <w:t>power</w:t>
      </w:r>
      <w:r w:rsidRPr="5A012083" w:rsidR="2DEC7B8A">
        <w:rPr>
          <w:rFonts w:ascii="Times New Roman" w:hAnsi="Times New Roman" w:eastAsia="Times New Roman" w:cs="Times New Roman"/>
          <w:b w:val="0"/>
          <w:bCs w:val="0"/>
          <w:u w:val="none"/>
        </w:rPr>
        <w:t xml:space="preserve"> and </w:t>
      </w:r>
      <w:r w:rsidRPr="5A012083" w:rsidR="582D2456">
        <w:rPr>
          <w:rFonts w:ascii="Times New Roman" w:hAnsi="Times New Roman" w:eastAsia="Times New Roman" w:cs="Times New Roman"/>
          <w:b w:val="0"/>
          <w:bCs w:val="0"/>
          <w:u w:val="none"/>
        </w:rPr>
        <w:t>barriers to entry (Porter, 2008).</w:t>
      </w:r>
    </w:p>
    <w:p w:rsidR="0084AAA9" w:rsidP="5A012083" w:rsidRDefault="0084AAA9" w14:paraId="1958A787" w14:textId="5C60A955">
      <w:pPr>
        <w:jc w:val="both"/>
        <w:rPr>
          <w:rFonts w:ascii="Times New Roman" w:hAnsi="Times New Roman" w:eastAsia="Times New Roman" w:cs="Times New Roman"/>
          <w:b w:val="0"/>
          <w:bCs w:val="0"/>
          <w:u w:val="none"/>
        </w:rPr>
      </w:pPr>
      <w:r w:rsidRPr="5A012083" w:rsidR="582D2456">
        <w:rPr>
          <w:rFonts w:ascii="Times New Roman" w:hAnsi="Times New Roman" w:eastAsia="Times New Roman" w:cs="Times New Roman"/>
          <w:b w:val="0"/>
          <w:bCs w:val="0"/>
          <w:u w:val="none"/>
        </w:rPr>
        <w:t>These analyses are often put together through a SWOT analysis framework, which integrates strengths, weaknesses, opportunities, and</w:t>
      </w:r>
      <w:r w:rsidRPr="5A012083" w:rsidR="56821EBB">
        <w:rPr>
          <w:rFonts w:ascii="Times New Roman" w:hAnsi="Times New Roman" w:eastAsia="Times New Roman" w:cs="Times New Roman"/>
          <w:b w:val="0"/>
          <w:bCs w:val="0"/>
          <w:u w:val="none"/>
        </w:rPr>
        <w:t xml:space="preserve"> threats (Gurel and Tat, 2017). This allows sport organisations to align internal capabilities with external condition</w:t>
      </w:r>
      <w:r w:rsidRPr="5A012083" w:rsidR="731774CF">
        <w:rPr>
          <w:rFonts w:ascii="Times New Roman" w:hAnsi="Times New Roman" w:eastAsia="Times New Roman" w:cs="Times New Roman"/>
          <w:b w:val="0"/>
          <w:bCs w:val="0"/>
          <w:u w:val="none"/>
        </w:rPr>
        <w:t>s</w:t>
      </w:r>
      <w:r w:rsidRPr="5A012083" w:rsidR="56821EBB">
        <w:rPr>
          <w:rFonts w:ascii="Times New Roman" w:hAnsi="Times New Roman" w:eastAsia="Times New Roman" w:cs="Times New Roman"/>
          <w:b w:val="0"/>
          <w:bCs w:val="0"/>
          <w:u w:val="none"/>
        </w:rPr>
        <w:t xml:space="preserve"> to </w:t>
      </w:r>
      <w:r w:rsidRPr="5A012083" w:rsidR="10AD86EB">
        <w:rPr>
          <w:rFonts w:ascii="Times New Roman" w:hAnsi="Times New Roman" w:eastAsia="Times New Roman" w:cs="Times New Roman"/>
          <w:b w:val="0"/>
          <w:bCs w:val="0"/>
          <w:u w:val="none"/>
        </w:rPr>
        <w:t>inform strategic</w:t>
      </w:r>
      <w:r w:rsidRPr="5A012083" w:rsidR="00721702">
        <w:rPr>
          <w:rFonts w:ascii="Times New Roman" w:hAnsi="Times New Roman" w:eastAsia="Times New Roman" w:cs="Times New Roman"/>
          <w:b w:val="0"/>
          <w:bCs w:val="0"/>
          <w:u w:val="none"/>
        </w:rPr>
        <w:t xml:space="preserve"> decisions.</w:t>
      </w:r>
    </w:p>
    <w:p w:rsidR="2A78F789" w:rsidP="5A012083" w:rsidRDefault="2A78F789" w14:paraId="64C2A8EB" w14:textId="170DBCCB">
      <w:pPr>
        <w:jc w:val="both"/>
        <w:rPr>
          <w:rFonts w:ascii="Times New Roman" w:hAnsi="Times New Roman" w:eastAsia="Times New Roman" w:cs="Times New Roman"/>
          <w:b w:val="1"/>
          <w:bCs w:val="1"/>
          <w:u w:val="single"/>
        </w:rPr>
      </w:pPr>
      <w:r w:rsidRPr="5A012083" w:rsidR="74394B97">
        <w:rPr>
          <w:rFonts w:ascii="Times New Roman" w:hAnsi="Times New Roman" w:eastAsia="Times New Roman" w:cs="Times New Roman"/>
          <w:b w:val="1"/>
          <w:bCs w:val="1"/>
          <w:u w:val="single"/>
        </w:rPr>
        <w:t xml:space="preserve">Establishing Strategic </w:t>
      </w:r>
      <w:r w:rsidRPr="5A012083" w:rsidR="74394B97">
        <w:rPr>
          <w:rFonts w:ascii="Times New Roman" w:hAnsi="Times New Roman" w:eastAsia="Times New Roman" w:cs="Times New Roman"/>
          <w:b w:val="1"/>
          <w:bCs w:val="1"/>
          <w:u w:val="single"/>
        </w:rPr>
        <w:t>Direction</w:t>
      </w:r>
    </w:p>
    <w:p w:rsidR="2A78F789" w:rsidP="5A012083" w:rsidRDefault="2A78F789" w14:paraId="3B6E1016" w14:textId="05A39660">
      <w:pPr>
        <w:jc w:val="both"/>
        <w:rPr>
          <w:rFonts w:ascii="Times New Roman" w:hAnsi="Times New Roman" w:eastAsia="Times New Roman" w:cs="Times New Roman"/>
          <w:b w:val="0"/>
          <w:bCs w:val="0"/>
          <w:u w:val="none"/>
        </w:rPr>
      </w:pPr>
      <w:r w:rsidRPr="5A012083" w:rsidR="74394B97">
        <w:rPr>
          <w:rFonts w:ascii="Times New Roman" w:hAnsi="Times New Roman" w:eastAsia="Times New Roman" w:cs="Times New Roman"/>
          <w:b w:val="0"/>
          <w:bCs w:val="0"/>
          <w:u w:val="none"/>
        </w:rPr>
        <w:t xml:space="preserve">Once analysis has been conducted, sport organisations must </w:t>
      </w:r>
      <w:r w:rsidRPr="5A012083" w:rsidR="74394B97">
        <w:rPr>
          <w:rFonts w:ascii="Times New Roman" w:hAnsi="Times New Roman" w:eastAsia="Times New Roman" w:cs="Times New Roman"/>
          <w:b w:val="0"/>
          <w:bCs w:val="0"/>
          <w:u w:val="none"/>
        </w:rPr>
        <w:t>establish</w:t>
      </w:r>
      <w:r w:rsidRPr="5A012083" w:rsidR="74394B97">
        <w:rPr>
          <w:rFonts w:ascii="Times New Roman" w:hAnsi="Times New Roman" w:eastAsia="Times New Roman" w:cs="Times New Roman"/>
          <w:b w:val="0"/>
          <w:bCs w:val="0"/>
          <w:u w:val="none"/>
        </w:rPr>
        <w:t xml:space="preserve"> a clear strategic direction. This involves defining the organisation’s visio</w:t>
      </w:r>
      <w:r w:rsidRPr="5A012083" w:rsidR="61E9DD7A">
        <w:rPr>
          <w:rFonts w:ascii="Times New Roman" w:hAnsi="Times New Roman" w:eastAsia="Times New Roman" w:cs="Times New Roman"/>
          <w:b w:val="0"/>
          <w:bCs w:val="0"/>
          <w:u w:val="none"/>
        </w:rPr>
        <w:t xml:space="preserve">n, mission, and </w:t>
      </w:r>
      <w:r w:rsidRPr="5A012083" w:rsidR="61E9DD7A">
        <w:rPr>
          <w:rFonts w:ascii="Times New Roman" w:hAnsi="Times New Roman" w:eastAsia="Times New Roman" w:cs="Times New Roman"/>
          <w:b w:val="0"/>
          <w:bCs w:val="0"/>
          <w:u w:val="none"/>
        </w:rPr>
        <w:t>objectives</w:t>
      </w:r>
      <w:r w:rsidRPr="5A012083" w:rsidR="61E9DD7A">
        <w:rPr>
          <w:rFonts w:ascii="Times New Roman" w:hAnsi="Times New Roman" w:eastAsia="Times New Roman" w:cs="Times New Roman"/>
          <w:b w:val="0"/>
          <w:bCs w:val="0"/>
          <w:u w:val="none"/>
        </w:rPr>
        <w:t xml:space="preserve"> (Johnson et al, 2020)</w:t>
      </w:r>
      <w:r w:rsidRPr="5A012083" w:rsidR="02835429">
        <w:rPr>
          <w:rFonts w:ascii="Times New Roman" w:hAnsi="Times New Roman" w:eastAsia="Times New Roman" w:cs="Times New Roman"/>
          <w:b w:val="0"/>
          <w:bCs w:val="0"/>
          <w:u w:val="none"/>
        </w:rPr>
        <w:t>.</w:t>
      </w:r>
    </w:p>
    <w:p w:rsidR="02835429" w:rsidP="5A012083" w:rsidRDefault="02835429" w14:paraId="238E0A3B" w14:textId="27293EFE">
      <w:pPr>
        <w:jc w:val="both"/>
        <w:rPr>
          <w:rFonts w:ascii="Times New Roman" w:hAnsi="Times New Roman" w:eastAsia="Times New Roman" w:cs="Times New Roman"/>
          <w:b w:val="0"/>
          <w:bCs w:val="0"/>
          <w:u w:val="none"/>
        </w:rPr>
      </w:pPr>
      <w:r w:rsidRPr="5A012083" w:rsidR="02835429">
        <w:rPr>
          <w:rFonts w:ascii="Times New Roman" w:hAnsi="Times New Roman" w:eastAsia="Times New Roman" w:cs="Times New Roman"/>
          <w:b w:val="0"/>
          <w:bCs w:val="0"/>
          <w:u w:val="none"/>
        </w:rPr>
        <w:t xml:space="preserve">A vision outlines long-term aspirations, while a mission </w:t>
      </w:r>
      <w:r w:rsidRPr="5A012083" w:rsidR="097B5506">
        <w:rPr>
          <w:rFonts w:ascii="Times New Roman" w:hAnsi="Times New Roman" w:eastAsia="Times New Roman" w:cs="Times New Roman"/>
          <w:b w:val="0"/>
          <w:bCs w:val="0"/>
          <w:u w:val="none"/>
        </w:rPr>
        <w:t>defines the organisation’s purpose and activities. In sport, these often include participati</w:t>
      </w:r>
      <w:r w:rsidRPr="5A012083" w:rsidR="7029F724">
        <w:rPr>
          <w:rFonts w:ascii="Times New Roman" w:hAnsi="Times New Roman" w:eastAsia="Times New Roman" w:cs="Times New Roman"/>
          <w:b w:val="0"/>
          <w:bCs w:val="0"/>
          <w:u w:val="none"/>
        </w:rPr>
        <w:t xml:space="preserve">on growth, elite performance, and community engagement. </w:t>
      </w:r>
      <w:r w:rsidRPr="5A012083" w:rsidR="5FC65B25">
        <w:rPr>
          <w:rFonts w:ascii="Times New Roman" w:hAnsi="Times New Roman" w:eastAsia="Times New Roman" w:cs="Times New Roman"/>
          <w:b w:val="0"/>
          <w:bCs w:val="0"/>
          <w:u w:val="none"/>
        </w:rPr>
        <w:t xml:space="preserve">Strategic </w:t>
      </w:r>
      <w:r w:rsidRPr="5A012083" w:rsidR="5FC65B25">
        <w:rPr>
          <w:rFonts w:ascii="Times New Roman" w:hAnsi="Times New Roman" w:eastAsia="Times New Roman" w:cs="Times New Roman"/>
          <w:b w:val="0"/>
          <w:bCs w:val="0"/>
          <w:u w:val="none"/>
        </w:rPr>
        <w:t>objectives</w:t>
      </w:r>
      <w:r w:rsidRPr="5A012083" w:rsidR="5FC65B25">
        <w:rPr>
          <w:rFonts w:ascii="Times New Roman" w:hAnsi="Times New Roman" w:eastAsia="Times New Roman" w:cs="Times New Roman"/>
          <w:b w:val="0"/>
          <w:bCs w:val="0"/>
          <w:u w:val="none"/>
        </w:rPr>
        <w:t xml:space="preserve"> </w:t>
      </w:r>
      <w:r w:rsidRPr="5A012083" w:rsidR="2FF050D1">
        <w:rPr>
          <w:rFonts w:ascii="Times New Roman" w:hAnsi="Times New Roman" w:eastAsia="Times New Roman" w:cs="Times New Roman"/>
          <w:b w:val="0"/>
          <w:bCs w:val="0"/>
          <w:u w:val="none"/>
        </w:rPr>
        <w:t xml:space="preserve">translate these into measurable goals, often using the SMART framework </w:t>
      </w:r>
      <w:r w:rsidRPr="5A012083" w:rsidR="00ABC4D1">
        <w:rPr>
          <w:rFonts w:ascii="Times New Roman" w:hAnsi="Times New Roman" w:eastAsia="Times New Roman" w:cs="Times New Roman"/>
          <w:b w:val="0"/>
          <w:bCs w:val="0"/>
          <w:u w:val="none"/>
        </w:rPr>
        <w:t>(Doran, 1981).</w:t>
      </w:r>
    </w:p>
    <w:p w:rsidR="00ABC4D1" w:rsidP="5A012083" w:rsidRDefault="00ABC4D1" w14:paraId="67653DC9" w14:textId="76D63D02">
      <w:pPr>
        <w:jc w:val="both"/>
        <w:rPr>
          <w:rFonts w:ascii="Times New Roman" w:hAnsi="Times New Roman" w:eastAsia="Times New Roman" w:cs="Times New Roman"/>
          <w:b w:val="0"/>
          <w:bCs w:val="0"/>
          <w:u w:val="none"/>
        </w:rPr>
      </w:pPr>
      <w:r w:rsidRPr="5A012083" w:rsidR="00ABC4D1">
        <w:rPr>
          <w:rFonts w:ascii="Times New Roman" w:hAnsi="Times New Roman" w:eastAsia="Times New Roman" w:cs="Times New Roman"/>
          <w:b w:val="0"/>
          <w:bCs w:val="0"/>
          <w:u w:val="none"/>
        </w:rPr>
        <w:t>Stake</w:t>
      </w:r>
      <w:r w:rsidRPr="5A012083" w:rsidR="2722A082">
        <w:rPr>
          <w:rFonts w:ascii="Times New Roman" w:hAnsi="Times New Roman" w:eastAsia="Times New Roman" w:cs="Times New Roman"/>
          <w:b w:val="0"/>
          <w:bCs w:val="0"/>
          <w:u w:val="none"/>
        </w:rPr>
        <w:t xml:space="preserve">holder theory </w:t>
      </w:r>
      <w:r w:rsidRPr="5A012083" w:rsidR="4D367E7F">
        <w:rPr>
          <w:rFonts w:ascii="Times New Roman" w:hAnsi="Times New Roman" w:eastAsia="Times New Roman" w:cs="Times New Roman"/>
          <w:b w:val="0"/>
          <w:bCs w:val="0"/>
          <w:u w:val="none"/>
        </w:rPr>
        <w:t>is especially important in sport organisations, which must balance the interest</w:t>
      </w:r>
      <w:r w:rsidRPr="5A012083" w:rsidR="3F1C3443">
        <w:rPr>
          <w:rFonts w:ascii="Times New Roman" w:hAnsi="Times New Roman" w:eastAsia="Times New Roman" w:cs="Times New Roman"/>
          <w:b w:val="0"/>
          <w:bCs w:val="0"/>
          <w:u w:val="none"/>
        </w:rPr>
        <w:t>s</w:t>
      </w:r>
      <w:r w:rsidRPr="5A012083" w:rsidR="4D367E7F">
        <w:rPr>
          <w:rFonts w:ascii="Times New Roman" w:hAnsi="Times New Roman" w:eastAsia="Times New Roman" w:cs="Times New Roman"/>
          <w:b w:val="0"/>
          <w:bCs w:val="0"/>
          <w:u w:val="none"/>
        </w:rPr>
        <w:t xml:space="preserve"> of various groups</w:t>
      </w:r>
      <w:r w:rsidRPr="5A012083" w:rsidR="1C3F3112">
        <w:rPr>
          <w:rFonts w:ascii="Times New Roman" w:hAnsi="Times New Roman" w:eastAsia="Times New Roman" w:cs="Times New Roman"/>
          <w:b w:val="0"/>
          <w:bCs w:val="0"/>
          <w:u w:val="none"/>
        </w:rPr>
        <w:t>,</w:t>
      </w:r>
      <w:r w:rsidRPr="5A012083" w:rsidR="4D367E7F">
        <w:rPr>
          <w:rFonts w:ascii="Times New Roman" w:hAnsi="Times New Roman" w:eastAsia="Times New Roman" w:cs="Times New Roman"/>
          <w:b w:val="0"/>
          <w:bCs w:val="0"/>
          <w:u w:val="none"/>
        </w:rPr>
        <w:t xml:space="preserve"> including fans, players, sponsors, and governing bodies (</w:t>
      </w:r>
      <w:r w:rsidRPr="5A012083" w:rsidR="4EB150BC">
        <w:rPr>
          <w:rFonts w:ascii="Times New Roman" w:hAnsi="Times New Roman" w:eastAsia="Times New Roman" w:cs="Times New Roman"/>
          <w:b w:val="0"/>
          <w:bCs w:val="0"/>
          <w:u w:val="none"/>
        </w:rPr>
        <w:t>Freeman, 1984)</w:t>
      </w:r>
      <w:r w:rsidRPr="5A012083" w:rsidR="447B3699">
        <w:rPr>
          <w:rFonts w:ascii="Times New Roman" w:hAnsi="Times New Roman" w:eastAsia="Times New Roman" w:cs="Times New Roman"/>
          <w:b w:val="0"/>
          <w:bCs w:val="0"/>
          <w:u w:val="none"/>
        </w:rPr>
        <w:t>. Unlike traditional businesses, sport</w:t>
      </w:r>
      <w:r w:rsidRPr="5A012083" w:rsidR="003A769A">
        <w:rPr>
          <w:rFonts w:ascii="Times New Roman" w:hAnsi="Times New Roman" w:eastAsia="Times New Roman" w:cs="Times New Roman"/>
          <w:b w:val="0"/>
          <w:bCs w:val="0"/>
          <w:u w:val="none"/>
        </w:rPr>
        <w:t>s</w:t>
      </w:r>
      <w:r w:rsidRPr="5A012083" w:rsidR="447B3699">
        <w:rPr>
          <w:rFonts w:ascii="Times New Roman" w:hAnsi="Times New Roman" w:eastAsia="Times New Roman" w:cs="Times New Roman"/>
          <w:b w:val="0"/>
          <w:bCs w:val="0"/>
          <w:u w:val="none"/>
        </w:rPr>
        <w:t xml:space="preserve"> organisations often pursue both financial </w:t>
      </w:r>
      <w:r w:rsidRPr="5A012083" w:rsidR="4749614B">
        <w:rPr>
          <w:rFonts w:ascii="Times New Roman" w:hAnsi="Times New Roman" w:eastAsia="Times New Roman" w:cs="Times New Roman"/>
          <w:b w:val="0"/>
          <w:bCs w:val="0"/>
          <w:u w:val="none"/>
        </w:rPr>
        <w:t xml:space="preserve">and social </w:t>
      </w:r>
      <w:r w:rsidRPr="5A012083" w:rsidR="4749614B">
        <w:rPr>
          <w:rFonts w:ascii="Times New Roman" w:hAnsi="Times New Roman" w:eastAsia="Times New Roman" w:cs="Times New Roman"/>
          <w:b w:val="0"/>
          <w:bCs w:val="0"/>
          <w:u w:val="none"/>
        </w:rPr>
        <w:t>objectives</w:t>
      </w:r>
      <w:r w:rsidRPr="5A012083" w:rsidR="4749614B">
        <w:rPr>
          <w:rFonts w:ascii="Times New Roman" w:hAnsi="Times New Roman" w:eastAsia="Times New Roman" w:cs="Times New Roman"/>
          <w:b w:val="0"/>
          <w:bCs w:val="0"/>
          <w:u w:val="none"/>
        </w:rPr>
        <w:t>, making strategic direction more complex.</w:t>
      </w:r>
      <w:r w:rsidRPr="5A012083" w:rsidR="1DA6D59D">
        <w:rPr>
          <w:rFonts w:ascii="Times New Roman" w:hAnsi="Times New Roman" w:eastAsia="Times New Roman" w:cs="Times New Roman"/>
          <w:b w:val="0"/>
          <w:bCs w:val="0"/>
          <w:u w:val="none"/>
        </w:rPr>
        <w:t xml:space="preserve"> Balancing these </w:t>
      </w:r>
      <w:r w:rsidRPr="5A012083" w:rsidR="1DA6D59D">
        <w:rPr>
          <w:rFonts w:ascii="Times New Roman" w:hAnsi="Times New Roman" w:eastAsia="Times New Roman" w:cs="Times New Roman"/>
          <w:b w:val="0"/>
          <w:bCs w:val="0"/>
          <w:u w:val="none"/>
        </w:rPr>
        <w:t>objectives</w:t>
      </w:r>
      <w:r w:rsidRPr="5A012083" w:rsidR="1DA6D59D">
        <w:rPr>
          <w:rFonts w:ascii="Times New Roman" w:hAnsi="Times New Roman" w:eastAsia="Times New Roman" w:cs="Times New Roman"/>
          <w:b w:val="0"/>
          <w:bCs w:val="0"/>
          <w:u w:val="none"/>
        </w:rPr>
        <w:t xml:space="preserve"> </w:t>
      </w:r>
      <w:r w:rsidRPr="5A012083" w:rsidR="3BD93B5C">
        <w:rPr>
          <w:rFonts w:ascii="Times New Roman" w:hAnsi="Times New Roman" w:eastAsia="Times New Roman" w:cs="Times New Roman"/>
          <w:b w:val="0"/>
          <w:bCs w:val="0"/>
          <w:u w:val="none"/>
        </w:rPr>
        <w:t xml:space="preserve">and interests can be challenging, as </w:t>
      </w:r>
      <w:r w:rsidRPr="5A012083" w:rsidR="3BD93B5C">
        <w:rPr>
          <w:rFonts w:ascii="Times New Roman" w:hAnsi="Times New Roman" w:eastAsia="Times New Roman" w:cs="Times New Roman"/>
          <w:b w:val="0"/>
          <w:bCs w:val="0"/>
          <w:u w:val="none"/>
        </w:rPr>
        <w:t>objecti</w:t>
      </w:r>
      <w:r w:rsidRPr="5A012083" w:rsidR="4D9A6910">
        <w:rPr>
          <w:rFonts w:ascii="Times New Roman" w:hAnsi="Times New Roman" w:eastAsia="Times New Roman" w:cs="Times New Roman"/>
          <w:b w:val="0"/>
          <w:bCs w:val="0"/>
          <w:u w:val="none"/>
        </w:rPr>
        <w:t>ves</w:t>
      </w:r>
      <w:r w:rsidRPr="5A012083" w:rsidR="4D9A6910">
        <w:rPr>
          <w:rFonts w:ascii="Times New Roman" w:hAnsi="Times New Roman" w:eastAsia="Times New Roman" w:cs="Times New Roman"/>
          <w:b w:val="0"/>
          <w:bCs w:val="0"/>
          <w:u w:val="none"/>
        </w:rPr>
        <w:t xml:space="preserve"> can sometimes clash with one another. For example, a club may prioritise financial stability while fans demand inves</w:t>
      </w:r>
      <w:r w:rsidRPr="5A012083" w:rsidR="68844FB3">
        <w:rPr>
          <w:rFonts w:ascii="Times New Roman" w:hAnsi="Times New Roman" w:eastAsia="Times New Roman" w:cs="Times New Roman"/>
          <w:b w:val="0"/>
          <w:bCs w:val="0"/>
          <w:u w:val="none"/>
        </w:rPr>
        <w:t>ting in new players.</w:t>
      </w:r>
    </w:p>
    <w:p w:rsidR="4749614B" w:rsidP="5A012083" w:rsidRDefault="4749614B" w14:paraId="02DF9762" w14:textId="188A85F5">
      <w:pPr>
        <w:jc w:val="both"/>
        <w:rPr>
          <w:rFonts w:ascii="Times New Roman" w:hAnsi="Times New Roman" w:eastAsia="Times New Roman" w:cs="Times New Roman"/>
          <w:b w:val="0"/>
          <w:bCs w:val="0"/>
          <w:u w:val="none"/>
        </w:rPr>
      </w:pPr>
      <w:r w:rsidRPr="5A012083" w:rsidR="4749614B">
        <w:rPr>
          <w:rFonts w:ascii="Times New Roman" w:hAnsi="Times New Roman" w:eastAsia="Times New Roman" w:cs="Times New Roman"/>
          <w:b w:val="0"/>
          <w:bCs w:val="0"/>
          <w:u w:val="none"/>
        </w:rPr>
        <w:t>Establishing a clear direction makes sure that the entire organisation is aligned and creates a framework for decision-making and performance evaluation</w:t>
      </w:r>
      <w:r w:rsidRPr="5A012083" w:rsidR="702EA8D4">
        <w:rPr>
          <w:rFonts w:ascii="Times New Roman" w:hAnsi="Times New Roman" w:eastAsia="Times New Roman" w:cs="Times New Roman"/>
          <w:b w:val="0"/>
          <w:bCs w:val="0"/>
          <w:u w:val="none"/>
        </w:rPr>
        <w:t>.</w:t>
      </w:r>
    </w:p>
    <w:p w:rsidR="336DE265" w:rsidP="5A012083" w:rsidRDefault="336DE265" w14:paraId="0DD20299" w14:textId="5A72959A">
      <w:pPr>
        <w:jc w:val="both"/>
        <w:rPr>
          <w:rFonts w:ascii="Times New Roman" w:hAnsi="Times New Roman" w:eastAsia="Times New Roman" w:cs="Times New Roman"/>
          <w:b w:val="1"/>
          <w:bCs w:val="1"/>
          <w:u w:val="single"/>
        </w:rPr>
      </w:pPr>
      <w:r w:rsidRPr="5A012083" w:rsidR="336DE265">
        <w:rPr>
          <w:rFonts w:ascii="Times New Roman" w:hAnsi="Times New Roman" w:eastAsia="Times New Roman" w:cs="Times New Roman"/>
          <w:b w:val="1"/>
          <w:bCs w:val="1"/>
          <w:u w:val="single"/>
        </w:rPr>
        <w:t>Strategy Implementation</w:t>
      </w:r>
    </w:p>
    <w:p w:rsidR="7376C3B0" w:rsidP="5A012083" w:rsidRDefault="7376C3B0" w14:paraId="17D828D9" w14:textId="2B6D8AEA">
      <w:pPr>
        <w:jc w:val="both"/>
        <w:rPr>
          <w:rFonts w:ascii="Times New Roman" w:hAnsi="Times New Roman" w:eastAsia="Times New Roman" w:cs="Times New Roman"/>
          <w:b w:val="0"/>
          <w:bCs w:val="0"/>
          <w:u w:val="none"/>
        </w:rPr>
      </w:pPr>
      <w:r w:rsidRPr="5A012083" w:rsidR="7376C3B0">
        <w:rPr>
          <w:rFonts w:ascii="Times New Roman" w:hAnsi="Times New Roman" w:eastAsia="Times New Roman" w:cs="Times New Roman"/>
          <w:b w:val="0"/>
          <w:bCs w:val="0"/>
          <w:u w:val="none"/>
        </w:rPr>
        <w:t>Strategy implementation involves translating strategic plans into action. This stage is often the most challenging, as success</w:t>
      </w:r>
      <w:r w:rsidRPr="5A012083" w:rsidR="06D35597">
        <w:rPr>
          <w:rFonts w:ascii="Times New Roman" w:hAnsi="Times New Roman" w:eastAsia="Times New Roman" w:cs="Times New Roman"/>
          <w:b w:val="0"/>
          <w:bCs w:val="0"/>
          <w:u w:val="none"/>
        </w:rPr>
        <w:t xml:space="preserve"> depends on effective execution rather than just how good the planning is </w:t>
      </w:r>
      <w:r w:rsidRPr="5A012083" w:rsidR="789D7C14">
        <w:rPr>
          <w:rFonts w:ascii="Times New Roman" w:hAnsi="Times New Roman" w:eastAsia="Times New Roman" w:cs="Times New Roman"/>
          <w:b w:val="0"/>
          <w:bCs w:val="0"/>
          <w:u w:val="none"/>
        </w:rPr>
        <w:t>(</w:t>
      </w:r>
      <w:r w:rsidRPr="5A012083" w:rsidR="789D7C14">
        <w:rPr>
          <w:rFonts w:ascii="Times New Roman" w:hAnsi="Times New Roman" w:eastAsia="Times New Roman" w:cs="Times New Roman"/>
          <w:b w:val="0"/>
          <w:bCs w:val="0"/>
          <w:u w:val="none"/>
        </w:rPr>
        <w:t>Hrebiniak</w:t>
      </w:r>
      <w:r w:rsidRPr="5A012083" w:rsidR="789D7C14">
        <w:rPr>
          <w:rFonts w:ascii="Times New Roman" w:hAnsi="Times New Roman" w:eastAsia="Times New Roman" w:cs="Times New Roman"/>
          <w:b w:val="0"/>
          <w:bCs w:val="0"/>
          <w:u w:val="none"/>
        </w:rPr>
        <w:t>, 2006).</w:t>
      </w:r>
    </w:p>
    <w:p w:rsidR="2E158F5B" w:rsidP="5A012083" w:rsidRDefault="2E158F5B" w14:paraId="56D4E199" w14:textId="3A26FD5E">
      <w:pPr>
        <w:jc w:val="both"/>
        <w:rPr>
          <w:rFonts w:ascii="Times New Roman" w:hAnsi="Times New Roman" w:eastAsia="Times New Roman" w:cs="Times New Roman"/>
          <w:b w:val="0"/>
          <w:bCs w:val="0"/>
          <w:u w:val="none"/>
        </w:rPr>
      </w:pPr>
      <w:r w:rsidRPr="5A012083" w:rsidR="2E158F5B">
        <w:rPr>
          <w:rFonts w:ascii="Times New Roman" w:hAnsi="Times New Roman" w:eastAsia="Times New Roman" w:cs="Times New Roman"/>
          <w:b w:val="0"/>
          <w:bCs w:val="0"/>
          <w:u w:val="none"/>
        </w:rPr>
        <w:t xml:space="preserve">Leadership plays an extremely </w:t>
      </w:r>
      <w:r w:rsidRPr="5A012083" w:rsidR="2E158F5B">
        <w:rPr>
          <w:rFonts w:ascii="Times New Roman" w:hAnsi="Times New Roman" w:eastAsia="Times New Roman" w:cs="Times New Roman"/>
          <w:b w:val="0"/>
          <w:bCs w:val="0"/>
          <w:u w:val="none"/>
        </w:rPr>
        <w:t>important role</w:t>
      </w:r>
      <w:r w:rsidRPr="5A012083" w:rsidR="2E158F5B">
        <w:rPr>
          <w:rFonts w:ascii="Times New Roman" w:hAnsi="Times New Roman" w:eastAsia="Times New Roman" w:cs="Times New Roman"/>
          <w:b w:val="0"/>
          <w:bCs w:val="0"/>
          <w:u w:val="none"/>
        </w:rPr>
        <w:t xml:space="preserve"> in implementation by guiding</w:t>
      </w:r>
      <w:r w:rsidRPr="5A012083" w:rsidR="49BA032C">
        <w:rPr>
          <w:rFonts w:ascii="Times New Roman" w:hAnsi="Times New Roman" w:eastAsia="Times New Roman" w:cs="Times New Roman"/>
          <w:b w:val="0"/>
          <w:bCs w:val="0"/>
          <w:u w:val="none"/>
        </w:rPr>
        <w:t xml:space="preserve"> organisational efforts and motivating employees. In sport, leadership must align performance</w:t>
      </w:r>
      <w:r w:rsidRPr="5A012083" w:rsidR="5C944B59">
        <w:rPr>
          <w:rFonts w:ascii="Times New Roman" w:hAnsi="Times New Roman" w:eastAsia="Times New Roman" w:cs="Times New Roman"/>
          <w:b w:val="0"/>
          <w:bCs w:val="0"/>
          <w:u w:val="none"/>
        </w:rPr>
        <w:t>,</w:t>
      </w:r>
      <w:r w:rsidRPr="5A012083" w:rsidR="49BA032C">
        <w:rPr>
          <w:rFonts w:ascii="Times New Roman" w:hAnsi="Times New Roman" w:eastAsia="Times New Roman" w:cs="Times New Roman"/>
          <w:b w:val="0"/>
          <w:bCs w:val="0"/>
          <w:u w:val="none"/>
        </w:rPr>
        <w:t xml:space="preserve"> staff, management, and commercial </w:t>
      </w:r>
      <w:r w:rsidRPr="5A012083" w:rsidR="749093C9">
        <w:rPr>
          <w:rFonts w:ascii="Times New Roman" w:hAnsi="Times New Roman" w:eastAsia="Times New Roman" w:cs="Times New Roman"/>
          <w:b w:val="0"/>
          <w:bCs w:val="0"/>
          <w:u w:val="none"/>
        </w:rPr>
        <w:t xml:space="preserve">departments to achieve goals and </w:t>
      </w:r>
      <w:r w:rsidRPr="5A012083" w:rsidR="749093C9">
        <w:rPr>
          <w:rFonts w:ascii="Times New Roman" w:hAnsi="Times New Roman" w:eastAsia="Times New Roman" w:cs="Times New Roman"/>
          <w:b w:val="0"/>
          <w:bCs w:val="0"/>
          <w:u w:val="none"/>
        </w:rPr>
        <w:t>objectives</w:t>
      </w:r>
      <w:r w:rsidRPr="5A012083" w:rsidR="749093C9">
        <w:rPr>
          <w:rFonts w:ascii="Times New Roman" w:hAnsi="Times New Roman" w:eastAsia="Times New Roman" w:cs="Times New Roman"/>
          <w:b w:val="0"/>
          <w:bCs w:val="0"/>
          <w:u w:val="none"/>
        </w:rPr>
        <w:t xml:space="preserve"> (Winand et al, 2016).</w:t>
      </w:r>
    </w:p>
    <w:p w:rsidR="1D9A5907" w:rsidP="5A012083" w:rsidRDefault="1D9A5907" w14:paraId="3EC0CD0B" w14:textId="6B49E453">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1D9A5907">
        <w:rPr>
          <w:rFonts w:ascii="Times New Roman" w:hAnsi="Times New Roman" w:eastAsia="Times New Roman" w:cs="Times New Roman"/>
          <w:b w:val="0"/>
          <w:bCs w:val="0"/>
          <w:u w:val="none"/>
        </w:rPr>
        <w:t>Organisational structure also influences implementation. A clear structure ensures defined roles and responsibilities, enabling efficient coordination (Mintzberg, 1</w:t>
      </w:r>
      <w:r w:rsidRPr="5A012083" w:rsidR="45C9032F">
        <w:rPr>
          <w:rFonts w:ascii="Times New Roman" w:hAnsi="Times New Roman" w:eastAsia="Times New Roman" w:cs="Times New Roman"/>
          <w:b w:val="0"/>
          <w:bCs w:val="0"/>
          <w:u w:val="none"/>
        </w:rPr>
        <w:t xml:space="preserve">979). Also, organisational culture can either support or </w:t>
      </w:r>
      <w:r w:rsidRPr="5A012083" w:rsidR="5FE7F982">
        <w:rPr>
          <w:rFonts w:ascii="Times New Roman" w:hAnsi="Times New Roman" w:eastAsia="Times New Roman" w:cs="Times New Roman"/>
          <w:b w:val="0"/>
          <w:bCs w:val="0"/>
          <w:u w:val="none"/>
        </w:rPr>
        <w:t>obstruct</w:t>
      </w:r>
      <w:r w:rsidRPr="5A012083" w:rsidR="45C9032F">
        <w:rPr>
          <w:rFonts w:ascii="Times New Roman" w:hAnsi="Times New Roman" w:eastAsia="Times New Roman" w:cs="Times New Roman"/>
          <w:b w:val="0"/>
          <w:bCs w:val="0"/>
          <w:u w:val="none"/>
        </w:rPr>
        <w:t xml:space="preserve"> </w:t>
      </w:r>
      <w:r w:rsidRPr="5A012083" w:rsidR="3961E20A">
        <w:rPr>
          <w:rFonts w:ascii="Times New Roman" w:hAnsi="Times New Roman" w:eastAsia="Times New Roman" w:cs="Times New Roman"/>
          <w:b w:val="0"/>
          <w:bCs w:val="0"/>
          <w:u w:val="none"/>
        </w:rPr>
        <w:t>the execution of strategies. A cul</w:t>
      </w:r>
      <w:r w:rsidRPr="5A012083" w:rsidR="205AD12B">
        <w:rPr>
          <w:rFonts w:ascii="Times New Roman" w:hAnsi="Times New Roman" w:eastAsia="Times New Roman" w:cs="Times New Roman"/>
          <w:b w:val="0"/>
          <w:bCs w:val="0"/>
          <w:u w:val="none"/>
        </w:rPr>
        <w:t>ture that promotes innovation, accountability, and teamwork enhances performance (Schein, 2010).</w:t>
      </w:r>
    </w:p>
    <w:p w:rsidR="137C8234" w:rsidP="5A012083" w:rsidRDefault="137C8234" w14:paraId="6F8A5994" w14:textId="3FF9D4B4">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137C8234">
        <w:rPr>
          <w:rFonts w:ascii="Times New Roman" w:hAnsi="Times New Roman" w:eastAsia="Times New Roman" w:cs="Times New Roman"/>
          <w:b w:val="0"/>
          <w:bCs w:val="0"/>
          <w:u w:val="none"/>
        </w:rPr>
        <w:t xml:space="preserve">Performance management systems, including Key Performance Indicators (KPIs), are essential for </w:t>
      </w:r>
      <w:r w:rsidRPr="5A012083" w:rsidR="22F3085D">
        <w:rPr>
          <w:rFonts w:ascii="Times New Roman" w:hAnsi="Times New Roman" w:eastAsia="Times New Roman" w:cs="Times New Roman"/>
          <w:b w:val="0"/>
          <w:bCs w:val="0"/>
          <w:u w:val="none"/>
        </w:rPr>
        <w:t>tracking</w:t>
      </w:r>
      <w:r w:rsidRPr="5A012083" w:rsidR="137C8234">
        <w:rPr>
          <w:rFonts w:ascii="Times New Roman" w:hAnsi="Times New Roman" w:eastAsia="Times New Roman" w:cs="Times New Roman"/>
          <w:b w:val="0"/>
          <w:bCs w:val="0"/>
          <w:u w:val="none"/>
        </w:rPr>
        <w:t xml:space="preserve"> progress and ensur</w:t>
      </w:r>
      <w:r w:rsidRPr="5A012083" w:rsidR="0DFB297D">
        <w:rPr>
          <w:rFonts w:ascii="Times New Roman" w:hAnsi="Times New Roman" w:eastAsia="Times New Roman" w:cs="Times New Roman"/>
          <w:b w:val="0"/>
          <w:bCs w:val="0"/>
          <w:u w:val="none"/>
        </w:rPr>
        <w:t xml:space="preserve">ing </w:t>
      </w:r>
      <w:r w:rsidRPr="5A012083" w:rsidR="0DFB297D">
        <w:rPr>
          <w:rFonts w:ascii="Times New Roman" w:hAnsi="Times New Roman" w:eastAsia="Times New Roman" w:cs="Times New Roman"/>
          <w:b w:val="0"/>
          <w:bCs w:val="0"/>
          <w:u w:val="none"/>
        </w:rPr>
        <w:t>objectives</w:t>
      </w:r>
      <w:r w:rsidRPr="5A012083" w:rsidR="0DFB297D">
        <w:rPr>
          <w:rFonts w:ascii="Times New Roman" w:hAnsi="Times New Roman" w:eastAsia="Times New Roman" w:cs="Times New Roman"/>
          <w:b w:val="0"/>
          <w:bCs w:val="0"/>
          <w:u w:val="none"/>
        </w:rPr>
        <w:t xml:space="preserve"> are achieved (Kaplan and Norton, 1996). In sport, KPIs may include participation rates,</w:t>
      </w:r>
      <w:r w:rsidRPr="5A012083" w:rsidR="1028867B">
        <w:rPr>
          <w:rFonts w:ascii="Times New Roman" w:hAnsi="Times New Roman" w:eastAsia="Times New Roman" w:cs="Times New Roman"/>
          <w:b w:val="0"/>
          <w:bCs w:val="0"/>
          <w:u w:val="none"/>
        </w:rPr>
        <w:t xml:space="preserve"> financial outcomes, or competitive success. </w:t>
      </w:r>
      <w:r w:rsidRPr="5A012083" w:rsidR="1D2667E5">
        <w:rPr>
          <w:rFonts w:ascii="Times New Roman" w:hAnsi="Times New Roman" w:eastAsia="Times New Roman" w:cs="Times New Roman"/>
          <w:b w:val="0"/>
          <w:bCs w:val="0"/>
          <w:u w:val="none"/>
        </w:rPr>
        <w:t xml:space="preserve">Regular evaluation enables managers to </w:t>
      </w:r>
      <w:bookmarkStart w:name="_Int_EsGq8ocs" w:id="692433747"/>
      <w:r w:rsidRPr="5A012083" w:rsidR="1D2667E5">
        <w:rPr>
          <w:rFonts w:ascii="Times New Roman" w:hAnsi="Times New Roman" w:eastAsia="Times New Roman" w:cs="Times New Roman"/>
          <w:b w:val="0"/>
          <w:bCs w:val="0"/>
          <w:u w:val="none"/>
        </w:rPr>
        <w:t>make adjustments</w:t>
      </w:r>
      <w:bookmarkEnd w:id="692433747"/>
      <w:r w:rsidRPr="5A012083" w:rsidR="1D2667E5">
        <w:rPr>
          <w:rFonts w:ascii="Times New Roman" w:hAnsi="Times New Roman" w:eastAsia="Times New Roman" w:cs="Times New Roman"/>
          <w:b w:val="0"/>
          <w:bCs w:val="0"/>
          <w:u w:val="none"/>
        </w:rPr>
        <w:t xml:space="preserve"> where necessary.</w:t>
      </w:r>
    </w:p>
    <w:p w:rsidR="5A012083" w:rsidP="5A012083" w:rsidRDefault="5A012083" w14:paraId="56C54B74" w14:textId="3C13E114">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1"/>
          <w:bCs w:val="1"/>
          <w:u w:val="single"/>
        </w:rPr>
      </w:pPr>
    </w:p>
    <w:p w:rsidR="57781902" w:rsidP="5A012083" w:rsidRDefault="57781902" w14:paraId="1712708F" w14:textId="126CD23F">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1"/>
          <w:bCs w:val="1"/>
          <w:u w:val="single"/>
        </w:rPr>
      </w:pPr>
      <w:r w:rsidRPr="5A012083" w:rsidR="57781902">
        <w:rPr>
          <w:rFonts w:ascii="Times New Roman" w:hAnsi="Times New Roman" w:eastAsia="Times New Roman" w:cs="Times New Roman"/>
          <w:b w:val="1"/>
          <w:bCs w:val="1"/>
          <w:u w:val="single"/>
        </w:rPr>
        <w:t>Change Process</w:t>
      </w:r>
    </w:p>
    <w:p w:rsidR="57781902" w:rsidP="5A012083" w:rsidRDefault="57781902" w14:paraId="1137812D" w14:textId="00B6D001">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57781902">
        <w:rPr>
          <w:rFonts w:ascii="Times New Roman" w:hAnsi="Times New Roman" w:eastAsia="Times New Roman" w:cs="Times New Roman"/>
          <w:b w:val="0"/>
          <w:bCs w:val="0"/>
          <w:u w:val="none"/>
        </w:rPr>
        <w:t>Change is an inevitable aspect of sport</w:t>
      </w:r>
      <w:r w:rsidRPr="5A012083" w:rsidR="7EAA187F">
        <w:rPr>
          <w:rFonts w:ascii="Times New Roman" w:hAnsi="Times New Roman" w:eastAsia="Times New Roman" w:cs="Times New Roman"/>
          <w:b w:val="0"/>
          <w:bCs w:val="0"/>
          <w:u w:val="none"/>
        </w:rPr>
        <w:t>s</w:t>
      </w:r>
      <w:r w:rsidRPr="5A012083" w:rsidR="57781902">
        <w:rPr>
          <w:rFonts w:ascii="Times New Roman" w:hAnsi="Times New Roman" w:eastAsia="Times New Roman" w:cs="Times New Roman"/>
          <w:b w:val="0"/>
          <w:bCs w:val="0"/>
          <w:u w:val="none"/>
        </w:rPr>
        <w:t xml:space="preserve"> organisations due to evolving external pressures and internal developments. Managing change effectively is</w:t>
      </w:r>
      <w:r w:rsidRPr="5A012083" w:rsidR="01DC59A0">
        <w:rPr>
          <w:rFonts w:ascii="Times New Roman" w:hAnsi="Times New Roman" w:eastAsia="Times New Roman" w:cs="Times New Roman"/>
          <w:b w:val="0"/>
          <w:bCs w:val="0"/>
          <w:u w:val="none"/>
        </w:rPr>
        <w:t>,</w:t>
      </w:r>
      <w:r w:rsidRPr="5A012083" w:rsidR="57781902">
        <w:rPr>
          <w:rFonts w:ascii="Times New Roman" w:hAnsi="Times New Roman" w:eastAsia="Times New Roman" w:cs="Times New Roman"/>
          <w:b w:val="0"/>
          <w:bCs w:val="0"/>
          <w:u w:val="none"/>
        </w:rPr>
        <w:t xml:space="preserve"> therefore</w:t>
      </w:r>
      <w:r w:rsidRPr="5A012083" w:rsidR="54E7B842">
        <w:rPr>
          <w:rFonts w:ascii="Times New Roman" w:hAnsi="Times New Roman" w:eastAsia="Times New Roman" w:cs="Times New Roman"/>
          <w:b w:val="0"/>
          <w:bCs w:val="0"/>
          <w:u w:val="none"/>
        </w:rPr>
        <w:t>,</w:t>
      </w:r>
      <w:r w:rsidRPr="5A012083" w:rsidR="57781902">
        <w:rPr>
          <w:rFonts w:ascii="Times New Roman" w:hAnsi="Times New Roman" w:eastAsia="Times New Roman" w:cs="Times New Roman"/>
          <w:b w:val="0"/>
          <w:bCs w:val="0"/>
          <w:u w:val="none"/>
        </w:rPr>
        <w:t xml:space="preserve"> a critical </w:t>
      </w:r>
      <w:r w:rsidRPr="5A012083" w:rsidR="57781902">
        <w:rPr>
          <w:rFonts w:ascii="Times New Roman" w:hAnsi="Times New Roman" w:eastAsia="Times New Roman" w:cs="Times New Roman"/>
          <w:b w:val="0"/>
          <w:bCs w:val="0"/>
          <w:u w:val="none"/>
        </w:rPr>
        <w:t>component</w:t>
      </w:r>
      <w:r w:rsidRPr="5A012083" w:rsidR="1D63CAA3">
        <w:rPr>
          <w:rFonts w:ascii="Times New Roman" w:hAnsi="Times New Roman" w:eastAsia="Times New Roman" w:cs="Times New Roman"/>
          <w:b w:val="0"/>
          <w:bCs w:val="0"/>
          <w:u w:val="none"/>
        </w:rPr>
        <w:t xml:space="preserve"> of strategic management.</w:t>
      </w:r>
    </w:p>
    <w:p w:rsidR="1CF19894" w:rsidP="5A012083" w:rsidRDefault="1CF19894" w14:paraId="72497E51" w14:textId="048E1618">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1CF19894">
        <w:rPr>
          <w:rFonts w:ascii="Times New Roman" w:hAnsi="Times New Roman" w:eastAsia="Times New Roman" w:cs="Times New Roman"/>
          <w:b w:val="0"/>
          <w:bCs w:val="0"/>
          <w:u w:val="none"/>
        </w:rPr>
        <w:t xml:space="preserve">Lewin’s (1947) three-stage model: unfreezing, changing, and refreezing provides a foundational framework for understanding </w:t>
      </w:r>
      <w:r w:rsidRPr="5A012083" w:rsidR="23041ED2">
        <w:rPr>
          <w:rFonts w:ascii="Times New Roman" w:hAnsi="Times New Roman" w:eastAsia="Times New Roman" w:cs="Times New Roman"/>
          <w:b w:val="0"/>
          <w:bCs w:val="0"/>
          <w:u w:val="none"/>
        </w:rPr>
        <w:t>organisational change. Unfreezing involves preparing for change, changing involves implementing new practices, and refree</w:t>
      </w:r>
      <w:r w:rsidRPr="5A012083" w:rsidR="21A92E9A">
        <w:rPr>
          <w:rFonts w:ascii="Times New Roman" w:hAnsi="Times New Roman" w:eastAsia="Times New Roman" w:cs="Times New Roman"/>
          <w:b w:val="0"/>
          <w:bCs w:val="0"/>
          <w:u w:val="none"/>
        </w:rPr>
        <w:t>zing makes sure these changes are sustained.</w:t>
      </w:r>
    </w:p>
    <w:p w:rsidR="21A92E9A" w:rsidP="5A012083" w:rsidRDefault="21A92E9A" w14:paraId="3E72442C" w14:textId="717F2504">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21A92E9A">
        <w:rPr>
          <w:rFonts w:ascii="Times New Roman" w:hAnsi="Times New Roman" w:eastAsia="Times New Roman" w:cs="Times New Roman"/>
          <w:b w:val="0"/>
          <w:bCs w:val="0"/>
          <w:u w:val="none"/>
        </w:rPr>
        <w:t xml:space="preserve">Kotter’s (1996) eight-step model expands on this by emphasising </w:t>
      </w:r>
      <w:r w:rsidRPr="5A012083" w:rsidR="6A4A873F">
        <w:rPr>
          <w:rFonts w:ascii="Times New Roman" w:hAnsi="Times New Roman" w:eastAsia="Times New Roman" w:cs="Times New Roman"/>
          <w:b w:val="0"/>
          <w:bCs w:val="0"/>
          <w:u w:val="none"/>
        </w:rPr>
        <w:t xml:space="preserve">leadership, communication, and stakeholder engagement throughout the change process. This is especially </w:t>
      </w:r>
      <w:r w:rsidRPr="5A012083" w:rsidR="72B69425">
        <w:rPr>
          <w:rFonts w:ascii="Times New Roman" w:hAnsi="Times New Roman" w:eastAsia="Times New Roman" w:cs="Times New Roman"/>
          <w:b w:val="0"/>
          <w:bCs w:val="0"/>
          <w:u w:val="none"/>
        </w:rPr>
        <w:t xml:space="preserve">important in sport, where emotional attachment from stakeholders such as fans can </w:t>
      </w:r>
      <w:r w:rsidRPr="5A012083" w:rsidR="276FBD99">
        <w:rPr>
          <w:rFonts w:ascii="Times New Roman" w:hAnsi="Times New Roman" w:eastAsia="Times New Roman" w:cs="Times New Roman"/>
          <w:b w:val="0"/>
          <w:bCs w:val="0"/>
          <w:u w:val="none"/>
        </w:rPr>
        <w:t>increase resistance.</w:t>
      </w:r>
    </w:p>
    <w:p w:rsidR="1FBEC05C" w:rsidP="5A012083" w:rsidRDefault="1FBEC05C" w14:paraId="6A17B7E3" w14:textId="2D4DF161">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1FBEC05C">
        <w:rPr>
          <w:rFonts w:ascii="Times New Roman" w:hAnsi="Times New Roman" w:eastAsia="Times New Roman" w:cs="Times New Roman"/>
          <w:b w:val="0"/>
          <w:bCs w:val="0"/>
          <w:u w:val="none"/>
        </w:rPr>
        <w:t>Resistance to change is common and can arise from uncertainty, fear, or organisational culture (Schein, 2010). To address this, sport</w:t>
      </w:r>
      <w:r w:rsidRPr="5A012083" w:rsidR="3A3DC4B6">
        <w:rPr>
          <w:rFonts w:ascii="Times New Roman" w:hAnsi="Times New Roman" w:eastAsia="Times New Roman" w:cs="Times New Roman"/>
          <w:b w:val="0"/>
          <w:bCs w:val="0"/>
          <w:u w:val="none"/>
        </w:rPr>
        <w:t xml:space="preserve"> managers must communicate clearly, involve stakeholders, and </w:t>
      </w:r>
      <w:r w:rsidRPr="5A012083" w:rsidR="3A3DC4B6">
        <w:rPr>
          <w:rFonts w:ascii="Times New Roman" w:hAnsi="Times New Roman" w:eastAsia="Times New Roman" w:cs="Times New Roman"/>
          <w:b w:val="0"/>
          <w:bCs w:val="0"/>
          <w:u w:val="none"/>
        </w:rPr>
        <w:t>demonstrate</w:t>
      </w:r>
      <w:r w:rsidRPr="5A012083" w:rsidR="3A3DC4B6">
        <w:rPr>
          <w:rFonts w:ascii="Times New Roman" w:hAnsi="Times New Roman" w:eastAsia="Times New Roman" w:cs="Times New Roman"/>
          <w:b w:val="0"/>
          <w:bCs w:val="0"/>
          <w:u w:val="none"/>
        </w:rPr>
        <w:t xml:space="preserve"> the benefits of change.</w:t>
      </w:r>
      <w:r w:rsidRPr="5A012083" w:rsidR="5B28D038">
        <w:rPr>
          <w:rFonts w:ascii="Times New Roman" w:hAnsi="Times New Roman" w:eastAsia="Times New Roman" w:cs="Times New Roman"/>
          <w:b w:val="0"/>
          <w:bCs w:val="0"/>
          <w:u w:val="none"/>
        </w:rPr>
        <w:t xml:space="preserve"> </w:t>
      </w:r>
      <w:r w:rsidRPr="5A012083" w:rsidR="3A3DC4B6">
        <w:rPr>
          <w:rFonts w:ascii="Times New Roman" w:hAnsi="Times New Roman" w:eastAsia="Times New Roman" w:cs="Times New Roman"/>
          <w:b w:val="0"/>
          <w:bCs w:val="0"/>
          <w:u w:val="none"/>
        </w:rPr>
        <w:t xml:space="preserve">Effective change management ensures that sport organisations can adapt to challenges and </w:t>
      </w:r>
      <w:r w:rsidRPr="5A012083" w:rsidR="3A3DC4B6">
        <w:rPr>
          <w:rFonts w:ascii="Times New Roman" w:hAnsi="Times New Roman" w:eastAsia="Times New Roman" w:cs="Times New Roman"/>
          <w:b w:val="0"/>
          <w:bCs w:val="0"/>
          <w:u w:val="none"/>
        </w:rPr>
        <w:t>maintain</w:t>
      </w:r>
      <w:r w:rsidRPr="5A012083" w:rsidR="3A3DC4B6">
        <w:rPr>
          <w:rFonts w:ascii="Times New Roman" w:hAnsi="Times New Roman" w:eastAsia="Times New Roman" w:cs="Times New Roman"/>
          <w:b w:val="0"/>
          <w:bCs w:val="0"/>
          <w:u w:val="none"/>
        </w:rPr>
        <w:t xml:space="preserve"> long-term success.</w:t>
      </w:r>
    </w:p>
    <w:p w:rsidR="11B3BB92" w:rsidP="5A012083" w:rsidRDefault="11B3BB92" w14:paraId="58CE7347" w14:textId="53FA1E13">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1"/>
          <w:bCs w:val="1"/>
          <w:u w:val="single"/>
        </w:rPr>
      </w:pPr>
      <w:r w:rsidRPr="5A012083" w:rsidR="11B3BB92">
        <w:rPr>
          <w:rFonts w:ascii="Times New Roman" w:hAnsi="Times New Roman" w:eastAsia="Times New Roman" w:cs="Times New Roman"/>
          <w:b w:val="1"/>
          <w:bCs w:val="1"/>
          <w:u w:val="single"/>
        </w:rPr>
        <w:t>Conclusion</w:t>
      </w:r>
    </w:p>
    <w:p w:rsidR="11B3BB92" w:rsidP="5A012083" w:rsidRDefault="11B3BB92" w14:paraId="21128AD9" w14:textId="1B8D54D5">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11B3BB92">
        <w:rPr>
          <w:rFonts w:ascii="Times New Roman" w:hAnsi="Times New Roman" w:eastAsia="Times New Roman" w:cs="Times New Roman"/>
          <w:b w:val="0"/>
          <w:bCs w:val="0"/>
          <w:u w:val="none"/>
        </w:rPr>
        <w:t xml:space="preserve">In conclusion, the strategic management process is vital for sport organisations </w:t>
      </w:r>
      <w:r w:rsidRPr="5A012083" w:rsidR="11B3BB92">
        <w:rPr>
          <w:rFonts w:ascii="Times New Roman" w:hAnsi="Times New Roman" w:eastAsia="Times New Roman" w:cs="Times New Roman"/>
          <w:b w:val="0"/>
          <w:bCs w:val="0"/>
          <w:u w:val="none"/>
        </w:rPr>
        <w:t>operating</w:t>
      </w:r>
      <w:r w:rsidRPr="5A012083" w:rsidR="11B3BB92">
        <w:rPr>
          <w:rFonts w:ascii="Times New Roman" w:hAnsi="Times New Roman" w:eastAsia="Times New Roman" w:cs="Times New Roman"/>
          <w:b w:val="0"/>
          <w:bCs w:val="0"/>
          <w:u w:val="none"/>
        </w:rPr>
        <w:t xml:space="preserve"> in complex and competitive environments. Internal and external analysis</w:t>
      </w:r>
      <w:r w:rsidRPr="5A012083" w:rsidR="6A6EE6F2">
        <w:rPr>
          <w:rFonts w:ascii="Times New Roman" w:hAnsi="Times New Roman" w:eastAsia="Times New Roman" w:cs="Times New Roman"/>
          <w:b w:val="0"/>
          <w:bCs w:val="0"/>
          <w:u w:val="none"/>
        </w:rPr>
        <w:t xml:space="preserve"> provide the foundation for understanding organisational position, while </w:t>
      </w:r>
      <w:r w:rsidRPr="5A012083" w:rsidR="6A6EE6F2">
        <w:rPr>
          <w:rFonts w:ascii="Times New Roman" w:hAnsi="Times New Roman" w:eastAsia="Times New Roman" w:cs="Times New Roman"/>
          <w:b w:val="0"/>
          <w:bCs w:val="0"/>
          <w:u w:val="none"/>
        </w:rPr>
        <w:t>establishing</w:t>
      </w:r>
      <w:r w:rsidRPr="5A012083" w:rsidR="6A6EE6F2">
        <w:rPr>
          <w:rFonts w:ascii="Times New Roman" w:hAnsi="Times New Roman" w:eastAsia="Times New Roman" w:cs="Times New Roman"/>
          <w:b w:val="0"/>
          <w:bCs w:val="0"/>
          <w:u w:val="none"/>
        </w:rPr>
        <w:t xml:space="preserve"> strategic direction </w:t>
      </w:r>
      <w:r w:rsidRPr="5A012083" w:rsidR="7B96AE54">
        <w:rPr>
          <w:rFonts w:ascii="Times New Roman" w:hAnsi="Times New Roman" w:eastAsia="Times New Roman" w:cs="Times New Roman"/>
          <w:b w:val="0"/>
          <w:bCs w:val="0"/>
          <w:u w:val="none"/>
        </w:rPr>
        <w:t>ensures clarity of purpose</w:t>
      </w:r>
      <w:r w:rsidRPr="5A012083" w:rsidR="08D26AED">
        <w:rPr>
          <w:rFonts w:ascii="Times New Roman" w:hAnsi="Times New Roman" w:eastAsia="Times New Roman" w:cs="Times New Roman"/>
          <w:b w:val="0"/>
          <w:bCs w:val="0"/>
          <w:u w:val="none"/>
        </w:rPr>
        <w:t xml:space="preserve">. Strategy implementation translates plans into action, and effective change management enables organisations to adapt and </w:t>
      </w:r>
      <w:r w:rsidRPr="5A012083" w:rsidR="7F407825">
        <w:rPr>
          <w:rFonts w:ascii="Times New Roman" w:hAnsi="Times New Roman" w:eastAsia="Times New Roman" w:cs="Times New Roman"/>
          <w:b w:val="0"/>
          <w:bCs w:val="0"/>
          <w:u w:val="none"/>
        </w:rPr>
        <w:t>remain resilient.</w:t>
      </w:r>
    </w:p>
    <w:p w:rsidR="7F407825" w:rsidP="5A012083" w:rsidRDefault="7F407825" w14:paraId="645F9EE8" w14:textId="5BB69336">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7F407825">
        <w:rPr>
          <w:rFonts w:ascii="Times New Roman" w:hAnsi="Times New Roman" w:eastAsia="Times New Roman" w:cs="Times New Roman"/>
          <w:b w:val="0"/>
          <w:bCs w:val="0"/>
          <w:u w:val="none"/>
        </w:rPr>
        <w:t xml:space="preserve">Together, these elements form an integrated approach to organisational strategy, enabling sport managers to respond proactively to change and </w:t>
      </w:r>
      <w:r w:rsidRPr="5A012083" w:rsidR="03029CB7">
        <w:rPr>
          <w:rFonts w:ascii="Times New Roman" w:hAnsi="Times New Roman" w:eastAsia="Times New Roman" w:cs="Times New Roman"/>
          <w:b w:val="0"/>
          <w:bCs w:val="0"/>
          <w:u w:val="none"/>
        </w:rPr>
        <w:t>achieve sustainable success.</w:t>
      </w:r>
    </w:p>
    <w:p w:rsidR="5A012083" w:rsidP="5A012083" w:rsidRDefault="5A012083" w14:paraId="3D5914E1" w14:textId="32654A9A">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p>
    <w:p w:rsidR="2853A6D9" w:rsidP="5A012083" w:rsidRDefault="2853A6D9" w14:paraId="7E8F34D4" w14:textId="46AE22E0">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1"/>
          <w:bCs w:val="1"/>
          <w:u w:val="single"/>
        </w:rPr>
      </w:pPr>
      <w:r w:rsidRPr="5A012083" w:rsidR="2853A6D9">
        <w:rPr>
          <w:rFonts w:ascii="Times New Roman" w:hAnsi="Times New Roman" w:eastAsia="Times New Roman" w:cs="Times New Roman"/>
          <w:b w:val="1"/>
          <w:bCs w:val="1"/>
          <w:u w:val="single"/>
        </w:rPr>
        <w:t>Task 2</w:t>
      </w:r>
    </w:p>
    <w:p w:rsidR="73E1EE7F" w:rsidP="5A012083" w:rsidRDefault="73E1EE7F" w14:paraId="35A36F97" w14:textId="4E3FC878">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73E1EE7F">
        <w:rPr>
          <w:rFonts w:ascii="Times New Roman" w:hAnsi="Times New Roman" w:eastAsia="Times New Roman" w:cs="Times New Roman"/>
          <w:b w:val="0"/>
          <w:bCs w:val="0"/>
          <w:u w:val="none"/>
        </w:rPr>
        <w:t>Strategic management is a fundamental process for organisations working in complex and dynamic environments, particularly within sport</w:t>
      </w:r>
      <w:r w:rsidRPr="5A012083" w:rsidR="1658D2FA">
        <w:rPr>
          <w:rFonts w:ascii="Times New Roman" w:hAnsi="Times New Roman" w:eastAsia="Times New Roman" w:cs="Times New Roman"/>
          <w:b w:val="0"/>
          <w:bCs w:val="0"/>
          <w:u w:val="none"/>
        </w:rPr>
        <w:t>. National governing bodies such as the Football Association of Wales (FAW) must balance elite performance, grassroots</w:t>
      </w:r>
      <w:r w:rsidRPr="5A012083" w:rsidR="6B49BC5A">
        <w:rPr>
          <w:rFonts w:ascii="Times New Roman" w:hAnsi="Times New Roman" w:eastAsia="Times New Roman" w:cs="Times New Roman"/>
          <w:b w:val="0"/>
          <w:bCs w:val="0"/>
          <w:u w:val="none"/>
        </w:rPr>
        <w:t xml:space="preserve"> development, commercial </w:t>
      </w:r>
      <w:r w:rsidRPr="5A012083" w:rsidR="6B49BC5A">
        <w:rPr>
          <w:rFonts w:ascii="Times New Roman" w:hAnsi="Times New Roman" w:eastAsia="Times New Roman" w:cs="Times New Roman"/>
          <w:b w:val="0"/>
          <w:bCs w:val="0"/>
          <w:u w:val="none"/>
        </w:rPr>
        <w:t>sustainability</w:t>
      </w:r>
      <w:r w:rsidRPr="5A012083" w:rsidR="6B49BC5A">
        <w:rPr>
          <w:rFonts w:ascii="Times New Roman" w:hAnsi="Times New Roman" w:eastAsia="Times New Roman" w:cs="Times New Roman"/>
          <w:b w:val="0"/>
          <w:bCs w:val="0"/>
          <w:u w:val="none"/>
        </w:rPr>
        <w:t xml:space="preserve"> and stakeholder expectations. The FAW’s Our Wales 2021-2026 Strategic </w:t>
      </w:r>
      <w:r w:rsidRPr="5A012083" w:rsidR="7385E554">
        <w:rPr>
          <w:rFonts w:ascii="Times New Roman" w:hAnsi="Times New Roman" w:eastAsia="Times New Roman" w:cs="Times New Roman"/>
          <w:b w:val="0"/>
          <w:bCs w:val="0"/>
          <w:u w:val="none"/>
        </w:rPr>
        <w:t>Plan provides a comprehensive framework designed to guide the development of football across Wales over a six-year period</w:t>
      </w:r>
      <w:r w:rsidRPr="5A012083" w:rsidR="2A4CD2DD">
        <w:rPr>
          <w:rFonts w:ascii="Times New Roman" w:hAnsi="Times New Roman" w:eastAsia="Times New Roman" w:cs="Times New Roman"/>
          <w:b w:val="0"/>
          <w:bCs w:val="0"/>
          <w:u w:val="none"/>
        </w:rPr>
        <w:t>.</w:t>
      </w:r>
    </w:p>
    <w:p w:rsidR="2A4CD2DD" w:rsidP="5A012083" w:rsidRDefault="2A4CD2DD" w14:paraId="74110BA1" w14:textId="744D929E">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1"/>
          <w:bCs w:val="1"/>
          <w:u w:val="single"/>
        </w:rPr>
      </w:pPr>
      <w:r w:rsidRPr="5A012083" w:rsidR="2A4CD2DD">
        <w:rPr>
          <w:rFonts w:ascii="Times New Roman" w:hAnsi="Times New Roman" w:eastAsia="Times New Roman" w:cs="Times New Roman"/>
          <w:b w:val="0"/>
          <w:bCs w:val="0"/>
          <w:u w:val="none"/>
        </w:rPr>
        <w:t>This essay critically examines and evaluates the</w:t>
      </w:r>
      <w:r w:rsidRPr="5A012083" w:rsidR="1CC08E55">
        <w:rPr>
          <w:rFonts w:ascii="Times New Roman" w:hAnsi="Times New Roman" w:eastAsia="Times New Roman" w:cs="Times New Roman"/>
          <w:b w:val="0"/>
          <w:bCs w:val="0"/>
          <w:u w:val="none"/>
        </w:rPr>
        <w:t xml:space="preserve"> </w:t>
      </w:r>
      <w:r w:rsidRPr="5A012083" w:rsidR="2A4CD2DD">
        <w:rPr>
          <w:rFonts w:ascii="Times New Roman" w:hAnsi="Times New Roman" w:eastAsia="Times New Roman" w:cs="Times New Roman"/>
          <w:b w:val="0"/>
          <w:bCs w:val="0"/>
          <w:u w:val="none"/>
        </w:rPr>
        <w:t xml:space="preserve">FAW’s strategic approach across three </w:t>
      </w:r>
      <w:r w:rsidRPr="5A012083" w:rsidR="2A4CD2DD">
        <w:rPr>
          <w:rFonts w:ascii="Times New Roman" w:hAnsi="Times New Roman" w:eastAsia="Times New Roman" w:cs="Times New Roman"/>
          <w:b w:val="0"/>
          <w:bCs w:val="0"/>
          <w:u w:val="none"/>
        </w:rPr>
        <w:t>important areas</w:t>
      </w:r>
      <w:r w:rsidRPr="5A012083" w:rsidR="2A4CD2DD">
        <w:rPr>
          <w:rFonts w:ascii="Times New Roman" w:hAnsi="Times New Roman" w:eastAsia="Times New Roman" w:cs="Times New Roman"/>
          <w:b w:val="0"/>
          <w:bCs w:val="0"/>
          <w:u w:val="none"/>
        </w:rPr>
        <w:t>: Internal and external strategic analysis, the establishment of c</w:t>
      </w:r>
      <w:r w:rsidRPr="5A012083" w:rsidR="4B28DDE3">
        <w:rPr>
          <w:rFonts w:ascii="Times New Roman" w:hAnsi="Times New Roman" w:eastAsia="Times New Roman" w:cs="Times New Roman"/>
          <w:b w:val="0"/>
          <w:bCs w:val="0"/>
          <w:u w:val="none"/>
        </w:rPr>
        <w:t>ommon purpose and strategic direction, and strategic implementation alongside the management of change.</w:t>
      </w:r>
      <w:r w:rsidRPr="5A012083" w:rsidR="302D9DA7">
        <w:rPr>
          <w:rFonts w:ascii="Times New Roman" w:hAnsi="Times New Roman" w:eastAsia="Times New Roman" w:cs="Times New Roman"/>
          <w:b w:val="0"/>
          <w:bCs w:val="0"/>
          <w:u w:val="none"/>
        </w:rPr>
        <w:t xml:space="preserve"> Drawing upon strategic management theory, the discussion assesses both the strengths and limitations of the FAW’s approach</w:t>
      </w:r>
      <w:r w:rsidRPr="5A012083" w:rsidR="5678DCC4">
        <w:rPr>
          <w:rFonts w:ascii="Times New Roman" w:hAnsi="Times New Roman" w:eastAsia="Times New Roman" w:cs="Times New Roman"/>
          <w:b w:val="0"/>
          <w:bCs w:val="0"/>
          <w:u w:val="none"/>
        </w:rPr>
        <w:t xml:space="preserve">, providing a balanced and critical perspective. </w:t>
      </w:r>
    </w:p>
    <w:p w:rsidR="5A012083" w:rsidP="5A012083" w:rsidRDefault="5A012083" w14:paraId="46C54083" w14:textId="1AAB4E59">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1"/>
          <w:bCs w:val="1"/>
          <w:u w:val="single"/>
        </w:rPr>
      </w:pPr>
    </w:p>
    <w:p w:rsidR="5678DCC4" w:rsidP="5A012083" w:rsidRDefault="5678DCC4" w14:paraId="0D992A9E" w14:textId="725F5152">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1"/>
          <w:bCs w:val="1"/>
          <w:u w:val="single"/>
        </w:rPr>
      </w:pPr>
      <w:r w:rsidRPr="5A012083" w:rsidR="5678DCC4">
        <w:rPr>
          <w:rFonts w:ascii="Times New Roman" w:hAnsi="Times New Roman" w:eastAsia="Times New Roman" w:cs="Times New Roman"/>
          <w:b w:val="1"/>
          <w:bCs w:val="1"/>
          <w:u w:val="single"/>
        </w:rPr>
        <w:t>Internal</w:t>
      </w:r>
      <w:r w:rsidRPr="5A012083" w:rsidR="5678DCC4">
        <w:rPr>
          <w:rFonts w:ascii="Times New Roman" w:hAnsi="Times New Roman" w:eastAsia="Times New Roman" w:cs="Times New Roman"/>
          <w:b w:val="1"/>
          <w:bCs w:val="1"/>
          <w:u w:val="single"/>
        </w:rPr>
        <w:t xml:space="preserve"> and External Strategic Analysis</w:t>
      </w:r>
    </w:p>
    <w:p w:rsidR="5678DCC4" w:rsidP="5A012083" w:rsidRDefault="5678DCC4" w14:paraId="5A2B2BA9" w14:textId="57ABF2E9">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5678DCC4">
        <w:rPr>
          <w:rFonts w:ascii="Times New Roman" w:hAnsi="Times New Roman" w:eastAsia="Times New Roman" w:cs="Times New Roman"/>
          <w:b w:val="0"/>
          <w:bCs w:val="0"/>
          <w:u w:val="none"/>
        </w:rPr>
        <w:t xml:space="preserve">Strategic analysis involves understanding an organisation’s internal capabilities and the external environment in which it </w:t>
      </w:r>
      <w:r w:rsidRPr="5A012083" w:rsidR="5678DCC4">
        <w:rPr>
          <w:rFonts w:ascii="Times New Roman" w:hAnsi="Times New Roman" w:eastAsia="Times New Roman" w:cs="Times New Roman"/>
          <w:b w:val="0"/>
          <w:bCs w:val="0"/>
          <w:u w:val="none"/>
        </w:rPr>
        <w:t>operates</w:t>
      </w:r>
      <w:r w:rsidRPr="5A012083" w:rsidR="5678DCC4">
        <w:rPr>
          <w:rFonts w:ascii="Times New Roman" w:hAnsi="Times New Roman" w:eastAsia="Times New Roman" w:cs="Times New Roman"/>
          <w:b w:val="0"/>
          <w:bCs w:val="0"/>
          <w:u w:val="none"/>
        </w:rPr>
        <w:t xml:space="preserve"> (Johnson et al, 2020). The FAW</w:t>
      </w:r>
      <w:r w:rsidRPr="5A012083" w:rsidR="450C9DA8">
        <w:rPr>
          <w:rFonts w:ascii="Times New Roman" w:hAnsi="Times New Roman" w:eastAsia="Times New Roman" w:cs="Times New Roman"/>
          <w:b w:val="0"/>
          <w:bCs w:val="0"/>
          <w:u w:val="none"/>
        </w:rPr>
        <w:t xml:space="preserve"> demonstrates a structured approach to this process through stakeholder consultation, environmental awareness, and organisational reflection.</w:t>
      </w:r>
    </w:p>
    <w:p w:rsidR="450C9DA8" w:rsidP="5A012083" w:rsidRDefault="450C9DA8" w14:paraId="77304A38" w14:textId="0DB84B8C">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1"/>
          <w:bCs w:val="1"/>
          <w:u w:val="none"/>
        </w:rPr>
      </w:pPr>
      <w:r w:rsidRPr="5A012083" w:rsidR="450C9DA8">
        <w:rPr>
          <w:rFonts w:ascii="Times New Roman" w:hAnsi="Times New Roman" w:eastAsia="Times New Roman" w:cs="Times New Roman"/>
          <w:b w:val="1"/>
          <w:bCs w:val="1"/>
          <w:u w:val="none"/>
        </w:rPr>
        <w:t>Internal Strategic Analysis</w:t>
      </w:r>
    </w:p>
    <w:p w:rsidR="450C9DA8" w:rsidP="5A012083" w:rsidRDefault="450C9DA8" w14:paraId="3C296F8A" w14:textId="0B569F22">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450C9DA8">
        <w:rPr>
          <w:rFonts w:ascii="Times New Roman" w:hAnsi="Times New Roman" w:eastAsia="Times New Roman" w:cs="Times New Roman"/>
          <w:b w:val="0"/>
          <w:bCs w:val="0"/>
          <w:u w:val="none"/>
        </w:rPr>
        <w:t>The FAW exhibits several internal strengths that underpin its strategic position. One of the most sign</w:t>
      </w:r>
      <w:r w:rsidRPr="5A012083" w:rsidR="0FB7F6A9">
        <w:rPr>
          <w:rFonts w:ascii="Times New Roman" w:hAnsi="Times New Roman" w:eastAsia="Times New Roman" w:cs="Times New Roman"/>
          <w:b w:val="0"/>
          <w:bCs w:val="0"/>
          <w:u w:val="none"/>
        </w:rPr>
        <w:t>ificant is its clearly articulated organisational purpose: to lead, promote, and develop football in Wales while creating inclusive and positive experiences. The clarit</w:t>
      </w:r>
      <w:r w:rsidRPr="5A012083" w:rsidR="2DA354F7">
        <w:rPr>
          <w:rFonts w:ascii="Times New Roman" w:hAnsi="Times New Roman" w:eastAsia="Times New Roman" w:cs="Times New Roman"/>
          <w:b w:val="0"/>
          <w:bCs w:val="0"/>
          <w:u w:val="none"/>
        </w:rPr>
        <w:t xml:space="preserve">y provides </w:t>
      </w:r>
      <w:r w:rsidRPr="5A012083" w:rsidR="2DA354F7">
        <w:rPr>
          <w:rFonts w:ascii="Times New Roman" w:hAnsi="Times New Roman" w:eastAsia="Times New Roman" w:cs="Times New Roman"/>
          <w:b w:val="0"/>
          <w:bCs w:val="0"/>
          <w:u w:val="none"/>
        </w:rPr>
        <w:t>a strong foundation</w:t>
      </w:r>
      <w:r w:rsidRPr="5A012083" w:rsidR="2DA354F7">
        <w:rPr>
          <w:rFonts w:ascii="Times New Roman" w:hAnsi="Times New Roman" w:eastAsia="Times New Roman" w:cs="Times New Roman"/>
          <w:b w:val="0"/>
          <w:bCs w:val="0"/>
          <w:u w:val="none"/>
        </w:rPr>
        <w:t xml:space="preserve"> for aligning organisational activities and decision-making processes. </w:t>
      </w:r>
    </w:p>
    <w:p w:rsidR="2DA354F7" w:rsidP="5A012083" w:rsidRDefault="2DA354F7" w14:paraId="7D439FA1" w14:textId="789602E3">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2DA354F7">
        <w:rPr>
          <w:rFonts w:ascii="Times New Roman" w:hAnsi="Times New Roman" w:eastAsia="Times New Roman" w:cs="Times New Roman"/>
          <w:b w:val="0"/>
          <w:bCs w:val="0"/>
          <w:u w:val="none"/>
        </w:rPr>
        <w:t>Additionally, the FAW places considerable emphasis on organisational values</w:t>
      </w:r>
      <w:r w:rsidRPr="5A012083" w:rsidR="5EDDFD45">
        <w:rPr>
          <w:rFonts w:ascii="Times New Roman" w:hAnsi="Times New Roman" w:eastAsia="Times New Roman" w:cs="Times New Roman"/>
          <w:b w:val="0"/>
          <w:bCs w:val="0"/>
          <w:u w:val="none"/>
        </w:rPr>
        <w:t>: excellence, respect, and family</w:t>
      </w:r>
      <w:r w:rsidRPr="5A012083" w:rsidR="1D0D9F90">
        <w:rPr>
          <w:rFonts w:ascii="Times New Roman" w:hAnsi="Times New Roman" w:eastAsia="Times New Roman" w:cs="Times New Roman"/>
          <w:b w:val="0"/>
          <w:bCs w:val="0"/>
          <w:u w:val="none"/>
        </w:rPr>
        <w:t>,</w:t>
      </w:r>
      <w:r w:rsidRPr="5A012083" w:rsidR="5EDDFD45">
        <w:rPr>
          <w:rFonts w:ascii="Times New Roman" w:hAnsi="Times New Roman" w:eastAsia="Times New Roman" w:cs="Times New Roman"/>
          <w:b w:val="0"/>
          <w:bCs w:val="0"/>
          <w:u w:val="none"/>
        </w:rPr>
        <w:t xml:space="preserve"> which are embedded within its strategic plan. From a resource-based view (Barney,</w:t>
      </w:r>
      <w:r w:rsidRPr="5A012083" w:rsidR="2BEEBD31">
        <w:rPr>
          <w:rFonts w:ascii="Times New Roman" w:hAnsi="Times New Roman" w:eastAsia="Times New Roman" w:cs="Times New Roman"/>
          <w:b w:val="0"/>
          <w:bCs w:val="0"/>
          <w:u w:val="none"/>
        </w:rPr>
        <w:t xml:space="preserve"> 1991), organisational culture </w:t>
      </w:r>
      <w:r w:rsidRPr="5A012083" w:rsidR="2BEEBD31">
        <w:rPr>
          <w:rFonts w:ascii="Times New Roman" w:hAnsi="Times New Roman" w:eastAsia="Times New Roman" w:cs="Times New Roman"/>
          <w:b w:val="0"/>
          <w:bCs w:val="0"/>
          <w:u w:val="none"/>
        </w:rPr>
        <w:t>represents</w:t>
      </w:r>
      <w:r w:rsidRPr="5A012083" w:rsidR="2BEEBD31">
        <w:rPr>
          <w:rFonts w:ascii="Times New Roman" w:hAnsi="Times New Roman" w:eastAsia="Times New Roman" w:cs="Times New Roman"/>
          <w:b w:val="0"/>
          <w:bCs w:val="0"/>
          <w:u w:val="none"/>
        </w:rPr>
        <w:t xml:space="preserve"> a valuable intangible asset that can enhance cohesion, motivation, and long-term performance.</w:t>
      </w:r>
      <w:r w:rsidRPr="5A012083" w:rsidR="6942B1CC">
        <w:rPr>
          <w:rFonts w:ascii="Times New Roman" w:hAnsi="Times New Roman" w:eastAsia="Times New Roman" w:cs="Times New Roman"/>
          <w:b w:val="0"/>
          <w:bCs w:val="0"/>
          <w:u w:val="none"/>
        </w:rPr>
        <w:t xml:space="preserve"> The emphasis on inclusivity and belonging also reflects contemporary expectations of sport organisations as socially responsible entities.</w:t>
      </w:r>
    </w:p>
    <w:p w:rsidR="4E4CA401" w:rsidP="5A012083" w:rsidRDefault="4E4CA401" w14:paraId="316280ED" w14:textId="15976275">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4E4CA401">
        <w:rPr>
          <w:rFonts w:ascii="Times New Roman" w:hAnsi="Times New Roman" w:eastAsia="Times New Roman" w:cs="Times New Roman"/>
          <w:b w:val="0"/>
          <w:bCs w:val="0"/>
          <w:u w:val="none"/>
        </w:rPr>
        <w:t>Another strength is the FAW</w:t>
      </w:r>
      <w:r w:rsidRPr="5A012083" w:rsidR="375EB37B">
        <w:rPr>
          <w:rFonts w:ascii="Times New Roman" w:hAnsi="Times New Roman" w:eastAsia="Times New Roman" w:cs="Times New Roman"/>
          <w:b w:val="0"/>
          <w:bCs w:val="0"/>
          <w:u w:val="none"/>
        </w:rPr>
        <w:t>’</w:t>
      </w:r>
      <w:r w:rsidRPr="5A012083" w:rsidR="4E4CA401">
        <w:rPr>
          <w:rFonts w:ascii="Times New Roman" w:hAnsi="Times New Roman" w:eastAsia="Times New Roman" w:cs="Times New Roman"/>
          <w:b w:val="0"/>
          <w:bCs w:val="0"/>
          <w:u w:val="none"/>
        </w:rPr>
        <w:t>s</w:t>
      </w:r>
      <w:r w:rsidRPr="5A012083" w:rsidR="4E4CA401">
        <w:rPr>
          <w:rFonts w:ascii="Times New Roman" w:hAnsi="Times New Roman" w:eastAsia="Times New Roman" w:cs="Times New Roman"/>
          <w:b w:val="0"/>
          <w:bCs w:val="0"/>
          <w:u w:val="none"/>
        </w:rPr>
        <w:t xml:space="preserve"> commitment to evidence-based decision-making, </w:t>
      </w:r>
      <w:r w:rsidRPr="5A012083" w:rsidR="4E4CA401">
        <w:rPr>
          <w:rFonts w:ascii="Times New Roman" w:hAnsi="Times New Roman" w:eastAsia="Times New Roman" w:cs="Times New Roman"/>
          <w:b w:val="0"/>
          <w:bCs w:val="0"/>
          <w:u w:val="none"/>
        </w:rPr>
        <w:t>de</w:t>
      </w:r>
      <w:r w:rsidRPr="5A012083" w:rsidR="402A0AED">
        <w:rPr>
          <w:rFonts w:ascii="Times New Roman" w:hAnsi="Times New Roman" w:eastAsia="Times New Roman" w:cs="Times New Roman"/>
          <w:b w:val="0"/>
          <w:bCs w:val="0"/>
          <w:u w:val="none"/>
        </w:rPr>
        <w:t>m</w:t>
      </w:r>
      <w:r w:rsidRPr="5A012083" w:rsidR="4E4CA401">
        <w:rPr>
          <w:rFonts w:ascii="Times New Roman" w:hAnsi="Times New Roman" w:eastAsia="Times New Roman" w:cs="Times New Roman"/>
          <w:b w:val="0"/>
          <w:bCs w:val="0"/>
          <w:u w:val="none"/>
        </w:rPr>
        <w:t>o</w:t>
      </w:r>
      <w:r w:rsidRPr="5A012083" w:rsidR="7675F7ED">
        <w:rPr>
          <w:rFonts w:ascii="Times New Roman" w:hAnsi="Times New Roman" w:eastAsia="Times New Roman" w:cs="Times New Roman"/>
          <w:b w:val="0"/>
          <w:bCs w:val="0"/>
          <w:u w:val="none"/>
        </w:rPr>
        <w:t>n</w:t>
      </w:r>
      <w:r w:rsidRPr="5A012083" w:rsidR="4E4CA401">
        <w:rPr>
          <w:rFonts w:ascii="Times New Roman" w:hAnsi="Times New Roman" w:eastAsia="Times New Roman" w:cs="Times New Roman"/>
          <w:b w:val="0"/>
          <w:bCs w:val="0"/>
          <w:u w:val="none"/>
        </w:rPr>
        <w:t>strated</w:t>
      </w:r>
      <w:r w:rsidRPr="5A012083" w:rsidR="4E4CA401">
        <w:rPr>
          <w:rFonts w:ascii="Times New Roman" w:hAnsi="Times New Roman" w:eastAsia="Times New Roman" w:cs="Times New Roman"/>
          <w:b w:val="0"/>
          <w:bCs w:val="0"/>
          <w:u w:val="none"/>
        </w:rPr>
        <w:t xml:space="preserve"> through its focus on data, insight, and performance monitoring</w:t>
      </w:r>
      <w:r w:rsidRPr="5A012083" w:rsidR="604F4615">
        <w:rPr>
          <w:rFonts w:ascii="Times New Roman" w:hAnsi="Times New Roman" w:eastAsia="Times New Roman" w:cs="Times New Roman"/>
          <w:b w:val="0"/>
          <w:bCs w:val="0"/>
          <w:u w:val="none"/>
        </w:rPr>
        <w:t xml:space="preserve"> systems. The development of dashboards and metrics to track progress </w:t>
      </w:r>
      <w:r w:rsidRPr="5A012083" w:rsidR="604F4615">
        <w:rPr>
          <w:rFonts w:ascii="Times New Roman" w:hAnsi="Times New Roman" w:eastAsia="Times New Roman" w:cs="Times New Roman"/>
          <w:b w:val="0"/>
          <w:bCs w:val="0"/>
          <w:u w:val="none"/>
        </w:rPr>
        <w:t>indicates</w:t>
      </w:r>
      <w:r w:rsidRPr="5A012083" w:rsidR="604F4615">
        <w:rPr>
          <w:rFonts w:ascii="Times New Roman" w:hAnsi="Times New Roman" w:eastAsia="Times New Roman" w:cs="Times New Roman"/>
          <w:b w:val="0"/>
          <w:bCs w:val="0"/>
          <w:u w:val="none"/>
        </w:rPr>
        <w:t xml:space="preserve"> a modern, analytical approach to strategic manag</w:t>
      </w:r>
      <w:r w:rsidRPr="5A012083" w:rsidR="114EF213">
        <w:rPr>
          <w:rFonts w:ascii="Times New Roman" w:hAnsi="Times New Roman" w:eastAsia="Times New Roman" w:cs="Times New Roman"/>
          <w:b w:val="0"/>
          <w:bCs w:val="0"/>
          <w:u w:val="none"/>
        </w:rPr>
        <w:t>e</w:t>
      </w:r>
      <w:r w:rsidRPr="5A012083" w:rsidR="604F4615">
        <w:rPr>
          <w:rFonts w:ascii="Times New Roman" w:hAnsi="Times New Roman" w:eastAsia="Times New Roman" w:cs="Times New Roman"/>
          <w:b w:val="0"/>
          <w:bCs w:val="0"/>
          <w:u w:val="none"/>
        </w:rPr>
        <w:t>ment, aligning</w:t>
      </w:r>
      <w:r w:rsidRPr="5A012083" w:rsidR="4EF97198">
        <w:rPr>
          <w:rFonts w:ascii="Times New Roman" w:hAnsi="Times New Roman" w:eastAsia="Times New Roman" w:cs="Times New Roman"/>
          <w:b w:val="0"/>
          <w:bCs w:val="0"/>
          <w:u w:val="none"/>
        </w:rPr>
        <w:t xml:space="preserve"> with best practice</w:t>
      </w:r>
      <w:r w:rsidRPr="5A012083" w:rsidR="4DDC2F1C">
        <w:rPr>
          <w:rFonts w:ascii="Times New Roman" w:hAnsi="Times New Roman" w:eastAsia="Times New Roman" w:cs="Times New Roman"/>
          <w:b w:val="0"/>
          <w:bCs w:val="0"/>
          <w:u w:val="none"/>
        </w:rPr>
        <w:t>s</w:t>
      </w:r>
      <w:r w:rsidRPr="5A012083" w:rsidR="4EF97198">
        <w:rPr>
          <w:rFonts w:ascii="Times New Roman" w:hAnsi="Times New Roman" w:eastAsia="Times New Roman" w:cs="Times New Roman"/>
          <w:b w:val="0"/>
          <w:bCs w:val="0"/>
          <w:u w:val="none"/>
        </w:rPr>
        <w:t xml:space="preserve"> in the sport</w:t>
      </w:r>
      <w:r w:rsidRPr="5A012083" w:rsidR="428902FA">
        <w:rPr>
          <w:rFonts w:ascii="Times New Roman" w:hAnsi="Times New Roman" w:eastAsia="Times New Roman" w:cs="Times New Roman"/>
          <w:b w:val="0"/>
          <w:bCs w:val="0"/>
          <w:u w:val="none"/>
        </w:rPr>
        <w:t>s</w:t>
      </w:r>
      <w:r w:rsidRPr="5A012083" w:rsidR="4EF97198">
        <w:rPr>
          <w:rFonts w:ascii="Times New Roman" w:hAnsi="Times New Roman" w:eastAsia="Times New Roman" w:cs="Times New Roman"/>
          <w:b w:val="0"/>
          <w:bCs w:val="0"/>
          <w:u w:val="none"/>
        </w:rPr>
        <w:t xml:space="preserve"> industry.</w:t>
      </w:r>
    </w:p>
    <w:p w:rsidR="1DAFDCD2" w:rsidP="5A012083" w:rsidRDefault="1DAFDCD2" w14:paraId="32D2D254" w14:textId="053A7F09">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1DAFDCD2">
        <w:rPr>
          <w:rFonts w:ascii="Times New Roman" w:hAnsi="Times New Roman" w:eastAsia="Times New Roman" w:cs="Times New Roman"/>
          <w:b w:val="0"/>
          <w:bCs w:val="0"/>
          <w:u w:val="none"/>
        </w:rPr>
        <w:t>However, the FAW also acknowledges several internal weaknesses. Governance is identified as a key challenge, particularly inconsistencies at local levels and the</w:t>
      </w:r>
      <w:r w:rsidRPr="5A012083" w:rsidR="39761A95">
        <w:rPr>
          <w:rFonts w:ascii="Times New Roman" w:hAnsi="Times New Roman" w:eastAsia="Times New Roman" w:cs="Times New Roman"/>
          <w:b w:val="0"/>
          <w:bCs w:val="0"/>
          <w:u w:val="none"/>
        </w:rPr>
        <w:t xml:space="preserve"> need for improved representation and </w:t>
      </w:r>
      <w:r w:rsidRPr="5A012083" w:rsidR="39761A95">
        <w:rPr>
          <w:rFonts w:ascii="Times New Roman" w:hAnsi="Times New Roman" w:eastAsia="Times New Roman" w:cs="Times New Roman"/>
          <w:b w:val="0"/>
          <w:bCs w:val="0"/>
          <w:u w:val="none"/>
        </w:rPr>
        <w:t>expertise</w:t>
      </w:r>
      <w:r w:rsidRPr="5A012083" w:rsidR="39761A95">
        <w:rPr>
          <w:rFonts w:ascii="Times New Roman" w:hAnsi="Times New Roman" w:eastAsia="Times New Roman" w:cs="Times New Roman"/>
          <w:b w:val="0"/>
          <w:bCs w:val="0"/>
          <w:u w:val="none"/>
        </w:rPr>
        <w:t>. Weak governance structures can undermine strategic implementation, as effective leadership and decision-making are essential</w:t>
      </w:r>
      <w:r w:rsidRPr="5A012083" w:rsidR="5462F34A">
        <w:rPr>
          <w:rFonts w:ascii="Times New Roman" w:hAnsi="Times New Roman" w:eastAsia="Times New Roman" w:cs="Times New Roman"/>
          <w:b w:val="0"/>
          <w:bCs w:val="0"/>
          <w:u w:val="none"/>
        </w:rPr>
        <w:t xml:space="preserve"> for organisational success.</w:t>
      </w:r>
    </w:p>
    <w:p w:rsidR="041A3281" w:rsidP="5A012083" w:rsidRDefault="041A3281" w14:paraId="63C465C3" w14:textId="558F6844">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041A3281">
        <w:rPr>
          <w:rFonts w:ascii="Times New Roman" w:hAnsi="Times New Roman" w:eastAsia="Times New Roman" w:cs="Times New Roman"/>
          <w:b w:val="0"/>
          <w:bCs w:val="0"/>
          <w:u w:val="none"/>
        </w:rPr>
        <w:t>Financial constraints also present a limitation. The FAW highlights the need to strengthen its financial position through diversif</w:t>
      </w:r>
      <w:r w:rsidRPr="5A012083" w:rsidR="377CF46B">
        <w:rPr>
          <w:rFonts w:ascii="Times New Roman" w:hAnsi="Times New Roman" w:eastAsia="Times New Roman" w:cs="Times New Roman"/>
          <w:b w:val="0"/>
          <w:bCs w:val="0"/>
          <w:u w:val="none"/>
        </w:rPr>
        <w:t>i</w:t>
      </w:r>
      <w:r w:rsidRPr="5A012083" w:rsidR="041A3281">
        <w:rPr>
          <w:rFonts w:ascii="Times New Roman" w:hAnsi="Times New Roman" w:eastAsia="Times New Roman" w:cs="Times New Roman"/>
          <w:b w:val="0"/>
          <w:bCs w:val="0"/>
          <w:u w:val="none"/>
        </w:rPr>
        <w:t>ed income streams</w:t>
      </w:r>
      <w:r w:rsidRPr="5A012083" w:rsidR="02F29B0B">
        <w:rPr>
          <w:rFonts w:ascii="Times New Roman" w:hAnsi="Times New Roman" w:eastAsia="Times New Roman" w:cs="Times New Roman"/>
          <w:b w:val="0"/>
          <w:bCs w:val="0"/>
          <w:u w:val="none"/>
        </w:rPr>
        <w:t xml:space="preserve">. This suggests that while the organisation has ambitious </w:t>
      </w:r>
      <w:r w:rsidRPr="5A012083" w:rsidR="02F29B0B">
        <w:rPr>
          <w:rFonts w:ascii="Times New Roman" w:hAnsi="Times New Roman" w:eastAsia="Times New Roman" w:cs="Times New Roman"/>
          <w:b w:val="0"/>
          <w:bCs w:val="0"/>
          <w:u w:val="none"/>
        </w:rPr>
        <w:t>objectives</w:t>
      </w:r>
      <w:r w:rsidRPr="5A012083" w:rsidR="02F29B0B">
        <w:rPr>
          <w:rFonts w:ascii="Times New Roman" w:hAnsi="Times New Roman" w:eastAsia="Times New Roman" w:cs="Times New Roman"/>
          <w:b w:val="0"/>
          <w:bCs w:val="0"/>
          <w:u w:val="none"/>
        </w:rPr>
        <w:t>, its resource base may not fully support them, potentially affecting long-te</w:t>
      </w:r>
      <w:r w:rsidRPr="5A012083" w:rsidR="5F7635CC">
        <w:rPr>
          <w:rFonts w:ascii="Times New Roman" w:hAnsi="Times New Roman" w:eastAsia="Times New Roman" w:cs="Times New Roman"/>
          <w:b w:val="0"/>
          <w:bCs w:val="0"/>
          <w:u w:val="none"/>
        </w:rPr>
        <w:t xml:space="preserve">rm sustainability. </w:t>
      </w:r>
    </w:p>
    <w:p w:rsidR="5F7635CC" w:rsidP="5A012083" w:rsidRDefault="5F7635CC" w14:paraId="69256757" w14:textId="7716DEB0">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1"/>
          <w:bCs w:val="1"/>
          <w:u w:val="none"/>
        </w:rPr>
      </w:pPr>
      <w:r w:rsidRPr="5A012083" w:rsidR="5F7635CC">
        <w:rPr>
          <w:rFonts w:ascii="Times New Roman" w:hAnsi="Times New Roman" w:eastAsia="Times New Roman" w:cs="Times New Roman"/>
          <w:b w:val="1"/>
          <w:bCs w:val="1"/>
          <w:u w:val="none"/>
        </w:rPr>
        <w:t>External Strategic Analysis</w:t>
      </w:r>
    </w:p>
    <w:p w:rsidR="5F7635CC" w:rsidP="5A012083" w:rsidRDefault="5F7635CC" w14:paraId="224F51F4" w14:textId="49F774B4">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5F7635CC">
        <w:rPr>
          <w:rFonts w:ascii="Times New Roman" w:hAnsi="Times New Roman" w:eastAsia="Times New Roman" w:cs="Times New Roman"/>
          <w:b w:val="0"/>
          <w:bCs w:val="0"/>
          <w:u w:val="none"/>
        </w:rPr>
        <w:t>The FAW shows a comprehensive understanding of its external environment</w:t>
      </w:r>
      <w:r w:rsidRPr="5A012083" w:rsidR="63A6D392">
        <w:rPr>
          <w:rFonts w:ascii="Times New Roman" w:hAnsi="Times New Roman" w:eastAsia="Times New Roman" w:cs="Times New Roman"/>
          <w:b w:val="0"/>
          <w:bCs w:val="0"/>
          <w:u w:val="none"/>
        </w:rPr>
        <w:t>,</w:t>
      </w:r>
      <w:r w:rsidRPr="5A012083" w:rsidR="5F7635CC">
        <w:rPr>
          <w:rFonts w:ascii="Times New Roman" w:hAnsi="Times New Roman" w:eastAsia="Times New Roman" w:cs="Times New Roman"/>
          <w:b w:val="0"/>
          <w:bCs w:val="0"/>
          <w:u w:val="none"/>
        </w:rPr>
        <w:t xml:space="preserve"> </w:t>
      </w:r>
      <w:r w:rsidRPr="5A012083" w:rsidR="5F7635CC">
        <w:rPr>
          <w:rFonts w:ascii="Times New Roman" w:hAnsi="Times New Roman" w:eastAsia="Times New Roman" w:cs="Times New Roman"/>
          <w:b w:val="0"/>
          <w:bCs w:val="0"/>
          <w:u w:val="none"/>
        </w:rPr>
        <w:t>i</w:t>
      </w:r>
      <w:r w:rsidRPr="5A012083" w:rsidR="71457402">
        <w:rPr>
          <w:rFonts w:ascii="Times New Roman" w:hAnsi="Times New Roman" w:eastAsia="Times New Roman" w:cs="Times New Roman"/>
          <w:b w:val="0"/>
          <w:bCs w:val="0"/>
          <w:u w:val="none"/>
        </w:rPr>
        <w:t>d</w:t>
      </w:r>
      <w:r w:rsidRPr="5A012083" w:rsidR="5F7635CC">
        <w:rPr>
          <w:rFonts w:ascii="Times New Roman" w:hAnsi="Times New Roman" w:eastAsia="Times New Roman" w:cs="Times New Roman"/>
          <w:b w:val="0"/>
          <w:bCs w:val="0"/>
          <w:u w:val="none"/>
        </w:rPr>
        <w:t>entifying</w:t>
      </w:r>
      <w:r w:rsidRPr="5A012083" w:rsidR="5F7635CC">
        <w:rPr>
          <w:rFonts w:ascii="Times New Roman" w:hAnsi="Times New Roman" w:eastAsia="Times New Roman" w:cs="Times New Roman"/>
          <w:b w:val="0"/>
          <w:bCs w:val="0"/>
          <w:u w:val="none"/>
        </w:rPr>
        <w:t xml:space="preserve"> a wide range of macro-level factors influencing Welsh football. These </w:t>
      </w:r>
      <w:r w:rsidRPr="5A012083" w:rsidR="06346AB7">
        <w:rPr>
          <w:rFonts w:ascii="Times New Roman" w:hAnsi="Times New Roman" w:eastAsia="Times New Roman" w:cs="Times New Roman"/>
          <w:b w:val="0"/>
          <w:bCs w:val="0"/>
          <w:u w:val="none"/>
        </w:rPr>
        <w:t>include economic, social, political, and technological challenge</w:t>
      </w:r>
      <w:r w:rsidRPr="5A012083" w:rsidR="2FCC6E2A">
        <w:rPr>
          <w:rFonts w:ascii="Times New Roman" w:hAnsi="Times New Roman" w:eastAsia="Times New Roman" w:cs="Times New Roman"/>
          <w:b w:val="0"/>
          <w:bCs w:val="0"/>
          <w:u w:val="none"/>
        </w:rPr>
        <w:t>s.</w:t>
      </w:r>
    </w:p>
    <w:p w:rsidR="2FCC6E2A" w:rsidP="5A012083" w:rsidRDefault="2FCC6E2A" w14:paraId="056906DD" w14:textId="5A2B4450">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2FCC6E2A">
        <w:rPr>
          <w:rFonts w:ascii="Times New Roman" w:hAnsi="Times New Roman" w:eastAsia="Times New Roman" w:cs="Times New Roman"/>
          <w:b w:val="0"/>
          <w:bCs w:val="0"/>
          <w:u w:val="none"/>
        </w:rPr>
        <w:t xml:space="preserve">Economically, the organisation faces increasing competition and limited resources, which </w:t>
      </w:r>
      <w:r w:rsidRPr="5A012083" w:rsidR="2FCC6E2A">
        <w:rPr>
          <w:rFonts w:ascii="Times New Roman" w:hAnsi="Times New Roman" w:eastAsia="Times New Roman" w:cs="Times New Roman"/>
          <w:b w:val="0"/>
          <w:bCs w:val="0"/>
          <w:u w:val="none"/>
        </w:rPr>
        <w:t>impact</w:t>
      </w:r>
      <w:r w:rsidRPr="5A012083" w:rsidR="2FCC6E2A">
        <w:rPr>
          <w:rFonts w:ascii="Times New Roman" w:hAnsi="Times New Roman" w:eastAsia="Times New Roman" w:cs="Times New Roman"/>
          <w:b w:val="0"/>
          <w:bCs w:val="0"/>
          <w:u w:val="none"/>
        </w:rPr>
        <w:t xml:space="preserve"> its ability to grow and develop the game. Politically, uncertainty surrounding Brexit and the C</w:t>
      </w:r>
      <w:r w:rsidRPr="5A012083" w:rsidR="49AA71E9">
        <w:rPr>
          <w:rFonts w:ascii="Times New Roman" w:hAnsi="Times New Roman" w:eastAsia="Times New Roman" w:cs="Times New Roman"/>
          <w:b w:val="0"/>
          <w:bCs w:val="0"/>
          <w:u w:val="none"/>
        </w:rPr>
        <w:t>OVID-19 pandemic has disrupted sporting activities and created instability. These factors highlight the vulnerability</w:t>
      </w:r>
      <w:r w:rsidRPr="5A012083" w:rsidR="5472B0AA">
        <w:rPr>
          <w:rFonts w:ascii="Times New Roman" w:hAnsi="Times New Roman" w:eastAsia="Times New Roman" w:cs="Times New Roman"/>
          <w:b w:val="0"/>
          <w:bCs w:val="0"/>
          <w:u w:val="none"/>
        </w:rPr>
        <w:t xml:space="preserve"> of sport organisations to external shocks.</w:t>
      </w:r>
    </w:p>
    <w:p w:rsidR="5472B0AA" w:rsidP="5A012083" w:rsidRDefault="5472B0AA" w14:paraId="7F69C119" w14:textId="65BB0304">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5472B0AA">
        <w:rPr>
          <w:rFonts w:ascii="Times New Roman" w:hAnsi="Times New Roman" w:eastAsia="Times New Roman" w:cs="Times New Roman"/>
          <w:b w:val="0"/>
          <w:bCs w:val="0"/>
          <w:u w:val="none"/>
        </w:rPr>
        <w:t>Social factors are also important. The FAW recognises the need to address diversity, inclusion, and participation across different comm</w:t>
      </w:r>
      <w:r w:rsidRPr="5A012083" w:rsidR="0E669E03">
        <w:rPr>
          <w:rFonts w:ascii="Times New Roman" w:hAnsi="Times New Roman" w:eastAsia="Times New Roman" w:cs="Times New Roman"/>
          <w:b w:val="0"/>
          <w:bCs w:val="0"/>
          <w:u w:val="none"/>
        </w:rPr>
        <w:t>unities, reflecting broader societal changes and expectations. Movements such as Black Lives Matter and</w:t>
      </w:r>
      <w:r w:rsidRPr="5A012083" w:rsidR="2244DF61">
        <w:rPr>
          <w:rFonts w:ascii="Times New Roman" w:hAnsi="Times New Roman" w:eastAsia="Times New Roman" w:cs="Times New Roman"/>
          <w:b w:val="0"/>
          <w:bCs w:val="0"/>
          <w:u w:val="none"/>
        </w:rPr>
        <w:t xml:space="preserve"> growing awareness of equality issues have influenced the organisation’s strategic priorities.</w:t>
      </w:r>
    </w:p>
    <w:p w:rsidR="2244DF61" w:rsidP="5A012083" w:rsidRDefault="2244DF61" w14:paraId="59720C24" w14:textId="4E55ADDA">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2244DF61">
        <w:rPr>
          <w:rFonts w:ascii="Times New Roman" w:hAnsi="Times New Roman" w:eastAsia="Times New Roman" w:cs="Times New Roman"/>
          <w:b w:val="0"/>
          <w:bCs w:val="0"/>
          <w:u w:val="none"/>
        </w:rPr>
        <w:t xml:space="preserve">Technological developments, especially the evolving media landscape and digital engagement trends, present both opportunities and challenges. </w:t>
      </w:r>
      <w:r w:rsidRPr="5A012083" w:rsidR="00034BDC">
        <w:rPr>
          <w:rFonts w:ascii="Times New Roman" w:hAnsi="Times New Roman" w:eastAsia="Times New Roman" w:cs="Times New Roman"/>
          <w:b w:val="0"/>
          <w:bCs w:val="0"/>
          <w:u w:val="none"/>
        </w:rPr>
        <w:t>Fans</w:t>
      </w:r>
      <w:r w:rsidRPr="5A012083" w:rsidR="2244DF61">
        <w:rPr>
          <w:rFonts w:ascii="Times New Roman" w:hAnsi="Times New Roman" w:eastAsia="Times New Roman" w:cs="Times New Roman"/>
          <w:b w:val="0"/>
          <w:bCs w:val="0"/>
          <w:u w:val="none"/>
        </w:rPr>
        <w:t xml:space="preserve"> increasingly expect personali</w:t>
      </w:r>
      <w:r w:rsidRPr="5A012083" w:rsidR="518057B8">
        <w:rPr>
          <w:rFonts w:ascii="Times New Roman" w:hAnsi="Times New Roman" w:eastAsia="Times New Roman" w:cs="Times New Roman"/>
          <w:b w:val="0"/>
          <w:bCs w:val="0"/>
          <w:u w:val="none"/>
        </w:rPr>
        <w:t>sed experiences, requiring organisations to innovate and adapt their engagement strategies.</w:t>
      </w:r>
      <w:r w:rsidRPr="5A012083" w:rsidR="59EAB184">
        <w:rPr>
          <w:rFonts w:ascii="Times New Roman" w:hAnsi="Times New Roman" w:eastAsia="Times New Roman" w:cs="Times New Roman"/>
          <w:b w:val="0"/>
          <w:bCs w:val="0"/>
          <w:u w:val="none"/>
        </w:rPr>
        <w:t xml:space="preserve"> </w:t>
      </w:r>
    </w:p>
    <w:p w:rsidR="59EAB184" w:rsidP="5A012083" w:rsidRDefault="59EAB184" w14:paraId="51A5DFC5" w14:textId="1AFA441E">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59EAB184">
        <w:rPr>
          <w:rFonts w:ascii="Times New Roman" w:hAnsi="Times New Roman" w:eastAsia="Times New Roman" w:cs="Times New Roman"/>
          <w:b w:val="0"/>
          <w:bCs w:val="0"/>
          <w:u w:val="none"/>
        </w:rPr>
        <w:t>Importantly, the FAW places strong emphasis on stakeholder engagement, involving players, coaches, supporters, and partner organisations in the strategic planning process. This aligns with st</w:t>
      </w:r>
      <w:r w:rsidRPr="5A012083" w:rsidR="078E0E4C">
        <w:rPr>
          <w:rFonts w:ascii="Times New Roman" w:hAnsi="Times New Roman" w:eastAsia="Times New Roman" w:cs="Times New Roman"/>
          <w:b w:val="0"/>
          <w:bCs w:val="0"/>
          <w:u w:val="none"/>
        </w:rPr>
        <w:t>akeholder theory (Freeman,1984), which emphasises the importance of managing relationships with key stakeholders to achieve organisational success.</w:t>
      </w:r>
    </w:p>
    <w:p w:rsidR="02EB52D9" w:rsidP="5A012083" w:rsidRDefault="02EB52D9" w14:paraId="4A174B49" w14:textId="7991661B">
      <w:pPr>
        <w:bidi w:val="0"/>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5A012083" w:rsidR="02EB52D9">
        <w:rPr>
          <w:rFonts w:ascii="Times New Roman" w:hAnsi="Times New Roman" w:eastAsia="Times New Roman" w:cs="Times New Roman"/>
          <w:b w:val="1"/>
          <w:bCs w:val="1"/>
          <w:noProof w:val="0"/>
          <w:sz w:val="24"/>
          <w:szCs w:val="24"/>
          <w:lang w:val="en-GB"/>
        </w:rPr>
        <w:t>Critical Evaluation</w:t>
      </w:r>
    </w:p>
    <w:p w:rsidR="02EB52D9" w:rsidP="5A012083" w:rsidRDefault="02EB52D9" w14:paraId="77F38C74" w14:textId="5F9D7528">
      <w:pPr>
        <w:bidi w:val="0"/>
        <w:spacing w:before="240" w:beforeAutospacing="off" w:after="240" w:afterAutospacing="off"/>
        <w:jc w:val="both"/>
        <w:rPr>
          <w:rFonts w:ascii="Times New Roman" w:hAnsi="Times New Roman" w:eastAsia="Times New Roman" w:cs="Times New Roman"/>
          <w:noProof w:val="0"/>
          <w:sz w:val="24"/>
          <w:szCs w:val="24"/>
          <w:lang w:val="en-GB"/>
        </w:rPr>
      </w:pPr>
      <w:r w:rsidRPr="5A012083" w:rsidR="02EB52D9">
        <w:rPr>
          <w:rFonts w:ascii="Times New Roman" w:hAnsi="Times New Roman" w:eastAsia="Times New Roman" w:cs="Times New Roman"/>
          <w:noProof w:val="0"/>
          <w:sz w:val="24"/>
          <w:szCs w:val="24"/>
          <w:lang w:val="en-GB"/>
        </w:rPr>
        <w:t>The FAW’s strategic analysis is comprehensive and reflects a strong awareness of both internal and external environments. Its use of stakeholder consultation enhances the credibility and inclusiveness of the process.</w:t>
      </w:r>
    </w:p>
    <w:p w:rsidR="02EB52D9" w:rsidP="5A012083" w:rsidRDefault="02EB52D9" w14:paraId="392D8FD6" w14:textId="47F65AFE">
      <w:pPr>
        <w:bidi w:val="0"/>
        <w:spacing w:before="240" w:beforeAutospacing="off" w:after="240" w:afterAutospacing="off"/>
        <w:jc w:val="both"/>
        <w:rPr>
          <w:rFonts w:ascii="Times New Roman" w:hAnsi="Times New Roman" w:eastAsia="Times New Roman" w:cs="Times New Roman"/>
          <w:noProof w:val="0"/>
          <w:sz w:val="24"/>
          <w:szCs w:val="24"/>
          <w:lang w:val="en-GB"/>
        </w:rPr>
      </w:pPr>
      <w:r w:rsidRPr="5A012083" w:rsidR="02EB52D9">
        <w:rPr>
          <w:rFonts w:ascii="Times New Roman" w:hAnsi="Times New Roman" w:eastAsia="Times New Roman" w:cs="Times New Roman"/>
          <w:noProof w:val="0"/>
          <w:sz w:val="24"/>
          <w:szCs w:val="24"/>
          <w:lang w:val="en-GB"/>
        </w:rPr>
        <w:t>However, there are notable limitations. The analysis tends to be descriptive rather than evaluative, with limited prioritisation of key issues. For example, while numerous challenges are identified, the plan does not clearly distinguish between those of greatest strategic importance. This lack of prioritisation may hinder effective decision-making and resource allocation.</w:t>
      </w:r>
    </w:p>
    <w:p w:rsidR="02EB52D9" w:rsidP="5A012083" w:rsidRDefault="02EB52D9" w14:paraId="1A386661" w14:textId="3F699C86">
      <w:pPr>
        <w:bidi w:val="0"/>
        <w:spacing w:before="240" w:beforeAutospacing="off" w:after="240" w:afterAutospacing="off"/>
        <w:jc w:val="both"/>
        <w:rPr>
          <w:rFonts w:ascii="Times New Roman" w:hAnsi="Times New Roman" w:eastAsia="Times New Roman" w:cs="Times New Roman"/>
          <w:noProof w:val="0"/>
          <w:sz w:val="24"/>
          <w:szCs w:val="24"/>
          <w:lang w:val="en-GB"/>
        </w:rPr>
      </w:pPr>
      <w:r w:rsidRPr="5A012083" w:rsidR="02EB52D9">
        <w:rPr>
          <w:rFonts w:ascii="Times New Roman" w:hAnsi="Times New Roman" w:eastAsia="Times New Roman" w:cs="Times New Roman"/>
          <w:noProof w:val="0"/>
          <w:sz w:val="24"/>
          <w:szCs w:val="24"/>
          <w:lang w:val="en-GB"/>
        </w:rPr>
        <w:t>Furthermore, the breadth of external factors considered may dilute focus, making it difficult for the organisation to respond effectively to all identified challenges. As Porter (1996) argues, effective strategy requires making choices and prioritising certain activities over others.</w:t>
      </w:r>
    </w:p>
    <w:p w:rsidR="377D0F26" w:rsidP="5A012083" w:rsidRDefault="377D0F26" w14:paraId="723503C8" w14:textId="66418C48">
      <w:pPr>
        <w:bidi w:val="0"/>
        <w:spacing w:before="240" w:beforeAutospacing="off" w:after="240" w:afterAutospacing="off"/>
        <w:jc w:val="both"/>
        <w:rPr>
          <w:rFonts w:ascii="Times New Roman" w:hAnsi="Times New Roman" w:eastAsia="Times New Roman" w:cs="Times New Roman"/>
          <w:b w:val="1"/>
          <w:bCs w:val="1"/>
          <w:noProof w:val="0"/>
          <w:sz w:val="24"/>
          <w:szCs w:val="24"/>
          <w:u w:val="single"/>
          <w:lang w:val="en-GB"/>
        </w:rPr>
      </w:pPr>
      <w:r w:rsidRPr="5A012083" w:rsidR="377D0F26">
        <w:rPr>
          <w:rFonts w:ascii="Times New Roman" w:hAnsi="Times New Roman" w:eastAsia="Times New Roman" w:cs="Times New Roman"/>
          <w:b w:val="1"/>
          <w:bCs w:val="1"/>
          <w:noProof w:val="0"/>
          <w:sz w:val="24"/>
          <w:szCs w:val="24"/>
          <w:u w:val="single"/>
          <w:lang w:val="en-GB"/>
        </w:rPr>
        <w:t>Common purpose and strategic direction</w:t>
      </w:r>
    </w:p>
    <w:p w:rsidR="377D0F26" w:rsidP="5A012083" w:rsidRDefault="377D0F26" w14:paraId="352FD879" w14:textId="04638C5F">
      <w:pPr>
        <w:bidi w:val="0"/>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5A012083" w:rsidR="377D0F26">
        <w:rPr>
          <w:rFonts w:ascii="Times New Roman" w:hAnsi="Times New Roman" w:eastAsia="Times New Roman" w:cs="Times New Roman"/>
          <w:b w:val="0"/>
          <w:bCs w:val="0"/>
          <w:noProof w:val="0"/>
          <w:sz w:val="24"/>
          <w:szCs w:val="24"/>
          <w:lang w:val="en-GB"/>
        </w:rPr>
        <w:t>A clear sense of purpose and strategic direction is essential for guiding organisational activity and aligning stakeholders.</w:t>
      </w:r>
      <w:r w:rsidRPr="5A012083" w:rsidR="6A8F621E">
        <w:rPr>
          <w:rFonts w:ascii="Times New Roman" w:hAnsi="Times New Roman" w:eastAsia="Times New Roman" w:cs="Times New Roman"/>
          <w:b w:val="0"/>
          <w:bCs w:val="0"/>
          <w:noProof w:val="0"/>
          <w:sz w:val="24"/>
          <w:szCs w:val="24"/>
          <w:lang w:val="en-GB"/>
        </w:rPr>
        <w:t xml:space="preserve"> The FAW demonstrates a strong commitment to defining its vision, mission, and strategic objectives.</w:t>
      </w:r>
    </w:p>
    <w:p w:rsidR="6A8F621E" w:rsidP="5A012083" w:rsidRDefault="6A8F621E" w14:paraId="1C08C6F9" w14:textId="7C39BEFB">
      <w:pPr>
        <w:bidi w:val="0"/>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5A012083" w:rsidR="6A8F621E">
        <w:rPr>
          <w:rFonts w:ascii="Times New Roman" w:hAnsi="Times New Roman" w:eastAsia="Times New Roman" w:cs="Times New Roman"/>
          <w:b w:val="1"/>
          <w:bCs w:val="1"/>
          <w:noProof w:val="0"/>
          <w:sz w:val="24"/>
          <w:szCs w:val="24"/>
          <w:lang w:val="en-GB"/>
        </w:rPr>
        <w:t>Vision and Purpose</w:t>
      </w:r>
    </w:p>
    <w:p w:rsidR="6A8F621E" w:rsidP="5A012083" w:rsidRDefault="6A8F621E" w14:paraId="5AD4551D" w14:textId="6CBC74A8">
      <w:pPr>
        <w:bidi w:val="0"/>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5A012083" w:rsidR="6A8F621E">
        <w:rPr>
          <w:rFonts w:ascii="Times New Roman" w:hAnsi="Times New Roman" w:eastAsia="Times New Roman" w:cs="Times New Roman"/>
          <w:b w:val="0"/>
          <w:bCs w:val="0"/>
          <w:noProof w:val="0"/>
          <w:sz w:val="24"/>
          <w:szCs w:val="24"/>
          <w:lang w:val="en-GB"/>
        </w:rPr>
        <w:t xml:space="preserve">The FAW’s vision is to make ‘a leading football nation’ that is inclusive, accessible, and successful. This vision reflects </w:t>
      </w:r>
      <w:r w:rsidRPr="5A012083" w:rsidR="7DA6C620">
        <w:rPr>
          <w:rFonts w:ascii="Times New Roman" w:hAnsi="Times New Roman" w:eastAsia="Times New Roman" w:cs="Times New Roman"/>
          <w:b w:val="0"/>
          <w:bCs w:val="0"/>
          <w:noProof w:val="0"/>
          <w:sz w:val="24"/>
          <w:szCs w:val="24"/>
          <w:lang w:val="en-GB"/>
        </w:rPr>
        <w:t>a multi-focus on elite performance as well as grassroots participation, recognising the importance of the connected nature of the football system</w:t>
      </w:r>
      <w:r w:rsidRPr="5A012083" w:rsidR="43AD64B7">
        <w:rPr>
          <w:rFonts w:ascii="Times New Roman" w:hAnsi="Times New Roman" w:eastAsia="Times New Roman" w:cs="Times New Roman"/>
          <w:b w:val="0"/>
          <w:bCs w:val="0"/>
          <w:noProof w:val="0"/>
          <w:sz w:val="24"/>
          <w:szCs w:val="24"/>
          <w:lang w:val="en-GB"/>
        </w:rPr>
        <w:t>.</w:t>
      </w:r>
      <w:r w:rsidRPr="5A012083" w:rsidR="11BD30D2">
        <w:rPr>
          <w:rFonts w:ascii="Times New Roman" w:hAnsi="Times New Roman" w:eastAsia="Times New Roman" w:cs="Times New Roman"/>
          <w:b w:val="0"/>
          <w:bCs w:val="0"/>
          <w:noProof w:val="0"/>
          <w:sz w:val="24"/>
          <w:szCs w:val="24"/>
          <w:lang w:val="en-GB"/>
        </w:rPr>
        <w:t xml:space="preserve"> </w:t>
      </w:r>
      <w:r w:rsidRPr="5A012083" w:rsidR="43AD64B7">
        <w:rPr>
          <w:rFonts w:ascii="Times New Roman" w:hAnsi="Times New Roman" w:eastAsia="Times New Roman" w:cs="Times New Roman"/>
          <w:b w:val="0"/>
          <w:bCs w:val="0"/>
          <w:noProof w:val="0"/>
          <w:sz w:val="24"/>
          <w:szCs w:val="24"/>
          <w:lang w:val="en-GB"/>
        </w:rPr>
        <w:t>Its purpose emphasises leadership, partnership, and the development of football for all communities. This aligns with broader societal goals, including health, well</w:t>
      </w:r>
      <w:r w:rsidRPr="5A012083" w:rsidR="039B2108">
        <w:rPr>
          <w:rFonts w:ascii="Times New Roman" w:hAnsi="Times New Roman" w:eastAsia="Times New Roman" w:cs="Times New Roman"/>
          <w:b w:val="0"/>
          <w:bCs w:val="0"/>
          <w:noProof w:val="0"/>
          <w:sz w:val="24"/>
          <w:szCs w:val="24"/>
          <w:lang w:val="en-GB"/>
        </w:rPr>
        <w:t>-</w:t>
      </w:r>
      <w:r w:rsidRPr="5A012083" w:rsidR="43AD64B7">
        <w:rPr>
          <w:rFonts w:ascii="Times New Roman" w:hAnsi="Times New Roman" w:eastAsia="Times New Roman" w:cs="Times New Roman"/>
          <w:b w:val="0"/>
          <w:bCs w:val="0"/>
          <w:noProof w:val="0"/>
          <w:sz w:val="24"/>
          <w:szCs w:val="24"/>
          <w:lang w:val="en-GB"/>
        </w:rPr>
        <w:t>being, and social cohesion, highli</w:t>
      </w:r>
      <w:r w:rsidRPr="5A012083" w:rsidR="7A602CCF">
        <w:rPr>
          <w:rFonts w:ascii="Times New Roman" w:hAnsi="Times New Roman" w:eastAsia="Times New Roman" w:cs="Times New Roman"/>
          <w:b w:val="0"/>
          <w:bCs w:val="0"/>
          <w:noProof w:val="0"/>
          <w:sz w:val="24"/>
          <w:szCs w:val="24"/>
          <w:lang w:val="en-GB"/>
        </w:rPr>
        <w:t xml:space="preserve">ghting the part sport </w:t>
      </w:r>
      <w:r w:rsidRPr="5A012083" w:rsidR="7A602CCF">
        <w:rPr>
          <w:rFonts w:ascii="Times New Roman" w:hAnsi="Times New Roman" w:eastAsia="Times New Roman" w:cs="Times New Roman"/>
          <w:b w:val="0"/>
          <w:bCs w:val="0"/>
          <w:noProof w:val="0"/>
          <w:sz w:val="24"/>
          <w:szCs w:val="24"/>
          <w:lang w:val="en-GB"/>
        </w:rPr>
        <w:t>has to</w:t>
      </w:r>
      <w:r w:rsidRPr="5A012083" w:rsidR="7A602CCF">
        <w:rPr>
          <w:rFonts w:ascii="Times New Roman" w:hAnsi="Times New Roman" w:eastAsia="Times New Roman" w:cs="Times New Roman"/>
          <w:b w:val="0"/>
          <w:bCs w:val="0"/>
          <w:noProof w:val="0"/>
          <w:sz w:val="24"/>
          <w:szCs w:val="24"/>
          <w:lang w:val="en-GB"/>
        </w:rPr>
        <w:t xml:space="preserve"> play as a tool for positive social impact.</w:t>
      </w:r>
    </w:p>
    <w:p w:rsidR="4593397C" w:rsidP="5A012083" w:rsidRDefault="4593397C" w14:paraId="61D96373" w14:textId="09722782">
      <w:pPr>
        <w:bidi w:val="0"/>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5A012083" w:rsidR="4593397C">
        <w:rPr>
          <w:rFonts w:ascii="Times New Roman" w:hAnsi="Times New Roman" w:eastAsia="Times New Roman" w:cs="Times New Roman"/>
          <w:b w:val="1"/>
          <w:bCs w:val="1"/>
          <w:noProof w:val="0"/>
          <w:sz w:val="24"/>
          <w:szCs w:val="24"/>
          <w:lang w:val="en-GB"/>
        </w:rPr>
        <w:t>Strategic Objectives</w:t>
      </w:r>
    </w:p>
    <w:p w:rsidR="4593397C" w:rsidP="5A012083" w:rsidRDefault="4593397C" w14:paraId="01D55761" w14:textId="2C5E6238">
      <w:pPr>
        <w:bidi w:val="0"/>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5A012083" w:rsidR="4593397C">
        <w:rPr>
          <w:rFonts w:ascii="Times New Roman" w:hAnsi="Times New Roman" w:eastAsia="Times New Roman" w:cs="Times New Roman"/>
          <w:b w:val="0"/>
          <w:bCs w:val="0"/>
          <w:noProof w:val="0"/>
          <w:sz w:val="24"/>
          <w:szCs w:val="24"/>
          <w:lang w:val="en-GB"/>
        </w:rPr>
        <w:t xml:space="preserve">The FAW outlines a set of strategic </w:t>
      </w:r>
      <w:r w:rsidRPr="5A012083" w:rsidR="4593397C">
        <w:rPr>
          <w:rFonts w:ascii="Times New Roman" w:hAnsi="Times New Roman" w:eastAsia="Times New Roman" w:cs="Times New Roman"/>
          <w:b w:val="0"/>
          <w:bCs w:val="0"/>
          <w:noProof w:val="0"/>
          <w:sz w:val="24"/>
          <w:szCs w:val="24"/>
          <w:lang w:val="en-GB"/>
        </w:rPr>
        <w:t>objectives</w:t>
      </w:r>
      <w:r w:rsidRPr="5A012083" w:rsidR="4593397C">
        <w:rPr>
          <w:rFonts w:ascii="Times New Roman" w:hAnsi="Times New Roman" w:eastAsia="Times New Roman" w:cs="Times New Roman"/>
          <w:b w:val="0"/>
          <w:bCs w:val="0"/>
          <w:noProof w:val="0"/>
          <w:sz w:val="24"/>
          <w:szCs w:val="24"/>
          <w:lang w:val="en-GB"/>
        </w:rPr>
        <w:t xml:space="preserve"> covering multiple areas, </w:t>
      </w:r>
      <w:r w:rsidRPr="5A012083" w:rsidR="0FF1AF0B">
        <w:rPr>
          <w:rFonts w:ascii="Times New Roman" w:hAnsi="Times New Roman" w:eastAsia="Times New Roman" w:cs="Times New Roman"/>
          <w:b w:val="0"/>
          <w:bCs w:val="0"/>
          <w:noProof w:val="0"/>
          <w:sz w:val="24"/>
          <w:szCs w:val="24"/>
          <w:lang w:val="en-GB"/>
        </w:rPr>
        <w:t>including</w:t>
      </w:r>
      <w:r w:rsidRPr="5A012083" w:rsidR="4593397C">
        <w:rPr>
          <w:rFonts w:ascii="Times New Roman" w:hAnsi="Times New Roman" w:eastAsia="Times New Roman" w:cs="Times New Roman"/>
          <w:b w:val="0"/>
          <w:bCs w:val="0"/>
          <w:noProof w:val="0"/>
          <w:sz w:val="24"/>
          <w:szCs w:val="24"/>
          <w:lang w:val="en-GB"/>
        </w:rPr>
        <w:t xml:space="preserve"> </w:t>
      </w:r>
      <w:r w:rsidRPr="5A012083" w:rsidR="6DA82B66">
        <w:rPr>
          <w:rFonts w:ascii="Times New Roman" w:hAnsi="Times New Roman" w:eastAsia="Times New Roman" w:cs="Times New Roman"/>
          <w:b w:val="0"/>
          <w:bCs w:val="0"/>
          <w:noProof w:val="0"/>
          <w:sz w:val="24"/>
          <w:szCs w:val="24"/>
          <w:lang w:val="en-GB"/>
        </w:rPr>
        <w:t>international</w:t>
      </w:r>
      <w:r w:rsidRPr="5A012083" w:rsidR="4593397C">
        <w:rPr>
          <w:rFonts w:ascii="Times New Roman" w:hAnsi="Times New Roman" w:eastAsia="Times New Roman" w:cs="Times New Roman"/>
          <w:b w:val="0"/>
          <w:bCs w:val="0"/>
          <w:noProof w:val="0"/>
          <w:sz w:val="24"/>
          <w:szCs w:val="24"/>
          <w:lang w:val="en-GB"/>
        </w:rPr>
        <w:t xml:space="preserve"> success and elite performance, participation and inclusivity, financial sustainability, go</w:t>
      </w:r>
      <w:r w:rsidRPr="5A012083" w:rsidR="7B386614">
        <w:rPr>
          <w:rFonts w:ascii="Times New Roman" w:hAnsi="Times New Roman" w:eastAsia="Times New Roman" w:cs="Times New Roman"/>
          <w:b w:val="0"/>
          <w:bCs w:val="0"/>
          <w:noProof w:val="0"/>
          <w:sz w:val="24"/>
          <w:szCs w:val="24"/>
          <w:lang w:val="en-GB"/>
        </w:rPr>
        <w:t>vernance and organisational development and facilities and infrastructure.</w:t>
      </w:r>
      <w:r w:rsidRPr="5A012083" w:rsidR="2C37CB85">
        <w:rPr>
          <w:rFonts w:ascii="Times New Roman" w:hAnsi="Times New Roman" w:eastAsia="Times New Roman" w:cs="Times New Roman"/>
          <w:b w:val="0"/>
          <w:bCs w:val="0"/>
          <w:noProof w:val="0"/>
          <w:sz w:val="24"/>
          <w:szCs w:val="24"/>
          <w:lang w:val="en-GB"/>
        </w:rPr>
        <w:t xml:space="preserve"> This multi-dimensional approach reflects the complexity of managing a national sport system and </w:t>
      </w:r>
      <w:r w:rsidRPr="5A012083" w:rsidR="2C37CB85">
        <w:rPr>
          <w:rFonts w:ascii="Times New Roman" w:hAnsi="Times New Roman" w:eastAsia="Times New Roman" w:cs="Times New Roman"/>
          <w:b w:val="0"/>
          <w:bCs w:val="0"/>
          <w:noProof w:val="0"/>
          <w:sz w:val="24"/>
          <w:szCs w:val="24"/>
          <w:lang w:val="en-GB"/>
        </w:rPr>
        <w:t>demonstrates</w:t>
      </w:r>
      <w:r w:rsidRPr="5A012083" w:rsidR="2C37CB85">
        <w:rPr>
          <w:rFonts w:ascii="Times New Roman" w:hAnsi="Times New Roman" w:eastAsia="Times New Roman" w:cs="Times New Roman"/>
          <w:b w:val="0"/>
          <w:bCs w:val="0"/>
          <w:noProof w:val="0"/>
          <w:sz w:val="24"/>
          <w:szCs w:val="24"/>
          <w:lang w:val="en-GB"/>
        </w:rPr>
        <w:t xml:space="preserve"> an attempt to balance competing priorities</w:t>
      </w:r>
    </w:p>
    <w:p w:rsidR="1A0FD5CE" w:rsidP="5A012083" w:rsidRDefault="1A0FD5CE" w14:paraId="6FD44A4B" w14:textId="72C971D1">
      <w:pPr>
        <w:bidi w:val="0"/>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5A012083" w:rsidR="1A0FD5CE">
        <w:rPr>
          <w:rFonts w:ascii="Times New Roman" w:hAnsi="Times New Roman" w:eastAsia="Times New Roman" w:cs="Times New Roman"/>
          <w:b w:val="1"/>
          <w:bCs w:val="1"/>
          <w:noProof w:val="0"/>
          <w:sz w:val="24"/>
          <w:szCs w:val="24"/>
          <w:lang w:val="en-GB"/>
        </w:rPr>
        <w:t>Comparative Insight</w:t>
      </w:r>
    </w:p>
    <w:p w:rsidR="1A0FD5CE" w:rsidP="5A012083" w:rsidRDefault="1A0FD5CE" w14:paraId="1E4FF745" w14:textId="3622F667">
      <w:pPr>
        <w:bidi w:val="0"/>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5A012083" w:rsidR="1A0FD5CE">
        <w:rPr>
          <w:rFonts w:ascii="Times New Roman" w:hAnsi="Times New Roman" w:eastAsia="Times New Roman" w:cs="Times New Roman"/>
          <w:b w:val="0"/>
          <w:bCs w:val="0"/>
          <w:noProof w:val="0"/>
          <w:sz w:val="24"/>
          <w:szCs w:val="24"/>
          <w:lang w:val="en-GB"/>
        </w:rPr>
        <w:t>Compared to larger organisations such as The Football Association, the FAW operates with significantly fewer resources. As a result, its strategy focu</w:t>
      </w:r>
      <w:r w:rsidRPr="5A012083" w:rsidR="7E12884A">
        <w:rPr>
          <w:rFonts w:ascii="Times New Roman" w:hAnsi="Times New Roman" w:eastAsia="Times New Roman" w:cs="Times New Roman"/>
          <w:b w:val="0"/>
          <w:bCs w:val="0"/>
          <w:noProof w:val="0"/>
          <w:sz w:val="24"/>
          <w:szCs w:val="24"/>
          <w:lang w:val="en-GB"/>
        </w:rPr>
        <w:t>ses more on efficiency, inclusivity, and long</w:t>
      </w:r>
      <w:r w:rsidRPr="5A012083" w:rsidR="13C4C9D5">
        <w:rPr>
          <w:rFonts w:ascii="Times New Roman" w:hAnsi="Times New Roman" w:eastAsia="Times New Roman" w:cs="Times New Roman"/>
          <w:b w:val="0"/>
          <w:bCs w:val="0"/>
          <w:noProof w:val="0"/>
          <w:sz w:val="24"/>
          <w:szCs w:val="24"/>
          <w:lang w:val="en-GB"/>
        </w:rPr>
        <w:t>-</w:t>
      </w:r>
      <w:r w:rsidRPr="5A012083" w:rsidR="7E12884A">
        <w:rPr>
          <w:rFonts w:ascii="Times New Roman" w:hAnsi="Times New Roman" w:eastAsia="Times New Roman" w:cs="Times New Roman"/>
          <w:b w:val="0"/>
          <w:bCs w:val="0"/>
          <w:noProof w:val="0"/>
          <w:sz w:val="24"/>
          <w:szCs w:val="24"/>
          <w:lang w:val="en-GB"/>
        </w:rPr>
        <w:t>term development rather than short-term success.</w:t>
      </w:r>
      <w:r w:rsidRPr="5A012083" w:rsidR="7BA3BFF0">
        <w:rPr>
          <w:rFonts w:ascii="Times New Roman" w:hAnsi="Times New Roman" w:eastAsia="Times New Roman" w:cs="Times New Roman"/>
          <w:b w:val="0"/>
          <w:bCs w:val="0"/>
          <w:noProof w:val="0"/>
          <w:sz w:val="24"/>
          <w:szCs w:val="24"/>
          <w:lang w:val="en-GB"/>
        </w:rPr>
        <w:t xml:space="preserve"> This highlights the importance of strategic positioning based on available resources.</w:t>
      </w:r>
    </w:p>
    <w:p w:rsidR="02BB65A4" w:rsidP="5A012083" w:rsidRDefault="02BB65A4" w14:paraId="766FF47E" w14:textId="52F333CC">
      <w:pPr>
        <w:bidi w:val="0"/>
        <w:spacing w:before="240" w:beforeAutospacing="off" w:after="240" w:afterAutospacing="off"/>
        <w:jc w:val="both"/>
        <w:rPr>
          <w:rFonts w:ascii="Times New Roman" w:hAnsi="Times New Roman" w:eastAsia="Times New Roman" w:cs="Times New Roman"/>
          <w:noProof w:val="0"/>
          <w:sz w:val="24"/>
          <w:szCs w:val="24"/>
          <w:lang w:val="en-GB"/>
        </w:rPr>
      </w:pPr>
      <w:r w:rsidRPr="5A012083" w:rsidR="02BB65A4">
        <w:rPr>
          <w:rFonts w:ascii="Times New Roman" w:hAnsi="Times New Roman" w:eastAsia="Times New Roman" w:cs="Times New Roman"/>
          <w:noProof w:val="0"/>
          <w:sz w:val="24"/>
          <w:szCs w:val="24"/>
          <w:lang w:val="en-GB"/>
        </w:rPr>
        <w:t xml:space="preserve">Furthermore, the FAW’s strategic positioning reflects the realities of operating as a smaller football nation within a highly competitive global environment. In contrast to organisations such as The Football Association, which </w:t>
      </w:r>
      <w:r w:rsidRPr="5A012083" w:rsidR="02BB65A4">
        <w:rPr>
          <w:rFonts w:ascii="Times New Roman" w:hAnsi="Times New Roman" w:eastAsia="Times New Roman" w:cs="Times New Roman"/>
          <w:noProof w:val="0"/>
          <w:sz w:val="24"/>
          <w:szCs w:val="24"/>
          <w:lang w:val="en-GB"/>
        </w:rPr>
        <w:t>benefit</w:t>
      </w:r>
      <w:r w:rsidRPr="5A012083" w:rsidR="02BB65A4">
        <w:rPr>
          <w:rFonts w:ascii="Times New Roman" w:hAnsi="Times New Roman" w:eastAsia="Times New Roman" w:cs="Times New Roman"/>
          <w:noProof w:val="0"/>
          <w:sz w:val="24"/>
          <w:szCs w:val="24"/>
          <w:lang w:val="en-GB"/>
        </w:rPr>
        <w:t xml:space="preserve"> from substantial commercial revenues, the FAW must adopt a more innovative and resource-efficient approach. This includes focusing on talent identification, coaching development, and cultural cohesion. While this approach is strategically </w:t>
      </w:r>
      <w:r w:rsidRPr="5A012083" w:rsidR="02BB65A4">
        <w:rPr>
          <w:rFonts w:ascii="Times New Roman" w:hAnsi="Times New Roman" w:eastAsia="Times New Roman" w:cs="Times New Roman"/>
          <w:noProof w:val="0"/>
          <w:sz w:val="24"/>
          <w:szCs w:val="24"/>
          <w:lang w:val="en-GB"/>
        </w:rPr>
        <w:t>appropriate</w:t>
      </w:r>
      <w:r w:rsidRPr="5A012083" w:rsidR="02BB65A4">
        <w:rPr>
          <w:rFonts w:ascii="Times New Roman" w:hAnsi="Times New Roman" w:eastAsia="Times New Roman" w:cs="Times New Roman"/>
          <w:noProof w:val="0"/>
          <w:sz w:val="24"/>
          <w:szCs w:val="24"/>
          <w:lang w:val="en-GB"/>
        </w:rPr>
        <w:t>, it also places greater pressure on long-term planning, as short-term performance success may be less predictable.</w:t>
      </w:r>
    </w:p>
    <w:p w:rsidR="3E57DF6F" w:rsidP="5A012083" w:rsidRDefault="3E57DF6F" w14:paraId="59835B7C" w14:textId="6382D198">
      <w:pPr>
        <w:bidi w:val="0"/>
        <w:spacing w:before="240" w:beforeAutospacing="off" w:after="240" w:afterAutospacing="off"/>
        <w:jc w:val="both"/>
        <w:rPr>
          <w:rFonts w:ascii="Times New Roman" w:hAnsi="Times New Roman" w:eastAsia="Times New Roman" w:cs="Times New Roman"/>
          <w:b w:val="1"/>
          <w:bCs w:val="1"/>
          <w:noProof w:val="0"/>
          <w:sz w:val="24"/>
          <w:szCs w:val="24"/>
          <w:u w:val="none"/>
          <w:lang w:val="en-GB"/>
        </w:rPr>
      </w:pPr>
      <w:r w:rsidRPr="5A012083" w:rsidR="3E57DF6F">
        <w:rPr>
          <w:rFonts w:ascii="Times New Roman" w:hAnsi="Times New Roman" w:eastAsia="Times New Roman" w:cs="Times New Roman"/>
          <w:b w:val="1"/>
          <w:bCs w:val="1"/>
          <w:noProof w:val="0"/>
          <w:sz w:val="24"/>
          <w:szCs w:val="24"/>
          <w:u w:val="none"/>
          <w:lang w:val="en-GB"/>
        </w:rPr>
        <w:t>Values and Organisational identity</w:t>
      </w:r>
    </w:p>
    <w:p w:rsidR="00F89D59" w:rsidP="5A012083" w:rsidRDefault="00F89D59" w14:paraId="6C9774C4" w14:textId="1072F290">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0"/>
          <w:bCs w:val="0"/>
          <w:noProof w:val="0"/>
          <w:sz w:val="24"/>
          <w:szCs w:val="24"/>
          <w:u w:val="none"/>
          <w:lang w:val="en-GB"/>
        </w:rPr>
      </w:pPr>
      <w:r w:rsidRPr="5A012083" w:rsidR="00F89D59">
        <w:rPr>
          <w:rFonts w:ascii="Times New Roman" w:hAnsi="Times New Roman" w:eastAsia="Times New Roman" w:cs="Times New Roman"/>
          <w:b w:val="0"/>
          <w:bCs w:val="0"/>
          <w:noProof w:val="0"/>
          <w:sz w:val="24"/>
          <w:szCs w:val="24"/>
          <w:u w:val="none"/>
          <w:lang w:val="en-GB"/>
        </w:rPr>
        <w:t>The FAW’s values</w:t>
      </w:r>
      <w:r w:rsidRPr="5A012083" w:rsidR="20FE473D">
        <w:rPr>
          <w:rFonts w:ascii="Times New Roman" w:hAnsi="Times New Roman" w:eastAsia="Times New Roman" w:cs="Times New Roman"/>
          <w:b w:val="0"/>
          <w:bCs w:val="0"/>
          <w:noProof w:val="0"/>
          <w:sz w:val="24"/>
          <w:szCs w:val="24"/>
          <w:u w:val="none"/>
          <w:lang w:val="en-GB"/>
        </w:rPr>
        <w:t>:</w:t>
      </w:r>
      <w:r w:rsidRPr="5A012083" w:rsidR="00F89D59">
        <w:rPr>
          <w:rFonts w:ascii="Times New Roman" w:hAnsi="Times New Roman" w:eastAsia="Times New Roman" w:cs="Times New Roman"/>
          <w:b w:val="0"/>
          <w:bCs w:val="0"/>
          <w:noProof w:val="0"/>
          <w:sz w:val="24"/>
          <w:szCs w:val="24"/>
          <w:u w:val="none"/>
          <w:lang w:val="en-GB"/>
        </w:rPr>
        <w:t xml:space="preserve"> Excellence, respect, and family play </w:t>
      </w:r>
      <w:r w:rsidRPr="5A012083" w:rsidR="00F89D59">
        <w:rPr>
          <w:rFonts w:ascii="Times New Roman" w:hAnsi="Times New Roman" w:eastAsia="Times New Roman" w:cs="Times New Roman"/>
          <w:b w:val="0"/>
          <w:bCs w:val="0"/>
          <w:noProof w:val="0"/>
          <w:sz w:val="24"/>
          <w:szCs w:val="24"/>
          <w:u w:val="none"/>
          <w:lang w:val="en-GB"/>
        </w:rPr>
        <w:t>an important role</w:t>
      </w:r>
      <w:r w:rsidRPr="5A012083" w:rsidR="00F89D59">
        <w:rPr>
          <w:rFonts w:ascii="Times New Roman" w:hAnsi="Times New Roman" w:eastAsia="Times New Roman" w:cs="Times New Roman"/>
          <w:b w:val="0"/>
          <w:bCs w:val="0"/>
          <w:noProof w:val="0"/>
          <w:sz w:val="24"/>
          <w:szCs w:val="24"/>
          <w:u w:val="none"/>
          <w:lang w:val="en-GB"/>
        </w:rPr>
        <w:t xml:space="preserve"> in shaping its organisational identity. These values support the developmen</w:t>
      </w:r>
      <w:r w:rsidRPr="5A012083" w:rsidR="73C8149F">
        <w:rPr>
          <w:rFonts w:ascii="Times New Roman" w:hAnsi="Times New Roman" w:eastAsia="Times New Roman" w:cs="Times New Roman"/>
          <w:b w:val="0"/>
          <w:bCs w:val="0"/>
          <w:noProof w:val="0"/>
          <w:sz w:val="24"/>
          <w:szCs w:val="24"/>
          <w:u w:val="none"/>
          <w:lang w:val="en-GB"/>
        </w:rPr>
        <w:t>t of a strong organisational culture and reinforce the importance of inclusivity and community. The concept of football as ‘more</w:t>
      </w:r>
      <w:r w:rsidRPr="5A012083" w:rsidR="2313553D">
        <w:rPr>
          <w:rFonts w:ascii="Times New Roman" w:hAnsi="Times New Roman" w:eastAsia="Times New Roman" w:cs="Times New Roman"/>
          <w:b w:val="0"/>
          <w:bCs w:val="0"/>
          <w:noProof w:val="0"/>
          <w:sz w:val="24"/>
          <w:szCs w:val="24"/>
          <w:u w:val="none"/>
          <w:lang w:val="en-GB"/>
        </w:rPr>
        <w:t xml:space="preserve"> than a game’ further emphasises the organisation</w:t>
      </w:r>
      <w:r w:rsidRPr="5A012083" w:rsidR="23BBBD8D">
        <w:rPr>
          <w:rFonts w:ascii="Times New Roman" w:hAnsi="Times New Roman" w:eastAsia="Times New Roman" w:cs="Times New Roman"/>
          <w:b w:val="0"/>
          <w:bCs w:val="0"/>
          <w:noProof w:val="0"/>
          <w:sz w:val="24"/>
          <w:szCs w:val="24"/>
          <w:u w:val="none"/>
          <w:lang w:val="en-GB"/>
        </w:rPr>
        <w:t xml:space="preserve">’s commitment to social impact, positioning football as a driver of positive change within Welsh society. </w:t>
      </w:r>
    </w:p>
    <w:p w:rsidR="23BBBD8D" w:rsidP="5A012083" w:rsidRDefault="23BBBD8D" w14:paraId="62520CFE" w14:textId="5A33FD5D">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1"/>
          <w:bCs w:val="1"/>
          <w:noProof w:val="0"/>
          <w:sz w:val="24"/>
          <w:szCs w:val="24"/>
          <w:u w:val="none"/>
          <w:lang w:val="en-GB"/>
        </w:rPr>
      </w:pPr>
      <w:r w:rsidRPr="5A012083" w:rsidR="23BBBD8D">
        <w:rPr>
          <w:rFonts w:ascii="Times New Roman" w:hAnsi="Times New Roman" w:eastAsia="Times New Roman" w:cs="Times New Roman"/>
          <w:b w:val="1"/>
          <w:bCs w:val="1"/>
          <w:noProof w:val="0"/>
          <w:sz w:val="24"/>
          <w:szCs w:val="24"/>
          <w:u w:val="none"/>
          <w:lang w:val="en-GB"/>
        </w:rPr>
        <w:t>Critical Evaluation</w:t>
      </w:r>
    </w:p>
    <w:p w:rsidR="38A6CD3A" w:rsidP="5A012083" w:rsidRDefault="38A6CD3A" w14:paraId="204B0E4A" w14:textId="04ABB3AF">
      <w:pPr>
        <w:bidi w:val="0"/>
        <w:spacing w:before="240" w:beforeAutospacing="off" w:after="240" w:afterAutospacing="off"/>
        <w:jc w:val="both"/>
        <w:rPr>
          <w:rFonts w:ascii="Times New Roman" w:hAnsi="Times New Roman" w:eastAsia="Times New Roman" w:cs="Times New Roman"/>
          <w:b w:val="0"/>
          <w:bCs w:val="0"/>
          <w:noProof w:val="0"/>
          <w:sz w:val="24"/>
          <w:szCs w:val="24"/>
          <w:u w:val="none"/>
          <w:lang w:val="en-GB"/>
        </w:rPr>
      </w:pPr>
      <w:r w:rsidRPr="5A012083" w:rsidR="38A6CD3A">
        <w:rPr>
          <w:rFonts w:ascii="Times New Roman" w:hAnsi="Times New Roman" w:eastAsia="Times New Roman" w:cs="Times New Roman"/>
          <w:b w:val="0"/>
          <w:bCs w:val="0"/>
          <w:noProof w:val="0"/>
          <w:sz w:val="24"/>
          <w:szCs w:val="24"/>
          <w:u w:val="none"/>
          <w:lang w:val="en-GB"/>
        </w:rPr>
        <w:t>The FAW’s strategic direction is clear, ambitious, and aligned with contemporary sport management principles. Its integration of performance, participation, and social responsibility reflects best p</w:t>
      </w:r>
      <w:r w:rsidRPr="5A012083" w:rsidR="12DD4F8E">
        <w:rPr>
          <w:rFonts w:ascii="Times New Roman" w:hAnsi="Times New Roman" w:eastAsia="Times New Roman" w:cs="Times New Roman"/>
          <w:b w:val="0"/>
          <w:bCs w:val="0"/>
          <w:noProof w:val="0"/>
          <w:sz w:val="24"/>
          <w:szCs w:val="24"/>
          <w:u w:val="none"/>
          <w:lang w:val="en-GB"/>
        </w:rPr>
        <w:t xml:space="preserve">ractice within the sector. </w:t>
      </w:r>
    </w:p>
    <w:p w:rsidR="3691EC68" w:rsidP="5A012083" w:rsidRDefault="3691EC68" w14:paraId="287196BD" w14:textId="7FA665E6">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0"/>
          <w:bCs w:val="0"/>
          <w:noProof w:val="0"/>
          <w:sz w:val="24"/>
          <w:szCs w:val="24"/>
          <w:u w:val="none"/>
          <w:lang w:val="en-GB"/>
        </w:rPr>
      </w:pPr>
      <w:r w:rsidRPr="5A012083" w:rsidR="3691EC68">
        <w:rPr>
          <w:rFonts w:ascii="Times New Roman" w:hAnsi="Times New Roman" w:eastAsia="Times New Roman" w:cs="Times New Roman"/>
          <w:b w:val="0"/>
          <w:bCs w:val="0"/>
          <w:noProof w:val="0"/>
          <w:sz w:val="24"/>
          <w:szCs w:val="24"/>
          <w:u w:val="none"/>
          <w:lang w:val="en-GB"/>
        </w:rPr>
        <w:t xml:space="preserve">However, several challenges are present. Firstly, the sheer number of strategic </w:t>
      </w:r>
      <w:r w:rsidRPr="5A012083" w:rsidR="3691EC68">
        <w:rPr>
          <w:rFonts w:ascii="Times New Roman" w:hAnsi="Times New Roman" w:eastAsia="Times New Roman" w:cs="Times New Roman"/>
          <w:b w:val="0"/>
          <w:bCs w:val="0"/>
          <w:noProof w:val="0"/>
          <w:sz w:val="24"/>
          <w:szCs w:val="24"/>
          <w:u w:val="none"/>
          <w:lang w:val="en-GB"/>
        </w:rPr>
        <w:t>objectives</w:t>
      </w:r>
      <w:r w:rsidRPr="5A012083" w:rsidR="3691EC68">
        <w:rPr>
          <w:rFonts w:ascii="Times New Roman" w:hAnsi="Times New Roman" w:eastAsia="Times New Roman" w:cs="Times New Roman"/>
          <w:b w:val="0"/>
          <w:bCs w:val="0"/>
          <w:noProof w:val="0"/>
          <w:sz w:val="24"/>
          <w:szCs w:val="24"/>
          <w:u w:val="none"/>
          <w:lang w:val="en-GB"/>
        </w:rPr>
        <w:t xml:space="preserve"> (over 50) raises concerns over</w:t>
      </w:r>
      <w:r w:rsidRPr="5A012083" w:rsidR="7760E2C7">
        <w:rPr>
          <w:rFonts w:ascii="Times New Roman" w:hAnsi="Times New Roman" w:eastAsia="Times New Roman" w:cs="Times New Roman"/>
          <w:b w:val="0"/>
          <w:bCs w:val="0"/>
          <w:noProof w:val="0"/>
          <w:sz w:val="24"/>
          <w:szCs w:val="24"/>
          <w:u w:val="none"/>
          <w:lang w:val="en-GB"/>
        </w:rPr>
        <w:t xml:space="preserve"> the</w:t>
      </w:r>
      <w:r w:rsidRPr="5A012083" w:rsidR="3691EC68">
        <w:rPr>
          <w:rFonts w:ascii="Times New Roman" w:hAnsi="Times New Roman" w:eastAsia="Times New Roman" w:cs="Times New Roman"/>
          <w:b w:val="0"/>
          <w:bCs w:val="0"/>
          <w:noProof w:val="0"/>
          <w:sz w:val="24"/>
          <w:szCs w:val="24"/>
          <w:u w:val="none"/>
          <w:lang w:val="en-GB"/>
        </w:rPr>
        <w:t xml:space="preserve"> feas</w:t>
      </w:r>
      <w:r w:rsidRPr="5A012083" w:rsidR="3949FE04">
        <w:rPr>
          <w:rFonts w:ascii="Times New Roman" w:hAnsi="Times New Roman" w:eastAsia="Times New Roman" w:cs="Times New Roman"/>
          <w:b w:val="0"/>
          <w:bCs w:val="0"/>
          <w:noProof w:val="0"/>
          <w:sz w:val="24"/>
          <w:szCs w:val="24"/>
          <w:u w:val="none"/>
          <w:lang w:val="en-GB"/>
        </w:rPr>
        <w:t xml:space="preserve">ibility and </w:t>
      </w:r>
      <w:r w:rsidRPr="5A012083" w:rsidR="1DAB184D">
        <w:rPr>
          <w:rFonts w:ascii="Times New Roman" w:hAnsi="Times New Roman" w:eastAsia="Times New Roman" w:cs="Times New Roman"/>
          <w:b w:val="0"/>
          <w:bCs w:val="0"/>
          <w:noProof w:val="0"/>
          <w:sz w:val="24"/>
          <w:szCs w:val="24"/>
          <w:u w:val="none"/>
          <w:lang w:val="en-GB"/>
        </w:rPr>
        <w:t>probability</w:t>
      </w:r>
      <w:r w:rsidRPr="5A012083" w:rsidR="3949FE04">
        <w:rPr>
          <w:rFonts w:ascii="Times New Roman" w:hAnsi="Times New Roman" w:eastAsia="Times New Roman" w:cs="Times New Roman"/>
          <w:b w:val="0"/>
          <w:bCs w:val="0"/>
          <w:noProof w:val="0"/>
          <w:sz w:val="24"/>
          <w:szCs w:val="24"/>
          <w:u w:val="none"/>
          <w:lang w:val="en-GB"/>
        </w:rPr>
        <w:t xml:space="preserve"> </w:t>
      </w:r>
      <w:r w:rsidRPr="5A012083" w:rsidR="3949FE04">
        <w:rPr>
          <w:rFonts w:ascii="Times New Roman" w:hAnsi="Times New Roman" w:eastAsia="Times New Roman" w:cs="Times New Roman"/>
          <w:b w:val="0"/>
          <w:bCs w:val="0"/>
          <w:noProof w:val="0"/>
          <w:sz w:val="24"/>
          <w:szCs w:val="24"/>
          <w:u w:val="none"/>
          <w:lang w:val="en-GB"/>
        </w:rPr>
        <w:t>o</w:t>
      </w:r>
      <w:r w:rsidRPr="5A012083" w:rsidR="03DA4B88">
        <w:rPr>
          <w:rFonts w:ascii="Times New Roman" w:hAnsi="Times New Roman" w:eastAsia="Times New Roman" w:cs="Times New Roman"/>
          <w:b w:val="0"/>
          <w:bCs w:val="0"/>
          <w:noProof w:val="0"/>
          <w:sz w:val="24"/>
          <w:szCs w:val="24"/>
          <w:u w:val="none"/>
          <w:lang w:val="en-GB"/>
        </w:rPr>
        <w:t>f</w:t>
      </w:r>
      <w:r w:rsidRPr="5A012083" w:rsidR="3949FE04">
        <w:rPr>
          <w:rFonts w:ascii="Times New Roman" w:hAnsi="Times New Roman" w:eastAsia="Times New Roman" w:cs="Times New Roman"/>
          <w:b w:val="0"/>
          <w:bCs w:val="0"/>
          <w:noProof w:val="0"/>
          <w:sz w:val="24"/>
          <w:szCs w:val="24"/>
          <w:u w:val="none"/>
          <w:lang w:val="en-GB"/>
        </w:rPr>
        <w:t xml:space="preserve"> them all </w:t>
      </w:r>
      <w:r w:rsidRPr="5A012083" w:rsidR="286D0373">
        <w:rPr>
          <w:rFonts w:ascii="Times New Roman" w:hAnsi="Times New Roman" w:eastAsia="Times New Roman" w:cs="Times New Roman"/>
          <w:b w:val="0"/>
          <w:bCs w:val="0"/>
          <w:noProof w:val="0"/>
          <w:sz w:val="24"/>
          <w:szCs w:val="24"/>
          <w:u w:val="none"/>
          <w:lang w:val="en-GB"/>
        </w:rPr>
        <w:t xml:space="preserve">being </w:t>
      </w:r>
      <w:r w:rsidRPr="5A012083" w:rsidR="3949FE04">
        <w:rPr>
          <w:rFonts w:ascii="Times New Roman" w:hAnsi="Times New Roman" w:eastAsia="Times New Roman" w:cs="Times New Roman"/>
          <w:b w:val="0"/>
          <w:bCs w:val="0"/>
          <w:noProof w:val="0"/>
          <w:sz w:val="24"/>
          <w:szCs w:val="24"/>
          <w:u w:val="none"/>
          <w:lang w:val="en-GB"/>
        </w:rPr>
        <w:t>completed and met.</w:t>
      </w:r>
      <w:r w:rsidRPr="5A012083" w:rsidR="2759C975">
        <w:rPr>
          <w:rFonts w:ascii="Times New Roman" w:hAnsi="Times New Roman" w:eastAsia="Times New Roman" w:cs="Times New Roman"/>
          <w:b w:val="0"/>
          <w:bCs w:val="0"/>
          <w:noProof w:val="0"/>
          <w:sz w:val="24"/>
          <w:szCs w:val="24"/>
          <w:u w:val="none"/>
          <w:lang w:val="en-GB"/>
        </w:rPr>
        <w:t xml:space="preserve"> According to strategic management theory, organisations must </w:t>
      </w:r>
      <w:r w:rsidRPr="5A012083" w:rsidR="38919076">
        <w:rPr>
          <w:rFonts w:ascii="Times New Roman" w:hAnsi="Times New Roman" w:eastAsia="Times New Roman" w:cs="Times New Roman"/>
          <w:b w:val="0"/>
          <w:bCs w:val="0"/>
          <w:noProof w:val="0"/>
          <w:sz w:val="24"/>
          <w:szCs w:val="24"/>
          <w:u w:val="none"/>
          <w:lang w:val="en-GB"/>
        </w:rPr>
        <w:t>prioritise</w:t>
      </w:r>
      <w:r w:rsidRPr="5A012083" w:rsidR="2759C975">
        <w:rPr>
          <w:rFonts w:ascii="Times New Roman" w:hAnsi="Times New Roman" w:eastAsia="Times New Roman" w:cs="Times New Roman"/>
          <w:b w:val="0"/>
          <w:bCs w:val="0"/>
          <w:noProof w:val="0"/>
          <w:sz w:val="24"/>
          <w:szCs w:val="24"/>
          <w:u w:val="none"/>
          <w:lang w:val="en-GB"/>
        </w:rPr>
        <w:t xml:space="preserve"> key </w:t>
      </w:r>
      <w:r w:rsidRPr="5A012083" w:rsidR="2759C975">
        <w:rPr>
          <w:rFonts w:ascii="Times New Roman" w:hAnsi="Times New Roman" w:eastAsia="Times New Roman" w:cs="Times New Roman"/>
          <w:b w:val="0"/>
          <w:bCs w:val="0"/>
          <w:noProof w:val="0"/>
          <w:sz w:val="24"/>
          <w:szCs w:val="24"/>
          <w:u w:val="none"/>
          <w:lang w:val="en-GB"/>
        </w:rPr>
        <w:t>objectives</w:t>
      </w:r>
      <w:r w:rsidRPr="5A012083" w:rsidR="2759C975">
        <w:rPr>
          <w:rFonts w:ascii="Times New Roman" w:hAnsi="Times New Roman" w:eastAsia="Times New Roman" w:cs="Times New Roman"/>
          <w:b w:val="0"/>
          <w:bCs w:val="0"/>
          <w:noProof w:val="0"/>
          <w:sz w:val="24"/>
          <w:szCs w:val="24"/>
          <w:u w:val="none"/>
          <w:lang w:val="en-GB"/>
        </w:rPr>
        <w:t xml:space="preserve"> to ensure effective implementation (Porter, 1996). The FAW’s broad </w:t>
      </w:r>
      <w:r w:rsidRPr="5A012083" w:rsidR="1DD8B213">
        <w:rPr>
          <w:rFonts w:ascii="Times New Roman" w:hAnsi="Times New Roman" w:eastAsia="Times New Roman" w:cs="Times New Roman"/>
          <w:b w:val="0"/>
          <w:bCs w:val="0"/>
          <w:noProof w:val="0"/>
          <w:sz w:val="24"/>
          <w:szCs w:val="24"/>
          <w:u w:val="none"/>
          <w:lang w:val="en-GB"/>
        </w:rPr>
        <w:t>approach may lead to a lack of focus and difficulty in achieving all targets.</w:t>
      </w:r>
    </w:p>
    <w:p w:rsidR="1DD8B213" w:rsidP="5A012083" w:rsidRDefault="1DD8B213" w14:paraId="16D4B95F" w14:textId="3DE7A76E">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0"/>
          <w:bCs w:val="0"/>
          <w:noProof w:val="0"/>
          <w:sz w:val="24"/>
          <w:szCs w:val="24"/>
          <w:u w:val="none"/>
          <w:lang w:val="en-GB"/>
        </w:rPr>
      </w:pPr>
      <w:r w:rsidRPr="5A012083" w:rsidR="1DD8B213">
        <w:rPr>
          <w:rFonts w:ascii="Times New Roman" w:hAnsi="Times New Roman" w:eastAsia="Times New Roman" w:cs="Times New Roman"/>
          <w:b w:val="0"/>
          <w:bCs w:val="0"/>
          <w:noProof w:val="0"/>
          <w:sz w:val="24"/>
          <w:szCs w:val="24"/>
          <w:u w:val="none"/>
          <w:lang w:val="en-GB"/>
        </w:rPr>
        <w:t xml:space="preserve">Secondly, potential conflicts exist between </w:t>
      </w:r>
      <w:r w:rsidRPr="5A012083" w:rsidR="1DD8B213">
        <w:rPr>
          <w:rFonts w:ascii="Times New Roman" w:hAnsi="Times New Roman" w:eastAsia="Times New Roman" w:cs="Times New Roman"/>
          <w:b w:val="0"/>
          <w:bCs w:val="0"/>
          <w:noProof w:val="0"/>
          <w:sz w:val="24"/>
          <w:szCs w:val="24"/>
          <w:u w:val="none"/>
          <w:lang w:val="en-GB"/>
        </w:rPr>
        <w:t>objectives</w:t>
      </w:r>
      <w:r w:rsidRPr="5A012083" w:rsidR="1DD8B213">
        <w:rPr>
          <w:rFonts w:ascii="Times New Roman" w:hAnsi="Times New Roman" w:eastAsia="Times New Roman" w:cs="Times New Roman"/>
          <w:b w:val="0"/>
          <w:bCs w:val="0"/>
          <w:noProof w:val="0"/>
          <w:sz w:val="24"/>
          <w:szCs w:val="24"/>
          <w:u w:val="none"/>
          <w:lang w:val="en-GB"/>
        </w:rPr>
        <w:t>. For example, investing in elite performance may reduce reso</w:t>
      </w:r>
      <w:r w:rsidRPr="5A012083" w:rsidR="2C5B5EBE">
        <w:rPr>
          <w:rFonts w:ascii="Times New Roman" w:hAnsi="Times New Roman" w:eastAsia="Times New Roman" w:cs="Times New Roman"/>
          <w:b w:val="0"/>
          <w:bCs w:val="0"/>
          <w:noProof w:val="0"/>
          <w:sz w:val="24"/>
          <w:szCs w:val="24"/>
          <w:u w:val="none"/>
          <w:lang w:val="en-GB"/>
        </w:rPr>
        <w:t>urces available for grassroots development. Balancing these competing priorities requires careful resource allocation and strategic decision-maki</w:t>
      </w:r>
      <w:r w:rsidRPr="5A012083" w:rsidR="0EA3B464">
        <w:rPr>
          <w:rFonts w:ascii="Times New Roman" w:hAnsi="Times New Roman" w:eastAsia="Times New Roman" w:cs="Times New Roman"/>
          <w:b w:val="0"/>
          <w:bCs w:val="0"/>
          <w:noProof w:val="0"/>
          <w:sz w:val="24"/>
          <w:szCs w:val="24"/>
          <w:u w:val="none"/>
          <w:lang w:val="en-GB"/>
        </w:rPr>
        <w:t>ng.</w:t>
      </w:r>
    </w:p>
    <w:p w:rsidR="0EA3B464" w:rsidP="5A012083" w:rsidRDefault="0EA3B464" w14:paraId="6634FF9C" w14:textId="35D56BD2">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0"/>
          <w:bCs w:val="0"/>
          <w:noProof w:val="0"/>
          <w:sz w:val="24"/>
          <w:szCs w:val="24"/>
          <w:u w:val="none"/>
          <w:lang w:val="en-GB"/>
        </w:rPr>
      </w:pPr>
      <w:r w:rsidRPr="5A012083" w:rsidR="0EA3B464">
        <w:rPr>
          <w:rFonts w:ascii="Times New Roman" w:hAnsi="Times New Roman" w:eastAsia="Times New Roman" w:cs="Times New Roman"/>
          <w:b w:val="0"/>
          <w:bCs w:val="0"/>
          <w:noProof w:val="0"/>
          <w:sz w:val="24"/>
          <w:szCs w:val="24"/>
          <w:u w:val="none"/>
          <w:lang w:val="en-GB"/>
        </w:rPr>
        <w:t xml:space="preserve">Next, while the vision is aspirational, it may lack specificity in terms of how success will </w:t>
      </w:r>
      <w:r w:rsidRPr="5A012083" w:rsidR="0EA3B464">
        <w:rPr>
          <w:rFonts w:ascii="Times New Roman" w:hAnsi="Times New Roman" w:eastAsia="Times New Roman" w:cs="Times New Roman"/>
          <w:b w:val="0"/>
          <w:bCs w:val="0"/>
          <w:noProof w:val="0"/>
          <w:sz w:val="24"/>
          <w:szCs w:val="24"/>
          <w:u w:val="none"/>
          <w:lang w:val="en-GB"/>
        </w:rPr>
        <w:t>actually be</w:t>
      </w:r>
      <w:r w:rsidRPr="5A012083" w:rsidR="0EA3B464">
        <w:rPr>
          <w:rFonts w:ascii="Times New Roman" w:hAnsi="Times New Roman" w:eastAsia="Times New Roman" w:cs="Times New Roman"/>
          <w:b w:val="0"/>
          <w:bCs w:val="0"/>
          <w:noProof w:val="0"/>
          <w:sz w:val="24"/>
          <w:szCs w:val="24"/>
          <w:u w:val="none"/>
          <w:lang w:val="en-GB"/>
        </w:rPr>
        <w:t xml:space="preserve"> achieved. Although key performanc</w:t>
      </w:r>
      <w:r w:rsidRPr="5A012083" w:rsidR="061FB2E7">
        <w:rPr>
          <w:rFonts w:ascii="Times New Roman" w:hAnsi="Times New Roman" w:eastAsia="Times New Roman" w:cs="Times New Roman"/>
          <w:b w:val="0"/>
          <w:bCs w:val="0"/>
          <w:noProof w:val="0"/>
          <w:sz w:val="24"/>
          <w:szCs w:val="24"/>
          <w:u w:val="none"/>
          <w:lang w:val="en-GB"/>
        </w:rPr>
        <w:t>e</w:t>
      </w:r>
      <w:r w:rsidRPr="5A012083" w:rsidR="00D4DB6F">
        <w:rPr>
          <w:rFonts w:ascii="Times New Roman" w:hAnsi="Times New Roman" w:eastAsia="Times New Roman" w:cs="Times New Roman"/>
          <w:b w:val="0"/>
          <w:bCs w:val="0"/>
          <w:noProof w:val="0"/>
          <w:sz w:val="24"/>
          <w:szCs w:val="24"/>
          <w:u w:val="none"/>
          <w:lang w:val="en-GB"/>
        </w:rPr>
        <w:t xml:space="preserve"> indicators are included, the connection between strategic </w:t>
      </w:r>
      <w:r w:rsidRPr="5A012083" w:rsidR="00D4DB6F">
        <w:rPr>
          <w:rFonts w:ascii="Times New Roman" w:hAnsi="Times New Roman" w:eastAsia="Times New Roman" w:cs="Times New Roman"/>
          <w:b w:val="0"/>
          <w:bCs w:val="0"/>
          <w:noProof w:val="0"/>
          <w:sz w:val="24"/>
          <w:szCs w:val="24"/>
          <w:u w:val="none"/>
          <w:lang w:val="en-GB"/>
        </w:rPr>
        <w:t>objectives</w:t>
      </w:r>
      <w:r w:rsidRPr="5A012083" w:rsidR="00D4DB6F">
        <w:rPr>
          <w:rFonts w:ascii="Times New Roman" w:hAnsi="Times New Roman" w:eastAsia="Times New Roman" w:cs="Times New Roman"/>
          <w:b w:val="0"/>
          <w:bCs w:val="0"/>
          <w:noProof w:val="0"/>
          <w:sz w:val="24"/>
          <w:szCs w:val="24"/>
          <w:u w:val="none"/>
          <w:lang w:val="en-GB"/>
        </w:rPr>
        <w:t xml:space="preserve"> and practical actions is not always</w:t>
      </w:r>
      <w:r w:rsidRPr="5A012083" w:rsidR="5BD97E47">
        <w:rPr>
          <w:rFonts w:ascii="Times New Roman" w:hAnsi="Times New Roman" w:eastAsia="Times New Roman" w:cs="Times New Roman"/>
          <w:b w:val="0"/>
          <w:bCs w:val="0"/>
          <w:noProof w:val="0"/>
          <w:sz w:val="24"/>
          <w:szCs w:val="24"/>
          <w:u w:val="none"/>
          <w:lang w:val="en-GB"/>
        </w:rPr>
        <w:t xml:space="preserve"> correct. From a theoretical perspective, the FAW’s approach </w:t>
      </w:r>
      <w:r w:rsidRPr="5A012083" w:rsidR="0838CB9A">
        <w:rPr>
          <w:rFonts w:ascii="Times New Roman" w:hAnsi="Times New Roman" w:eastAsia="Times New Roman" w:cs="Times New Roman"/>
          <w:b w:val="0"/>
          <w:bCs w:val="0"/>
          <w:noProof w:val="0"/>
          <w:sz w:val="24"/>
          <w:szCs w:val="24"/>
          <w:u w:val="none"/>
          <w:lang w:val="en-GB"/>
        </w:rPr>
        <w:t>reflects a combination of deliberate and emergent strategy (Mintzberg, 1987). While the organisation has a clear strategic plan, it also acknowle</w:t>
      </w:r>
      <w:r w:rsidRPr="5A012083" w:rsidR="20029FD8">
        <w:rPr>
          <w:rFonts w:ascii="Times New Roman" w:hAnsi="Times New Roman" w:eastAsia="Times New Roman" w:cs="Times New Roman"/>
          <w:b w:val="0"/>
          <w:bCs w:val="0"/>
          <w:noProof w:val="0"/>
          <w:sz w:val="24"/>
          <w:szCs w:val="24"/>
          <w:u w:val="none"/>
          <w:lang w:val="en-GB"/>
        </w:rPr>
        <w:t>dges the need for flexibility and adaptation in a changing environment.</w:t>
      </w:r>
    </w:p>
    <w:p w:rsidR="20029FD8" w:rsidP="5A012083" w:rsidRDefault="20029FD8" w14:paraId="6B0E01B4" w14:textId="579DB131">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1"/>
          <w:bCs w:val="1"/>
          <w:noProof w:val="0"/>
          <w:sz w:val="24"/>
          <w:szCs w:val="24"/>
          <w:u w:val="single"/>
          <w:lang w:val="en-GB"/>
        </w:rPr>
      </w:pPr>
      <w:r w:rsidRPr="5A012083" w:rsidR="20029FD8">
        <w:rPr>
          <w:rFonts w:ascii="Times New Roman" w:hAnsi="Times New Roman" w:eastAsia="Times New Roman" w:cs="Times New Roman"/>
          <w:b w:val="1"/>
          <w:bCs w:val="1"/>
          <w:noProof w:val="0"/>
          <w:sz w:val="24"/>
          <w:szCs w:val="24"/>
          <w:u w:val="single"/>
          <w:lang w:val="en-GB"/>
        </w:rPr>
        <w:t>Strategy Implementation and Change Process</w:t>
      </w:r>
    </w:p>
    <w:p w:rsidR="20029FD8" w:rsidP="5A012083" w:rsidRDefault="20029FD8" w14:paraId="2C525E3A" w14:textId="63308A2B">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0"/>
          <w:bCs w:val="0"/>
          <w:noProof w:val="0"/>
          <w:sz w:val="24"/>
          <w:szCs w:val="24"/>
          <w:u w:val="none"/>
          <w:lang w:val="en-GB"/>
        </w:rPr>
      </w:pPr>
      <w:r w:rsidRPr="5A012083" w:rsidR="20029FD8">
        <w:rPr>
          <w:rFonts w:ascii="Times New Roman" w:hAnsi="Times New Roman" w:eastAsia="Times New Roman" w:cs="Times New Roman"/>
          <w:b w:val="0"/>
          <w:bCs w:val="0"/>
          <w:noProof w:val="0"/>
          <w:sz w:val="24"/>
          <w:szCs w:val="24"/>
          <w:u w:val="none"/>
          <w:lang w:val="en-GB"/>
        </w:rPr>
        <w:t>Strategy implementation is often the most challenging aspect of strategic management, requiring organisations to translate plans into action while managing change effectively.</w:t>
      </w:r>
    </w:p>
    <w:p w:rsidR="5F258225" w:rsidP="5A012083" w:rsidRDefault="5F258225" w14:paraId="6B859078" w14:textId="25566CF0">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0"/>
          <w:bCs w:val="0"/>
          <w:noProof w:val="0"/>
          <w:sz w:val="24"/>
          <w:szCs w:val="24"/>
          <w:u w:val="none"/>
          <w:lang w:val="en-GB"/>
        </w:rPr>
      </w:pPr>
      <w:r w:rsidRPr="5A012083" w:rsidR="5F258225">
        <w:rPr>
          <w:rFonts w:ascii="Times New Roman" w:hAnsi="Times New Roman" w:eastAsia="Times New Roman" w:cs="Times New Roman"/>
          <w:b w:val="1"/>
          <w:bCs w:val="1"/>
          <w:noProof w:val="0"/>
          <w:sz w:val="24"/>
          <w:szCs w:val="24"/>
          <w:u w:val="none"/>
          <w:lang w:val="en-GB"/>
        </w:rPr>
        <w:t>Implementation Approach</w:t>
      </w:r>
      <w:r w:rsidRPr="5A012083" w:rsidR="5F258225">
        <w:rPr>
          <w:rFonts w:ascii="Times New Roman" w:hAnsi="Times New Roman" w:eastAsia="Times New Roman" w:cs="Times New Roman"/>
          <w:b w:val="0"/>
          <w:bCs w:val="0"/>
          <w:noProof w:val="0"/>
          <w:sz w:val="24"/>
          <w:szCs w:val="24"/>
          <w:u w:val="none"/>
          <w:lang w:val="en-GB"/>
        </w:rPr>
        <w:t xml:space="preserve"> </w:t>
      </w:r>
    </w:p>
    <w:p w:rsidR="5F258225" w:rsidP="5A012083" w:rsidRDefault="5F258225" w14:paraId="64CA9B6B" w14:textId="307F6649">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0"/>
          <w:bCs w:val="0"/>
          <w:noProof w:val="0"/>
          <w:sz w:val="24"/>
          <w:szCs w:val="24"/>
          <w:u w:val="none"/>
          <w:lang w:val="en-GB"/>
        </w:rPr>
      </w:pPr>
      <w:r w:rsidRPr="5A012083" w:rsidR="5F258225">
        <w:rPr>
          <w:rFonts w:ascii="Times New Roman" w:hAnsi="Times New Roman" w:eastAsia="Times New Roman" w:cs="Times New Roman"/>
          <w:b w:val="0"/>
          <w:bCs w:val="0"/>
          <w:noProof w:val="0"/>
          <w:sz w:val="24"/>
          <w:szCs w:val="24"/>
          <w:u w:val="none"/>
          <w:lang w:val="en-GB"/>
        </w:rPr>
        <w:t>The FAW adopts a structured approach to implementation, including the development of the six-year implementation plan, regular monitoring of progress, and the use of performance me</w:t>
      </w:r>
      <w:r w:rsidRPr="5A012083" w:rsidR="2AC671FE">
        <w:rPr>
          <w:rFonts w:ascii="Times New Roman" w:hAnsi="Times New Roman" w:eastAsia="Times New Roman" w:cs="Times New Roman"/>
          <w:b w:val="0"/>
          <w:bCs w:val="0"/>
          <w:noProof w:val="0"/>
          <w:sz w:val="24"/>
          <w:szCs w:val="24"/>
          <w:u w:val="none"/>
          <w:lang w:val="en-GB"/>
        </w:rPr>
        <w:t xml:space="preserve">trics and dashboards. This </w:t>
      </w:r>
      <w:r w:rsidRPr="5A012083" w:rsidR="2AC671FE">
        <w:rPr>
          <w:rFonts w:ascii="Times New Roman" w:hAnsi="Times New Roman" w:eastAsia="Times New Roman" w:cs="Times New Roman"/>
          <w:b w:val="0"/>
          <w:bCs w:val="0"/>
          <w:noProof w:val="0"/>
          <w:sz w:val="24"/>
          <w:szCs w:val="24"/>
          <w:u w:val="none"/>
          <w:lang w:val="en-GB"/>
        </w:rPr>
        <w:t>demonstrates</w:t>
      </w:r>
      <w:r w:rsidRPr="5A012083" w:rsidR="2AC671FE">
        <w:rPr>
          <w:rFonts w:ascii="Times New Roman" w:hAnsi="Times New Roman" w:eastAsia="Times New Roman" w:cs="Times New Roman"/>
          <w:b w:val="0"/>
          <w:bCs w:val="0"/>
          <w:noProof w:val="0"/>
          <w:sz w:val="24"/>
          <w:szCs w:val="24"/>
          <w:u w:val="none"/>
          <w:lang w:val="en-GB"/>
        </w:rPr>
        <w:t xml:space="preserve"> a commitment to accountability</w:t>
      </w:r>
      <w:r w:rsidRPr="5A012083" w:rsidR="43FF209D">
        <w:rPr>
          <w:rFonts w:ascii="Times New Roman" w:hAnsi="Times New Roman" w:eastAsia="Times New Roman" w:cs="Times New Roman"/>
          <w:b w:val="0"/>
          <w:bCs w:val="0"/>
          <w:noProof w:val="0"/>
          <w:sz w:val="24"/>
          <w:szCs w:val="24"/>
          <w:u w:val="none"/>
          <w:lang w:val="en-GB"/>
        </w:rPr>
        <w:t xml:space="preserve"> and continuous improvement.</w:t>
      </w:r>
    </w:p>
    <w:p w:rsidR="43FF209D" w:rsidP="5A012083" w:rsidRDefault="43FF209D" w14:paraId="5EC18C11" w14:textId="70BB4163">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0"/>
          <w:bCs w:val="0"/>
          <w:noProof w:val="0"/>
          <w:sz w:val="24"/>
          <w:szCs w:val="24"/>
          <w:u w:val="none"/>
          <w:lang w:val="en-GB"/>
        </w:rPr>
      </w:pPr>
      <w:r w:rsidRPr="5A012083" w:rsidR="43FF209D">
        <w:rPr>
          <w:rFonts w:ascii="Times New Roman" w:hAnsi="Times New Roman" w:eastAsia="Times New Roman" w:cs="Times New Roman"/>
          <w:b w:val="0"/>
          <w:bCs w:val="0"/>
          <w:noProof w:val="0"/>
          <w:sz w:val="24"/>
          <w:szCs w:val="24"/>
          <w:u w:val="none"/>
          <w:lang w:val="en-GB"/>
        </w:rPr>
        <w:t>The organisation also emphasises investment in key areas and collaboration with stakeholders, recognising that successful implementation requires both resources and partnerships.</w:t>
      </w:r>
    </w:p>
    <w:p w:rsidR="43FF209D" w:rsidP="5A012083" w:rsidRDefault="43FF209D" w14:paraId="5E43DAD0" w14:textId="0AAC8458">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1"/>
          <w:bCs w:val="1"/>
          <w:noProof w:val="0"/>
          <w:sz w:val="24"/>
          <w:szCs w:val="24"/>
          <w:u w:val="none"/>
          <w:lang w:val="en-GB"/>
        </w:rPr>
      </w:pPr>
      <w:r w:rsidRPr="5A012083" w:rsidR="43FF209D">
        <w:rPr>
          <w:rFonts w:ascii="Times New Roman" w:hAnsi="Times New Roman" w:eastAsia="Times New Roman" w:cs="Times New Roman"/>
          <w:b w:val="1"/>
          <w:bCs w:val="1"/>
          <w:noProof w:val="0"/>
          <w:sz w:val="24"/>
          <w:szCs w:val="24"/>
          <w:u w:val="none"/>
          <w:lang w:val="en-GB"/>
        </w:rPr>
        <w:t>Strategic Enablers</w:t>
      </w:r>
    </w:p>
    <w:p w:rsidR="792390B3" w:rsidP="5A012083" w:rsidRDefault="792390B3" w14:paraId="115211EA" w14:textId="0DDBA416">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0"/>
          <w:bCs w:val="0"/>
          <w:noProof w:val="0"/>
          <w:sz w:val="24"/>
          <w:szCs w:val="24"/>
          <w:u w:val="none"/>
          <w:lang w:val="en-GB"/>
        </w:rPr>
      </w:pPr>
      <w:r w:rsidRPr="5A012083" w:rsidR="792390B3">
        <w:rPr>
          <w:rFonts w:ascii="Times New Roman" w:hAnsi="Times New Roman" w:eastAsia="Times New Roman" w:cs="Times New Roman"/>
          <w:b w:val="0"/>
          <w:bCs w:val="0"/>
          <w:noProof w:val="0"/>
          <w:sz w:val="24"/>
          <w:szCs w:val="24"/>
          <w:u w:val="none"/>
          <w:lang w:val="en-GB"/>
        </w:rPr>
        <w:t xml:space="preserve">The FAW </w:t>
      </w:r>
      <w:r w:rsidRPr="5A012083" w:rsidR="792390B3">
        <w:rPr>
          <w:rFonts w:ascii="Times New Roman" w:hAnsi="Times New Roman" w:eastAsia="Times New Roman" w:cs="Times New Roman"/>
          <w:b w:val="0"/>
          <w:bCs w:val="0"/>
          <w:noProof w:val="0"/>
          <w:sz w:val="24"/>
          <w:szCs w:val="24"/>
          <w:u w:val="none"/>
          <w:lang w:val="en-GB"/>
        </w:rPr>
        <w:t>identifies</w:t>
      </w:r>
      <w:r w:rsidRPr="5A012083" w:rsidR="792390B3">
        <w:rPr>
          <w:rFonts w:ascii="Times New Roman" w:hAnsi="Times New Roman" w:eastAsia="Times New Roman" w:cs="Times New Roman"/>
          <w:b w:val="0"/>
          <w:bCs w:val="0"/>
          <w:noProof w:val="0"/>
          <w:sz w:val="24"/>
          <w:szCs w:val="24"/>
          <w:u w:val="none"/>
          <w:lang w:val="en-GB"/>
        </w:rPr>
        <w:t xml:space="preserve"> five important enablers: investment, image, systems, insight, and engagement. These enablers provide the foundation for delivering strategic </w:t>
      </w:r>
      <w:r w:rsidRPr="5A012083" w:rsidR="792390B3">
        <w:rPr>
          <w:rFonts w:ascii="Times New Roman" w:hAnsi="Times New Roman" w:eastAsia="Times New Roman" w:cs="Times New Roman"/>
          <w:b w:val="0"/>
          <w:bCs w:val="0"/>
          <w:noProof w:val="0"/>
          <w:sz w:val="24"/>
          <w:szCs w:val="24"/>
          <w:u w:val="none"/>
          <w:lang w:val="en-GB"/>
        </w:rPr>
        <w:t>objectives</w:t>
      </w:r>
      <w:r w:rsidRPr="5A012083" w:rsidR="792390B3">
        <w:rPr>
          <w:rFonts w:ascii="Times New Roman" w:hAnsi="Times New Roman" w:eastAsia="Times New Roman" w:cs="Times New Roman"/>
          <w:b w:val="0"/>
          <w:bCs w:val="0"/>
          <w:noProof w:val="0"/>
          <w:sz w:val="24"/>
          <w:szCs w:val="24"/>
          <w:u w:val="none"/>
          <w:lang w:val="en-GB"/>
        </w:rPr>
        <w:t xml:space="preserve"> and reflect an </w:t>
      </w:r>
      <w:r w:rsidRPr="5A012083" w:rsidR="1399F588">
        <w:rPr>
          <w:rFonts w:ascii="Times New Roman" w:hAnsi="Times New Roman" w:eastAsia="Times New Roman" w:cs="Times New Roman"/>
          <w:b w:val="0"/>
          <w:bCs w:val="0"/>
          <w:noProof w:val="0"/>
          <w:sz w:val="24"/>
          <w:szCs w:val="24"/>
          <w:u w:val="none"/>
          <w:lang w:val="en-GB"/>
        </w:rPr>
        <w:t>understanding of the capabilities required for success.</w:t>
      </w:r>
    </w:p>
    <w:p w:rsidR="1399F588" w:rsidP="5A012083" w:rsidRDefault="1399F588" w14:paraId="3F689C51" w14:textId="18F9CBE5">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1"/>
          <w:bCs w:val="1"/>
          <w:noProof w:val="0"/>
          <w:sz w:val="24"/>
          <w:szCs w:val="24"/>
          <w:u w:val="none"/>
          <w:lang w:val="en-GB"/>
        </w:rPr>
      </w:pPr>
      <w:r w:rsidRPr="5A012083" w:rsidR="1399F588">
        <w:rPr>
          <w:rFonts w:ascii="Times New Roman" w:hAnsi="Times New Roman" w:eastAsia="Times New Roman" w:cs="Times New Roman"/>
          <w:b w:val="1"/>
          <w:bCs w:val="1"/>
          <w:noProof w:val="0"/>
          <w:sz w:val="24"/>
          <w:szCs w:val="24"/>
          <w:u w:val="none"/>
          <w:lang w:val="en-GB"/>
        </w:rPr>
        <w:t>Change Management</w:t>
      </w:r>
    </w:p>
    <w:p w:rsidR="43FF209D" w:rsidP="5A012083" w:rsidRDefault="43FF209D" w14:paraId="4B01D11A" w14:textId="3135BCD7">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0"/>
          <w:bCs w:val="0"/>
          <w:noProof w:val="0"/>
          <w:sz w:val="24"/>
          <w:szCs w:val="24"/>
          <w:u w:val="none"/>
          <w:lang w:val="en-GB"/>
        </w:rPr>
      </w:pPr>
      <w:r w:rsidRPr="5A012083" w:rsidR="43FF209D">
        <w:rPr>
          <w:rFonts w:ascii="Times New Roman" w:hAnsi="Times New Roman" w:eastAsia="Times New Roman" w:cs="Times New Roman"/>
          <w:b w:val="0"/>
          <w:bCs w:val="0"/>
          <w:noProof w:val="0"/>
          <w:sz w:val="24"/>
          <w:szCs w:val="24"/>
          <w:u w:val="none"/>
          <w:lang w:val="en-GB"/>
        </w:rPr>
        <w:t>The FAW acknowledges the need for organisational change in response to a rapidly evolving environment. This includes adapting to the impacts of COVID-19, addressing soc</w:t>
      </w:r>
      <w:r w:rsidRPr="5A012083" w:rsidR="27ECF04A">
        <w:rPr>
          <w:rFonts w:ascii="Times New Roman" w:hAnsi="Times New Roman" w:eastAsia="Times New Roman" w:cs="Times New Roman"/>
          <w:b w:val="0"/>
          <w:bCs w:val="0"/>
          <w:noProof w:val="0"/>
          <w:sz w:val="24"/>
          <w:szCs w:val="24"/>
          <w:u w:val="none"/>
          <w:lang w:val="en-GB"/>
        </w:rPr>
        <w:t>ial issues such as inequality</w:t>
      </w:r>
      <w:r w:rsidRPr="5A012083" w:rsidR="7A29C597">
        <w:rPr>
          <w:rFonts w:ascii="Times New Roman" w:hAnsi="Times New Roman" w:eastAsia="Times New Roman" w:cs="Times New Roman"/>
          <w:b w:val="0"/>
          <w:bCs w:val="0"/>
          <w:noProof w:val="0"/>
          <w:sz w:val="24"/>
          <w:szCs w:val="24"/>
          <w:u w:val="none"/>
          <w:lang w:val="en-GB"/>
        </w:rPr>
        <w:t>, and embracing technological innovation.</w:t>
      </w:r>
      <w:r w:rsidRPr="5A012083" w:rsidR="7A6F4745">
        <w:rPr>
          <w:rFonts w:ascii="Times New Roman" w:hAnsi="Times New Roman" w:eastAsia="Times New Roman" w:cs="Times New Roman"/>
          <w:b w:val="0"/>
          <w:bCs w:val="0"/>
          <w:noProof w:val="0"/>
          <w:sz w:val="24"/>
          <w:szCs w:val="24"/>
          <w:u w:val="none"/>
          <w:lang w:val="en-GB"/>
        </w:rPr>
        <w:t xml:space="preserve"> </w:t>
      </w:r>
      <w:r w:rsidRPr="5A012083" w:rsidR="7A29C597">
        <w:rPr>
          <w:rFonts w:ascii="Times New Roman" w:hAnsi="Times New Roman" w:eastAsia="Times New Roman" w:cs="Times New Roman"/>
          <w:b w:val="0"/>
          <w:bCs w:val="0"/>
          <w:noProof w:val="0"/>
          <w:sz w:val="24"/>
          <w:szCs w:val="24"/>
          <w:u w:val="none"/>
          <w:lang w:val="en-GB"/>
        </w:rPr>
        <w:t xml:space="preserve">The emphasis on agility and resilience </w:t>
      </w:r>
      <w:r w:rsidRPr="5A012083" w:rsidR="7A29C597">
        <w:rPr>
          <w:rFonts w:ascii="Times New Roman" w:hAnsi="Times New Roman" w:eastAsia="Times New Roman" w:cs="Times New Roman"/>
          <w:b w:val="0"/>
          <w:bCs w:val="0"/>
          <w:noProof w:val="0"/>
          <w:sz w:val="24"/>
          <w:szCs w:val="24"/>
          <w:u w:val="none"/>
          <w:lang w:val="en-GB"/>
        </w:rPr>
        <w:t>indicates</w:t>
      </w:r>
      <w:r w:rsidRPr="5A012083" w:rsidR="7A29C597">
        <w:rPr>
          <w:rFonts w:ascii="Times New Roman" w:hAnsi="Times New Roman" w:eastAsia="Times New Roman" w:cs="Times New Roman"/>
          <w:b w:val="0"/>
          <w:bCs w:val="0"/>
          <w:noProof w:val="0"/>
          <w:sz w:val="24"/>
          <w:szCs w:val="24"/>
          <w:u w:val="none"/>
          <w:lang w:val="en-GB"/>
        </w:rPr>
        <w:t xml:space="preserve"> an awareness of the importance of flexibility in strategic management. Cultural change is also highlighted, </w:t>
      </w:r>
      <w:r w:rsidRPr="5A012083" w:rsidR="576AC157">
        <w:rPr>
          <w:rFonts w:ascii="Times New Roman" w:hAnsi="Times New Roman" w:eastAsia="Times New Roman" w:cs="Times New Roman"/>
          <w:b w:val="0"/>
          <w:bCs w:val="0"/>
          <w:noProof w:val="0"/>
          <w:sz w:val="24"/>
          <w:szCs w:val="24"/>
          <w:u w:val="none"/>
          <w:lang w:val="en-GB"/>
        </w:rPr>
        <w:t>particularly in relation to inclusivity and diversity.</w:t>
      </w:r>
    </w:p>
    <w:p w:rsidR="24F5DB96" w:rsidP="5A012083" w:rsidRDefault="24F5DB96" w14:paraId="31353912" w14:textId="785F8D57">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1"/>
          <w:bCs w:val="1"/>
          <w:noProof w:val="0"/>
          <w:sz w:val="24"/>
          <w:szCs w:val="24"/>
          <w:u w:val="none"/>
          <w:lang w:val="en-GB"/>
        </w:rPr>
      </w:pPr>
      <w:r w:rsidRPr="5A012083" w:rsidR="24F5DB96">
        <w:rPr>
          <w:rFonts w:ascii="Times New Roman" w:hAnsi="Times New Roman" w:eastAsia="Times New Roman" w:cs="Times New Roman"/>
          <w:b w:val="1"/>
          <w:bCs w:val="1"/>
          <w:noProof w:val="0"/>
          <w:sz w:val="24"/>
          <w:szCs w:val="24"/>
          <w:u w:val="none"/>
          <w:lang w:val="en-GB"/>
        </w:rPr>
        <w:t>Critical Evaluation</w:t>
      </w:r>
    </w:p>
    <w:p w:rsidR="24F5DB96" w:rsidP="5A012083" w:rsidRDefault="24F5DB96" w14:paraId="6A42D074" w14:textId="3CBE223E">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0"/>
          <w:bCs w:val="0"/>
          <w:noProof w:val="0"/>
          <w:sz w:val="24"/>
          <w:szCs w:val="24"/>
          <w:u w:val="none"/>
          <w:lang w:val="en-GB"/>
        </w:rPr>
      </w:pPr>
      <w:r w:rsidRPr="5A012083" w:rsidR="24F5DB96">
        <w:rPr>
          <w:rFonts w:ascii="Times New Roman" w:hAnsi="Times New Roman" w:eastAsia="Times New Roman" w:cs="Times New Roman"/>
          <w:b w:val="0"/>
          <w:bCs w:val="0"/>
          <w:noProof w:val="0"/>
          <w:sz w:val="24"/>
          <w:szCs w:val="24"/>
          <w:u w:val="none"/>
          <w:lang w:val="en-GB"/>
        </w:rPr>
        <w:t xml:space="preserve">The FAW’s approach to implementation is comprehensive and aligned with best practice. The use of data and monitoring systems enhances transparency and accountability and leaves nothing to be hidden. However, challenges </w:t>
      </w:r>
      <w:r w:rsidRPr="5A012083" w:rsidR="24F5DB96">
        <w:rPr>
          <w:rFonts w:ascii="Times New Roman" w:hAnsi="Times New Roman" w:eastAsia="Times New Roman" w:cs="Times New Roman"/>
          <w:b w:val="0"/>
          <w:bCs w:val="0"/>
          <w:noProof w:val="0"/>
          <w:sz w:val="24"/>
          <w:szCs w:val="24"/>
          <w:u w:val="none"/>
          <w:lang w:val="en-GB"/>
        </w:rPr>
        <w:t xml:space="preserve">still </w:t>
      </w:r>
      <w:r w:rsidRPr="5A012083" w:rsidR="5045F8F0">
        <w:rPr>
          <w:rFonts w:ascii="Times New Roman" w:hAnsi="Times New Roman" w:eastAsia="Times New Roman" w:cs="Times New Roman"/>
          <w:b w:val="0"/>
          <w:bCs w:val="0"/>
          <w:noProof w:val="0"/>
          <w:sz w:val="24"/>
          <w:szCs w:val="24"/>
          <w:u w:val="none"/>
          <w:lang w:val="en-GB"/>
        </w:rPr>
        <w:t>remain</w:t>
      </w:r>
      <w:r w:rsidRPr="5A012083" w:rsidR="5045F8F0">
        <w:rPr>
          <w:rFonts w:ascii="Times New Roman" w:hAnsi="Times New Roman" w:eastAsia="Times New Roman" w:cs="Times New Roman"/>
          <w:b w:val="0"/>
          <w:bCs w:val="0"/>
          <w:noProof w:val="0"/>
          <w:sz w:val="24"/>
          <w:szCs w:val="24"/>
          <w:u w:val="none"/>
          <w:lang w:val="en-GB"/>
        </w:rPr>
        <w:t>. The complexity of the stragy increases the risk of implementation failure, particularly given limited resources. Additionally, organisational change may face resistance from s</w:t>
      </w:r>
      <w:r w:rsidRPr="5A012083" w:rsidR="710C5C13">
        <w:rPr>
          <w:rFonts w:ascii="Times New Roman" w:hAnsi="Times New Roman" w:eastAsia="Times New Roman" w:cs="Times New Roman"/>
          <w:b w:val="0"/>
          <w:bCs w:val="0"/>
          <w:noProof w:val="0"/>
          <w:sz w:val="24"/>
          <w:szCs w:val="24"/>
          <w:u w:val="none"/>
          <w:lang w:val="en-GB"/>
        </w:rPr>
        <w:t>takeholders, particularly in areas such as governance reform and cultural transformation.</w:t>
      </w:r>
      <w:r w:rsidRPr="5A012083" w:rsidR="36DD11AC">
        <w:rPr>
          <w:rFonts w:ascii="Times New Roman" w:hAnsi="Times New Roman" w:eastAsia="Times New Roman" w:cs="Times New Roman"/>
          <w:b w:val="0"/>
          <w:bCs w:val="0"/>
          <w:noProof w:val="0"/>
          <w:sz w:val="24"/>
          <w:szCs w:val="24"/>
          <w:u w:val="none"/>
          <w:lang w:val="en-GB"/>
        </w:rPr>
        <w:t xml:space="preserve"> </w:t>
      </w:r>
      <w:r w:rsidRPr="5A012083" w:rsidR="710C5C13">
        <w:rPr>
          <w:rFonts w:ascii="Times New Roman" w:hAnsi="Times New Roman" w:eastAsia="Times New Roman" w:cs="Times New Roman"/>
          <w:b w:val="0"/>
          <w:bCs w:val="0"/>
          <w:noProof w:val="0"/>
          <w:sz w:val="24"/>
          <w:szCs w:val="24"/>
          <w:u w:val="none"/>
          <w:lang w:val="en-GB"/>
        </w:rPr>
        <w:t xml:space="preserve">External uncertainty also poses a risk. Factors such as economic conditions and political changes may </w:t>
      </w:r>
      <w:r w:rsidRPr="5A012083" w:rsidR="710C5C13">
        <w:rPr>
          <w:rFonts w:ascii="Times New Roman" w:hAnsi="Times New Roman" w:eastAsia="Times New Roman" w:cs="Times New Roman"/>
          <w:b w:val="0"/>
          <w:bCs w:val="0"/>
          <w:noProof w:val="0"/>
          <w:sz w:val="24"/>
          <w:szCs w:val="24"/>
          <w:u w:val="none"/>
          <w:lang w:val="en-GB"/>
        </w:rPr>
        <w:t>impact</w:t>
      </w:r>
      <w:r w:rsidRPr="5A012083" w:rsidR="710C5C13">
        <w:rPr>
          <w:rFonts w:ascii="Times New Roman" w:hAnsi="Times New Roman" w:eastAsia="Times New Roman" w:cs="Times New Roman"/>
          <w:b w:val="0"/>
          <w:bCs w:val="0"/>
          <w:noProof w:val="0"/>
          <w:sz w:val="24"/>
          <w:szCs w:val="24"/>
          <w:u w:val="none"/>
          <w:lang w:val="en-GB"/>
        </w:rPr>
        <w:t xml:space="preserve"> the organisation’s ability to achieve its </w:t>
      </w:r>
      <w:r w:rsidRPr="5A012083" w:rsidR="710C5C13">
        <w:rPr>
          <w:rFonts w:ascii="Times New Roman" w:hAnsi="Times New Roman" w:eastAsia="Times New Roman" w:cs="Times New Roman"/>
          <w:b w:val="0"/>
          <w:bCs w:val="0"/>
          <w:noProof w:val="0"/>
          <w:sz w:val="24"/>
          <w:szCs w:val="24"/>
          <w:u w:val="none"/>
          <w:lang w:val="en-GB"/>
        </w:rPr>
        <w:t>objectives</w:t>
      </w:r>
      <w:r w:rsidRPr="5A012083" w:rsidR="710C5C13">
        <w:rPr>
          <w:rFonts w:ascii="Times New Roman" w:hAnsi="Times New Roman" w:eastAsia="Times New Roman" w:cs="Times New Roman"/>
          <w:b w:val="0"/>
          <w:bCs w:val="0"/>
          <w:noProof w:val="0"/>
          <w:sz w:val="24"/>
          <w:szCs w:val="24"/>
          <w:u w:val="none"/>
          <w:lang w:val="en-GB"/>
        </w:rPr>
        <w:t>.</w:t>
      </w:r>
      <w:r w:rsidRPr="5A012083" w:rsidR="463C8D03">
        <w:rPr>
          <w:rFonts w:ascii="Times New Roman" w:hAnsi="Times New Roman" w:eastAsia="Times New Roman" w:cs="Times New Roman"/>
          <w:b w:val="0"/>
          <w:bCs w:val="0"/>
          <w:noProof w:val="0"/>
          <w:sz w:val="24"/>
          <w:szCs w:val="24"/>
          <w:u w:val="none"/>
          <w:lang w:val="en-GB"/>
        </w:rPr>
        <w:t xml:space="preserve"> </w:t>
      </w:r>
    </w:p>
    <w:p w:rsidR="246C7D04" w:rsidP="5A012083" w:rsidRDefault="246C7D04" w14:paraId="6D1BE07D" w14:textId="48ED0A56">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246C7D04">
        <w:rPr>
          <w:rFonts w:ascii="Times New Roman" w:hAnsi="Times New Roman" w:eastAsia="Times New Roman" w:cs="Times New Roman"/>
          <w:b w:val="0"/>
          <w:bCs w:val="0"/>
          <w:u w:val="none"/>
        </w:rPr>
        <w:t>From a theoretical perspective, the FAW’s approach aligns with Kotter’s (1996) model of change management,</w:t>
      </w:r>
      <w:r w:rsidRPr="5A012083" w:rsidR="68F848D8">
        <w:rPr>
          <w:rFonts w:ascii="Times New Roman" w:hAnsi="Times New Roman" w:eastAsia="Times New Roman" w:cs="Times New Roman"/>
          <w:b w:val="0"/>
          <w:bCs w:val="0"/>
          <w:u w:val="none"/>
        </w:rPr>
        <w:t xml:space="preserve"> particularly in creating a vision and communicating change.</w:t>
      </w:r>
      <w:r w:rsidRPr="5A012083" w:rsidR="5E6DD450">
        <w:rPr>
          <w:rFonts w:ascii="Times New Roman" w:hAnsi="Times New Roman" w:eastAsia="Times New Roman" w:cs="Times New Roman"/>
          <w:b w:val="0"/>
          <w:bCs w:val="0"/>
          <w:u w:val="none"/>
        </w:rPr>
        <w:t xml:space="preserve"> However, sustaining change and embedding it within organisational culture will be critical to long-term success.</w:t>
      </w:r>
    </w:p>
    <w:p w:rsidR="5BD63071" w:rsidP="5A012083" w:rsidRDefault="5BD63071" w14:paraId="7A4C98B0" w14:textId="4705A41D">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r w:rsidRPr="5A012083" w:rsidR="5BD63071">
        <w:rPr>
          <w:rFonts w:ascii="Times New Roman" w:hAnsi="Times New Roman" w:eastAsia="Times New Roman" w:cs="Times New Roman"/>
          <w:noProof w:val="0"/>
          <w:sz w:val="24"/>
          <w:szCs w:val="24"/>
          <w:lang w:val="en-GB"/>
        </w:rPr>
        <w:t>Overall, the FAW’s strategy reflects a shift towards a more modern, holistic model of sport governance, integrating performance, participation, and social impact. This aligns with contemporary expectations of national governing bodies, which are increasingly required to demonstrate both competitive success and societal value. However, achieving this balance remains a complex and ongoing challenge.</w:t>
      </w:r>
    </w:p>
    <w:p w:rsidR="4EE8E702" w:rsidP="5A012083" w:rsidRDefault="4EE8E702" w14:paraId="6D1F6D28" w14:textId="39C59AB3">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1"/>
          <w:bCs w:val="1"/>
          <w:u w:val="none"/>
        </w:rPr>
      </w:pPr>
      <w:r w:rsidRPr="5A012083" w:rsidR="4EE8E702">
        <w:rPr>
          <w:rFonts w:ascii="Times New Roman" w:hAnsi="Times New Roman" w:eastAsia="Times New Roman" w:cs="Times New Roman"/>
          <w:b w:val="1"/>
          <w:bCs w:val="1"/>
          <w:u w:val="none"/>
        </w:rPr>
        <w:t>Conclusion</w:t>
      </w:r>
    </w:p>
    <w:p w:rsidR="6DF0EFC5" w:rsidP="5A012083" w:rsidRDefault="6DF0EFC5" w14:paraId="3040EAC0" w14:textId="2CDA44F5">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6DF0EFC5">
        <w:rPr>
          <w:rFonts w:ascii="Times New Roman" w:hAnsi="Times New Roman" w:eastAsia="Times New Roman" w:cs="Times New Roman"/>
          <w:b w:val="0"/>
          <w:bCs w:val="0"/>
          <w:u w:val="none"/>
        </w:rPr>
        <w:t xml:space="preserve">The analysis </w:t>
      </w:r>
      <w:r w:rsidRPr="5A012083" w:rsidR="6DF0EFC5">
        <w:rPr>
          <w:rFonts w:ascii="Times New Roman" w:hAnsi="Times New Roman" w:eastAsia="Times New Roman" w:cs="Times New Roman"/>
          <w:b w:val="0"/>
          <w:bCs w:val="0"/>
          <w:u w:val="none"/>
        </w:rPr>
        <w:t>demonstrates</w:t>
      </w:r>
      <w:r w:rsidRPr="5A012083" w:rsidR="6DF0EFC5">
        <w:rPr>
          <w:rFonts w:ascii="Times New Roman" w:hAnsi="Times New Roman" w:eastAsia="Times New Roman" w:cs="Times New Roman"/>
          <w:b w:val="0"/>
          <w:bCs w:val="0"/>
          <w:u w:val="none"/>
        </w:rPr>
        <w:t xml:space="preserve"> that the Football Association of Wales has developed a comprehensive and ambitious strategic plan for 2021-2026</w:t>
      </w:r>
      <w:r w:rsidRPr="5A012083" w:rsidR="727302EE">
        <w:rPr>
          <w:rFonts w:ascii="Times New Roman" w:hAnsi="Times New Roman" w:eastAsia="Times New Roman" w:cs="Times New Roman"/>
          <w:b w:val="0"/>
          <w:bCs w:val="0"/>
          <w:u w:val="none"/>
        </w:rPr>
        <w:t>. The organisation shows strong awareness of its internal capabilities and external environment, sup</w:t>
      </w:r>
      <w:r w:rsidRPr="5A012083" w:rsidR="7E868168">
        <w:rPr>
          <w:rFonts w:ascii="Times New Roman" w:hAnsi="Times New Roman" w:eastAsia="Times New Roman" w:cs="Times New Roman"/>
          <w:b w:val="0"/>
          <w:bCs w:val="0"/>
          <w:u w:val="none"/>
        </w:rPr>
        <w:t>p</w:t>
      </w:r>
      <w:r w:rsidRPr="5A012083" w:rsidR="727302EE">
        <w:rPr>
          <w:rFonts w:ascii="Times New Roman" w:hAnsi="Times New Roman" w:eastAsia="Times New Roman" w:cs="Times New Roman"/>
          <w:b w:val="0"/>
          <w:bCs w:val="0"/>
          <w:u w:val="none"/>
        </w:rPr>
        <w:t>orted by stakeholder engagement and evidence-based de</w:t>
      </w:r>
      <w:r w:rsidRPr="5A012083" w:rsidR="380731E6">
        <w:rPr>
          <w:rFonts w:ascii="Times New Roman" w:hAnsi="Times New Roman" w:eastAsia="Times New Roman" w:cs="Times New Roman"/>
          <w:b w:val="0"/>
          <w:bCs w:val="0"/>
          <w:u w:val="none"/>
        </w:rPr>
        <w:t xml:space="preserve">cision-making. </w:t>
      </w:r>
    </w:p>
    <w:p w:rsidR="380731E6" w:rsidP="5A012083" w:rsidRDefault="380731E6" w14:paraId="0FC7956E" w14:textId="73E09855">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380731E6">
        <w:rPr>
          <w:rFonts w:ascii="Times New Roman" w:hAnsi="Times New Roman" w:eastAsia="Times New Roman" w:cs="Times New Roman"/>
          <w:b w:val="0"/>
          <w:bCs w:val="0"/>
          <w:u w:val="none"/>
        </w:rPr>
        <w:t xml:space="preserve">The FAW has </w:t>
      </w:r>
      <w:r w:rsidRPr="5A012083" w:rsidR="380731E6">
        <w:rPr>
          <w:rFonts w:ascii="Times New Roman" w:hAnsi="Times New Roman" w:eastAsia="Times New Roman" w:cs="Times New Roman"/>
          <w:b w:val="0"/>
          <w:bCs w:val="0"/>
          <w:u w:val="none"/>
        </w:rPr>
        <w:t>established</w:t>
      </w:r>
      <w:r w:rsidRPr="5A012083" w:rsidR="380731E6">
        <w:rPr>
          <w:rFonts w:ascii="Times New Roman" w:hAnsi="Times New Roman" w:eastAsia="Times New Roman" w:cs="Times New Roman"/>
          <w:b w:val="0"/>
          <w:bCs w:val="0"/>
          <w:u w:val="none"/>
        </w:rPr>
        <w:t xml:space="preserve"> a clear and compelling strategic direction, balancing elite performance with inclusivity and participation. Its approach to implementation is structured and supported by ke</w:t>
      </w:r>
      <w:r w:rsidRPr="5A012083" w:rsidR="0CB9DE89">
        <w:rPr>
          <w:rFonts w:ascii="Times New Roman" w:hAnsi="Times New Roman" w:eastAsia="Times New Roman" w:cs="Times New Roman"/>
          <w:b w:val="0"/>
          <w:bCs w:val="0"/>
          <w:u w:val="none"/>
        </w:rPr>
        <w:t>y enablers and monitoring systems.</w:t>
      </w:r>
    </w:p>
    <w:p w:rsidR="0CB9DE89" w:rsidP="5A012083" w:rsidRDefault="0CB9DE89" w14:paraId="64A05668" w14:textId="09B87355">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0CB9DE89">
        <w:rPr>
          <w:rFonts w:ascii="Times New Roman" w:hAnsi="Times New Roman" w:eastAsia="Times New Roman" w:cs="Times New Roman"/>
          <w:b w:val="0"/>
          <w:bCs w:val="0"/>
          <w:u w:val="none"/>
        </w:rPr>
        <w:t xml:space="preserve">However, several limitations are </w:t>
      </w:r>
      <w:r w:rsidRPr="5A012083" w:rsidR="0CB9DE89">
        <w:rPr>
          <w:rFonts w:ascii="Times New Roman" w:hAnsi="Times New Roman" w:eastAsia="Times New Roman" w:cs="Times New Roman"/>
          <w:b w:val="0"/>
          <w:bCs w:val="0"/>
          <w:u w:val="none"/>
        </w:rPr>
        <w:t>evident</w:t>
      </w:r>
      <w:r w:rsidRPr="5A012083" w:rsidR="0CB9DE89">
        <w:rPr>
          <w:rFonts w:ascii="Times New Roman" w:hAnsi="Times New Roman" w:eastAsia="Times New Roman" w:cs="Times New Roman"/>
          <w:b w:val="0"/>
          <w:bCs w:val="0"/>
          <w:u w:val="none"/>
        </w:rPr>
        <w:t>. The strategy’s breadth and complexity may hinder effective implementation</w:t>
      </w:r>
      <w:r w:rsidRPr="5A012083" w:rsidR="487CDD46">
        <w:rPr>
          <w:rFonts w:ascii="Times New Roman" w:hAnsi="Times New Roman" w:eastAsia="Times New Roman" w:cs="Times New Roman"/>
          <w:b w:val="0"/>
          <w:bCs w:val="0"/>
          <w:u w:val="none"/>
        </w:rPr>
        <w:t xml:space="preserve">, while resource constraints and external uncertainty present significant challenges. Greater prioritisation </w:t>
      </w:r>
      <w:r w:rsidRPr="5A012083" w:rsidR="7A5C8C68">
        <w:rPr>
          <w:rFonts w:ascii="Times New Roman" w:hAnsi="Times New Roman" w:eastAsia="Times New Roman" w:cs="Times New Roman"/>
          <w:b w:val="0"/>
          <w:bCs w:val="0"/>
          <w:u w:val="none"/>
        </w:rPr>
        <w:t xml:space="preserve">and focus may be </w:t>
      </w:r>
      <w:r w:rsidRPr="5A012083" w:rsidR="7A5C8C68">
        <w:rPr>
          <w:rFonts w:ascii="Times New Roman" w:hAnsi="Times New Roman" w:eastAsia="Times New Roman" w:cs="Times New Roman"/>
          <w:b w:val="0"/>
          <w:bCs w:val="0"/>
          <w:u w:val="none"/>
        </w:rPr>
        <w:t>required</w:t>
      </w:r>
      <w:r w:rsidRPr="5A012083" w:rsidR="7A5C8C68">
        <w:rPr>
          <w:rFonts w:ascii="Times New Roman" w:hAnsi="Times New Roman" w:eastAsia="Times New Roman" w:cs="Times New Roman"/>
          <w:b w:val="0"/>
          <w:bCs w:val="0"/>
          <w:u w:val="none"/>
        </w:rPr>
        <w:t xml:space="preserve"> to ensure </w:t>
      </w:r>
      <w:r w:rsidRPr="5A012083" w:rsidR="7A5C8C68">
        <w:rPr>
          <w:rFonts w:ascii="Times New Roman" w:hAnsi="Times New Roman" w:eastAsia="Times New Roman" w:cs="Times New Roman"/>
          <w:b w:val="0"/>
          <w:bCs w:val="0"/>
          <w:u w:val="none"/>
        </w:rPr>
        <w:t>successful</w:t>
      </w:r>
      <w:r w:rsidRPr="5A012083" w:rsidR="7A5C8C68">
        <w:rPr>
          <w:rFonts w:ascii="Times New Roman" w:hAnsi="Times New Roman" w:eastAsia="Times New Roman" w:cs="Times New Roman"/>
          <w:b w:val="0"/>
          <w:bCs w:val="0"/>
          <w:u w:val="none"/>
        </w:rPr>
        <w:t xml:space="preserve"> delivery.</w:t>
      </w:r>
    </w:p>
    <w:p w:rsidR="7A5C8C68" w:rsidP="5A012083" w:rsidRDefault="7A5C8C68" w14:paraId="7DEA8E7F" w14:textId="1A6DA6D0">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r w:rsidRPr="5A012083" w:rsidR="7A5C8C68">
        <w:rPr>
          <w:rFonts w:ascii="Times New Roman" w:hAnsi="Times New Roman" w:eastAsia="Times New Roman" w:cs="Times New Roman"/>
          <w:b w:val="0"/>
          <w:bCs w:val="0"/>
          <w:u w:val="none"/>
        </w:rPr>
        <w:t xml:space="preserve">Overall, the FAW’s strategy reflects modern strategic management principles and provides </w:t>
      </w:r>
      <w:r w:rsidRPr="5A012083" w:rsidR="7A5C8C68">
        <w:rPr>
          <w:rFonts w:ascii="Times New Roman" w:hAnsi="Times New Roman" w:eastAsia="Times New Roman" w:cs="Times New Roman"/>
          <w:b w:val="0"/>
          <w:bCs w:val="0"/>
          <w:u w:val="none"/>
        </w:rPr>
        <w:t>a strong foundation</w:t>
      </w:r>
      <w:r w:rsidRPr="5A012083" w:rsidR="7A5C8C68">
        <w:rPr>
          <w:rFonts w:ascii="Times New Roman" w:hAnsi="Times New Roman" w:eastAsia="Times New Roman" w:cs="Times New Roman"/>
          <w:b w:val="0"/>
          <w:bCs w:val="0"/>
          <w:u w:val="none"/>
        </w:rPr>
        <w:t xml:space="preserve"> for the development of Welsh football.</w:t>
      </w:r>
      <w:r w:rsidRPr="5A012083" w:rsidR="6768AF99">
        <w:rPr>
          <w:rFonts w:ascii="Times New Roman" w:hAnsi="Times New Roman" w:eastAsia="Times New Roman" w:cs="Times New Roman"/>
          <w:b w:val="0"/>
          <w:bCs w:val="0"/>
          <w:u w:val="none"/>
        </w:rPr>
        <w:t xml:space="preserve"> Its success will depend on its ability to translate strategic intent into effective action w</w:t>
      </w:r>
      <w:r w:rsidRPr="5A012083" w:rsidR="182BFE00">
        <w:rPr>
          <w:rFonts w:ascii="Times New Roman" w:hAnsi="Times New Roman" w:eastAsia="Times New Roman" w:cs="Times New Roman"/>
          <w:b w:val="0"/>
          <w:bCs w:val="0"/>
          <w:u w:val="none"/>
        </w:rPr>
        <w:t>hile adapting to a rapidly changing environment.</w:t>
      </w:r>
    </w:p>
    <w:p w:rsidR="5A012083" w:rsidP="5A012083" w:rsidRDefault="5A012083" w14:paraId="7BD23C2F" w14:textId="4A469717">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p>
    <w:p w:rsidR="4AE6C60C" w:rsidP="5A012083" w:rsidRDefault="4AE6C60C" w14:paraId="4ED2A012" w14:textId="42AE92FB">
      <w:pPr>
        <w:pStyle w:val="Heading1"/>
        <w:bidi w:val="0"/>
        <w:spacing w:before="322" w:beforeAutospacing="off" w:after="322" w:afterAutospacing="off"/>
        <w:jc w:val="both"/>
      </w:pPr>
      <w:r w:rsidRPr="5A012083" w:rsidR="4AE6C60C">
        <w:rPr>
          <w:rFonts w:ascii="Times New Roman" w:hAnsi="Times New Roman" w:eastAsia="Times New Roman" w:cs="Times New Roman"/>
          <w:b w:val="1"/>
          <w:bCs w:val="1"/>
          <w:noProof w:val="0"/>
          <w:sz w:val="48"/>
          <w:szCs w:val="48"/>
          <w:lang w:val="en-GB"/>
        </w:rPr>
        <w:t>Reference List</w:t>
      </w:r>
    </w:p>
    <w:p w:rsidR="4AE6C60C" w:rsidP="5A012083" w:rsidRDefault="4AE6C60C" w14:paraId="16A2E068" w14:textId="7F9B08E5">
      <w:pPr>
        <w:bidi w:val="0"/>
        <w:spacing w:before="240" w:beforeAutospacing="off" w:after="240" w:afterAutospacing="off"/>
        <w:jc w:val="both"/>
      </w:pPr>
      <w:r w:rsidRPr="5A012083" w:rsidR="4AE6C60C">
        <w:rPr>
          <w:rFonts w:ascii="Times New Roman" w:hAnsi="Times New Roman" w:eastAsia="Times New Roman" w:cs="Times New Roman"/>
          <w:noProof w:val="0"/>
          <w:sz w:val="24"/>
          <w:szCs w:val="24"/>
          <w:lang w:val="en-GB"/>
        </w:rPr>
        <w:t xml:space="preserve">Barney, J. (1991) ‘Firm resources and sustained competitive advantage’, </w:t>
      </w:r>
      <w:r w:rsidRPr="5A012083" w:rsidR="4AE6C60C">
        <w:rPr>
          <w:rFonts w:ascii="Times New Roman" w:hAnsi="Times New Roman" w:eastAsia="Times New Roman" w:cs="Times New Roman"/>
          <w:i w:val="1"/>
          <w:iCs w:val="1"/>
          <w:noProof w:val="0"/>
          <w:sz w:val="24"/>
          <w:szCs w:val="24"/>
          <w:lang w:val="en-GB"/>
        </w:rPr>
        <w:t>Journal of Management</w:t>
      </w:r>
      <w:r w:rsidRPr="5A012083" w:rsidR="4AE6C60C">
        <w:rPr>
          <w:rFonts w:ascii="Times New Roman" w:hAnsi="Times New Roman" w:eastAsia="Times New Roman" w:cs="Times New Roman"/>
          <w:noProof w:val="0"/>
          <w:sz w:val="24"/>
          <w:szCs w:val="24"/>
          <w:lang w:val="en-GB"/>
        </w:rPr>
        <w:t>, 17(1), pp. 99–120.</w:t>
      </w:r>
    </w:p>
    <w:p w:rsidR="4AE6C60C" w:rsidP="5A012083" w:rsidRDefault="4AE6C60C" w14:paraId="5BD41DBD" w14:textId="37B12890">
      <w:pPr>
        <w:bidi w:val="0"/>
        <w:spacing w:before="240" w:beforeAutospacing="off" w:after="240" w:afterAutospacing="off"/>
        <w:jc w:val="both"/>
      </w:pPr>
      <w:r w:rsidRPr="5A012083" w:rsidR="4AE6C60C">
        <w:rPr>
          <w:rFonts w:ascii="Times New Roman" w:hAnsi="Times New Roman" w:eastAsia="Times New Roman" w:cs="Times New Roman"/>
          <w:noProof w:val="0"/>
          <w:sz w:val="24"/>
          <w:szCs w:val="24"/>
          <w:lang w:val="en-GB"/>
        </w:rPr>
        <w:t xml:space="preserve">Freeman, R.E. (1984) </w:t>
      </w:r>
      <w:r w:rsidRPr="5A012083" w:rsidR="4AE6C60C">
        <w:rPr>
          <w:rFonts w:ascii="Times New Roman" w:hAnsi="Times New Roman" w:eastAsia="Times New Roman" w:cs="Times New Roman"/>
          <w:i w:val="1"/>
          <w:iCs w:val="1"/>
          <w:noProof w:val="0"/>
          <w:sz w:val="24"/>
          <w:szCs w:val="24"/>
          <w:lang w:val="en-GB"/>
        </w:rPr>
        <w:t>Strategic Management: A Stakeholder Approach</w:t>
      </w:r>
      <w:r w:rsidRPr="5A012083" w:rsidR="4AE6C60C">
        <w:rPr>
          <w:rFonts w:ascii="Times New Roman" w:hAnsi="Times New Roman" w:eastAsia="Times New Roman" w:cs="Times New Roman"/>
          <w:noProof w:val="0"/>
          <w:sz w:val="24"/>
          <w:szCs w:val="24"/>
          <w:lang w:val="en-GB"/>
        </w:rPr>
        <w:t>. Boston: Pitman.</w:t>
      </w:r>
    </w:p>
    <w:p w:rsidR="4AE6C60C" w:rsidP="5A012083" w:rsidRDefault="4AE6C60C" w14:paraId="4E5E42C4" w14:textId="731F428D">
      <w:pPr>
        <w:bidi w:val="0"/>
        <w:spacing w:before="240" w:beforeAutospacing="off" w:after="240" w:afterAutospacing="off"/>
        <w:jc w:val="both"/>
      </w:pPr>
      <w:r w:rsidRPr="5A012083" w:rsidR="4AE6C60C">
        <w:rPr>
          <w:rFonts w:ascii="Times New Roman" w:hAnsi="Times New Roman" w:eastAsia="Times New Roman" w:cs="Times New Roman"/>
          <w:noProof w:val="0"/>
          <w:sz w:val="24"/>
          <w:szCs w:val="24"/>
          <w:lang w:val="en-GB"/>
        </w:rPr>
        <w:t xml:space="preserve">Johnson, G., Scholes, K. and Whittington, R. (2020) </w:t>
      </w:r>
      <w:r w:rsidRPr="5A012083" w:rsidR="4AE6C60C">
        <w:rPr>
          <w:rFonts w:ascii="Times New Roman" w:hAnsi="Times New Roman" w:eastAsia="Times New Roman" w:cs="Times New Roman"/>
          <w:i w:val="1"/>
          <w:iCs w:val="1"/>
          <w:noProof w:val="0"/>
          <w:sz w:val="24"/>
          <w:szCs w:val="24"/>
          <w:lang w:val="en-GB"/>
        </w:rPr>
        <w:t>Exploring Strategy: Text and Cases</w:t>
      </w:r>
      <w:r w:rsidRPr="5A012083" w:rsidR="4AE6C60C">
        <w:rPr>
          <w:rFonts w:ascii="Times New Roman" w:hAnsi="Times New Roman" w:eastAsia="Times New Roman" w:cs="Times New Roman"/>
          <w:noProof w:val="0"/>
          <w:sz w:val="24"/>
          <w:szCs w:val="24"/>
          <w:lang w:val="en-GB"/>
        </w:rPr>
        <w:t>. 12th edn. Harlow: Pearson.</w:t>
      </w:r>
    </w:p>
    <w:p w:rsidR="4AE6C60C" w:rsidP="5A012083" w:rsidRDefault="4AE6C60C" w14:paraId="7156F011" w14:textId="3938D404">
      <w:pPr>
        <w:bidi w:val="0"/>
        <w:spacing w:before="240" w:beforeAutospacing="off" w:after="240" w:afterAutospacing="off"/>
        <w:jc w:val="both"/>
      </w:pPr>
      <w:r w:rsidRPr="5A012083" w:rsidR="4AE6C60C">
        <w:rPr>
          <w:rFonts w:ascii="Times New Roman" w:hAnsi="Times New Roman" w:eastAsia="Times New Roman" w:cs="Times New Roman"/>
          <w:noProof w:val="0"/>
          <w:sz w:val="24"/>
          <w:szCs w:val="24"/>
          <w:lang w:val="en-GB"/>
        </w:rPr>
        <w:t xml:space="preserve">Kotter, J.P. (1996) </w:t>
      </w:r>
      <w:r w:rsidRPr="5A012083" w:rsidR="4AE6C60C">
        <w:rPr>
          <w:rFonts w:ascii="Times New Roman" w:hAnsi="Times New Roman" w:eastAsia="Times New Roman" w:cs="Times New Roman"/>
          <w:i w:val="1"/>
          <w:iCs w:val="1"/>
          <w:noProof w:val="0"/>
          <w:sz w:val="24"/>
          <w:szCs w:val="24"/>
          <w:lang w:val="en-GB"/>
        </w:rPr>
        <w:t>Leading Change</w:t>
      </w:r>
      <w:r w:rsidRPr="5A012083" w:rsidR="4AE6C60C">
        <w:rPr>
          <w:rFonts w:ascii="Times New Roman" w:hAnsi="Times New Roman" w:eastAsia="Times New Roman" w:cs="Times New Roman"/>
          <w:noProof w:val="0"/>
          <w:sz w:val="24"/>
          <w:szCs w:val="24"/>
          <w:lang w:val="en-GB"/>
        </w:rPr>
        <w:t>. Boston: Harvard Business School Press.</w:t>
      </w:r>
    </w:p>
    <w:p w:rsidR="4AE6C60C" w:rsidP="5A012083" w:rsidRDefault="4AE6C60C" w14:paraId="5DAF2D20" w14:textId="331C9FDC">
      <w:pPr>
        <w:bidi w:val="0"/>
        <w:spacing w:before="240" w:beforeAutospacing="off" w:after="240" w:afterAutospacing="off"/>
        <w:jc w:val="both"/>
      </w:pPr>
      <w:r w:rsidRPr="5A012083" w:rsidR="4AE6C60C">
        <w:rPr>
          <w:rFonts w:ascii="Times New Roman" w:hAnsi="Times New Roman" w:eastAsia="Times New Roman" w:cs="Times New Roman"/>
          <w:noProof w:val="0"/>
          <w:sz w:val="24"/>
          <w:szCs w:val="24"/>
          <w:lang w:val="en-GB"/>
        </w:rPr>
        <w:t xml:space="preserve">Mintzberg, H. (1987) ‘Crafting strategy’, </w:t>
      </w:r>
      <w:r w:rsidRPr="5A012083" w:rsidR="4AE6C60C">
        <w:rPr>
          <w:rFonts w:ascii="Times New Roman" w:hAnsi="Times New Roman" w:eastAsia="Times New Roman" w:cs="Times New Roman"/>
          <w:i w:val="1"/>
          <w:iCs w:val="1"/>
          <w:noProof w:val="0"/>
          <w:sz w:val="24"/>
          <w:szCs w:val="24"/>
          <w:lang w:val="en-GB"/>
        </w:rPr>
        <w:t>Harvard Business Review</w:t>
      </w:r>
      <w:r w:rsidRPr="5A012083" w:rsidR="4AE6C60C">
        <w:rPr>
          <w:rFonts w:ascii="Times New Roman" w:hAnsi="Times New Roman" w:eastAsia="Times New Roman" w:cs="Times New Roman"/>
          <w:noProof w:val="0"/>
          <w:sz w:val="24"/>
          <w:szCs w:val="24"/>
          <w:lang w:val="en-GB"/>
        </w:rPr>
        <w:t>, 65(4), pp. 66–75.</w:t>
      </w:r>
    </w:p>
    <w:p w:rsidR="4AE6C60C" w:rsidP="5A012083" w:rsidRDefault="4AE6C60C" w14:paraId="77A82710" w14:textId="43855ABD">
      <w:pPr>
        <w:bidi w:val="0"/>
        <w:spacing w:before="240" w:beforeAutospacing="off" w:after="240" w:afterAutospacing="off"/>
        <w:jc w:val="both"/>
      </w:pPr>
      <w:r w:rsidRPr="5A012083" w:rsidR="4AE6C60C">
        <w:rPr>
          <w:rFonts w:ascii="Times New Roman" w:hAnsi="Times New Roman" w:eastAsia="Times New Roman" w:cs="Times New Roman"/>
          <w:noProof w:val="0"/>
          <w:sz w:val="24"/>
          <w:szCs w:val="24"/>
          <w:lang w:val="en-GB"/>
        </w:rPr>
        <w:t xml:space="preserve">Porter, M.E. (1996) ‘What is strategy?’, </w:t>
      </w:r>
      <w:r w:rsidRPr="5A012083" w:rsidR="4AE6C60C">
        <w:rPr>
          <w:rFonts w:ascii="Times New Roman" w:hAnsi="Times New Roman" w:eastAsia="Times New Roman" w:cs="Times New Roman"/>
          <w:i w:val="1"/>
          <w:iCs w:val="1"/>
          <w:noProof w:val="0"/>
          <w:sz w:val="24"/>
          <w:szCs w:val="24"/>
          <w:lang w:val="en-GB"/>
        </w:rPr>
        <w:t>Harvard Business Review</w:t>
      </w:r>
      <w:r w:rsidRPr="5A012083" w:rsidR="4AE6C60C">
        <w:rPr>
          <w:rFonts w:ascii="Times New Roman" w:hAnsi="Times New Roman" w:eastAsia="Times New Roman" w:cs="Times New Roman"/>
          <w:noProof w:val="0"/>
          <w:sz w:val="24"/>
          <w:szCs w:val="24"/>
          <w:lang w:val="en-GB"/>
        </w:rPr>
        <w:t>, 74(6), pp. 61–78.</w:t>
      </w:r>
    </w:p>
    <w:p w:rsidR="4AE6C60C" w:rsidP="5A012083" w:rsidRDefault="4AE6C60C" w14:paraId="20CDF5FF" w14:textId="47FA3461">
      <w:pPr>
        <w:bidi w:val="0"/>
        <w:spacing w:before="240" w:beforeAutospacing="off" w:after="240" w:afterAutospacing="off"/>
        <w:jc w:val="both"/>
      </w:pPr>
      <w:r w:rsidRPr="5A012083" w:rsidR="4AE6C60C">
        <w:rPr>
          <w:rFonts w:ascii="Times New Roman" w:hAnsi="Times New Roman" w:eastAsia="Times New Roman" w:cs="Times New Roman"/>
          <w:noProof w:val="0"/>
          <w:sz w:val="24"/>
          <w:szCs w:val="24"/>
          <w:lang w:val="en-GB"/>
        </w:rPr>
        <w:t xml:space="preserve">Football Association of Wales (2021) </w:t>
      </w:r>
      <w:r w:rsidRPr="5A012083" w:rsidR="4AE6C60C">
        <w:rPr>
          <w:rFonts w:ascii="Times New Roman" w:hAnsi="Times New Roman" w:eastAsia="Times New Roman" w:cs="Times New Roman"/>
          <w:i w:val="1"/>
          <w:iCs w:val="1"/>
          <w:noProof w:val="0"/>
          <w:sz w:val="24"/>
          <w:szCs w:val="24"/>
          <w:lang w:val="en-GB"/>
        </w:rPr>
        <w:t>Our Wales: Strategic Plan 2021–2026</w:t>
      </w:r>
      <w:r w:rsidRPr="5A012083" w:rsidR="4AE6C60C">
        <w:rPr>
          <w:rFonts w:ascii="Times New Roman" w:hAnsi="Times New Roman" w:eastAsia="Times New Roman" w:cs="Times New Roman"/>
          <w:noProof w:val="0"/>
          <w:sz w:val="24"/>
          <w:szCs w:val="24"/>
          <w:lang w:val="en-GB"/>
        </w:rPr>
        <w:t>. Available at: FAW strategic plan document</w:t>
      </w:r>
    </w:p>
    <w:p w:rsidR="4AE6C60C" w:rsidP="5A012083" w:rsidRDefault="4AE6C60C" w14:paraId="07AA0E36" w14:textId="57E2F7F2">
      <w:pPr>
        <w:bidi w:val="0"/>
        <w:spacing w:before="240" w:beforeAutospacing="off" w:after="240" w:afterAutospacing="off"/>
        <w:jc w:val="both"/>
      </w:pPr>
      <w:r w:rsidRPr="5A012083" w:rsidR="4AE6C60C">
        <w:rPr>
          <w:rFonts w:ascii="Times New Roman" w:hAnsi="Times New Roman" w:eastAsia="Times New Roman" w:cs="Times New Roman"/>
          <w:noProof w:val="0"/>
          <w:sz w:val="24"/>
          <w:szCs w:val="24"/>
          <w:lang w:val="en-GB"/>
        </w:rPr>
        <w:t xml:space="preserve">Hoye, R. et al. (2018) </w:t>
      </w:r>
      <w:r w:rsidRPr="5A012083" w:rsidR="4AE6C60C">
        <w:rPr>
          <w:rFonts w:ascii="Times New Roman" w:hAnsi="Times New Roman" w:eastAsia="Times New Roman" w:cs="Times New Roman"/>
          <w:i w:val="1"/>
          <w:iCs w:val="1"/>
          <w:noProof w:val="0"/>
          <w:sz w:val="24"/>
          <w:szCs w:val="24"/>
          <w:lang w:val="en-GB"/>
        </w:rPr>
        <w:t>Sport Management: Principles and Applications</w:t>
      </w:r>
      <w:r w:rsidRPr="5A012083" w:rsidR="4AE6C60C">
        <w:rPr>
          <w:rFonts w:ascii="Times New Roman" w:hAnsi="Times New Roman" w:eastAsia="Times New Roman" w:cs="Times New Roman"/>
          <w:noProof w:val="0"/>
          <w:sz w:val="24"/>
          <w:szCs w:val="24"/>
          <w:lang w:val="en-GB"/>
        </w:rPr>
        <w:t>. 5th edn. London: Routledge.</w:t>
      </w:r>
    </w:p>
    <w:p w:rsidR="4AE6C60C" w:rsidP="5A012083" w:rsidRDefault="4AE6C60C" w14:paraId="5AC8700C" w14:textId="62D92B2C">
      <w:pPr>
        <w:bidi w:val="0"/>
        <w:spacing w:before="240" w:beforeAutospacing="off" w:after="240" w:afterAutospacing="off"/>
        <w:jc w:val="both"/>
      </w:pPr>
      <w:r w:rsidRPr="5A012083" w:rsidR="4AE6C60C">
        <w:rPr>
          <w:rFonts w:ascii="Times New Roman" w:hAnsi="Times New Roman" w:eastAsia="Times New Roman" w:cs="Times New Roman"/>
          <w:noProof w:val="0"/>
          <w:sz w:val="24"/>
          <w:szCs w:val="24"/>
          <w:lang w:val="en-GB"/>
        </w:rPr>
        <w:t xml:space="preserve">Smith, A.C.T. and Stewart, B. (2010) ‘The special features of sport’, </w:t>
      </w:r>
      <w:r w:rsidRPr="5A012083" w:rsidR="4AE6C60C">
        <w:rPr>
          <w:rFonts w:ascii="Times New Roman" w:hAnsi="Times New Roman" w:eastAsia="Times New Roman" w:cs="Times New Roman"/>
          <w:i w:val="1"/>
          <w:iCs w:val="1"/>
          <w:noProof w:val="0"/>
          <w:sz w:val="24"/>
          <w:szCs w:val="24"/>
          <w:lang w:val="en-GB"/>
        </w:rPr>
        <w:t>Sport Management Review</w:t>
      </w:r>
      <w:r w:rsidRPr="5A012083" w:rsidR="4AE6C60C">
        <w:rPr>
          <w:rFonts w:ascii="Times New Roman" w:hAnsi="Times New Roman" w:eastAsia="Times New Roman" w:cs="Times New Roman"/>
          <w:noProof w:val="0"/>
          <w:sz w:val="24"/>
          <w:szCs w:val="24"/>
          <w:lang w:val="en-GB"/>
        </w:rPr>
        <w:t>, 13(1), pp. 1–13.</w:t>
      </w:r>
    </w:p>
    <w:p w:rsidR="5A012083" w:rsidP="5A012083" w:rsidRDefault="5A012083" w14:paraId="4FEEBEA4" w14:textId="08C11487">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fDrMHURGPcNIRq" int2:id="j3cImSnV">
      <int2:state int2:type="spell" int2:value="Rejected"/>
    </int2:textHash>
    <int2:bookmark int2:bookmarkName="_Int_EsGq8ocs" int2:invalidationBookmarkName="" int2:hashCode="NQNLmsEhOaoIfc" int2:id="fQuYh0N8">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0A6E30"/>
    <w:rsid w:val="00034BDC"/>
    <w:rsid w:val="0033D03F"/>
    <w:rsid w:val="003A769A"/>
    <w:rsid w:val="0069FC27"/>
    <w:rsid w:val="00721702"/>
    <w:rsid w:val="007A62A7"/>
    <w:rsid w:val="007F229D"/>
    <w:rsid w:val="0084AAA9"/>
    <w:rsid w:val="00ABC4D1"/>
    <w:rsid w:val="00B228B4"/>
    <w:rsid w:val="00D4DB6F"/>
    <w:rsid w:val="00F89D59"/>
    <w:rsid w:val="0124C4A4"/>
    <w:rsid w:val="01C85DCB"/>
    <w:rsid w:val="01DC59A0"/>
    <w:rsid w:val="01E4828A"/>
    <w:rsid w:val="022CE1E3"/>
    <w:rsid w:val="0247955E"/>
    <w:rsid w:val="02835429"/>
    <w:rsid w:val="0284C06D"/>
    <w:rsid w:val="02BB65A4"/>
    <w:rsid w:val="02EB52D9"/>
    <w:rsid w:val="02F29B0B"/>
    <w:rsid w:val="03029CB7"/>
    <w:rsid w:val="0363F559"/>
    <w:rsid w:val="0384ED03"/>
    <w:rsid w:val="039B2108"/>
    <w:rsid w:val="03DA4B88"/>
    <w:rsid w:val="040A123C"/>
    <w:rsid w:val="041A3281"/>
    <w:rsid w:val="04A63613"/>
    <w:rsid w:val="04C72802"/>
    <w:rsid w:val="04CF4143"/>
    <w:rsid w:val="050E21F1"/>
    <w:rsid w:val="05BBFE4B"/>
    <w:rsid w:val="06032407"/>
    <w:rsid w:val="061FB2E7"/>
    <w:rsid w:val="06346AB7"/>
    <w:rsid w:val="06D35597"/>
    <w:rsid w:val="06F139A5"/>
    <w:rsid w:val="078E0E4C"/>
    <w:rsid w:val="07E3583C"/>
    <w:rsid w:val="0800DACB"/>
    <w:rsid w:val="0838CB9A"/>
    <w:rsid w:val="084A2984"/>
    <w:rsid w:val="085719FF"/>
    <w:rsid w:val="086165C5"/>
    <w:rsid w:val="08BF192A"/>
    <w:rsid w:val="08D26AED"/>
    <w:rsid w:val="097B5506"/>
    <w:rsid w:val="09A0B18A"/>
    <w:rsid w:val="09FA9C3D"/>
    <w:rsid w:val="0AB6C775"/>
    <w:rsid w:val="0AFC27C3"/>
    <w:rsid w:val="0B26D819"/>
    <w:rsid w:val="0B8EF0D1"/>
    <w:rsid w:val="0C69C2A1"/>
    <w:rsid w:val="0CAB9244"/>
    <w:rsid w:val="0CB9DE89"/>
    <w:rsid w:val="0DFB297D"/>
    <w:rsid w:val="0E3A8791"/>
    <w:rsid w:val="0E669E03"/>
    <w:rsid w:val="0E93B7BC"/>
    <w:rsid w:val="0EA3B464"/>
    <w:rsid w:val="0EDC4928"/>
    <w:rsid w:val="0F29304C"/>
    <w:rsid w:val="0FB6B368"/>
    <w:rsid w:val="0FB7F6A9"/>
    <w:rsid w:val="0FD2E87B"/>
    <w:rsid w:val="0FF1AF0B"/>
    <w:rsid w:val="1028867B"/>
    <w:rsid w:val="104476AE"/>
    <w:rsid w:val="1058BE43"/>
    <w:rsid w:val="10AD86EB"/>
    <w:rsid w:val="114EF213"/>
    <w:rsid w:val="11A4160A"/>
    <w:rsid w:val="11B3BB92"/>
    <w:rsid w:val="11BD30D2"/>
    <w:rsid w:val="120B134E"/>
    <w:rsid w:val="12AFCCF8"/>
    <w:rsid w:val="12DD4F8E"/>
    <w:rsid w:val="12F0A81F"/>
    <w:rsid w:val="1324E8CC"/>
    <w:rsid w:val="137C8234"/>
    <w:rsid w:val="138D5475"/>
    <w:rsid w:val="1399F588"/>
    <w:rsid w:val="13C4C9D5"/>
    <w:rsid w:val="13CFA579"/>
    <w:rsid w:val="13E37812"/>
    <w:rsid w:val="158096E7"/>
    <w:rsid w:val="15D0EFD3"/>
    <w:rsid w:val="1658D2FA"/>
    <w:rsid w:val="16978292"/>
    <w:rsid w:val="16A1E2CD"/>
    <w:rsid w:val="16B9EC1D"/>
    <w:rsid w:val="17492392"/>
    <w:rsid w:val="1805B4CF"/>
    <w:rsid w:val="182BFE00"/>
    <w:rsid w:val="183385DC"/>
    <w:rsid w:val="19066BAB"/>
    <w:rsid w:val="1A0FD5CE"/>
    <w:rsid w:val="1A26EA80"/>
    <w:rsid w:val="1A2CB58C"/>
    <w:rsid w:val="1B6F5252"/>
    <w:rsid w:val="1C3F3112"/>
    <w:rsid w:val="1CC08E55"/>
    <w:rsid w:val="1CF19894"/>
    <w:rsid w:val="1CFCE80B"/>
    <w:rsid w:val="1D0D9F90"/>
    <w:rsid w:val="1D1FC1E2"/>
    <w:rsid w:val="1D2667E5"/>
    <w:rsid w:val="1D63CAA3"/>
    <w:rsid w:val="1D6D258B"/>
    <w:rsid w:val="1D747A4F"/>
    <w:rsid w:val="1D9A5907"/>
    <w:rsid w:val="1DA6D59D"/>
    <w:rsid w:val="1DAB184D"/>
    <w:rsid w:val="1DAFDCD2"/>
    <w:rsid w:val="1DCC5E22"/>
    <w:rsid w:val="1DD8B213"/>
    <w:rsid w:val="1E3E1933"/>
    <w:rsid w:val="1E8B74D9"/>
    <w:rsid w:val="1EC27A16"/>
    <w:rsid w:val="1F78D23F"/>
    <w:rsid w:val="1FB00C7D"/>
    <w:rsid w:val="1FBEC05C"/>
    <w:rsid w:val="20029FD8"/>
    <w:rsid w:val="205AD12B"/>
    <w:rsid w:val="205D0A9E"/>
    <w:rsid w:val="206D0D60"/>
    <w:rsid w:val="208534C6"/>
    <w:rsid w:val="20C0AB05"/>
    <w:rsid w:val="20CF4DBB"/>
    <w:rsid w:val="20D31A03"/>
    <w:rsid w:val="20FB2A10"/>
    <w:rsid w:val="20FBC593"/>
    <w:rsid w:val="20FE473D"/>
    <w:rsid w:val="21A92E9A"/>
    <w:rsid w:val="21FBB2F4"/>
    <w:rsid w:val="2244DF61"/>
    <w:rsid w:val="22F3085D"/>
    <w:rsid w:val="23041ED2"/>
    <w:rsid w:val="2313553D"/>
    <w:rsid w:val="234637BE"/>
    <w:rsid w:val="238E2D55"/>
    <w:rsid w:val="23BBBD8D"/>
    <w:rsid w:val="23D5014E"/>
    <w:rsid w:val="243DD1D7"/>
    <w:rsid w:val="244E0FC4"/>
    <w:rsid w:val="2454B4B9"/>
    <w:rsid w:val="24698BC8"/>
    <w:rsid w:val="246C7D04"/>
    <w:rsid w:val="24DCB2D1"/>
    <w:rsid w:val="24F5DB96"/>
    <w:rsid w:val="25B5332A"/>
    <w:rsid w:val="260BB576"/>
    <w:rsid w:val="26AE5AAC"/>
    <w:rsid w:val="26E11352"/>
    <w:rsid w:val="27041ADA"/>
    <w:rsid w:val="2722A082"/>
    <w:rsid w:val="2759C975"/>
    <w:rsid w:val="276F0633"/>
    <w:rsid w:val="276FBD99"/>
    <w:rsid w:val="27ECF04A"/>
    <w:rsid w:val="2853A6D9"/>
    <w:rsid w:val="286D0373"/>
    <w:rsid w:val="288C2D9A"/>
    <w:rsid w:val="28FBB8D7"/>
    <w:rsid w:val="292E85BB"/>
    <w:rsid w:val="2932C9EE"/>
    <w:rsid w:val="29AC5EFB"/>
    <w:rsid w:val="2A15E037"/>
    <w:rsid w:val="2A4CD2DD"/>
    <w:rsid w:val="2A78F789"/>
    <w:rsid w:val="2A99CD92"/>
    <w:rsid w:val="2AC671FE"/>
    <w:rsid w:val="2B522726"/>
    <w:rsid w:val="2BE3CCF0"/>
    <w:rsid w:val="2BEEBD31"/>
    <w:rsid w:val="2C219A50"/>
    <w:rsid w:val="2C37CB85"/>
    <w:rsid w:val="2C5B5EBE"/>
    <w:rsid w:val="2CD31DC2"/>
    <w:rsid w:val="2D5CCD02"/>
    <w:rsid w:val="2D5D7D16"/>
    <w:rsid w:val="2DA354F7"/>
    <w:rsid w:val="2DDEBFF6"/>
    <w:rsid w:val="2DEC7B8A"/>
    <w:rsid w:val="2E158F5B"/>
    <w:rsid w:val="2F44C4ED"/>
    <w:rsid w:val="2FCC6E2A"/>
    <w:rsid w:val="2FF050D1"/>
    <w:rsid w:val="2FFFE593"/>
    <w:rsid w:val="302D9DA7"/>
    <w:rsid w:val="30C30F46"/>
    <w:rsid w:val="30E94852"/>
    <w:rsid w:val="313D74F4"/>
    <w:rsid w:val="319E6D03"/>
    <w:rsid w:val="324029A7"/>
    <w:rsid w:val="335F58C1"/>
    <w:rsid w:val="336DE265"/>
    <w:rsid w:val="338E8E34"/>
    <w:rsid w:val="34594D61"/>
    <w:rsid w:val="35161684"/>
    <w:rsid w:val="354964E9"/>
    <w:rsid w:val="35DE5CDC"/>
    <w:rsid w:val="360A4BD5"/>
    <w:rsid w:val="3630C37F"/>
    <w:rsid w:val="3691EC68"/>
    <w:rsid w:val="36DD11AC"/>
    <w:rsid w:val="37040578"/>
    <w:rsid w:val="375EB37B"/>
    <w:rsid w:val="377CF46B"/>
    <w:rsid w:val="377D0F26"/>
    <w:rsid w:val="380731E6"/>
    <w:rsid w:val="382CEBE5"/>
    <w:rsid w:val="387AADD7"/>
    <w:rsid w:val="38919076"/>
    <w:rsid w:val="38A6CD3A"/>
    <w:rsid w:val="3949FE04"/>
    <w:rsid w:val="3961E20A"/>
    <w:rsid w:val="39761A95"/>
    <w:rsid w:val="3A3DC4B6"/>
    <w:rsid w:val="3AD3822D"/>
    <w:rsid w:val="3AD3DD6A"/>
    <w:rsid w:val="3B4AB6CA"/>
    <w:rsid w:val="3BB59393"/>
    <w:rsid w:val="3BBBE2A7"/>
    <w:rsid w:val="3BD93B5C"/>
    <w:rsid w:val="3BF404BF"/>
    <w:rsid w:val="3BFF0092"/>
    <w:rsid w:val="3D7D87B0"/>
    <w:rsid w:val="3D85A83C"/>
    <w:rsid w:val="3D8F3E0E"/>
    <w:rsid w:val="3DCAF56D"/>
    <w:rsid w:val="3E19A929"/>
    <w:rsid w:val="3E2A5440"/>
    <w:rsid w:val="3E57DF6F"/>
    <w:rsid w:val="3EC8F4E0"/>
    <w:rsid w:val="3F1C3443"/>
    <w:rsid w:val="3F4A7244"/>
    <w:rsid w:val="402A0AED"/>
    <w:rsid w:val="40A79A13"/>
    <w:rsid w:val="41D861D6"/>
    <w:rsid w:val="42448CD8"/>
    <w:rsid w:val="424DD3FA"/>
    <w:rsid w:val="428902FA"/>
    <w:rsid w:val="42C7AF49"/>
    <w:rsid w:val="42DA6610"/>
    <w:rsid w:val="42F6D4F7"/>
    <w:rsid w:val="4374A853"/>
    <w:rsid w:val="43AD64B7"/>
    <w:rsid w:val="43C3ED43"/>
    <w:rsid w:val="43E51B08"/>
    <w:rsid w:val="43FBA3E6"/>
    <w:rsid w:val="43FF209D"/>
    <w:rsid w:val="447B3699"/>
    <w:rsid w:val="44D4D0C1"/>
    <w:rsid w:val="450C9DA8"/>
    <w:rsid w:val="4593397C"/>
    <w:rsid w:val="45B4550E"/>
    <w:rsid w:val="45C9032F"/>
    <w:rsid w:val="4605B32B"/>
    <w:rsid w:val="461742A7"/>
    <w:rsid w:val="463C8D03"/>
    <w:rsid w:val="468DD201"/>
    <w:rsid w:val="4695C131"/>
    <w:rsid w:val="46B3818C"/>
    <w:rsid w:val="46F505AB"/>
    <w:rsid w:val="472F9906"/>
    <w:rsid w:val="4749614B"/>
    <w:rsid w:val="47BFAA47"/>
    <w:rsid w:val="47CFA684"/>
    <w:rsid w:val="47EA3951"/>
    <w:rsid w:val="47F84966"/>
    <w:rsid w:val="480A6E30"/>
    <w:rsid w:val="486AE9C8"/>
    <w:rsid w:val="487CDD46"/>
    <w:rsid w:val="490E10EA"/>
    <w:rsid w:val="49849689"/>
    <w:rsid w:val="49959B1A"/>
    <w:rsid w:val="49AA71E9"/>
    <w:rsid w:val="49B926BA"/>
    <w:rsid w:val="49BA032C"/>
    <w:rsid w:val="4A7BF239"/>
    <w:rsid w:val="4AE6C60C"/>
    <w:rsid w:val="4B0BF1F1"/>
    <w:rsid w:val="4B28DDE3"/>
    <w:rsid w:val="4B7A02D2"/>
    <w:rsid w:val="4C4F54B4"/>
    <w:rsid w:val="4C9709DA"/>
    <w:rsid w:val="4D367E7F"/>
    <w:rsid w:val="4D3970D0"/>
    <w:rsid w:val="4D39E838"/>
    <w:rsid w:val="4D9A6910"/>
    <w:rsid w:val="4DDC2F1C"/>
    <w:rsid w:val="4DF9B16D"/>
    <w:rsid w:val="4E046F09"/>
    <w:rsid w:val="4E47DACF"/>
    <w:rsid w:val="4E4CA401"/>
    <w:rsid w:val="4EB150BC"/>
    <w:rsid w:val="4EB99EE3"/>
    <w:rsid w:val="4EE8E702"/>
    <w:rsid w:val="4EF97198"/>
    <w:rsid w:val="4FD65503"/>
    <w:rsid w:val="50294DB5"/>
    <w:rsid w:val="5045F8F0"/>
    <w:rsid w:val="5053B188"/>
    <w:rsid w:val="5055C226"/>
    <w:rsid w:val="50CD9AC8"/>
    <w:rsid w:val="51173D1D"/>
    <w:rsid w:val="517E6483"/>
    <w:rsid w:val="518057B8"/>
    <w:rsid w:val="51A044F8"/>
    <w:rsid w:val="51BCA51A"/>
    <w:rsid w:val="52111792"/>
    <w:rsid w:val="521378F6"/>
    <w:rsid w:val="52A6353D"/>
    <w:rsid w:val="52AF6157"/>
    <w:rsid w:val="52F582DE"/>
    <w:rsid w:val="53B43D8C"/>
    <w:rsid w:val="545030EF"/>
    <w:rsid w:val="545D25D7"/>
    <w:rsid w:val="5462F34A"/>
    <w:rsid w:val="5468D15F"/>
    <w:rsid w:val="5472B0AA"/>
    <w:rsid w:val="54E7B842"/>
    <w:rsid w:val="55FE71BF"/>
    <w:rsid w:val="5678DCC4"/>
    <w:rsid w:val="56821EBB"/>
    <w:rsid w:val="56BF18D1"/>
    <w:rsid w:val="576AC157"/>
    <w:rsid w:val="57781902"/>
    <w:rsid w:val="57B77FE5"/>
    <w:rsid w:val="57CEB7C7"/>
    <w:rsid w:val="57FC851C"/>
    <w:rsid w:val="582D2456"/>
    <w:rsid w:val="58310A7B"/>
    <w:rsid w:val="5874D16E"/>
    <w:rsid w:val="5890939C"/>
    <w:rsid w:val="59065417"/>
    <w:rsid w:val="593C4594"/>
    <w:rsid w:val="59EAB184"/>
    <w:rsid w:val="5A012083"/>
    <w:rsid w:val="5AE4CE4A"/>
    <w:rsid w:val="5AF01708"/>
    <w:rsid w:val="5B28D038"/>
    <w:rsid w:val="5B4238A6"/>
    <w:rsid w:val="5B53DE72"/>
    <w:rsid w:val="5BB06F82"/>
    <w:rsid w:val="5BD63071"/>
    <w:rsid w:val="5BD97E47"/>
    <w:rsid w:val="5C5C9084"/>
    <w:rsid w:val="5C944B59"/>
    <w:rsid w:val="5CC3B88E"/>
    <w:rsid w:val="5CC432AF"/>
    <w:rsid w:val="5CDD6BA7"/>
    <w:rsid w:val="5CE0BB14"/>
    <w:rsid w:val="5D45D9C1"/>
    <w:rsid w:val="5D9145A3"/>
    <w:rsid w:val="5D9829A3"/>
    <w:rsid w:val="5DD40FE9"/>
    <w:rsid w:val="5E6DD450"/>
    <w:rsid w:val="5EDDFD45"/>
    <w:rsid w:val="5F258225"/>
    <w:rsid w:val="5F7635CC"/>
    <w:rsid w:val="5F7E0799"/>
    <w:rsid w:val="5FC2B82C"/>
    <w:rsid w:val="5FC65B25"/>
    <w:rsid w:val="5FE7F982"/>
    <w:rsid w:val="604F4615"/>
    <w:rsid w:val="6189D3FA"/>
    <w:rsid w:val="61E9DD7A"/>
    <w:rsid w:val="623A6D68"/>
    <w:rsid w:val="62947DBF"/>
    <w:rsid w:val="62D3573C"/>
    <w:rsid w:val="63A6D392"/>
    <w:rsid w:val="64043CB6"/>
    <w:rsid w:val="640A3CE3"/>
    <w:rsid w:val="6413BB4E"/>
    <w:rsid w:val="64AEBFA1"/>
    <w:rsid w:val="64F32430"/>
    <w:rsid w:val="652B8F19"/>
    <w:rsid w:val="6614971F"/>
    <w:rsid w:val="662144C3"/>
    <w:rsid w:val="663D7E9D"/>
    <w:rsid w:val="6768AF99"/>
    <w:rsid w:val="67806AD5"/>
    <w:rsid w:val="6803F672"/>
    <w:rsid w:val="6827690D"/>
    <w:rsid w:val="68844FB3"/>
    <w:rsid w:val="6894DDCA"/>
    <w:rsid w:val="68F848D8"/>
    <w:rsid w:val="68FB3BFC"/>
    <w:rsid w:val="6942B1CC"/>
    <w:rsid w:val="696835E3"/>
    <w:rsid w:val="6A4A873F"/>
    <w:rsid w:val="6A5EA806"/>
    <w:rsid w:val="6A6EE6F2"/>
    <w:rsid w:val="6A8F621E"/>
    <w:rsid w:val="6AB47C07"/>
    <w:rsid w:val="6AE1530A"/>
    <w:rsid w:val="6B49BC5A"/>
    <w:rsid w:val="6B684912"/>
    <w:rsid w:val="6B72E8B8"/>
    <w:rsid w:val="6B76E252"/>
    <w:rsid w:val="6BF325E4"/>
    <w:rsid w:val="6C48E22C"/>
    <w:rsid w:val="6C666786"/>
    <w:rsid w:val="6CFE0754"/>
    <w:rsid w:val="6D24FF5D"/>
    <w:rsid w:val="6D6285AE"/>
    <w:rsid w:val="6D96B3BE"/>
    <w:rsid w:val="6DA82B66"/>
    <w:rsid w:val="6DCCBFAE"/>
    <w:rsid w:val="6DEE9BDB"/>
    <w:rsid w:val="6DF0EFC5"/>
    <w:rsid w:val="6E180891"/>
    <w:rsid w:val="6E4BA418"/>
    <w:rsid w:val="6E5390C7"/>
    <w:rsid w:val="6EC7A68E"/>
    <w:rsid w:val="6ED646E6"/>
    <w:rsid w:val="6FB44E24"/>
    <w:rsid w:val="6FD4DA8F"/>
    <w:rsid w:val="6FDFBB3A"/>
    <w:rsid w:val="70084526"/>
    <w:rsid w:val="7024D874"/>
    <w:rsid w:val="7029F724"/>
    <w:rsid w:val="702EA8D4"/>
    <w:rsid w:val="7053CAFE"/>
    <w:rsid w:val="707EC9AF"/>
    <w:rsid w:val="70B49D60"/>
    <w:rsid w:val="70FC3DF8"/>
    <w:rsid w:val="710C5C13"/>
    <w:rsid w:val="71457402"/>
    <w:rsid w:val="718AE5DD"/>
    <w:rsid w:val="71BB5076"/>
    <w:rsid w:val="7237E8E0"/>
    <w:rsid w:val="727302EE"/>
    <w:rsid w:val="72B69425"/>
    <w:rsid w:val="72E81FC5"/>
    <w:rsid w:val="731774CF"/>
    <w:rsid w:val="7376C3B0"/>
    <w:rsid w:val="7385E554"/>
    <w:rsid w:val="73C8149F"/>
    <w:rsid w:val="73E1EE7F"/>
    <w:rsid w:val="74229850"/>
    <w:rsid w:val="74394B97"/>
    <w:rsid w:val="746BFF0D"/>
    <w:rsid w:val="749093C9"/>
    <w:rsid w:val="74BE7BAF"/>
    <w:rsid w:val="75080DD4"/>
    <w:rsid w:val="7534D681"/>
    <w:rsid w:val="75755295"/>
    <w:rsid w:val="7675F7ED"/>
    <w:rsid w:val="76AF1545"/>
    <w:rsid w:val="76C93E61"/>
    <w:rsid w:val="77604FFD"/>
    <w:rsid w:val="7760E2C7"/>
    <w:rsid w:val="77FD50FC"/>
    <w:rsid w:val="789D7C14"/>
    <w:rsid w:val="78C6DB76"/>
    <w:rsid w:val="78EE02D3"/>
    <w:rsid w:val="792390B3"/>
    <w:rsid w:val="794938DF"/>
    <w:rsid w:val="795ECACD"/>
    <w:rsid w:val="798C5567"/>
    <w:rsid w:val="7993DB10"/>
    <w:rsid w:val="79AD858A"/>
    <w:rsid w:val="7A29C597"/>
    <w:rsid w:val="7A417E5B"/>
    <w:rsid w:val="7A5B97BF"/>
    <w:rsid w:val="7A5C8C68"/>
    <w:rsid w:val="7A602CCF"/>
    <w:rsid w:val="7A6F4745"/>
    <w:rsid w:val="7B2E6A3D"/>
    <w:rsid w:val="7B386614"/>
    <w:rsid w:val="7B4592B5"/>
    <w:rsid w:val="7B518C23"/>
    <w:rsid w:val="7B8A4A0C"/>
    <w:rsid w:val="7B96AE54"/>
    <w:rsid w:val="7B9A2A30"/>
    <w:rsid w:val="7BA3BFF0"/>
    <w:rsid w:val="7BC24347"/>
    <w:rsid w:val="7BDC5158"/>
    <w:rsid w:val="7C3B1069"/>
    <w:rsid w:val="7C7DACD8"/>
    <w:rsid w:val="7CB64083"/>
    <w:rsid w:val="7CC80D8D"/>
    <w:rsid w:val="7D397A10"/>
    <w:rsid w:val="7D577C33"/>
    <w:rsid w:val="7D702FAD"/>
    <w:rsid w:val="7DA6C620"/>
    <w:rsid w:val="7DA962C9"/>
    <w:rsid w:val="7DB54140"/>
    <w:rsid w:val="7DF420B1"/>
    <w:rsid w:val="7E12884A"/>
    <w:rsid w:val="7E4CFC3C"/>
    <w:rsid w:val="7E868168"/>
    <w:rsid w:val="7EAA187F"/>
    <w:rsid w:val="7F37C97D"/>
    <w:rsid w:val="7F407825"/>
    <w:rsid w:val="7F568CE2"/>
    <w:rsid w:val="7F80F029"/>
    <w:rsid w:val="7F88E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7C0E8"/>
  <w15:chartTrackingRefBased/>
  <w15:docId w15:val="{811885C0-2DD8-4235-A7C3-3553A66CDE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A01208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f6f64dd2b9e4cd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Kai Robbins (2319132)</dc:creator>
  <keywords/>
  <dc:description/>
  <lastModifiedBy>Kai Robbins (2319132)</lastModifiedBy>
  <revision>3</revision>
  <dcterms:created xsi:type="dcterms:W3CDTF">2026-04-22T14:28:56.2408324Z</dcterms:created>
  <dcterms:modified xsi:type="dcterms:W3CDTF">2026-05-01T20:19:55.6570634Z</dcterms:modified>
</coreProperties>
</file>