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2627" w:rsidRDefault="00E9358F" w:rsidP="00845C4E">
      <w:pPr>
        <w:jc w:val="center"/>
        <w:rPr>
          <w:rFonts w:ascii="Times New Roman" w:hAnsi="Times New Roman"/>
          <w:iCs/>
          <w:color w:val="000000"/>
          <w:sz w:val="20"/>
          <w:szCs w:val="20"/>
        </w:rPr>
      </w:pPr>
      <w:r w:rsidRPr="00E9358F">
        <w:rPr>
          <w:rFonts w:ascii="Arial" w:hAnsi="Arial" w:cs="Arial"/>
          <w:b/>
          <w:bCs/>
          <w:kern w:val="2"/>
          <w:shd w:val="clear" w:color="auto" w:fill="FFFFFF"/>
        </w:rPr>
        <w:t>Reflecting on two qualitative research methods, hermeneutics and phenomenology, for the analysis of AI animated character generation design</w:t>
      </w:r>
    </w:p>
    <w:p w:rsidR="00845C4E" w:rsidRPr="001E3026" w:rsidRDefault="00845C4E" w:rsidP="00845C4E">
      <w:pPr>
        <w:jc w:val="center"/>
        <w:rPr>
          <w:rFonts w:asciiTheme="minorHAnsi" w:eastAsia="Helvetica" w:hAnsiTheme="minorHAnsi" w:cstheme="minorHAnsi"/>
          <w:lang w:eastAsia="en-US"/>
        </w:rPr>
      </w:pPr>
      <w:proofErr w:type="spellStart"/>
      <w:r w:rsidRPr="001E3026">
        <w:rPr>
          <w:rFonts w:asciiTheme="minorHAnsi" w:eastAsia="Helvetica" w:hAnsiTheme="minorHAnsi" w:cstheme="minorHAnsi"/>
          <w:lang w:eastAsia="en-US"/>
        </w:rPr>
        <w:t>Manyu</w:t>
      </w:r>
      <w:proofErr w:type="spellEnd"/>
      <w:r w:rsidRPr="001E3026">
        <w:rPr>
          <w:rFonts w:asciiTheme="minorHAnsi" w:eastAsia="Helvetica" w:hAnsiTheme="minorHAnsi" w:cstheme="minorHAnsi" w:hint="eastAsia"/>
          <w:lang w:eastAsia="en-US"/>
        </w:rPr>
        <w:t xml:space="preserve"> Tang</w:t>
      </w:r>
    </w:p>
    <w:p w:rsidR="00845C4E" w:rsidRDefault="00845C4E" w:rsidP="00845C4E">
      <w:pPr>
        <w:jc w:val="center"/>
        <w:rPr>
          <w:rFonts w:ascii="Times New Roman" w:hAnsi="Times New Roman"/>
        </w:rPr>
      </w:pPr>
    </w:p>
    <w:p w:rsidR="001E3026" w:rsidRDefault="001E3026" w:rsidP="00845C4E">
      <w:pPr>
        <w:jc w:val="center"/>
        <w:rPr>
          <w:rFonts w:ascii="Times New Roman" w:hAnsi="Times New Roman"/>
        </w:rPr>
      </w:pPr>
    </w:p>
    <w:p w:rsidR="001E3026" w:rsidRDefault="001E3026" w:rsidP="00845C4E">
      <w:pPr>
        <w:jc w:val="center"/>
        <w:rPr>
          <w:rFonts w:ascii="Times New Roman" w:hAnsi="Times New Roman"/>
        </w:rPr>
      </w:pPr>
    </w:p>
    <w:p w:rsidR="001E3026" w:rsidRPr="00035C3D" w:rsidRDefault="001E3026" w:rsidP="001E3026">
      <w:pPr>
        <w:jc w:val="center"/>
        <w:rPr>
          <w:rFonts w:asciiTheme="minorHAnsi" w:eastAsia="Helvetica" w:hAnsiTheme="minorHAnsi" w:cstheme="minorHAnsi"/>
        </w:rPr>
      </w:pPr>
      <w:r w:rsidRPr="000C22EA">
        <w:rPr>
          <w:rFonts w:asciiTheme="minorHAnsi" w:eastAsia="Helvetica" w:hAnsiTheme="minorHAnsi" w:cstheme="minorHAnsi"/>
        </w:rPr>
        <w:t xml:space="preserve">Supervised by: </w:t>
      </w:r>
      <w:proofErr w:type="spellStart"/>
      <w:r w:rsidRPr="001E3026">
        <w:rPr>
          <w:rFonts w:asciiTheme="minorHAnsi" w:eastAsia="Helvetica" w:hAnsiTheme="minorHAnsi" w:cstheme="minorHAnsi"/>
        </w:rPr>
        <w:t>Timi</w:t>
      </w:r>
      <w:proofErr w:type="spellEnd"/>
      <w:r w:rsidRPr="001E3026">
        <w:rPr>
          <w:rFonts w:asciiTheme="minorHAnsi" w:eastAsia="Helvetica" w:hAnsiTheme="minorHAnsi" w:cstheme="minorHAnsi"/>
        </w:rPr>
        <w:t xml:space="preserve"> </w:t>
      </w:r>
      <w:proofErr w:type="spellStart"/>
      <w:proofErr w:type="gramStart"/>
      <w:r w:rsidRPr="001E3026">
        <w:rPr>
          <w:rFonts w:asciiTheme="minorHAnsi" w:eastAsia="Helvetica" w:hAnsiTheme="minorHAnsi" w:cstheme="minorHAnsi"/>
        </w:rPr>
        <w:t>O'neill</w:t>
      </w:r>
      <w:proofErr w:type="spellEnd"/>
      <w:r w:rsidR="00035C3D">
        <w:rPr>
          <w:rFonts w:asciiTheme="minorHAnsi" w:eastAsia="Helvetica" w:hAnsiTheme="minorHAnsi" w:cstheme="minorHAnsi"/>
        </w:rPr>
        <w:t xml:space="preserve"> </w:t>
      </w:r>
      <w:r w:rsidR="00035C3D" w:rsidRPr="00035C3D">
        <w:rPr>
          <w:rFonts w:asciiTheme="minorHAnsi" w:eastAsia="Helvetica" w:hAnsiTheme="minorHAnsi" w:cstheme="minorHAnsi"/>
        </w:rPr>
        <w:t>,</w:t>
      </w:r>
      <w:proofErr w:type="gramEnd"/>
      <w:r w:rsidR="00035C3D" w:rsidRPr="00035C3D">
        <w:rPr>
          <w:rFonts w:asciiTheme="minorHAnsi" w:eastAsia="Helvetica" w:hAnsiTheme="minorHAnsi" w:cstheme="minorHAnsi"/>
        </w:rPr>
        <w:t xml:space="preserve"> Kylie Boon</w:t>
      </w:r>
      <w:r w:rsidR="00035C3D">
        <w:rPr>
          <w:rFonts w:asciiTheme="minorHAnsi" w:eastAsia="Helvetica" w:hAnsiTheme="minorHAnsi" w:cstheme="minorHAnsi"/>
        </w:rPr>
        <w:t>,</w:t>
      </w:r>
      <w:r w:rsidR="00035C3D" w:rsidRPr="00035C3D">
        <w:rPr>
          <w:rFonts w:asciiTheme="minorHAnsi" w:eastAsia="Helvetica" w:hAnsiTheme="minorHAnsi" w:cstheme="minorHAnsi"/>
        </w:rPr>
        <w:t xml:space="preserve"> </w:t>
      </w:r>
      <w:proofErr w:type="spellStart"/>
      <w:r w:rsidR="00035C3D" w:rsidRPr="00035C3D">
        <w:rPr>
          <w:rFonts w:asciiTheme="minorHAnsi" w:eastAsia="Helvetica" w:hAnsiTheme="minorHAnsi" w:cstheme="minorHAnsi"/>
        </w:rPr>
        <w:t>Yueyao</w:t>
      </w:r>
      <w:proofErr w:type="spellEnd"/>
      <w:r w:rsidR="00035C3D" w:rsidRPr="00035C3D">
        <w:rPr>
          <w:rFonts w:asciiTheme="minorHAnsi" w:eastAsia="Helvetica" w:hAnsiTheme="minorHAnsi" w:cstheme="minorHAnsi"/>
        </w:rPr>
        <w:t xml:space="preserve"> Hu</w:t>
      </w:r>
    </w:p>
    <w:p w:rsidR="001E3026" w:rsidRPr="001E3026" w:rsidRDefault="001E3026" w:rsidP="00845C4E">
      <w:pPr>
        <w:jc w:val="center"/>
        <w:rPr>
          <w:rFonts w:ascii="Times New Roman" w:hAnsi="Times New Roman"/>
        </w:rPr>
      </w:pPr>
    </w:p>
    <w:p w:rsidR="001E3026" w:rsidRPr="000C22EA" w:rsidRDefault="001E3026" w:rsidP="001E3026">
      <w:pPr>
        <w:jc w:val="center"/>
        <w:rPr>
          <w:rFonts w:asciiTheme="minorHAnsi" w:eastAsia="Helvetica" w:hAnsiTheme="minorHAnsi" w:cstheme="minorHAnsi"/>
        </w:rPr>
      </w:pPr>
    </w:p>
    <w:p w:rsidR="001E3026" w:rsidRPr="000C22EA" w:rsidRDefault="001E3026" w:rsidP="001E3026">
      <w:pPr>
        <w:jc w:val="center"/>
        <w:rPr>
          <w:rFonts w:asciiTheme="minorHAnsi" w:eastAsia="Helvetica" w:hAnsiTheme="minorHAnsi" w:cstheme="minorHAnsi"/>
        </w:rPr>
      </w:pPr>
      <w:r w:rsidRPr="001E3026">
        <w:rPr>
          <w:rFonts w:asciiTheme="minorHAnsi" w:eastAsia="Helvetica" w:hAnsiTheme="minorHAnsi" w:cstheme="minorHAnsi"/>
        </w:rPr>
        <w:t>Submitted in partial fulfilment for the award of the degree of Doctorate in Professional Practice</w:t>
      </w:r>
    </w:p>
    <w:p w:rsidR="001E3026" w:rsidRDefault="001E3026" w:rsidP="00845C4E">
      <w:pPr>
        <w:jc w:val="center"/>
        <w:rPr>
          <w:rFonts w:ascii="Times New Roman" w:hAnsi="Times New Roman"/>
        </w:rPr>
      </w:pPr>
    </w:p>
    <w:p w:rsidR="001E3026" w:rsidRDefault="001E3026" w:rsidP="00845C4E">
      <w:pPr>
        <w:jc w:val="center"/>
        <w:rPr>
          <w:rFonts w:ascii="Times New Roman" w:hAnsi="Times New Roman"/>
        </w:rPr>
      </w:pPr>
    </w:p>
    <w:p w:rsidR="001E3026" w:rsidRDefault="001E3026" w:rsidP="00845C4E">
      <w:pPr>
        <w:jc w:val="center"/>
        <w:rPr>
          <w:rFonts w:ascii="Times New Roman" w:hAnsi="Times New Roman"/>
        </w:rPr>
      </w:pPr>
    </w:p>
    <w:p w:rsidR="001E3026" w:rsidRDefault="001E3026" w:rsidP="00845C4E">
      <w:pPr>
        <w:jc w:val="center"/>
        <w:rPr>
          <w:rFonts w:ascii="Times New Roman" w:hAnsi="Times New Roman"/>
        </w:rPr>
      </w:pPr>
    </w:p>
    <w:p w:rsidR="001E3026" w:rsidRPr="00035C3D" w:rsidRDefault="001E3026" w:rsidP="00845C4E">
      <w:pPr>
        <w:jc w:val="center"/>
        <w:rPr>
          <w:rFonts w:ascii="Times New Roman" w:hAnsi="Times New Roman"/>
        </w:rPr>
      </w:pPr>
    </w:p>
    <w:p w:rsidR="001E3026" w:rsidRDefault="001E3026" w:rsidP="00845C4E">
      <w:pPr>
        <w:jc w:val="center"/>
        <w:rPr>
          <w:rFonts w:ascii="Times New Roman" w:hAnsi="Times New Roman"/>
        </w:rPr>
      </w:pPr>
    </w:p>
    <w:p w:rsidR="001E3026" w:rsidRDefault="001E3026" w:rsidP="00845C4E">
      <w:pPr>
        <w:jc w:val="center"/>
        <w:rPr>
          <w:rFonts w:ascii="Times New Roman" w:hAnsi="Times New Roman"/>
        </w:rPr>
      </w:pPr>
    </w:p>
    <w:p w:rsidR="001E3026" w:rsidRDefault="001E3026" w:rsidP="00845C4E">
      <w:pPr>
        <w:jc w:val="center"/>
        <w:rPr>
          <w:rFonts w:ascii="Times New Roman" w:hAnsi="Times New Roman"/>
        </w:rPr>
      </w:pPr>
    </w:p>
    <w:p w:rsidR="001E3026" w:rsidRDefault="001E3026" w:rsidP="00845C4E">
      <w:pPr>
        <w:jc w:val="center"/>
        <w:rPr>
          <w:rFonts w:ascii="Times New Roman" w:hAnsi="Times New Roman"/>
        </w:rPr>
      </w:pPr>
    </w:p>
    <w:p w:rsidR="001E3026" w:rsidRPr="001E3026" w:rsidRDefault="001E3026" w:rsidP="00845C4E">
      <w:pPr>
        <w:jc w:val="center"/>
        <w:rPr>
          <w:rFonts w:ascii="Times New Roman" w:hAnsi="Times New Roman"/>
        </w:rPr>
      </w:pPr>
    </w:p>
    <w:p w:rsidR="001E3026" w:rsidRPr="000C22EA" w:rsidRDefault="001E3026" w:rsidP="001E3026">
      <w:pPr>
        <w:jc w:val="center"/>
        <w:rPr>
          <w:rFonts w:asciiTheme="minorHAnsi" w:eastAsia="Helvetica" w:hAnsiTheme="minorHAnsi" w:cstheme="minorHAnsi"/>
        </w:rPr>
      </w:pPr>
      <w:r w:rsidRPr="000C22EA">
        <w:rPr>
          <w:rFonts w:asciiTheme="minorHAnsi" w:eastAsia="Helvetica" w:hAnsiTheme="minorHAnsi" w:cstheme="minorHAnsi"/>
        </w:rPr>
        <w:t>University of Wales Trinity Saint David</w:t>
      </w:r>
    </w:p>
    <w:p w:rsidR="001E3026" w:rsidRPr="000C22EA" w:rsidRDefault="001E3026" w:rsidP="001E3026">
      <w:pPr>
        <w:jc w:val="center"/>
        <w:rPr>
          <w:rFonts w:asciiTheme="minorHAnsi" w:eastAsia="Helvetica" w:hAnsiTheme="minorHAnsi" w:cstheme="minorHAnsi"/>
        </w:rPr>
      </w:pPr>
    </w:p>
    <w:p w:rsidR="001E3026" w:rsidRPr="000C22EA" w:rsidRDefault="001E3026" w:rsidP="001E3026">
      <w:pPr>
        <w:jc w:val="center"/>
        <w:rPr>
          <w:rFonts w:asciiTheme="minorHAnsi" w:eastAsia="Helvetica" w:hAnsiTheme="minorHAnsi" w:cstheme="minorHAnsi"/>
        </w:rPr>
      </w:pPr>
    </w:p>
    <w:p w:rsidR="001E3026" w:rsidRPr="00F32267" w:rsidRDefault="001E3026" w:rsidP="001E3026">
      <w:pPr>
        <w:jc w:val="center"/>
      </w:pPr>
      <w:r w:rsidRPr="000C22EA">
        <w:rPr>
          <w:rFonts w:asciiTheme="minorHAnsi" w:eastAsia="Helvetica" w:hAnsiTheme="minorHAnsi" w:cstheme="minorHAnsi"/>
        </w:rPr>
        <w:t>202</w:t>
      </w:r>
      <w:r>
        <w:rPr>
          <w:rFonts w:asciiTheme="minorHAnsi" w:eastAsia="Helvetica" w:hAnsiTheme="minorHAnsi" w:cstheme="minorHAnsi"/>
        </w:rPr>
        <w:t>3</w:t>
      </w:r>
    </w:p>
    <w:p w:rsidR="001E3026" w:rsidRDefault="001E3026" w:rsidP="00845C4E">
      <w:pPr>
        <w:jc w:val="center"/>
        <w:rPr>
          <w:rFonts w:ascii="Times New Roman" w:hAnsi="Times New Roman"/>
        </w:rPr>
      </w:pPr>
    </w:p>
    <w:p w:rsidR="001E3026" w:rsidRDefault="001E3026" w:rsidP="00845C4E">
      <w:pPr>
        <w:jc w:val="center"/>
        <w:rPr>
          <w:rFonts w:ascii="Times New Roman" w:hAnsi="Times New Roman"/>
        </w:rPr>
      </w:pPr>
    </w:p>
    <w:p w:rsidR="001E3026" w:rsidRDefault="001E3026" w:rsidP="00845C4E">
      <w:pPr>
        <w:jc w:val="center"/>
        <w:rPr>
          <w:rFonts w:ascii="Times New Roman" w:hAnsi="Times New Roman"/>
        </w:rPr>
      </w:pPr>
    </w:p>
    <w:p w:rsidR="001E3026" w:rsidRDefault="001E3026" w:rsidP="00845C4E">
      <w:pPr>
        <w:jc w:val="center"/>
        <w:rPr>
          <w:rFonts w:ascii="Times New Roman" w:hAnsi="Times New Roman"/>
        </w:rPr>
      </w:pPr>
    </w:p>
    <w:p w:rsidR="001E3026" w:rsidRDefault="001E3026" w:rsidP="00845C4E">
      <w:pPr>
        <w:jc w:val="center"/>
        <w:rPr>
          <w:rFonts w:ascii="Times New Roman" w:hAnsi="Times New Roman"/>
        </w:rPr>
      </w:pPr>
    </w:p>
    <w:p w:rsidR="001E3026" w:rsidRDefault="001E3026" w:rsidP="00845C4E">
      <w:pPr>
        <w:jc w:val="center"/>
        <w:rPr>
          <w:rFonts w:ascii="Times New Roman" w:hAnsi="Times New Roman"/>
        </w:rPr>
      </w:pPr>
    </w:p>
    <w:p w:rsidR="001E3026" w:rsidRDefault="001E3026" w:rsidP="00845C4E">
      <w:pPr>
        <w:jc w:val="center"/>
        <w:rPr>
          <w:rFonts w:ascii="Times New Roman" w:hAnsi="Times New Roman"/>
        </w:rPr>
      </w:pPr>
    </w:p>
    <w:p w:rsidR="001E3026" w:rsidRDefault="001E3026" w:rsidP="00845C4E">
      <w:pPr>
        <w:jc w:val="center"/>
        <w:rPr>
          <w:rFonts w:ascii="Times New Roman" w:hAnsi="Times New Roman"/>
        </w:rPr>
      </w:pPr>
    </w:p>
    <w:p w:rsidR="001E3026" w:rsidRDefault="001E3026" w:rsidP="00A77701">
      <w:pPr>
        <w:rPr>
          <w:rFonts w:ascii="Times New Roman" w:hAnsi="Times New Roman"/>
        </w:rPr>
      </w:pPr>
    </w:p>
    <w:p w:rsidR="00E9358F" w:rsidRDefault="00845C4E" w:rsidP="00E9358F">
      <w:pPr>
        <w:jc w:val="both"/>
        <w:rPr>
          <w:rFonts w:ascii="Times New Roman" w:hAnsi="Times New Roman"/>
          <w:b/>
          <w:color w:val="000000"/>
        </w:rPr>
      </w:pPr>
      <w:r w:rsidRPr="00FE07F6">
        <w:rPr>
          <w:rFonts w:ascii="Times New Roman" w:hAnsi="Times New Roman"/>
          <w:b/>
          <w:bCs/>
        </w:rPr>
        <w:lastRenderedPageBreak/>
        <w:t>Abstract</w:t>
      </w:r>
      <w:r>
        <w:rPr>
          <w:rFonts w:ascii="Times New Roman" w:hAnsi="Times New Roman"/>
          <w:b/>
          <w:bCs/>
        </w:rPr>
        <w:t xml:space="preserve"> </w:t>
      </w:r>
      <w:r w:rsidR="0086662B" w:rsidRPr="0086662B">
        <w:rPr>
          <w:rFonts w:ascii="Times New Roman" w:hAnsi="Times New Roman"/>
          <w:bCs/>
          <w:color w:val="000000"/>
        </w:rPr>
        <w:t xml:space="preserve">Qualitative research is a research method in which the researcher interprets and critiques the meaning of human perceptions, </w:t>
      </w:r>
      <w:proofErr w:type="spellStart"/>
      <w:r w:rsidR="0086662B" w:rsidRPr="0086662B">
        <w:rPr>
          <w:rFonts w:ascii="Times New Roman" w:hAnsi="Times New Roman"/>
          <w:bCs/>
          <w:color w:val="000000"/>
        </w:rPr>
        <w:t>behaviours</w:t>
      </w:r>
      <w:proofErr w:type="spellEnd"/>
      <w:r w:rsidR="0086662B" w:rsidRPr="0086662B">
        <w:rPr>
          <w:rFonts w:ascii="Times New Roman" w:hAnsi="Times New Roman"/>
          <w:bCs/>
          <w:color w:val="000000"/>
        </w:rPr>
        <w:t xml:space="preserve">, experiences, etc. There are many methods regarding qualitative research, and it is worthwhile for the researcher to think and learn how to select, design and implement them. Based on a review and collection of research related to hermeneutic and phenomenological methodologies, this paper takes AI animation character generation design practice as the object of analysis, discusses the correlation between the two in the study by reviewing some data on art and qualitative research methods, and some principles derived from the study can provide some reference value for other researchers using these two methods to </w:t>
      </w:r>
      <w:proofErr w:type="spellStart"/>
      <w:r w:rsidR="0086662B" w:rsidRPr="0086662B">
        <w:rPr>
          <w:rFonts w:ascii="Times New Roman" w:hAnsi="Times New Roman"/>
          <w:bCs/>
          <w:color w:val="000000"/>
        </w:rPr>
        <w:t>analyse</w:t>
      </w:r>
      <w:proofErr w:type="spellEnd"/>
      <w:r w:rsidR="0086662B" w:rsidRPr="0086662B">
        <w:rPr>
          <w:rFonts w:ascii="Times New Roman" w:hAnsi="Times New Roman"/>
          <w:bCs/>
          <w:color w:val="000000"/>
        </w:rPr>
        <w:t xml:space="preserve"> art. The aim of this paper is to </w:t>
      </w:r>
      <w:proofErr w:type="spellStart"/>
      <w:r w:rsidR="0086662B" w:rsidRPr="0086662B">
        <w:rPr>
          <w:rFonts w:ascii="Times New Roman" w:hAnsi="Times New Roman"/>
          <w:bCs/>
          <w:color w:val="000000"/>
        </w:rPr>
        <w:t>analyse</w:t>
      </w:r>
      <w:proofErr w:type="spellEnd"/>
      <w:r w:rsidR="0086662B" w:rsidRPr="0086662B">
        <w:rPr>
          <w:rFonts w:ascii="Times New Roman" w:hAnsi="Times New Roman"/>
          <w:bCs/>
          <w:color w:val="000000"/>
        </w:rPr>
        <w:t xml:space="preserve"> the characteristics and principles of the two methodological approaches, hermeneutics and phenomenology, and to critically reflect on the role and shortcomings of these two approaches in specific studies, using content analysis and case study methods respectively, with the aim of providing some theoretical experience for beginners interested in these two research methods.</w:t>
      </w:r>
    </w:p>
    <w:p w:rsidR="00845C4E" w:rsidRDefault="00845C4E" w:rsidP="00E9358F">
      <w:pPr>
        <w:jc w:val="both"/>
        <w:rPr>
          <w:rFonts w:ascii="Times New Roman" w:hAnsi="Times New Roman"/>
          <w:bCs/>
          <w:color w:val="000000"/>
        </w:rPr>
      </w:pPr>
      <w:r w:rsidRPr="00FE07F6">
        <w:rPr>
          <w:rFonts w:ascii="Times New Roman" w:hAnsi="Times New Roman"/>
          <w:b/>
          <w:color w:val="000000"/>
        </w:rPr>
        <w:t>Keywords</w:t>
      </w:r>
      <w:r>
        <w:rPr>
          <w:rFonts w:ascii="Times New Roman" w:eastAsia="方正仿宋简体" w:hAnsi="Times New Roman"/>
          <w:b/>
          <w:bCs/>
          <w:shd w:val="clear" w:color="auto" w:fill="FFFFFF"/>
        </w:rPr>
        <w:t xml:space="preserve"> </w:t>
      </w:r>
      <w:r w:rsidR="00335DED" w:rsidRPr="00335DED">
        <w:rPr>
          <w:rFonts w:ascii="Times New Roman" w:hAnsi="Times New Roman"/>
          <w:bCs/>
          <w:color w:val="000000"/>
        </w:rPr>
        <w:t>Qualitative research</w:t>
      </w:r>
      <w:r w:rsidR="00335DED">
        <w:rPr>
          <w:rFonts w:ascii="Times New Roman" w:hAnsi="Times New Roman"/>
          <w:bCs/>
          <w:color w:val="000000"/>
        </w:rPr>
        <w:t>; H</w:t>
      </w:r>
      <w:r w:rsidR="00335DED" w:rsidRPr="00335DED">
        <w:rPr>
          <w:rFonts w:ascii="Times New Roman" w:hAnsi="Times New Roman"/>
          <w:bCs/>
          <w:color w:val="000000"/>
        </w:rPr>
        <w:t>ermeneutics</w:t>
      </w:r>
      <w:r w:rsidR="00335DED">
        <w:rPr>
          <w:rFonts w:ascii="Times New Roman" w:hAnsi="Times New Roman"/>
          <w:bCs/>
          <w:color w:val="000000"/>
        </w:rPr>
        <w:t>; P</w:t>
      </w:r>
      <w:r w:rsidR="00335DED" w:rsidRPr="00335DED">
        <w:rPr>
          <w:rFonts w:ascii="Times New Roman" w:hAnsi="Times New Roman"/>
          <w:bCs/>
          <w:color w:val="000000"/>
        </w:rPr>
        <w:t>henomenology</w:t>
      </w:r>
      <w:r w:rsidR="00335DED">
        <w:rPr>
          <w:rFonts w:ascii="Times New Roman" w:hAnsi="Times New Roman"/>
          <w:bCs/>
          <w:color w:val="000000"/>
        </w:rPr>
        <w:t xml:space="preserve">; </w:t>
      </w:r>
      <w:r w:rsidR="00E9358F" w:rsidRPr="00E9358F">
        <w:rPr>
          <w:rFonts w:ascii="Times New Roman" w:hAnsi="Times New Roman"/>
          <w:bCs/>
          <w:color w:val="000000"/>
        </w:rPr>
        <w:t>AI animated character generation design</w:t>
      </w:r>
      <w:r w:rsidR="00D4759C">
        <w:rPr>
          <w:rFonts w:ascii="Times New Roman" w:hAnsi="Times New Roman"/>
          <w:bCs/>
          <w:color w:val="000000"/>
        </w:rPr>
        <w:t xml:space="preserve">; </w:t>
      </w:r>
      <w:r w:rsidR="00580503" w:rsidRPr="00580503">
        <w:rPr>
          <w:rFonts w:ascii="Times New Roman" w:hAnsi="Times New Roman"/>
          <w:bCs/>
          <w:color w:val="000000"/>
        </w:rPr>
        <w:t>Narrative analysis methods</w:t>
      </w:r>
      <w:r w:rsidR="00D4759C">
        <w:rPr>
          <w:rFonts w:ascii="Times New Roman" w:hAnsi="Times New Roman"/>
          <w:bCs/>
          <w:color w:val="000000"/>
        </w:rPr>
        <w:t>;</w:t>
      </w:r>
      <w:r w:rsidR="00580503" w:rsidRPr="00580503">
        <w:rPr>
          <w:rFonts w:ascii="Times New Roman" w:hAnsi="Times New Roman"/>
          <w:bCs/>
          <w:color w:val="000000"/>
        </w:rPr>
        <w:t xml:space="preserve"> case study methods</w:t>
      </w:r>
      <w:r w:rsidR="00D4759C">
        <w:rPr>
          <w:rFonts w:ascii="Times New Roman" w:hAnsi="Times New Roman"/>
          <w:bCs/>
          <w:color w:val="000000"/>
        </w:rPr>
        <w:t>;</w:t>
      </w:r>
      <w:r w:rsidR="00580503" w:rsidRPr="00580503">
        <w:rPr>
          <w:rFonts w:ascii="Times New Roman" w:hAnsi="Times New Roman"/>
          <w:bCs/>
          <w:color w:val="000000"/>
        </w:rPr>
        <w:t xml:space="preserve"> </w:t>
      </w:r>
    </w:p>
    <w:p w:rsidR="00845C4E" w:rsidRPr="00E9358F" w:rsidRDefault="00845C4E" w:rsidP="00845C4E"/>
    <w:p w:rsidR="00845C4E" w:rsidRPr="00E9358F" w:rsidRDefault="00845C4E" w:rsidP="00845C4E"/>
    <w:p w:rsidR="00845C4E" w:rsidRPr="009B17DA" w:rsidRDefault="00845C4E" w:rsidP="00845C4E">
      <w:pPr>
        <w:spacing w:line="360" w:lineRule="auto"/>
        <w:ind w:rightChars="6" w:right="14"/>
        <w:rPr>
          <w:rFonts w:ascii="Arial" w:eastAsia="DengXian" w:hAnsi="Arial" w:cs="Arial"/>
          <w:b/>
          <w:bCs/>
          <w:color w:val="000000"/>
          <w:sz w:val="20"/>
          <w:szCs w:val="20"/>
        </w:rPr>
      </w:pPr>
      <w:r w:rsidRPr="009B17DA">
        <w:rPr>
          <w:rFonts w:ascii="Arial" w:eastAsia="DengXian" w:hAnsi="Arial" w:cs="Arial" w:hint="eastAsia"/>
          <w:b/>
          <w:bCs/>
          <w:color w:val="000000"/>
          <w:sz w:val="20"/>
          <w:szCs w:val="20"/>
        </w:rPr>
        <w:t>1.</w:t>
      </w:r>
      <w:r>
        <w:rPr>
          <w:rFonts w:ascii="Arial" w:eastAsia="DengXian" w:hAnsi="Arial" w:cs="Arial"/>
          <w:b/>
          <w:bCs/>
          <w:color w:val="000000"/>
          <w:sz w:val="20"/>
          <w:szCs w:val="20"/>
        </w:rPr>
        <w:t>I</w:t>
      </w:r>
      <w:r>
        <w:rPr>
          <w:rFonts w:ascii="Arial" w:eastAsia="DengXian" w:hAnsi="Arial" w:cs="Arial" w:hint="eastAsia"/>
          <w:b/>
          <w:bCs/>
          <w:color w:val="000000"/>
          <w:sz w:val="20"/>
          <w:szCs w:val="20"/>
        </w:rPr>
        <w:t>ntrod</w:t>
      </w:r>
      <w:r>
        <w:rPr>
          <w:rFonts w:ascii="Arial" w:eastAsia="DengXian" w:hAnsi="Arial" w:cs="Arial"/>
          <w:b/>
          <w:bCs/>
          <w:color w:val="000000"/>
          <w:sz w:val="20"/>
          <w:szCs w:val="20"/>
        </w:rPr>
        <w:t>u</w:t>
      </w:r>
      <w:r>
        <w:rPr>
          <w:rFonts w:ascii="Arial" w:eastAsia="DengXian" w:hAnsi="Arial" w:cs="Arial" w:hint="eastAsia"/>
          <w:b/>
          <w:bCs/>
          <w:color w:val="000000"/>
          <w:sz w:val="20"/>
          <w:szCs w:val="20"/>
        </w:rPr>
        <w:t>ction</w:t>
      </w:r>
    </w:p>
    <w:p w:rsidR="00030736" w:rsidRDefault="006A2627" w:rsidP="00DB5D7C">
      <w:pPr>
        <w:jc w:val="both"/>
        <w:rPr>
          <w:rFonts w:ascii="Times New Roman" w:hAnsi="Times New Roman"/>
        </w:rPr>
      </w:pPr>
      <w:r w:rsidRPr="006A2627">
        <w:rPr>
          <w:rFonts w:ascii="Times New Roman" w:hAnsi="Times New Roman"/>
        </w:rPr>
        <w:t xml:space="preserve">Scientific research is about finding implementable methods and solutions to specific problems, and the more common methods are qualitative and quantitative research. Qualitative methods are used to understand people's beliefs, experiences, attitudes, </w:t>
      </w:r>
      <w:r w:rsidR="001A320F" w:rsidRPr="006A2627">
        <w:rPr>
          <w:rFonts w:ascii="Times New Roman" w:hAnsi="Times New Roman"/>
        </w:rPr>
        <w:t>behaviors</w:t>
      </w:r>
      <w:r w:rsidRPr="006A2627">
        <w:rPr>
          <w:rFonts w:ascii="Times New Roman" w:hAnsi="Times New Roman"/>
        </w:rPr>
        <w:t xml:space="preserve"> and interactions. It generates non-numerical data</w:t>
      </w:r>
      <w:r w:rsidR="001E3026">
        <w:rPr>
          <w:rFonts w:ascii="Times New Roman" w:hAnsi="Times New Roman"/>
        </w:rPr>
        <w:t xml:space="preserve"> (</w:t>
      </w:r>
      <w:r w:rsidR="001A320F" w:rsidRPr="001E3026">
        <w:rPr>
          <w:rFonts w:ascii="Times New Roman" w:hAnsi="Times New Roman"/>
        </w:rPr>
        <w:t xml:space="preserve">Pathak, V., Jena, B. and </w:t>
      </w:r>
      <w:proofErr w:type="spellStart"/>
      <w:r w:rsidR="001A320F" w:rsidRPr="001E3026">
        <w:rPr>
          <w:rFonts w:ascii="Times New Roman" w:hAnsi="Times New Roman"/>
        </w:rPr>
        <w:t>Kalra</w:t>
      </w:r>
      <w:proofErr w:type="spellEnd"/>
      <w:r w:rsidR="001A320F" w:rsidRPr="001E3026">
        <w:rPr>
          <w:rFonts w:ascii="Times New Roman" w:hAnsi="Times New Roman"/>
        </w:rPr>
        <w:t>, S., 2013</w:t>
      </w:r>
      <w:r w:rsidR="001E3026">
        <w:rPr>
          <w:rFonts w:ascii="Times New Roman" w:hAnsi="Times New Roman" w:hint="eastAsia"/>
        </w:rPr>
        <w:t>)</w:t>
      </w:r>
      <w:r w:rsidR="001E3026">
        <w:rPr>
          <w:rFonts w:ascii="Times New Roman" w:hAnsi="Times New Roman"/>
        </w:rPr>
        <w:t xml:space="preserve">. </w:t>
      </w:r>
      <w:r w:rsidR="001A320F" w:rsidRPr="001E3026">
        <w:rPr>
          <w:rFonts w:ascii="Times New Roman" w:hAnsi="Times New Roman"/>
        </w:rPr>
        <w:t>Qualitative research focuses on text, narrative, images, etc., with a focus on multi-level interpretation of data, themes, classification, deeper meaning, etc., extending and exploring the data itself and the context in which it was collected</w:t>
      </w:r>
      <w:r w:rsidR="002616AB" w:rsidRPr="002616AB">
        <w:t xml:space="preserve"> </w:t>
      </w:r>
      <w:r w:rsidR="002616AB">
        <w:rPr>
          <w:rFonts w:hint="eastAsia"/>
        </w:rPr>
        <w:t>（</w:t>
      </w:r>
      <w:proofErr w:type="spellStart"/>
      <w:r w:rsidR="002616AB" w:rsidRPr="002616AB">
        <w:rPr>
          <w:rFonts w:ascii="Times New Roman" w:hAnsi="Times New Roman"/>
        </w:rPr>
        <w:t>Spiggle</w:t>
      </w:r>
      <w:proofErr w:type="spellEnd"/>
      <w:r w:rsidR="002616AB" w:rsidRPr="002616AB">
        <w:rPr>
          <w:rFonts w:ascii="Times New Roman" w:hAnsi="Times New Roman"/>
        </w:rPr>
        <w:t>, S., 1994.</w:t>
      </w:r>
      <w:r w:rsidR="002616AB" w:rsidRPr="002616AB">
        <w:rPr>
          <w:rFonts w:ascii="Times New Roman" w:hAnsi="Times New Roman"/>
        </w:rPr>
        <w:t>）</w:t>
      </w:r>
      <w:r w:rsidR="001A320F" w:rsidRPr="001E3026">
        <w:rPr>
          <w:rFonts w:ascii="Times New Roman" w:hAnsi="Times New Roman"/>
        </w:rPr>
        <w:t>. In contrast, quantitative research has a bias towards numerical data, statistical data, etc.</w:t>
      </w:r>
      <w:r w:rsidR="002616AB" w:rsidRPr="002616AB">
        <w:t xml:space="preserve"> </w:t>
      </w:r>
      <w:r w:rsidR="002616AB" w:rsidRPr="002616AB">
        <w:rPr>
          <w:rFonts w:ascii="Times New Roman" w:hAnsi="Times New Roman"/>
        </w:rPr>
        <w:t xml:space="preserve">(Merriam and </w:t>
      </w:r>
      <w:proofErr w:type="spellStart"/>
      <w:r w:rsidR="002616AB" w:rsidRPr="002616AB">
        <w:rPr>
          <w:rFonts w:ascii="Times New Roman" w:hAnsi="Times New Roman"/>
        </w:rPr>
        <w:t>Tisdell</w:t>
      </w:r>
      <w:proofErr w:type="spellEnd"/>
      <w:r w:rsidR="002616AB" w:rsidRPr="002616AB">
        <w:rPr>
          <w:rFonts w:ascii="Times New Roman" w:hAnsi="Times New Roman"/>
        </w:rPr>
        <w:t>, 2015)</w:t>
      </w:r>
      <w:r w:rsidR="001A320F" w:rsidRPr="001E3026">
        <w:rPr>
          <w:rFonts w:ascii="Times New Roman" w:hAnsi="Times New Roman"/>
        </w:rPr>
        <w:t xml:space="preserve">, and statistical analysis of large samples, focusing on relationships, patterns, interactions, etc., and on the exploration of the data itself. Although data from quantitative research may appear to be more reliable and accurate, more recently, qualitative research has also been favored by more researchers. </w:t>
      </w:r>
    </w:p>
    <w:p w:rsidR="0086662B" w:rsidRDefault="0086662B" w:rsidP="0086662B">
      <w:pPr>
        <w:jc w:val="both"/>
        <w:rPr>
          <w:rFonts w:ascii="Times New Roman" w:hAnsi="Times New Roman"/>
        </w:rPr>
      </w:pPr>
      <w:r w:rsidRPr="0086662B">
        <w:rPr>
          <w:rFonts w:ascii="Times New Roman" w:hAnsi="Times New Roman"/>
        </w:rPr>
        <w:t>The use of Artificial Intelligence (AI) in animated character design has become increasingly popular in recent years due to its ability to automate and streamline the design process, resulting in more efficient and cost-effective workflows.</w:t>
      </w:r>
      <w:r>
        <w:rPr>
          <w:rFonts w:ascii="Times New Roman" w:hAnsi="Times New Roman"/>
        </w:rPr>
        <w:t xml:space="preserve"> </w:t>
      </w:r>
      <w:r w:rsidRPr="0086662B">
        <w:rPr>
          <w:rFonts w:ascii="Times New Roman" w:hAnsi="Times New Roman"/>
        </w:rPr>
        <w:t>One of the main benefits of using AI in animated character design is the ability to generate realistic and complex 3D models quickly and efficiently. AI-powered software can analyze and synthesize large amounts of data to create highly detailed and accurate character models, allowing animators to spend more time on the creative aspects of the design process</w:t>
      </w:r>
      <w:r w:rsidRPr="0086662B">
        <w:rPr>
          <w:rFonts w:ascii="Times New Roman" w:hAnsi="Times New Roman"/>
        </w:rPr>
        <w:t>（</w:t>
      </w:r>
      <w:proofErr w:type="spellStart"/>
      <w:r w:rsidRPr="0086662B">
        <w:rPr>
          <w:rFonts w:ascii="Times New Roman" w:hAnsi="Times New Roman"/>
        </w:rPr>
        <w:t>Hongpaisanwiwat</w:t>
      </w:r>
      <w:proofErr w:type="spellEnd"/>
      <w:r w:rsidRPr="0086662B">
        <w:rPr>
          <w:rFonts w:ascii="Times New Roman" w:hAnsi="Times New Roman"/>
        </w:rPr>
        <w:t>, C. and Lewis, M., 2003.</w:t>
      </w:r>
      <w:r w:rsidRPr="0086662B">
        <w:rPr>
          <w:rFonts w:ascii="Times New Roman" w:hAnsi="Times New Roman"/>
        </w:rPr>
        <w:t>）</w:t>
      </w:r>
      <w:r w:rsidRPr="0086662B">
        <w:rPr>
          <w:rFonts w:ascii="Times New Roman" w:hAnsi="Times New Roman"/>
        </w:rPr>
        <w:t>.</w:t>
      </w:r>
      <w:r w:rsidRPr="0086662B">
        <w:t xml:space="preserve"> </w:t>
      </w:r>
      <w:r w:rsidRPr="0086662B">
        <w:rPr>
          <w:rFonts w:ascii="Times New Roman" w:hAnsi="Times New Roman"/>
        </w:rPr>
        <w:t>AI can also be used to create more diverse and inclusive characters. By analyzing data on human physical and cultural diversity, AI algorithms can generate characters that represent a wider range of people than might be possible with manual design methods. This can help to create more representative and relatable characters that appeal to a broader audience</w:t>
      </w:r>
      <w:r w:rsidRPr="0086662B">
        <w:rPr>
          <w:rFonts w:ascii="Times New Roman" w:hAnsi="Times New Roman"/>
        </w:rPr>
        <w:t>（</w:t>
      </w:r>
      <w:r w:rsidRPr="0086662B">
        <w:rPr>
          <w:rFonts w:ascii="Times New Roman" w:hAnsi="Times New Roman"/>
        </w:rPr>
        <w:t xml:space="preserve">Wang, Z.J., </w:t>
      </w:r>
      <w:r w:rsidRPr="0086662B">
        <w:rPr>
          <w:rFonts w:ascii="Times New Roman" w:hAnsi="Times New Roman"/>
        </w:rPr>
        <w:lastRenderedPageBreak/>
        <w:t xml:space="preserve">Montoya, E., </w:t>
      </w:r>
      <w:proofErr w:type="spellStart"/>
      <w:r w:rsidRPr="0086662B">
        <w:rPr>
          <w:rFonts w:ascii="Times New Roman" w:hAnsi="Times New Roman"/>
        </w:rPr>
        <w:t>Munechika</w:t>
      </w:r>
      <w:proofErr w:type="spellEnd"/>
      <w:r w:rsidRPr="0086662B">
        <w:rPr>
          <w:rFonts w:ascii="Times New Roman" w:hAnsi="Times New Roman"/>
        </w:rPr>
        <w:t>, D., Yang, H., Hoover, B. and Chau, D.H., 2022.</w:t>
      </w:r>
      <w:proofErr w:type="gramStart"/>
      <w:r w:rsidRPr="0086662B">
        <w:rPr>
          <w:rFonts w:ascii="Times New Roman" w:hAnsi="Times New Roman"/>
        </w:rPr>
        <w:t>）</w:t>
      </w:r>
      <w:r w:rsidRPr="0086662B">
        <w:rPr>
          <w:rFonts w:ascii="Times New Roman" w:hAnsi="Times New Roman"/>
        </w:rPr>
        <w:t>.Furthermore</w:t>
      </w:r>
      <w:proofErr w:type="gramEnd"/>
      <w:r w:rsidRPr="0086662B">
        <w:rPr>
          <w:rFonts w:ascii="Times New Roman" w:hAnsi="Times New Roman"/>
        </w:rPr>
        <w:t>, AI can be used to create realistic facial expressions and movements that accurately reflect human emotions and body language. This level of detail and realism can enhance the audience's engagement and emotional connection with the characters, making them more compelling and memorable</w:t>
      </w:r>
      <w:r w:rsidRPr="0086662B">
        <w:rPr>
          <w:rFonts w:ascii="Times New Roman" w:hAnsi="Times New Roman"/>
        </w:rPr>
        <w:t>（</w:t>
      </w:r>
      <w:r w:rsidRPr="0086662B">
        <w:rPr>
          <w:rFonts w:ascii="Times New Roman" w:hAnsi="Times New Roman"/>
        </w:rPr>
        <w:t xml:space="preserve">Christian </w:t>
      </w:r>
      <w:proofErr w:type="spellStart"/>
      <w:r w:rsidRPr="0086662B">
        <w:rPr>
          <w:rFonts w:ascii="Times New Roman" w:hAnsi="Times New Roman"/>
        </w:rPr>
        <w:t>Theobalt</w:t>
      </w:r>
      <w:proofErr w:type="spellEnd"/>
      <w:r w:rsidRPr="0086662B">
        <w:rPr>
          <w:rFonts w:ascii="Times New Roman" w:hAnsi="Times New Roman"/>
        </w:rPr>
        <w:t>，</w:t>
      </w:r>
      <w:r w:rsidRPr="0086662B">
        <w:rPr>
          <w:rFonts w:ascii="Times New Roman" w:hAnsi="Times New Roman"/>
        </w:rPr>
        <w:t xml:space="preserve">Bertram </w:t>
      </w:r>
      <w:proofErr w:type="spellStart"/>
      <w:r w:rsidRPr="0086662B">
        <w:rPr>
          <w:rFonts w:ascii="Times New Roman" w:hAnsi="Times New Roman"/>
        </w:rPr>
        <w:t>Somieski</w:t>
      </w:r>
      <w:proofErr w:type="spellEnd"/>
      <w:r w:rsidRPr="0086662B">
        <w:rPr>
          <w:rFonts w:ascii="Times New Roman" w:hAnsi="Times New Roman"/>
        </w:rPr>
        <w:t>, 2018.</w:t>
      </w:r>
      <w:r w:rsidRPr="0086662B">
        <w:rPr>
          <w:rFonts w:ascii="Times New Roman" w:hAnsi="Times New Roman"/>
        </w:rPr>
        <w:t>）</w:t>
      </w:r>
      <w:r w:rsidRPr="0086662B">
        <w:rPr>
          <w:rFonts w:ascii="Times New Roman" w:hAnsi="Times New Roman"/>
        </w:rPr>
        <w:t>.Overall, the use of AI in animated character design can help to improve the efficiency, diversity, and emotional impact of the design process, making it an increasingly valuable tool for animators and filmmakers.</w:t>
      </w:r>
    </w:p>
    <w:p w:rsidR="001A320F" w:rsidRDefault="00782D78" w:rsidP="00503D47">
      <w:pPr>
        <w:jc w:val="both"/>
        <w:rPr>
          <w:rFonts w:ascii="Times New Roman" w:hAnsi="Times New Roman"/>
        </w:rPr>
      </w:pPr>
      <w:r w:rsidRPr="00782D78">
        <w:rPr>
          <w:rFonts w:ascii="Times New Roman" w:hAnsi="Times New Roman"/>
        </w:rPr>
        <w:t xml:space="preserve">Qualitative research is a dynamic field that continues to evolve as researchers continue to explore new methods, tools and approaches to understanding the complexity of social phenomena. </w:t>
      </w:r>
      <w:r w:rsidR="000D4CA2" w:rsidRPr="000D4CA2">
        <w:rPr>
          <w:rFonts w:ascii="Times New Roman" w:hAnsi="Times New Roman"/>
        </w:rPr>
        <w:t>The aim of this paper is to examine how hermeneutics and phenomenology are good methods of 'understanding' and how they can be better described and understood, in the hope that they can provide some sound research perspectives and experiences for beginners or researchers interested in these two methods of research.</w:t>
      </w:r>
    </w:p>
    <w:p w:rsidR="007C4D2F" w:rsidRPr="000D4CA2" w:rsidRDefault="007C4D2F" w:rsidP="001A320F">
      <w:pPr>
        <w:rPr>
          <w:rFonts w:ascii="Times New Roman" w:hAnsi="Times New Roman"/>
        </w:rPr>
      </w:pPr>
    </w:p>
    <w:p w:rsidR="00845C4E" w:rsidRPr="00E362B4" w:rsidRDefault="00845C4E" w:rsidP="00845C4E">
      <w:pPr>
        <w:spacing w:line="360" w:lineRule="auto"/>
        <w:ind w:rightChars="6" w:right="14"/>
        <w:rPr>
          <w:rFonts w:ascii="Arial" w:eastAsia="DengXian" w:hAnsi="Arial" w:cs="Arial"/>
          <w:b/>
          <w:bCs/>
          <w:color w:val="000000"/>
          <w:sz w:val="20"/>
          <w:szCs w:val="20"/>
        </w:rPr>
      </w:pPr>
      <w:r>
        <w:rPr>
          <w:rFonts w:ascii="Arial" w:eastAsia="DengXian" w:hAnsi="Arial" w:cs="Arial"/>
          <w:b/>
          <w:bCs/>
          <w:color w:val="000000"/>
          <w:sz w:val="20"/>
          <w:szCs w:val="20"/>
        </w:rPr>
        <w:t>2.</w:t>
      </w:r>
      <w:r w:rsidR="006A2627" w:rsidRPr="006A2627">
        <w:t xml:space="preserve"> </w:t>
      </w:r>
      <w:r w:rsidR="006A2627" w:rsidRPr="006A2627">
        <w:rPr>
          <w:rFonts w:ascii="Arial" w:eastAsia="DengXian" w:hAnsi="Arial" w:cs="Arial"/>
          <w:b/>
          <w:bCs/>
          <w:color w:val="000000"/>
          <w:sz w:val="20"/>
          <w:szCs w:val="20"/>
        </w:rPr>
        <w:t>What is qualitative research</w:t>
      </w:r>
    </w:p>
    <w:p w:rsidR="00DC709A" w:rsidRDefault="007B625D" w:rsidP="007C4D2F">
      <w:pPr>
        <w:jc w:val="both"/>
        <w:rPr>
          <w:rFonts w:ascii="Times New Roman" w:hAnsi="Times New Roman"/>
        </w:rPr>
      </w:pPr>
      <w:r w:rsidRPr="007B625D">
        <w:rPr>
          <w:rFonts w:ascii="Times New Roman" w:hAnsi="Times New Roman"/>
        </w:rPr>
        <w:t>Regarding the definition of qualitative research, it is not so easy to be found precisely.</w:t>
      </w:r>
      <w:r>
        <w:rPr>
          <w:rFonts w:ascii="Times New Roman" w:hAnsi="Times New Roman"/>
        </w:rPr>
        <w:t xml:space="preserve"> </w:t>
      </w:r>
      <w:r w:rsidRPr="007B625D">
        <w:rPr>
          <w:rFonts w:ascii="Times New Roman" w:hAnsi="Times New Roman"/>
        </w:rPr>
        <w:t xml:space="preserve">Defined by Denzin and Lincoln in their latest handbook on qualitative research, they see </w:t>
      </w:r>
      <w:r>
        <w:rPr>
          <w:rFonts w:ascii="Times New Roman" w:hAnsi="Times New Roman" w:hint="eastAsia"/>
        </w:rPr>
        <w:t>q</w:t>
      </w:r>
      <w:r w:rsidRPr="007B625D">
        <w:rPr>
          <w:rFonts w:ascii="Times New Roman" w:hAnsi="Times New Roman"/>
        </w:rPr>
        <w:t>ualitative research is a situated activity that locates the observer in the world</w:t>
      </w:r>
      <w:r>
        <w:rPr>
          <w:rFonts w:ascii="Times New Roman" w:hAnsi="Times New Roman"/>
        </w:rPr>
        <w:t>. Q</w:t>
      </w:r>
      <w:r w:rsidRPr="007B625D">
        <w:rPr>
          <w:rFonts w:ascii="Times New Roman" w:hAnsi="Times New Roman"/>
        </w:rPr>
        <w:t>ualitative research consists of a set of interpretive, material practices that make the world visible</w:t>
      </w:r>
      <w:r w:rsidR="00B36A4F">
        <w:rPr>
          <w:rFonts w:ascii="Times New Roman" w:hAnsi="Times New Roman"/>
        </w:rPr>
        <w:t>,</w:t>
      </w:r>
      <w:r w:rsidRPr="007B625D">
        <w:rPr>
          <w:rFonts w:ascii="Times New Roman" w:hAnsi="Times New Roman"/>
        </w:rPr>
        <w:t xml:space="preserve"> including field notes. interviews, conversations, photographs, recordings, and memos to the self</w:t>
      </w:r>
      <w:r w:rsidRPr="007B625D">
        <w:t xml:space="preserve"> </w:t>
      </w:r>
      <w:r w:rsidRPr="007B625D">
        <w:rPr>
          <w:rFonts w:ascii="Times New Roman" w:hAnsi="Times New Roman"/>
        </w:rPr>
        <w:t>(Denzin &amp;Lincoln, 2011, p. 3)</w:t>
      </w:r>
      <w:r w:rsidR="00336683">
        <w:rPr>
          <w:rFonts w:ascii="Times New Roman" w:hAnsi="Times New Roman"/>
        </w:rPr>
        <w:t>.</w:t>
      </w:r>
      <w:r w:rsidR="009C524B" w:rsidRPr="00BD5F50">
        <w:rPr>
          <w:rFonts w:ascii="Times New Roman" w:hAnsi="Times New Roman"/>
        </w:rPr>
        <w:t xml:space="preserve"> </w:t>
      </w:r>
      <w:r w:rsidR="0015447B" w:rsidRPr="0015447B">
        <w:rPr>
          <w:rFonts w:ascii="Times New Roman" w:hAnsi="Times New Roman"/>
        </w:rPr>
        <w:t>Qualitative researchers have tried to understand how people construct their worlds in natural settings, giving or explaining meaning to phenomena or experiences. For example, how people perceive their own experiences when they enter the space of the home of the English poet Dylan Thomas, over the course of a period of time, their feelings, etc.</w:t>
      </w:r>
      <w:r w:rsidR="00336683" w:rsidRPr="00336683">
        <w:rPr>
          <w:rFonts w:ascii="Times New Roman" w:hAnsi="Times New Roman"/>
        </w:rPr>
        <w:t xml:space="preserve"> </w:t>
      </w:r>
      <w:r w:rsidR="00BD5F50" w:rsidRPr="00BD5F50">
        <w:rPr>
          <w:rFonts w:ascii="Times New Roman" w:hAnsi="Times New Roman"/>
        </w:rPr>
        <w:t>Qualitative research begins with assumptions and the use of interpretive/ theoretical frameworks that inform the study of research problems addressing the meaning individuals or groups ascribe to asocial or human problem</w:t>
      </w:r>
      <w:r w:rsidR="00BD5F50" w:rsidRPr="00BD5F50">
        <w:rPr>
          <w:rFonts w:ascii="Times New Roman" w:hAnsi="Times New Roman"/>
        </w:rPr>
        <w:t>（</w:t>
      </w:r>
      <w:r w:rsidR="00BD5F50" w:rsidRPr="00BD5F50">
        <w:rPr>
          <w:rFonts w:ascii="Times New Roman" w:hAnsi="Times New Roman"/>
        </w:rPr>
        <w:t>Creswell, J.W. and Poth</w:t>
      </w:r>
      <w:r w:rsidR="00BD5F50" w:rsidRPr="00BD5F50">
        <w:rPr>
          <w:rFonts w:ascii="Times New Roman" w:hAnsi="Times New Roman"/>
        </w:rPr>
        <w:t>，</w:t>
      </w:r>
      <w:r w:rsidR="00BD5F50" w:rsidRPr="00BD5F50">
        <w:rPr>
          <w:rFonts w:ascii="Times New Roman" w:hAnsi="Times New Roman"/>
        </w:rPr>
        <w:t>2018</w:t>
      </w:r>
      <w:r w:rsidR="00BD5F50" w:rsidRPr="00BD5F50">
        <w:rPr>
          <w:rFonts w:ascii="Times New Roman" w:hAnsi="Times New Roman"/>
        </w:rPr>
        <w:t>，</w:t>
      </w:r>
      <w:r w:rsidR="00BD5F50" w:rsidRPr="00BD5F50">
        <w:rPr>
          <w:rFonts w:ascii="Times New Roman" w:hAnsi="Times New Roman"/>
        </w:rPr>
        <w:t>p.8</w:t>
      </w:r>
      <w:r w:rsidR="00BC296E" w:rsidRPr="007B625D">
        <w:rPr>
          <w:rFonts w:ascii="Times New Roman" w:hAnsi="Times New Roman"/>
        </w:rPr>
        <w:t>)</w:t>
      </w:r>
      <w:r w:rsidR="00BD5F50">
        <w:rPr>
          <w:rFonts w:ascii="Times New Roman" w:hAnsi="Times New Roman" w:hint="eastAsia"/>
        </w:rPr>
        <w:t>.</w:t>
      </w:r>
      <w:r w:rsidR="006E513D" w:rsidRPr="006E513D">
        <w:t xml:space="preserve"> </w:t>
      </w:r>
      <w:r w:rsidR="006E513D" w:rsidRPr="006E513D">
        <w:rPr>
          <w:rFonts w:ascii="Times New Roman" w:hAnsi="Times New Roman"/>
        </w:rPr>
        <w:t>Based on different research purposes, different philosophical assumptions can be chosen, which in turn will lead to different types of research and finally to a different view of the world, and of reality.</w:t>
      </w:r>
    </w:p>
    <w:p w:rsidR="009E5FB7" w:rsidRDefault="001701BB" w:rsidP="009E5FB7">
      <w:pPr>
        <w:jc w:val="both"/>
        <w:rPr>
          <w:rFonts w:ascii="Times New Roman" w:hAnsi="Times New Roman"/>
        </w:rPr>
      </w:pPr>
      <w:r w:rsidRPr="001701BB">
        <w:rPr>
          <w:rFonts w:ascii="Times New Roman" w:hAnsi="Times New Roman"/>
        </w:rPr>
        <w:t xml:space="preserve">People are human because they have a higher consciousness and higher emotions. The social world cannot be equated with the natural world. How can a human being be equated with a mineral? So, to study something related to human beings we prefer a qualitative approach. For example, a wave of the hand is an action that, if studied in the natural sciences, might be a study of angular pulses. From the hermeneutic point of view, waving is a symbol in human terms. And this symbol has a different meaning in different contexts. There is a mosquito, I wave my hand, snap, to get rid of the mosquito. Now here comes a beggar asking me for money, wave, meaning go away. </w:t>
      </w:r>
      <w:proofErr w:type="gramStart"/>
      <w:r w:rsidRPr="001701BB">
        <w:rPr>
          <w:rFonts w:ascii="Times New Roman" w:hAnsi="Times New Roman"/>
        </w:rPr>
        <w:t>So</w:t>
      </w:r>
      <w:proofErr w:type="gramEnd"/>
      <w:r w:rsidRPr="001701BB">
        <w:rPr>
          <w:rFonts w:ascii="Times New Roman" w:hAnsi="Times New Roman"/>
        </w:rPr>
        <w:t xml:space="preserve"> these are things that quantitative research cannot explain, the same action, it has different meanings in different contexts.</w:t>
      </w:r>
      <w:r w:rsidRPr="001701BB">
        <w:t xml:space="preserve"> </w:t>
      </w:r>
      <w:r w:rsidRPr="001701BB">
        <w:rPr>
          <w:rFonts w:ascii="Times New Roman" w:hAnsi="Times New Roman"/>
        </w:rPr>
        <w:t xml:space="preserve">Qualitative research can contribute to theory building by generating new ideas, concepts and frameworks based on the information gained from the data. Researchers are able to naturally and deeply explore a phenomenon and </w:t>
      </w:r>
      <w:r w:rsidRPr="001701BB">
        <w:rPr>
          <w:rFonts w:ascii="Times New Roman" w:hAnsi="Times New Roman"/>
        </w:rPr>
        <w:lastRenderedPageBreak/>
        <w:t>gain a rich understanding of the complexities and nuances of people's experiences, beliefs and perspectives.</w:t>
      </w:r>
      <w:r w:rsidR="009E5FB7" w:rsidRPr="009E5FB7">
        <w:t xml:space="preserve"> </w:t>
      </w:r>
      <w:r w:rsidR="009E5FB7" w:rsidRPr="009E5FB7">
        <w:rPr>
          <w:rFonts w:ascii="Times New Roman" w:hAnsi="Times New Roman"/>
        </w:rPr>
        <w:t>In the study of the application of AI technology to the design of Chinese mythological animated film characters, it is possible to interpret and design some reasonable qualitative research from a historical and cultural perspective, or from an anthropological perspective, on the connection, influence and meaning of such images with Chinese culture, with human emotions and so on, and to deconstruct new meanings in a new way, so that this case study becomes a study of national culture. This is the magical 'transformation' of qualitative research methodology design.</w:t>
      </w:r>
    </w:p>
    <w:p w:rsidR="009E5FB7" w:rsidRPr="009E5FB7" w:rsidRDefault="009E5FB7" w:rsidP="009E5FB7">
      <w:pPr>
        <w:jc w:val="both"/>
        <w:rPr>
          <w:rFonts w:ascii="Times New Roman" w:hAnsi="Times New Roman"/>
        </w:rPr>
      </w:pPr>
    </w:p>
    <w:p w:rsidR="001A320F" w:rsidRPr="00E362B4" w:rsidRDefault="001A320F" w:rsidP="001A320F">
      <w:pPr>
        <w:spacing w:line="360" w:lineRule="auto"/>
        <w:ind w:rightChars="6" w:right="14"/>
        <w:rPr>
          <w:rFonts w:ascii="Arial" w:eastAsia="DengXian" w:hAnsi="Arial" w:cs="Arial"/>
          <w:b/>
          <w:bCs/>
          <w:color w:val="000000"/>
          <w:sz w:val="20"/>
          <w:szCs w:val="20"/>
        </w:rPr>
      </w:pPr>
      <w:r>
        <w:rPr>
          <w:rFonts w:ascii="Arial" w:eastAsia="DengXian" w:hAnsi="Arial" w:cs="Arial"/>
          <w:b/>
          <w:bCs/>
          <w:color w:val="000000"/>
          <w:sz w:val="20"/>
          <w:szCs w:val="20"/>
        </w:rPr>
        <w:t>3.</w:t>
      </w:r>
      <w:r w:rsidRPr="006A2627">
        <w:t xml:space="preserve"> </w:t>
      </w:r>
      <w:r w:rsidR="005D6349" w:rsidRPr="005D6349">
        <w:rPr>
          <w:rFonts w:ascii="Arial" w:eastAsia="DengXian" w:hAnsi="Arial" w:cs="Arial"/>
          <w:b/>
          <w:bCs/>
          <w:color w:val="000000"/>
          <w:sz w:val="20"/>
          <w:szCs w:val="20"/>
        </w:rPr>
        <w:t>Hermeneutic Methodology</w:t>
      </w:r>
      <w:r w:rsidR="009E5FB7">
        <w:rPr>
          <w:rFonts w:ascii="Arial" w:eastAsia="DengXian" w:hAnsi="Arial" w:cs="Arial"/>
          <w:b/>
          <w:bCs/>
          <w:color w:val="000000"/>
          <w:sz w:val="20"/>
          <w:szCs w:val="20"/>
        </w:rPr>
        <w:t xml:space="preserve"> </w:t>
      </w:r>
      <w:r w:rsidR="009E5FB7">
        <w:rPr>
          <w:rFonts w:ascii="Arial" w:eastAsia="DengXian" w:hAnsi="Arial" w:cs="Arial" w:hint="eastAsia"/>
          <w:b/>
          <w:bCs/>
          <w:color w:val="000000"/>
          <w:sz w:val="20"/>
          <w:szCs w:val="20"/>
        </w:rPr>
        <w:t>and</w:t>
      </w:r>
      <w:r w:rsidR="009E5FB7">
        <w:rPr>
          <w:rFonts w:ascii="Arial" w:eastAsia="DengXian" w:hAnsi="Arial" w:cs="Arial"/>
          <w:b/>
          <w:bCs/>
          <w:color w:val="000000"/>
          <w:sz w:val="20"/>
          <w:szCs w:val="20"/>
        </w:rPr>
        <w:t xml:space="preserve"> </w:t>
      </w:r>
      <w:r w:rsidR="009E5FB7" w:rsidRPr="009E5FB7">
        <w:rPr>
          <w:rFonts w:ascii="Arial" w:eastAsia="DengXian" w:hAnsi="Arial" w:cs="Arial"/>
          <w:b/>
          <w:bCs/>
          <w:color w:val="000000"/>
          <w:sz w:val="20"/>
          <w:szCs w:val="20"/>
        </w:rPr>
        <w:t>texts for AI animated character design</w:t>
      </w:r>
    </w:p>
    <w:p w:rsidR="009C404E" w:rsidRDefault="00CB27EF" w:rsidP="005B6936">
      <w:pPr>
        <w:jc w:val="both"/>
        <w:rPr>
          <w:rFonts w:ascii="Times New Roman" w:hAnsi="Times New Roman"/>
        </w:rPr>
      </w:pPr>
      <w:r w:rsidRPr="00CB27EF">
        <w:rPr>
          <w:rFonts w:ascii="Times New Roman" w:hAnsi="Times New Roman"/>
        </w:rPr>
        <w:t>Qualitative research, when integrated into different theoretical traditions and orientations, presents different types of research 'paradigms', for example, positivist, interpretive and critical research. Interpretive research is the most common type of qualitative research, which assumes that reality is socially constructed, that there is no single, observable reality, and that there are multiple realities or interpretations of the same event</w:t>
      </w:r>
      <w:r w:rsidR="00BC296E">
        <w:rPr>
          <w:rFonts w:ascii="Times New Roman" w:hAnsi="Times New Roman"/>
        </w:rPr>
        <w:t xml:space="preserve"> </w:t>
      </w:r>
      <w:r w:rsidR="00BC296E" w:rsidRPr="007B625D">
        <w:rPr>
          <w:rFonts w:ascii="Times New Roman" w:hAnsi="Times New Roman"/>
        </w:rPr>
        <w:t>(</w:t>
      </w:r>
      <w:r w:rsidRPr="00CB27EF">
        <w:rPr>
          <w:rFonts w:ascii="Times New Roman" w:hAnsi="Times New Roman"/>
        </w:rPr>
        <w:t>Creswell, J.W. and Poth</w:t>
      </w:r>
      <w:r w:rsidRPr="00CB27EF">
        <w:rPr>
          <w:rFonts w:ascii="Times New Roman" w:hAnsi="Times New Roman"/>
        </w:rPr>
        <w:t>，</w:t>
      </w:r>
      <w:r w:rsidRPr="00CB27EF">
        <w:rPr>
          <w:rFonts w:ascii="Times New Roman" w:hAnsi="Times New Roman"/>
        </w:rPr>
        <w:t>2018</w:t>
      </w:r>
      <w:r w:rsidRPr="00CB27EF">
        <w:rPr>
          <w:rFonts w:ascii="Times New Roman" w:hAnsi="Times New Roman"/>
        </w:rPr>
        <w:t>，</w:t>
      </w:r>
      <w:r w:rsidRPr="00CB27EF">
        <w:rPr>
          <w:rFonts w:ascii="Times New Roman" w:hAnsi="Times New Roman"/>
        </w:rPr>
        <w:t>p.35</w:t>
      </w:r>
      <w:r w:rsidR="00BC296E" w:rsidRPr="007B625D">
        <w:rPr>
          <w:rFonts w:ascii="Times New Roman" w:hAnsi="Times New Roman"/>
        </w:rPr>
        <w:t>)</w:t>
      </w:r>
      <w:r w:rsidRPr="00CB27EF">
        <w:rPr>
          <w:rFonts w:ascii="Times New Roman" w:hAnsi="Times New Roman"/>
        </w:rPr>
        <w:t>.</w:t>
      </w:r>
      <w:r w:rsidR="00D7582B" w:rsidRPr="00D7582B">
        <w:t xml:space="preserve"> </w:t>
      </w:r>
      <w:r w:rsidR="00D7582B" w:rsidRPr="00D7582B">
        <w:rPr>
          <w:rFonts w:ascii="Times New Roman" w:hAnsi="Times New Roman"/>
        </w:rPr>
        <w:t>Hermeneutics has much to offer those interested in qualitative inquiry and is particularly suited to work of a textual and interpretive nature, where it is used as a framework and method for understanding and interpreting texts</w:t>
      </w:r>
      <w:r w:rsidR="00D34829">
        <w:rPr>
          <w:rFonts w:ascii="Times New Roman" w:hAnsi="Times New Roman"/>
        </w:rPr>
        <w:t xml:space="preserve"> </w:t>
      </w:r>
      <w:r w:rsidR="00BC296E" w:rsidRPr="007B625D">
        <w:rPr>
          <w:rFonts w:ascii="Times New Roman" w:hAnsi="Times New Roman"/>
        </w:rPr>
        <w:t>(</w:t>
      </w:r>
      <w:proofErr w:type="spellStart"/>
      <w:r w:rsidR="00BC296E">
        <w:rPr>
          <w:rFonts w:ascii="Times New Roman" w:hAnsi="Times New Roman" w:hint="eastAsia"/>
        </w:rPr>
        <w:t>Dilt</w:t>
      </w:r>
      <w:r w:rsidR="00BC296E">
        <w:rPr>
          <w:rFonts w:ascii="Times New Roman" w:hAnsi="Times New Roman"/>
        </w:rPr>
        <w:t>hey</w:t>
      </w:r>
      <w:proofErr w:type="spellEnd"/>
      <w:r w:rsidR="00BC296E">
        <w:rPr>
          <w:rFonts w:ascii="Times New Roman" w:hAnsi="Times New Roman"/>
        </w:rPr>
        <w:t>, 1990</w:t>
      </w:r>
      <w:r w:rsidR="00BC296E" w:rsidRPr="007B625D">
        <w:rPr>
          <w:rFonts w:ascii="Times New Roman" w:hAnsi="Times New Roman"/>
        </w:rPr>
        <w:t>)</w:t>
      </w:r>
      <w:r w:rsidR="00D7582B" w:rsidRPr="00D7582B">
        <w:rPr>
          <w:rFonts w:ascii="Times New Roman" w:hAnsi="Times New Roman" w:hint="eastAsia"/>
        </w:rPr>
        <w:t>.</w:t>
      </w:r>
    </w:p>
    <w:p w:rsidR="00845C4E" w:rsidRDefault="001A320F" w:rsidP="005B6936">
      <w:pPr>
        <w:jc w:val="both"/>
        <w:rPr>
          <w:rFonts w:ascii="Times New Roman" w:hAnsi="Times New Roman"/>
        </w:rPr>
      </w:pPr>
      <w:r w:rsidRPr="001A320F">
        <w:rPr>
          <w:rFonts w:ascii="Times New Roman" w:hAnsi="Times New Roman"/>
        </w:rPr>
        <w:t>Hermeneutics is a new trend in the development of contemporary Western philosophy, and can represent an important philosophical school in the humanist trend of contemporary Western philosophy. The Greek root of the word Hermes was originally the name of a messenger in Greek mythology whose function was to convey the message of the gods to the people through his interpretation. In the fields of theology, philosophy and literary theory, as a framework and method for understanding and interpreting texts.</w:t>
      </w:r>
      <w:r w:rsidR="00203321" w:rsidRPr="00203321">
        <w:t xml:space="preserve"> </w:t>
      </w:r>
      <w:r w:rsidR="00203321" w:rsidRPr="00203321">
        <w:rPr>
          <w:rFonts w:ascii="Times New Roman" w:hAnsi="Times New Roman"/>
        </w:rPr>
        <w:t xml:space="preserve">Hermeneutics refers to the many ways in which we can theorize about the nature of human interpretation, whether this means understanding books, works of art, architecture, verbal communication, or even non-verbal bodily gestures (Porter, </w:t>
      </w:r>
      <w:proofErr w:type="gramStart"/>
      <w:r w:rsidR="00203321" w:rsidRPr="00203321">
        <w:rPr>
          <w:rFonts w:ascii="Times New Roman" w:hAnsi="Times New Roman"/>
        </w:rPr>
        <w:t>S .</w:t>
      </w:r>
      <w:proofErr w:type="gramEnd"/>
      <w:r w:rsidR="00203321" w:rsidRPr="00203321">
        <w:rPr>
          <w:rFonts w:ascii="Times New Roman" w:hAnsi="Times New Roman"/>
        </w:rPr>
        <w:t xml:space="preserve"> </w:t>
      </w:r>
      <w:proofErr w:type="gramStart"/>
      <w:r w:rsidR="00203321" w:rsidRPr="00203321">
        <w:rPr>
          <w:rFonts w:ascii="Times New Roman" w:hAnsi="Times New Roman"/>
        </w:rPr>
        <w:t>E .</w:t>
      </w:r>
      <w:proofErr w:type="gramEnd"/>
      <w:r w:rsidR="00203321" w:rsidRPr="00203321">
        <w:rPr>
          <w:rFonts w:ascii="Times New Roman" w:hAnsi="Times New Roman"/>
        </w:rPr>
        <w:t xml:space="preserve"> and Robinson)</w:t>
      </w:r>
      <w:r w:rsidR="005B6936">
        <w:rPr>
          <w:rFonts w:ascii="Times New Roman" w:hAnsi="Times New Roman"/>
        </w:rPr>
        <w:t>.</w:t>
      </w:r>
      <w:r w:rsidR="005B6936" w:rsidRPr="00F45331">
        <w:rPr>
          <w:rFonts w:ascii="Times New Roman" w:hAnsi="Times New Roman"/>
        </w:rPr>
        <w:t xml:space="preserve"> </w:t>
      </w:r>
      <w:r w:rsidR="00F45331" w:rsidRPr="00F45331">
        <w:rPr>
          <w:rFonts w:ascii="Times New Roman" w:hAnsi="Times New Roman"/>
        </w:rPr>
        <w:t>When it is established as a philosophical hermeneutic, the understanding and interpretation of meaning becomes a way of being and living for man</w:t>
      </w:r>
      <w:r w:rsidR="00F45331" w:rsidRPr="00F45331">
        <w:rPr>
          <w:rFonts w:ascii="Times New Roman" w:hAnsi="Times New Roman"/>
        </w:rPr>
        <w:t>（</w:t>
      </w:r>
      <w:r w:rsidR="00F45331" w:rsidRPr="00F45331">
        <w:rPr>
          <w:rFonts w:ascii="Times New Roman" w:hAnsi="Times New Roman"/>
        </w:rPr>
        <w:t>Merriam and Tisdell,p9</w:t>
      </w:r>
      <w:r w:rsidR="00F45331" w:rsidRPr="00F45331">
        <w:rPr>
          <w:rFonts w:ascii="Times New Roman" w:hAnsi="Times New Roman"/>
        </w:rPr>
        <w:t>）</w:t>
      </w:r>
      <w:r w:rsidR="00F45331" w:rsidRPr="00F45331">
        <w:rPr>
          <w:rFonts w:ascii="Times New Roman" w:hAnsi="Times New Roman"/>
        </w:rPr>
        <w:t>.</w:t>
      </w:r>
      <w:r w:rsidR="00F45331">
        <w:rPr>
          <w:rFonts w:ascii="Times New Roman" w:hAnsi="Times New Roman"/>
        </w:rPr>
        <w:t xml:space="preserve"> </w:t>
      </w:r>
      <w:r w:rsidR="005B6936" w:rsidRPr="005B6936">
        <w:rPr>
          <w:rFonts w:ascii="Times New Roman" w:hAnsi="Times New Roman"/>
        </w:rPr>
        <w:t xml:space="preserve">According to Heidegger, "hermeneutic phenomenology is an explanation of the essentially self-explaining human </w:t>
      </w:r>
      <w:proofErr w:type="spellStart"/>
      <w:r w:rsidR="005B6936" w:rsidRPr="005B6936">
        <w:rPr>
          <w:rFonts w:ascii="Times New Roman" w:hAnsi="Times New Roman"/>
        </w:rPr>
        <w:t>being</w:t>
      </w:r>
      <w:proofErr w:type="gramStart"/>
      <w:r w:rsidR="005B6936" w:rsidRPr="005B6936">
        <w:rPr>
          <w:rFonts w:ascii="Times New Roman" w:hAnsi="Times New Roman"/>
        </w:rPr>
        <w:t>".Essence</w:t>
      </w:r>
      <w:proofErr w:type="spellEnd"/>
      <w:proofErr w:type="gramEnd"/>
      <w:r w:rsidR="005B6936" w:rsidRPr="005B6936">
        <w:rPr>
          <w:rFonts w:ascii="Times New Roman" w:hAnsi="Times New Roman"/>
        </w:rPr>
        <w:t xml:space="preserve"> is the basic meaning that thinking captures in thought, and insofar as communication refers to a common world, we must assume the existence of such an essential meaning. Meaningful communication about the chair implies a shared understanding of the phenomenon of the chair.</w:t>
      </w:r>
      <w:r w:rsidR="005B6936" w:rsidRPr="005B6936">
        <w:t xml:space="preserve"> </w:t>
      </w:r>
      <w:r w:rsidR="005B6936" w:rsidRPr="005B6936">
        <w:rPr>
          <w:rFonts w:ascii="Times New Roman" w:hAnsi="Times New Roman"/>
        </w:rPr>
        <w:t>（</w:t>
      </w:r>
      <w:proofErr w:type="spellStart"/>
      <w:r w:rsidR="005B6936" w:rsidRPr="005B6936">
        <w:rPr>
          <w:rFonts w:ascii="Times New Roman" w:hAnsi="Times New Roman"/>
        </w:rPr>
        <w:t>Lindseth</w:t>
      </w:r>
      <w:proofErr w:type="spellEnd"/>
      <w:r w:rsidR="005B6936" w:rsidRPr="005B6936">
        <w:rPr>
          <w:rFonts w:ascii="Times New Roman" w:hAnsi="Times New Roman"/>
        </w:rPr>
        <w:t>, A. and Norberg, A.</w:t>
      </w:r>
      <w:r w:rsidR="005B6936" w:rsidRPr="005B6936">
        <w:rPr>
          <w:rFonts w:ascii="Times New Roman" w:hAnsi="Times New Roman"/>
        </w:rPr>
        <w:t>）</w:t>
      </w:r>
    </w:p>
    <w:p w:rsidR="00F45331" w:rsidRDefault="00F45331" w:rsidP="005B6936">
      <w:pPr>
        <w:jc w:val="both"/>
        <w:rPr>
          <w:rFonts w:ascii="Times New Roman" w:hAnsi="Times New Roman"/>
        </w:rPr>
      </w:pPr>
      <w:r w:rsidRPr="00F45331">
        <w:rPr>
          <w:rFonts w:ascii="Times New Roman" w:hAnsi="Times New Roman"/>
        </w:rPr>
        <w:t xml:space="preserve">Artificial intelligence drawing software for character image generation is one of the main methods of AI application in animated film character design. The main AI drawing software currently available in the market are Adobe-Firefly, stable </w:t>
      </w:r>
      <w:proofErr w:type="spellStart"/>
      <w:r w:rsidRPr="00F45331">
        <w:rPr>
          <w:rFonts w:ascii="Times New Roman" w:hAnsi="Times New Roman"/>
        </w:rPr>
        <w:t>fussion</w:t>
      </w:r>
      <w:proofErr w:type="spellEnd"/>
      <w:r w:rsidRPr="00F45331">
        <w:rPr>
          <w:rFonts w:ascii="Times New Roman" w:hAnsi="Times New Roman"/>
        </w:rPr>
        <w:t xml:space="preserve">, </w:t>
      </w:r>
      <w:proofErr w:type="spellStart"/>
      <w:r w:rsidRPr="00F45331">
        <w:rPr>
          <w:rFonts w:ascii="Times New Roman" w:hAnsi="Times New Roman"/>
        </w:rPr>
        <w:t>Midjourney</w:t>
      </w:r>
      <w:proofErr w:type="spellEnd"/>
      <w:r w:rsidRPr="00F45331">
        <w:rPr>
          <w:rFonts w:ascii="Times New Roman" w:hAnsi="Times New Roman"/>
        </w:rPr>
        <w:t>, etc. The main operation of the software is image generation in the form of text generation or image generation.</w:t>
      </w:r>
      <w:r w:rsidRPr="00F45331">
        <w:t xml:space="preserve"> </w:t>
      </w:r>
      <w:r w:rsidRPr="00F45331">
        <w:rPr>
          <w:rFonts w:ascii="Times New Roman" w:hAnsi="Times New Roman"/>
        </w:rPr>
        <w:t xml:space="preserve">As shown in Figure 1, the four Sun </w:t>
      </w:r>
      <w:proofErr w:type="spellStart"/>
      <w:r w:rsidRPr="00F45331">
        <w:rPr>
          <w:rFonts w:ascii="Times New Roman" w:hAnsi="Times New Roman"/>
        </w:rPr>
        <w:t>Wukong</w:t>
      </w:r>
      <w:proofErr w:type="spellEnd"/>
      <w:r w:rsidRPr="00F45331">
        <w:rPr>
          <w:rFonts w:ascii="Times New Roman" w:hAnsi="Times New Roman"/>
        </w:rPr>
        <w:t xml:space="preserve"> character images were designed and generated using Midjourney software. By entering descriptive keywords, such as image style, image content and other text, "Sun </w:t>
      </w:r>
      <w:proofErr w:type="spellStart"/>
      <w:r w:rsidRPr="00F45331">
        <w:rPr>
          <w:rFonts w:ascii="Times New Roman" w:hAnsi="Times New Roman"/>
        </w:rPr>
        <w:t>Wukong</w:t>
      </w:r>
      <w:proofErr w:type="spellEnd"/>
      <w:r w:rsidRPr="00F45331">
        <w:rPr>
          <w:rFonts w:ascii="Times New Roman" w:hAnsi="Times New Roman"/>
        </w:rPr>
        <w:t xml:space="preserve"> at sunset, Makoto </w:t>
      </w:r>
      <w:proofErr w:type="spellStart"/>
      <w:r w:rsidRPr="00F45331">
        <w:rPr>
          <w:rFonts w:ascii="Times New Roman" w:hAnsi="Times New Roman"/>
        </w:rPr>
        <w:t>Shinkai</w:t>
      </w:r>
      <w:proofErr w:type="spellEnd"/>
      <w:r w:rsidRPr="00F45331">
        <w:rPr>
          <w:rFonts w:ascii="Times New Roman" w:hAnsi="Times New Roman"/>
        </w:rPr>
        <w:t xml:space="preserve"> </w:t>
      </w:r>
      <w:proofErr w:type="spellStart"/>
      <w:r w:rsidRPr="00F45331">
        <w:rPr>
          <w:rFonts w:ascii="Times New Roman" w:hAnsi="Times New Roman"/>
        </w:rPr>
        <w:t>Shinkai</w:t>
      </w:r>
      <w:proofErr w:type="spellEnd"/>
      <w:r w:rsidRPr="00F45331">
        <w:rPr>
          <w:rFonts w:ascii="Times New Roman" w:hAnsi="Times New Roman"/>
        </w:rPr>
        <w:t xml:space="preserve"> style, full body, medium shot composition, cinematic </w:t>
      </w:r>
      <w:r w:rsidRPr="00F45331">
        <w:rPr>
          <w:rFonts w:ascii="Times New Roman" w:hAnsi="Times New Roman"/>
        </w:rPr>
        <w:lastRenderedPageBreak/>
        <w:t>scene, smooth strokes, highly detailed, --</w:t>
      </w:r>
      <w:proofErr w:type="spellStart"/>
      <w:r w:rsidRPr="00F45331">
        <w:rPr>
          <w:rFonts w:ascii="Times New Roman" w:hAnsi="Times New Roman"/>
        </w:rPr>
        <w:t>ar</w:t>
      </w:r>
      <w:proofErr w:type="spellEnd"/>
      <w:r w:rsidRPr="00F45331">
        <w:rPr>
          <w:rFonts w:ascii="Times New Roman" w:hAnsi="Times New Roman"/>
        </w:rPr>
        <w:t xml:space="preserve"> 16:9--", click generate, wait for a while, four pictures, if you are not satisfied you can continue to generate them, or you can choose one of them to be satisfied for the same kind of generation again, you can adjust them according to the constant modification of the keywords.</w:t>
      </w:r>
    </w:p>
    <w:p w:rsidR="00F45331" w:rsidRDefault="00F45331" w:rsidP="00F45331">
      <w:pPr>
        <w:jc w:val="center"/>
        <w:rPr>
          <w:rFonts w:ascii="Times New Roman" w:hAnsi="Times New Roman"/>
        </w:rPr>
      </w:pPr>
      <w:r>
        <w:rPr>
          <w:rFonts w:hint="eastAsia"/>
          <w:noProof/>
        </w:rPr>
        <w:drawing>
          <wp:inline distT="0" distB="0" distL="0" distR="0" wp14:anchorId="644E61DC" wp14:editId="2E0D319B">
            <wp:extent cx="2395707" cy="2395707"/>
            <wp:effectExtent l="0" t="0" r="5080"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新海诚风格的孙悟空.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05979" cy="2405979"/>
                    </a:xfrm>
                    <a:prstGeom prst="rect">
                      <a:avLst/>
                    </a:prstGeom>
                  </pic:spPr>
                </pic:pic>
              </a:graphicData>
            </a:graphic>
          </wp:inline>
        </w:drawing>
      </w:r>
    </w:p>
    <w:p w:rsidR="00F45331" w:rsidRDefault="00F45331" w:rsidP="00F45331">
      <w:pPr>
        <w:jc w:val="center"/>
        <w:rPr>
          <w:rFonts w:ascii="Times New Roman" w:hAnsi="Times New Roman" w:cs="Times New Roman"/>
          <w:i/>
          <w:kern w:val="2"/>
          <w:sz w:val="21"/>
          <w:szCs w:val="21"/>
        </w:rPr>
      </w:pPr>
      <w:r w:rsidRPr="00475BCE">
        <w:rPr>
          <w:rFonts w:ascii="Times New Roman" w:hAnsi="Times New Roman" w:cs="Times New Roman"/>
          <w:i/>
          <w:kern w:val="2"/>
          <w:sz w:val="21"/>
          <w:szCs w:val="21"/>
        </w:rPr>
        <w:t xml:space="preserve">Figure </w:t>
      </w:r>
      <w:proofErr w:type="gramStart"/>
      <w:r w:rsidRPr="00475BCE">
        <w:rPr>
          <w:rFonts w:ascii="Times New Roman" w:hAnsi="Times New Roman" w:cs="Times New Roman"/>
          <w:i/>
          <w:kern w:val="2"/>
          <w:sz w:val="21"/>
          <w:szCs w:val="21"/>
        </w:rPr>
        <w:t xml:space="preserve">1 </w:t>
      </w:r>
      <w:r w:rsidR="00273183">
        <w:rPr>
          <w:rFonts w:ascii="Times New Roman" w:hAnsi="Times New Roman" w:cs="Times New Roman"/>
          <w:i/>
          <w:kern w:val="2"/>
          <w:sz w:val="21"/>
          <w:szCs w:val="21"/>
        </w:rPr>
        <w:t xml:space="preserve"> </w:t>
      </w:r>
      <w:r w:rsidRPr="00475BCE">
        <w:rPr>
          <w:rFonts w:ascii="Times New Roman" w:hAnsi="Times New Roman" w:cs="Times New Roman"/>
          <w:i/>
          <w:kern w:val="2"/>
          <w:sz w:val="21"/>
          <w:szCs w:val="21"/>
        </w:rPr>
        <w:t>Midjourney</w:t>
      </w:r>
      <w:proofErr w:type="gramEnd"/>
      <w:r w:rsidRPr="00475BCE">
        <w:rPr>
          <w:rFonts w:ascii="Times New Roman" w:hAnsi="Times New Roman" w:cs="Times New Roman"/>
          <w:i/>
          <w:kern w:val="2"/>
          <w:sz w:val="21"/>
          <w:szCs w:val="21"/>
        </w:rPr>
        <w:t xml:space="preserve"> software generates Sun </w:t>
      </w:r>
      <w:proofErr w:type="spellStart"/>
      <w:r w:rsidRPr="00475BCE">
        <w:rPr>
          <w:rFonts w:ascii="Times New Roman" w:hAnsi="Times New Roman" w:cs="Times New Roman"/>
          <w:i/>
          <w:kern w:val="2"/>
          <w:sz w:val="21"/>
          <w:szCs w:val="21"/>
        </w:rPr>
        <w:t>Wukong</w:t>
      </w:r>
      <w:proofErr w:type="spellEnd"/>
      <w:r w:rsidRPr="00475BCE">
        <w:rPr>
          <w:rFonts w:ascii="Times New Roman" w:hAnsi="Times New Roman" w:cs="Times New Roman"/>
          <w:i/>
          <w:kern w:val="2"/>
          <w:sz w:val="21"/>
          <w:szCs w:val="21"/>
        </w:rPr>
        <w:t xml:space="preserve"> character map</w:t>
      </w:r>
    </w:p>
    <w:p w:rsidR="00273183" w:rsidRPr="00273183" w:rsidRDefault="00273183" w:rsidP="00F45331">
      <w:pPr>
        <w:jc w:val="center"/>
        <w:rPr>
          <w:rFonts w:ascii="Times New Roman" w:hAnsi="Times New Roman"/>
        </w:rPr>
      </w:pPr>
    </w:p>
    <w:p w:rsidR="00F45331" w:rsidRDefault="009D424A" w:rsidP="005B6936">
      <w:pPr>
        <w:jc w:val="both"/>
        <w:rPr>
          <w:rFonts w:ascii="Times New Roman" w:hAnsi="Times New Roman"/>
        </w:rPr>
      </w:pPr>
      <w:r w:rsidRPr="009D424A">
        <w:rPr>
          <w:rFonts w:ascii="Times New Roman" w:hAnsi="Times New Roman"/>
        </w:rPr>
        <w:t>Hermeneutics is a philosophical approach to understanding meaning and interpretation which can be used as a method of qualitative research</w:t>
      </w:r>
      <w:r w:rsidRPr="009D424A">
        <w:rPr>
          <w:rFonts w:ascii="Times New Roman" w:hAnsi="Times New Roman"/>
        </w:rPr>
        <w:t>（</w:t>
      </w:r>
      <w:proofErr w:type="spellStart"/>
      <w:r w:rsidRPr="009D424A">
        <w:rPr>
          <w:rFonts w:ascii="Times New Roman" w:hAnsi="Times New Roman"/>
        </w:rPr>
        <w:t>WenShu</w:t>
      </w:r>
      <w:proofErr w:type="spellEnd"/>
      <w:r w:rsidRPr="009D424A">
        <w:rPr>
          <w:rFonts w:ascii="Times New Roman" w:hAnsi="Times New Roman"/>
        </w:rPr>
        <w:t xml:space="preserve"> Lai</w:t>
      </w:r>
      <w:r w:rsidRPr="009D424A">
        <w:rPr>
          <w:rFonts w:ascii="Times New Roman" w:hAnsi="Times New Roman"/>
        </w:rPr>
        <w:t>，</w:t>
      </w:r>
      <w:proofErr w:type="spellStart"/>
      <w:r w:rsidRPr="009D424A">
        <w:rPr>
          <w:rFonts w:ascii="Times New Roman" w:hAnsi="Times New Roman"/>
        </w:rPr>
        <w:t>Wun</w:t>
      </w:r>
      <w:proofErr w:type="spellEnd"/>
      <w:r w:rsidRPr="009D424A">
        <w:rPr>
          <w:rFonts w:ascii="Times New Roman" w:hAnsi="Times New Roman"/>
        </w:rPr>
        <w:t>-Ting Hsu</w:t>
      </w:r>
      <w:r w:rsidRPr="009D424A">
        <w:rPr>
          <w:rFonts w:ascii="Times New Roman" w:hAnsi="Times New Roman"/>
        </w:rPr>
        <w:t>，</w:t>
      </w:r>
      <w:r w:rsidRPr="009D424A">
        <w:rPr>
          <w:rFonts w:ascii="Times New Roman" w:hAnsi="Times New Roman"/>
        </w:rPr>
        <w:t>2011</w:t>
      </w:r>
      <w:r>
        <w:rPr>
          <w:rFonts w:ascii="Times New Roman" w:hAnsi="Times New Roman" w:hint="eastAsia"/>
        </w:rPr>
        <w:t>）</w:t>
      </w:r>
      <w:r w:rsidRPr="009D424A">
        <w:rPr>
          <w:rFonts w:ascii="Times New Roman" w:hAnsi="Times New Roman"/>
        </w:rPr>
        <w:t>.</w:t>
      </w:r>
      <w:r w:rsidR="00062EC5" w:rsidRPr="00062EC5">
        <w:t xml:space="preserve"> </w:t>
      </w:r>
      <w:r w:rsidR="00062EC5" w:rsidRPr="00062EC5">
        <w:rPr>
          <w:rFonts w:ascii="Times New Roman" w:hAnsi="Times New Roman"/>
        </w:rPr>
        <w:t>This image generation process involves the understanding of both textual and pictorial texts, for example, the Monkey King is a particular image which is a character from the Chinese novel Journey to the West.</w:t>
      </w:r>
      <w:r w:rsidR="00062EC5" w:rsidRPr="00062EC5">
        <w:t xml:space="preserve"> </w:t>
      </w:r>
      <w:r w:rsidR="00062EC5" w:rsidRPr="00062EC5">
        <w:rPr>
          <w:rFonts w:ascii="Times New Roman" w:hAnsi="Times New Roman"/>
        </w:rPr>
        <w:t xml:space="preserve">Written by Wu </w:t>
      </w:r>
      <w:proofErr w:type="spellStart"/>
      <w:r w:rsidR="00062EC5" w:rsidRPr="00062EC5">
        <w:rPr>
          <w:rFonts w:ascii="Times New Roman" w:hAnsi="Times New Roman"/>
        </w:rPr>
        <w:t>Cheng'en</w:t>
      </w:r>
      <w:proofErr w:type="spellEnd"/>
      <w:r w:rsidR="00062EC5" w:rsidRPr="00062EC5">
        <w:rPr>
          <w:rFonts w:ascii="Times New Roman" w:hAnsi="Times New Roman"/>
        </w:rPr>
        <w:t xml:space="preserve"> in the Ming Dynasty (1368-1644), this novel is one of the four great classical novels of Chinese literature. In the novel, Sun </w:t>
      </w:r>
      <w:proofErr w:type="spellStart"/>
      <w:r w:rsidR="00062EC5" w:rsidRPr="00062EC5">
        <w:rPr>
          <w:rFonts w:ascii="Times New Roman" w:hAnsi="Times New Roman"/>
        </w:rPr>
        <w:t>Wukong</w:t>
      </w:r>
      <w:proofErr w:type="spellEnd"/>
      <w:r w:rsidR="00062EC5" w:rsidRPr="00062EC5">
        <w:rPr>
          <w:rFonts w:ascii="Times New Roman" w:hAnsi="Times New Roman"/>
        </w:rPr>
        <w:t xml:space="preserve"> is a powerful and mischievous monkey who gains immortality and incredible power by learning Taoist spells. He becomes a disciple of the Tang </w:t>
      </w:r>
      <w:proofErr w:type="spellStart"/>
      <w:r w:rsidR="00062EC5" w:rsidRPr="00062EC5">
        <w:rPr>
          <w:rFonts w:ascii="Times New Roman" w:hAnsi="Times New Roman"/>
        </w:rPr>
        <w:t>Sanzang</w:t>
      </w:r>
      <w:proofErr w:type="spellEnd"/>
      <w:r w:rsidR="00062EC5" w:rsidRPr="00062EC5">
        <w:rPr>
          <w:rFonts w:ascii="Times New Roman" w:hAnsi="Times New Roman"/>
        </w:rPr>
        <w:t xml:space="preserve">, who is searching for Buddhist scriptures in India. Sun </w:t>
      </w:r>
      <w:proofErr w:type="spellStart"/>
      <w:r w:rsidR="00062EC5" w:rsidRPr="00062EC5">
        <w:rPr>
          <w:rFonts w:ascii="Times New Roman" w:hAnsi="Times New Roman"/>
        </w:rPr>
        <w:t>Wukong</w:t>
      </w:r>
      <w:proofErr w:type="spellEnd"/>
      <w:r w:rsidR="00062EC5" w:rsidRPr="00062EC5">
        <w:rPr>
          <w:rFonts w:ascii="Times New Roman" w:hAnsi="Times New Roman"/>
        </w:rPr>
        <w:t xml:space="preserve"> accompanies Tang </w:t>
      </w:r>
      <w:proofErr w:type="spellStart"/>
      <w:r w:rsidR="00062EC5" w:rsidRPr="00062EC5">
        <w:rPr>
          <w:rFonts w:ascii="Times New Roman" w:hAnsi="Times New Roman"/>
        </w:rPr>
        <w:t>Sanzang</w:t>
      </w:r>
      <w:proofErr w:type="spellEnd"/>
      <w:r w:rsidR="00062EC5" w:rsidRPr="00062EC5">
        <w:rPr>
          <w:rFonts w:ascii="Times New Roman" w:hAnsi="Times New Roman"/>
        </w:rPr>
        <w:t xml:space="preserve"> on his journey, helping him to overcome various obstacles and fight demons and monsters. The character of the Monkey King has become a cultural symbol in Chinese literature and folklore, and his story has been adapted into various forms of media, including animation, film and television. In animation, Sun </w:t>
      </w:r>
      <w:proofErr w:type="spellStart"/>
      <w:r w:rsidR="00062EC5" w:rsidRPr="00062EC5">
        <w:rPr>
          <w:rFonts w:ascii="Times New Roman" w:hAnsi="Times New Roman"/>
        </w:rPr>
        <w:t>Wukong</w:t>
      </w:r>
      <w:proofErr w:type="spellEnd"/>
      <w:r w:rsidR="00062EC5" w:rsidRPr="00062EC5">
        <w:rPr>
          <w:rFonts w:ascii="Times New Roman" w:hAnsi="Times New Roman"/>
        </w:rPr>
        <w:t xml:space="preserve"> is significant because he represents the spirit of rebellion and the quest for knowledge, which is often associated with the younger generation. He is often portrayed as a hero who defies authority and tradition and fights for justice, and his story has inspired generations of Chinese to pursue their dreams and fight against injustice.</w:t>
      </w:r>
      <w:r w:rsidR="00062EC5" w:rsidRPr="00062EC5">
        <w:t xml:space="preserve"> </w:t>
      </w:r>
      <w:r w:rsidR="00062EC5" w:rsidRPr="00062EC5">
        <w:rPr>
          <w:rFonts w:ascii="Times New Roman" w:hAnsi="Times New Roman"/>
        </w:rPr>
        <w:t xml:space="preserve">Then, what is the Makoto </w:t>
      </w:r>
      <w:proofErr w:type="spellStart"/>
      <w:r w:rsidR="00062EC5" w:rsidRPr="00062EC5">
        <w:rPr>
          <w:rFonts w:ascii="Times New Roman" w:hAnsi="Times New Roman"/>
        </w:rPr>
        <w:t>Shinkai</w:t>
      </w:r>
      <w:proofErr w:type="spellEnd"/>
      <w:r w:rsidR="00062EC5" w:rsidRPr="00062EC5">
        <w:rPr>
          <w:rFonts w:ascii="Times New Roman" w:hAnsi="Times New Roman"/>
        </w:rPr>
        <w:t xml:space="preserve"> style, which refers to the visual style of drawing in animated films created by animation director Makoto </w:t>
      </w:r>
      <w:proofErr w:type="spellStart"/>
      <w:r w:rsidR="00062EC5" w:rsidRPr="00062EC5">
        <w:rPr>
          <w:rFonts w:ascii="Times New Roman" w:hAnsi="Times New Roman"/>
        </w:rPr>
        <w:t>Shinkai</w:t>
      </w:r>
      <w:proofErr w:type="spellEnd"/>
      <w:r w:rsidR="00062EC5" w:rsidRPr="00062EC5">
        <w:rPr>
          <w:rFonts w:ascii="Times New Roman" w:hAnsi="Times New Roman"/>
        </w:rPr>
        <w:t>.</w:t>
      </w:r>
      <w:r w:rsidR="00062EC5" w:rsidRPr="00062EC5">
        <w:t xml:space="preserve"> </w:t>
      </w:r>
      <w:r w:rsidR="00062EC5" w:rsidRPr="00062EC5">
        <w:rPr>
          <w:rFonts w:ascii="Times New Roman" w:hAnsi="Times New Roman"/>
        </w:rPr>
        <w:t xml:space="preserve">Interpretivism </w:t>
      </w:r>
      <w:proofErr w:type="spellStart"/>
      <w:r w:rsidR="00062EC5" w:rsidRPr="00062EC5">
        <w:rPr>
          <w:rFonts w:ascii="Times New Roman" w:hAnsi="Times New Roman"/>
        </w:rPr>
        <w:t>emphasises</w:t>
      </w:r>
      <w:proofErr w:type="spellEnd"/>
      <w:r w:rsidR="00062EC5" w:rsidRPr="00062EC5">
        <w:rPr>
          <w:rFonts w:ascii="Times New Roman" w:hAnsi="Times New Roman"/>
        </w:rPr>
        <w:t xml:space="preserve"> the importance of understanding the cultural context in which a text arises, and the hermeneutic approach attempts to ground, structure, make explicit and clear one's understanding by describing the meaning of one's history, events, desires, memories, imagination and so on</w:t>
      </w:r>
      <w:r w:rsidR="00062EC5" w:rsidRPr="00062EC5">
        <w:rPr>
          <w:rFonts w:ascii="Times New Roman" w:hAnsi="Times New Roman"/>
        </w:rPr>
        <w:t>（</w:t>
      </w:r>
      <w:r w:rsidR="00062EC5" w:rsidRPr="00062EC5">
        <w:rPr>
          <w:rFonts w:ascii="Times New Roman" w:hAnsi="Times New Roman"/>
        </w:rPr>
        <w:t>Porter, S.E. and Robinson</w:t>
      </w:r>
      <w:r w:rsidR="00062EC5" w:rsidRPr="00062EC5">
        <w:rPr>
          <w:rFonts w:ascii="Times New Roman" w:hAnsi="Times New Roman"/>
        </w:rPr>
        <w:t>，</w:t>
      </w:r>
      <w:r w:rsidR="00062EC5" w:rsidRPr="00062EC5">
        <w:rPr>
          <w:rFonts w:ascii="Times New Roman" w:hAnsi="Times New Roman"/>
        </w:rPr>
        <w:t>p2</w:t>
      </w:r>
      <w:r w:rsidR="00062EC5" w:rsidRPr="00062EC5">
        <w:rPr>
          <w:rFonts w:ascii="Times New Roman" w:hAnsi="Times New Roman"/>
        </w:rPr>
        <w:t>）</w:t>
      </w:r>
      <w:r w:rsidR="00062EC5" w:rsidRPr="00062EC5">
        <w:rPr>
          <w:rFonts w:ascii="Times New Roman" w:hAnsi="Times New Roman"/>
        </w:rPr>
        <w:t>.</w:t>
      </w:r>
      <w:r w:rsidR="00062EC5" w:rsidRPr="00062EC5">
        <w:t xml:space="preserve"> </w:t>
      </w:r>
      <w:r w:rsidR="00062EC5" w:rsidRPr="00062EC5">
        <w:rPr>
          <w:rFonts w:ascii="Times New Roman" w:hAnsi="Times New Roman"/>
        </w:rPr>
        <w:t xml:space="preserve">We can study how the AI character design reflects cultural values and beliefs, and how the historical and social context of the character is reflected in this generative operation, </w:t>
      </w:r>
      <w:r w:rsidR="00062EC5" w:rsidRPr="00062EC5">
        <w:rPr>
          <w:rFonts w:ascii="Times New Roman" w:hAnsi="Times New Roman"/>
        </w:rPr>
        <w:lastRenderedPageBreak/>
        <w:t xml:space="preserve">e.g. in the case of the AI-generated design of the Monkey King, the text "Sun </w:t>
      </w:r>
      <w:proofErr w:type="spellStart"/>
      <w:r w:rsidR="00062EC5" w:rsidRPr="00062EC5">
        <w:rPr>
          <w:rFonts w:ascii="Times New Roman" w:hAnsi="Times New Roman"/>
        </w:rPr>
        <w:t>Wukong</w:t>
      </w:r>
      <w:proofErr w:type="spellEnd"/>
      <w:r w:rsidR="00062EC5" w:rsidRPr="00062EC5">
        <w:rPr>
          <w:rFonts w:ascii="Times New Roman" w:hAnsi="Times New Roman"/>
        </w:rPr>
        <w:t>" was entered and the AI "understood The AI "understands" the meaning associated with the name and generates the image of the monkey. By using this approach, we can better understand the cultural significance of character design choices in Chinese animated films.</w:t>
      </w:r>
    </w:p>
    <w:p w:rsidR="00AF699D" w:rsidRPr="001A320F" w:rsidRDefault="00273183" w:rsidP="005B6936">
      <w:pPr>
        <w:jc w:val="both"/>
        <w:rPr>
          <w:rFonts w:ascii="Times New Roman" w:hAnsi="Times New Roman"/>
        </w:rPr>
      </w:pPr>
      <w:r w:rsidRPr="00273183">
        <w:rPr>
          <w:rFonts w:ascii="Times New Roman" w:hAnsi="Times New Roman"/>
        </w:rPr>
        <w:t>Look again at the operation of the image generation method. As in Figure 2, a reference image is uploaded and some keywords are entered to request generation, "Generate cartoon character based on this image". You can continue to refine the details through text descriptions. For example, "nice double eyelids, big eyes, Asian girl, sunny day, Tower Bridge in the background".</w:t>
      </w:r>
      <w:r w:rsidRPr="00273183">
        <w:t xml:space="preserve"> </w:t>
      </w:r>
      <w:r w:rsidRPr="00273183">
        <w:rPr>
          <w:rFonts w:ascii="Times New Roman" w:hAnsi="Times New Roman"/>
        </w:rPr>
        <w:t>I can see that the character design generation in AI is needed to carry out the textual descriptions to change the images, and again, the generation process here involves a shared understanding of the textual and image texts by the designer and the audience.</w:t>
      </w:r>
      <w:r w:rsidRPr="00273183">
        <w:t xml:space="preserve"> </w:t>
      </w:r>
      <w:r w:rsidRPr="00273183">
        <w:rPr>
          <w:rFonts w:ascii="Times New Roman" w:hAnsi="Times New Roman"/>
        </w:rPr>
        <w:t xml:space="preserve">Hermeneutics </w:t>
      </w:r>
      <w:proofErr w:type="spellStart"/>
      <w:r w:rsidRPr="00273183">
        <w:rPr>
          <w:rFonts w:ascii="Times New Roman" w:hAnsi="Times New Roman"/>
        </w:rPr>
        <w:t>emphasises</w:t>
      </w:r>
      <w:proofErr w:type="spellEnd"/>
      <w:r w:rsidRPr="00273183">
        <w:rPr>
          <w:rFonts w:ascii="Times New Roman" w:hAnsi="Times New Roman"/>
        </w:rPr>
        <w:t xml:space="preserve"> the interpretive nature of understanding a text. </w:t>
      </w:r>
      <w:proofErr w:type="spellStart"/>
      <w:r w:rsidRPr="00273183">
        <w:rPr>
          <w:rFonts w:ascii="Times New Roman" w:hAnsi="Times New Roman"/>
        </w:rPr>
        <w:t>Dilthey</w:t>
      </w:r>
      <w:proofErr w:type="spellEnd"/>
      <w:r w:rsidRPr="00273183">
        <w:rPr>
          <w:rFonts w:ascii="Times New Roman" w:hAnsi="Times New Roman"/>
        </w:rPr>
        <w:t xml:space="preserve"> sees the 'understanding' of cultural phenomena as the process by which one being (the interpreter of a work) 'enters' another being (the creator of the work). In other words, all socio-cultural phenomena are equivalent to the manifestation of life fixed in various symbols, and understanding these phenomena is equivalent to grasping the subjective mental world of the creator of the </w:t>
      </w:r>
      <w:proofErr w:type="gramStart"/>
      <w:r w:rsidRPr="00273183">
        <w:rPr>
          <w:rFonts w:ascii="Times New Roman" w:hAnsi="Times New Roman"/>
        </w:rPr>
        <w:t>symbols(</w:t>
      </w:r>
      <w:proofErr w:type="gramEnd"/>
      <w:r w:rsidRPr="00273183">
        <w:rPr>
          <w:rFonts w:ascii="Times New Roman" w:hAnsi="Times New Roman"/>
        </w:rPr>
        <w:t>Harrington, A., 2001.).</w:t>
      </w:r>
      <w:r w:rsidRPr="00273183">
        <w:t xml:space="preserve"> </w:t>
      </w:r>
      <w:r w:rsidRPr="00273183">
        <w:rPr>
          <w:rFonts w:ascii="Times New Roman" w:hAnsi="Times New Roman"/>
        </w:rPr>
        <w:t>By applying this approach, we can examine how character designs in Chinese animated films are tailored to appeal to certain audiences, and how they contribute to the overall reception of the film. AI designs will also be able to 'understand' the meaning of human text better in the future, as the database of information continues to grow. It will be better at generating more accurate images.</w:t>
      </w:r>
    </w:p>
    <w:p w:rsidR="00273183" w:rsidRPr="00593F4B" w:rsidRDefault="00273183" w:rsidP="00273183">
      <w:pPr>
        <w:jc w:val="center"/>
        <w:rPr>
          <w:color w:val="000000" w:themeColor="text1"/>
        </w:rPr>
      </w:pPr>
      <w:r>
        <w:rPr>
          <w:noProof/>
          <w:color w:val="000000" w:themeColor="text1"/>
        </w:rPr>
        <w:drawing>
          <wp:inline distT="0" distB="0" distL="0" distR="0" wp14:anchorId="7B85AAEF" wp14:editId="51FB7D99">
            <wp:extent cx="2942636" cy="2000992"/>
            <wp:effectExtent l="0" t="0" r="3810" b="571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6151682773469_.pic.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55410" cy="2009678"/>
                    </a:xfrm>
                    <a:prstGeom prst="rect">
                      <a:avLst/>
                    </a:prstGeom>
                  </pic:spPr>
                </pic:pic>
              </a:graphicData>
            </a:graphic>
          </wp:inline>
        </w:drawing>
      </w:r>
      <w:r>
        <w:rPr>
          <w:noProof/>
          <w:color w:val="000000" w:themeColor="text1"/>
        </w:rPr>
        <w:drawing>
          <wp:inline distT="0" distB="0" distL="0" distR="0" wp14:anchorId="380E2A47" wp14:editId="1278BB84">
            <wp:extent cx="2003854" cy="2003854"/>
            <wp:effectExtent l="0" t="0" r="3175" b="317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141682773467_.pic.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20533" cy="2020533"/>
                    </a:xfrm>
                    <a:prstGeom prst="rect">
                      <a:avLst/>
                    </a:prstGeom>
                  </pic:spPr>
                </pic:pic>
              </a:graphicData>
            </a:graphic>
          </wp:inline>
        </w:drawing>
      </w:r>
    </w:p>
    <w:p w:rsidR="005B6936" w:rsidRPr="005B6936" w:rsidRDefault="00273183" w:rsidP="005E2D1F">
      <w:pPr>
        <w:jc w:val="center"/>
        <w:rPr>
          <w:rFonts w:ascii="Times New Roman" w:hAnsi="Times New Roman"/>
        </w:rPr>
      </w:pPr>
      <w:r w:rsidRPr="00273183">
        <w:rPr>
          <w:rFonts w:ascii="Times New Roman" w:hAnsi="Times New Roman" w:cs="Times New Roman"/>
          <w:i/>
          <w:kern w:val="2"/>
          <w:sz w:val="21"/>
          <w:szCs w:val="21"/>
        </w:rPr>
        <w:t>Fig. 2 Screenshot of Midjourney in action</w:t>
      </w:r>
    </w:p>
    <w:p w:rsidR="00C154B2" w:rsidRDefault="00C154B2" w:rsidP="00667BB2">
      <w:pPr>
        <w:spacing w:line="360" w:lineRule="auto"/>
        <w:ind w:rightChars="6" w:right="14"/>
        <w:rPr>
          <w:rFonts w:ascii="Arial" w:eastAsia="DengXian" w:hAnsi="Arial" w:cs="Arial"/>
          <w:b/>
          <w:bCs/>
          <w:color w:val="000000"/>
          <w:sz w:val="20"/>
          <w:szCs w:val="20"/>
        </w:rPr>
      </w:pPr>
    </w:p>
    <w:p w:rsidR="00845C4E" w:rsidRPr="00667BB2" w:rsidRDefault="00B97DF8" w:rsidP="00667BB2">
      <w:pPr>
        <w:spacing w:line="360" w:lineRule="auto"/>
        <w:ind w:rightChars="6" w:right="14"/>
        <w:rPr>
          <w:rFonts w:ascii="Arial" w:eastAsia="DengXian" w:hAnsi="Arial" w:cs="Arial"/>
          <w:b/>
          <w:bCs/>
          <w:color w:val="000000"/>
          <w:sz w:val="20"/>
          <w:szCs w:val="20"/>
        </w:rPr>
      </w:pPr>
      <w:r w:rsidRPr="00667BB2">
        <w:rPr>
          <w:rFonts w:ascii="Arial" w:eastAsia="DengXian" w:hAnsi="Arial" w:cs="Arial"/>
          <w:b/>
          <w:bCs/>
          <w:color w:val="000000"/>
          <w:sz w:val="20"/>
          <w:szCs w:val="20"/>
        </w:rPr>
        <w:t>3.2</w:t>
      </w:r>
      <w:r w:rsidR="005B6936" w:rsidRPr="00667BB2">
        <w:rPr>
          <w:rFonts w:ascii="Arial" w:eastAsia="DengXian" w:hAnsi="Arial" w:cs="Arial"/>
          <w:b/>
          <w:bCs/>
          <w:color w:val="000000"/>
          <w:sz w:val="20"/>
          <w:szCs w:val="20"/>
        </w:rPr>
        <w:t xml:space="preserve"> Content analysis</w:t>
      </w:r>
    </w:p>
    <w:p w:rsidR="008B4E25" w:rsidRDefault="006D091F" w:rsidP="00CE4BF5">
      <w:pPr>
        <w:jc w:val="both"/>
        <w:rPr>
          <w:rFonts w:ascii="Times New Roman" w:hAnsi="Times New Roman"/>
        </w:rPr>
      </w:pPr>
      <w:r w:rsidRPr="0048305F">
        <w:rPr>
          <w:rFonts w:ascii="Times New Roman" w:hAnsi="Times New Roman"/>
        </w:rPr>
        <w:t xml:space="preserve">Narrative analysis can be used as a research method for AI animated character generation. Narrative analysis involves identifying the structure, content and themes of narratives, as well as the language and rhetorical devices used to tell them. It can be used to </w:t>
      </w:r>
      <w:proofErr w:type="spellStart"/>
      <w:r w:rsidRPr="0048305F">
        <w:rPr>
          <w:rFonts w:ascii="Times New Roman" w:hAnsi="Times New Roman"/>
        </w:rPr>
        <w:t>analyse</w:t>
      </w:r>
      <w:proofErr w:type="spellEnd"/>
      <w:r w:rsidRPr="0048305F">
        <w:rPr>
          <w:rFonts w:ascii="Times New Roman" w:hAnsi="Times New Roman"/>
        </w:rPr>
        <w:t xml:space="preserve"> a wide variety of narratives, including personal stories, fictional narratives and historical narratives</w:t>
      </w:r>
      <w:r w:rsidR="0048305F">
        <w:rPr>
          <w:rFonts w:ascii="Times New Roman" w:hAnsi="Times New Roman" w:hint="eastAsia"/>
        </w:rPr>
        <w:t>（</w:t>
      </w:r>
      <w:r w:rsidR="0048305F" w:rsidRPr="0048305F">
        <w:rPr>
          <w:rFonts w:ascii="Times New Roman" w:hAnsi="Times New Roman"/>
        </w:rPr>
        <w:t xml:space="preserve">Nielsen, A.H., Angel, S., Hansen, T.B. and </w:t>
      </w:r>
      <w:proofErr w:type="spellStart"/>
      <w:r w:rsidR="0048305F" w:rsidRPr="0048305F">
        <w:rPr>
          <w:rFonts w:ascii="Times New Roman" w:hAnsi="Times New Roman"/>
        </w:rPr>
        <w:t>Egerod</w:t>
      </w:r>
      <w:proofErr w:type="spellEnd"/>
      <w:r w:rsidR="0048305F" w:rsidRPr="0048305F">
        <w:rPr>
          <w:rFonts w:ascii="Times New Roman" w:hAnsi="Times New Roman"/>
        </w:rPr>
        <w:t>, I., 2019</w:t>
      </w:r>
      <w:r w:rsidR="0048305F">
        <w:rPr>
          <w:rFonts w:ascii="Times New Roman" w:hAnsi="Times New Roman" w:hint="eastAsia"/>
        </w:rPr>
        <w:t>）</w:t>
      </w:r>
      <w:r w:rsidRPr="0048305F">
        <w:rPr>
          <w:rFonts w:ascii="Times New Roman" w:hAnsi="Times New Roman"/>
        </w:rPr>
        <w:t>.</w:t>
      </w:r>
      <w:r w:rsidR="005E4155" w:rsidRPr="005E4155">
        <w:t xml:space="preserve"> </w:t>
      </w:r>
      <w:r w:rsidR="005E4155" w:rsidRPr="005E4155">
        <w:rPr>
          <w:rFonts w:ascii="Times New Roman" w:hAnsi="Times New Roman"/>
        </w:rPr>
        <w:t xml:space="preserve">Narrative analysis provides insight into how individuals and groups construct </w:t>
      </w:r>
      <w:r w:rsidR="005E4155" w:rsidRPr="005E4155">
        <w:rPr>
          <w:rFonts w:ascii="Times New Roman" w:hAnsi="Times New Roman"/>
        </w:rPr>
        <w:lastRenderedPageBreak/>
        <w:t>meaning and identity, and how they are influenced by social, cultural and political contexts</w:t>
      </w:r>
      <w:r w:rsidR="00C154B2" w:rsidRPr="00C154B2">
        <w:rPr>
          <w:rFonts w:ascii="Times New Roman" w:hAnsi="Times New Roman"/>
        </w:rPr>
        <w:t>（</w:t>
      </w:r>
      <w:r w:rsidR="00C154B2" w:rsidRPr="00C154B2">
        <w:rPr>
          <w:rFonts w:ascii="Times New Roman" w:hAnsi="Times New Roman"/>
        </w:rPr>
        <w:t xml:space="preserve">da Ponte, G., </w:t>
      </w:r>
      <w:proofErr w:type="spellStart"/>
      <w:r w:rsidR="00C154B2" w:rsidRPr="00C154B2">
        <w:rPr>
          <w:rFonts w:ascii="Times New Roman" w:hAnsi="Times New Roman"/>
        </w:rPr>
        <w:t>Ouakinin</w:t>
      </w:r>
      <w:proofErr w:type="spellEnd"/>
      <w:r w:rsidR="00C154B2" w:rsidRPr="00C154B2">
        <w:rPr>
          <w:rFonts w:ascii="Times New Roman" w:hAnsi="Times New Roman"/>
        </w:rPr>
        <w:t xml:space="preserve">, S., Santo, J.E., Amorim, I., </w:t>
      </w:r>
      <w:proofErr w:type="spellStart"/>
      <w:r w:rsidR="00C154B2" w:rsidRPr="00C154B2">
        <w:rPr>
          <w:rFonts w:ascii="Times New Roman" w:hAnsi="Times New Roman"/>
        </w:rPr>
        <w:t>Gameiro</w:t>
      </w:r>
      <w:proofErr w:type="spellEnd"/>
      <w:r w:rsidR="00C154B2" w:rsidRPr="00C154B2">
        <w:rPr>
          <w:rFonts w:ascii="Times New Roman" w:hAnsi="Times New Roman"/>
        </w:rPr>
        <w:t>, Z., Fitz-Henley, M. and Breitbart, W., 2020</w:t>
      </w:r>
      <w:r w:rsidR="00C154B2" w:rsidRPr="00C154B2">
        <w:rPr>
          <w:rFonts w:ascii="Times New Roman" w:hAnsi="Times New Roman"/>
        </w:rPr>
        <w:t>）</w:t>
      </w:r>
      <w:r w:rsidR="005E4155" w:rsidRPr="005E4155">
        <w:rPr>
          <w:rFonts w:ascii="Times New Roman" w:hAnsi="Times New Roman"/>
        </w:rPr>
        <w:t>.</w:t>
      </w:r>
    </w:p>
    <w:p w:rsidR="00C154B2" w:rsidRPr="00C154B2" w:rsidRDefault="00C154B2" w:rsidP="00CE4BF5">
      <w:pPr>
        <w:jc w:val="both"/>
        <w:rPr>
          <w:rFonts w:ascii="Times New Roman" w:hAnsi="Times New Roman"/>
        </w:rPr>
      </w:pPr>
      <w:r w:rsidRPr="00C154B2">
        <w:rPr>
          <w:rFonts w:ascii="Times New Roman" w:hAnsi="Times New Roman"/>
        </w:rPr>
        <w:t>With regard to the AI character generation design narrative analysis design, the following are some of the research steps designed:</w:t>
      </w:r>
    </w:p>
    <w:p w:rsidR="00C154B2" w:rsidRPr="00C154B2" w:rsidRDefault="00C154B2" w:rsidP="00CE4BF5">
      <w:pPr>
        <w:jc w:val="both"/>
        <w:rPr>
          <w:rFonts w:ascii="Times New Roman" w:hAnsi="Times New Roman"/>
        </w:rPr>
      </w:pPr>
      <w:r w:rsidRPr="00C154B2">
        <w:rPr>
          <w:rFonts w:ascii="Times New Roman" w:hAnsi="Times New Roman"/>
        </w:rPr>
        <w:t>3.1 Define the research question, before you start your analysis it is important to have a clear understanding of what you want to study. Some possible research questions for studying AI applied to animated character design might include</w:t>
      </w:r>
    </w:p>
    <w:p w:rsidR="00C154B2" w:rsidRPr="00C154B2" w:rsidRDefault="00C154B2" w:rsidP="00CE4BF5">
      <w:pPr>
        <w:jc w:val="both"/>
        <w:rPr>
          <w:rFonts w:ascii="Times New Roman" w:hAnsi="Times New Roman"/>
        </w:rPr>
      </w:pPr>
      <w:r w:rsidRPr="00C154B2">
        <w:rPr>
          <w:rFonts w:ascii="Times New Roman" w:hAnsi="Times New Roman"/>
        </w:rPr>
        <w:t>What are the common characteristics of characters generated by AI technology?</w:t>
      </w:r>
    </w:p>
    <w:p w:rsidR="00C154B2" w:rsidRPr="00C154B2" w:rsidRDefault="00C154B2" w:rsidP="00CE4BF5">
      <w:pPr>
        <w:jc w:val="both"/>
        <w:rPr>
          <w:rFonts w:ascii="Times New Roman" w:hAnsi="Times New Roman"/>
        </w:rPr>
      </w:pPr>
      <w:r w:rsidRPr="00C154B2">
        <w:rPr>
          <w:rFonts w:ascii="Times New Roman" w:hAnsi="Times New Roman"/>
        </w:rPr>
        <w:t>How do AI characters reflect society's attitudes towards technology and its impact on society?</w:t>
      </w:r>
    </w:p>
    <w:p w:rsidR="00C154B2" w:rsidRPr="00C154B2" w:rsidRDefault="00C154B2" w:rsidP="00CE4BF5">
      <w:pPr>
        <w:jc w:val="both"/>
        <w:rPr>
          <w:rFonts w:ascii="Times New Roman" w:hAnsi="Times New Roman"/>
        </w:rPr>
      </w:pPr>
      <w:r w:rsidRPr="00C154B2">
        <w:rPr>
          <w:rFonts w:ascii="Times New Roman" w:hAnsi="Times New Roman"/>
        </w:rPr>
        <w:t>How do AI characters differ from human-designed characters in terms of their development and relationships?</w:t>
      </w:r>
    </w:p>
    <w:p w:rsidR="00C154B2" w:rsidRPr="00C154B2" w:rsidRDefault="00C154B2" w:rsidP="00CE4BF5">
      <w:pPr>
        <w:jc w:val="both"/>
        <w:rPr>
          <w:rFonts w:ascii="Times New Roman" w:hAnsi="Times New Roman"/>
        </w:rPr>
      </w:pPr>
      <w:r w:rsidRPr="00C154B2">
        <w:rPr>
          <w:rFonts w:ascii="Times New Roman" w:hAnsi="Times New Roman"/>
        </w:rPr>
        <w:t>3.2 Select a sample Once you have a research question, you will need to select a sample of AI-generated personas to analyze. This might include characters from films, television programmed, video games and other media.</w:t>
      </w:r>
    </w:p>
    <w:p w:rsidR="00C154B2" w:rsidRPr="00C154B2" w:rsidRDefault="00C154B2" w:rsidP="00CE4BF5">
      <w:pPr>
        <w:jc w:val="both"/>
        <w:rPr>
          <w:rFonts w:ascii="Times New Roman" w:hAnsi="Times New Roman"/>
        </w:rPr>
      </w:pPr>
      <w:r w:rsidRPr="00C154B2">
        <w:rPr>
          <w:rFonts w:ascii="Times New Roman" w:hAnsi="Times New Roman"/>
        </w:rPr>
        <w:t>3.3 Develop a coding scheme: A coding scheme is a set of categories that you will use to analyze your sample. These categories should be based on your research questions and should help you to identify important themes in the data. Some possible categories for analyzing AI personas might include</w:t>
      </w:r>
    </w:p>
    <w:p w:rsidR="00C154B2" w:rsidRPr="00C154B2" w:rsidRDefault="00C154B2" w:rsidP="00CE4BF5">
      <w:pPr>
        <w:jc w:val="both"/>
        <w:rPr>
          <w:rFonts w:ascii="Times New Roman" w:hAnsi="Times New Roman"/>
        </w:rPr>
      </w:pPr>
      <w:r w:rsidRPr="00C154B2">
        <w:rPr>
          <w:rFonts w:ascii="Times New Roman" w:hAnsi="Times New Roman"/>
        </w:rPr>
        <w:t>Appearance, what does the AI-generated character image look like? Do they have human-like characteristics?</w:t>
      </w:r>
    </w:p>
    <w:p w:rsidR="00C154B2" w:rsidRPr="00C154B2" w:rsidRDefault="00C154B2" w:rsidP="00CE4BF5">
      <w:pPr>
        <w:jc w:val="both"/>
        <w:rPr>
          <w:rFonts w:ascii="Times New Roman" w:hAnsi="Times New Roman"/>
        </w:rPr>
      </w:pPr>
      <w:r w:rsidRPr="00C154B2">
        <w:rPr>
          <w:rFonts w:ascii="Times New Roman" w:hAnsi="Times New Roman"/>
        </w:rPr>
        <w:t>Behavior, what do the AI-generated characters' actions look like?</w:t>
      </w:r>
    </w:p>
    <w:p w:rsidR="00C154B2" w:rsidRPr="00C154B2" w:rsidRDefault="00C154B2" w:rsidP="00CE4BF5">
      <w:pPr>
        <w:jc w:val="both"/>
        <w:rPr>
          <w:rFonts w:ascii="Times New Roman" w:hAnsi="Times New Roman"/>
        </w:rPr>
      </w:pPr>
      <w:r w:rsidRPr="00C154B2">
        <w:rPr>
          <w:rFonts w:ascii="Times New Roman" w:hAnsi="Times New Roman"/>
        </w:rPr>
        <w:t>Relationships, how does the AI-generated animated character interact with other characters?</w:t>
      </w:r>
    </w:p>
    <w:p w:rsidR="00C154B2" w:rsidRPr="00C154B2" w:rsidRDefault="00C154B2" w:rsidP="00CE4BF5">
      <w:pPr>
        <w:jc w:val="both"/>
        <w:rPr>
          <w:rFonts w:ascii="Times New Roman" w:hAnsi="Times New Roman"/>
        </w:rPr>
      </w:pPr>
      <w:r w:rsidRPr="00C154B2">
        <w:rPr>
          <w:rFonts w:ascii="Times New Roman" w:hAnsi="Times New Roman"/>
        </w:rPr>
        <w:t>3.4 Coding: code your data and as you look at the animated characters, note how these characters fit into your coding categories.</w:t>
      </w:r>
    </w:p>
    <w:p w:rsidR="00C154B2" w:rsidRPr="00C154B2" w:rsidRDefault="00C154B2" w:rsidP="00CE4BF5">
      <w:pPr>
        <w:jc w:val="both"/>
        <w:rPr>
          <w:rFonts w:ascii="Times New Roman" w:hAnsi="Times New Roman"/>
        </w:rPr>
      </w:pPr>
      <w:r w:rsidRPr="00C154B2">
        <w:rPr>
          <w:rFonts w:ascii="Times New Roman" w:hAnsi="Times New Roman"/>
        </w:rPr>
        <w:t xml:space="preserve">3.5 Analyzing your data: Once you have coded your data, you can start to </w:t>
      </w:r>
      <w:proofErr w:type="spellStart"/>
      <w:r w:rsidRPr="00C154B2">
        <w:rPr>
          <w:rFonts w:ascii="Times New Roman" w:hAnsi="Times New Roman"/>
        </w:rPr>
        <w:t>analyse</w:t>
      </w:r>
      <w:proofErr w:type="spellEnd"/>
      <w:r w:rsidRPr="00C154B2">
        <w:rPr>
          <w:rFonts w:ascii="Times New Roman" w:hAnsi="Times New Roman"/>
        </w:rPr>
        <w:t xml:space="preserve"> it. This may involve looking for patterns in the data or identifying outliers. You may also want to compare your findings with existing research on AI-generated animated characters or related topics.</w:t>
      </w:r>
    </w:p>
    <w:p w:rsidR="00C154B2" w:rsidRDefault="00C154B2" w:rsidP="00CE4BF5">
      <w:pPr>
        <w:jc w:val="both"/>
        <w:rPr>
          <w:rFonts w:ascii="Times New Roman" w:hAnsi="Times New Roman"/>
        </w:rPr>
      </w:pPr>
      <w:r w:rsidRPr="00C154B2">
        <w:rPr>
          <w:rFonts w:ascii="Times New Roman" w:hAnsi="Times New Roman"/>
        </w:rPr>
        <w:t>3.6 Conclusion: Finally, you can use your analysis to draw conclusions about AI character design. You can identify trends in the data, highlight areas where the media could have done better in terms of representation, or make recommendations for future research.</w:t>
      </w:r>
    </w:p>
    <w:p w:rsidR="005E2D1F" w:rsidRPr="005E2D1F" w:rsidRDefault="00C154B2" w:rsidP="00CE4BF5">
      <w:pPr>
        <w:jc w:val="both"/>
        <w:rPr>
          <w:rFonts w:ascii="Times New Roman" w:hAnsi="Times New Roman"/>
        </w:rPr>
      </w:pPr>
      <w:r w:rsidRPr="00C154B2">
        <w:rPr>
          <w:rFonts w:ascii="Times New Roman" w:hAnsi="Times New Roman"/>
        </w:rPr>
        <w:t>While narrative analysis can be a powerful tool for understanding and interpreting stories, there are several limitations to this approach; subjectivity, limited generalizability, lack of quantitative data, and lack of rigor and consistency due to the flexibility of interpretation</w:t>
      </w:r>
      <w:r w:rsidRPr="00C154B2">
        <w:rPr>
          <w:rFonts w:ascii="Times New Roman" w:hAnsi="Times New Roman"/>
        </w:rPr>
        <w:t>（</w:t>
      </w:r>
      <w:r w:rsidRPr="00C154B2">
        <w:rPr>
          <w:rFonts w:ascii="Times New Roman" w:hAnsi="Times New Roman"/>
        </w:rPr>
        <w:t>Sandberg, S., 2022</w:t>
      </w:r>
      <w:r w:rsidRPr="00C154B2">
        <w:rPr>
          <w:rFonts w:ascii="Times New Roman" w:hAnsi="Times New Roman"/>
        </w:rPr>
        <w:t>）</w:t>
      </w:r>
      <w:r w:rsidRPr="00C154B2">
        <w:rPr>
          <w:rFonts w:ascii="Times New Roman" w:hAnsi="Times New Roman"/>
        </w:rPr>
        <w:t>.</w:t>
      </w:r>
    </w:p>
    <w:p w:rsidR="00845C4E" w:rsidRPr="005B6936" w:rsidRDefault="008B4E25" w:rsidP="005B6936">
      <w:pPr>
        <w:spacing w:line="360" w:lineRule="auto"/>
        <w:ind w:rightChars="6" w:right="14"/>
        <w:rPr>
          <w:rFonts w:ascii="Arial" w:eastAsia="DengXian" w:hAnsi="Arial" w:cs="Arial"/>
          <w:b/>
          <w:bCs/>
          <w:color w:val="000000"/>
          <w:sz w:val="20"/>
          <w:szCs w:val="20"/>
        </w:rPr>
      </w:pPr>
      <w:r>
        <w:rPr>
          <w:rFonts w:ascii="Arial" w:eastAsia="DengXian" w:hAnsi="Arial" w:cs="Arial"/>
          <w:b/>
          <w:bCs/>
          <w:color w:val="000000"/>
          <w:sz w:val="20"/>
          <w:szCs w:val="20"/>
        </w:rPr>
        <w:t>4</w:t>
      </w:r>
      <w:r w:rsidR="005B6936" w:rsidRPr="005B6936">
        <w:rPr>
          <w:rFonts w:ascii="Arial" w:eastAsia="DengXian" w:hAnsi="Arial" w:cs="Arial"/>
          <w:b/>
          <w:bCs/>
          <w:color w:val="000000"/>
          <w:sz w:val="20"/>
          <w:szCs w:val="20"/>
        </w:rPr>
        <w:t xml:space="preserve">. </w:t>
      </w:r>
      <w:r w:rsidR="00961C0E" w:rsidRPr="00961C0E">
        <w:rPr>
          <w:rFonts w:ascii="Arial" w:eastAsia="DengXian" w:hAnsi="Arial" w:cs="Arial"/>
          <w:b/>
          <w:bCs/>
          <w:color w:val="000000"/>
          <w:sz w:val="20"/>
          <w:szCs w:val="20"/>
        </w:rPr>
        <w:t>Phenomenological Methodology</w:t>
      </w:r>
    </w:p>
    <w:p w:rsidR="005B6936" w:rsidRDefault="00234D31" w:rsidP="00234D31">
      <w:pPr>
        <w:jc w:val="both"/>
        <w:rPr>
          <w:rFonts w:ascii="Times New Roman" w:hAnsi="Times New Roman"/>
        </w:rPr>
      </w:pPr>
      <w:r w:rsidRPr="00234D31">
        <w:rPr>
          <w:rFonts w:ascii="Times New Roman" w:hAnsi="Times New Roman"/>
        </w:rPr>
        <w:t xml:space="preserve">In addition to social constructivism informing interpretive or qualitative research, phenomenology and symbolic interactionism are also important. Philosophers Edmund Husserl and Alfred Schutz presented phenomenology early in the twentieth century as a major orientation to social science. </w:t>
      </w:r>
      <w:proofErr w:type="gramStart"/>
      <w:r w:rsidRPr="00234D31">
        <w:rPr>
          <w:rFonts w:ascii="Times New Roman" w:hAnsi="Times New Roman"/>
        </w:rPr>
        <w:t>Patton(</w:t>
      </w:r>
      <w:proofErr w:type="gramEnd"/>
      <w:r w:rsidRPr="00234D31">
        <w:rPr>
          <w:rFonts w:ascii="Times New Roman" w:hAnsi="Times New Roman"/>
        </w:rPr>
        <w:t xml:space="preserve">2015)explains that "by phenomenology </w:t>
      </w:r>
      <w:r w:rsidRPr="00234D31">
        <w:rPr>
          <w:rFonts w:ascii="Times New Roman" w:hAnsi="Times New Roman"/>
        </w:rPr>
        <w:lastRenderedPageBreak/>
        <w:t>Husserl (1913) meant the study of how people describe things and experience them through their senses. His most basic philosophical assumption was that we can only know what we experience by attending to perceptions and meanings that awaken our conscious awareness"</w:t>
      </w:r>
      <w:r w:rsidR="003741B5" w:rsidRPr="003741B5">
        <w:rPr>
          <w:rFonts w:ascii="Times New Roman" w:hAnsi="Times New Roman"/>
        </w:rPr>
        <w:t>（</w:t>
      </w:r>
      <w:r w:rsidR="003741B5" w:rsidRPr="003741B5">
        <w:rPr>
          <w:rFonts w:ascii="Times New Roman" w:hAnsi="Times New Roman"/>
        </w:rPr>
        <w:t>Creswell, J.W. and Poth</w:t>
      </w:r>
      <w:r w:rsidR="003741B5" w:rsidRPr="003741B5">
        <w:rPr>
          <w:rFonts w:ascii="Times New Roman" w:hAnsi="Times New Roman"/>
        </w:rPr>
        <w:t>，</w:t>
      </w:r>
      <w:r w:rsidR="003741B5" w:rsidRPr="003741B5">
        <w:rPr>
          <w:rFonts w:ascii="Times New Roman" w:hAnsi="Times New Roman"/>
        </w:rPr>
        <w:t>2018</w:t>
      </w:r>
      <w:r w:rsidR="003741B5" w:rsidRPr="003741B5">
        <w:rPr>
          <w:rFonts w:ascii="Times New Roman" w:hAnsi="Times New Roman"/>
        </w:rPr>
        <w:t>，</w:t>
      </w:r>
      <w:r w:rsidR="003741B5" w:rsidRPr="003741B5">
        <w:rPr>
          <w:rFonts w:ascii="Times New Roman" w:hAnsi="Times New Roman"/>
        </w:rPr>
        <w:t>p.116</w:t>
      </w:r>
      <w:r w:rsidR="003741B5" w:rsidRPr="003741B5">
        <w:rPr>
          <w:rFonts w:ascii="Times New Roman" w:hAnsi="Times New Roman"/>
        </w:rPr>
        <w:t>）</w:t>
      </w:r>
      <w:r w:rsidRPr="00234D31">
        <w:rPr>
          <w:rFonts w:ascii="Times New Roman" w:hAnsi="Times New Roman"/>
        </w:rPr>
        <w:t>.</w:t>
      </w:r>
    </w:p>
    <w:p w:rsidR="005B6936" w:rsidRDefault="003741B5" w:rsidP="003741B5">
      <w:pPr>
        <w:jc w:val="center"/>
        <w:rPr>
          <w:rFonts w:ascii="Times New Roman" w:hAnsi="Times New Roman"/>
        </w:rPr>
      </w:pPr>
      <w:r w:rsidRPr="00576EE9">
        <w:rPr>
          <w:noProof/>
          <w:color w:val="FFFFFF"/>
          <w:szCs w:val="21"/>
        </w:rPr>
        <w:drawing>
          <wp:inline distT="0" distB="0" distL="0" distR="0" wp14:anchorId="2929F3A7" wp14:editId="4975044A">
            <wp:extent cx="2648764" cy="1489372"/>
            <wp:effectExtent l="0" t="0" r="571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64028" cy="1497955"/>
                    </a:xfrm>
                    <a:prstGeom prst="rect">
                      <a:avLst/>
                    </a:prstGeom>
                  </pic:spPr>
                </pic:pic>
              </a:graphicData>
            </a:graphic>
          </wp:inline>
        </w:drawing>
      </w:r>
    </w:p>
    <w:p w:rsidR="00CE4BF5" w:rsidRPr="00F807D3" w:rsidRDefault="00CE4BF5" w:rsidP="00CE4BF5">
      <w:pPr>
        <w:jc w:val="center"/>
        <w:rPr>
          <w:rFonts w:ascii="Times New Roman" w:hAnsi="Times New Roman" w:cs="Times New Roman"/>
          <w:i/>
          <w:kern w:val="2"/>
          <w:sz w:val="21"/>
          <w:szCs w:val="21"/>
        </w:rPr>
      </w:pPr>
      <w:r w:rsidRPr="00F807D3">
        <w:rPr>
          <w:rFonts w:ascii="Times New Roman" w:hAnsi="Times New Roman" w:cs="Times New Roman"/>
          <w:i/>
          <w:kern w:val="2"/>
          <w:sz w:val="21"/>
          <w:szCs w:val="21"/>
        </w:rPr>
        <w:t>Fig. 3 Screenshot of AI talk video</w:t>
      </w:r>
    </w:p>
    <w:p w:rsidR="008B4E25" w:rsidRDefault="003741B5" w:rsidP="00CE4BF5">
      <w:pPr>
        <w:jc w:val="both"/>
        <w:rPr>
          <w:rFonts w:ascii="Times New Roman" w:hAnsi="Times New Roman"/>
        </w:rPr>
      </w:pPr>
      <w:r w:rsidRPr="003741B5">
        <w:rPr>
          <w:rFonts w:ascii="Times New Roman" w:hAnsi="Times New Roman"/>
        </w:rPr>
        <w:t>AI in character design can help create more realistic and believable characters by generating high-quality textures and lighting effects, as well as simulating natural movements and facial expressions. Adding interactivity to animated films, such as virtual reality and augmented reality technologies can bring the audience into the world of the film.</w:t>
      </w:r>
      <w:r w:rsidR="00CE4BF5" w:rsidRPr="00CE4BF5">
        <w:t xml:space="preserve"> </w:t>
      </w:r>
      <w:r w:rsidR="00CE4BF5" w:rsidRPr="00CE4BF5">
        <w:rPr>
          <w:rFonts w:ascii="Times New Roman" w:hAnsi="Times New Roman"/>
        </w:rPr>
        <w:t xml:space="preserve">For example, in Figure 3, a conversation between Musk and Jobs on the internet, the visuals and dialogue are generated by artificial intelligence, and by watching it, and by knowing Musk and Jobs in person, we see that the image is very realistic and the dialogue is very much like his own style of </w:t>
      </w:r>
      <w:proofErr w:type="spellStart"/>
      <w:r w:rsidR="00CE4BF5" w:rsidRPr="00CE4BF5">
        <w:rPr>
          <w:rFonts w:ascii="Times New Roman" w:hAnsi="Times New Roman"/>
        </w:rPr>
        <w:t>speaking.Phenomenology</w:t>
      </w:r>
      <w:proofErr w:type="spellEnd"/>
      <w:r w:rsidR="00CE4BF5" w:rsidRPr="00CE4BF5">
        <w:rPr>
          <w:rFonts w:ascii="Times New Roman" w:hAnsi="Times New Roman"/>
        </w:rPr>
        <w:t xml:space="preserve"> focuses on what multiple individuals or all participants have in common when they experience a phenomenon, reducing the individual experience of the phenomenon to a description of a universal essence</w:t>
      </w:r>
      <w:r w:rsidR="00CE4BF5" w:rsidRPr="00CE4BF5">
        <w:rPr>
          <w:rFonts w:ascii="Times New Roman" w:hAnsi="Times New Roman"/>
        </w:rPr>
        <w:t>（</w:t>
      </w:r>
      <w:r w:rsidR="00CE4BF5" w:rsidRPr="00CE4BF5">
        <w:rPr>
          <w:rFonts w:ascii="Times New Roman" w:hAnsi="Times New Roman"/>
        </w:rPr>
        <w:t>van manen,1990</w:t>
      </w:r>
      <w:r w:rsidR="00CE4BF5" w:rsidRPr="00CE4BF5">
        <w:rPr>
          <w:rFonts w:ascii="Times New Roman" w:hAnsi="Times New Roman"/>
        </w:rPr>
        <w:t>）</w:t>
      </w:r>
      <w:r w:rsidR="00CE4BF5">
        <w:rPr>
          <w:rFonts w:ascii="Times New Roman" w:hAnsi="Times New Roman"/>
        </w:rPr>
        <w:t>.</w:t>
      </w:r>
    </w:p>
    <w:p w:rsidR="00845C4E" w:rsidRPr="001C2EDB" w:rsidRDefault="008B4E25" w:rsidP="001C2EDB">
      <w:pPr>
        <w:spacing w:line="360" w:lineRule="auto"/>
        <w:ind w:rightChars="6" w:right="14"/>
        <w:rPr>
          <w:rFonts w:ascii="Arial" w:eastAsia="DengXian" w:hAnsi="Arial" w:cs="Arial"/>
          <w:b/>
          <w:bCs/>
          <w:color w:val="000000"/>
          <w:sz w:val="20"/>
          <w:szCs w:val="20"/>
        </w:rPr>
      </w:pPr>
      <w:r w:rsidRPr="001C2EDB">
        <w:rPr>
          <w:rFonts w:ascii="Arial" w:eastAsia="DengXian" w:hAnsi="Arial" w:cs="Arial"/>
          <w:b/>
          <w:bCs/>
          <w:color w:val="000000"/>
          <w:sz w:val="20"/>
          <w:szCs w:val="20"/>
        </w:rPr>
        <w:t>4.1</w:t>
      </w:r>
      <w:r w:rsidR="005B6936" w:rsidRPr="001C2EDB">
        <w:rPr>
          <w:rFonts w:ascii="Arial" w:eastAsia="DengXian" w:hAnsi="Arial" w:cs="Arial"/>
          <w:b/>
          <w:bCs/>
          <w:color w:val="000000"/>
          <w:sz w:val="20"/>
          <w:szCs w:val="20"/>
        </w:rPr>
        <w:t>Case studies</w:t>
      </w:r>
    </w:p>
    <w:p w:rsidR="00AC0078" w:rsidRPr="00AC0078" w:rsidRDefault="00AC0078" w:rsidP="00AC0078">
      <w:pPr>
        <w:jc w:val="both"/>
        <w:rPr>
          <w:rFonts w:ascii="Times New Roman" w:hAnsi="Times New Roman"/>
        </w:rPr>
      </w:pPr>
      <w:r w:rsidRPr="00AC0078">
        <w:rPr>
          <w:rFonts w:ascii="Times New Roman" w:hAnsi="Times New Roman"/>
        </w:rPr>
        <w:t>A case study is a research method that involves an in-depth analysis of a specific phenomenon, situation or individual. They are commonly used in the social sciences, business and healthcare to investigate real-life situations and generate new insights and knowledge. Case studies can be conducted using a variety of methods, including qualitative and quantitative methods, and can involve multiple cases or individual cases</w:t>
      </w:r>
      <w:r w:rsidR="00106473">
        <w:rPr>
          <w:rFonts w:ascii="Times New Roman" w:hAnsi="Times New Roman"/>
        </w:rPr>
        <w:t xml:space="preserve"> </w:t>
      </w:r>
      <w:r w:rsidRPr="00AC0078">
        <w:rPr>
          <w:rFonts w:ascii="Times New Roman" w:hAnsi="Times New Roman"/>
        </w:rPr>
        <w:t>(</w:t>
      </w:r>
      <w:proofErr w:type="spellStart"/>
      <w:r w:rsidRPr="00AC0078">
        <w:rPr>
          <w:rFonts w:ascii="Times New Roman" w:hAnsi="Times New Roman"/>
        </w:rPr>
        <w:t>Vandekerckhove</w:t>
      </w:r>
      <w:proofErr w:type="spellEnd"/>
      <w:r w:rsidRPr="00AC0078">
        <w:rPr>
          <w:rFonts w:ascii="Times New Roman" w:hAnsi="Times New Roman"/>
        </w:rPr>
        <w:t xml:space="preserve">, P., De </w:t>
      </w:r>
      <w:proofErr w:type="spellStart"/>
      <w:r w:rsidRPr="00AC0078">
        <w:rPr>
          <w:rFonts w:ascii="Times New Roman" w:hAnsi="Times New Roman"/>
        </w:rPr>
        <w:t>Mul</w:t>
      </w:r>
      <w:proofErr w:type="spellEnd"/>
      <w:r w:rsidRPr="00AC0078">
        <w:rPr>
          <w:rFonts w:ascii="Times New Roman" w:hAnsi="Times New Roman"/>
        </w:rPr>
        <w:t xml:space="preserve">, M., De Groot, L., </w:t>
      </w:r>
      <w:proofErr w:type="spellStart"/>
      <w:r w:rsidRPr="00AC0078">
        <w:rPr>
          <w:rFonts w:ascii="Times New Roman" w:hAnsi="Times New Roman"/>
        </w:rPr>
        <w:t>Elzevier</w:t>
      </w:r>
      <w:proofErr w:type="spellEnd"/>
      <w:r w:rsidRPr="00AC0078">
        <w:rPr>
          <w:rFonts w:ascii="Times New Roman" w:hAnsi="Times New Roman"/>
        </w:rPr>
        <w:t xml:space="preserve">, H.W., </w:t>
      </w:r>
      <w:proofErr w:type="spellStart"/>
      <w:r w:rsidRPr="00AC0078">
        <w:rPr>
          <w:rFonts w:ascii="Times New Roman" w:hAnsi="Times New Roman"/>
        </w:rPr>
        <w:t>Fabels</w:t>
      </w:r>
      <w:proofErr w:type="spellEnd"/>
      <w:r w:rsidRPr="00AC0078">
        <w:rPr>
          <w:rFonts w:ascii="Times New Roman" w:hAnsi="Times New Roman"/>
        </w:rPr>
        <w:t xml:space="preserve">, B., Haj Mohammad, S., </w:t>
      </w:r>
      <w:proofErr w:type="spellStart"/>
      <w:r w:rsidRPr="00AC0078">
        <w:rPr>
          <w:rFonts w:ascii="Times New Roman" w:hAnsi="Times New Roman"/>
        </w:rPr>
        <w:t>Husson</w:t>
      </w:r>
      <w:proofErr w:type="spellEnd"/>
      <w:r w:rsidRPr="00AC0078">
        <w:rPr>
          <w:rFonts w:ascii="Times New Roman" w:hAnsi="Times New Roman"/>
        </w:rPr>
        <w:t xml:space="preserve">, O., </w:t>
      </w:r>
      <w:proofErr w:type="spellStart"/>
      <w:r w:rsidRPr="00AC0078">
        <w:rPr>
          <w:rFonts w:ascii="Times New Roman" w:hAnsi="Times New Roman"/>
        </w:rPr>
        <w:t>Noij</w:t>
      </w:r>
      <w:proofErr w:type="spellEnd"/>
      <w:r w:rsidRPr="00AC0078">
        <w:rPr>
          <w:rFonts w:ascii="Times New Roman" w:hAnsi="Times New Roman"/>
        </w:rPr>
        <w:t xml:space="preserve">, J., </w:t>
      </w:r>
      <w:proofErr w:type="spellStart"/>
      <w:r w:rsidRPr="00AC0078">
        <w:rPr>
          <w:rFonts w:ascii="Times New Roman" w:hAnsi="Times New Roman"/>
        </w:rPr>
        <w:t>Sleeman</w:t>
      </w:r>
      <w:proofErr w:type="spellEnd"/>
      <w:r w:rsidRPr="00AC0078">
        <w:rPr>
          <w:rFonts w:ascii="Times New Roman" w:hAnsi="Times New Roman"/>
        </w:rPr>
        <w:t xml:space="preserve">, S.H., Verbeek, D. and Von </w:t>
      </w:r>
      <w:proofErr w:type="spellStart"/>
      <w:r w:rsidRPr="00AC0078">
        <w:rPr>
          <w:rFonts w:ascii="Times New Roman" w:hAnsi="Times New Roman"/>
        </w:rPr>
        <w:t>Rosenstiel</w:t>
      </w:r>
      <w:proofErr w:type="spellEnd"/>
      <w:r w:rsidRPr="00AC0078">
        <w:rPr>
          <w:rFonts w:ascii="Times New Roman" w:hAnsi="Times New Roman"/>
        </w:rPr>
        <w:t>, I., 2021.).</w:t>
      </w:r>
      <w:r w:rsidRPr="00AC0078">
        <w:t xml:space="preserve"> </w:t>
      </w:r>
      <w:r w:rsidRPr="00AC0078">
        <w:rPr>
          <w:rFonts w:ascii="Times New Roman" w:hAnsi="Times New Roman"/>
        </w:rPr>
        <w:t>The case study approach can be a valuable method for AI animated character generation research, and the steps to develop it are developed below.</w:t>
      </w:r>
    </w:p>
    <w:p w:rsidR="00AC0078" w:rsidRPr="00AC0078" w:rsidRDefault="00AC0078" w:rsidP="00AC0078">
      <w:pPr>
        <w:jc w:val="both"/>
        <w:rPr>
          <w:rFonts w:ascii="Times New Roman" w:hAnsi="Times New Roman"/>
        </w:rPr>
      </w:pPr>
      <w:r w:rsidRPr="00AC0078">
        <w:rPr>
          <w:rFonts w:ascii="Times New Roman" w:hAnsi="Times New Roman"/>
        </w:rPr>
        <w:t>5.1 To identify the research questions, we have here selected several video case studies to carry out our research, each demonstrating multiple aspects of my research questions, for example, what are the key design features of animated AI characters? How do designers balance making AI characters relatable and human-like with making them distinctly non-human? How do different cultural contexts influence the design of animated AI characters?</w:t>
      </w:r>
    </w:p>
    <w:p w:rsidR="00AC0078" w:rsidRPr="00AC0078" w:rsidRDefault="00AC0078" w:rsidP="00AC0078">
      <w:pPr>
        <w:jc w:val="both"/>
        <w:rPr>
          <w:rFonts w:ascii="Times New Roman" w:hAnsi="Times New Roman"/>
        </w:rPr>
      </w:pPr>
      <w:r w:rsidRPr="00AC0078">
        <w:rPr>
          <w:rFonts w:ascii="Times New Roman" w:hAnsi="Times New Roman"/>
        </w:rPr>
        <w:t>5.2 Select a case study, AI in animated character design. For studying the design of AI animated characters, you can select a number of different animation projects featuring AI characters.</w:t>
      </w:r>
    </w:p>
    <w:p w:rsidR="00AC0078" w:rsidRPr="00AC0078" w:rsidRDefault="00AC0078" w:rsidP="00AC0078">
      <w:pPr>
        <w:jc w:val="both"/>
        <w:rPr>
          <w:rFonts w:ascii="Times New Roman" w:hAnsi="Times New Roman"/>
        </w:rPr>
      </w:pPr>
      <w:r w:rsidRPr="00AC0078">
        <w:rPr>
          <w:rFonts w:ascii="Times New Roman" w:hAnsi="Times New Roman"/>
        </w:rPr>
        <w:lastRenderedPageBreak/>
        <w:t>5.3 Collecting data: you can look at how the characters are animated and how they are integrated into the overall story. Interview surveys, information on how users feel about AI applications, etc. Check out papers and theoretical material on related topics.</w:t>
      </w:r>
    </w:p>
    <w:p w:rsidR="00AC0078" w:rsidRPr="00AC0078" w:rsidRDefault="00AC0078" w:rsidP="00AC0078">
      <w:pPr>
        <w:jc w:val="both"/>
        <w:rPr>
          <w:rFonts w:ascii="Times New Roman" w:hAnsi="Times New Roman"/>
        </w:rPr>
      </w:pPr>
      <w:r w:rsidRPr="00AC0078">
        <w:rPr>
          <w:rFonts w:ascii="Times New Roman" w:hAnsi="Times New Roman"/>
        </w:rPr>
        <w:t xml:space="preserve">5.4 </w:t>
      </w:r>
      <w:proofErr w:type="spellStart"/>
      <w:r w:rsidRPr="00AC0078">
        <w:rPr>
          <w:rFonts w:ascii="Times New Roman" w:hAnsi="Times New Roman"/>
        </w:rPr>
        <w:t>Analyse</w:t>
      </w:r>
      <w:proofErr w:type="spellEnd"/>
      <w:r w:rsidRPr="00AC0078">
        <w:rPr>
          <w:rFonts w:ascii="Times New Roman" w:hAnsi="Times New Roman"/>
        </w:rPr>
        <w:t xml:space="preserve"> the data: Once you have collected your data, you can start to </w:t>
      </w:r>
      <w:proofErr w:type="spellStart"/>
      <w:r w:rsidRPr="00AC0078">
        <w:rPr>
          <w:rFonts w:ascii="Times New Roman" w:hAnsi="Times New Roman"/>
        </w:rPr>
        <w:t>analyse</w:t>
      </w:r>
      <w:proofErr w:type="spellEnd"/>
      <w:r w:rsidRPr="00AC0078">
        <w:rPr>
          <w:rFonts w:ascii="Times New Roman" w:hAnsi="Times New Roman"/>
        </w:rPr>
        <w:t xml:space="preserve"> it. This may involve comparing the design of AI personas in different projects, looking for patterns or trends in the data, or identifying outliers. You may also want to compare your findings with existing research on AI animated character design or related topics.</w:t>
      </w:r>
    </w:p>
    <w:p w:rsidR="00AC0078" w:rsidRDefault="00AC0078" w:rsidP="00AC0078">
      <w:pPr>
        <w:jc w:val="both"/>
        <w:rPr>
          <w:rFonts w:ascii="Times New Roman" w:hAnsi="Times New Roman"/>
        </w:rPr>
      </w:pPr>
      <w:r w:rsidRPr="00AC0078">
        <w:rPr>
          <w:rFonts w:ascii="Times New Roman" w:hAnsi="Times New Roman"/>
        </w:rPr>
        <w:t>5.5 Conclusion, there are some valid key design principles in terms of AI characters that can be observed where the industry can improve in terms of performance or innovation.</w:t>
      </w:r>
    </w:p>
    <w:p w:rsidR="00F7652B" w:rsidRDefault="00F7652B" w:rsidP="00845C4E">
      <w:pPr>
        <w:rPr>
          <w:rFonts w:ascii="Times New Roman" w:hAnsi="Times New Roman"/>
        </w:rPr>
      </w:pPr>
    </w:p>
    <w:p w:rsidR="00EF4F4A" w:rsidRPr="001C2EDB" w:rsidRDefault="008B4E25" w:rsidP="001C2EDB">
      <w:pPr>
        <w:spacing w:line="360" w:lineRule="auto"/>
        <w:ind w:rightChars="6" w:right="14"/>
        <w:rPr>
          <w:rFonts w:ascii="Arial" w:eastAsia="DengXian" w:hAnsi="Arial" w:cs="Arial"/>
          <w:b/>
          <w:bCs/>
          <w:color w:val="000000"/>
          <w:sz w:val="20"/>
          <w:szCs w:val="20"/>
        </w:rPr>
      </w:pPr>
      <w:r w:rsidRPr="001C2EDB">
        <w:rPr>
          <w:rFonts w:ascii="Arial" w:eastAsia="DengXian" w:hAnsi="Arial" w:cs="Arial" w:hint="eastAsia"/>
          <w:b/>
          <w:bCs/>
          <w:color w:val="000000"/>
          <w:sz w:val="20"/>
          <w:szCs w:val="20"/>
        </w:rPr>
        <w:t>6</w:t>
      </w:r>
      <w:r w:rsidRPr="001C2EDB">
        <w:rPr>
          <w:rFonts w:ascii="Arial" w:eastAsia="DengXian" w:hAnsi="Arial" w:cs="Arial"/>
          <w:b/>
          <w:bCs/>
          <w:color w:val="000000"/>
          <w:sz w:val="20"/>
          <w:szCs w:val="20"/>
        </w:rPr>
        <w:t>.</w:t>
      </w:r>
      <w:r w:rsidR="001C2EDB" w:rsidRPr="001C2EDB">
        <w:rPr>
          <w:rFonts w:ascii="Arial" w:eastAsia="DengXian" w:hAnsi="Arial" w:cs="Arial"/>
          <w:b/>
          <w:bCs/>
          <w:color w:val="000000"/>
          <w:sz w:val="20"/>
          <w:szCs w:val="20"/>
        </w:rPr>
        <w:t xml:space="preserve"> Conclusion</w:t>
      </w:r>
    </w:p>
    <w:p w:rsidR="008B4E25" w:rsidRDefault="00C154B2" w:rsidP="00CA005E">
      <w:pPr>
        <w:jc w:val="both"/>
        <w:rPr>
          <w:rFonts w:ascii="Times New Roman" w:hAnsi="Times New Roman"/>
        </w:rPr>
      </w:pPr>
      <w:r w:rsidRPr="00C154B2">
        <w:rPr>
          <w:rFonts w:ascii="Times New Roman" w:hAnsi="Times New Roman"/>
        </w:rPr>
        <w:t xml:space="preserve">AI is creative, productive and interactive for animated film character design. In short, AI has the potential to </w:t>
      </w:r>
      <w:r w:rsidR="00D925C3" w:rsidRPr="00C154B2">
        <w:rPr>
          <w:rFonts w:ascii="Times New Roman" w:hAnsi="Times New Roman"/>
        </w:rPr>
        <w:t>revolutionize</w:t>
      </w:r>
      <w:r w:rsidRPr="00C154B2">
        <w:rPr>
          <w:rFonts w:ascii="Times New Roman" w:hAnsi="Times New Roman"/>
        </w:rPr>
        <w:t xml:space="preserve"> the way animated film characters are designed, making the process more efficient, creative and interactive.</w:t>
      </w:r>
      <w:r w:rsidR="00D925C3" w:rsidRPr="00D925C3">
        <w:t xml:space="preserve"> </w:t>
      </w:r>
      <w:r w:rsidR="00D925C3" w:rsidRPr="00D925C3">
        <w:rPr>
          <w:rFonts w:ascii="Times New Roman" w:hAnsi="Times New Roman"/>
        </w:rPr>
        <w:t>In general, hermeneutics and phenomenology can be a useful qualitative research method for exploring complex issues and gaining insight into people's experiences and perspectives.</w:t>
      </w:r>
      <w:r w:rsidR="00CA005E">
        <w:rPr>
          <w:rFonts w:ascii="Times New Roman" w:hAnsi="Times New Roman"/>
        </w:rPr>
        <w:t xml:space="preserve"> </w:t>
      </w:r>
      <w:proofErr w:type="gramStart"/>
      <w:r w:rsidR="00D925C3" w:rsidRPr="00D925C3">
        <w:rPr>
          <w:rFonts w:ascii="Times New Roman" w:hAnsi="Times New Roman"/>
        </w:rPr>
        <w:t>However</w:t>
      </w:r>
      <w:proofErr w:type="gramEnd"/>
      <w:r w:rsidR="00D925C3" w:rsidRPr="00D925C3">
        <w:rPr>
          <w:rFonts w:ascii="Times New Roman" w:hAnsi="Times New Roman"/>
        </w:rPr>
        <w:t>, it is important to note that hermeneutics and phenomenology require a high level of expertise and skills and may not be appropriate for all research questions or contexts.</w:t>
      </w:r>
    </w:p>
    <w:p w:rsidR="00211B81" w:rsidRDefault="00211B81" w:rsidP="00845C4E">
      <w:pPr>
        <w:rPr>
          <w:rFonts w:ascii="Times New Roman" w:hAnsi="Times New Roman"/>
        </w:rPr>
      </w:pPr>
      <w:bookmarkStart w:id="0" w:name="_GoBack"/>
      <w:bookmarkEnd w:id="0"/>
    </w:p>
    <w:p w:rsidR="008B4E25" w:rsidRPr="001C2EDB" w:rsidRDefault="008B4E25" w:rsidP="001C2EDB">
      <w:pPr>
        <w:spacing w:line="360" w:lineRule="auto"/>
        <w:ind w:rightChars="6" w:right="14"/>
        <w:rPr>
          <w:rFonts w:ascii="Arial" w:eastAsia="DengXian" w:hAnsi="Arial" w:cs="Arial"/>
          <w:b/>
          <w:bCs/>
          <w:color w:val="000000"/>
          <w:sz w:val="20"/>
          <w:szCs w:val="20"/>
        </w:rPr>
      </w:pPr>
      <w:r w:rsidRPr="001C2EDB">
        <w:rPr>
          <w:rFonts w:ascii="Arial" w:eastAsia="DengXian" w:hAnsi="Arial" w:cs="Arial"/>
          <w:b/>
          <w:bCs/>
          <w:color w:val="000000"/>
          <w:sz w:val="20"/>
          <w:szCs w:val="20"/>
        </w:rPr>
        <w:t>Acknowledgements</w:t>
      </w:r>
    </w:p>
    <w:p w:rsidR="00EF4F4A" w:rsidRDefault="00AF35E7" w:rsidP="00845C4E">
      <w:pPr>
        <w:rPr>
          <w:rFonts w:ascii="Times New Roman" w:hAnsi="Times New Roman"/>
        </w:rPr>
      </w:pPr>
      <w:r w:rsidRPr="00AF35E7">
        <w:rPr>
          <w:rFonts w:ascii="Times New Roman" w:hAnsi="Times New Roman"/>
        </w:rPr>
        <w:t xml:space="preserve">I would like to express my sincere thanks to </w:t>
      </w:r>
      <w:proofErr w:type="spellStart"/>
      <w:r w:rsidRPr="00AF35E7">
        <w:rPr>
          <w:rFonts w:ascii="Times New Roman" w:hAnsi="Times New Roman"/>
        </w:rPr>
        <w:t>Timi</w:t>
      </w:r>
      <w:proofErr w:type="spellEnd"/>
      <w:r w:rsidRPr="00AF35E7">
        <w:rPr>
          <w:rFonts w:ascii="Times New Roman" w:hAnsi="Times New Roman"/>
        </w:rPr>
        <w:t xml:space="preserve"> O'Neill, Kylie Boon and </w:t>
      </w:r>
      <w:proofErr w:type="spellStart"/>
      <w:r w:rsidRPr="00AF35E7">
        <w:rPr>
          <w:rFonts w:ascii="Times New Roman" w:hAnsi="Times New Roman"/>
        </w:rPr>
        <w:t>Yueyao</w:t>
      </w:r>
      <w:proofErr w:type="spellEnd"/>
      <w:r w:rsidRPr="00AF35E7">
        <w:rPr>
          <w:rFonts w:ascii="Times New Roman" w:hAnsi="Times New Roman"/>
        </w:rPr>
        <w:t xml:space="preserve"> Hu, who have helped me to explore methodological approaches to my research. They are currently supervising my PhD project at the University of Wales.</w:t>
      </w:r>
    </w:p>
    <w:p w:rsidR="00EF4F4A" w:rsidRDefault="00EF4F4A" w:rsidP="00845C4E">
      <w:pPr>
        <w:rPr>
          <w:rFonts w:ascii="Times New Roman" w:hAnsi="Times New Roman"/>
        </w:rPr>
      </w:pPr>
    </w:p>
    <w:p w:rsidR="00EF4F4A" w:rsidRDefault="00EF4F4A" w:rsidP="00845C4E">
      <w:pPr>
        <w:rPr>
          <w:rFonts w:ascii="Times New Roman" w:hAnsi="Times New Roman"/>
        </w:rPr>
      </w:pPr>
    </w:p>
    <w:p w:rsidR="00EF4F4A" w:rsidRPr="00AF35E7" w:rsidRDefault="00EF4F4A" w:rsidP="00845C4E">
      <w:pPr>
        <w:rPr>
          <w:rFonts w:ascii="Times New Roman" w:hAnsi="Times New Roman"/>
        </w:rPr>
      </w:pPr>
    </w:p>
    <w:p w:rsidR="00EF4F4A" w:rsidRDefault="00EF4F4A" w:rsidP="00845C4E">
      <w:pPr>
        <w:rPr>
          <w:rFonts w:ascii="Times New Roman" w:hAnsi="Times New Roman"/>
        </w:rPr>
      </w:pPr>
    </w:p>
    <w:p w:rsidR="00EF4F4A" w:rsidRDefault="00EF4F4A" w:rsidP="00845C4E">
      <w:pPr>
        <w:rPr>
          <w:rFonts w:ascii="Times New Roman" w:hAnsi="Times New Roman"/>
        </w:rPr>
      </w:pPr>
    </w:p>
    <w:p w:rsidR="00EF4F4A" w:rsidRDefault="00EF4F4A" w:rsidP="00845C4E">
      <w:pPr>
        <w:rPr>
          <w:rFonts w:ascii="Times New Roman" w:hAnsi="Times New Roman"/>
        </w:rPr>
      </w:pPr>
    </w:p>
    <w:p w:rsidR="00EF4F4A" w:rsidRDefault="00EF4F4A" w:rsidP="00845C4E">
      <w:pPr>
        <w:rPr>
          <w:rFonts w:ascii="Times New Roman" w:hAnsi="Times New Roman"/>
        </w:rPr>
      </w:pPr>
    </w:p>
    <w:p w:rsidR="00EF4F4A" w:rsidRDefault="00EF4F4A" w:rsidP="00845C4E">
      <w:pPr>
        <w:rPr>
          <w:rFonts w:ascii="Times New Roman" w:hAnsi="Times New Roman"/>
        </w:rPr>
      </w:pPr>
    </w:p>
    <w:p w:rsidR="00EF4F4A" w:rsidRDefault="00EF4F4A" w:rsidP="00845C4E">
      <w:pPr>
        <w:rPr>
          <w:rFonts w:ascii="Times New Roman" w:hAnsi="Times New Roman"/>
        </w:rPr>
      </w:pPr>
    </w:p>
    <w:p w:rsidR="00EF4F4A" w:rsidRDefault="00EF4F4A" w:rsidP="00845C4E">
      <w:pPr>
        <w:rPr>
          <w:rFonts w:ascii="Times New Roman" w:hAnsi="Times New Roman"/>
        </w:rPr>
      </w:pPr>
    </w:p>
    <w:p w:rsidR="003741B5" w:rsidRDefault="003741B5" w:rsidP="00845C4E">
      <w:pPr>
        <w:rPr>
          <w:rFonts w:ascii="Times New Roman" w:hAnsi="Times New Roman"/>
        </w:rPr>
      </w:pPr>
    </w:p>
    <w:p w:rsidR="00AC0078" w:rsidRDefault="00AC0078" w:rsidP="00845C4E">
      <w:pPr>
        <w:rPr>
          <w:rFonts w:ascii="Times New Roman" w:hAnsi="Times New Roman"/>
        </w:rPr>
      </w:pPr>
    </w:p>
    <w:p w:rsidR="00AC0078" w:rsidRDefault="00AC0078" w:rsidP="00845C4E">
      <w:pPr>
        <w:rPr>
          <w:rFonts w:ascii="Times New Roman" w:hAnsi="Times New Roman"/>
        </w:rPr>
      </w:pPr>
    </w:p>
    <w:p w:rsidR="00AC0078" w:rsidRDefault="00AC0078" w:rsidP="00845C4E">
      <w:pPr>
        <w:rPr>
          <w:rFonts w:ascii="Times New Roman" w:hAnsi="Times New Roman"/>
        </w:rPr>
      </w:pPr>
    </w:p>
    <w:p w:rsidR="00AC0078" w:rsidRDefault="00AC0078" w:rsidP="00845C4E">
      <w:pPr>
        <w:rPr>
          <w:rFonts w:ascii="Times New Roman" w:hAnsi="Times New Roman"/>
        </w:rPr>
      </w:pPr>
    </w:p>
    <w:p w:rsidR="00AC0078" w:rsidRDefault="00AC0078" w:rsidP="00845C4E">
      <w:pPr>
        <w:rPr>
          <w:rFonts w:ascii="Times New Roman" w:hAnsi="Times New Roman"/>
        </w:rPr>
      </w:pPr>
    </w:p>
    <w:p w:rsidR="00AC0078" w:rsidRPr="005B6936" w:rsidRDefault="00AC0078" w:rsidP="00845C4E">
      <w:pPr>
        <w:rPr>
          <w:rFonts w:ascii="Times New Roman" w:hAnsi="Times New Roman"/>
        </w:rPr>
      </w:pPr>
    </w:p>
    <w:p w:rsidR="00845C4E" w:rsidRPr="00E83BA0" w:rsidRDefault="00845C4E" w:rsidP="00845C4E">
      <w:pPr>
        <w:pStyle w:val="a9"/>
      </w:pPr>
      <w:r>
        <w:rPr>
          <w:rFonts w:ascii="Arial" w:hAnsi="Arial" w:cs="Arial"/>
          <w:b/>
          <w:bCs/>
        </w:rPr>
        <w:t xml:space="preserve">Bibliography </w:t>
      </w:r>
    </w:p>
    <w:p w:rsidR="001A320F" w:rsidRDefault="001A320F" w:rsidP="00845C4E">
      <w:pPr>
        <w:pStyle w:val="a4"/>
        <w:spacing w:line="360" w:lineRule="auto"/>
        <w:ind w:left="480" w:rightChars="6" w:right="14" w:hangingChars="200" w:hanging="480"/>
        <w:rPr>
          <w:rFonts w:ascii="Times New Roman" w:hAnsi="Times New Roman"/>
        </w:rPr>
      </w:pPr>
      <w:r w:rsidRPr="001A320F">
        <w:rPr>
          <w:rFonts w:ascii="Times New Roman" w:hAnsi="Times New Roman"/>
        </w:rPr>
        <w:lastRenderedPageBreak/>
        <w:t xml:space="preserve">Pathak, V., Jena, B. and </w:t>
      </w:r>
      <w:proofErr w:type="spellStart"/>
      <w:r w:rsidRPr="001A320F">
        <w:rPr>
          <w:rFonts w:ascii="Times New Roman" w:hAnsi="Times New Roman"/>
        </w:rPr>
        <w:t>Kalra</w:t>
      </w:r>
      <w:proofErr w:type="spellEnd"/>
      <w:r w:rsidRPr="001A320F">
        <w:rPr>
          <w:rFonts w:ascii="Times New Roman" w:hAnsi="Times New Roman"/>
        </w:rPr>
        <w:t xml:space="preserve">, S., 2013. </w:t>
      </w:r>
      <w:r w:rsidRPr="00826F95">
        <w:rPr>
          <w:rFonts w:ascii="Times New Roman" w:hAnsi="Times New Roman"/>
          <w:i/>
        </w:rPr>
        <w:t>Qualitative research. Perspectives in clinical research</w:t>
      </w:r>
      <w:r w:rsidRPr="001A320F">
        <w:rPr>
          <w:rFonts w:ascii="Times New Roman" w:hAnsi="Times New Roman"/>
        </w:rPr>
        <w:t>, 4(3).</w:t>
      </w:r>
    </w:p>
    <w:p w:rsidR="00826F95" w:rsidRDefault="00826F95" w:rsidP="00845C4E">
      <w:pPr>
        <w:pStyle w:val="a4"/>
        <w:spacing w:line="360" w:lineRule="auto"/>
        <w:ind w:left="480" w:rightChars="6" w:right="14" w:hangingChars="200" w:hanging="480"/>
        <w:rPr>
          <w:rFonts w:ascii="Times New Roman" w:hAnsi="Times New Roman"/>
        </w:rPr>
      </w:pPr>
      <w:proofErr w:type="spellStart"/>
      <w:r w:rsidRPr="00826F95">
        <w:rPr>
          <w:rFonts w:ascii="Times New Roman" w:hAnsi="Times New Roman"/>
        </w:rPr>
        <w:t>Spiggle</w:t>
      </w:r>
      <w:proofErr w:type="spellEnd"/>
      <w:r w:rsidRPr="00826F95">
        <w:rPr>
          <w:rFonts w:ascii="Times New Roman" w:hAnsi="Times New Roman"/>
        </w:rPr>
        <w:t xml:space="preserve">, S., 1994. </w:t>
      </w:r>
      <w:r w:rsidRPr="00826F95">
        <w:rPr>
          <w:rFonts w:ascii="Times New Roman" w:hAnsi="Times New Roman"/>
          <w:i/>
        </w:rPr>
        <w:t>Analysis and interpretation of qualitative data in consumer research</w:t>
      </w:r>
      <w:r w:rsidRPr="00826F95">
        <w:rPr>
          <w:rFonts w:ascii="Times New Roman" w:hAnsi="Times New Roman"/>
        </w:rPr>
        <w:t>. Journal of consumer research, 21(3), pp.491-503.</w:t>
      </w:r>
    </w:p>
    <w:p w:rsidR="000B24EB" w:rsidRDefault="000B24EB" w:rsidP="00845C4E">
      <w:pPr>
        <w:pStyle w:val="a4"/>
        <w:spacing w:line="360" w:lineRule="auto"/>
        <w:ind w:left="480" w:rightChars="6" w:right="14" w:hangingChars="200" w:hanging="480"/>
        <w:rPr>
          <w:rFonts w:ascii="Times New Roman" w:hAnsi="Times New Roman"/>
        </w:rPr>
      </w:pPr>
      <w:r w:rsidRPr="000B24EB">
        <w:rPr>
          <w:rFonts w:ascii="Times New Roman" w:hAnsi="Times New Roman"/>
        </w:rPr>
        <w:t xml:space="preserve">Merriam, S.B. and </w:t>
      </w:r>
      <w:proofErr w:type="spellStart"/>
      <w:r w:rsidRPr="000B24EB">
        <w:rPr>
          <w:rFonts w:ascii="Times New Roman" w:hAnsi="Times New Roman"/>
        </w:rPr>
        <w:t>Tisdell</w:t>
      </w:r>
      <w:proofErr w:type="spellEnd"/>
      <w:r w:rsidRPr="000B24EB">
        <w:rPr>
          <w:rFonts w:ascii="Times New Roman" w:hAnsi="Times New Roman"/>
        </w:rPr>
        <w:t xml:space="preserve">, E.J., 2015. </w:t>
      </w:r>
      <w:r w:rsidRPr="0054321F">
        <w:rPr>
          <w:rFonts w:ascii="Times New Roman" w:hAnsi="Times New Roman"/>
          <w:i/>
        </w:rPr>
        <w:t>Qualitative research: A guide to design and implementation</w:t>
      </w:r>
      <w:r w:rsidRPr="000B24EB">
        <w:rPr>
          <w:rFonts w:ascii="Times New Roman" w:hAnsi="Times New Roman"/>
        </w:rPr>
        <w:t>. John Wiley &amp; Sons.</w:t>
      </w:r>
    </w:p>
    <w:p w:rsidR="00826F95" w:rsidRDefault="00826F95" w:rsidP="00845C4E">
      <w:pPr>
        <w:pStyle w:val="a4"/>
        <w:spacing w:line="360" w:lineRule="auto"/>
        <w:ind w:left="480" w:rightChars="6" w:right="14" w:hangingChars="200" w:hanging="480"/>
        <w:rPr>
          <w:rFonts w:ascii="Times New Roman" w:hAnsi="Times New Roman"/>
        </w:rPr>
      </w:pPr>
      <w:proofErr w:type="spellStart"/>
      <w:r w:rsidRPr="00826F95">
        <w:rPr>
          <w:rFonts w:ascii="Times New Roman" w:hAnsi="Times New Roman"/>
        </w:rPr>
        <w:t>Hongpaisanwiwat</w:t>
      </w:r>
      <w:proofErr w:type="spellEnd"/>
      <w:r w:rsidRPr="00826F95">
        <w:rPr>
          <w:rFonts w:ascii="Times New Roman" w:hAnsi="Times New Roman"/>
        </w:rPr>
        <w:t xml:space="preserve">, C. and Lewis, M., 2003. </w:t>
      </w:r>
      <w:r w:rsidRPr="00826F95">
        <w:rPr>
          <w:rFonts w:ascii="Times New Roman" w:hAnsi="Times New Roman"/>
          <w:i/>
        </w:rPr>
        <w:t>Attentional Effect of Animated Character</w:t>
      </w:r>
      <w:r w:rsidRPr="00826F95">
        <w:rPr>
          <w:rFonts w:ascii="Times New Roman" w:hAnsi="Times New Roman"/>
        </w:rPr>
        <w:t>. In INTERACT.</w:t>
      </w:r>
    </w:p>
    <w:p w:rsidR="00826F95" w:rsidRPr="00826F95" w:rsidRDefault="00826F95" w:rsidP="00826F95">
      <w:pPr>
        <w:pStyle w:val="a4"/>
        <w:spacing w:line="360" w:lineRule="auto"/>
        <w:ind w:left="480" w:rightChars="6" w:right="14" w:hangingChars="200" w:hanging="480"/>
        <w:rPr>
          <w:rFonts w:ascii="Times New Roman" w:hAnsi="Times New Roman"/>
          <w:i/>
        </w:rPr>
      </w:pPr>
      <w:r w:rsidRPr="00826F95">
        <w:rPr>
          <w:rFonts w:ascii="Times New Roman" w:hAnsi="Times New Roman"/>
        </w:rPr>
        <w:t xml:space="preserve">Christian </w:t>
      </w:r>
      <w:proofErr w:type="spellStart"/>
      <w:r w:rsidRPr="00826F95">
        <w:rPr>
          <w:rFonts w:ascii="Times New Roman" w:hAnsi="Times New Roman"/>
        </w:rPr>
        <w:t>Theobalt</w:t>
      </w:r>
      <w:proofErr w:type="spellEnd"/>
      <w:r w:rsidRPr="00826F95">
        <w:rPr>
          <w:rFonts w:ascii="Times New Roman" w:hAnsi="Times New Roman"/>
        </w:rPr>
        <w:t>，</w:t>
      </w:r>
      <w:r w:rsidRPr="00826F95">
        <w:rPr>
          <w:rFonts w:ascii="Times New Roman" w:hAnsi="Times New Roman"/>
        </w:rPr>
        <w:t xml:space="preserve">Bertram </w:t>
      </w:r>
      <w:proofErr w:type="spellStart"/>
      <w:r w:rsidRPr="00826F95">
        <w:rPr>
          <w:rFonts w:ascii="Times New Roman" w:hAnsi="Times New Roman"/>
        </w:rPr>
        <w:t>Somieski</w:t>
      </w:r>
      <w:proofErr w:type="spellEnd"/>
      <w:r w:rsidRPr="00826F95">
        <w:rPr>
          <w:rFonts w:ascii="Times New Roman" w:hAnsi="Times New Roman"/>
        </w:rPr>
        <w:t xml:space="preserve">, 2018. </w:t>
      </w:r>
      <w:r w:rsidRPr="00826F95">
        <w:rPr>
          <w:rFonts w:ascii="Times New Roman" w:hAnsi="Times New Roman"/>
          <w:i/>
        </w:rPr>
        <w:t>https://www.mpg.de/en. [Online]</w:t>
      </w:r>
    </w:p>
    <w:p w:rsidR="00826F95" w:rsidRDefault="00826F95" w:rsidP="00826F95">
      <w:pPr>
        <w:pStyle w:val="a4"/>
        <w:spacing w:line="360" w:lineRule="auto"/>
        <w:ind w:left="480" w:rightChars="6" w:right="14" w:hangingChars="200" w:hanging="480"/>
        <w:rPr>
          <w:rFonts w:ascii="Times New Roman" w:hAnsi="Times New Roman"/>
        </w:rPr>
      </w:pPr>
      <w:r w:rsidRPr="00826F95">
        <w:rPr>
          <w:rFonts w:ascii="Times New Roman" w:hAnsi="Times New Roman"/>
          <w:i/>
        </w:rPr>
        <w:t xml:space="preserve">Available at: </w:t>
      </w:r>
      <w:r w:rsidRPr="00826F95">
        <w:rPr>
          <w:rFonts w:ascii="Times New Roman" w:hAnsi="Times New Roman"/>
        </w:rPr>
        <w:t xml:space="preserve">https://www.mpg.de/12226519/synchronisation-facial-expressions-video </w:t>
      </w:r>
      <w:r w:rsidRPr="00826F95">
        <w:rPr>
          <w:rFonts w:ascii="Times New Roman" w:hAnsi="Times New Roman"/>
          <w:i/>
        </w:rPr>
        <w:t>[Accessed May 6, 2023].</w:t>
      </w:r>
    </w:p>
    <w:p w:rsidR="000B24EB" w:rsidRPr="000B24EB" w:rsidRDefault="000B24EB" w:rsidP="00845C4E">
      <w:pPr>
        <w:pStyle w:val="a4"/>
        <w:spacing w:line="360" w:lineRule="auto"/>
        <w:ind w:left="480" w:rightChars="6" w:right="14" w:hangingChars="200" w:hanging="480"/>
        <w:rPr>
          <w:rFonts w:ascii="Times New Roman" w:hAnsi="Times New Roman"/>
        </w:rPr>
      </w:pPr>
      <w:r w:rsidRPr="000B24EB">
        <w:rPr>
          <w:rFonts w:ascii="Times New Roman" w:hAnsi="Times New Roman"/>
        </w:rPr>
        <w:t xml:space="preserve">Denzin, N.K. and Lincoln, Y.S. eds., 2011. </w:t>
      </w:r>
      <w:r w:rsidRPr="0054321F">
        <w:rPr>
          <w:rFonts w:ascii="Times New Roman" w:hAnsi="Times New Roman"/>
          <w:i/>
        </w:rPr>
        <w:t>The Sage handbook of qualitative research</w:t>
      </w:r>
      <w:r w:rsidRPr="000B24EB">
        <w:rPr>
          <w:rFonts w:ascii="Times New Roman" w:hAnsi="Times New Roman"/>
        </w:rPr>
        <w:t>. sage.</w:t>
      </w:r>
    </w:p>
    <w:p w:rsidR="001A320F" w:rsidRDefault="001A320F" w:rsidP="00845C4E">
      <w:pPr>
        <w:pStyle w:val="a4"/>
        <w:spacing w:line="360" w:lineRule="auto"/>
        <w:ind w:left="480" w:rightChars="6" w:right="14" w:hangingChars="200" w:hanging="480"/>
        <w:rPr>
          <w:rFonts w:ascii="Times New Roman" w:hAnsi="Times New Roman"/>
        </w:rPr>
      </w:pPr>
      <w:r w:rsidRPr="001A320F">
        <w:rPr>
          <w:rFonts w:ascii="Times New Roman" w:hAnsi="Times New Roman"/>
        </w:rPr>
        <w:t xml:space="preserve">Pope, C. and Mays, N., 1996. </w:t>
      </w:r>
      <w:r w:rsidRPr="0054321F">
        <w:rPr>
          <w:rFonts w:ascii="Times New Roman" w:hAnsi="Times New Roman"/>
          <w:i/>
        </w:rPr>
        <w:t>Qualitative methods in health and health services research. Qualitative research in health care</w:t>
      </w:r>
      <w:r w:rsidRPr="001A320F">
        <w:rPr>
          <w:rFonts w:ascii="Times New Roman" w:hAnsi="Times New Roman"/>
        </w:rPr>
        <w:t xml:space="preserve">, pp.1-9. </w:t>
      </w:r>
    </w:p>
    <w:p w:rsidR="001A320F" w:rsidRDefault="004D5E10" w:rsidP="00845C4E">
      <w:pPr>
        <w:pStyle w:val="a4"/>
        <w:spacing w:line="360" w:lineRule="auto"/>
        <w:ind w:left="480" w:rightChars="6" w:right="14" w:hangingChars="200" w:hanging="480"/>
        <w:rPr>
          <w:rFonts w:ascii="Times New Roman" w:hAnsi="Times New Roman"/>
        </w:rPr>
      </w:pPr>
      <w:r w:rsidRPr="004D5E10">
        <w:rPr>
          <w:rFonts w:ascii="Times New Roman" w:hAnsi="Times New Roman"/>
        </w:rPr>
        <w:t xml:space="preserve">Creswell, J.W. and Poth, C.N., 2016. </w:t>
      </w:r>
      <w:r w:rsidRPr="0054321F">
        <w:rPr>
          <w:rFonts w:ascii="Times New Roman" w:hAnsi="Times New Roman"/>
          <w:i/>
        </w:rPr>
        <w:t>Qualitative inquiry and research design: Choosing among five approaches</w:t>
      </w:r>
      <w:r w:rsidRPr="004D5E10">
        <w:rPr>
          <w:rFonts w:ascii="Times New Roman" w:hAnsi="Times New Roman"/>
        </w:rPr>
        <w:t>. Sage publications.</w:t>
      </w:r>
    </w:p>
    <w:p w:rsidR="000B24EB" w:rsidRDefault="005B6936" w:rsidP="00845C4E">
      <w:pPr>
        <w:pStyle w:val="a4"/>
        <w:spacing w:line="360" w:lineRule="auto"/>
        <w:ind w:left="480" w:rightChars="6" w:right="14" w:hangingChars="200" w:hanging="480"/>
        <w:rPr>
          <w:rFonts w:ascii="Times New Roman" w:hAnsi="Times New Roman"/>
        </w:rPr>
      </w:pPr>
      <w:r w:rsidRPr="005B6936">
        <w:rPr>
          <w:rFonts w:ascii="Times New Roman" w:hAnsi="Times New Roman"/>
        </w:rPr>
        <w:t xml:space="preserve">Porter, S.E. and Robinson, J.C., 2011. </w:t>
      </w:r>
      <w:r w:rsidRPr="0054321F">
        <w:rPr>
          <w:rFonts w:ascii="Times New Roman" w:hAnsi="Times New Roman"/>
          <w:i/>
        </w:rPr>
        <w:t>Hermeneutics: An introduction to interpretive theory</w:t>
      </w:r>
      <w:r w:rsidRPr="005B6936">
        <w:rPr>
          <w:rFonts w:ascii="Times New Roman" w:hAnsi="Times New Roman"/>
        </w:rPr>
        <w:t>. Wm. B. Eerdmans Publishing.</w:t>
      </w:r>
    </w:p>
    <w:p w:rsidR="001A320F" w:rsidRDefault="0054321F" w:rsidP="00845C4E">
      <w:pPr>
        <w:pStyle w:val="a4"/>
        <w:spacing w:line="360" w:lineRule="auto"/>
        <w:ind w:left="480" w:rightChars="6" w:right="14" w:hangingChars="200" w:hanging="480"/>
        <w:rPr>
          <w:rFonts w:ascii="Times New Roman" w:hAnsi="Times New Roman"/>
        </w:rPr>
      </w:pPr>
      <w:r w:rsidRPr="0054321F">
        <w:rPr>
          <w:rFonts w:ascii="Times New Roman" w:hAnsi="Times New Roman"/>
        </w:rPr>
        <w:t xml:space="preserve">Van </w:t>
      </w:r>
      <w:proofErr w:type="spellStart"/>
      <w:r w:rsidRPr="0054321F">
        <w:rPr>
          <w:rFonts w:ascii="Times New Roman" w:hAnsi="Times New Roman"/>
        </w:rPr>
        <w:t>Manen</w:t>
      </w:r>
      <w:proofErr w:type="spellEnd"/>
      <w:r w:rsidRPr="0054321F">
        <w:rPr>
          <w:rFonts w:ascii="Times New Roman" w:hAnsi="Times New Roman"/>
        </w:rPr>
        <w:t xml:space="preserve">, M., 1990. </w:t>
      </w:r>
      <w:r w:rsidRPr="0054321F">
        <w:rPr>
          <w:rFonts w:ascii="Times New Roman" w:hAnsi="Times New Roman"/>
          <w:i/>
        </w:rPr>
        <w:t>Beyond assumptions: Shifting the limits of action research. Theory into practice</w:t>
      </w:r>
      <w:r w:rsidRPr="0054321F">
        <w:rPr>
          <w:rFonts w:ascii="Times New Roman" w:hAnsi="Times New Roman"/>
        </w:rPr>
        <w:t>, 29(3), pp.152-157.</w:t>
      </w:r>
    </w:p>
    <w:p w:rsidR="0054321F" w:rsidRPr="0054321F" w:rsidRDefault="0054321F" w:rsidP="0054321F">
      <w:pPr>
        <w:pStyle w:val="a4"/>
        <w:spacing w:line="360" w:lineRule="auto"/>
        <w:ind w:left="480" w:rightChars="6" w:right="14" w:hangingChars="200" w:hanging="480"/>
        <w:rPr>
          <w:rFonts w:ascii="Times New Roman" w:hAnsi="Times New Roman"/>
        </w:rPr>
      </w:pPr>
      <w:proofErr w:type="spellStart"/>
      <w:r w:rsidRPr="0054321F">
        <w:rPr>
          <w:rFonts w:ascii="Times New Roman" w:hAnsi="Times New Roman"/>
        </w:rPr>
        <w:t>Lindseth</w:t>
      </w:r>
      <w:proofErr w:type="spellEnd"/>
      <w:r w:rsidRPr="0054321F">
        <w:rPr>
          <w:rFonts w:ascii="Times New Roman" w:hAnsi="Times New Roman"/>
        </w:rPr>
        <w:t xml:space="preserve">, A. and Norberg, A., 2004. </w:t>
      </w:r>
      <w:r w:rsidRPr="008B4E25">
        <w:rPr>
          <w:rFonts w:ascii="Times New Roman" w:hAnsi="Times New Roman"/>
          <w:i/>
        </w:rPr>
        <w:t>A phenomenological hermeneutical method for researching lived experience</w:t>
      </w:r>
      <w:r w:rsidRPr="0054321F">
        <w:rPr>
          <w:rFonts w:ascii="Times New Roman" w:hAnsi="Times New Roman"/>
        </w:rPr>
        <w:t>. Scandinavian journal of caring sciences, 18(2), pp.145-153.</w:t>
      </w:r>
    </w:p>
    <w:p w:rsidR="0054321F" w:rsidRPr="0054321F" w:rsidRDefault="0054321F" w:rsidP="0054321F">
      <w:pPr>
        <w:pStyle w:val="a4"/>
        <w:spacing w:line="360" w:lineRule="auto"/>
        <w:ind w:left="480" w:rightChars="6" w:right="14" w:hangingChars="200" w:hanging="480"/>
        <w:rPr>
          <w:rFonts w:ascii="Times New Roman" w:hAnsi="Times New Roman"/>
        </w:rPr>
      </w:pPr>
      <w:r w:rsidRPr="0054321F">
        <w:rPr>
          <w:rFonts w:ascii="Times New Roman" w:hAnsi="Times New Roman"/>
        </w:rPr>
        <w:t xml:space="preserve">Porter, S.E. and Robinson, J.C., 2011. </w:t>
      </w:r>
      <w:r w:rsidRPr="008B4E25">
        <w:rPr>
          <w:rFonts w:ascii="Times New Roman" w:hAnsi="Times New Roman"/>
          <w:i/>
        </w:rPr>
        <w:t>Hermeneutics: An introduction to interpretive theory</w:t>
      </w:r>
      <w:r w:rsidRPr="0054321F">
        <w:rPr>
          <w:rFonts w:ascii="Times New Roman" w:hAnsi="Times New Roman"/>
        </w:rPr>
        <w:t>. Wm. B. Eerdmans Publishing.</w:t>
      </w:r>
    </w:p>
    <w:p w:rsidR="0054321F" w:rsidRDefault="0054321F" w:rsidP="0054321F">
      <w:pPr>
        <w:pStyle w:val="a4"/>
        <w:spacing w:line="360" w:lineRule="auto"/>
        <w:ind w:left="480" w:rightChars="6" w:right="14" w:hangingChars="200" w:hanging="480"/>
        <w:rPr>
          <w:rFonts w:ascii="Times New Roman" w:hAnsi="Times New Roman"/>
        </w:rPr>
      </w:pPr>
      <w:proofErr w:type="spellStart"/>
      <w:r w:rsidRPr="0054321F">
        <w:rPr>
          <w:rFonts w:ascii="Times New Roman" w:hAnsi="Times New Roman"/>
        </w:rPr>
        <w:t>Dilthey</w:t>
      </w:r>
      <w:proofErr w:type="spellEnd"/>
      <w:r w:rsidRPr="0054321F">
        <w:rPr>
          <w:rFonts w:ascii="Times New Roman" w:hAnsi="Times New Roman"/>
        </w:rPr>
        <w:t xml:space="preserve">, W., 1910. </w:t>
      </w:r>
      <w:r w:rsidRPr="008B4E25">
        <w:rPr>
          <w:rFonts w:ascii="Times New Roman" w:hAnsi="Times New Roman"/>
          <w:i/>
        </w:rPr>
        <w:t xml:space="preserve">Der Aufbau der </w:t>
      </w:r>
      <w:proofErr w:type="spellStart"/>
      <w:r w:rsidRPr="008B4E25">
        <w:rPr>
          <w:rFonts w:ascii="Times New Roman" w:hAnsi="Times New Roman"/>
          <w:i/>
        </w:rPr>
        <w:t>geschichtlichen</w:t>
      </w:r>
      <w:proofErr w:type="spellEnd"/>
      <w:r w:rsidRPr="008B4E25">
        <w:rPr>
          <w:rFonts w:ascii="Times New Roman" w:hAnsi="Times New Roman"/>
          <w:i/>
        </w:rPr>
        <w:t xml:space="preserve"> Welt in den </w:t>
      </w:r>
      <w:proofErr w:type="spellStart"/>
      <w:r w:rsidRPr="008B4E25">
        <w:rPr>
          <w:rFonts w:ascii="Times New Roman" w:hAnsi="Times New Roman"/>
          <w:i/>
        </w:rPr>
        <w:t>Geisteswissenschaften</w:t>
      </w:r>
      <w:proofErr w:type="spellEnd"/>
      <w:r w:rsidRPr="0054321F">
        <w:rPr>
          <w:rFonts w:ascii="Times New Roman" w:hAnsi="Times New Roman"/>
        </w:rPr>
        <w:t xml:space="preserve">. Verlag der </w:t>
      </w:r>
      <w:proofErr w:type="spellStart"/>
      <w:r w:rsidRPr="0054321F">
        <w:rPr>
          <w:rFonts w:ascii="Times New Roman" w:hAnsi="Times New Roman"/>
        </w:rPr>
        <w:t>Königlichen</w:t>
      </w:r>
      <w:proofErr w:type="spellEnd"/>
      <w:r w:rsidRPr="0054321F">
        <w:rPr>
          <w:rFonts w:ascii="Times New Roman" w:hAnsi="Times New Roman"/>
        </w:rPr>
        <w:t xml:space="preserve"> Akademie der </w:t>
      </w:r>
      <w:proofErr w:type="spellStart"/>
      <w:r w:rsidRPr="0054321F">
        <w:rPr>
          <w:rFonts w:ascii="Times New Roman" w:hAnsi="Times New Roman"/>
        </w:rPr>
        <w:t>Wissenschaften</w:t>
      </w:r>
      <w:proofErr w:type="spellEnd"/>
      <w:r w:rsidRPr="0054321F">
        <w:rPr>
          <w:rFonts w:ascii="Times New Roman" w:hAnsi="Times New Roman"/>
        </w:rPr>
        <w:t xml:space="preserve">, in Commission </w:t>
      </w:r>
      <w:proofErr w:type="spellStart"/>
      <w:r w:rsidRPr="0054321F">
        <w:rPr>
          <w:rFonts w:ascii="Times New Roman" w:hAnsi="Times New Roman"/>
        </w:rPr>
        <w:t>bei</w:t>
      </w:r>
      <w:proofErr w:type="spellEnd"/>
      <w:r w:rsidRPr="0054321F">
        <w:rPr>
          <w:rFonts w:ascii="Times New Roman" w:hAnsi="Times New Roman"/>
        </w:rPr>
        <w:t xml:space="preserve"> Georg Reimer.</w:t>
      </w:r>
    </w:p>
    <w:p w:rsidR="00273183" w:rsidRPr="0054321F" w:rsidRDefault="00273183" w:rsidP="0054321F">
      <w:pPr>
        <w:pStyle w:val="a4"/>
        <w:spacing w:line="360" w:lineRule="auto"/>
        <w:ind w:left="480" w:rightChars="6" w:right="14" w:hangingChars="200" w:hanging="480"/>
        <w:rPr>
          <w:rFonts w:ascii="Times New Roman" w:hAnsi="Times New Roman"/>
        </w:rPr>
      </w:pPr>
      <w:r w:rsidRPr="00273183">
        <w:rPr>
          <w:rFonts w:ascii="Times New Roman" w:hAnsi="Times New Roman"/>
        </w:rPr>
        <w:lastRenderedPageBreak/>
        <w:t xml:space="preserve">Harrington, A., 2001. </w:t>
      </w:r>
      <w:proofErr w:type="spellStart"/>
      <w:r w:rsidRPr="00273183">
        <w:rPr>
          <w:rFonts w:ascii="Times New Roman" w:hAnsi="Times New Roman"/>
        </w:rPr>
        <w:t>Dilthey</w:t>
      </w:r>
      <w:proofErr w:type="spellEnd"/>
      <w:r w:rsidRPr="00273183">
        <w:rPr>
          <w:rFonts w:ascii="Times New Roman" w:hAnsi="Times New Roman"/>
        </w:rPr>
        <w:t xml:space="preserve">, </w:t>
      </w:r>
      <w:r w:rsidRPr="00273183">
        <w:rPr>
          <w:rFonts w:ascii="Times New Roman" w:hAnsi="Times New Roman"/>
          <w:i/>
        </w:rPr>
        <w:t>empathy and verstehen a contemporary reappraisal. European Journal of Social Theory</w:t>
      </w:r>
      <w:r w:rsidRPr="00273183">
        <w:rPr>
          <w:rFonts w:ascii="Times New Roman" w:hAnsi="Times New Roman"/>
        </w:rPr>
        <w:t>, 4(3), pp.311-329.</w:t>
      </w:r>
    </w:p>
    <w:p w:rsidR="0054321F" w:rsidRPr="0054321F" w:rsidRDefault="0054321F" w:rsidP="0054321F">
      <w:pPr>
        <w:pStyle w:val="a4"/>
        <w:spacing w:line="360" w:lineRule="auto"/>
        <w:ind w:left="480" w:rightChars="6" w:right="14" w:hangingChars="200" w:hanging="480"/>
        <w:rPr>
          <w:rFonts w:ascii="Times New Roman" w:hAnsi="Times New Roman"/>
        </w:rPr>
      </w:pPr>
      <w:r w:rsidRPr="0054321F">
        <w:rPr>
          <w:rFonts w:ascii="Times New Roman" w:hAnsi="Times New Roman"/>
        </w:rPr>
        <w:t xml:space="preserve">Campbell, J.A., 1978. </w:t>
      </w:r>
      <w:r w:rsidRPr="0054321F">
        <w:rPr>
          <w:rFonts w:ascii="Times New Roman" w:hAnsi="Times New Roman"/>
          <w:i/>
        </w:rPr>
        <w:t>Hans</w:t>
      </w:r>
      <w:r w:rsidRPr="0054321F">
        <w:rPr>
          <w:rFonts w:ascii="Cambria Math" w:hAnsi="Cambria Math" w:cs="Cambria Math"/>
          <w:i/>
        </w:rPr>
        <w:t>‐</w:t>
      </w:r>
      <w:r w:rsidRPr="0054321F">
        <w:rPr>
          <w:rFonts w:ascii="Times New Roman" w:hAnsi="Times New Roman"/>
          <w:i/>
        </w:rPr>
        <w:t>Georg Gadamer's truth and method</w:t>
      </w:r>
      <w:r w:rsidRPr="0054321F">
        <w:rPr>
          <w:rFonts w:ascii="Times New Roman" w:hAnsi="Times New Roman"/>
        </w:rPr>
        <w:t>. Quarterly Journal of Speech, 64(1), pp.101-110.</w:t>
      </w:r>
    </w:p>
    <w:p w:rsidR="0054321F" w:rsidRPr="0054321F" w:rsidRDefault="0048305F" w:rsidP="0054321F">
      <w:pPr>
        <w:pStyle w:val="a4"/>
        <w:spacing w:line="360" w:lineRule="auto"/>
        <w:ind w:left="480" w:rightChars="6" w:right="14" w:hangingChars="200" w:hanging="480"/>
        <w:rPr>
          <w:rFonts w:ascii="Times New Roman" w:hAnsi="Times New Roman"/>
        </w:rPr>
      </w:pPr>
      <w:r w:rsidRPr="0048305F">
        <w:rPr>
          <w:rFonts w:ascii="Times New Roman" w:hAnsi="Times New Roman"/>
        </w:rPr>
        <w:t xml:space="preserve">Nielsen, A.H., Angel, S., Hansen, T.B. and </w:t>
      </w:r>
      <w:proofErr w:type="spellStart"/>
      <w:r w:rsidRPr="0048305F">
        <w:rPr>
          <w:rFonts w:ascii="Times New Roman" w:hAnsi="Times New Roman"/>
        </w:rPr>
        <w:t>Egerod</w:t>
      </w:r>
      <w:proofErr w:type="spellEnd"/>
      <w:r w:rsidRPr="0048305F">
        <w:rPr>
          <w:rFonts w:ascii="Times New Roman" w:hAnsi="Times New Roman"/>
        </w:rPr>
        <w:t xml:space="preserve">, I., 2019. </w:t>
      </w:r>
      <w:r w:rsidRPr="00C154B2">
        <w:rPr>
          <w:rFonts w:ascii="Times New Roman" w:hAnsi="Times New Roman"/>
          <w:i/>
        </w:rPr>
        <w:t>Structure and content of diaries written by close relatives for intensive care unit patients: A narrative approach (DRIP study)</w:t>
      </w:r>
      <w:r w:rsidRPr="0048305F">
        <w:rPr>
          <w:rFonts w:ascii="Times New Roman" w:hAnsi="Times New Roman"/>
        </w:rPr>
        <w:t>. Journal of Advanced nursing, 75(6), pp.1296-1305.</w:t>
      </w:r>
    </w:p>
    <w:p w:rsidR="001A320F" w:rsidRDefault="00C154B2" w:rsidP="00845C4E">
      <w:pPr>
        <w:pStyle w:val="a4"/>
        <w:spacing w:line="360" w:lineRule="auto"/>
        <w:ind w:left="480" w:rightChars="6" w:right="14" w:hangingChars="200" w:hanging="480"/>
        <w:rPr>
          <w:rFonts w:ascii="Times New Roman" w:hAnsi="Times New Roman"/>
        </w:rPr>
      </w:pPr>
      <w:r w:rsidRPr="00C154B2">
        <w:rPr>
          <w:rFonts w:ascii="Times New Roman" w:hAnsi="Times New Roman"/>
        </w:rPr>
        <w:t xml:space="preserve">da Ponte, G., </w:t>
      </w:r>
      <w:proofErr w:type="spellStart"/>
      <w:r w:rsidRPr="00C154B2">
        <w:rPr>
          <w:rFonts w:ascii="Times New Roman" w:hAnsi="Times New Roman"/>
        </w:rPr>
        <w:t>Ouakinin</w:t>
      </w:r>
      <w:proofErr w:type="spellEnd"/>
      <w:r w:rsidRPr="00C154B2">
        <w:rPr>
          <w:rFonts w:ascii="Times New Roman" w:hAnsi="Times New Roman"/>
        </w:rPr>
        <w:t xml:space="preserve">, S., Santo, J.E., Amorim, I., </w:t>
      </w:r>
      <w:proofErr w:type="spellStart"/>
      <w:r w:rsidRPr="00C154B2">
        <w:rPr>
          <w:rFonts w:ascii="Times New Roman" w:hAnsi="Times New Roman"/>
        </w:rPr>
        <w:t>Gameiro</w:t>
      </w:r>
      <w:proofErr w:type="spellEnd"/>
      <w:r w:rsidRPr="00C154B2">
        <w:rPr>
          <w:rFonts w:ascii="Times New Roman" w:hAnsi="Times New Roman"/>
        </w:rPr>
        <w:t xml:space="preserve">, Z., Fitz-Henley, M. and Breitbart, W., 2020. </w:t>
      </w:r>
      <w:r w:rsidRPr="00C154B2">
        <w:rPr>
          <w:rFonts w:ascii="Times New Roman" w:hAnsi="Times New Roman"/>
          <w:i/>
        </w:rPr>
        <w:t>Process of therapeutic changes in Meaning-Centered Group Psychotherapy adapted to the Portuguese language: A narrative analysis</w:t>
      </w:r>
      <w:r w:rsidRPr="00C154B2">
        <w:rPr>
          <w:rFonts w:ascii="Times New Roman" w:hAnsi="Times New Roman"/>
        </w:rPr>
        <w:t>. Palliative &amp; supportive care, 18(3), pp.254-262.</w:t>
      </w:r>
    </w:p>
    <w:p w:rsidR="001A320F" w:rsidRDefault="00C154B2" w:rsidP="00845C4E">
      <w:pPr>
        <w:pStyle w:val="a4"/>
        <w:spacing w:line="360" w:lineRule="auto"/>
        <w:ind w:left="480" w:rightChars="6" w:right="14" w:hangingChars="200" w:hanging="480"/>
        <w:rPr>
          <w:rFonts w:ascii="Times New Roman" w:hAnsi="Times New Roman"/>
        </w:rPr>
      </w:pPr>
      <w:r w:rsidRPr="00C154B2">
        <w:rPr>
          <w:rFonts w:ascii="Times New Roman" w:hAnsi="Times New Roman"/>
        </w:rPr>
        <w:t>Sandberg, S., 2022. Narrative analysis in criminology. Journal of Criminal Justice Education, 33(2), pp.212-229.</w:t>
      </w:r>
    </w:p>
    <w:p w:rsidR="00AC0078" w:rsidRDefault="00AC0078" w:rsidP="00845C4E">
      <w:pPr>
        <w:pStyle w:val="a4"/>
        <w:spacing w:line="360" w:lineRule="auto"/>
        <w:ind w:left="480" w:rightChars="6" w:right="14" w:hangingChars="200" w:hanging="480"/>
        <w:rPr>
          <w:rFonts w:ascii="Times New Roman" w:hAnsi="Times New Roman"/>
        </w:rPr>
      </w:pPr>
      <w:proofErr w:type="spellStart"/>
      <w:r w:rsidRPr="00AC0078">
        <w:rPr>
          <w:rFonts w:ascii="Times New Roman" w:hAnsi="Times New Roman"/>
        </w:rPr>
        <w:t>Vandekerckhove</w:t>
      </w:r>
      <w:proofErr w:type="spellEnd"/>
      <w:r w:rsidRPr="00AC0078">
        <w:rPr>
          <w:rFonts w:ascii="Times New Roman" w:hAnsi="Times New Roman"/>
        </w:rPr>
        <w:t xml:space="preserve">, P., De </w:t>
      </w:r>
      <w:proofErr w:type="spellStart"/>
      <w:r w:rsidRPr="00AC0078">
        <w:rPr>
          <w:rFonts w:ascii="Times New Roman" w:hAnsi="Times New Roman"/>
        </w:rPr>
        <w:t>Mul</w:t>
      </w:r>
      <w:proofErr w:type="spellEnd"/>
      <w:r w:rsidRPr="00AC0078">
        <w:rPr>
          <w:rFonts w:ascii="Times New Roman" w:hAnsi="Times New Roman"/>
        </w:rPr>
        <w:t xml:space="preserve">, M., De Groot, L., </w:t>
      </w:r>
      <w:proofErr w:type="spellStart"/>
      <w:r w:rsidRPr="00AC0078">
        <w:rPr>
          <w:rFonts w:ascii="Times New Roman" w:hAnsi="Times New Roman"/>
        </w:rPr>
        <w:t>Elzevier</w:t>
      </w:r>
      <w:proofErr w:type="spellEnd"/>
      <w:r w:rsidRPr="00AC0078">
        <w:rPr>
          <w:rFonts w:ascii="Times New Roman" w:hAnsi="Times New Roman"/>
        </w:rPr>
        <w:t xml:space="preserve">, H.W., </w:t>
      </w:r>
      <w:proofErr w:type="spellStart"/>
      <w:r w:rsidRPr="00AC0078">
        <w:rPr>
          <w:rFonts w:ascii="Times New Roman" w:hAnsi="Times New Roman"/>
        </w:rPr>
        <w:t>Fabels</w:t>
      </w:r>
      <w:proofErr w:type="spellEnd"/>
      <w:r w:rsidRPr="00AC0078">
        <w:rPr>
          <w:rFonts w:ascii="Times New Roman" w:hAnsi="Times New Roman"/>
        </w:rPr>
        <w:t xml:space="preserve">, B., Haj Mohammad, S., </w:t>
      </w:r>
      <w:proofErr w:type="spellStart"/>
      <w:r w:rsidRPr="00AC0078">
        <w:rPr>
          <w:rFonts w:ascii="Times New Roman" w:hAnsi="Times New Roman"/>
        </w:rPr>
        <w:t>Husson</w:t>
      </w:r>
      <w:proofErr w:type="spellEnd"/>
      <w:r w:rsidRPr="00AC0078">
        <w:rPr>
          <w:rFonts w:ascii="Times New Roman" w:hAnsi="Times New Roman"/>
        </w:rPr>
        <w:t xml:space="preserve">, O., </w:t>
      </w:r>
      <w:proofErr w:type="spellStart"/>
      <w:r w:rsidRPr="00AC0078">
        <w:rPr>
          <w:rFonts w:ascii="Times New Roman" w:hAnsi="Times New Roman"/>
        </w:rPr>
        <w:t>Noij</w:t>
      </w:r>
      <w:proofErr w:type="spellEnd"/>
      <w:r w:rsidRPr="00AC0078">
        <w:rPr>
          <w:rFonts w:ascii="Times New Roman" w:hAnsi="Times New Roman"/>
        </w:rPr>
        <w:t xml:space="preserve">, J., </w:t>
      </w:r>
      <w:proofErr w:type="spellStart"/>
      <w:r w:rsidRPr="00AC0078">
        <w:rPr>
          <w:rFonts w:ascii="Times New Roman" w:hAnsi="Times New Roman"/>
        </w:rPr>
        <w:t>Sleeman</w:t>
      </w:r>
      <w:proofErr w:type="spellEnd"/>
      <w:r w:rsidRPr="00AC0078">
        <w:rPr>
          <w:rFonts w:ascii="Times New Roman" w:hAnsi="Times New Roman"/>
        </w:rPr>
        <w:t xml:space="preserve">, S.H., Verbeek, D. and Von </w:t>
      </w:r>
      <w:proofErr w:type="spellStart"/>
      <w:r w:rsidRPr="00AC0078">
        <w:rPr>
          <w:rFonts w:ascii="Times New Roman" w:hAnsi="Times New Roman"/>
        </w:rPr>
        <w:t>Rosenstiel</w:t>
      </w:r>
      <w:proofErr w:type="spellEnd"/>
      <w:r w:rsidRPr="00AC0078">
        <w:rPr>
          <w:rFonts w:ascii="Times New Roman" w:hAnsi="Times New Roman"/>
        </w:rPr>
        <w:t xml:space="preserve">, I., 2021. </w:t>
      </w:r>
      <w:r w:rsidRPr="00AC0078">
        <w:rPr>
          <w:rFonts w:ascii="Times New Roman" w:hAnsi="Times New Roman"/>
          <w:i/>
        </w:rPr>
        <w:t>Lessons for employing participatory design when developing care for young people with cancer: A qualitative multiple-case study</w:t>
      </w:r>
      <w:r w:rsidRPr="00AC0078">
        <w:rPr>
          <w:rFonts w:ascii="Times New Roman" w:hAnsi="Times New Roman"/>
        </w:rPr>
        <w:t>. Journal of Adolescent and Young Adult Oncology, 10(4), pp.404-417.</w:t>
      </w:r>
    </w:p>
    <w:p w:rsidR="00AC0078" w:rsidRDefault="00AC0078" w:rsidP="00845C4E">
      <w:pPr>
        <w:pStyle w:val="a4"/>
        <w:spacing w:line="360" w:lineRule="auto"/>
        <w:ind w:left="480" w:rightChars="6" w:right="14" w:hangingChars="200" w:hanging="480"/>
        <w:rPr>
          <w:rFonts w:ascii="Times New Roman" w:hAnsi="Times New Roman"/>
        </w:rPr>
      </w:pPr>
    </w:p>
    <w:p w:rsidR="00845C4E" w:rsidRPr="00845C4E" w:rsidRDefault="00845C4E" w:rsidP="00845C4E"/>
    <w:sectPr w:rsidR="00845C4E" w:rsidRPr="00845C4E" w:rsidSect="00EB29BD">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方正仿宋简体">
    <w:altName w:val="微软雅黑"/>
    <w:panose1 w:val="020B0604020202020204"/>
    <w:charset w:val="86"/>
    <w:family w:val="auto"/>
    <w:pitch w:val="default"/>
    <w:sig w:usb0="00000000" w:usb1="00000000" w:usb2="00000010" w:usb3="00000000" w:csb0="00040000"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1E225D"/>
    <w:multiLevelType w:val="hybridMultilevel"/>
    <w:tmpl w:val="215E720E"/>
    <w:lvl w:ilvl="0" w:tplc="F8FEBBC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485818A1"/>
    <w:multiLevelType w:val="hybridMultilevel"/>
    <w:tmpl w:val="F58828FA"/>
    <w:lvl w:ilvl="0" w:tplc="E97843D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50C"/>
    <w:rsid w:val="0001194F"/>
    <w:rsid w:val="00020B0C"/>
    <w:rsid w:val="00030736"/>
    <w:rsid w:val="00035C3D"/>
    <w:rsid w:val="00062EC5"/>
    <w:rsid w:val="0006495A"/>
    <w:rsid w:val="000B24EB"/>
    <w:rsid w:val="000C270F"/>
    <w:rsid w:val="000D4CA2"/>
    <w:rsid w:val="000E7FAA"/>
    <w:rsid w:val="00106473"/>
    <w:rsid w:val="00126CF6"/>
    <w:rsid w:val="0015447B"/>
    <w:rsid w:val="001701BB"/>
    <w:rsid w:val="001827C4"/>
    <w:rsid w:val="0019395A"/>
    <w:rsid w:val="001A320F"/>
    <w:rsid w:val="001C2EDB"/>
    <w:rsid w:val="001D2BC8"/>
    <w:rsid w:val="001E3026"/>
    <w:rsid w:val="001E3539"/>
    <w:rsid w:val="00203321"/>
    <w:rsid w:val="00211B81"/>
    <w:rsid w:val="00224E6B"/>
    <w:rsid w:val="00234D31"/>
    <w:rsid w:val="002358AE"/>
    <w:rsid w:val="002615C7"/>
    <w:rsid w:val="002616AB"/>
    <w:rsid w:val="00273183"/>
    <w:rsid w:val="00286E57"/>
    <w:rsid w:val="00296CC5"/>
    <w:rsid w:val="002E1662"/>
    <w:rsid w:val="0032065C"/>
    <w:rsid w:val="00335DED"/>
    <w:rsid w:val="003361FD"/>
    <w:rsid w:val="00336683"/>
    <w:rsid w:val="003423E7"/>
    <w:rsid w:val="003741B5"/>
    <w:rsid w:val="00393299"/>
    <w:rsid w:val="003A5EC4"/>
    <w:rsid w:val="003D4658"/>
    <w:rsid w:val="00453D01"/>
    <w:rsid w:val="00475BCE"/>
    <w:rsid w:val="0048305F"/>
    <w:rsid w:val="004D5E10"/>
    <w:rsid w:val="00503D47"/>
    <w:rsid w:val="005431F1"/>
    <w:rsid w:val="0054321F"/>
    <w:rsid w:val="00580503"/>
    <w:rsid w:val="005805CC"/>
    <w:rsid w:val="00594E88"/>
    <w:rsid w:val="005B6936"/>
    <w:rsid w:val="005B752E"/>
    <w:rsid w:val="005D269E"/>
    <w:rsid w:val="005D6349"/>
    <w:rsid w:val="005E2D1F"/>
    <w:rsid w:val="005E4155"/>
    <w:rsid w:val="005F1E7A"/>
    <w:rsid w:val="00633489"/>
    <w:rsid w:val="00652627"/>
    <w:rsid w:val="00667BB2"/>
    <w:rsid w:val="006A2627"/>
    <w:rsid w:val="006D091F"/>
    <w:rsid w:val="006E513D"/>
    <w:rsid w:val="00735066"/>
    <w:rsid w:val="00777BB8"/>
    <w:rsid w:val="00782D78"/>
    <w:rsid w:val="007A795B"/>
    <w:rsid w:val="007B625D"/>
    <w:rsid w:val="007C4D2F"/>
    <w:rsid w:val="007D2D0D"/>
    <w:rsid w:val="00826F95"/>
    <w:rsid w:val="00844C95"/>
    <w:rsid w:val="00845C4E"/>
    <w:rsid w:val="00855FA4"/>
    <w:rsid w:val="0086662B"/>
    <w:rsid w:val="00891B46"/>
    <w:rsid w:val="00892458"/>
    <w:rsid w:val="008B4E25"/>
    <w:rsid w:val="008B703F"/>
    <w:rsid w:val="0092442E"/>
    <w:rsid w:val="00961C0E"/>
    <w:rsid w:val="00963AF9"/>
    <w:rsid w:val="00991451"/>
    <w:rsid w:val="00992BD2"/>
    <w:rsid w:val="009A1672"/>
    <w:rsid w:val="009B7DCA"/>
    <w:rsid w:val="009C3D1F"/>
    <w:rsid w:val="009C404E"/>
    <w:rsid w:val="009C524B"/>
    <w:rsid w:val="009D424A"/>
    <w:rsid w:val="009E5FB7"/>
    <w:rsid w:val="00A05695"/>
    <w:rsid w:val="00A77701"/>
    <w:rsid w:val="00AC0078"/>
    <w:rsid w:val="00AC3A08"/>
    <w:rsid w:val="00AF35E7"/>
    <w:rsid w:val="00AF699D"/>
    <w:rsid w:val="00B06D07"/>
    <w:rsid w:val="00B12A49"/>
    <w:rsid w:val="00B36A4F"/>
    <w:rsid w:val="00B56F51"/>
    <w:rsid w:val="00B92D3F"/>
    <w:rsid w:val="00B930A1"/>
    <w:rsid w:val="00B94100"/>
    <w:rsid w:val="00B97DF8"/>
    <w:rsid w:val="00BC296E"/>
    <w:rsid w:val="00BD5F50"/>
    <w:rsid w:val="00BD6C7F"/>
    <w:rsid w:val="00BE6B25"/>
    <w:rsid w:val="00C154B2"/>
    <w:rsid w:val="00C51353"/>
    <w:rsid w:val="00CA005E"/>
    <w:rsid w:val="00CA0503"/>
    <w:rsid w:val="00CB27EF"/>
    <w:rsid w:val="00CE3180"/>
    <w:rsid w:val="00CE450C"/>
    <w:rsid w:val="00CE4BF5"/>
    <w:rsid w:val="00D34829"/>
    <w:rsid w:val="00D42762"/>
    <w:rsid w:val="00D4759C"/>
    <w:rsid w:val="00D7582B"/>
    <w:rsid w:val="00D76980"/>
    <w:rsid w:val="00D925C3"/>
    <w:rsid w:val="00DA554D"/>
    <w:rsid w:val="00DB5D7C"/>
    <w:rsid w:val="00DC709A"/>
    <w:rsid w:val="00DC74FC"/>
    <w:rsid w:val="00E212AA"/>
    <w:rsid w:val="00E25D26"/>
    <w:rsid w:val="00E27E78"/>
    <w:rsid w:val="00E3160B"/>
    <w:rsid w:val="00E31958"/>
    <w:rsid w:val="00E4337B"/>
    <w:rsid w:val="00E64CE9"/>
    <w:rsid w:val="00E83CDE"/>
    <w:rsid w:val="00E85479"/>
    <w:rsid w:val="00E9358F"/>
    <w:rsid w:val="00EB29BD"/>
    <w:rsid w:val="00EF4F4A"/>
    <w:rsid w:val="00F32267"/>
    <w:rsid w:val="00F33608"/>
    <w:rsid w:val="00F45331"/>
    <w:rsid w:val="00F57E8A"/>
    <w:rsid w:val="00F600B8"/>
    <w:rsid w:val="00F62A1B"/>
    <w:rsid w:val="00F67FD9"/>
    <w:rsid w:val="00F7652B"/>
    <w:rsid w:val="00F807D3"/>
    <w:rsid w:val="00FB30C7"/>
    <w:rsid w:val="00FE032E"/>
    <w:rsid w:val="00FF2F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FF83C"/>
  <w15:chartTrackingRefBased/>
  <w15:docId w15:val="{BA4775FD-8592-D141-AD65-5F25DDF6B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F62A1B"/>
    <w:rPr>
      <w:rFonts w:ascii="宋体" w:eastAsia="宋体" w:hAnsi="宋体" w:cs="宋体"/>
      <w:kern w:val="0"/>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Emphasis"/>
    <w:basedOn w:val="a0"/>
    <w:uiPriority w:val="20"/>
    <w:qFormat/>
    <w:rsid w:val="00E212AA"/>
    <w:rPr>
      <w:i/>
      <w:iCs/>
    </w:rPr>
  </w:style>
  <w:style w:type="paragraph" w:styleId="a4">
    <w:name w:val="List Paragraph"/>
    <w:basedOn w:val="a"/>
    <w:uiPriority w:val="34"/>
    <w:qFormat/>
    <w:rsid w:val="00FB30C7"/>
    <w:pPr>
      <w:ind w:firstLineChars="200" w:firstLine="420"/>
    </w:pPr>
  </w:style>
  <w:style w:type="character" w:customStyle="1" w:styleId="joq6hf8m42">
    <w:name w:val="joq6hf8m42"/>
    <w:basedOn w:val="a0"/>
    <w:rsid w:val="002615C7"/>
  </w:style>
  <w:style w:type="character" w:customStyle="1" w:styleId="s43s7t72n4">
    <w:name w:val="s43s7t72n4"/>
    <w:basedOn w:val="a0"/>
    <w:rsid w:val="002615C7"/>
  </w:style>
  <w:style w:type="character" w:customStyle="1" w:styleId="k43ad2p1tp6">
    <w:name w:val="k43ad2p1tp6"/>
    <w:basedOn w:val="a0"/>
    <w:rsid w:val="002615C7"/>
  </w:style>
  <w:style w:type="character" w:customStyle="1" w:styleId="s5i53a60">
    <w:name w:val="s5i53a60"/>
    <w:basedOn w:val="a0"/>
    <w:rsid w:val="002615C7"/>
  </w:style>
  <w:style w:type="character" w:customStyle="1" w:styleId="kh368cu897">
    <w:name w:val="kh368cu897"/>
    <w:basedOn w:val="a0"/>
    <w:rsid w:val="002615C7"/>
  </w:style>
  <w:style w:type="character" w:customStyle="1" w:styleId="ag7576t7k">
    <w:name w:val="ag7576t7k"/>
    <w:basedOn w:val="a0"/>
    <w:rsid w:val="002615C7"/>
  </w:style>
  <w:style w:type="character" w:customStyle="1" w:styleId="eus4bq">
    <w:name w:val="eus4bq"/>
    <w:basedOn w:val="a0"/>
    <w:rsid w:val="002615C7"/>
  </w:style>
  <w:style w:type="character" w:customStyle="1" w:styleId="pj137h73">
    <w:name w:val="pj137h73"/>
    <w:basedOn w:val="a0"/>
    <w:rsid w:val="002615C7"/>
  </w:style>
  <w:style w:type="character" w:customStyle="1" w:styleId="q169l8">
    <w:name w:val="q169l8"/>
    <w:basedOn w:val="a0"/>
    <w:rsid w:val="002615C7"/>
  </w:style>
  <w:style w:type="paragraph" w:styleId="a5">
    <w:name w:val="Subtitle"/>
    <w:basedOn w:val="a"/>
    <w:next w:val="a"/>
    <w:link w:val="a6"/>
    <w:uiPriority w:val="11"/>
    <w:qFormat/>
    <w:rsid w:val="00992BD2"/>
    <w:pPr>
      <w:spacing w:before="240" w:after="60" w:line="312" w:lineRule="auto"/>
      <w:jc w:val="center"/>
      <w:outlineLvl w:val="1"/>
    </w:pPr>
    <w:rPr>
      <w:rFonts w:asciiTheme="minorHAnsi" w:eastAsiaTheme="minorEastAsia" w:hAnsiTheme="minorHAnsi" w:cstheme="minorBidi"/>
      <w:b/>
      <w:bCs/>
      <w:kern w:val="28"/>
      <w:sz w:val="32"/>
      <w:szCs w:val="32"/>
    </w:rPr>
  </w:style>
  <w:style w:type="character" w:customStyle="1" w:styleId="a6">
    <w:name w:val="副标题 字符"/>
    <w:basedOn w:val="a0"/>
    <w:link w:val="a5"/>
    <w:uiPriority w:val="11"/>
    <w:rsid w:val="00992BD2"/>
    <w:rPr>
      <w:b/>
      <w:bCs/>
      <w:kern w:val="28"/>
      <w:sz w:val="32"/>
      <w:szCs w:val="32"/>
    </w:rPr>
  </w:style>
  <w:style w:type="paragraph" w:styleId="a7">
    <w:name w:val="Title"/>
    <w:basedOn w:val="a"/>
    <w:next w:val="a"/>
    <w:link w:val="a8"/>
    <w:qFormat/>
    <w:rsid w:val="00845C4E"/>
    <w:pPr>
      <w:widowControl w:val="0"/>
      <w:spacing w:before="240" w:after="60"/>
      <w:jc w:val="center"/>
      <w:outlineLvl w:val="0"/>
    </w:pPr>
    <w:rPr>
      <w:rFonts w:ascii="等线 Light" w:hAnsi="等线 Light" w:cs="Times New Roman"/>
      <w:b/>
      <w:bCs/>
      <w:kern w:val="2"/>
      <w:sz w:val="32"/>
      <w:szCs w:val="32"/>
    </w:rPr>
  </w:style>
  <w:style w:type="character" w:customStyle="1" w:styleId="a8">
    <w:name w:val="标题 字符"/>
    <w:basedOn w:val="a0"/>
    <w:link w:val="a7"/>
    <w:rsid w:val="00845C4E"/>
    <w:rPr>
      <w:rFonts w:ascii="等线 Light" w:eastAsia="宋体" w:hAnsi="等线 Light" w:cs="Times New Roman"/>
      <w:b/>
      <w:bCs/>
      <w:sz w:val="32"/>
      <w:szCs w:val="32"/>
    </w:rPr>
  </w:style>
  <w:style w:type="paragraph" w:styleId="a9">
    <w:name w:val="Normal (Web)"/>
    <w:basedOn w:val="a"/>
    <w:uiPriority w:val="99"/>
    <w:unhideWhenUsed/>
    <w:rsid w:val="00845C4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9580405">
      <w:bodyDiv w:val="1"/>
      <w:marLeft w:val="0"/>
      <w:marRight w:val="0"/>
      <w:marTop w:val="0"/>
      <w:marBottom w:val="0"/>
      <w:divBdr>
        <w:top w:val="none" w:sz="0" w:space="0" w:color="auto"/>
        <w:left w:val="none" w:sz="0" w:space="0" w:color="auto"/>
        <w:bottom w:val="none" w:sz="0" w:space="0" w:color="auto"/>
        <w:right w:val="none" w:sz="0" w:space="0" w:color="auto"/>
      </w:divBdr>
    </w:div>
    <w:div w:id="325519925">
      <w:bodyDiv w:val="1"/>
      <w:marLeft w:val="0"/>
      <w:marRight w:val="0"/>
      <w:marTop w:val="0"/>
      <w:marBottom w:val="0"/>
      <w:divBdr>
        <w:top w:val="none" w:sz="0" w:space="0" w:color="auto"/>
        <w:left w:val="none" w:sz="0" w:space="0" w:color="auto"/>
        <w:bottom w:val="none" w:sz="0" w:space="0" w:color="auto"/>
        <w:right w:val="none" w:sz="0" w:space="0" w:color="auto"/>
      </w:divBdr>
    </w:div>
    <w:div w:id="493424302">
      <w:bodyDiv w:val="1"/>
      <w:marLeft w:val="0"/>
      <w:marRight w:val="0"/>
      <w:marTop w:val="0"/>
      <w:marBottom w:val="0"/>
      <w:divBdr>
        <w:top w:val="none" w:sz="0" w:space="0" w:color="auto"/>
        <w:left w:val="none" w:sz="0" w:space="0" w:color="auto"/>
        <w:bottom w:val="none" w:sz="0" w:space="0" w:color="auto"/>
        <w:right w:val="none" w:sz="0" w:space="0" w:color="auto"/>
      </w:divBdr>
    </w:div>
    <w:div w:id="589654560">
      <w:bodyDiv w:val="1"/>
      <w:marLeft w:val="0"/>
      <w:marRight w:val="0"/>
      <w:marTop w:val="0"/>
      <w:marBottom w:val="0"/>
      <w:divBdr>
        <w:top w:val="none" w:sz="0" w:space="0" w:color="auto"/>
        <w:left w:val="none" w:sz="0" w:space="0" w:color="auto"/>
        <w:bottom w:val="none" w:sz="0" w:space="0" w:color="auto"/>
        <w:right w:val="none" w:sz="0" w:space="0" w:color="auto"/>
      </w:divBdr>
    </w:div>
    <w:div w:id="967201375">
      <w:bodyDiv w:val="1"/>
      <w:marLeft w:val="0"/>
      <w:marRight w:val="0"/>
      <w:marTop w:val="0"/>
      <w:marBottom w:val="0"/>
      <w:divBdr>
        <w:top w:val="none" w:sz="0" w:space="0" w:color="auto"/>
        <w:left w:val="none" w:sz="0" w:space="0" w:color="auto"/>
        <w:bottom w:val="none" w:sz="0" w:space="0" w:color="auto"/>
        <w:right w:val="none" w:sz="0" w:space="0" w:color="auto"/>
      </w:divBdr>
      <w:divsChild>
        <w:div w:id="1495222738">
          <w:marLeft w:val="0"/>
          <w:marRight w:val="0"/>
          <w:marTop w:val="0"/>
          <w:marBottom w:val="0"/>
          <w:divBdr>
            <w:top w:val="none" w:sz="0" w:space="0" w:color="auto"/>
            <w:left w:val="none" w:sz="0" w:space="0" w:color="auto"/>
            <w:bottom w:val="none" w:sz="0" w:space="0" w:color="auto"/>
            <w:right w:val="none" w:sz="0" w:space="0" w:color="auto"/>
          </w:divBdr>
        </w:div>
        <w:div w:id="579556865">
          <w:marLeft w:val="0"/>
          <w:marRight w:val="0"/>
          <w:marTop w:val="0"/>
          <w:marBottom w:val="0"/>
          <w:divBdr>
            <w:top w:val="none" w:sz="0" w:space="0" w:color="auto"/>
            <w:left w:val="none" w:sz="0" w:space="0" w:color="auto"/>
            <w:bottom w:val="none" w:sz="0" w:space="0" w:color="auto"/>
            <w:right w:val="none" w:sz="0" w:space="0" w:color="auto"/>
          </w:divBdr>
        </w:div>
        <w:div w:id="233201472">
          <w:marLeft w:val="0"/>
          <w:marRight w:val="0"/>
          <w:marTop w:val="0"/>
          <w:marBottom w:val="0"/>
          <w:divBdr>
            <w:top w:val="none" w:sz="0" w:space="0" w:color="auto"/>
            <w:left w:val="none" w:sz="0" w:space="0" w:color="auto"/>
            <w:bottom w:val="none" w:sz="0" w:space="0" w:color="auto"/>
            <w:right w:val="none" w:sz="0" w:space="0" w:color="auto"/>
          </w:divBdr>
        </w:div>
      </w:divsChild>
    </w:div>
    <w:div w:id="1016346783">
      <w:bodyDiv w:val="1"/>
      <w:marLeft w:val="0"/>
      <w:marRight w:val="0"/>
      <w:marTop w:val="0"/>
      <w:marBottom w:val="0"/>
      <w:divBdr>
        <w:top w:val="none" w:sz="0" w:space="0" w:color="auto"/>
        <w:left w:val="none" w:sz="0" w:space="0" w:color="auto"/>
        <w:bottom w:val="none" w:sz="0" w:space="0" w:color="auto"/>
        <w:right w:val="none" w:sz="0" w:space="0" w:color="auto"/>
      </w:divBdr>
    </w:div>
    <w:div w:id="1496191665">
      <w:bodyDiv w:val="1"/>
      <w:marLeft w:val="0"/>
      <w:marRight w:val="0"/>
      <w:marTop w:val="0"/>
      <w:marBottom w:val="0"/>
      <w:divBdr>
        <w:top w:val="none" w:sz="0" w:space="0" w:color="auto"/>
        <w:left w:val="none" w:sz="0" w:space="0" w:color="auto"/>
        <w:bottom w:val="none" w:sz="0" w:space="0" w:color="auto"/>
        <w:right w:val="none" w:sz="0" w:space="0" w:color="auto"/>
      </w:divBdr>
    </w:div>
    <w:div w:id="1597857609">
      <w:bodyDiv w:val="1"/>
      <w:marLeft w:val="0"/>
      <w:marRight w:val="0"/>
      <w:marTop w:val="0"/>
      <w:marBottom w:val="0"/>
      <w:divBdr>
        <w:top w:val="none" w:sz="0" w:space="0" w:color="auto"/>
        <w:left w:val="none" w:sz="0" w:space="0" w:color="auto"/>
        <w:bottom w:val="none" w:sz="0" w:space="0" w:color="auto"/>
        <w:right w:val="none" w:sz="0" w:space="0" w:color="auto"/>
      </w:divBdr>
    </w:div>
    <w:div w:id="1911109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378</TotalTime>
  <Pages>11</Pages>
  <Words>3873</Words>
  <Characters>22080</Characters>
  <Application>Microsoft Office Word</Application>
  <DocSecurity>0</DocSecurity>
  <Lines>184</Lines>
  <Paragraphs>51</Paragraphs>
  <ScaleCrop>false</ScaleCrop>
  <Company/>
  <LinksUpToDate>false</LinksUpToDate>
  <CharactersWithSpaces>25902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100</cp:revision>
  <dcterms:created xsi:type="dcterms:W3CDTF">2023-01-18T22:49:00Z</dcterms:created>
  <dcterms:modified xsi:type="dcterms:W3CDTF">2023-05-21T21:33:00Z</dcterms:modified>
</cp:coreProperties>
</file>