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2ED74" w14:textId="5974A108" w:rsidR="00EE5460" w:rsidRDefault="00EE5460" w:rsidP="00F10D2E">
      <w:r>
        <w:t>MODULE</w:t>
      </w:r>
      <w:r w:rsidR="00C600A9">
        <w:t xml:space="preserve"> NAME</w:t>
      </w:r>
      <w:r w:rsidR="00484D6A">
        <w:t>:</w:t>
      </w:r>
      <w:r w:rsidR="0063213D">
        <w:t xml:space="preserve"> </w:t>
      </w:r>
      <w:r w:rsidR="00C45BB9">
        <w:t>Report</w:t>
      </w:r>
    </w:p>
    <w:p w14:paraId="7597915B" w14:textId="36B9680C" w:rsidR="00EE5460" w:rsidRDefault="00EE5460" w:rsidP="00F10D2E">
      <w:r>
        <w:t>MODULE CODE</w:t>
      </w:r>
      <w:r w:rsidR="001062D3">
        <w:t>: LCLM4004</w:t>
      </w:r>
    </w:p>
    <w:p w14:paraId="0C31DA0A" w14:textId="590FEED4" w:rsidR="001062D3" w:rsidRDefault="001062D3" w:rsidP="00F10D2E">
      <w:r>
        <w:t>STUDENT NAME: Frank Djoko</w:t>
      </w:r>
    </w:p>
    <w:p w14:paraId="55E99F6F" w14:textId="09F76CCD" w:rsidR="00802C28" w:rsidRDefault="00802C28" w:rsidP="00F10D2E">
      <w:r>
        <w:t>STUDENT ID: 24142</w:t>
      </w:r>
      <w:r w:rsidR="00765BB2">
        <w:t>40</w:t>
      </w:r>
    </w:p>
    <w:p w14:paraId="7E09C4BF" w14:textId="1284F324" w:rsidR="00765BB2" w:rsidRDefault="00765BB2" w:rsidP="00F10D2E">
      <w:r>
        <w:t xml:space="preserve">LECTURER: Jayalakshmi </w:t>
      </w:r>
      <w:proofErr w:type="spellStart"/>
      <w:r w:rsidR="006A00F7">
        <w:t>Gopelkrishnan</w:t>
      </w:r>
      <w:proofErr w:type="spellEnd"/>
      <w:r w:rsidR="009E2C9C">
        <w:t xml:space="preserve"> </w:t>
      </w:r>
      <w:r w:rsidR="006A00F7">
        <w:t xml:space="preserve"> </w:t>
      </w:r>
    </w:p>
    <w:p w14:paraId="6EF5EC42" w14:textId="1326FC6A" w:rsidR="006A00F7" w:rsidRDefault="006A00F7" w:rsidP="00F10D2E">
      <w:r>
        <w:t>Assignment 2</w:t>
      </w:r>
    </w:p>
    <w:p w14:paraId="60A47115" w14:textId="77777777" w:rsidR="00302F24" w:rsidRDefault="00302F24" w:rsidP="00302F24">
      <w:r>
        <w:t>Green Haven Florists: Business Analysis and Strategic Solutions</w:t>
      </w:r>
    </w:p>
    <w:p w14:paraId="1F932EF0" w14:textId="77777777" w:rsidR="00302F24" w:rsidRDefault="00302F24" w:rsidP="00302F24"/>
    <w:p w14:paraId="6C7C6DC6" w14:textId="77777777" w:rsidR="00302F24" w:rsidRDefault="00302F24" w:rsidP="00302F24">
      <w:r>
        <w:t>Green Haven Florists has experienced a 30% decline in in-store sales over the past year. Although online orders have increased slightly, this growth has been insufficient to compensate for the significant reduction in foot traffic. The central business problem is therefore declining revenue caused by an outdated business model that has not adapted effectively to changes in the retail environment.</w:t>
      </w:r>
    </w:p>
    <w:p w14:paraId="7C8C34CB" w14:textId="77777777" w:rsidR="00302F24" w:rsidRDefault="00302F24" w:rsidP="00302F24"/>
    <w:p w14:paraId="29D2574B" w14:textId="77777777" w:rsidR="00302F24" w:rsidRDefault="00302F24" w:rsidP="00302F24">
      <w:r>
        <w:t>Several interrelated factors contribute to this problem. Firstly, consumer behaviour has shifted significantly toward online shopping, with customers increasingly prioritising convenience, speed, and competitive pricing (Chaffey and Ellis-Chadwick, 2019). Large online florists offer same-day delivery, subscription services, and frequent discounts, making them more attractive to time-conscious consumers. Green Haven Florists’ reliance on walk-in customers places it at a disadvantage in this context.</w:t>
      </w:r>
    </w:p>
    <w:p w14:paraId="056BA25B" w14:textId="77777777" w:rsidR="00302F24" w:rsidRDefault="00302F24" w:rsidP="00302F24"/>
    <w:p w14:paraId="0D4022D3" w14:textId="77777777" w:rsidR="00302F24" w:rsidRDefault="00302F24" w:rsidP="00302F24">
      <w:r>
        <w:t>Secondly, the company’s digital presence is weak. Customer feedback highlights that the website is outdated and difficult to navigate, limiting its effectiveness as a sales channel. In addition, the business relies heavily on word-of-mouth marketing and occasional social media activity, which restricts brand visibility and customer engagement in an increasingly digital marketplace (Chaffey and Ellis-Chadwick, 2019).</w:t>
      </w:r>
    </w:p>
    <w:p w14:paraId="7084C11B" w14:textId="77777777" w:rsidR="00302F24" w:rsidRDefault="00302F24" w:rsidP="00302F24"/>
    <w:p w14:paraId="2FF11B73" w14:textId="77777777" w:rsidR="00302F24" w:rsidRDefault="00302F24" w:rsidP="00302F24">
      <w:r>
        <w:t xml:space="preserve">Thirdly, rising operational and supply costs have placed further pressure on profitability. Inflation and supply chain disruptions have increased the cost of imported flowers, while Green Haven’s commitment to sustainable practices—such as biodegradable packaging and locally sourced blooms—has increased expenses. Although sustainability is a core </w:t>
      </w:r>
      <w:r>
        <w:lastRenderedPageBreak/>
        <w:t>strength of the brand, these higher costs reduce price competitiveness when compared with larger competitors (Baines et al., 2019).</w:t>
      </w:r>
    </w:p>
    <w:p w14:paraId="4FB6E12B" w14:textId="77777777" w:rsidR="00302F24" w:rsidRDefault="00302F24" w:rsidP="00302F24"/>
    <w:p w14:paraId="35E91905" w14:textId="77777777" w:rsidR="00302F24" w:rsidRDefault="00302F24" w:rsidP="00302F24">
      <w:r>
        <w:t>Finally, increased competitive pressure has intensified the problem. The entry of a trendy boutique florist with a strong social media presence and a national chain offering aggressive pricing has reduced Green Haven’s market share. According to Porter (2008), intense rivalry and the threat of substitutes can significantly weaken the position of small independent businesses. Collectively, these factors highlight the need for strategic change to ensure long-term sustainability.</w:t>
      </w:r>
    </w:p>
    <w:p w14:paraId="4A71ABF5" w14:textId="77777777" w:rsidR="00302F24" w:rsidRDefault="00302F24" w:rsidP="00302F24"/>
    <w:p w14:paraId="05DEB95D" w14:textId="77777777" w:rsidR="00302F24" w:rsidRDefault="00302F24" w:rsidP="00302F24">
      <w:r>
        <w:t>Alternative Solution 1: Digital Transformation and Online Sales Expansion</w:t>
      </w:r>
    </w:p>
    <w:p w14:paraId="4C79D2B7" w14:textId="77777777" w:rsidR="00302F24" w:rsidRDefault="00302F24" w:rsidP="00302F24">
      <w:r>
        <w:t>The first alternative solution is to implement a digital transformation strategy aimed at strengthening Green Haven Florists’ online presence and increasing digital sales. This solution would involve redesigning the company’s website to make it modern, mobile-friendly, and easy to navigate. Additional features could include online ordering, flexible delivery options, and subscription-based flower services for both individual and corporate customers.</w:t>
      </w:r>
    </w:p>
    <w:p w14:paraId="78959D94" w14:textId="77777777" w:rsidR="00302F24" w:rsidRDefault="00302F24" w:rsidP="00302F24"/>
    <w:p w14:paraId="1ECB3493" w14:textId="77777777" w:rsidR="00302F24" w:rsidRDefault="00302F24" w:rsidP="00302F24">
      <w:r>
        <w:t>Furthermore, this strategy would include the development of a structured digital marketing plan, focusing on social media platforms such as Instagram and Facebook to showcase floral designs, promote sustainability values, and engage with customers. Search engine optimisation (SEO) and targeted online advertising could also be used to attract new customers beyond the immediate local area.</w:t>
      </w:r>
    </w:p>
    <w:p w14:paraId="74AC9DFA" w14:textId="77777777" w:rsidR="00302F24" w:rsidRDefault="00302F24" w:rsidP="00302F24"/>
    <w:p w14:paraId="770800EB" w14:textId="77777777" w:rsidR="007E54ED" w:rsidRDefault="00302F24" w:rsidP="00302F24">
      <w:proofErr w:type="spellStart"/>
      <w:r>
        <w:t>Evalu</w:t>
      </w:r>
      <w:proofErr w:type="spellEnd"/>
    </w:p>
    <w:p w14:paraId="0B96A448" w14:textId="2389C2EF" w:rsidR="00D25244" w:rsidRDefault="00302F24" w:rsidP="00302F24">
      <w:proofErr w:type="spellStart"/>
      <w:r>
        <w:t>ation</w:t>
      </w:r>
      <w:proofErr w:type="spellEnd"/>
      <w:r>
        <w:t xml:space="preserve"> Using PMI Analysis</w:t>
      </w:r>
    </w:p>
    <w:p w14:paraId="0CEF6826" w14:textId="2C948773" w:rsidR="00D0659C" w:rsidRDefault="007E54ED" w:rsidP="00302F24">
      <w:r>
        <w:rPr>
          <w:noProof/>
        </w:rPr>
        <w:lastRenderedPageBreak/>
        <mc:AlternateContent>
          <mc:Choice Requires="wps">
            <w:drawing>
              <wp:anchor distT="45720" distB="45720" distL="114300" distR="114300" simplePos="0" relativeHeight="251658242" behindDoc="0" locked="0" layoutInCell="1" allowOverlap="1" wp14:anchorId="14AD8858" wp14:editId="3C2228D6">
                <wp:simplePos x="0" y="0"/>
                <wp:positionH relativeFrom="column">
                  <wp:posOffset>4137660</wp:posOffset>
                </wp:positionH>
                <wp:positionV relativeFrom="paragraph">
                  <wp:posOffset>1425575</wp:posOffset>
                </wp:positionV>
                <wp:extent cx="2228850" cy="3141345"/>
                <wp:effectExtent l="0" t="0" r="19050" b="20955"/>
                <wp:wrapSquare wrapText="bothSides"/>
                <wp:docPr id="1075123413" name="Text Box 4"/>
                <wp:cNvGraphicFramePr/>
                <a:graphic xmlns:a="http://schemas.openxmlformats.org/drawingml/2006/main">
                  <a:graphicData uri="http://schemas.microsoft.com/office/word/2010/wordprocessingShape">
                    <wps:wsp>
                      <wps:cNvSpPr txBox="1"/>
                      <wps:spPr>
                        <a:xfrm>
                          <a:off x="0" y="0"/>
                          <a:ext cx="2228850" cy="3141345"/>
                        </a:xfrm>
                        <a:prstGeom prst="rect">
                          <a:avLst/>
                        </a:prstGeom>
                        <a:solidFill>
                          <a:prstClr val="white"/>
                        </a:solidFill>
                        <a:ln w="6350">
                          <a:solidFill>
                            <a:prstClr val="black"/>
                          </a:solidFill>
                        </a:ln>
                      </wps:spPr>
                      <wps:txbx>
                        <w:txbxContent>
                          <w:p w14:paraId="1064E1EE" w14:textId="229000D6" w:rsidR="00B20AE0" w:rsidRDefault="002E7830" w:rsidP="002E7830">
                            <w:pPr>
                              <w:jc w:val="center"/>
                            </w:pPr>
                            <w:r>
                              <w:t xml:space="preserve">Interesting </w:t>
                            </w:r>
                          </w:p>
                          <w:p w14:paraId="34C7734E" w14:textId="77777777" w:rsidR="00763583" w:rsidRDefault="00763583" w:rsidP="00893F78">
                            <w:r>
                              <w:t>Ability to collect customer data to personalise marketing</w:t>
                            </w:r>
                          </w:p>
                          <w:p w14:paraId="629F51C6" w14:textId="77777777" w:rsidR="00763583" w:rsidRDefault="00763583" w:rsidP="00893F78">
                            <w:r>
                              <w:tab/>
                              <w:t>•</w:t>
                            </w:r>
                            <w:r>
                              <w:tab/>
                              <w:t>Opportunity to communicate sustainability values more effectively online</w:t>
                            </w:r>
                          </w:p>
                          <w:p w14:paraId="684EB3BA" w14:textId="77777777" w:rsidR="00763583" w:rsidRDefault="00763583" w:rsidP="007635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AD8858" id="_x0000_t202" coordsize="21600,21600" o:spt="202" path="m,l,21600r21600,l21600,xe">
                <v:stroke joinstyle="miter"/>
                <v:path gradientshapeok="t" o:connecttype="rect"/>
              </v:shapetype>
              <v:shape id="Text Box 4" o:spid="_x0000_s1026" type="#_x0000_t202" style="position:absolute;margin-left:325.8pt;margin-top:112.25pt;width:175.5pt;height:247.3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xWNMQIAAH0EAAAOAAAAZHJzL2Uyb0RvYy54bWysVE1v2zAMvQ/YfxB0X5w4SZcZcYosRYYB&#10;RVsgHXpWZCk2JouapMTOfv0o2flYO+ww7KKQevQT+UhmftvWihyEdRXonI4GQ0qE5lBUepfTb8/r&#10;DzNKnGe6YAq0yOlROHq7eP9u3phMpFCCKoQlSKJd1piclt6bLEkcL0XN3ACM0AhKsDXz6NpdUljW&#10;IHutknQ4vEkasIWxwIVzeHvXgXQR+aUU3D9K6YQnKqeYm4+njec2nMlizrKdZaaseJ8G+4csalZp&#10;fPRMdcc8I3tbvaGqK27BgfQDDnUCUlZcxBqwmtHwVTWbkhkRa0FxnDnL5P4fLX84bMyTJb79DC02&#10;MAjSGJc5vAz1tNLW4RczJYijhMezbKL1hONlmqaz2RQhjth4NBmNJ9PAk1w+N9b5LwJqEoycWuxL&#10;lIsd7p3vQk8h4TUHqirWlVLBCcBKWXJg2MOmrLzoyX+LUpo0Ob0ZYx5/Z9gqxr+/ZcBklcacL8UH&#10;y7fbtldkC8URhbLQzZAzfF1hZvfM+SdmcWhQAFwE/4iHVIDJQG9RUoL9+af7EI+9RJSSBocwp+7H&#10;nllBifqqscufRpNJmNroTKYfU3TsNbK9RvS+XgFqNMKVMzyaId6rkykt1C+4L8vwKkJMc3w7p/5k&#10;rny3GrhvXCyXMQjn1DB/rzeGB+pTR57bF2ZN30+Po/AAp3Fl2au2drHhSw3LvQdZxZ4HgTtVe91x&#10;xuPU9PsYlujaj1GXf43FLwAAAP//AwBQSwMEFAAGAAgAAAAhABQ6MmXeAAAADAEAAA8AAABkcnMv&#10;ZG93bnJldi54bWxMj8tOwzAQRfdI/IM1SOyoHZcGCJlUgISE2FGyYefG0yTCj8h2m/D3uCtYzszR&#10;nXPr7WINO1GIo3cIxUoAI9d5Pboeof18vbkHFpNyWhnvCOGHImyby4taVdrP7oNOu9SzHOJipRCG&#10;lKaK89gNZFVc+Ylcvh18sCrlMfRcBzXncGu4FKLkVo0ufxjURC8Ddd+7o0V4K5/TF7X6Xa/l2s8t&#10;78LBRMTrq+XpEViiJf3BcNbP6tBkp70/Oh2ZQSg3RZlRBClvN8DOhBAyr/YId8WDBN7U/H+J5hcA&#10;AP//AwBQSwECLQAUAAYACAAAACEAtoM4kv4AAADhAQAAEwAAAAAAAAAAAAAAAAAAAAAAW0NvbnRl&#10;bnRfVHlwZXNdLnhtbFBLAQItABQABgAIAAAAIQA4/SH/1gAAAJQBAAALAAAAAAAAAAAAAAAAAC8B&#10;AABfcmVscy8ucmVsc1BLAQItABQABgAIAAAAIQCrPxWNMQIAAH0EAAAOAAAAAAAAAAAAAAAAAC4C&#10;AABkcnMvZTJvRG9jLnhtbFBLAQItABQABgAIAAAAIQAUOjJl3gAAAAwBAAAPAAAAAAAAAAAAAAAA&#10;AIsEAABkcnMvZG93bnJldi54bWxQSwUGAAAAAAQABADzAAAAlgUAAAAA&#10;" strokeweight=".5pt">
                <v:textbox>
                  <w:txbxContent>
                    <w:p w14:paraId="1064E1EE" w14:textId="229000D6" w:rsidR="00B20AE0" w:rsidRDefault="002E7830" w:rsidP="002E7830">
                      <w:pPr>
                        <w:jc w:val="center"/>
                      </w:pPr>
                      <w:r>
                        <w:t xml:space="preserve">Interesting </w:t>
                      </w:r>
                    </w:p>
                    <w:p w14:paraId="34C7734E" w14:textId="77777777" w:rsidR="00763583" w:rsidRDefault="00763583" w:rsidP="00893F78">
                      <w:r>
                        <w:t>Ability to collect customer data to personalise marketing</w:t>
                      </w:r>
                    </w:p>
                    <w:p w14:paraId="629F51C6" w14:textId="77777777" w:rsidR="00763583" w:rsidRDefault="00763583" w:rsidP="00893F78">
                      <w:r>
                        <w:tab/>
                        <w:t>•</w:t>
                      </w:r>
                      <w:r>
                        <w:tab/>
                        <w:t>Opportunity to communicate sustainability values more effectively online</w:t>
                      </w:r>
                    </w:p>
                    <w:p w14:paraId="684EB3BA" w14:textId="77777777" w:rsidR="00763583" w:rsidRDefault="00763583" w:rsidP="00763583"/>
                  </w:txbxContent>
                </v:textbox>
                <w10:wrap type="square"/>
              </v:shape>
            </w:pict>
          </mc:Fallback>
        </mc:AlternateContent>
      </w:r>
      <w:r>
        <w:rPr>
          <w:noProof/>
        </w:rPr>
        <mc:AlternateContent>
          <mc:Choice Requires="wps">
            <w:drawing>
              <wp:anchor distT="45720" distB="45720" distL="114300" distR="114300" simplePos="0" relativeHeight="251658240" behindDoc="0" locked="0" layoutInCell="1" allowOverlap="1" wp14:anchorId="416CDD59" wp14:editId="3A59C92D">
                <wp:simplePos x="0" y="0"/>
                <wp:positionH relativeFrom="column">
                  <wp:posOffset>-405130</wp:posOffset>
                </wp:positionH>
                <wp:positionV relativeFrom="paragraph">
                  <wp:posOffset>1421765</wp:posOffset>
                </wp:positionV>
                <wp:extent cx="2377440" cy="3141345"/>
                <wp:effectExtent l="0" t="0" r="22860" b="20955"/>
                <wp:wrapSquare wrapText="bothSides"/>
                <wp:docPr id="650799992" name="Text Box 2"/>
                <wp:cNvGraphicFramePr/>
                <a:graphic xmlns:a="http://schemas.openxmlformats.org/drawingml/2006/main">
                  <a:graphicData uri="http://schemas.microsoft.com/office/word/2010/wordprocessingShape">
                    <wps:wsp>
                      <wps:cNvSpPr txBox="1"/>
                      <wps:spPr>
                        <a:xfrm>
                          <a:off x="0" y="0"/>
                          <a:ext cx="2377440" cy="3141345"/>
                        </a:xfrm>
                        <a:prstGeom prst="rect">
                          <a:avLst/>
                        </a:prstGeom>
                        <a:solidFill>
                          <a:prstClr val="white"/>
                        </a:solidFill>
                        <a:ln w="6350">
                          <a:solidFill>
                            <a:prstClr val="black"/>
                          </a:solidFill>
                        </a:ln>
                      </wps:spPr>
                      <wps:txbx>
                        <w:txbxContent>
                          <w:p w14:paraId="79BDA31B" w14:textId="13D27784" w:rsidR="004B0F92" w:rsidRDefault="00A2240C" w:rsidP="00A2240C">
                            <w:pPr>
                              <w:jc w:val="center"/>
                            </w:pPr>
                            <w:r>
                              <w:t>Plus</w:t>
                            </w:r>
                          </w:p>
                          <w:p w14:paraId="218785BC" w14:textId="77777777" w:rsidR="003D373C" w:rsidRDefault="003D373C" w:rsidP="00893F78">
                            <w:r>
                              <w:t>Expands market reach beyond physical location</w:t>
                            </w:r>
                          </w:p>
                          <w:p w14:paraId="67225496" w14:textId="77777777" w:rsidR="003D373C" w:rsidRDefault="003D373C" w:rsidP="00893F78">
                            <w:r>
                              <w:tab/>
                              <w:t>•</w:t>
                            </w:r>
                            <w:r>
                              <w:tab/>
                              <w:t>Aligns with changing consumer preferences for online shopping</w:t>
                            </w:r>
                          </w:p>
                          <w:p w14:paraId="2B13EFC9" w14:textId="77777777" w:rsidR="003D373C" w:rsidRDefault="003D373C" w:rsidP="00893F78">
                            <w:r>
                              <w:tab/>
                              <w:t>•</w:t>
                            </w:r>
                            <w:r>
                              <w:tab/>
                              <w:t>Creates opportunities for recurring revenue through subscriptions</w:t>
                            </w:r>
                          </w:p>
                          <w:p w14:paraId="36E2BE13" w14:textId="77777777" w:rsidR="003D373C" w:rsidRDefault="003D373C" w:rsidP="00893F78">
                            <w:r>
                              <w:tab/>
                              <w:t>•</w:t>
                            </w:r>
                            <w:r>
                              <w:tab/>
                              <w:t>Enhances brand visibility and competitiveness</w:t>
                            </w:r>
                          </w:p>
                          <w:p w14:paraId="33A2A064" w14:textId="77777777" w:rsidR="003D373C" w:rsidRDefault="003D373C" w:rsidP="00893F78"/>
                          <w:p w14:paraId="0451BF9C" w14:textId="77777777" w:rsidR="00A2240C" w:rsidRDefault="00A2240C" w:rsidP="00A224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CDD59" id="Text Box 2" o:spid="_x0000_s1027" type="#_x0000_t202" style="position:absolute;margin-left:-31.9pt;margin-top:111.95pt;width:187.2pt;height:247.3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cg/NAIAAIQEAAAOAAAAZHJzL2Uyb0RvYy54bWysVE1v2zAMvQ/YfxB0Xxzno9mCOEWWIsOA&#10;oC2QDj0rshwLk0VNUmJnv36U7Hy1Ow27KJQe/Ug+kpndN5UiB2GdBJ3RtNenRGgOudS7jP54WX36&#10;TInzTOdMgRYZPQpH7+cfP8xqMxUDKEHlwhIk0W5am4yW3ptpkjheioq5HhihESzAVszj1e6S3LIa&#10;2SuVDPr9u6QGmxsLXDiHrw8tSOeRvygE909F4YQnKqOYm4+njec2nMl8xqY7y0wpeZcG+4csKiY1&#10;Bj1TPTDPyN7Kd1SV5BYcFL7HoUqgKCQXsQasJu2/qWZTMiNiLSiOM2eZ3P+j5Y+HjXm2xDdfocEG&#10;BkFq46YOH0M9TWGr8IuZEsRRwuNZNtF4wvFxMJxMRiOEOGLDdJQOR+PAk1w+N9b5bwIqEoyMWuxL&#10;lIsd1s63rieXEM2BkvlKKhUuAVgqSw4Me1iX0ouO/MZLaVJn9G447kfiG+yGYasY//meAZNVGnO+&#10;FB8s32wbIvMrYbaQH1EvC+0oOcNXEhNcM+efmcXZQR1wH/wTHoUCzAk6i5IS7O+/vQd/bCmilNQ4&#10;ixl1v/bMCkrUd43N/pJGeX28jMaTAcaw18j2GtH7agkoVYqbZ3g0g79XJ7OwUL3i2ixCVISY5hg7&#10;o/5kLn27Ibh2XCwW0QnH1TC/1hvDA/WpMS/NK7Oma6vHiXiE09Sy6Zvutr7hSw2LvYdCxtYHnVtV&#10;O/lx1OPwdGsZdun6Hr0ufx7zPwAAAP//AwBQSwMEFAAGAAgAAAAhAJTAWPveAAAACwEAAA8AAABk&#10;cnMvZG93bnJldi54bWxMj09LxDAUxO+C3yE8wdtu2gbiWvu6qCCIN9devGWbt20xf0qS3dZvbzzp&#10;cZhh5jfNfrWGXSjEyTuEclsAI9d7PbkBoft42eyAxaScVsY7QvimCPv2+qpRtfaLe6fLIQ0sl7hY&#10;K4QxpbnmPPYjWRW3fiaXvZMPVqUsw8B1UEsut4ZXRSG5VZPLC6Oa6Xmk/utwtgiv8il9UqfftKiE&#10;Xzreh5OJiLc36+MDsERr+gvDL35GhzYzHf3Z6cgMwkaKjJ4QqkrcA8sJURYS2BHhrtxJ4G3D/39o&#10;fwAAAP//AwBQSwECLQAUAAYACAAAACEAtoM4kv4AAADhAQAAEwAAAAAAAAAAAAAAAAAAAAAAW0Nv&#10;bnRlbnRfVHlwZXNdLnhtbFBLAQItABQABgAIAAAAIQA4/SH/1gAAAJQBAAALAAAAAAAAAAAAAAAA&#10;AC8BAABfcmVscy8ucmVsc1BLAQItABQABgAIAAAAIQAfwcg/NAIAAIQEAAAOAAAAAAAAAAAAAAAA&#10;AC4CAABkcnMvZTJvRG9jLnhtbFBLAQItABQABgAIAAAAIQCUwFj73gAAAAsBAAAPAAAAAAAAAAAA&#10;AAAAAI4EAABkcnMvZG93bnJldi54bWxQSwUGAAAAAAQABADzAAAAmQUAAAAA&#10;" strokeweight=".5pt">
                <v:textbox>
                  <w:txbxContent>
                    <w:p w14:paraId="79BDA31B" w14:textId="13D27784" w:rsidR="004B0F92" w:rsidRDefault="00A2240C" w:rsidP="00A2240C">
                      <w:pPr>
                        <w:jc w:val="center"/>
                      </w:pPr>
                      <w:r>
                        <w:t>Plus</w:t>
                      </w:r>
                    </w:p>
                    <w:p w14:paraId="218785BC" w14:textId="77777777" w:rsidR="003D373C" w:rsidRDefault="003D373C" w:rsidP="00893F78">
                      <w:r>
                        <w:t>Expands market reach beyond physical location</w:t>
                      </w:r>
                    </w:p>
                    <w:p w14:paraId="67225496" w14:textId="77777777" w:rsidR="003D373C" w:rsidRDefault="003D373C" w:rsidP="00893F78">
                      <w:r>
                        <w:tab/>
                        <w:t>•</w:t>
                      </w:r>
                      <w:r>
                        <w:tab/>
                        <w:t>Aligns with changing consumer preferences for online shopping</w:t>
                      </w:r>
                    </w:p>
                    <w:p w14:paraId="2B13EFC9" w14:textId="77777777" w:rsidR="003D373C" w:rsidRDefault="003D373C" w:rsidP="00893F78">
                      <w:r>
                        <w:tab/>
                        <w:t>•</w:t>
                      </w:r>
                      <w:r>
                        <w:tab/>
                        <w:t>Creates opportunities for recurring revenue through subscriptions</w:t>
                      </w:r>
                    </w:p>
                    <w:p w14:paraId="36E2BE13" w14:textId="77777777" w:rsidR="003D373C" w:rsidRDefault="003D373C" w:rsidP="00893F78">
                      <w:r>
                        <w:tab/>
                        <w:t>•</w:t>
                      </w:r>
                      <w:r>
                        <w:tab/>
                        <w:t>Enhances brand visibility and competitiveness</w:t>
                      </w:r>
                    </w:p>
                    <w:p w14:paraId="33A2A064" w14:textId="77777777" w:rsidR="003D373C" w:rsidRDefault="003D373C" w:rsidP="00893F78"/>
                    <w:p w14:paraId="0451BF9C" w14:textId="77777777" w:rsidR="00A2240C" w:rsidRDefault="00A2240C" w:rsidP="00A2240C"/>
                  </w:txbxContent>
                </v:textbox>
                <w10:wrap type="square"/>
              </v:shape>
            </w:pict>
          </mc:Fallback>
        </mc:AlternateContent>
      </w:r>
      <w:r>
        <w:rPr>
          <w:noProof/>
        </w:rPr>
        <mc:AlternateContent>
          <mc:Choice Requires="wps">
            <w:drawing>
              <wp:anchor distT="45720" distB="45720" distL="114300" distR="114300" simplePos="0" relativeHeight="251658241" behindDoc="0" locked="0" layoutInCell="1" allowOverlap="1" wp14:anchorId="67EDFB1F" wp14:editId="0920A139">
                <wp:simplePos x="0" y="0"/>
                <wp:positionH relativeFrom="column">
                  <wp:posOffset>1760220</wp:posOffset>
                </wp:positionH>
                <wp:positionV relativeFrom="paragraph">
                  <wp:posOffset>1424940</wp:posOffset>
                </wp:positionV>
                <wp:extent cx="2377440" cy="3141345"/>
                <wp:effectExtent l="0" t="0" r="22860" b="20955"/>
                <wp:wrapSquare wrapText="bothSides"/>
                <wp:docPr id="2077826429" name="Text Box 3"/>
                <wp:cNvGraphicFramePr/>
                <a:graphic xmlns:a="http://schemas.openxmlformats.org/drawingml/2006/main">
                  <a:graphicData uri="http://schemas.microsoft.com/office/word/2010/wordprocessingShape">
                    <wps:wsp>
                      <wps:cNvSpPr txBox="1"/>
                      <wps:spPr>
                        <a:xfrm>
                          <a:off x="0" y="0"/>
                          <a:ext cx="2377440" cy="3141345"/>
                        </a:xfrm>
                        <a:prstGeom prst="rect">
                          <a:avLst/>
                        </a:prstGeom>
                        <a:solidFill>
                          <a:prstClr val="white"/>
                        </a:solidFill>
                        <a:ln w="6350">
                          <a:solidFill>
                            <a:prstClr val="black"/>
                          </a:solidFill>
                        </a:ln>
                      </wps:spPr>
                      <wps:txbx>
                        <w:txbxContent>
                          <w:p w14:paraId="7A90E58D" w14:textId="150EA293" w:rsidR="00B20AE0" w:rsidRDefault="00A2240C" w:rsidP="00A2240C">
                            <w:pPr>
                              <w:jc w:val="center"/>
                            </w:pPr>
                            <w:r>
                              <w:t>Minus</w:t>
                            </w:r>
                          </w:p>
                          <w:p w14:paraId="43D5C958" w14:textId="77777777" w:rsidR="00763583" w:rsidRDefault="00763583" w:rsidP="00893F78">
                            <w:r>
                              <w:t>Requires initial financial investment in website development and marketing</w:t>
                            </w:r>
                          </w:p>
                          <w:p w14:paraId="7B9A134D" w14:textId="77777777" w:rsidR="00763583" w:rsidRDefault="00763583" w:rsidP="00893F78">
                            <w:r>
                              <w:tab/>
                              <w:t>•</w:t>
                            </w:r>
                            <w:r>
                              <w:tab/>
                              <w:t>Owners and staff may require training in digital skills</w:t>
                            </w:r>
                          </w:p>
                          <w:p w14:paraId="60E3651C" w14:textId="77777777" w:rsidR="00763583" w:rsidRDefault="00763583" w:rsidP="00893F78">
                            <w:r>
                              <w:tab/>
                              <w:t>•</w:t>
                            </w:r>
                            <w:r>
                              <w:tab/>
                              <w:t>Risk that online competition remains intense</w:t>
                            </w:r>
                          </w:p>
                          <w:p w14:paraId="532EA585" w14:textId="77777777" w:rsidR="00A2240C" w:rsidRDefault="00A2240C" w:rsidP="00A224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DFB1F" id="Text Box 3" o:spid="_x0000_s1028" type="#_x0000_t202" style="position:absolute;margin-left:138.6pt;margin-top:112.2pt;width:187.2pt;height:247.3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WmbNQIAAIQEAAAOAAAAZHJzL2Uyb0RvYy54bWysVE1v2zAMvQ/YfxB0X5zPZjPiFFmKDAOC&#10;tkA69KzIcixMFjVJiZ39+lGKnY92p2EXhdKjH8lHMrP7plLkIKyToDM66PUpEZpDLvUuoz9eVp8+&#10;U+I80zlToEVGj8LR+/nHD7PapGIIJahcWIIk2qW1yWjpvUmTxPFSVMz1wAiNYAG2Yh6vdpfkltXI&#10;Xqlk2O/fJTXY3Fjgwjl8fTiBdB75i0Jw/1QUTniiMoq5+XjaeG7DmcxnLN1ZZkrJ2zTYP2RRMakx&#10;6JnqgXlG9la+o6okt+Cg8D0OVQJFIbmINWA1g/6bajYlMyLWguI4c5bJ/T9a/njYmGdLfPMVGmxg&#10;EKQ2LnX4GOppCluFX8yUII4SHs+yicYTjo/D0XQ6HiPEERsNxoPReBJ4ksvnxjr/TUBFgpFRi32J&#10;crHD2vmTa+cSojlQMl9JpcIlAEtlyYFhD+tSetGS33gpTeqM3o0m/Uh8g90wbBXjP98zYLJKY86X&#10;4oPlm21DZI41dsJsIT+iXhZOo+QMX0lMcM2cf2YWZwd1wH3wT3gUCjAnaC1KSrC///Ye/LGliFJS&#10;4yxm1P3aMysoUd81NvvLIMrr42U8mQ4xhr1GtteI3ldLQKkGuHmGRzP4e9WZhYXqFddmEaIixDTH&#10;2Bn1nbn0pw3BteNisYhOOK6G+bXeGB6ou8a8NK/MmratHifiEbqpZemb7p58w5caFnsPhYytDzqf&#10;VG3lx1GPw9OuZdil63v0uvx5zP8AAAD//wMAUEsDBBQABgAIAAAAIQBXL4uA3wAAAAsBAAAPAAAA&#10;ZHJzL2Rvd25yZXYueG1sTI/LTsMwEEX3SPyDNUjsqBO3JBDiVICEhNhRsmHnxtMkwo/Idpvw90xX&#10;ZTejObpzbr1drGEnDHH0TkK+yoCh67weXS+h/Xq7ewAWk3JaGe9Qwi9G2DbXV7WqtJ/dJ552qWcU&#10;4mKlJAwpTRXnsRvQqrjyEzq6HXywKtEaeq6DmincGi6yrOBWjY4+DGrC1wG7n93RSngvXtI3tvpD&#10;r8Xazy3vwsFEKW9vlucnYAmXdIHhrE/q0JDT3h+djsxIEGUpCKVBbDbAiCju8wLYXkKZP+bAm5r/&#10;79D8AQAA//8DAFBLAQItABQABgAIAAAAIQC2gziS/gAAAOEBAAATAAAAAAAAAAAAAAAAAAAAAABb&#10;Q29udGVudF9UeXBlc10ueG1sUEsBAi0AFAAGAAgAAAAhADj9If/WAAAAlAEAAAsAAAAAAAAAAAAA&#10;AAAALwEAAF9yZWxzLy5yZWxzUEsBAi0AFAAGAAgAAAAhAN8RaZs1AgAAhAQAAA4AAAAAAAAAAAAA&#10;AAAALgIAAGRycy9lMm9Eb2MueG1sUEsBAi0AFAAGAAgAAAAhAFcvi4DfAAAACwEAAA8AAAAAAAAA&#10;AAAAAAAAjwQAAGRycy9kb3ducmV2LnhtbFBLBQYAAAAABAAEAPMAAACbBQAAAAA=&#10;" strokeweight=".5pt">
                <v:textbox>
                  <w:txbxContent>
                    <w:p w14:paraId="7A90E58D" w14:textId="150EA293" w:rsidR="00B20AE0" w:rsidRDefault="00A2240C" w:rsidP="00A2240C">
                      <w:pPr>
                        <w:jc w:val="center"/>
                      </w:pPr>
                      <w:r>
                        <w:t>Minus</w:t>
                      </w:r>
                    </w:p>
                    <w:p w14:paraId="43D5C958" w14:textId="77777777" w:rsidR="00763583" w:rsidRDefault="00763583" w:rsidP="00893F78">
                      <w:r>
                        <w:t>Requires initial financial investment in website development and marketing</w:t>
                      </w:r>
                    </w:p>
                    <w:p w14:paraId="7B9A134D" w14:textId="77777777" w:rsidR="00763583" w:rsidRDefault="00763583" w:rsidP="00893F78">
                      <w:r>
                        <w:tab/>
                        <w:t>•</w:t>
                      </w:r>
                      <w:r>
                        <w:tab/>
                        <w:t>Owners and staff may require training in digital skills</w:t>
                      </w:r>
                    </w:p>
                    <w:p w14:paraId="60E3651C" w14:textId="77777777" w:rsidR="00763583" w:rsidRDefault="00763583" w:rsidP="00893F78">
                      <w:r>
                        <w:tab/>
                        <w:t>•</w:t>
                      </w:r>
                      <w:r>
                        <w:tab/>
                        <w:t>Risk that online competition remains intense</w:t>
                      </w:r>
                    </w:p>
                    <w:p w14:paraId="532EA585" w14:textId="77777777" w:rsidR="00A2240C" w:rsidRDefault="00A2240C" w:rsidP="00A2240C"/>
                  </w:txbxContent>
                </v:textbox>
                <w10:wrap type="square"/>
              </v:shape>
            </w:pict>
          </mc:Fallback>
        </mc:AlternateContent>
      </w:r>
    </w:p>
    <w:p w14:paraId="0289D91D" w14:textId="7B5239C5" w:rsidR="00D0659C" w:rsidRDefault="00D0659C" w:rsidP="00302F24"/>
    <w:p w14:paraId="1FC26456" w14:textId="2B425645" w:rsidR="00D25244" w:rsidRDefault="00427B1F" w:rsidP="00302F24">
      <w:r>
        <w:rPr>
          <w:noProof/>
        </w:rPr>
        <mc:AlternateContent>
          <mc:Choice Requires="wps">
            <w:drawing>
              <wp:anchor distT="45720" distB="45720" distL="114300" distR="114300" simplePos="0" relativeHeight="251658243" behindDoc="0" locked="0" layoutInCell="1" allowOverlap="1" wp14:anchorId="503BA14A" wp14:editId="7C024676">
                <wp:simplePos x="0" y="0"/>
                <wp:positionH relativeFrom="column">
                  <wp:posOffset>-550545</wp:posOffset>
                </wp:positionH>
                <wp:positionV relativeFrom="paragraph">
                  <wp:posOffset>406400</wp:posOffset>
                </wp:positionV>
                <wp:extent cx="7010400" cy="386080"/>
                <wp:effectExtent l="0" t="0" r="19050" b="13970"/>
                <wp:wrapSquare wrapText="bothSides"/>
                <wp:docPr id="1368036298" name="Text Box 5"/>
                <wp:cNvGraphicFramePr/>
                <a:graphic xmlns:a="http://schemas.openxmlformats.org/drawingml/2006/main">
                  <a:graphicData uri="http://schemas.microsoft.com/office/word/2010/wordprocessingShape">
                    <wps:wsp>
                      <wps:cNvSpPr txBox="1"/>
                      <wps:spPr>
                        <a:xfrm rot="10800000" flipV="1">
                          <a:off x="0" y="0"/>
                          <a:ext cx="7010400" cy="386080"/>
                        </a:xfrm>
                        <a:prstGeom prst="rect">
                          <a:avLst/>
                        </a:prstGeom>
                        <a:solidFill>
                          <a:prstClr val="white"/>
                        </a:solidFill>
                        <a:ln w="6350">
                          <a:solidFill>
                            <a:prstClr val="black"/>
                          </a:solidFill>
                        </a:ln>
                      </wps:spPr>
                      <wps:txbx>
                        <w:txbxContent>
                          <w:p w14:paraId="11EF7B44" w14:textId="6ED1FAD4" w:rsidR="00902D83" w:rsidRDefault="00F75697" w:rsidP="00F75697">
                            <w:pPr>
                              <w:jc w:val="center"/>
                              <w:rPr>
                                <w:sz w:val="32"/>
                                <w:szCs w:val="32"/>
                              </w:rPr>
                            </w:pPr>
                            <w:r>
                              <w:rPr>
                                <w:sz w:val="32"/>
                                <w:szCs w:val="32"/>
                              </w:rPr>
                              <w:t>P</w:t>
                            </w:r>
                            <w:r w:rsidR="00D0659C">
                              <w:rPr>
                                <w:sz w:val="32"/>
                                <w:szCs w:val="32"/>
                              </w:rPr>
                              <w:t>-M-I</w:t>
                            </w:r>
                          </w:p>
                          <w:p w14:paraId="2D0EDC37" w14:textId="77777777" w:rsidR="00D0659C" w:rsidRPr="00F75697" w:rsidRDefault="00D0659C" w:rsidP="00F75697">
                            <w:pPr>
                              <w:jc w:val="cente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BA14A" id="Text Box 5" o:spid="_x0000_s1029" type="#_x0000_t202" style="position:absolute;margin-left:-43.35pt;margin-top:32pt;width:552pt;height:30.4pt;rotation:180;flip:y;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LbKQwIAAJwEAAAOAAAAZHJzL2Uyb0RvYy54bWysVMFuGjEQvVfqP1i+l10IIRSxRJSIqhJK&#10;IpE2Z+O1Watej2sbdunXd2xYQpKeqnKwxjPPb2fezDC9bWtN9sJ5Baag/V5OiTAcSmW2Bf3+tPw0&#10;psQHZkqmwYiCHoSnt7OPH6aNnYgBVKBL4QiSGD9pbEGrEOwkyzyvRM18D6wwGJTgahbw6rZZ6ViD&#10;7LXOBnk+yhpwpXXAhffovTsG6SzxSyl4eJDSi0B0QTG3kE6Xzk08s9mUTbaO2UrxUxrsH7KomTL4&#10;0TPVHQuM7Jx6R1Ur7sCDDD0OdQZSKi5SDVhNP39TzbpiVqRaUBxvzzL5/0fL7/dr++hIaL9Aiw2M&#10;gjTWTzw6Yz2tdDVxgLr183Eef5RIreyPiI0ALIHgQ3QfznqKNhCOzhssaRhfcIxdjUfIEPmzI218&#10;bZ0PXwXUJBoFddivxMr2Kx+O0A4S4R60KpdK6+7tQjuyZ9jbplJBnMhfobQhTUFHV9d5In4Vi9Rn&#10;ho1m/Od7BkxWG8z5RZRohXbTElViVZ1gGygPqGOSCiv2li8V0q+YD4/M4UyhE/ckPOAhNWBOcLIo&#10;qcD9/ps/4rHVGKWkwRktqP+1Y05Qor8ZHILP/eEQaUO6DK9vBnhxl5HNZcTs6gWgVP2UXTIjPujO&#10;lA7qZ1ynefwqhpjh+O2Chs5chOPm4DpyMZ8nEI6xZWFl1pZ3IxFlfWqfmbOntgYciHvopplN3nT3&#10;iI0tNTDfBZAqtT7qfFT1JD+uQBqe07rGHbu8J9TLn8rsDwAAAP//AwBQSwMEFAAGAAgAAAAhADYP&#10;Ge7eAAAACwEAAA8AAABkcnMvZG93bnJldi54bWxMj01Lw0AQhu+C/2EZwVu721jSELMpIohXUy30&#10;uM2O2dD9CNlNGv+905PeZpiHd5632i/OshnH2AcvYbMWwNC3Qfe+k/D1+bYqgMWkvFY2eJTwgxH2&#10;9f1dpUodrr7B+ZA6RiE+lkqCSWkoOY+tQafiOgzo6fYdRqcSrWPH9aiuFO4sz4TIuVO9pw9GDfhq&#10;sL0cJifhOE/v9mKadIyN+UDBT1keTlI+Piwvz8ASLukPhps+qUNNTucweR2ZlbAq8h2hEvItdboB&#10;YrN7AnamKdsWwOuK/+9Q/wIAAP//AwBQSwECLQAUAAYACAAAACEAtoM4kv4AAADhAQAAEwAAAAAA&#10;AAAAAAAAAAAAAAAAW0NvbnRlbnRfVHlwZXNdLnhtbFBLAQItABQABgAIAAAAIQA4/SH/1gAAAJQB&#10;AAALAAAAAAAAAAAAAAAAAC8BAABfcmVscy8ucmVsc1BLAQItABQABgAIAAAAIQCt8LbKQwIAAJwE&#10;AAAOAAAAAAAAAAAAAAAAAC4CAABkcnMvZTJvRG9jLnhtbFBLAQItABQABgAIAAAAIQA2Dxnu3gAA&#10;AAsBAAAPAAAAAAAAAAAAAAAAAJ0EAABkcnMvZG93bnJldi54bWxQSwUGAAAAAAQABADzAAAAqAUA&#10;AAAA&#10;" strokeweight=".5pt">
                <v:textbox>
                  <w:txbxContent>
                    <w:p w14:paraId="11EF7B44" w14:textId="6ED1FAD4" w:rsidR="00902D83" w:rsidRDefault="00F75697" w:rsidP="00F75697">
                      <w:pPr>
                        <w:jc w:val="center"/>
                        <w:rPr>
                          <w:sz w:val="32"/>
                          <w:szCs w:val="32"/>
                        </w:rPr>
                      </w:pPr>
                      <w:r>
                        <w:rPr>
                          <w:sz w:val="32"/>
                          <w:szCs w:val="32"/>
                        </w:rPr>
                        <w:t>P</w:t>
                      </w:r>
                      <w:r w:rsidR="00D0659C">
                        <w:rPr>
                          <w:sz w:val="32"/>
                          <w:szCs w:val="32"/>
                        </w:rPr>
                        <w:t>-M-I</w:t>
                      </w:r>
                    </w:p>
                    <w:p w14:paraId="2D0EDC37" w14:textId="77777777" w:rsidR="00D0659C" w:rsidRPr="00F75697" w:rsidRDefault="00D0659C" w:rsidP="00F75697">
                      <w:pPr>
                        <w:jc w:val="center"/>
                        <w:rPr>
                          <w:sz w:val="32"/>
                          <w:szCs w:val="32"/>
                        </w:rPr>
                      </w:pPr>
                    </w:p>
                  </w:txbxContent>
                </v:textbox>
                <w10:wrap type="square"/>
              </v:shape>
            </w:pict>
          </mc:Fallback>
        </mc:AlternateContent>
      </w:r>
    </w:p>
    <w:p w14:paraId="51544DAF" w14:textId="068EB1A9" w:rsidR="00D25244" w:rsidRDefault="00D25244" w:rsidP="00302F24"/>
    <w:p w14:paraId="22BD6B6D" w14:textId="6BC0687E" w:rsidR="00F51337" w:rsidRDefault="00F51337" w:rsidP="00302F24"/>
    <w:p w14:paraId="33B98F63" w14:textId="77777777" w:rsidR="00D25244" w:rsidRDefault="00D25244" w:rsidP="00302F24"/>
    <w:p w14:paraId="518B5B90" w14:textId="77777777" w:rsidR="00302F24" w:rsidRDefault="00302F24" w:rsidP="00302F24">
      <w:r>
        <w:t>Plus</w:t>
      </w:r>
    </w:p>
    <w:p w14:paraId="6A4472F6" w14:textId="77777777" w:rsidR="00302F24" w:rsidRDefault="00302F24" w:rsidP="00302F24">
      <w:r>
        <w:tab/>
        <w:t>•</w:t>
      </w:r>
      <w:r>
        <w:tab/>
        <w:t>Expands market reach beyond physical location</w:t>
      </w:r>
    </w:p>
    <w:p w14:paraId="5EFB246D" w14:textId="77777777" w:rsidR="00302F24" w:rsidRDefault="00302F24" w:rsidP="00302F24">
      <w:r>
        <w:tab/>
        <w:t>•</w:t>
      </w:r>
      <w:r>
        <w:tab/>
        <w:t>Aligns with changing consumer preferences for online shopping</w:t>
      </w:r>
    </w:p>
    <w:p w14:paraId="63B15A5D" w14:textId="77777777" w:rsidR="00302F24" w:rsidRDefault="00302F24" w:rsidP="00302F24">
      <w:r>
        <w:tab/>
        <w:t>•</w:t>
      </w:r>
      <w:r>
        <w:tab/>
        <w:t>Creates opportunities for recurring revenue through subscriptions</w:t>
      </w:r>
    </w:p>
    <w:p w14:paraId="25E489CA" w14:textId="77777777" w:rsidR="00302F24" w:rsidRDefault="00302F24" w:rsidP="00302F24">
      <w:r>
        <w:tab/>
        <w:t>•</w:t>
      </w:r>
      <w:r>
        <w:tab/>
        <w:t>Enhances brand visibility and competitiveness</w:t>
      </w:r>
    </w:p>
    <w:p w14:paraId="4B86C25B" w14:textId="77777777" w:rsidR="00302F24" w:rsidRDefault="00302F24" w:rsidP="00302F24"/>
    <w:p w14:paraId="0BDAEAD6" w14:textId="77777777" w:rsidR="00302F24" w:rsidRDefault="00302F24" w:rsidP="00302F24">
      <w:r>
        <w:t>Minus</w:t>
      </w:r>
    </w:p>
    <w:p w14:paraId="686FDC0C" w14:textId="77777777" w:rsidR="00302F24" w:rsidRDefault="00302F24" w:rsidP="00302F24">
      <w:r>
        <w:tab/>
        <w:t>•</w:t>
      </w:r>
      <w:r>
        <w:tab/>
        <w:t>Requires initial financial investment in website development and marketing</w:t>
      </w:r>
    </w:p>
    <w:p w14:paraId="26599D11" w14:textId="77777777" w:rsidR="00302F24" w:rsidRDefault="00302F24" w:rsidP="00302F24">
      <w:r>
        <w:tab/>
        <w:t>•</w:t>
      </w:r>
      <w:r>
        <w:tab/>
        <w:t>Owners and staff may require training in digital skills</w:t>
      </w:r>
    </w:p>
    <w:p w14:paraId="56EB4D72" w14:textId="77777777" w:rsidR="00302F24" w:rsidRDefault="00302F24" w:rsidP="00302F24">
      <w:r>
        <w:tab/>
        <w:t>•</w:t>
      </w:r>
      <w:r>
        <w:tab/>
        <w:t>Risk that online competition remains intense</w:t>
      </w:r>
    </w:p>
    <w:p w14:paraId="1C06F811" w14:textId="77777777" w:rsidR="00302F24" w:rsidRDefault="00302F24" w:rsidP="00302F24"/>
    <w:p w14:paraId="52675BFF" w14:textId="77777777" w:rsidR="00302F24" w:rsidRDefault="00302F24" w:rsidP="00302F24">
      <w:r>
        <w:t>Interesting</w:t>
      </w:r>
    </w:p>
    <w:p w14:paraId="62412BD6" w14:textId="77777777" w:rsidR="00302F24" w:rsidRDefault="00302F24" w:rsidP="00302F24">
      <w:r>
        <w:tab/>
        <w:t>•</w:t>
      </w:r>
      <w:r>
        <w:tab/>
        <w:t>Ability to collect customer data to personalise marketing</w:t>
      </w:r>
    </w:p>
    <w:p w14:paraId="793BA7A6" w14:textId="77777777" w:rsidR="00302F24" w:rsidRDefault="00302F24" w:rsidP="00302F24">
      <w:r>
        <w:tab/>
        <w:t>•</w:t>
      </w:r>
      <w:r>
        <w:tab/>
        <w:t>Opportunity to communicate sustainability values more effectively online</w:t>
      </w:r>
    </w:p>
    <w:p w14:paraId="009B95A0" w14:textId="77777777" w:rsidR="00302F24" w:rsidRDefault="00302F24" w:rsidP="00302F24"/>
    <w:p w14:paraId="6BC7DA70" w14:textId="77777777" w:rsidR="00302F24" w:rsidRDefault="00302F24" w:rsidP="00302F24">
      <w:r>
        <w:t>Overall, this solution directly addresses the root causes of declining sales and offers strong long-term growth potential.</w:t>
      </w:r>
    </w:p>
    <w:p w14:paraId="6D13E72F" w14:textId="77777777" w:rsidR="00302F24" w:rsidRDefault="00302F24" w:rsidP="00302F24"/>
    <w:p w14:paraId="2F98DC0E" w14:textId="77777777" w:rsidR="00302F24" w:rsidRDefault="00302F24" w:rsidP="00302F24">
      <w:r>
        <w:t>Alternative Solution 2: Differentiation Through Community Engagement and Experiential Retail</w:t>
      </w:r>
    </w:p>
    <w:p w14:paraId="163EC0CF" w14:textId="77777777" w:rsidR="00302F24" w:rsidRDefault="00302F24" w:rsidP="00302F24">
      <w:r>
        <w:t>This solution focuses on differentiation through experience-based retail and community engagement. Rather than competing directly on price or convenience, Green Haven Florists could strengthen its unique value proposition by offering services that cannot be easily replicated by online competitors.</w:t>
      </w:r>
    </w:p>
    <w:p w14:paraId="00776FC3" w14:textId="77777777" w:rsidR="00302F24" w:rsidRDefault="00302F24" w:rsidP="00302F24"/>
    <w:p w14:paraId="010745EA" w14:textId="77777777" w:rsidR="00302F24" w:rsidRDefault="00302F24" w:rsidP="00302F24">
      <w:r>
        <w:t xml:space="preserve">This strategy includes hosting in-store flower-arranging workshops, collaborating with local businesses, and offering bespoke floral experiences for events and weddings. By positioning itself as a community hub and lifestyle brand, Green Haven could enhance customer loyalty and reinforce its reputation for creativity and sustainability </w:t>
      </w:r>
    </w:p>
    <w:p w14:paraId="0F11CCB9" w14:textId="77777777" w:rsidR="00302F24" w:rsidRDefault="00302F24" w:rsidP="00302F24"/>
    <w:p w14:paraId="38E7825A" w14:textId="77777777" w:rsidR="00302F24" w:rsidRDefault="00302F24" w:rsidP="00302F24">
      <w:r>
        <w:t>Evaluation Using PMI Analysis</w:t>
      </w:r>
    </w:p>
    <w:p w14:paraId="2480772C" w14:textId="77777777" w:rsidR="00302F24" w:rsidRDefault="00302F24" w:rsidP="00302F24">
      <w:r>
        <w:t>Plus</w:t>
      </w:r>
    </w:p>
    <w:p w14:paraId="6F68A541" w14:textId="77777777" w:rsidR="00302F24" w:rsidRDefault="00302F24" w:rsidP="00302F24">
      <w:r>
        <w:tab/>
        <w:t>•</w:t>
      </w:r>
      <w:r>
        <w:tab/>
        <w:t>Strengthens customer relationships and brand loyalty</w:t>
      </w:r>
    </w:p>
    <w:p w14:paraId="1C989963" w14:textId="77777777" w:rsidR="00302F24" w:rsidRDefault="00302F24" w:rsidP="00302F24">
      <w:r>
        <w:tab/>
        <w:t>•</w:t>
      </w:r>
      <w:r>
        <w:tab/>
        <w:t>Differentiates the business from mass-market competitors</w:t>
      </w:r>
    </w:p>
    <w:p w14:paraId="25413EA9" w14:textId="77777777" w:rsidR="00302F24" w:rsidRDefault="00302F24" w:rsidP="00302F24">
      <w:r>
        <w:tab/>
        <w:t>•</w:t>
      </w:r>
      <w:r>
        <w:tab/>
        <w:t>Aligns closely with Green Haven’s existing values and ethos</w:t>
      </w:r>
    </w:p>
    <w:p w14:paraId="530DAF1D" w14:textId="77777777" w:rsidR="00302F24" w:rsidRDefault="00302F24" w:rsidP="00302F24"/>
    <w:p w14:paraId="4F03BD95" w14:textId="77777777" w:rsidR="00302F24" w:rsidRDefault="00302F24" w:rsidP="00302F24">
      <w:r>
        <w:t>Minus</w:t>
      </w:r>
    </w:p>
    <w:p w14:paraId="5D8CD2FF" w14:textId="77777777" w:rsidR="00302F24" w:rsidRDefault="00302F24" w:rsidP="00302F24">
      <w:r>
        <w:tab/>
        <w:t>•</w:t>
      </w:r>
      <w:r>
        <w:tab/>
        <w:t>Limited scalability compared to online solutions</w:t>
      </w:r>
    </w:p>
    <w:p w14:paraId="7E87609E" w14:textId="77777777" w:rsidR="00302F24" w:rsidRDefault="00302F24" w:rsidP="00302F24">
      <w:r>
        <w:tab/>
        <w:t>•</w:t>
      </w:r>
      <w:r>
        <w:tab/>
        <w:t>Relies heavily on physical attendance and foot traffic</w:t>
      </w:r>
    </w:p>
    <w:p w14:paraId="2A928164" w14:textId="77777777" w:rsidR="00302F24" w:rsidRDefault="00302F24" w:rsidP="00302F24">
      <w:r>
        <w:tab/>
        <w:t>•</w:t>
      </w:r>
      <w:r>
        <w:tab/>
        <w:t>May not fully address declining in-store sales trends</w:t>
      </w:r>
    </w:p>
    <w:p w14:paraId="517A93B2" w14:textId="77777777" w:rsidR="00302F24" w:rsidRDefault="00302F24" w:rsidP="00302F24"/>
    <w:p w14:paraId="6681009C" w14:textId="77777777" w:rsidR="00302F24" w:rsidRDefault="00302F24" w:rsidP="00302F24">
      <w:r>
        <w:t>Interesting</w:t>
      </w:r>
    </w:p>
    <w:p w14:paraId="7E013E8E" w14:textId="77777777" w:rsidR="00302F24" w:rsidRDefault="00302F24" w:rsidP="00302F24">
      <w:r>
        <w:tab/>
        <w:t>•</w:t>
      </w:r>
      <w:r>
        <w:tab/>
        <w:t>Potential to attract niche and premium customers</w:t>
      </w:r>
    </w:p>
    <w:p w14:paraId="10C9BE48" w14:textId="77777777" w:rsidR="00302F24" w:rsidRDefault="00302F24" w:rsidP="00302F24">
      <w:r>
        <w:tab/>
        <w:t>•</w:t>
      </w:r>
      <w:r>
        <w:tab/>
        <w:t>Opportunities for local partnerships and media exposure</w:t>
      </w:r>
    </w:p>
    <w:p w14:paraId="26958AD4" w14:textId="77777777" w:rsidR="00302F24" w:rsidRDefault="00302F24" w:rsidP="00302F24"/>
    <w:p w14:paraId="51FBA31B" w14:textId="77777777" w:rsidR="00302F24" w:rsidRDefault="00302F24" w:rsidP="00302F24">
      <w:r>
        <w:t>While this solution enhances brand identity, it may not sufficiently resolve the core issue of declining sales on its own.</w:t>
      </w:r>
    </w:p>
    <w:p w14:paraId="3DAD3693" w14:textId="77777777" w:rsidR="00302F24" w:rsidRDefault="00302F24" w:rsidP="00302F24"/>
    <w:p w14:paraId="3913713B" w14:textId="77777777" w:rsidR="00302F24" w:rsidRDefault="00302F24" w:rsidP="00302F24"/>
    <w:p w14:paraId="39EBB761" w14:textId="77777777" w:rsidR="00302F24" w:rsidRDefault="00302F24" w:rsidP="00302F24">
      <w:r>
        <w:t xml:space="preserve">Recommendation </w:t>
      </w:r>
    </w:p>
    <w:p w14:paraId="22E6E100" w14:textId="77777777" w:rsidR="00302F24" w:rsidRDefault="00302F24" w:rsidP="00302F24">
      <w:r>
        <w:t>Based on the evaluation, Digital Transformation and Online Sales Expansion is the most suitable solution for Green Haven Florists. This approach directly addresses the main causes of declining revenue by improving accessibility, convenience, and competitiveness. Research suggests that digital adoption is essential for businesses seeking to respond to changing customer expectations and market conditions (Chaffey and Ellis-Chadwick, 2019).</w:t>
      </w:r>
    </w:p>
    <w:p w14:paraId="0E5291E6" w14:textId="77777777" w:rsidR="00302F24" w:rsidRDefault="00302F24" w:rsidP="00302F24"/>
    <w:p w14:paraId="10B3D051" w14:textId="77777777" w:rsidR="00302F24" w:rsidRDefault="00302F24" w:rsidP="00302F24">
      <w:r>
        <w:t>While community-based initiatives add value, they are more effective when combined with a strong digital foundation that supports long-term growth and scalability.</w:t>
      </w:r>
    </w:p>
    <w:p w14:paraId="5D4B69E6" w14:textId="77777777" w:rsidR="00302F24" w:rsidRDefault="00302F24" w:rsidP="00302F24"/>
    <w:p w14:paraId="312A786B" w14:textId="77777777" w:rsidR="00302F24" w:rsidRDefault="00302F24" w:rsidP="00302F24">
      <w:r>
        <w:t>Action Plan for Implementation</w:t>
      </w:r>
    </w:p>
    <w:p w14:paraId="455A6EDF" w14:textId="77777777" w:rsidR="00302F24" w:rsidRDefault="00302F24" w:rsidP="00302F24"/>
    <w:p w14:paraId="395C3E39" w14:textId="77777777" w:rsidR="00302F24" w:rsidRDefault="00302F24" w:rsidP="00302F24">
      <w:r>
        <w:t>-Website redesign and mobile optimisation</w:t>
      </w:r>
    </w:p>
    <w:p w14:paraId="22CBE90D" w14:textId="77777777" w:rsidR="00302F24" w:rsidRDefault="00302F24" w:rsidP="00302F24">
      <w:r>
        <w:t>Responsibility: External web developer</w:t>
      </w:r>
    </w:p>
    <w:p w14:paraId="03B8511F" w14:textId="77777777" w:rsidR="00302F24" w:rsidRDefault="00302F24" w:rsidP="00302F24">
      <w:r>
        <w:t>Timeframe: 2 months</w:t>
      </w:r>
    </w:p>
    <w:p w14:paraId="510CCAFB" w14:textId="77777777" w:rsidR="00302F24" w:rsidRDefault="00302F24" w:rsidP="00302F24">
      <w:r>
        <w:t>-Introduction of online ordering and subscription services</w:t>
      </w:r>
    </w:p>
    <w:p w14:paraId="72D3EC47" w14:textId="77777777" w:rsidR="00302F24" w:rsidRDefault="00302F24" w:rsidP="00302F24">
      <w:r>
        <w:t>Responsibility: Business owners</w:t>
      </w:r>
    </w:p>
    <w:p w14:paraId="471C4B9D" w14:textId="77777777" w:rsidR="00302F24" w:rsidRDefault="00302F24" w:rsidP="00302F24">
      <w:r>
        <w:t>Timeframe: 1 month</w:t>
      </w:r>
    </w:p>
    <w:p w14:paraId="238DAE90" w14:textId="77777777" w:rsidR="00302F24" w:rsidRDefault="00302F24" w:rsidP="00302F24">
      <w:r>
        <w:t>-Implementation of a digital marketing strategy (social media and SEO)</w:t>
      </w:r>
    </w:p>
    <w:p w14:paraId="0D6E8CB4" w14:textId="77777777" w:rsidR="00302F24" w:rsidRDefault="00302F24" w:rsidP="00302F24">
      <w:r>
        <w:t>Responsibility: Part-time digital marketer</w:t>
      </w:r>
    </w:p>
    <w:p w14:paraId="65188651" w14:textId="77777777" w:rsidR="00302F24" w:rsidRDefault="00302F24" w:rsidP="00302F24">
      <w:r>
        <w:t>Timeframe: Ongoing</w:t>
      </w:r>
    </w:p>
    <w:p w14:paraId="78E5C2B7" w14:textId="77777777" w:rsidR="00302F24" w:rsidRDefault="00302F24" w:rsidP="00302F24">
      <w:r>
        <w:t>-Staff training in digital tools and online systems</w:t>
      </w:r>
    </w:p>
    <w:p w14:paraId="216BD8E6" w14:textId="77777777" w:rsidR="00302F24" w:rsidRDefault="00302F24" w:rsidP="00302F24">
      <w:r>
        <w:t>Responsibility: Business owners</w:t>
      </w:r>
    </w:p>
    <w:p w14:paraId="416CB11E" w14:textId="77777777" w:rsidR="00302F24" w:rsidRDefault="00302F24" w:rsidP="00302F24">
      <w:r>
        <w:t>Timeframe: 1 month</w:t>
      </w:r>
    </w:p>
    <w:p w14:paraId="01D3A345" w14:textId="77777777" w:rsidR="00302F24" w:rsidRDefault="00302F24" w:rsidP="00302F24"/>
    <w:p w14:paraId="2F2B399A" w14:textId="77777777" w:rsidR="00302F24" w:rsidRDefault="00302F24" w:rsidP="00302F24">
      <w:r>
        <w:t>Monitoring and Measuring Effectiveness</w:t>
      </w:r>
    </w:p>
    <w:p w14:paraId="284D90E1" w14:textId="77777777" w:rsidR="00302F24" w:rsidRDefault="00302F24" w:rsidP="00302F24">
      <w:r>
        <w:t>To assess the success of the implemented solution, Green Haven Florists should use Key Performance Indicators (KPIs), including:</w:t>
      </w:r>
    </w:p>
    <w:p w14:paraId="42BBE09A" w14:textId="77777777" w:rsidR="00302F24" w:rsidRDefault="00302F24" w:rsidP="00302F24">
      <w:r>
        <w:tab/>
        <w:t>•</w:t>
      </w:r>
      <w:r>
        <w:tab/>
        <w:t>Percentage increase in online sales</w:t>
      </w:r>
    </w:p>
    <w:p w14:paraId="3CA45E1F" w14:textId="77777777" w:rsidR="00302F24" w:rsidRDefault="00302F24" w:rsidP="00302F24">
      <w:r>
        <w:tab/>
        <w:t>•</w:t>
      </w:r>
      <w:r>
        <w:tab/>
        <w:t>Website traffic and conversion rates</w:t>
      </w:r>
    </w:p>
    <w:p w14:paraId="08BB8D81" w14:textId="77777777" w:rsidR="00302F24" w:rsidRDefault="00302F24" w:rsidP="00302F24">
      <w:r>
        <w:tab/>
        <w:t>•</w:t>
      </w:r>
      <w:r>
        <w:tab/>
        <w:t>Number of active subscription customers</w:t>
      </w:r>
    </w:p>
    <w:p w14:paraId="1E3030DB" w14:textId="77777777" w:rsidR="00302F24" w:rsidRDefault="00302F24" w:rsidP="00302F24">
      <w:r>
        <w:tab/>
        <w:t>•</w:t>
      </w:r>
      <w:r>
        <w:tab/>
        <w:t>Social media engagement metrics</w:t>
      </w:r>
    </w:p>
    <w:p w14:paraId="39CF14BB" w14:textId="77777777" w:rsidR="00302F24" w:rsidRDefault="00302F24" w:rsidP="00302F24">
      <w:r>
        <w:tab/>
        <w:t>•</w:t>
      </w:r>
      <w:r>
        <w:tab/>
        <w:t>Overall revenue growth and profit margins</w:t>
      </w:r>
    </w:p>
    <w:p w14:paraId="585B153C" w14:textId="77777777" w:rsidR="00302F24" w:rsidRDefault="00302F24" w:rsidP="00302F24"/>
    <w:p w14:paraId="394A8DB1" w14:textId="77777777" w:rsidR="00302F24" w:rsidRDefault="00302F24" w:rsidP="00302F24">
      <w:r>
        <w:t>Regular monthly reviews of these indicators will allow management to make informed adjustments and ensure continuous improvement</w:t>
      </w:r>
    </w:p>
    <w:p w14:paraId="7C2A928B" w14:textId="77777777" w:rsidR="00302F24" w:rsidRDefault="00302F24" w:rsidP="00302F24"/>
    <w:p w14:paraId="0844D722" w14:textId="77777777" w:rsidR="00302F24" w:rsidRDefault="00302F24" w:rsidP="00302F24">
      <w:r>
        <w:t>In conclusion, Green Haven Florists faces a significant business challenge driven by declining foot traffic, increased competition, and rising costs. This report has identified the core problem as a lack of adaptation to digital retail trends. Two alternative solutions were evaluated, with digital transformation identified as the most effective strategy for long-term sustainability.</w:t>
      </w:r>
    </w:p>
    <w:p w14:paraId="53FDF7C3" w14:textId="77777777" w:rsidR="00302F24" w:rsidRDefault="00302F24" w:rsidP="00302F24"/>
    <w:p w14:paraId="5116C776" w14:textId="77777777" w:rsidR="00302F24" w:rsidRDefault="00302F24" w:rsidP="00302F24">
      <w:r>
        <w:t>By modernising its online presence, implementing digital marketing strategies, and introducing subscription services, Green Haven Florists can reposition itself within a rapidly evolving retail environment. Effective implementation and performance monitoring will be essential in ensuring the success of this strategy and securing the future of the business.</w:t>
      </w:r>
    </w:p>
    <w:p w14:paraId="71EEC89D" w14:textId="77777777" w:rsidR="00302F24" w:rsidRDefault="00302F24" w:rsidP="00302F24"/>
    <w:p w14:paraId="70932B90" w14:textId="54684656" w:rsidR="00302F24" w:rsidRDefault="00302F24" w:rsidP="00302F24">
      <w:r>
        <w:t>Reference</w:t>
      </w:r>
      <w:r w:rsidR="00075B48">
        <w:t xml:space="preserve"> </w:t>
      </w:r>
    </w:p>
    <w:p w14:paraId="4129F49F" w14:textId="77777777" w:rsidR="00075B48" w:rsidRDefault="00075B48" w:rsidP="00302F24"/>
    <w:p w14:paraId="58FB2F2B" w14:textId="77777777" w:rsidR="00302F24" w:rsidRDefault="00302F24" w:rsidP="00302F24">
      <w:r>
        <w:t xml:space="preserve">Baines, P., Fill, C., Rosengren, S. and Antonetti, P. (2019) Marketing. 5th </w:t>
      </w:r>
      <w:proofErr w:type="spellStart"/>
      <w:r>
        <w:t>edn</w:t>
      </w:r>
      <w:proofErr w:type="spellEnd"/>
      <w:r>
        <w:t>. Oxford: Oxford University Press.</w:t>
      </w:r>
    </w:p>
    <w:p w14:paraId="374D6834" w14:textId="77777777" w:rsidR="00302F24" w:rsidRDefault="00302F24" w:rsidP="00302F24">
      <w:r>
        <w:t>Available at: https://global.oup.com/ukhe/product/marketing-9780192893468</w:t>
      </w:r>
    </w:p>
    <w:p w14:paraId="2FA355BA" w14:textId="77777777" w:rsidR="00302F24" w:rsidRDefault="00302F24" w:rsidP="00302F24"/>
    <w:p w14:paraId="281C9B4F" w14:textId="77777777" w:rsidR="00302F24" w:rsidRDefault="00302F24" w:rsidP="00302F24">
      <w:r>
        <w:t xml:space="preserve">Chaffey, D. and Ellis-Chadwick, F. (2019) Digital Marketing: Strategy, Implementation and Practice. 7th </w:t>
      </w:r>
      <w:proofErr w:type="spellStart"/>
      <w:r>
        <w:t>edn</w:t>
      </w:r>
      <w:proofErr w:type="spellEnd"/>
      <w:r>
        <w:t>. Harlow: Pearson Education.</w:t>
      </w:r>
    </w:p>
    <w:p w14:paraId="6C7EFE43" w14:textId="77777777" w:rsidR="00302F24" w:rsidRDefault="00302F24" w:rsidP="00302F24">
      <w:r>
        <w:t>Available at: https://www.pearson.com/en-gb/subject-catalog/p/digital-marketing/P200000012456/9781292470061</w:t>
      </w:r>
    </w:p>
    <w:p w14:paraId="5EED4500" w14:textId="77777777" w:rsidR="00302F24" w:rsidRDefault="00302F24" w:rsidP="00302F24"/>
    <w:p w14:paraId="4F7D0A29" w14:textId="77777777" w:rsidR="00302F24" w:rsidRDefault="00302F24" w:rsidP="00302F24">
      <w:r>
        <w:t>UK Government, Department for Business, Energy &amp; Industrial Strategy (2022) Small business productivity review: digital adoption.</w:t>
      </w:r>
    </w:p>
    <w:p w14:paraId="4FE00568" w14:textId="0AFB95B9" w:rsidR="006A00F7" w:rsidRDefault="00302F24" w:rsidP="00F10D2E">
      <w:r>
        <w:t>Available at: https://www.gov.uk/government/publications/small-business-productivity-review (Accessed: 14 December 2025).</w:t>
      </w:r>
    </w:p>
    <w:p w14:paraId="6BAC6984" w14:textId="77777777" w:rsidR="00F10D2E" w:rsidRDefault="00F10D2E" w:rsidP="00F10D2E"/>
    <w:sectPr w:rsidR="00F10D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FFBB9" w14:textId="77777777" w:rsidR="00E15341" w:rsidRDefault="00E15341" w:rsidP="00E15341">
      <w:pPr>
        <w:spacing w:after="0" w:line="240" w:lineRule="auto"/>
      </w:pPr>
      <w:r>
        <w:separator/>
      </w:r>
    </w:p>
  </w:endnote>
  <w:endnote w:type="continuationSeparator" w:id="0">
    <w:p w14:paraId="466E7840" w14:textId="77777777" w:rsidR="00E15341" w:rsidRDefault="00E15341" w:rsidP="00E15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1E501" w14:textId="77777777" w:rsidR="00E15341" w:rsidRDefault="00E15341" w:rsidP="00E15341">
      <w:pPr>
        <w:spacing w:after="0" w:line="240" w:lineRule="auto"/>
      </w:pPr>
      <w:r>
        <w:separator/>
      </w:r>
    </w:p>
  </w:footnote>
  <w:footnote w:type="continuationSeparator" w:id="0">
    <w:p w14:paraId="0594F789" w14:textId="77777777" w:rsidR="00E15341" w:rsidRDefault="00E15341" w:rsidP="00E15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D2E"/>
    <w:rsid w:val="00031BA7"/>
    <w:rsid w:val="00065188"/>
    <w:rsid w:val="00075B48"/>
    <w:rsid w:val="001062D3"/>
    <w:rsid w:val="001C67F2"/>
    <w:rsid w:val="001F1A3D"/>
    <w:rsid w:val="002A0A6F"/>
    <w:rsid w:val="002E7830"/>
    <w:rsid w:val="00302F24"/>
    <w:rsid w:val="00365F52"/>
    <w:rsid w:val="00393C2D"/>
    <w:rsid w:val="003D373C"/>
    <w:rsid w:val="00426DFC"/>
    <w:rsid w:val="00427B1F"/>
    <w:rsid w:val="00442673"/>
    <w:rsid w:val="004456AE"/>
    <w:rsid w:val="004670A8"/>
    <w:rsid w:val="00471D2A"/>
    <w:rsid w:val="00484D6A"/>
    <w:rsid w:val="004B0F92"/>
    <w:rsid w:val="004F4165"/>
    <w:rsid w:val="0051621D"/>
    <w:rsid w:val="005808C8"/>
    <w:rsid w:val="005D172F"/>
    <w:rsid w:val="0063213D"/>
    <w:rsid w:val="00665BFB"/>
    <w:rsid w:val="00694917"/>
    <w:rsid w:val="006A00F7"/>
    <w:rsid w:val="00701E12"/>
    <w:rsid w:val="00716CD6"/>
    <w:rsid w:val="00717ACC"/>
    <w:rsid w:val="00763583"/>
    <w:rsid w:val="00765BB2"/>
    <w:rsid w:val="00775541"/>
    <w:rsid w:val="007B524A"/>
    <w:rsid w:val="007E54ED"/>
    <w:rsid w:val="00802C28"/>
    <w:rsid w:val="00854A72"/>
    <w:rsid w:val="008B3EB4"/>
    <w:rsid w:val="008D2DE4"/>
    <w:rsid w:val="00901A94"/>
    <w:rsid w:val="00902D83"/>
    <w:rsid w:val="009354C1"/>
    <w:rsid w:val="00995F06"/>
    <w:rsid w:val="009B3997"/>
    <w:rsid w:val="009E2C9C"/>
    <w:rsid w:val="00A2240C"/>
    <w:rsid w:val="00A75287"/>
    <w:rsid w:val="00A96F5D"/>
    <w:rsid w:val="00B20AE0"/>
    <w:rsid w:val="00B55A1E"/>
    <w:rsid w:val="00B819E4"/>
    <w:rsid w:val="00BD4EEA"/>
    <w:rsid w:val="00C216F1"/>
    <w:rsid w:val="00C45BB9"/>
    <w:rsid w:val="00C600A9"/>
    <w:rsid w:val="00C92512"/>
    <w:rsid w:val="00CD0359"/>
    <w:rsid w:val="00D0659C"/>
    <w:rsid w:val="00D25244"/>
    <w:rsid w:val="00DE2B67"/>
    <w:rsid w:val="00E15341"/>
    <w:rsid w:val="00EB596E"/>
    <w:rsid w:val="00EC6DC8"/>
    <w:rsid w:val="00EE5460"/>
    <w:rsid w:val="00EF7F4B"/>
    <w:rsid w:val="00F10D2E"/>
    <w:rsid w:val="00F51337"/>
    <w:rsid w:val="00F75697"/>
    <w:rsid w:val="00F81E55"/>
    <w:rsid w:val="00F93D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6B4129"/>
  <w15:chartTrackingRefBased/>
  <w15:docId w15:val="{21CABE62-3FD5-BA47-95C9-36C47AC2B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D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0D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0D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0D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0D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0D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0D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0D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0D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D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0D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0D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0D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0D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0D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0D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0D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0D2E"/>
    <w:rPr>
      <w:rFonts w:eastAsiaTheme="majorEastAsia" w:cstheme="majorBidi"/>
      <w:color w:val="272727" w:themeColor="text1" w:themeTint="D8"/>
    </w:rPr>
  </w:style>
  <w:style w:type="paragraph" w:styleId="Title">
    <w:name w:val="Title"/>
    <w:basedOn w:val="Normal"/>
    <w:next w:val="Normal"/>
    <w:link w:val="TitleChar"/>
    <w:uiPriority w:val="10"/>
    <w:qFormat/>
    <w:rsid w:val="00F10D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0D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0D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0D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0D2E"/>
    <w:pPr>
      <w:spacing w:before="160"/>
      <w:jc w:val="center"/>
    </w:pPr>
    <w:rPr>
      <w:i/>
      <w:iCs/>
      <w:color w:val="404040" w:themeColor="text1" w:themeTint="BF"/>
    </w:rPr>
  </w:style>
  <w:style w:type="character" w:customStyle="1" w:styleId="QuoteChar">
    <w:name w:val="Quote Char"/>
    <w:basedOn w:val="DefaultParagraphFont"/>
    <w:link w:val="Quote"/>
    <w:uiPriority w:val="29"/>
    <w:rsid w:val="00F10D2E"/>
    <w:rPr>
      <w:i/>
      <w:iCs/>
      <w:color w:val="404040" w:themeColor="text1" w:themeTint="BF"/>
    </w:rPr>
  </w:style>
  <w:style w:type="paragraph" w:styleId="ListParagraph">
    <w:name w:val="List Paragraph"/>
    <w:basedOn w:val="Normal"/>
    <w:uiPriority w:val="34"/>
    <w:qFormat/>
    <w:rsid w:val="00F10D2E"/>
    <w:pPr>
      <w:ind w:left="720"/>
      <w:contextualSpacing/>
    </w:pPr>
  </w:style>
  <w:style w:type="character" w:styleId="IntenseEmphasis">
    <w:name w:val="Intense Emphasis"/>
    <w:basedOn w:val="DefaultParagraphFont"/>
    <w:uiPriority w:val="21"/>
    <w:qFormat/>
    <w:rsid w:val="00F10D2E"/>
    <w:rPr>
      <w:i/>
      <w:iCs/>
      <w:color w:val="0F4761" w:themeColor="accent1" w:themeShade="BF"/>
    </w:rPr>
  </w:style>
  <w:style w:type="paragraph" w:styleId="IntenseQuote">
    <w:name w:val="Intense Quote"/>
    <w:basedOn w:val="Normal"/>
    <w:next w:val="Normal"/>
    <w:link w:val="IntenseQuoteChar"/>
    <w:uiPriority w:val="30"/>
    <w:qFormat/>
    <w:rsid w:val="00F10D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0D2E"/>
    <w:rPr>
      <w:i/>
      <w:iCs/>
      <w:color w:val="0F4761" w:themeColor="accent1" w:themeShade="BF"/>
    </w:rPr>
  </w:style>
  <w:style w:type="character" w:styleId="IntenseReference">
    <w:name w:val="Intense Reference"/>
    <w:basedOn w:val="DefaultParagraphFont"/>
    <w:uiPriority w:val="32"/>
    <w:qFormat/>
    <w:rsid w:val="00F10D2E"/>
    <w:rPr>
      <w:b/>
      <w:bCs/>
      <w:smallCaps/>
      <w:color w:val="0F4761" w:themeColor="accent1" w:themeShade="BF"/>
      <w:spacing w:val="5"/>
    </w:rPr>
  </w:style>
  <w:style w:type="character" w:styleId="Hyperlink">
    <w:name w:val="Hyperlink"/>
    <w:basedOn w:val="DefaultParagraphFont"/>
    <w:uiPriority w:val="99"/>
    <w:unhideWhenUsed/>
    <w:rsid w:val="001C67F2"/>
    <w:rPr>
      <w:color w:val="467886" w:themeColor="hyperlink"/>
      <w:u w:val="single"/>
    </w:rPr>
  </w:style>
  <w:style w:type="character" w:styleId="UnresolvedMention">
    <w:name w:val="Unresolved Mention"/>
    <w:basedOn w:val="DefaultParagraphFont"/>
    <w:uiPriority w:val="99"/>
    <w:semiHidden/>
    <w:unhideWhenUsed/>
    <w:rsid w:val="001C67F2"/>
    <w:rPr>
      <w:color w:val="605E5C"/>
      <w:shd w:val="clear" w:color="auto" w:fill="E1DFDD"/>
    </w:rPr>
  </w:style>
  <w:style w:type="table" w:styleId="TableGrid">
    <w:name w:val="Table Grid"/>
    <w:basedOn w:val="TableNormal"/>
    <w:uiPriority w:val="39"/>
    <w:rsid w:val="00EB59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5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341"/>
  </w:style>
  <w:style w:type="paragraph" w:styleId="Footer">
    <w:name w:val="footer"/>
    <w:basedOn w:val="Normal"/>
    <w:link w:val="FooterChar"/>
    <w:uiPriority w:val="99"/>
    <w:unhideWhenUsed/>
    <w:rsid w:val="00E15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3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7</Pages>
  <Words>1107</Words>
  <Characters>7477</Characters>
  <Application>Microsoft Office Word</Application>
  <DocSecurity>0</DocSecurity>
  <Lines>182</Lines>
  <Paragraphs>91</Paragraphs>
  <ScaleCrop>false</ScaleCrop>
  <Company/>
  <LinksUpToDate>false</LinksUpToDate>
  <CharactersWithSpaces>8493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 Djoko (2414240)</dc:creator>
  <cp:keywords/>
  <dc:description/>
  <cp:lastModifiedBy>Frank Djoko (2414240)</cp:lastModifiedBy>
  <cp:revision>2</cp:revision>
  <dcterms:created xsi:type="dcterms:W3CDTF">2025-12-15T13:51:00Z</dcterms:created>
  <dcterms:modified xsi:type="dcterms:W3CDTF">2025-12-15T13:51:00Z</dcterms:modified>
</cp:coreProperties>
</file>