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51D" w:rsidRDefault="003D651D" w:rsidP="003D651D">
      <w:pPr>
        <w:pStyle w:val="NormalWeb"/>
        <w:spacing w:before="0" w:beforeAutospacing="0" w:after="0" w:afterAutospacing="0"/>
        <w:ind w:left="-180" w:right="-334"/>
      </w:pPr>
      <w:r>
        <w:rPr>
          <w:noProof/>
          <w:lang w:eastAsia="en-GB"/>
        </w:rPr>
        <w:drawing>
          <wp:inline distT="0" distB="0" distL="0" distR="0">
            <wp:extent cx="1905000" cy="632460"/>
            <wp:effectExtent l="19050" t="19050" r="1905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rsidR="003D651D" w:rsidRDefault="003D651D" w:rsidP="003D651D">
      <w:pPr>
        <w:pStyle w:val="NormalWeb"/>
        <w:spacing w:before="0" w:beforeAutospacing="0" w:after="0" w:afterAutospacing="0"/>
        <w:ind w:left="-180" w:right="-334"/>
      </w:pPr>
    </w:p>
    <w:p w:rsidR="003D651D" w:rsidRDefault="003D651D" w:rsidP="003D651D">
      <w:pPr>
        <w:pStyle w:val="NormalWeb"/>
        <w:spacing w:before="0" w:beforeAutospacing="0" w:after="0" w:afterAutospacing="0"/>
        <w:ind w:left="-180" w:right="-334"/>
      </w:pPr>
    </w:p>
    <w:p w:rsidR="003D651D" w:rsidRDefault="003D651D" w:rsidP="003D651D">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3D651D" w:rsidRPr="00230F35" w:rsidRDefault="003D651D" w:rsidP="003D651D">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3D651D" w:rsidRPr="00230F35" w:rsidRDefault="003D651D" w:rsidP="003D651D">
      <w:pPr>
        <w:rPr>
          <w:rFonts w:ascii="Arial" w:hAnsi="Arial" w:cs="Arial"/>
          <w:sz w:val="28"/>
          <w:szCs w:val="28"/>
          <w:lang w:val="cy-GB"/>
        </w:rPr>
      </w:pPr>
    </w:p>
    <w:p w:rsidR="003D651D" w:rsidRDefault="003D651D" w:rsidP="003D651D">
      <w:pPr>
        <w:pStyle w:val="Heading3"/>
        <w:jc w:val="center"/>
        <w:rPr>
          <w:lang w:val="cy-GB"/>
        </w:rPr>
      </w:pPr>
      <w:r>
        <w:rPr>
          <w:lang w:val="cy-GB"/>
        </w:rPr>
        <w:t>THIS SHEET MUST BE THE FIRST PAGE OF THE ASSIGNMENT YOU ARE SUBMITTING  (DO NOT SEND AS A SEPARATE FILE)</w:t>
      </w:r>
    </w:p>
    <w:p w:rsidR="003D651D" w:rsidRDefault="003D651D" w:rsidP="003D651D">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3D651D" w:rsidRPr="00230F35" w:rsidTr="00845774">
        <w:trPr>
          <w:trHeight w:val="614"/>
        </w:trPr>
        <w:tc>
          <w:tcPr>
            <w:tcW w:w="8856" w:type="dxa"/>
            <w:gridSpan w:val="5"/>
          </w:tcPr>
          <w:p w:rsidR="003D651D" w:rsidRPr="00230F35" w:rsidRDefault="003D651D" w:rsidP="0084577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D651D" w:rsidRPr="00230F35" w:rsidTr="00845774">
        <w:trPr>
          <w:trHeight w:val="718"/>
        </w:trPr>
        <w:tc>
          <w:tcPr>
            <w:tcW w:w="8856" w:type="dxa"/>
            <w:gridSpan w:val="5"/>
          </w:tcPr>
          <w:p w:rsidR="003D651D" w:rsidRDefault="003D651D" w:rsidP="0084577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proofErr w:type="spellStart"/>
            <w:r w:rsidRPr="003D651D">
              <w:rPr>
                <w:rFonts w:ascii="Times New Roman" w:hAnsi="Times New Roman"/>
                <w:sz w:val="24"/>
                <w:szCs w:val="24"/>
              </w:rPr>
              <w:t>Hristina</w:t>
            </w:r>
            <w:proofErr w:type="spellEnd"/>
            <w:r w:rsidRPr="003D651D">
              <w:rPr>
                <w:rFonts w:ascii="Times New Roman" w:hAnsi="Times New Roman"/>
                <w:sz w:val="24"/>
                <w:szCs w:val="24"/>
              </w:rPr>
              <w:t xml:space="preserve"> </w:t>
            </w:r>
            <w:proofErr w:type="spellStart"/>
            <w:r w:rsidRPr="003D651D">
              <w:rPr>
                <w:rFonts w:ascii="Times New Roman" w:hAnsi="Times New Roman"/>
                <w:sz w:val="24"/>
                <w:szCs w:val="24"/>
              </w:rPr>
              <w:t>Yadkova</w:t>
            </w:r>
            <w:proofErr w:type="spellEnd"/>
          </w:p>
          <w:p w:rsidR="003D651D" w:rsidRPr="00230F35" w:rsidRDefault="003D651D" w:rsidP="00845774">
            <w:pPr>
              <w:pStyle w:val="NormalWeb"/>
              <w:spacing w:before="0" w:beforeAutospacing="0" w:after="0" w:afterAutospacing="0"/>
              <w:ind w:right="34"/>
              <w:rPr>
                <w:rFonts w:ascii="Arial" w:hAnsi="Arial" w:cs="Arial"/>
                <w:sz w:val="22"/>
                <w:szCs w:val="22"/>
              </w:rPr>
            </w:pPr>
          </w:p>
          <w:p w:rsidR="003D651D" w:rsidRPr="00230F35" w:rsidRDefault="003D651D" w:rsidP="0084577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3D651D">
              <w:rPr>
                <w:rFonts w:ascii="Times New Roman" w:hAnsi="Times New Roman"/>
                <w:sz w:val="24"/>
                <w:szCs w:val="24"/>
              </w:rPr>
              <w:t>1808015@student.uwtsd.ac.uk</w:t>
            </w:r>
          </w:p>
        </w:tc>
      </w:tr>
      <w:tr w:rsidR="003D651D" w:rsidRPr="00230F35" w:rsidTr="00845774">
        <w:trPr>
          <w:trHeight w:val="849"/>
        </w:trPr>
        <w:tc>
          <w:tcPr>
            <w:tcW w:w="4788" w:type="dxa"/>
          </w:tcPr>
          <w:p w:rsidR="003D651D" w:rsidRPr="00230F35" w:rsidRDefault="003D651D" w:rsidP="0084577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Pr="003D651D">
              <w:rPr>
                <w:rFonts w:ascii="Times New Roman" w:hAnsi="Times New Roman"/>
                <w:sz w:val="24"/>
                <w:szCs w:val="24"/>
              </w:rPr>
              <w:t xml:space="preserve"> HPCA7003</w:t>
            </w:r>
          </w:p>
          <w:p w:rsidR="003D651D" w:rsidRPr="00230F35" w:rsidRDefault="003D651D" w:rsidP="00845774">
            <w:pPr>
              <w:pStyle w:val="NormalWeb"/>
              <w:spacing w:before="0" w:beforeAutospacing="0" w:after="0" w:afterAutospacing="0"/>
              <w:ind w:right="34"/>
              <w:rPr>
                <w:rFonts w:ascii="Arial" w:hAnsi="Arial" w:cs="Arial"/>
                <w:sz w:val="22"/>
                <w:szCs w:val="22"/>
              </w:rPr>
            </w:pPr>
          </w:p>
          <w:p w:rsidR="003D651D" w:rsidRDefault="003D651D" w:rsidP="0084577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3D651D">
              <w:rPr>
                <w:rFonts w:ascii="Times New Roman" w:hAnsi="Times New Roman"/>
                <w:sz w:val="24"/>
                <w:szCs w:val="24"/>
              </w:rPr>
              <w:t>History of Astrology</w:t>
            </w:r>
          </w:p>
          <w:p w:rsidR="003D651D" w:rsidRDefault="003D651D" w:rsidP="00845774">
            <w:pPr>
              <w:pStyle w:val="NormalWeb"/>
              <w:spacing w:before="0" w:beforeAutospacing="0" w:after="0" w:afterAutospacing="0"/>
              <w:ind w:right="34"/>
              <w:rPr>
                <w:rFonts w:ascii="Arial" w:hAnsi="Arial" w:cs="Arial"/>
                <w:sz w:val="22"/>
                <w:szCs w:val="22"/>
              </w:rPr>
            </w:pPr>
          </w:p>
          <w:p w:rsidR="003D651D" w:rsidRPr="00230F35" w:rsidRDefault="003D651D" w:rsidP="00845774">
            <w:pPr>
              <w:pStyle w:val="NormalWeb"/>
              <w:spacing w:before="0" w:beforeAutospacing="0" w:after="0" w:afterAutospacing="0"/>
              <w:ind w:right="34"/>
              <w:rPr>
                <w:rFonts w:ascii="Arial" w:hAnsi="Arial" w:cs="Arial"/>
                <w:sz w:val="22"/>
                <w:szCs w:val="22"/>
              </w:rPr>
            </w:pPr>
          </w:p>
        </w:tc>
        <w:tc>
          <w:tcPr>
            <w:tcW w:w="2266" w:type="dxa"/>
            <w:gridSpan w:val="3"/>
          </w:tcPr>
          <w:p w:rsidR="003D651D" w:rsidRDefault="003D651D" w:rsidP="0084577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3D651D" w:rsidRPr="003D651D" w:rsidRDefault="003D651D" w:rsidP="00845774">
            <w:pPr>
              <w:pStyle w:val="NormalWeb"/>
              <w:spacing w:before="0" w:beforeAutospacing="0" w:after="0" w:afterAutospacing="0"/>
              <w:ind w:right="34"/>
              <w:rPr>
                <w:rFonts w:ascii="Times New Roman" w:hAnsi="Times New Roman"/>
                <w:sz w:val="24"/>
                <w:szCs w:val="24"/>
              </w:rPr>
            </w:pPr>
            <w:r w:rsidRPr="003D651D">
              <w:rPr>
                <w:rFonts w:ascii="Times New Roman" w:hAnsi="Times New Roman"/>
                <w:sz w:val="24"/>
                <w:szCs w:val="24"/>
              </w:rPr>
              <w:t>1808015</w:t>
            </w:r>
          </w:p>
        </w:tc>
        <w:tc>
          <w:tcPr>
            <w:tcW w:w="1802" w:type="dxa"/>
          </w:tcPr>
          <w:p w:rsidR="003D651D" w:rsidRPr="00230F35" w:rsidRDefault="003D651D" w:rsidP="0084577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3D651D" w:rsidRPr="00230F35" w:rsidRDefault="003D651D" w:rsidP="0084577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3D651D" w:rsidRPr="00230F35" w:rsidTr="00845774">
        <w:trPr>
          <w:trHeight w:val="1139"/>
        </w:trPr>
        <w:tc>
          <w:tcPr>
            <w:tcW w:w="8856" w:type="dxa"/>
            <w:gridSpan w:val="5"/>
          </w:tcPr>
          <w:p w:rsidR="003D651D" w:rsidRPr="00230F35" w:rsidRDefault="003D651D" w:rsidP="003D651D">
            <w:pPr>
              <w:autoSpaceDE w:val="0"/>
              <w:autoSpaceDN w:val="0"/>
              <w:adjustRightInd w:val="0"/>
              <w:spacing w:after="0" w:line="240" w:lineRule="auto"/>
              <w:rPr>
                <w:rFonts w:ascii="Arial" w:hAnsi="Arial" w:cs="Arial"/>
              </w:rPr>
            </w:pPr>
            <w:r w:rsidRPr="00230F35">
              <w:rPr>
                <w:rFonts w:ascii="Arial" w:hAnsi="Arial" w:cs="Arial"/>
              </w:rPr>
              <w:t>Assignment title:</w:t>
            </w:r>
            <w:r>
              <w:rPr>
                <w:rFonts w:ascii="Arial" w:hAnsi="Arial" w:cs="Arial"/>
              </w:rPr>
              <w:t xml:space="preserve"> </w:t>
            </w:r>
            <w:r w:rsidRPr="003D651D">
              <w:rPr>
                <w:rFonts w:ascii="Times New Roman" w:hAnsi="Times New Roman" w:cs="Times New Roman"/>
                <w:sz w:val="24"/>
                <w:szCs w:val="24"/>
              </w:rPr>
              <w:t>A Critical Review of three primary source documents</w:t>
            </w:r>
          </w:p>
          <w:p w:rsidR="003D651D" w:rsidRPr="00230F35" w:rsidRDefault="003D651D" w:rsidP="00845774">
            <w:pPr>
              <w:pStyle w:val="NormalWeb"/>
              <w:spacing w:before="0" w:beforeAutospacing="0" w:after="0" w:afterAutospacing="0"/>
              <w:ind w:right="34"/>
              <w:rPr>
                <w:rFonts w:ascii="Arial" w:hAnsi="Arial" w:cs="Arial"/>
                <w:sz w:val="22"/>
                <w:szCs w:val="22"/>
              </w:rPr>
            </w:pPr>
          </w:p>
          <w:p w:rsidR="003D651D" w:rsidRDefault="003D651D" w:rsidP="00845774">
            <w:pPr>
              <w:pStyle w:val="NormalWeb"/>
              <w:spacing w:before="0" w:beforeAutospacing="0" w:after="0" w:afterAutospacing="0"/>
              <w:ind w:right="34"/>
              <w:rPr>
                <w:rFonts w:ascii="Arial" w:hAnsi="Arial" w:cs="Arial"/>
                <w:sz w:val="22"/>
                <w:szCs w:val="22"/>
              </w:rPr>
            </w:pPr>
          </w:p>
          <w:p w:rsidR="003D651D" w:rsidRPr="00230F35" w:rsidRDefault="003D651D" w:rsidP="0084577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Pr="003D651D">
              <w:rPr>
                <w:rFonts w:ascii="Times New Roman" w:hAnsi="Times New Roman"/>
                <w:sz w:val="24"/>
                <w:szCs w:val="24"/>
              </w:rPr>
              <w:t>03.06.2019</w:t>
            </w:r>
          </w:p>
        </w:tc>
      </w:tr>
      <w:tr w:rsidR="003D651D" w:rsidRPr="00230F35" w:rsidTr="00845774">
        <w:trPr>
          <w:trHeight w:val="978"/>
        </w:trPr>
        <w:tc>
          <w:tcPr>
            <w:tcW w:w="8856" w:type="dxa"/>
            <w:gridSpan w:val="5"/>
            <w:tcBorders>
              <w:bottom w:val="single" w:sz="4" w:space="0" w:color="000000"/>
            </w:tcBorders>
          </w:tcPr>
          <w:p w:rsidR="003D651D" w:rsidRPr="00230F35" w:rsidRDefault="003D651D" w:rsidP="00845774">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727BC7">
              <w:rPr>
                <w:rFonts w:ascii="Arial" w:hAnsi="Arial" w:cs="Arial"/>
                <w:vertAlign w:val="superscript"/>
              </w:rPr>
              <w:t>X</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3D651D" w:rsidRPr="00230F35" w:rsidTr="00845774">
        <w:trPr>
          <w:trHeight w:val="978"/>
        </w:trPr>
        <w:tc>
          <w:tcPr>
            <w:tcW w:w="8856" w:type="dxa"/>
            <w:gridSpan w:val="5"/>
            <w:shd w:val="clear" w:color="auto" w:fill="D9D9D9"/>
          </w:tcPr>
          <w:p w:rsidR="003D651D" w:rsidRPr="00230F35" w:rsidRDefault="003D651D" w:rsidP="0084577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3D651D" w:rsidRDefault="003D651D" w:rsidP="0084577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proofErr w:type="spellStart"/>
            <w:r w:rsidRPr="003D651D">
              <w:rPr>
                <w:rFonts w:ascii="Times New Roman" w:hAnsi="Times New Roman"/>
                <w:sz w:val="24"/>
                <w:szCs w:val="24"/>
              </w:rPr>
              <w:t>Hristina</w:t>
            </w:r>
            <w:proofErr w:type="spellEnd"/>
            <w:r w:rsidRPr="003D651D">
              <w:rPr>
                <w:rFonts w:ascii="Times New Roman" w:hAnsi="Times New Roman"/>
                <w:sz w:val="24"/>
                <w:szCs w:val="24"/>
              </w:rPr>
              <w:t xml:space="preserve"> </w:t>
            </w:r>
            <w:proofErr w:type="spellStart"/>
            <w:r w:rsidRPr="003D651D">
              <w:rPr>
                <w:rFonts w:ascii="Times New Roman" w:hAnsi="Times New Roman"/>
                <w:sz w:val="24"/>
                <w:szCs w:val="24"/>
              </w:rPr>
              <w:t>Yadkova</w:t>
            </w:r>
            <w:proofErr w:type="spellEnd"/>
            <w:r w:rsidRPr="003D651D">
              <w:rPr>
                <w:rFonts w:ascii="Times New Roman" w:hAnsi="Times New Roman"/>
                <w:sz w:val="24"/>
                <w:szCs w:val="24"/>
              </w:rPr>
              <w:t xml:space="preserve"> </w:t>
            </w:r>
            <w:r w:rsidRPr="00230F35">
              <w:rPr>
                <w:rFonts w:ascii="Arial" w:hAnsi="Arial" w:cs="Arial"/>
                <w:sz w:val="22"/>
                <w:szCs w:val="22"/>
              </w:rPr>
              <w:t>…………………………………</w:t>
            </w:r>
          </w:p>
          <w:p w:rsidR="003D651D" w:rsidRDefault="003D651D" w:rsidP="00845774">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7E7753">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rsidR="003D651D" w:rsidRPr="00230F35" w:rsidRDefault="003D651D" w:rsidP="00845774">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3D651D" w:rsidRPr="00230F35" w:rsidTr="00845774">
        <w:trPr>
          <w:trHeight w:val="3972"/>
        </w:trPr>
        <w:tc>
          <w:tcPr>
            <w:tcW w:w="8856" w:type="dxa"/>
            <w:gridSpan w:val="5"/>
          </w:tcPr>
          <w:p w:rsidR="003D651D" w:rsidRDefault="003D651D" w:rsidP="00845774">
            <w:pPr>
              <w:rPr>
                <w:rFonts w:ascii="Arial" w:hAnsi="Arial"/>
                <w:b/>
              </w:rPr>
            </w:pPr>
          </w:p>
          <w:p w:rsidR="003D651D" w:rsidRPr="00116CE6" w:rsidRDefault="003D651D" w:rsidP="0084577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3D651D" w:rsidRPr="00116CE6" w:rsidTr="00845774">
              <w:tc>
                <w:tcPr>
                  <w:tcW w:w="6970" w:type="dxa"/>
                </w:tcPr>
                <w:p w:rsidR="003D651D" w:rsidRPr="00116CE6" w:rsidRDefault="003D651D" w:rsidP="00845774">
                  <w:pPr>
                    <w:rPr>
                      <w:rFonts w:ascii="Arial" w:hAnsi="Arial"/>
                      <w:sz w:val="20"/>
                      <w:szCs w:val="20"/>
                    </w:rPr>
                  </w:pPr>
                </w:p>
                <w:p w:rsidR="003D651D" w:rsidRPr="00116CE6" w:rsidRDefault="003D651D" w:rsidP="0084577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3D651D" w:rsidRPr="00116CE6" w:rsidRDefault="003D651D" w:rsidP="00845774">
                  <w:pPr>
                    <w:rPr>
                      <w:rFonts w:ascii="Arial" w:hAnsi="Arial"/>
                      <w:sz w:val="20"/>
                      <w:szCs w:val="20"/>
                    </w:rPr>
                  </w:pPr>
                </w:p>
              </w:tc>
            </w:tr>
            <w:tr w:rsidR="003D651D" w:rsidRPr="00116CE6" w:rsidTr="00845774">
              <w:tc>
                <w:tcPr>
                  <w:tcW w:w="6970" w:type="dxa"/>
                </w:tcPr>
                <w:p w:rsidR="003D651D" w:rsidRPr="00116CE6" w:rsidRDefault="003D651D" w:rsidP="00845774">
                  <w:pPr>
                    <w:rPr>
                      <w:rFonts w:ascii="Arial" w:hAnsi="Arial"/>
                      <w:sz w:val="20"/>
                      <w:szCs w:val="20"/>
                    </w:rPr>
                  </w:pPr>
                </w:p>
                <w:p w:rsidR="003D651D" w:rsidRPr="00116CE6" w:rsidRDefault="003D651D" w:rsidP="0084577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3D651D" w:rsidRPr="00116CE6" w:rsidRDefault="003D651D" w:rsidP="00845774">
                  <w:pPr>
                    <w:rPr>
                      <w:rFonts w:ascii="Arial" w:hAnsi="Arial"/>
                      <w:sz w:val="20"/>
                      <w:szCs w:val="20"/>
                    </w:rPr>
                  </w:pPr>
                </w:p>
              </w:tc>
            </w:tr>
            <w:tr w:rsidR="003D651D" w:rsidRPr="00116CE6" w:rsidTr="00845774">
              <w:tc>
                <w:tcPr>
                  <w:tcW w:w="6970" w:type="dxa"/>
                </w:tcPr>
                <w:p w:rsidR="003D651D" w:rsidRPr="00116CE6" w:rsidRDefault="003D651D" w:rsidP="00845774">
                  <w:pPr>
                    <w:rPr>
                      <w:rFonts w:ascii="Arial" w:hAnsi="Arial"/>
                      <w:sz w:val="20"/>
                      <w:szCs w:val="20"/>
                    </w:rPr>
                  </w:pPr>
                </w:p>
                <w:p w:rsidR="003D651D" w:rsidRPr="00116CE6" w:rsidRDefault="003D651D" w:rsidP="0084577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3D651D" w:rsidRPr="00116CE6" w:rsidRDefault="003D651D" w:rsidP="00845774">
                  <w:pPr>
                    <w:rPr>
                      <w:rFonts w:ascii="Arial" w:hAnsi="Arial"/>
                      <w:sz w:val="20"/>
                      <w:szCs w:val="20"/>
                    </w:rPr>
                  </w:pPr>
                </w:p>
              </w:tc>
            </w:tr>
            <w:tr w:rsidR="003D651D" w:rsidRPr="00116CE6" w:rsidTr="00845774">
              <w:tc>
                <w:tcPr>
                  <w:tcW w:w="6970" w:type="dxa"/>
                </w:tcPr>
                <w:p w:rsidR="003D651D" w:rsidRDefault="003D651D" w:rsidP="00845774">
                  <w:pPr>
                    <w:rPr>
                      <w:rFonts w:ascii="Arial" w:hAnsi="Arial"/>
                      <w:sz w:val="20"/>
                      <w:szCs w:val="20"/>
                    </w:rPr>
                  </w:pPr>
                </w:p>
                <w:p w:rsidR="003D651D" w:rsidRPr="00022345" w:rsidRDefault="003D651D" w:rsidP="00845774">
                  <w:pPr>
                    <w:rPr>
                      <w:rFonts w:ascii="Arial" w:hAnsi="Arial"/>
                      <w:b/>
                      <w:sz w:val="20"/>
                      <w:szCs w:val="20"/>
                    </w:rPr>
                  </w:pPr>
                  <w:r w:rsidRPr="00022345">
                    <w:rPr>
                      <w:rFonts w:ascii="Arial" w:hAnsi="Arial"/>
                      <w:b/>
                      <w:sz w:val="20"/>
                      <w:szCs w:val="20"/>
                    </w:rPr>
                    <w:t>Final Mark</w:t>
                  </w:r>
                </w:p>
                <w:p w:rsidR="003D651D" w:rsidRPr="00116CE6" w:rsidRDefault="003D651D" w:rsidP="00845774">
                  <w:pPr>
                    <w:rPr>
                      <w:rFonts w:ascii="Arial" w:hAnsi="Arial"/>
                      <w:sz w:val="20"/>
                      <w:szCs w:val="20"/>
                    </w:rPr>
                  </w:pPr>
                </w:p>
              </w:tc>
              <w:tc>
                <w:tcPr>
                  <w:tcW w:w="1660" w:type="dxa"/>
                </w:tcPr>
                <w:p w:rsidR="003D651D" w:rsidRPr="00116CE6" w:rsidRDefault="003D651D" w:rsidP="00845774">
                  <w:pPr>
                    <w:rPr>
                      <w:rFonts w:ascii="Arial" w:hAnsi="Arial"/>
                      <w:sz w:val="20"/>
                      <w:szCs w:val="20"/>
                    </w:rPr>
                  </w:pPr>
                </w:p>
              </w:tc>
            </w:tr>
          </w:tbl>
          <w:p w:rsidR="003D651D" w:rsidRDefault="003D651D" w:rsidP="00845774">
            <w:pPr>
              <w:pStyle w:val="NormalWeb"/>
              <w:spacing w:before="0" w:beforeAutospacing="0" w:after="0" w:afterAutospacing="0"/>
              <w:ind w:left="142" w:right="34"/>
              <w:rPr>
                <w:rFonts w:ascii="Arial" w:hAnsi="Arial" w:cs="Arial"/>
                <w:b/>
                <w:sz w:val="22"/>
                <w:szCs w:val="22"/>
              </w:rPr>
            </w:pPr>
          </w:p>
          <w:p w:rsidR="003D651D" w:rsidRPr="00230F35" w:rsidRDefault="003D651D" w:rsidP="0084577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3D651D" w:rsidRDefault="003D651D" w:rsidP="00845774">
            <w:pPr>
              <w:pStyle w:val="NormalWeb"/>
              <w:spacing w:before="0" w:beforeAutospacing="0" w:after="0" w:afterAutospacing="0"/>
              <w:rPr>
                <w:rFonts w:ascii="Arial" w:hAnsi="Arial" w:cs="Arial"/>
                <w:b/>
                <w:sz w:val="22"/>
                <w:szCs w:val="22"/>
              </w:rPr>
            </w:pPr>
          </w:p>
          <w:p w:rsidR="003D651D" w:rsidRDefault="003D651D" w:rsidP="00845774">
            <w:pPr>
              <w:pStyle w:val="NormalWeb"/>
              <w:spacing w:before="0" w:beforeAutospacing="0" w:after="0" w:afterAutospacing="0"/>
              <w:rPr>
                <w:rFonts w:ascii="Arial" w:hAnsi="Arial" w:cs="Arial"/>
                <w:b/>
                <w:sz w:val="22"/>
                <w:szCs w:val="22"/>
              </w:rPr>
            </w:pPr>
          </w:p>
          <w:p w:rsidR="003D651D" w:rsidRDefault="003D651D" w:rsidP="00845774">
            <w:pPr>
              <w:pStyle w:val="NormalWeb"/>
              <w:spacing w:before="0" w:beforeAutospacing="0" w:after="0" w:afterAutospacing="0"/>
              <w:rPr>
                <w:rFonts w:ascii="Arial" w:hAnsi="Arial" w:cs="Arial"/>
                <w:b/>
                <w:sz w:val="22"/>
                <w:szCs w:val="22"/>
              </w:rPr>
            </w:pPr>
          </w:p>
          <w:p w:rsidR="003D651D" w:rsidRDefault="003D651D" w:rsidP="00845774">
            <w:pPr>
              <w:pStyle w:val="NormalWeb"/>
              <w:spacing w:before="0" w:beforeAutospacing="0" w:after="0" w:afterAutospacing="0"/>
              <w:rPr>
                <w:rFonts w:ascii="Arial" w:hAnsi="Arial" w:cs="Arial"/>
                <w:b/>
                <w:sz w:val="22"/>
                <w:szCs w:val="22"/>
              </w:rPr>
            </w:pPr>
          </w:p>
          <w:p w:rsidR="003D651D" w:rsidRDefault="003D651D" w:rsidP="00845774">
            <w:pPr>
              <w:pStyle w:val="NormalWeb"/>
              <w:spacing w:before="0" w:beforeAutospacing="0" w:after="0" w:afterAutospacing="0"/>
              <w:rPr>
                <w:rFonts w:ascii="Arial" w:hAnsi="Arial" w:cs="Arial"/>
                <w:b/>
                <w:sz w:val="22"/>
                <w:szCs w:val="22"/>
              </w:rPr>
            </w:pPr>
          </w:p>
          <w:p w:rsidR="003D651D" w:rsidRPr="00230F35" w:rsidRDefault="003D651D" w:rsidP="0084577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3D651D" w:rsidRDefault="003D651D" w:rsidP="0084577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3D651D" w:rsidRPr="00001C3B" w:rsidRDefault="003D651D" w:rsidP="00845774">
            <w:pPr>
              <w:pStyle w:val="NormalWeb"/>
              <w:rPr>
                <w:rFonts w:ascii="Arial" w:hAnsi="Arial" w:cs="Arial"/>
                <w:sz w:val="22"/>
                <w:szCs w:val="22"/>
              </w:rPr>
            </w:pPr>
          </w:p>
        </w:tc>
      </w:tr>
      <w:tr w:rsidR="003D651D" w:rsidRPr="00230F35" w:rsidTr="00845774">
        <w:trPr>
          <w:trHeight w:val="492"/>
        </w:trPr>
        <w:tc>
          <w:tcPr>
            <w:tcW w:w="6768" w:type="dxa"/>
            <w:gridSpan w:val="3"/>
          </w:tcPr>
          <w:p w:rsidR="003D651D" w:rsidRPr="00230F35" w:rsidRDefault="003D651D" w:rsidP="00845774">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3D651D" w:rsidRPr="00230F35" w:rsidRDefault="003D651D" w:rsidP="00845774">
            <w:pPr>
              <w:pStyle w:val="NormalWeb"/>
              <w:spacing w:after="0"/>
              <w:ind w:left="142" w:right="34"/>
              <w:rPr>
                <w:rFonts w:ascii="Arial" w:hAnsi="Arial" w:cs="Arial"/>
                <w:sz w:val="22"/>
                <w:szCs w:val="22"/>
              </w:rPr>
            </w:pPr>
            <w:r w:rsidRPr="00230F35">
              <w:rPr>
                <w:rFonts w:ascii="Arial" w:hAnsi="Arial" w:cs="Arial"/>
                <w:sz w:val="22"/>
                <w:szCs w:val="22"/>
              </w:rPr>
              <w:t>Date:</w:t>
            </w:r>
          </w:p>
        </w:tc>
      </w:tr>
      <w:tr w:rsidR="003D651D" w:rsidRPr="002F467C" w:rsidTr="00845774">
        <w:tc>
          <w:tcPr>
            <w:tcW w:w="8856" w:type="dxa"/>
            <w:gridSpan w:val="5"/>
          </w:tcPr>
          <w:p w:rsidR="003D651D" w:rsidRPr="00230F35" w:rsidRDefault="003D651D" w:rsidP="00845774">
            <w:pPr>
              <w:pStyle w:val="NormalWeb"/>
              <w:spacing w:before="0" w:beforeAutospacing="0" w:after="0" w:afterAutospacing="0"/>
              <w:ind w:right="-334"/>
              <w:rPr>
                <w:rFonts w:ascii="Arial" w:hAnsi="Arial" w:cs="Arial"/>
                <w:bCs/>
                <w:i/>
                <w:sz w:val="22"/>
                <w:szCs w:val="22"/>
              </w:rPr>
            </w:pPr>
          </w:p>
          <w:p w:rsidR="003D651D" w:rsidRPr="00230F35" w:rsidRDefault="003D651D" w:rsidP="0084577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3D651D" w:rsidRPr="00230F35" w:rsidRDefault="003D651D" w:rsidP="00845774">
            <w:pPr>
              <w:pStyle w:val="NormalWeb"/>
              <w:spacing w:before="0" w:beforeAutospacing="0" w:after="0" w:afterAutospacing="0"/>
              <w:ind w:right="-334"/>
              <w:rPr>
                <w:rFonts w:ascii="Arial" w:hAnsi="Arial" w:cs="Arial"/>
                <w:b/>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tc>
      </w:tr>
      <w:tr w:rsidR="003D651D" w:rsidRPr="002F467C" w:rsidTr="00845774">
        <w:trPr>
          <w:trHeight w:val="720"/>
        </w:trPr>
        <w:tc>
          <w:tcPr>
            <w:tcW w:w="5211" w:type="dxa"/>
            <w:gridSpan w:val="2"/>
          </w:tcPr>
          <w:p w:rsidR="003D651D" w:rsidRPr="00230F35" w:rsidRDefault="003D651D" w:rsidP="0084577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3D651D" w:rsidRPr="00230F35" w:rsidRDefault="003D651D" w:rsidP="0084577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D651D" w:rsidRPr="002F467C" w:rsidTr="00845774">
        <w:trPr>
          <w:trHeight w:val="720"/>
        </w:trPr>
        <w:tc>
          <w:tcPr>
            <w:tcW w:w="8856" w:type="dxa"/>
            <w:gridSpan w:val="5"/>
          </w:tcPr>
          <w:p w:rsidR="003D651D" w:rsidRPr="00B34964" w:rsidRDefault="003D651D" w:rsidP="00845774">
            <w:pPr>
              <w:rPr>
                <w:rFonts w:ascii="Arial" w:hAnsi="Arial" w:cs="Arial"/>
                <w:b/>
              </w:rPr>
            </w:pPr>
            <w:r w:rsidRPr="00B34964">
              <w:rPr>
                <w:rFonts w:ascii="Arial" w:hAnsi="Arial" w:cs="Arial"/>
                <w:b/>
              </w:rPr>
              <w:lastRenderedPageBreak/>
              <w:t>External Examiner’s comments (if relevant)</w:t>
            </w: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p w:rsidR="003D651D" w:rsidRPr="00230F35" w:rsidRDefault="003D651D" w:rsidP="00845774">
            <w:pPr>
              <w:pStyle w:val="NormalWeb"/>
              <w:spacing w:before="0" w:beforeAutospacing="0" w:after="0" w:afterAutospacing="0"/>
              <w:ind w:right="-334"/>
              <w:rPr>
                <w:rFonts w:ascii="Arial" w:hAnsi="Arial" w:cs="Arial"/>
                <w:bCs/>
                <w:sz w:val="22"/>
                <w:szCs w:val="22"/>
              </w:rPr>
            </w:pPr>
          </w:p>
        </w:tc>
      </w:tr>
      <w:tr w:rsidR="003D651D" w:rsidRPr="002F467C" w:rsidTr="00845774">
        <w:trPr>
          <w:trHeight w:val="720"/>
        </w:trPr>
        <w:tc>
          <w:tcPr>
            <w:tcW w:w="5211" w:type="dxa"/>
            <w:gridSpan w:val="2"/>
          </w:tcPr>
          <w:p w:rsidR="003D651D" w:rsidRPr="00230F35" w:rsidRDefault="003D651D" w:rsidP="00845774">
            <w:pPr>
              <w:rPr>
                <w:rFonts w:ascii="Arial" w:hAnsi="Arial" w:cs="Arial"/>
              </w:rPr>
            </w:pPr>
            <w:r w:rsidRPr="00230F35">
              <w:rPr>
                <w:rFonts w:ascii="Arial" w:hAnsi="Arial" w:cs="Arial"/>
              </w:rPr>
              <w:t>External Examiner’s Signature:</w:t>
            </w:r>
          </w:p>
        </w:tc>
        <w:tc>
          <w:tcPr>
            <w:tcW w:w="3645" w:type="dxa"/>
            <w:gridSpan w:val="3"/>
          </w:tcPr>
          <w:p w:rsidR="003D651D" w:rsidRPr="00230F35" w:rsidRDefault="003D651D" w:rsidP="00845774">
            <w:pPr>
              <w:rPr>
                <w:rFonts w:ascii="Arial" w:hAnsi="Arial" w:cs="Arial"/>
              </w:rPr>
            </w:pPr>
            <w:r w:rsidRPr="00230F35">
              <w:rPr>
                <w:rFonts w:ascii="Arial" w:hAnsi="Arial" w:cs="Arial"/>
              </w:rPr>
              <w:t>Date:</w:t>
            </w:r>
          </w:p>
        </w:tc>
      </w:tr>
    </w:tbl>
    <w:p w:rsidR="003D651D" w:rsidRPr="00D67BF8" w:rsidRDefault="003D651D" w:rsidP="003D651D">
      <w:pPr>
        <w:pStyle w:val="NormalWeb"/>
        <w:spacing w:before="0" w:beforeAutospacing="0" w:after="0" w:afterAutospacing="0"/>
        <w:ind w:right="-334"/>
        <w:rPr>
          <w:rFonts w:ascii="Trebuchet MS" w:hAnsi="Trebuchet MS" w:cs="Tahoma"/>
          <w:bCs/>
          <w:sz w:val="24"/>
          <w:szCs w:val="24"/>
        </w:rPr>
      </w:pPr>
    </w:p>
    <w:p w:rsidR="007565FF" w:rsidRDefault="007565FF"/>
    <w:p w:rsidR="00C318FC" w:rsidRDefault="00C318FC"/>
    <w:p w:rsidR="00F64BD1" w:rsidRDefault="00F64BD1"/>
    <w:p w:rsidR="00F64BD1" w:rsidRDefault="00F64BD1"/>
    <w:p w:rsidR="00F64BD1" w:rsidRDefault="00F64BD1"/>
    <w:p w:rsidR="00F64BD1" w:rsidRDefault="00F64BD1"/>
    <w:p w:rsidR="00F64BD1" w:rsidRDefault="00F64BD1"/>
    <w:p w:rsidR="00F64BD1" w:rsidRDefault="00F64BD1"/>
    <w:p w:rsidR="00F64BD1" w:rsidRDefault="00F64BD1"/>
    <w:p w:rsidR="00F64BD1" w:rsidRDefault="00F64BD1"/>
    <w:p w:rsidR="00F64BD1" w:rsidRDefault="00F64BD1"/>
    <w:p w:rsidR="00F64BD1" w:rsidRDefault="00F64BD1"/>
    <w:p w:rsidR="00F64BD1" w:rsidRDefault="00F64BD1"/>
    <w:p w:rsidR="00F64BD1" w:rsidRDefault="00F64BD1"/>
    <w:p w:rsidR="00F64BD1" w:rsidRDefault="00F64BD1"/>
    <w:p w:rsidR="00F64BD1" w:rsidRDefault="00F64BD1"/>
    <w:p w:rsidR="00F64BD1" w:rsidRDefault="00F64BD1"/>
    <w:p w:rsidR="00F64BD1" w:rsidRDefault="00F64BD1"/>
    <w:p w:rsidR="00C318FC" w:rsidRDefault="00C318FC"/>
    <w:p w:rsidR="00C318FC" w:rsidRPr="00C318FC" w:rsidRDefault="00C318FC" w:rsidP="00F26305">
      <w:pPr>
        <w:autoSpaceDE w:val="0"/>
        <w:autoSpaceDN w:val="0"/>
        <w:adjustRightInd w:val="0"/>
        <w:spacing w:after="0" w:line="240" w:lineRule="auto"/>
        <w:jc w:val="center"/>
        <w:rPr>
          <w:rFonts w:ascii="Times New Roman" w:hAnsi="Times New Roman" w:cs="Times New Roman"/>
          <w:sz w:val="24"/>
          <w:szCs w:val="24"/>
        </w:rPr>
      </w:pPr>
      <w:r w:rsidRPr="00C318FC">
        <w:rPr>
          <w:rFonts w:ascii="Times New Roman" w:hAnsi="Times New Roman" w:cs="Times New Roman"/>
          <w:sz w:val="24"/>
          <w:szCs w:val="24"/>
        </w:rPr>
        <w:lastRenderedPageBreak/>
        <w:t xml:space="preserve">A Critical Comparison of </w:t>
      </w:r>
      <w:r w:rsidR="009F73A0">
        <w:rPr>
          <w:rFonts w:ascii="Times New Roman" w:hAnsi="Times New Roman" w:cs="Times New Roman"/>
          <w:sz w:val="24"/>
          <w:szCs w:val="24"/>
        </w:rPr>
        <w:t xml:space="preserve">the Moon </w:t>
      </w:r>
      <w:r w:rsidRPr="00C318FC">
        <w:rPr>
          <w:rFonts w:ascii="Times New Roman" w:hAnsi="Times New Roman" w:cs="Times New Roman"/>
          <w:sz w:val="24"/>
          <w:szCs w:val="24"/>
        </w:rPr>
        <w:t>in three</w:t>
      </w:r>
      <w:r>
        <w:rPr>
          <w:rFonts w:ascii="Times New Roman" w:hAnsi="Times New Roman" w:cs="Times New Roman"/>
          <w:sz w:val="24"/>
          <w:szCs w:val="24"/>
        </w:rPr>
        <w:t xml:space="preserve"> </w:t>
      </w:r>
      <w:r w:rsidRPr="00C318FC">
        <w:rPr>
          <w:rFonts w:ascii="Times New Roman" w:hAnsi="Times New Roman" w:cs="Times New Roman"/>
          <w:sz w:val="24"/>
          <w:szCs w:val="24"/>
        </w:rPr>
        <w:t>primary source documents.</w:t>
      </w:r>
    </w:p>
    <w:p w:rsidR="00C318FC" w:rsidRDefault="00C318FC" w:rsidP="00C318FC">
      <w:pPr>
        <w:autoSpaceDE w:val="0"/>
        <w:autoSpaceDN w:val="0"/>
        <w:adjustRightInd w:val="0"/>
        <w:spacing w:after="0" w:line="240" w:lineRule="auto"/>
        <w:rPr>
          <w:rFonts w:ascii="Times New Roman" w:hAnsi="Times New Roman" w:cs="Times New Roman"/>
          <w:sz w:val="24"/>
          <w:szCs w:val="24"/>
        </w:rPr>
      </w:pPr>
      <w:r w:rsidRPr="00C318FC">
        <w:rPr>
          <w:rFonts w:ascii="Times New Roman" w:hAnsi="Times New Roman" w:cs="Times New Roman"/>
          <w:sz w:val="24"/>
          <w:szCs w:val="24"/>
        </w:rPr>
        <w:t xml:space="preserve">This paper will compare and contrast the treatment of the astrological use of </w:t>
      </w:r>
      <w:r>
        <w:rPr>
          <w:rFonts w:ascii="Times New Roman" w:hAnsi="Times New Roman" w:cs="Times New Roman"/>
          <w:sz w:val="24"/>
          <w:szCs w:val="24"/>
        </w:rPr>
        <w:t>the Moon</w:t>
      </w:r>
      <w:r w:rsidRPr="00C318FC">
        <w:rPr>
          <w:rFonts w:ascii="Times New Roman" w:hAnsi="Times New Roman" w:cs="Times New Roman"/>
          <w:sz w:val="24"/>
          <w:szCs w:val="24"/>
        </w:rPr>
        <w:t xml:space="preserve"> in the following three</w:t>
      </w:r>
      <w:r>
        <w:rPr>
          <w:rFonts w:ascii="Times New Roman" w:hAnsi="Times New Roman" w:cs="Times New Roman"/>
          <w:sz w:val="24"/>
          <w:szCs w:val="24"/>
        </w:rPr>
        <w:t xml:space="preserve"> </w:t>
      </w:r>
      <w:r w:rsidRPr="00C318FC">
        <w:rPr>
          <w:rFonts w:ascii="Times New Roman" w:hAnsi="Times New Roman" w:cs="Times New Roman"/>
          <w:sz w:val="24"/>
          <w:szCs w:val="24"/>
        </w:rPr>
        <w:t>sources:</w:t>
      </w:r>
      <w:r w:rsidR="009F73A0">
        <w:rPr>
          <w:rFonts w:ascii="Times New Roman" w:hAnsi="Times New Roman" w:cs="Times New Roman"/>
          <w:sz w:val="24"/>
          <w:szCs w:val="24"/>
        </w:rPr>
        <w:t xml:space="preserve"> </w:t>
      </w:r>
      <w:r w:rsidR="006479BC">
        <w:rPr>
          <w:rFonts w:ascii="Times New Roman" w:hAnsi="Times New Roman" w:cs="Times New Roman"/>
          <w:sz w:val="24"/>
          <w:szCs w:val="24"/>
        </w:rPr>
        <w:t xml:space="preserve">cylinder seal of worshiping of </w:t>
      </w:r>
      <w:r w:rsidR="009F73A0">
        <w:rPr>
          <w:rFonts w:ascii="Times New Roman" w:hAnsi="Times New Roman" w:cs="Times New Roman"/>
          <w:sz w:val="24"/>
          <w:szCs w:val="24"/>
        </w:rPr>
        <w:t xml:space="preserve">Assyrian-Acadian </w:t>
      </w:r>
      <w:r w:rsidR="006479BC">
        <w:rPr>
          <w:rFonts w:ascii="Times New Roman" w:hAnsi="Times New Roman" w:cs="Times New Roman"/>
          <w:sz w:val="24"/>
          <w:szCs w:val="24"/>
        </w:rPr>
        <w:t xml:space="preserve">Moon-God </w:t>
      </w:r>
      <w:proofErr w:type="spellStart"/>
      <w:r w:rsidR="00C4487D">
        <w:rPr>
          <w:rFonts w:ascii="Times New Roman" w:hAnsi="Times New Roman" w:cs="Times New Roman"/>
          <w:sz w:val="24"/>
          <w:szCs w:val="24"/>
        </w:rPr>
        <w:t>Nanna</w:t>
      </w:r>
      <w:proofErr w:type="spellEnd"/>
      <w:r w:rsidR="006479BC">
        <w:rPr>
          <w:rFonts w:ascii="Times New Roman" w:hAnsi="Times New Roman" w:cs="Times New Roman"/>
          <w:sz w:val="24"/>
          <w:szCs w:val="24"/>
        </w:rPr>
        <w:t>/</w:t>
      </w:r>
      <w:r w:rsidR="00C4487D">
        <w:rPr>
          <w:rFonts w:ascii="Times New Roman" w:hAnsi="Times New Roman" w:cs="Times New Roman"/>
          <w:sz w:val="24"/>
          <w:szCs w:val="24"/>
        </w:rPr>
        <w:t xml:space="preserve"> Sin</w:t>
      </w:r>
      <w:r w:rsidR="006479BC">
        <w:rPr>
          <w:rFonts w:ascii="Times New Roman" w:hAnsi="Times New Roman" w:cs="Times New Roman"/>
          <w:sz w:val="24"/>
          <w:szCs w:val="24"/>
        </w:rPr>
        <w:t xml:space="preserve">, </w:t>
      </w:r>
      <w:r w:rsidR="00F64BD1">
        <w:rPr>
          <w:rFonts w:ascii="Times New Roman" w:hAnsi="Times New Roman" w:cs="Times New Roman"/>
          <w:sz w:val="24"/>
          <w:szCs w:val="24"/>
        </w:rPr>
        <w:t>‘The Message of the Stars.</w:t>
      </w:r>
      <w:r w:rsidR="00F64BD1" w:rsidRPr="009F73A0">
        <w:rPr>
          <w:rFonts w:ascii="Times New Roman" w:hAnsi="Times New Roman" w:cs="Times New Roman"/>
          <w:sz w:val="24"/>
          <w:szCs w:val="24"/>
        </w:rPr>
        <w:t xml:space="preserve"> </w:t>
      </w:r>
      <w:r w:rsidR="00F64BD1" w:rsidRPr="00FF61A8">
        <w:rPr>
          <w:rFonts w:ascii="Times New Roman" w:hAnsi="Times New Roman" w:cs="Times New Roman"/>
          <w:sz w:val="24"/>
          <w:szCs w:val="24"/>
        </w:rPr>
        <w:t xml:space="preserve">An Esoteric Exposition </w:t>
      </w:r>
      <w:r w:rsidR="00F64BD1">
        <w:rPr>
          <w:rFonts w:ascii="Times New Roman" w:hAnsi="Times New Roman" w:cs="Times New Roman"/>
          <w:sz w:val="24"/>
          <w:szCs w:val="24"/>
        </w:rPr>
        <w:t xml:space="preserve">of Medical and Natal Astrology.’, </w:t>
      </w:r>
      <w:r w:rsidR="00486FBC">
        <w:rPr>
          <w:rFonts w:ascii="Times New Roman" w:hAnsi="Times New Roman" w:cs="Times New Roman"/>
          <w:sz w:val="24"/>
          <w:szCs w:val="24"/>
        </w:rPr>
        <w:t xml:space="preserve">Max </w:t>
      </w:r>
      <w:proofErr w:type="spellStart"/>
      <w:r w:rsidR="00486FBC">
        <w:rPr>
          <w:rFonts w:ascii="Times New Roman" w:hAnsi="Times New Roman" w:cs="Times New Roman"/>
          <w:sz w:val="24"/>
          <w:szCs w:val="24"/>
        </w:rPr>
        <w:t>Heindel</w:t>
      </w:r>
      <w:proofErr w:type="spellEnd"/>
      <w:r w:rsidR="00C4487D">
        <w:rPr>
          <w:rFonts w:ascii="Times New Roman" w:hAnsi="Times New Roman" w:cs="Times New Roman"/>
          <w:sz w:val="24"/>
          <w:szCs w:val="24"/>
        </w:rPr>
        <w:t xml:space="preserve"> and Augusta Foss </w:t>
      </w:r>
      <w:proofErr w:type="spellStart"/>
      <w:r w:rsidR="00C4487D">
        <w:rPr>
          <w:rFonts w:ascii="Times New Roman" w:hAnsi="Times New Roman" w:cs="Times New Roman"/>
          <w:sz w:val="24"/>
          <w:szCs w:val="24"/>
        </w:rPr>
        <w:t>Heindel</w:t>
      </w:r>
      <w:proofErr w:type="spellEnd"/>
      <w:r w:rsidR="00486FBC">
        <w:rPr>
          <w:rFonts w:ascii="Times New Roman" w:hAnsi="Times New Roman" w:cs="Times New Roman"/>
          <w:sz w:val="24"/>
          <w:szCs w:val="24"/>
        </w:rPr>
        <w:t xml:space="preserve">, </w:t>
      </w:r>
      <w:r w:rsidR="00C4487D">
        <w:rPr>
          <w:rFonts w:ascii="Times New Roman" w:hAnsi="Times New Roman" w:cs="Times New Roman"/>
          <w:sz w:val="24"/>
          <w:szCs w:val="24"/>
        </w:rPr>
        <w:t xml:space="preserve">L. N. Fowler &amp; Co, London, 1918, digitalized by Google Archive </w:t>
      </w:r>
      <w:r w:rsidR="009F73A0">
        <w:rPr>
          <w:rFonts w:ascii="Times New Roman" w:hAnsi="Times New Roman" w:cs="Times New Roman"/>
          <w:sz w:val="24"/>
          <w:szCs w:val="24"/>
        </w:rPr>
        <w:t xml:space="preserve">and </w:t>
      </w:r>
      <w:r w:rsidR="00F64BD1">
        <w:rPr>
          <w:rFonts w:ascii="Times New Roman" w:hAnsi="Times New Roman" w:cs="Times New Roman"/>
          <w:sz w:val="24"/>
          <w:szCs w:val="24"/>
        </w:rPr>
        <w:t xml:space="preserve">‘The Contemporary Astrologer’s Handbook. An In-Depth Guide to Interpreting Your </w:t>
      </w:r>
      <w:proofErr w:type="gramStart"/>
      <w:r w:rsidR="00F64BD1">
        <w:rPr>
          <w:rFonts w:ascii="Times New Roman" w:hAnsi="Times New Roman" w:cs="Times New Roman"/>
          <w:sz w:val="24"/>
          <w:szCs w:val="24"/>
        </w:rPr>
        <w:t>Horoscope.’,</w:t>
      </w:r>
      <w:proofErr w:type="gramEnd"/>
      <w:r w:rsidR="00F64BD1">
        <w:rPr>
          <w:rFonts w:ascii="Times New Roman" w:hAnsi="Times New Roman" w:cs="Times New Roman"/>
          <w:sz w:val="24"/>
          <w:szCs w:val="24"/>
        </w:rPr>
        <w:t xml:space="preserve"> </w:t>
      </w:r>
      <w:r w:rsidR="00486FBC">
        <w:rPr>
          <w:rFonts w:ascii="Times New Roman" w:hAnsi="Times New Roman" w:cs="Times New Roman"/>
          <w:sz w:val="24"/>
          <w:szCs w:val="24"/>
        </w:rPr>
        <w:t xml:space="preserve">Sue Tompkins, Flare Publications, </w:t>
      </w:r>
      <w:r w:rsidR="00F64BD1">
        <w:rPr>
          <w:rFonts w:ascii="Times New Roman" w:hAnsi="Times New Roman" w:cs="Times New Roman"/>
          <w:sz w:val="24"/>
          <w:szCs w:val="24"/>
        </w:rPr>
        <w:t>London,</w:t>
      </w:r>
      <w:r w:rsidR="00486FBC">
        <w:rPr>
          <w:rFonts w:ascii="Times New Roman" w:hAnsi="Times New Roman" w:cs="Times New Roman"/>
          <w:sz w:val="24"/>
          <w:szCs w:val="24"/>
        </w:rPr>
        <w:t xml:space="preserve"> 2006.</w:t>
      </w:r>
    </w:p>
    <w:p w:rsidR="00486FBC" w:rsidRDefault="00486FBC" w:rsidP="00C318FC">
      <w:pPr>
        <w:autoSpaceDE w:val="0"/>
        <w:autoSpaceDN w:val="0"/>
        <w:adjustRightInd w:val="0"/>
        <w:spacing w:after="0" w:line="240" w:lineRule="auto"/>
        <w:rPr>
          <w:rFonts w:ascii="Times New Roman" w:hAnsi="Times New Roman" w:cs="Times New Roman"/>
          <w:sz w:val="24"/>
          <w:szCs w:val="24"/>
        </w:rPr>
      </w:pPr>
    </w:p>
    <w:p w:rsidR="00486FBC" w:rsidRDefault="004D2BD8" w:rsidP="00FE033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Essay Volume: 2</w:t>
      </w:r>
      <w:r w:rsidR="002978B6">
        <w:rPr>
          <w:rFonts w:ascii="Times New Roman" w:hAnsi="Times New Roman" w:cs="Times New Roman"/>
          <w:sz w:val="24"/>
          <w:szCs w:val="24"/>
        </w:rPr>
        <w:t>123</w:t>
      </w:r>
      <w:r w:rsidR="00FE033C">
        <w:rPr>
          <w:rFonts w:ascii="Times New Roman" w:hAnsi="Times New Roman" w:cs="Times New Roman"/>
          <w:sz w:val="24"/>
          <w:szCs w:val="24"/>
        </w:rPr>
        <w:t xml:space="preserve"> words</w:t>
      </w:r>
    </w:p>
    <w:p w:rsidR="00FE033C" w:rsidRDefault="00FE033C" w:rsidP="00FE033C">
      <w:pPr>
        <w:autoSpaceDE w:val="0"/>
        <w:autoSpaceDN w:val="0"/>
        <w:adjustRightInd w:val="0"/>
        <w:spacing w:after="0" w:line="240" w:lineRule="auto"/>
        <w:rPr>
          <w:rFonts w:ascii="Times New Roman" w:hAnsi="Times New Roman" w:cs="Times New Roman"/>
          <w:sz w:val="24"/>
          <w:szCs w:val="24"/>
        </w:rPr>
      </w:pPr>
    </w:p>
    <w:p w:rsidR="00FE033C" w:rsidRPr="00644550" w:rsidRDefault="00FE033C" w:rsidP="00FE033C">
      <w:pPr>
        <w:autoSpaceDE w:val="0"/>
        <w:autoSpaceDN w:val="0"/>
        <w:adjustRightInd w:val="0"/>
        <w:spacing w:after="0" w:line="240" w:lineRule="auto"/>
        <w:rPr>
          <w:rFonts w:ascii="Times New Roman" w:hAnsi="Times New Roman" w:cs="Times New Roman"/>
          <w:b/>
          <w:sz w:val="24"/>
          <w:szCs w:val="24"/>
        </w:rPr>
      </w:pPr>
    </w:p>
    <w:p w:rsidR="00FE033C" w:rsidRDefault="00FE033C" w:rsidP="004D2BD8">
      <w:pPr>
        <w:jc w:val="center"/>
        <w:rPr>
          <w:rFonts w:ascii="Times New Roman" w:hAnsi="Times New Roman" w:cs="Times New Roman"/>
          <w:sz w:val="24"/>
          <w:szCs w:val="24"/>
        </w:rPr>
      </w:pPr>
      <w:r w:rsidRPr="006B1FEF">
        <w:rPr>
          <w:rFonts w:ascii="Times New Roman" w:hAnsi="Times New Roman" w:cs="Times New Roman"/>
          <w:sz w:val="24"/>
          <w:szCs w:val="24"/>
        </w:rPr>
        <w:t>Brief information of the sources</w:t>
      </w:r>
    </w:p>
    <w:p w:rsidR="00F64BD1" w:rsidRDefault="00F26305" w:rsidP="00F64BD1">
      <w:pPr>
        <w:keepNext/>
      </w:pPr>
      <w:r>
        <w:rPr>
          <w:rFonts w:ascii="Times New Roman" w:hAnsi="Times New Roman" w:cs="Times New Roman"/>
          <w:noProof/>
          <w:sz w:val="24"/>
          <w:szCs w:val="24"/>
          <w:lang w:eastAsia="en-GB"/>
        </w:rPr>
        <w:drawing>
          <wp:inline distT="0" distB="0" distL="0" distR="0">
            <wp:extent cx="2072640" cy="1363980"/>
            <wp:effectExtent l="19050" t="0" r="3810" b="0"/>
            <wp:docPr id="2" name="Picture 1" descr="Figur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jpg"/>
                    <pic:cNvPicPr/>
                  </pic:nvPicPr>
                  <pic:blipFill>
                    <a:blip r:embed="rId9" cstate="print"/>
                    <a:stretch>
                      <a:fillRect/>
                    </a:stretch>
                  </pic:blipFill>
                  <pic:spPr>
                    <a:xfrm>
                      <a:off x="0" y="0"/>
                      <a:ext cx="2072640" cy="1363980"/>
                    </a:xfrm>
                    <a:prstGeom prst="rect">
                      <a:avLst/>
                    </a:prstGeom>
                  </pic:spPr>
                </pic:pic>
              </a:graphicData>
            </a:graphic>
          </wp:inline>
        </w:drawing>
      </w:r>
    </w:p>
    <w:p w:rsidR="006479BC" w:rsidRDefault="00F64BD1" w:rsidP="00F64BD1">
      <w:pPr>
        <w:pStyle w:val="Caption"/>
        <w:rPr>
          <w:rFonts w:ascii="Times New Roman" w:hAnsi="Times New Roman" w:cs="Times New Roman"/>
          <w:sz w:val="24"/>
          <w:szCs w:val="24"/>
        </w:rPr>
      </w:pPr>
      <w:r>
        <w:t xml:space="preserve">Figure </w:t>
      </w:r>
      <w:fldSimple w:instr=" SEQ Figure \* ARABIC ">
        <w:r>
          <w:rPr>
            <w:noProof/>
          </w:rPr>
          <w:t>1</w:t>
        </w:r>
      </w:fldSimple>
      <w:r>
        <w:rPr>
          <w:rStyle w:val="FootnoteReference"/>
        </w:rPr>
        <w:footnoteReference w:id="1"/>
      </w:r>
    </w:p>
    <w:p w:rsidR="006B681B" w:rsidRPr="006B681B" w:rsidRDefault="004129C2" w:rsidP="006B681B">
      <w:pPr>
        <w:shd w:val="clear" w:color="auto" w:fill="FFFFFF"/>
        <w:spacing w:after="0" w:line="240" w:lineRule="auto"/>
        <w:textAlignment w:val="baseline"/>
        <w:rPr>
          <w:rFonts w:ascii="Times New Roman" w:hAnsi="Times New Roman" w:cs="Times New Roman"/>
          <w:sz w:val="24"/>
          <w:szCs w:val="24"/>
        </w:rPr>
      </w:pPr>
      <w:r>
        <w:rPr>
          <w:rFonts w:ascii="Times New Roman" w:hAnsi="Times New Roman" w:cs="Times New Roman"/>
          <w:sz w:val="24"/>
          <w:szCs w:val="24"/>
          <w:bdr w:val="none" w:sz="0" w:space="0" w:color="auto" w:frame="1"/>
        </w:rPr>
        <w:t>A</w:t>
      </w:r>
      <w:r w:rsidR="006B681B">
        <w:rPr>
          <w:rFonts w:ascii="Times New Roman" w:hAnsi="Times New Roman" w:cs="Times New Roman"/>
          <w:sz w:val="24"/>
          <w:szCs w:val="24"/>
          <w:bdr w:val="none" w:sz="0" w:space="0" w:color="auto" w:frame="1"/>
        </w:rPr>
        <w:t>ncient primary source</w:t>
      </w:r>
      <w:r>
        <w:rPr>
          <w:rFonts w:ascii="Times New Roman" w:hAnsi="Times New Roman" w:cs="Times New Roman"/>
          <w:sz w:val="24"/>
          <w:szCs w:val="24"/>
          <w:bdr w:val="none" w:sz="0" w:space="0" w:color="auto" w:frame="1"/>
        </w:rPr>
        <w:t>:</w:t>
      </w:r>
      <w:r w:rsidR="004D2BD8">
        <w:rPr>
          <w:rFonts w:ascii="Times New Roman" w:hAnsi="Times New Roman" w:cs="Times New Roman"/>
          <w:sz w:val="24"/>
          <w:szCs w:val="24"/>
          <w:bdr w:val="none" w:sz="0" w:space="0" w:color="auto" w:frame="1"/>
        </w:rPr>
        <w:t xml:space="preserve"> D</w:t>
      </w:r>
      <w:r w:rsidR="006B681B">
        <w:rPr>
          <w:rFonts w:ascii="Times New Roman" w:hAnsi="Times New Roman" w:cs="Times New Roman"/>
          <w:sz w:val="24"/>
          <w:szCs w:val="24"/>
          <w:bdr w:val="none" w:sz="0" w:space="0" w:color="auto" w:frame="1"/>
        </w:rPr>
        <w:t>epiction</w:t>
      </w:r>
      <w:r w:rsidR="004D2BD8">
        <w:rPr>
          <w:rFonts w:ascii="Times New Roman" w:hAnsi="Times New Roman" w:cs="Times New Roman"/>
          <w:sz w:val="24"/>
          <w:szCs w:val="24"/>
          <w:bdr w:val="none" w:sz="0" w:space="0" w:color="auto" w:frame="1"/>
        </w:rPr>
        <w:t xml:space="preserve"> of Moon-God </w:t>
      </w:r>
      <w:proofErr w:type="spellStart"/>
      <w:r w:rsidR="004D2BD8">
        <w:rPr>
          <w:rFonts w:ascii="Times New Roman" w:hAnsi="Times New Roman" w:cs="Times New Roman"/>
          <w:sz w:val="24"/>
          <w:szCs w:val="24"/>
          <w:bdr w:val="none" w:sz="0" w:space="0" w:color="auto" w:frame="1"/>
        </w:rPr>
        <w:t>Nanna</w:t>
      </w:r>
      <w:proofErr w:type="spellEnd"/>
      <w:r w:rsidR="004D2BD8">
        <w:rPr>
          <w:rFonts w:ascii="Times New Roman" w:hAnsi="Times New Roman" w:cs="Times New Roman"/>
          <w:sz w:val="24"/>
          <w:szCs w:val="24"/>
          <w:bdr w:val="none" w:sz="0" w:space="0" w:color="auto" w:frame="1"/>
        </w:rPr>
        <w:t>-Sin</w:t>
      </w:r>
      <w:r w:rsidR="006011C6">
        <w:rPr>
          <w:rFonts w:ascii="Times New Roman" w:hAnsi="Times New Roman" w:cs="Times New Roman"/>
          <w:sz w:val="24"/>
          <w:szCs w:val="24"/>
          <w:bdr w:val="none" w:sz="0" w:space="0" w:color="auto" w:frame="1"/>
        </w:rPr>
        <w:t xml:space="preserve"> </w:t>
      </w:r>
    </w:p>
    <w:p w:rsidR="00E413C2" w:rsidRDefault="00E413C2" w:rsidP="00FF61A8">
      <w:pPr>
        <w:pStyle w:val="NoSpacing"/>
        <w:rPr>
          <w:rFonts w:ascii="Times New Roman" w:hAnsi="Times New Roman" w:cs="Times New Roman"/>
          <w:sz w:val="24"/>
          <w:szCs w:val="24"/>
        </w:rPr>
      </w:pPr>
    </w:p>
    <w:p w:rsidR="00845774" w:rsidRPr="00FF61A8" w:rsidRDefault="004129C2" w:rsidP="00FF61A8">
      <w:pPr>
        <w:pStyle w:val="NoSpacing"/>
        <w:rPr>
          <w:rFonts w:ascii="Times New Roman" w:hAnsi="Times New Roman" w:cs="Times New Roman"/>
          <w:sz w:val="24"/>
          <w:szCs w:val="24"/>
        </w:rPr>
      </w:pPr>
      <w:r>
        <w:rPr>
          <w:rFonts w:ascii="Times New Roman" w:hAnsi="Times New Roman" w:cs="Times New Roman"/>
          <w:sz w:val="24"/>
          <w:szCs w:val="24"/>
        </w:rPr>
        <w:t>S</w:t>
      </w:r>
      <w:r w:rsidR="006011C6" w:rsidRPr="00FF61A8">
        <w:rPr>
          <w:rFonts w:ascii="Times New Roman" w:hAnsi="Times New Roman" w:cs="Times New Roman"/>
          <w:sz w:val="24"/>
          <w:szCs w:val="24"/>
        </w:rPr>
        <w:t>econd primary source</w:t>
      </w:r>
      <w:r>
        <w:rPr>
          <w:rFonts w:ascii="Times New Roman" w:hAnsi="Times New Roman" w:cs="Times New Roman"/>
          <w:sz w:val="24"/>
          <w:szCs w:val="24"/>
        </w:rPr>
        <w:t>:</w:t>
      </w:r>
      <w:r w:rsidR="006011C6" w:rsidRPr="00FF61A8">
        <w:rPr>
          <w:rFonts w:ascii="Times New Roman" w:hAnsi="Times New Roman" w:cs="Times New Roman"/>
          <w:sz w:val="24"/>
          <w:szCs w:val="24"/>
        </w:rPr>
        <w:t xml:space="preserve"> </w:t>
      </w:r>
      <w:r w:rsidRPr="00FF61A8">
        <w:rPr>
          <w:rFonts w:ascii="Times New Roman" w:hAnsi="Times New Roman" w:cs="Times New Roman"/>
          <w:sz w:val="24"/>
          <w:szCs w:val="24"/>
        </w:rPr>
        <w:t xml:space="preserve">‘The Message of the Stars. </w:t>
      </w:r>
      <w:proofErr w:type="gramStart"/>
      <w:r w:rsidRPr="00FF61A8">
        <w:rPr>
          <w:rFonts w:ascii="Times New Roman" w:hAnsi="Times New Roman" w:cs="Times New Roman"/>
          <w:sz w:val="24"/>
          <w:szCs w:val="24"/>
        </w:rPr>
        <w:t>An Esoteric Exposition of Medical and Natal Astrology.</w:t>
      </w:r>
      <w:proofErr w:type="gramEnd"/>
      <w:r w:rsidRPr="00FF61A8">
        <w:rPr>
          <w:rFonts w:ascii="Times New Roman" w:hAnsi="Times New Roman" w:cs="Times New Roman"/>
          <w:sz w:val="24"/>
          <w:szCs w:val="24"/>
        </w:rPr>
        <w:t xml:space="preserve"> </w:t>
      </w:r>
      <w:proofErr w:type="gramStart"/>
      <w:r w:rsidRPr="00FF61A8">
        <w:rPr>
          <w:rFonts w:ascii="Times New Roman" w:hAnsi="Times New Roman" w:cs="Times New Roman"/>
          <w:sz w:val="24"/>
          <w:szCs w:val="24"/>
        </w:rPr>
        <w:t>Explaining the Arts of Pred</w:t>
      </w:r>
      <w:r>
        <w:rPr>
          <w:rFonts w:ascii="Times New Roman" w:hAnsi="Times New Roman" w:cs="Times New Roman"/>
          <w:sz w:val="24"/>
          <w:szCs w:val="24"/>
        </w:rPr>
        <w:t xml:space="preserve">iction and Diagnosis of Disease’, </w:t>
      </w:r>
      <w:r w:rsidR="006011C6" w:rsidRPr="00FF61A8">
        <w:rPr>
          <w:rFonts w:ascii="Times New Roman" w:hAnsi="Times New Roman" w:cs="Times New Roman"/>
          <w:sz w:val="24"/>
          <w:szCs w:val="24"/>
        </w:rPr>
        <w:t xml:space="preserve">Max </w:t>
      </w:r>
      <w:proofErr w:type="spellStart"/>
      <w:r w:rsidR="006011C6" w:rsidRPr="00FF61A8">
        <w:rPr>
          <w:rFonts w:ascii="Times New Roman" w:hAnsi="Times New Roman" w:cs="Times New Roman"/>
          <w:sz w:val="24"/>
          <w:szCs w:val="24"/>
        </w:rPr>
        <w:t>Heindel</w:t>
      </w:r>
      <w:proofErr w:type="spellEnd"/>
      <w:r w:rsidR="006011C6" w:rsidRPr="00FF61A8">
        <w:rPr>
          <w:rFonts w:ascii="Times New Roman" w:hAnsi="Times New Roman" w:cs="Times New Roman"/>
          <w:sz w:val="24"/>
          <w:szCs w:val="24"/>
        </w:rPr>
        <w:t xml:space="preserve"> and Augusta Foss </w:t>
      </w:r>
      <w:proofErr w:type="spellStart"/>
      <w:r w:rsidR="006011C6" w:rsidRPr="00FF61A8">
        <w:rPr>
          <w:rFonts w:ascii="Times New Roman" w:hAnsi="Times New Roman" w:cs="Times New Roman"/>
          <w:sz w:val="24"/>
          <w:szCs w:val="24"/>
        </w:rPr>
        <w:t>Heindel</w:t>
      </w:r>
      <w:proofErr w:type="spellEnd"/>
      <w:r>
        <w:rPr>
          <w:rFonts w:ascii="Times New Roman" w:hAnsi="Times New Roman" w:cs="Times New Roman"/>
          <w:sz w:val="24"/>
          <w:szCs w:val="24"/>
        </w:rPr>
        <w:t xml:space="preserve">, Third edition, </w:t>
      </w:r>
      <w:r w:rsidR="006011C6" w:rsidRPr="00FF61A8">
        <w:rPr>
          <w:rFonts w:ascii="Times New Roman" w:hAnsi="Times New Roman" w:cs="Times New Roman"/>
          <w:sz w:val="24"/>
          <w:szCs w:val="24"/>
        </w:rPr>
        <w:t>1918, London.</w:t>
      </w:r>
      <w:proofErr w:type="gramEnd"/>
      <w:r w:rsidR="006011C6" w:rsidRPr="00FF61A8">
        <w:rPr>
          <w:rFonts w:ascii="Times New Roman" w:hAnsi="Times New Roman" w:cs="Times New Roman"/>
          <w:sz w:val="24"/>
          <w:szCs w:val="24"/>
        </w:rPr>
        <w:t xml:space="preserve"> </w:t>
      </w:r>
      <w:r w:rsidR="006011C6" w:rsidRPr="00FF61A8">
        <w:rPr>
          <w:rFonts w:ascii="Times New Roman" w:hAnsi="Times New Roman" w:cs="Times New Roman"/>
          <w:bCs/>
          <w:sz w:val="24"/>
          <w:szCs w:val="24"/>
          <w:shd w:val="clear" w:color="auto" w:fill="FFFFFF"/>
        </w:rPr>
        <w:t xml:space="preserve">Max </w:t>
      </w:r>
      <w:proofErr w:type="spellStart"/>
      <w:r w:rsidR="006011C6" w:rsidRPr="00FF61A8">
        <w:rPr>
          <w:rFonts w:ascii="Times New Roman" w:hAnsi="Times New Roman" w:cs="Times New Roman"/>
          <w:bCs/>
          <w:sz w:val="24"/>
          <w:szCs w:val="24"/>
          <w:shd w:val="clear" w:color="auto" w:fill="FFFFFF"/>
        </w:rPr>
        <w:t>Heindel</w:t>
      </w:r>
      <w:proofErr w:type="spellEnd"/>
      <w:r w:rsidR="006011C6" w:rsidRPr="00FF61A8">
        <w:rPr>
          <w:rFonts w:ascii="Times New Roman" w:hAnsi="Times New Roman" w:cs="Times New Roman"/>
          <w:bCs/>
          <w:sz w:val="24"/>
          <w:szCs w:val="24"/>
          <w:shd w:val="clear" w:color="auto" w:fill="FFFFFF"/>
        </w:rPr>
        <w:t xml:space="preserve"> </w:t>
      </w:r>
      <w:r w:rsidR="006011C6" w:rsidRPr="00FF61A8">
        <w:rPr>
          <w:rFonts w:ascii="Times New Roman" w:hAnsi="Times New Roman" w:cs="Times New Roman"/>
          <w:sz w:val="24"/>
          <w:szCs w:val="24"/>
          <w:shd w:val="clear" w:color="auto" w:fill="FFFFFF"/>
        </w:rPr>
        <w:t>(born </w:t>
      </w:r>
      <w:r w:rsidR="006011C6" w:rsidRPr="00FF61A8">
        <w:rPr>
          <w:rFonts w:ascii="Times New Roman" w:hAnsi="Times New Roman" w:cs="Times New Roman"/>
          <w:bCs/>
          <w:sz w:val="24"/>
          <w:szCs w:val="24"/>
          <w:shd w:val="clear" w:color="auto" w:fill="FFFFFF"/>
        </w:rPr>
        <w:t xml:space="preserve">Carl Louis von </w:t>
      </w:r>
      <w:proofErr w:type="spellStart"/>
      <w:r w:rsidR="006011C6" w:rsidRPr="00FF61A8">
        <w:rPr>
          <w:rFonts w:ascii="Times New Roman" w:hAnsi="Times New Roman" w:cs="Times New Roman"/>
          <w:bCs/>
          <w:sz w:val="24"/>
          <w:szCs w:val="24"/>
          <w:shd w:val="clear" w:color="auto" w:fill="FFFFFF"/>
        </w:rPr>
        <w:t>Grasshoff</w:t>
      </w:r>
      <w:proofErr w:type="spellEnd"/>
      <w:r w:rsidR="006011C6" w:rsidRPr="00FF61A8">
        <w:rPr>
          <w:rFonts w:ascii="Times New Roman" w:hAnsi="Times New Roman" w:cs="Times New Roman"/>
          <w:sz w:val="24"/>
          <w:szCs w:val="24"/>
          <w:shd w:val="clear" w:color="auto" w:fill="FFFFFF"/>
        </w:rPr>
        <w:t>, 1865–1919) was a Danish-</w:t>
      </w:r>
      <w:r w:rsidR="00803D02">
        <w:rPr>
          <w:rFonts w:ascii="Times New Roman" w:hAnsi="Times New Roman" w:cs="Times New Roman"/>
          <w:sz w:val="24"/>
          <w:szCs w:val="24"/>
          <w:shd w:val="clear" w:color="auto" w:fill="FFFFFF"/>
          <w:lang w:val="bg-BG"/>
        </w:rPr>
        <w:t>А</w:t>
      </w:r>
      <w:proofErr w:type="spellStart"/>
      <w:r w:rsidR="006011C6" w:rsidRPr="00FF61A8">
        <w:rPr>
          <w:rFonts w:ascii="Times New Roman" w:hAnsi="Times New Roman" w:cs="Times New Roman"/>
          <w:sz w:val="24"/>
          <w:szCs w:val="24"/>
          <w:shd w:val="clear" w:color="auto" w:fill="FFFFFF"/>
        </w:rPr>
        <w:t>merican</w:t>
      </w:r>
      <w:proofErr w:type="spellEnd"/>
      <w:r w:rsidR="006011C6" w:rsidRPr="00FF61A8">
        <w:rPr>
          <w:rFonts w:ascii="Times New Roman" w:hAnsi="Times New Roman" w:cs="Times New Roman"/>
          <w:sz w:val="24"/>
          <w:szCs w:val="24"/>
          <w:shd w:val="clear" w:color="auto" w:fill="FFFFFF"/>
        </w:rPr>
        <w:t xml:space="preserve"> Christian occultist, astrologer, and mystic. Born in Denmark, von </w:t>
      </w:r>
      <w:proofErr w:type="spellStart"/>
      <w:r w:rsidR="006011C6" w:rsidRPr="00FF61A8">
        <w:rPr>
          <w:rFonts w:ascii="Times New Roman" w:hAnsi="Times New Roman" w:cs="Times New Roman"/>
          <w:sz w:val="24"/>
          <w:szCs w:val="24"/>
          <w:shd w:val="clear" w:color="auto" w:fill="FFFFFF"/>
        </w:rPr>
        <w:t>Grasshoff</w:t>
      </w:r>
      <w:proofErr w:type="spellEnd"/>
      <w:r w:rsidR="006011C6" w:rsidRPr="00FF61A8">
        <w:rPr>
          <w:rFonts w:ascii="Times New Roman" w:hAnsi="Times New Roman" w:cs="Times New Roman"/>
          <w:sz w:val="24"/>
          <w:szCs w:val="24"/>
          <w:shd w:val="clear" w:color="auto" w:fill="FFFFFF"/>
        </w:rPr>
        <w:t xml:space="preserve"> worked briefly in England as an engineer then moved </w:t>
      </w:r>
      <w:r>
        <w:rPr>
          <w:rFonts w:ascii="Times New Roman" w:hAnsi="Times New Roman" w:cs="Times New Roman"/>
          <w:sz w:val="24"/>
          <w:szCs w:val="24"/>
          <w:shd w:val="clear" w:color="auto" w:fill="FFFFFF"/>
        </w:rPr>
        <w:t xml:space="preserve">to the USA, where </w:t>
      </w:r>
      <w:r w:rsidR="006011C6" w:rsidRPr="00FF61A8">
        <w:rPr>
          <w:rFonts w:ascii="Times New Roman" w:hAnsi="Times New Roman" w:cs="Times New Roman"/>
          <w:sz w:val="24"/>
          <w:szCs w:val="24"/>
          <w:shd w:val="clear" w:color="auto" w:fill="FFFFFF"/>
        </w:rPr>
        <w:t>he</w:t>
      </w:r>
      <w:r>
        <w:rPr>
          <w:rFonts w:ascii="Times New Roman" w:hAnsi="Times New Roman" w:cs="Times New Roman"/>
          <w:sz w:val="24"/>
          <w:szCs w:val="24"/>
          <w:shd w:val="clear" w:color="auto" w:fill="FFFFFF"/>
        </w:rPr>
        <w:t xml:space="preserve"> studied and lectured </w:t>
      </w:r>
      <w:r w:rsidR="006011C6" w:rsidRPr="00FF61A8">
        <w:rPr>
          <w:rFonts w:ascii="Times New Roman" w:hAnsi="Times New Roman" w:cs="Times New Roman"/>
          <w:sz w:val="24"/>
          <w:szCs w:val="24"/>
          <w:shd w:val="clear" w:color="auto" w:fill="FFFFFF"/>
        </w:rPr>
        <w:t xml:space="preserve">theosophy, astrology and occult subjects. </w:t>
      </w:r>
      <w:r w:rsidR="00180772" w:rsidRPr="00FF61A8">
        <w:rPr>
          <w:rFonts w:ascii="Times New Roman" w:hAnsi="Times New Roman" w:cs="Times New Roman"/>
          <w:sz w:val="24"/>
          <w:szCs w:val="24"/>
          <w:shd w:val="clear" w:color="auto" w:fill="FFFFFF"/>
        </w:rPr>
        <w:t>He wa</w:t>
      </w:r>
      <w:r w:rsidR="00FF61A8">
        <w:rPr>
          <w:rFonts w:ascii="Times New Roman" w:hAnsi="Times New Roman" w:cs="Times New Roman"/>
          <w:sz w:val="24"/>
          <w:szCs w:val="24"/>
          <w:shd w:val="clear" w:color="auto" w:fill="FFFFFF"/>
        </w:rPr>
        <w:t>s</w:t>
      </w:r>
      <w:r w:rsidR="00180772" w:rsidRPr="00FF61A8">
        <w:rPr>
          <w:rFonts w:ascii="Times New Roman" w:hAnsi="Times New Roman" w:cs="Times New Roman"/>
          <w:sz w:val="24"/>
          <w:szCs w:val="24"/>
          <w:shd w:val="clear" w:color="auto" w:fill="FFFFFF"/>
        </w:rPr>
        <w:t xml:space="preserve"> a member of Rosicrucian </w:t>
      </w:r>
      <w:r w:rsidR="00426ADF" w:rsidRPr="00FF61A8">
        <w:rPr>
          <w:rFonts w:ascii="Times New Roman" w:hAnsi="Times New Roman" w:cs="Times New Roman"/>
          <w:sz w:val="24"/>
          <w:szCs w:val="24"/>
          <w:shd w:val="clear" w:color="auto" w:fill="FFFFFF"/>
        </w:rPr>
        <w:t>fellowship</w:t>
      </w:r>
      <w:r w:rsidR="006011C6" w:rsidRPr="00FF61A8">
        <w:rPr>
          <w:rFonts w:ascii="Times New Roman" w:hAnsi="Times New Roman" w:cs="Times New Roman"/>
          <w:sz w:val="24"/>
          <w:szCs w:val="24"/>
          <w:shd w:val="clear" w:color="auto" w:fill="FFFFFF"/>
        </w:rPr>
        <w:t>.</w:t>
      </w:r>
      <w:r w:rsidR="00180772" w:rsidRPr="00FF61A8">
        <w:rPr>
          <w:rStyle w:val="FootnoteReference"/>
          <w:rFonts w:ascii="Times New Roman" w:hAnsi="Times New Roman" w:cs="Times New Roman"/>
          <w:sz w:val="24"/>
          <w:szCs w:val="24"/>
          <w:shd w:val="clear" w:color="auto" w:fill="FFFFFF"/>
        </w:rPr>
        <w:footnoteReference w:id="2"/>
      </w:r>
      <w:r w:rsidR="006011C6" w:rsidRPr="00FF61A8">
        <w:rPr>
          <w:rFonts w:ascii="Times New Roman" w:hAnsi="Times New Roman" w:cs="Times New Roman"/>
          <w:sz w:val="24"/>
          <w:szCs w:val="24"/>
          <w:shd w:val="clear" w:color="auto" w:fill="FFFFFF"/>
        </w:rPr>
        <w:t xml:space="preserve"> </w:t>
      </w:r>
      <w:r w:rsidR="00845774" w:rsidRPr="00FF61A8">
        <w:rPr>
          <w:rFonts w:ascii="Times New Roman" w:hAnsi="Times New Roman" w:cs="Times New Roman"/>
          <w:sz w:val="24"/>
          <w:szCs w:val="24"/>
        </w:rPr>
        <w:t xml:space="preserve">Augusta Foss </w:t>
      </w:r>
      <w:proofErr w:type="spellStart"/>
      <w:r w:rsidR="00845774" w:rsidRPr="00FF61A8">
        <w:rPr>
          <w:rFonts w:ascii="Times New Roman" w:hAnsi="Times New Roman" w:cs="Times New Roman"/>
          <w:sz w:val="24"/>
          <w:szCs w:val="24"/>
        </w:rPr>
        <w:t>Heindel</w:t>
      </w:r>
      <w:proofErr w:type="spellEnd"/>
      <w:r w:rsidR="00845774" w:rsidRPr="00FF61A8">
        <w:rPr>
          <w:rFonts w:ascii="Times New Roman" w:hAnsi="Times New Roman" w:cs="Times New Roman"/>
          <w:sz w:val="24"/>
          <w:szCs w:val="24"/>
        </w:rPr>
        <w:t xml:space="preserve"> (1865-1949) is an American astrologer, theosophist and a member of Rosicrucian Fellowship, who was</w:t>
      </w:r>
      <w:r>
        <w:rPr>
          <w:rFonts w:ascii="Times New Roman" w:hAnsi="Times New Roman" w:cs="Times New Roman"/>
          <w:sz w:val="24"/>
          <w:szCs w:val="24"/>
        </w:rPr>
        <w:t xml:space="preserve"> </w:t>
      </w:r>
      <w:r w:rsidR="00845774" w:rsidRPr="00FF61A8">
        <w:rPr>
          <w:rFonts w:ascii="Times New Roman" w:hAnsi="Times New Roman" w:cs="Times New Roman"/>
          <w:sz w:val="24"/>
          <w:szCs w:val="24"/>
        </w:rPr>
        <w:t>the</w:t>
      </w:r>
      <w:r>
        <w:rPr>
          <w:rFonts w:ascii="Times New Roman" w:hAnsi="Times New Roman" w:cs="Times New Roman"/>
          <w:sz w:val="24"/>
          <w:szCs w:val="24"/>
        </w:rPr>
        <w:t xml:space="preserve"> </w:t>
      </w:r>
      <w:r w:rsidR="00845774" w:rsidRPr="00FF61A8">
        <w:rPr>
          <w:rFonts w:ascii="Times New Roman" w:hAnsi="Times New Roman" w:cs="Times New Roman"/>
          <w:sz w:val="24"/>
          <w:szCs w:val="24"/>
        </w:rPr>
        <w:t>co</w:t>
      </w:r>
      <w:r w:rsidR="001B35A3">
        <w:rPr>
          <w:rFonts w:ascii="Times New Roman" w:hAnsi="Times New Roman" w:cs="Times New Roman"/>
          <w:sz w:val="24"/>
          <w:szCs w:val="24"/>
        </w:rPr>
        <w:t>-author of books ‘</w:t>
      </w:r>
      <w:r w:rsidR="00845774" w:rsidRPr="00FF61A8">
        <w:rPr>
          <w:rFonts w:ascii="Times New Roman" w:hAnsi="Times New Roman" w:cs="Times New Roman"/>
          <w:sz w:val="24"/>
          <w:szCs w:val="24"/>
        </w:rPr>
        <w:t>Ast</w:t>
      </w:r>
      <w:r w:rsidR="001B35A3">
        <w:rPr>
          <w:rFonts w:ascii="Times New Roman" w:hAnsi="Times New Roman" w:cs="Times New Roman"/>
          <w:sz w:val="24"/>
          <w:szCs w:val="24"/>
        </w:rPr>
        <w:t>rology and the Ductless Glands,’ 1936 ‘</w:t>
      </w:r>
      <w:proofErr w:type="spellStart"/>
      <w:r w:rsidR="001B35A3">
        <w:rPr>
          <w:rFonts w:ascii="Times New Roman" w:hAnsi="Times New Roman" w:cs="Times New Roman"/>
          <w:sz w:val="24"/>
          <w:szCs w:val="24"/>
        </w:rPr>
        <w:t>Astro</w:t>
      </w:r>
      <w:proofErr w:type="spellEnd"/>
      <w:r w:rsidR="001B35A3">
        <w:rPr>
          <w:rFonts w:ascii="Times New Roman" w:hAnsi="Times New Roman" w:cs="Times New Roman"/>
          <w:sz w:val="24"/>
          <w:szCs w:val="24"/>
        </w:rPr>
        <w:t>-Diagnosis’</w:t>
      </w:r>
      <w:r w:rsidR="007C19E2">
        <w:rPr>
          <w:rFonts w:ascii="Times New Roman" w:hAnsi="Times New Roman" w:cs="Times New Roman"/>
          <w:sz w:val="24"/>
          <w:szCs w:val="24"/>
        </w:rPr>
        <w:t xml:space="preserve">, </w:t>
      </w:r>
      <w:r w:rsidR="001B35A3">
        <w:rPr>
          <w:rFonts w:ascii="Times New Roman" w:hAnsi="Times New Roman" w:cs="Times New Roman"/>
          <w:sz w:val="24"/>
          <w:szCs w:val="24"/>
        </w:rPr>
        <w:t>and ‘Message of the Stars.’</w:t>
      </w:r>
      <w:r w:rsidR="007C19E2">
        <w:rPr>
          <w:rFonts w:ascii="Times New Roman" w:hAnsi="Times New Roman" w:cs="Times New Roman"/>
          <w:sz w:val="24"/>
          <w:szCs w:val="24"/>
        </w:rPr>
        <w:t xml:space="preserve"> </w:t>
      </w:r>
      <w:r w:rsidR="00845774" w:rsidRPr="00FF61A8">
        <w:rPr>
          <w:rFonts w:ascii="Times New Roman" w:hAnsi="Times New Roman" w:cs="Times New Roman"/>
          <w:sz w:val="24"/>
          <w:szCs w:val="24"/>
        </w:rPr>
        <w:t xml:space="preserve">She was the wife of astrologer Max </w:t>
      </w:r>
      <w:proofErr w:type="spellStart"/>
      <w:r w:rsidR="00845774" w:rsidRPr="00FF61A8">
        <w:rPr>
          <w:rFonts w:ascii="Times New Roman" w:hAnsi="Times New Roman" w:cs="Times New Roman"/>
          <w:sz w:val="24"/>
          <w:szCs w:val="24"/>
        </w:rPr>
        <w:t>Heindel</w:t>
      </w:r>
      <w:proofErr w:type="spellEnd"/>
      <w:r w:rsidR="00845774" w:rsidRPr="00FF61A8">
        <w:rPr>
          <w:rFonts w:ascii="Times New Roman" w:hAnsi="Times New Roman" w:cs="Times New Roman"/>
          <w:sz w:val="24"/>
          <w:szCs w:val="24"/>
        </w:rPr>
        <w:t>.</w:t>
      </w:r>
      <w:r w:rsidR="0025283E" w:rsidRPr="00FF61A8">
        <w:rPr>
          <w:rStyle w:val="FootnoteReference"/>
          <w:rFonts w:ascii="Times New Roman" w:hAnsi="Times New Roman" w:cs="Times New Roman"/>
          <w:sz w:val="24"/>
          <w:szCs w:val="24"/>
        </w:rPr>
        <w:footnoteReference w:id="3"/>
      </w:r>
    </w:p>
    <w:p w:rsidR="00E413C2" w:rsidRDefault="00E413C2" w:rsidP="00FF61A8">
      <w:pPr>
        <w:pStyle w:val="NoSpacing"/>
        <w:rPr>
          <w:rFonts w:ascii="Times New Roman" w:hAnsi="Times New Roman" w:cs="Times New Roman"/>
          <w:sz w:val="24"/>
          <w:szCs w:val="24"/>
        </w:rPr>
      </w:pPr>
    </w:p>
    <w:p w:rsidR="00FF61A8" w:rsidRPr="00FF61A8" w:rsidRDefault="004129C2" w:rsidP="00FF61A8">
      <w:pPr>
        <w:pStyle w:val="NoSpacing"/>
        <w:rPr>
          <w:rFonts w:ascii="Times New Roman" w:eastAsia="Times New Roman" w:hAnsi="Times New Roman" w:cs="Times New Roman"/>
          <w:color w:val="111111"/>
          <w:sz w:val="24"/>
          <w:szCs w:val="24"/>
          <w:lang w:eastAsia="en-GB"/>
        </w:rPr>
      </w:pPr>
      <w:r>
        <w:rPr>
          <w:rFonts w:ascii="Times New Roman" w:hAnsi="Times New Roman" w:cs="Times New Roman"/>
          <w:sz w:val="24"/>
          <w:szCs w:val="24"/>
        </w:rPr>
        <w:t>T</w:t>
      </w:r>
      <w:r w:rsidR="008C2316" w:rsidRPr="00FF61A8">
        <w:rPr>
          <w:rFonts w:ascii="Times New Roman" w:hAnsi="Times New Roman" w:cs="Times New Roman"/>
          <w:sz w:val="24"/>
          <w:szCs w:val="24"/>
        </w:rPr>
        <w:t>hird primary source</w:t>
      </w:r>
      <w:r>
        <w:rPr>
          <w:rFonts w:ascii="Times New Roman" w:hAnsi="Times New Roman" w:cs="Times New Roman"/>
          <w:sz w:val="24"/>
          <w:szCs w:val="24"/>
        </w:rPr>
        <w:t xml:space="preserve">: </w:t>
      </w:r>
      <w:r w:rsidRPr="00FF61A8">
        <w:rPr>
          <w:rFonts w:ascii="Times New Roman" w:hAnsi="Times New Roman" w:cs="Times New Roman"/>
          <w:sz w:val="24"/>
          <w:szCs w:val="24"/>
        </w:rPr>
        <w:t xml:space="preserve">‘The Contemporary Astrologer’s Handbook. An In-Depth Guide to Interpreting Your </w:t>
      </w:r>
      <w:proofErr w:type="gramStart"/>
      <w:r w:rsidRPr="00FF61A8">
        <w:rPr>
          <w:rFonts w:ascii="Times New Roman" w:hAnsi="Times New Roman" w:cs="Times New Roman"/>
          <w:sz w:val="24"/>
          <w:szCs w:val="24"/>
        </w:rPr>
        <w:t>Horoscope.’</w:t>
      </w:r>
      <w:r>
        <w:rPr>
          <w:rFonts w:ascii="Times New Roman" w:hAnsi="Times New Roman" w:cs="Times New Roman"/>
          <w:sz w:val="24"/>
          <w:szCs w:val="24"/>
        </w:rPr>
        <w:t>,</w:t>
      </w:r>
      <w:proofErr w:type="gramEnd"/>
      <w:r>
        <w:rPr>
          <w:rFonts w:ascii="Times New Roman" w:hAnsi="Times New Roman" w:cs="Times New Roman"/>
          <w:sz w:val="24"/>
          <w:szCs w:val="24"/>
        </w:rPr>
        <w:t xml:space="preserve"> by </w:t>
      </w:r>
      <w:r w:rsidR="008C2316" w:rsidRPr="00FF61A8">
        <w:rPr>
          <w:rFonts w:ascii="Times New Roman" w:hAnsi="Times New Roman" w:cs="Times New Roman"/>
          <w:sz w:val="24"/>
          <w:szCs w:val="24"/>
        </w:rPr>
        <w:t>Sue</w:t>
      </w:r>
      <w:r w:rsidRPr="004129C2">
        <w:rPr>
          <w:rFonts w:ascii="Times New Roman" w:hAnsi="Times New Roman" w:cs="Times New Roman"/>
          <w:sz w:val="24"/>
          <w:szCs w:val="24"/>
        </w:rPr>
        <w:t xml:space="preserve"> </w:t>
      </w:r>
      <w:r w:rsidRPr="00FF61A8">
        <w:rPr>
          <w:rFonts w:ascii="Times New Roman" w:hAnsi="Times New Roman" w:cs="Times New Roman"/>
          <w:sz w:val="24"/>
          <w:szCs w:val="24"/>
        </w:rPr>
        <w:t>Tompkins</w:t>
      </w:r>
      <w:r w:rsidR="008C2316" w:rsidRPr="00FF61A8">
        <w:rPr>
          <w:rFonts w:ascii="Times New Roman" w:hAnsi="Times New Roman" w:cs="Times New Roman"/>
          <w:sz w:val="24"/>
          <w:szCs w:val="24"/>
        </w:rPr>
        <w:t>,</w:t>
      </w:r>
      <w:r>
        <w:rPr>
          <w:rFonts w:ascii="Times New Roman" w:hAnsi="Times New Roman" w:cs="Times New Roman"/>
          <w:sz w:val="24"/>
          <w:szCs w:val="24"/>
        </w:rPr>
        <w:t xml:space="preserve"> </w:t>
      </w:r>
      <w:r w:rsidR="008C2316" w:rsidRPr="00FF61A8">
        <w:rPr>
          <w:rFonts w:ascii="Times New Roman" w:hAnsi="Times New Roman" w:cs="Times New Roman"/>
          <w:sz w:val="24"/>
          <w:szCs w:val="24"/>
        </w:rPr>
        <w:t xml:space="preserve">Flare Publications, 2006, London. </w:t>
      </w:r>
      <w:r w:rsidR="00FF61A8">
        <w:rPr>
          <w:rFonts w:ascii="Times New Roman" w:hAnsi="Times New Roman" w:cs="Times New Roman"/>
          <w:sz w:val="24"/>
          <w:szCs w:val="24"/>
        </w:rPr>
        <w:t xml:space="preserve">Sue Tompkins is a British astrologer and </w:t>
      </w:r>
      <w:r w:rsidR="00FF61A8" w:rsidRPr="00FF61A8">
        <w:rPr>
          <w:rFonts w:ascii="Times New Roman" w:hAnsi="Times New Roman" w:cs="Times New Roman"/>
          <w:color w:val="000000"/>
          <w:sz w:val="24"/>
          <w:szCs w:val="24"/>
        </w:rPr>
        <w:t xml:space="preserve">Homeopath with </w:t>
      </w:r>
      <w:r w:rsidR="00240D64">
        <w:rPr>
          <w:rFonts w:ascii="Times New Roman" w:hAnsi="Times New Roman" w:cs="Times New Roman"/>
          <w:color w:val="000000"/>
          <w:sz w:val="24"/>
          <w:szCs w:val="24"/>
          <w:lang w:val="bg-BG"/>
        </w:rPr>
        <w:t xml:space="preserve">а </w:t>
      </w:r>
      <w:r w:rsidR="00FF61A8" w:rsidRPr="00FF61A8">
        <w:rPr>
          <w:rFonts w:ascii="Times New Roman" w:hAnsi="Times New Roman" w:cs="Times New Roman"/>
          <w:color w:val="000000"/>
          <w:sz w:val="24"/>
          <w:szCs w:val="24"/>
        </w:rPr>
        <w:t>degree in psychology and counselling training</w:t>
      </w:r>
      <w:r w:rsidR="00FF61A8">
        <w:rPr>
          <w:rFonts w:ascii="Times New Roman" w:eastAsia="Times New Roman" w:hAnsi="Times New Roman" w:cs="Times New Roman"/>
          <w:color w:val="111111"/>
          <w:sz w:val="24"/>
          <w:szCs w:val="24"/>
          <w:lang w:eastAsia="en-GB"/>
        </w:rPr>
        <w:t>, c</w:t>
      </w:r>
      <w:r w:rsidR="00FF61A8" w:rsidRPr="00FF61A8">
        <w:rPr>
          <w:rFonts w:ascii="Times New Roman" w:eastAsia="Times New Roman" w:hAnsi="Times New Roman" w:cs="Times New Roman"/>
          <w:color w:val="111111"/>
          <w:sz w:val="24"/>
          <w:szCs w:val="24"/>
          <w:lang w:eastAsia="en-GB"/>
        </w:rPr>
        <w:t xml:space="preserve">o-founder of the </w:t>
      </w:r>
      <w:r w:rsidR="00FF61A8">
        <w:rPr>
          <w:rFonts w:ascii="Times New Roman" w:eastAsia="Times New Roman" w:hAnsi="Times New Roman" w:cs="Times New Roman"/>
          <w:color w:val="111111"/>
          <w:sz w:val="24"/>
          <w:szCs w:val="24"/>
          <w:lang w:eastAsia="en-GB"/>
        </w:rPr>
        <w:t xml:space="preserve">London School of Astrology </w:t>
      </w:r>
      <w:r w:rsidR="00FF61A8" w:rsidRPr="00FF61A8">
        <w:rPr>
          <w:rFonts w:ascii="Times New Roman" w:eastAsia="Times New Roman" w:hAnsi="Times New Roman" w:cs="Times New Roman"/>
          <w:color w:val="111111"/>
          <w:sz w:val="24"/>
          <w:szCs w:val="24"/>
          <w:lang w:eastAsia="en-GB"/>
        </w:rPr>
        <w:t>LSA,</w:t>
      </w:r>
      <w:r w:rsidR="00FF61A8">
        <w:rPr>
          <w:rFonts w:ascii="Times New Roman" w:eastAsia="Times New Roman" w:hAnsi="Times New Roman" w:cs="Times New Roman"/>
          <w:color w:val="111111"/>
          <w:sz w:val="24"/>
          <w:szCs w:val="24"/>
          <w:lang w:eastAsia="en-GB"/>
        </w:rPr>
        <w:t xml:space="preserve"> with interest in astrology over 4</w:t>
      </w:r>
      <w:r w:rsidR="00FF61A8" w:rsidRPr="00FF61A8">
        <w:rPr>
          <w:rFonts w:ascii="Times New Roman" w:eastAsia="Times New Roman" w:hAnsi="Times New Roman" w:cs="Times New Roman"/>
          <w:color w:val="111111"/>
          <w:sz w:val="24"/>
          <w:szCs w:val="24"/>
          <w:lang w:eastAsia="en-GB"/>
        </w:rPr>
        <w:t xml:space="preserve">0 years. </w:t>
      </w:r>
      <w:r w:rsidR="00FF61A8">
        <w:rPr>
          <w:rFonts w:ascii="Times New Roman" w:eastAsia="Times New Roman" w:hAnsi="Times New Roman" w:cs="Times New Roman"/>
          <w:color w:val="111111"/>
          <w:sz w:val="24"/>
          <w:szCs w:val="24"/>
          <w:lang w:eastAsia="en-GB"/>
        </w:rPr>
        <w:t xml:space="preserve">Sue Tompkins has a </w:t>
      </w:r>
      <w:r w:rsidR="00FF61A8" w:rsidRPr="00FF61A8">
        <w:rPr>
          <w:rFonts w:ascii="Times New Roman" w:eastAsia="Times New Roman" w:hAnsi="Times New Roman" w:cs="Times New Roman"/>
          <w:color w:val="111111"/>
          <w:sz w:val="24"/>
          <w:szCs w:val="24"/>
          <w:lang w:eastAsia="en-GB"/>
        </w:rPr>
        <w:t xml:space="preserve">teaching experience </w:t>
      </w:r>
      <w:r w:rsidR="00FF61A8">
        <w:rPr>
          <w:rFonts w:ascii="Times New Roman" w:eastAsia="Times New Roman" w:hAnsi="Times New Roman" w:cs="Times New Roman"/>
          <w:color w:val="111111"/>
          <w:sz w:val="24"/>
          <w:szCs w:val="24"/>
          <w:lang w:eastAsia="en-GB"/>
        </w:rPr>
        <w:t xml:space="preserve">of astrology </w:t>
      </w:r>
      <w:r w:rsidR="00FF61A8" w:rsidRPr="00FF61A8">
        <w:rPr>
          <w:rFonts w:ascii="Times New Roman" w:eastAsia="Times New Roman" w:hAnsi="Times New Roman" w:cs="Times New Roman"/>
          <w:color w:val="111111"/>
          <w:sz w:val="24"/>
          <w:szCs w:val="24"/>
          <w:lang w:eastAsia="en-GB"/>
        </w:rPr>
        <w:t>at all levels.</w:t>
      </w:r>
    </w:p>
    <w:p w:rsidR="006011C6" w:rsidRPr="00087C90" w:rsidRDefault="00FF61A8" w:rsidP="00727BC7">
      <w:pPr>
        <w:pStyle w:val="NoSpacing"/>
        <w:rPr>
          <w:rFonts w:ascii="Times New Roman" w:hAnsi="Times New Roman" w:cs="Times New Roman"/>
          <w:sz w:val="24"/>
          <w:szCs w:val="24"/>
          <w:shd w:val="clear" w:color="auto" w:fill="FFFFFF"/>
          <w:vertAlign w:val="superscript"/>
        </w:rPr>
      </w:pPr>
      <w:r w:rsidRPr="00FF61A8">
        <w:rPr>
          <w:rFonts w:ascii="Times New Roman" w:eastAsia="Times New Roman" w:hAnsi="Times New Roman" w:cs="Times New Roman"/>
          <w:color w:val="111111"/>
          <w:sz w:val="24"/>
          <w:szCs w:val="24"/>
          <w:lang w:eastAsia="en-GB"/>
        </w:rPr>
        <w:lastRenderedPageBreak/>
        <w:t xml:space="preserve">It includes Local Authority Education and nineteen years with the Faculty of Astrological Studies for whom she was Director of Schools (1986-2000). In 2000, she was awarded a fellowship by FAS in recognition of her work in this role. In 2003 she gained the prestigious Charles Harvey Award for exceptional service to Astrology by the Astrological Association. </w:t>
      </w:r>
      <w:r w:rsidR="00087C90" w:rsidRPr="00087C90">
        <w:rPr>
          <w:rFonts w:ascii="Times New Roman" w:eastAsia="Times New Roman" w:hAnsi="Times New Roman" w:cs="Times New Roman"/>
          <w:color w:val="111111"/>
          <w:sz w:val="24"/>
          <w:szCs w:val="24"/>
          <w:lang w:eastAsia="en-GB"/>
        </w:rPr>
        <w:t xml:space="preserve">Her book 'Aspects in Astrology' (Rider) is widely regarded as a classic and continues to be an international best-seller. </w:t>
      </w:r>
      <w:r w:rsidR="00553F4C" w:rsidRPr="00087C90">
        <w:rPr>
          <w:rStyle w:val="FootnoteReference"/>
          <w:rFonts w:ascii="Times New Roman" w:eastAsia="Times New Roman" w:hAnsi="Times New Roman" w:cs="Times New Roman"/>
          <w:color w:val="111111"/>
          <w:sz w:val="24"/>
          <w:szCs w:val="24"/>
          <w:lang w:eastAsia="en-GB"/>
        </w:rPr>
        <w:footnoteReference w:id="4"/>
      </w:r>
    </w:p>
    <w:p w:rsidR="006B681B" w:rsidRPr="00087C90" w:rsidRDefault="006B681B" w:rsidP="006011C6">
      <w:pPr>
        <w:rPr>
          <w:rFonts w:ascii="Times New Roman" w:hAnsi="Times New Roman" w:cs="Times New Roman"/>
          <w:sz w:val="24"/>
          <w:szCs w:val="24"/>
        </w:rPr>
      </w:pPr>
    </w:p>
    <w:p w:rsidR="00FE033C" w:rsidRPr="006B1FEF" w:rsidRDefault="00FE033C" w:rsidP="00FE033C">
      <w:pPr>
        <w:rPr>
          <w:rFonts w:ascii="Times New Roman" w:hAnsi="Times New Roman" w:cs="Times New Roman"/>
          <w:sz w:val="24"/>
          <w:szCs w:val="24"/>
        </w:rPr>
      </w:pPr>
      <w:r w:rsidRPr="006B1FEF">
        <w:rPr>
          <w:rFonts w:ascii="Times New Roman" w:hAnsi="Times New Roman" w:cs="Times New Roman"/>
          <w:sz w:val="24"/>
          <w:szCs w:val="24"/>
        </w:rPr>
        <w:t>Introduction</w:t>
      </w:r>
    </w:p>
    <w:p w:rsidR="00644550" w:rsidRDefault="006E2A62" w:rsidP="00FE033C">
      <w:pPr>
        <w:rPr>
          <w:rFonts w:ascii="Times New Roman" w:hAnsi="Times New Roman" w:cs="Times New Roman"/>
          <w:sz w:val="24"/>
          <w:szCs w:val="24"/>
        </w:rPr>
      </w:pPr>
      <w:r w:rsidRPr="006E2A62">
        <w:rPr>
          <w:rFonts w:ascii="Times New Roman" w:hAnsi="Times New Roman" w:cs="Times New Roman"/>
          <w:sz w:val="24"/>
          <w:szCs w:val="24"/>
        </w:rPr>
        <w:t>The aim of this essay is to analyze the characteristics and influence of the Moon, its manifestation and influence on the earthly life and on the individual personality in three primary sources - an ancient cuneiform depiction of the Assyrian-</w:t>
      </w:r>
      <w:r w:rsidR="00D71B53" w:rsidRPr="006E2A62">
        <w:rPr>
          <w:rFonts w:ascii="Times New Roman" w:hAnsi="Times New Roman" w:cs="Times New Roman"/>
          <w:sz w:val="24"/>
          <w:szCs w:val="24"/>
        </w:rPr>
        <w:t>Acadian</w:t>
      </w:r>
      <w:r w:rsidRPr="006E2A62">
        <w:rPr>
          <w:rFonts w:ascii="Times New Roman" w:hAnsi="Times New Roman" w:cs="Times New Roman"/>
          <w:sz w:val="24"/>
          <w:szCs w:val="24"/>
        </w:rPr>
        <w:t xml:space="preserve"> Moon-</w:t>
      </w:r>
      <w:proofErr w:type="gramStart"/>
      <w:r w:rsidRPr="006E2A62">
        <w:rPr>
          <w:rFonts w:ascii="Times New Roman" w:hAnsi="Times New Roman" w:cs="Times New Roman"/>
          <w:sz w:val="24"/>
          <w:szCs w:val="24"/>
        </w:rPr>
        <w:t xml:space="preserve">God  </w:t>
      </w:r>
      <w:proofErr w:type="spellStart"/>
      <w:r w:rsidRPr="006E2A62">
        <w:rPr>
          <w:rFonts w:ascii="Times New Roman" w:hAnsi="Times New Roman" w:cs="Times New Roman"/>
          <w:sz w:val="24"/>
          <w:szCs w:val="24"/>
        </w:rPr>
        <w:t>Nanna</w:t>
      </w:r>
      <w:proofErr w:type="spellEnd"/>
      <w:proofErr w:type="gramEnd"/>
      <w:r w:rsidRPr="006E2A62">
        <w:rPr>
          <w:rFonts w:ascii="Times New Roman" w:hAnsi="Times New Roman" w:cs="Times New Roman"/>
          <w:sz w:val="24"/>
          <w:szCs w:val="24"/>
        </w:rPr>
        <w:t xml:space="preserve">, also known as </w:t>
      </w:r>
      <w:proofErr w:type="spellStart"/>
      <w:r w:rsidRPr="006E2A62">
        <w:rPr>
          <w:rFonts w:ascii="Times New Roman" w:hAnsi="Times New Roman" w:cs="Times New Roman"/>
          <w:sz w:val="24"/>
          <w:szCs w:val="24"/>
        </w:rPr>
        <w:t>Su</w:t>
      </w:r>
      <w:r w:rsidR="00E413C2">
        <w:rPr>
          <w:rFonts w:ascii="Times New Roman" w:hAnsi="Times New Roman" w:cs="Times New Roman"/>
          <w:sz w:val="24"/>
          <w:szCs w:val="24"/>
        </w:rPr>
        <w:t>’</w:t>
      </w:r>
      <w:r w:rsidRPr="006E2A62">
        <w:rPr>
          <w:rFonts w:ascii="Times New Roman" w:hAnsi="Times New Roman" w:cs="Times New Roman"/>
          <w:sz w:val="24"/>
          <w:szCs w:val="24"/>
        </w:rPr>
        <w:t>en</w:t>
      </w:r>
      <w:proofErr w:type="spellEnd"/>
      <w:r w:rsidRPr="006E2A62">
        <w:rPr>
          <w:rFonts w:ascii="Times New Roman" w:hAnsi="Times New Roman" w:cs="Times New Roman"/>
          <w:sz w:val="24"/>
          <w:szCs w:val="24"/>
        </w:rPr>
        <w:t xml:space="preserve">, Sin, "The Message of the Stars" and "The Contemporary Astrologer's Handbook". Through a comparative and contrasting analysis of </w:t>
      </w:r>
      <w:r w:rsidR="00EA0B6C">
        <w:rPr>
          <w:rFonts w:ascii="Times New Roman" w:hAnsi="Times New Roman" w:cs="Times New Roman"/>
          <w:sz w:val="24"/>
          <w:szCs w:val="24"/>
        </w:rPr>
        <w:t xml:space="preserve">the </w:t>
      </w:r>
      <w:r w:rsidRPr="006E2A62">
        <w:rPr>
          <w:rFonts w:ascii="Times New Roman" w:hAnsi="Times New Roman" w:cs="Times New Roman"/>
          <w:sz w:val="24"/>
          <w:szCs w:val="24"/>
        </w:rPr>
        <w:t>sources</w:t>
      </w:r>
      <w:r w:rsidR="00EA0B6C">
        <w:rPr>
          <w:rFonts w:ascii="Times New Roman" w:hAnsi="Times New Roman" w:cs="Times New Roman"/>
          <w:sz w:val="24"/>
          <w:szCs w:val="24"/>
        </w:rPr>
        <w:t xml:space="preserve"> to be </w:t>
      </w:r>
      <w:r w:rsidRPr="006E2A62">
        <w:rPr>
          <w:rFonts w:ascii="Times New Roman" w:hAnsi="Times New Roman" w:cs="Times New Roman"/>
          <w:sz w:val="24"/>
          <w:szCs w:val="24"/>
        </w:rPr>
        <w:t>trace</w:t>
      </w:r>
      <w:r w:rsidR="00816C79">
        <w:rPr>
          <w:rFonts w:ascii="Times New Roman" w:hAnsi="Times New Roman" w:cs="Times New Roman"/>
          <w:sz w:val="24"/>
          <w:szCs w:val="24"/>
        </w:rPr>
        <w:t>d</w:t>
      </w:r>
      <w:r w:rsidRPr="006E2A62">
        <w:rPr>
          <w:rFonts w:ascii="Times New Roman" w:hAnsi="Times New Roman" w:cs="Times New Roman"/>
          <w:sz w:val="24"/>
          <w:szCs w:val="24"/>
        </w:rPr>
        <w:t xml:space="preserve"> the</w:t>
      </w:r>
      <w:r w:rsidR="00E413C2">
        <w:rPr>
          <w:rFonts w:ascii="Times New Roman" w:hAnsi="Times New Roman" w:cs="Times New Roman"/>
          <w:sz w:val="24"/>
          <w:szCs w:val="24"/>
        </w:rPr>
        <w:t xml:space="preserve"> history and development of </w:t>
      </w:r>
      <w:r w:rsidRPr="006E2A62">
        <w:rPr>
          <w:rFonts w:ascii="Times New Roman" w:hAnsi="Times New Roman" w:cs="Times New Roman"/>
          <w:sz w:val="24"/>
          <w:szCs w:val="24"/>
        </w:rPr>
        <w:t>methods of interpreting the Moon as one of the Big Three</w:t>
      </w:r>
      <w:r w:rsidR="00EA0B6C">
        <w:rPr>
          <w:rStyle w:val="FootnoteReference"/>
          <w:rFonts w:ascii="Times New Roman" w:hAnsi="Times New Roman" w:cs="Times New Roman"/>
          <w:sz w:val="24"/>
          <w:szCs w:val="24"/>
        </w:rPr>
        <w:footnoteReference w:id="5"/>
      </w:r>
      <w:r w:rsidRPr="006E2A62">
        <w:rPr>
          <w:rFonts w:ascii="Times New Roman" w:hAnsi="Times New Roman" w:cs="Times New Roman"/>
          <w:sz w:val="24"/>
          <w:szCs w:val="24"/>
        </w:rPr>
        <w:t xml:space="preserve"> factors in a horoscope, in astrology through the centuries, from its very origins to our day.</w:t>
      </w:r>
      <w:r w:rsidR="00DD5C9E" w:rsidRPr="00DD5C9E">
        <w:t xml:space="preserve"> </w:t>
      </w:r>
      <w:r w:rsidR="00DD5C9E" w:rsidRPr="00DD5C9E">
        <w:rPr>
          <w:rFonts w:ascii="Times New Roman" w:hAnsi="Times New Roman" w:cs="Times New Roman"/>
          <w:sz w:val="24"/>
          <w:szCs w:val="24"/>
        </w:rPr>
        <w:t>Also, by analyzing and tracing the evolution of the interpretations of the influence of the Moon, the closest to us a heavenly body, can be marked the trends, fashions and directions of development of astrology that began its existence from</w:t>
      </w:r>
      <w:r w:rsidR="00E24622">
        <w:rPr>
          <w:rFonts w:ascii="Times New Roman" w:hAnsi="Times New Roman" w:cs="Times New Roman"/>
          <w:sz w:val="24"/>
          <w:szCs w:val="24"/>
        </w:rPr>
        <w:t xml:space="preserve"> astrology of signs and symbols</w:t>
      </w:r>
      <w:r w:rsidR="00E24622">
        <w:rPr>
          <w:rStyle w:val="FootnoteReference"/>
          <w:rFonts w:ascii="Times New Roman" w:hAnsi="Times New Roman" w:cs="Times New Roman"/>
          <w:sz w:val="24"/>
          <w:szCs w:val="24"/>
        </w:rPr>
        <w:footnoteReference w:id="6"/>
      </w:r>
      <w:r w:rsidR="00E24622">
        <w:rPr>
          <w:rFonts w:ascii="Times New Roman" w:hAnsi="Times New Roman" w:cs="Times New Roman"/>
          <w:sz w:val="24"/>
          <w:szCs w:val="24"/>
        </w:rPr>
        <w:t xml:space="preserve"> and</w:t>
      </w:r>
      <w:r w:rsidR="00DD5C9E" w:rsidRPr="00DD5C9E">
        <w:rPr>
          <w:rFonts w:ascii="Times New Roman" w:hAnsi="Times New Roman" w:cs="Times New Roman"/>
          <w:sz w:val="24"/>
          <w:szCs w:val="24"/>
        </w:rPr>
        <w:t xml:space="preserve"> the omen astrology</w:t>
      </w:r>
      <w:r w:rsidR="00E413C2">
        <w:rPr>
          <w:rStyle w:val="FootnoteReference"/>
          <w:rFonts w:ascii="Times New Roman" w:hAnsi="Times New Roman" w:cs="Times New Roman"/>
          <w:sz w:val="24"/>
          <w:szCs w:val="24"/>
        </w:rPr>
        <w:footnoteReference w:id="7"/>
      </w:r>
      <w:r w:rsidR="00DD5C9E" w:rsidRPr="00DD5C9E">
        <w:rPr>
          <w:rFonts w:ascii="Times New Roman" w:hAnsi="Times New Roman" w:cs="Times New Roman"/>
          <w:sz w:val="24"/>
          <w:szCs w:val="24"/>
        </w:rPr>
        <w:t xml:space="preserve"> of</w:t>
      </w:r>
      <w:r w:rsidR="00E24622">
        <w:rPr>
          <w:rFonts w:ascii="Times New Roman" w:hAnsi="Times New Roman" w:cs="Times New Roman"/>
          <w:sz w:val="24"/>
          <w:szCs w:val="24"/>
        </w:rPr>
        <w:t>,</w:t>
      </w:r>
      <w:r w:rsidR="00DD5C9E" w:rsidRPr="00DD5C9E">
        <w:rPr>
          <w:rFonts w:ascii="Times New Roman" w:hAnsi="Times New Roman" w:cs="Times New Roman"/>
          <w:sz w:val="24"/>
          <w:szCs w:val="24"/>
        </w:rPr>
        <w:t xml:space="preserve"> </w:t>
      </w:r>
      <w:r w:rsidR="00E24622" w:rsidRPr="00DD5C9E">
        <w:rPr>
          <w:rFonts w:ascii="Times New Roman" w:hAnsi="Times New Roman" w:cs="Times New Roman"/>
          <w:sz w:val="24"/>
          <w:szCs w:val="24"/>
        </w:rPr>
        <w:t>and religious</w:t>
      </w:r>
      <w:r w:rsidR="00DD5C9E" w:rsidRPr="00DD5C9E">
        <w:rPr>
          <w:rFonts w:ascii="Times New Roman" w:hAnsi="Times New Roman" w:cs="Times New Roman"/>
          <w:sz w:val="24"/>
          <w:szCs w:val="24"/>
        </w:rPr>
        <w:t xml:space="preserve"> </w:t>
      </w:r>
      <w:r w:rsidR="00E24622" w:rsidRPr="00DD5C9E">
        <w:rPr>
          <w:rFonts w:ascii="Times New Roman" w:hAnsi="Times New Roman" w:cs="Times New Roman"/>
          <w:sz w:val="24"/>
          <w:szCs w:val="24"/>
        </w:rPr>
        <w:t xml:space="preserve">astral </w:t>
      </w:r>
      <w:r w:rsidR="00DD5C9E" w:rsidRPr="00DD5C9E">
        <w:rPr>
          <w:rFonts w:ascii="Times New Roman" w:hAnsi="Times New Roman" w:cs="Times New Roman"/>
          <w:sz w:val="24"/>
          <w:szCs w:val="24"/>
        </w:rPr>
        <w:t>cult</w:t>
      </w:r>
      <w:r w:rsidR="00BF7638">
        <w:rPr>
          <w:rStyle w:val="FootnoteReference"/>
          <w:rFonts w:ascii="Times New Roman" w:hAnsi="Times New Roman" w:cs="Times New Roman"/>
          <w:sz w:val="24"/>
          <w:szCs w:val="24"/>
        </w:rPr>
        <w:footnoteReference w:id="8"/>
      </w:r>
      <w:r w:rsidR="00DD5C9E" w:rsidRPr="00DD5C9E">
        <w:rPr>
          <w:rFonts w:ascii="Times New Roman" w:hAnsi="Times New Roman" w:cs="Times New Roman"/>
          <w:sz w:val="24"/>
          <w:szCs w:val="24"/>
        </w:rPr>
        <w:t xml:space="preserve"> </w:t>
      </w:r>
      <w:r w:rsidR="00E24622">
        <w:rPr>
          <w:rFonts w:ascii="Times New Roman" w:hAnsi="Times New Roman" w:cs="Times New Roman"/>
          <w:sz w:val="24"/>
          <w:szCs w:val="24"/>
        </w:rPr>
        <w:t xml:space="preserve">in the ancient world </w:t>
      </w:r>
      <w:r w:rsidR="00E24622" w:rsidRPr="00E24622">
        <w:rPr>
          <w:rFonts w:ascii="Times New Roman" w:hAnsi="Times New Roman" w:cs="Times New Roman"/>
          <w:sz w:val="24"/>
          <w:szCs w:val="24"/>
        </w:rPr>
        <w:t>which</w:t>
      </w:r>
      <w:r w:rsidR="00917083">
        <w:rPr>
          <w:rFonts w:ascii="Times New Roman" w:hAnsi="Times New Roman" w:cs="Times New Roman"/>
          <w:sz w:val="24"/>
          <w:szCs w:val="24"/>
        </w:rPr>
        <w:t xml:space="preserve"> has passed through the</w:t>
      </w:r>
      <w:r w:rsidR="00E24622" w:rsidRPr="00E24622">
        <w:rPr>
          <w:rFonts w:ascii="Times New Roman" w:hAnsi="Times New Roman" w:cs="Times New Roman"/>
          <w:sz w:val="24"/>
          <w:szCs w:val="24"/>
        </w:rPr>
        <w:t xml:space="preserve"> influence of Christian esoteric mysticism </w:t>
      </w:r>
      <w:r w:rsidR="00DD5C9E" w:rsidRPr="00DD5C9E">
        <w:rPr>
          <w:rFonts w:ascii="Times New Roman" w:hAnsi="Times New Roman" w:cs="Times New Roman"/>
          <w:sz w:val="24"/>
          <w:szCs w:val="24"/>
        </w:rPr>
        <w:t>to its transformation in contemporary Western astrology.</w:t>
      </w:r>
    </w:p>
    <w:p w:rsidR="00E310E6" w:rsidRDefault="00E310E6" w:rsidP="00FE033C">
      <w:pPr>
        <w:rPr>
          <w:rFonts w:ascii="Times New Roman" w:hAnsi="Times New Roman" w:cs="Times New Roman"/>
          <w:sz w:val="24"/>
          <w:szCs w:val="24"/>
        </w:rPr>
      </w:pPr>
      <w:r>
        <w:rPr>
          <w:rFonts w:ascii="Times New Roman" w:hAnsi="Times New Roman" w:cs="Times New Roman"/>
          <w:sz w:val="24"/>
          <w:szCs w:val="24"/>
        </w:rPr>
        <w:t xml:space="preserve">The Moon in </w:t>
      </w:r>
      <w:r w:rsidR="002C5CD0">
        <w:rPr>
          <w:rFonts w:ascii="Times New Roman" w:hAnsi="Times New Roman" w:cs="Times New Roman"/>
          <w:sz w:val="24"/>
          <w:szCs w:val="24"/>
        </w:rPr>
        <w:t>A</w:t>
      </w:r>
      <w:r w:rsidR="00FE033C" w:rsidRPr="006B1FEF">
        <w:rPr>
          <w:rFonts w:ascii="Times New Roman" w:hAnsi="Times New Roman" w:cs="Times New Roman"/>
          <w:sz w:val="24"/>
          <w:szCs w:val="24"/>
        </w:rPr>
        <w:t>strology</w:t>
      </w:r>
      <w:r w:rsidR="00AD6C2F">
        <w:rPr>
          <w:rFonts w:ascii="Times New Roman" w:hAnsi="Times New Roman" w:cs="Times New Roman"/>
          <w:sz w:val="24"/>
          <w:szCs w:val="24"/>
        </w:rPr>
        <w:t xml:space="preserve"> as </w:t>
      </w:r>
      <w:r w:rsidR="002C5CD0">
        <w:rPr>
          <w:rFonts w:ascii="Times New Roman" w:hAnsi="Times New Roman" w:cs="Times New Roman"/>
          <w:sz w:val="24"/>
          <w:szCs w:val="24"/>
        </w:rPr>
        <w:t>C</w:t>
      </w:r>
      <w:r w:rsidR="00AD6C2F">
        <w:rPr>
          <w:rFonts w:ascii="Times New Roman" w:hAnsi="Times New Roman" w:cs="Times New Roman"/>
          <w:sz w:val="24"/>
          <w:szCs w:val="24"/>
        </w:rPr>
        <w:t xml:space="preserve">reator and </w:t>
      </w:r>
      <w:r w:rsidR="002C5CD0">
        <w:rPr>
          <w:rFonts w:ascii="Times New Roman" w:hAnsi="Times New Roman" w:cs="Times New Roman"/>
          <w:sz w:val="24"/>
          <w:szCs w:val="24"/>
        </w:rPr>
        <w:t>P</w:t>
      </w:r>
      <w:r w:rsidR="00AD6C2F">
        <w:rPr>
          <w:rFonts w:ascii="Times New Roman" w:hAnsi="Times New Roman" w:cs="Times New Roman"/>
          <w:sz w:val="24"/>
          <w:szCs w:val="24"/>
        </w:rPr>
        <w:t xml:space="preserve">arenthood. </w:t>
      </w:r>
      <w:r w:rsidR="002F66C1">
        <w:rPr>
          <w:rFonts w:ascii="Times New Roman" w:hAnsi="Times New Roman" w:cs="Times New Roman"/>
          <w:sz w:val="24"/>
          <w:szCs w:val="24"/>
        </w:rPr>
        <w:t xml:space="preserve"> </w:t>
      </w:r>
    </w:p>
    <w:p w:rsidR="00EC5EE2" w:rsidRDefault="00EC5EE2" w:rsidP="00EC5EE2">
      <w:pPr>
        <w:pStyle w:val="NoSpacing"/>
        <w:rPr>
          <w:rFonts w:ascii="Times New Roman" w:hAnsi="Times New Roman" w:cs="Times New Roman"/>
          <w:sz w:val="24"/>
          <w:szCs w:val="24"/>
          <w:shd w:val="clear" w:color="auto" w:fill="FFFFFF"/>
        </w:rPr>
      </w:pPr>
      <w:r w:rsidRPr="00EC5EE2">
        <w:rPr>
          <w:rFonts w:ascii="Times New Roman" w:hAnsi="Times New Roman" w:cs="Times New Roman"/>
          <w:bCs/>
          <w:sz w:val="24"/>
          <w:szCs w:val="24"/>
          <w:shd w:val="clear" w:color="auto" w:fill="FFFFFF"/>
        </w:rPr>
        <w:t xml:space="preserve">Moon god </w:t>
      </w:r>
      <w:proofErr w:type="spellStart"/>
      <w:r w:rsidR="00DA1618">
        <w:rPr>
          <w:rFonts w:ascii="Times New Roman" w:hAnsi="Times New Roman" w:cs="Times New Roman"/>
          <w:bCs/>
          <w:sz w:val="24"/>
          <w:szCs w:val="24"/>
          <w:shd w:val="clear" w:color="auto" w:fill="FFFFFF"/>
        </w:rPr>
        <w:t>Nanna</w:t>
      </w:r>
      <w:proofErr w:type="spellEnd"/>
      <w:r w:rsidR="00DA1618">
        <w:rPr>
          <w:rFonts w:ascii="Times New Roman" w:hAnsi="Times New Roman" w:cs="Times New Roman"/>
          <w:bCs/>
          <w:sz w:val="24"/>
          <w:szCs w:val="24"/>
          <w:shd w:val="clear" w:color="auto" w:fill="FFFFFF"/>
        </w:rPr>
        <w:t xml:space="preserve"> in Sumerian and </w:t>
      </w:r>
      <w:proofErr w:type="spellStart"/>
      <w:r w:rsidR="00DA1618">
        <w:rPr>
          <w:rFonts w:ascii="Times New Roman" w:hAnsi="Times New Roman" w:cs="Times New Roman"/>
          <w:bCs/>
          <w:sz w:val="24"/>
          <w:szCs w:val="24"/>
          <w:shd w:val="clear" w:color="auto" w:fill="FFFFFF"/>
        </w:rPr>
        <w:t>Su'en</w:t>
      </w:r>
      <w:proofErr w:type="spellEnd"/>
      <w:r w:rsidR="00DA1618">
        <w:rPr>
          <w:rFonts w:ascii="Times New Roman" w:hAnsi="Times New Roman" w:cs="Times New Roman"/>
          <w:bCs/>
          <w:sz w:val="24"/>
          <w:szCs w:val="24"/>
          <w:shd w:val="clear" w:color="auto" w:fill="FFFFFF"/>
        </w:rPr>
        <w:t xml:space="preserve"> or Sin in Ac</w:t>
      </w:r>
      <w:r w:rsidRPr="00EC5EE2">
        <w:rPr>
          <w:rFonts w:ascii="Times New Roman" w:hAnsi="Times New Roman" w:cs="Times New Roman"/>
          <w:bCs/>
          <w:sz w:val="24"/>
          <w:szCs w:val="24"/>
          <w:shd w:val="clear" w:color="auto" w:fill="FFFFFF"/>
        </w:rPr>
        <w:t>adian is one of the most important deities in the Mesopotamian pantheon, s</w:t>
      </w:r>
      <w:r w:rsidRPr="00EC5EE2">
        <w:rPr>
          <w:rFonts w:ascii="Times New Roman" w:hAnsi="Times New Roman" w:cs="Times New Roman"/>
          <w:sz w:val="24"/>
          <w:szCs w:val="24"/>
          <w:shd w:val="clear" w:color="auto" w:fill="FFFFFF"/>
        </w:rPr>
        <w:t xml:space="preserve">on of </w:t>
      </w:r>
      <w:proofErr w:type="spellStart"/>
      <w:r w:rsidRPr="00EC5EE2">
        <w:rPr>
          <w:rFonts w:ascii="Times New Roman" w:hAnsi="Times New Roman" w:cs="Times New Roman"/>
          <w:sz w:val="24"/>
          <w:szCs w:val="24"/>
          <w:shd w:val="clear" w:color="auto" w:fill="FFFFFF"/>
        </w:rPr>
        <w:t>Enlil</w:t>
      </w:r>
      <w:proofErr w:type="spellEnd"/>
      <w:r w:rsidRPr="00EC5EE2">
        <w:rPr>
          <w:rFonts w:ascii="Times New Roman" w:hAnsi="Times New Roman" w:cs="Times New Roman"/>
          <w:sz w:val="24"/>
          <w:szCs w:val="24"/>
          <w:shd w:val="clear" w:color="auto" w:fill="FFFFFF"/>
        </w:rPr>
        <w:t xml:space="preserve"> and </w:t>
      </w:r>
      <w:proofErr w:type="spellStart"/>
      <w:r w:rsidRPr="00EC5EE2">
        <w:rPr>
          <w:rFonts w:ascii="Times New Roman" w:hAnsi="Times New Roman" w:cs="Times New Roman"/>
          <w:sz w:val="24"/>
          <w:szCs w:val="24"/>
          <w:shd w:val="clear" w:color="auto" w:fill="FFFFFF"/>
        </w:rPr>
        <w:t>Ninlil</w:t>
      </w:r>
      <w:proofErr w:type="spellEnd"/>
      <w:r w:rsidRPr="00EC5EE2">
        <w:rPr>
          <w:rFonts w:ascii="Times New Roman" w:hAnsi="Times New Roman" w:cs="Times New Roman"/>
          <w:sz w:val="24"/>
          <w:szCs w:val="24"/>
          <w:shd w:val="clear" w:color="auto" w:fill="FFFFFF"/>
        </w:rPr>
        <w:t xml:space="preserve">, considered an important deity in the act of creation, </w:t>
      </w:r>
      <w:proofErr w:type="spellStart"/>
      <w:r w:rsidRPr="00EC5EE2">
        <w:rPr>
          <w:rFonts w:ascii="Times New Roman" w:hAnsi="Times New Roman" w:cs="Times New Roman"/>
          <w:sz w:val="24"/>
          <w:szCs w:val="24"/>
          <w:shd w:val="clear" w:color="auto" w:fill="FFFFFF"/>
        </w:rPr>
        <w:t>Nanna</w:t>
      </w:r>
      <w:proofErr w:type="spellEnd"/>
      <w:r w:rsidRPr="00EC5EE2">
        <w:rPr>
          <w:rFonts w:ascii="Times New Roman" w:hAnsi="Times New Roman" w:cs="Times New Roman"/>
          <w:sz w:val="24"/>
          <w:szCs w:val="24"/>
          <w:shd w:val="clear" w:color="auto" w:fill="FFFFFF"/>
        </w:rPr>
        <w:t xml:space="preserve"> /Sin, father of </w:t>
      </w:r>
      <w:proofErr w:type="spellStart"/>
      <w:r w:rsidRPr="00EC5EE2">
        <w:rPr>
          <w:rFonts w:ascii="Times New Roman" w:hAnsi="Times New Roman" w:cs="Times New Roman"/>
          <w:sz w:val="24"/>
          <w:szCs w:val="24"/>
          <w:shd w:val="clear" w:color="auto" w:fill="FFFFFF"/>
        </w:rPr>
        <w:t>Inanna</w:t>
      </w:r>
      <w:proofErr w:type="spellEnd"/>
      <w:r w:rsidRPr="00EC5EE2">
        <w:rPr>
          <w:rFonts w:ascii="Times New Roman" w:hAnsi="Times New Roman" w:cs="Times New Roman"/>
          <w:sz w:val="24"/>
          <w:szCs w:val="24"/>
          <w:shd w:val="clear" w:color="auto" w:fill="FFFFFF"/>
        </w:rPr>
        <w:t xml:space="preserve"> in some stories and father, with </w:t>
      </w:r>
      <w:proofErr w:type="spellStart"/>
      <w:r w:rsidRPr="00EC5EE2">
        <w:rPr>
          <w:rFonts w:ascii="Times New Roman" w:hAnsi="Times New Roman" w:cs="Times New Roman"/>
          <w:sz w:val="24"/>
          <w:szCs w:val="24"/>
          <w:shd w:val="clear" w:color="auto" w:fill="FFFFFF"/>
        </w:rPr>
        <w:t>Ningal</w:t>
      </w:r>
      <w:proofErr w:type="spellEnd"/>
      <w:r w:rsidRPr="00EC5EE2">
        <w:rPr>
          <w:rFonts w:ascii="Times New Roman" w:hAnsi="Times New Roman" w:cs="Times New Roman"/>
          <w:sz w:val="24"/>
          <w:szCs w:val="24"/>
          <w:shd w:val="clear" w:color="auto" w:fill="FFFFFF"/>
        </w:rPr>
        <w:t xml:space="preserve">, of </w:t>
      </w:r>
      <w:proofErr w:type="spellStart"/>
      <w:r w:rsidRPr="00EC5EE2">
        <w:rPr>
          <w:rFonts w:ascii="Times New Roman" w:hAnsi="Times New Roman" w:cs="Times New Roman"/>
          <w:sz w:val="24"/>
          <w:szCs w:val="24"/>
          <w:shd w:val="clear" w:color="auto" w:fill="FFFFFF"/>
        </w:rPr>
        <w:t>Utu</w:t>
      </w:r>
      <w:proofErr w:type="spellEnd"/>
      <w:r w:rsidRPr="00EC5EE2">
        <w:rPr>
          <w:rFonts w:ascii="Times New Roman" w:hAnsi="Times New Roman" w:cs="Times New Roman"/>
          <w:sz w:val="24"/>
          <w:szCs w:val="24"/>
          <w:shd w:val="clear" w:color="auto" w:fill="FFFFFF"/>
        </w:rPr>
        <w:t xml:space="preserve">/Shamash, the sun god. He is one of the oldest gods in the Mesopotamia and is first mentioned at the dawn of writing in </w:t>
      </w:r>
      <w:r>
        <w:rPr>
          <w:rFonts w:ascii="Times New Roman" w:hAnsi="Times New Roman" w:cs="Times New Roman"/>
          <w:sz w:val="24"/>
          <w:szCs w:val="24"/>
          <w:shd w:val="clear" w:color="auto" w:fill="FFFFFF"/>
        </w:rPr>
        <w:t>Sumer c. 3500 BC</w:t>
      </w:r>
      <w:r w:rsidR="0061078F">
        <w:rPr>
          <w:rStyle w:val="FootnoteReference"/>
          <w:rFonts w:ascii="Times New Roman" w:hAnsi="Times New Roman" w:cs="Times New Roman"/>
          <w:sz w:val="24"/>
          <w:szCs w:val="24"/>
          <w:shd w:val="clear" w:color="auto" w:fill="FFFFFF"/>
        </w:rPr>
        <w:footnoteReference w:id="9"/>
      </w:r>
      <w:r w:rsidRPr="00EC5EE2">
        <w:rPr>
          <w:rFonts w:ascii="Times New Roman" w:hAnsi="Times New Roman" w:cs="Times New Roman"/>
          <w:sz w:val="24"/>
          <w:szCs w:val="24"/>
          <w:shd w:val="clear" w:color="auto" w:fill="FFFFFF"/>
        </w:rPr>
        <w:t xml:space="preserve">. He is far greater than just a city </w:t>
      </w:r>
      <w:r>
        <w:rPr>
          <w:rFonts w:ascii="Times New Roman" w:hAnsi="Times New Roman" w:cs="Times New Roman"/>
          <w:sz w:val="24"/>
          <w:szCs w:val="24"/>
          <w:shd w:val="clear" w:color="auto" w:fill="FFFFFF"/>
        </w:rPr>
        <w:t xml:space="preserve">god, </w:t>
      </w:r>
      <w:r w:rsidRPr="00EC5EE2">
        <w:rPr>
          <w:rFonts w:ascii="Times New Roman" w:hAnsi="Times New Roman" w:cs="Times New Roman"/>
          <w:sz w:val="24"/>
          <w:szCs w:val="24"/>
          <w:shd w:val="clear" w:color="auto" w:fill="FFFFFF"/>
        </w:rPr>
        <w:t xml:space="preserve">associated with Ur, centre </w:t>
      </w:r>
      <w:r w:rsidR="00DA1618">
        <w:rPr>
          <w:rFonts w:ascii="Times New Roman" w:hAnsi="Times New Roman" w:cs="Times New Roman"/>
          <w:sz w:val="24"/>
          <w:szCs w:val="24"/>
          <w:shd w:val="clear" w:color="auto" w:fill="FFFFFF"/>
        </w:rPr>
        <w:t>of hid</w:t>
      </w:r>
      <w:r w:rsidR="00ED65DF">
        <w:rPr>
          <w:rFonts w:ascii="Times New Roman" w:hAnsi="Times New Roman" w:cs="Times New Roman"/>
          <w:sz w:val="24"/>
          <w:szCs w:val="24"/>
          <w:shd w:val="clear" w:color="auto" w:fill="FFFFFF"/>
        </w:rPr>
        <w:t xml:space="preserve"> religious cult worship. The M</w:t>
      </w:r>
      <w:r w:rsidRPr="00EC5EE2">
        <w:rPr>
          <w:rFonts w:ascii="Times New Roman" w:hAnsi="Times New Roman" w:cs="Times New Roman"/>
          <w:sz w:val="24"/>
          <w:szCs w:val="24"/>
          <w:shd w:val="clear" w:color="auto" w:fill="FFFFFF"/>
        </w:rPr>
        <w:t>oon</w:t>
      </w:r>
      <w:r w:rsidR="00ED65DF">
        <w:rPr>
          <w:rFonts w:ascii="Times New Roman" w:hAnsi="Times New Roman" w:cs="Times New Roman"/>
          <w:sz w:val="24"/>
          <w:szCs w:val="24"/>
          <w:shd w:val="clear" w:color="auto" w:fill="FFFFFF"/>
        </w:rPr>
        <w:t>-G</w:t>
      </w:r>
      <w:r w:rsidRPr="00EC5EE2">
        <w:rPr>
          <w:rFonts w:ascii="Times New Roman" w:hAnsi="Times New Roman" w:cs="Times New Roman"/>
          <w:sz w:val="24"/>
          <w:szCs w:val="24"/>
          <w:shd w:val="clear" w:color="auto" w:fill="FFFFFF"/>
        </w:rPr>
        <w:t xml:space="preserve">od </w:t>
      </w:r>
      <w:proofErr w:type="spellStart"/>
      <w:r w:rsidR="00ED65DF">
        <w:rPr>
          <w:rFonts w:ascii="Times New Roman" w:hAnsi="Times New Roman" w:cs="Times New Roman"/>
          <w:sz w:val="24"/>
          <w:szCs w:val="24"/>
          <w:shd w:val="clear" w:color="auto" w:fill="FFFFFF"/>
        </w:rPr>
        <w:t>Nanna</w:t>
      </w:r>
      <w:proofErr w:type="spellEnd"/>
      <w:r w:rsidR="00ED65DF">
        <w:rPr>
          <w:rFonts w:ascii="Times New Roman" w:hAnsi="Times New Roman" w:cs="Times New Roman"/>
          <w:sz w:val="24"/>
          <w:szCs w:val="24"/>
          <w:shd w:val="clear" w:color="auto" w:fill="FFFFFF"/>
        </w:rPr>
        <w:t xml:space="preserve">-Sin </w:t>
      </w:r>
      <w:r w:rsidRPr="00EC5EE2">
        <w:rPr>
          <w:rFonts w:ascii="Times New Roman" w:hAnsi="Times New Roman" w:cs="Times New Roman"/>
          <w:sz w:val="24"/>
          <w:szCs w:val="24"/>
          <w:shd w:val="clear" w:color="auto" w:fill="FFFFFF"/>
        </w:rPr>
        <w:t>is most frequently represented by his symbol, the crescent moon and as a man standing with a crescent moon</w:t>
      </w:r>
      <w:r w:rsidR="002C5CD0">
        <w:rPr>
          <w:rStyle w:val="FootnoteReference"/>
          <w:rFonts w:ascii="Times New Roman" w:hAnsi="Times New Roman" w:cs="Times New Roman"/>
          <w:sz w:val="24"/>
          <w:szCs w:val="24"/>
          <w:shd w:val="clear" w:color="auto" w:fill="FFFFFF"/>
        </w:rPr>
        <w:footnoteReference w:id="10"/>
      </w:r>
      <w:r w:rsidRPr="00EC5EE2">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EC5EE2">
        <w:rPr>
          <w:rFonts w:ascii="Times New Roman" w:hAnsi="Times New Roman" w:cs="Times New Roman"/>
          <w:sz w:val="24"/>
          <w:szCs w:val="24"/>
          <w:shd w:val="clear" w:color="auto" w:fill="FFFFFF"/>
        </w:rPr>
        <w:t xml:space="preserve">This iconography is </w:t>
      </w:r>
      <w:r w:rsidR="00DA1618">
        <w:rPr>
          <w:rFonts w:ascii="Times New Roman" w:hAnsi="Times New Roman" w:cs="Times New Roman"/>
          <w:sz w:val="24"/>
          <w:szCs w:val="24"/>
          <w:shd w:val="clear" w:color="auto" w:fill="FFFFFF"/>
        </w:rPr>
        <w:t>known f</w:t>
      </w:r>
      <w:r w:rsidRPr="00EC5EE2">
        <w:rPr>
          <w:rFonts w:ascii="Times New Roman" w:hAnsi="Times New Roman" w:cs="Times New Roman"/>
          <w:sz w:val="24"/>
          <w:szCs w:val="24"/>
          <w:shd w:val="clear" w:color="auto" w:fill="FFFFFF"/>
        </w:rPr>
        <w:t>r</w:t>
      </w:r>
      <w:r w:rsidR="00DA1618">
        <w:rPr>
          <w:rFonts w:ascii="Times New Roman" w:hAnsi="Times New Roman" w:cs="Times New Roman"/>
          <w:sz w:val="24"/>
          <w:szCs w:val="24"/>
          <w:shd w:val="clear" w:color="auto" w:fill="FFFFFF"/>
        </w:rPr>
        <w:t>o</w:t>
      </w:r>
      <w:r w:rsidRPr="00EC5EE2">
        <w:rPr>
          <w:rFonts w:ascii="Times New Roman" w:hAnsi="Times New Roman" w:cs="Times New Roman"/>
          <w:sz w:val="24"/>
          <w:szCs w:val="24"/>
          <w:shd w:val="clear" w:color="auto" w:fill="FFFFFF"/>
        </w:rPr>
        <w:t xml:space="preserve">m Early Dynastic seals, and continues throughout Mesopotamian history and across the Ancient Near East. The crescent shape had </w:t>
      </w:r>
      <w:r w:rsidRPr="00EC5EE2">
        <w:rPr>
          <w:rFonts w:ascii="Times New Roman" w:hAnsi="Times New Roman" w:cs="Times New Roman"/>
          <w:sz w:val="24"/>
          <w:szCs w:val="24"/>
          <w:shd w:val="clear" w:color="auto" w:fill="FFFFFF"/>
        </w:rPr>
        <w:lastRenderedPageBreak/>
        <w:t xml:space="preserve">an impact on other symbols which came to be associated with </w:t>
      </w:r>
      <w:proofErr w:type="spellStart"/>
      <w:r w:rsidRPr="00EC5EE2">
        <w:rPr>
          <w:rFonts w:ascii="Times New Roman" w:hAnsi="Times New Roman" w:cs="Times New Roman"/>
          <w:sz w:val="24"/>
          <w:szCs w:val="24"/>
          <w:shd w:val="clear" w:color="auto" w:fill="FFFFFF"/>
        </w:rPr>
        <w:t>Nanna</w:t>
      </w:r>
      <w:proofErr w:type="spellEnd"/>
      <w:r w:rsidRPr="00EC5EE2">
        <w:rPr>
          <w:rFonts w:ascii="Times New Roman" w:hAnsi="Times New Roman" w:cs="Times New Roman"/>
          <w:sz w:val="24"/>
          <w:szCs w:val="24"/>
          <w:shd w:val="clear" w:color="auto" w:fill="FFFFFF"/>
        </w:rPr>
        <w:t>/</w:t>
      </w:r>
      <w:proofErr w:type="spellStart"/>
      <w:r w:rsidRPr="00EC5EE2">
        <w:rPr>
          <w:rFonts w:ascii="Times New Roman" w:hAnsi="Times New Roman" w:cs="Times New Roman"/>
          <w:sz w:val="24"/>
          <w:szCs w:val="24"/>
          <w:shd w:val="clear" w:color="auto" w:fill="FFFFFF"/>
        </w:rPr>
        <w:t>Suen</w:t>
      </w:r>
      <w:proofErr w:type="spellEnd"/>
      <w:r w:rsidRPr="00EC5EE2">
        <w:rPr>
          <w:rFonts w:ascii="Times New Roman" w:hAnsi="Times New Roman" w:cs="Times New Roman"/>
          <w:sz w:val="24"/>
          <w:szCs w:val="24"/>
          <w:shd w:val="clear" w:color="auto" w:fill="FFFFFF"/>
        </w:rPr>
        <w:t>, primarily the moon god's association with the bull</w:t>
      </w:r>
      <w:r w:rsidR="007338AC">
        <w:rPr>
          <w:rFonts w:ascii="Times New Roman" w:hAnsi="Times New Roman" w:cs="Times New Roman"/>
          <w:sz w:val="24"/>
          <w:szCs w:val="24"/>
          <w:shd w:val="clear" w:color="auto" w:fill="FFFFFF"/>
        </w:rPr>
        <w:t xml:space="preserve">. Additionally, </w:t>
      </w:r>
      <w:proofErr w:type="spellStart"/>
      <w:r w:rsidR="007338AC">
        <w:rPr>
          <w:rFonts w:ascii="Times New Roman" w:hAnsi="Times New Roman" w:cs="Times New Roman"/>
          <w:sz w:val="24"/>
          <w:szCs w:val="24"/>
          <w:shd w:val="clear" w:color="auto" w:fill="FFFFFF"/>
        </w:rPr>
        <w:t>Nanna</w:t>
      </w:r>
      <w:proofErr w:type="spellEnd"/>
      <w:r w:rsidR="007338AC">
        <w:rPr>
          <w:rFonts w:ascii="Times New Roman" w:hAnsi="Times New Roman" w:cs="Times New Roman"/>
          <w:sz w:val="24"/>
          <w:szCs w:val="24"/>
          <w:shd w:val="clear" w:color="auto" w:fill="FFFFFF"/>
        </w:rPr>
        <w:t>/Si</w:t>
      </w:r>
      <w:r w:rsidRPr="00EC5EE2">
        <w:rPr>
          <w:rFonts w:ascii="Times New Roman" w:hAnsi="Times New Roman" w:cs="Times New Roman"/>
          <w:sz w:val="24"/>
          <w:szCs w:val="24"/>
          <w:shd w:val="clear" w:color="auto" w:fill="FFFFFF"/>
        </w:rPr>
        <w:t>n is often attested in connection with a boat.</w:t>
      </w:r>
      <w:r w:rsidR="00ED65DF">
        <w:rPr>
          <w:rFonts w:ascii="Times New Roman" w:hAnsi="Times New Roman" w:cs="Times New Roman"/>
          <w:sz w:val="24"/>
          <w:szCs w:val="24"/>
          <w:shd w:val="clear" w:color="auto" w:fill="FFFFFF"/>
        </w:rPr>
        <w:t xml:space="preserve"> </w:t>
      </w:r>
      <w:proofErr w:type="spellStart"/>
      <w:r w:rsidRPr="00EC5EE2">
        <w:rPr>
          <w:rFonts w:ascii="Times New Roman" w:hAnsi="Times New Roman" w:cs="Times New Roman"/>
          <w:sz w:val="24"/>
          <w:szCs w:val="24"/>
          <w:shd w:val="clear" w:color="auto" w:fill="FFFFFF"/>
        </w:rPr>
        <w:t>Nanna</w:t>
      </w:r>
      <w:proofErr w:type="spellEnd"/>
      <w:r w:rsidRPr="00EC5EE2">
        <w:rPr>
          <w:rFonts w:ascii="Times New Roman" w:hAnsi="Times New Roman" w:cs="Times New Roman"/>
          <w:sz w:val="24"/>
          <w:szCs w:val="24"/>
          <w:shd w:val="clear" w:color="auto" w:fill="FFFFFF"/>
        </w:rPr>
        <w:t>/ Sin (</w:t>
      </w:r>
      <w:proofErr w:type="spellStart"/>
      <w:r w:rsidRPr="00EC5EE2">
        <w:rPr>
          <w:rFonts w:ascii="Times New Roman" w:hAnsi="Times New Roman" w:cs="Times New Roman"/>
          <w:sz w:val="24"/>
          <w:szCs w:val="24"/>
          <w:shd w:val="clear" w:color="auto" w:fill="FFFFFF"/>
        </w:rPr>
        <w:t>Nanna</w:t>
      </w:r>
      <w:proofErr w:type="spellEnd"/>
      <w:r w:rsidRPr="00EC5EE2">
        <w:rPr>
          <w:rFonts w:ascii="Times New Roman" w:hAnsi="Times New Roman" w:cs="Times New Roman"/>
          <w:sz w:val="24"/>
          <w:szCs w:val="24"/>
          <w:shd w:val="clear" w:color="auto" w:fill="FFFFFF"/>
        </w:rPr>
        <w:t xml:space="preserve">, </w:t>
      </w:r>
      <w:proofErr w:type="spellStart"/>
      <w:r w:rsidRPr="00EC5EE2">
        <w:rPr>
          <w:rFonts w:ascii="Times New Roman" w:hAnsi="Times New Roman" w:cs="Times New Roman"/>
          <w:sz w:val="24"/>
          <w:szCs w:val="24"/>
          <w:shd w:val="clear" w:color="auto" w:fill="FFFFFF"/>
        </w:rPr>
        <w:t>Su</w:t>
      </w:r>
      <w:r w:rsidR="007338AC">
        <w:rPr>
          <w:rFonts w:ascii="Times New Roman" w:hAnsi="Times New Roman" w:cs="Times New Roman"/>
          <w:sz w:val="24"/>
          <w:szCs w:val="24"/>
          <w:shd w:val="clear" w:color="auto" w:fill="FFFFFF"/>
        </w:rPr>
        <w:t>’</w:t>
      </w:r>
      <w:r w:rsidRPr="00EC5EE2">
        <w:rPr>
          <w:rFonts w:ascii="Times New Roman" w:hAnsi="Times New Roman" w:cs="Times New Roman"/>
          <w:sz w:val="24"/>
          <w:szCs w:val="24"/>
          <w:shd w:val="clear" w:color="auto" w:fill="FFFFFF"/>
        </w:rPr>
        <w:t>en</w:t>
      </w:r>
      <w:proofErr w:type="spellEnd"/>
      <w:r w:rsidRPr="00EC5EE2">
        <w:rPr>
          <w:rFonts w:ascii="Times New Roman" w:hAnsi="Times New Roman" w:cs="Times New Roman"/>
          <w:sz w:val="24"/>
          <w:szCs w:val="24"/>
          <w:shd w:val="clear" w:color="auto" w:fill="FFFFFF"/>
        </w:rPr>
        <w:t xml:space="preserve">, </w:t>
      </w:r>
      <w:proofErr w:type="spellStart"/>
      <w:r w:rsidRPr="00EC5EE2">
        <w:rPr>
          <w:rFonts w:ascii="Times New Roman" w:hAnsi="Times New Roman" w:cs="Times New Roman"/>
          <w:sz w:val="24"/>
          <w:szCs w:val="24"/>
          <w:shd w:val="clear" w:color="auto" w:fill="FFFFFF"/>
        </w:rPr>
        <w:t>Nanna-Suen</w:t>
      </w:r>
      <w:proofErr w:type="spellEnd"/>
      <w:r w:rsidRPr="00EC5EE2">
        <w:rPr>
          <w:rFonts w:ascii="Times New Roman" w:hAnsi="Times New Roman" w:cs="Times New Roman"/>
          <w:sz w:val="24"/>
          <w:szCs w:val="24"/>
          <w:shd w:val="clear" w:color="auto" w:fill="FFFFFF"/>
        </w:rPr>
        <w:t xml:space="preserve">, </w:t>
      </w:r>
      <w:proofErr w:type="spellStart"/>
      <w:proofErr w:type="gramStart"/>
      <w:r w:rsidRPr="00EC5EE2">
        <w:rPr>
          <w:rFonts w:ascii="Times New Roman" w:hAnsi="Times New Roman" w:cs="Times New Roman"/>
          <w:sz w:val="24"/>
          <w:szCs w:val="24"/>
          <w:shd w:val="clear" w:color="auto" w:fill="FFFFFF"/>
        </w:rPr>
        <w:t>Nannar</w:t>
      </w:r>
      <w:proofErr w:type="spellEnd"/>
      <w:proofErr w:type="gramEnd"/>
      <w:r w:rsidRPr="00EC5EE2">
        <w:rPr>
          <w:rFonts w:ascii="Times New Roman" w:hAnsi="Times New Roman" w:cs="Times New Roman"/>
          <w:sz w:val="24"/>
          <w:szCs w:val="24"/>
          <w:shd w:val="clear" w:color="auto" w:fill="FFFFFF"/>
        </w:rPr>
        <w:t xml:space="preserve">) is associated with the fertility of women and cattle, the full moon, </w:t>
      </w:r>
      <w:r w:rsidRPr="00EC5EE2">
        <w:rPr>
          <w:rFonts w:ascii="Times New Roman" w:hAnsi="Times New Roman" w:cs="Times New Roman"/>
          <w:sz w:val="24"/>
          <w:szCs w:val="24"/>
        </w:rPr>
        <w:t>wisdom, astronomy, fertility</w:t>
      </w:r>
      <w:r w:rsidR="00546E4E">
        <w:rPr>
          <w:rStyle w:val="FootnoteReference"/>
          <w:rFonts w:ascii="Times New Roman" w:hAnsi="Times New Roman" w:cs="Times New Roman"/>
          <w:sz w:val="24"/>
          <w:szCs w:val="24"/>
        </w:rPr>
        <w:footnoteReference w:id="11"/>
      </w:r>
      <w:r w:rsidRPr="00EC5EE2">
        <w:rPr>
          <w:rFonts w:ascii="Times New Roman" w:hAnsi="Times New Roman" w:cs="Times New Roman"/>
          <w:sz w:val="24"/>
          <w:szCs w:val="24"/>
        </w:rPr>
        <w:t>.</w:t>
      </w:r>
      <w:r w:rsidRPr="00EC5EE2">
        <w:rPr>
          <w:rFonts w:ascii="Times New Roman" w:hAnsi="Times New Roman" w:cs="Times New Roman"/>
          <w:sz w:val="24"/>
          <w:szCs w:val="24"/>
          <w:shd w:val="clear" w:color="auto" w:fill="FFFFFF"/>
        </w:rPr>
        <w:t xml:space="preserve"> </w:t>
      </w:r>
      <w:r w:rsidR="00A6642E" w:rsidRPr="00A6642E">
        <w:rPr>
          <w:rFonts w:ascii="Times New Roman" w:hAnsi="Times New Roman" w:cs="Times New Roman"/>
          <w:sz w:val="24"/>
          <w:szCs w:val="24"/>
          <w:shd w:val="clear" w:color="auto" w:fill="FFFFFF"/>
        </w:rPr>
        <w:t>The ancient source represents the Moon</w:t>
      </w:r>
      <w:r w:rsidR="009D511C">
        <w:rPr>
          <w:rFonts w:ascii="Times New Roman" w:hAnsi="Times New Roman" w:cs="Times New Roman"/>
          <w:sz w:val="24"/>
          <w:szCs w:val="24"/>
          <w:shd w:val="clear" w:color="auto" w:fill="FFFFFF"/>
        </w:rPr>
        <w:t xml:space="preserve"> </w:t>
      </w:r>
      <w:r w:rsidR="007F75E9">
        <w:rPr>
          <w:rFonts w:ascii="Times New Roman" w:hAnsi="Times New Roman" w:cs="Times New Roman"/>
          <w:sz w:val="24"/>
          <w:szCs w:val="24"/>
          <w:shd w:val="clear" w:color="auto" w:fill="FFFFFF"/>
        </w:rPr>
        <w:t xml:space="preserve">as part </w:t>
      </w:r>
      <w:r w:rsidR="00A6642E" w:rsidRPr="00A6642E">
        <w:rPr>
          <w:rFonts w:ascii="Times New Roman" w:hAnsi="Times New Roman" w:cs="Times New Roman"/>
          <w:sz w:val="24"/>
          <w:szCs w:val="24"/>
          <w:shd w:val="clear" w:color="auto" w:fill="FFFFFF"/>
        </w:rPr>
        <w:t>of the religious cult and the worship of the Moon as a deity of natural character, as well as the cult of most Mesopotamian deities</w:t>
      </w:r>
      <w:r w:rsidR="002C23EE">
        <w:rPr>
          <w:rStyle w:val="FootnoteReference"/>
          <w:rFonts w:ascii="Times New Roman" w:hAnsi="Times New Roman" w:cs="Times New Roman"/>
          <w:sz w:val="24"/>
          <w:szCs w:val="24"/>
          <w:shd w:val="clear" w:color="auto" w:fill="FFFFFF"/>
        </w:rPr>
        <w:footnoteReference w:id="12"/>
      </w:r>
      <w:r w:rsidR="00A6642E" w:rsidRPr="00A6642E">
        <w:rPr>
          <w:rFonts w:ascii="Times New Roman" w:hAnsi="Times New Roman" w:cs="Times New Roman"/>
          <w:sz w:val="24"/>
          <w:szCs w:val="24"/>
          <w:shd w:val="clear" w:color="auto" w:fill="FFFFFF"/>
        </w:rPr>
        <w:t xml:space="preserve">. </w:t>
      </w:r>
      <w:proofErr w:type="spellStart"/>
      <w:r w:rsidR="00A6642E" w:rsidRPr="00A6642E">
        <w:rPr>
          <w:rFonts w:ascii="Times New Roman" w:hAnsi="Times New Roman" w:cs="Times New Roman"/>
          <w:sz w:val="24"/>
          <w:szCs w:val="24"/>
          <w:shd w:val="clear" w:color="auto" w:fill="FFFFFF"/>
        </w:rPr>
        <w:t>Nanna</w:t>
      </w:r>
      <w:proofErr w:type="spellEnd"/>
      <w:r w:rsidR="00A6642E" w:rsidRPr="00A6642E">
        <w:rPr>
          <w:rFonts w:ascii="Times New Roman" w:hAnsi="Times New Roman" w:cs="Times New Roman"/>
          <w:sz w:val="24"/>
          <w:szCs w:val="24"/>
          <w:shd w:val="clear" w:color="auto" w:fill="FFFFFF"/>
        </w:rPr>
        <w:t>-Sin is the deity of a male archetype, the personification of the Moon, but much more than that. He is the creator of the celestial order that works mathematically</w:t>
      </w:r>
      <w:r w:rsidR="00B630C2">
        <w:rPr>
          <w:rStyle w:val="FootnoteReference"/>
          <w:rFonts w:ascii="Times New Roman" w:hAnsi="Times New Roman" w:cs="Times New Roman"/>
          <w:sz w:val="24"/>
          <w:szCs w:val="24"/>
          <w:shd w:val="clear" w:color="auto" w:fill="FFFFFF"/>
        </w:rPr>
        <w:footnoteReference w:id="13"/>
      </w:r>
      <w:r w:rsidR="00A6642E" w:rsidRPr="00A6642E">
        <w:rPr>
          <w:rFonts w:ascii="Times New Roman" w:hAnsi="Times New Roman" w:cs="Times New Roman"/>
          <w:sz w:val="24"/>
          <w:szCs w:val="24"/>
          <w:shd w:val="clear" w:color="auto" w:fill="FFFFFF"/>
        </w:rPr>
        <w:t xml:space="preserve">, and therefore </w:t>
      </w:r>
      <w:proofErr w:type="spellStart"/>
      <w:r w:rsidR="00A6642E" w:rsidRPr="00A6642E">
        <w:rPr>
          <w:rFonts w:ascii="Times New Roman" w:hAnsi="Times New Roman" w:cs="Times New Roman"/>
          <w:sz w:val="24"/>
          <w:szCs w:val="24"/>
          <w:shd w:val="clear" w:color="auto" w:fill="FFFFFF"/>
        </w:rPr>
        <w:t>Nan</w:t>
      </w:r>
      <w:r w:rsidR="007F75E9">
        <w:rPr>
          <w:rFonts w:ascii="Times New Roman" w:hAnsi="Times New Roman" w:cs="Times New Roman"/>
          <w:sz w:val="24"/>
          <w:szCs w:val="24"/>
          <w:shd w:val="clear" w:color="auto" w:fill="FFFFFF"/>
        </w:rPr>
        <w:t>n</w:t>
      </w:r>
      <w:r w:rsidR="00A6642E" w:rsidRPr="00A6642E">
        <w:rPr>
          <w:rFonts w:ascii="Times New Roman" w:hAnsi="Times New Roman" w:cs="Times New Roman"/>
          <w:sz w:val="24"/>
          <w:szCs w:val="24"/>
          <w:shd w:val="clear" w:color="auto" w:fill="FFFFFF"/>
        </w:rPr>
        <w:t>a</w:t>
      </w:r>
      <w:proofErr w:type="spellEnd"/>
      <w:r w:rsidR="00A6642E" w:rsidRPr="00A6642E">
        <w:rPr>
          <w:rFonts w:ascii="Times New Roman" w:hAnsi="Times New Roman" w:cs="Times New Roman"/>
          <w:sz w:val="24"/>
          <w:szCs w:val="24"/>
          <w:shd w:val="clear" w:color="auto" w:fill="FFFFFF"/>
        </w:rPr>
        <w:t xml:space="preserve"> is the god of mathematics, astronomy, wisdom. Its name comes from a bright, reflecting and projecting of the light by the Sun</w:t>
      </w:r>
      <w:r w:rsidR="00D7425F">
        <w:rPr>
          <w:rStyle w:val="FootnoteReference"/>
          <w:rFonts w:ascii="Times New Roman" w:hAnsi="Times New Roman" w:cs="Times New Roman"/>
          <w:sz w:val="24"/>
          <w:szCs w:val="24"/>
          <w:shd w:val="clear" w:color="auto" w:fill="FFFFFF"/>
        </w:rPr>
        <w:footnoteReference w:id="14"/>
      </w:r>
      <w:r w:rsidR="00A6642E" w:rsidRPr="00A6642E">
        <w:rPr>
          <w:rFonts w:ascii="Times New Roman" w:hAnsi="Times New Roman" w:cs="Times New Roman"/>
          <w:sz w:val="24"/>
          <w:szCs w:val="24"/>
          <w:shd w:val="clear" w:color="auto" w:fill="FFFFFF"/>
        </w:rPr>
        <w:t xml:space="preserve">. </w:t>
      </w:r>
      <w:proofErr w:type="spellStart"/>
      <w:r w:rsidR="00A6642E" w:rsidRPr="00A6642E">
        <w:rPr>
          <w:rFonts w:ascii="Times New Roman" w:hAnsi="Times New Roman" w:cs="Times New Roman"/>
          <w:sz w:val="24"/>
          <w:szCs w:val="24"/>
          <w:shd w:val="clear" w:color="auto" w:fill="FFFFFF"/>
        </w:rPr>
        <w:t>Nanna's</w:t>
      </w:r>
      <w:proofErr w:type="spellEnd"/>
      <w:r w:rsidR="00A6642E" w:rsidRPr="00A6642E">
        <w:rPr>
          <w:rFonts w:ascii="Times New Roman" w:hAnsi="Times New Roman" w:cs="Times New Roman"/>
          <w:sz w:val="24"/>
          <w:szCs w:val="24"/>
          <w:shd w:val="clear" w:color="auto" w:fill="FFFFFF"/>
        </w:rPr>
        <w:t xml:space="preserve"> nature is good, he is not associated with evil and violence as a deity; he is a friend, a defender, an assistant, and a counsel</w:t>
      </w:r>
      <w:r w:rsidR="00A6642E">
        <w:rPr>
          <w:rFonts w:ascii="Times New Roman" w:hAnsi="Times New Roman" w:cs="Times New Roman"/>
          <w:sz w:val="24"/>
          <w:szCs w:val="24"/>
          <w:shd w:val="clear" w:color="auto" w:fill="FFFFFF"/>
        </w:rPr>
        <w:t>l</w:t>
      </w:r>
      <w:r w:rsidR="00A6642E" w:rsidRPr="00A6642E">
        <w:rPr>
          <w:rFonts w:ascii="Times New Roman" w:hAnsi="Times New Roman" w:cs="Times New Roman"/>
          <w:sz w:val="24"/>
          <w:szCs w:val="24"/>
          <w:shd w:val="clear" w:color="auto" w:fill="FFFFFF"/>
        </w:rPr>
        <w:t>or</w:t>
      </w:r>
      <w:r w:rsidR="00A6642E">
        <w:rPr>
          <w:rStyle w:val="FootnoteReference"/>
          <w:rFonts w:ascii="Times New Roman" w:hAnsi="Times New Roman" w:cs="Times New Roman"/>
          <w:sz w:val="24"/>
          <w:szCs w:val="24"/>
          <w:shd w:val="clear" w:color="auto" w:fill="FFFFFF"/>
        </w:rPr>
        <w:footnoteReference w:id="15"/>
      </w:r>
      <w:r w:rsidR="00A6642E" w:rsidRPr="00A6642E">
        <w:rPr>
          <w:rFonts w:ascii="Times New Roman" w:hAnsi="Times New Roman" w:cs="Times New Roman"/>
          <w:sz w:val="24"/>
          <w:szCs w:val="24"/>
          <w:shd w:val="clear" w:color="auto" w:fill="FFFFFF"/>
        </w:rPr>
        <w:t>.</w:t>
      </w:r>
    </w:p>
    <w:p w:rsidR="0043330D" w:rsidRPr="0043330D" w:rsidRDefault="0043330D" w:rsidP="0043330D">
      <w:pPr>
        <w:pStyle w:val="NoSpacing"/>
        <w:rPr>
          <w:rFonts w:ascii="Times New Roman" w:hAnsi="Times New Roman" w:cs="Times New Roman"/>
          <w:sz w:val="24"/>
          <w:szCs w:val="24"/>
          <w:lang w:val="bg-BG"/>
        </w:rPr>
      </w:pPr>
      <w:r w:rsidRPr="0043330D">
        <w:rPr>
          <w:rFonts w:ascii="Times New Roman" w:hAnsi="Times New Roman" w:cs="Times New Roman"/>
          <w:sz w:val="24"/>
          <w:szCs w:val="24"/>
          <w:lang w:val="bg-BG"/>
        </w:rPr>
        <w:t>All three sources</w:t>
      </w:r>
      <w:r w:rsidR="007F75E9">
        <w:rPr>
          <w:rFonts w:ascii="Times New Roman" w:hAnsi="Times New Roman" w:cs="Times New Roman"/>
          <w:sz w:val="24"/>
          <w:szCs w:val="24"/>
        </w:rPr>
        <w:t xml:space="preserve"> represent </w:t>
      </w:r>
      <w:r w:rsidRPr="0043330D">
        <w:rPr>
          <w:rFonts w:ascii="Times New Roman" w:hAnsi="Times New Roman" w:cs="Times New Roman"/>
          <w:sz w:val="24"/>
          <w:szCs w:val="24"/>
          <w:lang w:val="bg-BG"/>
        </w:rPr>
        <w:t>the Moon as a source of life and fertility, and it retains its role in the relationship with the female cycle and the cycle of pregnancy and gestation</w:t>
      </w:r>
      <w:r w:rsidR="002E53A4">
        <w:rPr>
          <w:rStyle w:val="FootnoteReference"/>
          <w:rFonts w:ascii="Times New Roman" w:hAnsi="Times New Roman" w:cs="Times New Roman"/>
          <w:sz w:val="24"/>
          <w:szCs w:val="24"/>
          <w:lang w:val="bg-BG"/>
        </w:rPr>
        <w:footnoteReference w:id="16"/>
      </w:r>
      <w:r w:rsidRPr="0043330D">
        <w:rPr>
          <w:rFonts w:ascii="Times New Roman" w:hAnsi="Times New Roman" w:cs="Times New Roman"/>
          <w:sz w:val="24"/>
          <w:szCs w:val="24"/>
          <w:lang w:val="bg-BG"/>
        </w:rPr>
        <w:t>. 'The Contemporary Astrologer's Handbook' represents the charismatic features of the Moon is fully and completely</w:t>
      </w:r>
      <w:r w:rsidR="007F75E9">
        <w:rPr>
          <w:rFonts w:ascii="Times New Roman" w:hAnsi="Times New Roman" w:cs="Times New Roman"/>
          <w:sz w:val="24"/>
          <w:szCs w:val="24"/>
        </w:rPr>
        <w:t xml:space="preserve"> based on</w:t>
      </w:r>
      <w:r w:rsidRPr="0043330D">
        <w:rPr>
          <w:rFonts w:ascii="Times New Roman" w:hAnsi="Times New Roman" w:cs="Times New Roman"/>
          <w:sz w:val="24"/>
          <w:szCs w:val="24"/>
          <w:lang w:val="bg-BG"/>
        </w:rPr>
        <w:t xml:space="preserve"> modern Western astrology. The Moon is presented as an exclusive factor for the mother-child relationship</w:t>
      </w:r>
      <w:r w:rsidR="00C367E6">
        <w:rPr>
          <w:rStyle w:val="FootnoteReference"/>
          <w:rFonts w:ascii="Times New Roman" w:hAnsi="Times New Roman" w:cs="Times New Roman"/>
          <w:sz w:val="24"/>
          <w:szCs w:val="24"/>
          <w:lang w:val="bg-BG"/>
        </w:rPr>
        <w:footnoteReference w:id="17"/>
      </w:r>
      <w:r w:rsidRPr="0043330D">
        <w:rPr>
          <w:rFonts w:ascii="Times New Roman" w:hAnsi="Times New Roman" w:cs="Times New Roman"/>
          <w:sz w:val="24"/>
          <w:szCs w:val="24"/>
          <w:lang w:val="bg-BG"/>
        </w:rPr>
        <w:t>, the sense of security and protection</w:t>
      </w:r>
      <w:r w:rsidR="001F5858">
        <w:rPr>
          <w:rStyle w:val="FootnoteReference"/>
          <w:rFonts w:ascii="Times New Roman" w:hAnsi="Times New Roman" w:cs="Times New Roman"/>
          <w:sz w:val="24"/>
          <w:szCs w:val="24"/>
          <w:lang w:val="bg-BG"/>
        </w:rPr>
        <w:footnoteReference w:id="18"/>
      </w:r>
      <w:r w:rsidRPr="0043330D">
        <w:rPr>
          <w:rFonts w:ascii="Times New Roman" w:hAnsi="Times New Roman" w:cs="Times New Roman"/>
          <w:sz w:val="24"/>
          <w:szCs w:val="24"/>
          <w:lang w:val="bg-BG"/>
        </w:rPr>
        <w:t>, the emotional relationship with the mother, the formation of habits</w:t>
      </w:r>
      <w:r w:rsidR="007F75E9">
        <w:rPr>
          <w:rFonts w:ascii="Times New Roman" w:hAnsi="Times New Roman" w:cs="Times New Roman"/>
          <w:sz w:val="24"/>
          <w:szCs w:val="24"/>
        </w:rPr>
        <w:t xml:space="preserve"> and </w:t>
      </w:r>
      <w:r w:rsidRPr="0043330D">
        <w:rPr>
          <w:rFonts w:ascii="Times New Roman" w:hAnsi="Times New Roman" w:cs="Times New Roman"/>
          <w:sz w:val="24"/>
          <w:szCs w:val="24"/>
          <w:lang w:val="bg-BG"/>
        </w:rPr>
        <w:t>emotional</w:t>
      </w:r>
      <w:r w:rsidR="007F75E9">
        <w:rPr>
          <w:rFonts w:ascii="Times New Roman" w:hAnsi="Times New Roman" w:cs="Times New Roman"/>
          <w:sz w:val="24"/>
          <w:szCs w:val="24"/>
        </w:rPr>
        <w:t xml:space="preserve"> inner world</w:t>
      </w:r>
      <w:r w:rsidRPr="0043330D">
        <w:rPr>
          <w:rFonts w:ascii="Times New Roman" w:hAnsi="Times New Roman" w:cs="Times New Roman"/>
          <w:sz w:val="24"/>
          <w:szCs w:val="24"/>
          <w:lang w:val="bg-BG"/>
        </w:rPr>
        <w:t>, the perception and attitude towards the home, the attitude towards nutrition</w:t>
      </w:r>
      <w:r w:rsidR="001F5858">
        <w:rPr>
          <w:rStyle w:val="FootnoteReference"/>
          <w:rFonts w:ascii="Times New Roman" w:hAnsi="Times New Roman" w:cs="Times New Roman"/>
          <w:sz w:val="24"/>
          <w:szCs w:val="24"/>
          <w:lang w:val="bg-BG"/>
        </w:rPr>
        <w:footnoteReference w:id="19"/>
      </w:r>
      <w:r w:rsidRPr="0043330D">
        <w:rPr>
          <w:rFonts w:ascii="Times New Roman" w:hAnsi="Times New Roman" w:cs="Times New Roman"/>
          <w:sz w:val="24"/>
          <w:szCs w:val="24"/>
          <w:lang w:val="bg-BG"/>
        </w:rPr>
        <w:t>. The vision of the Moon influence in the horoscope is greatly expanded and affects behavior and habits, attitudes and the need for securi</w:t>
      </w:r>
      <w:r w:rsidR="007F75E9">
        <w:rPr>
          <w:rFonts w:ascii="Times New Roman" w:hAnsi="Times New Roman" w:cs="Times New Roman"/>
          <w:sz w:val="24"/>
          <w:szCs w:val="24"/>
          <w:lang w:val="bg-BG"/>
        </w:rPr>
        <w:t xml:space="preserve">ty and protection, </w:t>
      </w:r>
      <w:r w:rsidRPr="0043330D">
        <w:rPr>
          <w:rFonts w:ascii="Times New Roman" w:hAnsi="Times New Roman" w:cs="Times New Roman"/>
          <w:sz w:val="24"/>
          <w:szCs w:val="24"/>
          <w:lang w:val="bg-BG"/>
        </w:rPr>
        <w:t xml:space="preserve"> personality sensitivity, emotional illusion and moods, attitudes to the past and memories, childhood and home, imagination, emotions, and ideas. Similarly, as Nanna / Son in ancient times, the Moon is considered with creation and imagination. </w:t>
      </w:r>
    </w:p>
    <w:p w:rsidR="0043330D" w:rsidRPr="0043330D" w:rsidRDefault="0043330D" w:rsidP="0043330D">
      <w:pPr>
        <w:pStyle w:val="NoSpacing"/>
        <w:rPr>
          <w:rFonts w:ascii="Times New Roman" w:hAnsi="Times New Roman" w:cs="Times New Roman"/>
          <w:sz w:val="24"/>
          <w:szCs w:val="24"/>
          <w:lang w:val="bg-BG"/>
        </w:rPr>
      </w:pPr>
      <w:r w:rsidRPr="0043330D">
        <w:rPr>
          <w:rFonts w:ascii="Times New Roman" w:hAnsi="Times New Roman" w:cs="Times New Roman"/>
          <w:sz w:val="24"/>
          <w:szCs w:val="24"/>
          <w:lang w:val="bg-BG"/>
        </w:rPr>
        <w:t>Nanna-Sin is a male deity</w:t>
      </w:r>
      <w:r w:rsidR="007F75E9">
        <w:rPr>
          <w:rFonts w:ascii="Times New Roman" w:hAnsi="Times New Roman" w:cs="Times New Roman"/>
          <w:sz w:val="24"/>
          <w:szCs w:val="24"/>
        </w:rPr>
        <w:t xml:space="preserve"> according to the ancient source</w:t>
      </w:r>
      <w:r w:rsidRPr="0043330D">
        <w:rPr>
          <w:rFonts w:ascii="Times New Roman" w:hAnsi="Times New Roman" w:cs="Times New Roman"/>
          <w:sz w:val="24"/>
          <w:szCs w:val="24"/>
          <w:lang w:val="bg-BG"/>
        </w:rPr>
        <w:t xml:space="preserve">, </w:t>
      </w:r>
      <w:r w:rsidR="007F75E9">
        <w:rPr>
          <w:rFonts w:ascii="Times New Roman" w:hAnsi="Times New Roman" w:cs="Times New Roman"/>
          <w:sz w:val="24"/>
          <w:szCs w:val="24"/>
        </w:rPr>
        <w:t xml:space="preserve">controversy </w:t>
      </w:r>
      <w:r w:rsidRPr="0043330D">
        <w:rPr>
          <w:rFonts w:ascii="Times New Roman" w:hAnsi="Times New Roman" w:cs="Times New Roman"/>
          <w:sz w:val="24"/>
          <w:szCs w:val="24"/>
          <w:lang w:val="bg-BG"/>
        </w:rPr>
        <w:t xml:space="preserve">in both </w:t>
      </w:r>
      <w:r w:rsidR="007F75E9">
        <w:rPr>
          <w:rFonts w:ascii="Times New Roman" w:hAnsi="Times New Roman" w:cs="Times New Roman"/>
          <w:sz w:val="24"/>
          <w:szCs w:val="24"/>
        </w:rPr>
        <w:t>modern</w:t>
      </w:r>
      <w:r w:rsidRPr="0043330D">
        <w:rPr>
          <w:rFonts w:ascii="Times New Roman" w:hAnsi="Times New Roman" w:cs="Times New Roman"/>
          <w:sz w:val="24"/>
          <w:szCs w:val="24"/>
          <w:lang w:val="bg-BG"/>
        </w:rPr>
        <w:t xml:space="preserve"> sources, there is a transformation i</w:t>
      </w:r>
      <w:r w:rsidR="007F75E9">
        <w:rPr>
          <w:rFonts w:ascii="Times New Roman" w:hAnsi="Times New Roman" w:cs="Times New Roman"/>
          <w:sz w:val="24"/>
          <w:szCs w:val="24"/>
          <w:lang w:val="bg-BG"/>
        </w:rPr>
        <w:t>n the association with</w:t>
      </w:r>
      <w:r w:rsidR="007F75E9">
        <w:rPr>
          <w:rFonts w:ascii="Times New Roman" w:hAnsi="Times New Roman" w:cs="Times New Roman"/>
          <w:sz w:val="24"/>
          <w:szCs w:val="24"/>
        </w:rPr>
        <w:t xml:space="preserve"> </w:t>
      </w:r>
      <w:r w:rsidRPr="0043330D">
        <w:rPr>
          <w:rFonts w:ascii="Times New Roman" w:hAnsi="Times New Roman" w:cs="Times New Roman"/>
          <w:sz w:val="24"/>
          <w:szCs w:val="24"/>
          <w:lang w:val="bg-BG"/>
        </w:rPr>
        <w:t>female archetype and associates with the mother and the relationship</w:t>
      </w:r>
      <w:r w:rsidR="007F75E9">
        <w:rPr>
          <w:rFonts w:ascii="Times New Roman" w:hAnsi="Times New Roman" w:cs="Times New Roman"/>
          <w:sz w:val="24"/>
          <w:szCs w:val="24"/>
        </w:rPr>
        <w:t xml:space="preserve"> </w:t>
      </w:r>
      <w:r w:rsidRPr="0043330D">
        <w:rPr>
          <w:rFonts w:ascii="Times New Roman" w:hAnsi="Times New Roman" w:cs="Times New Roman"/>
          <w:sz w:val="24"/>
          <w:szCs w:val="24"/>
          <w:lang w:val="bg-BG"/>
        </w:rPr>
        <w:t>mother</w:t>
      </w:r>
      <w:r w:rsidR="007F75E9">
        <w:rPr>
          <w:rFonts w:ascii="Times New Roman" w:hAnsi="Times New Roman" w:cs="Times New Roman"/>
          <w:sz w:val="24"/>
          <w:szCs w:val="24"/>
        </w:rPr>
        <w:t>-child</w:t>
      </w:r>
      <w:r w:rsidRPr="0043330D">
        <w:rPr>
          <w:rFonts w:ascii="Times New Roman" w:hAnsi="Times New Roman" w:cs="Times New Roman"/>
          <w:sz w:val="24"/>
          <w:szCs w:val="24"/>
          <w:lang w:val="bg-BG"/>
        </w:rPr>
        <w:t>. The conclusions that follow from this brief comparative analysis of the personal qualities and characteristics of the Moon are that it has been interpreted and under</w:t>
      </w:r>
      <w:r w:rsidR="007F75E9">
        <w:rPr>
          <w:rFonts w:ascii="Times New Roman" w:hAnsi="Times New Roman" w:cs="Times New Roman"/>
          <w:sz w:val="24"/>
          <w:szCs w:val="24"/>
          <w:lang w:val="bg-BG"/>
        </w:rPr>
        <w:t xml:space="preserve">stood to this day in </w:t>
      </w:r>
      <w:r w:rsidR="007F75E9">
        <w:rPr>
          <w:rFonts w:ascii="Times New Roman" w:hAnsi="Times New Roman" w:cs="Times New Roman"/>
          <w:sz w:val="24"/>
          <w:szCs w:val="24"/>
        </w:rPr>
        <w:t xml:space="preserve">connection </w:t>
      </w:r>
      <w:r w:rsidRPr="0043330D">
        <w:rPr>
          <w:rFonts w:ascii="Times New Roman" w:hAnsi="Times New Roman" w:cs="Times New Roman"/>
          <w:sz w:val="24"/>
          <w:szCs w:val="24"/>
          <w:lang w:val="bg-BG"/>
        </w:rPr>
        <w:t>of the ancient Mesopotamian tradition</w:t>
      </w:r>
      <w:r w:rsidR="007F75E9">
        <w:rPr>
          <w:rFonts w:ascii="Times New Roman" w:hAnsi="Times New Roman" w:cs="Times New Roman"/>
          <w:sz w:val="24"/>
          <w:szCs w:val="24"/>
        </w:rPr>
        <w:t xml:space="preserve"> but expanded with further more qualities.</w:t>
      </w:r>
      <w:r w:rsidRPr="0043330D">
        <w:rPr>
          <w:rFonts w:ascii="Times New Roman" w:hAnsi="Times New Roman" w:cs="Times New Roman"/>
          <w:sz w:val="24"/>
          <w:szCs w:val="24"/>
          <w:lang w:val="bg-BG"/>
        </w:rPr>
        <w:t xml:space="preserve"> The </w:t>
      </w:r>
      <w:r w:rsidR="007F75E9">
        <w:rPr>
          <w:rFonts w:ascii="Times New Roman" w:hAnsi="Times New Roman" w:cs="Times New Roman"/>
          <w:sz w:val="24"/>
          <w:szCs w:val="24"/>
        </w:rPr>
        <w:t xml:space="preserve">big </w:t>
      </w:r>
      <w:r w:rsidRPr="0043330D">
        <w:rPr>
          <w:rFonts w:ascii="Times New Roman" w:hAnsi="Times New Roman" w:cs="Times New Roman"/>
          <w:sz w:val="24"/>
          <w:szCs w:val="24"/>
          <w:lang w:val="bg-BG"/>
        </w:rPr>
        <w:t xml:space="preserve">difference is in referencing the archetype and the transformation from male to female archetype. With regard to motherhood, birth, and creation can be analyzed the connection from ancient interpretations, where Nanna- Sin is the creator and, the creative impulse has been preserved in interpretations till our days. </w:t>
      </w:r>
      <w:r w:rsidRPr="0043330D">
        <w:rPr>
          <w:rFonts w:ascii="Times New Roman" w:hAnsi="Times New Roman" w:cs="Times New Roman"/>
          <w:sz w:val="24"/>
          <w:szCs w:val="24"/>
          <w:lang w:val="bg-BG"/>
        </w:rPr>
        <w:lastRenderedPageBreak/>
        <w:t>Although in ancient times Nanna was portrayed as a male deity, and later the Moon was adopted with feminine archetype energy, and creative energy and imagination are a common trend that has remained authentic since ancient times to this day.</w:t>
      </w:r>
    </w:p>
    <w:p w:rsidR="0043330D" w:rsidRPr="0043330D" w:rsidRDefault="0043330D" w:rsidP="0043330D">
      <w:pPr>
        <w:pStyle w:val="NoSpacing"/>
        <w:rPr>
          <w:rFonts w:ascii="Times New Roman" w:hAnsi="Times New Roman" w:cs="Times New Roman"/>
          <w:sz w:val="24"/>
          <w:szCs w:val="24"/>
          <w:lang w:val="bg-BG"/>
        </w:rPr>
      </w:pPr>
      <w:r w:rsidRPr="0043330D">
        <w:rPr>
          <w:rFonts w:ascii="Times New Roman" w:hAnsi="Times New Roman" w:cs="Times New Roman"/>
          <w:sz w:val="24"/>
          <w:szCs w:val="24"/>
          <w:lang w:val="bg-BG"/>
        </w:rPr>
        <w:t>'The Message of the Stars' also gives similar Moon characteristics and its influence in the horoscope, but further and as a contrast of contemporary Western astrology trend, followed at 'The Contemporary Astrology Handbook' , it provides the similar rich interpretations of the Moon together with its role in the development of civilizations from pre-historic epochs and stages in the civilization transition as well as formation of man in evolutionary terms in the spirit of ancient-mysterious mystical traditions, esoteric Christianity and theosophy and according to the Rosicrucian Cosmic Doctrine.</w:t>
      </w:r>
      <w:r w:rsidR="0034784A">
        <w:rPr>
          <w:rStyle w:val="FootnoteReference"/>
          <w:rFonts w:ascii="Times New Roman" w:hAnsi="Times New Roman" w:cs="Times New Roman"/>
          <w:sz w:val="24"/>
          <w:szCs w:val="24"/>
          <w:lang w:val="bg-BG"/>
        </w:rPr>
        <w:footnoteReference w:id="20"/>
      </w:r>
      <w:r w:rsidRPr="0043330D">
        <w:rPr>
          <w:rFonts w:ascii="Times New Roman" w:hAnsi="Times New Roman" w:cs="Times New Roman"/>
          <w:sz w:val="24"/>
          <w:szCs w:val="24"/>
          <w:lang w:val="bg-BG"/>
        </w:rPr>
        <w:t xml:space="preserve"> 'The Message of the Stars' describes the Moon as the habitation of the angels and links it with angel hierarchies</w:t>
      </w:r>
      <w:r w:rsidR="002E53A4">
        <w:rPr>
          <w:rStyle w:val="FootnoteReference"/>
          <w:rFonts w:ascii="Times New Roman" w:hAnsi="Times New Roman" w:cs="Times New Roman"/>
          <w:sz w:val="24"/>
          <w:szCs w:val="24"/>
          <w:lang w:val="bg-BG"/>
        </w:rPr>
        <w:footnoteReference w:id="21"/>
      </w:r>
      <w:r w:rsidRPr="0043330D">
        <w:rPr>
          <w:rFonts w:ascii="Times New Roman" w:hAnsi="Times New Roman" w:cs="Times New Roman"/>
          <w:sz w:val="24"/>
          <w:szCs w:val="24"/>
          <w:lang w:val="bg-BG"/>
        </w:rPr>
        <w:t>.  'The Message of the Stars' presents a methodology for the study of astrology and the interpretation of</w:t>
      </w:r>
      <w:r w:rsidR="007F75E9">
        <w:rPr>
          <w:rFonts w:ascii="Times New Roman" w:hAnsi="Times New Roman" w:cs="Times New Roman"/>
          <w:sz w:val="24"/>
          <w:szCs w:val="24"/>
          <w:lang w:val="bg-BG"/>
        </w:rPr>
        <w:t xml:space="preserve"> the horoscope, as astrology </w:t>
      </w:r>
      <w:r w:rsidRPr="0043330D">
        <w:rPr>
          <w:rFonts w:ascii="Times New Roman" w:hAnsi="Times New Roman" w:cs="Times New Roman"/>
          <w:sz w:val="24"/>
          <w:szCs w:val="24"/>
          <w:lang w:val="bg-BG"/>
        </w:rPr>
        <w:t>as a major part of esotericism, Christian mysticism, and hermetic knowledge.  The Moon is interpreted through the prism of the Rosicrucian doctrine, which the author himself shares and to whose society he belongs. In addition to its horoscope characteristics and detailed descr</w:t>
      </w:r>
      <w:r w:rsidR="007F75E9">
        <w:rPr>
          <w:rFonts w:ascii="Times New Roman" w:hAnsi="Times New Roman" w:cs="Times New Roman"/>
          <w:sz w:val="24"/>
          <w:szCs w:val="24"/>
          <w:lang w:val="bg-BG"/>
        </w:rPr>
        <w:t xml:space="preserve">iption of its impact on the </w:t>
      </w:r>
      <w:r w:rsidR="007F75E9">
        <w:rPr>
          <w:rFonts w:ascii="Times New Roman" w:hAnsi="Times New Roman" w:cs="Times New Roman"/>
          <w:sz w:val="24"/>
          <w:szCs w:val="24"/>
        </w:rPr>
        <w:t>house</w:t>
      </w:r>
      <w:r w:rsidRPr="0043330D">
        <w:rPr>
          <w:rFonts w:ascii="Times New Roman" w:hAnsi="Times New Roman" w:cs="Times New Roman"/>
          <w:sz w:val="24"/>
          <w:szCs w:val="24"/>
          <w:lang w:val="bg-BG"/>
        </w:rPr>
        <w:t xml:space="preserve"> system and in combination with the zodiac signs</w:t>
      </w:r>
      <w:r w:rsidR="00F338BF">
        <w:rPr>
          <w:rStyle w:val="FootnoteReference"/>
          <w:rFonts w:ascii="Times New Roman" w:hAnsi="Times New Roman" w:cs="Times New Roman"/>
          <w:sz w:val="24"/>
          <w:szCs w:val="24"/>
          <w:lang w:val="bg-BG"/>
        </w:rPr>
        <w:footnoteReference w:id="22"/>
      </w:r>
      <w:r w:rsidRPr="0043330D">
        <w:rPr>
          <w:rFonts w:ascii="Times New Roman" w:hAnsi="Times New Roman" w:cs="Times New Roman"/>
          <w:sz w:val="24"/>
          <w:szCs w:val="24"/>
          <w:lang w:val="bg-BG"/>
        </w:rPr>
        <w:t xml:space="preserve">, the Moon is described as one of the factors as a heavenly body in the process of evolution both of the Solar System </w:t>
      </w:r>
      <w:r w:rsidR="007F75E9">
        <w:rPr>
          <w:rFonts w:ascii="Times New Roman" w:hAnsi="Times New Roman" w:cs="Times New Roman"/>
          <w:sz w:val="24"/>
          <w:szCs w:val="24"/>
          <w:lang w:val="bg-BG"/>
        </w:rPr>
        <w:t>and of human evolution, in</w:t>
      </w:r>
      <w:r w:rsidR="007F75E9">
        <w:rPr>
          <w:rFonts w:ascii="Times New Roman" w:hAnsi="Times New Roman" w:cs="Times New Roman"/>
          <w:sz w:val="24"/>
          <w:szCs w:val="24"/>
        </w:rPr>
        <w:t>spired</w:t>
      </w:r>
      <w:r w:rsidR="00C768D3">
        <w:rPr>
          <w:rFonts w:ascii="Times New Roman" w:hAnsi="Times New Roman" w:cs="Times New Roman"/>
          <w:sz w:val="24"/>
          <w:szCs w:val="24"/>
        </w:rPr>
        <w:t xml:space="preserve"> </w:t>
      </w:r>
      <w:r w:rsidR="007F75E9">
        <w:rPr>
          <w:rFonts w:ascii="Times New Roman" w:hAnsi="Times New Roman" w:cs="Times New Roman"/>
          <w:sz w:val="24"/>
          <w:szCs w:val="24"/>
        </w:rPr>
        <w:t xml:space="preserve">by </w:t>
      </w:r>
      <w:r w:rsidRPr="0043330D">
        <w:rPr>
          <w:rFonts w:ascii="Times New Roman" w:hAnsi="Times New Roman" w:cs="Times New Roman"/>
          <w:sz w:val="24"/>
          <w:szCs w:val="24"/>
          <w:lang w:val="bg-BG"/>
        </w:rPr>
        <w:t>esoteric mysticism. According to Rosicrucian Cosmic Doctrine, the Moon has a significant role in the formation of the ego in human evolutionary development, spiritedly connected with spiritual hierarchies and angelic spiritual entities, and is also their habitation in the spirit-esoteric plane. In the development of cosmic evolution according to the Rosicrucian-Cosmic concept, the Moon is associated with moisture, a basic component, soil and a prerequisite for the development and evolution of the spiritual, intellectual and emo</w:t>
      </w:r>
      <w:r w:rsidR="00C768D3">
        <w:rPr>
          <w:rFonts w:ascii="Times New Roman" w:hAnsi="Times New Roman" w:cs="Times New Roman"/>
          <w:sz w:val="24"/>
          <w:szCs w:val="24"/>
          <w:lang w:val="bg-BG"/>
        </w:rPr>
        <w:t>tional plan of the multi-</w:t>
      </w:r>
      <w:r w:rsidR="00C768D3">
        <w:rPr>
          <w:rFonts w:ascii="Times New Roman" w:hAnsi="Times New Roman" w:cs="Times New Roman"/>
          <w:sz w:val="24"/>
          <w:szCs w:val="24"/>
        </w:rPr>
        <w:t>component</w:t>
      </w:r>
      <w:r w:rsidRPr="0043330D">
        <w:rPr>
          <w:rFonts w:ascii="Times New Roman" w:hAnsi="Times New Roman" w:cs="Times New Roman"/>
          <w:sz w:val="24"/>
          <w:szCs w:val="24"/>
          <w:lang w:val="bg-BG"/>
        </w:rPr>
        <w:t xml:space="preserve"> human being.</w:t>
      </w:r>
      <w:r w:rsidR="0034784A">
        <w:rPr>
          <w:rStyle w:val="FootnoteReference"/>
          <w:rFonts w:ascii="Times New Roman" w:hAnsi="Times New Roman" w:cs="Times New Roman"/>
          <w:sz w:val="24"/>
          <w:szCs w:val="24"/>
          <w:lang w:val="bg-BG"/>
        </w:rPr>
        <w:footnoteReference w:id="23"/>
      </w:r>
      <w:r w:rsidRPr="0043330D">
        <w:rPr>
          <w:rFonts w:ascii="Times New Roman" w:hAnsi="Times New Roman" w:cs="Times New Roman"/>
          <w:sz w:val="24"/>
          <w:szCs w:val="24"/>
          <w:lang w:val="bg-BG"/>
        </w:rPr>
        <w:t xml:space="preserve"> According to 'The Message of the Stars', through the analyze of the Moon in the horoscope, the relationship with the soul can be revealed, it shows the growth of the personality in the spiritual plan after birth.</w:t>
      </w:r>
      <w:r w:rsidR="00130611">
        <w:rPr>
          <w:rStyle w:val="FootnoteReference"/>
          <w:rFonts w:ascii="Times New Roman" w:hAnsi="Times New Roman" w:cs="Times New Roman"/>
          <w:sz w:val="24"/>
          <w:szCs w:val="24"/>
          <w:lang w:val="bg-BG"/>
        </w:rPr>
        <w:footnoteReference w:id="24"/>
      </w:r>
    </w:p>
    <w:p w:rsidR="0043330D" w:rsidRPr="00EC5EE2" w:rsidRDefault="0043330D" w:rsidP="0043330D">
      <w:pPr>
        <w:pStyle w:val="NoSpacing"/>
        <w:rPr>
          <w:rFonts w:ascii="Times New Roman" w:hAnsi="Times New Roman" w:cs="Times New Roman"/>
          <w:sz w:val="24"/>
          <w:szCs w:val="24"/>
          <w:lang w:val="bg-BG"/>
        </w:rPr>
      </w:pPr>
      <w:r w:rsidRPr="0043330D">
        <w:rPr>
          <w:rFonts w:ascii="Times New Roman" w:hAnsi="Times New Roman" w:cs="Times New Roman"/>
          <w:sz w:val="24"/>
          <w:szCs w:val="24"/>
          <w:lang w:val="bg-BG"/>
        </w:rPr>
        <w:t xml:space="preserve">On the other hand, 'The Contemporary Astrologer's Handbook' is a good example of a classical modern source on astrology and interpretation of the horoscope, and the book is used as a major source of study in Western astrology. </w:t>
      </w:r>
      <w:r w:rsidR="00C768D3">
        <w:rPr>
          <w:rFonts w:ascii="Times New Roman" w:hAnsi="Times New Roman" w:cs="Times New Roman"/>
          <w:sz w:val="24"/>
          <w:szCs w:val="24"/>
        </w:rPr>
        <w:t>At all</w:t>
      </w:r>
      <w:r w:rsidRPr="0043330D">
        <w:rPr>
          <w:rFonts w:ascii="Times New Roman" w:hAnsi="Times New Roman" w:cs="Times New Roman"/>
          <w:sz w:val="24"/>
          <w:szCs w:val="24"/>
          <w:lang w:val="bg-BG"/>
        </w:rPr>
        <w:t xml:space="preserve"> three sources, the Moon is connected and can be regarded as one of the most ancient archetypes in the development of self-consciousness, and through astrology can be deciphered and revealed deep and determinate manifestations in the personality.</w:t>
      </w:r>
      <w:r w:rsidR="00783B8E" w:rsidRPr="00783B8E">
        <w:t xml:space="preserve"> </w:t>
      </w:r>
      <w:r w:rsidR="00783B8E" w:rsidRPr="00783B8E">
        <w:rPr>
          <w:rFonts w:ascii="Times New Roman" w:hAnsi="Times New Roman" w:cs="Times New Roman"/>
          <w:sz w:val="24"/>
          <w:szCs w:val="24"/>
          <w:lang w:val="bg-BG"/>
        </w:rPr>
        <w:t>It r</w:t>
      </w:r>
      <w:r w:rsidR="00783B8E">
        <w:rPr>
          <w:rFonts w:ascii="Times New Roman" w:hAnsi="Times New Roman" w:cs="Times New Roman"/>
          <w:sz w:val="24"/>
          <w:szCs w:val="24"/>
          <w:lang w:val="bg-BG"/>
        </w:rPr>
        <w:t xml:space="preserve">emains in the </w:t>
      </w:r>
      <w:r w:rsidR="00783B8E">
        <w:rPr>
          <w:rFonts w:ascii="Times New Roman" w:hAnsi="Times New Roman" w:cs="Times New Roman"/>
          <w:sz w:val="24"/>
          <w:szCs w:val="24"/>
        </w:rPr>
        <w:t xml:space="preserve">ability of </w:t>
      </w:r>
      <w:r w:rsidR="00783B8E">
        <w:rPr>
          <w:rFonts w:ascii="Times New Roman" w:hAnsi="Times New Roman" w:cs="Times New Roman"/>
          <w:sz w:val="24"/>
          <w:szCs w:val="24"/>
          <w:lang w:val="bg-BG"/>
        </w:rPr>
        <w:t xml:space="preserve">astrologers to </w:t>
      </w:r>
      <w:r w:rsidR="00783B8E">
        <w:rPr>
          <w:rFonts w:ascii="Times New Roman" w:hAnsi="Times New Roman" w:cs="Times New Roman"/>
          <w:sz w:val="24"/>
          <w:szCs w:val="24"/>
        </w:rPr>
        <w:t xml:space="preserve">estimate </w:t>
      </w:r>
      <w:r w:rsidR="00783B8E" w:rsidRPr="00783B8E">
        <w:rPr>
          <w:rFonts w:ascii="Times New Roman" w:hAnsi="Times New Roman" w:cs="Times New Roman"/>
          <w:sz w:val="24"/>
          <w:szCs w:val="24"/>
          <w:lang w:val="bg-BG"/>
        </w:rPr>
        <w:t xml:space="preserve"> to what extent and perspective the seeker of self-knowledge and advice through astrology is ready to reveal and reach the deepest levels of self-consciousness, and it is up to the astrologer to act as a 'priest, shaman or psychotherapist.'</w:t>
      </w:r>
      <w:r w:rsidR="00783B8E">
        <w:rPr>
          <w:rStyle w:val="FootnoteReference"/>
          <w:rFonts w:ascii="Times New Roman" w:hAnsi="Times New Roman" w:cs="Times New Roman"/>
          <w:sz w:val="24"/>
          <w:szCs w:val="24"/>
          <w:lang w:val="bg-BG"/>
        </w:rPr>
        <w:footnoteReference w:id="25"/>
      </w:r>
    </w:p>
    <w:p w:rsidR="00AD6C2F" w:rsidRDefault="00AD6C2F" w:rsidP="00AD6C2F">
      <w:pPr>
        <w:rPr>
          <w:rFonts w:ascii="Times New Roman" w:hAnsi="Times New Roman" w:cs="Times New Roman"/>
          <w:sz w:val="24"/>
          <w:szCs w:val="24"/>
        </w:rPr>
      </w:pPr>
    </w:p>
    <w:p w:rsidR="00AD6C2F" w:rsidRDefault="00AD6C2F" w:rsidP="00AD6C2F">
      <w:pPr>
        <w:rPr>
          <w:rFonts w:ascii="Times New Roman" w:hAnsi="Times New Roman" w:cs="Times New Roman"/>
          <w:sz w:val="24"/>
          <w:szCs w:val="24"/>
        </w:rPr>
      </w:pPr>
      <w:proofErr w:type="gramStart"/>
      <w:r>
        <w:rPr>
          <w:rFonts w:ascii="Times New Roman" w:hAnsi="Times New Roman" w:cs="Times New Roman"/>
          <w:sz w:val="24"/>
          <w:szCs w:val="24"/>
        </w:rPr>
        <w:lastRenderedPageBreak/>
        <w:t>F</w:t>
      </w:r>
      <w:r w:rsidRPr="006B1FEF">
        <w:rPr>
          <w:rFonts w:ascii="Times New Roman" w:hAnsi="Times New Roman" w:cs="Times New Roman"/>
          <w:sz w:val="24"/>
          <w:szCs w:val="24"/>
        </w:rPr>
        <w:t>rom omen astrology to</w:t>
      </w:r>
      <w:r>
        <w:rPr>
          <w:rFonts w:ascii="Times New Roman" w:hAnsi="Times New Roman" w:cs="Times New Roman"/>
          <w:sz w:val="24"/>
          <w:szCs w:val="24"/>
        </w:rPr>
        <w:t xml:space="preserve"> </w:t>
      </w:r>
      <w:r w:rsidR="00635272">
        <w:rPr>
          <w:rFonts w:ascii="Times New Roman" w:hAnsi="Times New Roman" w:cs="Times New Roman"/>
          <w:sz w:val="24"/>
          <w:szCs w:val="24"/>
        </w:rPr>
        <w:t>W</w:t>
      </w:r>
      <w:r w:rsidRPr="006B1FEF">
        <w:rPr>
          <w:rFonts w:ascii="Times New Roman" w:hAnsi="Times New Roman" w:cs="Times New Roman"/>
          <w:sz w:val="24"/>
          <w:szCs w:val="24"/>
        </w:rPr>
        <w:t>estern horoscope astrology</w:t>
      </w:r>
      <w:r>
        <w:rPr>
          <w:rFonts w:ascii="Times New Roman" w:hAnsi="Times New Roman" w:cs="Times New Roman"/>
          <w:sz w:val="24"/>
          <w:szCs w:val="24"/>
        </w:rPr>
        <w:t>.</w:t>
      </w:r>
      <w:proofErr w:type="gramEnd"/>
    </w:p>
    <w:p w:rsidR="00C768D3" w:rsidRDefault="00C768D3" w:rsidP="00C768D3">
      <w:pPr>
        <w:rPr>
          <w:rFonts w:ascii="Times New Roman" w:hAnsi="Times New Roman" w:cs="Times New Roman"/>
          <w:sz w:val="24"/>
          <w:szCs w:val="24"/>
        </w:rPr>
      </w:pPr>
      <w:r w:rsidRPr="00C768D3">
        <w:rPr>
          <w:rFonts w:ascii="Times New Roman" w:hAnsi="Times New Roman" w:cs="Times New Roman"/>
          <w:sz w:val="24"/>
          <w:szCs w:val="24"/>
          <w:lang w:val="bg-BG"/>
        </w:rPr>
        <w:t>It is well documen</w:t>
      </w:r>
      <w:r>
        <w:rPr>
          <w:rFonts w:ascii="Times New Roman" w:hAnsi="Times New Roman" w:cs="Times New Roman"/>
          <w:sz w:val="24"/>
          <w:szCs w:val="24"/>
          <w:lang w:val="bg-BG"/>
        </w:rPr>
        <w:t xml:space="preserve">ted that the Babylonians </w:t>
      </w:r>
      <w:r>
        <w:rPr>
          <w:rFonts w:ascii="Times New Roman" w:hAnsi="Times New Roman" w:cs="Times New Roman"/>
          <w:sz w:val="24"/>
          <w:szCs w:val="24"/>
        </w:rPr>
        <w:t>tracked</w:t>
      </w:r>
      <w:r w:rsidRPr="00C768D3">
        <w:rPr>
          <w:rFonts w:ascii="Times New Roman" w:hAnsi="Times New Roman" w:cs="Times New Roman"/>
          <w:sz w:val="24"/>
          <w:szCs w:val="24"/>
          <w:lang w:val="bg-BG"/>
        </w:rPr>
        <w:t xml:space="preserve"> the planets and associated each with a deity. </w:t>
      </w:r>
      <w:r w:rsidR="00181BA8">
        <w:rPr>
          <w:rStyle w:val="FootnoteReference"/>
          <w:rFonts w:ascii="Times New Roman" w:hAnsi="Times New Roman" w:cs="Times New Roman"/>
          <w:sz w:val="24"/>
          <w:szCs w:val="24"/>
          <w:lang w:val="bg-BG"/>
        </w:rPr>
        <w:footnoteReference w:id="26"/>
      </w:r>
      <w:r w:rsidRPr="00C768D3">
        <w:rPr>
          <w:rFonts w:ascii="Times New Roman" w:hAnsi="Times New Roman" w:cs="Times New Roman"/>
          <w:sz w:val="24"/>
          <w:szCs w:val="24"/>
          <w:lang w:val="bg-BG"/>
        </w:rPr>
        <w:t>The development of today's western astrology can be traced back to the time of the ancient As</w:t>
      </w:r>
      <w:r>
        <w:rPr>
          <w:rFonts w:ascii="Times New Roman" w:hAnsi="Times New Roman" w:cs="Times New Roman"/>
          <w:sz w:val="24"/>
          <w:szCs w:val="24"/>
        </w:rPr>
        <w:t>s</w:t>
      </w:r>
      <w:r w:rsidRPr="00C768D3">
        <w:rPr>
          <w:rFonts w:ascii="Times New Roman" w:hAnsi="Times New Roman" w:cs="Times New Roman"/>
          <w:sz w:val="24"/>
          <w:szCs w:val="24"/>
        </w:rPr>
        <w:t>yri</w:t>
      </w:r>
      <w:r w:rsidRPr="00C768D3">
        <w:rPr>
          <w:rFonts w:ascii="Times New Roman" w:hAnsi="Times New Roman" w:cs="Times New Roman"/>
          <w:sz w:val="24"/>
          <w:szCs w:val="24"/>
          <w:lang w:val="bg-BG"/>
        </w:rPr>
        <w:t xml:space="preserve">an-Babylonian Empire, inhabiting the lands of Mesopotamia, today's Iraq. The earliest evidence of practicing astrology is from the 3500 BC cuneiform tablets, which depict the heavenly deities. In its ancient form, astrology is </w:t>
      </w:r>
      <w:r w:rsidRPr="00C768D3">
        <w:rPr>
          <w:rFonts w:ascii="Times New Roman" w:hAnsi="Times New Roman" w:cs="Times New Roman"/>
          <w:sz w:val="24"/>
          <w:szCs w:val="24"/>
        </w:rPr>
        <w:t xml:space="preserve">omen </w:t>
      </w:r>
      <w:r w:rsidRPr="00C768D3">
        <w:rPr>
          <w:rFonts w:ascii="Times New Roman" w:hAnsi="Times New Roman" w:cs="Times New Roman"/>
          <w:sz w:val="24"/>
          <w:szCs w:val="24"/>
          <w:lang w:val="bg-BG"/>
        </w:rPr>
        <w:t>astrolog</w:t>
      </w:r>
      <w:r w:rsidRPr="00C768D3">
        <w:rPr>
          <w:rFonts w:ascii="Times New Roman" w:hAnsi="Times New Roman" w:cs="Times New Roman"/>
          <w:sz w:val="24"/>
          <w:szCs w:val="24"/>
        </w:rPr>
        <w:t>y</w:t>
      </w:r>
      <w:r w:rsidRPr="00C768D3">
        <w:rPr>
          <w:rFonts w:ascii="Times New Roman" w:hAnsi="Times New Roman" w:cs="Times New Roman"/>
          <w:sz w:val="24"/>
          <w:szCs w:val="24"/>
          <w:lang w:val="bg-BG"/>
        </w:rPr>
        <w:t xml:space="preserve">. Through direct observation of the sky, the movement of the </w:t>
      </w:r>
      <w:r w:rsidRPr="00C768D3">
        <w:rPr>
          <w:rFonts w:ascii="Times New Roman" w:hAnsi="Times New Roman" w:cs="Times New Roman"/>
          <w:sz w:val="24"/>
          <w:szCs w:val="24"/>
        </w:rPr>
        <w:t>S</w:t>
      </w:r>
      <w:r w:rsidRPr="00C768D3">
        <w:rPr>
          <w:rFonts w:ascii="Times New Roman" w:hAnsi="Times New Roman" w:cs="Times New Roman"/>
          <w:sz w:val="24"/>
          <w:szCs w:val="24"/>
          <w:lang w:val="bg-BG"/>
        </w:rPr>
        <w:t xml:space="preserve">un, </w:t>
      </w:r>
      <w:r w:rsidRPr="00C768D3">
        <w:rPr>
          <w:rFonts w:ascii="Times New Roman" w:hAnsi="Times New Roman" w:cs="Times New Roman"/>
          <w:sz w:val="24"/>
          <w:szCs w:val="24"/>
        </w:rPr>
        <w:t>the M</w:t>
      </w:r>
      <w:r w:rsidRPr="00C768D3">
        <w:rPr>
          <w:rFonts w:ascii="Times New Roman" w:hAnsi="Times New Roman" w:cs="Times New Roman"/>
          <w:sz w:val="24"/>
          <w:szCs w:val="24"/>
          <w:lang w:val="bg-BG"/>
        </w:rPr>
        <w:t>oon and planets are described and predicted events.</w:t>
      </w:r>
      <w:r w:rsidR="00BE46FE">
        <w:rPr>
          <w:rStyle w:val="FootnoteReference"/>
          <w:rFonts w:ascii="Times New Roman" w:hAnsi="Times New Roman" w:cs="Times New Roman"/>
          <w:sz w:val="24"/>
          <w:szCs w:val="24"/>
          <w:lang w:val="bg-BG"/>
        </w:rPr>
        <w:footnoteReference w:id="27"/>
      </w:r>
      <w:r w:rsidRPr="00C768D3">
        <w:rPr>
          <w:rFonts w:ascii="Times New Roman" w:hAnsi="Times New Roman" w:cs="Times New Roman"/>
          <w:sz w:val="24"/>
          <w:szCs w:val="24"/>
          <w:lang w:val="bg-BG"/>
        </w:rPr>
        <w:t xml:space="preserve"> Astrology is in the form of reading and interpreting the signs</w:t>
      </w:r>
      <w:r>
        <w:rPr>
          <w:rFonts w:ascii="Times New Roman" w:hAnsi="Times New Roman" w:cs="Times New Roman"/>
          <w:sz w:val="24"/>
          <w:szCs w:val="24"/>
        </w:rPr>
        <w:t xml:space="preserve"> </w:t>
      </w:r>
      <w:r w:rsidRPr="00C768D3">
        <w:rPr>
          <w:rFonts w:ascii="Times New Roman" w:hAnsi="Times New Roman" w:cs="Times New Roman"/>
          <w:sz w:val="24"/>
          <w:szCs w:val="24"/>
          <w:lang w:val="bg-BG"/>
        </w:rPr>
        <w:t>of the sky. The heaven-earth connection is considered to be on</w:t>
      </w:r>
      <w:r>
        <w:rPr>
          <w:rFonts w:ascii="Times New Roman" w:hAnsi="Times New Roman" w:cs="Times New Roman"/>
          <w:sz w:val="24"/>
          <w:szCs w:val="24"/>
          <w:lang w:val="bg-BG"/>
        </w:rPr>
        <w:t>e whole and inextricably linked</w:t>
      </w:r>
      <w:r>
        <w:rPr>
          <w:rFonts w:ascii="Times New Roman" w:hAnsi="Times New Roman" w:cs="Times New Roman"/>
          <w:sz w:val="24"/>
          <w:szCs w:val="24"/>
        </w:rPr>
        <w:t>.</w:t>
      </w:r>
      <w:r w:rsidR="00E37800">
        <w:rPr>
          <w:rStyle w:val="FootnoteReference"/>
          <w:rFonts w:ascii="Times New Roman" w:hAnsi="Times New Roman" w:cs="Times New Roman"/>
          <w:sz w:val="24"/>
          <w:szCs w:val="24"/>
        </w:rPr>
        <w:footnoteReference w:id="28"/>
      </w:r>
      <w:r>
        <w:rPr>
          <w:rFonts w:ascii="Times New Roman" w:hAnsi="Times New Roman" w:cs="Times New Roman"/>
          <w:sz w:val="24"/>
          <w:szCs w:val="24"/>
        </w:rPr>
        <w:t xml:space="preserve"> This connection could be compare </w:t>
      </w:r>
      <w:r w:rsidRPr="00C768D3">
        <w:rPr>
          <w:rFonts w:ascii="Times New Roman" w:hAnsi="Times New Roman" w:cs="Times New Roman"/>
          <w:sz w:val="24"/>
          <w:szCs w:val="24"/>
          <w:lang w:val="bg-BG"/>
        </w:rPr>
        <w:t>in accordance with the laterally formed hermetic principle '</w:t>
      </w:r>
      <w:r w:rsidRPr="00C768D3">
        <w:rPr>
          <w:rFonts w:ascii="Times New Roman" w:hAnsi="Times New Roman" w:cs="Times New Roman"/>
          <w:sz w:val="24"/>
          <w:szCs w:val="24"/>
        </w:rPr>
        <w:t>as</w:t>
      </w:r>
      <w:r w:rsidRPr="00C768D3">
        <w:rPr>
          <w:rFonts w:ascii="Times New Roman" w:hAnsi="Times New Roman" w:cs="Times New Roman"/>
          <w:sz w:val="24"/>
          <w:szCs w:val="24"/>
          <w:lang w:val="bg-BG"/>
        </w:rPr>
        <w:t xml:space="preserve"> above, </w:t>
      </w:r>
      <w:r w:rsidRPr="00C768D3">
        <w:rPr>
          <w:rFonts w:ascii="Times New Roman" w:hAnsi="Times New Roman" w:cs="Times New Roman"/>
          <w:sz w:val="24"/>
          <w:szCs w:val="24"/>
        </w:rPr>
        <w:t xml:space="preserve">so </w:t>
      </w:r>
      <w:r w:rsidRPr="00C768D3">
        <w:rPr>
          <w:rFonts w:ascii="Times New Roman" w:hAnsi="Times New Roman" w:cs="Times New Roman"/>
          <w:sz w:val="24"/>
          <w:szCs w:val="24"/>
          <w:lang w:val="bg-BG"/>
        </w:rPr>
        <w:t xml:space="preserve">below'. In the beginning, Mesopotamian astrology </w:t>
      </w:r>
      <w:r w:rsidRPr="00C768D3">
        <w:rPr>
          <w:rFonts w:ascii="Times New Roman" w:hAnsi="Times New Roman" w:cs="Times New Roman"/>
          <w:sz w:val="24"/>
          <w:szCs w:val="24"/>
        </w:rPr>
        <w:t>is</w:t>
      </w:r>
      <w:r w:rsidRPr="00C768D3">
        <w:rPr>
          <w:rFonts w:ascii="Times New Roman" w:hAnsi="Times New Roman" w:cs="Times New Roman"/>
          <w:sz w:val="24"/>
          <w:szCs w:val="24"/>
          <w:lang w:val="bg-BG"/>
        </w:rPr>
        <w:t xml:space="preserve"> an astral c</w:t>
      </w:r>
      <w:r w:rsidR="00B46A21">
        <w:rPr>
          <w:rFonts w:ascii="Times New Roman" w:hAnsi="Times New Roman" w:cs="Times New Roman"/>
          <w:sz w:val="24"/>
          <w:szCs w:val="24"/>
          <w:lang w:val="bg-BG"/>
        </w:rPr>
        <w:t xml:space="preserve">ult subject to </w:t>
      </w:r>
      <w:r w:rsidR="00B46A21">
        <w:rPr>
          <w:rFonts w:ascii="Times New Roman" w:hAnsi="Times New Roman" w:cs="Times New Roman"/>
          <w:sz w:val="24"/>
          <w:szCs w:val="24"/>
        </w:rPr>
        <w:t>omens</w:t>
      </w:r>
      <w:r w:rsidRPr="00C768D3">
        <w:rPr>
          <w:rFonts w:ascii="Times New Roman" w:hAnsi="Times New Roman" w:cs="Times New Roman"/>
          <w:sz w:val="24"/>
          <w:szCs w:val="24"/>
          <w:lang w:val="bg-BG"/>
        </w:rPr>
        <w:t xml:space="preserve"> or signs</w:t>
      </w:r>
      <w:r w:rsidRPr="00C768D3">
        <w:rPr>
          <w:rFonts w:ascii="Times New Roman" w:hAnsi="Times New Roman" w:cs="Times New Roman"/>
          <w:sz w:val="24"/>
          <w:szCs w:val="24"/>
        </w:rPr>
        <w:t xml:space="preserve">, </w:t>
      </w:r>
      <w:r w:rsidRPr="00C768D3">
        <w:rPr>
          <w:rFonts w:ascii="Times New Roman" w:hAnsi="Times New Roman" w:cs="Times New Roman"/>
          <w:sz w:val="24"/>
          <w:szCs w:val="24"/>
          <w:lang w:val="bg-BG"/>
        </w:rPr>
        <w:t xml:space="preserve"> deification</w:t>
      </w:r>
      <w:r w:rsidR="00A54C30">
        <w:rPr>
          <w:rFonts w:ascii="Times New Roman" w:hAnsi="Times New Roman" w:cs="Times New Roman"/>
          <w:sz w:val="24"/>
          <w:szCs w:val="24"/>
          <w:lang w:val="bg-BG"/>
        </w:rPr>
        <w:t xml:space="preserve"> of heaven, stars, and planets.</w:t>
      </w:r>
      <w:r w:rsidR="00A54C30">
        <w:rPr>
          <w:rStyle w:val="FootnoteReference"/>
          <w:rFonts w:ascii="Times New Roman" w:hAnsi="Times New Roman" w:cs="Times New Roman"/>
          <w:sz w:val="24"/>
          <w:szCs w:val="24"/>
          <w:lang w:val="bg-BG"/>
        </w:rPr>
        <w:footnoteReference w:id="29"/>
      </w:r>
      <w:r w:rsidR="00A54C30">
        <w:rPr>
          <w:rFonts w:ascii="Times New Roman" w:hAnsi="Times New Roman" w:cs="Times New Roman"/>
          <w:sz w:val="24"/>
          <w:szCs w:val="24"/>
        </w:rPr>
        <w:t xml:space="preserve"> </w:t>
      </w:r>
      <w:r w:rsidRPr="00C768D3">
        <w:rPr>
          <w:rFonts w:ascii="Times New Roman" w:hAnsi="Times New Roman" w:cs="Times New Roman"/>
          <w:sz w:val="24"/>
          <w:szCs w:val="24"/>
        </w:rPr>
        <w:t>By</w:t>
      </w:r>
      <w:r w:rsidRPr="00C768D3">
        <w:rPr>
          <w:rFonts w:ascii="Times New Roman" w:hAnsi="Times New Roman" w:cs="Times New Roman"/>
          <w:sz w:val="24"/>
          <w:szCs w:val="24"/>
          <w:lang w:val="bg-BG"/>
        </w:rPr>
        <w:t xml:space="preserve"> systematic observations </w:t>
      </w:r>
      <w:r w:rsidRPr="00C768D3">
        <w:rPr>
          <w:rFonts w:ascii="Times New Roman" w:hAnsi="Times New Roman" w:cs="Times New Roman"/>
          <w:sz w:val="24"/>
          <w:szCs w:val="24"/>
        </w:rPr>
        <w:t xml:space="preserve">of the sky </w:t>
      </w:r>
      <w:r w:rsidRPr="00C768D3">
        <w:rPr>
          <w:rFonts w:ascii="Times New Roman" w:hAnsi="Times New Roman" w:cs="Times New Roman"/>
          <w:sz w:val="24"/>
          <w:szCs w:val="24"/>
          <w:lang w:val="bg-BG"/>
        </w:rPr>
        <w:t>for unusual and impressive phenomena, perceiving them as a sign</w:t>
      </w:r>
      <w:r w:rsidRPr="00C768D3">
        <w:rPr>
          <w:rFonts w:ascii="Times New Roman" w:hAnsi="Times New Roman" w:cs="Times New Roman"/>
          <w:sz w:val="24"/>
          <w:szCs w:val="24"/>
        </w:rPr>
        <w:t>s</w:t>
      </w:r>
      <w:r w:rsidRPr="00C768D3">
        <w:rPr>
          <w:rFonts w:ascii="Times New Roman" w:hAnsi="Times New Roman" w:cs="Times New Roman"/>
          <w:sz w:val="24"/>
          <w:szCs w:val="24"/>
          <w:lang w:val="bg-BG"/>
        </w:rPr>
        <w:t xml:space="preserve"> of changes in the state</w:t>
      </w:r>
      <w:r w:rsidR="00B46A21">
        <w:rPr>
          <w:rFonts w:ascii="Times New Roman" w:hAnsi="Times New Roman" w:cs="Times New Roman"/>
          <w:sz w:val="24"/>
          <w:szCs w:val="24"/>
        </w:rPr>
        <w:t xml:space="preserve"> order</w:t>
      </w:r>
      <w:r w:rsidRPr="00C768D3">
        <w:rPr>
          <w:rFonts w:ascii="Times New Roman" w:hAnsi="Times New Roman" w:cs="Times New Roman"/>
          <w:sz w:val="24"/>
          <w:szCs w:val="24"/>
          <w:lang w:val="bg-BG"/>
        </w:rPr>
        <w:t>,</w:t>
      </w:r>
      <w:r w:rsidR="00B46A21">
        <w:rPr>
          <w:rFonts w:ascii="Times New Roman" w:hAnsi="Times New Roman" w:cs="Times New Roman"/>
          <w:sz w:val="24"/>
          <w:szCs w:val="24"/>
        </w:rPr>
        <w:t xml:space="preserve"> </w:t>
      </w:r>
      <w:r w:rsidRPr="00C768D3">
        <w:rPr>
          <w:rFonts w:ascii="Times New Roman" w:hAnsi="Times New Roman" w:cs="Times New Roman"/>
          <w:sz w:val="24"/>
          <w:szCs w:val="24"/>
          <w:lang w:val="bg-BG"/>
        </w:rPr>
        <w:t>accumulating</w:t>
      </w:r>
      <w:r w:rsidR="00B46A21">
        <w:rPr>
          <w:rFonts w:ascii="Times New Roman" w:hAnsi="Times New Roman" w:cs="Times New Roman"/>
          <w:sz w:val="24"/>
          <w:szCs w:val="24"/>
        </w:rPr>
        <w:t xml:space="preserve"> observed</w:t>
      </w:r>
      <w:r w:rsidRPr="00C768D3">
        <w:rPr>
          <w:rFonts w:ascii="Times New Roman" w:hAnsi="Times New Roman" w:cs="Times New Roman"/>
          <w:sz w:val="24"/>
          <w:szCs w:val="24"/>
          <w:lang w:val="bg-BG"/>
        </w:rPr>
        <w:t xml:space="preserve"> data, </w:t>
      </w:r>
      <w:r w:rsidRPr="00C768D3">
        <w:rPr>
          <w:rFonts w:ascii="Times New Roman" w:hAnsi="Times New Roman" w:cs="Times New Roman"/>
          <w:sz w:val="24"/>
          <w:szCs w:val="24"/>
        </w:rPr>
        <w:t xml:space="preserve">and </w:t>
      </w:r>
      <w:r w:rsidRPr="00C768D3">
        <w:rPr>
          <w:rFonts w:ascii="Times New Roman" w:hAnsi="Times New Roman" w:cs="Times New Roman"/>
          <w:sz w:val="24"/>
          <w:szCs w:val="24"/>
          <w:lang w:val="bg-BG"/>
        </w:rPr>
        <w:t>description of a number of cyclical phenomena</w:t>
      </w:r>
      <w:r w:rsidRPr="00C768D3">
        <w:rPr>
          <w:rFonts w:ascii="Times New Roman" w:hAnsi="Times New Roman" w:cs="Times New Roman"/>
          <w:sz w:val="24"/>
          <w:szCs w:val="24"/>
        </w:rPr>
        <w:t xml:space="preserve"> the ancient Assyria-Babylonian astrologers used mathematically, </w:t>
      </w:r>
      <w:r w:rsidRPr="00C768D3">
        <w:rPr>
          <w:rFonts w:ascii="Times New Roman" w:hAnsi="Times New Roman" w:cs="Times New Roman"/>
          <w:sz w:val="24"/>
          <w:szCs w:val="24"/>
          <w:lang w:val="bg-BG"/>
        </w:rPr>
        <w:t>scientific and empirical</w:t>
      </w:r>
      <w:r w:rsidRPr="00C768D3">
        <w:rPr>
          <w:rFonts w:ascii="Times New Roman" w:hAnsi="Times New Roman" w:cs="Times New Roman"/>
          <w:sz w:val="24"/>
          <w:szCs w:val="24"/>
        </w:rPr>
        <w:t xml:space="preserve"> approach. The Moon cycle known as </w:t>
      </w:r>
      <w:r w:rsidRPr="00C768D3">
        <w:rPr>
          <w:rFonts w:ascii="Times New Roman" w:hAnsi="Times New Roman" w:cs="Times New Roman"/>
          <w:sz w:val="24"/>
          <w:szCs w:val="24"/>
          <w:lang w:val="bg-BG"/>
        </w:rPr>
        <w:t xml:space="preserve">synodic period - from new </w:t>
      </w:r>
      <w:r w:rsidRPr="00C768D3">
        <w:rPr>
          <w:rFonts w:ascii="Times New Roman" w:hAnsi="Times New Roman" w:cs="Times New Roman"/>
          <w:sz w:val="24"/>
          <w:szCs w:val="24"/>
        </w:rPr>
        <w:t>M</w:t>
      </w:r>
      <w:r w:rsidRPr="00C768D3">
        <w:rPr>
          <w:rFonts w:ascii="Times New Roman" w:hAnsi="Times New Roman" w:cs="Times New Roman"/>
          <w:sz w:val="24"/>
          <w:szCs w:val="24"/>
          <w:lang w:val="bg-BG"/>
        </w:rPr>
        <w:t xml:space="preserve">oon to new </w:t>
      </w:r>
      <w:r w:rsidRPr="00C768D3">
        <w:rPr>
          <w:rFonts w:ascii="Times New Roman" w:hAnsi="Times New Roman" w:cs="Times New Roman"/>
          <w:sz w:val="24"/>
          <w:szCs w:val="24"/>
        </w:rPr>
        <w:t>M</w:t>
      </w:r>
      <w:r w:rsidRPr="00C768D3">
        <w:rPr>
          <w:rFonts w:ascii="Times New Roman" w:hAnsi="Times New Roman" w:cs="Times New Roman"/>
          <w:sz w:val="24"/>
          <w:szCs w:val="24"/>
          <w:lang w:val="bg-BG"/>
        </w:rPr>
        <w:t xml:space="preserve">oon is the earliest 4000 years ago known account of the </w:t>
      </w:r>
      <w:r w:rsidRPr="00C768D3">
        <w:rPr>
          <w:rFonts w:ascii="Times New Roman" w:hAnsi="Times New Roman" w:cs="Times New Roman"/>
          <w:sz w:val="24"/>
          <w:szCs w:val="24"/>
        </w:rPr>
        <w:t>M</w:t>
      </w:r>
      <w:r w:rsidRPr="00C768D3">
        <w:rPr>
          <w:rFonts w:ascii="Times New Roman" w:hAnsi="Times New Roman" w:cs="Times New Roman"/>
          <w:sz w:val="24"/>
          <w:szCs w:val="24"/>
          <w:lang w:val="bg-BG"/>
        </w:rPr>
        <w:t>oon's motion.</w:t>
      </w:r>
      <w:r w:rsidR="00A54C30">
        <w:rPr>
          <w:rStyle w:val="FootnoteReference"/>
          <w:rFonts w:ascii="Times New Roman" w:hAnsi="Times New Roman" w:cs="Times New Roman"/>
          <w:sz w:val="24"/>
          <w:szCs w:val="24"/>
          <w:lang w:val="bg-BG"/>
        </w:rPr>
        <w:footnoteReference w:id="30"/>
      </w:r>
      <w:r w:rsidR="00B46A21">
        <w:rPr>
          <w:rFonts w:ascii="Times New Roman" w:hAnsi="Times New Roman" w:cs="Times New Roman"/>
          <w:sz w:val="24"/>
          <w:szCs w:val="24"/>
        </w:rPr>
        <w:t xml:space="preserve"> </w:t>
      </w:r>
      <w:r w:rsidRPr="00C768D3">
        <w:rPr>
          <w:rFonts w:ascii="Times New Roman" w:hAnsi="Times New Roman" w:cs="Times New Roman"/>
          <w:sz w:val="24"/>
          <w:szCs w:val="24"/>
          <w:lang w:val="bg-BG"/>
        </w:rPr>
        <w:t xml:space="preserve">The largest collection of </w:t>
      </w:r>
      <w:r w:rsidRPr="00C768D3">
        <w:rPr>
          <w:rFonts w:ascii="Times New Roman" w:hAnsi="Times New Roman" w:cs="Times New Roman"/>
          <w:sz w:val="24"/>
          <w:szCs w:val="24"/>
        </w:rPr>
        <w:t>tablets</w:t>
      </w:r>
      <w:r w:rsidR="00A54C30">
        <w:rPr>
          <w:rFonts w:ascii="Times New Roman" w:hAnsi="Times New Roman" w:cs="Times New Roman"/>
          <w:sz w:val="24"/>
          <w:szCs w:val="24"/>
          <w:lang w:val="bg-BG"/>
        </w:rPr>
        <w:t xml:space="preserve"> is Enuma An</w:t>
      </w:r>
      <w:r w:rsidR="00A54C30">
        <w:rPr>
          <w:rFonts w:ascii="Times New Roman" w:hAnsi="Times New Roman" w:cs="Times New Roman"/>
          <w:sz w:val="24"/>
          <w:szCs w:val="24"/>
        </w:rPr>
        <w:t>u</w:t>
      </w:r>
      <w:r w:rsidRPr="00C768D3">
        <w:rPr>
          <w:rFonts w:ascii="Times New Roman" w:hAnsi="Times New Roman" w:cs="Times New Roman"/>
          <w:sz w:val="24"/>
          <w:szCs w:val="24"/>
          <w:lang w:val="bg-BG"/>
        </w:rPr>
        <w:t xml:space="preserve"> Enl</w:t>
      </w:r>
      <w:proofErr w:type="spellStart"/>
      <w:r w:rsidRPr="00C768D3">
        <w:rPr>
          <w:rFonts w:ascii="Times New Roman" w:hAnsi="Times New Roman" w:cs="Times New Roman"/>
          <w:sz w:val="24"/>
          <w:szCs w:val="24"/>
        </w:rPr>
        <w:t>i</w:t>
      </w:r>
      <w:proofErr w:type="spellEnd"/>
      <w:r w:rsidRPr="00C768D3">
        <w:rPr>
          <w:rFonts w:ascii="Times New Roman" w:hAnsi="Times New Roman" w:cs="Times New Roman"/>
          <w:sz w:val="24"/>
          <w:szCs w:val="24"/>
          <w:lang w:val="bg-BG"/>
        </w:rPr>
        <w:t>l, which was composed in the beginning of 2000 BC</w:t>
      </w:r>
      <w:r w:rsidR="00A54C30">
        <w:rPr>
          <w:rStyle w:val="FootnoteReference"/>
          <w:rFonts w:ascii="Times New Roman" w:hAnsi="Times New Roman" w:cs="Times New Roman"/>
          <w:sz w:val="24"/>
          <w:szCs w:val="24"/>
          <w:lang w:val="bg-BG"/>
        </w:rPr>
        <w:footnoteReference w:id="31"/>
      </w:r>
      <w:r w:rsidRPr="00C768D3">
        <w:rPr>
          <w:rFonts w:ascii="Times New Roman" w:hAnsi="Times New Roman" w:cs="Times New Roman"/>
          <w:sz w:val="24"/>
          <w:szCs w:val="24"/>
          <w:lang w:val="bg-BG"/>
        </w:rPr>
        <w:t xml:space="preserve">. The </w:t>
      </w:r>
      <w:r w:rsidRPr="00C768D3">
        <w:rPr>
          <w:rFonts w:ascii="Times New Roman" w:hAnsi="Times New Roman" w:cs="Times New Roman"/>
          <w:sz w:val="24"/>
          <w:szCs w:val="24"/>
        </w:rPr>
        <w:t xml:space="preserve">omens </w:t>
      </w:r>
      <w:r w:rsidRPr="00C768D3">
        <w:rPr>
          <w:rFonts w:ascii="Times New Roman" w:hAnsi="Times New Roman" w:cs="Times New Roman"/>
          <w:sz w:val="24"/>
          <w:szCs w:val="24"/>
          <w:lang w:val="bg-BG"/>
        </w:rPr>
        <w:t xml:space="preserve">associated with the </w:t>
      </w:r>
      <w:r w:rsidRPr="00C768D3">
        <w:rPr>
          <w:rFonts w:ascii="Times New Roman" w:hAnsi="Times New Roman" w:cs="Times New Roman"/>
          <w:sz w:val="24"/>
          <w:szCs w:val="24"/>
        </w:rPr>
        <w:t>M</w:t>
      </w:r>
      <w:r w:rsidRPr="00C768D3">
        <w:rPr>
          <w:rFonts w:ascii="Times New Roman" w:hAnsi="Times New Roman" w:cs="Times New Roman"/>
          <w:sz w:val="24"/>
          <w:szCs w:val="24"/>
          <w:lang w:val="bg-BG"/>
        </w:rPr>
        <w:t xml:space="preserve">oon are </w:t>
      </w:r>
      <w:r w:rsidRPr="00C768D3">
        <w:rPr>
          <w:rFonts w:ascii="Times New Roman" w:hAnsi="Times New Roman" w:cs="Times New Roman"/>
          <w:sz w:val="24"/>
          <w:szCs w:val="24"/>
        </w:rPr>
        <w:t xml:space="preserve">many </w:t>
      </w:r>
      <w:r w:rsidRPr="00C768D3">
        <w:rPr>
          <w:rFonts w:ascii="Times New Roman" w:hAnsi="Times New Roman" w:cs="Times New Roman"/>
          <w:sz w:val="24"/>
          <w:szCs w:val="24"/>
          <w:lang w:val="bg-BG"/>
        </w:rPr>
        <w:t>and include observations of eclipses, moon halos</w:t>
      </w:r>
      <w:r w:rsidR="00B46A21">
        <w:rPr>
          <w:rFonts w:ascii="Times New Roman" w:hAnsi="Times New Roman" w:cs="Times New Roman"/>
          <w:sz w:val="24"/>
          <w:szCs w:val="24"/>
          <w:lang w:val="bg-BG"/>
        </w:rPr>
        <w:t xml:space="preserve">, positions and aspects of the </w:t>
      </w:r>
      <w:r w:rsidR="00B46A21">
        <w:rPr>
          <w:rFonts w:ascii="Times New Roman" w:hAnsi="Times New Roman" w:cs="Times New Roman"/>
          <w:sz w:val="24"/>
          <w:szCs w:val="24"/>
        </w:rPr>
        <w:t>M</w:t>
      </w:r>
      <w:r w:rsidRPr="00C768D3">
        <w:rPr>
          <w:rFonts w:ascii="Times New Roman" w:hAnsi="Times New Roman" w:cs="Times New Roman"/>
          <w:sz w:val="24"/>
          <w:szCs w:val="24"/>
          <w:lang w:val="bg-BG"/>
        </w:rPr>
        <w:t>oon relative to the Sun, Mars and other planets.</w:t>
      </w:r>
      <w:r w:rsidR="00B46A21">
        <w:rPr>
          <w:rFonts w:ascii="Times New Roman" w:hAnsi="Times New Roman" w:cs="Times New Roman"/>
          <w:sz w:val="24"/>
          <w:szCs w:val="24"/>
        </w:rPr>
        <w:t xml:space="preserve"> </w:t>
      </w:r>
      <w:r w:rsidRPr="00C768D3">
        <w:rPr>
          <w:rFonts w:ascii="Times New Roman" w:hAnsi="Times New Roman" w:cs="Times New Roman"/>
          <w:sz w:val="24"/>
          <w:szCs w:val="24"/>
          <w:lang w:val="bg-BG"/>
        </w:rPr>
        <w:t>They expand their knowledge of the calendar b</w:t>
      </w:r>
      <w:r w:rsidR="00B46A21">
        <w:rPr>
          <w:rFonts w:ascii="Times New Roman" w:hAnsi="Times New Roman" w:cs="Times New Roman"/>
          <w:sz w:val="24"/>
          <w:szCs w:val="24"/>
          <w:lang w:val="bg-BG"/>
        </w:rPr>
        <w:t xml:space="preserve">y building the </w:t>
      </w:r>
      <w:r w:rsidR="00B46A21">
        <w:rPr>
          <w:rFonts w:ascii="Times New Roman" w:hAnsi="Times New Roman" w:cs="Times New Roman"/>
          <w:sz w:val="24"/>
          <w:szCs w:val="24"/>
        </w:rPr>
        <w:t>m</w:t>
      </w:r>
      <w:r w:rsidRPr="00C768D3">
        <w:rPr>
          <w:rFonts w:ascii="Times New Roman" w:hAnsi="Times New Roman" w:cs="Times New Roman"/>
          <w:sz w:val="24"/>
          <w:szCs w:val="24"/>
          <w:lang w:val="bg-BG"/>
        </w:rPr>
        <w:t>ost lunar calendar, and taking into account the alte</w:t>
      </w:r>
      <w:r w:rsidR="00B46A21">
        <w:rPr>
          <w:rFonts w:ascii="Times New Roman" w:hAnsi="Times New Roman" w:cs="Times New Roman"/>
          <w:sz w:val="24"/>
          <w:szCs w:val="24"/>
          <w:lang w:val="bg-BG"/>
        </w:rPr>
        <w:t xml:space="preserve">rnating </w:t>
      </w:r>
      <w:r w:rsidR="00B46A21">
        <w:rPr>
          <w:rFonts w:ascii="Times New Roman" w:hAnsi="Times New Roman" w:cs="Times New Roman"/>
          <w:sz w:val="24"/>
          <w:szCs w:val="24"/>
        </w:rPr>
        <w:t>M</w:t>
      </w:r>
      <w:r w:rsidRPr="00C768D3">
        <w:rPr>
          <w:rFonts w:ascii="Times New Roman" w:hAnsi="Times New Roman" w:cs="Times New Roman"/>
          <w:sz w:val="24"/>
          <w:szCs w:val="24"/>
          <w:lang w:val="bg-BG"/>
        </w:rPr>
        <w:t>oon movement, they create a dynamic year with a further month. Their knowledge of the heavenly cycles allowed them to make calculations of the position of the planets in the future as well as to predict the lunar and solar eclipses with great precision.</w:t>
      </w:r>
      <w:r w:rsidR="00587F54">
        <w:rPr>
          <w:rStyle w:val="FootnoteReference"/>
          <w:rFonts w:ascii="Times New Roman" w:hAnsi="Times New Roman" w:cs="Times New Roman"/>
          <w:sz w:val="24"/>
          <w:szCs w:val="24"/>
          <w:lang w:val="bg-BG"/>
        </w:rPr>
        <w:footnoteReference w:id="32"/>
      </w:r>
      <w:r w:rsidRPr="00C768D3">
        <w:rPr>
          <w:rFonts w:ascii="Times New Roman" w:hAnsi="Times New Roman" w:cs="Times New Roman"/>
          <w:sz w:val="24"/>
          <w:szCs w:val="24"/>
          <w:lang w:val="bg-BG"/>
        </w:rPr>
        <w:t xml:space="preserve"> Systematic recordings </w:t>
      </w:r>
      <w:r w:rsidR="00E37800">
        <w:rPr>
          <w:rFonts w:ascii="Times New Roman" w:hAnsi="Times New Roman" w:cs="Times New Roman"/>
          <w:sz w:val="24"/>
          <w:szCs w:val="24"/>
          <w:lang w:val="bg-BG"/>
        </w:rPr>
        <w:t>of eclipses date back to 747 BC</w:t>
      </w:r>
      <w:r w:rsidR="00E37800">
        <w:rPr>
          <w:rFonts w:ascii="Times New Roman" w:hAnsi="Times New Roman" w:cs="Times New Roman"/>
          <w:sz w:val="24"/>
          <w:szCs w:val="24"/>
        </w:rPr>
        <w:t xml:space="preserve">. </w:t>
      </w:r>
      <w:r w:rsidR="00E37800">
        <w:rPr>
          <w:rStyle w:val="FootnoteReference"/>
          <w:rFonts w:ascii="Times New Roman" w:hAnsi="Times New Roman" w:cs="Times New Roman"/>
          <w:sz w:val="24"/>
          <w:szCs w:val="24"/>
        </w:rPr>
        <w:footnoteReference w:id="33"/>
      </w:r>
      <w:r w:rsidRPr="00C768D3">
        <w:rPr>
          <w:rFonts w:ascii="Times New Roman" w:hAnsi="Times New Roman" w:cs="Times New Roman"/>
          <w:sz w:val="24"/>
          <w:szCs w:val="24"/>
          <w:lang w:val="bg-BG"/>
        </w:rPr>
        <w:t>At first, they did not use the zodiac known to us today, but they explored the positions of the planets depending on their proximity to some arch where the moon is near the Pleiades, Venus is near Sirius, and the segments of the sky were locked between known constellations. In fact, these are side</w:t>
      </w:r>
      <w:r w:rsidRPr="00C768D3">
        <w:rPr>
          <w:rFonts w:ascii="Times New Roman" w:hAnsi="Times New Roman" w:cs="Times New Roman"/>
          <w:sz w:val="24"/>
          <w:szCs w:val="24"/>
        </w:rPr>
        <w:t>real</w:t>
      </w:r>
      <w:r w:rsidRPr="00C768D3">
        <w:rPr>
          <w:rFonts w:ascii="Times New Roman" w:hAnsi="Times New Roman" w:cs="Times New Roman"/>
          <w:sz w:val="24"/>
          <w:szCs w:val="24"/>
          <w:lang w:val="bg-BG"/>
        </w:rPr>
        <w:t xml:space="preserve"> coordinates (versus the stars), but </w:t>
      </w:r>
      <w:r w:rsidRPr="00C768D3">
        <w:rPr>
          <w:rFonts w:ascii="Times New Roman" w:hAnsi="Times New Roman" w:cs="Times New Roman"/>
          <w:sz w:val="24"/>
          <w:szCs w:val="24"/>
          <w:lang w:val="bg-BG"/>
        </w:rPr>
        <w:lastRenderedPageBreak/>
        <w:t>they are not yet a zodiac. They did not have a fixed circle of characters or a starting point for their countdown.</w:t>
      </w:r>
    </w:p>
    <w:p w:rsidR="00AD682D" w:rsidRPr="00AD682D" w:rsidRDefault="00AD682D" w:rsidP="00AD682D">
      <w:pPr>
        <w:rPr>
          <w:rFonts w:ascii="Times New Roman" w:hAnsi="Times New Roman" w:cs="Times New Roman"/>
          <w:sz w:val="24"/>
          <w:szCs w:val="24"/>
        </w:rPr>
      </w:pPr>
      <w:r w:rsidRPr="00AD682D">
        <w:rPr>
          <w:rFonts w:ascii="Times New Roman" w:hAnsi="Times New Roman" w:cs="Times New Roman"/>
          <w:sz w:val="24"/>
          <w:szCs w:val="24"/>
        </w:rPr>
        <w:t>By comparing 'The Contemporary Astrologer’s Handbook' and 'The Message of the Stars' with the ancient source reveals the development that astrology has done over the centuries. In both sources, astrology is entirely based on the house system, the system is slender and consistent, the approach is methodical and accurate, and the Moon is described with its specific influences and aspects in each of the houses, as well as its movement through the zodiac signs. Astrology has made tremendous progress, divided into species according to the purpose of astrological analysis, whether individual horoscope, events or analysis of nations and political events are being explored.</w:t>
      </w:r>
      <w:r w:rsidR="00CB410A">
        <w:rPr>
          <w:rFonts w:ascii="Times New Roman" w:hAnsi="Times New Roman" w:cs="Times New Roman"/>
          <w:sz w:val="24"/>
          <w:szCs w:val="24"/>
        </w:rPr>
        <w:t xml:space="preserve"> </w:t>
      </w:r>
    </w:p>
    <w:p w:rsidR="00AD682D" w:rsidRPr="00AD682D" w:rsidRDefault="00AD682D" w:rsidP="00AD682D">
      <w:pPr>
        <w:rPr>
          <w:rFonts w:ascii="Times New Roman" w:hAnsi="Times New Roman" w:cs="Times New Roman"/>
          <w:sz w:val="24"/>
          <w:szCs w:val="24"/>
        </w:rPr>
      </w:pPr>
      <w:r w:rsidRPr="00AD682D">
        <w:rPr>
          <w:rFonts w:ascii="Times New Roman" w:hAnsi="Times New Roman" w:cs="Times New Roman"/>
          <w:sz w:val="24"/>
          <w:szCs w:val="24"/>
        </w:rPr>
        <w:t xml:space="preserve">On the other hand, the attitude of modern astrology to the new moon, the full moon, and especially the eclipses, are close and have preserved </w:t>
      </w:r>
      <w:r w:rsidR="00917083">
        <w:rPr>
          <w:rFonts w:ascii="Times New Roman" w:hAnsi="Times New Roman" w:cs="Times New Roman"/>
          <w:sz w:val="24"/>
          <w:szCs w:val="24"/>
        </w:rPr>
        <w:t>to a great extent the ancient Assy</w:t>
      </w:r>
      <w:r w:rsidRPr="00AD682D">
        <w:rPr>
          <w:rFonts w:ascii="Times New Roman" w:hAnsi="Times New Roman" w:cs="Times New Roman"/>
          <w:sz w:val="24"/>
          <w:szCs w:val="24"/>
        </w:rPr>
        <w:t>r</w:t>
      </w:r>
      <w:r w:rsidR="00917083">
        <w:rPr>
          <w:rFonts w:ascii="Times New Roman" w:hAnsi="Times New Roman" w:cs="Times New Roman"/>
          <w:sz w:val="24"/>
          <w:szCs w:val="24"/>
        </w:rPr>
        <w:t>ia</w:t>
      </w:r>
      <w:r w:rsidRPr="00AD682D">
        <w:rPr>
          <w:rFonts w:ascii="Times New Roman" w:hAnsi="Times New Roman" w:cs="Times New Roman"/>
          <w:sz w:val="24"/>
          <w:szCs w:val="24"/>
        </w:rPr>
        <w:t>-Babylonian tradition of relying on symbolism. It is still valid today regard the eclipses and the reading of the messages as symbols with a specific simulation and a precursor of the events and processes of the zones that affect eclipses. Although so distant in time, ancient As</w:t>
      </w:r>
      <w:r>
        <w:rPr>
          <w:rFonts w:ascii="Times New Roman" w:hAnsi="Times New Roman" w:cs="Times New Roman"/>
          <w:sz w:val="24"/>
          <w:szCs w:val="24"/>
        </w:rPr>
        <w:t>syria</w:t>
      </w:r>
      <w:r w:rsidRPr="00AD682D">
        <w:rPr>
          <w:rFonts w:ascii="Times New Roman" w:hAnsi="Times New Roman" w:cs="Times New Roman"/>
          <w:sz w:val="24"/>
          <w:szCs w:val="24"/>
        </w:rPr>
        <w:t>-Babylonian astrological practices can be found alive both in Western astrology and in the revived and practiced by some astrologers contemporary Babylonian astrology. The monthly lunar cycle, tides, eclipses and unusual moon events that we can observe are highly influential, inspirational, and often frightening.</w:t>
      </w:r>
      <w:r w:rsidR="00587F54">
        <w:rPr>
          <w:rStyle w:val="FootnoteReference"/>
          <w:rFonts w:ascii="Times New Roman" w:hAnsi="Times New Roman" w:cs="Times New Roman"/>
          <w:sz w:val="24"/>
          <w:szCs w:val="24"/>
        </w:rPr>
        <w:footnoteReference w:id="34"/>
      </w:r>
      <w:r w:rsidRPr="00AD682D">
        <w:rPr>
          <w:rFonts w:ascii="Times New Roman" w:hAnsi="Times New Roman" w:cs="Times New Roman"/>
          <w:sz w:val="24"/>
          <w:szCs w:val="24"/>
        </w:rPr>
        <w:t xml:space="preserve"> When analyzing the historical sources in the development of astrology, the conclusion can be made that, although with a high level of awareness and access to information and recourses, the perception of eclipses, for example, is considered to be bad omens, associated with catastrophes, natural disasters and poor prospects for states, which are directly affected</w:t>
      </w:r>
      <w:r w:rsidR="00587F54">
        <w:rPr>
          <w:rStyle w:val="FootnoteReference"/>
          <w:rFonts w:ascii="Times New Roman" w:hAnsi="Times New Roman" w:cs="Times New Roman"/>
          <w:sz w:val="24"/>
          <w:szCs w:val="24"/>
        </w:rPr>
        <w:footnoteReference w:id="35"/>
      </w:r>
      <w:r w:rsidRPr="00AD682D">
        <w:rPr>
          <w:rFonts w:ascii="Times New Roman" w:hAnsi="Times New Roman" w:cs="Times New Roman"/>
          <w:sz w:val="24"/>
          <w:szCs w:val="24"/>
        </w:rPr>
        <w:t>.</w:t>
      </w:r>
    </w:p>
    <w:p w:rsidR="00FE033C" w:rsidRDefault="00FE033C" w:rsidP="00FE033C">
      <w:pPr>
        <w:rPr>
          <w:rFonts w:ascii="Times New Roman" w:hAnsi="Times New Roman" w:cs="Times New Roman"/>
          <w:sz w:val="24"/>
          <w:szCs w:val="24"/>
        </w:rPr>
      </w:pPr>
      <w:r w:rsidRPr="006B1FEF">
        <w:rPr>
          <w:rFonts w:ascii="Times New Roman" w:hAnsi="Times New Roman" w:cs="Times New Roman"/>
          <w:sz w:val="24"/>
          <w:szCs w:val="24"/>
        </w:rPr>
        <w:t xml:space="preserve">Conclusion </w:t>
      </w:r>
    </w:p>
    <w:p w:rsidR="00917083" w:rsidRDefault="001F3FDA" w:rsidP="00FE033C">
      <w:pPr>
        <w:rPr>
          <w:rFonts w:ascii="Times New Roman" w:hAnsi="Times New Roman" w:cs="Times New Roman"/>
          <w:sz w:val="24"/>
          <w:szCs w:val="24"/>
        </w:rPr>
      </w:pPr>
      <w:r>
        <w:rPr>
          <w:rFonts w:ascii="Times New Roman" w:hAnsi="Times New Roman" w:cs="Times New Roman"/>
          <w:sz w:val="24"/>
          <w:szCs w:val="24"/>
        </w:rPr>
        <w:t>The three primary sources subject of comparison and analyze in this essay are valuable sources regarding</w:t>
      </w:r>
      <w:r w:rsidRPr="006E2A62">
        <w:rPr>
          <w:rFonts w:ascii="Times New Roman" w:hAnsi="Times New Roman" w:cs="Times New Roman"/>
          <w:sz w:val="24"/>
          <w:szCs w:val="24"/>
        </w:rPr>
        <w:t xml:space="preserve"> the characteristics and influence of the Moon, its manifestation a</w:t>
      </w:r>
      <w:r>
        <w:rPr>
          <w:rFonts w:ascii="Times New Roman" w:hAnsi="Times New Roman" w:cs="Times New Roman"/>
          <w:sz w:val="24"/>
          <w:szCs w:val="24"/>
        </w:rPr>
        <w:t>nd influence on the early ancient and modern astrology</w:t>
      </w:r>
      <w:r w:rsidRPr="006E2A62">
        <w:rPr>
          <w:rFonts w:ascii="Times New Roman" w:hAnsi="Times New Roman" w:cs="Times New Roman"/>
          <w:sz w:val="24"/>
          <w:szCs w:val="24"/>
        </w:rPr>
        <w:t xml:space="preserve"> and </w:t>
      </w:r>
      <w:r>
        <w:rPr>
          <w:rFonts w:ascii="Times New Roman" w:hAnsi="Times New Roman" w:cs="Times New Roman"/>
          <w:sz w:val="24"/>
          <w:szCs w:val="24"/>
        </w:rPr>
        <w:t xml:space="preserve">the conclusion is that astrology </w:t>
      </w:r>
      <w:r w:rsidR="00147CAC">
        <w:rPr>
          <w:rFonts w:ascii="Times New Roman" w:hAnsi="Times New Roman" w:cs="Times New Roman"/>
          <w:sz w:val="24"/>
          <w:szCs w:val="24"/>
        </w:rPr>
        <w:t xml:space="preserve">experienced </w:t>
      </w:r>
      <w:r>
        <w:rPr>
          <w:rFonts w:ascii="Times New Roman" w:hAnsi="Times New Roman" w:cs="Times New Roman"/>
          <w:sz w:val="24"/>
          <w:szCs w:val="24"/>
        </w:rPr>
        <w:t xml:space="preserve">tremendous </w:t>
      </w:r>
      <w:r w:rsidR="00147CAC">
        <w:rPr>
          <w:rFonts w:ascii="Times New Roman" w:hAnsi="Times New Roman" w:cs="Times New Roman"/>
          <w:sz w:val="24"/>
          <w:szCs w:val="24"/>
        </w:rPr>
        <w:t xml:space="preserve">progress during its historical </w:t>
      </w:r>
      <w:r>
        <w:rPr>
          <w:rFonts w:ascii="Times New Roman" w:hAnsi="Times New Roman" w:cs="Times New Roman"/>
          <w:sz w:val="24"/>
          <w:szCs w:val="24"/>
        </w:rPr>
        <w:t>development</w:t>
      </w:r>
      <w:r w:rsidR="00147CAC">
        <w:rPr>
          <w:rFonts w:ascii="Times New Roman" w:hAnsi="Times New Roman" w:cs="Times New Roman"/>
          <w:sz w:val="24"/>
          <w:szCs w:val="24"/>
        </w:rPr>
        <w:t xml:space="preserve">. </w:t>
      </w:r>
    </w:p>
    <w:p w:rsidR="00CB410A" w:rsidRDefault="00CB410A" w:rsidP="00FE033C">
      <w:pPr>
        <w:rPr>
          <w:rFonts w:ascii="Times New Roman" w:hAnsi="Times New Roman" w:cs="Times New Roman"/>
          <w:sz w:val="24"/>
          <w:szCs w:val="24"/>
        </w:rPr>
      </w:pPr>
    </w:p>
    <w:p w:rsidR="00513CD7" w:rsidRPr="006B1FEF" w:rsidRDefault="00513CD7" w:rsidP="00FE033C">
      <w:pPr>
        <w:rPr>
          <w:rFonts w:ascii="Times New Roman" w:hAnsi="Times New Roman" w:cs="Times New Roman"/>
          <w:sz w:val="24"/>
          <w:szCs w:val="24"/>
        </w:rPr>
      </w:pPr>
      <w:r>
        <w:rPr>
          <w:rFonts w:ascii="Times New Roman" w:hAnsi="Times New Roman" w:cs="Times New Roman"/>
          <w:sz w:val="24"/>
          <w:szCs w:val="24"/>
        </w:rPr>
        <w:t>Bibliography</w:t>
      </w:r>
    </w:p>
    <w:p w:rsidR="00513CD7" w:rsidRDefault="00513CD7" w:rsidP="00513CD7">
      <w:pPr>
        <w:pStyle w:val="Bibliography"/>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2057 </w:instrText>
      </w:r>
      <w:r>
        <w:rPr>
          <w:rFonts w:ascii="Times New Roman" w:hAnsi="Times New Roman" w:cs="Times New Roman"/>
          <w:sz w:val="24"/>
          <w:szCs w:val="24"/>
        </w:rPr>
        <w:fldChar w:fldCharType="separate"/>
      </w:r>
      <w:r>
        <w:rPr>
          <w:noProof/>
        </w:rPr>
        <w:t xml:space="preserve">Campion, N. (2008, reprinted 2013, 2015). </w:t>
      </w:r>
      <w:r>
        <w:rPr>
          <w:i/>
          <w:iCs/>
          <w:noProof/>
        </w:rPr>
        <w:t>A History of Western Astrology, Volume I, The Ancient World.</w:t>
      </w:r>
      <w:r>
        <w:rPr>
          <w:noProof/>
        </w:rPr>
        <w:t xml:space="preserve"> London, New York: Bloomsbury Publishing Plc.</w:t>
      </w:r>
    </w:p>
    <w:p w:rsidR="00513CD7" w:rsidRDefault="00513CD7" w:rsidP="00513CD7">
      <w:pPr>
        <w:pStyle w:val="Bibliography"/>
        <w:rPr>
          <w:noProof/>
        </w:rPr>
      </w:pPr>
      <w:r>
        <w:rPr>
          <w:noProof/>
        </w:rPr>
        <w:t xml:space="preserve">Campion, N. (2012). </w:t>
      </w:r>
      <w:r>
        <w:rPr>
          <w:i/>
          <w:iCs/>
          <w:noProof/>
        </w:rPr>
        <w:t>Astrology and Cosmology in the World's Religions.</w:t>
      </w:r>
      <w:r>
        <w:rPr>
          <w:noProof/>
        </w:rPr>
        <w:t xml:space="preserve"> New York and London: New York University Press.</w:t>
      </w:r>
    </w:p>
    <w:p w:rsidR="00513CD7" w:rsidRDefault="00513CD7" w:rsidP="00513CD7">
      <w:pPr>
        <w:pStyle w:val="Bibliography"/>
        <w:rPr>
          <w:noProof/>
        </w:rPr>
      </w:pPr>
      <w:r>
        <w:rPr>
          <w:noProof/>
        </w:rPr>
        <w:lastRenderedPageBreak/>
        <w:t xml:space="preserve">Campion, N. (1994). </w:t>
      </w:r>
      <w:r>
        <w:rPr>
          <w:i/>
          <w:iCs/>
          <w:noProof/>
        </w:rPr>
        <w:t>The Great Year.</w:t>
      </w:r>
      <w:r>
        <w:rPr>
          <w:noProof/>
        </w:rPr>
        <w:t xml:space="preserve"> London: Arcana Pengium Group.</w:t>
      </w:r>
    </w:p>
    <w:p w:rsidR="00513CD7" w:rsidRDefault="00513CD7" w:rsidP="00513CD7">
      <w:pPr>
        <w:pStyle w:val="Bibliography"/>
        <w:rPr>
          <w:noProof/>
        </w:rPr>
      </w:pPr>
      <w:r>
        <w:rPr>
          <w:noProof/>
        </w:rPr>
        <w:t xml:space="preserve">Clifford, F. C. (2017). </w:t>
      </w:r>
      <w:r>
        <w:rPr>
          <w:i/>
          <w:iCs/>
          <w:noProof/>
        </w:rPr>
        <w:t>Getting to the Heart of Your Chart. Playing Astrological Detective.</w:t>
      </w:r>
      <w:r>
        <w:rPr>
          <w:noProof/>
        </w:rPr>
        <w:t xml:space="preserve"> London: Flare Publications.</w:t>
      </w:r>
    </w:p>
    <w:p w:rsidR="00513CD7" w:rsidRDefault="00513CD7" w:rsidP="00513CD7">
      <w:pPr>
        <w:pStyle w:val="Bibliography"/>
        <w:rPr>
          <w:noProof/>
        </w:rPr>
      </w:pPr>
      <w:r>
        <w:rPr>
          <w:noProof/>
        </w:rPr>
        <w:t xml:space="preserve">Heindel, M. a. (1918). </w:t>
      </w:r>
      <w:r w:rsidR="00BA1D91">
        <w:rPr>
          <w:i/>
          <w:iCs/>
          <w:noProof/>
        </w:rPr>
        <w:t>The Message of</w:t>
      </w:r>
      <w:r>
        <w:rPr>
          <w:i/>
          <w:iCs/>
          <w:noProof/>
        </w:rPr>
        <w:t xml:space="preserve"> the Stars.</w:t>
      </w:r>
      <w:r>
        <w:rPr>
          <w:noProof/>
        </w:rPr>
        <w:t xml:space="preserve"> L. N. Fowler &amp; Co, Rosicrucian Fellowship.</w:t>
      </w:r>
    </w:p>
    <w:p w:rsidR="00513CD7" w:rsidRDefault="00513CD7" w:rsidP="00513CD7">
      <w:pPr>
        <w:pStyle w:val="Bibliography"/>
        <w:rPr>
          <w:noProof/>
        </w:rPr>
      </w:pPr>
      <w:r>
        <w:rPr>
          <w:noProof/>
        </w:rPr>
        <w:t xml:space="preserve">Parker, D. a. </w:t>
      </w:r>
      <w:r>
        <w:rPr>
          <w:i/>
          <w:iCs/>
          <w:noProof/>
        </w:rPr>
        <w:t>Parker's Encyclopedia of Astrology.</w:t>
      </w:r>
      <w:r>
        <w:rPr>
          <w:noProof/>
        </w:rPr>
        <w:t xml:space="preserve"> London: Watkins Publishing, Amazon Kindle Edition.</w:t>
      </w:r>
    </w:p>
    <w:p w:rsidR="00513CD7" w:rsidRDefault="00513CD7" w:rsidP="00513CD7">
      <w:pPr>
        <w:pStyle w:val="Bibliography"/>
        <w:rPr>
          <w:noProof/>
        </w:rPr>
      </w:pPr>
      <w:r>
        <w:rPr>
          <w:noProof/>
        </w:rPr>
        <w:t xml:space="preserve">Parker, J. a. (2001). </w:t>
      </w:r>
      <w:r>
        <w:rPr>
          <w:i/>
          <w:iCs/>
          <w:noProof/>
        </w:rPr>
        <w:t>Parkers' Astrology.</w:t>
      </w:r>
      <w:r>
        <w:rPr>
          <w:noProof/>
        </w:rPr>
        <w:t xml:space="preserve"> London: A Dorling Kindersley Book.</w:t>
      </w:r>
    </w:p>
    <w:p w:rsidR="00513CD7" w:rsidRDefault="00513CD7" w:rsidP="00513CD7">
      <w:pPr>
        <w:pStyle w:val="Bibliography"/>
        <w:rPr>
          <w:noProof/>
        </w:rPr>
      </w:pPr>
      <w:r>
        <w:rPr>
          <w:noProof/>
        </w:rPr>
        <w:t xml:space="preserve">Price, I. M. (1910). The Cult of the Moon-God, Sin. </w:t>
      </w:r>
      <w:r>
        <w:rPr>
          <w:i/>
          <w:iCs/>
          <w:noProof/>
        </w:rPr>
        <w:t xml:space="preserve">The American Journal of Semitic Languages and Liteartures, Vol. 26, No. 4, </w:t>
      </w:r>
      <w:r>
        <w:rPr>
          <w:noProof/>
        </w:rPr>
        <w:t>, 309-311.</w:t>
      </w:r>
    </w:p>
    <w:p w:rsidR="00513CD7" w:rsidRDefault="00513CD7" w:rsidP="00513CD7">
      <w:pPr>
        <w:pStyle w:val="Bibliography"/>
        <w:rPr>
          <w:noProof/>
        </w:rPr>
      </w:pPr>
      <w:r>
        <w:rPr>
          <w:noProof/>
        </w:rPr>
        <w:t xml:space="preserve">Tompkins, S. (2006). </w:t>
      </w:r>
      <w:r>
        <w:rPr>
          <w:i/>
          <w:iCs/>
          <w:noProof/>
        </w:rPr>
        <w:t>The Comtemporary Astrologer's Handbook: An In-Depth Guide to Interpreting Your Horoscope.</w:t>
      </w:r>
      <w:r>
        <w:rPr>
          <w:noProof/>
        </w:rPr>
        <w:t xml:space="preserve"> London: Flare Publications.</w:t>
      </w:r>
    </w:p>
    <w:p w:rsidR="00FE033C" w:rsidRPr="00C318FC" w:rsidRDefault="00513CD7" w:rsidP="00513CD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fldChar w:fldCharType="end"/>
      </w:r>
    </w:p>
    <w:sectPr w:rsidR="00FE033C" w:rsidRPr="00C318FC" w:rsidSect="007565F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1615" w:rsidRDefault="008B1615" w:rsidP="007E7753">
      <w:pPr>
        <w:spacing w:after="0" w:line="240" w:lineRule="auto"/>
      </w:pPr>
      <w:r>
        <w:separator/>
      </w:r>
    </w:p>
  </w:endnote>
  <w:endnote w:type="continuationSeparator" w:id="0">
    <w:p w:rsidR="008B1615" w:rsidRDefault="008B1615" w:rsidP="007E77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ode">
    <w:altName w:val="Code"/>
    <w:panose1 w:val="00000000000000000000"/>
    <w:charset w:val="00"/>
    <w:family w:val="swiss"/>
    <w:notTrueType/>
    <w:pitch w:val="default"/>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489785"/>
      <w:docPartObj>
        <w:docPartGallery w:val="Page Numbers (Bottom of Page)"/>
        <w:docPartUnique/>
      </w:docPartObj>
    </w:sdtPr>
    <w:sdtContent>
      <w:sdt>
        <w:sdtPr>
          <w:id w:val="565050477"/>
          <w:docPartObj>
            <w:docPartGallery w:val="Page Numbers (Top of Page)"/>
            <w:docPartUnique/>
          </w:docPartObj>
        </w:sdtPr>
        <w:sdtContent>
          <w:p w:rsidR="002C5CD0" w:rsidRDefault="002C5CD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978B6">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978B6">
              <w:rPr>
                <w:b/>
                <w:noProof/>
              </w:rPr>
              <w:t>10</w:t>
            </w:r>
            <w:r>
              <w:rPr>
                <w:b/>
                <w:sz w:val="24"/>
                <w:szCs w:val="24"/>
              </w:rPr>
              <w:fldChar w:fldCharType="end"/>
            </w:r>
          </w:p>
        </w:sdtContent>
      </w:sdt>
    </w:sdtContent>
  </w:sdt>
  <w:p w:rsidR="002C5CD0" w:rsidRDefault="002C5C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1615" w:rsidRDefault="008B1615" w:rsidP="007E7753">
      <w:pPr>
        <w:spacing w:after="0" w:line="240" w:lineRule="auto"/>
      </w:pPr>
      <w:r>
        <w:separator/>
      </w:r>
    </w:p>
  </w:footnote>
  <w:footnote w:type="continuationSeparator" w:id="0">
    <w:p w:rsidR="008B1615" w:rsidRDefault="008B1615" w:rsidP="007E7753">
      <w:pPr>
        <w:spacing w:after="0" w:line="240" w:lineRule="auto"/>
      </w:pPr>
      <w:r>
        <w:continuationSeparator/>
      </w:r>
    </w:p>
  </w:footnote>
  <w:footnote w:id="1">
    <w:p w:rsidR="002C5CD0" w:rsidRDefault="002C5CD0" w:rsidP="00E413C2">
      <w:pPr>
        <w:shd w:val="clear" w:color="auto" w:fill="FFFFFF"/>
        <w:spacing w:after="0" w:line="240" w:lineRule="auto"/>
        <w:textAlignment w:val="baseline"/>
      </w:pPr>
      <w:r>
        <w:rPr>
          <w:rStyle w:val="FootnoteReference"/>
        </w:rPr>
        <w:footnoteRef/>
      </w:r>
      <w:r>
        <w:t xml:space="preserve"> </w:t>
      </w:r>
      <w:r w:rsidRPr="00F64BD1">
        <w:rPr>
          <w:rFonts w:ascii="Times New Roman" w:hAnsi="Times New Roman" w:cs="Times New Roman"/>
          <w:sz w:val="20"/>
          <w:szCs w:val="20"/>
        </w:rPr>
        <w:t>D</w:t>
      </w:r>
      <w:r w:rsidRPr="00F64BD1">
        <w:rPr>
          <w:rFonts w:ascii="Times New Roman" w:hAnsi="Times New Roman" w:cs="Times New Roman"/>
          <w:sz w:val="20"/>
          <w:szCs w:val="20"/>
          <w:bdr w:val="none" w:sz="0" w:space="0" w:color="auto" w:frame="1"/>
        </w:rPr>
        <w:t xml:space="preserve">epiction on a cylinder seal of Assyrian-Acadian Moon-God </w:t>
      </w:r>
      <w:proofErr w:type="spellStart"/>
      <w:r w:rsidRPr="00F64BD1">
        <w:rPr>
          <w:rFonts w:ascii="Times New Roman" w:hAnsi="Times New Roman" w:cs="Times New Roman"/>
          <w:sz w:val="20"/>
          <w:szCs w:val="20"/>
          <w:bdr w:val="none" w:sz="0" w:space="0" w:color="auto" w:frame="1"/>
        </w:rPr>
        <w:t>Nanna</w:t>
      </w:r>
      <w:proofErr w:type="spellEnd"/>
      <w:r w:rsidRPr="00F64BD1">
        <w:rPr>
          <w:rFonts w:ascii="Times New Roman" w:hAnsi="Times New Roman" w:cs="Times New Roman"/>
          <w:sz w:val="20"/>
          <w:szCs w:val="20"/>
          <w:bdr w:val="none" w:sz="0" w:space="0" w:color="auto" w:frame="1"/>
        </w:rPr>
        <w:t xml:space="preserve">/Sin, British Museum, </w:t>
      </w:r>
      <w:proofErr w:type="gramStart"/>
      <w:r w:rsidRPr="00F64BD1">
        <w:rPr>
          <w:rFonts w:ascii="Times New Roman" w:hAnsi="Times New Roman" w:cs="Times New Roman"/>
          <w:bCs/>
          <w:sz w:val="20"/>
          <w:szCs w:val="20"/>
        </w:rPr>
        <w:t>Museum</w:t>
      </w:r>
      <w:proofErr w:type="gramEnd"/>
      <w:r w:rsidRPr="00F64BD1">
        <w:rPr>
          <w:rFonts w:ascii="Times New Roman" w:hAnsi="Times New Roman" w:cs="Times New Roman"/>
          <w:bCs/>
          <w:sz w:val="20"/>
          <w:szCs w:val="20"/>
        </w:rPr>
        <w:t xml:space="preserve"> number </w:t>
      </w:r>
      <w:r w:rsidRPr="00F64BD1">
        <w:rPr>
          <w:rFonts w:ascii="Times New Roman" w:hAnsi="Times New Roman" w:cs="Times New Roman"/>
          <w:sz w:val="20"/>
          <w:szCs w:val="20"/>
        </w:rPr>
        <w:t xml:space="preserve">89222. </w:t>
      </w:r>
      <w:r w:rsidRPr="00F64BD1">
        <w:rPr>
          <w:rFonts w:ascii="Times New Roman" w:hAnsi="Times New Roman" w:cs="Times New Roman"/>
          <w:bCs/>
          <w:sz w:val="20"/>
          <w:szCs w:val="20"/>
        </w:rPr>
        <w:t xml:space="preserve">Description: </w:t>
      </w:r>
      <w:r w:rsidRPr="00F64BD1">
        <w:rPr>
          <w:rFonts w:ascii="Times New Roman" w:hAnsi="Times New Roman" w:cs="Times New Roman"/>
          <w:sz w:val="20"/>
          <w:szCs w:val="20"/>
        </w:rPr>
        <w:t xml:space="preserve">Hematite cylinder seal; standard presentation scene; worshipper being led by a goddess before a deity who sits on a throne beneath a crescent moon. </w:t>
      </w:r>
      <w:r w:rsidRPr="00F64BD1">
        <w:rPr>
          <w:rFonts w:ascii="Times New Roman" w:hAnsi="Times New Roman" w:cs="Times New Roman"/>
          <w:bCs/>
          <w:sz w:val="20"/>
          <w:szCs w:val="20"/>
        </w:rPr>
        <w:t xml:space="preserve">Culture/period </w:t>
      </w:r>
      <w:r w:rsidRPr="00F64BD1">
        <w:rPr>
          <w:rFonts w:ascii="Times New Roman" w:hAnsi="Times New Roman" w:cs="Times New Roman"/>
          <w:sz w:val="20"/>
          <w:szCs w:val="20"/>
          <w:bdr w:val="none" w:sz="0" w:space="0" w:color="auto" w:frame="1"/>
        </w:rPr>
        <w:t>Third Dynasty of Ur Old</w:t>
      </w:r>
      <w:r w:rsidRPr="006B681B">
        <w:rPr>
          <w:rFonts w:ascii="Times New Roman" w:hAnsi="Times New Roman" w:cs="Times New Roman"/>
          <w:sz w:val="24"/>
          <w:szCs w:val="24"/>
          <w:bdr w:val="none" w:sz="0" w:space="0" w:color="auto" w:frame="1"/>
        </w:rPr>
        <w:t xml:space="preserve"> </w:t>
      </w:r>
      <w:r w:rsidRPr="00F64BD1">
        <w:rPr>
          <w:rFonts w:ascii="Times New Roman" w:hAnsi="Times New Roman" w:cs="Times New Roman"/>
          <w:sz w:val="20"/>
          <w:szCs w:val="20"/>
          <w:bdr w:val="none" w:sz="0" w:space="0" w:color="auto" w:frame="1"/>
        </w:rPr>
        <w:t xml:space="preserve">Babylonian, </w:t>
      </w:r>
      <w:r w:rsidRPr="00F64BD1">
        <w:rPr>
          <w:rFonts w:ascii="Times New Roman" w:hAnsi="Times New Roman" w:cs="Times New Roman"/>
          <w:bCs/>
          <w:sz w:val="20"/>
          <w:szCs w:val="20"/>
        </w:rPr>
        <w:t xml:space="preserve">Date </w:t>
      </w:r>
      <w:r w:rsidRPr="00F64BD1">
        <w:rPr>
          <w:rFonts w:ascii="Times New Roman" w:hAnsi="Times New Roman" w:cs="Times New Roman"/>
          <w:sz w:val="20"/>
          <w:szCs w:val="20"/>
        </w:rPr>
        <w:t xml:space="preserve">2100BC-2000BC, </w:t>
      </w:r>
      <w:r w:rsidRPr="00F64BD1">
        <w:rPr>
          <w:rFonts w:ascii="Times New Roman" w:hAnsi="Times New Roman" w:cs="Times New Roman"/>
          <w:bCs/>
          <w:sz w:val="20"/>
          <w:szCs w:val="20"/>
        </w:rPr>
        <w:t xml:space="preserve">Materials: </w:t>
      </w:r>
      <w:r w:rsidRPr="00F64BD1">
        <w:rPr>
          <w:rFonts w:ascii="Times New Roman" w:hAnsi="Times New Roman" w:cs="Times New Roman"/>
          <w:sz w:val="20"/>
          <w:szCs w:val="20"/>
          <w:bdr w:val="none" w:sz="0" w:space="0" w:color="auto" w:frame="1"/>
        </w:rPr>
        <w:t>hematite</w:t>
      </w:r>
      <w:r w:rsidRPr="00F64BD1">
        <w:rPr>
          <w:rFonts w:ascii="Times New Roman" w:hAnsi="Times New Roman" w:cs="Times New Roman"/>
          <w:sz w:val="20"/>
          <w:szCs w:val="20"/>
        </w:rPr>
        <w:t>, Di</w:t>
      </w:r>
      <w:r w:rsidRPr="00F64BD1">
        <w:rPr>
          <w:rFonts w:ascii="Times New Roman" w:hAnsi="Times New Roman" w:cs="Times New Roman"/>
          <w:bCs/>
          <w:sz w:val="20"/>
          <w:szCs w:val="20"/>
        </w:rPr>
        <w:t xml:space="preserve">mensions </w:t>
      </w:r>
      <w:r w:rsidRPr="00F64BD1">
        <w:rPr>
          <w:rFonts w:ascii="Times New Roman" w:hAnsi="Times New Roman" w:cs="Times New Roman"/>
          <w:sz w:val="20"/>
          <w:szCs w:val="20"/>
        </w:rPr>
        <w:t>Height: 2.2</w:t>
      </w:r>
      <w:r w:rsidRPr="006B681B">
        <w:rPr>
          <w:rFonts w:ascii="Times New Roman" w:hAnsi="Times New Roman" w:cs="Times New Roman"/>
          <w:sz w:val="24"/>
          <w:szCs w:val="24"/>
        </w:rPr>
        <w:t xml:space="preserve"> centimetres</w:t>
      </w:r>
      <w:r>
        <w:rPr>
          <w:rFonts w:ascii="Times New Roman" w:hAnsi="Times New Roman" w:cs="Times New Roman"/>
          <w:sz w:val="24"/>
          <w:szCs w:val="24"/>
        </w:rPr>
        <w:t xml:space="preserve">, </w:t>
      </w:r>
      <w:r w:rsidRPr="006B681B">
        <w:rPr>
          <w:rFonts w:ascii="Times New Roman" w:hAnsi="Times New Roman" w:cs="Times New Roman"/>
          <w:sz w:val="24"/>
          <w:szCs w:val="24"/>
        </w:rPr>
        <w:t xml:space="preserve">Diameter: </w:t>
      </w:r>
      <w:r w:rsidRPr="00F64BD1">
        <w:rPr>
          <w:rFonts w:ascii="Times New Roman" w:hAnsi="Times New Roman" w:cs="Times New Roman"/>
          <w:sz w:val="20"/>
          <w:szCs w:val="20"/>
        </w:rPr>
        <w:t xml:space="preserve">1.25 centimetres, </w:t>
      </w:r>
      <w:r w:rsidRPr="00F64BD1">
        <w:rPr>
          <w:rFonts w:ascii="Times New Roman" w:hAnsi="Times New Roman" w:cs="Times New Roman"/>
          <w:bCs/>
          <w:sz w:val="20"/>
          <w:szCs w:val="20"/>
        </w:rPr>
        <w:t xml:space="preserve">Inscription Script: </w:t>
      </w:r>
      <w:r w:rsidRPr="00F64BD1">
        <w:rPr>
          <w:rFonts w:ascii="Times New Roman" w:hAnsi="Times New Roman" w:cs="Times New Roman"/>
          <w:sz w:val="20"/>
          <w:szCs w:val="20"/>
        </w:rPr>
        <w:t xml:space="preserve">Cuneiform, </w:t>
      </w:r>
      <w:r w:rsidRPr="00F64BD1">
        <w:rPr>
          <w:rFonts w:ascii="Times New Roman" w:hAnsi="Times New Roman" w:cs="Times New Roman"/>
          <w:bCs/>
          <w:sz w:val="20"/>
          <w:szCs w:val="20"/>
        </w:rPr>
        <w:t xml:space="preserve">Acquisition date </w:t>
      </w:r>
      <w:r w:rsidRPr="00F64BD1">
        <w:rPr>
          <w:rFonts w:ascii="Times New Roman" w:hAnsi="Times New Roman" w:cs="Times New Roman"/>
          <w:sz w:val="20"/>
          <w:szCs w:val="20"/>
        </w:rPr>
        <w:t>1900 BC.</w:t>
      </w:r>
    </w:p>
  </w:footnote>
  <w:footnote w:id="2">
    <w:p w:rsidR="002C5CD0" w:rsidRPr="00553F4C" w:rsidRDefault="002C5CD0" w:rsidP="00553F4C">
      <w:pPr>
        <w:pStyle w:val="NoSpacing"/>
        <w:rPr>
          <w:rFonts w:ascii="Times New Roman" w:hAnsi="Times New Roman" w:cs="Times New Roman"/>
          <w:sz w:val="20"/>
          <w:szCs w:val="20"/>
        </w:rPr>
      </w:pPr>
      <w:r w:rsidRPr="00553F4C">
        <w:rPr>
          <w:rStyle w:val="FootnoteReference"/>
          <w:rFonts w:ascii="Times New Roman" w:hAnsi="Times New Roman" w:cs="Times New Roman"/>
          <w:sz w:val="20"/>
          <w:szCs w:val="20"/>
        </w:rPr>
        <w:footnoteRef/>
      </w:r>
      <w:r w:rsidRPr="00553F4C">
        <w:rPr>
          <w:rFonts w:ascii="Times New Roman" w:hAnsi="Times New Roman" w:cs="Times New Roman"/>
          <w:sz w:val="20"/>
          <w:szCs w:val="20"/>
        </w:rPr>
        <w:t xml:space="preserve"> Julia and Derek Parker, Parker’s </w:t>
      </w:r>
      <w:proofErr w:type="spellStart"/>
      <w:r w:rsidRPr="00553F4C">
        <w:rPr>
          <w:rFonts w:ascii="Times New Roman" w:hAnsi="Times New Roman" w:cs="Times New Roman"/>
          <w:sz w:val="20"/>
          <w:szCs w:val="20"/>
        </w:rPr>
        <w:t>Encyclopedia</w:t>
      </w:r>
      <w:proofErr w:type="spellEnd"/>
      <w:r w:rsidRPr="00553F4C">
        <w:rPr>
          <w:rFonts w:ascii="Times New Roman" w:hAnsi="Times New Roman" w:cs="Times New Roman"/>
          <w:sz w:val="20"/>
          <w:szCs w:val="20"/>
        </w:rPr>
        <w:t xml:space="preserve"> of Astrology: Everything You Ever Wanted to Know about Astrology, Amazon Kindle Edition, Loc 1848 of 5558</w:t>
      </w:r>
    </w:p>
  </w:footnote>
  <w:footnote w:id="3">
    <w:p w:rsidR="002C5CD0" w:rsidRPr="00553F4C" w:rsidRDefault="002C5CD0" w:rsidP="00553F4C">
      <w:pPr>
        <w:pStyle w:val="NoSpacing"/>
        <w:rPr>
          <w:rFonts w:ascii="Times New Roman" w:hAnsi="Times New Roman" w:cs="Times New Roman"/>
          <w:sz w:val="20"/>
          <w:szCs w:val="20"/>
        </w:rPr>
      </w:pPr>
      <w:r w:rsidRPr="00553F4C">
        <w:rPr>
          <w:rStyle w:val="FootnoteReference"/>
          <w:rFonts w:ascii="Times New Roman" w:hAnsi="Times New Roman" w:cs="Times New Roman"/>
          <w:sz w:val="20"/>
          <w:szCs w:val="20"/>
        </w:rPr>
        <w:footnoteRef/>
      </w:r>
      <w:r w:rsidRPr="00553F4C">
        <w:rPr>
          <w:rFonts w:ascii="Times New Roman" w:hAnsi="Times New Roman" w:cs="Times New Roman"/>
          <w:sz w:val="20"/>
          <w:szCs w:val="20"/>
        </w:rPr>
        <w:t xml:space="preserve"> https://www.astro.com/astro-databank/Heindel,_Augusta_Foss, access date 30.05.2019</w:t>
      </w:r>
    </w:p>
  </w:footnote>
  <w:footnote w:id="4">
    <w:p w:rsidR="002C5CD0" w:rsidRPr="00DD70BD" w:rsidRDefault="002C5CD0" w:rsidP="00553F4C">
      <w:pPr>
        <w:pStyle w:val="NoSpacing"/>
        <w:rPr>
          <w:rFonts w:ascii="Times New Roman" w:hAnsi="Times New Roman" w:cs="Times New Roman"/>
        </w:rPr>
      </w:pPr>
      <w:r w:rsidRPr="00DD70BD">
        <w:rPr>
          <w:rStyle w:val="FootnoteReference"/>
          <w:rFonts w:ascii="Times New Roman" w:hAnsi="Times New Roman" w:cs="Times New Roman"/>
          <w:sz w:val="20"/>
          <w:szCs w:val="20"/>
        </w:rPr>
        <w:footnoteRef/>
      </w:r>
      <w:r w:rsidRPr="00DD70BD">
        <w:rPr>
          <w:rFonts w:ascii="Times New Roman" w:hAnsi="Times New Roman" w:cs="Times New Roman"/>
          <w:sz w:val="20"/>
          <w:szCs w:val="20"/>
        </w:rPr>
        <w:t xml:space="preserve"> http://www.suetompkins.com/, access date 30.05.2019</w:t>
      </w:r>
    </w:p>
  </w:footnote>
  <w:footnote w:id="5">
    <w:p w:rsidR="002C5CD0" w:rsidRPr="00DD70BD" w:rsidRDefault="002C5CD0">
      <w:pPr>
        <w:pStyle w:val="FootnoteText"/>
        <w:rPr>
          <w:rFonts w:ascii="Times New Roman" w:hAnsi="Times New Roman" w:cs="Times New Roman"/>
        </w:rPr>
      </w:pPr>
      <w:r w:rsidRPr="00DD70BD">
        <w:rPr>
          <w:rStyle w:val="FootnoteReference"/>
          <w:rFonts w:ascii="Times New Roman" w:hAnsi="Times New Roman" w:cs="Times New Roman"/>
        </w:rPr>
        <w:footnoteRef/>
      </w:r>
      <w:r w:rsidRPr="00DD70BD">
        <w:rPr>
          <w:rFonts w:ascii="Times New Roman" w:hAnsi="Times New Roman" w:cs="Times New Roman"/>
        </w:rPr>
        <w:t xml:space="preserve"> Clifford, Frank C., ‘Getting to the Heart of Your Chart. Playing Astrological Detective.’, p.64, Flare Publications, 2017, London</w:t>
      </w:r>
    </w:p>
  </w:footnote>
  <w:footnote w:id="6">
    <w:p w:rsidR="002C5CD0" w:rsidRPr="00DD70BD" w:rsidRDefault="002C5CD0">
      <w:pPr>
        <w:pStyle w:val="FootnoteText"/>
        <w:rPr>
          <w:rFonts w:ascii="Times New Roman" w:hAnsi="Times New Roman" w:cs="Times New Roman"/>
          <w:lang w:val="bg-BG"/>
        </w:rPr>
      </w:pPr>
      <w:r w:rsidRPr="00DD70BD">
        <w:rPr>
          <w:rStyle w:val="FootnoteReference"/>
          <w:rFonts w:ascii="Times New Roman" w:hAnsi="Times New Roman" w:cs="Times New Roman"/>
        </w:rPr>
        <w:footnoteRef/>
      </w:r>
      <w:r w:rsidRPr="00DD70BD">
        <w:rPr>
          <w:rFonts w:ascii="Times New Roman" w:hAnsi="Times New Roman" w:cs="Times New Roman"/>
        </w:rPr>
        <w:t xml:space="preserve"> Campion, Nicholas, ‘The Great Year’, p.39-40, </w:t>
      </w:r>
      <w:proofErr w:type="spellStart"/>
      <w:r w:rsidRPr="00DD70BD">
        <w:rPr>
          <w:rFonts w:ascii="Times New Roman" w:hAnsi="Times New Roman" w:cs="Times New Roman"/>
        </w:rPr>
        <w:t>Arcana</w:t>
      </w:r>
      <w:proofErr w:type="spellEnd"/>
      <w:r w:rsidRPr="00DD70BD">
        <w:rPr>
          <w:rFonts w:ascii="Times New Roman" w:hAnsi="Times New Roman" w:cs="Times New Roman"/>
        </w:rPr>
        <w:t xml:space="preserve"> </w:t>
      </w:r>
      <w:proofErr w:type="spellStart"/>
      <w:r w:rsidRPr="00DD70BD">
        <w:rPr>
          <w:rFonts w:ascii="Times New Roman" w:hAnsi="Times New Roman" w:cs="Times New Roman"/>
        </w:rPr>
        <w:t>Pengium</w:t>
      </w:r>
      <w:proofErr w:type="spellEnd"/>
      <w:r w:rsidRPr="00DD70BD">
        <w:rPr>
          <w:rFonts w:ascii="Times New Roman" w:hAnsi="Times New Roman" w:cs="Times New Roman"/>
        </w:rPr>
        <w:t xml:space="preserve"> Group, 1994, London, New York</w:t>
      </w:r>
    </w:p>
  </w:footnote>
  <w:footnote w:id="7">
    <w:p w:rsidR="002C5CD0" w:rsidRDefault="002C5CD0">
      <w:pPr>
        <w:pStyle w:val="FootnoteText"/>
      </w:pPr>
      <w:r w:rsidRPr="00DD70BD">
        <w:rPr>
          <w:rStyle w:val="FootnoteReference"/>
          <w:rFonts w:ascii="Times New Roman" w:hAnsi="Times New Roman" w:cs="Times New Roman"/>
        </w:rPr>
        <w:footnoteRef/>
      </w:r>
      <w:r w:rsidRPr="00DD70BD">
        <w:rPr>
          <w:rFonts w:ascii="Times New Roman" w:hAnsi="Times New Roman" w:cs="Times New Roman"/>
        </w:rPr>
        <w:t xml:space="preserve"> Campion, Nicholas, ‘A History of Western Astrology. </w:t>
      </w:r>
      <w:proofErr w:type="gramStart"/>
      <w:r w:rsidRPr="00DD70BD">
        <w:rPr>
          <w:rFonts w:ascii="Times New Roman" w:hAnsi="Times New Roman" w:cs="Times New Roman"/>
        </w:rPr>
        <w:t>Volume 1.</w:t>
      </w:r>
      <w:proofErr w:type="gramEnd"/>
      <w:r w:rsidRPr="00DD70BD">
        <w:rPr>
          <w:rFonts w:ascii="Times New Roman" w:hAnsi="Times New Roman" w:cs="Times New Roman"/>
        </w:rPr>
        <w:t xml:space="preserve"> </w:t>
      </w:r>
      <w:proofErr w:type="gramStart"/>
      <w:r w:rsidRPr="00DD70BD">
        <w:rPr>
          <w:rFonts w:ascii="Times New Roman" w:hAnsi="Times New Roman" w:cs="Times New Roman"/>
        </w:rPr>
        <w:t>The Ancient World.’</w:t>
      </w:r>
      <w:proofErr w:type="gramEnd"/>
      <w:r w:rsidRPr="00DD70BD">
        <w:rPr>
          <w:rFonts w:ascii="Times New Roman" w:hAnsi="Times New Roman" w:cs="Times New Roman"/>
        </w:rPr>
        <w:t xml:space="preserve"> Bloomsbury Publishing, 2015, London, New York, p. 46, 48, 49, 59</w:t>
      </w:r>
      <w:r>
        <w:t xml:space="preserve"> </w:t>
      </w:r>
    </w:p>
  </w:footnote>
  <w:footnote w:id="8">
    <w:p w:rsidR="002C5CD0" w:rsidRDefault="002C5CD0">
      <w:pPr>
        <w:pStyle w:val="FootnoteText"/>
      </w:pPr>
      <w:r>
        <w:rPr>
          <w:rStyle w:val="FootnoteReference"/>
        </w:rPr>
        <w:footnoteRef/>
      </w:r>
      <w:r>
        <w:t xml:space="preserve"> </w:t>
      </w:r>
      <w:r w:rsidRPr="00DD70BD">
        <w:rPr>
          <w:rFonts w:ascii="Times New Roman" w:hAnsi="Times New Roman" w:cs="Times New Roman"/>
        </w:rPr>
        <w:t xml:space="preserve">Campion, Nicholas, ‘A History of Western Astrology. </w:t>
      </w:r>
      <w:proofErr w:type="gramStart"/>
      <w:r w:rsidRPr="00DD70BD">
        <w:rPr>
          <w:rFonts w:ascii="Times New Roman" w:hAnsi="Times New Roman" w:cs="Times New Roman"/>
        </w:rPr>
        <w:t>Volume 1.</w:t>
      </w:r>
      <w:proofErr w:type="gramEnd"/>
      <w:r w:rsidRPr="00DD70BD">
        <w:rPr>
          <w:rFonts w:ascii="Times New Roman" w:hAnsi="Times New Roman" w:cs="Times New Roman"/>
        </w:rPr>
        <w:t xml:space="preserve"> </w:t>
      </w:r>
      <w:proofErr w:type="gramStart"/>
      <w:r w:rsidRPr="00DD70BD">
        <w:rPr>
          <w:rFonts w:ascii="Times New Roman" w:hAnsi="Times New Roman" w:cs="Times New Roman"/>
        </w:rPr>
        <w:t>The Ancient World.’</w:t>
      </w:r>
      <w:proofErr w:type="gramEnd"/>
      <w:r w:rsidRPr="00DD70BD">
        <w:rPr>
          <w:rFonts w:ascii="Times New Roman" w:hAnsi="Times New Roman" w:cs="Times New Roman"/>
        </w:rPr>
        <w:t xml:space="preserve"> Bloomsbury Publishing, 2015, London, New York, p. 4</w:t>
      </w:r>
      <w:r>
        <w:rPr>
          <w:rFonts w:ascii="Times New Roman" w:hAnsi="Times New Roman" w:cs="Times New Roman"/>
        </w:rPr>
        <w:t>4</w:t>
      </w:r>
    </w:p>
  </w:footnote>
  <w:footnote w:id="9">
    <w:p w:rsidR="002C5CD0" w:rsidRDefault="002C5CD0">
      <w:pPr>
        <w:pStyle w:val="FootnoteText"/>
      </w:pPr>
      <w:r>
        <w:rPr>
          <w:rStyle w:val="FootnoteReference"/>
        </w:rPr>
        <w:footnoteRef/>
      </w:r>
      <w:r>
        <w:t xml:space="preserve"> </w:t>
      </w:r>
      <w:r w:rsidRPr="00DD70BD">
        <w:rPr>
          <w:rFonts w:ascii="Times New Roman" w:hAnsi="Times New Roman" w:cs="Times New Roman"/>
        </w:rPr>
        <w:t xml:space="preserve">Campion, Nicholas, ‘A History of Western Astrology. </w:t>
      </w:r>
      <w:proofErr w:type="gramStart"/>
      <w:r w:rsidRPr="00DD70BD">
        <w:rPr>
          <w:rFonts w:ascii="Times New Roman" w:hAnsi="Times New Roman" w:cs="Times New Roman"/>
        </w:rPr>
        <w:t>Volume 1.</w:t>
      </w:r>
      <w:proofErr w:type="gramEnd"/>
      <w:r w:rsidRPr="00DD70BD">
        <w:rPr>
          <w:rFonts w:ascii="Times New Roman" w:hAnsi="Times New Roman" w:cs="Times New Roman"/>
        </w:rPr>
        <w:t xml:space="preserve"> </w:t>
      </w:r>
      <w:proofErr w:type="gramStart"/>
      <w:r w:rsidRPr="00DD70BD">
        <w:rPr>
          <w:rFonts w:ascii="Times New Roman" w:hAnsi="Times New Roman" w:cs="Times New Roman"/>
        </w:rPr>
        <w:t>The Ancient World.’</w:t>
      </w:r>
      <w:proofErr w:type="gramEnd"/>
      <w:r w:rsidRPr="00DD70BD">
        <w:rPr>
          <w:rFonts w:ascii="Times New Roman" w:hAnsi="Times New Roman" w:cs="Times New Roman"/>
        </w:rPr>
        <w:t xml:space="preserve"> Bloomsbury Publishing, 2015, London, New York, p. 4</w:t>
      </w:r>
      <w:r>
        <w:rPr>
          <w:rFonts w:ascii="Times New Roman" w:hAnsi="Times New Roman" w:cs="Times New Roman"/>
        </w:rPr>
        <w:t>1</w:t>
      </w:r>
    </w:p>
  </w:footnote>
  <w:footnote w:id="10">
    <w:p w:rsidR="002C5CD0" w:rsidRDefault="002C5CD0" w:rsidP="002C5CD0">
      <w:pPr>
        <w:pStyle w:val="FootnoteText"/>
      </w:pPr>
      <w:r>
        <w:rPr>
          <w:rStyle w:val="FootnoteReference"/>
        </w:rPr>
        <w:footnoteRef/>
      </w:r>
      <w:r>
        <w:t xml:space="preserve"> </w:t>
      </w:r>
      <w:r w:rsidRPr="00DD70BD">
        <w:rPr>
          <w:rFonts w:ascii="Times New Roman" w:hAnsi="Times New Roman" w:cs="Times New Roman"/>
        </w:rPr>
        <w:t xml:space="preserve">Campion, Nicholas, ‘A History of Western Astrology. </w:t>
      </w:r>
      <w:proofErr w:type="gramStart"/>
      <w:r w:rsidRPr="00DD70BD">
        <w:rPr>
          <w:rFonts w:ascii="Times New Roman" w:hAnsi="Times New Roman" w:cs="Times New Roman"/>
        </w:rPr>
        <w:t>Volume 1.</w:t>
      </w:r>
      <w:proofErr w:type="gramEnd"/>
      <w:r w:rsidRPr="00DD70BD">
        <w:rPr>
          <w:rFonts w:ascii="Times New Roman" w:hAnsi="Times New Roman" w:cs="Times New Roman"/>
        </w:rPr>
        <w:t xml:space="preserve"> </w:t>
      </w:r>
      <w:proofErr w:type="gramStart"/>
      <w:r w:rsidRPr="00DD70BD">
        <w:rPr>
          <w:rFonts w:ascii="Times New Roman" w:hAnsi="Times New Roman" w:cs="Times New Roman"/>
        </w:rPr>
        <w:t>The Ancient World.’</w:t>
      </w:r>
      <w:proofErr w:type="gramEnd"/>
      <w:r w:rsidRPr="00DD70BD">
        <w:rPr>
          <w:rFonts w:ascii="Times New Roman" w:hAnsi="Times New Roman" w:cs="Times New Roman"/>
        </w:rPr>
        <w:t xml:space="preserve"> Bloomsbury Publishing, 2015, London, New York, p. </w:t>
      </w:r>
      <w:r>
        <w:rPr>
          <w:rFonts w:ascii="Times New Roman" w:hAnsi="Times New Roman" w:cs="Times New Roman"/>
        </w:rPr>
        <w:t>54-55</w:t>
      </w:r>
    </w:p>
    <w:p w:rsidR="002C5CD0" w:rsidRPr="00A80538" w:rsidRDefault="002C5CD0" w:rsidP="002C5CD0">
      <w:pPr>
        <w:pStyle w:val="Default"/>
        <w:rPr>
          <w:rFonts w:ascii="Times New Roman" w:hAnsi="Times New Roman" w:cs="Times New Roman"/>
          <w:color w:val="auto"/>
          <w:sz w:val="20"/>
          <w:szCs w:val="20"/>
        </w:rPr>
      </w:pPr>
    </w:p>
    <w:p w:rsidR="002C5CD0" w:rsidRDefault="002C5CD0">
      <w:pPr>
        <w:pStyle w:val="FootnoteText"/>
      </w:pPr>
    </w:p>
  </w:footnote>
  <w:footnote w:id="11">
    <w:p w:rsidR="00546E4E" w:rsidRDefault="00546E4E" w:rsidP="00546E4E">
      <w:pPr>
        <w:shd w:val="clear" w:color="auto" w:fill="FFFFFF"/>
        <w:spacing w:after="180" w:line="240" w:lineRule="auto"/>
        <w:outlineLvl w:val="1"/>
      </w:pPr>
      <w:r>
        <w:rPr>
          <w:rStyle w:val="FootnoteReference"/>
        </w:rPr>
        <w:footnoteRef/>
      </w:r>
      <w:r>
        <w:t xml:space="preserve"> </w:t>
      </w:r>
      <w:hyperlink r:id="rId1" w:history="1">
        <w:r w:rsidRPr="00913021">
          <w:rPr>
            <w:rStyle w:val="Hyperlink"/>
            <w:rFonts w:ascii="Times New Roman" w:hAnsi="Times New Roman" w:cs="Times New Roman"/>
            <w:sz w:val="20"/>
            <w:szCs w:val="20"/>
          </w:rPr>
          <w:t>https://keplercollege.org/index.php/articles/history-of-astrology/item/602-omens-in-the-stars</w:t>
        </w:r>
      </w:hyperlink>
      <w:r>
        <w:rPr>
          <w:rFonts w:ascii="Times New Roman" w:hAnsi="Times New Roman" w:cs="Times New Roman"/>
          <w:sz w:val="20"/>
          <w:szCs w:val="20"/>
        </w:rPr>
        <w:t xml:space="preserve">, access date 30.05.2019 </w:t>
      </w:r>
    </w:p>
  </w:footnote>
  <w:footnote w:id="12">
    <w:p w:rsidR="002C23EE" w:rsidRDefault="002C23EE">
      <w:pPr>
        <w:pStyle w:val="FootnoteText"/>
      </w:pPr>
      <w:r>
        <w:rPr>
          <w:rStyle w:val="FootnoteReference"/>
        </w:rPr>
        <w:footnoteRef/>
      </w:r>
      <w:r>
        <w:t xml:space="preserve"> </w:t>
      </w:r>
      <w:r w:rsidRPr="00DD70BD">
        <w:rPr>
          <w:rFonts w:ascii="Times New Roman" w:hAnsi="Times New Roman" w:cs="Times New Roman"/>
        </w:rPr>
        <w:t xml:space="preserve">Campion, Nicholas, ‘A History of Western Astrology. </w:t>
      </w:r>
      <w:proofErr w:type="gramStart"/>
      <w:r w:rsidRPr="00DD70BD">
        <w:rPr>
          <w:rFonts w:ascii="Times New Roman" w:hAnsi="Times New Roman" w:cs="Times New Roman"/>
        </w:rPr>
        <w:t>Volume 1.</w:t>
      </w:r>
      <w:proofErr w:type="gramEnd"/>
      <w:r w:rsidRPr="00DD70BD">
        <w:rPr>
          <w:rFonts w:ascii="Times New Roman" w:hAnsi="Times New Roman" w:cs="Times New Roman"/>
        </w:rPr>
        <w:t xml:space="preserve"> </w:t>
      </w:r>
      <w:proofErr w:type="gramStart"/>
      <w:r w:rsidRPr="00DD70BD">
        <w:rPr>
          <w:rFonts w:ascii="Times New Roman" w:hAnsi="Times New Roman" w:cs="Times New Roman"/>
        </w:rPr>
        <w:t>The Ancient World.’</w:t>
      </w:r>
      <w:proofErr w:type="gramEnd"/>
      <w:r w:rsidRPr="00DD70BD">
        <w:rPr>
          <w:rFonts w:ascii="Times New Roman" w:hAnsi="Times New Roman" w:cs="Times New Roman"/>
        </w:rPr>
        <w:t xml:space="preserve"> Bloomsbury Publishing, 2015, London, New York, p. </w:t>
      </w:r>
      <w:r>
        <w:rPr>
          <w:rFonts w:ascii="Times New Roman" w:hAnsi="Times New Roman" w:cs="Times New Roman"/>
        </w:rPr>
        <w:t xml:space="preserve">47, 55, 60-62 </w:t>
      </w:r>
    </w:p>
  </w:footnote>
  <w:footnote w:id="13">
    <w:p w:rsidR="00B630C2" w:rsidRDefault="00B630C2">
      <w:pPr>
        <w:pStyle w:val="FootnoteText"/>
      </w:pPr>
      <w:r>
        <w:rPr>
          <w:rStyle w:val="FootnoteReference"/>
        </w:rPr>
        <w:footnoteRef/>
      </w:r>
      <w:r>
        <w:t xml:space="preserve"> </w:t>
      </w:r>
      <w:r w:rsidRPr="00DD70BD">
        <w:rPr>
          <w:rFonts w:ascii="Times New Roman" w:hAnsi="Times New Roman" w:cs="Times New Roman"/>
        </w:rPr>
        <w:t xml:space="preserve">Campion, Nicholas, ‘A History of Western Astrology. </w:t>
      </w:r>
      <w:proofErr w:type="gramStart"/>
      <w:r w:rsidRPr="00DD70BD">
        <w:rPr>
          <w:rFonts w:ascii="Times New Roman" w:hAnsi="Times New Roman" w:cs="Times New Roman"/>
        </w:rPr>
        <w:t>Volume 1.</w:t>
      </w:r>
      <w:proofErr w:type="gramEnd"/>
      <w:r w:rsidRPr="00DD70BD">
        <w:rPr>
          <w:rFonts w:ascii="Times New Roman" w:hAnsi="Times New Roman" w:cs="Times New Roman"/>
        </w:rPr>
        <w:t xml:space="preserve"> </w:t>
      </w:r>
      <w:proofErr w:type="gramStart"/>
      <w:r w:rsidRPr="00DD70BD">
        <w:rPr>
          <w:rFonts w:ascii="Times New Roman" w:hAnsi="Times New Roman" w:cs="Times New Roman"/>
        </w:rPr>
        <w:t>The Ancient World.’</w:t>
      </w:r>
      <w:proofErr w:type="gramEnd"/>
      <w:r w:rsidRPr="00DD70BD">
        <w:rPr>
          <w:rFonts w:ascii="Times New Roman" w:hAnsi="Times New Roman" w:cs="Times New Roman"/>
        </w:rPr>
        <w:t xml:space="preserve"> Bloomsbury Publishing, 2015, London, New York, p. </w:t>
      </w:r>
      <w:r>
        <w:rPr>
          <w:rFonts w:ascii="Times New Roman" w:hAnsi="Times New Roman" w:cs="Times New Roman"/>
        </w:rPr>
        <w:t>41</w:t>
      </w:r>
    </w:p>
  </w:footnote>
  <w:footnote w:id="14">
    <w:p w:rsidR="002C5CD0" w:rsidRDefault="002C5CD0" w:rsidP="00D7425F">
      <w:pPr>
        <w:pStyle w:val="Default"/>
      </w:pPr>
      <w:r>
        <w:rPr>
          <w:rStyle w:val="FootnoteReference"/>
        </w:rPr>
        <w:footnoteRef/>
      </w:r>
      <w:r>
        <w:t xml:space="preserve"> </w:t>
      </w:r>
      <w:r w:rsidRPr="00A80538">
        <w:rPr>
          <w:rFonts w:ascii="Times New Roman" w:hAnsi="Times New Roman" w:cs="Times New Roman"/>
          <w:color w:val="auto"/>
          <w:sz w:val="20"/>
          <w:szCs w:val="20"/>
        </w:rPr>
        <w:t>Price, Ira Maurice, ‘The Cult of the Moon-God, Sin’, The American Journal of Semitic Languages and Literatures, Vol. 26, No. 4 (Jul.,1910), pp. 310</w:t>
      </w:r>
    </w:p>
  </w:footnote>
  <w:footnote w:id="15">
    <w:p w:rsidR="002C5CD0" w:rsidRPr="00A80538" w:rsidRDefault="002C5CD0" w:rsidP="00A6642E">
      <w:pPr>
        <w:pStyle w:val="Default"/>
        <w:rPr>
          <w:rFonts w:ascii="Times New Roman" w:hAnsi="Times New Roman" w:cs="Times New Roman"/>
          <w:color w:val="auto"/>
          <w:sz w:val="20"/>
          <w:szCs w:val="20"/>
        </w:rPr>
      </w:pPr>
      <w:r>
        <w:rPr>
          <w:rStyle w:val="FootnoteReference"/>
        </w:rPr>
        <w:footnoteRef/>
      </w:r>
      <w:r>
        <w:t xml:space="preserve"> </w:t>
      </w:r>
      <w:r w:rsidRPr="00A80538">
        <w:rPr>
          <w:rFonts w:ascii="Times New Roman" w:hAnsi="Times New Roman" w:cs="Times New Roman"/>
          <w:color w:val="auto"/>
          <w:sz w:val="20"/>
          <w:szCs w:val="20"/>
        </w:rPr>
        <w:t>Price, Ira Maurice, ‘The Cult of the Moon-God, Sin’, The American Journal of Semitic Languages and Literatures, Vol. 26, No. 4 (Jul.,1910), pp. 310</w:t>
      </w:r>
    </w:p>
  </w:footnote>
  <w:footnote w:id="16">
    <w:p w:rsidR="002E53A4" w:rsidRDefault="002E53A4">
      <w:pPr>
        <w:pStyle w:val="FootnoteText"/>
      </w:pPr>
      <w:r>
        <w:rPr>
          <w:rStyle w:val="FootnoteReference"/>
        </w:rPr>
        <w:footnoteRef/>
      </w:r>
      <w:r>
        <w:t xml:space="preserve"> </w:t>
      </w:r>
      <w:proofErr w:type="spellStart"/>
      <w:r>
        <w:t>Heindel</w:t>
      </w:r>
      <w:proofErr w:type="spellEnd"/>
      <w:r>
        <w:t xml:space="preserve">, Max and Augusta </w:t>
      </w:r>
      <w:proofErr w:type="spellStart"/>
      <w:r>
        <w:t>Foos</w:t>
      </w:r>
      <w:proofErr w:type="spellEnd"/>
      <w:r>
        <w:t>, ‘The Message of the Stars’, p. 132, Amazon Kindle Edition</w:t>
      </w:r>
    </w:p>
  </w:footnote>
  <w:footnote w:id="17">
    <w:p w:rsidR="00C367E6" w:rsidRDefault="00C367E6">
      <w:pPr>
        <w:pStyle w:val="FootnoteText"/>
      </w:pPr>
      <w:r>
        <w:rPr>
          <w:rStyle w:val="FootnoteReference"/>
        </w:rPr>
        <w:footnoteRef/>
      </w:r>
      <w:r>
        <w:t xml:space="preserve"> Tompkins, Sue, ‘The Contemporary Astrologer’s Handbook. An In-Depth Guide to </w:t>
      </w:r>
      <w:proofErr w:type="spellStart"/>
      <w:r>
        <w:t>Intrepreting</w:t>
      </w:r>
      <w:proofErr w:type="spellEnd"/>
      <w:r>
        <w:t xml:space="preserve"> Your Horoscope, Flare Publications, London, 2006, p. 84</w:t>
      </w:r>
    </w:p>
  </w:footnote>
  <w:footnote w:id="18">
    <w:p w:rsidR="001F5858" w:rsidRDefault="001F5858">
      <w:pPr>
        <w:pStyle w:val="FootnoteText"/>
      </w:pPr>
      <w:r>
        <w:rPr>
          <w:rStyle w:val="FootnoteReference"/>
        </w:rPr>
        <w:footnoteRef/>
      </w:r>
      <w:r>
        <w:t xml:space="preserve"> Tompkins, Sue, ‘The Contemporary Astrologer’s Handbook. An In-Depth Guide to </w:t>
      </w:r>
      <w:proofErr w:type="spellStart"/>
      <w:r>
        <w:t>Intrepreting</w:t>
      </w:r>
      <w:proofErr w:type="spellEnd"/>
      <w:r>
        <w:t xml:space="preserve"> Your Horoscope, Flare Publications, London, 2006, p. 85</w:t>
      </w:r>
    </w:p>
  </w:footnote>
  <w:footnote w:id="19">
    <w:p w:rsidR="001F5858" w:rsidRDefault="001F5858" w:rsidP="001F5858">
      <w:pPr>
        <w:pStyle w:val="FootnoteText"/>
      </w:pPr>
      <w:r>
        <w:rPr>
          <w:rStyle w:val="FootnoteReference"/>
        </w:rPr>
        <w:footnoteRef/>
      </w:r>
      <w:r>
        <w:t xml:space="preserve"> Tompkins, Sue, ‘The Contemporary Astrologer’s Handbook. An In-Depth Guide to </w:t>
      </w:r>
      <w:proofErr w:type="spellStart"/>
      <w:r>
        <w:t>Intrepreting</w:t>
      </w:r>
      <w:proofErr w:type="spellEnd"/>
      <w:r>
        <w:t xml:space="preserve"> Your Horoscope, Flare Publications, London, 2006, p. 84-87</w:t>
      </w:r>
    </w:p>
    <w:p w:rsidR="001F5858" w:rsidRDefault="001F5858">
      <w:pPr>
        <w:pStyle w:val="FootnoteText"/>
      </w:pPr>
    </w:p>
  </w:footnote>
  <w:footnote w:id="20">
    <w:p w:rsidR="0034784A" w:rsidRDefault="0034784A">
      <w:pPr>
        <w:pStyle w:val="FootnoteText"/>
      </w:pPr>
      <w:r>
        <w:rPr>
          <w:rStyle w:val="FootnoteReference"/>
        </w:rPr>
        <w:footnoteRef/>
      </w:r>
      <w:r>
        <w:t xml:space="preserve"> </w:t>
      </w:r>
      <w:proofErr w:type="spellStart"/>
      <w:r>
        <w:t>Heindel</w:t>
      </w:r>
      <w:proofErr w:type="spellEnd"/>
      <w:r>
        <w:t xml:space="preserve">, Max and Augusta </w:t>
      </w:r>
      <w:proofErr w:type="spellStart"/>
      <w:r>
        <w:t>Foos</w:t>
      </w:r>
      <w:proofErr w:type="spellEnd"/>
      <w:r>
        <w:t xml:space="preserve">, ‘The Message of the Stars, Amazon Kindle Edition, Chapter I – Evolution as Shown in the </w:t>
      </w:r>
      <w:proofErr w:type="spellStart"/>
      <w:r>
        <w:t>Zodiak</w:t>
      </w:r>
      <w:proofErr w:type="spellEnd"/>
      <w:r w:rsidR="002E53A4">
        <w:t>.</w:t>
      </w:r>
      <w:r>
        <w:t xml:space="preserve"> </w:t>
      </w:r>
    </w:p>
  </w:footnote>
  <w:footnote w:id="21">
    <w:p w:rsidR="002E53A4" w:rsidRDefault="002E53A4">
      <w:pPr>
        <w:pStyle w:val="FootnoteText"/>
      </w:pPr>
      <w:r>
        <w:rPr>
          <w:rStyle w:val="FootnoteReference"/>
        </w:rPr>
        <w:footnoteRef/>
      </w:r>
      <w:r>
        <w:t xml:space="preserve"> </w:t>
      </w:r>
      <w:proofErr w:type="spellStart"/>
      <w:r>
        <w:t>Heindel</w:t>
      </w:r>
      <w:proofErr w:type="spellEnd"/>
      <w:r>
        <w:t xml:space="preserve">, Max and Augusta </w:t>
      </w:r>
      <w:proofErr w:type="spellStart"/>
      <w:r>
        <w:t>Foos</w:t>
      </w:r>
      <w:proofErr w:type="spellEnd"/>
      <w:r>
        <w:t>, ‘The Message of the Stars’, Chapter II – The Measure of Amenability to Planetary Vibrations.’, p. 16-23, Amazon Kindle Edition</w:t>
      </w:r>
    </w:p>
  </w:footnote>
  <w:footnote w:id="22">
    <w:p w:rsidR="00F338BF" w:rsidRDefault="00F338BF">
      <w:pPr>
        <w:pStyle w:val="FootnoteText"/>
      </w:pPr>
      <w:r>
        <w:rPr>
          <w:rStyle w:val="FootnoteReference"/>
        </w:rPr>
        <w:footnoteRef/>
      </w:r>
      <w:r>
        <w:t xml:space="preserve"> </w:t>
      </w:r>
      <w:proofErr w:type="spellStart"/>
      <w:r>
        <w:t>Heindel</w:t>
      </w:r>
      <w:proofErr w:type="spellEnd"/>
      <w:r>
        <w:t xml:space="preserve">, Max and Augusta </w:t>
      </w:r>
      <w:proofErr w:type="spellStart"/>
      <w:r>
        <w:t>Foos</w:t>
      </w:r>
      <w:proofErr w:type="spellEnd"/>
      <w:r>
        <w:t>, ‘The Message of the Stars. Chapter XI – The Moon, The Planet of Fecundation.’, p. 133-144, Amazon Kindle Edition</w:t>
      </w:r>
    </w:p>
  </w:footnote>
  <w:footnote w:id="23">
    <w:p w:rsidR="0034784A" w:rsidRDefault="0034784A">
      <w:pPr>
        <w:pStyle w:val="FootnoteText"/>
      </w:pPr>
      <w:r>
        <w:rPr>
          <w:rStyle w:val="FootnoteReference"/>
        </w:rPr>
        <w:footnoteRef/>
      </w:r>
      <w:r>
        <w:t xml:space="preserve"> Steiner, Rudolph, ‘Theosophy of </w:t>
      </w:r>
      <w:proofErr w:type="spellStart"/>
      <w:r>
        <w:t>Rosicruicians</w:t>
      </w:r>
      <w:proofErr w:type="spellEnd"/>
      <w:r>
        <w:t xml:space="preserve">. Cycle of Lectures, Lecture Ten, 3.06.1907, Munich, </w:t>
      </w:r>
      <w:r w:rsidR="00AB3B0B">
        <w:t xml:space="preserve">Germany, </w:t>
      </w:r>
      <w:r>
        <w:t>p. 75-83</w:t>
      </w:r>
    </w:p>
  </w:footnote>
  <w:footnote w:id="24">
    <w:p w:rsidR="00130611" w:rsidRDefault="00130611">
      <w:pPr>
        <w:pStyle w:val="FootnoteText"/>
      </w:pPr>
      <w:r>
        <w:rPr>
          <w:rStyle w:val="FootnoteReference"/>
        </w:rPr>
        <w:footnoteRef/>
      </w:r>
      <w:r>
        <w:t xml:space="preserve"> </w:t>
      </w:r>
      <w:proofErr w:type="spellStart"/>
      <w:r>
        <w:t>Heindel</w:t>
      </w:r>
      <w:proofErr w:type="spellEnd"/>
      <w:r>
        <w:t xml:space="preserve">, Max and Augusta </w:t>
      </w:r>
      <w:proofErr w:type="spellStart"/>
      <w:r>
        <w:t>Foos</w:t>
      </w:r>
      <w:proofErr w:type="spellEnd"/>
      <w:r>
        <w:t>, ‘The Message of the Stars’, Chapter II – The Measure of Amenability to Planetary Vibrations.’, p. 16-23, Amazon Kindle Edition</w:t>
      </w:r>
    </w:p>
  </w:footnote>
  <w:footnote w:id="25">
    <w:p w:rsidR="002C5CD0" w:rsidRDefault="002C5CD0">
      <w:pPr>
        <w:pStyle w:val="FootnoteText"/>
      </w:pPr>
      <w:r>
        <w:rPr>
          <w:rStyle w:val="FootnoteReference"/>
        </w:rPr>
        <w:footnoteRef/>
      </w:r>
      <w:r>
        <w:t xml:space="preserve"> </w:t>
      </w:r>
      <w:proofErr w:type="spellStart"/>
      <w:proofErr w:type="gramStart"/>
      <w:r w:rsidRPr="00783B8E">
        <w:rPr>
          <w:rFonts w:ascii="Times New Roman" w:hAnsi="Times New Roman" w:cs="Times New Roman"/>
        </w:rPr>
        <w:t>Gunzburd</w:t>
      </w:r>
      <w:proofErr w:type="spellEnd"/>
      <w:r w:rsidRPr="00783B8E">
        <w:rPr>
          <w:rFonts w:ascii="Times New Roman" w:hAnsi="Times New Roman" w:cs="Times New Roman"/>
        </w:rPr>
        <w:t xml:space="preserve">, </w:t>
      </w:r>
      <w:proofErr w:type="spellStart"/>
      <w:r w:rsidRPr="00783B8E">
        <w:rPr>
          <w:rFonts w:ascii="Times New Roman" w:hAnsi="Times New Roman" w:cs="Times New Roman"/>
        </w:rPr>
        <w:t>Darrelyn</w:t>
      </w:r>
      <w:proofErr w:type="spellEnd"/>
      <w:r w:rsidRPr="00783B8E">
        <w:rPr>
          <w:rFonts w:ascii="Times New Roman" w:hAnsi="Times New Roman" w:cs="Times New Roman"/>
        </w:rPr>
        <w:t>, ‘How do Astrologers Read Charts?’, ‘</w:t>
      </w:r>
      <w:proofErr w:type="spellStart"/>
      <w:r w:rsidRPr="00783B8E">
        <w:rPr>
          <w:rFonts w:ascii="Times New Roman" w:hAnsi="Times New Roman" w:cs="Times New Roman"/>
        </w:rPr>
        <w:t>Astrologies</w:t>
      </w:r>
      <w:proofErr w:type="spellEnd"/>
      <w:r w:rsidRPr="00783B8E">
        <w:rPr>
          <w:rFonts w:ascii="Times New Roman" w:hAnsi="Times New Roman" w:cs="Times New Roman"/>
        </w:rPr>
        <w:t>.</w:t>
      </w:r>
      <w:proofErr w:type="gramEnd"/>
      <w:r w:rsidRPr="00783B8E">
        <w:rPr>
          <w:rFonts w:ascii="Times New Roman" w:hAnsi="Times New Roman" w:cs="Times New Roman"/>
        </w:rPr>
        <w:t xml:space="preserve"> Plurality and Diversity.’, p. 183, Sophia Centre Press, 2011</w:t>
      </w:r>
    </w:p>
  </w:footnote>
  <w:footnote w:id="26">
    <w:p w:rsidR="00181BA8" w:rsidRDefault="00181BA8">
      <w:pPr>
        <w:pStyle w:val="FootnoteText"/>
      </w:pPr>
      <w:r>
        <w:rPr>
          <w:rStyle w:val="FootnoteReference"/>
        </w:rPr>
        <w:footnoteRef/>
      </w:r>
      <w:r>
        <w:t xml:space="preserve"> </w:t>
      </w:r>
      <w:r w:rsidRPr="00DD70BD">
        <w:rPr>
          <w:rFonts w:ascii="Times New Roman" w:hAnsi="Times New Roman" w:cs="Times New Roman"/>
        </w:rPr>
        <w:t xml:space="preserve">Campion, Nicholas, ‘A History of Western Astrology. </w:t>
      </w:r>
      <w:proofErr w:type="gramStart"/>
      <w:r w:rsidRPr="00DD70BD">
        <w:rPr>
          <w:rFonts w:ascii="Times New Roman" w:hAnsi="Times New Roman" w:cs="Times New Roman"/>
        </w:rPr>
        <w:t>Volume 1.</w:t>
      </w:r>
      <w:proofErr w:type="gramEnd"/>
      <w:r w:rsidRPr="00DD70BD">
        <w:rPr>
          <w:rFonts w:ascii="Times New Roman" w:hAnsi="Times New Roman" w:cs="Times New Roman"/>
        </w:rPr>
        <w:t xml:space="preserve"> </w:t>
      </w:r>
      <w:proofErr w:type="gramStart"/>
      <w:r w:rsidRPr="00DD70BD">
        <w:rPr>
          <w:rFonts w:ascii="Times New Roman" w:hAnsi="Times New Roman" w:cs="Times New Roman"/>
        </w:rPr>
        <w:t>The Ancient World.’</w:t>
      </w:r>
      <w:proofErr w:type="gramEnd"/>
      <w:r w:rsidRPr="00DD70BD">
        <w:rPr>
          <w:rFonts w:ascii="Times New Roman" w:hAnsi="Times New Roman" w:cs="Times New Roman"/>
        </w:rPr>
        <w:t xml:space="preserve"> Bloomsbury Publishing, 2015, London, New York, p. </w:t>
      </w:r>
      <w:r>
        <w:rPr>
          <w:rFonts w:ascii="Times New Roman" w:hAnsi="Times New Roman" w:cs="Times New Roman"/>
        </w:rPr>
        <w:t>45, 55</w:t>
      </w:r>
    </w:p>
  </w:footnote>
  <w:footnote w:id="27">
    <w:p w:rsidR="00BE46FE" w:rsidRPr="008A669A" w:rsidRDefault="00BE46FE">
      <w:pPr>
        <w:pStyle w:val="FootnoteText"/>
        <w:rPr>
          <w:rFonts w:ascii="Times New Roman" w:hAnsi="Times New Roman" w:cs="Times New Roman"/>
        </w:rPr>
      </w:pPr>
      <w:r>
        <w:rPr>
          <w:rStyle w:val="FootnoteReference"/>
        </w:rPr>
        <w:footnoteRef/>
      </w:r>
      <w:r>
        <w:t xml:space="preserve"> </w:t>
      </w:r>
      <w:r w:rsidRPr="008A669A">
        <w:rPr>
          <w:rFonts w:ascii="Times New Roman" w:hAnsi="Times New Roman" w:cs="Times New Roman"/>
        </w:rPr>
        <w:t>Campion, Nicholas, ‘ Astrology and Cosmology in the World Religions.’, New York University Press, 2012, p. 124</w:t>
      </w:r>
    </w:p>
  </w:footnote>
  <w:footnote w:id="28">
    <w:p w:rsidR="00E37800" w:rsidRDefault="00E37800">
      <w:pPr>
        <w:pStyle w:val="FootnoteText"/>
      </w:pPr>
      <w:r>
        <w:rPr>
          <w:rStyle w:val="FootnoteReference"/>
        </w:rPr>
        <w:footnoteRef/>
      </w:r>
      <w:r>
        <w:t xml:space="preserve"> </w:t>
      </w:r>
      <w:r w:rsidRPr="00DD70BD">
        <w:rPr>
          <w:rFonts w:ascii="Times New Roman" w:hAnsi="Times New Roman" w:cs="Times New Roman"/>
        </w:rPr>
        <w:t xml:space="preserve">Campion, Nicholas, ‘A History of Western Astrology. </w:t>
      </w:r>
      <w:proofErr w:type="gramStart"/>
      <w:r w:rsidRPr="00DD70BD">
        <w:rPr>
          <w:rFonts w:ascii="Times New Roman" w:hAnsi="Times New Roman" w:cs="Times New Roman"/>
        </w:rPr>
        <w:t>Volume 1.</w:t>
      </w:r>
      <w:proofErr w:type="gramEnd"/>
      <w:r w:rsidRPr="00DD70BD">
        <w:rPr>
          <w:rFonts w:ascii="Times New Roman" w:hAnsi="Times New Roman" w:cs="Times New Roman"/>
        </w:rPr>
        <w:t xml:space="preserve"> </w:t>
      </w:r>
      <w:proofErr w:type="gramStart"/>
      <w:r w:rsidRPr="00DD70BD">
        <w:rPr>
          <w:rFonts w:ascii="Times New Roman" w:hAnsi="Times New Roman" w:cs="Times New Roman"/>
        </w:rPr>
        <w:t>The Ancient World.’</w:t>
      </w:r>
      <w:proofErr w:type="gramEnd"/>
      <w:r w:rsidRPr="00DD70BD">
        <w:rPr>
          <w:rFonts w:ascii="Times New Roman" w:hAnsi="Times New Roman" w:cs="Times New Roman"/>
        </w:rPr>
        <w:t xml:space="preserve"> Bloomsbury Publishing, 2015, London, New York, p. </w:t>
      </w:r>
      <w:r>
        <w:rPr>
          <w:rFonts w:ascii="Times New Roman" w:hAnsi="Times New Roman" w:cs="Times New Roman"/>
        </w:rPr>
        <w:t>49</w:t>
      </w:r>
    </w:p>
  </w:footnote>
  <w:footnote w:id="29">
    <w:p w:rsidR="00A54C30" w:rsidRDefault="00A54C30">
      <w:pPr>
        <w:pStyle w:val="FootnoteText"/>
      </w:pPr>
      <w:r>
        <w:rPr>
          <w:rStyle w:val="FootnoteReference"/>
        </w:rPr>
        <w:footnoteRef/>
      </w:r>
      <w:r>
        <w:t xml:space="preserve"> </w:t>
      </w:r>
      <w:r w:rsidRPr="00DD70BD">
        <w:rPr>
          <w:rFonts w:ascii="Times New Roman" w:hAnsi="Times New Roman" w:cs="Times New Roman"/>
        </w:rPr>
        <w:t xml:space="preserve">Campion, Nicholas, ‘A History of Western Astrology. </w:t>
      </w:r>
      <w:proofErr w:type="gramStart"/>
      <w:r w:rsidRPr="00DD70BD">
        <w:rPr>
          <w:rFonts w:ascii="Times New Roman" w:hAnsi="Times New Roman" w:cs="Times New Roman"/>
        </w:rPr>
        <w:t>Volume 1.</w:t>
      </w:r>
      <w:proofErr w:type="gramEnd"/>
      <w:r w:rsidRPr="00DD70BD">
        <w:rPr>
          <w:rFonts w:ascii="Times New Roman" w:hAnsi="Times New Roman" w:cs="Times New Roman"/>
        </w:rPr>
        <w:t xml:space="preserve"> </w:t>
      </w:r>
      <w:proofErr w:type="gramStart"/>
      <w:r w:rsidRPr="00DD70BD">
        <w:rPr>
          <w:rFonts w:ascii="Times New Roman" w:hAnsi="Times New Roman" w:cs="Times New Roman"/>
        </w:rPr>
        <w:t>The Ancient World.’</w:t>
      </w:r>
      <w:proofErr w:type="gramEnd"/>
      <w:r w:rsidRPr="00DD70BD">
        <w:rPr>
          <w:rFonts w:ascii="Times New Roman" w:hAnsi="Times New Roman" w:cs="Times New Roman"/>
        </w:rPr>
        <w:t xml:space="preserve"> Bloomsbury Publishing, 2015, London, New York, p. </w:t>
      </w:r>
      <w:r>
        <w:rPr>
          <w:rFonts w:ascii="Times New Roman" w:hAnsi="Times New Roman" w:cs="Times New Roman"/>
        </w:rPr>
        <w:t xml:space="preserve">47, 55, 60-62 </w:t>
      </w:r>
    </w:p>
  </w:footnote>
  <w:footnote w:id="30">
    <w:p w:rsidR="00A54C30" w:rsidRDefault="00A54C30">
      <w:pPr>
        <w:pStyle w:val="FootnoteText"/>
      </w:pPr>
      <w:r>
        <w:rPr>
          <w:rStyle w:val="FootnoteReference"/>
        </w:rPr>
        <w:footnoteRef/>
      </w:r>
      <w:r>
        <w:t xml:space="preserve"> </w:t>
      </w:r>
      <w:r w:rsidRPr="00DD70BD">
        <w:rPr>
          <w:rFonts w:ascii="Times New Roman" w:hAnsi="Times New Roman" w:cs="Times New Roman"/>
        </w:rPr>
        <w:t xml:space="preserve">Campion, Nicholas, ‘A History of Western Astrology. </w:t>
      </w:r>
      <w:proofErr w:type="gramStart"/>
      <w:r w:rsidRPr="00DD70BD">
        <w:rPr>
          <w:rFonts w:ascii="Times New Roman" w:hAnsi="Times New Roman" w:cs="Times New Roman"/>
        </w:rPr>
        <w:t>Volume 1.</w:t>
      </w:r>
      <w:proofErr w:type="gramEnd"/>
      <w:r w:rsidRPr="00DD70BD">
        <w:rPr>
          <w:rFonts w:ascii="Times New Roman" w:hAnsi="Times New Roman" w:cs="Times New Roman"/>
        </w:rPr>
        <w:t xml:space="preserve"> </w:t>
      </w:r>
      <w:proofErr w:type="gramStart"/>
      <w:r w:rsidRPr="00DD70BD">
        <w:rPr>
          <w:rFonts w:ascii="Times New Roman" w:hAnsi="Times New Roman" w:cs="Times New Roman"/>
        </w:rPr>
        <w:t>The Ancient World.’</w:t>
      </w:r>
      <w:proofErr w:type="gramEnd"/>
      <w:r w:rsidRPr="00DD70BD">
        <w:rPr>
          <w:rFonts w:ascii="Times New Roman" w:hAnsi="Times New Roman" w:cs="Times New Roman"/>
        </w:rPr>
        <w:t xml:space="preserve"> Bloomsbury Publishing, 2015, London, New York, p. </w:t>
      </w:r>
      <w:r>
        <w:rPr>
          <w:rFonts w:ascii="Times New Roman" w:hAnsi="Times New Roman" w:cs="Times New Roman"/>
        </w:rPr>
        <w:t xml:space="preserve">45 </w:t>
      </w:r>
    </w:p>
  </w:footnote>
  <w:footnote w:id="31">
    <w:p w:rsidR="00A54C30" w:rsidRDefault="00A54C30">
      <w:pPr>
        <w:pStyle w:val="FootnoteText"/>
      </w:pPr>
      <w:r>
        <w:rPr>
          <w:rStyle w:val="FootnoteReference"/>
        </w:rPr>
        <w:footnoteRef/>
      </w:r>
      <w:r>
        <w:t xml:space="preserve"> </w:t>
      </w:r>
      <w:r w:rsidRPr="00DD70BD">
        <w:rPr>
          <w:rFonts w:ascii="Times New Roman" w:hAnsi="Times New Roman" w:cs="Times New Roman"/>
        </w:rPr>
        <w:t xml:space="preserve">Campion, Nicholas, ‘A History of Western Astrology. </w:t>
      </w:r>
      <w:proofErr w:type="gramStart"/>
      <w:r w:rsidRPr="00DD70BD">
        <w:rPr>
          <w:rFonts w:ascii="Times New Roman" w:hAnsi="Times New Roman" w:cs="Times New Roman"/>
        </w:rPr>
        <w:t>Volume 1.</w:t>
      </w:r>
      <w:proofErr w:type="gramEnd"/>
      <w:r w:rsidRPr="00DD70BD">
        <w:rPr>
          <w:rFonts w:ascii="Times New Roman" w:hAnsi="Times New Roman" w:cs="Times New Roman"/>
        </w:rPr>
        <w:t xml:space="preserve"> </w:t>
      </w:r>
      <w:proofErr w:type="gramStart"/>
      <w:r w:rsidRPr="00DD70BD">
        <w:rPr>
          <w:rFonts w:ascii="Times New Roman" w:hAnsi="Times New Roman" w:cs="Times New Roman"/>
        </w:rPr>
        <w:t>The Ancient World.’</w:t>
      </w:r>
      <w:proofErr w:type="gramEnd"/>
      <w:r w:rsidRPr="00DD70BD">
        <w:rPr>
          <w:rFonts w:ascii="Times New Roman" w:hAnsi="Times New Roman" w:cs="Times New Roman"/>
        </w:rPr>
        <w:t xml:space="preserve"> Bloomsbury Publishing, 2015, London, New York, p. </w:t>
      </w:r>
      <w:r>
        <w:rPr>
          <w:rFonts w:ascii="Times New Roman" w:hAnsi="Times New Roman" w:cs="Times New Roman"/>
        </w:rPr>
        <w:t xml:space="preserve">46-47 </w:t>
      </w:r>
    </w:p>
  </w:footnote>
  <w:footnote w:id="32">
    <w:p w:rsidR="00587F54" w:rsidRDefault="00587F54">
      <w:pPr>
        <w:pStyle w:val="FootnoteText"/>
      </w:pPr>
      <w:r>
        <w:rPr>
          <w:rStyle w:val="FootnoteReference"/>
        </w:rPr>
        <w:footnoteRef/>
      </w:r>
      <w:r>
        <w:t xml:space="preserve"> Campion, Nicholas, ‘The Great Year. Astrology, Millenarianism and History in the Western Tradition.’, </w:t>
      </w:r>
      <w:proofErr w:type="spellStart"/>
      <w:r>
        <w:t>Arcana</w:t>
      </w:r>
      <w:proofErr w:type="spellEnd"/>
      <w:r>
        <w:t xml:space="preserve"> </w:t>
      </w:r>
      <w:proofErr w:type="spellStart"/>
      <w:r>
        <w:t>Pengium</w:t>
      </w:r>
      <w:proofErr w:type="spellEnd"/>
      <w:r>
        <w:t xml:space="preserve"> Group, 1994, London, p. 55</w:t>
      </w:r>
    </w:p>
  </w:footnote>
  <w:footnote w:id="33">
    <w:p w:rsidR="00E37800" w:rsidRDefault="00E37800" w:rsidP="00E37800">
      <w:pPr>
        <w:pStyle w:val="FootnoteText"/>
      </w:pPr>
      <w:r>
        <w:rPr>
          <w:rStyle w:val="FootnoteReference"/>
        </w:rPr>
        <w:footnoteRef/>
      </w:r>
      <w:r>
        <w:t xml:space="preserve"> </w:t>
      </w:r>
      <w:r w:rsidRPr="00DD70BD">
        <w:rPr>
          <w:rFonts w:ascii="Times New Roman" w:hAnsi="Times New Roman" w:cs="Times New Roman"/>
        </w:rPr>
        <w:t xml:space="preserve">Campion, Nicholas, ‘A History of Western Astrology. </w:t>
      </w:r>
      <w:proofErr w:type="gramStart"/>
      <w:r w:rsidRPr="00DD70BD">
        <w:rPr>
          <w:rFonts w:ascii="Times New Roman" w:hAnsi="Times New Roman" w:cs="Times New Roman"/>
        </w:rPr>
        <w:t>Volume 1.</w:t>
      </w:r>
      <w:proofErr w:type="gramEnd"/>
      <w:r w:rsidRPr="00DD70BD">
        <w:rPr>
          <w:rFonts w:ascii="Times New Roman" w:hAnsi="Times New Roman" w:cs="Times New Roman"/>
        </w:rPr>
        <w:t xml:space="preserve"> </w:t>
      </w:r>
      <w:proofErr w:type="gramStart"/>
      <w:r w:rsidRPr="00DD70BD">
        <w:rPr>
          <w:rFonts w:ascii="Times New Roman" w:hAnsi="Times New Roman" w:cs="Times New Roman"/>
        </w:rPr>
        <w:t>The Ancient World.’</w:t>
      </w:r>
      <w:proofErr w:type="gramEnd"/>
      <w:r w:rsidRPr="00DD70BD">
        <w:rPr>
          <w:rFonts w:ascii="Times New Roman" w:hAnsi="Times New Roman" w:cs="Times New Roman"/>
        </w:rPr>
        <w:t xml:space="preserve"> Bloomsbury Publishing, 2015, London, New York, p. </w:t>
      </w:r>
      <w:r>
        <w:rPr>
          <w:rFonts w:ascii="Times New Roman" w:hAnsi="Times New Roman" w:cs="Times New Roman"/>
        </w:rPr>
        <w:t xml:space="preserve">57 </w:t>
      </w:r>
    </w:p>
    <w:p w:rsidR="00E37800" w:rsidRDefault="00E37800">
      <w:pPr>
        <w:pStyle w:val="FootnoteText"/>
      </w:pPr>
    </w:p>
  </w:footnote>
  <w:footnote w:id="34">
    <w:p w:rsidR="00587F54" w:rsidRDefault="00587F54" w:rsidP="00587F54">
      <w:pPr>
        <w:pStyle w:val="FootnoteText"/>
      </w:pPr>
      <w:r>
        <w:rPr>
          <w:rStyle w:val="FootnoteReference"/>
        </w:rPr>
        <w:footnoteRef/>
      </w:r>
      <w:r>
        <w:t xml:space="preserve"> </w:t>
      </w:r>
      <w:r w:rsidRPr="00DD70BD">
        <w:rPr>
          <w:rFonts w:ascii="Times New Roman" w:hAnsi="Times New Roman" w:cs="Times New Roman"/>
        </w:rPr>
        <w:t xml:space="preserve">Campion, Nicholas, ‘A History of Western Astrology. </w:t>
      </w:r>
      <w:proofErr w:type="gramStart"/>
      <w:r w:rsidRPr="00DD70BD">
        <w:rPr>
          <w:rFonts w:ascii="Times New Roman" w:hAnsi="Times New Roman" w:cs="Times New Roman"/>
        </w:rPr>
        <w:t>Volume 1.</w:t>
      </w:r>
      <w:proofErr w:type="gramEnd"/>
      <w:r w:rsidRPr="00DD70BD">
        <w:rPr>
          <w:rFonts w:ascii="Times New Roman" w:hAnsi="Times New Roman" w:cs="Times New Roman"/>
        </w:rPr>
        <w:t xml:space="preserve"> </w:t>
      </w:r>
      <w:proofErr w:type="gramStart"/>
      <w:r w:rsidRPr="00DD70BD">
        <w:rPr>
          <w:rFonts w:ascii="Times New Roman" w:hAnsi="Times New Roman" w:cs="Times New Roman"/>
        </w:rPr>
        <w:t>The Ancient World.’</w:t>
      </w:r>
      <w:proofErr w:type="gramEnd"/>
      <w:r w:rsidRPr="00DD70BD">
        <w:rPr>
          <w:rFonts w:ascii="Times New Roman" w:hAnsi="Times New Roman" w:cs="Times New Roman"/>
        </w:rPr>
        <w:t xml:space="preserve"> Bloomsbury Publishing, 2015, London, New York, p. </w:t>
      </w:r>
      <w:r>
        <w:rPr>
          <w:rFonts w:ascii="Times New Roman" w:hAnsi="Times New Roman" w:cs="Times New Roman"/>
        </w:rPr>
        <w:t xml:space="preserve">57 </w:t>
      </w:r>
    </w:p>
    <w:p w:rsidR="00587F54" w:rsidRDefault="00587F54">
      <w:pPr>
        <w:pStyle w:val="FootnoteText"/>
      </w:pPr>
    </w:p>
  </w:footnote>
  <w:footnote w:id="35">
    <w:p w:rsidR="00587F54" w:rsidRPr="00587F54" w:rsidRDefault="00587F54">
      <w:pPr>
        <w:pStyle w:val="FootnoteText"/>
        <w:rPr>
          <w:rFonts w:ascii="Times New Roman" w:hAnsi="Times New Roman" w:cs="Times New Roman"/>
        </w:rPr>
      </w:pPr>
      <w:r w:rsidRPr="00587F54">
        <w:rPr>
          <w:rStyle w:val="FootnoteReference"/>
          <w:rFonts w:ascii="Times New Roman" w:hAnsi="Times New Roman" w:cs="Times New Roman"/>
        </w:rPr>
        <w:footnoteRef/>
      </w:r>
      <w:r w:rsidRPr="00587F54">
        <w:rPr>
          <w:rFonts w:ascii="Times New Roman" w:hAnsi="Times New Roman" w:cs="Times New Roman"/>
        </w:rPr>
        <w:t xml:space="preserve"> Parker, Julia and Derek, ‘Parkers’ Astrology’, A Dorling </w:t>
      </w:r>
      <w:proofErr w:type="spellStart"/>
      <w:r w:rsidRPr="00587F54">
        <w:rPr>
          <w:rFonts w:ascii="Times New Roman" w:hAnsi="Times New Roman" w:cs="Times New Roman"/>
        </w:rPr>
        <w:t>Kingsbery</w:t>
      </w:r>
      <w:proofErr w:type="spellEnd"/>
      <w:r w:rsidRPr="00587F54">
        <w:rPr>
          <w:rFonts w:ascii="Times New Roman" w:hAnsi="Times New Roman" w:cs="Times New Roman"/>
        </w:rPr>
        <w:t xml:space="preserve"> Book, 2001, London,  p. 88-89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alias w:val="Title"/>
      <w:id w:val="77547040"/>
      <w:placeholder>
        <w:docPart w:val="2CBDEB6F76EE486DA994FD1E06E325C6"/>
      </w:placeholder>
      <w:dataBinding w:prefixMappings="xmlns:ns0='http://schemas.openxmlformats.org/package/2006/metadata/core-properties' xmlns:ns1='http://purl.org/dc/elements/1.1/'" w:xpath="/ns0:coreProperties[1]/ns1:title[1]" w:storeItemID="{6C3C8BC8-F283-45AE-878A-BAB7291924A1}"/>
      <w:text/>
    </w:sdtPr>
    <w:sdtContent>
      <w:p w:rsidR="002C5CD0" w:rsidRDefault="002C5CD0" w:rsidP="007E7753">
        <w:pPr>
          <w:pStyle w:val="Header"/>
          <w:pBdr>
            <w:between w:val="single" w:sz="4" w:space="1" w:color="4F81BD" w:themeColor="accent1"/>
          </w:pBdr>
          <w:spacing w:line="276" w:lineRule="auto"/>
        </w:pPr>
        <w:proofErr w:type="spellStart"/>
        <w:r>
          <w:t>Hristina</w:t>
        </w:r>
        <w:proofErr w:type="spellEnd"/>
        <w:r>
          <w:t xml:space="preserve"> </w:t>
        </w:r>
        <w:proofErr w:type="spellStart"/>
        <w:r>
          <w:t>Ivanova</w:t>
        </w:r>
        <w:proofErr w:type="spellEnd"/>
        <w:r>
          <w:t xml:space="preserve"> </w:t>
        </w:r>
        <w:proofErr w:type="spellStart"/>
        <w:r>
          <w:t>Yadkova</w:t>
        </w:r>
        <w:proofErr w:type="spellEnd"/>
        <w:r>
          <w:t xml:space="preserve"> 1808015</w:t>
        </w:r>
      </w:p>
    </w:sdtContent>
  </w:sdt>
  <w:p w:rsidR="002C5CD0" w:rsidRDefault="002C5CD0">
    <w:pPr>
      <w:pStyle w:val="Header"/>
      <w:pBdr>
        <w:between w:val="single" w:sz="4" w:space="1" w:color="4F81BD" w:themeColor="accent1"/>
      </w:pBdr>
      <w:spacing w:line="276" w:lineRule="auto"/>
      <w:jc w:val="center"/>
    </w:pPr>
  </w:p>
  <w:p w:rsidR="002C5CD0" w:rsidRDefault="002C5CD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A6362F"/>
    <w:multiLevelType w:val="hybridMultilevel"/>
    <w:tmpl w:val="259AD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318FC"/>
    <w:rsid w:val="00087C90"/>
    <w:rsid w:val="00106EEB"/>
    <w:rsid w:val="00130611"/>
    <w:rsid w:val="00147CAC"/>
    <w:rsid w:val="00180772"/>
    <w:rsid w:val="00181BA8"/>
    <w:rsid w:val="001B313A"/>
    <w:rsid w:val="001B35A3"/>
    <w:rsid w:val="001F3FDA"/>
    <w:rsid w:val="001F5858"/>
    <w:rsid w:val="00240D64"/>
    <w:rsid w:val="0025283E"/>
    <w:rsid w:val="002978B6"/>
    <w:rsid w:val="002C23EE"/>
    <w:rsid w:val="002C5CD0"/>
    <w:rsid w:val="002E53A4"/>
    <w:rsid w:val="002F66C1"/>
    <w:rsid w:val="0034784A"/>
    <w:rsid w:val="003D651D"/>
    <w:rsid w:val="004129C2"/>
    <w:rsid w:val="00426ADF"/>
    <w:rsid w:val="0043330D"/>
    <w:rsid w:val="00486FBC"/>
    <w:rsid w:val="004D2BD8"/>
    <w:rsid w:val="00513CD7"/>
    <w:rsid w:val="00546E4E"/>
    <w:rsid w:val="00553F4C"/>
    <w:rsid w:val="00587F54"/>
    <w:rsid w:val="006011C6"/>
    <w:rsid w:val="0061078F"/>
    <w:rsid w:val="00635272"/>
    <w:rsid w:val="00644550"/>
    <w:rsid w:val="006479BC"/>
    <w:rsid w:val="006B1FEF"/>
    <w:rsid w:val="006B681B"/>
    <w:rsid w:val="006E2A62"/>
    <w:rsid w:val="00727BC7"/>
    <w:rsid w:val="007338AC"/>
    <w:rsid w:val="0075283C"/>
    <w:rsid w:val="007565FF"/>
    <w:rsid w:val="00783B8E"/>
    <w:rsid w:val="007C19E2"/>
    <w:rsid w:val="007E7753"/>
    <w:rsid w:val="007F75E9"/>
    <w:rsid w:val="00803D02"/>
    <w:rsid w:val="00816C79"/>
    <w:rsid w:val="00845774"/>
    <w:rsid w:val="008A669A"/>
    <w:rsid w:val="008B1615"/>
    <w:rsid w:val="008C2316"/>
    <w:rsid w:val="008E3298"/>
    <w:rsid w:val="00917083"/>
    <w:rsid w:val="009729DB"/>
    <w:rsid w:val="009D511C"/>
    <w:rsid w:val="009F73A0"/>
    <w:rsid w:val="00A51607"/>
    <w:rsid w:val="00A54C30"/>
    <w:rsid w:val="00A6642E"/>
    <w:rsid w:val="00A80538"/>
    <w:rsid w:val="00AB3B0B"/>
    <w:rsid w:val="00AC779F"/>
    <w:rsid w:val="00AD682D"/>
    <w:rsid w:val="00AD6C2F"/>
    <w:rsid w:val="00B10D3F"/>
    <w:rsid w:val="00B46A21"/>
    <w:rsid w:val="00B630C2"/>
    <w:rsid w:val="00BA1D91"/>
    <w:rsid w:val="00BE46FE"/>
    <w:rsid w:val="00BF7638"/>
    <w:rsid w:val="00C318FC"/>
    <w:rsid w:val="00C367E6"/>
    <w:rsid w:val="00C41D9A"/>
    <w:rsid w:val="00C4487D"/>
    <w:rsid w:val="00C768D3"/>
    <w:rsid w:val="00CA2271"/>
    <w:rsid w:val="00CB0717"/>
    <w:rsid w:val="00CB410A"/>
    <w:rsid w:val="00CF01AA"/>
    <w:rsid w:val="00D71B53"/>
    <w:rsid w:val="00D7425F"/>
    <w:rsid w:val="00DA1618"/>
    <w:rsid w:val="00DB7C26"/>
    <w:rsid w:val="00DD5C9E"/>
    <w:rsid w:val="00DD70BD"/>
    <w:rsid w:val="00E24622"/>
    <w:rsid w:val="00E310E6"/>
    <w:rsid w:val="00E37800"/>
    <w:rsid w:val="00E413C2"/>
    <w:rsid w:val="00EA0B6C"/>
    <w:rsid w:val="00EC5EE2"/>
    <w:rsid w:val="00ED65DF"/>
    <w:rsid w:val="00F26305"/>
    <w:rsid w:val="00F338BF"/>
    <w:rsid w:val="00F64BD1"/>
    <w:rsid w:val="00FE033C"/>
    <w:rsid w:val="00FF61A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5FF"/>
  </w:style>
  <w:style w:type="paragraph" w:styleId="Heading3">
    <w:name w:val="heading 3"/>
    <w:basedOn w:val="Normal"/>
    <w:link w:val="Heading3Char"/>
    <w:qFormat/>
    <w:rsid w:val="003D651D"/>
    <w:pPr>
      <w:keepNext/>
      <w:spacing w:after="0" w:line="240" w:lineRule="auto"/>
      <w:ind w:left="720"/>
      <w:jc w:val="both"/>
      <w:outlineLvl w:val="2"/>
    </w:pPr>
    <w:rPr>
      <w:rFonts w:ascii="Tahoma" w:eastAsia="SimSun" w:hAnsi="Tahoma" w:cs="Tahoma"/>
      <w:b/>
      <w:bCs/>
      <w:sz w:val="20"/>
      <w:szCs w:val="20"/>
      <w:lang w:eastAsia="zh-CN"/>
    </w:rPr>
  </w:style>
  <w:style w:type="paragraph" w:styleId="Heading4">
    <w:name w:val="heading 4"/>
    <w:basedOn w:val="Normal"/>
    <w:next w:val="Normal"/>
    <w:link w:val="Heading4Char"/>
    <w:uiPriority w:val="9"/>
    <w:unhideWhenUsed/>
    <w:qFormat/>
    <w:rsid w:val="006B681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D651D"/>
    <w:rPr>
      <w:rFonts w:ascii="Tahoma" w:eastAsia="SimSun" w:hAnsi="Tahoma" w:cs="Tahoma"/>
      <w:b/>
      <w:bCs/>
      <w:sz w:val="20"/>
      <w:szCs w:val="20"/>
      <w:lang w:eastAsia="zh-CN"/>
    </w:rPr>
  </w:style>
  <w:style w:type="paragraph" w:styleId="NormalWeb">
    <w:name w:val="Normal (Web)"/>
    <w:basedOn w:val="Normal"/>
    <w:uiPriority w:val="99"/>
    <w:rsid w:val="003D651D"/>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3D6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51D"/>
    <w:rPr>
      <w:rFonts w:ascii="Tahoma" w:hAnsi="Tahoma" w:cs="Tahoma"/>
      <w:sz w:val="16"/>
      <w:szCs w:val="16"/>
    </w:rPr>
  </w:style>
  <w:style w:type="paragraph" w:styleId="Header">
    <w:name w:val="header"/>
    <w:basedOn w:val="Normal"/>
    <w:link w:val="HeaderChar"/>
    <w:uiPriority w:val="99"/>
    <w:unhideWhenUsed/>
    <w:rsid w:val="007E77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753"/>
  </w:style>
  <w:style w:type="paragraph" w:styleId="Footer">
    <w:name w:val="footer"/>
    <w:basedOn w:val="Normal"/>
    <w:link w:val="FooterChar"/>
    <w:uiPriority w:val="99"/>
    <w:unhideWhenUsed/>
    <w:rsid w:val="007E77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753"/>
  </w:style>
  <w:style w:type="paragraph" w:styleId="ListParagraph">
    <w:name w:val="List Paragraph"/>
    <w:basedOn w:val="Normal"/>
    <w:uiPriority w:val="34"/>
    <w:qFormat/>
    <w:rsid w:val="00FE033C"/>
    <w:pPr>
      <w:ind w:left="720"/>
      <w:contextualSpacing/>
    </w:pPr>
  </w:style>
  <w:style w:type="character" w:customStyle="1" w:styleId="Heading4Char">
    <w:name w:val="Heading 4 Char"/>
    <w:basedOn w:val="DefaultParagraphFont"/>
    <w:link w:val="Heading4"/>
    <w:uiPriority w:val="9"/>
    <w:rsid w:val="006B681B"/>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6B681B"/>
    <w:rPr>
      <w:color w:val="0000FF"/>
      <w:u w:val="single"/>
    </w:rPr>
  </w:style>
  <w:style w:type="paragraph" w:styleId="NoSpacing">
    <w:name w:val="No Spacing"/>
    <w:uiPriority w:val="1"/>
    <w:qFormat/>
    <w:rsid w:val="006011C6"/>
    <w:pPr>
      <w:spacing w:after="0" w:line="240" w:lineRule="auto"/>
    </w:pPr>
  </w:style>
  <w:style w:type="paragraph" w:styleId="FootnoteText">
    <w:name w:val="footnote text"/>
    <w:basedOn w:val="Normal"/>
    <w:link w:val="FootnoteTextChar"/>
    <w:uiPriority w:val="99"/>
    <w:semiHidden/>
    <w:unhideWhenUsed/>
    <w:rsid w:val="001807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0772"/>
    <w:rPr>
      <w:sz w:val="20"/>
      <w:szCs w:val="20"/>
    </w:rPr>
  </w:style>
  <w:style w:type="character" w:styleId="FootnoteReference">
    <w:name w:val="footnote reference"/>
    <w:basedOn w:val="DefaultParagraphFont"/>
    <w:uiPriority w:val="99"/>
    <w:semiHidden/>
    <w:unhideWhenUsed/>
    <w:rsid w:val="00180772"/>
    <w:rPr>
      <w:vertAlign w:val="superscript"/>
    </w:rPr>
  </w:style>
  <w:style w:type="paragraph" w:customStyle="1" w:styleId="Default">
    <w:name w:val="Default"/>
    <w:rsid w:val="00A6642E"/>
    <w:pPr>
      <w:autoSpaceDE w:val="0"/>
      <w:autoSpaceDN w:val="0"/>
      <w:adjustRightInd w:val="0"/>
      <w:spacing w:after="0" w:line="240" w:lineRule="auto"/>
    </w:pPr>
    <w:rPr>
      <w:rFonts w:ascii="Code" w:hAnsi="Code" w:cs="Code"/>
      <w:color w:val="000000"/>
      <w:sz w:val="24"/>
      <w:szCs w:val="24"/>
    </w:rPr>
  </w:style>
  <w:style w:type="paragraph" w:styleId="Caption">
    <w:name w:val="caption"/>
    <w:basedOn w:val="Normal"/>
    <w:next w:val="Normal"/>
    <w:uiPriority w:val="35"/>
    <w:unhideWhenUsed/>
    <w:qFormat/>
    <w:rsid w:val="00F26305"/>
    <w:pPr>
      <w:spacing w:line="240" w:lineRule="auto"/>
    </w:pPr>
    <w:rPr>
      <w:b/>
      <w:bCs/>
      <w:color w:val="4F81BD" w:themeColor="accent1"/>
      <w:sz w:val="18"/>
      <w:szCs w:val="18"/>
    </w:rPr>
  </w:style>
  <w:style w:type="paragraph" w:styleId="Bibliography">
    <w:name w:val="Bibliography"/>
    <w:basedOn w:val="Normal"/>
    <w:next w:val="Normal"/>
    <w:uiPriority w:val="37"/>
    <w:unhideWhenUsed/>
    <w:rsid w:val="00513CD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keplercollege.org/index.php/articles/history-of-astrology/item/602-omens-in-the-star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CBDEB6F76EE486DA994FD1E06E325C6"/>
        <w:category>
          <w:name w:val="General"/>
          <w:gallery w:val="placeholder"/>
        </w:category>
        <w:types>
          <w:type w:val="bbPlcHdr"/>
        </w:types>
        <w:behaviors>
          <w:behavior w:val="content"/>
        </w:behaviors>
        <w:guid w:val="{FAABA7EA-7A35-4A0F-8889-4989679D6976}"/>
      </w:docPartPr>
      <w:docPartBody>
        <w:p w:rsidR="0000090A" w:rsidRDefault="0000090A" w:rsidP="0000090A">
          <w:pPr>
            <w:pStyle w:val="2CBDEB6F76EE486DA994FD1E06E325C6"/>
          </w:pPr>
          <w: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ode">
    <w:altName w:val="Code"/>
    <w:panose1 w:val="00000000000000000000"/>
    <w:charset w:val="00"/>
    <w:family w:val="swiss"/>
    <w:notTrueType/>
    <w:pitch w:val="default"/>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0090A"/>
    <w:rsid w:val="000009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C534BB3B54479EBBABDCD3065E5648">
    <w:name w:val="5EC534BB3B54479EBBABDCD3065E5648"/>
    <w:rsid w:val="0000090A"/>
  </w:style>
  <w:style w:type="paragraph" w:customStyle="1" w:styleId="6D1A7B996FFA4DD0AA04F57EEEF11402">
    <w:name w:val="6D1A7B996FFA4DD0AA04F57EEEF11402"/>
    <w:rsid w:val="0000090A"/>
  </w:style>
  <w:style w:type="paragraph" w:customStyle="1" w:styleId="2CBDEB6F76EE486DA994FD1E06E325C6">
    <w:name w:val="2CBDEB6F76EE486DA994FD1E06E325C6"/>
    <w:rsid w:val="0000090A"/>
  </w:style>
  <w:style w:type="paragraph" w:customStyle="1" w:styleId="CF8D47251BAD4113893C6628A504FF7D">
    <w:name w:val="CF8D47251BAD4113893C6628A504FF7D"/>
    <w:rsid w:val="0000090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Cam15</b:Tag>
    <b:SourceType>Book</b:SourceType>
    <b:Guid>{FC629424-D52C-48C3-B390-BDFF5AAB1C59}</b:Guid>
    <b:LCID>0</b:LCID>
    <b:Author>
      <b:Author>
        <b:NameList>
          <b:Person>
            <b:Last>Campion</b:Last>
            <b:First>Nicholas</b:First>
          </b:Person>
        </b:NameList>
      </b:Author>
    </b:Author>
    <b:Title>A History of Western Astrology, Volume I, The Ancient World</b:Title>
    <b:Year>2008, reprinted 2013, 2015</b:Year>
    <b:City>London, New York</b:City>
    <b:Publisher>Bloomsbury Publishing Plc</b:Publisher>
    <b:RefOrder>1</b:RefOrder>
  </b:Source>
  <b:Source>
    <b:Tag>Cam12</b:Tag>
    <b:SourceType>Book</b:SourceType>
    <b:Guid>{AC827FE7-2BB3-49CF-9659-FE286CBC457B}</b:Guid>
    <b:LCID>0</b:LCID>
    <b:Author>
      <b:Author>
        <b:NameList>
          <b:Person>
            <b:Last>Campion</b:Last>
            <b:First>Nicholas</b:First>
          </b:Person>
        </b:NameList>
      </b:Author>
    </b:Author>
    <b:Title>Astrology and Cosmology in the World's Religions</b:Title>
    <b:Year>2012</b:Year>
    <b:City>New York and London</b:City>
    <b:Publisher>New York University Press</b:Publisher>
    <b:RefOrder>2</b:RefOrder>
  </b:Source>
  <b:Source>
    <b:Tag>Par</b:Tag>
    <b:SourceType>Book</b:SourceType>
    <b:Guid>{1A5B3167-8268-4623-B3C8-21A18D0508F3}</b:Guid>
    <b:LCID>0</b:LCID>
    <b:Author>
      <b:Author>
        <b:NameList>
          <b:Person>
            <b:Last>Parker</b:Last>
            <b:First>Derek</b:First>
            <b:Middle>and Julia</b:Middle>
          </b:Person>
        </b:NameList>
      </b:Author>
    </b:Author>
    <b:Title>Parker's Encyclopedia of Astrology</b:Title>
    <b:City>London</b:City>
    <b:Publisher>Watkins Publishing, Amazon Kindle Edition</b:Publisher>
    <b:RefOrder>3</b:RefOrder>
  </b:Source>
  <b:Source>
    <b:Tag>Hei18</b:Tag>
    <b:SourceType>Book</b:SourceType>
    <b:Guid>{1F89EC75-BBFA-4886-99B6-D071EC00A251}</b:Guid>
    <b:LCID>0</b:LCID>
    <b:Author>
      <b:Author>
        <b:NameList>
          <b:Person>
            <b:Last>Heindel</b:Last>
            <b:First>Max</b:First>
            <b:Middle>and Augusta Foss Heindel</b:Middle>
          </b:Person>
        </b:NameList>
      </b:Author>
    </b:Author>
    <b:Title>The Message od the Stars</b:Title>
    <b:Year>1918</b:Year>
    <b:Publisher>L. N. Fowler &amp; Co, Rosicrucian Fellowship</b:Publisher>
    <b:RefOrder>4</b:RefOrder>
  </b:Source>
  <b:Source>
    <b:Tag>Tom06</b:Tag>
    <b:SourceType>Book</b:SourceType>
    <b:Guid>{1B13EA04-1A05-408E-B441-1F4C4BED4E82}</b:Guid>
    <b:LCID>2057</b:LCID>
    <b:Author>
      <b:Author>
        <b:NameList>
          <b:Person>
            <b:Last>Tompkins</b:Last>
            <b:First>Sue</b:First>
          </b:Person>
        </b:NameList>
      </b:Author>
    </b:Author>
    <b:Title>The Comtemporary Astrologer's Handbook: An In-Depth Guide to Interpreting Your Horoscope</b:Title>
    <b:Year>2006</b:Year>
    <b:City>London</b:City>
    <b:Publisher>Flare Publications</b:Publisher>
    <b:RefOrder>5</b:RefOrder>
  </b:Source>
  <b:Source>
    <b:Tag>Cam94</b:Tag>
    <b:SourceType>Book</b:SourceType>
    <b:Guid>{78F47CE3-F9F0-4960-8987-280FCD70537C}</b:Guid>
    <b:LCID>0</b:LCID>
    <b:Author>
      <b:Author>
        <b:NameList>
          <b:Person>
            <b:Last>Campion</b:Last>
            <b:First>Nicholas</b:First>
          </b:Person>
        </b:NameList>
      </b:Author>
    </b:Author>
    <b:Title>The Great Year</b:Title>
    <b:Year>1994</b:Year>
    <b:City>London</b:City>
    <b:Publisher>Arcana Pengium Group</b:Publisher>
    <b:RefOrder>6</b:RefOrder>
  </b:Source>
  <b:Source>
    <b:Tag>Pri10</b:Tag>
    <b:SourceType>JournalArticle</b:SourceType>
    <b:Guid>{5BCCB054-28E7-4F7D-8575-FAE3345979F9}</b:Guid>
    <b:LCID>0</b:LCID>
    <b:Author>
      <b:Author>
        <b:NameList>
          <b:Person>
            <b:Last>Price</b:Last>
            <b:First>Ira</b:First>
            <b:Middle>Maurice</b:Middle>
          </b:Person>
        </b:NameList>
      </b:Author>
    </b:Author>
    <b:Title>The Cult of the Moon-God, Sin</b:Title>
    <b:Year>1910</b:Year>
    <b:JournalName>The American Journal of Semitic Languages and Liteartures, Vol. 26, No. 4, </b:JournalName>
    <b:Pages>309-311</b:Pages>
    <b:RefOrder>7</b:RefOrder>
  </b:Source>
  <b:Source>
    <b:Tag>Cli17</b:Tag>
    <b:SourceType>Book</b:SourceType>
    <b:Guid>{75762D86-4FB2-4E98-83FE-E997CCA40492}</b:Guid>
    <b:LCID>0</b:LCID>
    <b:Author>
      <b:Author>
        <b:NameList>
          <b:Person>
            <b:Last>Clifford</b:Last>
            <b:First>Frank</b:First>
            <b:Middle>C.</b:Middle>
          </b:Person>
        </b:NameList>
      </b:Author>
    </b:Author>
    <b:Title>Getting to the Heart of Your Chart. Playing Astrological Detective.</b:Title>
    <b:Year>2017</b:Year>
    <b:City>London</b:City>
    <b:Publisher>Flare Publications</b:Publisher>
    <b:RefOrder>8</b:RefOrder>
  </b:Source>
  <b:Source>
    <b:Tag>Par01</b:Tag>
    <b:SourceType>Book</b:SourceType>
    <b:Guid>{A0282C76-D94A-457F-9854-CB5F75B36E99}</b:Guid>
    <b:LCID>0</b:LCID>
    <b:Author>
      <b:Author>
        <b:NameList>
          <b:Person>
            <b:Last>Parker</b:Last>
            <b:First>Julia</b:First>
            <b:Middle>and Derek</b:Middle>
          </b:Person>
        </b:NameList>
      </b:Author>
    </b:Author>
    <b:Title>Parkers' Astrology</b:Title>
    <b:Year>2001</b:Year>
    <b:City>London</b:City>
    <b:Publisher>A Dorling Kindersley Book</b:Publisher>
    <b:RefOrder>9</b:RefOrder>
  </b:Source>
</b:Sources>
</file>

<file path=customXml/itemProps1.xml><?xml version="1.0" encoding="utf-8"?>
<ds:datastoreItem xmlns:ds="http://schemas.openxmlformats.org/officeDocument/2006/customXml" ds:itemID="{25DC2866-E06A-444A-94AE-62B92E619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10</Pages>
  <Words>2667</Words>
  <Characters>15207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Hristina Ivanova Yadkova 1808015</vt:lpstr>
    </vt:vector>
  </TitlesOfParts>
  <Company>Hewlett-Packard</Company>
  <LinksUpToDate>false</LinksUpToDate>
  <CharactersWithSpaces>17839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Hristina Ivanova Yadkova 1808015</dc:title>
  <dc:creator>User</dc:creator>
  <cp:lastModifiedBy>User</cp:lastModifiedBy>
  <cp:revision>78</cp:revision>
  <dcterms:created xsi:type="dcterms:W3CDTF">2019-06-02T08:57:00Z</dcterms:created>
  <dcterms:modified xsi:type="dcterms:W3CDTF">2019-06-03T20:17:00Z</dcterms:modified>
</cp:coreProperties>
</file>