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05820" w14:textId="180C4418" w:rsidR="001F535F" w:rsidRPr="00CD31AA" w:rsidRDefault="001F535F" w:rsidP="001C2EB1">
      <w:pPr>
        <w:pStyle w:val="Title"/>
        <w:ind w:firstLine="720"/>
        <w:rPr>
          <w:color w:val="auto"/>
        </w:rPr>
      </w:pPr>
      <w:r w:rsidRPr="00CD31AA">
        <w:rPr>
          <w:color w:val="auto"/>
        </w:rPr>
        <w:t>Worksheet Three</w:t>
      </w:r>
    </w:p>
    <w:p w14:paraId="119BB8D7" w14:textId="09143858" w:rsidR="00DD068B" w:rsidRPr="00CD31AA" w:rsidRDefault="001F535F" w:rsidP="00DD068B">
      <w:pPr>
        <w:pStyle w:val="IEEE-Author"/>
      </w:pPr>
      <w:r w:rsidRPr="00CD31AA">
        <w:t>James Andrew David Beard</w:t>
      </w:r>
    </w:p>
    <w:p w14:paraId="1B9C1560" w14:textId="77777777" w:rsidR="001F535F" w:rsidRPr="00CD31AA" w:rsidRDefault="00DD068B" w:rsidP="00DD068B">
      <w:pPr>
        <w:pStyle w:val="IEEE-Affil"/>
      </w:pPr>
      <w:r w:rsidRPr="00CD31AA">
        <w:t>Student University of Wales Trinity St David</w:t>
      </w:r>
    </w:p>
    <w:p w14:paraId="37F671CC" w14:textId="237D5E6C" w:rsidR="00DD068B" w:rsidRPr="00CD31AA" w:rsidRDefault="00DD068B" w:rsidP="00DD068B">
      <w:pPr>
        <w:pStyle w:val="IEEE-Affil"/>
      </w:pPr>
      <w:r w:rsidRPr="00CD31AA">
        <w:t xml:space="preserve"> Swansea, Wales</w:t>
      </w:r>
    </w:p>
    <w:p w14:paraId="0C8563C1" w14:textId="2C43B873" w:rsidR="00DD068B" w:rsidRPr="00CD31AA" w:rsidRDefault="00DD068B" w:rsidP="00316E28">
      <w:pPr>
        <w:jc w:val="center"/>
        <w:rPr>
          <w:rFonts w:ascii="Courier New" w:hAnsi="Courier New" w:cs="Courier New"/>
          <w:sz w:val="18"/>
          <w:szCs w:val="18"/>
        </w:rPr>
        <w:sectPr w:rsidR="00DD068B" w:rsidRPr="00CD31AA">
          <w:pgSz w:w="11906" w:h="16838"/>
          <w:pgMar w:top="1440" w:right="1440" w:bottom="1440" w:left="1440" w:header="708" w:footer="708" w:gutter="0"/>
          <w:cols w:space="708"/>
          <w:docGrid w:linePitch="360"/>
        </w:sectPr>
      </w:pPr>
      <w:r w:rsidRPr="00CD31AA">
        <w:rPr>
          <w:rFonts w:ascii="Courier New" w:hAnsi="Courier New" w:cs="Courier New"/>
          <w:sz w:val="18"/>
          <w:szCs w:val="18"/>
        </w:rPr>
        <w:t>190</w:t>
      </w:r>
      <w:r w:rsidR="001F535F" w:rsidRPr="00CD31AA">
        <w:rPr>
          <w:rFonts w:ascii="Courier New" w:hAnsi="Courier New" w:cs="Courier New"/>
          <w:sz w:val="18"/>
          <w:szCs w:val="18"/>
        </w:rPr>
        <w:t>1671</w:t>
      </w:r>
      <w:r w:rsidRPr="00CD31AA">
        <w:rPr>
          <w:rFonts w:ascii="Courier New" w:hAnsi="Courier New" w:cs="Courier New"/>
          <w:sz w:val="18"/>
          <w:szCs w:val="18"/>
        </w:rPr>
        <w:t>@student.uwtsd.ac.uk</w:t>
      </w:r>
    </w:p>
    <w:p w14:paraId="22A027B5" w14:textId="478E1319" w:rsidR="00DD068B" w:rsidRPr="00CD31AA" w:rsidRDefault="001F535F" w:rsidP="00C179C3">
      <w:pPr>
        <w:pStyle w:val="SectionH"/>
        <w:jc w:val="center"/>
        <w:rPr>
          <w:b/>
          <w:bCs/>
          <w:sz w:val="28"/>
          <w:szCs w:val="28"/>
        </w:rPr>
      </w:pPr>
      <w:r w:rsidRPr="00CD31AA">
        <w:rPr>
          <w:b/>
          <w:bCs/>
          <w:sz w:val="28"/>
          <w:szCs w:val="28"/>
        </w:rPr>
        <w:t>Practical Tasks</w:t>
      </w:r>
    </w:p>
    <w:p w14:paraId="307F944E" w14:textId="1D6F97E7" w:rsidR="001F535F" w:rsidRPr="00CD31AA" w:rsidRDefault="00B048C3" w:rsidP="0051236D">
      <w:pPr>
        <w:pStyle w:val="IEEE-SubSect"/>
        <w:rPr>
          <w:rFonts w:cs="Times New Roman"/>
          <w:b w:val="0"/>
          <w:i w:val="0"/>
          <w:iCs/>
          <w:szCs w:val="24"/>
        </w:rPr>
      </w:pPr>
      <w:r w:rsidRPr="00CD31AA">
        <w:rPr>
          <w:rFonts w:eastAsia="Arial" w:cs="Times New Roman"/>
          <w:iCs/>
          <w:szCs w:val="24"/>
        </w:rPr>
        <w:t>Understanding NTFS and Share Permissions</w:t>
      </w:r>
      <w:r w:rsidR="00CC558B">
        <w:rPr>
          <w:rFonts w:eastAsia="Arial" w:cs="Times New Roman"/>
          <w:iCs/>
          <w:szCs w:val="24"/>
        </w:rPr>
        <w:t>.</w:t>
      </w:r>
    </w:p>
    <w:p w14:paraId="6F77CCFF" w14:textId="230650D0" w:rsidR="00B048C3" w:rsidRPr="00CD31AA" w:rsidRDefault="00B048C3" w:rsidP="00B048C3">
      <w:pPr>
        <w:pStyle w:val="SubSubH"/>
        <w:rPr>
          <w:szCs w:val="28"/>
        </w:rPr>
      </w:pPr>
      <w:r w:rsidRPr="00CD31AA">
        <w:rPr>
          <w:szCs w:val="28"/>
        </w:rPr>
        <w:t xml:space="preserve">Configuring NTFS </w:t>
      </w:r>
      <w:r w:rsidR="00A420AC" w:rsidRPr="00CD31AA">
        <w:rPr>
          <w:szCs w:val="28"/>
        </w:rPr>
        <w:t>Permissions</w:t>
      </w:r>
      <w:r w:rsidR="00CC558B">
        <w:rPr>
          <w:szCs w:val="28"/>
        </w:rPr>
        <w:t>.</w:t>
      </w:r>
    </w:p>
    <w:p w14:paraId="786E6427" w14:textId="25BB20D9" w:rsidR="0099699F" w:rsidRPr="00CD31AA" w:rsidRDefault="00097FC6" w:rsidP="00C179C3">
      <w:pPr>
        <w:spacing w:line="360" w:lineRule="auto"/>
        <w:ind w:firstLine="720"/>
        <w:rPr>
          <w:rFonts w:cs="Times New Roman"/>
        </w:rPr>
      </w:pPr>
      <w:r w:rsidRPr="00CD31AA">
        <w:rPr>
          <w:rFonts w:cs="Times New Roman"/>
        </w:rPr>
        <w:t>The first task the author had to complete in worksheet three was</w:t>
      </w:r>
      <w:r w:rsidR="00BC122D" w:rsidRPr="00CD31AA">
        <w:rPr>
          <w:rFonts w:cs="Times New Roman"/>
        </w:rPr>
        <w:t xml:space="preserve"> to configure </w:t>
      </w:r>
      <w:r w:rsidR="00EC4A31" w:rsidRPr="00CD31AA">
        <w:rPr>
          <w:rFonts w:cs="Times New Roman"/>
        </w:rPr>
        <w:t xml:space="preserve">and set up </w:t>
      </w:r>
      <w:r w:rsidR="00BC122D" w:rsidRPr="00CD31AA">
        <w:rPr>
          <w:rFonts w:cs="Times New Roman"/>
        </w:rPr>
        <w:t xml:space="preserve">NTFS </w:t>
      </w:r>
      <w:r w:rsidR="00EC4A31" w:rsidRPr="00CD31AA">
        <w:rPr>
          <w:rFonts w:cs="Times New Roman"/>
        </w:rPr>
        <w:t>permissions on the “Client1” device.</w:t>
      </w:r>
      <w:r w:rsidR="00D53DDB" w:rsidRPr="00CD31AA">
        <w:rPr>
          <w:rFonts w:cs="Times New Roman"/>
        </w:rPr>
        <w:t xml:space="preserve"> Setting NTFS on the client device was important as it </w:t>
      </w:r>
      <w:r w:rsidR="008057F2" w:rsidRPr="00CD31AA">
        <w:rPr>
          <w:rFonts w:cs="Times New Roman"/>
        </w:rPr>
        <w:t xml:space="preserve">would </w:t>
      </w:r>
      <w:r w:rsidR="00D53DDB" w:rsidRPr="00CD31AA">
        <w:rPr>
          <w:rFonts w:cs="Times New Roman"/>
        </w:rPr>
        <w:t>allow the author to set certain privileges</w:t>
      </w:r>
      <w:r w:rsidR="00ED02A6" w:rsidRPr="00CD31AA">
        <w:rPr>
          <w:rFonts w:cs="Times New Roman"/>
        </w:rPr>
        <w:t xml:space="preserve"> for each account or account group</w:t>
      </w:r>
      <w:r w:rsidR="00D53DDB" w:rsidRPr="00CD31AA">
        <w:rPr>
          <w:rFonts w:cs="Times New Roman"/>
        </w:rPr>
        <w:t xml:space="preserve"> </w:t>
      </w:r>
      <w:r w:rsidR="008057F2" w:rsidRPr="00CD31AA">
        <w:rPr>
          <w:rFonts w:cs="Times New Roman"/>
        </w:rPr>
        <w:t>on the “Client1” machine</w:t>
      </w:r>
      <w:r w:rsidR="00ED02A6" w:rsidRPr="00CD31AA">
        <w:rPr>
          <w:rFonts w:cs="Times New Roman"/>
        </w:rPr>
        <w:t xml:space="preserve">. This meant that </w:t>
      </w:r>
      <w:r w:rsidR="00251EDE" w:rsidRPr="00CD31AA">
        <w:rPr>
          <w:rFonts w:cs="Times New Roman"/>
        </w:rPr>
        <w:t>an administrator would have different privileges to the files and or folders than a non-admin account</w:t>
      </w:r>
      <w:r w:rsidR="00494EE7" w:rsidRPr="00CD31AA">
        <w:rPr>
          <w:rFonts w:cs="Times New Roman"/>
        </w:rPr>
        <w:t>. This is important in a workplace environment as</w:t>
      </w:r>
      <w:r w:rsidR="003A753E" w:rsidRPr="00CD31AA">
        <w:rPr>
          <w:rFonts w:cs="Times New Roman"/>
        </w:rPr>
        <w:t xml:space="preserve"> not all employees/ accounts will need the same </w:t>
      </w:r>
      <w:r w:rsidR="007A2A1B" w:rsidRPr="00CD31AA">
        <w:rPr>
          <w:rFonts w:cs="Times New Roman"/>
        </w:rPr>
        <w:t>privileges</w:t>
      </w:r>
      <w:r w:rsidR="00970D3E" w:rsidRPr="00CD31AA">
        <w:rPr>
          <w:rFonts w:cs="Times New Roman"/>
        </w:rPr>
        <w:t xml:space="preserve"> to the folders and files. </w:t>
      </w:r>
    </w:p>
    <w:p w14:paraId="657EA189" w14:textId="77F5EE1B" w:rsidR="0099699F" w:rsidRPr="00CD31AA" w:rsidRDefault="00970D3E" w:rsidP="00C179C3">
      <w:pPr>
        <w:spacing w:line="360" w:lineRule="auto"/>
        <w:rPr>
          <w:rFonts w:cs="Times New Roman"/>
        </w:rPr>
      </w:pPr>
      <w:r w:rsidRPr="00CD31AA">
        <w:rPr>
          <w:rFonts w:cs="Times New Roman"/>
        </w:rPr>
        <w:t xml:space="preserve">For </w:t>
      </w:r>
      <w:r w:rsidR="007A2A1B" w:rsidRPr="00CD31AA">
        <w:rPr>
          <w:rFonts w:cs="Times New Roman"/>
        </w:rPr>
        <w:t>example,</w:t>
      </w:r>
      <w:r w:rsidRPr="00CD31AA">
        <w:rPr>
          <w:rFonts w:cs="Times New Roman"/>
        </w:rPr>
        <w:t xml:space="preserve"> </w:t>
      </w:r>
      <w:r w:rsidR="00880BE6" w:rsidRPr="00CD31AA">
        <w:rPr>
          <w:rFonts w:cs="Times New Roman"/>
        </w:rPr>
        <w:t xml:space="preserve">in educational environment a student will need access to view and read </w:t>
      </w:r>
      <w:r w:rsidR="0099699F" w:rsidRPr="00CD31AA">
        <w:rPr>
          <w:rFonts w:cs="Times New Roman"/>
        </w:rPr>
        <w:t>files,</w:t>
      </w:r>
      <w:r w:rsidR="00880BE6" w:rsidRPr="00CD31AA">
        <w:rPr>
          <w:rFonts w:cs="Times New Roman"/>
        </w:rPr>
        <w:t xml:space="preserve"> but </w:t>
      </w:r>
      <w:r w:rsidR="007B2654" w:rsidRPr="00CD31AA">
        <w:rPr>
          <w:rFonts w:cs="Times New Roman"/>
        </w:rPr>
        <w:t xml:space="preserve">the teacher/ </w:t>
      </w:r>
      <w:r w:rsidR="007A2A1B" w:rsidRPr="00CD31AA">
        <w:rPr>
          <w:rFonts w:cs="Times New Roman"/>
        </w:rPr>
        <w:t>lecturer</w:t>
      </w:r>
      <w:r w:rsidR="007B2654" w:rsidRPr="00CD31AA">
        <w:rPr>
          <w:rFonts w:cs="Times New Roman"/>
        </w:rPr>
        <w:t xml:space="preserve"> may not wish for the file to be modified, in this case the student user group could be given read-only privileges and be </w:t>
      </w:r>
      <w:r w:rsidR="007A2A1B" w:rsidRPr="00CD31AA">
        <w:rPr>
          <w:rFonts w:cs="Times New Roman"/>
        </w:rPr>
        <w:t>denied</w:t>
      </w:r>
      <w:r w:rsidR="007B2654" w:rsidRPr="00CD31AA">
        <w:rPr>
          <w:rFonts w:cs="Times New Roman"/>
        </w:rPr>
        <w:t xml:space="preserve"> privileges to modify the file. The lecturers </w:t>
      </w:r>
      <w:r w:rsidR="009D5FA1" w:rsidRPr="00CD31AA">
        <w:rPr>
          <w:rFonts w:cs="Times New Roman"/>
        </w:rPr>
        <w:t xml:space="preserve">and teachers </w:t>
      </w:r>
      <w:r w:rsidR="007B2654" w:rsidRPr="00CD31AA">
        <w:rPr>
          <w:rFonts w:cs="Times New Roman"/>
        </w:rPr>
        <w:t xml:space="preserve">however </w:t>
      </w:r>
      <w:r w:rsidR="009D5FA1" w:rsidRPr="00CD31AA">
        <w:rPr>
          <w:rFonts w:cs="Times New Roman"/>
        </w:rPr>
        <w:t>will need</w:t>
      </w:r>
      <w:r w:rsidR="00E44CBC" w:rsidRPr="00CD31AA">
        <w:rPr>
          <w:rFonts w:cs="Times New Roman"/>
        </w:rPr>
        <w:t xml:space="preserve"> </w:t>
      </w:r>
      <w:r w:rsidR="004F29A8" w:rsidRPr="00CD31AA">
        <w:rPr>
          <w:rFonts w:cs="Times New Roman"/>
        </w:rPr>
        <w:t>complete control of the files/folders in their subject, so they could be given full</w:t>
      </w:r>
      <w:r w:rsidR="007A2A1B" w:rsidRPr="00CD31AA">
        <w:rPr>
          <w:rFonts w:cs="Times New Roman"/>
        </w:rPr>
        <w:t xml:space="preserve"> control privileges</w:t>
      </w:r>
      <w:r w:rsidR="00903457" w:rsidRPr="00CD31AA">
        <w:rPr>
          <w:rFonts w:cs="Times New Roman"/>
        </w:rPr>
        <w:t>.</w:t>
      </w:r>
    </w:p>
    <w:p w14:paraId="6C3D9257" w14:textId="58B5511C" w:rsidR="00BD2A85" w:rsidRPr="00CD31AA" w:rsidRDefault="0099699F" w:rsidP="00C179C3">
      <w:pPr>
        <w:spacing w:line="360" w:lineRule="auto"/>
        <w:rPr>
          <w:rFonts w:cs="Times New Roman"/>
        </w:rPr>
      </w:pPr>
      <w:r w:rsidRPr="00CD31AA">
        <w:rPr>
          <w:rFonts w:cs="Times New Roman"/>
        </w:rPr>
        <w:t xml:space="preserve">This </w:t>
      </w:r>
      <w:r w:rsidR="000315B2" w:rsidRPr="00CD31AA">
        <w:rPr>
          <w:rFonts w:cs="Times New Roman"/>
        </w:rPr>
        <w:t xml:space="preserve">task was completed by </w:t>
      </w:r>
      <w:r w:rsidR="00276B91" w:rsidRPr="00CD31AA">
        <w:rPr>
          <w:rFonts w:cs="Times New Roman"/>
        </w:rPr>
        <w:t>logging</w:t>
      </w:r>
      <w:r w:rsidR="000315B2" w:rsidRPr="00CD31AA">
        <w:rPr>
          <w:rFonts w:cs="Times New Roman"/>
        </w:rPr>
        <w:t xml:space="preserve"> into </w:t>
      </w:r>
      <w:r w:rsidR="007D1055" w:rsidRPr="00CD31AA">
        <w:rPr>
          <w:rFonts w:cs="Times New Roman"/>
        </w:rPr>
        <w:t>the “Client1” machine</w:t>
      </w:r>
      <w:r w:rsidR="00CF26A3" w:rsidRPr="00CD31AA">
        <w:rPr>
          <w:rFonts w:cs="Times New Roman"/>
        </w:rPr>
        <w:t xml:space="preserve"> with a</w:t>
      </w:r>
      <w:r w:rsidR="005202CD" w:rsidRPr="00CD31AA">
        <w:rPr>
          <w:rFonts w:cs="Times New Roman"/>
        </w:rPr>
        <w:t xml:space="preserve"> domain-</w:t>
      </w:r>
      <w:r w:rsidR="009D161F" w:rsidRPr="00CD31AA">
        <w:rPr>
          <w:rFonts w:cs="Times New Roman"/>
        </w:rPr>
        <w:t>admin</w:t>
      </w:r>
      <w:r w:rsidR="00276B91" w:rsidRPr="00CD31AA">
        <w:rPr>
          <w:rFonts w:cs="Times New Roman"/>
        </w:rPr>
        <w:t xml:space="preserve"> </w:t>
      </w:r>
      <w:r w:rsidR="005202CD" w:rsidRPr="00CD31AA">
        <w:rPr>
          <w:rFonts w:cs="Times New Roman"/>
        </w:rPr>
        <w:t xml:space="preserve">account’s </w:t>
      </w:r>
      <w:r w:rsidR="00276B91" w:rsidRPr="00CD31AA">
        <w:rPr>
          <w:rFonts w:cs="Times New Roman"/>
        </w:rPr>
        <w:t>credentials</w:t>
      </w:r>
      <w:r w:rsidR="007D1055" w:rsidRPr="00CD31AA">
        <w:rPr>
          <w:rFonts w:cs="Times New Roman"/>
        </w:rPr>
        <w:t>, navigating to “thisPC”</w:t>
      </w:r>
      <w:r w:rsidR="006E413D" w:rsidRPr="00CD31AA">
        <w:rPr>
          <w:rFonts w:cs="Times New Roman"/>
        </w:rPr>
        <w:t>, then navigating to “Windows (C:</w:t>
      </w:r>
      <w:r w:rsidR="00DB206E" w:rsidRPr="00CD31AA">
        <w:rPr>
          <w:rFonts w:cs="Times New Roman"/>
        </w:rPr>
        <w:t xml:space="preserve">)” drive. Here the author created a folder </w:t>
      </w:r>
      <w:r w:rsidR="00CA170F" w:rsidRPr="00CD31AA">
        <w:rPr>
          <w:rFonts w:cs="Times New Roman"/>
        </w:rPr>
        <w:t xml:space="preserve">that would be used to set and test </w:t>
      </w:r>
      <w:r w:rsidR="00970551" w:rsidRPr="00CD31AA">
        <w:rPr>
          <w:rFonts w:cs="Times New Roman"/>
        </w:rPr>
        <w:t xml:space="preserve">NTFS </w:t>
      </w:r>
      <w:r w:rsidR="00C179C3" w:rsidRPr="00CD31AA">
        <w:rPr>
          <w:rFonts w:cs="Times New Roman"/>
        </w:rPr>
        <w:t>permissions</w:t>
      </w:r>
      <w:r w:rsidR="00970551" w:rsidRPr="00CD31AA">
        <w:rPr>
          <w:rFonts w:cs="Times New Roman"/>
        </w:rPr>
        <w:t>,</w:t>
      </w:r>
      <w:r w:rsidR="006718B4" w:rsidRPr="00CD31AA">
        <w:rPr>
          <w:rFonts w:cs="Times New Roman"/>
        </w:rPr>
        <w:t xml:space="preserve"> </w:t>
      </w:r>
      <w:r w:rsidR="00970551" w:rsidRPr="00CD31AA">
        <w:rPr>
          <w:rFonts w:cs="Times New Roman"/>
        </w:rPr>
        <w:t>this folder was “</w:t>
      </w:r>
      <w:r w:rsidR="00BD2A85" w:rsidRPr="00CD31AA">
        <w:rPr>
          <w:rFonts w:eastAsia="Arial" w:cs="Times New Roman"/>
        </w:rPr>
        <w:t>Dept_Important_Docs</w:t>
      </w:r>
      <w:r w:rsidR="00BD2A85" w:rsidRPr="00CD31AA">
        <w:rPr>
          <w:rFonts w:cs="Times New Roman"/>
        </w:rPr>
        <w:t xml:space="preserve">”. Inside this folder the author created a file that would also be used </w:t>
      </w:r>
      <w:r w:rsidR="00564DB2" w:rsidRPr="00CD31AA">
        <w:rPr>
          <w:rFonts w:cs="Times New Roman"/>
        </w:rPr>
        <w:t xml:space="preserve">for </w:t>
      </w:r>
      <w:r w:rsidR="00883C87" w:rsidRPr="00CD31AA">
        <w:rPr>
          <w:rFonts w:cs="Times New Roman"/>
        </w:rPr>
        <w:t>practise and test</w:t>
      </w:r>
      <w:r w:rsidR="00564DB2" w:rsidRPr="00CD31AA">
        <w:rPr>
          <w:rFonts w:cs="Times New Roman"/>
        </w:rPr>
        <w:t>ing purposes. This file was</w:t>
      </w:r>
      <w:r w:rsidR="00B21537" w:rsidRPr="00CD31AA">
        <w:rPr>
          <w:rFonts w:cs="Times New Roman"/>
        </w:rPr>
        <w:t xml:space="preserve"> named “Important_File” by the author.</w:t>
      </w:r>
    </w:p>
    <w:p w14:paraId="08FB4881" w14:textId="58D5CA0E" w:rsidR="00002B7E" w:rsidRPr="00CD31AA" w:rsidRDefault="00B21537" w:rsidP="00C179C3">
      <w:pPr>
        <w:spacing w:line="360" w:lineRule="auto"/>
        <w:rPr>
          <w:rFonts w:cs="Times New Roman"/>
        </w:rPr>
      </w:pPr>
      <w:r w:rsidRPr="00CD31AA">
        <w:rPr>
          <w:rFonts w:cs="Times New Roman"/>
        </w:rPr>
        <w:t xml:space="preserve">Next the author navigated to the security tab within the properties </w:t>
      </w:r>
      <w:r w:rsidR="002B4074" w:rsidRPr="00CD31AA">
        <w:rPr>
          <w:rFonts w:cs="Times New Roman"/>
        </w:rPr>
        <w:t xml:space="preserve">of the recently created folder. Here </w:t>
      </w:r>
      <w:r w:rsidR="005D0F8C" w:rsidRPr="00CD31AA">
        <w:rPr>
          <w:rFonts w:cs="Times New Roman"/>
        </w:rPr>
        <w:t>the author</w:t>
      </w:r>
      <w:r w:rsidR="00A1061E" w:rsidRPr="00CD31AA">
        <w:rPr>
          <w:rFonts w:cs="Times New Roman"/>
        </w:rPr>
        <w:t xml:space="preserve"> tried to</w:t>
      </w:r>
      <w:r w:rsidR="005D0F8C" w:rsidRPr="00CD31AA">
        <w:rPr>
          <w:rFonts w:cs="Times New Roman"/>
        </w:rPr>
        <w:t xml:space="preserve"> </w:t>
      </w:r>
      <w:r w:rsidR="00002B7E" w:rsidRPr="00CD31AA">
        <w:rPr>
          <w:rFonts w:cs="Times New Roman"/>
        </w:rPr>
        <w:t>edit</w:t>
      </w:r>
      <w:r w:rsidR="005D0F8C" w:rsidRPr="00CD31AA">
        <w:rPr>
          <w:rFonts w:cs="Times New Roman"/>
        </w:rPr>
        <w:t xml:space="preserve"> the permissions</w:t>
      </w:r>
      <w:r w:rsidR="00533499" w:rsidRPr="00CD31AA">
        <w:rPr>
          <w:rFonts w:cs="Times New Roman"/>
        </w:rPr>
        <w:t xml:space="preserve"> for authenticated </w:t>
      </w:r>
      <w:r w:rsidR="006718B4" w:rsidRPr="00CD31AA">
        <w:rPr>
          <w:rFonts w:cs="Times New Roman"/>
        </w:rPr>
        <w:t>users but</w:t>
      </w:r>
      <w:r w:rsidR="00D66B1A" w:rsidRPr="00CD31AA">
        <w:rPr>
          <w:rFonts w:cs="Times New Roman"/>
        </w:rPr>
        <w:t xml:space="preserve"> was unsuccessful due to the</w:t>
      </w:r>
      <w:r w:rsidR="00533499" w:rsidRPr="00CD31AA">
        <w:rPr>
          <w:rFonts w:cs="Times New Roman"/>
        </w:rPr>
        <w:t xml:space="preserve"> </w:t>
      </w:r>
      <w:r w:rsidR="00002B7E" w:rsidRPr="00CD31AA">
        <w:rPr>
          <w:rFonts w:cs="Times New Roman"/>
        </w:rPr>
        <w:t>permissions</w:t>
      </w:r>
      <w:r w:rsidR="00533499" w:rsidRPr="00CD31AA">
        <w:rPr>
          <w:rFonts w:cs="Times New Roman"/>
        </w:rPr>
        <w:t xml:space="preserve"> </w:t>
      </w:r>
      <w:r w:rsidR="004673A5" w:rsidRPr="00CD31AA">
        <w:rPr>
          <w:rFonts w:cs="Times New Roman"/>
        </w:rPr>
        <w:t>to this folder being inherited. To resolve this</w:t>
      </w:r>
      <w:r w:rsidR="006718B4" w:rsidRPr="00CD31AA">
        <w:rPr>
          <w:rFonts w:cs="Times New Roman"/>
        </w:rPr>
        <w:t>,</w:t>
      </w:r>
      <w:r w:rsidR="004673A5" w:rsidRPr="00CD31AA">
        <w:rPr>
          <w:rFonts w:cs="Times New Roman"/>
        </w:rPr>
        <w:t xml:space="preserve"> the author navigated </w:t>
      </w:r>
      <w:r w:rsidR="00330360" w:rsidRPr="00CD31AA">
        <w:rPr>
          <w:rFonts w:cs="Times New Roman"/>
        </w:rPr>
        <w:t xml:space="preserve">the advanced settings of this folder and clicked to </w:t>
      </w:r>
      <w:r w:rsidR="008A4C5D" w:rsidRPr="00CD31AA">
        <w:rPr>
          <w:rFonts w:cs="Times New Roman"/>
        </w:rPr>
        <w:t>remove all inherited permissions to this folder.</w:t>
      </w:r>
    </w:p>
    <w:p w14:paraId="025754A6" w14:textId="6F7F30F9" w:rsidR="00002B7E" w:rsidRPr="00CD31AA" w:rsidRDefault="00002B7E" w:rsidP="00C179C3">
      <w:pPr>
        <w:spacing w:line="360" w:lineRule="auto"/>
        <w:rPr>
          <w:rFonts w:cs="Times New Roman"/>
        </w:rPr>
      </w:pPr>
      <w:r w:rsidRPr="00CD31AA">
        <w:rPr>
          <w:rFonts w:cs="Times New Roman"/>
        </w:rPr>
        <w:t>Following this the author</w:t>
      </w:r>
      <w:r w:rsidR="00125F6F" w:rsidRPr="00CD31AA">
        <w:rPr>
          <w:rFonts w:cs="Times New Roman"/>
        </w:rPr>
        <w:t xml:space="preserve"> </w:t>
      </w:r>
      <w:r w:rsidR="007D6DD5" w:rsidRPr="00CD31AA">
        <w:rPr>
          <w:rFonts w:cs="Times New Roman"/>
        </w:rPr>
        <w:t>returned</w:t>
      </w:r>
      <w:r w:rsidR="00125F6F" w:rsidRPr="00CD31AA">
        <w:rPr>
          <w:rFonts w:cs="Times New Roman"/>
        </w:rPr>
        <w:t xml:space="preserve"> to the security tab of the folder to</w:t>
      </w:r>
      <w:r w:rsidR="00187992" w:rsidRPr="00CD31AA">
        <w:rPr>
          <w:rFonts w:cs="Times New Roman"/>
        </w:rPr>
        <w:t xml:space="preserve"> edit the permissions to this folder, he t</w:t>
      </w:r>
      <w:r w:rsidR="00F030C2" w:rsidRPr="00CD31AA">
        <w:rPr>
          <w:rFonts w:cs="Times New Roman"/>
        </w:rPr>
        <w:t xml:space="preserve">hen tried to add the account that he was logged in as </w:t>
      </w:r>
      <w:r w:rsidR="004759AE" w:rsidRPr="00CD31AA">
        <w:rPr>
          <w:rFonts w:cs="Times New Roman"/>
        </w:rPr>
        <w:t xml:space="preserve">to the </w:t>
      </w:r>
      <w:r w:rsidR="00483A80" w:rsidRPr="00CD31AA">
        <w:rPr>
          <w:rFonts w:cs="Times New Roman"/>
        </w:rPr>
        <w:t xml:space="preserve">object name filed </w:t>
      </w:r>
      <w:r w:rsidR="004759AE" w:rsidRPr="00CD31AA">
        <w:rPr>
          <w:rFonts w:cs="Times New Roman"/>
        </w:rPr>
        <w:t>but</w:t>
      </w:r>
      <w:r w:rsidR="00483A80" w:rsidRPr="00CD31AA">
        <w:rPr>
          <w:rFonts w:cs="Times New Roman"/>
        </w:rPr>
        <w:t xml:space="preserve"> i</w:t>
      </w:r>
      <w:r w:rsidR="006718B4" w:rsidRPr="00CD31AA">
        <w:rPr>
          <w:rFonts w:cs="Times New Roman"/>
        </w:rPr>
        <w:t>t did</w:t>
      </w:r>
      <w:r w:rsidR="00483A80" w:rsidRPr="00CD31AA">
        <w:rPr>
          <w:rFonts w:cs="Times New Roman"/>
        </w:rPr>
        <w:t xml:space="preserve"> not </w:t>
      </w:r>
      <w:r w:rsidR="001A386D" w:rsidRPr="00CD31AA">
        <w:rPr>
          <w:rFonts w:cs="Times New Roman"/>
        </w:rPr>
        <w:t>recognis</w:t>
      </w:r>
      <w:r w:rsidR="006718B4" w:rsidRPr="00CD31AA">
        <w:rPr>
          <w:rFonts w:cs="Times New Roman"/>
        </w:rPr>
        <w:t>e</w:t>
      </w:r>
      <w:r w:rsidR="00C855C5" w:rsidRPr="00CD31AA">
        <w:rPr>
          <w:rFonts w:cs="Times New Roman"/>
        </w:rPr>
        <w:t xml:space="preserve"> the account, after a minute or two o</w:t>
      </w:r>
      <w:r w:rsidR="006718B4" w:rsidRPr="00CD31AA">
        <w:rPr>
          <w:rFonts w:cs="Times New Roman"/>
        </w:rPr>
        <w:t>f</w:t>
      </w:r>
      <w:r w:rsidR="00C855C5" w:rsidRPr="00CD31AA">
        <w:rPr>
          <w:rFonts w:cs="Times New Roman"/>
        </w:rPr>
        <w:t xml:space="preserve"> trying and </w:t>
      </w:r>
      <w:r w:rsidR="00CF72AB" w:rsidRPr="00CD31AA">
        <w:rPr>
          <w:rFonts w:cs="Times New Roman"/>
        </w:rPr>
        <w:t>reflection the author re</w:t>
      </w:r>
      <w:r w:rsidR="006718B4" w:rsidRPr="00CD31AA">
        <w:rPr>
          <w:rFonts w:cs="Times New Roman"/>
        </w:rPr>
        <w:t>alised</w:t>
      </w:r>
      <w:r w:rsidR="00CF72AB" w:rsidRPr="00CD31AA">
        <w:rPr>
          <w:rFonts w:cs="Times New Roman"/>
        </w:rPr>
        <w:t xml:space="preserve"> </w:t>
      </w:r>
      <w:r w:rsidR="00CF72AB" w:rsidRPr="00CD31AA">
        <w:rPr>
          <w:rFonts w:cs="Times New Roman"/>
        </w:rPr>
        <w:lastRenderedPageBreak/>
        <w:t>that his server</w:t>
      </w:r>
      <w:r w:rsidR="00312B25" w:rsidRPr="00CD31AA">
        <w:rPr>
          <w:rFonts w:cs="Times New Roman"/>
        </w:rPr>
        <w:t xml:space="preserve"> running as his domain controller</w:t>
      </w:r>
      <w:r w:rsidR="00CF72AB" w:rsidRPr="00CD31AA">
        <w:rPr>
          <w:rFonts w:cs="Times New Roman"/>
        </w:rPr>
        <w:t xml:space="preserve"> was not switched on, after the </w:t>
      </w:r>
      <w:r w:rsidR="00312B25" w:rsidRPr="00CD31AA">
        <w:rPr>
          <w:rFonts w:cs="Times New Roman"/>
        </w:rPr>
        <w:t xml:space="preserve"> domain controller was </w:t>
      </w:r>
      <w:r w:rsidR="001A386D" w:rsidRPr="00CD31AA">
        <w:rPr>
          <w:rFonts w:cs="Times New Roman"/>
        </w:rPr>
        <w:t>running,</w:t>
      </w:r>
      <w:r w:rsidR="00312B25" w:rsidRPr="00CD31AA">
        <w:rPr>
          <w:rFonts w:cs="Times New Roman"/>
        </w:rPr>
        <w:t xml:space="preserve"> he was able to </w:t>
      </w:r>
      <w:r w:rsidR="001A386D" w:rsidRPr="00CD31AA">
        <w:rPr>
          <w:rFonts w:cs="Times New Roman"/>
        </w:rPr>
        <w:t xml:space="preserve">add his account. </w:t>
      </w:r>
      <w:r w:rsidR="002B1D90" w:rsidRPr="00CD31AA">
        <w:rPr>
          <w:rFonts w:cs="Times New Roman"/>
        </w:rPr>
        <w:t xml:space="preserve">After this the author set </w:t>
      </w:r>
      <w:r w:rsidR="006238B2" w:rsidRPr="00CD31AA">
        <w:rPr>
          <w:rFonts w:cs="Times New Roman"/>
        </w:rPr>
        <w:t xml:space="preserve">this account to have full control privileges to the folder as it was </w:t>
      </w:r>
      <w:r w:rsidR="006D4462" w:rsidRPr="00CD31AA">
        <w:rPr>
          <w:rFonts w:cs="Times New Roman"/>
        </w:rPr>
        <w:t>one of the domain-admin accounts.</w:t>
      </w:r>
      <w:r w:rsidR="00A644D6" w:rsidRPr="00CD31AA">
        <w:rPr>
          <w:rFonts w:cs="Times New Roman"/>
        </w:rPr>
        <w:t xml:space="preserve"> Proof showing this set up can be seen in Fig. </w:t>
      </w:r>
      <w:r w:rsidR="004A1899" w:rsidRPr="00CD31AA">
        <w:rPr>
          <w:rFonts w:cs="Times New Roman"/>
        </w:rPr>
        <w:t>1</w:t>
      </w:r>
      <w:r w:rsidR="00A644D6" w:rsidRPr="00CD31AA">
        <w:rPr>
          <w:rFonts w:cs="Times New Roman"/>
        </w:rPr>
        <w:t>.</w:t>
      </w:r>
    </w:p>
    <w:p w14:paraId="18E0BA72" w14:textId="475DBBD5" w:rsidR="004A1899" w:rsidRPr="00CD31AA" w:rsidRDefault="004A1899" w:rsidP="00C179C3">
      <w:pPr>
        <w:spacing w:line="360" w:lineRule="auto"/>
        <w:rPr>
          <w:rFonts w:cs="Times New Roman"/>
        </w:rPr>
      </w:pPr>
      <w:r w:rsidRPr="00CD31AA">
        <w:rPr>
          <w:rFonts w:cs="Times New Roman"/>
          <w:noProof/>
        </w:rPr>
        <w:drawing>
          <wp:inline distT="0" distB="0" distL="0" distR="0" wp14:anchorId="749B11EC" wp14:editId="1F5F0EAB">
            <wp:extent cx="2292468" cy="2902099"/>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92468" cy="2902099"/>
                    </a:xfrm>
                    <a:prstGeom prst="rect">
                      <a:avLst/>
                    </a:prstGeom>
                  </pic:spPr>
                </pic:pic>
              </a:graphicData>
            </a:graphic>
          </wp:inline>
        </w:drawing>
      </w:r>
    </w:p>
    <w:p w14:paraId="6EE7B3B8" w14:textId="6A167208" w:rsidR="000F3BA7" w:rsidRDefault="000F3BA7" w:rsidP="000F3BA7">
      <w:pPr>
        <w:pStyle w:val="IEEE-Caption"/>
      </w:pPr>
      <w:r w:rsidRPr="00CD31AA">
        <w:t xml:space="preserve">Fig. 1 </w:t>
      </w:r>
      <w:r w:rsidR="001D7E10" w:rsidRPr="00CD31AA">
        <w:t>Permissions For D</w:t>
      </w:r>
      <w:r w:rsidR="00A903E5" w:rsidRPr="00CD31AA">
        <w:t>ept_Important_Docs</w:t>
      </w:r>
      <w:r w:rsidR="00A652F6">
        <w:t>.</w:t>
      </w:r>
    </w:p>
    <w:p w14:paraId="76BB40C9" w14:textId="77777777" w:rsidR="002C4A0D" w:rsidRPr="00CD31AA" w:rsidRDefault="002C4A0D" w:rsidP="000F3BA7">
      <w:pPr>
        <w:pStyle w:val="IEEE-Caption"/>
      </w:pPr>
    </w:p>
    <w:p w14:paraId="405EEA08" w14:textId="7D86AB00" w:rsidR="003220C0" w:rsidRPr="00CD31AA" w:rsidRDefault="004E27DC" w:rsidP="00C179C3">
      <w:pPr>
        <w:spacing w:line="360" w:lineRule="auto"/>
        <w:rPr>
          <w:rFonts w:cs="Times New Roman"/>
        </w:rPr>
      </w:pPr>
      <w:r w:rsidRPr="00CD31AA">
        <w:rPr>
          <w:rFonts w:cs="Times New Roman"/>
        </w:rPr>
        <w:t xml:space="preserve">Next the author </w:t>
      </w:r>
      <w:r w:rsidR="00185C63" w:rsidRPr="00CD31AA">
        <w:rPr>
          <w:rFonts w:cs="Times New Roman"/>
        </w:rPr>
        <w:t xml:space="preserve">set up </w:t>
      </w:r>
      <w:r w:rsidR="008173EB" w:rsidRPr="00CD31AA">
        <w:rPr>
          <w:rFonts w:cs="Times New Roman"/>
        </w:rPr>
        <w:t>permissions</w:t>
      </w:r>
      <w:r w:rsidR="00185C63" w:rsidRPr="00CD31AA">
        <w:rPr>
          <w:rFonts w:cs="Times New Roman"/>
        </w:rPr>
        <w:t xml:space="preserve"> </w:t>
      </w:r>
      <w:r w:rsidR="00A30505" w:rsidRPr="00CD31AA">
        <w:rPr>
          <w:rFonts w:cs="Times New Roman"/>
        </w:rPr>
        <w:t xml:space="preserve">for another user account by </w:t>
      </w:r>
      <w:r w:rsidRPr="00CD31AA">
        <w:rPr>
          <w:rFonts w:cs="Times New Roman"/>
        </w:rPr>
        <w:t>complet</w:t>
      </w:r>
      <w:r w:rsidR="00A30505" w:rsidRPr="00CD31AA">
        <w:rPr>
          <w:rFonts w:cs="Times New Roman"/>
        </w:rPr>
        <w:t>ing</w:t>
      </w:r>
      <w:r w:rsidRPr="00CD31AA">
        <w:rPr>
          <w:rFonts w:cs="Times New Roman"/>
        </w:rPr>
        <w:t xml:space="preserve"> the same s</w:t>
      </w:r>
      <w:r w:rsidR="00185C63" w:rsidRPr="00CD31AA">
        <w:rPr>
          <w:rFonts w:cs="Times New Roman"/>
        </w:rPr>
        <w:t xml:space="preserve">teps discussed before </w:t>
      </w:r>
      <w:r w:rsidR="00A30505" w:rsidRPr="00CD31AA">
        <w:rPr>
          <w:rFonts w:cs="Times New Roman"/>
        </w:rPr>
        <w:t xml:space="preserve">but </w:t>
      </w:r>
      <w:r w:rsidR="002D2A1A" w:rsidRPr="00CD31AA">
        <w:rPr>
          <w:rFonts w:cs="Times New Roman"/>
        </w:rPr>
        <w:t>with two differences. Firstly</w:t>
      </w:r>
      <w:r w:rsidR="00AB335B" w:rsidRPr="00CD31AA">
        <w:rPr>
          <w:rFonts w:cs="Times New Roman"/>
        </w:rPr>
        <w:t>,</w:t>
      </w:r>
      <w:r w:rsidR="0026114E" w:rsidRPr="00CD31AA">
        <w:rPr>
          <w:rFonts w:cs="Times New Roman"/>
        </w:rPr>
        <w:t xml:space="preserve"> the </w:t>
      </w:r>
      <w:r w:rsidR="009D2DD9" w:rsidRPr="00CD31AA">
        <w:rPr>
          <w:rFonts w:cs="Times New Roman"/>
        </w:rPr>
        <w:t>permissions</w:t>
      </w:r>
      <w:r w:rsidR="002C5739" w:rsidRPr="00CD31AA">
        <w:rPr>
          <w:rFonts w:cs="Times New Roman"/>
        </w:rPr>
        <w:t xml:space="preserve"> </w:t>
      </w:r>
      <w:r w:rsidR="00D96504" w:rsidRPr="00CD31AA">
        <w:rPr>
          <w:rFonts w:cs="Times New Roman"/>
        </w:rPr>
        <w:t>were</w:t>
      </w:r>
      <w:r w:rsidR="0026114E" w:rsidRPr="00CD31AA">
        <w:rPr>
          <w:rFonts w:cs="Times New Roman"/>
        </w:rPr>
        <w:t xml:space="preserve"> </w:t>
      </w:r>
      <w:r w:rsidR="002C5739" w:rsidRPr="00CD31AA">
        <w:rPr>
          <w:rFonts w:cs="Times New Roman"/>
        </w:rPr>
        <w:t xml:space="preserve">being </w:t>
      </w:r>
      <w:r w:rsidR="0026114E" w:rsidRPr="00CD31AA">
        <w:rPr>
          <w:rFonts w:cs="Times New Roman"/>
        </w:rPr>
        <w:t>set</w:t>
      </w:r>
      <w:r w:rsidR="009D2DD9" w:rsidRPr="00CD31AA">
        <w:rPr>
          <w:rFonts w:cs="Times New Roman"/>
        </w:rPr>
        <w:t xml:space="preserve"> </w:t>
      </w:r>
      <w:r w:rsidR="0026114E" w:rsidRPr="00CD31AA">
        <w:rPr>
          <w:rFonts w:cs="Times New Roman"/>
        </w:rPr>
        <w:t xml:space="preserve">on a different account, this account </w:t>
      </w:r>
      <w:r w:rsidR="008E7A3F" w:rsidRPr="00CD31AA">
        <w:rPr>
          <w:rFonts w:cs="Times New Roman"/>
        </w:rPr>
        <w:t>was part of the “Domain users” group and not part of the “Domain Admin” group so it would likely have less permissions</w:t>
      </w:r>
      <w:r w:rsidR="003220C0" w:rsidRPr="00CD31AA">
        <w:rPr>
          <w:rFonts w:cs="Times New Roman"/>
        </w:rPr>
        <w:t xml:space="preserve">. </w:t>
      </w:r>
    </w:p>
    <w:p w14:paraId="420D02E8" w14:textId="3998A442" w:rsidR="00FA3443" w:rsidRPr="00CD31AA" w:rsidRDefault="003220C0" w:rsidP="00C179C3">
      <w:pPr>
        <w:spacing w:line="360" w:lineRule="auto"/>
        <w:rPr>
          <w:rFonts w:cs="Times New Roman"/>
        </w:rPr>
      </w:pPr>
      <w:r w:rsidRPr="00CD31AA">
        <w:rPr>
          <w:rFonts w:cs="Times New Roman"/>
        </w:rPr>
        <w:t>Secondly</w:t>
      </w:r>
      <w:r w:rsidR="00AB335B" w:rsidRPr="00CD31AA">
        <w:rPr>
          <w:rFonts w:cs="Times New Roman"/>
        </w:rPr>
        <w:t xml:space="preserve"> the </w:t>
      </w:r>
      <w:r w:rsidR="0083213D" w:rsidRPr="00CD31AA">
        <w:rPr>
          <w:rFonts w:cs="Times New Roman"/>
        </w:rPr>
        <w:t>permission</w:t>
      </w:r>
      <w:r w:rsidR="00AB335B" w:rsidRPr="00CD31AA">
        <w:rPr>
          <w:rFonts w:cs="Times New Roman"/>
        </w:rPr>
        <w:t xml:space="preserve">s would be set up on the </w:t>
      </w:r>
      <w:r w:rsidR="00A25DFA" w:rsidRPr="00CD31AA">
        <w:rPr>
          <w:rFonts w:cs="Times New Roman"/>
        </w:rPr>
        <w:t xml:space="preserve">file within the </w:t>
      </w:r>
      <w:r w:rsidR="0021725D" w:rsidRPr="00CD31AA">
        <w:rPr>
          <w:rFonts w:cs="Times New Roman"/>
        </w:rPr>
        <w:t>folder and would be restricted to</w:t>
      </w:r>
      <w:r w:rsidR="00623E89" w:rsidRPr="00CD31AA">
        <w:rPr>
          <w:rFonts w:cs="Times New Roman"/>
        </w:rPr>
        <w:t xml:space="preserve"> </w:t>
      </w:r>
      <w:r w:rsidR="004D51EC" w:rsidRPr="00CD31AA">
        <w:rPr>
          <w:rFonts w:cs="Times New Roman"/>
        </w:rPr>
        <w:t xml:space="preserve">“Read and Execute” permissions </w:t>
      </w:r>
      <w:r w:rsidR="002D2A1A" w:rsidRPr="00CD31AA">
        <w:rPr>
          <w:rFonts w:cs="Times New Roman"/>
        </w:rPr>
        <w:t>only</w:t>
      </w:r>
      <w:r w:rsidR="006718B4" w:rsidRPr="00CD31AA">
        <w:rPr>
          <w:rFonts w:cs="Times New Roman"/>
        </w:rPr>
        <w:t>,</w:t>
      </w:r>
      <w:r w:rsidR="00851CDF" w:rsidRPr="00CD31AA">
        <w:rPr>
          <w:rFonts w:cs="Times New Roman"/>
        </w:rPr>
        <w:t xml:space="preserve"> meaning the account</w:t>
      </w:r>
      <w:r w:rsidR="0021725D" w:rsidRPr="00CD31AA">
        <w:rPr>
          <w:rFonts w:cs="Times New Roman"/>
        </w:rPr>
        <w:t xml:space="preserve"> </w:t>
      </w:r>
      <w:r w:rsidR="004D51EC" w:rsidRPr="00CD31AA">
        <w:rPr>
          <w:rFonts w:cs="Times New Roman"/>
        </w:rPr>
        <w:t>would not be able to make modifications to the file</w:t>
      </w:r>
      <w:r w:rsidR="009D2DD9" w:rsidRPr="00CD31AA">
        <w:rPr>
          <w:rFonts w:cs="Times New Roman"/>
        </w:rPr>
        <w:t xml:space="preserve">, proof of this </w:t>
      </w:r>
      <w:r w:rsidR="004A1899" w:rsidRPr="00CD31AA">
        <w:rPr>
          <w:rFonts w:cs="Times New Roman"/>
        </w:rPr>
        <w:t xml:space="preserve">set up </w:t>
      </w:r>
      <w:r w:rsidR="009D2DD9" w:rsidRPr="00CD31AA">
        <w:rPr>
          <w:rFonts w:cs="Times New Roman"/>
        </w:rPr>
        <w:t xml:space="preserve">can be seen in Fig. </w:t>
      </w:r>
      <w:r w:rsidR="007D30AC" w:rsidRPr="00CD31AA">
        <w:rPr>
          <w:rFonts w:cs="Times New Roman"/>
        </w:rPr>
        <w:t>2</w:t>
      </w:r>
      <w:r w:rsidR="00A644D6" w:rsidRPr="00CD31AA">
        <w:rPr>
          <w:rFonts w:cs="Times New Roman"/>
        </w:rPr>
        <w:t>.</w:t>
      </w:r>
    </w:p>
    <w:p w14:paraId="7246F67D" w14:textId="1ECC11E6" w:rsidR="004A1899" w:rsidRPr="00CD31AA" w:rsidRDefault="007D30AC" w:rsidP="00C179C3">
      <w:pPr>
        <w:spacing w:line="360" w:lineRule="auto"/>
        <w:rPr>
          <w:rFonts w:cs="Times New Roman"/>
        </w:rPr>
      </w:pPr>
      <w:r w:rsidRPr="00CD31AA">
        <w:rPr>
          <w:rFonts w:cs="Times New Roman"/>
          <w:noProof/>
        </w:rPr>
        <w:drawing>
          <wp:inline distT="0" distB="0" distL="0" distR="0" wp14:anchorId="58023E45" wp14:editId="37754D20">
            <wp:extent cx="2311519" cy="3251367"/>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11519" cy="3251367"/>
                    </a:xfrm>
                    <a:prstGeom prst="rect">
                      <a:avLst/>
                    </a:prstGeom>
                  </pic:spPr>
                </pic:pic>
              </a:graphicData>
            </a:graphic>
          </wp:inline>
        </w:drawing>
      </w:r>
    </w:p>
    <w:p w14:paraId="15D770FC" w14:textId="056E0DDC" w:rsidR="00A903E5" w:rsidRDefault="00A903E5" w:rsidP="00A903E5">
      <w:pPr>
        <w:pStyle w:val="IEEE-Caption"/>
      </w:pPr>
      <w:r w:rsidRPr="00CD31AA">
        <w:t xml:space="preserve">Fig. 2 </w:t>
      </w:r>
      <w:r w:rsidR="00634695" w:rsidRPr="00CD31AA">
        <w:t xml:space="preserve">Important_File_Properties </w:t>
      </w:r>
      <w:r w:rsidR="00700776" w:rsidRPr="00CD31AA">
        <w:t>and Permissions</w:t>
      </w:r>
      <w:r w:rsidR="00A652F6">
        <w:t>.</w:t>
      </w:r>
    </w:p>
    <w:p w14:paraId="322319D4" w14:textId="77777777" w:rsidR="002C4A0D" w:rsidRPr="00CD31AA" w:rsidRDefault="002C4A0D" w:rsidP="00A903E5">
      <w:pPr>
        <w:pStyle w:val="IEEE-Caption"/>
      </w:pPr>
    </w:p>
    <w:p w14:paraId="22A0AEBD" w14:textId="51284322" w:rsidR="00330EFF" w:rsidRPr="00CD31AA" w:rsidRDefault="00D4358A" w:rsidP="00C179C3">
      <w:pPr>
        <w:spacing w:line="360" w:lineRule="auto"/>
        <w:rPr>
          <w:rFonts w:cs="Times New Roman"/>
        </w:rPr>
      </w:pPr>
      <w:r w:rsidRPr="00CD31AA">
        <w:rPr>
          <w:rFonts w:cs="Times New Roman"/>
        </w:rPr>
        <w:t>The author tested that everything was working as expected by adding text to the file</w:t>
      </w:r>
      <w:r w:rsidR="00CD38D0" w:rsidRPr="00CD31AA">
        <w:rPr>
          <w:rFonts w:cs="Times New Roman"/>
        </w:rPr>
        <w:t xml:space="preserve"> while using the “Domain Admin” account and saving it before</w:t>
      </w:r>
      <w:r w:rsidR="009E18B5" w:rsidRPr="00CD31AA">
        <w:rPr>
          <w:rFonts w:cs="Times New Roman"/>
        </w:rPr>
        <w:t xml:space="preserve"> logging out of the admin account, this step proved successful</w:t>
      </w:r>
      <w:r w:rsidR="00330EFF" w:rsidRPr="00CD31AA">
        <w:rPr>
          <w:rFonts w:cs="Times New Roman"/>
        </w:rPr>
        <w:t xml:space="preserve">. </w:t>
      </w:r>
    </w:p>
    <w:p w14:paraId="39DC56D9" w14:textId="01DAF8F1" w:rsidR="0099699F" w:rsidRPr="00D81D3C" w:rsidRDefault="00330EFF" w:rsidP="00D81D3C">
      <w:pPr>
        <w:spacing w:line="360" w:lineRule="auto"/>
        <w:rPr>
          <w:rFonts w:cs="Times New Roman"/>
        </w:rPr>
      </w:pPr>
      <w:r w:rsidRPr="00CD31AA">
        <w:rPr>
          <w:rFonts w:cs="Times New Roman"/>
        </w:rPr>
        <w:t>Next the author logged into “Client1” as the “Domain user” account and tried to open the file, this was succe</w:t>
      </w:r>
      <w:r w:rsidR="00453C56" w:rsidRPr="00CD31AA">
        <w:rPr>
          <w:rFonts w:cs="Times New Roman"/>
        </w:rPr>
        <w:t xml:space="preserve">ssful meaning that the author could read the file, next he </w:t>
      </w:r>
      <w:r w:rsidR="00C179C3" w:rsidRPr="00CD31AA">
        <w:rPr>
          <w:rFonts w:cs="Times New Roman"/>
        </w:rPr>
        <w:t xml:space="preserve">tried </w:t>
      </w:r>
      <w:r w:rsidR="00C179C3" w:rsidRPr="00CD31AA">
        <w:rPr>
          <w:rFonts w:cs="Times New Roman"/>
        </w:rPr>
        <w:lastRenderedPageBreak/>
        <w:t>to modify</w:t>
      </w:r>
      <w:r w:rsidR="00320AE8" w:rsidRPr="00CD31AA">
        <w:rPr>
          <w:rFonts w:cs="Times New Roman"/>
        </w:rPr>
        <w:t xml:space="preserve"> and save</w:t>
      </w:r>
      <w:r w:rsidR="00C179C3" w:rsidRPr="00CD31AA">
        <w:rPr>
          <w:rFonts w:cs="Times New Roman"/>
        </w:rPr>
        <w:t xml:space="preserve"> the file</w:t>
      </w:r>
      <w:r w:rsidR="00320AE8" w:rsidRPr="00CD31AA">
        <w:rPr>
          <w:rFonts w:cs="Times New Roman"/>
        </w:rPr>
        <w:t xml:space="preserve"> but as seen in Fig. </w:t>
      </w:r>
      <w:r w:rsidR="007D30AC" w:rsidRPr="00CD31AA">
        <w:rPr>
          <w:rFonts w:cs="Times New Roman"/>
        </w:rPr>
        <w:t xml:space="preserve">3 </w:t>
      </w:r>
      <w:r w:rsidR="00320AE8" w:rsidRPr="00CD31AA">
        <w:rPr>
          <w:rFonts w:cs="Times New Roman"/>
        </w:rPr>
        <w:t xml:space="preserve">this </w:t>
      </w:r>
      <w:r w:rsidR="00391E10" w:rsidRPr="00CD31AA">
        <w:rPr>
          <w:rFonts w:cs="Times New Roman"/>
        </w:rPr>
        <w:t>was not allowed</w:t>
      </w:r>
      <w:r w:rsidR="006718B4" w:rsidRPr="00CD31AA">
        <w:rPr>
          <w:rFonts w:cs="Times New Roman"/>
        </w:rPr>
        <w:t>,</w:t>
      </w:r>
      <w:r w:rsidR="00391E10" w:rsidRPr="00CD31AA">
        <w:rPr>
          <w:rFonts w:cs="Times New Roman"/>
        </w:rPr>
        <w:t xml:space="preserve"> showing that </w:t>
      </w:r>
      <w:r w:rsidR="00D81D3C" w:rsidRPr="00CD31AA">
        <w:rPr>
          <w:noProof/>
        </w:rPr>
        <w:drawing>
          <wp:anchor distT="0" distB="0" distL="114300" distR="114300" simplePos="0" relativeHeight="251665408" behindDoc="1" locked="0" layoutInCell="1" allowOverlap="1" wp14:anchorId="745FA80D" wp14:editId="27FBF3A3">
            <wp:simplePos x="0" y="0"/>
            <wp:positionH relativeFrom="column">
              <wp:posOffset>152400</wp:posOffset>
            </wp:positionH>
            <wp:positionV relativeFrom="paragraph">
              <wp:posOffset>793750</wp:posOffset>
            </wp:positionV>
            <wp:extent cx="2343270" cy="1124008"/>
            <wp:effectExtent l="0" t="0" r="0" b="0"/>
            <wp:wrapTight wrapText="bothSides">
              <wp:wrapPolygon edited="0">
                <wp:start x="0" y="0"/>
                <wp:lineTo x="0" y="21234"/>
                <wp:lineTo x="21424" y="21234"/>
                <wp:lineTo x="21424"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43270" cy="1124008"/>
                    </a:xfrm>
                    <a:prstGeom prst="rect">
                      <a:avLst/>
                    </a:prstGeom>
                  </pic:spPr>
                </pic:pic>
              </a:graphicData>
            </a:graphic>
          </wp:anchor>
        </w:drawing>
      </w:r>
      <w:r w:rsidR="00391E10" w:rsidRPr="00CD31AA">
        <w:rPr>
          <w:rFonts w:cs="Times New Roman"/>
        </w:rPr>
        <w:t xml:space="preserve">the permission were working as expected. </w:t>
      </w:r>
    </w:p>
    <w:p w14:paraId="1A94CEF1" w14:textId="454F07B7" w:rsidR="00BE2DE4" w:rsidRPr="00CD31AA" w:rsidRDefault="00700776" w:rsidP="00700776">
      <w:pPr>
        <w:pStyle w:val="IEEE-Caption"/>
      </w:pPr>
      <w:r w:rsidRPr="00CD31AA">
        <w:t xml:space="preserve">Fig. 3 </w:t>
      </w:r>
      <w:r w:rsidR="00E61687" w:rsidRPr="00CD31AA">
        <w:t xml:space="preserve">Message Informing User Does </w:t>
      </w:r>
      <w:r w:rsidR="008A7560">
        <w:t>N</w:t>
      </w:r>
      <w:r w:rsidR="00E61687" w:rsidRPr="00CD31AA">
        <w:t xml:space="preserve">ot </w:t>
      </w:r>
      <w:r w:rsidR="008A7560">
        <w:t>H</w:t>
      </w:r>
      <w:r w:rsidR="00E61687" w:rsidRPr="00CD31AA">
        <w:t>ave Correct Permissions.</w:t>
      </w:r>
    </w:p>
    <w:p w14:paraId="634310E9" w14:textId="77777777" w:rsidR="009F1AA2" w:rsidRPr="00CD31AA" w:rsidRDefault="009F1AA2" w:rsidP="00700776">
      <w:pPr>
        <w:pStyle w:val="IEEE-Caption"/>
      </w:pPr>
    </w:p>
    <w:p w14:paraId="03F24421" w14:textId="4456F22F" w:rsidR="008416B2" w:rsidRPr="00CD31AA" w:rsidRDefault="00A420AC" w:rsidP="009F1AA2">
      <w:pPr>
        <w:pStyle w:val="SubSubH"/>
        <w:rPr>
          <w:szCs w:val="28"/>
        </w:rPr>
      </w:pPr>
      <w:r w:rsidRPr="00CD31AA">
        <w:rPr>
          <w:szCs w:val="28"/>
        </w:rPr>
        <w:t>Configuring</w:t>
      </w:r>
      <w:r w:rsidR="00B048C3" w:rsidRPr="00CD31AA">
        <w:rPr>
          <w:szCs w:val="28"/>
        </w:rPr>
        <w:t xml:space="preserve"> </w:t>
      </w:r>
      <w:r w:rsidRPr="00CD31AA">
        <w:rPr>
          <w:szCs w:val="28"/>
        </w:rPr>
        <w:t>Share Permissions</w:t>
      </w:r>
      <w:r w:rsidR="00CC558B">
        <w:rPr>
          <w:szCs w:val="28"/>
        </w:rPr>
        <w:t>.</w:t>
      </w:r>
    </w:p>
    <w:p w14:paraId="51BD2B6C" w14:textId="78FA45A4" w:rsidR="00B97180" w:rsidRPr="00CD31AA" w:rsidRDefault="00386A47" w:rsidP="00307CBB">
      <w:pPr>
        <w:spacing w:line="360" w:lineRule="auto"/>
        <w:ind w:firstLine="720"/>
      </w:pPr>
      <w:r w:rsidRPr="00CD31AA">
        <w:t xml:space="preserve">The next task the author had to complete was </w:t>
      </w:r>
      <w:r w:rsidR="004D53E6" w:rsidRPr="00CD31AA">
        <w:t xml:space="preserve">configure and set up share permissions on “Server1”. Setting up share </w:t>
      </w:r>
      <w:r w:rsidR="00F462A7" w:rsidRPr="00CD31AA">
        <w:t>permissions</w:t>
      </w:r>
      <w:r w:rsidR="003832B8" w:rsidRPr="00CD31AA">
        <w:t xml:space="preserve"> are important as they allow </w:t>
      </w:r>
      <w:r w:rsidR="00F462A7" w:rsidRPr="00CD31AA">
        <w:t>administrators</w:t>
      </w:r>
      <w:r w:rsidR="003832B8" w:rsidRPr="00CD31AA">
        <w:t xml:space="preserve"> to set permission</w:t>
      </w:r>
      <w:r w:rsidR="00F462A7" w:rsidRPr="00CD31AA">
        <w:t>s</w:t>
      </w:r>
      <w:r w:rsidR="00DD29F7" w:rsidRPr="00CD31AA">
        <w:t xml:space="preserve"> up on any files ore folders that </w:t>
      </w:r>
      <w:r w:rsidR="00250B1F" w:rsidRPr="00CD31AA">
        <w:t xml:space="preserve">have </w:t>
      </w:r>
      <w:r w:rsidR="00DD29F7" w:rsidRPr="00CD31AA">
        <w:t xml:space="preserve">shared </w:t>
      </w:r>
      <w:r w:rsidR="00250B1F" w:rsidRPr="00CD31AA">
        <w:t xml:space="preserve">access </w:t>
      </w:r>
      <w:r w:rsidR="00DD29F7" w:rsidRPr="00CD31AA">
        <w:t>on the network</w:t>
      </w:r>
      <w:r w:rsidR="00250B1F" w:rsidRPr="00CD31AA">
        <w:t>. This dif</w:t>
      </w:r>
      <w:r w:rsidR="00415B7A" w:rsidRPr="00CD31AA">
        <w:t xml:space="preserve">fers from NFTS that set </w:t>
      </w:r>
      <w:r w:rsidR="007F63F0" w:rsidRPr="00CD31AA">
        <w:t>permissions</w:t>
      </w:r>
      <w:r w:rsidR="00415B7A" w:rsidRPr="00CD31AA">
        <w:t xml:space="preserve"> locally. This is discussed in more detail by the author in</w:t>
      </w:r>
      <w:r w:rsidR="00F247E6" w:rsidRPr="00CD31AA">
        <w:t xml:space="preserve"> subsection A</w:t>
      </w:r>
      <w:r w:rsidR="00C43B15" w:rsidRPr="00CD31AA">
        <w:t xml:space="preserve"> titled </w:t>
      </w:r>
      <w:r w:rsidR="00C43B15" w:rsidRPr="00CD31AA">
        <w:rPr>
          <w:szCs w:val="24"/>
        </w:rPr>
        <w:t>“</w:t>
      </w:r>
      <w:r w:rsidR="00307CBB" w:rsidRPr="00CD31AA">
        <w:rPr>
          <w:szCs w:val="24"/>
        </w:rPr>
        <w:t>Explain the main differences between local permissions and file shares</w:t>
      </w:r>
      <w:r w:rsidR="00C43B15" w:rsidRPr="00CD31AA">
        <w:t xml:space="preserve">” </w:t>
      </w:r>
      <w:r w:rsidR="003568DB" w:rsidRPr="00CD31AA">
        <w:t xml:space="preserve">in </w:t>
      </w:r>
      <w:r w:rsidR="00F247E6" w:rsidRPr="00CD31AA">
        <w:t xml:space="preserve">section two </w:t>
      </w:r>
      <w:r w:rsidR="003568DB" w:rsidRPr="00CD31AA">
        <w:t>“O</w:t>
      </w:r>
      <w:r w:rsidR="00F247E6" w:rsidRPr="00CD31AA">
        <w:t>bservation task</w:t>
      </w:r>
      <w:r w:rsidR="003568DB" w:rsidRPr="00CD31AA">
        <w:t>s”.</w:t>
      </w:r>
      <w:r w:rsidR="00C41FA2" w:rsidRPr="00CD31AA">
        <w:t xml:space="preserve"> </w:t>
      </w:r>
    </w:p>
    <w:p w14:paraId="585EBCE9" w14:textId="1D5FB43F" w:rsidR="00C96387" w:rsidRPr="00CD31AA" w:rsidRDefault="00C41FA2" w:rsidP="00307CBB">
      <w:pPr>
        <w:spacing w:line="360" w:lineRule="auto"/>
      </w:pPr>
      <w:r w:rsidRPr="00CD31AA">
        <w:t>Share permissions are important in the author</w:t>
      </w:r>
      <w:r w:rsidR="00685377" w:rsidRPr="00CD31AA">
        <w:t xml:space="preserve">’s </w:t>
      </w:r>
      <w:r w:rsidR="00690EBD" w:rsidRPr="00CD31AA">
        <w:t>opinion</w:t>
      </w:r>
      <w:r w:rsidR="00685377" w:rsidRPr="00CD31AA">
        <w:t xml:space="preserve"> because</w:t>
      </w:r>
      <w:r w:rsidR="00194350" w:rsidRPr="00CD31AA">
        <w:t xml:space="preserve"> often devices are not shared anymore especially in the workplace</w:t>
      </w:r>
      <w:r w:rsidR="00B60C82" w:rsidRPr="00CD31AA">
        <w:t xml:space="preserve">, where its more and more common to find company’s </w:t>
      </w:r>
      <w:r w:rsidR="00690EBD" w:rsidRPr="00CD31AA">
        <w:t>implementing</w:t>
      </w:r>
      <w:r w:rsidR="00B60C82" w:rsidRPr="00CD31AA">
        <w:t xml:space="preserve"> </w:t>
      </w:r>
      <w:r w:rsidR="006718B4" w:rsidRPr="00CD31AA">
        <w:t>‘</w:t>
      </w:r>
      <w:r w:rsidR="00B60C82" w:rsidRPr="00CD31AA">
        <w:t>Bring your own device</w:t>
      </w:r>
      <w:r w:rsidR="006718B4" w:rsidRPr="00CD31AA">
        <w:t>’</w:t>
      </w:r>
      <w:r w:rsidR="004F7DB2" w:rsidRPr="00CD31AA">
        <w:t xml:space="preserve"> or giving workers their own personal devices to work on. This </w:t>
      </w:r>
      <w:r w:rsidR="00B60C82" w:rsidRPr="00CD31AA">
        <w:t>mean</w:t>
      </w:r>
      <w:r w:rsidR="004F7DB2" w:rsidRPr="00CD31AA">
        <w:t>s</w:t>
      </w:r>
      <w:r w:rsidR="00B60C82" w:rsidRPr="00CD31AA">
        <w:t xml:space="preserve"> work</w:t>
      </w:r>
      <w:r w:rsidR="004C280C" w:rsidRPr="00CD31AA">
        <w:t xml:space="preserve">ers </w:t>
      </w:r>
      <w:r w:rsidR="00476FEF" w:rsidRPr="00CD31AA">
        <w:t xml:space="preserve">will often only </w:t>
      </w:r>
      <w:r w:rsidR="004C280C" w:rsidRPr="00CD31AA">
        <w:t xml:space="preserve">use their </w:t>
      </w:r>
      <w:r w:rsidR="00476FEF" w:rsidRPr="00CD31AA">
        <w:t xml:space="preserve">own </w:t>
      </w:r>
      <w:r w:rsidR="004C280C" w:rsidRPr="00CD31AA">
        <w:t>devices or dev</w:t>
      </w:r>
      <w:r w:rsidR="00316C4A" w:rsidRPr="00CD31AA">
        <w:t xml:space="preserve">ice that only they have </w:t>
      </w:r>
      <w:r w:rsidR="00316C4A" w:rsidRPr="00CD31AA">
        <w:t xml:space="preserve">access to instead of using a company owned device. </w:t>
      </w:r>
    </w:p>
    <w:p w14:paraId="138A2B96" w14:textId="4D252213" w:rsidR="006E16EB" w:rsidRPr="00CD31AA" w:rsidRDefault="00316C4A" w:rsidP="00307CBB">
      <w:pPr>
        <w:spacing w:line="360" w:lineRule="auto"/>
      </w:pPr>
      <w:r w:rsidRPr="00CD31AA">
        <w:t>This</w:t>
      </w:r>
      <w:r w:rsidR="000226CD" w:rsidRPr="00CD31AA">
        <w:t xml:space="preserve"> will likely mean that the company’s files</w:t>
      </w:r>
      <w:r w:rsidR="00493218" w:rsidRPr="00CD31AA">
        <w:t xml:space="preserve"> and</w:t>
      </w:r>
      <w:r w:rsidR="000226CD" w:rsidRPr="00CD31AA">
        <w:t xml:space="preserve"> folders</w:t>
      </w:r>
      <w:r w:rsidR="00493218" w:rsidRPr="00CD31AA">
        <w:t xml:space="preserve"> will need to be shared on the network </w:t>
      </w:r>
      <w:r w:rsidR="00C01F1E" w:rsidRPr="00CD31AA">
        <w:t xml:space="preserve">so that </w:t>
      </w:r>
      <w:r w:rsidR="008C6FC6" w:rsidRPr="00CD31AA">
        <w:t xml:space="preserve">workers can access the resources </w:t>
      </w:r>
      <w:r w:rsidR="00493218" w:rsidRPr="00CD31AA">
        <w:t xml:space="preserve">and </w:t>
      </w:r>
      <w:r w:rsidR="00690EBD" w:rsidRPr="00CD31AA">
        <w:t>permissions</w:t>
      </w:r>
      <w:r w:rsidR="00493218" w:rsidRPr="00CD31AA">
        <w:t xml:space="preserve"> to that data </w:t>
      </w:r>
      <w:r w:rsidR="008C6FC6" w:rsidRPr="00CD31AA">
        <w:t>m</w:t>
      </w:r>
      <w:r w:rsidR="00493218" w:rsidRPr="00CD31AA">
        <w:t>u</w:t>
      </w:r>
      <w:r w:rsidR="008C6FC6" w:rsidRPr="00CD31AA">
        <w:t>s</w:t>
      </w:r>
      <w:r w:rsidR="00493218" w:rsidRPr="00CD31AA">
        <w:t xml:space="preserve">t be configured correctly to </w:t>
      </w:r>
      <w:r w:rsidR="00345C55" w:rsidRPr="00CD31AA">
        <w:t xml:space="preserve">ensure the CIA security triad </w:t>
      </w:r>
      <w:r w:rsidR="008C6FC6" w:rsidRPr="00CD31AA">
        <w:t>(</w:t>
      </w:r>
      <w:r w:rsidR="00345C55" w:rsidRPr="00CD31AA">
        <w:t xml:space="preserve">Confidentiality, </w:t>
      </w:r>
      <w:r w:rsidR="00690EBD" w:rsidRPr="00CD31AA">
        <w:t>Integrity</w:t>
      </w:r>
      <w:r w:rsidR="00345C55" w:rsidRPr="00CD31AA">
        <w:t xml:space="preserve"> and </w:t>
      </w:r>
      <w:r w:rsidR="00690EBD" w:rsidRPr="00CD31AA">
        <w:t>Availability</w:t>
      </w:r>
      <w:r w:rsidR="008C6FC6" w:rsidRPr="00CD31AA">
        <w:t>)</w:t>
      </w:r>
      <w:r w:rsidR="00B97180" w:rsidRPr="00CD31AA">
        <w:t>.</w:t>
      </w:r>
      <w:r w:rsidR="00BA22B3" w:rsidRPr="00CD31AA">
        <w:t xml:space="preserve"> These </w:t>
      </w:r>
      <w:r w:rsidR="00213083" w:rsidRPr="00CD31AA">
        <w:t>permissions</w:t>
      </w:r>
      <w:r w:rsidR="00BA22B3" w:rsidRPr="00CD31AA">
        <w:t xml:space="preserve"> as </w:t>
      </w:r>
      <w:r w:rsidR="00213083" w:rsidRPr="00CD31AA">
        <w:t>mentioned</w:t>
      </w:r>
      <w:r w:rsidR="00BA22B3" w:rsidRPr="00CD31AA">
        <w:t xml:space="preserve"> before will be set by the </w:t>
      </w:r>
      <w:r w:rsidR="00213083" w:rsidRPr="00CD31AA">
        <w:t>administrator using share permissions.</w:t>
      </w:r>
      <w:r w:rsidR="00D16F7F" w:rsidRPr="00CD31AA">
        <w:t xml:space="preserve"> </w:t>
      </w:r>
      <w:r w:rsidR="00C96387" w:rsidRPr="00CD31AA">
        <w:t>So,</w:t>
      </w:r>
      <w:r w:rsidR="00F1691E" w:rsidRPr="00CD31AA">
        <w:t xml:space="preserve"> it is important in the author’s </w:t>
      </w:r>
      <w:r w:rsidR="00C96387" w:rsidRPr="00CD31AA">
        <w:t>opinion</w:t>
      </w:r>
      <w:r w:rsidR="00F1691E" w:rsidRPr="00CD31AA">
        <w:t xml:space="preserve"> that as someone who aims to go</w:t>
      </w:r>
      <w:r w:rsidR="00AD6C96" w:rsidRPr="00CD31AA">
        <w:t xml:space="preserve"> into the IT industry that he </w:t>
      </w:r>
      <w:r w:rsidR="00C96387" w:rsidRPr="00CD31AA">
        <w:t>understands</w:t>
      </w:r>
      <w:r w:rsidR="00AD6C96" w:rsidRPr="00CD31AA">
        <w:t xml:space="preserve"> how</w:t>
      </w:r>
      <w:r w:rsidR="00A03B6A" w:rsidRPr="00CD31AA">
        <w:t xml:space="preserve"> share permissions work and how to use them.</w:t>
      </w:r>
    </w:p>
    <w:p w14:paraId="4438F571" w14:textId="08DDB5B1" w:rsidR="00DC6BDB" w:rsidRPr="00CD31AA" w:rsidRDefault="00D278C5" w:rsidP="00307CBB">
      <w:pPr>
        <w:spacing w:line="360" w:lineRule="auto"/>
      </w:pPr>
      <w:r w:rsidRPr="00CD31AA">
        <w:t xml:space="preserve">This </w:t>
      </w:r>
      <w:r w:rsidR="006E16EB" w:rsidRPr="00CD31AA">
        <w:t xml:space="preserve">task was completed by firstly </w:t>
      </w:r>
      <w:r w:rsidR="007F63F0" w:rsidRPr="00CD31AA">
        <w:t>navigating</w:t>
      </w:r>
      <w:r w:rsidR="006E16EB" w:rsidRPr="00CD31AA">
        <w:t xml:space="preserve"> to</w:t>
      </w:r>
      <w:r w:rsidR="00D52DE4" w:rsidRPr="00CD31AA">
        <w:t xml:space="preserve"> sever manger, before </w:t>
      </w:r>
      <w:r w:rsidR="00130B18" w:rsidRPr="00CD31AA">
        <w:t>clicking on the “File and Storage Services</w:t>
      </w:r>
      <w:r w:rsidR="009430FC" w:rsidRPr="00CD31AA">
        <w:t>”</w:t>
      </w:r>
      <w:r w:rsidR="00B73512" w:rsidRPr="00CD31AA">
        <w:t xml:space="preserve"> option. </w:t>
      </w:r>
      <w:r w:rsidR="006E3D0A" w:rsidRPr="00CD31AA">
        <w:t xml:space="preserve">Following this the </w:t>
      </w:r>
      <w:r w:rsidR="00C57AB6" w:rsidRPr="00CD31AA">
        <w:t>author</w:t>
      </w:r>
      <w:r w:rsidR="006E3D0A" w:rsidRPr="00CD31AA">
        <w:t xml:space="preserve"> navigated through </w:t>
      </w:r>
      <w:r w:rsidR="000D49A5" w:rsidRPr="00CD31AA">
        <w:t xml:space="preserve">the shares option, then the tasks </w:t>
      </w:r>
      <w:r w:rsidR="00C57AB6" w:rsidRPr="00CD31AA">
        <w:t>option</w:t>
      </w:r>
      <w:r w:rsidR="000D49A5" w:rsidRPr="00CD31AA">
        <w:t xml:space="preserve"> and then clicked to add </w:t>
      </w:r>
      <w:r w:rsidR="00307CBB" w:rsidRPr="00CD31AA">
        <w:t>a</w:t>
      </w:r>
      <w:r w:rsidR="000D49A5" w:rsidRPr="00CD31AA">
        <w:t xml:space="preserve"> new share</w:t>
      </w:r>
      <w:r w:rsidR="005066E1" w:rsidRPr="00CD31AA">
        <w:t>, where the author would create a folder share on the server.</w:t>
      </w:r>
    </w:p>
    <w:p w14:paraId="19A69BFF" w14:textId="384F9BD3" w:rsidR="00E03AAF" w:rsidRPr="00CD31AA" w:rsidRDefault="00C57AB6" w:rsidP="00307CBB">
      <w:pPr>
        <w:spacing w:line="360" w:lineRule="auto"/>
      </w:pPr>
      <w:r w:rsidRPr="00CD31AA">
        <w:t xml:space="preserve">There were </w:t>
      </w:r>
      <w:r w:rsidR="00307CBB" w:rsidRPr="00CD31AA">
        <w:t>several</w:t>
      </w:r>
      <w:r w:rsidRPr="00CD31AA">
        <w:t xml:space="preserve"> </w:t>
      </w:r>
      <w:r w:rsidR="00307CBB" w:rsidRPr="00CD31AA">
        <w:t>options</w:t>
      </w:r>
      <w:r w:rsidRPr="00CD31AA">
        <w:t xml:space="preserve"> that the author </w:t>
      </w:r>
      <w:r w:rsidR="00D608E9" w:rsidRPr="00CD31AA">
        <w:t xml:space="preserve">had to </w:t>
      </w:r>
      <w:r w:rsidR="008707C1" w:rsidRPr="00CD31AA">
        <w:t xml:space="preserve">select </w:t>
      </w:r>
      <w:r w:rsidR="00C61D57" w:rsidRPr="00CD31AA">
        <w:t xml:space="preserve">in “New Share Wizard” to successful set up the new share. </w:t>
      </w:r>
      <w:r w:rsidR="00B771FC" w:rsidRPr="00CD31AA">
        <w:t xml:space="preserve"> The first option that had to be selected came at</w:t>
      </w:r>
      <w:r w:rsidR="00022680" w:rsidRPr="00CD31AA">
        <w:t xml:space="preserve"> </w:t>
      </w:r>
      <w:r w:rsidR="00317996" w:rsidRPr="00CD31AA">
        <w:t>the “Share Profile” page</w:t>
      </w:r>
      <w:r w:rsidR="00022680" w:rsidRPr="00CD31AA">
        <w:t>, here the</w:t>
      </w:r>
      <w:r w:rsidR="00C61D57" w:rsidRPr="00CD31AA">
        <w:t xml:space="preserve"> </w:t>
      </w:r>
      <w:r w:rsidR="00317996" w:rsidRPr="00CD31AA">
        <w:t xml:space="preserve">author chose </w:t>
      </w:r>
      <w:r w:rsidR="00DF20F8" w:rsidRPr="00CD31AA">
        <w:t>“SMB</w:t>
      </w:r>
      <w:r w:rsidR="00307CBB" w:rsidRPr="00CD31AA">
        <w:t xml:space="preserve"> </w:t>
      </w:r>
      <w:r w:rsidR="00DF20F8" w:rsidRPr="00CD31AA">
        <w:t>Sh</w:t>
      </w:r>
      <w:r w:rsidR="00307CBB" w:rsidRPr="00CD31AA">
        <w:t>a</w:t>
      </w:r>
      <w:r w:rsidR="00DF20F8" w:rsidRPr="00CD31AA">
        <w:t>re-Quick”</w:t>
      </w:r>
      <w:r w:rsidR="00022680" w:rsidRPr="00CD31AA">
        <w:t xml:space="preserve"> option</w:t>
      </w:r>
      <w:r w:rsidR="001705B4" w:rsidRPr="00CD31AA">
        <w:t>. On</w:t>
      </w:r>
      <w:r w:rsidR="00022680" w:rsidRPr="00CD31AA">
        <w:t xml:space="preserve"> “Share Location” page the author chose the </w:t>
      </w:r>
      <w:r w:rsidR="000C311B" w:rsidRPr="00CD31AA">
        <w:t xml:space="preserve">“Select by volume” option. On </w:t>
      </w:r>
      <w:r w:rsidR="002D0252" w:rsidRPr="00CD31AA">
        <w:t xml:space="preserve">“ Share name” page the author </w:t>
      </w:r>
      <w:r w:rsidR="00307CBB" w:rsidRPr="00CD31AA">
        <w:t>inputted</w:t>
      </w:r>
      <w:r w:rsidR="0043196D" w:rsidRPr="00CD31AA">
        <w:t xml:space="preserve"> the share name </w:t>
      </w:r>
      <w:r w:rsidR="0043196D" w:rsidRPr="00CD31AA">
        <w:lastRenderedPageBreak/>
        <w:t>(“</w:t>
      </w:r>
      <w:r w:rsidR="002C2626" w:rsidRPr="00CD31AA">
        <w:t>DeptNetShare$”)</w:t>
      </w:r>
      <w:r w:rsidR="007A4A54" w:rsidRPr="00CD31AA">
        <w:t xml:space="preserve"> following this the share wizard automatically set the </w:t>
      </w:r>
      <w:r w:rsidR="00C26D50" w:rsidRPr="00CD31AA">
        <w:t>local path and remote path names.</w:t>
      </w:r>
      <w:r w:rsidR="00743A13" w:rsidRPr="00CD31AA">
        <w:t xml:space="preserve"> A screenshot of this page can be</w:t>
      </w:r>
      <w:r w:rsidR="00E03AAF" w:rsidRPr="00CD31AA">
        <w:t xml:space="preserve"> seen in Fig. </w:t>
      </w:r>
      <w:r w:rsidR="002B117E" w:rsidRPr="00CD31AA">
        <w:t>4</w:t>
      </w:r>
      <w:r w:rsidR="00E03AAF" w:rsidRPr="00CD31AA">
        <w:t>.</w:t>
      </w:r>
    </w:p>
    <w:p w14:paraId="77FDE7A5" w14:textId="5BDDD646" w:rsidR="00307CBB" w:rsidRPr="00CD31AA" w:rsidRDefault="00307CBB" w:rsidP="00307CBB">
      <w:pPr>
        <w:spacing w:line="360" w:lineRule="auto"/>
      </w:pPr>
      <w:r w:rsidRPr="00CD31AA">
        <w:rPr>
          <w:noProof/>
        </w:rPr>
        <w:drawing>
          <wp:inline distT="0" distB="0" distL="0" distR="0" wp14:anchorId="19F17774" wp14:editId="3AD0D303">
            <wp:extent cx="2640965" cy="1895475"/>
            <wp:effectExtent l="0" t="0" r="6985" b="952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895475"/>
                    </a:xfrm>
                    <a:prstGeom prst="rect">
                      <a:avLst/>
                    </a:prstGeom>
                  </pic:spPr>
                </pic:pic>
              </a:graphicData>
            </a:graphic>
          </wp:inline>
        </w:drawing>
      </w:r>
    </w:p>
    <w:p w14:paraId="68721F3B" w14:textId="03E7E28F" w:rsidR="00E61687" w:rsidRPr="00CD31AA" w:rsidRDefault="002B117E" w:rsidP="002B117E">
      <w:pPr>
        <w:pStyle w:val="IEEE-Caption"/>
      </w:pPr>
      <w:r w:rsidRPr="00CD31AA">
        <w:t xml:space="preserve">Fig. 4 </w:t>
      </w:r>
      <w:r w:rsidR="009F1AA2" w:rsidRPr="00CD31AA">
        <w:t>“DeptNetShare$” Share</w:t>
      </w:r>
      <w:r w:rsidR="008A7560">
        <w:t>.</w:t>
      </w:r>
      <w:r w:rsidR="009F1AA2" w:rsidRPr="00CD31AA">
        <w:t xml:space="preserve"> </w:t>
      </w:r>
    </w:p>
    <w:p w14:paraId="43252418" w14:textId="77777777" w:rsidR="009F1AA2" w:rsidRPr="00CD31AA" w:rsidRDefault="009F1AA2" w:rsidP="002B117E">
      <w:pPr>
        <w:pStyle w:val="IEEE-Caption"/>
        <w:rPr>
          <w:b/>
          <w:bCs/>
        </w:rPr>
      </w:pPr>
    </w:p>
    <w:p w14:paraId="5E562F36" w14:textId="5A93DA6B" w:rsidR="00C57AB6" w:rsidRPr="00CD31AA" w:rsidRDefault="0078681E" w:rsidP="00307CBB">
      <w:pPr>
        <w:spacing w:line="360" w:lineRule="auto"/>
      </w:pPr>
      <w:r w:rsidRPr="00CD31AA">
        <w:t>Following</w:t>
      </w:r>
      <w:r w:rsidR="00E03AAF" w:rsidRPr="00CD31AA">
        <w:t xml:space="preserve"> this </w:t>
      </w:r>
      <w:r w:rsidR="00307CBB" w:rsidRPr="00CD31AA">
        <w:t>step,</w:t>
      </w:r>
      <w:r w:rsidR="00E03AAF" w:rsidRPr="00CD31AA">
        <w:t xml:space="preserve"> </w:t>
      </w:r>
      <w:r w:rsidR="00144E32" w:rsidRPr="00CD31AA">
        <w:t>the author enabled both “access-based e</w:t>
      </w:r>
      <w:r w:rsidR="00B01711" w:rsidRPr="00CD31AA">
        <w:t>numeration</w:t>
      </w:r>
      <w:r w:rsidR="00005B52" w:rsidRPr="00CD31AA">
        <w:t>”</w:t>
      </w:r>
      <w:r w:rsidR="00B01711" w:rsidRPr="00CD31AA">
        <w:t xml:space="preserve">, this means that a user will only be able to </w:t>
      </w:r>
      <w:r w:rsidR="0088344D" w:rsidRPr="00CD31AA">
        <w:t xml:space="preserve">view the </w:t>
      </w:r>
      <w:r w:rsidR="00B01711" w:rsidRPr="00CD31AA">
        <w:t xml:space="preserve">files that they have access to. This could be handy as </w:t>
      </w:r>
      <w:r w:rsidR="005A6016" w:rsidRPr="00CD31AA">
        <w:t xml:space="preserve">it </w:t>
      </w:r>
      <w:r w:rsidR="00367E24" w:rsidRPr="00CD31AA">
        <w:t xml:space="preserve">could help </w:t>
      </w:r>
      <w:r w:rsidR="005A6016" w:rsidRPr="00CD31AA">
        <w:t>lower</w:t>
      </w:r>
      <w:r w:rsidR="007F3852" w:rsidRPr="00CD31AA">
        <w:t xml:space="preserve"> </w:t>
      </w:r>
      <w:r w:rsidR="005A6016" w:rsidRPr="00CD31AA">
        <w:t>the chances</w:t>
      </w:r>
      <w:r w:rsidR="00413380" w:rsidRPr="00CD31AA">
        <w:t xml:space="preserve"> of unauthorised access</w:t>
      </w:r>
      <w:r w:rsidR="00E35D99" w:rsidRPr="00CD31AA">
        <w:t xml:space="preserve">. The author believes </w:t>
      </w:r>
      <w:r w:rsidR="007F3852" w:rsidRPr="00CD31AA">
        <w:t>that</w:t>
      </w:r>
      <w:r w:rsidR="00E35D99" w:rsidRPr="00CD31AA">
        <w:t xml:space="preserve"> if a user </w:t>
      </w:r>
      <w:r w:rsidR="00B123EF" w:rsidRPr="00CD31AA">
        <w:t>cannot</w:t>
      </w:r>
      <w:r w:rsidR="00E35D99" w:rsidRPr="00CD31AA">
        <w:t xml:space="preserve"> see a </w:t>
      </w:r>
      <w:r w:rsidR="00B123EF" w:rsidRPr="00CD31AA">
        <w:t>file,</w:t>
      </w:r>
      <w:r w:rsidR="00D634C7" w:rsidRPr="00CD31AA">
        <w:t xml:space="preserve"> they unlikely to know of </w:t>
      </w:r>
      <w:r w:rsidR="00B123EF" w:rsidRPr="00CD31AA">
        <w:t>its</w:t>
      </w:r>
      <w:r w:rsidR="00D634C7" w:rsidRPr="00CD31AA">
        <w:t xml:space="preserve"> existence </w:t>
      </w:r>
      <w:r w:rsidR="000512A8" w:rsidRPr="00CD31AA">
        <w:t xml:space="preserve">on network </w:t>
      </w:r>
      <w:r w:rsidR="00D634C7" w:rsidRPr="00CD31AA">
        <w:t>and</w:t>
      </w:r>
      <w:r w:rsidR="00C85441" w:rsidRPr="00CD31AA">
        <w:t xml:space="preserve"> if they do not know it</w:t>
      </w:r>
      <w:r w:rsidR="007F3852" w:rsidRPr="00CD31AA">
        <w:t xml:space="preserve"> is</w:t>
      </w:r>
      <w:r w:rsidR="00C85441" w:rsidRPr="00CD31AA">
        <w:t xml:space="preserve"> there</w:t>
      </w:r>
      <w:r w:rsidR="007F3852" w:rsidRPr="00CD31AA">
        <w:t>,</w:t>
      </w:r>
      <w:r w:rsidR="00C85441" w:rsidRPr="00CD31AA">
        <w:t xml:space="preserve"> how </w:t>
      </w:r>
      <w:r w:rsidR="00EB5EB5" w:rsidRPr="00CD31AA">
        <w:t>they can</w:t>
      </w:r>
      <w:r w:rsidR="006D2F61" w:rsidRPr="00CD31AA">
        <w:t xml:space="preserve"> try and gain una</w:t>
      </w:r>
      <w:r w:rsidR="008D0CAE" w:rsidRPr="00CD31AA">
        <w:t>uthorised access</w:t>
      </w:r>
      <w:r w:rsidR="00D634C7" w:rsidRPr="00CD31AA">
        <w:t xml:space="preserve">. </w:t>
      </w:r>
      <w:r w:rsidR="008D0CAE" w:rsidRPr="00CD31AA">
        <w:t>Whereas</w:t>
      </w:r>
      <w:r w:rsidR="00D634C7" w:rsidRPr="00CD31AA">
        <w:t xml:space="preserve"> </w:t>
      </w:r>
      <w:r w:rsidR="00CD617C" w:rsidRPr="00CD31AA">
        <w:t>if a user</w:t>
      </w:r>
      <w:r w:rsidR="009A7941" w:rsidRPr="00CD31AA">
        <w:t xml:space="preserve"> can see the file or </w:t>
      </w:r>
      <w:r w:rsidR="00B123EF" w:rsidRPr="00CD31AA">
        <w:t>folder,</w:t>
      </w:r>
      <w:r w:rsidR="009A7941" w:rsidRPr="00CD31AA">
        <w:t xml:space="preserve"> they may become </w:t>
      </w:r>
      <w:r w:rsidR="006F4978" w:rsidRPr="00CD31AA">
        <w:t xml:space="preserve">intrigued by the file and try and find </w:t>
      </w:r>
      <w:r w:rsidR="009F1AA2" w:rsidRPr="00CD31AA">
        <w:t>a way</w:t>
      </w:r>
      <w:r w:rsidR="006F4978" w:rsidRPr="00CD31AA">
        <w:t xml:space="preserve"> of accessing it because</w:t>
      </w:r>
      <w:r w:rsidR="00AC3A97" w:rsidRPr="00CD31AA">
        <w:t xml:space="preserve"> of curiosity</w:t>
      </w:r>
      <w:r w:rsidR="003849B7" w:rsidRPr="00CD31AA">
        <w:t xml:space="preserve"> or</w:t>
      </w:r>
      <w:r w:rsidR="00B123EF" w:rsidRPr="00CD31AA">
        <w:t xml:space="preserve"> desire to exploit the resources.</w:t>
      </w:r>
    </w:p>
    <w:p w14:paraId="5008C157" w14:textId="2B7911EB" w:rsidR="00DC6BDB" w:rsidRPr="00CD31AA" w:rsidRDefault="0078681E" w:rsidP="00307CBB">
      <w:pPr>
        <w:spacing w:line="360" w:lineRule="auto"/>
      </w:pPr>
      <w:r w:rsidRPr="00CD31AA">
        <w:t>The second option enabled is “Allow caching of share options”, this allows</w:t>
      </w:r>
      <w:r w:rsidR="005B783A" w:rsidRPr="00CD31AA">
        <w:t xml:space="preserve"> </w:t>
      </w:r>
      <w:r w:rsidR="000B72FB" w:rsidRPr="00CD31AA">
        <w:t>users to see files they have access to if they go offline</w:t>
      </w:r>
      <w:r w:rsidR="007F3852" w:rsidRPr="00CD31AA">
        <w:t>.</w:t>
      </w:r>
      <w:r w:rsidR="006B1FD5" w:rsidRPr="00CD31AA">
        <w:t xml:space="preserve"> This is important as even today there is always a chance that a</w:t>
      </w:r>
      <w:r w:rsidR="00807A2F" w:rsidRPr="00CD31AA">
        <w:t xml:space="preserve"> device can </w:t>
      </w:r>
      <w:r w:rsidR="00807A2F" w:rsidRPr="00CD31AA">
        <w:t xml:space="preserve">lose connection to a network and the ability to still access some of the information </w:t>
      </w:r>
      <w:r w:rsidR="002D709F" w:rsidRPr="00CD31AA">
        <w:t>while the issue is sorted out by the networking and IT team is important to ensure productivity.</w:t>
      </w:r>
    </w:p>
    <w:p w14:paraId="5FD0ACD2" w14:textId="2A8DB80A" w:rsidR="00DC6BDB" w:rsidRPr="00CD31AA" w:rsidRDefault="00153E3F" w:rsidP="00307CBB">
      <w:pPr>
        <w:spacing w:line="360" w:lineRule="auto"/>
      </w:pPr>
      <w:r w:rsidRPr="00CD31AA">
        <w:t>Following this th</w:t>
      </w:r>
      <w:r w:rsidR="00307CBB" w:rsidRPr="00CD31AA">
        <w:t>e</w:t>
      </w:r>
      <w:r w:rsidR="00341E01" w:rsidRPr="00CD31AA">
        <w:t xml:space="preserve"> author specified the permissions of each user as a group or as an </w:t>
      </w:r>
      <w:r w:rsidR="009D5775" w:rsidRPr="00CD31AA">
        <w:t>individual</w:t>
      </w:r>
      <w:r w:rsidR="00341E01" w:rsidRPr="00CD31AA">
        <w:t xml:space="preserve">. He set the </w:t>
      </w:r>
      <w:r w:rsidR="009D5775" w:rsidRPr="00CD31AA">
        <w:t>administrators</w:t>
      </w:r>
      <w:r w:rsidR="00786E58" w:rsidRPr="00CD31AA">
        <w:t xml:space="preserve"> to have full access </w:t>
      </w:r>
      <w:r w:rsidR="009D5775" w:rsidRPr="00CD31AA">
        <w:t>permissions</w:t>
      </w:r>
      <w:r w:rsidR="00786E58" w:rsidRPr="00CD31AA">
        <w:t xml:space="preserve"> and set to standard user accounts to </w:t>
      </w:r>
      <w:r w:rsidR="0088305C" w:rsidRPr="00CD31AA">
        <w:t xml:space="preserve">“Read and Execute” </w:t>
      </w:r>
      <w:r w:rsidR="009D5775" w:rsidRPr="00CD31AA">
        <w:t>permissions</w:t>
      </w:r>
      <w:r w:rsidR="0088305C" w:rsidRPr="00CD31AA">
        <w:t xml:space="preserve"> only. </w:t>
      </w:r>
      <w:r w:rsidR="009D5775" w:rsidRPr="00CD31AA">
        <w:t>Finally,</w:t>
      </w:r>
      <w:r w:rsidR="0088305C" w:rsidRPr="00CD31AA">
        <w:t xml:space="preserve"> he checked his </w:t>
      </w:r>
      <w:r w:rsidR="009D5775" w:rsidRPr="00CD31AA">
        <w:t>selections</w:t>
      </w:r>
      <w:r w:rsidR="0088305C" w:rsidRPr="00CD31AA">
        <w:t xml:space="preserve"> </w:t>
      </w:r>
      <w:r w:rsidR="009D5775" w:rsidRPr="00CD31AA">
        <w:t xml:space="preserve">and </w:t>
      </w:r>
      <w:r w:rsidR="0088305C" w:rsidRPr="00CD31AA">
        <w:t xml:space="preserve">clicked the “Create” button to finalise his </w:t>
      </w:r>
      <w:r w:rsidR="009D5775" w:rsidRPr="00CD31AA">
        <w:t>choices</w:t>
      </w:r>
      <w:r w:rsidR="0088305C" w:rsidRPr="00CD31AA">
        <w:t xml:space="preserve"> and </w:t>
      </w:r>
      <w:r w:rsidR="009520DF" w:rsidRPr="00CD31AA">
        <w:t>create the file share on the network.</w:t>
      </w:r>
      <w:r w:rsidR="00BC322D" w:rsidRPr="00CD31AA">
        <w:t xml:space="preserve"> As can be seen i</w:t>
      </w:r>
      <w:r w:rsidR="007F3852" w:rsidRPr="00CD31AA">
        <w:t>n</w:t>
      </w:r>
      <w:r w:rsidR="00BC322D" w:rsidRPr="00CD31AA">
        <w:t xml:space="preserve"> Fig.</w:t>
      </w:r>
      <w:r w:rsidR="0088344D" w:rsidRPr="00CD31AA">
        <w:t xml:space="preserve"> 5</w:t>
      </w:r>
      <w:r w:rsidR="00BC322D" w:rsidRPr="00CD31AA">
        <w:t xml:space="preserve"> this share was </w:t>
      </w:r>
      <w:r w:rsidR="00307CBB" w:rsidRPr="00CD31AA">
        <w:t>successfully</w:t>
      </w:r>
      <w:r w:rsidR="00BC322D" w:rsidRPr="00CD31AA">
        <w:t xml:space="preserve"> created. </w:t>
      </w:r>
    </w:p>
    <w:p w14:paraId="24C073BA" w14:textId="46E0C7B3" w:rsidR="00307CBB" w:rsidRPr="00CD31AA" w:rsidRDefault="00307CBB" w:rsidP="00307CBB">
      <w:pPr>
        <w:spacing w:line="360" w:lineRule="auto"/>
      </w:pPr>
      <w:r w:rsidRPr="00CD31AA">
        <w:rPr>
          <w:noProof/>
        </w:rPr>
        <w:drawing>
          <wp:inline distT="0" distB="0" distL="0" distR="0" wp14:anchorId="366920ED" wp14:editId="22173126">
            <wp:extent cx="2640965" cy="1973580"/>
            <wp:effectExtent l="0" t="0" r="6985" b="762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1973580"/>
                    </a:xfrm>
                    <a:prstGeom prst="rect">
                      <a:avLst/>
                    </a:prstGeom>
                  </pic:spPr>
                </pic:pic>
              </a:graphicData>
            </a:graphic>
          </wp:inline>
        </w:drawing>
      </w:r>
    </w:p>
    <w:p w14:paraId="3859F086" w14:textId="5A6270E9" w:rsidR="009F1AA2" w:rsidRDefault="009F1AA2" w:rsidP="009F1AA2">
      <w:pPr>
        <w:pStyle w:val="IEEE-Caption"/>
      </w:pPr>
      <w:r w:rsidRPr="00CD31AA">
        <w:t xml:space="preserve">Fig. 5 </w:t>
      </w:r>
      <w:r w:rsidR="00E17BF3" w:rsidRPr="00CD31AA">
        <w:t xml:space="preserve">Share Success </w:t>
      </w:r>
      <w:r w:rsidR="008A7560">
        <w:t>W</w:t>
      </w:r>
      <w:r w:rsidR="00E17BF3" w:rsidRPr="00CD31AA">
        <w:t>indow</w:t>
      </w:r>
      <w:r w:rsidR="008A7560">
        <w:t>.</w:t>
      </w:r>
    </w:p>
    <w:p w14:paraId="03D2B8AA" w14:textId="77777777" w:rsidR="002C4A0D" w:rsidRPr="00CD31AA" w:rsidRDefault="002C4A0D" w:rsidP="009F1AA2">
      <w:pPr>
        <w:pStyle w:val="IEEE-Caption"/>
      </w:pPr>
    </w:p>
    <w:p w14:paraId="2F1BB7C7" w14:textId="4A937C4A" w:rsidR="00DC6BDB" w:rsidRPr="00CD31AA" w:rsidRDefault="00B900FF" w:rsidP="0038682F">
      <w:pPr>
        <w:pStyle w:val="SubSubH"/>
        <w:rPr>
          <w:szCs w:val="28"/>
        </w:rPr>
      </w:pPr>
      <w:r w:rsidRPr="00CD31AA">
        <w:rPr>
          <w:szCs w:val="28"/>
        </w:rPr>
        <w:t xml:space="preserve">Accessing File Share Over </w:t>
      </w:r>
      <w:r w:rsidR="008A7560">
        <w:rPr>
          <w:szCs w:val="28"/>
        </w:rPr>
        <w:t>T</w:t>
      </w:r>
      <w:r w:rsidRPr="00CD31AA">
        <w:rPr>
          <w:szCs w:val="28"/>
        </w:rPr>
        <w:t>he Network.</w:t>
      </w:r>
    </w:p>
    <w:p w14:paraId="76BE5AD4" w14:textId="7568C995" w:rsidR="00B900FF" w:rsidRPr="00CD31AA" w:rsidRDefault="007E2D0E" w:rsidP="002C4A0D">
      <w:pPr>
        <w:spacing w:line="360" w:lineRule="auto"/>
        <w:ind w:firstLine="360"/>
      </w:pPr>
      <w:r w:rsidRPr="00CD31AA">
        <w:t>The next task the author had to complete was to ensure th</w:t>
      </w:r>
      <w:r w:rsidR="00251F93" w:rsidRPr="00CD31AA">
        <w:t>at users</w:t>
      </w:r>
      <w:r w:rsidR="003D148F" w:rsidRPr="00CD31AA">
        <w:t xml:space="preserve"> could access the share. The way th</w:t>
      </w:r>
      <w:r w:rsidR="00DC39DC" w:rsidRPr="00CD31AA">
        <w:t xml:space="preserve">at this share will be accessible to the user is by </w:t>
      </w:r>
      <w:r w:rsidR="00E645DF" w:rsidRPr="00CD31AA">
        <w:t xml:space="preserve">the author creating a mapped drive. A mapped </w:t>
      </w:r>
      <w:r w:rsidR="00E645DF" w:rsidRPr="00CD31AA">
        <w:lastRenderedPageBreak/>
        <w:t>drive</w:t>
      </w:r>
      <w:r w:rsidR="00E24B1C" w:rsidRPr="00CD31AA">
        <w:t xml:space="preserve"> gives a </w:t>
      </w:r>
      <w:r w:rsidR="0064761D" w:rsidRPr="00CD31AA">
        <w:t>continuous</w:t>
      </w:r>
      <w:r w:rsidR="004D45E6" w:rsidRPr="00CD31AA">
        <w:t xml:space="preserve"> connection to the share and appears as </w:t>
      </w:r>
      <w:r w:rsidR="003F09F9" w:rsidRPr="00CD31AA">
        <w:t xml:space="preserve">another local drive on </w:t>
      </w:r>
      <w:r w:rsidR="00D246E5">
        <w:rPr>
          <w:noProof/>
        </w:rPr>
        <w:drawing>
          <wp:anchor distT="0" distB="0" distL="114300" distR="114300" simplePos="0" relativeHeight="251666432" behindDoc="0" locked="0" layoutInCell="1" allowOverlap="1" wp14:anchorId="65D3A8EB" wp14:editId="15D90767">
            <wp:simplePos x="0" y="0"/>
            <wp:positionH relativeFrom="margin">
              <wp:posOffset>3086100</wp:posOffset>
            </wp:positionH>
            <wp:positionV relativeFrom="paragraph">
              <wp:posOffset>787400</wp:posOffset>
            </wp:positionV>
            <wp:extent cx="2617470" cy="10350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34869"/>
                    <a:stretch/>
                  </pic:blipFill>
                  <pic:spPr bwMode="auto">
                    <a:xfrm>
                      <a:off x="0" y="0"/>
                      <a:ext cx="2617470" cy="103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09F9" w:rsidRPr="00CD31AA">
        <w:t xml:space="preserve">the device. It also makes it far easier for the users to find the </w:t>
      </w:r>
      <w:r w:rsidR="008B4190" w:rsidRPr="00CD31AA">
        <w:t>share</w:t>
      </w:r>
      <w:r w:rsidR="00C57C13" w:rsidRPr="00CD31AA">
        <w:t xml:space="preserve">. </w:t>
      </w:r>
    </w:p>
    <w:p w14:paraId="09D96CF5" w14:textId="5EDD9427" w:rsidR="00B900FF" w:rsidRPr="00CD31AA" w:rsidRDefault="003741F4" w:rsidP="009F1AA2">
      <w:pPr>
        <w:spacing w:line="360" w:lineRule="auto"/>
      </w:pPr>
      <w:r w:rsidRPr="00CD31AA">
        <w:t xml:space="preserve">This </w:t>
      </w:r>
      <w:r w:rsidR="00C07525" w:rsidRPr="00CD31AA">
        <w:t>was</w:t>
      </w:r>
      <w:r w:rsidRPr="00CD31AA">
        <w:t xml:space="preserve"> useful in the author’s </w:t>
      </w:r>
      <w:r w:rsidR="00C07525" w:rsidRPr="00CD31AA">
        <w:t>opinion</w:t>
      </w:r>
      <w:r w:rsidRPr="00CD31AA">
        <w:t xml:space="preserve"> as it would make </w:t>
      </w:r>
      <w:r w:rsidR="00C8654C" w:rsidRPr="00CD31AA">
        <w:t xml:space="preserve">accessing and adding shared resources on this drive far easier, ensuring productivity </w:t>
      </w:r>
      <w:r w:rsidR="008D05EF" w:rsidRPr="00CD31AA">
        <w:t xml:space="preserve">if used in a </w:t>
      </w:r>
      <w:r w:rsidR="007F3852" w:rsidRPr="00CD31AA">
        <w:t>real-world</w:t>
      </w:r>
      <w:r w:rsidR="008D05EF" w:rsidRPr="00CD31AA">
        <w:t xml:space="preserve"> environment. </w:t>
      </w:r>
    </w:p>
    <w:p w14:paraId="46B3281F" w14:textId="4C762887" w:rsidR="008D05EF" w:rsidRPr="00CD31AA" w:rsidRDefault="008D05EF" w:rsidP="009F1AA2">
      <w:pPr>
        <w:spacing w:line="360" w:lineRule="auto"/>
      </w:pPr>
      <w:r w:rsidRPr="00CD31AA">
        <w:t xml:space="preserve">This task was completed by firstly </w:t>
      </w:r>
      <w:r w:rsidR="00A3772D" w:rsidRPr="00CD31AA">
        <w:t xml:space="preserve">again navigating to “this PC”, here the author clicked the </w:t>
      </w:r>
      <w:r w:rsidR="00FB0B02" w:rsidRPr="00CD31AA">
        <w:t>tab named</w:t>
      </w:r>
      <w:r w:rsidR="00A3772D" w:rsidRPr="00CD31AA">
        <w:t xml:space="preserve"> “Map Network Drive”</w:t>
      </w:r>
      <w:r w:rsidR="00753D90" w:rsidRPr="00CD31AA">
        <w:t>. Here the author accepted the default drive letter given to him</w:t>
      </w:r>
      <w:r w:rsidR="006E1136" w:rsidRPr="00CD31AA">
        <w:t xml:space="preserve">, after this the author </w:t>
      </w:r>
      <w:r w:rsidR="00CD5C85" w:rsidRPr="00CD31AA">
        <w:t xml:space="preserve">inputted </w:t>
      </w:r>
      <w:r w:rsidR="00FB0B02" w:rsidRPr="00CD31AA">
        <w:t xml:space="preserve">the </w:t>
      </w:r>
      <w:r w:rsidR="00C07525" w:rsidRPr="00CD31AA">
        <w:t>server’s</w:t>
      </w:r>
      <w:r w:rsidR="00806050" w:rsidRPr="00CD31AA">
        <w:t xml:space="preserve"> name and full file share name i</w:t>
      </w:r>
      <w:r w:rsidR="00E827FB" w:rsidRPr="00CD31AA">
        <w:t>nto the text field (</w:t>
      </w:r>
      <w:r w:rsidR="0076449E" w:rsidRPr="00CD31AA">
        <w:t>\\DC-1-NWT\DeptNetShare$).</w:t>
      </w:r>
    </w:p>
    <w:p w14:paraId="1E09CFAE" w14:textId="01FA0FAB" w:rsidR="0044510F" w:rsidRPr="00CD31AA" w:rsidRDefault="0044510F" w:rsidP="009F1AA2">
      <w:pPr>
        <w:pStyle w:val="SubSubH"/>
        <w:numPr>
          <w:ilvl w:val="0"/>
          <w:numId w:val="0"/>
        </w:numPr>
      </w:pPr>
    </w:p>
    <w:p w14:paraId="7137D608" w14:textId="2E757F65" w:rsidR="0044510F" w:rsidRPr="00CD31AA" w:rsidRDefault="00C07525" w:rsidP="00B301D6">
      <w:pPr>
        <w:pStyle w:val="IEEE-SubSect"/>
      </w:pPr>
      <w:r w:rsidRPr="00CD31AA">
        <w:t xml:space="preserve">Utilising Group Policy Management Console </w:t>
      </w:r>
      <w:r w:rsidR="00647988" w:rsidRPr="00CD31AA">
        <w:t>Group Polices</w:t>
      </w:r>
      <w:r w:rsidR="00DD4363">
        <w:t>.</w:t>
      </w:r>
    </w:p>
    <w:p w14:paraId="15C9DF19" w14:textId="7C807DF2" w:rsidR="00831A1E" w:rsidRPr="00CD31AA" w:rsidRDefault="00831A1E" w:rsidP="00831A1E">
      <w:pPr>
        <w:pStyle w:val="IEEE-SubSect"/>
        <w:numPr>
          <w:ilvl w:val="0"/>
          <w:numId w:val="0"/>
        </w:numPr>
        <w:ind w:left="720"/>
        <w:rPr>
          <w:i w:val="0"/>
          <w:iCs/>
          <w:szCs w:val="24"/>
        </w:rPr>
      </w:pPr>
    </w:p>
    <w:p w14:paraId="54016013" w14:textId="6CA50FDE" w:rsidR="00211A98" w:rsidRPr="00CD31AA" w:rsidRDefault="00703FE5" w:rsidP="00D73868">
      <w:pPr>
        <w:pStyle w:val="SubSubH"/>
        <w:numPr>
          <w:ilvl w:val="0"/>
          <w:numId w:val="12"/>
        </w:numPr>
        <w:rPr>
          <w:szCs w:val="28"/>
        </w:rPr>
      </w:pPr>
      <w:r w:rsidRPr="00CD31AA">
        <w:rPr>
          <w:szCs w:val="28"/>
        </w:rPr>
        <w:t>Initial</w:t>
      </w:r>
      <w:r w:rsidR="00831A1E" w:rsidRPr="00CD31AA">
        <w:rPr>
          <w:szCs w:val="28"/>
        </w:rPr>
        <w:t xml:space="preserve"> </w:t>
      </w:r>
      <w:r w:rsidR="00DD4363">
        <w:rPr>
          <w:szCs w:val="28"/>
        </w:rPr>
        <w:t>S</w:t>
      </w:r>
      <w:r w:rsidRPr="00CD31AA">
        <w:rPr>
          <w:szCs w:val="28"/>
        </w:rPr>
        <w:t>teps</w:t>
      </w:r>
      <w:r w:rsidR="00DD4363">
        <w:rPr>
          <w:szCs w:val="28"/>
        </w:rPr>
        <w:t>.</w:t>
      </w:r>
    </w:p>
    <w:p w14:paraId="4C8B9D39" w14:textId="47397650" w:rsidR="00703FE5" w:rsidRDefault="0088730B" w:rsidP="009F1AA2">
      <w:pPr>
        <w:spacing w:line="360" w:lineRule="auto"/>
        <w:ind w:firstLine="360"/>
      </w:pPr>
      <w:r w:rsidRPr="00CD31AA">
        <w:t xml:space="preserve">The first step the </w:t>
      </w:r>
      <w:r w:rsidR="00211A98" w:rsidRPr="00CD31AA">
        <w:t>author</w:t>
      </w:r>
      <w:r w:rsidRPr="00CD31AA">
        <w:t xml:space="preserve"> had to tak</w:t>
      </w:r>
      <w:r w:rsidR="00A26CDE" w:rsidRPr="00CD31AA">
        <w:t xml:space="preserve">e was to set up and create an </w:t>
      </w:r>
      <w:r w:rsidR="00CA14F7" w:rsidRPr="00CD31AA">
        <w:t>Organizational</w:t>
      </w:r>
      <w:r w:rsidR="00EC597D" w:rsidRPr="00CD31AA">
        <w:t xml:space="preserve"> Unit (OU)</w:t>
      </w:r>
      <w:r w:rsidR="00A5015F" w:rsidRPr="00CD31AA">
        <w:t xml:space="preserve"> by right clicking on the </w:t>
      </w:r>
      <w:r w:rsidR="007568EE" w:rsidRPr="00CD31AA">
        <w:t xml:space="preserve">“nwtraders.msft” domain and then selecting the option to </w:t>
      </w:r>
      <w:r w:rsidR="00822BED" w:rsidRPr="00CD31AA">
        <w:t>add a new OU</w:t>
      </w:r>
      <w:r w:rsidR="00CA14F7" w:rsidRPr="00CD31AA">
        <w:t>, the name given to this OU was “Non Admin Users”</w:t>
      </w:r>
      <w:r w:rsidR="00822BED" w:rsidRPr="00CD31AA">
        <w:t xml:space="preserve">. Following the creation of this </w:t>
      </w:r>
      <w:r w:rsidR="00BE1800" w:rsidRPr="00CD31AA">
        <w:t>OU the author added a new user account to this group, this account would act as a gui</w:t>
      </w:r>
      <w:r w:rsidR="00A574B1" w:rsidRPr="00CD31AA">
        <w:t>n</w:t>
      </w:r>
      <w:r w:rsidR="00BE1800" w:rsidRPr="00CD31AA">
        <w:t>e</w:t>
      </w:r>
      <w:r w:rsidR="00A574B1" w:rsidRPr="00CD31AA">
        <w:t>a</w:t>
      </w:r>
      <w:r w:rsidR="00BE1800" w:rsidRPr="00CD31AA">
        <w:t xml:space="preserve"> pig for testing the success of the </w:t>
      </w:r>
      <w:r w:rsidR="00A574B1" w:rsidRPr="00CD31AA">
        <w:t>restrictions</w:t>
      </w:r>
      <w:r w:rsidR="00BE1800" w:rsidRPr="00CD31AA">
        <w:t xml:space="preserve"> </w:t>
      </w:r>
      <w:r w:rsidR="00BE1800" w:rsidRPr="00CD31AA">
        <w:t>and</w:t>
      </w:r>
      <w:r w:rsidR="00511373" w:rsidRPr="00CD31AA">
        <w:t xml:space="preserve"> </w:t>
      </w:r>
      <w:r w:rsidR="00BE1800" w:rsidRPr="00CD31AA">
        <w:t xml:space="preserve">policy </w:t>
      </w:r>
      <w:r w:rsidR="00A574B1" w:rsidRPr="00CD31AA">
        <w:t>implementation</w:t>
      </w:r>
      <w:r w:rsidR="00BE1800" w:rsidRPr="00CD31AA">
        <w:t xml:space="preserve"> on </w:t>
      </w:r>
      <w:r w:rsidR="00907C00" w:rsidRPr="00CD31AA">
        <w:t>the “Client1” machine.</w:t>
      </w:r>
      <w:r w:rsidR="00D246E5">
        <w:t xml:space="preserve"> Proof of existence can be seen in Fig. 6.</w:t>
      </w:r>
    </w:p>
    <w:p w14:paraId="027CBC19" w14:textId="1F8D7AD4" w:rsidR="00D246E5" w:rsidRDefault="00D246E5" w:rsidP="00D246E5">
      <w:pPr>
        <w:pStyle w:val="IEEE-Caption"/>
      </w:pPr>
      <w:r>
        <w:t>Fig. 6 Proof of File Shares Existence.</w:t>
      </w:r>
    </w:p>
    <w:p w14:paraId="7A5A5E15" w14:textId="77777777" w:rsidR="002C4A0D" w:rsidRPr="00CD31AA" w:rsidRDefault="002C4A0D" w:rsidP="009F1AA2">
      <w:pPr>
        <w:spacing w:line="360" w:lineRule="auto"/>
        <w:ind w:firstLine="360"/>
      </w:pPr>
    </w:p>
    <w:p w14:paraId="7E0FBC21" w14:textId="3D69884F" w:rsidR="00DD1C68" w:rsidRPr="00CD31AA" w:rsidRDefault="00CF716B" w:rsidP="00D73868">
      <w:pPr>
        <w:pStyle w:val="SubSubH"/>
        <w:numPr>
          <w:ilvl w:val="0"/>
          <w:numId w:val="12"/>
        </w:numPr>
        <w:rPr>
          <w:szCs w:val="28"/>
        </w:rPr>
      </w:pPr>
      <w:r w:rsidRPr="00CD31AA">
        <w:rPr>
          <w:szCs w:val="28"/>
        </w:rPr>
        <w:t xml:space="preserve">Moderating Access </w:t>
      </w:r>
      <w:r w:rsidR="008A7560">
        <w:rPr>
          <w:szCs w:val="28"/>
        </w:rPr>
        <w:t>T</w:t>
      </w:r>
      <w:r w:rsidRPr="00CD31AA">
        <w:rPr>
          <w:szCs w:val="28"/>
        </w:rPr>
        <w:t xml:space="preserve">o </w:t>
      </w:r>
      <w:r w:rsidR="008A7560">
        <w:rPr>
          <w:szCs w:val="28"/>
        </w:rPr>
        <w:t>T</w:t>
      </w:r>
      <w:r w:rsidRPr="00CD31AA">
        <w:rPr>
          <w:szCs w:val="28"/>
        </w:rPr>
        <w:t>he Control Panel</w:t>
      </w:r>
      <w:r w:rsidR="008A7560">
        <w:rPr>
          <w:szCs w:val="28"/>
        </w:rPr>
        <w:t>.</w:t>
      </w:r>
    </w:p>
    <w:p w14:paraId="6881A90B" w14:textId="76D7D040" w:rsidR="002B7CE1" w:rsidRPr="00CD31AA" w:rsidRDefault="00DD1C68" w:rsidP="009F1AA2">
      <w:pPr>
        <w:spacing w:line="360" w:lineRule="auto"/>
        <w:ind w:firstLine="360"/>
      </w:pPr>
      <w:r w:rsidRPr="00CD31AA">
        <w:t xml:space="preserve">The first group policy </w:t>
      </w:r>
      <w:r w:rsidR="00174E14" w:rsidRPr="00CD31AA">
        <w:t xml:space="preserve">that the author began to </w:t>
      </w:r>
      <w:r w:rsidR="000629E7" w:rsidRPr="00CD31AA">
        <w:t>restrict</w:t>
      </w:r>
      <w:r w:rsidR="00174E14" w:rsidRPr="00CD31AA">
        <w:t xml:space="preserve"> was </w:t>
      </w:r>
      <w:r w:rsidR="00C6546F" w:rsidRPr="00CD31AA">
        <w:t>access to the control panel and in turn</w:t>
      </w:r>
      <w:r w:rsidR="0087380F" w:rsidRPr="00CD31AA">
        <w:t xml:space="preserve"> lower the chances of them making unauthorised changes to the system. This is a good </w:t>
      </w:r>
      <w:r w:rsidR="00E74774" w:rsidRPr="00CD31AA">
        <w:t xml:space="preserve">idea </w:t>
      </w:r>
      <w:r w:rsidR="0087380F" w:rsidRPr="00CD31AA">
        <w:t>in</w:t>
      </w:r>
      <w:r w:rsidR="00053092" w:rsidRPr="00CD31AA">
        <w:t xml:space="preserve"> </w:t>
      </w:r>
      <w:r w:rsidR="000C7817" w:rsidRPr="00CD31AA">
        <w:t>workplace</w:t>
      </w:r>
      <w:r w:rsidR="00053092" w:rsidRPr="00CD31AA">
        <w:t xml:space="preserve"> or educational environment as</w:t>
      </w:r>
      <w:r w:rsidR="007A3551" w:rsidRPr="00CD31AA">
        <w:t xml:space="preserve"> the user</w:t>
      </w:r>
      <w:r w:rsidR="00D54515" w:rsidRPr="00CD31AA">
        <w:t>s on the network</w:t>
      </w:r>
      <w:r w:rsidR="00E74774" w:rsidRPr="00CD31AA">
        <w:t xml:space="preserve"> may not have an extensive </w:t>
      </w:r>
      <w:r w:rsidR="008712BA" w:rsidRPr="00CD31AA">
        <w:t>knowledge</w:t>
      </w:r>
      <w:r w:rsidR="00E74774" w:rsidRPr="00CD31AA">
        <w:t xml:space="preserve"> and understanding of the setting that they</w:t>
      </w:r>
      <w:r w:rsidR="00C14E44" w:rsidRPr="00CD31AA">
        <w:t xml:space="preserve"> are changing caus</w:t>
      </w:r>
      <w:r w:rsidR="00721B19" w:rsidRPr="00CD31AA">
        <w:t>ing</w:t>
      </w:r>
      <w:r w:rsidR="00C14E44" w:rsidRPr="00CD31AA">
        <w:t xml:space="preserve"> a </w:t>
      </w:r>
      <w:r w:rsidR="000C701D" w:rsidRPr="00CD31AA">
        <w:t>potential</w:t>
      </w:r>
      <w:r w:rsidR="00C14E44" w:rsidRPr="00CD31AA">
        <w:t xml:space="preserve"> </w:t>
      </w:r>
      <w:r w:rsidR="008712BA" w:rsidRPr="00CD31AA">
        <w:t>vulnerability</w:t>
      </w:r>
      <w:r w:rsidR="00785D00" w:rsidRPr="00CD31AA">
        <w:t xml:space="preserve"> risk to the device and network</w:t>
      </w:r>
      <w:r w:rsidR="00721B19" w:rsidRPr="00CD31AA">
        <w:t xml:space="preserve"> or if lucky just cause the </w:t>
      </w:r>
      <w:r w:rsidR="008712BA" w:rsidRPr="00CD31AA">
        <w:t>administrator</w:t>
      </w:r>
      <w:r w:rsidR="00DF6352" w:rsidRPr="00CD31AA">
        <w:t xml:space="preserve"> to take time away from other duties to fixes their error</w:t>
      </w:r>
      <w:r w:rsidR="008712BA" w:rsidRPr="00CD31AA">
        <w:t xml:space="preserve"> lowering the productivity of both </w:t>
      </w:r>
      <w:r w:rsidR="007F3852" w:rsidRPr="00CD31AA">
        <w:t xml:space="preserve">whilst </w:t>
      </w:r>
      <w:r w:rsidR="000629E7" w:rsidRPr="00CD31AA">
        <w:t>rectify the error</w:t>
      </w:r>
      <w:r w:rsidR="00DF6352" w:rsidRPr="00CD31AA">
        <w:t>.</w:t>
      </w:r>
    </w:p>
    <w:p w14:paraId="51E73E19" w14:textId="55B5AD95" w:rsidR="00FB03B6" w:rsidRPr="00CD31AA" w:rsidRDefault="004C5174" w:rsidP="000B4B2D">
      <w:pPr>
        <w:spacing w:line="360" w:lineRule="auto"/>
      </w:pPr>
      <w:r w:rsidRPr="00CD31AA">
        <w:t>Th</w:t>
      </w:r>
      <w:r w:rsidR="00831A1E" w:rsidRPr="00CD31AA">
        <w:t xml:space="preserve">e </w:t>
      </w:r>
      <w:r w:rsidR="002B7CE1" w:rsidRPr="00CD31AA">
        <w:t xml:space="preserve">first step </w:t>
      </w:r>
      <w:r w:rsidR="00065CBF" w:rsidRPr="00CD31AA">
        <w:t>to restricting the user’s access to control panel was to navigate</w:t>
      </w:r>
      <w:r w:rsidR="003D0FE7" w:rsidRPr="00CD31AA">
        <w:t xml:space="preserve"> </w:t>
      </w:r>
      <w:r w:rsidR="003C18D5" w:rsidRPr="00CD31AA">
        <w:t>to the Group Pol</w:t>
      </w:r>
      <w:r w:rsidR="005205FF" w:rsidRPr="00CD31AA">
        <w:t xml:space="preserve">icy </w:t>
      </w:r>
      <w:r w:rsidR="00A81AAE" w:rsidRPr="00CD31AA">
        <w:t>Management</w:t>
      </w:r>
      <w:r w:rsidR="00DA6DFE" w:rsidRPr="00CD31AA">
        <w:t xml:space="preserve"> </w:t>
      </w:r>
      <w:r w:rsidR="00A81AAE" w:rsidRPr="00CD31AA">
        <w:t>console</w:t>
      </w:r>
      <w:r w:rsidR="00DA6DFE" w:rsidRPr="00CD31AA">
        <w:t xml:space="preserve"> (GPMC) </w:t>
      </w:r>
      <w:r w:rsidR="00A81AAE" w:rsidRPr="00CD31AA">
        <w:t xml:space="preserve">, from there </w:t>
      </w:r>
      <w:r w:rsidR="00DA6DFE" w:rsidRPr="00CD31AA">
        <w:t xml:space="preserve">the author </w:t>
      </w:r>
      <w:r w:rsidR="0046508A" w:rsidRPr="00CD31AA">
        <w:t xml:space="preserve">located the OU (“Non Admin Users”) that he recently created, </w:t>
      </w:r>
      <w:r w:rsidR="003B1FD2" w:rsidRPr="00CD31AA">
        <w:t xml:space="preserve">right </w:t>
      </w:r>
      <w:r w:rsidR="0046508A" w:rsidRPr="00CD31AA">
        <w:t xml:space="preserve">clicked </w:t>
      </w:r>
      <w:r w:rsidR="003B1FD2" w:rsidRPr="00CD31AA">
        <w:t xml:space="preserve">on </w:t>
      </w:r>
      <w:r w:rsidR="00C16D3A" w:rsidRPr="00CD31AA">
        <w:t>it,</w:t>
      </w:r>
      <w:r w:rsidR="003B1FD2" w:rsidRPr="00CD31AA">
        <w:t xml:space="preserve"> and selected to option to add a new </w:t>
      </w:r>
      <w:r w:rsidR="00E8599E" w:rsidRPr="00CD31AA">
        <w:t>G</w:t>
      </w:r>
      <w:r w:rsidR="003B1FD2" w:rsidRPr="00CD31AA">
        <w:t xml:space="preserve">roup </w:t>
      </w:r>
      <w:r w:rsidR="00E8599E" w:rsidRPr="00CD31AA">
        <w:t>P</w:t>
      </w:r>
      <w:r w:rsidR="003B1FD2" w:rsidRPr="00CD31AA">
        <w:t xml:space="preserve">olicy </w:t>
      </w:r>
      <w:r w:rsidR="00E8599E" w:rsidRPr="00CD31AA">
        <w:t>O</w:t>
      </w:r>
      <w:r w:rsidR="003B1FD2" w:rsidRPr="00CD31AA">
        <w:t>bject</w:t>
      </w:r>
      <w:r w:rsidR="00E8599E" w:rsidRPr="00CD31AA">
        <w:t xml:space="preserve"> (GPO)</w:t>
      </w:r>
      <w:r w:rsidR="00027425" w:rsidRPr="00CD31AA">
        <w:t xml:space="preserve">, which he named </w:t>
      </w:r>
      <w:r w:rsidR="001774B0" w:rsidRPr="00CD31AA">
        <w:rPr>
          <w:noProof/>
        </w:rPr>
        <w:lastRenderedPageBreak/>
        <w:drawing>
          <wp:anchor distT="0" distB="0" distL="114300" distR="114300" simplePos="0" relativeHeight="251668480" behindDoc="1" locked="0" layoutInCell="1" allowOverlap="1" wp14:anchorId="0CF8B921" wp14:editId="166F9621">
            <wp:simplePos x="0" y="0"/>
            <wp:positionH relativeFrom="column">
              <wp:posOffset>3072765</wp:posOffset>
            </wp:positionH>
            <wp:positionV relativeFrom="paragraph">
              <wp:posOffset>0</wp:posOffset>
            </wp:positionV>
            <wp:extent cx="2640965" cy="2390140"/>
            <wp:effectExtent l="0" t="0" r="6985" b="0"/>
            <wp:wrapTight wrapText="bothSides">
              <wp:wrapPolygon edited="0">
                <wp:start x="0" y="0"/>
                <wp:lineTo x="0" y="21348"/>
                <wp:lineTo x="21501" y="21348"/>
                <wp:lineTo x="21501" y="0"/>
                <wp:lineTo x="0" y="0"/>
              </wp:wrapPolygon>
            </wp:wrapTight>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965" cy="2390140"/>
                    </a:xfrm>
                    <a:prstGeom prst="rect">
                      <a:avLst/>
                    </a:prstGeom>
                  </pic:spPr>
                </pic:pic>
              </a:graphicData>
            </a:graphic>
          </wp:anchor>
        </w:drawing>
      </w:r>
      <w:r w:rsidR="00027425" w:rsidRPr="00CD31AA">
        <w:t xml:space="preserve">“NoCtrlPanAccess”. From here the author </w:t>
      </w:r>
      <w:r w:rsidR="00E8599E" w:rsidRPr="00CD31AA">
        <w:t>right clicked on the GPO</w:t>
      </w:r>
      <w:r w:rsidR="00EE66DD" w:rsidRPr="00CD31AA">
        <w:t xml:space="preserve"> and cho</w:t>
      </w:r>
      <w:r w:rsidR="0059581D" w:rsidRPr="00CD31AA">
        <w:t>se</w:t>
      </w:r>
      <w:r w:rsidR="00EE66DD" w:rsidRPr="00CD31AA">
        <w:t xml:space="preserve"> the edit option.</w:t>
      </w:r>
      <w:r w:rsidR="0066135E" w:rsidRPr="00CD31AA">
        <w:t xml:space="preserve"> This </w:t>
      </w:r>
      <w:r w:rsidR="008937A6" w:rsidRPr="00CD31AA">
        <w:t>opened</w:t>
      </w:r>
      <w:r w:rsidR="0066135E" w:rsidRPr="00CD31AA">
        <w:t xml:space="preserve"> the</w:t>
      </w:r>
      <w:r w:rsidR="00C80441" w:rsidRPr="00CD31AA">
        <w:t xml:space="preserve"> “Group Policy </w:t>
      </w:r>
      <w:r w:rsidR="008937A6" w:rsidRPr="00CD31AA">
        <w:t>Object</w:t>
      </w:r>
      <w:r w:rsidR="00C80441" w:rsidRPr="00CD31AA">
        <w:t xml:space="preserve"> Editor” window,</w:t>
      </w:r>
      <w:r w:rsidR="00842D7E" w:rsidRPr="00CD31AA">
        <w:t xml:space="preserve"> from here the author</w:t>
      </w:r>
      <w:r w:rsidR="008937A6" w:rsidRPr="00CD31AA">
        <w:t xml:space="preserve"> navig</w:t>
      </w:r>
      <w:r w:rsidR="003F5DE7" w:rsidRPr="00CD31AA">
        <w:t xml:space="preserve">ated through the following links to get to the desired </w:t>
      </w:r>
      <w:r w:rsidR="00FB03B6" w:rsidRPr="00CD31AA">
        <w:t>window.</w:t>
      </w:r>
      <w:r w:rsidR="00842D7E" w:rsidRPr="00CD31AA">
        <w:t xml:space="preserve"> </w:t>
      </w:r>
      <w:r w:rsidR="000B4B2D" w:rsidRPr="00D81D3C">
        <w:t>First the author clicked onto the “</w:t>
      </w:r>
      <w:r w:rsidR="00375980" w:rsidRPr="00D81D3C">
        <w:t>User Configuration</w:t>
      </w:r>
      <w:r w:rsidR="000B4B2D" w:rsidRPr="00D81D3C">
        <w:t>” option, the next option the author selected was the “</w:t>
      </w:r>
      <w:r w:rsidR="00F87643" w:rsidRPr="00D81D3C">
        <w:t>Policies</w:t>
      </w:r>
      <w:r w:rsidR="000B4B2D" w:rsidRPr="00D81D3C">
        <w:t>” option. The third link the author clicked on was the “</w:t>
      </w:r>
      <w:r w:rsidR="00375980" w:rsidRPr="00D81D3C">
        <w:t>Admin</w:t>
      </w:r>
      <w:r w:rsidR="000002DE" w:rsidRPr="00D81D3C">
        <w:t>istrative Template</w:t>
      </w:r>
      <w:r w:rsidR="000B4B2D" w:rsidRPr="00D81D3C">
        <w:t>s” option, after this the author clicked on the “</w:t>
      </w:r>
      <w:r w:rsidR="000002DE" w:rsidRPr="00D81D3C">
        <w:t>Control Panel</w:t>
      </w:r>
      <w:r w:rsidR="000B4B2D" w:rsidRPr="00D81D3C">
        <w:t>” option. After this the author selected the “</w:t>
      </w:r>
      <w:r w:rsidR="00FB03B6" w:rsidRPr="00D81D3C">
        <w:t>Prohibit access to Control Panel and PC settings</w:t>
      </w:r>
      <w:r w:rsidR="000B4B2D" w:rsidRPr="00D81D3C">
        <w:t>” option.</w:t>
      </w:r>
    </w:p>
    <w:p w14:paraId="4449EBFB" w14:textId="6E96A375" w:rsidR="00BE1817" w:rsidRDefault="00F279B3" w:rsidP="00A113AC">
      <w:pPr>
        <w:spacing w:line="360" w:lineRule="auto"/>
      </w:pPr>
      <w:r w:rsidRPr="00CD31AA">
        <w:rPr>
          <w:noProof/>
        </w:rPr>
        <w:drawing>
          <wp:anchor distT="0" distB="0" distL="114300" distR="114300" simplePos="0" relativeHeight="251667456" behindDoc="1" locked="0" layoutInCell="1" allowOverlap="1" wp14:anchorId="67C98E6A" wp14:editId="422537A8">
            <wp:simplePos x="0" y="0"/>
            <wp:positionH relativeFrom="margin">
              <wp:posOffset>3075093</wp:posOffset>
            </wp:positionH>
            <wp:positionV relativeFrom="paragraph">
              <wp:posOffset>1575224</wp:posOffset>
            </wp:positionV>
            <wp:extent cx="2640965" cy="1060450"/>
            <wp:effectExtent l="0" t="0" r="6985" b="6350"/>
            <wp:wrapTight wrapText="bothSides">
              <wp:wrapPolygon edited="0">
                <wp:start x="0" y="0"/>
                <wp:lineTo x="0" y="21341"/>
                <wp:lineTo x="21501" y="21341"/>
                <wp:lineTo x="21501"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40965" cy="1060450"/>
                    </a:xfrm>
                    <a:prstGeom prst="rect">
                      <a:avLst/>
                    </a:prstGeom>
                  </pic:spPr>
                </pic:pic>
              </a:graphicData>
            </a:graphic>
          </wp:anchor>
        </w:drawing>
      </w:r>
      <w:r w:rsidR="0029207D" w:rsidRPr="00CD31AA">
        <w:t>At the “Prohibit access to Control Panel and PC settings” link the author double clicked which opened</w:t>
      </w:r>
      <w:r w:rsidR="00970A80" w:rsidRPr="00CD31AA">
        <w:t xml:space="preserve"> its properties, at which point the author </w:t>
      </w:r>
      <w:r w:rsidR="00870692" w:rsidRPr="00CD31AA">
        <w:t>choose the enable option to enable the policy function</w:t>
      </w:r>
      <w:r w:rsidR="00855AC2" w:rsidRPr="00CD31AA">
        <w:t xml:space="preserve"> that would restrict </w:t>
      </w:r>
      <w:r w:rsidR="00935E02" w:rsidRPr="00CD31AA">
        <w:t xml:space="preserve">non admins access to </w:t>
      </w:r>
      <w:r w:rsidR="00E56C4D">
        <w:t xml:space="preserve">the </w:t>
      </w:r>
      <w:r w:rsidR="00935E02" w:rsidRPr="00CD31AA">
        <w:t>control panel and other settings</w:t>
      </w:r>
      <w:r w:rsidR="00E56C4D">
        <w:t xml:space="preserve"> on the device</w:t>
      </w:r>
      <w:r w:rsidR="00935E02" w:rsidRPr="00CD31AA">
        <w:t xml:space="preserve">. </w:t>
      </w:r>
      <w:r w:rsidR="00F064DF" w:rsidRPr="00CD31AA">
        <w:t xml:space="preserve"> </w:t>
      </w:r>
      <w:r w:rsidR="00935E02" w:rsidRPr="00CD31AA">
        <w:t>T</w:t>
      </w:r>
      <w:r w:rsidR="00F064DF" w:rsidRPr="00CD31AA">
        <w:t>hen clicked apply and then finally clicked ok</w:t>
      </w:r>
      <w:r w:rsidR="006A39CA" w:rsidRPr="00CD31AA">
        <w:t xml:space="preserve">, a screenshot of this window can be seen in Fig. </w:t>
      </w:r>
      <w:r w:rsidR="00D246E5">
        <w:t>7</w:t>
      </w:r>
      <w:r w:rsidR="00F064DF" w:rsidRPr="00CD31AA">
        <w:t>.</w:t>
      </w:r>
      <w:r w:rsidR="00E10B02" w:rsidRPr="00CD31AA">
        <w:t xml:space="preserve"> </w:t>
      </w:r>
    </w:p>
    <w:p w14:paraId="5B68B338" w14:textId="08A9A11E" w:rsidR="001774B0" w:rsidRDefault="001774B0" w:rsidP="00A113AC">
      <w:pPr>
        <w:spacing w:line="360" w:lineRule="auto"/>
      </w:pPr>
    </w:p>
    <w:p w14:paraId="5B687ABA" w14:textId="6614FF86" w:rsidR="001774B0" w:rsidRDefault="001774B0" w:rsidP="00A113AC">
      <w:pPr>
        <w:spacing w:line="360" w:lineRule="auto"/>
      </w:pPr>
    </w:p>
    <w:p w14:paraId="4E9B9963" w14:textId="07FAF507" w:rsidR="00F279B3" w:rsidRDefault="00F279B3" w:rsidP="00A113AC">
      <w:pPr>
        <w:spacing w:line="360" w:lineRule="auto"/>
      </w:pPr>
    </w:p>
    <w:p w14:paraId="4196CA4F" w14:textId="77777777" w:rsidR="00F279B3" w:rsidRDefault="00F279B3" w:rsidP="00A113AC">
      <w:pPr>
        <w:spacing w:line="360" w:lineRule="auto"/>
      </w:pPr>
    </w:p>
    <w:p w14:paraId="4789D990" w14:textId="40980435" w:rsidR="001774B0" w:rsidRPr="00CD31AA" w:rsidRDefault="001774B0" w:rsidP="00A113AC">
      <w:pPr>
        <w:spacing w:line="360" w:lineRule="auto"/>
      </w:pPr>
    </w:p>
    <w:p w14:paraId="45FEDA11" w14:textId="3372BCA7" w:rsidR="0031470B" w:rsidRDefault="0031470B" w:rsidP="0031470B">
      <w:pPr>
        <w:pStyle w:val="IEEE-Caption"/>
      </w:pPr>
      <w:r w:rsidRPr="00CD31AA">
        <w:t xml:space="preserve">Fig. </w:t>
      </w:r>
      <w:r w:rsidR="00D246E5">
        <w:t>7</w:t>
      </w:r>
      <w:r w:rsidR="009B6CED" w:rsidRPr="00CD31AA">
        <w:t xml:space="preserve"> Prohibit </w:t>
      </w:r>
      <w:r w:rsidR="00DD4363">
        <w:t>A</w:t>
      </w:r>
      <w:r w:rsidR="009B6CED" w:rsidRPr="00CD31AA">
        <w:t xml:space="preserve">ccess </w:t>
      </w:r>
      <w:r w:rsidR="00A652F6">
        <w:t>T</w:t>
      </w:r>
      <w:r w:rsidR="009B6CED" w:rsidRPr="00CD31AA">
        <w:t xml:space="preserve">o Control Panel </w:t>
      </w:r>
      <w:r w:rsidR="00DD4363">
        <w:t>A</w:t>
      </w:r>
      <w:r w:rsidR="009B6CED" w:rsidRPr="00CD31AA">
        <w:t>nd PC settings Window.</w:t>
      </w:r>
    </w:p>
    <w:p w14:paraId="0630E5C0" w14:textId="425C37B5" w:rsidR="00D246E5" w:rsidRPr="00CD31AA" w:rsidRDefault="00D246E5" w:rsidP="001774B0">
      <w:pPr>
        <w:pStyle w:val="IEEE-Caption"/>
        <w:jc w:val="both"/>
      </w:pPr>
    </w:p>
    <w:p w14:paraId="2F31BB33" w14:textId="395963EE" w:rsidR="00F30DE0" w:rsidRPr="00CD31AA" w:rsidRDefault="00E10B02" w:rsidP="00A113AC">
      <w:pPr>
        <w:spacing w:line="360" w:lineRule="auto"/>
      </w:pPr>
      <w:r w:rsidRPr="00CD31AA">
        <w:t xml:space="preserve">The final step the author took in this task was </w:t>
      </w:r>
      <w:r w:rsidR="006E5426" w:rsidRPr="00CD31AA">
        <w:t>to go to the command prompt and</w:t>
      </w:r>
      <w:r w:rsidR="00F87353" w:rsidRPr="00CD31AA">
        <w:t xml:space="preserve"> the execute the</w:t>
      </w:r>
      <w:r w:rsidR="006E5426" w:rsidRPr="00CD31AA">
        <w:t xml:space="preserve"> “gpupda</w:t>
      </w:r>
      <w:r w:rsidR="00061B28" w:rsidRPr="00CD31AA">
        <w:t>te</w:t>
      </w:r>
      <w:r w:rsidR="00F87353" w:rsidRPr="00CD31AA">
        <w:t xml:space="preserve"> /force” </w:t>
      </w:r>
      <w:r w:rsidR="001551B0" w:rsidRPr="00CD31AA">
        <w:t>command in the command prompt</w:t>
      </w:r>
      <w:r w:rsidR="00926E6B" w:rsidRPr="00CD31AA">
        <w:t>, this</w:t>
      </w:r>
      <w:r w:rsidR="00B851DF" w:rsidRPr="00CD31AA">
        <w:t xml:space="preserve"> helps ensure that </w:t>
      </w:r>
      <w:r w:rsidR="00A9753D" w:rsidRPr="00CD31AA">
        <w:t xml:space="preserve">the </w:t>
      </w:r>
      <w:r w:rsidR="00F6759B" w:rsidRPr="00CD31AA">
        <w:t xml:space="preserve">Active directory checks that the policy is </w:t>
      </w:r>
      <w:r w:rsidR="008C4D64" w:rsidRPr="00CD31AA">
        <w:t>updated,</w:t>
      </w:r>
      <w:r w:rsidR="00A9753D" w:rsidRPr="00CD31AA">
        <w:t xml:space="preserve"> and changes</w:t>
      </w:r>
      <w:r w:rsidR="00F6759B" w:rsidRPr="00CD31AA">
        <w:t xml:space="preserve"> are</w:t>
      </w:r>
      <w:r w:rsidR="00A9753D" w:rsidRPr="00CD31AA">
        <w:t xml:space="preserve"> applied</w:t>
      </w:r>
      <w:r w:rsidR="00F6759B" w:rsidRPr="00CD31AA">
        <w:t>.</w:t>
      </w:r>
      <w:r w:rsidR="00A9753D" w:rsidRPr="00CD31AA">
        <w:t xml:space="preserve"> </w:t>
      </w:r>
      <w:r w:rsidR="008C4D64" w:rsidRPr="00CD31AA">
        <w:t>Fig.</w:t>
      </w:r>
      <w:r w:rsidR="00397393" w:rsidRPr="00CD31AA">
        <w:t xml:space="preserve"> </w:t>
      </w:r>
      <w:r w:rsidR="00D246E5">
        <w:t>8</w:t>
      </w:r>
      <w:r w:rsidR="008C4D64" w:rsidRPr="00CD31AA">
        <w:t xml:space="preserve"> shows</w:t>
      </w:r>
      <w:r w:rsidR="004F3902" w:rsidRPr="00CD31AA">
        <w:t xml:space="preserve"> the author </w:t>
      </w:r>
      <w:r w:rsidR="007739CE" w:rsidRPr="00CD31AA">
        <w:t>executing</w:t>
      </w:r>
      <w:r w:rsidR="004F3902" w:rsidRPr="00CD31AA">
        <w:t xml:space="preserve"> the </w:t>
      </w:r>
      <w:r w:rsidR="00B04619" w:rsidRPr="00CD31AA">
        <w:t xml:space="preserve">“gpupdate /force”  </w:t>
      </w:r>
      <w:r w:rsidR="007739CE" w:rsidRPr="00CD31AA">
        <w:t xml:space="preserve">command and command prompt’s response. </w:t>
      </w:r>
    </w:p>
    <w:p w14:paraId="27556737" w14:textId="50F0A1B0" w:rsidR="00F6759B" w:rsidRDefault="009F1AA2" w:rsidP="009F1AA2">
      <w:pPr>
        <w:pStyle w:val="IEEE-Caption"/>
      </w:pPr>
      <w:r w:rsidRPr="00CD31AA">
        <w:t xml:space="preserve">Fig. </w:t>
      </w:r>
      <w:r w:rsidR="00D246E5">
        <w:t>8</w:t>
      </w:r>
      <w:r w:rsidR="00397393" w:rsidRPr="00CD31AA">
        <w:t xml:space="preserve"> Command </w:t>
      </w:r>
      <w:r w:rsidR="00532DC8" w:rsidRPr="00CD31AA">
        <w:t>Prompt</w:t>
      </w:r>
      <w:r w:rsidR="00397393" w:rsidRPr="00CD31AA">
        <w:t xml:space="preserve"> </w:t>
      </w:r>
      <w:r w:rsidR="00A652F6">
        <w:t>G</w:t>
      </w:r>
      <w:r w:rsidR="00532DC8" w:rsidRPr="00CD31AA">
        <w:t>pupdate /</w:t>
      </w:r>
      <w:r w:rsidR="00A652F6">
        <w:t>F</w:t>
      </w:r>
      <w:r w:rsidR="00532DC8" w:rsidRPr="00CD31AA">
        <w:t xml:space="preserve">orce </w:t>
      </w:r>
      <w:r w:rsidR="008A7560">
        <w:t>C</w:t>
      </w:r>
      <w:r w:rsidR="00532DC8" w:rsidRPr="00CD31AA">
        <w:t xml:space="preserve">ommand and </w:t>
      </w:r>
      <w:r w:rsidR="008A7560">
        <w:t>U</w:t>
      </w:r>
      <w:r w:rsidR="00532DC8" w:rsidRPr="00CD31AA">
        <w:t xml:space="preserve">pdate </w:t>
      </w:r>
      <w:r w:rsidR="008A7560">
        <w:t>M</w:t>
      </w:r>
      <w:r w:rsidR="00532DC8" w:rsidRPr="00CD31AA">
        <w:t>essage.</w:t>
      </w:r>
    </w:p>
    <w:p w14:paraId="75649CD7" w14:textId="47E0C0C3" w:rsidR="00A85D38" w:rsidRPr="00CD31AA" w:rsidRDefault="00A85D38" w:rsidP="009F1AA2">
      <w:pPr>
        <w:pStyle w:val="IEEE-Caption"/>
      </w:pPr>
    </w:p>
    <w:p w14:paraId="1509673B" w14:textId="6194F843" w:rsidR="00A833E3" w:rsidRPr="00CD31AA" w:rsidRDefault="000C30E2" w:rsidP="00AC4EBF">
      <w:pPr>
        <w:spacing w:line="360" w:lineRule="auto"/>
      </w:pPr>
      <w:r w:rsidRPr="00CD31AA">
        <w:t xml:space="preserve">The author </w:t>
      </w:r>
      <w:r w:rsidR="003A236B" w:rsidRPr="00CD31AA">
        <w:t>then logged into the “Client1” machine as the non-admin account he created earlier</w:t>
      </w:r>
      <w:r w:rsidR="00921A7E" w:rsidRPr="00CD31AA">
        <w:t>.</w:t>
      </w:r>
      <w:r w:rsidR="00B04619" w:rsidRPr="00CD31AA">
        <w:t xml:space="preserve"> Once logged in the author </w:t>
      </w:r>
      <w:r w:rsidR="00F30DE0" w:rsidRPr="00CD31AA">
        <w:t>tried to navigate to the control panel</w:t>
      </w:r>
      <w:r w:rsidR="00A833E3" w:rsidRPr="00CD31AA">
        <w:t xml:space="preserve"> as seen in Fig. </w:t>
      </w:r>
      <w:r w:rsidR="00D246E5">
        <w:t>9</w:t>
      </w:r>
      <w:r w:rsidR="00F30DE0" w:rsidRPr="00CD31AA">
        <w:t xml:space="preserve"> but was denied access as can be </w:t>
      </w:r>
      <w:r w:rsidR="00F30DE0" w:rsidRPr="00CD31AA">
        <w:lastRenderedPageBreak/>
        <w:t>seen in Fig.</w:t>
      </w:r>
      <w:r w:rsidR="00EA2749" w:rsidRPr="00CD31AA">
        <w:t xml:space="preserve"> </w:t>
      </w:r>
      <w:r w:rsidR="00D246E5">
        <w:t>10</w:t>
      </w:r>
      <w:r w:rsidR="00532DC8" w:rsidRPr="00CD31AA">
        <w:t xml:space="preserve"> </w:t>
      </w:r>
      <w:r w:rsidR="00EA2749" w:rsidRPr="00CD31AA">
        <w:t xml:space="preserve">showing that the policy had </w:t>
      </w:r>
      <w:r w:rsidR="00F279B3" w:rsidRPr="00CD31AA">
        <w:rPr>
          <w:noProof/>
        </w:rPr>
        <w:drawing>
          <wp:anchor distT="0" distB="0" distL="114300" distR="114300" simplePos="0" relativeHeight="251658240" behindDoc="1" locked="0" layoutInCell="1" allowOverlap="1" wp14:anchorId="52B73B73" wp14:editId="3E9A1673">
            <wp:simplePos x="0" y="0"/>
            <wp:positionH relativeFrom="column">
              <wp:align>right</wp:align>
            </wp:positionH>
            <wp:positionV relativeFrom="paragraph">
              <wp:posOffset>613410</wp:posOffset>
            </wp:positionV>
            <wp:extent cx="2640965" cy="848995"/>
            <wp:effectExtent l="0" t="0" r="6985" b="8255"/>
            <wp:wrapTight wrapText="bothSides">
              <wp:wrapPolygon edited="0">
                <wp:start x="0" y="0"/>
                <wp:lineTo x="0" y="21325"/>
                <wp:lineTo x="21501" y="21325"/>
                <wp:lineTo x="21501" y="0"/>
                <wp:lineTo x="0" y="0"/>
              </wp:wrapPolygon>
            </wp:wrapTight>
            <wp:docPr id="8" name="Picture 8" descr="Graphical user interface, application, websit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ebsite, Team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0965" cy="848995"/>
                    </a:xfrm>
                    <a:prstGeom prst="rect">
                      <a:avLst/>
                    </a:prstGeom>
                  </pic:spPr>
                </pic:pic>
              </a:graphicData>
            </a:graphic>
            <wp14:sizeRelV relativeFrom="margin">
              <wp14:pctHeight>0</wp14:pctHeight>
            </wp14:sizeRelV>
          </wp:anchor>
        </w:drawing>
      </w:r>
      <w:r w:rsidR="00EA2749" w:rsidRPr="00CD31AA">
        <w:t>been successfully implemented</w:t>
      </w:r>
      <w:r w:rsidR="00F30DE0" w:rsidRPr="00CD31AA">
        <w:t xml:space="preserve">. </w:t>
      </w:r>
    </w:p>
    <w:p w14:paraId="2F515255" w14:textId="72D10623" w:rsidR="00D81D3C" w:rsidRPr="00CD31AA" w:rsidRDefault="00F279B3" w:rsidP="00D246E5">
      <w:pPr>
        <w:pStyle w:val="IEEE-Caption"/>
      </w:pPr>
      <w:r w:rsidRPr="00CD31AA">
        <w:rPr>
          <w:noProof/>
        </w:rPr>
        <w:drawing>
          <wp:anchor distT="0" distB="0" distL="114300" distR="114300" simplePos="0" relativeHeight="251659264" behindDoc="1" locked="0" layoutInCell="1" allowOverlap="1" wp14:anchorId="47B774C2" wp14:editId="57E56858">
            <wp:simplePos x="0" y="0"/>
            <wp:positionH relativeFrom="margin">
              <wp:align>left</wp:align>
            </wp:positionH>
            <wp:positionV relativeFrom="paragraph">
              <wp:posOffset>1325880</wp:posOffset>
            </wp:positionV>
            <wp:extent cx="2640965" cy="645160"/>
            <wp:effectExtent l="0" t="0" r="6985" b="2540"/>
            <wp:wrapTight wrapText="bothSides">
              <wp:wrapPolygon edited="0">
                <wp:start x="0" y="0"/>
                <wp:lineTo x="0" y="21047"/>
                <wp:lineTo x="21501" y="21047"/>
                <wp:lineTo x="21501"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640965" cy="645160"/>
                    </a:xfrm>
                    <a:prstGeom prst="rect">
                      <a:avLst/>
                    </a:prstGeom>
                  </pic:spPr>
                </pic:pic>
              </a:graphicData>
            </a:graphic>
          </wp:anchor>
        </w:drawing>
      </w:r>
      <w:r w:rsidR="00532DC8" w:rsidRPr="00CD31AA">
        <w:t xml:space="preserve">Fig. </w:t>
      </w:r>
      <w:r w:rsidR="00D246E5">
        <w:t>9</w:t>
      </w:r>
      <w:r w:rsidR="00532DC8" w:rsidRPr="00CD31AA">
        <w:t xml:space="preserve"> </w:t>
      </w:r>
      <w:r w:rsidR="002B5F85" w:rsidRPr="00CD31AA">
        <w:t>Control</w:t>
      </w:r>
      <w:r w:rsidR="00532DC8" w:rsidRPr="00CD31AA">
        <w:t xml:space="preserve"> </w:t>
      </w:r>
      <w:r w:rsidR="00DD4363">
        <w:t>P</w:t>
      </w:r>
      <w:r w:rsidR="00532DC8" w:rsidRPr="00CD31AA">
        <w:t xml:space="preserve">rompt </w:t>
      </w:r>
      <w:r w:rsidR="00DD4363">
        <w:t>S</w:t>
      </w:r>
      <w:r w:rsidR="00532DC8" w:rsidRPr="00CD31AA">
        <w:t>creenshot</w:t>
      </w:r>
      <w:r w:rsidR="002B5F85" w:rsidRPr="00CD31AA">
        <w:t>.</w:t>
      </w:r>
    </w:p>
    <w:p w14:paraId="2CB95F8C" w14:textId="57870B80" w:rsidR="00A833E3" w:rsidRPr="00CD31AA" w:rsidRDefault="002B5F85" w:rsidP="002B5F85">
      <w:pPr>
        <w:pStyle w:val="IEEE-Caption"/>
      </w:pPr>
      <w:r w:rsidRPr="00CD31AA">
        <w:t xml:space="preserve">Fig. </w:t>
      </w:r>
      <w:r w:rsidR="00D246E5">
        <w:t>10</w:t>
      </w:r>
      <w:r w:rsidRPr="00CD31AA">
        <w:t xml:space="preserve"> Access </w:t>
      </w:r>
      <w:r w:rsidR="00DD4363">
        <w:t>T</w:t>
      </w:r>
      <w:r w:rsidRPr="00CD31AA">
        <w:t xml:space="preserve">o </w:t>
      </w:r>
      <w:r w:rsidR="00DD4363">
        <w:t>C</w:t>
      </w:r>
      <w:r w:rsidRPr="00CD31AA">
        <w:t>ontrol Panel Denied Proof.</w:t>
      </w:r>
    </w:p>
    <w:p w14:paraId="3884AB7E" w14:textId="4D37F9EC" w:rsidR="00EA2749" w:rsidRPr="00CD31AA" w:rsidRDefault="00EA2749" w:rsidP="008416B2">
      <w:pPr>
        <w:pStyle w:val="SubSubH"/>
        <w:numPr>
          <w:ilvl w:val="0"/>
          <w:numId w:val="0"/>
        </w:numPr>
        <w:ind w:left="1080" w:hanging="360"/>
      </w:pPr>
    </w:p>
    <w:p w14:paraId="13FA9C1F" w14:textId="59D18CE1" w:rsidR="006E271C" w:rsidRPr="00CD31AA" w:rsidRDefault="00D167C9" w:rsidP="00850AB9">
      <w:pPr>
        <w:pStyle w:val="SubSubH"/>
        <w:numPr>
          <w:ilvl w:val="0"/>
          <w:numId w:val="16"/>
        </w:numPr>
        <w:rPr>
          <w:bCs/>
        </w:rPr>
      </w:pPr>
      <w:r w:rsidRPr="00CD31AA">
        <w:rPr>
          <w:bCs/>
        </w:rPr>
        <w:t xml:space="preserve">Removing Access </w:t>
      </w:r>
      <w:r w:rsidR="00DD4363">
        <w:rPr>
          <w:bCs/>
        </w:rPr>
        <w:t>T</w:t>
      </w:r>
      <w:r w:rsidRPr="00CD31AA">
        <w:rPr>
          <w:bCs/>
        </w:rPr>
        <w:t xml:space="preserve">o </w:t>
      </w:r>
      <w:r w:rsidR="00DD4363">
        <w:rPr>
          <w:bCs/>
        </w:rPr>
        <w:t>T</w:t>
      </w:r>
      <w:r w:rsidRPr="00CD31AA">
        <w:rPr>
          <w:bCs/>
        </w:rPr>
        <w:t>he Command Prompt</w:t>
      </w:r>
      <w:r w:rsidR="00DD4363">
        <w:rPr>
          <w:bCs/>
        </w:rPr>
        <w:t>.</w:t>
      </w:r>
    </w:p>
    <w:p w14:paraId="3547DF02" w14:textId="282ACD13" w:rsidR="006E271C" w:rsidRPr="00CD31AA" w:rsidRDefault="006E271C" w:rsidP="00236680">
      <w:pPr>
        <w:spacing w:line="360" w:lineRule="auto"/>
        <w:ind w:firstLine="360"/>
      </w:pPr>
      <w:r w:rsidRPr="00CD31AA">
        <w:t>The second group policy that the author completed was to remove</w:t>
      </w:r>
      <w:r w:rsidR="00BD01B5" w:rsidRPr="00CD31AA">
        <w:t xml:space="preserve"> the </w:t>
      </w:r>
      <w:r w:rsidR="00136ABE" w:rsidRPr="00CD31AA">
        <w:t>N</w:t>
      </w:r>
      <w:r w:rsidR="00BD01B5" w:rsidRPr="00CD31AA">
        <w:t xml:space="preserve">on </w:t>
      </w:r>
      <w:r w:rsidR="00136ABE" w:rsidRPr="00CD31AA">
        <w:t>Ad</w:t>
      </w:r>
      <w:r w:rsidR="00BD01B5" w:rsidRPr="00CD31AA">
        <w:t xml:space="preserve">min </w:t>
      </w:r>
      <w:r w:rsidR="00136ABE" w:rsidRPr="00CD31AA">
        <w:t>g</w:t>
      </w:r>
      <w:r w:rsidR="00BD01B5" w:rsidRPr="00CD31AA">
        <w:t>roups acc</w:t>
      </w:r>
      <w:r w:rsidR="000D461F" w:rsidRPr="00CD31AA">
        <w:t>ess to use command prompt on the “Client1” machine</w:t>
      </w:r>
      <w:r w:rsidR="00C9758A" w:rsidRPr="00CD31AA">
        <w:t xml:space="preserve">. This could be an important tool to use in future employment as </w:t>
      </w:r>
      <w:r w:rsidR="0085051A" w:rsidRPr="00CD31AA">
        <w:t>command prompt is a</w:t>
      </w:r>
      <w:r w:rsidR="001418B6" w:rsidRPr="00CD31AA">
        <w:t xml:space="preserve"> useful program and tool</w:t>
      </w:r>
      <w:r w:rsidR="00401ACB" w:rsidRPr="00CD31AA">
        <w:t xml:space="preserve"> for IT </w:t>
      </w:r>
      <w:r w:rsidR="00EC4680" w:rsidRPr="00CD31AA">
        <w:t>professionals</w:t>
      </w:r>
      <w:r w:rsidR="00401ACB" w:rsidRPr="00CD31AA">
        <w:t xml:space="preserve"> but at the same time it can be a very dangerous tool if used by an individual for </w:t>
      </w:r>
      <w:r w:rsidR="00497B77" w:rsidRPr="00CD31AA">
        <w:t>malicious intents</w:t>
      </w:r>
      <w:r w:rsidR="00E15EFD" w:rsidRPr="00CD31AA">
        <w:t xml:space="preserve">. They could </w:t>
      </w:r>
      <w:r w:rsidR="00AF49B7" w:rsidRPr="00CD31AA">
        <w:t xml:space="preserve">use it to </w:t>
      </w:r>
      <w:r w:rsidR="00EC4680" w:rsidRPr="00CD31AA">
        <w:t>bypass</w:t>
      </w:r>
      <w:r w:rsidR="00AF49B7" w:rsidRPr="00CD31AA">
        <w:t xml:space="preserve"> other security and access control measures implemented by the administrators</w:t>
      </w:r>
      <w:r w:rsidR="001D1B9D" w:rsidRPr="00CD31AA">
        <w:t xml:space="preserve"> or to make changes to the system without exp</w:t>
      </w:r>
      <w:r w:rsidR="005A6564" w:rsidRPr="00CD31AA">
        <w:t xml:space="preserve">ress permission to do so. As </w:t>
      </w:r>
      <w:r w:rsidR="00D863A2" w:rsidRPr="00CD31AA">
        <w:t xml:space="preserve">a standard user will not need to use </w:t>
      </w:r>
      <w:r w:rsidR="003B5812" w:rsidRPr="00CD31AA">
        <w:t xml:space="preserve">command </w:t>
      </w:r>
      <w:r w:rsidR="00EC4680" w:rsidRPr="00CD31AA">
        <w:t>prompt</w:t>
      </w:r>
      <w:r w:rsidR="003B5812" w:rsidRPr="00CD31AA">
        <w:t xml:space="preserve"> as if command </w:t>
      </w:r>
      <w:r w:rsidR="00EC4680" w:rsidRPr="00CD31AA">
        <w:t>prompt</w:t>
      </w:r>
      <w:r w:rsidR="003B5812" w:rsidRPr="00CD31AA">
        <w:t xml:space="preserve"> is need for troubleshooting an issue</w:t>
      </w:r>
      <w:r w:rsidR="00EA36F6" w:rsidRPr="00CD31AA">
        <w:t xml:space="preserve"> it would be done by the </w:t>
      </w:r>
      <w:r w:rsidR="00EC4680" w:rsidRPr="00CD31AA">
        <w:t>systems</w:t>
      </w:r>
      <w:r w:rsidR="00EA36F6" w:rsidRPr="00CD31AA">
        <w:t xml:space="preserve"> administrators or</w:t>
      </w:r>
      <w:r w:rsidR="00061AD4" w:rsidRPr="00CD31AA">
        <w:t xml:space="preserve"> staff </w:t>
      </w:r>
      <w:r w:rsidR="00EC4680" w:rsidRPr="00CD31AA">
        <w:t>specified</w:t>
      </w:r>
      <w:r w:rsidR="00061AD4" w:rsidRPr="00CD31AA">
        <w:t xml:space="preserve"> and trusted to have access</w:t>
      </w:r>
      <w:r w:rsidR="00EC4680" w:rsidRPr="00CD31AA">
        <w:t>.</w:t>
      </w:r>
    </w:p>
    <w:p w14:paraId="25E45570" w14:textId="0C1EE48C" w:rsidR="004526C1" w:rsidRPr="00CD31AA" w:rsidRDefault="00EC4680" w:rsidP="009E5CD1">
      <w:pPr>
        <w:spacing w:line="360" w:lineRule="auto"/>
      </w:pPr>
      <w:r w:rsidRPr="00CD31AA">
        <w:t>This policy was set up by following steps similar</w:t>
      </w:r>
      <w:r w:rsidR="001A5A0B" w:rsidRPr="00CD31AA">
        <w:t xml:space="preserve"> </w:t>
      </w:r>
      <w:r w:rsidRPr="00CD31AA">
        <w:t xml:space="preserve">to </w:t>
      </w:r>
      <w:r w:rsidR="00152432" w:rsidRPr="00CD31AA">
        <w:t xml:space="preserve">when the author set up the </w:t>
      </w:r>
      <w:r w:rsidR="002762D2" w:rsidRPr="00CD31AA">
        <w:t>restrictions</w:t>
      </w:r>
      <w:r w:rsidR="00152432" w:rsidRPr="00CD31AA">
        <w:t xml:space="preserve"> to control panel.</w:t>
      </w:r>
      <w:r w:rsidR="00223121" w:rsidRPr="00CD31AA">
        <w:t xml:space="preserve"> He followed the same process to </w:t>
      </w:r>
      <w:r w:rsidR="009F6C2C" w:rsidRPr="00CD31AA">
        <w:t>create the GPO but with a different name (“</w:t>
      </w:r>
      <w:r w:rsidR="00E33D84" w:rsidRPr="00CD31AA">
        <w:t>NoCmdPrmptAccess”) . At</w:t>
      </w:r>
      <w:r w:rsidR="002C5BE6" w:rsidRPr="00CD31AA">
        <w:t xml:space="preserve"> the </w:t>
      </w:r>
      <w:r w:rsidR="00061AE7" w:rsidRPr="00CD31AA">
        <w:t>“Group Policy Editor” window the author navigated through the following tabs/ links</w:t>
      </w:r>
      <w:r w:rsidR="0081376A" w:rsidRPr="00CD31AA">
        <w:t xml:space="preserve"> in this order</w:t>
      </w:r>
      <w:r w:rsidR="00061AE7" w:rsidRPr="00CD31AA">
        <w:t xml:space="preserve"> to get to the desired location</w:t>
      </w:r>
      <w:r w:rsidR="009E5CD1">
        <w:t xml:space="preserve">. </w:t>
      </w:r>
      <w:r w:rsidR="009E5CD1" w:rsidRPr="00D81D3C">
        <w:t>Firstly,</w:t>
      </w:r>
      <w:r w:rsidR="009969C8" w:rsidRPr="00D81D3C">
        <w:t xml:space="preserve"> he clicked on the “</w:t>
      </w:r>
      <w:r w:rsidR="0081376A" w:rsidRPr="00D81D3C">
        <w:t>User Configuration</w:t>
      </w:r>
      <w:r w:rsidR="009969C8" w:rsidRPr="00D81D3C">
        <w:t>” option, followed by the “</w:t>
      </w:r>
      <w:r w:rsidR="004526C1" w:rsidRPr="00D81D3C">
        <w:t>Windows settings</w:t>
      </w:r>
      <w:r w:rsidR="009969C8" w:rsidRPr="00D81D3C">
        <w:t>” option. After this the author chose the “</w:t>
      </w:r>
      <w:r w:rsidR="004526C1" w:rsidRPr="00D81D3C">
        <w:t>Policies</w:t>
      </w:r>
      <w:r w:rsidR="009969C8" w:rsidRPr="00D81D3C">
        <w:t>” option and then he selected the “</w:t>
      </w:r>
      <w:r w:rsidR="008D7F53" w:rsidRPr="00D81D3C">
        <w:t>Administrative</w:t>
      </w:r>
      <w:r w:rsidR="004526C1" w:rsidRPr="00D81D3C">
        <w:t xml:space="preserve"> Templates</w:t>
      </w:r>
      <w:r w:rsidR="009969C8" w:rsidRPr="00D81D3C">
        <w:t>” option.</w:t>
      </w:r>
      <w:r w:rsidR="009E5CD1" w:rsidRPr="00D81D3C">
        <w:t xml:space="preserve"> After this the author selected the “</w:t>
      </w:r>
      <w:r w:rsidR="008D7F53" w:rsidRPr="00D81D3C">
        <w:t>System</w:t>
      </w:r>
      <w:r w:rsidR="009E5CD1" w:rsidRPr="00D81D3C">
        <w:t>” option.</w:t>
      </w:r>
      <w:r w:rsidR="009E5CD1">
        <w:t xml:space="preserve"> </w:t>
      </w:r>
    </w:p>
    <w:p w14:paraId="45874811" w14:textId="7B484D64" w:rsidR="00B51476" w:rsidRDefault="00750BC4" w:rsidP="00236680">
      <w:pPr>
        <w:spacing w:line="360" w:lineRule="auto"/>
      </w:pPr>
      <w:r w:rsidRPr="00CD31AA">
        <w:t xml:space="preserve">From here </w:t>
      </w:r>
      <w:r w:rsidR="00EC0E55" w:rsidRPr="00CD31AA">
        <w:t>the author double clicked on “Prevent Access to the Com</w:t>
      </w:r>
      <w:r w:rsidR="001572D3" w:rsidRPr="00CD31AA">
        <w:t xml:space="preserve">mand Prompt” option, from here the author enabled this function, </w:t>
      </w:r>
      <w:r w:rsidR="00540B95" w:rsidRPr="00CD31AA">
        <w:t>clicked apply and then selected ok</w:t>
      </w:r>
      <w:r w:rsidR="00627F3D" w:rsidRPr="00CD31AA">
        <w:t>, a screenshot of this window can be seen in Fig</w:t>
      </w:r>
      <w:r w:rsidR="00540B95" w:rsidRPr="00CD31AA">
        <w:t>.</w:t>
      </w:r>
      <w:r w:rsidR="00627F3D" w:rsidRPr="00CD31AA">
        <w:t xml:space="preserve"> </w:t>
      </w:r>
      <w:r w:rsidR="00DF04A6" w:rsidRPr="00CD31AA">
        <w:t>1</w:t>
      </w:r>
      <w:r w:rsidR="00D246E5">
        <w:t>1</w:t>
      </w:r>
      <w:r w:rsidR="00627F3D" w:rsidRPr="00CD31AA">
        <w:t>.</w:t>
      </w:r>
      <w:r w:rsidR="00540B95" w:rsidRPr="00CD31AA">
        <w:t xml:space="preserve"> </w:t>
      </w:r>
      <w:r w:rsidR="003B3D9F" w:rsidRPr="00CD31AA">
        <w:t>Finally,</w:t>
      </w:r>
      <w:r w:rsidR="00540B95" w:rsidRPr="00CD31AA">
        <w:t xml:space="preserve"> the author </w:t>
      </w:r>
      <w:r w:rsidR="0040061B" w:rsidRPr="00CD31AA">
        <w:t>executed</w:t>
      </w:r>
      <w:r w:rsidR="005C5068" w:rsidRPr="00CD31AA">
        <w:t xml:space="preserve"> the “gpupdate /force” command in </w:t>
      </w:r>
      <w:r w:rsidR="00A03580" w:rsidRPr="00CD31AA">
        <w:t>command prompt to ensure the policy is updated.</w:t>
      </w:r>
    </w:p>
    <w:p w14:paraId="680AD0AD" w14:textId="1DC80FAE" w:rsidR="00F24C3D" w:rsidRDefault="00F24C3D" w:rsidP="00236680">
      <w:pPr>
        <w:spacing w:line="360" w:lineRule="auto"/>
      </w:pPr>
    </w:p>
    <w:p w14:paraId="5867027E" w14:textId="6D0CB722" w:rsidR="00F24C3D" w:rsidRDefault="00F24C3D" w:rsidP="00236680">
      <w:pPr>
        <w:spacing w:line="360" w:lineRule="auto"/>
      </w:pPr>
    </w:p>
    <w:p w14:paraId="226B2FCF" w14:textId="0507ECC6" w:rsidR="00F24C3D" w:rsidRDefault="00F24C3D" w:rsidP="00236680">
      <w:pPr>
        <w:spacing w:line="360" w:lineRule="auto"/>
      </w:pPr>
    </w:p>
    <w:p w14:paraId="3141C85E" w14:textId="00233E85" w:rsidR="00F24C3D" w:rsidRDefault="00F24C3D" w:rsidP="00236680">
      <w:pPr>
        <w:spacing w:line="360" w:lineRule="auto"/>
      </w:pPr>
    </w:p>
    <w:p w14:paraId="66C6CD78" w14:textId="3AC05EEC" w:rsidR="00F24C3D" w:rsidRDefault="00F24C3D" w:rsidP="00236680">
      <w:pPr>
        <w:spacing w:line="360" w:lineRule="auto"/>
      </w:pPr>
    </w:p>
    <w:p w14:paraId="792167A6" w14:textId="6247D66F" w:rsidR="00F24C3D" w:rsidRDefault="00F24C3D" w:rsidP="00236680">
      <w:pPr>
        <w:spacing w:line="360" w:lineRule="auto"/>
      </w:pPr>
    </w:p>
    <w:p w14:paraId="33BB13BC" w14:textId="78E61D9F" w:rsidR="00F24C3D" w:rsidRPr="00CD31AA" w:rsidRDefault="00F24C3D" w:rsidP="00236680">
      <w:pPr>
        <w:spacing w:line="360" w:lineRule="auto"/>
      </w:pPr>
    </w:p>
    <w:p w14:paraId="4E18F535" w14:textId="1FCDED5E" w:rsidR="00DF04A6" w:rsidRDefault="00B26DBF" w:rsidP="00DF04A6">
      <w:pPr>
        <w:pStyle w:val="IEEE-Caption"/>
      </w:pPr>
      <w:r w:rsidRPr="00CD31AA">
        <w:rPr>
          <w:noProof/>
        </w:rPr>
        <w:lastRenderedPageBreak/>
        <w:drawing>
          <wp:anchor distT="0" distB="0" distL="114300" distR="114300" simplePos="0" relativeHeight="251661312" behindDoc="1" locked="0" layoutInCell="1" allowOverlap="1" wp14:anchorId="1D66261D" wp14:editId="0E320E34">
            <wp:simplePos x="0" y="0"/>
            <wp:positionH relativeFrom="margin">
              <wp:posOffset>-46990</wp:posOffset>
            </wp:positionH>
            <wp:positionV relativeFrom="paragraph">
              <wp:posOffset>0</wp:posOffset>
            </wp:positionV>
            <wp:extent cx="2640965" cy="2456180"/>
            <wp:effectExtent l="0" t="0" r="6985" b="1270"/>
            <wp:wrapTight wrapText="bothSides">
              <wp:wrapPolygon edited="0">
                <wp:start x="0" y="0"/>
                <wp:lineTo x="0" y="21444"/>
                <wp:lineTo x="21501" y="21444"/>
                <wp:lineTo x="21501" y="0"/>
                <wp:lineTo x="0" y="0"/>
              </wp:wrapPolygon>
            </wp:wrapTight>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965" cy="2456180"/>
                    </a:xfrm>
                    <a:prstGeom prst="rect">
                      <a:avLst/>
                    </a:prstGeom>
                  </pic:spPr>
                </pic:pic>
              </a:graphicData>
            </a:graphic>
          </wp:anchor>
        </w:drawing>
      </w:r>
      <w:r w:rsidR="00DF04A6" w:rsidRPr="00CD31AA">
        <w:t>Fig.</w:t>
      </w:r>
      <w:r w:rsidR="00AC496E" w:rsidRPr="00CD31AA">
        <w:t xml:space="preserve"> 1</w:t>
      </w:r>
      <w:r w:rsidR="00D246E5">
        <w:t>1</w:t>
      </w:r>
      <w:r w:rsidR="00AC496E" w:rsidRPr="00CD31AA">
        <w:t xml:space="preserve"> Prevent Access </w:t>
      </w:r>
      <w:r w:rsidR="00DD4363">
        <w:t>T</w:t>
      </w:r>
      <w:r w:rsidR="00AC496E" w:rsidRPr="00CD31AA">
        <w:t xml:space="preserve">o </w:t>
      </w:r>
      <w:r w:rsidR="00DD4363">
        <w:t>T</w:t>
      </w:r>
      <w:r w:rsidR="00AC496E" w:rsidRPr="00CD31AA">
        <w:t>he Command Prompt Window.</w:t>
      </w:r>
    </w:p>
    <w:p w14:paraId="5CF78AAF" w14:textId="5AFC6E44" w:rsidR="00B41FA8" w:rsidRPr="00CD31AA" w:rsidRDefault="00B41FA8" w:rsidP="00DF04A6">
      <w:pPr>
        <w:pStyle w:val="IEEE-Caption"/>
      </w:pPr>
    </w:p>
    <w:p w14:paraId="70BD8410" w14:textId="6E517DDE" w:rsidR="0057359F" w:rsidRPr="00CD31AA" w:rsidRDefault="0057359F" w:rsidP="00236680">
      <w:pPr>
        <w:spacing w:line="360" w:lineRule="auto"/>
      </w:pPr>
      <w:r w:rsidRPr="00CD31AA">
        <w:t>After this the author logged back into the “Client1” machine as the Non Admin group user.</w:t>
      </w:r>
      <w:r w:rsidR="00150A5F" w:rsidRPr="00CD31AA">
        <w:t xml:space="preserve"> Once logged in the author tried to open </w:t>
      </w:r>
      <w:r w:rsidR="0040061B" w:rsidRPr="00CD31AA">
        <w:t>C</w:t>
      </w:r>
      <w:r w:rsidR="00150A5F" w:rsidRPr="00CD31AA">
        <w:t xml:space="preserve">ommand </w:t>
      </w:r>
      <w:r w:rsidR="0040061B" w:rsidRPr="00CD31AA">
        <w:t>Prompt</w:t>
      </w:r>
      <w:r w:rsidR="00150A5F" w:rsidRPr="00CD31AA">
        <w:t xml:space="preserve"> and </w:t>
      </w:r>
      <w:r w:rsidR="0040061B" w:rsidRPr="00CD31AA">
        <w:t>although</w:t>
      </w:r>
      <w:r w:rsidR="00150A5F" w:rsidRPr="00CD31AA">
        <w:t xml:space="preserve"> it opened</w:t>
      </w:r>
      <w:r w:rsidR="00AA6BE2" w:rsidRPr="00CD31AA">
        <w:t>, it dis</w:t>
      </w:r>
      <w:r w:rsidR="00D72502" w:rsidRPr="00CD31AA">
        <w:t>p</w:t>
      </w:r>
      <w:r w:rsidR="00AA6BE2" w:rsidRPr="00CD31AA">
        <w:t xml:space="preserve">layed message informing the author that </w:t>
      </w:r>
      <w:r w:rsidR="00D72502" w:rsidRPr="00CD31AA">
        <w:t xml:space="preserve">the </w:t>
      </w:r>
      <w:r w:rsidR="0040061B" w:rsidRPr="00CD31AA">
        <w:t>C</w:t>
      </w:r>
      <w:r w:rsidR="00D72502" w:rsidRPr="00CD31AA">
        <w:t xml:space="preserve">ommand </w:t>
      </w:r>
      <w:r w:rsidR="0040061B" w:rsidRPr="00CD31AA">
        <w:t>prompt</w:t>
      </w:r>
      <w:r w:rsidR="00D72502" w:rsidRPr="00CD31AA">
        <w:t xml:space="preserve"> was</w:t>
      </w:r>
      <w:r w:rsidR="000914D6" w:rsidRPr="00CD31AA">
        <w:t xml:space="preserve"> </w:t>
      </w:r>
      <w:r w:rsidR="00D72502" w:rsidRPr="00CD31AA">
        <w:t>disabled, proof of this can be seen i</w:t>
      </w:r>
      <w:r w:rsidR="00895090" w:rsidRPr="00CD31AA">
        <w:t xml:space="preserve">n </w:t>
      </w:r>
      <w:r w:rsidR="00D72502" w:rsidRPr="00CD31AA">
        <w:t xml:space="preserve">Fig. </w:t>
      </w:r>
      <w:r w:rsidR="001C659A" w:rsidRPr="00CD31AA">
        <w:t>1</w:t>
      </w:r>
      <w:r w:rsidR="00545D0F">
        <w:t>2</w:t>
      </w:r>
      <w:r w:rsidR="00D72502" w:rsidRPr="00CD31AA">
        <w:t xml:space="preserve">. </w:t>
      </w:r>
      <w:r w:rsidR="0040061B" w:rsidRPr="00CD31AA">
        <w:t>However,</w:t>
      </w:r>
      <w:r w:rsidR="00D72502" w:rsidRPr="00CD31AA">
        <w:t xml:space="preserve"> </w:t>
      </w:r>
      <w:r w:rsidR="000914D6" w:rsidRPr="00CD31AA">
        <w:t xml:space="preserve">the author then tried to run command prompt </w:t>
      </w:r>
      <w:r w:rsidR="0017057B" w:rsidRPr="00CD31AA">
        <w:t xml:space="preserve">as </w:t>
      </w:r>
      <w:r w:rsidR="0040061B" w:rsidRPr="00CD31AA">
        <w:t>administrator</w:t>
      </w:r>
      <w:r w:rsidR="0017057B" w:rsidRPr="00CD31AA">
        <w:t xml:space="preserve"> and once he input the credential of an </w:t>
      </w:r>
      <w:r w:rsidR="0040061B" w:rsidRPr="00CD31AA">
        <w:t>administrator,</w:t>
      </w:r>
      <w:r w:rsidR="00725BA8" w:rsidRPr="00CD31AA">
        <w:t xml:space="preserve"> he could access the command prompt backing up the author</w:t>
      </w:r>
      <w:r w:rsidR="0088344D" w:rsidRPr="00CD31AA">
        <w:t>’s</w:t>
      </w:r>
      <w:r w:rsidR="00725BA8" w:rsidRPr="00CD31AA">
        <w:t xml:space="preserve"> </w:t>
      </w:r>
      <w:r w:rsidR="0040061B" w:rsidRPr="00CD31AA">
        <w:t>opinion</w:t>
      </w:r>
      <w:r w:rsidR="00725BA8" w:rsidRPr="00CD31AA">
        <w:t xml:space="preserve"> that it wa</w:t>
      </w:r>
      <w:r w:rsidR="0026719D" w:rsidRPr="00CD31AA">
        <w:t>s a good restriction to implement as standard users can</w:t>
      </w:r>
      <w:r w:rsidR="0088344D" w:rsidRPr="00CD31AA">
        <w:t>not</w:t>
      </w:r>
      <w:r w:rsidR="0026719D" w:rsidRPr="00CD31AA">
        <w:t xml:space="preserve"> access </w:t>
      </w:r>
      <w:r w:rsidR="0040061B" w:rsidRPr="00CD31AA">
        <w:t>command</w:t>
      </w:r>
      <w:r w:rsidR="0026719D" w:rsidRPr="00CD31AA">
        <w:t xml:space="preserve"> </w:t>
      </w:r>
      <w:r w:rsidR="0040061B" w:rsidRPr="00CD31AA">
        <w:t>prompt,</w:t>
      </w:r>
      <w:r w:rsidR="0026719D" w:rsidRPr="00CD31AA">
        <w:t xml:space="preserve"> but </w:t>
      </w:r>
      <w:r w:rsidR="0040061B" w:rsidRPr="00CD31AA">
        <w:t>administrators</w:t>
      </w:r>
      <w:r w:rsidR="0026719D" w:rsidRPr="00CD31AA">
        <w:t xml:space="preserve"> can.</w:t>
      </w:r>
    </w:p>
    <w:p w14:paraId="4677440F" w14:textId="50C0F85D" w:rsidR="006E271C" w:rsidRDefault="001C659A" w:rsidP="001C659A">
      <w:pPr>
        <w:pStyle w:val="IEEE-Caption"/>
      </w:pPr>
      <w:r w:rsidRPr="00CD31AA">
        <w:rPr>
          <w:noProof/>
        </w:rPr>
        <w:drawing>
          <wp:anchor distT="0" distB="0" distL="114300" distR="114300" simplePos="0" relativeHeight="251662336" behindDoc="1" locked="0" layoutInCell="1" allowOverlap="1" wp14:anchorId="1451A22B" wp14:editId="3B35DC69">
            <wp:simplePos x="0" y="0"/>
            <wp:positionH relativeFrom="column">
              <wp:align>right</wp:align>
            </wp:positionH>
            <wp:positionV relativeFrom="paragraph">
              <wp:posOffset>0</wp:posOffset>
            </wp:positionV>
            <wp:extent cx="2640965" cy="819150"/>
            <wp:effectExtent l="0" t="0" r="6985" b="0"/>
            <wp:wrapTight wrapText="bothSides">
              <wp:wrapPolygon edited="0">
                <wp:start x="0" y="0"/>
                <wp:lineTo x="0" y="21098"/>
                <wp:lineTo x="21501" y="21098"/>
                <wp:lineTo x="21501" y="0"/>
                <wp:lineTo x="0" y="0"/>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640965" cy="819150"/>
                    </a:xfrm>
                    <a:prstGeom prst="rect">
                      <a:avLst/>
                    </a:prstGeom>
                  </pic:spPr>
                </pic:pic>
              </a:graphicData>
            </a:graphic>
          </wp:anchor>
        </w:drawing>
      </w:r>
      <w:r w:rsidR="002B5F85" w:rsidRPr="00CD31AA">
        <w:t xml:space="preserve">Fig. </w:t>
      </w:r>
      <w:r w:rsidRPr="00CD31AA">
        <w:t>1</w:t>
      </w:r>
      <w:r w:rsidR="00545D0F">
        <w:t>2</w:t>
      </w:r>
      <w:r w:rsidR="002B5F85" w:rsidRPr="00CD31AA">
        <w:t xml:space="preserve"> </w:t>
      </w:r>
      <w:r w:rsidR="00117EC0" w:rsidRPr="00CD31AA">
        <w:t>Proof Command  Prompt is Disabled</w:t>
      </w:r>
      <w:r w:rsidR="00DD4363">
        <w:t>.</w:t>
      </w:r>
    </w:p>
    <w:p w14:paraId="6C8D3994" w14:textId="77777777" w:rsidR="00B301D6" w:rsidRPr="00CD31AA" w:rsidRDefault="00B301D6" w:rsidP="001C659A">
      <w:pPr>
        <w:pStyle w:val="IEEE-Caption"/>
      </w:pPr>
    </w:p>
    <w:p w14:paraId="0E5AB2CD" w14:textId="1E6DE085" w:rsidR="0075095B" w:rsidRPr="00CD31AA" w:rsidRDefault="00C97E72" w:rsidP="00C97E72">
      <w:pPr>
        <w:pStyle w:val="SubSubH"/>
      </w:pPr>
      <w:r w:rsidRPr="00CD31AA">
        <w:rPr>
          <w:u w:color="FF0000"/>
        </w:rPr>
        <w:t xml:space="preserve">Restricting Access </w:t>
      </w:r>
      <w:r w:rsidR="00DD4363">
        <w:rPr>
          <w:u w:color="FF0000"/>
        </w:rPr>
        <w:t>T</w:t>
      </w:r>
      <w:r w:rsidRPr="00CD31AA">
        <w:rPr>
          <w:u w:color="FF0000"/>
        </w:rPr>
        <w:t>o Removable Media Drives.</w:t>
      </w:r>
      <w:r w:rsidRPr="00CD31AA">
        <w:t xml:space="preserve"> </w:t>
      </w:r>
      <w:r w:rsidR="006E271C" w:rsidRPr="00CD31AA">
        <w:t xml:space="preserve"> </w:t>
      </w:r>
    </w:p>
    <w:p w14:paraId="25C7C97A" w14:textId="549758BA" w:rsidR="0075095B" w:rsidRPr="00CD31AA" w:rsidRDefault="00C97E72" w:rsidP="00512669">
      <w:pPr>
        <w:spacing w:line="360" w:lineRule="auto"/>
        <w:ind w:firstLine="360"/>
      </w:pPr>
      <w:r w:rsidRPr="00CD31AA">
        <w:t>T</w:t>
      </w:r>
      <w:r w:rsidR="0025004C" w:rsidRPr="00CD31AA">
        <w:t>he next</w:t>
      </w:r>
      <w:r w:rsidR="003125EB" w:rsidRPr="00CD31AA">
        <w:t xml:space="preserve"> policy implementation that</w:t>
      </w:r>
      <w:r w:rsidR="0025004C" w:rsidRPr="00CD31AA">
        <w:t xml:space="preserve"> the author set up was to </w:t>
      </w:r>
      <w:r w:rsidR="003125EB" w:rsidRPr="00CD31AA">
        <w:t xml:space="preserve">restrict the use and access to removable storage deivces such as USB sticks. </w:t>
      </w:r>
      <w:r w:rsidR="00DD0E03" w:rsidRPr="00CD31AA">
        <w:t xml:space="preserve">This is a good idea to implement </w:t>
      </w:r>
      <w:r w:rsidR="00CE3026" w:rsidRPr="00CD31AA">
        <w:t>in</w:t>
      </w:r>
      <w:r w:rsidR="00DD0E03" w:rsidRPr="00CD31AA">
        <w:t xml:space="preserve"> a </w:t>
      </w:r>
      <w:r w:rsidR="00C16D3A" w:rsidRPr="00CD31AA">
        <w:t>workplace</w:t>
      </w:r>
      <w:r w:rsidR="00DD0E03" w:rsidRPr="00CD31AA">
        <w:t xml:space="preserve"> as</w:t>
      </w:r>
      <w:r w:rsidR="003E1A71" w:rsidRPr="00CD31AA">
        <w:t xml:space="preserve"> removable storage is</w:t>
      </w:r>
      <w:r w:rsidR="00CE3026" w:rsidRPr="00CD31AA">
        <w:t xml:space="preserve"> a</w:t>
      </w:r>
      <w:r w:rsidR="003E1A71" w:rsidRPr="00CD31AA">
        <w:t xml:space="preserve"> common way that</w:t>
      </w:r>
      <w:r w:rsidR="00667D4C" w:rsidRPr="00CD31AA">
        <w:t xml:space="preserve"> malicious software can be introduced into the network and </w:t>
      </w:r>
      <w:r w:rsidR="00774358" w:rsidRPr="00CD31AA">
        <w:t>systems</w:t>
      </w:r>
      <w:r w:rsidR="00CE3026" w:rsidRPr="00CD31AA">
        <w:t>,</w:t>
      </w:r>
      <w:r w:rsidR="001231B4" w:rsidRPr="00CD31AA">
        <w:t xml:space="preserve"> as</w:t>
      </w:r>
      <w:r w:rsidR="00CE3026" w:rsidRPr="00CD31AA">
        <w:t xml:space="preserve"> well as</w:t>
      </w:r>
      <w:r w:rsidR="001231B4" w:rsidRPr="00CD31AA">
        <w:t xml:space="preserve"> the possibility of somebody </w:t>
      </w:r>
      <w:r w:rsidR="004E5D82" w:rsidRPr="00CD31AA">
        <w:t xml:space="preserve">trying to move or add files to the </w:t>
      </w:r>
      <w:r w:rsidR="00B71369" w:rsidRPr="00CD31AA">
        <w:t>storage device without permission</w:t>
      </w:r>
      <w:r w:rsidR="00CE3026" w:rsidRPr="00CD31AA">
        <w:t>. A</w:t>
      </w:r>
      <w:r w:rsidR="005C0974" w:rsidRPr="00CD31AA">
        <w:t>n infection</w:t>
      </w:r>
      <w:r w:rsidR="00D076B0" w:rsidRPr="00CD31AA">
        <w:t xml:space="preserve"> could happen in a number of way</w:t>
      </w:r>
      <w:r w:rsidR="00CE3026" w:rsidRPr="00CD31AA">
        <w:t>s</w:t>
      </w:r>
      <w:r w:rsidR="00D076B0" w:rsidRPr="00CD31AA">
        <w:t xml:space="preserve"> either by</w:t>
      </w:r>
      <w:r w:rsidR="00CE3026" w:rsidRPr="00CD31AA">
        <w:t xml:space="preserve"> an</w:t>
      </w:r>
      <w:r w:rsidR="00D076B0" w:rsidRPr="00CD31AA">
        <w:t xml:space="preserve"> employee </w:t>
      </w:r>
      <w:r w:rsidR="00A06076" w:rsidRPr="00CD31AA">
        <w:t>inserting their storage device una</w:t>
      </w:r>
      <w:r w:rsidR="001231B4" w:rsidRPr="00CD31AA">
        <w:t>ware that it is infected, som</w:t>
      </w:r>
      <w:r w:rsidR="00B71369" w:rsidRPr="00CD31AA">
        <w:t xml:space="preserve">ebody </w:t>
      </w:r>
      <w:r w:rsidR="00774358" w:rsidRPr="00CD31AA">
        <w:t>knowing</w:t>
      </w:r>
      <w:r w:rsidR="00CE3026" w:rsidRPr="00CD31AA">
        <w:t>ly</w:t>
      </w:r>
      <w:r w:rsidR="00B71369" w:rsidRPr="00CD31AA">
        <w:t xml:space="preserve"> adding an </w:t>
      </w:r>
      <w:r w:rsidR="00774358" w:rsidRPr="00CD31AA">
        <w:t>infected</w:t>
      </w:r>
      <w:r w:rsidR="00B71369" w:rsidRPr="00CD31AA">
        <w:t xml:space="preserve"> </w:t>
      </w:r>
      <w:r w:rsidR="005C0974" w:rsidRPr="00CD31AA">
        <w:t>device to the system or</w:t>
      </w:r>
      <w:r w:rsidR="00170987" w:rsidRPr="00CD31AA">
        <w:t xml:space="preserve"> even </w:t>
      </w:r>
      <w:r w:rsidR="00774358" w:rsidRPr="00CD31AA">
        <w:t>something</w:t>
      </w:r>
      <w:r w:rsidR="00170987" w:rsidRPr="00CD31AA">
        <w:t xml:space="preserve"> along the line of a criminal dropping a USB stick</w:t>
      </w:r>
      <w:r w:rsidR="00A206F9" w:rsidRPr="00CD31AA">
        <w:t xml:space="preserve"> outside the premises, hoping that somebody will find it and</w:t>
      </w:r>
      <w:r w:rsidR="00CE3026" w:rsidRPr="00CD31AA">
        <w:t xml:space="preserve"> wish to</w:t>
      </w:r>
      <w:r w:rsidR="00A206F9" w:rsidRPr="00CD31AA">
        <w:t xml:space="preserve"> see what is stored on the device</w:t>
      </w:r>
      <w:r w:rsidR="00CE3026" w:rsidRPr="00CD31AA">
        <w:t xml:space="preserve">, </w:t>
      </w:r>
      <w:r w:rsidR="00A206F9" w:rsidRPr="00CD31AA">
        <w:t>unknowing</w:t>
      </w:r>
      <w:r w:rsidR="00774358" w:rsidRPr="00CD31AA">
        <w:t xml:space="preserve"> that it has just caused a security breach</w:t>
      </w:r>
      <w:r w:rsidR="003D528E" w:rsidRPr="00CD31AA">
        <w:t>.</w:t>
      </w:r>
    </w:p>
    <w:p w14:paraId="00CE01EC" w14:textId="576B9909" w:rsidR="00432BAF" w:rsidRPr="00CD31AA" w:rsidRDefault="00460A0A" w:rsidP="00B26DBF">
      <w:pPr>
        <w:spacing w:line="360" w:lineRule="auto"/>
        <w:rPr>
          <w:sz w:val="32"/>
          <w:szCs w:val="32"/>
        </w:rPr>
      </w:pPr>
      <w:r w:rsidRPr="00CD31AA">
        <w:t xml:space="preserve">This task again included the author </w:t>
      </w:r>
      <w:r w:rsidR="00F06614" w:rsidRPr="00CD31AA">
        <w:t xml:space="preserve">creating </w:t>
      </w:r>
      <w:r w:rsidR="00B42647" w:rsidRPr="00CD31AA">
        <w:t xml:space="preserve"> GPO in the GPMC</w:t>
      </w:r>
      <w:r w:rsidR="0088516E" w:rsidRPr="00CD31AA">
        <w:t>, th</w:t>
      </w:r>
      <w:r w:rsidR="00EA2846" w:rsidRPr="00CD31AA">
        <w:t xml:space="preserve">e author named this </w:t>
      </w:r>
      <w:r w:rsidR="0088516E" w:rsidRPr="00CD31AA">
        <w:t>GPO</w:t>
      </w:r>
      <w:r w:rsidR="00133F61" w:rsidRPr="00CD31AA">
        <w:t xml:space="preserve"> </w:t>
      </w:r>
      <w:r w:rsidR="00EA2846" w:rsidRPr="00CD31AA">
        <w:t>“</w:t>
      </w:r>
      <w:r w:rsidR="00E76E75" w:rsidRPr="00CD31AA">
        <w:rPr>
          <w:rFonts w:eastAsia="Arial"/>
        </w:rPr>
        <w:t>NoRemDriveAccess</w:t>
      </w:r>
      <w:r w:rsidR="00E76E75" w:rsidRPr="00CD31AA">
        <w:t>”</w:t>
      </w:r>
      <w:r w:rsidR="00045E2A" w:rsidRPr="00CD31AA">
        <w:t xml:space="preserve">. After this he </w:t>
      </w:r>
      <w:r w:rsidR="00517A7C" w:rsidRPr="00CD31AA">
        <w:t>clicked the edit option</w:t>
      </w:r>
      <w:r w:rsidR="002D13C6" w:rsidRPr="00CD31AA">
        <w:t xml:space="preserve"> </w:t>
      </w:r>
      <w:r w:rsidR="007516F1" w:rsidRPr="00CD31AA">
        <w:t>which</w:t>
      </w:r>
      <w:r w:rsidR="002D13C6" w:rsidRPr="00CD31AA">
        <w:t xml:space="preserve"> </w:t>
      </w:r>
      <w:r w:rsidR="002D13C6" w:rsidRPr="00512669">
        <w:t xml:space="preserve">opened the Group Policy </w:t>
      </w:r>
      <w:r w:rsidR="007516F1" w:rsidRPr="00512669">
        <w:t>Object</w:t>
      </w:r>
      <w:r w:rsidR="002D13C6" w:rsidRPr="00512669">
        <w:t xml:space="preserve"> Edit</w:t>
      </w:r>
      <w:r w:rsidR="002164C3" w:rsidRPr="00512669">
        <w:t xml:space="preserve">or. From here the </w:t>
      </w:r>
      <w:r w:rsidR="007516F1" w:rsidRPr="00512669">
        <w:t>author</w:t>
      </w:r>
      <w:r w:rsidR="00517A7C" w:rsidRPr="00512669">
        <w:t xml:space="preserve"> naviga</w:t>
      </w:r>
      <w:r w:rsidR="00432BAF" w:rsidRPr="00512669">
        <w:t xml:space="preserve">ted through the following links and tabs in this order to reach the desired </w:t>
      </w:r>
      <w:r w:rsidR="00432BAF" w:rsidRPr="00D81D3C">
        <w:t>option</w:t>
      </w:r>
      <w:r w:rsidR="002A3111" w:rsidRPr="00D81D3C">
        <w:t>. The author first selected the “</w:t>
      </w:r>
      <w:r w:rsidR="0025671A" w:rsidRPr="00D81D3C">
        <w:t>User Configuration</w:t>
      </w:r>
      <w:r w:rsidR="002A3111" w:rsidRPr="00D81D3C">
        <w:t xml:space="preserve">” option, after this the author </w:t>
      </w:r>
      <w:r w:rsidR="00512669" w:rsidRPr="00D81D3C">
        <w:t>selected</w:t>
      </w:r>
      <w:r w:rsidR="002A3111" w:rsidRPr="00D81D3C">
        <w:t xml:space="preserve"> the “</w:t>
      </w:r>
      <w:r w:rsidR="0025671A" w:rsidRPr="00D81D3C">
        <w:t>Expand Policies</w:t>
      </w:r>
      <w:r w:rsidR="002A3111" w:rsidRPr="00D81D3C">
        <w:t xml:space="preserve">” option. </w:t>
      </w:r>
      <w:r w:rsidR="00512669" w:rsidRPr="00D81D3C">
        <w:t>Following</w:t>
      </w:r>
      <w:r w:rsidR="002A3111" w:rsidRPr="00D81D3C">
        <w:t xml:space="preserve"> this the author chose the </w:t>
      </w:r>
      <w:r w:rsidR="002A3111" w:rsidRPr="00D81D3C">
        <w:lastRenderedPageBreak/>
        <w:t>“</w:t>
      </w:r>
      <w:r w:rsidR="0025671A" w:rsidRPr="00D81D3C">
        <w:t>Administrative Templates</w:t>
      </w:r>
      <w:r w:rsidR="002A3111" w:rsidRPr="00D81D3C">
        <w:t>” option, followed by the “</w:t>
      </w:r>
      <w:r w:rsidR="0025671A" w:rsidRPr="00D81D3C">
        <w:t>System</w:t>
      </w:r>
      <w:r w:rsidR="002A3111" w:rsidRPr="00D81D3C">
        <w:t>” option. Next the author selected the “</w:t>
      </w:r>
      <w:r w:rsidR="0025671A" w:rsidRPr="00D81D3C">
        <w:t>Removable Storage Access</w:t>
      </w:r>
      <w:r w:rsidR="002A3111" w:rsidRPr="00D81D3C">
        <w:t>” option.</w:t>
      </w:r>
    </w:p>
    <w:p w14:paraId="60AF433F" w14:textId="1FB4F308" w:rsidR="00F87643" w:rsidRPr="00CD31AA" w:rsidRDefault="00F66C38" w:rsidP="00512669">
      <w:pPr>
        <w:spacing w:line="360" w:lineRule="auto"/>
      </w:pPr>
      <w:r w:rsidRPr="00CD31AA">
        <w:rPr>
          <w:noProof/>
        </w:rPr>
        <w:drawing>
          <wp:anchor distT="0" distB="0" distL="114300" distR="114300" simplePos="0" relativeHeight="251663360" behindDoc="1" locked="0" layoutInCell="1" allowOverlap="1" wp14:anchorId="24F59C70" wp14:editId="3489DA76">
            <wp:simplePos x="0" y="0"/>
            <wp:positionH relativeFrom="margin">
              <wp:posOffset>3187700</wp:posOffset>
            </wp:positionH>
            <wp:positionV relativeFrom="paragraph">
              <wp:posOffset>3117850</wp:posOffset>
            </wp:positionV>
            <wp:extent cx="2248016" cy="1028753"/>
            <wp:effectExtent l="0" t="0" r="0" b="0"/>
            <wp:wrapTight wrapText="bothSides">
              <wp:wrapPolygon edited="0">
                <wp:start x="0" y="0"/>
                <wp:lineTo x="0" y="21200"/>
                <wp:lineTo x="21417" y="21200"/>
                <wp:lineTo x="21417" y="0"/>
                <wp:lineTo x="0" y="0"/>
              </wp:wrapPolygon>
            </wp:wrapTight>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48016" cy="1028753"/>
                    </a:xfrm>
                    <a:prstGeom prst="rect">
                      <a:avLst/>
                    </a:prstGeom>
                  </pic:spPr>
                </pic:pic>
              </a:graphicData>
            </a:graphic>
          </wp:anchor>
        </w:drawing>
      </w:r>
      <w:r w:rsidR="00F87643" w:rsidRPr="00CD31AA">
        <w:t>On</w:t>
      </w:r>
      <w:r w:rsidR="00845ECA" w:rsidRPr="00CD31AA">
        <w:t xml:space="preserve">ce </w:t>
      </w:r>
      <w:r w:rsidR="00A5092B">
        <w:t xml:space="preserve">the author was </w:t>
      </w:r>
      <w:r w:rsidR="00845ECA" w:rsidRPr="00CD31AA">
        <w:t xml:space="preserve">at </w:t>
      </w:r>
      <w:r w:rsidR="00F87643" w:rsidRPr="00CD31AA">
        <w:t>the Removable Storage Access</w:t>
      </w:r>
      <w:r w:rsidR="00845ECA" w:rsidRPr="00CD31AA">
        <w:t xml:space="preserve"> </w:t>
      </w:r>
      <w:r w:rsidR="00806B17" w:rsidRPr="00CD31AA">
        <w:t xml:space="preserve">window </w:t>
      </w:r>
      <w:r w:rsidR="00A5092B">
        <w:t xml:space="preserve">he </w:t>
      </w:r>
      <w:r w:rsidR="00845ECA" w:rsidRPr="00CD31AA">
        <w:t xml:space="preserve"> clicked</w:t>
      </w:r>
      <w:r w:rsidR="00A5092B">
        <w:t xml:space="preserve"> on </w:t>
      </w:r>
      <w:r w:rsidR="00845ECA" w:rsidRPr="00CD31AA">
        <w:t xml:space="preserve"> </w:t>
      </w:r>
      <w:r w:rsidR="00062DFF" w:rsidRPr="00CD31AA">
        <w:t xml:space="preserve">the </w:t>
      </w:r>
      <w:r w:rsidR="002443DB" w:rsidRPr="00CD31AA">
        <w:t>“All removable storage classes: Deny all accesses”</w:t>
      </w:r>
      <w:r w:rsidR="00845ECA" w:rsidRPr="00CD31AA">
        <w:t>,</w:t>
      </w:r>
      <w:r w:rsidR="003D6FA0" w:rsidRPr="00CD31AA">
        <w:t xml:space="preserve"> </w:t>
      </w:r>
      <w:r w:rsidR="00A5092B">
        <w:t>once enabled this will hopefully prevent any user from accessing and opening any files from a removable storage device . After reaching</w:t>
      </w:r>
      <w:r w:rsidR="003D6FA0" w:rsidRPr="00CD31AA">
        <w:t xml:space="preserve"> this point </w:t>
      </w:r>
      <w:r w:rsidR="00EC676C" w:rsidRPr="00CD31AA">
        <w:t>the</w:t>
      </w:r>
      <w:r w:rsidR="003D6FA0" w:rsidRPr="00CD31AA">
        <w:t xml:space="preserve"> author enabled this function, applied </w:t>
      </w:r>
      <w:r w:rsidR="005B3A99" w:rsidRPr="00CD31AA">
        <w:t>it,</w:t>
      </w:r>
      <w:r w:rsidR="00FA3507" w:rsidRPr="00CD31AA">
        <w:t xml:space="preserve"> and then clicked the ok button to close the window</w:t>
      </w:r>
      <w:r w:rsidR="005B3A99" w:rsidRPr="00CD31AA">
        <w:t xml:space="preserve"> as can be seen in Fig. </w:t>
      </w:r>
      <w:r w:rsidR="00006A80" w:rsidRPr="00CD31AA">
        <w:t>1</w:t>
      </w:r>
      <w:r w:rsidR="00545D0F">
        <w:t>3</w:t>
      </w:r>
      <w:r w:rsidR="00FA3507" w:rsidRPr="00CD31AA">
        <w:t xml:space="preserve">. </w:t>
      </w:r>
      <w:r w:rsidR="005B3A99" w:rsidRPr="00CD31AA">
        <w:t>Finally,</w:t>
      </w:r>
      <w:r w:rsidR="00FA3507" w:rsidRPr="00CD31AA">
        <w:t xml:space="preserve"> the author went to the command prompt to</w:t>
      </w:r>
      <w:r w:rsidR="00287A6F" w:rsidRPr="00CD31AA">
        <w:t xml:space="preserve"> update the policy.</w:t>
      </w:r>
      <w:r w:rsidR="00A5092B">
        <w:t xml:space="preserve"> As </w:t>
      </w:r>
      <w:r w:rsidR="00673473">
        <w:t>mentioned</w:t>
      </w:r>
      <w:r w:rsidR="00A5092B">
        <w:t xml:space="preserve"> above this will hopefully mean that users will no longer be able to open and access files from any removable storage deivces, the next step was to test </w:t>
      </w:r>
      <w:r w:rsidR="00A5092B" w:rsidRPr="00673473">
        <w:t>the functionality of this policy.</w:t>
      </w:r>
    </w:p>
    <w:p w14:paraId="19C627FA" w14:textId="3EF7F477" w:rsidR="00EC676C" w:rsidRPr="00CD31AA" w:rsidRDefault="00006A80" w:rsidP="001A0D2C">
      <w:r w:rsidRPr="00CD31AA">
        <w:rPr>
          <w:noProof/>
        </w:rPr>
        <w:drawing>
          <wp:inline distT="0" distB="0" distL="0" distR="0" wp14:anchorId="21C87490" wp14:editId="218DDEE0">
            <wp:extent cx="2640965" cy="2456180"/>
            <wp:effectExtent l="0" t="0" r="6985" b="127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40965" cy="2456180"/>
                    </a:xfrm>
                    <a:prstGeom prst="rect">
                      <a:avLst/>
                    </a:prstGeom>
                  </pic:spPr>
                </pic:pic>
              </a:graphicData>
            </a:graphic>
          </wp:inline>
        </w:drawing>
      </w:r>
    </w:p>
    <w:p w14:paraId="10BBE177" w14:textId="723AC766" w:rsidR="00EC676C" w:rsidRDefault="00403AB7" w:rsidP="00403AB7">
      <w:pPr>
        <w:pStyle w:val="IEEE-Caption"/>
      </w:pPr>
      <w:r w:rsidRPr="00CD31AA">
        <w:t>Fig</w:t>
      </w:r>
      <w:r w:rsidR="007662E5" w:rsidRPr="00CD31AA">
        <w:t>. 1</w:t>
      </w:r>
      <w:r w:rsidR="00545D0F">
        <w:t>3</w:t>
      </w:r>
      <w:r w:rsidR="007662E5" w:rsidRPr="00CD31AA">
        <w:t xml:space="preserve"> </w:t>
      </w:r>
      <w:r w:rsidR="008515EA" w:rsidRPr="00CD31AA">
        <w:t xml:space="preserve">All </w:t>
      </w:r>
      <w:r w:rsidR="00DD4363">
        <w:t>R</w:t>
      </w:r>
      <w:r w:rsidR="008515EA" w:rsidRPr="00CD31AA">
        <w:t xml:space="preserve">emovable </w:t>
      </w:r>
      <w:r w:rsidR="00DD4363">
        <w:t>S</w:t>
      </w:r>
      <w:r w:rsidR="008515EA" w:rsidRPr="00CD31AA">
        <w:t xml:space="preserve">torage </w:t>
      </w:r>
      <w:r w:rsidR="00DD4363">
        <w:t>C</w:t>
      </w:r>
      <w:r w:rsidR="008515EA" w:rsidRPr="00CD31AA">
        <w:t xml:space="preserve">lasses: Deny </w:t>
      </w:r>
      <w:r w:rsidR="00A652F6">
        <w:t>A</w:t>
      </w:r>
      <w:r w:rsidR="008515EA" w:rsidRPr="00CD31AA">
        <w:t xml:space="preserve">ll </w:t>
      </w:r>
      <w:r w:rsidR="00A652F6">
        <w:t>A</w:t>
      </w:r>
      <w:r w:rsidR="008515EA" w:rsidRPr="00CD31AA">
        <w:t>ccesses Window</w:t>
      </w:r>
      <w:r w:rsidR="00673473">
        <w:t xml:space="preserve"> Pop Up</w:t>
      </w:r>
      <w:r w:rsidR="008515EA" w:rsidRPr="00CD31AA">
        <w:t>.</w:t>
      </w:r>
    </w:p>
    <w:p w14:paraId="26CBFCDA" w14:textId="77777777" w:rsidR="00A85D38" w:rsidRPr="00CD31AA" w:rsidRDefault="00A85D38" w:rsidP="00403AB7">
      <w:pPr>
        <w:pStyle w:val="IEEE-Caption"/>
      </w:pPr>
    </w:p>
    <w:p w14:paraId="1F0B2075" w14:textId="6DF509C4" w:rsidR="00512669" w:rsidRPr="00CD31AA" w:rsidRDefault="00DF1E2A" w:rsidP="00512669">
      <w:pPr>
        <w:spacing w:line="360" w:lineRule="auto"/>
      </w:pPr>
      <w:r w:rsidRPr="00CD31AA">
        <w:t>Finally,</w:t>
      </w:r>
      <w:r w:rsidR="00EC676C" w:rsidRPr="00CD31AA">
        <w:t xml:space="preserve"> the author logged into the </w:t>
      </w:r>
      <w:r w:rsidR="009D1D36" w:rsidRPr="00CD31AA">
        <w:t xml:space="preserve">client machine with the Non Admin account. </w:t>
      </w:r>
      <w:r w:rsidRPr="00CD31AA">
        <w:t>Once</w:t>
      </w:r>
      <w:r w:rsidR="005940B2">
        <w:t xml:space="preserve"> here he </w:t>
      </w:r>
      <w:r w:rsidRPr="00CD31AA">
        <w:t>navigated to “this PC” window here he tried to access</w:t>
      </w:r>
      <w:r w:rsidR="00A17D40" w:rsidRPr="00CD31AA">
        <w:t xml:space="preserve"> </w:t>
      </w:r>
      <w:r w:rsidR="000977C2" w:rsidRPr="00CD31AA">
        <w:t xml:space="preserve">a </w:t>
      </w:r>
      <w:r w:rsidR="00006A80" w:rsidRPr="00CD31AA">
        <w:t xml:space="preserve">removable storage </w:t>
      </w:r>
      <w:r w:rsidR="000977C2" w:rsidRPr="00CD31AA">
        <w:t>device</w:t>
      </w:r>
      <w:r w:rsidR="00463AAE" w:rsidRPr="00CD31AA">
        <w:t>,</w:t>
      </w:r>
      <w:r w:rsidR="002A19F6" w:rsidRPr="00CD31AA">
        <w:t xml:space="preserve"> </w:t>
      </w:r>
      <w:r w:rsidR="00006A80" w:rsidRPr="00CD31AA">
        <w:t>however</w:t>
      </w:r>
      <w:r w:rsidR="00463AAE" w:rsidRPr="00CD31AA">
        <w:t xml:space="preserve"> as shown in Fig.</w:t>
      </w:r>
      <w:r w:rsidR="00307B17" w:rsidRPr="00CD31AA">
        <w:t xml:space="preserve"> 1</w:t>
      </w:r>
      <w:r w:rsidR="00545D0F">
        <w:t>4</w:t>
      </w:r>
      <w:r w:rsidR="00463AAE" w:rsidRPr="00CD31AA">
        <w:t xml:space="preserve"> the</w:t>
      </w:r>
      <w:r w:rsidR="007563BA" w:rsidRPr="00CD31AA">
        <w:t xml:space="preserve"> author was not able to access it and instead </w:t>
      </w:r>
      <w:r w:rsidR="00C624F1" w:rsidRPr="00CD31AA">
        <w:t>received an error message informing him that</w:t>
      </w:r>
      <w:r w:rsidR="00167B4B" w:rsidRPr="00CD31AA">
        <w:t xml:space="preserve"> the location was not available and that</w:t>
      </w:r>
      <w:r w:rsidR="00C624F1" w:rsidRPr="00CD31AA">
        <w:t xml:space="preserve"> “access is den</w:t>
      </w:r>
      <w:r w:rsidR="00167B4B" w:rsidRPr="00CD31AA">
        <w:t xml:space="preserve">ied”. </w:t>
      </w:r>
      <w:r w:rsidR="00006A80" w:rsidRPr="00CD31AA">
        <w:t>However,</w:t>
      </w:r>
      <w:r w:rsidR="00167B4B" w:rsidRPr="00CD31AA">
        <w:t xml:space="preserve"> when the author </w:t>
      </w:r>
      <w:r w:rsidR="008408AC" w:rsidRPr="00CD31AA">
        <w:t>tried</w:t>
      </w:r>
      <w:r w:rsidR="00167B4B" w:rsidRPr="00CD31AA">
        <w:t xml:space="preserve"> to access this drive as an </w:t>
      </w:r>
      <w:r w:rsidR="005940B2" w:rsidRPr="00CD31AA">
        <w:t>administrator,</w:t>
      </w:r>
      <w:r w:rsidR="00167B4B" w:rsidRPr="00CD31AA">
        <w:t xml:space="preserve"> he was granted access</w:t>
      </w:r>
      <w:r w:rsidR="002A19F6" w:rsidRPr="00CD31AA">
        <w:t>. This was the result the author was hop</w:t>
      </w:r>
      <w:r w:rsidR="00E54279" w:rsidRPr="00CD31AA">
        <w:t>i</w:t>
      </w:r>
      <w:r w:rsidR="002A19F6" w:rsidRPr="00CD31AA">
        <w:t>ng for</w:t>
      </w:r>
      <w:r w:rsidR="00C65BF7" w:rsidRPr="00CD31AA">
        <w:t xml:space="preserve"> as once again the policy had restricted Non-Admin</w:t>
      </w:r>
      <w:r w:rsidR="00C55586" w:rsidRPr="00CD31AA">
        <w:t xml:space="preserve"> group’s permissions but not the permissions of the Administrators</w:t>
      </w:r>
      <w:r w:rsidR="00614FDA" w:rsidRPr="00CD31AA">
        <w:t xml:space="preserve"> group’s</w:t>
      </w:r>
      <w:r w:rsidR="00C55586" w:rsidRPr="00CD31AA">
        <w:t xml:space="preserve"> accounts.</w:t>
      </w:r>
    </w:p>
    <w:p w14:paraId="01FABC38" w14:textId="6E4B9028" w:rsidR="00307B17" w:rsidRPr="00CD31AA" w:rsidRDefault="00307B17" w:rsidP="00307B17">
      <w:pPr>
        <w:pStyle w:val="IEEE-Caption"/>
      </w:pPr>
      <w:r w:rsidRPr="00CD31AA">
        <w:t>Fig</w:t>
      </w:r>
      <w:r w:rsidR="008F0C7B" w:rsidRPr="00CD31AA">
        <w:t>. 1</w:t>
      </w:r>
      <w:r w:rsidR="00545D0F">
        <w:t>4</w:t>
      </w:r>
      <w:r w:rsidR="008F0C7B" w:rsidRPr="00CD31AA">
        <w:t xml:space="preserve"> Removable Access Denied</w:t>
      </w:r>
      <w:r w:rsidR="00545D0F">
        <w:t>.</w:t>
      </w:r>
    </w:p>
    <w:p w14:paraId="67ABC4B5" w14:textId="3BE83412" w:rsidR="00307B17" w:rsidRPr="00CD31AA" w:rsidRDefault="00307B17" w:rsidP="001C659A"/>
    <w:p w14:paraId="21EFEEB3" w14:textId="5695DEDF" w:rsidR="00C34E0F" w:rsidRPr="00CD31AA" w:rsidRDefault="001363D0" w:rsidP="001363D0">
      <w:pPr>
        <w:pStyle w:val="SubSubH"/>
      </w:pPr>
      <w:r w:rsidRPr="00CD31AA">
        <w:rPr>
          <w:u w:color="FF0000"/>
        </w:rPr>
        <w:t>Restricting Software Installs</w:t>
      </w:r>
      <w:r w:rsidR="00CC558B">
        <w:rPr>
          <w:u w:color="FF0000"/>
        </w:rPr>
        <w:t>.</w:t>
      </w:r>
    </w:p>
    <w:p w14:paraId="34490691" w14:textId="43211A7C" w:rsidR="00C34E0F" w:rsidRPr="00CD31AA" w:rsidRDefault="0090374E" w:rsidP="001C659A">
      <w:pPr>
        <w:spacing w:line="360" w:lineRule="auto"/>
        <w:ind w:firstLine="360"/>
      </w:pPr>
      <w:r w:rsidRPr="00CD31AA">
        <w:t xml:space="preserve">The fourth policy implemented by the author was to restrict </w:t>
      </w:r>
      <w:r w:rsidR="00942651" w:rsidRPr="00CD31AA">
        <w:t xml:space="preserve">the </w:t>
      </w:r>
      <w:r w:rsidRPr="00CD31AA">
        <w:t>Non Admin</w:t>
      </w:r>
      <w:r w:rsidR="00942651" w:rsidRPr="00CD31AA">
        <w:t xml:space="preserve"> group ability to install software on the client machine. This is </w:t>
      </w:r>
      <w:r w:rsidR="00FC6D47" w:rsidRPr="00CD31AA">
        <w:t xml:space="preserve">useful as it </w:t>
      </w:r>
      <w:r w:rsidR="00D80423" w:rsidRPr="00CD31AA">
        <w:t>prevents</w:t>
      </w:r>
      <w:r w:rsidR="00FC6D47" w:rsidRPr="00CD31AA">
        <w:t xml:space="preserve"> the group from installing potentially </w:t>
      </w:r>
      <w:r w:rsidR="00D80423" w:rsidRPr="00CD31AA">
        <w:t>malicious</w:t>
      </w:r>
      <w:r w:rsidR="00FC6D47" w:rsidRPr="00CD31AA">
        <w:t xml:space="preserve"> software that could harm the system</w:t>
      </w:r>
      <w:r w:rsidR="00707D61" w:rsidRPr="00CD31AA">
        <w:t>, the download</w:t>
      </w:r>
      <w:r w:rsidR="00F4044C" w:rsidRPr="00CD31AA">
        <w:t xml:space="preserve">ed software may not have </w:t>
      </w:r>
      <w:r w:rsidR="00D80423" w:rsidRPr="00CD31AA">
        <w:t>malicious</w:t>
      </w:r>
      <w:r w:rsidR="00F4044C" w:rsidRPr="00CD31AA">
        <w:t xml:space="preserve"> intent but may</w:t>
      </w:r>
      <w:r w:rsidR="00D80423" w:rsidRPr="00CD31AA">
        <w:t xml:space="preserve"> have holes that leaves the system vulnerable to attacks or</w:t>
      </w:r>
      <w:r w:rsidR="0090564B" w:rsidRPr="00CD31AA">
        <w:t xml:space="preserve"> the</w:t>
      </w:r>
      <w:r w:rsidR="00D80423" w:rsidRPr="00CD31AA">
        <w:t xml:space="preserve"> users could </w:t>
      </w:r>
      <w:r w:rsidR="0047042D" w:rsidRPr="00CD31AA">
        <w:t xml:space="preserve">install </w:t>
      </w:r>
      <w:r w:rsidR="0090564B" w:rsidRPr="00CD31AA">
        <w:t>un</w:t>
      </w:r>
      <w:r w:rsidR="00D80423" w:rsidRPr="00CD31AA">
        <w:t>necessary</w:t>
      </w:r>
      <w:r w:rsidR="0047042D" w:rsidRPr="00CD31AA">
        <w:t xml:space="preserve"> software </w:t>
      </w:r>
      <w:r w:rsidR="0047042D" w:rsidRPr="00CD31AA">
        <w:lastRenderedPageBreak/>
        <w:t xml:space="preserve">that takes up </w:t>
      </w:r>
      <w:r w:rsidR="00707D61" w:rsidRPr="00CD31AA">
        <w:t>unnecessary</w:t>
      </w:r>
      <w:r w:rsidR="0047042D" w:rsidRPr="00CD31AA">
        <w:t xml:space="preserve"> memory on the system</w:t>
      </w:r>
      <w:r w:rsidR="00C4543C" w:rsidRPr="00CD31AA">
        <w:t>.</w:t>
      </w:r>
      <w:r w:rsidR="005C2F96" w:rsidRPr="00CD31AA">
        <w:t xml:space="preserve"> In reality </w:t>
      </w:r>
      <w:r w:rsidR="005E40FF" w:rsidRPr="00CD31AA">
        <w:t xml:space="preserve">the only software that should be used by the company is the software </w:t>
      </w:r>
      <w:r w:rsidR="00572BCE" w:rsidRPr="00CD31AA">
        <w:t xml:space="preserve">that has been </w:t>
      </w:r>
      <w:r w:rsidR="003D4959" w:rsidRPr="00CD31AA">
        <w:t>ap</w:t>
      </w:r>
      <w:r w:rsidR="00572BCE" w:rsidRPr="00CD31AA">
        <w:t xml:space="preserve">proved by senior management and </w:t>
      </w:r>
      <w:r w:rsidR="0090564B" w:rsidRPr="00CD31AA">
        <w:t>its</w:t>
      </w:r>
      <w:r w:rsidR="00572BCE" w:rsidRPr="00CD31AA">
        <w:t xml:space="preserve"> installation should be </w:t>
      </w:r>
      <w:r w:rsidR="00D80423" w:rsidRPr="00CD31AA">
        <w:t>handled</w:t>
      </w:r>
      <w:r w:rsidR="00572BCE" w:rsidRPr="00CD31AA">
        <w:t xml:space="preserve"> entirely by the IT </w:t>
      </w:r>
      <w:r w:rsidR="00707D61" w:rsidRPr="00CD31AA">
        <w:t>and network administrators to ensure the safety of the network.</w:t>
      </w:r>
      <w:r w:rsidRPr="00CD31AA">
        <w:t xml:space="preserve"> </w:t>
      </w:r>
    </w:p>
    <w:p w14:paraId="707271F5" w14:textId="7A8B1478" w:rsidR="00287A6F" w:rsidRPr="00CD31AA" w:rsidRDefault="00287A6F" w:rsidP="00094A99">
      <w:pPr>
        <w:pStyle w:val="SectionH"/>
        <w:numPr>
          <w:ilvl w:val="0"/>
          <w:numId w:val="0"/>
        </w:numPr>
        <w:spacing w:line="360" w:lineRule="auto"/>
        <w:rPr>
          <w:sz w:val="32"/>
          <w:szCs w:val="32"/>
        </w:rPr>
      </w:pPr>
      <w:r w:rsidRPr="00CD31AA">
        <w:rPr>
          <w:sz w:val="24"/>
          <w:szCs w:val="24"/>
        </w:rPr>
        <w:t>T</w:t>
      </w:r>
      <w:r w:rsidR="00FF05B7" w:rsidRPr="00CD31AA">
        <w:rPr>
          <w:sz w:val="24"/>
          <w:szCs w:val="24"/>
        </w:rPr>
        <w:t>o complete this</w:t>
      </w:r>
      <w:r w:rsidR="003D4959" w:rsidRPr="00CD31AA">
        <w:rPr>
          <w:sz w:val="24"/>
          <w:szCs w:val="24"/>
        </w:rPr>
        <w:t>,</w:t>
      </w:r>
      <w:r w:rsidRPr="00CD31AA">
        <w:rPr>
          <w:sz w:val="24"/>
          <w:szCs w:val="24"/>
        </w:rPr>
        <w:t xml:space="preserve"> the author </w:t>
      </w:r>
      <w:r w:rsidR="00FF05B7" w:rsidRPr="00CD31AA">
        <w:rPr>
          <w:sz w:val="24"/>
          <w:szCs w:val="24"/>
        </w:rPr>
        <w:t xml:space="preserve">again had to </w:t>
      </w:r>
      <w:r w:rsidRPr="00CD31AA">
        <w:rPr>
          <w:sz w:val="24"/>
          <w:szCs w:val="24"/>
        </w:rPr>
        <w:t>creat</w:t>
      </w:r>
      <w:r w:rsidR="00FF05B7" w:rsidRPr="00CD31AA">
        <w:rPr>
          <w:sz w:val="24"/>
          <w:szCs w:val="24"/>
        </w:rPr>
        <w:t>e</w:t>
      </w:r>
      <w:r w:rsidRPr="00CD31AA">
        <w:rPr>
          <w:sz w:val="24"/>
          <w:szCs w:val="24"/>
        </w:rPr>
        <w:t xml:space="preserve">  GPO in the GPMC</w:t>
      </w:r>
      <w:r w:rsidR="00EC1CC1" w:rsidRPr="00CD31AA">
        <w:rPr>
          <w:sz w:val="24"/>
          <w:szCs w:val="24"/>
        </w:rPr>
        <w:t>,</w:t>
      </w:r>
      <w:r w:rsidR="008F6A51" w:rsidRPr="00CD31AA">
        <w:rPr>
          <w:sz w:val="24"/>
          <w:szCs w:val="24"/>
        </w:rPr>
        <w:t xml:space="preserve"> </w:t>
      </w:r>
      <w:r w:rsidR="00EC1CC1" w:rsidRPr="00CD31AA">
        <w:rPr>
          <w:sz w:val="24"/>
          <w:szCs w:val="24"/>
        </w:rPr>
        <w:t xml:space="preserve">he did this by </w:t>
      </w:r>
      <w:r w:rsidR="008F6A51" w:rsidRPr="00CD31AA">
        <w:rPr>
          <w:sz w:val="24"/>
          <w:szCs w:val="24"/>
        </w:rPr>
        <w:t>repeating</w:t>
      </w:r>
      <w:r w:rsidR="00881584" w:rsidRPr="00CD31AA">
        <w:rPr>
          <w:sz w:val="24"/>
          <w:szCs w:val="24"/>
        </w:rPr>
        <w:t xml:space="preserve"> the step he had done previously.</w:t>
      </w:r>
      <w:r w:rsidRPr="00CD31AA">
        <w:rPr>
          <w:sz w:val="24"/>
          <w:szCs w:val="24"/>
        </w:rPr>
        <w:t xml:space="preserve"> </w:t>
      </w:r>
      <w:r w:rsidR="009607A7" w:rsidRPr="00CD31AA">
        <w:rPr>
          <w:sz w:val="24"/>
          <w:szCs w:val="24"/>
        </w:rPr>
        <w:t>T</w:t>
      </w:r>
      <w:r w:rsidRPr="00CD31AA">
        <w:rPr>
          <w:sz w:val="24"/>
          <w:szCs w:val="24"/>
        </w:rPr>
        <w:t>he</w:t>
      </w:r>
      <w:r w:rsidR="009607A7" w:rsidRPr="00CD31AA">
        <w:rPr>
          <w:sz w:val="24"/>
          <w:szCs w:val="24"/>
        </w:rPr>
        <w:t xml:space="preserve"> </w:t>
      </w:r>
      <w:r w:rsidRPr="00CD31AA">
        <w:rPr>
          <w:sz w:val="24"/>
          <w:szCs w:val="24"/>
        </w:rPr>
        <w:t xml:space="preserve">author </w:t>
      </w:r>
      <w:r w:rsidR="009607A7" w:rsidRPr="00CD31AA">
        <w:rPr>
          <w:sz w:val="24"/>
          <w:szCs w:val="24"/>
        </w:rPr>
        <w:t xml:space="preserve">then </w:t>
      </w:r>
      <w:r w:rsidRPr="00CD31AA">
        <w:rPr>
          <w:sz w:val="24"/>
          <w:szCs w:val="24"/>
        </w:rPr>
        <w:t>named this GPO “</w:t>
      </w:r>
      <w:r w:rsidR="002762F9" w:rsidRPr="00CD31AA">
        <w:rPr>
          <w:rFonts w:eastAsia="Arial"/>
          <w:sz w:val="24"/>
          <w:szCs w:val="24"/>
        </w:rPr>
        <w:t>NounauthSoftInstallS</w:t>
      </w:r>
      <w:r w:rsidRPr="00CD31AA">
        <w:rPr>
          <w:sz w:val="24"/>
          <w:szCs w:val="24"/>
        </w:rPr>
        <w:t xml:space="preserve">”. After this he clicked the edit option </w:t>
      </w:r>
      <w:r w:rsidR="00F2340D" w:rsidRPr="00CD31AA">
        <w:rPr>
          <w:sz w:val="24"/>
          <w:szCs w:val="24"/>
        </w:rPr>
        <w:t xml:space="preserve">on this GPO </w:t>
      </w:r>
      <w:r w:rsidRPr="00CD31AA">
        <w:rPr>
          <w:sz w:val="24"/>
          <w:szCs w:val="24"/>
        </w:rPr>
        <w:t>which opened the Group Policy</w:t>
      </w:r>
      <w:r w:rsidR="004A56E6" w:rsidRPr="00CD31AA">
        <w:rPr>
          <w:sz w:val="24"/>
          <w:szCs w:val="24"/>
        </w:rPr>
        <w:t xml:space="preserve"> Management</w:t>
      </w:r>
      <w:r w:rsidRPr="00CD31AA">
        <w:rPr>
          <w:sz w:val="24"/>
          <w:szCs w:val="24"/>
        </w:rPr>
        <w:t xml:space="preserve"> Editor. From here the author navigated </w:t>
      </w:r>
      <w:r w:rsidRPr="00094A99">
        <w:rPr>
          <w:sz w:val="24"/>
          <w:szCs w:val="24"/>
        </w:rPr>
        <w:t xml:space="preserve">through the following links and tabs in this order to each the desired </w:t>
      </w:r>
      <w:r w:rsidRPr="00D81D3C">
        <w:rPr>
          <w:sz w:val="24"/>
          <w:szCs w:val="24"/>
        </w:rPr>
        <w:t>option</w:t>
      </w:r>
      <w:r w:rsidR="00512669" w:rsidRPr="00D81D3C">
        <w:rPr>
          <w:sz w:val="24"/>
          <w:szCs w:val="24"/>
        </w:rPr>
        <w:t xml:space="preserve">. </w:t>
      </w:r>
      <w:r w:rsidR="003932D5" w:rsidRPr="00D81D3C">
        <w:rPr>
          <w:sz w:val="24"/>
          <w:szCs w:val="24"/>
        </w:rPr>
        <w:t>The starting option the author selected was the “</w:t>
      </w:r>
      <w:r w:rsidR="00F2340D" w:rsidRPr="00D81D3C">
        <w:rPr>
          <w:sz w:val="24"/>
          <w:szCs w:val="24"/>
        </w:rPr>
        <w:t>Computer</w:t>
      </w:r>
      <w:r w:rsidRPr="00D81D3C">
        <w:rPr>
          <w:sz w:val="24"/>
          <w:szCs w:val="24"/>
        </w:rPr>
        <w:t xml:space="preserve"> Configuration</w:t>
      </w:r>
      <w:r w:rsidR="003932D5" w:rsidRPr="00D81D3C">
        <w:rPr>
          <w:sz w:val="24"/>
          <w:szCs w:val="24"/>
        </w:rPr>
        <w:t>” option, followed by the “</w:t>
      </w:r>
      <w:r w:rsidRPr="00D81D3C">
        <w:rPr>
          <w:sz w:val="24"/>
          <w:szCs w:val="24"/>
        </w:rPr>
        <w:t>Policies</w:t>
      </w:r>
      <w:r w:rsidR="003932D5" w:rsidRPr="00D81D3C">
        <w:rPr>
          <w:sz w:val="24"/>
          <w:szCs w:val="24"/>
        </w:rPr>
        <w:t>”</w:t>
      </w:r>
      <w:r w:rsidR="00D81D3C" w:rsidRPr="00D81D3C">
        <w:rPr>
          <w:sz w:val="24"/>
          <w:szCs w:val="24"/>
        </w:rPr>
        <w:t xml:space="preserve"> option</w:t>
      </w:r>
      <w:r w:rsidR="003932D5" w:rsidRPr="00D81D3C">
        <w:rPr>
          <w:sz w:val="24"/>
          <w:szCs w:val="24"/>
        </w:rPr>
        <w:t xml:space="preserve">. Next the author </w:t>
      </w:r>
      <w:r w:rsidR="00094A99" w:rsidRPr="00D81D3C">
        <w:rPr>
          <w:sz w:val="24"/>
          <w:szCs w:val="24"/>
        </w:rPr>
        <w:t>selected</w:t>
      </w:r>
      <w:r w:rsidR="003932D5" w:rsidRPr="00D81D3C">
        <w:rPr>
          <w:sz w:val="24"/>
          <w:szCs w:val="24"/>
        </w:rPr>
        <w:t xml:space="preserve"> the “</w:t>
      </w:r>
      <w:r w:rsidRPr="00D81D3C">
        <w:rPr>
          <w:sz w:val="24"/>
          <w:szCs w:val="24"/>
        </w:rPr>
        <w:t>Administrative Templates</w:t>
      </w:r>
      <w:r w:rsidR="003932D5" w:rsidRPr="00D81D3C">
        <w:rPr>
          <w:sz w:val="24"/>
          <w:szCs w:val="24"/>
        </w:rPr>
        <w:t>” option then the “</w:t>
      </w:r>
      <w:r w:rsidR="009478C7" w:rsidRPr="00D81D3C">
        <w:rPr>
          <w:sz w:val="24"/>
          <w:szCs w:val="24"/>
        </w:rPr>
        <w:t>Windows Component</w:t>
      </w:r>
      <w:r w:rsidR="003932D5" w:rsidRPr="00D81D3C">
        <w:rPr>
          <w:sz w:val="24"/>
          <w:szCs w:val="24"/>
        </w:rPr>
        <w:t>” option. After this the author selected the “</w:t>
      </w:r>
      <w:r w:rsidR="009478C7" w:rsidRPr="00D81D3C">
        <w:rPr>
          <w:sz w:val="24"/>
          <w:szCs w:val="24"/>
        </w:rPr>
        <w:t>Windows Installer</w:t>
      </w:r>
      <w:r w:rsidR="003932D5" w:rsidRPr="00D81D3C">
        <w:rPr>
          <w:sz w:val="24"/>
          <w:szCs w:val="24"/>
        </w:rPr>
        <w:t>” link.</w:t>
      </w:r>
    </w:p>
    <w:p w14:paraId="718AC8C6" w14:textId="10A48AE2" w:rsidR="00287A6F" w:rsidRPr="00CD31AA" w:rsidRDefault="00287A6F" w:rsidP="00EE7AA7">
      <w:pPr>
        <w:spacing w:line="360" w:lineRule="auto"/>
        <w:rPr>
          <w:rFonts w:cs="Times New Roman"/>
        </w:rPr>
      </w:pPr>
      <w:r w:rsidRPr="00CD31AA">
        <w:rPr>
          <w:rFonts w:cs="Times New Roman"/>
        </w:rPr>
        <w:t xml:space="preserve">Once at the </w:t>
      </w:r>
      <w:r w:rsidR="00345A86" w:rsidRPr="00CD31AA">
        <w:rPr>
          <w:rFonts w:cs="Times New Roman"/>
        </w:rPr>
        <w:t xml:space="preserve">Windows Installer </w:t>
      </w:r>
      <w:r w:rsidRPr="00CD31AA">
        <w:rPr>
          <w:rFonts w:cs="Times New Roman"/>
        </w:rPr>
        <w:t>window the author double clicked the “</w:t>
      </w:r>
      <w:r w:rsidR="0033304F" w:rsidRPr="00CD31AA">
        <w:rPr>
          <w:rFonts w:cs="Times New Roman"/>
        </w:rPr>
        <w:t>Prohibit User Install” policy</w:t>
      </w:r>
      <w:r w:rsidRPr="00CD31AA">
        <w:rPr>
          <w:rFonts w:cs="Times New Roman"/>
        </w:rPr>
        <w:t xml:space="preserve">”, at this point </w:t>
      </w:r>
      <w:r w:rsidR="00AE257F" w:rsidRPr="00CD31AA">
        <w:rPr>
          <w:rFonts w:cs="Times New Roman"/>
        </w:rPr>
        <w:t>the</w:t>
      </w:r>
      <w:r w:rsidRPr="00CD31AA">
        <w:rPr>
          <w:rFonts w:cs="Times New Roman"/>
        </w:rPr>
        <w:t xml:space="preserve"> author enabled this function, applied </w:t>
      </w:r>
      <w:r w:rsidR="003D4959" w:rsidRPr="00CD31AA">
        <w:rPr>
          <w:rFonts w:cs="Times New Roman"/>
        </w:rPr>
        <w:t>it,</w:t>
      </w:r>
      <w:r w:rsidRPr="00CD31AA">
        <w:rPr>
          <w:rFonts w:cs="Times New Roman"/>
        </w:rPr>
        <w:t xml:space="preserve"> and then clicked the ok button to close the window</w:t>
      </w:r>
      <w:r w:rsidR="00210FD5" w:rsidRPr="00CD31AA">
        <w:rPr>
          <w:rFonts w:cs="Times New Roman"/>
        </w:rPr>
        <w:t>, evidence of this step can be seen in Fig.1</w:t>
      </w:r>
      <w:r w:rsidR="00545D0F">
        <w:rPr>
          <w:rFonts w:cs="Times New Roman"/>
        </w:rPr>
        <w:t>5</w:t>
      </w:r>
      <w:r w:rsidRPr="00CD31AA">
        <w:rPr>
          <w:rFonts w:cs="Times New Roman"/>
        </w:rPr>
        <w:t xml:space="preserve">. </w:t>
      </w:r>
      <w:r w:rsidR="00AE257F" w:rsidRPr="00CD31AA">
        <w:rPr>
          <w:rFonts w:cs="Times New Roman"/>
        </w:rPr>
        <w:t>Finally,</w:t>
      </w:r>
      <w:r w:rsidRPr="00CD31AA">
        <w:rPr>
          <w:rFonts w:cs="Times New Roman"/>
        </w:rPr>
        <w:t xml:space="preserve"> the author went to the command prompt to update the policy.</w:t>
      </w:r>
    </w:p>
    <w:p w14:paraId="4F31EA01" w14:textId="1E18284A" w:rsidR="00DD7507" w:rsidRPr="00CD31AA" w:rsidRDefault="00DD7507" w:rsidP="00EE7AA7">
      <w:pPr>
        <w:spacing w:line="360" w:lineRule="auto"/>
        <w:rPr>
          <w:rFonts w:cs="Times New Roman"/>
          <w:sz w:val="20"/>
          <w:szCs w:val="20"/>
        </w:rPr>
      </w:pPr>
      <w:r w:rsidRPr="00CD31AA">
        <w:rPr>
          <w:rFonts w:cs="Times New Roman"/>
          <w:noProof/>
          <w:sz w:val="20"/>
          <w:szCs w:val="20"/>
        </w:rPr>
        <w:drawing>
          <wp:inline distT="0" distB="0" distL="0" distR="0" wp14:anchorId="4D350541" wp14:editId="6FA2E352">
            <wp:extent cx="2640965" cy="2421255"/>
            <wp:effectExtent l="0" t="0" r="6985"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0965" cy="2421255"/>
                    </a:xfrm>
                    <a:prstGeom prst="rect">
                      <a:avLst/>
                    </a:prstGeom>
                  </pic:spPr>
                </pic:pic>
              </a:graphicData>
            </a:graphic>
          </wp:inline>
        </w:drawing>
      </w:r>
    </w:p>
    <w:p w14:paraId="1FCE5E80" w14:textId="351F1B7B" w:rsidR="001C659A" w:rsidRDefault="008F0C7B" w:rsidP="001C659A">
      <w:pPr>
        <w:pStyle w:val="IEEE-Caption"/>
        <w:rPr>
          <w:rFonts w:cs="Times New Roman"/>
        </w:rPr>
      </w:pPr>
      <w:r w:rsidRPr="00CD31AA">
        <w:t>Fig. 1</w:t>
      </w:r>
      <w:r w:rsidR="00545D0F">
        <w:t>5</w:t>
      </w:r>
      <w:r w:rsidRPr="00CD31AA">
        <w:t xml:space="preserve"> </w:t>
      </w:r>
      <w:r w:rsidRPr="00CD31AA">
        <w:rPr>
          <w:rFonts w:cs="Times New Roman"/>
        </w:rPr>
        <w:t xml:space="preserve">Prohibit User Install </w:t>
      </w:r>
      <w:r w:rsidR="00DD4363">
        <w:rPr>
          <w:rFonts w:cs="Times New Roman"/>
        </w:rPr>
        <w:t>P</w:t>
      </w:r>
      <w:r w:rsidRPr="00CD31AA">
        <w:rPr>
          <w:rFonts w:cs="Times New Roman"/>
        </w:rPr>
        <w:t xml:space="preserve">olicy </w:t>
      </w:r>
      <w:r w:rsidR="00210FD5" w:rsidRPr="00CD31AA">
        <w:rPr>
          <w:rFonts w:cs="Times New Roman"/>
        </w:rPr>
        <w:t>Window.</w:t>
      </w:r>
    </w:p>
    <w:p w14:paraId="50BE1433" w14:textId="77777777" w:rsidR="00B301D6" w:rsidRPr="00CD31AA" w:rsidRDefault="00B301D6" w:rsidP="00F66C38">
      <w:pPr>
        <w:pStyle w:val="IEEE-Caption"/>
        <w:jc w:val="both"/>
      </w:pPr>
    </w:p>
    <w:p w14:paraId="6C0D34DF" w14:textId="586EF017" w:rsidR="00123883" w:rsidRPr="00CD31AA" w:rsidRDefault="00F95E0C" w:rsidP="00895090">
      <w:pPr>
        <w:spacing w:line="360" w:lineRule="auto"/>
      </w:pPr>
      <w:r w:rsidRPr="00CD31AA">
        <w:t xml:space="preserve">The author then decided to </w:t>
      </w:r>
      <w:r w:rsidR="00343C26" w:rsidRPr="00CD31AA">
        <w:t xml:space="preserve">test the policy to ensure that it was restricting </w:t>
      </w:r>
      <w:r w:rsidR="00D774B5" w:rsidRPr="00CD31AA">
        <w:t xml:space="preserve">“Non Admin” group’s ability to install software. The author did this by </w:t>
      </w:r>
      <w:r w:rsidR="00EE7AA7" w:rsidRPr="00CD31AA">
        <w:t>logging</w:t>
      </w:r>
      <w:r w:rsidR="00D774B5" w:rsidRPr="00CD31AA">
        <w:t xml:space="preserve"> into the “Client1” machine with a Non Admin account, he then </w:t>
      </w:r>
      <w:r w:rsidR="00EE7AA7" w:rsidRPr="00CD31AA">
        <w:t>proceeded</w:t>
      </w:r>
      <w:r w:rsidR="00D774B5" w:rsidRPr="00CD31AA">
        <w:t xml:space="preserve"> to </w:t>
      </w:r>
      <w:r w:rsidR="00F644D6" w:rsidRPr="00CD31AA">
        <w:t xml:space="preserve">try and </w:t>
      </w:r>
      <w:r w:rsidR="00EE7AA7" w:rsidRPr="00CD31AA">
        <w:t xml:space="preserve">install </w:t>
      </w:r>
      <w:r w:rsidR="00F644D6" w:rsidRPr="00CD31AA">
        <w:t xml:space="preserve">“Google Chrome”. As can be seen in Fig. </w:t>
      </w:r>
      <w:r w:rsidR="00210FD5" w:rsidRPr="00CD31AA">
        <w:t>1</w:t>
      </w:r>
      <w:r w:rsidR="00545D0F">
        <w:t>6</w:t>
      </w:r>
      <w:r w:rsidR="00210FD5" w:rsidRPr="00CD31AA">
        <w:t xml:space="preserve"> </w:t>
      </w:r>
      <w:r w:rsidR="00F644D6" w:rsidRPr="00CD31AA">
        <w:t xml:space="preserve">when the author tried to install the software it requested that the author </w:t>
      </w:r>
      <w:r w:rsidR="00EE7AA7" w:rsidRPr="00CD31AA">
        <w:t>inputted</w:t>
      </w:r>
      <w:r w:rsidR="00F644D6" w:rsidRPr="00CD31AA">
        <w:t xml:space="preserve"> an admin</w:t>
      </w:r>
      <w:r w:rsidR="007D2291" w:rsidRPr="00CD31AA">
        <w:t xml:space="preserve"> </w:t>
      </w:r>
      <w:r w:rsidR="00EE7AA7" w:rsidRPr="00CD31AA">
        <w:t>account’s</w:t>
      </w:r>
      <w:r w:rsidR="007D2291" w:rsidRPr="00CD31AA">
        <w:t xml:space="preserve"> credentials to proceed with the download. This was</w:t>
      </w:r>
      <w:r w:rsidR="00955F6C" w:rsidRPr="00CD31AA">
        <w:t xml:space="preserve"> a success for the author as it restricted the Non Admin account from </w:t>
      </w:r>
      <w:r w:rsidR="00612137" w:rsidRPr="00CD31AA">
        <w:t xml:space="preserve">installing </w:t>
      </w:r>
      <w:r w:rsidR="00EE7AA7" w:rsidRPr="00CD31AA">
        <w:t>resources,</w:t>
      </w:r>
      <w:r w:rsidR="00E34616" w:rsidRPr="00CD31AA">
        <w:t xml:space="preserve"> but the software could still be installed with the right login credentials. </w:t>
      </w:r>
      <w:r w:rsidR="004A56E6" w:rsidRPr="00CD31AA">
        <w:t xml:space="preserve"> </w:t>
      </w:r>
    </w:p>
    <w:p w14:paraId="3BB91ACD" w14:textId="6359EBA8" w:rsidR="00123883" w:rsidRPr="00CD31AA" w:rsidRDefault="00123883" w:rsidP="00460A0A">
      <w:pPr>
        <w:pStyle w:val="SectionH"/>
        <w:numPr>
          <w:ilvl w:val="0"/>
          <w:numId w:val="0"/>
        </w:numPr>
      </w:pPr>
      <w:r w:rsidRPr="00CD31AA">
        <w:rPr>
          <w:noProof/>
        </w:rPr>
        <w:lastRenderedPageBreak/>
        <w:drawing>
          <wp:inline distT="0" distB="0" distL="0" distR="0" wp14:anchorId="0BB2753C" wp14:editId="737D0AAF">
            <wp:extent cx="2640965" cy="2840990"/>
            <wp:effectExtent l="0" t="0" r="6985"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640965" cy="2840990"/>
                    </a:xfrm>
                    <a:prstGeom prst="rect">
                      <a:avLst/>
                    </a:prstGeom>
                  </pic:spPr>
                </pic:pic>
              </a:graphicData>
            </a:graphic>
          </wp:inline>
        </w:drawing>
      </w:r>
    </w:p>
    <w:p w14:paraId="334EB910" w14:textId="2A7B5AED" w:rsidR="00B301D6" w:rsidRDefault="00167AE8" w:rsidP="00F66C38">
      <w:pPr>
        <w:pStyle w:val="IEEE-Caption"/>
      </w:pPr>
      <w:r w:rsidRPr="00CD31AA">
        <w:t xml:space="preserve">Fig. </w:t>
      </w:r>
      <w:r w:rsidR="00210FD5" w:rsidRPr="00CD31AA">
        <w:t>1</w:t>
      </w:r>
      <w:r w:rsidR="00545D0F">
        <w:t>6</w:t>
      </w:r>
      <w:r w:rsidR="00210FD5" w:rsidRPr="00CD31AA">
        <w:t xml:space="preserve"> </w:t>
      </w:r>
      <w:r w:rsidR="00E31BD9" w:rsidRPr="00CD31AA">
        <w:t xml:space="preserve">Install </w:t>
      </w:r>
      <w:r w:rsidR="004C6671" w:rsidRPr="00CD31AA">
        <w:t xml:space="preserve">Restriction Pop Up. </w:t>
      </w:r>
    </w:p>
    <w:p w14:paraId="595C0ED0" w14:textId="77777777" w:rsidR="00F66C38" w:rsidRPr="00CD31AA" w:rsidRDefault="00F66C38" w:rsidP="00F66C38">
      <w:pPr>
        <w:pStyle w:val="IEEE-Caption"/>
      </w:pPr>
    </w:p>
    <w:p w14:paraId="06587710" w14:textId="496D60DA" w:rsidR="00C34E0F" w:rsidRPr="00CD31AA" w:rsidRDefault="00112172" w:rsidP="00112172">
      <w:pPr>
        <w:pStyle w:val="SubSubH"/>
      </w:pPr>
      <w:r w:rsidRPr="00CD31AA">
        <w:rPr>
          <w:u w:color="FF0000"/>
        </w:rPr>
        <w:t>Enforcing Password Policy</w:t>
      </w:r>
      <w:r w:rsidR="00A652F6">
        <w:rPr>
          <w:u w:color="FF0000"/>
        </w:rPr>
        <w:t>.</w:t>
      </w:r>
    </w:p>
    <w:p w14:paraId="4FB0BE82" w14:textId="3CA9C111" w:rsidR="00D62FF0" w:rsidRPr="00CD31AA" w:rsidRDefault="00F84796" w:rsidP="00B301D6">
      <w:pPr>
        <w:spacing w:line="360" w:lineRule="auto"/>
        <w:ind w:firstLine="360"/>
      </w:pPr>
      <w:r w:rsidRPr="00CD31AA">
        <w:t xml:space="preserve">The final policy that the author implemented in this worksheet </w:t>
      </w:r>
      <w:r w:rsidR="005C4237" w:rsidRPr="00CD31AA">
        <w:t>was to implement a password policy that restricted serval aspect to s</w:t>
      </w:r>
      <w:r w:rsidR="00AA2DF2" w:rsidRPr="00CD31AA">
        <w:t xml:space="preserve">etting passwords on this domain. This </w:t>
      </w:r>
      <w:r w:rsidR="003D4959" w:rsidRPr="00CD31AA">
        <w:t xml:space="preserve">would be </w:t>
      </w:r>
      <w:r w:rsidR="00AA2DF2" w:rsidRPr="00CD31AA">
        <w:t>useful and important in a real world environment as</w:t>
      </w:r>
      <w:r w:rsidR="00B05EFF" w:rsidRPr="00CD31AA">
        <w:t xml:space="preserve"> password</w:t>
      </w:r>
      <w:r w:rsidR="003D4959" w:rsidRPr="00CD31AA">
        <w:t>s</w:t>
      </w:r>
      <w:r w:rsidR="00B05EFF" w:rsidRPr="00CD31AA">
        <w:t xml:space="preserve"> are </w:t>
      </w:r>
      <w:r w:rsidR="00AC3719" w:rsidRPr="00CD31AA">
        <w:t xml:space="preserve">an important part of security and ensuring the safety of an </w:t>
      </w:r>
      <w:r w:rsidR="00D62FF0" w:rsidRPr="00CD31AA">
        <w:t>organization’s</w:t>
      </w:r>
      <w:r w:rsidR="00AC3719" w:rsidRPr="00CD31AA">
        <w:t xml:space="preserve"> </w:t>
      </w:r>
      <w:r w:rsidR="00D62FF0" w:rsidRPr="00CD31AA">
        <w:t>system</w:t>
      </w:r>
      <w:r w:rsidR="00AC3719" w:rsidRPr="00CD31AA">
        <w:t xml:space="preserve"> and resources. </w:t>
      </w:r>
    </w:p>
    <w:p w14:paraId="3563ADD9" w14:textId="3BB11DCD" w:rsidR="00D62FF0" w:rsidRDefault="00AC3719" w:rsidP="00B301D6">
      <w:pPr>
        <w:spacing w:line="360" w:lineRule="auto"/>
      </w:pPr>
      <w:r w:rsidRPr="00CD31AA">
        <w:t>However ofte</w:t>
      </w:r>
      <w:r w:rsidR="00122E79" w:rsidRPr="00CD31AA">
        <w:t>n people w</w:t>
      </w:r>
      <w:r w:rsidR="00882AAF" w:rsidRPr="00CD31AA">
        <w:t xml:space="preserve">ill often leave their account </w:t>
      </w:r>
      <w:r w:rsidR="00D62FF0" w:rsidRPr="00CD31AA">
        <w:t>vulnerable</w:t>
      </w:r>
      <w:r w:rsidR="00882AAF" w:rsidRPr="00CD31AA">
        <w:t xml:space="preserve"> to be hacked and </w:t>
      </w:r>
      <w:r w:rsidR="00D62FF0" w:rsidRPr="00CD31AA">
        <w:t>in turn</w:t>
      </w:r>
      <w:r w:rsidR="00882AAF" w:rsidRPr="00CD31AA">
        <w:t xml:space="preserve"> risking the organization’s security because they </w:t>
      </w:r>
      <w:r w:rsidR="00D62FF0" w:rsidRPr="00CD31AA">
        <w:t>use</w:t>
      </w:r>
      <w:r w:rsidR="00882AAF" w:rsidRPr="00CD31AA">
        <w:t xml:space="preserve"> passwords that </w:t>
      </w:r>
      <w:r w:rsidR="003D4959" w:rsidRPr="00CD31AA">
        <w:t xml:space="preserve">are </w:t>
      </w:r>
      <w:r w:rsidR="00882AAF" w:rsidRPr="00CD31AA">
        <w:t>either t</w:t>
      </w:r>
      <w:r w:rsidR="00FF4511" w:rsidRPr="00CD31AA">
        <w:t xml:space="preserve">oo short, </w:t>
      </w:r>
      <w:r w:rsidR="00FD62AC" w:rsidRPr="00CD31AA">
        <w:t>do not</w:t>
      </w:r>
      <w:r w:rsidR="00FF4511" w:rsidRPr="00CD31AA">
        <w:t xml:space="preserve"> contain a mixture of let</w:t>
      </w:r>
      <w:r w:rsidR="00D62FF0" w:rsidRPr="00CD31AA">
        <w:t>t</w:t>
      </w:r>
      <w:r w:rsidR="00FF4511" w:rsidRPr="00CD31AA">
        <w:t xml:space="preserve">ers, </w:t>
      </w:r>
      <w:r w:rsidR="00C16D3A" w:rsidRPr="00CD31AA">
        <w:t>numbers,</w:t>
      </w:r>
      <w:r w:rsidR="00FF4511" w:rsidRPr="00CD31AA">
        <w:t xml:space="preserve"> and </w:t>
      </w:r>
      <w:r w:rsidR="00D62FF0" w:rsidRPr="00CD31AA">
        <w:t>characters</w:t>
      </w:r>
      <w:r w:rsidR="00FF4511" w:rsidRPr="00CD31AA">
        <w:t>,</w:t>
      </w:r>
      <w:r w:rsidR="003D4959" w:rsidRPr="00CD31AA">
        <w:t xml:space="preserve"> </w:t>
      </w:r>
      <w:r w:rsidR="00C16D3A" w:rsidRPr="00CD31AA">
        <w:t>do not</w:t>
      </w:r>
      <w:r w:rsidR="00FF4511" w:rsidRPr="00CD31AA">
        <w:t xml:space="preserve"> update their </w:t>
      </w:r>
      <w:r w:rsidR="00C16D3A" w:rsidRPr="00CD31AA">
        <w:t>passwords,</w:t>
      </w:r>
      <w:r w:rsidR="00FF4511" w:rsidRPr="00CD31AA">
        <w:t xml:space="preserve"> or </w:t>
      </w:r>
      <w:r w:rsidR="00D62FF0" w:rsidRPr="00CD31AA">
        <w:t>reuse</w:t>
      </w:r>
      <w:r w:rsidR="00FF4511" w:rsidRPr="00CD31AA">
        <w:t xml:space="preserve"> the same passwords. </w:t>
      </w:r>
    </w:p>
    <w:p w14:paraId="14D10BF4" w14:textId="77777777" w:rsidR="00F66C38" w:rsidRPr="00CD31AA" w:rsidRDefault="00F66C38" w:rsidP="00B301D6">
      <w:pPr>
        <w:spacing w:line="360" w:lineRule="auto"/>
      </w:pPr>
    </w:p>
    <w:p w14:paraId="4F8BC99A" w14:textId="16C2D8EF" w:rsidR="00123883" w:rsidRPr="00CD31AA" w:rsidRDefault="00A56CCB" w:rsidP="00B301D6">
      <w:pPr>
        <w:spacing w:line="360" w:lineRule="auto"/>
      </w:pPr>
      <w:r w:rsidRPr="00CD31AA">
        <w:t xml:space="preserve">By </w:t>
      </w:r>
      <w:r w:rsidR="00D62FF0" w:rsidRPr="00CD31AA">
        <w:t>implementing</w:t>
      </w:r>
      <w:r w:rsidRPr="00CD31AA">
        <w:t xml:space="preserve"> this </w:t>
      </w:r>
      <w:r w:rsidR="00D62FF0" w:rsidRPr="00CD31AA">
        <w:t>policy,</w:t>
      </w:r>
      <w:r w:rsidRPr="00CD31AA">
        <w:t xml:space="preserve"> the </w:t>
      </w:r>
      <w:r w:rsidR="00D62FF0" w:rsidRPr="00CD31AA">
        <w:t>administrators</w:t>
      </w:r>
      <w:r w:rsidRPr="00CD31AA">
        <w:t xml:space="preserve"> and senior management can restrict</w:t>
      </w:r>
      <w:r w:rsidR="007335F8" w:rsidRPr="00CD31AA">
        <w:t xml:space="preserve"> what is considered a </w:t>
      </w:r>
      <w:r w:rsidR="00D62FF0" w:rsidRPr="00CD31AA">
        <w:t>satisfactory</w:t>
      </w:r>
      <w:r w:rsidR="007335F8" w:rsidRPr="00CD31AA">
        <w:t xml:space="preserve"> password by the organization and </w:t>
      </w:r>
      <w:r w:rsidR="00D62FF0" w:rsidRPr="00CD31AA">
        <w:t>in turn</w:t>
      </w:r>
      <w:r w:rsidR="007335F8" w:rsidRPr="00CD31AA">
        <w:t xml:space="preserve"> improve the safety of the user’s account and the </w:t>
      </w:r>
      <w:r w:rsidR="00D62FF0" w:rsidRPr="00CD31AA">
        <w:t>organization’s</w:t>
      </w:r>
      <w:r w:rsidR="007335F8" w:rsidRPr="00CD31AA">
        <w:t xml:space="preserve"> system and resources. </w:t>
      </w:r>
    </w:p>
    <w:p w14:paraId="41C8CDCB" w14:textId="6F0DDFD3" w:rsidR="00123883" w:rsidRPr="00B301D6" w:rsidRDefault="00123883" w:rsidP="00B301D6">
      <w:pPr>
        <w:pStyle w:val="SubSubH"/>
        <w:numPr>
          <w:ilvl w:val="0"/>
          <w:numId w:val="0"/>
        </w:numPr>
        <w:spacing w:line="360" w:lineRule="auto"/>
        <w:rPr>
          <w:b w:val="0"/>
          <w:bCs/>
        </w:rPr>
      </w:pPr>
    </w:p>
    <w:p w14:paraId="384A1726" w14:textId="396845B7" w:rsidR="004A56E6" w:rsidRDefault="003E7310" w:rsidP="00092C61">
      <w:pPr>
        <w:pStyle w:val="SubSubH"/>
        <w:numPr>
          <w:ilvl w:val="0"/>
          <w:numId w:val="0"/>
        </w:numPr>
        <w:spacing w:line="360" w:lineRule="auto"/>
        <w:rPr>
          <w:b w:val="0"/>
          <w:bCs/>
        </w:rPr>
      </w:pPr>
      <w:r w:rsidRPr="00B301D6">
        <w:rPr>
          <w:b w:val="0"/>
          <w:bCs/>
        </w:rPr>
        <w:t xml:space="preserve">This task was completed </w:t>
      </w:r>
      <w:r w:rsidR="00A658B3" w:rsidRPr="00B301D6">
        <w:rPr>
          <w:b w:val="0"/>
          <w:bCs/>
        </w:rPr>
        <w:t xml:space="preserve">in </w:t>
      </w:r>
      <w:r w:rsidR="00045E0B" w:rsidRPr="00B301D6">
        <w:rPr>
          <w:b w:val="0"/>
          <w:bCs/>
        </w:rPr>
        <w:t xml:space="preserve">slightly different manner to the other policy. This time the author </w:t>
      </w:r>
      <w:r w:rsidR="00923C43" w:rsidRPr="00B301D6">
        <w:rPr>
          <w:b w:val="0"/>
          <w:bCs/>
        </w:rPr>
        <w:t xml:space="preserve">still navigated to the </w:t>
      </w:r>
      <w:r w:rsidR="00895090" w:rsidRPr="00B301D6">
        <w:rPr>
          <w:b w:val="0"/>
          <w:bCs/>
        </w:rPr>
        <w:t>GPMC,</w:t>
      </w:r>
      <w:r w:rsidR="004A1B97" w:rsidRPr="00B301D6">
        <w:rPr>
          <w:b w:val="0"/>
          <w:bCs/>
        </w:rPr>
        <w:t xml:space="preserve"> but </w:t>
      </w:r>
      <w:r w:rsidR="00FB5D48" w:rsidRPr="00B301D6">
        <w:rPr>
          <w:b w:val="0"/>
          <w:bCs/>
        </w:rPr>
        <w:t>this time clicked on the “</w:t>
      </w:r>
      <w:r w:rsidR="00873AD5" w:rsidRPr="00B301D6">
        <w:rPr>
          <w:b w:val="0"/>
          <w:bCs/>
        </w:rPr>
        <w:t xml:space="preserve">nwtraders.msft” domain </w:t>
      </w:r>
      <w:r w:rsidR="00F22FC4" w:rsidRPr="00B301D6">
        <w:rPr>
          <w:b w:val="0"/>
          <w:bCs/>
        </w:rPr>
        <w:t xml:space="preserve">to open it up at which point the author right clicked on the “Default Domain Policy” </w:t>
      </w:r>
      <w:r w:rsidR="00DD2F87" w:rsidRPr="00B301D6">
        <w:rPr>
          <w:b w:val="0"/>
          <w:bCs/>
        </w:rPr>
        <w:t>and edited it.</w:t>
      </w:r>
      <w:r w:rsidR="004A56E6" w:rsidRPr="00B301D6">
        <w:rPr>
          <w:b w:val="0"/>
          <w:bCs/>
        </w:rPr>
        <w:t xml:space="preserve"> This again opened the </w:t>
      </w:r>
      <w:r w:rsidR="004A56E6" w:rsidRPr="00B301D6">
        <w:rPr>
          <w:rFonts w:cs="Times New Roman"/>
          <w:b w:val="0"/>
          <w:bCs/>
          <w:szCs w:val="24"/>
        </w:rPr>
        <w:t>Group Policy Management Editor. From here the author navigated through the following links and tabs in this order to reach the desired option</w:t>
      </w:r>
      <w:r w:rsidR="00094A99">
        <w:rPr>
          <w:rFonts w:cs="Times New Roman"/>
          <w:b w:val="0"/>
          <w:bCs/>
          <w:szCs w:val="24"/>
        </w:rPr>
        <w:t xml:space="preserve">. </w:t>
      </w:r>
      <w:r w:rsidR="00094A99" w:rsidRPr="00D81D3C">
        <w:rPr>
          <w:rFonts w:cs="Times New Roman"/>
          <w:b w:val="0"/>
          <w:bCs/>
          <w:szCs w:val="24"/>
        </w:rPr>
        <w:t>First the author selected the “</w:t>
      </w:r>
      <w:r w:rsidR="00B01736" w:rsidRPr="00D81D3C">
        <w:rPr>
          <w:b w:val="0"/>
          <w:bCs/>
        </w:rPr>
        <w:t>Expand Computer Configuration</w:t>
      </w:r>
      <w:r w:rsidR="00094A99" w:rsidRPr="00D81D3C">
        <w:rPr>
          <w:b w:val="0"/>
          <w:bCs/>
        </w:rPr>
        <w:t>” link, followed by the</w:t>
      </w:r>
      <w:r w:rsidR="00B01736" w:rsidRPr="00D81D3C">
        <w:rPr>
          <w:b w:val="0"/>
          <w:bCs/>
        </w:rPr>
        <w:t xml:space="preserve"> </w:t>
      </w:r>
      <w:r w:rsidR="00094A99" w:rsidRPr="00D81D3C">
        <w:rPr>
          <w:b w:val="0"/>
          <w:bCs/>
        </w:rPr>
        <w:t>“</w:t>
      </w:r>
      <w:r w:rsidR="00B01736" w:rsidRPr="00D81D3C">
        <w:rPr>
          <w:b w:val="0"/>
          <w:bCs/>
        </w:rPr>
        <w:t>Policies</w:t>
      </w:r>
      <w:r w:rsidR="00094A99" w:rsidRPr="00D81D3C">
        <w:rPr>
          <w:b w:val="0"/>
          <w:bCs/>
        </w:rPr>
        <w:t>” link. Next the author selected the “</w:t>
      </w:r>
      <w:r w:rsidR="00B01736" w:rsidRPr="00D81D3C">
        <w:rPr>
          <w:b w:val="0"/>
          <w:bCs/>
        </w:rPr>
        <w:t>Windows Settings</w:t>
      </w:r>
      <w:r w:rsidR="00094A99" w:rsidRPr="00D81D3C">
        <w:rPr>
          <w:b w:val="0"/>
          <w:bCs/>
        </w:rPr>
        <w:t>” option and then selected the “</w:t>
      </w:r>
      <w:r w:rsidR="00B01736" w:rsidRPr="00D81D3C">
        <w:rPr>
          <w:b w:val="0"/>
          <w:bCs/>
        </w:rPr>
        <w:t>Security Settings</w:t>
      </w:r>
      <w:r w:rsidR="00094A99" w:rsidRPr="00D81D3C">
        <w:rPr>
          <w:b w:val="0"/>
          <w:bCs/>
        </w:rPr>
        <w:t xml:space="preserve">” option. </w:t>
      </w:r>
      <w:r w:rsidR="00D81D3C" w:rsidRPr="00D81D3C">
        <w:rPr>
          <w:b w:val="0"/>
          <w:bCs/>
        </w:rPr>
        <w:t xml:space="preserve">Then </w:t>
      </w:r>
      <w:r w:rsidR="00094A99" w:rsidRPr="00D81D3C">
        <w:rPr>
          <w:b w:val="0"/>
          <w:bCs/>
        </w:rPr>
        <w:t>the author selected the “</w:t>
      </w:r>
      <w:r w:rsidR="00B01736" w:rsidRPr="00D81D3C">
        <w:rPr>
          <w:b w:val="0"/>
          <w:bCs/>
        </w:rPr>
        <w:t>Account Policies</w:t>
      </w:r>
      <w:r w:rsidR="00094A99" w:rsidRPr="00D81D3C">
        <w:rPr>
          <w:b w:val="0"/>
          <w:bCs/>
        </w:rPr>
        <w:t>” option.</w:t>
      </w:r>
      <w:r w:rsidR="00D81D3C" w:rsidRPr="00D81D3C">
        <w:rPr>
          <w:b w:val="0"/>
          <w:bCs/>
        </w:rPr>
        <w:t xml:space="preserve"> Finally, </w:t>
      </w:r>
      <w:r w:rsidR="00092C61" w:rsidRPr="00D81D3C">
        <w:rPr>
          <w:b w:val="0"/>
          <w:bCs/>
        </w:rPr>
        <w:t>the author selected “</w:t>
      </w:r>
      <w:r w:rsidR="00B01736" w:rsidRPr="00D81D3C">
        <w:rPr>
          <w:b w:val="0"/>
          <w:bCs/>
        </w:rPr>
        <w:t>Click on Password Policy</w:t>
      </w:r>
      <w:r w:rsidR="00092C61" w:rsidRPr="00D81D3C">
        <w:rPr>
          <w:b w:val="0"/>
          <w:bCs/>
        </w:rPr>
        <w:t>”.</w:t>
      </w:r>
      <w:r w:rsidR="00092C61">
        <w:rPr>
          <w:b w:val="0"/>
          <w:bCs/>
        </w:rPr>
        <w:t xml:space="preserve"> </w:t>
      </w:r>
    </w:p>
    <w:p w14:paraId="3D0EF8F2" w14:textId="77777777" w:rsidR="00092C61" w:rsidRPr="00B301D6" w:rsidRDefault="00092C61" w:rsidP="00092C61">
      <w:pPr>
        <w:pStyle w:val="SubSubH"/>
        <w:numPr>
          <w:ilvl w:val="0"/>
          <w:numId w:val="0"/>
        </w:numPr>
        <w:spacing w:line="360" w:lineRule="auto"/>
        <w:rPr>
          <w:b w:val="0"/>
          <w:bCs/>
        </w:rPr>
      </w:pPr>
    </w:p>
    <w:p w14:paraId="5FAC6705" w14:textId="33B8A2B3" w:rsidR="00AB0C02" w:rsidRPr="00B301D6" w:rsidRDefault="00110EB6" w:rsidP="00D81D3C">
      <w:pPr>
        <w:pStyle w:val="SubSubH"/>
        <w:numPr>
          <w:ilvl w:val="0"/>
          <w:numId w:val="0"/>
        </w:numPr>
        <w:spacing w:line="360" w:lineRule="auto"/>
        <w:rPr>
          <w:b w:val="0"/>
          <w:bCs/>
        </w:rPr>
      </w:pPr>
      <w:r w:rsidRPr="00B301D6">
        <w:rPr>
          <w:b w:val="0"/>
          <w:bCs/>
        </w:rPr>
        <w:t>Here the author se</w:t>
      </w:r>
      <w:r w:rsidR="006B17EC" w:rsidRPr="00B301D6">
        <w:rPr>
          <w:b w:val="0"/>
          <w:bCs/>
        </w:rPr>
        <w:t>t the password restrictions tha</w:t>
      </w:r>
      <w:r w:rsidR="00A66E5F" w:rsidRPr="00B301D6">
        <w:rPr>
          <w:b w:val="0"/>
          <w:bCs/>
        </w:rPr>
        <w:t xml:space="preserve">t all </w:t>
      </w:r>
      <w:r w:rsidR="00061031" w:rsidRPr="00B301D6">
        <w:rPr>
          <w:b w:val="0"/>
          <w:bCs/>
        </w:rPr>
        <w:t xml:space="preserve">users on the domain had to adhere to, the restriction set can </w:t>
      </w:r>
      <w:r w:rsidR="004C12A9" w:rsidRPr="00B301D6">
        <w:rPr>
          <w:b w:val="0"/>
          <w:bCs/>
        </w:rPr>
        <w:t>see</w:t>
      </w:r>
      <w:r w:rsidR="00061031" w:rsidRPr="00B301D6">
        <w:rPr>
          <w:b w:val="0"/>
          <w:bCs/>
        </w:rPr>
        <w:t xml:space="preserve"> in Fig</w:t>
      </w:r>
      <w:r w:rsidR="00532996" w:rsidRPr="00B301D6">
        <w:rPr>
          <w:b w:val="0"/>
          <w:bCs/>
        </w:rPr>
        <w:t>. 1</w:t>
      </w:r>
      <w:r w:rsidR="00545D0F">
        <w:rPr>
          <w:b w:val="0"/>
          <w:bCs/>
        </w:rPr>
        <w:t>7</w:t>
      </w:r>
      <w:r w:rsidR="00061031" w:rsidRPr="00B301D6">
        <w:rPr>
          <w:b w:val="0"/>
          <w:bCs/>
        </w:rPr>
        <w:t>.</w:t>
      </w:r>
      <w:r w:rsidR="009D34F1" w:rsidRPr="00B301D6">
        <w:rPr>
          <w:b w:val="0"/>
          <w:bCs/>
        </w:rPr>
        <w:t xml:space="preserve"> After this the </w:t>
      </w:r>
      <w:r w:rsidR="00F924C2" w:rsidRPr="00B301D6">
        <w:rPr>
          <w:b w:val="0"/>
          <w:bCs/>
        </w:rPr>
        <w:t>author</w:t>
      </w:r>
      <w:r w:rsidR="00B733BE" w:rsidRPr="00B301D6">
        <w:rPr>
          <w:b w:val="0"/>
          <w:bCs/>
        </w:rPr>
        <w:t xml:space="preserve"> </w:t>
      </w:r>
      <w:r w:rsidR="0027563F" w:rsidRPr="00B301D6">
        <w:rPr>
          <w:b w:val="0"/>
          <w:bCs/>
        </w:rPr>
        <w:t xml:space="preserve">ran </w:t>
      </w:r>
      <w:r w:rsidR="00B733BE" w:rsidRPr="00B301D6">
        <w:rPr>
          <w:b w:val="0"/>
          <w:bCs/>
        </w:rPr>
        <w:t>command prompt</w:t>
      </w:r>
      <w:r w:rsidR="0027563F" w:rsidRPr="00B301D6">
        <w:rPr>
          <w:b w:val="0"/>
          <w:bCs/>
        </w:rPr>
        <w:t xml:space="preserve"> as administrator </w:t>
      </w:r>
      <w:r w:rsidR="00B733BE" w:rsidRPr="00B301D6">
        <w:rPr>
          <w:b w:val="0"/>
          <w:bCs/>
        </w:rPr>
        <w:t xml:space="preserve">where </w:t>
      </w:r>
      <w:r w:rsidR="0027563F" w:rsidRPr="00B301D6">
        <w:rPr>
          <w:b w:val="0"/>
          <w:bCs/>
        </w:rPr>
        <w:t xml:space="preserve">he </w:t>
      </w:r>
      <w:r w:rsidR="00B733BE" w:rsidRPr="00B301D6">
        <w:rPr>
          <w:b w:val="0"/>
          <w:bCs/>
        </w:rPr>
        <w:t>update</w:t>
      </w:r>
      <w:r w:rsidR="0027563F" w:rsidRPr="00B301D6">
        <w:rPr>
          <w:b w:val="0"/>
          <w:bCs/>
        </w:rPr>
        <w:t>d</w:t>
      </w:r>
      <w:r w:rsidR="00B733BE" w:rsidRPr="00B301D6">
        <w:rPr>
          <w:b w:val="0"/>
          <w:bCs/>
        </w:rPr>
        <w:t xml:space="preserve"> the policy.</w:t>
      </w:r>
    </w:p>
    <w:p w14:paraId="3313B62C" w14:textId="16408B7B" w:rsidR="00061031" w:rsidRPr="00CD31AA" w:rsidRDefault="00061031" w:rsidP="00110EB6">
      <w:pPr>
        <w:pStyle w:val="SubSubH"/>
        <w:numPr>
          <w:ilvl w:val="0"/>
          <w:numId w:val="0"/>
        </w:numPr>
        <w:ind w:left="283"/>
      </w:pPr>
    </w:p>
    <w:p w14:paraId="4533AAD3" w14:textId="6F06AF5F" w:rsidR="00061031" w:rsidRPr="00CD31AA" w:rsidRDefault="00061031" w:rsidP="00110EB6">
      <w:pPr>
        <w:pStyle w:val="SubSubH"/>
        <w:numPr>
          <w:ilvl w:val="0"/>
          <w:numId w:val="0"/>
        </w:numPr>
        <w:ind w:left="283"/>
      </w:pPr>
      <w:r w:rsidRPr="00CD31AA">
        <w:rPr>
          <w:noProof/>
        </w:rPr>
        <w:drawing>
          <wp:inline distT="0" distB="0" distL="0" distR="0" wp14:anchorId="6E82CE5D" wp14:editId="6F56198D">
            <wp:extent cx="2640965" cy="835025"/>
            <wp:effectExtent l="0" t="0" r="6985" b="317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640965" cy="835025"/>
                    </a:xfrm>
                    <a:prstGeom prst="rect">
                      <a:avLst/>
                    </a:prstGeom>
                  </pic:spPr>
                </pic:pic>
              </a:graphicData>
            </a:graphic>
          </wp:inline>
        </w:drawing>
      </w:r>
    </w:p>
    <w:p w14:paraId="47AA9BAA" w14:textId="081D04A7" w:rsidR="00B733BE" w:rsidRPr="00CD31AA" w:rsidRDefault="004C6671" w:rsidP="004C6671">
      <w:pPr>
        <w:pStyle w:val="IEEE-Caption"/>
      </w:pPr>
      <w:r w:rsidRPr="00CD31AA">
        <w:t xml:space="preserve">Fig. </w:t>
      </w:r>
      <w:r w:rsidR="00532996" w:rsidRPr="00CD31AA">
        <w:t>1</w:t>
      </w:r>
      <w:r w:rsidR="00545D0F">
        <w:t>7</w:t>
      </w:r>
      <w:r w:rsidR="00532996" w:rsidRPr="00CD31AA">
        <w:t xml:space="preserve"> </w:t>
      </w:r>
      <w:r w:rsidRPr="00CD31AA">
        <w:t xml:space="preserve">Password </w:t>
      </w:r>
      <w:r w:rsidR="009E6D25" w:rsidRPr="00CD31AA">
        <w:t>R</w:t>
      </w:r>
      <w:r w:rsidRPr="00CD31AA">
        <w:t xml:space="preserve">estriction </w:t>
      </w:r>
      <w:r w:rsidR="009E6D25" w:rsidRPr="00CD31AA">
        <w:t>Settings</w:t>
      </w:r>
      <w:r w:rsidR="00545D0F">
        <w:t>.</w:t>
      </w:r>
    </w:p>
    <w:p w14:paraId="3D45DC07" w14:textId="77777777" w:rsidR="004C6671" w:rsidRPr="00CD31AA" w:rsidRDefault="004C6671" w:rsidP="00110EB6">
      <w:pPr>
        <w:pStyle w:val="SubSubH"/>
        <w:numPr>
          <w:ilvl w:val="0"/>
          <w:numId w:val="0"/>
        </w:numPr>
        <w:ind w:left="283"/>
      </w:pPr>
    </w:p>
    <w:p w14:paraId="6A12A6BF" w14:textId="24FAF5B7" w:rsidR="00DD348B" w:rsidRPr="00CD31AA" w:rsidRDefault="00F66C38" w:rsidP="00092C61">
      <w:pPr>
        <w:spacing w:line="360" w:lineRule="auto"/>
      </w:pPr>
      <w:r w:rsidRPr="00CD31AA">
        <w:rPr>
          <w:noProof/>
        </w:rPr>
        <w:drawing>
          <wp:anchor distT="0" distB="0" distL="114300" distR="114300" simplePos="0" relativeHeight="251660288" behindDoc="1" locked="0" layoutInCell="1" allowOverlap="1" wp14:anchorId="420D8EEB" wp14:editId="4AB13988">
            <wp:simplePos x="0" y="0"/>
            <wp:positionH relativeFrom="column">
              <wp:align>right</wp:align>
            </wp:positionH>
            <wp:positionV relativeFrom="paragraph">
              <wp:posOffset>2717800</wp:posOffset>
            </wp:positionV>
            <wp:extent cx="2590933" cy="1085906"/>
            <wp:effectExtent l="0" t="0" r="0" b="0"/>
            <wp:wrapTight wrapText="bothSides">
              <wp:wrapPolygon edited="0">
                <wp:start x="0" y="0"/>
                <wp:lineTo x="0" y="21221"/>
                <wp:lineTo x="21441" y="21221"/>
                <wp:lineTo x="21441" y="0"/>
                <wp:lineTo x="0" y="0"/>
              </wp:wrapPolygon>
            </wp:wrapTight>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90933" cy="1085906"/>
                    </a:xfrm>
                    <a:prstGeom prst="rect">
                      <a:avLst/>
                    </a:prstGeom>
                  </pic:spPr>
                </pic:pic>
              </a:graphicData>
            </a:graphic>
          </wp:anchor>
        </w:drawing>
      </w:r>
      <w:r w:rsidR="00FD62AC" w:rsidRPr="00CD31AA">
        <w:t>Finally,</w:t>
      </w:r>
      <w:r w:rsidR="00B733BE" w:rsidRPr="00CD31AA">
        <w:t xml:space="preserve"> the author tested this implementation by trying to create a new </w:t>
      </w:r>
      <w:r w:rsidR="0027563F" w:rsidRPr="00CD31AA">
        <w:t xml:space="preserve">account with a </w:t>
      </w:r>
      <w:r w:rsidR="00CF6FA6" w:rsidRPr="00CD31AA">
        <w:t xml:space="preserve">password that did not comply to the password policy as can be seen in Fig. </w:t>
      </w:r>
      <w:r w:rsidR="00532996" w:rsidRPr="00CD31AA">
        <w:t>1</w:t>
      </w:r>
      <w:r w:rsidR="00545D0F">
        <w:t>8</w:t>
      </w:r>
      <w:r w:rsidR="00532996" w:rsidRPr="00CD31AA">
        <w:t xml:space="preserve"> </w:t>
      </w:r>
      <w:r w:rsidR="004C202D" w:rsidRPr="00CD31AA">
        <w:t>this caused an error pop</w:t>
      </w:r>
      <w:r w:rsidR="00DD348B" w:rsidRPr="00CD31AA">
        <w:t xml:space="preserve"> up </w:t>
      </w:r>
      <w:r w:rsidR="004C202D" w:rsidRPr="00CD31AA">
        <w:t xml:space="preserve">informing the author that this password </w:t>
      </w:r>
      <w:r w:rsidR="009E5CD1" w:rsidRPr="00CD31AA">
        <w:t>cannot</w:t>
      </w:r>
      <w:r w:rsidR="004C202D" w:rsidRPr="00CD31AA">
        <w:t xml:space="preserve"> be used as the author hoped it would</w:t>
      </w:r>
      <w:r w:rsidR="005E2670" w:rsidRPr="00CD31AA">
        <w:t>,</w:t>
      </w:r>
      <w:r w:rsidR="004C202D" w:rsidRPr="00CD31AA">
        <w:t xml:space="preserve"> then the</w:t>
      </w:r>
      <w:r w:rsidR="007318F8" w:rsidRPr="00CD31AA">
        <w:t xml:space="preserve"> author created a password that did comply to the restriction and th</w:t>
      </w:r>
      <w:r w:rsidR="00FD62AC" w:rsidRPr="00CD31AA">
        <w:t xml:space="preserve">is time the password was accepted. </w:t>
      </w:r>
    </w:p>
    <w:p w14:paraId="174ED9B1" w14:textId="591C07BB" w:rsidR="00BA13A1" w:rsidRDefault="009E6D25" w:rsidP="00DD348B">
      <w:pPr>
        <w:pStyle w:val="IEEE-Caption"/>
      </w:pPr>
      <w:r w:rsidRPr="00CD31AA">
        <w:t>Fig.</w:t>
      </w:r>
      <w:r w:rsidR="00532996" w:rsidRPr="00CD31AA">
        <w:t xml:space="preserve"> 1</w:t>
      </w:r>
      <w:r w:rsidR="00545D0F">
        <w:t>8</w:t>
      </w:r>
      <w:r w:rsidRPr="00CD31AA">
        <w:t xml:space="preserve"> </w:t>
      </w:r>
      <w:r w:rsidR="00BA13A1" w:rsidRPr="00CD31AA">
        <w:t xml:space="preserve">Password Error Pop Up. </w:t>
      </w:r>
    </w:p>
    <w:p w14:paraId="13D74A9A" w14:textId="6FC26DC4" w:rsidR="00B301D6" w:rsidRDefault="00B301D6" w:rsidP="00DD348B">
      <w:pPr>
        <w:pStyle w:val="IEEE-Caption"/>
      </w:pPr>
    </w:p>
    <w:p w14:paraId="10F9D890" w14:textId="5BF5D691" w:rsidR="005E7127" w:rsidRDefault="005E7127" w:rsidP="00DD348B">
      <w:pPr>
        <w:pStyle w:val="IEEE-Caption"/>
      </w:pPr>
    </w:p>
    <w:p w14:paraId="013552BE" w14:textId="75B4033C" w:rsidR="005E7127" w:rsidRDefault="005E7127" w:rsidP="00DD348B">
      <w:pPr>
        <w:pStyle w:val="IEEE-Caption"/>
      </w:pPr>
    </w:p>
    <w:p w14:paraId="15ED0831" w14:textId="415FF453" w:rsidR="005E7127" w:rsidRDefault="005E7127" w:rsidP="00DD348B">
      <w:pPr>
        <w:pStyle w:val="IEEE-Caption"/>
      </w:pPr>
    </w:p>
    <w:p w14:paraId="192CFAA8" w14:textId="6D98C516" w:rsidR="005E7127" w:rsidRDefault="005E7127" w:rsidP="00DD348B">
      <w:pPr>
        <w:pStyle w:val="IEEE-Caption"/>
      </w:pPr>
    </w:p>
    <w:p w14:paraId="18CDD6D4" w14:textId="2BB743FB" w:rsidR="005E7127" w:rsidRDefault="005E7127" w:rsidP="00DD348B">
      <w:pPr>
        <w:pStyle w:val="IEEE-Caption"/>
      </w:pPr>
    </w:p>
    <w:p w14:paraId="30B7BA2B" w14:textId="136DD020" w:rsidR="005E7127" w:rsidRDefault="005E7127" w:rsidP="00DD348B">
      <w:pPr>
        <w:pStyle w:val="IEEE-Caption"/>
      </w:pPr>
    </w:p>
    <w:p w14:paraId="76D6208E" w14:textId="0FABEBFD" w:rsidR="005E7127" w:rsidRDefault="005E7127" w:rsidP="00DD348B">
      <w:pPr>
        <w:pStyle w:val="IEEE-Caption"/>
      </w:pPr>
    </w:p>
    <w:p w14:paraId="5188FAE3" w14:textId="0F0DB63A" w:rsidR="005E7127" w:rsidRDefault="005E7127" w:rsidP="00DD348B">
      <w:pPr>
        <w:pStyle w:val="IEEE-Caption"/>
      </w:pPr>
    </w:p>
    <w:p w14:paraId="1C1487CB" w14:textId="77777777" w:rsidR="005E7127" w:rsidRPr="00CD31AA" w:rsidRDefault="005E7127" w:rsidP="00DD348B">
      <w:pPr>
        <w:pStyle w:val="IEEE-Caption"/>
      </w:pPr>
    </w:p>
    <w:p w14:paraId="6C4403B5" w14:textId="37ECA03E" w:rsidR="001F535F" w:rsidRDefault="001F535F" w:rsidP="00B301D6">
      <w:pPr>
        <w:pStyle w:val="SectionH"/>
        <w:jc w:val="center"/>
        <w:rPr>
          <w:b/>
          <w:bCs/>
          <w:sz w:val="28"/>
          <w:szCs w:val="28"/>
        </w:rPr>
      </w:pPr>
      <w:r w:rsidRPr="00B301D6">
        <w:rPr>
          <w:b/>
          <w:bCs/>
          <w:sz w:val="28"/>
          <w:szCs w:val="28"/>
        </w:rPr>
        <w:t>Observation Tasks</w:t>
      </w:r>
    </w:p>
    <w:p w14:paraId="0BCC2D4A" w14:textId="77777777" w:rsidR="00B301D6" w:rsidRPr="00B301D6" w:rsidRDefault="00B301D6" w:rsidP="00B301D6">
      <w:pPr>
        <w:pStyle w:val="SectionH"/>
        <w:numPr>
          <w:ilvl w:val="0"/>
          <w:numId w:val="0"/>
        </w:numPr>
        <w:ind w:left="720"/>
        <w:rPr>
          <w:b/>
          <w:bCs/>
          <w:sz w:val="28"/>
          <w:szCs w:val="28"/>
        </w:rPr>
      </w:pPr>
    </w:p>
    <w:p w14:paraId="2264FDDF" w14:textId="5F953A12" w:rsidR="009D7D45" w:rsidRPr="00B301D6" w:rsidRDefault="009D7D45" w:rsidP="009D7D45">
      <w:pPr>
        <w:pStyle w:val="IEEE-SubSect"/>
        <w:numPr>
          <w:ilvl w:val="0"/>
          <w:numId w:val="23"/>
        </w:numPr>
        <w:rPr>
          <w:i w:val="0"/>
          <w:iCs/>
          <w:szCs w:val="24"/>
        </w:rPr>
      </w:pPr>
      <w:r w:rsidRPr="00CD31AA">
        <w:rPr>
          <w:iCs/>
          <w:szCs w:val="24"/>
        </w:rPr>
        <w:t xml:space="preserve">Explain </w:t>
      </w:r>
      <w:r w:rsidR="00DD4363">
        <w:rPr>
          <w:iCs/>
          <w:szCs w:val="24"/>
        </w:rPr>
        <w:t>T</w:t>
      </w:r>
      <w:r w:rsidRPr="00CD31AA">
        <w:rPr>
          <w:iCs/>
          <w:szCs w:val="24"/>
        </w:rPr>
        <w:t xml:space="preserve">he </w:t>
      </w:r>
      <w:r w:rsidR="00DD4363">
        <w:rPr>
          <w:iCs/>
          <w:szCs w:val="24"/>
        </w:rPr>
        <w:t>M</w:t>
      </w:r>
      <w:r w:rsidRPr="00CD31AA">
        <w:rPr>
          <w:iCs/>
          <w:szCs w:val="24"/>
        </w:rPr>
        <w:t xml:space="preserve">ain </w:t>
      </w:r>
      <w:r w:rsidR="00DD4363">
        <w:rPr>
          <w:iCs/>
          <w:szCs w:val="24"/>
        </w:rPr>
        <w:t>D</w:t>
      </w:r>
      <w:r w:rsidRPr="00CD31AA">
        <w:rPr>
          <w:iCs/>
          <w:szCs w:val="24"/>
        </w:rPr>
        <w:t xml:space="preserve">ifferences </w:t>
      </w:r>
      <w:r w:rsidR="00DD4363">
        <w:rPr>
          <w:iCs/>
          <w:szCs w:val="24"/>
        </w:rPr>
        <w:t>B</w:t>
      </w:r>
      <w:r w:rsidRPr="00CD31AA">
        <w:rPr>
          <w:iCs/>
          <w:szCs w:val="24"/>
        </w:rPr>
        <w:t xml:space="preserve">etween </w:t>
      </w:r>
      <w:r w:rsidR="00DD4363">
        <w:rPr>
          <w:iCs/>
          <w:szCs w:val="24"/>
        </w:rPr>
        <w:t>L</w:t>
      </w:r>
      <w:r w:rsidRPr="00CD31AA">
        <w:rPr>
          <w:iCs/>
          <w:szCs w:val="24"/>
        </w:rPr>
        <w:t xml:space="preserve">ocal </w:t>
      </w:r>
      <w:r w:rsidR="00DD4363">
        <w:rPr>
          <w:iCs/>
          <w:szCs w:val="24"/>
        </w:rPr>
        <w:t>P</w:t>
      </w:r>
      <w:r w:rsidRPr="00CD31AA">
        <w:rPr>
          <w:iCs/>
          <w:szCs w:val="24"/>
        </w:rPr>
        <w:t xml:space="preserve">ermissions </w:t>
      </w:r>
      <w:r w:rsidR="00DD4363">
        <w:rPr>
          <w:iCs/>
          <w:szCs w:val="24"/>
        </w:rPr>
        <w:t>A</w:t>
      </w:r>
      <w:r w:rsidRPr="00CD31AA">
        <w:rPr>
          <w:iCs/>
          <w:szCs w:val="24"/>
        </w:rPr>
        <w:t xml:space="preserve">nd </w:t>
      </w:r>
      <w:r w:rsidR="00DD4363">
        <w:rPr>
          <w:iCs/>
          <w:szCs w:val="24"/>
        </w:rPr>
        <w:t>F</w:t>
      </w:r>
      <w:r w:rsidRPr="00CD31AA">
        <w:rPr>
          <w:iCs/>
          <w:szCs w:val="24"/>
        </w:rPr>
        <w:t xml:space="preserve">ile </w:t>
      </w:r>
      <w:r w:rsidR="00DD4363">
        <w:rPr>
          <w:iCs/>
          <w:szCs w:val="24"/>
        </w:rPr>
        <w:t>S</w:t>
      </w:r>
      <w:r w:rsidRPr="00CD31AA">
        <w:rPr>
          <w:iCs/>
          <w:szCs w:val="24"/>
        </w:rPr>
        <w:t xml:space="preserve">hares. </w:t>
      </w:r>
    </w:p>
    <w:p w14:paraId="0D5A7C93" w14:textId="77777777" w:rsidR="00B301D6" w:rsidRPr="00CD31AA" w:rsidRDefault="00B301D6" w:rsidP="00B301D6">
      <w:pPr>
        <w:pStyle w:val="IEEE-SubSect"/>
        <w:numPr>
          <w:ilvl w:val="0"/>
          <w:numId w:val="0"/>
        </w:numPr>
        <w:ind w:left="360"/>
        <w:rPr>
          <w:i w:val="0"/>
          <w:iCs/>
          <w:szCs w:val="24"/>
        </w:rPr>
      </w:pPr>
    </w:p>
    <w:p w14:paraId="175AF9D9" w14:textId="03900B8E" w:rsidR="00D53685" w:rsidRPr="00CD31AA" w:rsidRDefault="00D53685" w:rsidP="00D53685">
      <w:pPr>
        <w:pStyle w:val="SubSubH"/>
        <w:numPr>
          <w:ilvl w:val="0"/>
          <w:numId w:val="25"/>
        </w:numPr>
      </w:pPr>
      <w:r w:rsidRPr="00CD31AA">
        <w:t xml:space="preserve">Overview </w:t>
      </w:r>
      <w:r w:rsidR="00A652F6">
        <w:t>O</w:t>
      </w:r>
      <w:r w:rsidRPr="00CD31AA">
        <w:t>f NTFS</w:t>
      </w:r>
    </w:p>
    <w:p w14:paraId="182FA90A" w14:textId="31FCC8E4" w:rsidR="00D53685" w:rsidRDefault="00D53685" w:rsidP="00B41FA8">
      <w:pPr>
        <w:spacing w:line="360" w:lineRule="auto"/>
        <w:ind w:firstLine="360"/>
      </w:pPr>
      <w:r w:rsidRPr="00CD31AA">
        <w:t>New Technology File System (NTFS) is the current file system model used by windows operating system</w:t>
      </w:r>
      <w:sdt>
        <w:sdtPr>
          <w:id w:val="1066231757"/>
          <w:citation/>
        </w:sdtPr>
        <w:sdtEndPr/>
        <w:sdtContent>
          <w:r w:rsidR="009E5CD1">
            <w:fldChar w:fldCharType="begin"/>
          </w:r>
          <w:r w:rsidR="009E5CD1">
            <w:instrText xml:space="preserve"> CITATION Sch \l 2057 </w:instrText>
          </w:r>
          <w:r w:rsidR="009E5CD1">
            <w:fldChar w:fldCharType="separate"/>
          </w:r>
          <w:r w:rsidR="00B93DE3">
            <w:rPr>
              <w:noProof/>
            </w:rPr>
            <w:t xml:space="preserve"> </w:t>
          </w:r>
          <w:r w:rsidR="00B93DE3" w:rsidRPr="00B93DE3">
            <w:rPr>
              <w:noProof/>
            </w:rPr>
            <w:t>[1]</w:t>
          </w:r>
          <w:r w:rsidR="009E5CD1">
            <w:fldChar w:fldCharType="end"/>
          </w:r>
        </w:sdtContent>
      </w:sdt>
      <w:r w:rsidR="009E5CD1">
        <w:t xml:space="preserve">, After </w:t>
      </w:r>
      <w:r w:rsidRPr="00CD31AA">
        <w:t>replacing Microsoft’s old systems FAT and HPFS</w:t>
      </w:r>
      <w:sdt>
        <w:sdtPr>
          <w:id w:val="1615092390"/>
          <w:citation/>
        </w:sdtPr>
        <w:sdtEndPr/>
        <w:sdtContent>
          <w:r w:rsidRPr="00CD31AA">
            <w:fldChar w:fldCharType="begin"/>
          </w:r>
          <w:r w:rsidRPr="00CD31AA">
            <w:instrText xml:space="preserve">CITATION Sch \l 2057 </w:instrText>
          </w:r>
          <w:r w:rsidRPr="00CD31AA">
            <w:fldChar w:fldCharType="separate"/>
          </w:r>
          <w:r w:rsidR="00B93DE3">
            <w:rPr>
              <w:noProof/>
            </w:rPr>
            <w:t xml:space="preserve"> </w:t>
          </w:r>
          <w:r w:rsidR="00B93DE3" w:rsidRPr="00B93DE3">
            <w:rPr>
              <w:noProof/>
            </w:rPr>
            <w:t>[1]</w:t>
          </w:r>
          <w:r w:rsidRPr="00CD31AA">
            <w:fldChar w:fldCharType="end"/>
          </w:r>
        </w:sdtContent>
      </w:sdt>
      <w:r w:rsidRPr="00CD31AA">
        <w:t>. NTFS has improved on se</w:t>
      </w:r>
      <w:r w:rsidR="001C6CB2" w:rsidRPr="00CD31AA">
        <w:t>ve</w:t>
      </w:r>
      <w:r w:rsidRPr="00CD31AA">
        <w:t>ral aspects from its predecessors’ these improvements include security, extendibility, and performance</w:t>
      </w:r>
      <w:sdt>
        <w:sdtPr>
          <w:id w:val="699972600"/>
          <w:citation/>
        </w:sdtPr>
        <w:sdtEndPr/>
        <w:sdtContent>
          <w:r w:rsidRPr="00CD31AA">
            <w:fldChar w:fldCharType="begin"/>
          </w:r>
          <w:r w:rsidRPr="00CD31AA">
            <w:instrText xml:space="preserve">CITATION Sch \l 2057 </w:instrText>
          </w:r>
          <w:r w:rsidRPr="00CD31AA">
            <w:fldChar w:fldCharType="separate"/>
          </w:r>
          <w:r w:rsidR="00B93DE3">
            <w:rPr>
              <w:noProof/>
            </w:rPr>
            <w:t xml:space="preserve"> </w:t>
          </w:r>
          <w:r w:rsidR="00B93DE3" w:rsidRPr="00B93DE3">
            <w:rPr>
              <w:noProof/>
            </w:rPr>
            <w:t>[1]</w:t>
          </w:r>
          <w:r w:rsidRPr="00CD31AA">
            <w:fldChar w:fldCharType="end"/>
          </w:r>
        </w:sdtContent>
      </w:sdt>
      <w:r w:rsidRPr="00CD31AA">
        <w:t>.</w:t>
      </w:r>
    </w:p>
    <w:p w14:paraId="6A366BF8" w14:textId="77777777" w:rsidR="00B301D6" w:rsidRPr="00CD31AA" w:rsidRDefault="00B301D6" w:rsidP="00B41FA8">
      <w:pPr>
        <w:spacing w:line="360" w:lineRule="auto"/>
        <w:ind w:firstLine="360"/>
      </w:pPr>
    </w:p>
    <w:p w14:paraId="7774B43E" w14:textId="594BBBB8" w:rsidR="00D53685" w:rsidRPr="00CD31AA" w:rsidRDefault="00D53685" w:rsidP="00D53685">
      <w:pPr>
        <w:pStyle w:val="SubSubH"/>
        <w:spacing w:line="360" w:lineRule="auto"/>
      </w:pPr>
      <w:r w:rsidRPr="00CD31AA">
        <w:t xml:space="preserve">Overview </w:t>
      </w:r>
      <w:r w:rsidR="00A652F6">
        <w:t>O</w:t>
      </w:r>
      <w:r w:rsidRPr="00CD31AA">
        <w:t xml:space="preserve">f NFTS </w:t>
      </w:r>
      <w:r w:rsidR="00DD4363">
        <w:t>P</w:t>
      </w:r>
      <w:r w:rsidRPr="00CD31AA">
        <w:t>ermissions</w:t>
      </w:r>
    </w:p>
    <w:p w14:paraId="53339B48" w14:textId="50055D24" w:rsidR="00D53685" w:rsidRPr="00CD31AA" w:rsidRDefault="00D53685" w:rsidP="005E7127">
      <w:pPr>
        <w:spacing w:line="360" w:lineRule="auto"/>
        <w:ind w:firstLine="360"/>
        <w:rPr>
          <w:szCs w:val="24"/>
        </w:rPr>
      </w:pPr>
      <w:r w:rsidRPr="00CD31AA">
        <w:rPr>
          <w:szCs w:val="24"/>
        </w:rPr>
        <w:t>An account or users’ access to certain folders and files is determined by NTFS permissions, NTFS permissions are set in the access control list and can assign these permissions to view files and folders to an individual account</w:t>
      </w:r>
      <w:sdt>
        <w:sdtPr>
          <w:rPr>
            <w:szCs w:val="24"/>
          </w:rPr>
          <w:id w:val="614343505"/>
          <w:citation/>
        </w:sdtPr>
        <w:sdtEndPr/>
        <w:sdtContent>
          <w:r w:rsidRPr="00CD31AA">
            <w:rPr>
              <w:szCs w:val="24"/>
            </w:rPr>
            <w:fldChar w:fldCharType="begin"/>
          </w:r>
          <w:r w:rsidRPr="00CD31AA">
            <w:rPr>
              <w:szCs w:val="24"/>
            </w:rPr>
            <w:instrText xml:space="preserve"> CITATION Sch \l 2057 </w:instrText>
          </w:r>
          <w:r w:rsidRPr="00CD31AA">
            <w:rPr>
              <w:szCs w:val="24"/>
            </w:rPr>
            <w:fldChar w:fldCharType="separate"/>
          </w:r>
          <w:r w:rsidR="00B93DE3">
            <w:rPr>
              <w:noProof/>
              <w:szCs w:val="24"/>
            </w:rPr>
            <w:t xml:space="preserve"> </w:t>
          </w:r>
          <w:r w:rsidR="00B93DE3" w:rsidRPr="00B93DE3">
            <w:rPr>
              <w:noProof/>
              <w:szCs w:val="24"/>
            </w:rPr>
            <w:t>[1]</w:t>
          </w:r>
          <w:r w:rsidRPr="00CD31AA">
            <w:rPr>
              <w:szCs w:val="24"/>
            </w:rPr>
            <w:fldChar w:fldCharType="end"/>
          </w:r>
        </w:sdtContent>
      </w:sdt>
      <w:r w:rsidRPr="00CD31AA">
        <w:rPr>
          <w:szCs w:val="24"/>
        </w:rPr>
        <w:t>. However often a company or organization will assign permissions to a group. This is the recommended</w:t>
      </w:r>
      <w:r w:rsidR="001C6CB2" w:rsidRPr="00CD31AA">
        <w:rPr>
          <w:szCs w:val="24"/>
        </w:rPr>
        <w:t xml:space="preserve"> </w:t>
      </w:r>
      <w:r w:rsidRPr="00CD31AA">
        <w:rPr>
          <w:szCs w:val="24"/>
        </w:rPr>
        <w:t>practi</w:t>
      </w:r>
      <w:r w:rsidR="001C6CB2" w:rsidRPr="00CD31AA">
        <w:rPr>
          <w:szCs w:val="24"/>
        </w:rPr>
        <w:t>c</w:t>
      </w:r>
      <w:r w:rsidRPr="00CD31AA">
        <w:rPr>
          <w:szCs w:val="24"/>
        </w:rPr>
        <w:t>e</w:t>
      </w:r>
      <w:r w:rsidR="001C6CB2" w:rsidRPr="00CD31AA">
        <w:rPr>
          <w:szCs w:val="24"/>
        </w:rPr>
        <w:t xml:space="preserve">, </w:t>
      </w:r>
      <w:r w:rsidRPr="00CD31AA">
        <w:rPr>
          <w:szCs w:val="24"/>
        </w:rPr>
        <w:t>to</w:t>
      </w:r>
      <w:r w:rsidR="001C6CB2" w:rsidRPr="00CD31AA">
        <w:rPr>
          <w:szCs w:val="24"/>
        </w:rPr>
        <w:t xml:space="preserve"> </w:t>
      </w:r>
      <w:r w:rsidRPr="00CD31AA">
        <w:rPr>
          <w:szCs w:val="24"/>
        </w:rPr>
        <w:t>assign permissions to access files or folders</w:t>
      </w:r>
      <w:r w:rsidR="001C6CB2" w:rsidRPr="00CD31AA">
        <w:rPr>
          <w:szCs w:val="24"/>
        </w:rPr>
        <w:t>,</w:t>
      </w:r>
      <w:r w:rsidRPr="00CD31AA">
        <w:rPr>
          <w:szCs w:val="24"/>
        </w:rPr>
        <w:t xml:space="preserve"> as it can save the administrators time from manual setting permission to each account. It is important to remember that the permission restraint set on a file will take precedent over the permission restraints set on a folder</w:t>
      </w:r>
      <w:sdt>
        <w:sdtPr>
          <w:rPr>
            <w:szCs w:val="24"/>
          </w:rPr>
          <w:id w:val="-1102263346"/>
          <w:citation/>
        </w:sdtPr>
        <w:sdtEndPr/>
        <w:sdtContent>
          <w:r w:rsidRPr="00CD31AA">
            <w:rPr>
              <w:szCs w:val="24"/>
            </w:rPr>
            <w:fldChar w:fldCharType="begin"/>
          </w:r>
          <w:r w:rsidRPr="00CD31AA">
            <w:rPr>
              <w:szCs w:val="24"/>
            </w:rPr>
            <w:instrText xml:space="preserve"> CITATION Sch \l 2057 </w:instrText>
          </w:r>
          <w:r w:rsidRPr="00CD31AA">
            <w:rPr>
              <w:szCs w:val="24"/>
            </w:rPr>
            <w:fldChar w:fldCharType="separate"/>
          </w:r>
          <w:r w:rsidR="00B93DE3">
            <w:rPr>
              <w:noProof/>
              <w:szCs w:val="24"/>
            </w:rPr>
            <w:t xml:space="preserve"> </w:t>
          </w:r>
          <w:r w:rsidR="00B93DE3" w:rsidRPr="00B93DE3">
            <w:rPr>
              <w:noProof/>
              <w:szCs w:val="24"/>
            </w:rPr>
            <w:t>[1]</w:t>
          </w:r>
          <w:r w:rsidRPr="00CD31AA">
            <w:rPr>
              <w:szCs w:val="24"/>
            </w:rPr>
            <w:fldChar w:fldCharType="end"/>
          </w:r>
        </w:sdtContent>
      </w:sdt>
      <w:r w:rsidRPr="00CD31AA">
        <w:rPr>
          <w:szCs w:val="24"/>
        </w:rPr>
        <w:t>.</w:t>
      </w:r>
    </w:p>
    <w:p w14:paraId="7DD8F8D6" w14:textId="246A183D" w:rsidR="00D53685" w:rsidRPr="00CD31AA" w:rsidRDefault="00D53685" w:rsidP="00B301D6">
      <w:pPr>
        <w:pStyle w:val="SubSubH"/>
      </w:pPr>
      <w:r w:rsidRPr="00CD31AA">
        <w:lastRenderedPageBreak/>
        <w:t xml:space="preserve">Overview </w:t>
      </w:r>
      <w:r w:rsidR="00A652F6">
        <w:t>O</w:t>
      </w:r>
      <w:r w:rsidRPr="00CD31AA">
        <w:t xml:space="preserve">f </w:t>
      </w:r>
      <w:r w:rsidR="00DD4363">
        <w:t>S</w:t>
      </w:r>
      <w:r w:rsidRPr="00CD31AA">
        <w:t xml:space="preserve">hare </w:t>
      </w:r>
      <w:r w:rsidR="00DD4363">
        <w:t>P</w:t>
      </w:r>
      <w:r w:rsidRPr="00CD31AA">
        <w:t>ermissions.</w:t>
      </w:r>
    </w:p>
    <w:p w14:paraId="3146DD90" w14:textId="2D0D037A" w:rsidR="00D53685" w:rsidRPr="00CD31AA" w:rsidRDefault="00D53685" w:rsidP="00B41FA8">
      <w:pPr>
        <w:spacing w:line="360" w:lineRule="auto"/>
        <w:ind w:firstLine="360"/>
        <w:rPr>
          <w:rFonts w:cs="Times New Roman"/>
          <w:szCs w:val="24"/>
        </w:rPr>
      </w:pPr>
      <w:r w:rsidRPr="00CD31AA">
        <w:rPr>
          <w:rFonts w:cs="Times New Roman"/>
          <w:szCs w:val="24"/>
        </w:rPr>
        <w:t>Access to folders shared over a network is handled and manged by share permissions, however these permissions are not applied when a user log onto their account locally</w:t>
      </w:r>
      <w:sdt>
        <w:sdtPr>
          <w:rPr>
            <w:rFonts w:cs="Times New Roman"/>
            <w:szCs w:val="24"/>
          </w:rPr>
          <w:id w:val="354698080"/>
          <w:citation/>
        </w:sdtPr>
        <w:sdtEndPr/>
        <w:sdtContent>
          <w:r w:rsidRPr="00CD31AA">
            <w:rPr>
              <w:rFonts w:cs="Times New Roman"/>
              <w:szCs w:val="24"/>
            </w:rPr>
            <w:fldChar w:fldCharType="begin"/>
          </w:r>
          <w:r w:rsidRPr="00CD31AA">
            <w:rPr>
              <w:rFonts w:cs="Times New Roman"/>
              <w:szCs w:val="24"/>
            </w:rPr>
            <w:instrText xml:space="preserve"> CITATION dns20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[2]</w:t>
          </w:r>
          <w:r w:rsidRPr="00CD31AA">
            <w:rPr>
              <w:rFonts w:cs="Times New Roman"/>
              <w:szCs w:val="24"/>
            </w:rPr>
            <w:fldChar w:fldCharType="end"/>
          </w:r>
        </w:sdtContent>
      </w:sdt>
      <w:r w:rsidRPr="00CD31AA">
        <w:rPr>
          <w:rFonts w:cs="Times New Roman"/>
          <w:szCs w:val="24"/>
        </w:rPr>
        <w:t>. “Share permissions apply to all files and folders in the share”</w:t>
      </w:r>
      <w:sdt>
        <w:sdtPr>
          <w:rPr>
            <w:rFonts w:cs="Times New Roman"/>
            <w:szCs w:val="24"/>
          </w:rPr>
          <w:id w:val="1676307635"/>
          <w:citation/>
        </w:sdtPr>
        <w:sdtEndPr/>
        <w:sdtContent>
          <w:r w:rsidRPr="00CD31AA">
            <w:rPr>
              <w:rFonts w:cs="Times New Roman"/>
              <w:szCs w:val="24"/>
            </w:rPr>
            <w:fldChar w:fldCharType="begin"/>
          </w:r>
          <w:r w:rsidRPr="00CD31AA">
            <w:rPr>
              <w:rFonts w:cs="Times New Roman"/>
              <w:szCs w:val="24"/>
            </w:rPr>
            <w:instrText xml:space="preserve"> CITATION dns20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[2]</w:t>
          </w:r>
          <w:r w:rsidRPr="00CD31AA">
            <w:rPr>
              <w:rFonts w:cs="Times New Roman"/>
              <w:szCs w:val="24"/>
            </w:rPr>
            <w:fldChar w:fldCharType="end"/>
          </w:r>
        </w:sdtContent>
      </w:sdt>
      <w:r w:rsidRPr="00CD31AA">
        <w:rPr>
          <w:rFonts w:cs="Times New Roman"/>
          <w:szCs w:val="24"/>
        </w:rPr>
        <w:t>. An administrator can also set the number of accounts allowed to access a shared folder with share permissions</w:t>
      </w:r>
      <w:sdt>
        <w:sdtPr>
          <w:rPr>
            <w:rFonts w:cs="Times New Roman"/>
            <w:szCs w:val="24"/>
          </w:rPr>
          <w:id w:val="-1631384260"/>
          <w:citation/>
        </w:sdtPr>
        <w:sdtEndPr/>
        <w:sdtContent>
          <w:r w:rsidRPr="00CD31AA">
            <w:rPr>
              <w:rFonts w:cs="Times New Roman"/>
              <w:szCs w:val="24"/>
            </w:rPr>
            <w:fldChar w:fldCharType="begin"/>
          </w:r>
          <w:r w:rsidRPr="00CD31AA">
            <w:rPr>
              <w:rFonts w:cs="Times New Roman"/>
              <w:szCs w:val="24"/>
            </w:rPr>
            <w:instrText xml:space="preserve"> CITATION dns20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[2]</w:t>
          </w:r>
          <w:r w:rsidRPr="00CD31AA">
            <w:rPr>
              <w:rFonts w:cs="Times New Roman"/>
              <w:szCs w:val="24"/>
            </w:rPr>
            <w:fldChar w:fldCharType="end"/>
          </w:r>
        </w:sdtContent>
      </w:sdt>
      <w:r w:rsidRPr="00CD31AA">
        <w:rPr>
          <w:rFonts w:cs="Times New Roman"/>
          <w:szCs w:val="24"/>
        </w:rPr>
        <w:t>. NTFS, FAT and FAT32 files systems can all be used with share permissions, there are also three types of share permission that can be applied to a shared file, folder, or object</w:t>
      </w:r>
      <w:r w:rsidR="001C6CB2" w:rsidRPr="00CD31AA">
        <w:rPr>
          <w:rFonts w:cs="Times New Roman"/>
          <w:szCs w:val="24"/>
        </w:rPr>
        <w:t>,</w:t>
      </w:r>
      <w:r w:rsidRPr="00CD31AA">
        <w:rPr>
          <w:rFonts w:cs="Times New Roman"/>
          <w:szCs w:val="24"/>
        </w:rPr>
        <w:t xml:space="preserve"> they are full control, change and read</w:t>
      </w:r>
      <w:sdt>
        <w:sdtPr>
          <w:rPr>
            <w:rFonts w:cs="Times New Roman"/>
            <w:szCs w:val="24"/>
          </w:rPr>
          <w:id w:val="-472679049"/>
          <w:citation/>
        </w:sdtPr>
        <w:sdtEndPr/>
        <w:sdtContent>
          <w:r w:rsidRPr="00CD31AA">
            <w:rPr>
              <w:rFonts w:cs="Times New Roman"/>
              <w:szCs w:val="24"/>
            </w:rPr>
            <w:fldChar w:fldCharType="begin"/>
          </w:r>
          <w:r w:rsidRPr="00CD31AA">
            <w:rPr>
              <w:rFonts w:cs="Times New Roman"/>
              <w:szCs w:val="24"/>
            </w:rPr>
            <w:instrText xml:space="preserve"> CITATION dns20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[2]</w:t>
          </w:r>
          <w:r w:rsidRPr="00CD31AA">
            <w:rPr>
              <w:rFonts w:cs="Times New Roman"/>
              <w:szCs w:val="24"/>
            </w:rPr>
            <w:fldChar w:fldCharType="end"/>
          </w:r>
        </w:sdtContent>
      </w:sdt>
      <w:r w:rsidRPr="00CD31AA">
        <w:rPr>
          <w:rFonts w:cs="Times New Roman"/>
          <w:szCs w:val="24"/>
        </w:rPr>
        <w:t>.</w:t>
      </w:r>
    </w:p>
    <w:p w14:paraId="06AEA266" w14:textId="4E93FD22" w:rsidR="00D53685" w:rsidRPr="00CD31AA" w:rsidRDefault="00D53685" w:rsidP="00D53685">
      <w:pPr>
        <w:pStyle w:val="SubSubH"/>
        <w:spacing w:line="360" w:lineRule="auto"/>
        <w:rPr>
          <w:rFonts w:cs="Times New Roman"/>
        </w:rPr>
      </w:pPr>
      <w:r w:rsidRPr="00CD31AA">
        <w:rPr>
          <w:rFonts w:cs="Times New Roman"/>
        </w:rPr>
        <w:t>Comparison</w:t>
      </w:r>
      <w:r w:rsidR="00CC558B">
        <w:rPr>
          <w:rFonts w:cs="Times New Roman"/>
        </w:rPr>
        <w:t>.</w:t>
      </w:r>
    </w:p>
    <w:p w14:paraId="5F26845D" w14:textId="3CAC21AC" w:rsidR="003B220D" w:rsidRPr="00CD31AA" w:rsidRDefault="00D53685" w:rsidP="00DD4363">
      <w:pPr>
        <w:spacing w:line="360" w:lineRule="auto"/>
        <w:ind w:firstLine="357"/>
        <w:rPr>
          <w:rFonts w:cs="Times New Roman"/>
          <w:szCs w:val="24"/>
        </w:rPr>
      </w:pPr>
      <w:r w:rsidRPr="00CD31AA">
        <w:rPr>
          <w:rFonts w:cs="Times New Roman"/>
          <w:szCs w:val="24"/>
        </w:rPr>
        <w:t>There are a number of differences between how NTFS permissions and share permissions operate and are used by the administrators to set permissions for accounts and users. These differences are as followed:</w:t>
      </w:r>
    </w:p>
    <w:p w14:paraId="292291C8" w14:textId="6A831C7A" w:rsidR="00D53685" w:rsidRPr="00CD31AA" w:rsidRDefault="00D53685" w:rsidP="003B220D">
      <w:pPr>
        <w:pStyle w:val="ListParagraph"/>
        <w:numPr>
          <w:ilvl w:val="0"/>
          <w:numId w:val="24"/>
        </w:numPr>
        <w:spacing w:line="360" w:lineRule="auto"/>
        <w:ind w:left="714" w:hanging="357"/>
        <w:contextualSpacing w:val="0"/>
        <w:jc w:val="left"/>
        <w:rPr>
          <w:rFonts w:cs="Times New Roman"/>
          <w:szCs w:val="24"/>
        </w:rPr>
      </w:pPr>
      <w:r w:rsidRPr="00CD31AA">
        <w:rPr>
          <w:rFonts w:cs="Times New Roman"/>
          <w:szCs w:val="24"/>
        </w:rPr>
        <w:t>Permissions set using NTFS permissions apply to accounts and users logged onto the server locally, whereas this is not the case with share permissions</w:t>
      </w:r>
      <w:sdt>
        <w:sdtPr>
          <w:rPr>
            <w:rFonts w:cs="Times New Roman"/>
            <w:szCs w:val="24"/>
          </w:rPr>
          <w:id w:val="-894435525"/>
          <w:citation/>
        </w:sdtPr>
        <w:sdtEndPr/>
        <w:sdtContent>
          <w:r w:rsidRPr="00CD31AA">
            <w:rPr>
              <w:rFonts w:cs="Times New Roman"/>
              <w:szCs w:val="24"/>
            </w:rPr>
            <w:fldChar w:fldCharType="begin"/>
          </w:r>
          <w:r w:rsidRPr="00CD31AA">
            <w:rPr>
              <w:rFonts w:cs="Times New Roman"/>
              <w:szCs w:val="24"/>
            </w:rPr>
            <w:instrText xml:space="preserve">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w:t>
      </w:r>
    </w:p>
    <w:p w14:paraId="2E3F7F32" w14:textId="66D0BA3E" w:rsidR="00D53685" w:rsidRPr="00CD31AA" w:rsidRDefault="00D53685" w:rsidP="003B220D">
      <w:pPr>
        <w:pStyle w:val="ListParagraph"/>
        <w:numPr>
          <w:ilvl w:val="0"/>
          <w:numId w:val="24"/>
        </w:numPr>
        <w:spacing w:line="360" w:lineRule="auto"/>
        <w:ind w:left="714" w:hanging="357"/>
        <w:contextualSpacing w:val="0"/>
        <w:jc w:val="left"/>
        <w:rPr>
          <w:rFonts w:cs="Times New Roman"/>
          <w:szCs w:val="24"/>
        </w:rPr>
      </w:pPr>
      <w:r w:rsidRPr="00CD31AA">
        <w:rPr>
          <w:rFonts w:cs="Times New Roman"/>
          <w:szCs w:val="24"/>
        </w:rPr>
        <w:t>It is considered too easy to apply and man</w:t>
      </w:r>
      <w:r w:rsidR="001C6CB2" w:rsidRPr="00CD31AA">
        <w:rPr>
          <w:rFonts w:cs="Times New Roman"/>
          <w:szCs w:val="24"/>
        </w:rPr>
        <w:t>a</w:t>
      </w:r>
      <w:r w:rsidRPr="00CD31AA">
        <w:rPr>
          <w:rFonts w:cs="Times New Roman"/>
          <w:szCs w:val="24"/>
        </w:rPr>
        <w:t>ge share permissions</w:t>
      </w:r>
      <w:sdt>
        <w:sdtPr>
          <w:rPr>
            <w:rFonts w:cs="Times New Roman"/>
            <w:szCs w:val="24"/>
          </w:rPr>
          <w:id w:val="662438605"/>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 xml:space="preserve">, whereas it is considered that NTFS permissions allows the administrator more power over a </w:t>
      </w:r>
      <w:r w:rsidRPr="00CD31AA">
        <w:rPr>
          <w:rFonts w:cs="Times New Roman"/>
          <w:szCs w:val="24"/>
        </w:rPr>
        <w:t>shared folder and the contents found within the folder</w:t>
      </w:r>
      <w:sdt>
        <w:sdtPr>
          <w:rPr>
            <w:rFonts w:cs="Times New Roman"/>
            <w:szCs w:val="24"/>
          </w:rPr>
          <w:id w:val="-793670373"/>
          <w:citation/>
        </w:sdtPr>
        <w:sdtEndPr/>
        <w:sdtContent>
          <w:r w:rsidRPr="00CD31AA">
            <w:rPr>
              <w:rFonts w:cs="Times New Roman"/>
              <w:szCs w:val="24"/>
            </w:rPr>
            <w:fldChar w:fldCharType="begin"/>
          </w:r>
          <w:r w:rsidRPr="00CD31AA">
            <w:rPr>
              <w:rFonts w:cs="Times New Roman"/>
              <w:szCs w:val="24"/>
            </w:rPr>
            <w:instrText xml:space="preserve">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w:t>
      </w:r>
    </w:p>
    <w:p w14:paraId="54FF7D53" w14:textId="64C6F9F7" w:rsidR="00D53685" w:rsidRPr="00CD31AA" w:rsidRDefault="00D53685" w:rsidP="003B220D">
      <w:pPr>
        <w:pStyle w:val="ListParagraph"/>
        <w:numPr>
          <w:ilvl w:val="0"/>
          <w:numId w:val="24"/>
        </w:numPr>
        <w:spacing w:line="360" w:lineRule="auto"/>
        <w:ind w:left="714" w:hanging="357"/>
        <w:contextualSpacing w:val="0"/>
        <w:jc w:val="left"/>
        <w:rPr>
          <w:rFonts w:cs="Times New Roman"/>
          <w:szCs w:val="24"/>
        </w:rPr>
      </w:pPr>
      <w:r w:rsidRPr="00CD31AA">
        <w:rPr>
          <w:rFonts w:cs="Times New Roman"/>
          <w:szCs w:val="24"/>
        </w:rPr>
        <w:t>As mentioned before share permissions allows the administrator to set and restrict the number of accounts and users that can link to the shared folder at one time, this cannot be achieved by NTFS permissions</w:t>
      </w:r>
      <w:sdt>
        <w:sdtPr>
          <w:rPr>
            <w:rFonts w:cs="Times New Roman"/>
            <w:szCs w:val="24"/>
          </w:rPr>
          <w:id w:val="428626678"/>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 xml:space="preserve">. </w:t>
      </w:r>
    </w:p>
    <w:p w14:paraId="6877C306" w14:textId="5067374F" w:rsidR="00D53685" w:rsidRPr="00CD31AA" w:rsidRDefault="00D53685" w:rsidP="003B220D">
      <w:pPr>
        <w:pStyle w:val="ListParagraph"/>
        <w:numPr>
          <w:ilvl w:val="0"/>
          <w:numId w:val="24"/>
        </w:numPr>
        <w:spacing w:line="360" w:lineRule="auto"/>
        <w:ind w:left="714" w:hanging="357"/>
        <w:contextualSpacing w:val="0"/>
        <w:jc w:val="left"/>
        <w:rPr>
          <w:rFonts w:cs="Times New Roman"/>
          <w:szCs w:val="24"/>
        </w:rPr>
      </w:pPr>
      <w:r w:rsidRPr="00CD31AA">
        <w:rPr>
          <w:rFonts w:cs="Times New Roman"/>
          <w:szCs w:val="24"/>
        </w:rPr>
        <w:t>An administrator can use share permissions to share folder in FAT and FAT32 file systems as well as NTFS</w:t>
      </w:r>
      <w:sdt>
        <w:sdtPr>
          <w:rPr>
            <w:rFonts w:cs="Times New Roman"/>
            <w:szCs w:val="24"/>
          </w:rPr>
          <w:id w:val="1405186027"/>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 xml:space="preserve">. </w:t>
      </w:r>
    </w:p>
    <w:p w14:paraId="5581B045" w14:textId="26D6E9FC" w:rsidR="00D53685" w:rsidRPr="00CD31AA" w:rsidRDefault="00D53685" w:rsidP="003B220D">
      <w:pPr>
        <w:pStyle w:val="ListParagraph"/>
        <w:numPr>
          <w:ilvl w:val="0"/>
          <w:numId w:val="24"/>
        </w:numPr>
        <w:spacing w:line="360" w:lineRule="auto"/>
        <w:ind w:left="714" w:hanging="357"/>
        <w:contextualSpacing w:val="0"/>
        <w:jc w:val="left"/>
        <w:rPr>
          <w:rFonts w:cs="Times New Roman"/>
          <w:szCs w:val="24"/>
        </w:rPr>
      </w:pPr>
      <w:r w:rsidRPr="00CD31AA">
        <w:rPr>
          <w:rFonts w:cs="Times New Roman"/>
          <w:szCs w:val="24"/>
        </w:rPr>
        <w:t>An administrator can use NTFS permissions to share folders in NTFS file systems but not FAT32 and FAT file systems</w:t>
      </w:r>
      <w:sdt>
        <w:sdtPr>
          <w:rPr>
            <w:rFonts w:cs="Times New Roman"/>
            <w:szCs w:val="24"/>
          </w:rPr>
          <w:id w:val="-410697787"/>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w:t>
      </w:r>
    </w:p>
    <w:p w14:paraId="157F35F5" w14:textId="2ADBE859" w:rsidR="00D53685" w:rsidRDefault="00D53685" w:rsidP="003B220D">
      <w:pPr>
        <w:pStyle w:val="ListParagraph"/>
        <w:numPr>
          <w:ilvl w:val="0"/>
          <w:numId w:val="24"/>
        </w:numPr>
        <w:spacing w:line="360" w:lineRule="auto"/>
        <w:ind w:left="714" w:hanging="357"/>
        <w:contextualSpacing w:val="0"/>
        <w:jc w:val="left"/>
        <w:rPr>
          <w:szCs w:val="24"/>
        </w:rPr>
      </w:pPr>
      <w:r w:rsidRPr="00CD31AA">
        <w:rPr>
          <w:rFonts w:cs="Times New Roman"/>
          <w:szCs w:val="24"/>
        </w:rPr>
        <w:t>Finally, when NTFS and share permissions are used together the most restrictive permission set by the administrator always prevails</w:t>
      </w:r>
      <w:sdt>
        <w:sdtPr>
          <w:rPr>
            <w:rFonts w:cs="Times New Roman"/>
            <w:szCs w:val="24"/>
          </w:rPr>
          <w:id w:val="-213125141"/>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 An example of this is if NTFS permissions allows a file to be modified by a certain group but share permissions only allows that file to be read by the same group</w:t>
      </w:r>
      <w:r w:rsidR="001C6CB2" w:rsidRPr="00CD31AA">
        <w:rPr>
          <w:rFonts w:cs="Times New Roman"/>
          <w:szCs w:val="24"/>
        </w:rPr>
        <w:t>,</w:t>
      </w:r>
      <w:r w:rsidRPr="00CD31AA">
        <w:rPr>
          <w:rFonts w:cs="Times New Roman"/>
          <w:szCs w:val="24"/>
        </w:rPr>
        <w:t xml:space="preserve">  the group will only have permission to read the file and will not be able to make changes to the file</w:t>
      </w:r>
      <w:sdt>
        <w:sdtPr>
          <w:rPr>
            <w:rFonts w:cs="Times New Roman"/>
            <w:szCs w:val="24"/>
          </w:rPr>
          <w:id w:val="665675418"/>
          <w:citation/>
        </w:sdtPr>
        <w:sdtEndPr/>
        <w:sdtContent>
          <w:r w:rsidRPr="00CD31AA">
            <w:rPr>
              <w:rFonts w:cs="Times New Roman"/>
              <w:szCs w:val="24"/>
            </w:rPr>
            <w:fldChar w:fldCharType="begin"/>
          </w:r>
          <w:r w:rsidRPr="00CD31AA">
            <w:rPr>
              <w:rFonts w:cs="Times New Roman"/>
              <w:szCs w:val="24"/>
            </w:rPr>
            <w:instrText xml:space="preserve"> CITATION Mel20 \l 2057 </w:instrText>
          </w:r>
          <w:r w:rsidRPr="00CD31AA">
            <w:rPr>
              <w:rFonts w:cs="Times New Roman"/>
              <w:szCs w:val="24"/>
            </w:rPr>
            <w:fldChar w:fldCharType="separate"/>
          </w:r>
          <w:r w:rsidR="00B93DE3">
            <w:rPr>
              <w:rFonts w:cs="Times New Roman"/>
              <w:noProof/>
              <w:szCs w:val="24"/>
            </w:rPr>
            <w:t xml:space="preserve"> </w:t>
          </w:r>
          <w:r w:rsidR="00B93DE3" w:rsidRPr="00B93DE3">
            <w:rPr>
              <w:rFonts w:cs="Times New Roman"/>
              <w:noProof/>
              <w:szCs w:val="24"/>
            </w:rPr>
            <w:t>[3]</w:t>
          </w:r>
          <w:r w:rsidRPr="00CD31AA">
            <w:rPr>
              <w:rFonts w:cs="Times New Roman"/>
              <w:szCs w:val="24"/>
            </w:rPr>
            <w:fldChar w:fldCharType="end"/>
          </w:r>
        </w:sdtContent>
      </w:sdt>
      <w:r w:rsidRPr="00CD31AA">
        <w:rPr>
          <w:rFonts w:cs="Times New Roman"/>
          <w:szCs w:val="24"/>
        </w:rPr>
        <w:t>.</w:t>
      </w:r>
      <w:r w:rsidRPr="00CD31AA">
        <w:rPr>
          <w:szCs w:val="24"/>
        </w:rPr>
        <w:t xml:space="preserve"> </w:t>
      </w:r>
    </w:p>
    <w:p w14:paraId="10154525" w14:textId="77777777" w:rsidR="00F5094F" w:rsidRPr="00CD31AA" w:rsidRDefault="00F5094F" w:rsidP="005E7127">
      <w:pPr>
        <w:pStyle w:val="IEEE-SubSect"/>
        <w:numPr>
          <w:ilvl w:val="0"/>
          <w:numId w:val="0"/>
        </w:numPr>
      </w:pPr>
    </w:p>
    <w:p w14:paraId="176C138E" w14:textId="43F88209" w:rsidR="009D7D45" w:rsidRPr="00B41FA8" w:rsidRDefault="009D7D45" w:rsidP="009D7D45">
      <w:pPr>
        <w:pStyle w:val="IEEE-SubSect"/>
        <w:rPr>
          <w:b w:val="0"/>
          <w:bCs/>
          <w:i w:val="0"/>
          <w:iCs/>
          <w:szCs w:val="24"/>
        </w:rPr>
      </w:pPr>
      <w:r w:rsidRPr="00B41FA8">
        <w:rPr>
          <w:bCs/>
          <w:iCs/>
          <w:szCs w:val="24"/>
        </w:rPr>
        <w:lastRenderedPageBreak/>
        <w:t xml:space="preserve">Describe </w:t>
      </w:r>
      <w:r w:rsidR="00DD4363">
        <w:rPr>
          <w:bCs/>
          <w:iCs/>
          <w:szCs w:val="24"/>
        </w:rPr>
        <w:t>T</w:t>
      </w:r>
      <w:r w:rsidRPr="00B41FA8">
        <w:rPr>
          <w:bCs/>
          <w:iCs/>
          <w:szCs w:val="24"/>
        </w:rPr>
        <w:t xml:space="preserve">he </w:t>
      </w:r>
      <w:r w:rsidR="00DD4363">
        <w:rPr>
          <w:bCs/>
          <w:iCs/>
          <w:szCs w:val="24"/>
        </w:rPr>
        <w:t>R</w:t>
      </w:r>
      <w:r w:rsidRPr="00B41FA8">
        <w:rPr>
          <w:bCs/>
          <w:iCs/>
          <w:szCs w:val="24"/>
        </w:rPr>
        <w:t xml:space="preserve">ole </w:t>
      </w:r>
      <w:r w:rsidR="00DD4363">
        <w:rPr>
          <w:bCs/>
          <w:iCs/>
          <w:szCs w:val="24"/>
        </w:rPr>
        <w:t>O</w:t>
      </w:r>
      <w:r w:rsidRPr="00B41FA8">
        <w:rPr>
          <w:bCs/>
          <w:iCs/>
          <w:szCs w:val="24"/>
        </w:rPr>
        <w:t xml:space="preserve">f Group Policy Management </w:t>
      </w:r>
      <w:r w:rsidR="00DD4363">
        <w:rPr>
          <w:bCs/>
          <w:iCs/>
          <w:szCs w:val="24"/>
        </w:rPr>
        <w:t>I</w:t>
      </w:r>
      <w:r w:rsidRPr="00B41FA8">
        <w:rPr>
          <w:bCs/>
          <w:iCs/>
          <w:szCs w:val="24"/>
        </w:rPr>
        <w:t xml:space="preserve">n </w:t>
      </w:r>
      <w:r w:rsidR="00DD4363">
        <w:rPr>
          <w:bCs/>
          <w:iCs/>
          <w:szCs w:val="24"/>
        </w:rPr>
        <w:t>T</w:t>
      </w:r>
      <w:r w:rsidRPr="00B41FA8">
        <w:rPr>
          <w:bCs/>
          <w:iCs/>
          <w:szCs w:val="24"/>
        </w:rPr>
        <w:t xml:space="preserve">he </w:t>
      </w:r>
      <w:r w:rsidR="00DD4363">
        <w:rPr>
          <w:bCs/>
          <w:iCs/>
          <w:szCs w:val="24"/>
        </w:rPr>
        <w:t>N</w:t>
      </w:r>
      <w:r w:rsidRPr="00B41FA8">
        <w:rPr>
          <w:bCs/>
          <w:iCs/>
          <w:szCs w:val="24"/>
        </w:rPr>
        <w:t xml:space="preserve">etwork </w:t>
      </w:r>
      <w:r w:rsidR="00DD4363">
        <w:rPr>
          <w:bCs/>
          <w:iCs/>
          <w:szCs w:val="24"/>
        </w:rPr>
        <w:t>E</w:t>
      </w:r>
      <w:r w:rsidRPr="00B41FA8">
        <w:rPr>
          <w:bCs/>
          <w:iCs/>
          <w:szCs w:val="24"/>
        </w:rPr>
        <w:t xml:space="preserve">nvironment, </w:t>
      </w:r>
      <w:r w:rsidR="00DD4363">
        <w:rPr>
          <w:bCs/>
          <w:iCs/>
          <w:szCs w:val="24"/>
        </w:rPr>
        <w:t>Y</w:t>
      </w:r>
      <w:r w:rsidRPr="00B41FA8">
        <w:rPr>
          <w:bCs/>
          <w:iCs/>
          <w:szCs w:val="24"/>
        </w:rPr>
        <w:t xml:space="preserve">ou </w:t>
      </w:r>
      <w:r w:rsidR="00DD4363">
        <w:rPr>
          <w:bCs/>
          <w:iCs/>
          <w:szCs w:val="24"/>
        </w:rPr>
        <w:t>C</w:t>
      </w:r>
      <w:r w:rsidRPr="00B41FA8">
        <w:rPr>
          <w:bCs/>
          <w:iCs/>
          <w:szCs w:val="24"/>
        </w:rPr>
        <w:t xml:space="preserve">an </w:t>
      </w:r>
      <w:r w:rsidR="00DD4363">
        <w:rPr>
          <w:bCs/>
          <w:iCs/>
          <w:szCs w:val="24"/>
        </w:rPr>
        <w:t>U</w:t>
      </w:r>
      <w:r w:rsidRPr="00B41FA8">
        <w:rPr>
          <w:bCs/>
          <w:iCs/>
          <w:szCs w:val="24"/>
        </w:rPr>
        <w:t xml:space="preserve">se </w:t>
      </w:r>
      <w:r w:rsidR="00DD4363">
        <w:rPr>
          <w:bCs/>
          <w:iCs/>
          <w:szCs w:val="24"/>
        </w:rPr>
        <w:t>E</w:t>
      </w:r>
      <w:r w:rsidRPr="00B41FA8">
        <w:rPr>
          <w:bCs/>
          <w:iCs/>
          <w:szCs w:val="24"/>
        </w:rPr>
        <w:t xml:space="preserve">xample </w:t>
      </w:r>
      <w:r w:rsidR="00DD4363">
        <w:rPr>
          <w:bCs/>
          <w:iCs/>
          <w:szCs w:val="24"/>
        </w:rPr>
        <w:t>P</w:t>
      </w:r>
      <w:r w:rsidRPr="00B41FA8">
        <w:rPr>
          <w:bCs/>
          <w:iCs/>
          <w:szCs w:val="24"/>
        </w:rPr>
        <w:t xml:space="preserve">olicies </w:t>
      </w:r>
      <w:r w:rsidR="00DD4363">
        <w:rPr>
          <w:bCs/>
          <w:iCs/>
          <w:szCs w:val="24"/>
        </w:rPr>
        <w:t>I</w:t>
      </w:r>
      <w:r w:rsidRPr="00B41FA8">
        <w:rPr>
          <w:bCs/>
          <w:iCs/>
          <w:szCs w:val="24"/>
        </w:rPr>
        <w:t xml:space="preserve">n </w:t>
      </w:r>
      <w:r w:rsidR="00DD4363">
        <w:rPr>
          <w:bCs/>
          <w:iCs/>
          <w:szCs w:val="24"/>
        </w:rPr>
        <w:t>Y</w:t>
      </w:r>
      <w:r w:rsidRPr="00B41FA8">
        <w:rPr>
          <w:bCs/>
          <w:iCs/>
          <w:szCs w:val="24"/>
        </w:rPr>
        <w:t xml:space="preserve">our </w:t>
      </w:r>
      <w:r w:rsidR="00DD4363">
        <w:rPr>
          <w:bCs/>
          <w:iCs/>
          <w:szCs w:val="24"/>
        </w:rPr>
        <w:t>A</w:t>
      </w:r>
      <w:r w:rsidRPr="00B41FA8">
        <w:rPr>
          <w:bCs/>
          <w:iCs/>
          <w:szCs w:val="24"/>
        </w:rPr>
        <w:t xml:space="preserve">nswer. </w:t>
      </w:r>
    </w:p>
    <w:p w14:paraId="2F90D557" w14:textId="1ECDE849" w:rsidR="00934CAF" w:rsidRPr="00CD31AA" w:rsidRDefault="00934CAF" w:rsidP="00934CAF">
      <w:pPr>
        <w:pStyle w:val="IEEE-SubSect"/>
        <w:numPr>
          <w:ilvl w:val="0"/>
          <w:numId w:val="0"/>
        </w:numPr>
        <w:ind w:left="720"/>
      </w:pPr>
    </w:p>
    <w:p w14:paraId="45E4EE26" w14:textId="7C986FF5" w:rsidR="005E32BF" w:rsidRPr="00CD31AA" w:rsidRDefault="005E32BF" w:rsidP="005E32BF">
      <w:pPr>
        <w:pStyle w:val="SubSubH"/>
        <w:numPr>
          <w:ilvl w:val="0"/>
          <w:numId w:val="27"/>
        </w:numPr>
      </w:pPr>
      <w:r w:rsidRPr="00CD31AA">
        <w:t>Overview of Group Policy.</w:t>
      </w:r>
    </w:p>
    <w:p w14:paraId="073ECB1A" w14:textId="18E3A1C9" w:rsidR="00F66C38" w:rsidRPr="00CD31AA" w:rsidRDefault="005E32BF" w:rsidP="005E7127">
      <w:pPr>
        <w:spacing w:line="360" w:lineRule="auto"/>
        <w:ind w:firstLine="360"/>
      </w:pPr>
      <w:r w:rsidRPr="00CD31AA">
        <w:t>The term group policy comes from the idea that you are combining policy settings</w:t>
      </w:r>
      <w:sdt>
        <w:sdtPr>
          <w:id w:val="1902249827"/>
          <w:citation/>
        </w:sdtPr>
        <w:sdtEndPr/>
        <w:sdtContent>
          <w:r w:rsidRPr="00CD31AA">
            <w:fldChar w:fldCharType="begin"/>
          </w:r>
          <w:r w:rsidRPr="00CD31AA">
            <w:instrText xml:space="preserve"> CITATION Mos13 \l 2057 </w:instrText>
          </w:r>
          <w:r w:rsidRPr="00CD31AA">
            <w:fldChar w:fldCharType="separate"/>
          </w:r>
          <w:r w:rsidR="00B93DE3">
            <w:rPr>
              <w:noProof/>
            </w:rPr>
            <w:t xml:space="preserve"> </w:t>
          </w:r>
          <w:r w:rsidR="00B93DE3" w:rsidRPr="00B93DE3">
            <w:rPr>
              <w:noProof/>
            </w:rPr>
            <w:t>[4]</w:t>
          </w:r>
          <w:r w:rsidRPr="00CD31AA">
            <w:fldChar w:fldCharType="end"/>
          </w:r>
        </w:sdtContent>
      </w:sdt>
      <w:r w:rsidRPr="00CD31AA">
        <w:t>. Group Policy is an efficient and simple way for administrators to manage and handle both the preferences and settings of the users and or computers</w:t>
      </w:r>
      <w:sdt>
        <w:sdtPr>
          <w:id w:val="1116176049"/>
          <w:citation/>
        </w:sdtPr>
        <w:sdtEndPr/>
        <w:sdtContent>
          <w:r w:rsidRPr="00CD31AA">
            <w:fldChar w:fldCharType="begin"/>
          </w:r>
          <w:r w:rsidRPr="00CD31AA">
            <w:instrText xml:space="preserve"> CITATION Sta09 \l 2057 </w:instrText>
          </w:r>
          <w:r w:rsidRPr="00CD31AA">
            <w:fldChar w:fldCharType="separate"/>
          </w:r>
          <w:r w:rsidR="00B93DE3">
            <w:rPr>
              <w:noProof/>
            </w:rPr>
            <w:t xml:space="preserve"> </w:t>
          </w:r>
          <w:r w:rsidR="00B93DE3" w:rsidRPr="00B93DE3">
            <w:rPr>
              <w:noProof/>
            </w:rPr>
            <w:t>[5]</w:t>
          </w:r>
          <w:r w:rsidRPr="00CD31AA">
            <w:fldChar w:fldCharType="end"/>
          </w:r>
        </w:sdtContent>
      </w:sdt>
      <w:r w:rsidRPr="00CD31AA">
        <w:t>. Group Policy can help administrators handle the settings and preferences of thousands of computers and users as they manage a single computer or user</w:t>
      </w:r>
      <w:sdt>
        <w:sdtPr>
          <w:id w:val="-839309757"/>
          <w:citation/>
        </w:sdtPr>
        <w:sdtEndPr/>
        <w:sdtContent>
          <w:r w:rsidRPr="00CD31AA">
            <w:fldChar w:fldCharType="begin"/>
          </w:r>
          <w:r w:rsidRPr="00CD31AA">
            <w:instrText xml:space="preserve"> CITATION Sta09 \l 2057 </w:instrText>
          </w:r>
          <w:r w:rsidRPr="00CD31AA">
            <w:fldChar w:fldCharType="separate"/>
          </w:r>
          <w:r w:rsidR="00B93DE3">
            <w:rPr>
              <w:noProof/>
            </w:rPr>
            <w:t xml:space="preserve"> </w:t>
          </w:r>
          <w:r w:rsidR="00B93DE3" w:rsidRPr="00B93DE3">
            <w:rPr>
              <w:noProof/>
            </w:rPr>
            <w:t>[5]</w:t>
          </w:r>
          <w:r w:rsidRPr="00CD31AA">
            <w:fldChar w:fldCharType="end"/>
          </w:r>
        </w:sdtContent>
      </w:sdt>
      <w:r w:rsidRPr="00CD31AA">
        <w:t>.  this is achievable because Group Policy allows administrators change a setting or preference to the appropriate value with the use of one of several management tools.</w:t>
      </w:r>
      <w:sdt>
        <w:sdtPr>
          <w:id w:val="1714234441"/>
          <w:citation/>
        </w:sdtPr>
        <w:sdtEndPr/>
        <w:sdtContent>
          <w:r w:rsidRPr="00CD31AA">
            <w:fldChar w:fldCharType="begin"/>
          </w:r>
          <w:r w:rsidRPr="00CD31AA">
            <w:instrText xml:space="preserve"> CITATION Sta09 \l 2057 </w:instrText>
          </w:r>
          <w:r w:rsidRPr="00CD31AA">
            <w:fldChar w:fldCharType="separate"/>
          </w:r>
          <w:r w:rsidR="00B93DE3">
            <w:rPr>
              <w:noProof/>
            </w:rPr>
            <w:t xml:space="preserve"> </w:t>
          </w:r>
          <w:r w:rsidR="00B93DE3" w:rsidRPr="00B93DE3">
            <w:rPr>
              <w:noProof/>
            </w:rPr>
            <w:t>[5]</w:t>
          </w:r>
          <w:r w:rsidRPr="00CD31AA">
            <w:fldChar w:fldCharType="end"/>
          </w:r>
        </w:sdtContent>
      </w:sdt>
      <w:r w:rsidRPr="00CD31AA">
        <w:t xml:space="preserve"> In turn this change is transmitted across the network to the subset of device and users that the administrator has specified</w:t>
      </w:r>
      <w:sdt>
        <w:sdtPr>
          <w:id w:val="1438720044"/>
          <w:citation/>
        </w:sdtPr>
        <w:sdtEndPr/>
        <w:sdtContent>
          <w:r w:rsidRPr="00CD31AA">
            <w:fldChar w:fldCharType="begin"/>
          </w:r>
          <w:r w:rsidRPr="00CD31AA">
            <w:instrText xml:space="preserve"> CITATION Sta09 \l 2057 </w:instrText>
          </w:r>
          <w:r w:rsidRPr="00CD31AA">
            <w:fldChar w:fldCharType="separate"/>
          </w:r>
          <w:r w:rsidR="00B93DE3">
            <w:rPr>
              <w:noProof/>
            </w:rPr>
            <w:t xml:space="preserve"> </w:t>
          </w:r>
          <w:r w:rsidR="00B93DE3" w:rsidRPr="00B93DE3">
            <w:rPr>
              <w:noProof/>
            </w:rPr>
            <w:t>[5]</w:t>
          </w:r>
          <w:r w:rsidRPr="00CD31AA">
            <w:fldChar w:fldCharType="end"/>
          </w:r>
        </w:sdtContent>
      </w:sdt>
      <w:r w:rsidRPr="00CD31AA">
        <w:t>.  In essence, Group policy is a group of rules that are applied and implemented over several different levels of Active Directory</w:t>
      </w:r>
      <w:sdt>
        <w:sdtPr>
          <w:id w:val="-1891644618"/>
          <w:citation/>
        </w:sdtPr>
        <w:sdtEndPr/>
        <w:sdtContent>
          <w:r w:rsidRPr="00CD31AA">
            <w:fldChar w:fldCharType="begin"/>
          </w:r>
          <w:r w:rsidRPr="00CD31AA">
            <w:instrText xml:space="preserve"> CITATION Mos13 \l 2057 </w:instrText>
          </w:r>
          <w:r w:rsidRPr="00CD31AA">
            <w:fldChar w:fldCharType="separate"/>
          </w:r>
          <w:r w:rsidR="00B93DE3">
            <w:rPr>
              <w:noProof/>
            </w:rPr>
            <w:t xml:space="preserve"> </w:t>
          </w:r>
          <w:r w:rsidR="00B93DE3" w:rsidRPr="00B93DE3">
            <w:rPr>
              <w:noProof/>
            </w:rPr>
            <w:t>[4]</w:t>
          </w:r>
          <w:r w:rsidRPr="00CD31AA">
            <w:fldChar w:fldCharType="end"/>
          </w:r>
        </w:sdtContent>
      </w:sdt>
      <w:r w:rsidRPr="00CD31AA">
        <w:t>. The de</w:t>
      </w:r>
      <w:r w:rsidR="001F1B94" w:rsidRPr="00CD31AA">
        <w:t>vice</w:t>
      </w:r>
      <w:r w:rsidRPr="00CD31AA">
        <w:t>s and users must follow all policy settings that are specified and implemented by the administrators, giving great power and effectiveness over the system</w:t>
      </w:r>
      <w:sdt>
        <w:sdtPr>
          <w:id w:val="-1171253505"/>
          <w:citation/>
        </w:sdtPr>
        <w:sdtEndPr/>
        <w:sdtContent>
          <w:r w:rsidRPr="00CD31AA">
            <w:fldChar w:fldCharType="begin"/>
          </w:r>
          <w:r w:rsidRPr="00CD31AA">
            <w:instrText xml:space="preserve"> CITATION Mos13 \l 2057 </w:instrText>
          </w:r>
          <w:r w:rsidRPr="00CD31AA">
            <w:fldChar w:fldCharType="separate"/>
          </w:r>
          <w:r w:rsidR="00B93DE3">
            <w:rPr>
              <w:noProof/>
            </w:rPr>
            <w:t xml:space="preserve"> </w:t>
          </w:r>
          <w:r w:rsidR="00B93DE3" w:rsidRPr="00B93DE3">
            <w:rPr>
              <w:noProof/>
            </w:rPr>
            <w:t>[4]</w:t>
          </w:r>
          <w:r w:rsidRPr="00CD31AA">
            <w:fldChar w:fldCharType="end"/>
          </w:r>
        </w:sdtContent>
      </w:sdt>
      <w:r w:rsidRPr="00CD31AA">
        <w:t xml:space="preserve">. Before the introduction of Group Policy making changes was a far more tedious and lengthy activity, many of the administrative changes that are now </w:t>
      </w:r>
      <w:r w:rsidRPr="00CD31AA">
        <w:t>done using group policy were before done by entering the Windows registry and making the change on each device individually</w:t>
      </w:r>
      <w:sdt>
        <w:sdtPr>
          <w:id w:val="-839772737"/>
          <w:citation/>
        </w:sdtPr>
        <w:sdtEndPr/>
        <w:sdtContent>
          <w:r w:rsidRPr="00CD31AA">
            <w:fldChar w:fldCharType="begin"/>
          </w:r>
          <w:r w:rsidRPr="00CD31AA">
            <w:instrText xml:space="preserve"> CITATION Sta09 \l 2057 </w:instrText>
          </w:r>
          <w:r w:rsidRPr="00CD31AA">
            <w:fldChar w:fldCharType="separate"/>
          </w:r>
          <w:r w:rsidR="00B93DE3">
            <w:rPr>
              <w:noProof/>
            </w:rPr>
            <w:t xml:space="preserve"> </w:t>
          </w:r>
          <w:r w:rsidR="00B93DE3" w:rsidRPr="00B93DE3">
            <w:rPr>
              <w:noProof/>
            </w:rPr>
            <w:t>[5]</w:t>
          </w:r>
          <w:r w:rsidRPr="00CD31AA">
            <w:fldChar w:fldCharType="end"/>
          </w:r>
        </w:sdtContent>
      </w:sdt>
      <w:r w:rsidRPr="00CD31AA">
        <w:t>.</w:t>
      </w:r>
    </w:p>
    <w:p w14:paraId="25248935" w14:textId="1E62DF50" w:rsidR="005E32BF" w:rsidRPr="00CD31AA" w:rsidRDefault="005E32BF" w:rsidP="00384983">
      <w:pPr>
        <w:pStyle w:val="SubSubH"/>
        <w:spacing w:line="360" w:lineRule="auto"/>
      </w:pPr>
      <w:r w:rsidRPr="00CD31AA">
        <w:t xml:space="preserve"> Group Policy Objects</w:t>
      </w:r>
      <w:r w:rsidR="00CC558B">
        <w:t>.</w:t>
      </w:r>
    </w:p>
    <w:p w14:paraId="05B06C22" w14:textId="68384759" w:rsidR="005E32BF" w:rsidRPr="00CD31AA" w:rsidRDefault="005E32BF" w:rsidP="00384983">
      <w:pPr>
        <w:spacing w:line="360" w:lineRule="auto"/>
        <w:ind w:firstLine="360"/>
      </w:pPr>
      <w:r w:rsidRPr="00CD31AA">
        <w:t>“GPOs are administrative templates that are configured by system administrators”</w:t>
      </w:r>
      <w:sdt>
        <w:sdtPr>
          <w:id w:val="35474679"/>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As a result, they may have configuration values that defines the applicability of the policy, similar</w:t>
      </w:r>
      <w:r w:rsidR="001F1B94" w:rsidRPr="00CD31AA">
        <w:t xml:space="preserve"> </w:t>
      </w:r>
      <w:r w:rsidRPr="00CD31AA">
        <w:t>to Registry Editor’s registry keys because of this the settings of GPOs can be set to specific values that can affect both computers and users</w:t>
      </w:r>
      <w:sdt>
        <w:sdtPr>
          <w:id w:val="-612979074"/>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There are three configurable values that the administrators can set within the GPO settings, they are:</w:t>
      </w:r>
    </w:p>
    <w:p w14:paraId="5C30F877" w14:textId="42781AED" w:rsidR="005E32BF" w:rsidRPr="00CD31AA" w:rsidRDefault="005E32BF" w:rsidP="00384983">
      <w:pPr>
        <w:pStyle w:val="ListParagraph"/>
        <w:numPr>
          <w:ilvl w:val="0"/>
          <w:numId w:val="28"/>
        </w:numPr>
        <w:spacing w:line="360" w:lineRule="auto"/>
      </w:pPr>
      <w:r w:rsidRPr="00CD31AA">
        <w:t>Not configured- this is default setting for GPOs</w:t>
      </w:r>
      <w:sdt>
        <w:sdtPr>
          <w:id w:val="447517031"/>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w:t>
      </w:r>
    </w:p>
    <w:p w14:paraId="5DB8DC33" w14:textId="243C6D82" w:rsidR="005E32BF" w:rsidRPr="00CD31AA" w:rsidRDefault="005E32BF" w:rsidP="00384983">
      <w:pPr>
        <w:pStyle w:val="ListParagraph"/>
        <w:numPr>
          <w:ilvl w:val="0"/>
          <w:numId w:val="28"/>
        </w:numPr>
        <w:spacing w:line="360" w:lineRule="auto"/>
      </w:pPr>
      <w:r w:rsidRPr="00CD31AA">
        <w:t>Disabled: A this setting means that the GPO is disabled and not configured</w:t>
      </w:r>
      <w:sdt>
        <w:sdtPr>
          <w:id w:val="-1361127867"/>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xml:space="preserve">. </w:t>
      </w:r>
    </w:p>
    <w:p w14:paraId="2B4E1FAA" w14:textId="68762485" w:rsidR="00384983" w:rsidRPr="00CD31AA" w:rsidRDefault="005E32BF" w:rsidP="00384983">
      <w:pPr>
        <w:pStyle w:val="ListParagraph"/>
        <w:numPr>
          <w:ilvl w:val="0"/>
          <w:numId w:val="28"/>
        </w:numPr>
        <w:spacing w:line="360" w:lineRule="auto"/>
      </w:pPr>
      <w:r w:rsidRPr="00CD31AA">
        <w:t>Enabled: this means that the GPO is enabled and configured</w:t>
      </w:r>
      <w:sdt>
        <w:sdtPr>
          <w:id w:val="-606425927"/>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w:t>
      </w:r>
    </w:p>
    <w:p w14:paraId="30DFC92D" w14:textId="77777777" w:rsidR="005E32BF" w:rsidRPr="00CD31AA" w:rsidRDefault="005E32BF" w:rsidP="00384983">
      <w:pPr>
        <w:pStyle w:val="SubSubH"/>
        <w:spacing w:line="360" w:lineRule="auto"/>
      </w:pPr>
      <w:r w:rsidRPr="00CD31AA">
        <w:t>Group Policy Management.</w:t>
      </w:r>
    </w:p>
    <w:p w14:paraId="14358823" w14:textId="44A74D82" w:rsidR="005E32BF" w:rsidRPr="00CD31AA" w:rsidRDefault="005E32BF" w:rsidP="00384983">
      <w:pPr>
        <w:spacing w:line="360" w:lineRule="auto"/>
        <w:ind w:firstLine="360"/>
      </w:pPr>
      <w:r w:rsidRPr="00CD31AA">
        <w:t>The Group Policy Management Console (GPMC) is a system’s administrators favoured tool for helping to manage Group Policy Objects (GPO)</w:t>
      </w:r>
      <w:sdt>
        <w:sdtPr>
          <w:id w:val="281160062"/>
          <w:citation/>
        </w:sdtPr>
        <w:sdtEndPr/>
        <w:sdtContent>
          <w:r w:rsidRPr="00CD31AA">
            <w:fldChar w:fldCharType="begin"/>
          </w:r>
          <w:r w:rsidRPr="00CD31AA">
            <w:instrText xml:space="preserve">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xml:space="preserve">. The GPMC is located in the domain controller and enables GPOs to be deployed and enabled across the system as well as </w:t>
      </w:r>
      <w:r w:rsidRPr="00CD31AA">
        <w:lastRenderedPageBreak/>
        <w:t>acting as the one-stop place for system administrators to make all the necessary changes to the settings on windows server for all the deivces and user accounts on the domain</w:t>
      </w:r>
      <w:sdt>
        <w:sdtPr>
          <w:id w:val="1937710498"/>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xml:space="preserve">. </w:t>
      </w:r>
      <w:r w:rsidR="0044789F">
        <w:t>T</w:t>
      </w:r>
      <w:r w:rsidRPr="00CD31AA">
        <w:t>he two most important aspects and components of the GPM is the GPOs pane and the forest pane</w:t>
      </w:r>
      <w:sdt>
        <w:sdtPr>
          <w:id w:val="-225688106"/>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xml:space="preserve">. </w:t>
      </w:r>
      <w:r w:rsidR="0044789F">
        <w:t>W</w:t>
      </w:r>
      <w:r w:rsidRPr="00CD31AA">
        <w:t>ithin the GPO pane is the linked Group policy objects, Group Policy Inheritance, Delegation tabs and the status</w:t>
      </w:r>
      <w:sdt>
        <w:sdtPr>
          <w:id w:val="1039707106"/>
          <w:citation/>
        </w:sdtPr>
        <w:sdtEndPr/>
        <w:sdtContent>
          <w:r w:rsidR="00B93DE3">
            <w:fldChar w:fldCharType="begin"/>
          </w:r>
          <w:r w:rsidR="00B93DE3">
            <w:instrText xml:space="preserve"> CITATION Dau19 \l 2057 </w:instrText>
          </w:r>
          <w:r w:rsidR="00B93DE3">
            <w:fldChar w:fldCharType="separate"/>
          </w:r>
          <w:r w:rsidR="00B93DE3">
            <w:rPr>
              <w:noProof/>
            </w:rPr>
            <w:t xml:space="preserve"> </w:t>
          </w:r>
          <w:r w:rsidR="00B93DE3" w:rsidRPr="00B93DE3">
            <w:rPr>
              <w:noProof/>
            </w:rPr>
            <w:t>[6]</w:t>
          </w:r>
          <w:r w:rsidR="00B93DE3">
            <w:fldChar w:fldCharType="end"/>
          </w:r>
        </w:sdtContent>
      </w:sdt>
      <w:r w:rsidRPr="00CD31AA">
        <w:t>. The Forest pane on the other hand, shows the administrators the domain’s hierarchical structure</w:t>
      </w:r>
      <w:sdt>
        <w:sdtPr>
          <w:id w:val="-223989161"/>
          <w:citation/>
        </w:sdtPr>
        <w:sdtEndPr/>
        <w:sdtContent>
          <w:r w:rsidRPr="00CD31AA">
            <w:fldChar w:fldCharType="begin"/>
          </w:r>
          <w:r w:rsidRPr="00CD31AA">
            <w:instrText xml:space="preserve"> CITATION Dau19 \l 2057 </w:instrText>
          </w:r>
          <w:r w:rsidRPr="00CD31AA">
            <w:fldChar w:fldCharType="separate"/>
          </w:r>
          <w:r w:rsidR="00B93DE3">
            <w:rPr>
              <w:noProof/>
            </w:rPr>
            <w:t xml:space="preserve"> </w:t>
          </w:r>
          <w:r w:rsidR="00B93DE3" w:rsidRPr="00B93DE3">
            <w:rPr>
              <w:noProof/>
            </w:rPr>
            <w:t>[6]</w:t>
          </w:r>
          <w:r w:rsidRPr="00CD31AA">
            <w:fldChar w:fldCharType="end"/>
          </w:r>
        </w:sdtContent>
      </w:sdt>
      <w:r w:rsidRPr="00CD31AA">
        <w:t xml:space="preserve">. </w:t>
      </w:r>
    </w:p>
    <w:p w14:paraId="1EA9AA7B" w14:textId="735ED919" w:rsidR="0044789F" w:rsidRDefault="005E32BF" w:rsidP="00384983">
      <w:pPr>
        <w:spacing w:line="360" w:lineRule="auto"/>
      </w:pPr>
      <w:r w:rsidRPr="00CD31AA">
        <w:t>In the Practical section of this report the author discussed several GPO that were implemented by them within the GPMC. He discussed why he believed their implementation could aid a company and the purpose of each policy, majority of which were directly related to the security of the system such as preventing the use of command prompt and restricting install permissions for the Non admin group</w:t>
      </w:r>
      <w:r w:rsidR="001F1B94" w:rsidRPr="00CD31AA">
        <w:t>,</w:t>
      </w:r>
      <w:r w:rsidRPr="00CD31AA">
        <w:t xml:space="preserve"> to name a few. However, group policies are not only useful for ensuring the safety of the network but can also restrict permissions to more trivial things such as a user’s permissions to personalise their account’s screensaver, background, or icon (see Fig.</w:t>
      </w:r>
      <w:r w:rsidR="0088344D" w:rsidRPr="00CD31AA">
        <w:t xml:space="preserve"> 1</w:t>
      </w:r>
      <w:r w:rsidR="00545D0F">
        <w:t>9</w:t>
      </w:r>
      <w:r w:rsidR="0088344D" w:rsidRPr="00CD31AA">
        <w:t>)</w:t>
      </w:r>
      <w:r w:rsidRPr="00CD31AA">
        <w:t xml:space="preserve">. </w:t>
      </w:r>
    </w:p>
    <w:p w14:paraId="64B45073" w14:textId="615540F4" w:rsidR="005E32BF" w:rsidRPr="00CD31AA" w:rsidRDefault="005E32BF" w:rsidP="00384983">
      <w:pPr>
        <w:spacing w:line="360" w:lineRule="auto"/>
      </w:pPr>
      <w:r w:rsidRPr="00CD31AA">
        <w:t>This may not be a massive security problem for a company or organization however it could cause ill feelings and offens</w:t>
      </w:r>
      <w:r w:rsidR="001F1B94" w:rsidRPr="00CD31AA">
        <w:t>e</w:t>
      </w:r>
      <w:r w:rsidRPr="00CD31AA">
        <w:t xml:space="preserve"> in the </w:t>
      </w:r>
      <w:r w:rsidRPr="00CD31AA">
        <w:t>workplace if set to an offensive image</w:t>
      </w:r>
      <w:r w:rsidR="001F1B94" w:rsidRPr="00CD31AA">
        <w:t>,</w:t>
      </w:r>
      <w:r w:rsidRPr="00CD31AA">
        <w:t xml:space="preserve"> by restricting this the company or organization can avoid such problems. There are hundreds of policies that can be enabled within GPMC, some will help ensure the safety of the system and resources, some will help ensure the productivity and professionalism of the staff and other will did in other aspects. The ability to do all this shows why group management is such a favoured tool by system administrators. </w:t>
      </w:r>
    </w:p>
    <w:p w14:paraId="5C550D1D" w14:textId="2050D7A9" w:rsidR="005E32BF" w:rsidRPr="00CD31AA" w:rsidRDefault="0088344D" w:rsidP="00934CAF">
      <w:pPr>
        <w:pStyle w:val="IEEE-SubSect"/>
        <w:numPr>
          <w:ilvl w:val="0"/>
          <w:numId w:val="0"/>
        </w:numPr>
        <w:ind w:left="720"/>
      </w:pPr>
      <w:r w:rsidRPr="00CD31AA">
        <w:rPr>
          <w:noProof/>
        </w:rPr>
        <w:drawing>
          <wp:anchor distT="0" distB="0" distL="114300" distR="114300" simplePos="0" relativeHeight="251664384" behindDoc="0" locked="0" layoutInCell="1" allowOverlap="1" wp14:anchorId="4A295632" wp14:editId="2D01DF7A">
            <wp:simplePos x="0" y="0"/>
            <wp:positionH relativeFrom="column">
              <wp:posOffset>-44450</wp:posOffset>
            </wp:positionH>
            <wp:positionV relativeFrom="paragraph">
              <wp:posOffset>193675</wp:posOffset>
            </wp:positionV>
            <wp:extent cx="2640965" cy="1896110"/>
            <wp:effectExtent l="0" t="0" r="6985" b="8890"/>
            <wp:wrapThrough wrapText="bothSides">
              <wp:wrapPolygon edited="0">
                <wp:start x="0" y="0"/>
                <wp:lineTo x="0" y="21484"/>
                <wp:lineTo x="21501" y="21484"/>
                <wp:lineTo x="21501" y="0"/>
                <wp:lineTo x="0" y="0"/>
              </wp:wrapPolygon>
            </wp:wrapThrough>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0965" cy="1896110"/>
                    </a:xfrm>
                    <a:prstGeom prst="rect">
                      <a:avLst/>
                    </a:prstGeom>
                  </pic:spPr>
                </pic:pic>
              </a:graphicData>
            </a:graphic>
          </wp:anchor>
        </w:drawing>
      </w:r>
    </w:p>
    <w:p w14:paraId="49059CFF" w14:textId="0F0257ED" w:rsidR="00934CAF" w:rsidRDefault="0088344D" w:rsidP="0088344D">
      <w:pPr>
        <w:pStyle w:val="IEEE-Caption"/>
      </w:pPr>
      <w:r w:rsidRPr="00CD31AA">
        <w:t xml:space="preserve">Fig. </w:t>
      </w:r>
      <w:r w:rsidR="00545D0F">
        <w:t>19</w:t>
      </w:r>
      <w:r w:rsidRPr="00CD31AA">
        <w:t xml:space="preserve"> Personalization </w:t>
      </w:r>
      <w:r w:rsidR="00DD4363">
        <w:t>R</w:t>
      </w:r>
      <w:r w:rsidRPr="00CD31AA">
        <w:t xml:space="preserve">estrictions </w:t>
      </w:r>
      <w:r w:rsidR="00DD4363">
        <w:t>T</w:t>
      </w:r>
      <w:r w:rsidRPr="00CD31AA">
        <w:t xml:space="preserve">hat </w:t>
      </w:r>
      <w:r w:rsidR="00DD4363">
        <w:t>C</w:t>
      </w:r>
      <w:r w:rsidRPr="00CD31AA">
        <w:t xml:space="preserve">an </w:t>
      </w:r>
      <w:r w:rsidR="00DD4363">
        <w:t>B</w:t>
      </w:r>
      <w:r w:rsidRPr="00CD31AA">
        <w:t xml:space="preserve">e </w:t>
      </w:r>
      <w:r w:rsidR="00DD4363">
        <w:t>I</w:t>
      </w:r>
      <w:r w:rsidRPr="00CD31AA">
        <w:t xml:space="preserve">mplemented </w:t>
      </w:r>
      <w:r w:rsidR="00DD4363">
        <w:t>O</w:t>
      </w:r>
      <w:r w:rsidRPr="00CD31AA">
        <w:t>n GPMC.</w:t>
      </w:r>
    </w:p>
    <w:p w14:paraId="67F3CA67" w14:textId="1763F3B0" w:rsidR="00F66C38" w:rsidRDefault="00F66C38" w:rsidP="0088344D">
      <w:pPr>
        <w:pStyle w:val="IEEE-Caption"/>
      </w:pPr>
    </w:p>
    <w:p w14:paraId="70885398" w14:textId="38FBD1F3" w:rsidR="005E7127" w:rsidRDefault="005E7127" w:rsidP="0088344D">
      <w:pPr>
        <w:pStyle w:val="IEEE-Caption"/>
      </w:pPr>
    </w:p>
    <w:p w14:paraId="2FB22820" w14:textId="60BA2D16" w:rsidR="005E7127" w:rsidRDefault="005E7127" w:rsidP="0088344D">
      <w:pPr>
        <w:pStyle w:val="IEEE-Caption"/>
      </w:pPr>
    </w:p>
    <w:p w14:paraId="6160A08C" w14:textId="52FC08DA" w:rsidR="005E7127" w:rsidRDefault="005E7127" w:rsidP="0088344D">
      <w:pPr>
        <w:pStyle w:val="IEEE-Caption"/>
      </w:pPr>
    </w:p>
    <w:p w14:paraId="29EC85EA" w14:textId="71DA1901" w:rsidR="005E7127" w:rsidRDefault="005E7127" w:rsidP="0088344D">
      <w:pPr>
        <w:pStyle w:val="IEEE-Caption"/>
      </w:pPr>
    </w:p>
    <w:p w14:paraId="56FE21A4" w14:textId="6E5D682B" w:rsidR="005E7127" w:rsidRDefault="005E7127" w:rsidP="0088344D">
      <w:pPr>
        <w:pStyle w:val="IEEE-Caption"/>
      </w:pPr>
    </w:p>
    <w:p w14:paraId="1072206D" w14:textId="0552B12B" w:rsidR="005E7127" w:rsidRDefault="005E7127" w:rsidP="0088344D">
      <w:pPr>
        <w:pStyle w:val="IEEE-Caption"/>
      </w:pPr>
    </w:p>
    <w:p w14:paraId="5063819B" w14:textId="146FFFFD" w:rsidR="005E7127" w:rsidRDefault="005E7127" w:rsidP="0088344D">
      <w:pPr>
        <w:pStyle w:val="IEEE-Caption"/>
      </w:pPr>
    </w:p>
    <w:p w14:paraId="27BC36DF" w14:textId="7A91D80F" w:rsidR="005E7127" w:rsidRDefault="005E7127" w:rsidP="0088344D">
      <w:pPr>
        <w:pStyle w:val="IEEE-Caption"/>
      </w:pPr>
    </w:p>
    <w:p w14:paraId="481AA97D" w14:textId="77777777" w:rsidR="005E7127" w:rsidRPr="00CD31AA" w:rsidRDefault="005E7127" w:rsidP="0088344D">
      <w:pPr>
        <w:pStyle w:val="IEEE-Caption"/>
      </w:pPr>
    </w:p>
    <w:p w14:paraId="18F794AA" w14:textId="78AA77C4" w:rsidR="005B5687" w:rsidRPr="00B301D6" w:rsidRDefault="00DD4363" w:rsidP="00B301D6">
      <w:pPr>
        <w:pStyle w:val="IEEE-SubSect"/>
        <w:rPr>
          <w:i w:val="0"/>
          <w:iCs/>
          <w:szCs w:val="24"/>
        </w:rPr>
      </w:pPr>
      <w:r>
        <w:rPr>
          <w:iCs/>
          <w:szCs w:val="24"/>
        </w:rPr>
        <w:lastRenderedPageBreak/>
        <w:t>E</w:t>
      </w:r>
      <w:r w:rsidR="009D7D45" w:rsidRPr="00CD31AA">
        <w:rPr>
          <w:iCs/>
          <w:szCs w:val="24"/>
        </w:rPr>
        <w:t xml:space="preserve">xamples </w:t>
      </w:r>
      <w:r>
        <w:rPr>
          <w:iCs/>
          <w:szCs w:val="24"/>
        </w:rPr>
        <w:t>O</w:t>
      </w:r>
      <w:r w:rsidR="009D7D45" w:rsidRPr="00CD31AA">
        <w:rPr>
          <w:iCs/>
          <w:szCs w:val="24"/>
        </w:rPr>
        <w:t xml:space="preserve">f </w:t>
      </w:r>
      <w:r>
        <w:rPr>
          <w:iCs/>
          <w:szCs w:val="24"/>
        </w:rPr>
        <w:t>S</w:t>
      </w:r>
      <w:r w:rsidR="009D7D45" w:rsidRPr="00CD31AA">
        <w:rPr>
          <w:iCs/>
          <w:szCs w:val="24"/>
        </w:rPr>
        <w:t xml:space="preserve">ound </w:t>
      </w:r>
      <w:r>
        <w:rPr>
          <w:iCs/>
          <w:szCs w:val="24"/>
        </w:rPr>
        <w:t>P</w:t>
      </w:r>
      <w:r w:rsidR="009D7D45" w:rsidRPr="00CD31AA">
        <w:rPr>
          <w:iCs/>
          <w:szCs w:val="24"/>
        </w:rPr>
        <w:t xml:space="preserve">assword </w:t>
      </w:r>
      <w:r>
        <w:rPr>
          <w:iCs/>
          <w:szCs w:val="24"/>
        </w:rPr>
        <w:t>P</w:t>
      </w:r>
      <w:r w:rsidR="009D7D45" w:rsidRPr="00CD31AA">
        <w:rPr>
          <w:iCs/>
          <w:szCs w:val="24"/>
        </w:rPr>
        <w:t xml:space="preserve">rinciples </w:t>
      </w:r>
      <w:r w:rsidR="00A652F6">
        <w:rPr>
          <w:iCs/>
          <w:szCs w:val="24"/>
        </w:rPr>
        <w:t>I</w:t>
      </w:r>
      <w:r w:rsidR="009D7D45" w:rsidRPr="00CD31AA">
        <w:rPr>
          <w:iCs/>
          <w:szCs w:val="24"/>
        </w:rPr>
        <w:t xml:space="preserve">n </w:t>
      </w:r>
      <w:r w:rsidR="00A652F6">
        <w:rPr>
          <w:iCs/>
          <w:szCs w:val="24"/>
        </w:rPr>
        <w:t>M</w:t>
      </w:r>
      <w:r w:rsidR="009D7D45" w:rsidRPr="00CD31AA">
        <w:rPr>
          <w:iCs/>
          <w:szCs w:val="24"/>
        </w:rPr>
        <w:t xml:space="preserve">odern </w:t>
      </w:r>
      <w:r w:rsidR="00A652F6">
        <w:rPr>
          <w:iCs/>
          <w:szCs w:val="24"/>
        </w:rPr>
        <w:t>N</w:t>
      </w:r>
      <w:r w:rsidR="009D7D45" w:rsidRPr="00CD31AA">
        <w:rPr>
          <w:iCs/>
          <w:szCs w:val="24"/>
        </w:rPr>
        <w:t xml:space="preserve">etwork </w:t>
      </w:r>
      <w:r w:rsidR="00A652F6">
        <w:rPr>
          <w:iCs/>
          <w:szCs w:val="24"/>
        </w:rPr>
        <w:t>E</w:t>
      </w:r>
      <w:r w:rsidR="009D7D45" w:rsidRPr="00CD31AA">
        <w:rPr>
          <w:iCs/>
          <w:szCs w:val="24"/>
        </w:rPr>
        <w:t xml:space="preserve">nvironments. </w:t>
      </w:r>
    </w:p>
    <w:p w14:paraId="06C7DCE5" w14:textId="77777777" w:rsidR="005B5687" w:rsidRPr="00CD31AA" w:rsidRDefault="005B5687" w:rsidP="00B301D6">
      <w:pPr>
        <w:spacing w:line="360" w:lineRule="auto"/>
        <w:ind w:firstLine="145"/>
      </w:pPr>
      <w:r w:rsidRPr="00CD31AA">
        <w:t>There are many features and ideas out there on how to set a good password, some examples of features and rules that the author believes helps create a strong password are as followed:</w:t>
      </w:r>
    </w:p>
    <w:p w14:paraId="3C7200DA" w14:textId="65458CED" w:rsidR="005B5687" w:rsidRPr="00CD31AA" w:rsidRDefault="005B5687" w:rsidP="005B5687">
      <w:pPr>
        <w:pStyle w:val="ListParagraph"/>
        <w:numPr>
          <w:ilvl w:val="0"/>
          <w:numId w:val="26"/>
        </w:numPr>
        <w:spacing w:line="360" w:lineRule="auto"/>
        <w:ind w:hanging="357"/>
        <w:contextualSpacing w:val="0"/>
        <w:jc w:val="left"/>
      </w:pPr>
      <w:r w:rsidRPr="00CD31AA">
        <w:t xml:space="preserve">Passwords should be around at least ten characters long </w:t>
      </w:r>
      <w:sdt>
        <w:sdtPr>
          <w:id w:val="1353151657"/>
          <w:citation/>
        </w:sdtPr>
        <w:sdtEndPr/>
        <w:sdtContent>
          <w:r w:rsidRPr="00CD31AA">
            <w:fldChar w:fldCharType="begin"/>
          </w:r>
          <w:r w:rsidRPr="00CD31AA">
            <w:instrText xml:space="preserve"> CITATION Sec21 \l 2057 </w:instrText>
          </w:r>
          <w:r w:rsidRPr="00CD31AA">
            <w:fldChar w:fldCharType="separate"/>
          </w:r>
          <w:r w:rsidR="00B93DE3" w:rsidRPr="00B93DE3">
            <w:rPr>
              <w:noProof/>
            </w:rPr>
            <w:t>[7]</w:t>
          </w:r>
          <w:r w:rsidRPr="00CD31AA">
            <w:fldChar w:fldCharType="end"/>
          </w:r>
        </w:sdtContent>
      </w:sdt>
      <w:r w:rsidRPr="00CD31AA">
        <w:t>and a good practi</w:t>
      </w:r>
      <w:r w:rsidR="001F1B94" w:rsidRPr="00CD31AA">
        <w:t>c</w:t>
      </w:r>
      <w:r w:rsidRPr="00CD31AA">
        <w:t>e is for it to be</w:t>
      </w:r>
      <w:r w:rsidR="001F1B94" w:rsidRPr="00CD31AA">
        <w:t>tween</w:t>
      </w:r>
      <w:r w:rsidRPr="00CD31AA">
        <w:t xml:space="preserve"> twelve and fourteen characters long</w:t>
      </w:r>
      <w:sdt>
        <w:sdtPr>
          <w:id w:val="-1120523513"/>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w:t>
      </w:r>
    </w:p>
    <w:p w14:paraId="7C9785DB" w14:textId="32B86E68" w:rsidR="005B5687" w:rsidRPr="00CD31AA" w:rsidRDefault="005B5687" w:rsidP="005B5687">
      <w:pPr>
        <w:pStyle w:val="ListParagraph"/>
        <w:numPr>
          <w:ilvl w:val="0"/>
          <w:numId w:val="26"/>
        </w:numPr>
        <w:spacing w:line="360" w:lineRule="auto"/>
        <w:ind w:hanging="357"/>
        <w:contextualSpacing w:val="0"/>
        <w:jc w:val="left"/>
      </w:pPr>
      <w:r w:rsidRPr="00CD31AA">
        <w:t xml:space="preserve">Passwords should not be used for multiple accounts such as using a work password as a </w:t>
      </w:r>
      <w:r w:rsidR="001F1B94" w:rsidRPr="00CD31AA">
        <w:t>non-work</w:t>
      </w:r>
      <w:r w:rsidRPr="00CD31AA">
        <w:t xml:space="preserve"> password</w:t>
      </w:r>
      <w:sdt>
        <w:sdtPr>
          <w:id w:val="-1509518842"/>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 xml:space="preserve">. This help prevent hackers having access to multiple accounts if one password is compromised. </w:t>
      </w:r>
    </w:p>
    <w:p w14:paraId="5BF71A84" w14:textId="06916803" w:rsidR="005B5687" w:rsidRPr="00CD31AA" w:rsidRDefault="005B5687" w:rsidP="005B5687">
      <w:pPr>
        <w:pStyle w:val="ListParagraph"/>
        <w:numPr>
          <w:ilvl w:val="0"/>
          <w:numId w:val="26"/>
        </w:numPr>
        <w:spacing w:line="360" w:lineRule="auto"/>
        <w:ind w:hanging="357"/>
        <w:contextualSpacing w:val="0"/>
        <w:jc w:val="left"/>
      </w:pPr>
      <w:r w:rsidRPr="00CD31AA">
        <w:t>The previous point should also be expanded to separate password</w:t>
      </w:r>
      <w:r w:rsidR="001F1B94" w:rsidRPr="00CD31AA">
        <w:t>s</w:t>
      </w:r>
      <w:r w:rsidRPr="00CD31AA">
        <w:t xml:space="preserve"> for various work accounts to further increase the security of the account</w:t>
      </w:r>
      <w:sdt>
        <w:sdtPr>
          <w:id w:val="-1205176719"/>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w:t>
      </w:r>
    </w:p>
    <w:p w14:paraId="31C132D0" w14:textId="65FC1B6F" w:rsidR="005B5687" w:rsidRPr="00CD31AA" w:rsidRDefault="005B5687" w:rsidP="005B5687">
      <w:pPr>
        <w:pStyle w:val="ListParagraph"/>
        <w:numPr>
          <w:ilvl w:val="0"/>
          <w:numId w:val="26"/>
        </w:numPr>
        <w:spacing w:line="360" w:lineRule="auto"/>
        <w:ind w:hanging="357"/>
        <w:contextualSpacing w:val="0"/>
        <w:jc w:val="left"/>
      </w:pPr>
      <w:r w:rsidRPr="00CD31AA">
        <w:t>Passwords should avoid repetition and personal information, to increase the difficulty of password cracking</w:t>
      </w:r>
      <w:sdt>
        <w:sdtPr>
          <w:id w:val="1638985954"/>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w:t>
      </w:r>
    </w:p>
    <w:p w14:paraId="5BC72EE0" w14:textId="5BA7E406" w:rsidR="005B5687" w:rsidRPr="00CD31AA" w:rsidRDefault="005B5687" w:rsidP="005B5687">
      <w:pPr>
        <w:pStyle w:val="ListParagraph"/>
        <w:numPr>
          <w:ilvl w:val="0"/>
          <w:numId w:val="26"/>
        </w:numPr>
        <w:spacing w:line="360" w:lineRule="auto"/>
        <w:ind w:hanging="357"/>
        <w:contextualSpacing w:val="0"/>
        <w:jc w:val="left"/>
      </w:pPr>
      <w:r w:rsidRPr="00CD31AA">
        <w:t>Passwords should not be words spelt backwards</w:t>
      </w:r>
      <w:sdt>
        <w:sdtPr>
          <w:id w:val="367423231"/>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w:t>
      </w:r>
    </w:p>
    <w:p w14:paraId="035E3500" w14:textId="2B67387B" w:rsidR="005B5687" w:rsidRPr="00CD31AA" w:rsidRDefault="005B5687" w:rsidP="005B5687">
      <w:pPr>
        <w:pStyle w:val="ListParagraph"/>
        <w:numPr>
          <w:ilvl w:val="0"/>
          <w:numId w:val="26"/>
        </w:numPr>
        <w:spacing w:line="360" w:lineRule="auto"/>
        <w:ind w:hanging="357"/>
        <w:contextualSpacing w:val="0"/>
        <w:jc w:val="left"/>
      </w:pPr>
      <w:r w:rsidRPr="00CD31AA">
        <w:t>Passwords should contain a mixture of uppercase and lowercase letters, numbers, and symbols</w:t>
      </w:r>
      <w:sdt>
        <w:sdtPr>
          <w:id w:val="1725092465"/>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w:t>
      </w:r>
    </w:p>
    <w:p w14:paraId="5023EA82" w14:textId="35EF9259" w:rsidR="005B5687" w:rsidRPr="00CD31AA" w:rsidRDefault="005B5687" w:rsidP="005B5687">
      <w:pPr>
        <w:pStyle w:val="ListParagraph"/>
        <w:numPr>
          <w:ilvl w:val="0"/>
          <w:numId w:val="26"/>
        </w:numPr>
        <w:spacing w:line="360" w:lineRule="auto"/>
        <w:ind w:hanging="357"/>
        <w:contextualSpacing w:val="0"/>
        <w:jc w:val="left"/>
      </w:pPr>
      <w:r w:rsidRPr="00CD31AA">
        <w:t xml:space="preserve">However, password should not just be a word with a number or </w:t>
      </w:r>
      <w:r w:rsidR="004B287E" w:rsidRPr="00CD31AA">
        <w:t>symbol</w:t>
      </w:r>
      <w:r w:rsidRPr="00CD31AA">
        <w:t xml:space="preserve"> at the </w:t>
      </w:r>
      <w:r w:rsidR="004B287E" w:rsidRPr="00CD31AA">
        <w:t>beginning</w:t>
      </w:r>
      <w:r w:rsidRPr="00CD31AA">
        <w:t xml:space="preserve"> or end</w:t>
      </w:r>
      <w:sdt>
        <w:sdtPr>
          <w:id w:val="1529299267"/>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w:t>
      </w:r>
    </w:p>
    <w:p w14:paraId="0CE86F32" w14:textId="1DC0FB73" w:rsidR="005B5687" w:rsidRPr="00CD31AA" w:rsidRDefault="005B5687" w:rsidP="005B5687">
      <w:pPr>
        <w:pStyle w:val="ListParagraph"/>
        <w:numPr>
          <w:ilvl w:val="0"/>
          <w:numId w:val="26"/>
        </w:numPr>
        <w:spacing w:line="360" w:lineRule="auto"/>
        <w:ind w:hanging="357"/>
        <w:contextualSpacing w:val="0"/>
        <w:jc w:val="left"/>
      </w:pPr>
      <w:r w:rsidRPr="00CD31AA">
        <w:t xml:space="preserve">Furthermore, password should be fairly equal on the </w:t>
      </w:r>
      <w:r w:rsidR="004B287E" w:rsidRPr="00CD31AA">
        <w:t>number</w:t>
      </w:r>
      <w:r w:rsidRPr="00CD31AA">
        <w:t xml:space="preserve"> of letters, symbols and numbers used and should not be a word with just one or two </w:t>
      </w:r>
      <w:r w:rsidR="00D4276B" w:rsidRPr="00CD31AA">
        <w:t>letters</w:t>
      </w:r>
      <w:r w:rsidRPr="00CD31AA">
        <w:t xml:space="preserve"> replaced with numbers or symbols. For example, this is not acceptable “B@tM0bile”</w:t>
      </w:r>
    </w:p>
    <w:p w14:paraId="4BFE8F34" w14:textId="0BABF562" w:rsidR="005B5687" w:rsidRPr="00CD31AA" w:rsidRDefault="005B5687" w:rsidP="005B5687">
      <w:pPr>
        <w:pStyle w:val="ListParagraph"/>
        <w:numPr>
          <w:ilvl w:val="0"/>
          <w:numId w:val="26"/>
        </w:numPr>
        <w:spacing w:line="360" w:lineRule="auto"/>
        <w:ind w:hanging="357"/>
        <w:contextualSpacing w:val="0"/>
        <w:jc w:val="left"/>
      </w:pPr>
      <w:r w:rsidRPr="00CD31AA">
        <w:t>Passwords should not be a pattern of letters, numbers, or symbols such as (Aa11Bb22)</w:t>
      </w:r>
      <w:sdt>
        <w:sdtPr>
          <w:id w:val="914668032"/>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p>
    <w:p w14:paraId="7FC8A703" w14:textId="7009948F" w:rsidR="005B5687" w:rsidRPr="00CD31AA" w:rsidRDefault="005B5687" w:rsidP="005B5687">
      <w:pPr>
        <w:pStyle w:val="ListParagraph"/>
        <w:numPr>
          <w:ilvl w:val="0"/>
          <w:numId w:val="26"/>
        </w:numPr>
        <w:spacing w:line="360" w:lineRule="auto"/>
        <w:ind w:hanging="357"/>
        <w:contextualSpacing w:val="0"/>
        <w:jc w:val="left"/>
      </w:pPr>
      <w:r w:rsidRPr="00CD31AA">
        <w:t>Passwords should be regularly changed and updated</w:t>
      </w:r>
      <w:sdt>
        <w:sdtPr>
          <w:id w:val="-1544666588"/>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 this will help keep the criminals guessing when trying to crack the password.</w:t>
      </w:r>
    </w:p>
    <w:p w14:paraId="4FBC1839" w14:textId="65B282FA" w:rsidR="005B5687" w:rsidRPr="00CD31AA" w:rsidRDefault="005B5687" w:rsidP="005B5687">
      <w:pPr>
        <w:pStyle w:val="ListParagraph"/>
        <w:numPr>
          <w:ilvl w:val="0"/>
          <w:numId w:val="26"/>
        </w:numPr>
        <w:spacing w:line="360" w:lineRule="auto"/>
        <w:ind w:hanging="357"/>
        <w:contextualSpacing w:val="0"/>
        <w:jc w:val="left"/>
      </w:pPr>
      <w:r w:rsidRPr="00CD31AA">
        <w:t>Passwords should never be shared with other people or sent via an email, text, letter or stored on device in either file system or anywhere else in clear text form</w:t>
      </w:r>
      <w:sdt>
        <w:sdtPr>
          <w:id w:val="627674536"/>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w:t>
      </w:r>
    </w:p>
    <w:p w14:paraId="7DFA1F8A" w14:textId="79E37CD0" w:rsidR="005B5687" w:rsidRPr="00CD31AA" w:rsidRDefault="005B5687" w:rsidP="005B5687">
      <w:pPr>
        <w:pStyle w:val="ListParagraph"/>
        <w:numPr>
          <w:ilvl w:val="0"/>
          <w:numId w:val="26"/>
        </w:numPr>
        <w:spacing w:line="360" w:lineRule="auto"/>
        <w:ind w:hanging="357"/>
        <w:contextualSpacing w:val="0"/>
        <w:jc w:val="left"/>
      </w:pPr>
      <w:r w:rsidRPr="00CD31AA">
        <w:t>Password should never be entered on an open or shared network such as the Wi-Fi at a McDonalds or coffee shop as it could easily be seen and stole</w:t>
      </w:r>
      <w:sdt>
        <w:sdtPr>
          <w:id w:val="-376231377"/>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w:t>
      </w:r>
    </w:p>
    <w:p w14:paraId="7F98F35B" w14:textId="370C5ABE" w:rsidR="005B5687" w:rsidRPr="00CD31AA" w:rsidRDefault="005B5687" w:rsidP="005B5687">
      <w:pPr>
        <w:pStyle w:val="ListParagraph"/>
        <w:numPr>
          <w:ilvl w:val="0"/>
          <w:numId w:val="26"/>
        </w:numPr>
        <w:spacing w:line="360" w:lineRule="auto"/>
        <w:ind w:hanging="357"/>
        <w:contextualSpacing w:val="0"/>
        <w:jc w:val="left"/>
      </w:pPr>
      <w:r w:rsidRPr="00CD31AA">
        <w:lastRenderedPageBreak/>
        <w:t>Passwords should be memorable to the user to avoid the need of writing the password down</w:t>
      </w:r>
      <w:sdt>
        <w:sdtPr>
          <w:id w:val="318320403"/>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 However, there are rules that should be followed in regard to setting a memorable password.</w:t>
      </w:r>
    </w:p>
    <w:p w14:paraId="29BCDE93" w14:textId="04D5223D" w:rsidR="005B5687" w:rsidRPr="00CD31AA" w:rsidRDefault="005B5687" w:rsidP="005B5687">
      <w:pPr>
        <w:pStyle w:val="ListParagraph"/>
        <w:numPr>
          <w:ilvl w:val="1"/>
          <w:numId w:val="26"/>
        </w:numPr>
        <w:spacing w:line="360" w:lineRule="auto"/>
        <w:ind w:hanging="357"/>
        <w:contextualSpacing w:val="0"/>
        <w:jc w:val="left"/>
      </w:pPr>
      <w:r w:rsidRPr="00CD31AA">
        <w:t>The user should not use dictionary words as hackers and criminals can uses special computer programs that can filter through all the words in a dictionary to help crack the password</w:t>
      </w:r>
      <w:sdt>
        <w:sdtPr>
          <w:id w:val="-1506586807"/>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w:t>
      </w:r>
    </w:p>
    <w:p w14:paraId="4DB37243" w14:textId="13E2C5B7" w:rsidR="005B5687" w:rsidRPr="00CD31AA" w:rsidRDefault="005B5687" w:rsidP="005B5687">
      <w:pPr>
        <w:pStyle w:val="ListParagraph"/>
        <w:numPr>
          <w:ilvl w:val="1"/>
          <w:numId w:val="26"/>
        </w:numPr>
        <w:spacing w:line="360" w:lineRule="auto"/>
        <w:ind w:hanging="357"/>
        <w:contextualSpacing w:val="0"/>
        <w:jc w:val="left"/>
      </w:pPr>
      <w:r w:rsidRPr="00CD31AA">
        <w:t>This includes all real world language, slang terms, local terms, jargon to further increase the security of the account and password</w:t>
      </w:r>
      <w:sdt>
        <w:sdtPr>
          <w:id w:val="-1539971020"/>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 For example, "Bonjour le monde” is not a secure password just because it a foreign language.</w:t>
      </w:r>
    </w:p>
    <w:p w14:paraId="7E89A1A7" w14:textId="1BE4502D" w:rsidR="00F66C38" w:rsidRDefault="005B5687" w:rsidP="001C4AFE">
      <w:pPr>
        <w:pStyle w:val="ListParagraph"/>
        <w:numPr>
          <w:ilvl w:val="1"/>
          <w:numId w:val="26"/>
        </w:numPr>
        <w:spacing w:line="360" w:lineRule="auto"/>
        <w:ind w:hanging="357"/>
        <w:contextualSpacing w:val="0"/>
        <w:jc w:val="left"/>
      </w:pPr>
      <w:r w:rsidRPr="00CD31AA">
        <w:t xml:space="preserve">The password should not contain any reference to anything personal or </w:t>
      </w:r>
      <w:r w:rsidR="00EB23BE" w:rsidRPr="00CD31AA">
        <w:t>sent</w:t>
      </w:r>
      <w:r w:rsidR="001F1B94" w:rsidRPr="00CD31AA">
        <w:t xml:space="preserve">imental </w:t>
      </w:r>
      <w:r w:rsidRPr="00CD31AA">
        <w:t xml:space="preserve">value to the user such birthdates, names, </w:t>
      </w:r>
      <w:r w:rsidR="00EB23BE" w:rsidRPr="00CD31AA">
        <w:t>anniversaries</w:t>
      </w:r>
      <w:r w:rsidRPr="00CD31AA">
        <w:t>, special places and anything that can be discovered about the user on social media or online</w:t>
      </w:r>
      <w:sdt>
        <w:sdtPr>
          <w:id w:val="760808205"/>
          <w:citation/>
        </w:sdtPr>
        <w:sdtEndPr/>
        <w:sdtContent>
          <w:r w:rsidRPr="00CD31AA">
            <w:fldChar w:fldCharType="begin"/>
          </w:r>
          <w:r w:rsidRPr="00CD31AA">
            <w:instrText xml:space="preserve"> CITATION Cur11 \l 2057 </w:instrText>
          </w:r>
          <w:r w:rsidRPr="00CD31AA">
            <w:fldChar w:fldCharType="separate"/>
          </w:r>
          <w:r w:rsidR="00B93DE3">
            <w:rPr>
              <w:noProof/>
            </w:rPr>
            <w:t xml:space="preserve"> </w:t>
          </w:r>
          <w:r w:rsidR="00B93DE3" w:rsidRPr="00B93DE3">
            <w:rPr>
              <w:noProof/>
            </w:rPr>
            <w:t>[8]</w:t>
          </w:r>
          <w:r w:rsidRPr="00CD31AA">
            <w:fldChar w:fldCharType="end"/>
          </w:r>
        </w:sdtContent>
      </w:sdt>
      <w:r w:rsidRPr="00CD31AA">
        <w:t xml:space="preserve"> much of this point is further backed up by the NHS policy </w:t>
      </w:r>
      <w:r w:rsidRPr="00CD31AA">
        <w:t>document</w:t>
      </w:r>
      <w:sdt>
        <w:sdtPr>
          <w:id w:val="203989143"/>
          <w:citation/>
        </w:sdtPr>
        <w:sdtEndPr/>
        <w:sdtContent>
          <w:r w:rsidRPr="00CD31AA">
            <w:fldChar w:fldCharType="begin"/>
          </w:r>
          <w:r w:rsidRPr="00CD31AA">
            <w:instrText xml:space="preserve"> CITATION Sou19 \l 2057 </w:instrText>
          </w:r>
          <w:r w:rsidRPr="00CD31AA">
            <w:fldChar w:fldCharType="separate"/>
          </w:r>
          <w:r w:rsidR="00B93DE3">
            <w:rPr>
              <w:noProof/>
            </w:rPr>
            <w:t xml:space="preserve"> </w:t>
          </w:r>
          <w:r w:rsidR="00B93DE3" w:rsidRPr="00B93DE3">
            <w:rPr>
              <w:noProof/>
            </w:rPr>
            <w:t>[9]</w:t>
          </w:r>
          <w:r w:rsidRPr="00CD31AA">
            <w:fldChar w:fldCharType="end"/>
          </w:r>
        </w:sdtContent>
      </w:sdt>
      <w:r w:rsidRPr="00CD31AA">
        <w:t xml:space="preserve">. This is because hackers can gather information on the target and find out details that they will use in their attempts to break into the account. </w:t>
      </w:r>
    </w:p>
    <w:p w14:paraId="3D4C4840" w14:textId="77777777" w:rsidR="00F66C38" w:rsidRPr="00CD31AA" w:rsidRDefault="00F66C38" w:rsidP="001C4AFE"/>
    <w:sdt>
      <w:sdtPr>
        <w:rPr>
          <w:rFonts w:cstheme="minorBidi"/>
          <w:iCs w:val="0"/>
          <w:sz w:val="24"/>
          <w:szCs w:val="22"/>
        </w:rPr>
        <w:id w:val="371277175"/>
        <w:docPartObj>
          <w:docPartGallery w:val="Bibliographies"/>
          <w:docPartUnique/>
        </w:docPartObj>
      </w:sdtPr>
      <w:sdtEndPr/>
      <w:sdtContent>
        <w:p w14:paraId="6349D516" w14:textId="483096AA" w:rsidR="00DC4EF9" w:rsidRPr="00B301D6" w:rsidRDefault="00DC4EF9" w:rsidP="00B301D6">
          <w:pPr>
            <w:pStyle w:val="SectionH"/>
            <w:jc w:val="center"/>
            <w:rPr>
              <w:b/>
              <w:bCs/>
              <w:sz w:val="28"/>
              <w:szCs w:val="28"/>
            </w:rPr>
          </w:pPr>
          <w:r w:rsidRPr="00B301D6">
            <w:rPr>
              <w:b/>
              <w:bCs/>
              <w:sz w:val="28"/>
              <w:szCs w:val="28"/>
            </w:rPr>
            <w:t>References</w:t>
          </w:r>
        </w:p>
        <w:sdt>
          <w:sdtPr>
            <w:rPr>
              <w:rFonts w:cs="Times New Roman"/>
              <w:szCs w:val="24"/>
            </w:rPr>
            <w:id w:val="-573587230"/>
            <w:bibliography/>
          </w:sdtPr>
          <w:sdtEndPr/>
          <w:sdtContent>
            <w:p w14:paraId="10A031C5" w14:textId="77777777" w:rsidR="00B93DE3" w:rsidRDefault="00DC4EF9">
              <w:pPr>
                <w:rPr>
                  <w:rFonts w:asciiTheme="minorHAnsi" w:eastAsiaTheme="minorHAnsi" w:hAnsiTheme="minorHAnsi"/>
                  <w:noProof/>
                  <w:sz w:val="22"/>
                </w:rPr>
              </w:pPr>
              <w:r w:rsidRPr="00B41FA8">
                <w:rPr>
                  <w:rFonts w:cs="Times New Roman"/>
                  <w:szCs w:val="24"/>
                </w:rPr>
                <w:fldChar w:fldCharType="begin"/>
              </w:r>
              <w:r w:rsidRPr="00B41FA8">
                <w:rPr>
                  <w:rFonts w:cs="Times New Roman"/>
                  <w:szCs w:val="24"/>
                </w:rPr>
                <w:instrText xml:space="preserve"> BIBLIOGRAPHY </w:instrText>
              </w:r>
              <w:r w:rsidRPr="00B41FA8">
                <w:rPr>
                  <w:rFonts w:cs="Times New Roman"/>
                  <w:szCs w:val="24"/>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3733"/>
              </w:tblGrid>
              <w:tr w:rsidR="00B93DE3" w14:paraId="22CC3552" w14:textId="77777777" w:rsidTr="00B93DE3">
                <w:trPr>
                  <w:divId w:val="537668771"/>
                  <w:tblCellSpacing w:w="15" w:type="dxa"/>
                </w:trPr>
                <w:tc>
                  <w:tcPr>
                    <w:tcW w:w="458" w:type="pct"/>
                    <w:hideMark/>
                  </w:tcPr>
                  <w:p w14:paraId="71FA7347" w14:textId="75F344B8" w:rsidR="00B93DE3" w:rsidRDefault="00B93DE3">
                    <w:pPr>
                      <w:pStyle w:val="Bibliography"/>
                      <w:rPr>
                        <w:noProof/>
                        <w:szCs w:val="24"/>
                      </w:rPr>
                    </w:pPr>
                    <w:r>
                      <w:rPr>
                        <w:noProof/>
                      </w:rPr>
                      <w:t xml:space="preserve">[1] </w:t>
                    </w:r>
                  </w:p>
                </w:tc>
                <w:tc>
                  <w:tcPr>
                    <w:tcW w:w="4434" w:type="pct"/>
                    <w:hideMark/>
                  </w:tcPr>
                  <w:p w14:paraId="3025521F" w14:textId="77777777" w:rsidR="00B93DE3" w:rsidRDefault="00B93DE3">
                    <w:pPr>
                      <w:pStyle w:val="Bibliography"/>
                      <w:rPr>
                        <w:noProof/>
                      </w:rPr>
                    </w:pPr>
                    <w:r>
                      <w:rPr>
                        <w:noProof/>
                      </w:rPr>
                      <w:t>C. Schaefer, “Understanding NTFS Permissions,” NTFS Tutorial, 2017.</w:t>
                    </w:r>
                  </w:p>
                </w:tc>
              </w:tr>
              <w:tr w:rsidR="00B93DE3" w14:paraId="2F024394" w14:textId="77777777" w:rsidTr="00B93DE3">
                <w:trPr>
                  <w:divId w:val="537668771"/>
                  <w:tblCellSpacing w:w="15" w:type="dxa"/>
                </w:trPr>
                <w:tc>
                  <w:tcPr>
                    <w:tcW w:w="458" w:type="pct"/>
                    <w:hideMark/>
                  </w:tcPr>
                  <w:p w14:paraId="0F265E43" w14:textId="77777777" w:rsidR="00B93DE3" w:rsidRDefault="00B93DE3">
                    <w:pPr>
                      <w:pStyle w:val="Bibliography"/>
                      <w:rPr>
                        <w:noProof/>
                      </w:rPr>
                    </w:pPr>
                    <w:r>
                      <w:rPr>
                        <w:noProof/>
                      </w:rPr>
                      <w:t xml:space="preserve">[2] </w:t>
                    </w:r>
                  </w:p>
                </w:tc>
                <w:tc>
                  <w:tcPr>
                    <w:tcW w:w="4434" w:type="pct"/>
                    <w:hideMark/>
                  </w:tcPr>
                  <w:p w14:paraId="4DFAF127" w14:textId="77777777" w:rsidR="00B93DE3" w:rsidRDefault="00B93DE3">
                    <w:pPr>
                      <w:pStyle w:val="Bibliography"/>
                      <w:rPr>
                        <w:noProof/>
                      </w:rPr>
                    </w:pPr>
                    <w:r>
                      <w:rPr>
                        <w:noProof/>
                      </w:rPr>
                      <w:t>dnsstuff, “NTFS vs. Share Permissions,” DNSstuff, 03 04 2020. [Online]. Available: https://www.dnsstuff.com/ntfs-vs-share-permissions#share-permissions. [Accessed 17 02 2021].</w:t>
                    </w:r>
                  </w:p>
                </w:tc>
              </w:tr>
              <w:tr w:rsidR="00B93DE3" w14:paraId="52472302" w14:textId="77777777" w:rsidTr="00B93DE3">
                <w:trPr>
                  <w:divId w:val="537668771"/>
                  <w:tblCellSpacing w:w="15" w:type="dxa"/>
                </w:trPr>
                <w:tc>
                  <w:tcPr>
                    <w:tcW w:w="458" w:type="pct"/>
                    <w:hideMark/>
                  </w:tcPr>
                  <w:p w14:paraId="04E75983" w14:textId="77777777" w:rsidR="00B93DE3" w:rsidRDefault="00B93DE3">
                    <w:pPr>
                      <w:pStyle w:val="Bibliography"/>
                      <w:rPr>
                        <w:noProof/>
                      </w:rPr>
                    </w:pPr>
                    <w:r>
                      <w:rPr>
                        <w:noProof/>
                      </w:rPr>
                      <w:t xml:space="preserve">[3] </w:t>
                    </w:r>
                  </w:p>
                </w:tc>
                <w:tc>
                  <w:tcPr>
                    <w:tcW w:w="4434" w:type="pct"/>
                    <w:hideMark/>
                  </w:tcPr>
                  <w:p w14:paraId="3A61BAC6" w14:textId="77777777" w:rsidR="00B93DE3" w:rsidRDefault="00B93DE3">
                    <w:pPr>
                      <w:pStyle w:val="Bibliography"/>
                      <w:rPr>
                        <w:noProof/>
                      </w:rPr>
                    </w:pPr>
                    <w:r>
                      <w:rPr>
                        <w:noProof/>
                      </w:rPr>
                      <w:t>J. Melnick, “Differences Between Share and NTFS Permissions,” Netwrix Blog, 03 03 2020. [Online]. Available: https://blog.netwrix.com/2018/05/03/differences-between-share-and-ntfs-permissions/. [Accessed 17 03 2021].</w:t>
                    </w:r>
                  </w:p>
                </w:tc>
              </w:tr>
              <w:tr w:rsidR="00B93DE3" w14:paraId="3E3898DD" w14:textId="77777777" w:rsidTr="00B93DE3">
                <w:trPr>
                  <w:divId w:val="537668771"/>
                  <w:tblCellSpacing w:w="15" w:type="dxa"/>
                </w:trPr>
                <w:tc>
                  <w:tcPr>
                    <w:tcW w:w="458" w:type="pct"/>
                    <w:hideMark/>
                  </w:tcPr>
                  <w:p w14:paraId="0E16DED8" w14:textId="77777777" w:rsidR="00B93DE3" w:rsidRDefault="00B93DE3">
                    <w:pPr>
                      <w:pStyle w:val="Bibliography"/>
                      <w:rPr>
                        <w:noProof/>
                      </w:rPr>
                    </w:pPr>
                    <w:r>
                      <w:rPr>
                        <w:noProof/>
                      </w:rPr>
                      <w:t xml:space="preserve">[4] </w:t>
                    </w:r>
                  </w:p>
                </w:tc>
                <w:tc>
                  <w:tcPr>
                    <w:tcW w:w="4434" w:type="pct"/>
                    <w:hideMark/>
                  </w:tcPr>
                  <w:p w14:paraId="1E6FB327" w14:textId="77777777" w:rsidR="00B93DE3" w:rsidRDefault="00B93DE3">
                    <w:pPr>
                      <w:pStyle w:val="Bibliography"/>
                      <w:rPr>
                        <w:noProof/>
                      </w:rPr>
                    </w:pPr>
                    <w:r>
                      <w:rPr>
                        <w:noProof/>
                      </w:rPr>
                      <w:t xml:space="preserve">J. Moskowitz, “Introduction,” in </w:t>
                    </w:r>
                    <w:r>
                      <w:rPr>
                        <w:i/>
                        <w:iCs/>
                        <w:noProof/>
                      </w:rPr>
                      <w:t>Group Policy Fundamentals, Security, and the Managed Desktop</w:t>
                    </w:r>
                    <w:r>
                      <w:rPr>
                        <w:noProof/>
                      </w:rPr>
                      <w:t>, Indianapolis, John Wiley &amp; Sons, 2013, pp. 26-27.</w:t>
                    </w:r>
                  </w:p>
                </w:tc>
              </w:tr>
              <w:tr w:rsidR="00B93DE3" w14:paraId="6B9601A6" w14:textId="77777777" w:rsidTr="00B93DE3">
                <w:trPr>
                  <w:divId w:val="537668771"/>
                  <w:tblCellSpacing w:w="15" w:type="dxa"/>
                </w:trPr>
                <w:tc>
                  <w:tcPr>
                    <w:tcW w:w="458" w:type="pct"/>
                    <w:hideMark/>
                  </w:tcPr>
                  <w:p w14:paraId="1C4D2AE2" w14:textId="77777777" w:rsidR="00B93DE3" w:rsidRDefault="00B93DE3">
                    <w:pPr>
                      <w:pStyle w:val="Bibliography"/>
                      <w:rPr>
                        <w:noProof/>
                      </w:rPr>
                    </w:pPr>
                    <w:r>
                      <w:rPr>
                        <w:noProof/>
                      </w:rPr>
                      <w:t xml:space="preserve">[5] </w:t>
                    </w:r>
                  </w:p>
                </w:tc>
                <w:tc>
                  <w:tcPr>
                    <w:tcW w:w="4434" w:type="pct"/>
                    <w:hideMark/>
                  </w:tcPr>
                  <w:p w14:paraId="5772D659" w14:textId="77777777" w:rsidR="00B93DE3" w:rsidRDefault="00B93DE3">
                    <w:pPr>
                      <w:pStyle w:val="Bibliography"/>
                      <w:rPr>
                        <w:noProof/>
                      </w:rPr>
                    </w:pPr>
                    <w:r>
                      <w:rPr>
                        <w:noProof/>
                      </w:rPr>
                      <w:t xml:space="preserve">W. R. Stanek, “Administrator’s Pocket Consultant,” </w:t>
                    </w:r>
                    <w:r>
                      <w:rPr>
                        <w:i/>
                        <w:iCs/>
                        <w:noProof/>
                      </w:rPr>
                      <w:t xml:space="preserve">Microsoft Press, </w:t>
                    </w:r>
                    <w:r>
                      <w:rPr>
                        <w:noProof/>
                      </w:rPr>
                      <w:t xml:space="preserve">Vols. X15-44299, pp. 15-16, 2009. </w:t>
                    </w:r>
                  </w:p>
                </w:tc>
              </w:tr>
              <w:tr w:rsidR="00B93DE3" w14:paraId="49F876FF" w14:textId="77777777" w:rsidTr="00B93DE3">
                <w:trPr>
                  <w:divId w:val="537668771"/>
                  <w:tblCellSpacing w:w="15" w:type="dxa"/>
                </w:trPr>
                <w:tc>
                  <w:tcPr>
                    <w:tcW w:w="458" w:type="pct"/>
                    <w:hideMark/>
                  </w:tcPr>
                  <w:p w14:paraId="74CA3E07" w14:textId="77777777" w:rsidR="00B93DE3" w:rsidRDefault="00B93DE3">
                    <w:pPr>
                      <w:pStyle w:val="Bibliography"/>
                      <w:rPr>
                        <w:noProof/>
                      </w:rPr>
                    </w:pPr>
                    <w:r>
                      <w:rPr>
                        <w:noProof/>
                      </w:rPr>
                      <w:t xml:space="preserve">[6] </w:t>
                    </w:r>
                  </w:p>
                </w:tc>
                <w:tc>
                  <w:tcPr>
                    <w:tcW w:w="4434" w:type="pct"/>
                    <w:hideMark/>
                  </w:tcPr>
                  <w:p w14:paraId="0DBA9525" w14:textId="77777777" w:rsidR="00B93DE3" w:rsidRDefault="00B93DE3">
                    <w:pPr>
                      <w:pStyle w:val="Bibliography"/>
                      <w:rPr>
                        <w:noProof/>
                      </w:rPr>
                    </w:pPr>
                    <w:r>
                      <w:rPr>
                        <w:noProof/>
                      </w:rPr>
                      <w:t xml:space="preserve">B. Dauti, “Group Policy in Windows Server 2019,” in </w:t>
                    </w:r>
                    <w:r>
                      <w:rPr>
                        <w:i/>
                        <w:iCs/>
                        <w:noProof/>
                      </w:rPr>
                      <w:t xml:space="preserve">Windows Server 2019 Administration Fundamentals: A beginner's guide to managing and administering Windows Server </w:t>
                    </w:r>
                    <w:r>
                      <w:rPr>
                        <w:i/>
                        <w:iCs/>
                        <w:noProof/>
                      </w:rPr>
                      <w:lastRenderedPageBreak/>
                      <w:t>environments</w:t>
                    </w:r>
                    <w:r>
                      <w:rPr>
                        <w:noProof/>
                      </w:rPr>
                      <w:t>, Birmingham, Packt Publishing, 2019, pp. 220,223.</w:t>
                    </w:r>
                  </w:p>
                </w:tc>
              </w:tr>
              <w:tr w:rsidR="00B93DE3" w14:paraId="5D7831A4" w14:textId="77777777" w:rsidTr="00B93DE3">
                <w:trPr>
                  <w:divId w:val="537668771"/>
                  <w:tblCellSpacing w:w="15" w:type="dxa"/>
                </w:trPr>
                <w:tc>
                  <w:tcPr>
                    <w:tcW w:w="458" w:type="pct"/>
                    <w:hideMark/>
                  </w:tcPr>
                  <w:p w14:paraId="5BF9E436" w14:textId="77777777" w:rsidR="00B93DE3" w:rsidRDefault="00B93DE3">
                    <w:pPr>
                      <w:pStyle w:val="Bibliography"/>
                      <w:rPr>
                        <w:noProof/>
                      </w:rPr>
                    </w:pPr>
                    <w:r>
                      <w:rPr>
                        <w:noProof/>
                      </w:rPr>
                      <w:lastRenderedPageBreak/>
                      <w:t xml:space="preserve">[7] </w:t>
                    </w:r>
                  </w:p>
                </w:tc>
                <w:tc>
                  <w:tcPr>
                    <w:tcW w:w="4434" w:type="pct"/>
                    <w:hideMark/>
                  </w:tcPr>
                  <w:p w14:paraId="1CB4C1B6" w14:textId="77777777" w:rsidR="00B93DE3" w:rsidRDefault="00B93DE3">
                    <w:pPr>
                      <w:pStyle w:val="Bibliography"/>
                      <w:rPr>
                        <w:noProof/>
                      </w:rPr>
                    </w:pPr>
                    <w:r>
                      <w:rPr>
                        <w:noProof/>
                      </w:rPr>
                      <w:t>Securedatarecovery, “The Importance of Strong, Secure Passwords,” Securedatarecovery, 2021. [Online]. Available: https://www.securedatarecovery.com/resources/the-importance-of-strong-secure-passwords#:~:text=A%20strong%20password%20provides%20essential,control%20of%20a%20computing%20device. [Accessed 22 03 2021].</w:t>
                    </w:r>
                  </w:p>
                </w:tc>
              </w:tr>
              <w:tr w:rsidR="00B93DE3" w14:paraId="611185C4" w14:textId="77777777" w:rsidTr="00B93DE3">
                <w:trPr>
                  <w:divId w:val="537668771"/>
                  <w:tblCellSpacing w:w="15" w:type="dxa"/>
                </w:trPr>
                <w:tc>
                  <w:tcPr>
                    <w:tcW w:w="458" w:type="pct"/>
                    <w:hideMark/>
                  </w:tcPr>
                  <w:p w14:paraId="67154834" w14:textId="77777777" w:rsidR="00B93DE3" w:rsidRDefault="00B93DE3">
                    <w:pPr>
                      <w:pStyle w:val="Bibliography"/>
                      <w:rPr>
                        <w:noProof/>
                      </w:rPr>
                    </w:pPr>
                    <w:r>
                      <w:rPr>
                        <w:noProof/>
                      </w:rPr>
                      <w:t xml:space="preserve">[8] </w:t>
                    </w:r>
                  </w:p>
                </w:tc>
                <w:tc>
                  <w:tcPr>
                    <w:tcW w:w="4434" w:type="pct"/>
                    <w:hideMark/>
                  </w:tcPr>
                  <w:p w14:paraId="367FD4BF" w14:textId="77777777" w:rsidR="00B93DE3" w:rsidRDefault="00B93DE3">
                    <w:pPr>
                      <w:pStyle w:val="Bibliography"/>
                      <w:rPr>
                        <w:noProof/>
                      </w:rPr>
                    </w:pPr>
                    <w:r>
                      <w:rPr>
                        <w:noProof/>
                      </w:rPr>
                      <w:t xml:space="preserve">K. Curran, J. Doherty, A. McCann and G. Turkington, “Good Practice for Strong Passwords,” </w:t>
                    </w:r>
                    <w:r>
                      <w:rPr>
                        <w:i/>
                        <w:iCs/>
                        <w:noProof/>
                      </w:rPr>
                      <w:t xml:space="preserve">EDPACS the EDP audit, control and security newsletter, </w:t>
                    </w:r>
                    <w:r>
                      <w:rPr>
                        <w:noProof/>
                      </w:rPr>
                      <w:t xml:space="preserve">pp. 1-13, 01 November 2011. </w:t>
                    </w:r>
                  </w:p>
                </w:tc>
              </w:tr>
              <w:tr w:rsidR="00B93DE3" w14:paraId="4C23B4EC" w14:textId="77777777" w:rsidTr="00B93DE3">
                <w:trPr>
                  <w:divId w:val="537668771"/>
                  <w:tblCellSpacing w:w="15" w:type="dxa"/>
                </w:trPr>
                <w:tc>
                  <w:tcPr>
                    <w:tcW w:w="458" w:type="pct"/>
                    <w:hideMark/>
                  </w:tcPr>
                  <w:p w14:paraId="78459CFF" w14:textId="77777777" w:rsidR="00B93DE3" w:rsidRDefault="00B93DE3">
                    <w:pPr>
                      <w:pStyle w:val="Bibliography"/>
                      <w:rPr>
                        <w:noProof/>
                      </w:rPr>
                    </w:pPr>
                    <w:r>
                      <w:rPr>
                        <w:noProof/>
                      </w:rPr>
                      <w:t xml:space="preserve">[9] </w:t>
                    </w:r>
                  </w:p>
                </w:tc>
                <w:tc>
                  <w:tcPr>
                    <w:tcW w:w="4434" w:type="pct"/>
                    <w:hideMark/>
                  </w:tcPr>
                  <w:p w14:paraId="21A4D8F3" w14:textId="77777777" w:rsidR="00B93DE3" w:rsidRDefault="00B93DE3">
                    <w:pPr>
                      <w:pStyle w:val="Bibliography"/>
                      <w:rPr>
                        <w:noProof/>
                      </w:rPr>
                    </w:pPr>
                    <w:r>
                      <w:rPr>
                        <w:noProof/>
                      </w:rPr>
                      <w:t>Southern Health NHS Foundation Trust, “IT Password Protection Policy,” Information Security Suite of Policies, 2019.</w:t>
                    </w:r>
                  </w:p>
                </w:tc>
              </w:tr>
            </w:tbl>
            <w:p w14:paraId="10E0A8FD" w14:textId="77777777" w:rsidR="00B93DE3" w:rsidRDefault="00B93DE3">
              <w:pPr>
                <w:divId w:val="537668771"/>
                <w:rPr>
                  <w:rFonts w:eastAsia="Times New Roman"/>
                  <w:noProof/>
                </w:rPr>
              </w:pPr>
            </w:p>
            <w:p w14:paraId="22809239" w14:textId="4CA745E1" w:rsidR="00DC4EF9" w:rsidRDefault="00DC4EF9">
              <w:r w:rsidRPr="00B41FA8">
                <w:rPr>
                  <w:rFonts w:cs="Times New Roman"/>
                  <w:b/>
                  <w:bCs/>
                  <w:noProof/>
                  <w:szCs w:val="24"/>
                </w:rPr>
                <w:fldChar w:fldCharType="end"/>
              </w:r>
            </w:p>
          </w:sdtContent>
        </w:sdt>
      </w:sdtContent>
    </w:sdt>
    <w:p w14:paraId="502B985E" w14:textId="77777777" w:rsidR="00DC4EF9" w:rsidRPr="005C760E" w:rsidRDefault="00DC4EF9" w:rsidP="001C4AFE"/>
    <w:sectPr w:rsidR="00DC4EF9" w:rsidRPr="005C760E"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A4EEC" w14:textId="77777777" w:rsidR="00060D67" w:rsidRDefault="00060D67" w:rsidP="00F7103E">
      <w:pPr>
        <w:spacing w:after="0" w:line="240" w:lineRule="auto"/>
      </w:pPr>
      <w:r>
        <w:separator/>
      </w:r>
    </w:p>
  </w:endnote>
  <w:endnote w:type="continuationSeparator" w:id="0">
    <w:p w14:paraId="4852E99C" w14:textId="77777777" w:rsidR="00060D67" w:rsidRDefault="00060D67" w:rsidP="00F71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498E2" w14:textId="77777777" w:rsidR="00060D67" w:rsidRDefault="00060D67" w:rsidP="00F7103E">
      <w:pPr>
        <w:spacing w:after="0" w:line="240" w:lineRule="auto"/>
      </w:pPr>
      <w:r>
        <w:separator/>
      </w:r>
    </w:p>
  </w:footnote>
  <w:footnote w:type="continuationSeparator" w:id="0">
    <w:p w14:paraId="53E3DC33" w14:textId="77777777" w:rsidR="00060D67" w:rsidRDefault="00060D67" w:rsidP="00F71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943"/>
    <w:multiLevelType w:val="hybridMultilevel"/>
    <w:tmpl w:val="BC605798"/>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45C3A54"/>
    <w:multiLevelType w:val="hybridMultilevel"/>
    <w:tmpl w:val="E3DC2458"/>
    <w:lvl w:ilvl="0" w:tplc="D9A05774">
      <w:start w:val="1"/>
      <w:numFmt w:val="decimal"/>
      <w:lvlText w:val="%1."/>
      <w:lvlJc w:val="left"/>
      <w:pPr>
        <w:ind w:left="643" w:hanging="360"/>
      </w:pPr>
      <w:rPr>
        <w:sz w:val="24"/>
        <w:szCs w:val="24"/>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1A271336"/>
    <w:multiLevelType w:val="hybridMultilevel"/>
    <w:tmpl w:val="09A8C3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DF2AD1"/>
    <w:multiLevelType w:val="hybridMultilevel"/>
    <w:tmpl w:val="7D00FBEC"/>
    <w:lvl w:ilvl="0" w:tplc="0809000F">
      <w:start w:val="1"/>
      <w:numFmt w:val="decimal"/>
      <w:lvlText w:val="%1."/>
      <w:lvlJc w:val="left"/>
      <w:pPr>
        <w:ind w:left="502" w:hanging="360"/>
      </w:pPr>
      <w:rPr>
        <w:rFonts w:hint="default"/>
      </w:rPr>
    </w:lvl>
    <w:lvl w:ilvl="1" w:tplc="08090003" w:tentative="1">
      <w:start w:val="1"/>
      <w:numFmt w:val="bullet"/>
      <w:lvlText w:val="o"/>
      <w:lvlJc w:val="left"/>
      <w:pPr>
        <w:ind w:left="448" w:hanging="360"/>
      </w:pPr>
      <w:rPr>
        <w:rFonts w:ascii="Courier New" w:hAnsi="Courier New" w:cs="Courier New" w:hint="default"/>
      </w:rPr>
    </w:lvl>
    <w:lvl w:ilvl="2" w:tplc="08090005" w:tentative="1">
      <w:start w:val="1"/>
      <w:numFmt w:val="bullet"/>
      <w:lvlText w:val=""/>
      <w:lvlJc w:val="left"/>
      <w:pPr>
        <w:ind w:left="1168" w:hanging="360"/>
      </w:pPr>
      <w:rPr>
        <w:rFonts w:ascii="Wingdings" w:hAnsi="Wingdings" w:hint="default"/>
      </w:rPr>
    </w:lvl>
    <w:lvl w:ilvl="3" w:tplc="08090001" w:tentative="1">
      <w:start w:val="1"/>
      <w:numFmt w:val="bullet"/>
      <w:lvlText w:val=""/>
      <w:lvlJc w:val="left"/>
      <w:pPr>
        <w:ind w:left="1888" w:hanging="360"/>
      </w:pPr>
      <w:rPr>
        <w:rFonts w:ascii="Symbol" w:hAnsi="Symbol" w:hint="default"/>
      </w:rPr>
    </w:lvl>
    <w:lvl w:ilvl="4" w:tplc="08090003" w:tentative="1">
      <w:start w:val="1"/>
      <w:numFmt w:val="bullet"/>
      <w:lvlText w:val="o"/>
      <w:lvlJc w:val="left"/>
      <w:pPr>
        <w:ind w:left="2608" w:hanging="360"/>
      </w:pPr>
      <w:rPr>
        <w:rFonts w:ascii="Courier New" w:hAnsi="Courier New" w:cs="Courier New" w:hint="default"/>
      </w:rPr>
    </w:lvl>
    <w:lvl w:ilvl="5" w:tplc="08090005" w:tentative="1">
      <w:start w:val="1"/>
      <w:numFmt w:val="bullet"/>
      <w:lvlText w:val=""/>
      <w:lvlJc w:val="left"/>
      <w:pPr>
        <w:ind w:left="3328" w:hanging="360"/>
      </w:pPr>
      <w:rPr>
        <w:rFonts w:ascii="Wingdings" w:hAnsi="Wingdings" w:hint="default"/>
      </w:rPr>
    </w:lvl>
    <w:lvl w:ilvl="6" w:tplc="08090001" w:tentative="1">
      <w:start w:val="1"/>
      <w:numFmt w:val="bullet"/>
      <w:lvlText w:val=""/>
      <w:lvlJc w:val="left"/>
      <w:pPr>
        <w:ind w:left="4048" w:hanging="360"/>
      </w:pPr>
      <w:rPr>
        <w:rFonts w:ascii="Symbol" w:hAnsi="Symbol" w:hint="default"/>
      </w:rPr>
    </w:lvl>
    <w:lvl w:ilvl="7" w:tplc="08090003" w:tentative="1">
      <w:start w:val="1"/>
      <w:numFmt w:val="bullet"/>
      <w:lvlText w:val="o"/>
      <w:lvlJc w:val="left"/>
      <w:pPr>
        <w:ind w:left="4768" w:hanging="360"/>
      </w:pPr>
      <w:rPr>
        <w:rFonts w:ascii="Courier New" w:hAnsi="Courier New" w:cs="Courier New" w:hint="default"/>
      </w:rPr>
    </w:lvl>
    <w:lvl w:ilvl="8" w:tplc="08090005" w:tentative="1">
      <w:start w:val="1"/>
      <w:numFmt w:val="bullet"/>
      <w:lvlText w:val=""/>
      <w:lvlJc w:val="left"/>
      <w:pPr>
        <w:ind w:left="5488" w:hanging="360"/>
      </w:pPr>
      <w:rPr>
        <w:rFonts w:ascii="Wingdings" w:hAnsi="Wingdings" w:hint="default"/>
      </w:rPr>
    </w:lvl>
  </w:abstractNum>
  <w:abstractNum w:abstractNumId="4" w15:restartNumberingAfterBreak="0">
    <w:nsid w:val="26AC4F04"/>
    <w:multiLevelType w:val="hybridMultilevel"/>
    <w:tmpl w:val="0EA2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B21B3"/>
    <w:multiLevelType w:val="hybridMultilevel"/>
    <w:tmpl w:val="3636141C"/>
    <w:lvl w:ilvl="0" w:tplc="D9A05774">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E56AB4"/>
    <w:multiLevelType w:val="hybridMultilevel"/>
    <w:tmpl w:val="935EF972"/>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FC"/>
    <w:multiLevelType w:val="hybridMultilevel"/>
    <w:tmpl w:val="E458B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0D3BA0"/>
    <w:multiLevelType w:val="hybridMultilevel"/>
    <w:tmpl w:val="3F68C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26711F"/>
    <w:multiLevelType w:val="hybridMultilevel"/>
    <w:tmpl w:val="5C127066"/>
    <w:lvl w:ilvl="0" w:tplc="5A307DEA">
      <w:start w:val="1"/>
      <w:numFmt w:val="upperLetter"/>
      <w:pStyle w:val="IEEE-SubSect"/>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EE3E93"/>
    <w:multiLevelType w:val="hybridMultilevel"/>
    <w:tmpl w:val="6ABE9A5E"/>
    <w:lvl w:ilvl="0" w:tplc="0809000F">
      <w:start w:val="1"/>
      <w:numFmt w:val="decimal"/>
      <w:lvlText w:val="%1."/>
      <w:lvlJc w:val="left"/>
      <w:pPr>
        <w:ind w:left="927"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2" w15:restartNumberingAfterBreak="0">
    <w:nsid w:val="50A76973"/>
    <w:multiLevelType w:val="hybridMultilevel"/>
    <w:tmpl w:val="53A2E33C"/>
    <w:lvl w:ilvl="0" w:tplc="0809000F">
      <w:start w:val="1"/>
      <w:numFmt w:val="decimal"/>
      <w:lvlText w:val="%1)"/>
      <w:lvlJc w:val="lef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5B579B"/>
    <w:multiLevelType w:val="hybridMultilevel"/>
    <w:tmpl w:val="18B8A9D0"/>
    <w:lvl w:ilvl="0" w:tplc="4404D8D0">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5E008A0C">
      <w:start w:val="1"/>
      <w:numFmt w:val="bullet"/>
      <w:lvlText w:val="o"/>
      <w:lvlJc w:val="left"/>
      <w:pPr>
        <w:ind w:left="12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89B0BB7C">
      <w:start w:val="1"/>
      <w:numFmt w:val="bullet"/>
      <w:lvlText w:val="▪"/>
      <w:lvlJc w:val="left"/>
      <w:pPr>
        <w:ind w:left="196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B1E2FE2">
      <w:start w:val="1"/>
      <w:numFmt w:val="bullet"/>
      <w:lvlText w:val="•"/>
      <w:lvlJc w:val="left"/>
      <w:pPr>
        <w:ind w:left="26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62EA1A6">
      <w:start w:val="1"/>
      <w:numFmt w:val="bullet"/>
      <w:lvlText w:val="o"/>
      <w:lvlJc w:val="left"/>
      <w:pPr>
        <w:ind w:left="34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ECA7618">
      <w:start w:val="1"/>
      <w:numFmt w:val="bullet"/>
      <w:lvlText w:val="▪"/>
      <w:lvlJc w:val="left"/>
      <w:pPr>
        <w:ind w:left="41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EC8A153C">
      <w:start w:val="1"/>
      <w:numFmt w:val="bullet"/>
      <w:lvlText w:val="•"/>
      <w:lvlJc w:val="left"/>
      <w:pPr>
        <w:ind w:left="48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F7091AC">
      <w:start w:val="1"/>
      <w:numFmt w:val="bullet"/>
      <w:lvlText w:val="o"/>
      <w:lvlJc w:val="left"/>
      <w:pPr>
        <w:ind w:left="556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DA22012">
      <w:start w:val="1"/>
      <w:numFmt w:val="bullet"/>
      <w:lvlText w:val="▪"/>
      <w:lvlJc w:val="left"/>
      <w:pPr>
        <w:ind w:left="62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F823DC4"/>
    <w:multiLevelType w:val="hybridMultilevel"/>
    <w:tmpl w:val="01E62DB6"/>
    <w:lvl w:ilvl="0" w:tplc="001C8342">
      <w:start w:val="1"/>
      <w:numFmt w:val="decimal"/>
      <w:pStyle w:val="SubSub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20330E"/>
    <w:multiLevelType w:val="hybridMultilevel"/>
    <w:tmpl w:val="C4D8069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354DC6"/>
    <w:multiLevelType w:val="hybridMultilevel"/>
    <w:tmpl w:val="CB88AFC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DDB3371"/>
    <w:multiLevelType w:val="hybridMultilevel"/>
    <w:tmpl w:val="6BB0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0C434B"/>
    <w:multiLevelType w:val="hybridMultilevel"/>
    <w:tmpl w:val="CB88A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2B12AC"/>
    <w:multiLevelType w:val="hybridMultilevel"/>
    <w:tmpl w:val="23E80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B853A8"/>
    <w:multiLevelType w:val="hybridMultilevel"/>
    <w:tmpl w:val="26A86118"/>
    <w:lvl w:ilvl="0" w:tplc="D9A05774">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0"/>
  </w:num>
  <w:num w:numId="3">
    <w:abstractNumId w:val="12"/>
  </w:num>
  <w:num w:numId="4">
    <w:abstractNumId w:val="13"/>
  </w:num>
  <w:num w:numId="5">
    <w:abstractNumId w:val="12"/>
  </w:num>
  <w:num w:numId="6">
    <w:abstractNumId w:val="12"/>
    <w:lvlOverride w:ilvl="0">
      <w:startOverride w:val="1"/>
    </w:lvlOverride>
  </w:num>
  <w:num w:numId="7">
    <w:abstractNumId w:val="12"/>
    <w:lvlOverride w:ilvl="0">
      <w:startOverride w:val="1"/>
    </w:lvlOverride>
  </w:num>
  <w:num w:numId="8">
    <w:abstractNumId w:val="6"/>
  </w:num>
  <w:num w:numId="9">
    <w:abstractNumId w:val="11"/>
  </w:num>
  <w:num w:numId="10">
    <w:abstractNumId w:val="15"/>
  </w:num>
  <w:num w:numId="11">
    <w:abstractNumId w:val="3"/>
  </w:num>
  <w:num w:numId="12">
    <w:abstractNumId w:val="8"/>
  </w:num>
  <w:num w:numId="13">
    <w:abstractNumId w:val="14"/>
  </w:num>
  <w:num w:numId="14">
    <w:abstractNumId w:val="2"/>
  </w:num>
  <w:num w:numId="15">
    <w:abstractNumId w:val="9"/>
  </w:num>
  <w:num w:numId="16">
    <w:abstractNumId w:val="14"/>
    <w:lvlOverride w:ilvl="0">
      <w:startOverride w:val="3"/>
    </w:lvlOverride>
  </w:num>
  <w:num w:numId="17">
    <w:abstractNumId w:val="19"/>
  </w:num>
  <w:num w:numId="18">
    <w:abstractNumId w:val="16"/>
  </w:num>
  <w:num w:numId="19">
    <w:abstractNumId w:val="18"/>
  </w:num>
  <w:num w:numId="20">
    <w:abstractNumId w:val="5"/>
  </w:num>
  <w:num w:numId="21">
    <w:abstractNumId w:val="20"/>
  </w:num>
  <w:num w:numId="22">
    <w:abstractNumId w:val="1"/>
  </w:num>
  <w:num w:numId="23">
    <w:abstractNumId w:val="10"/>
    <w:lvlOverride w:ilvl="0">
      <w:startOverride w:val="1"/>
    </w:lvlOverride>
  </w:num>
  <w:num w:numId="24">
    <w:abstractNumId w:val="17"/>
  </w:num>
  <w:num w:numId="25">
    <w:abstractNumId w:val="14"/>
    <w:lvlOverride w:ilvl="0">
      <w:startOverride w:val="1"/>
    </w:lvlOverride>
  </w:num>
  <w:num w:numId="26">
    <w:abstractNumId w:val="0"/>
  </w:num>
  <w:num w:numId="27">
    <w:abstractNumId w:val="14"/>
    <w:lvlOverride w:ilvl="0">
      <w:startOverride w:val="1"/>
    </w:lvlOverride>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2DE"/>
    <w:rsid w:val="00002B7E"/>
    <w:rsid w:val="00005B52"/>
    <w:rsid w:val="00006A80"/>
    <w:rsid w:val="00013270"/>
    <w:rsid w:val="00022680"/>
    <w:rsid w:val="000226CD"/>
    <w:rsid w:val="00027425"/>
    <w:rsid w:val="000315B2"/>
    <w:rsid w:val="00041413"/>
    <w:rsid w:val="0004552A"/>
    <w:rsid w:val="00045E0B"/>
    <w:rsid w:val="00045E2A"/>
    <w:rsid w:val="000512A8"/>
    <w:rsid w:val="00053092"/>
    <w:rsid w:val="00060D67"/>
    <w:rsid w:val="00061031"/>
    <w:rsid w:val="00061AD4"/>
    <w:rsid w:val="00061AE7"/>
    <w:rsid w:val="00061B28"/>
    <w:rsid w:val="000629E7"/>
    <w:rsid w:val="00062DFF"/>
    <w:rsid w:val="00065CBF"/>
    <w:rsid w:val="000756E1"/>
    <w:rsid w:val="000832D5"/>
    <w:rsid w:val="0008514F"/>
    <w:rsid w:val="00091347"/>
    <w:rsid w:val="000914D6"/>
    <w:rsid w:val="00092C61"/>
    <w:rsid w:val="00094A99"/>
    <w:rsid w:val="000977C2"/>
    <w:rsid w:val="00097FC6"/>
    <w:rsid w:val="000A7E4E"/>
    <w:rsid w:val="000B4B2D"/>
    <w:rsid w:val="000B72FB"/>
    <w:rsid w:val="000C1547"/>
    <w:rsid w:val="000C2A03"/>
    <w:rsid w:val="000C30E2"/>
    <w:rsid w:val="000C311B"/>
    <w:rsid w:val="000C701D"/>
    <w:rsid w:val="000C7817"/>
    <w:rsid w:val="000D461F"/>
    <w:rsid w:val="000D49A5"/>
    <w:rsid w:val="000D630B"/>
    <w:rsid w:val="000F3BA7"/>
    <w:rsid w:val="00110EB6"/>
    <w:rsid w:val="00112172"/>
    <w:rsid w:val="00117EC0"/>
    <w:rsid w:val="00122E79"/>
    <w:rsid w:val="001231B4"/>
    <w:rsid w:val="00123883"/>
    <w:rsid w:val="00125F6F"/>
    <w:rsid w:val="00130B18"/>
    <w:rsid w:val="00133F61"/>
    <w:rsid w:val="001363D0"/>
    <w:rsid w:val="00136ABE"/>
    <w:rsid w:val="00140DC6"/>
    <w:rsid w:val="001418B6"/>
    <w:rsid w:val="0014270A"/>
    <w:rsid w:val="00144E32"/>
    <w:rsid w:val="00150A5F"/>
    <w:rsid w:val="00152432"/>
    <w:rsid w:val="00153E3F"/>
    <w:rsid w:val="001551B0"/>
    <w:rsid w:val="001572D3"/>
    <w:rsid w:val="00167AE8"/>
    <w:rsid w:val="00167B4B"/>
    <w:rsid w:val="0017057B"/>
    <w:rsid w:val="001705B4"/>
    <w:rsid w:val="00170987"/>
    <w:rsid w:val="00174E14"/>
    <w:rsid w:val="00175F5B"/>
    <w:rsid w:val="001774B0"/>
    <w:rsid w:val="00185078"/>
    <w:rsid w:val="00185C63"/>
    <w:rsid w:val="00187992"/>
    <w:rsid w:val="00192E54"/>
    <w:rsid w:val="00194350"/>
    <w:rsid w:val="001960F6"/>
    <w:rsid w:val="001A0D2C"/>
    <w:rsid w:val="001A1539"/>
    <w:rsid w:val="001A386D"/>
    <w:rsid w:val="001A5A0B"/>
    <w:rsid w:val="001C2EB1"/>
    <w:rsid w:val="001C4AFE"/>
    <w:rsid w:val="001C659A"/>
    <w:rsid w:val="001C6CB2"/>
    <w:rsid w:val="001D1B9D"/>
    <w:rsid w:val="001D7E10"/>
    <w:rsid w:val="001F1B94"/>
    <w:rsid w:val="001F535F"/>
    <w:rsid w:val="001F537B"/>
    <w:rsid w:val="00210FD5"/>
    <w:rsid w:val="00211A98"/>
    <w:rsid w:val="00213083"/>
    <w:rsid w:val="00213F08"/>
    <w:rsid w:val="002164C3"/>
    <w:rsid w:val="0021725D"/>
    <w:rsid w:val="00221CE6"/>
    <w:rsid w:val="00223121"/>
    <w:rsid w:val="00236680"/>
    <w:rsid w:val="002443DB"/>
    <w:rsid w:val="0025004C"/>
    <w:rsid w:val="00250B1F"/>
    <w:rsid w:val="00251EDE"/>
    <w:rsid w:val="00251F93"/>
    <w:rsid w:val="0025671A"/>
    <w:rsid w:val="0026005D"/>
    <w:rsid w:val="0026114E"/>
    <w:rsid w:val="0026719D"/>
    <w:rsid w:val="0027563F"/>
    <w:rsid w:val="002762D2"/>
    <w:rsid w:val="002762F9"/>
    <w:rsid w:val="00276A0E"/>
    <w:rsid w:val="00276B91"/>
    <w:rsid w:val="00287A6F"/>
    <w:rsid w:val="0029207D"/>
    <w:rsid w:val="00292311"/>
    <w:rsid w:val="002A19F6"/>
    <w:rsid w:val="002A3111"/>
    <w:rsid w:val="002B117E"/>
    <w:rsid w:val="002B1D90"/>
    <w:rsid w:val="002B4074"/>
    <w:rsid w:val="002B5F85"/>
    <w:rsid w:val="002B7405"/>
    <w:rsid w:val="002B7CE1"/>
    <w:rsid w:val="002C2626"/>
    <w:rsid w:val="002C4A0D"/>
    <w:rsid w:val="002C5739"/>
    <w:rsid w:val="002C5BE6"/>
    <w:rsid w:val="002D0252"/>
    <w:rsid w:val="002D13C6"/>
    <w:rsid w:val="002D2A1A"/>
    <w:rsid w:val="002D709F"/>
    <w:rsid w:val="00307B17"/>
    <w:rsid w:val="00307CBB"/>
    <w:rsid w:val="003125EB"/>
    <w:rsid w:val="00312B25"/>
    <w:rsid w:val="0031470B"/>
    <w:rsid w:val="00316C4A"/>
    <w:rsid w:val="00316E28"/>
    <w:rsid w:val="00317996"/>
    <w:rsid w:val="00320AE8"/>
    <w:rsid w:val="003220C0"/>
    <w:rsid w:val="00330360"/>
    <w:rsid w:val="00330EFF"/>
    <w:rsid w:val="0033304F"/>
    <w:rsid w:val="003331DA"/>
    <w:rsid w:val="00341E01"/>
    <w:rsid w:val="00343C26"/>
    <w:rsid w:val="00345A86"/>
    <w:rsid w:val="00345C55"/>
    <w:rsid w:val="003568DB"/>
    <w:rsid w:val="00367E24"/>
    <w:rsid w:val="003709A5"/>
    <w:rsid w:val="0037206E"/>
    <w:rsid w:val="003741F4"/>
    <w:rsid w:val="0037518F"/>
    <w:rsid w:val="00375980"/>
    <w:rsid w:val="003832B8"/>
    <w:rsid w:val="00384983"/>
    <w:rsid w:val="003849B7"/>
    <w:rsid w:val="0038682F"/>
    <w:rsid w:val="00386A47"/>
    <w:rsid w:val="00391E10"/>
    <w:rsid w:val="003932D5"/>
    <w:rsid w:val="0039360C"/>
    <w:rsid w:val="00397380"/>
    <w:rsid w:val="00397393"/>
    <w:rsid w:val="003A236B"/>
    <w:rsid w:val="003A753E"/>
    <w:rsid w:val="003B1335"/>
    <w:rsid w:val="003B1FD2"/>
    <w:rsid w:val="003B220D"/>
    <w:rsid w:val="003B3D9F"/>
    <w:rsid w:val="003B5812"/>
    <w:rsid w:val="003C18D5"/>
    <w:rsid w:val="003D0FE7"/>
    <w:rsid w:val="003D148F"/>
    <w:rsid w:val="003D4959"/>
    <w:rsid w:val="003D528E"/>
    <w:rsid w:val="003D6FA0"/>
    <w:rsid w:val="003E18B1"/>
    <w:rsid w:val="003E1A71"/>
    <w:rsid w:val="003E2ADD"/>
    <w:rsid w:val="003E7310"/>
    <w:rsid w:val="003F09F9"/>
    <w:rsid w:val="003F5DE7"/>
    <w:rsid w:val="003F64EB"/>
    <w:rsid w:val="0040061B"/>
    <w:rsid w:val="00401ACB"/>
    <w:rsid w:val="00403AB7"/>
    <w:rsid w:val="00413380"/>
    <w:rsid w:val="00415B7A"/>
    <w:rsid w:val="0043196D"/>
    <w:rsid w:val="00432BAF"/>
    <w:rsid w:val="0044510F"/>
    <w:rsid w:val="0044789F"/>
    <w:rsid w:val="004526C1"/>
    <w:rsid w:val="00453C56"/>
    <w:rsid w:val="00460A0A"/>
    <w:rsid w:val="00463AAE"/>
    <w:rsid w:val="0046508A"/>
    <w:rsid w:val="004673A5"/>
    <w:rsid w:val="0047042D"/>
    <w:rsid w:val="004759AE"/>
    <w:rsid w:val="00476FEF"/>
    <w:rsid w:val="00480CCF"/>
    <w:rsid w:val="00483A80"/>
    <w:rsid w:val="004863C3"/>
    <w:rsid w:val="00493218"/>
    <w:rsid w:val="00494EE7"/>
    <w:rsid w:val="00497B77"/>
    <w:rsid w:val="004A1899"/>
    <w:rsid w:val="004A1B97"/>
    <w:rsid w:val="004A2A5E"/>
    <w:rsid w:val="004A56E6"/>
    <w:rsid w:val="004B2248"/>
    <w:rsid w:val="004B287E"/>
    <w:rsid w:val="004B36FC"/>
    <w:rsid w:val="004C12A9"/>
    <w:rsid w:val="004C202D"/>
    <w:rsid w:val="004C280C"/>
    <w:rsid w:val="004C5174"/>
    <w:rsid w:val="004C6671"/>
    <w:rsid w:val="004D45E6"/>
    <w:rsid w:val="004D51EC"/>
    <w:rsid w:val="004D53E6"/>
    <w:rsid w:val="004D7457"/>
    <w:rsid w:val="004E27DC"/>
    <w:rsid w:val="004E5D82"/>
    <w:rsid w:val="004F29A8"/>
    <w:rsid w:val="004F3902"/>
    <w:rsid w:val="004F7DB2"/>
    <w:rsid w:val="0050522A"/>
    <w:rsid w:val="005066E1"/>
    <w:rsid w:val="005111D8"/>
    <w:rsid w:val="00511373"/>
    <w:rsid w:val="0051236D"/>
    <w:rsid w:val="00512669"/>
    <w:rsid w:val="00517A7C"/>
    <w:rsid w:val="005202CD"/>
    <w:rsid w:val="005205FF"/>
    <w:rsid w:val="00532996"/>
    <w:rsid w:val="00532DC8"/>
    <w:rsid w:val="00533499"/>
    <w:rsid w:val="00540B95"/>
    <w:rsid w:val="00545D0F"/>
    <w:rsid w:val="00547996"/>
    <w:rsid w:val="00564DB2"/>
    <w:rsid w:val="0057028C"/>
    <w:rsid w:val="00572498"/>
    <w:rsid w:val="00572BCE"/>
    <w:rsid w:val="0057359F"/>
    <w:rsid w:val="00574A9B"/>
    <w:rsid w:val="005940B2"/>
    <w:rsid w:val="0059581D"/>
    <w:rsid w:val="005960A7"/>
    <w:rsid w:val="005A55D5"/>
    <w:rsid w:val="005A6016"/>
    <w:rsid w:val="005A6564"/>
    <w:rsid w:val="005B3A99"/>
    <w:rsid w:val="005B5687"/>
    <w:rsid w:val="005B783A"/>
    <w:rsid w:val="005C0974"/>
    <w:rsid w:val="005C236C"/>
    <w:rsid w:val="005C2F96"/>
    <w:rsid w:val="005C4237"/>
    <w:rsid w:val="005C5068"/>
    <w:rsid w:val="005C760E"/>
    <w:rsid w:val="005D0DCA"/>
    <w:rsid w:val="005D0F8C"/>
    <w:rsid w:val="005D225D"/>
    <w:rsid w:val="005E2670"/>
    <w:rsid w:val="005E32BF"/>
    <w:rsid w:val="005E40FF"/>
    <w:rsid w:val="005E7127"/>
    <w:rsid w:val="005F589F"/>
    <w:rsid w:val="00607D6E"/>
    <w:rsid w:val="00612137"/>
    <w:rsid w:val="00614FDA"/>
    <w:rsid w:val="006238B2"/>
    <w:rsid w:val="00623E89"/>
    <w:rsid w:val="00627F3D"/>
    <w:rsid w:val="00634695"/>
    <w:rsid w:val="0064761D"/>
    <w:rsid w:val="00647988"/>
    <w:rsid w:val="00652CE2"/>
    <w:rsid w:val="0066135E"/>
    <w:rsid w:val="00667D4C"/>
    <w:rsid w:val="006718B4"/>
    <w:rsid w:val="00673473"/>
    <w:rsid w:val="00676B52"/>
    <w:rsid w:val="00685377"/>
    <w:rsid w:val="00686ED5"/>
    <w:rsid w:val="00690EBD"/>
    <w:rsid w:val="00695F1A"/>
    <w:rsid w:val="006A24E4"/>
    <w:rsid w:val="006A39CA"/>
    <w:rsid w:val="006B17EC"/>
    <w:rsid w:val="006B1FD5"/>
    <w:rsid w:val="006B260B"/>
    <w:rsid w:val="006D2F61"/>
    <w:rsid w:val="006D4462"/>
    <w:rsid w:val="006E0BA0"/>
    <w:rsid w:val="006E1136"/>
    <w:rsid w:val="006E16EB"/>
    <w:rsid w:val="006E271C"/>
    <w:rsid w:val="006E3D0A"/>
    <w:rsid w:val="006E413D"/>
    <w:rsid w:val="006E5426"/>
    <w:rsid w:val="006F418E"/>
    <w:rsid w:val="006F4978"/>
    <w:rsid w:val="00700776"/>
    <w:rsid w:val="00703FE5"/>
    <w:rsid w:val="00707D61"/>
    <w:rsid w:val="00710FF4"/>
    <w:rsid w:val="00721B19"/>
    <w:rsid w:val="00725BA8"/>
    <w:rsid w:val="007318F8"/>
    <w:rsid w:val="007335F8"/>
    <w:rsid w:val="0074172A"/>
    <w:rsid w:val="00743A13"/>
    <w:rsid w:val="0075095B"/>
    <w:rsid w:val="00750BC4"/>
    <w:rsid w:val="007516F1"/>
    <w:rsid w:val="00753D90"/>
    <w:rsid w:val="00755051"/>
    <w:rsid w:val="007563BA"/>
    <w:rsid w:val="007568EE"/>
    <w:rsid w:val="0076449E"/>
    <w:rsid w:val="00766229"/>
    <w:rsid w:val="007662E5"/>
    <w:rsid w:val="007739CE"/>
    <w:rsid w:val="00774358"/>
    <w:rsid w:val="00785D00"/>
    <w:rsid w:val="0078681E"/>
    <w:rsid w:val="00786E58"/>
    <w:rsid w:val="007A2A1B"/>
    <w:rsid w:val="007A3551"/>
    <w:rsid w:val="007A4A54"/>
    <w:rsid w:val="007B2654"/>
    <w:rsid w:val="007C01E4"/>
    <w:rsid w:val="007D1055"/>
    <w:rsid w:val="007D2291"/>
    <w:rsid w:val="007D30AC"/>
    <w:rsid w:val="007D6DD5"/>
    <w:rsid w:val="007E2D0E"/>
    <w:rsid w:val="007F3852"/>
    <w:rsid w:val="007F63F0"/>
    <w:rsid w:val="008057F2"/>
    <w:rsid w:val="00806050"/>
    <w:rsid w:val="00806B17"/>
    <w:rsid w:val="00807A2F"/>
    <w:rsid w:val="0081376A"/>
    <w:rsid w:val="008173EB"/>
    <w:rsid w:val="00822BED"/>
    <w:rsid w:val="00831158"/>
    <w:rsid w:val="00831A1E"/>
    <w:rsid w:val="0083213D"/>
    <w:rsid w:val="008408AC"/>
    <w:rsid w:val="008416B2"/>
    <w:rsid w:val="00842D7E"/>
    <w:rsid w:val="00845ECA"/>
    <w:rsid w:val="0085051A"/>
    <w:rsid w:val="00850AB9"/>
    <w:rsid w:val="008515EA"/>
    <w:rsid w:val="00851CDF"/>
    <w:rsid w:val="00855AC2"/>
    <w:rsid w:val="00870692"/>
    <w:rsid w:val="008707C1"/>
    <w:rsid w:val="008712BA"/>
    <w:rsid w:val="00872686"/>
    <w:rsid w:val="0087380F"/>
    <w:rsid w:val="00873AD5"/>
    <w:rsid w:val="00880BE6"/>
    <w:rsid w:val="00881584"/>
    <w:rsid w:val="00881735"/>
    <w:rsid w:val="00882AAF"/>
    <w:rsid w:val="0088305C"/>
    <w:rsid w:val="0088344D"/>
    <w:rsid w:val="00883C87"/>
    <w:rsid w:val="0088516E"/>
    <w:rsid w:val="0088730B"/>
    <w:rsid w:val="008937A6"/>
    <w:rsid w:val="00895090"/>
    <w:rsid w:val="008A4C5D"/>
    <w:rsid w:val="008A7560"/>
    <w:rsid w:val="008B4190"/>
    <w:rsid w:val="008B5D6B"/>
    <w:rsid w:val="008C4D64"/>
    <w:rsid w:val="008C6FC6"/>
    <w:rsid w:val="008D05EF"/>
    <w:rsid w:val="008D0CAE"/>
    <w:rsid w:val="008D7F53"/>
    <w:rsid w:val="008E7A3F"/>
    <w:rsid w:val="008F0C7B"/>
    <w:rsid w:val="008F6A51"/>
    <w:rsid w:val="00903457"/>
    <w:rsid w:val="0090374E"/>
    <w:rsid w:val="0090564B"/>
    <w:rsid w:val="00907C00"/>
    <w:rsid w:val="00921A7E"/>
    <w:rsid w:val="00923C43"/>
    <w:rsid w:val="00926E6B"/>
    <w:rsid w:val="00934CAF"/>
    <w:rsid w:val="00935E02"/>
    <w:rsid w:val="00942651"/>
    <w:rsid w:val="009430FC"/>
    <w:rsid w:val="009478C7"/>
    <w:rsid w:val="009520DF"/>
    <w:rsid w:val="00955F6C"/>
    <w:rsid w:val="009607A7"/>
    <w:rsid w:val="00965273"/>
    <w:rsid w:val="00970551"/>
    <w:rsid w:val="00970A80"/>
    <w:rsid w:val="00970D3E"/>
    <w:rsid w:val="00984623"/>
    <w:rsid w:val="00993959"/>
    <w:rsid w:val="0099699F"/>
    <w:rsid w:val="009969C8"/>
    <w:rsid w:val="009A3BB0"/>
    <w:rsid w:val="009A7941"/>
    <w:rsid w:val="009B6CED"/>
    <w:rsid w:val="009D161F"/>
    <w:rsid w:val="009D1D36"/>
    <w:rsid w:val="009D1D37"/>
    <w:rsid w:val="009D2DD9"/>
    <w:rsid w:val="009D34F1"/>
    <w:rsid w:val="009D5775"/>
    <w:rsid w:val="009D5FA1"/>
    <w:rsid w:val="009D7D45"/>
    <w:rsid w:val="009E18B5"/>
    <w:rsid w:val="009E5CD1"/>
    <w:rsid w:val="009E6D25"/>
    <w:rsid w:val="009F1AA2"/>
    <w:rsid w:val="009F2169"/>
    <w:rsid w:val="009F6C2C"/>
    <w:rsid w:val="00A03580"/>
    <w:rsid w:val="00A03B6A"/>
    <w:rsid w:val="00A06076"/>
    <w:rsid w:val="00A1061E"/>
    <w:rsid w:val="00A113AC"/>
    <w:rsid w:val="00A12401"/>
    <w:rsid w:val="00A17D40"/>
    <w:rsid w:val="00A206F9"/>
    <w:rsid w:val="00A25DFA"/>
    <w:rsid w:val="00A26CDE"/>
    <w:rsid w:val="00A30505"/>
    <w:rsid w:val="00A3772D"/>
    <w:rsid w:val="00A420AC"/>
    <w:rsid w:val="00A423C1"/>
    <w:rsid w:val="00A5015F"/>
    <w:rsid w:val="00A5092B"/>
    <w:rsid w:val="00A52B06"/>
    <w:rsid w:val="00A53B89"/>
    <w:rsid w:val="00A566F5"/>
    <w:rsid w:val="00A56CCB"/>
    <w:rsid w:val="00A574B1"/>
    <w:rsid w:val="00A644D6"/>
    <w:rsid w:val="00A652F6"/>
    <w:rsid w:val="00A658B3"/>
    <w:rsid w:val="00A66E5F"/>
    <w:rsid w:val="00A72C3B"/>
    <w:rsid w:val="00A81AAE"/>
    <w:rsid w:val="00A833E3"/>
    <w:rsid w:val="00A85D38"/>
    <w:rsid w:val="00A903E5"/>
    <w:rsid w:val="00A93595"/>
    <w:rsid w:val="00A9753D"/>
    <w:rsid w:val="00AA296D"/>
    <w:rsid w:val="00AA2DF2"/>
    <w:rsid w:val="00AA6BE2"/>
    <w:rsid w:val="00AA78C7"/>
    <w:rsid w:val="00AB0C02"/>
    <w:rsid w:val="00AB335B"/>
    <w:rsid w:val="00AC3719"/>
    <w:rsid w:val="00AC3A97"/>
    <w:rsid w:val="00AC496E"/>
    <w:rsid w:val="00AC4EBF"/>
    <w:rsid w:val="00AD6C96"/>
    <w:rsid w:val="00AE257F"/>
    <w:rsid w:val="00AF49B7"/>
    <w:rsid w:val="00B01711"/>
    <w:rsid w:val="00B01736"/>
    <w:rsid w:val="00B04619"/>
    <w:rsid w:val="00B048C3"/>
    <w:rsid w:val="00B05EFF"/>
    <w:rsid w:val="00B123EF"/>
    <w:rsid w:val="00B21537"/>
    <w:rsid w:val="00B23206"/>
    <w:rsid w:val="00B26DBF"/>
    <w:rsid w:val="00B301D6"/>
    <w:rsid w:val="00B41FA8"/>
    <w:rsid w:val="00B42647"/>
    <w:rsid w:val="00B47FE4"/>
    <w:rsid w:val="00B51476"/>
    <w:rsid w:val="00B60C82"/>
    <w:rsid w:val="00B67ABE"/>
    <w:rsid w:val="00B70547"/>
    <w:rsid w:val="00B71369"/>
    <w:rsid w:val="00B733BE"/>
    <w:rsid w:val="00B73512"/>
    <w:rsid w:val="00B771FC"/>
    <w:rsid w:val="00B851DF"/>
    <w:rsid w:val="00B900FF"/>
    <w:rsid w:val="00B93DE3"/>
    <w:rsid w:val="00B97180"/>
    <w:rsid w:val="00BA13A1"/>
    <w:rsid w:val="00BA22B3"/>
    <w:rsid w:val="00BB0F55"/>
    <w:rsid w:val="00BC122D"/>
    <w:rsid w:val="00BC322D"/>
    <w:rsid w:val="00BD01B5"/>
    <w:rsid w:val="00BD2A85"/>
    <w:rsid w:val="00BD5B94"/>
    <w:rsid w:val="00BE1800"/>
    <w:rsid w:val="00BE1817"/>
    <w:rsid w:val="00BE2DE4"/>
    <w:rsid w:val="00C01F1E"/>
    <w:rsid w:val="00C07525"/>
    <w:rsid w:val="00C11BDA"/>
    <w:rsid w:val="00C14E44"/>
    <w:rsid w:val="00C16D3A"/>
    <w:rsid w:val="00C179C3"/>
    <w:rsid w:val="00C26D50"/>
    <w:rsid w:val="00C31609"/>
    <w:rsid w:val="00C34E0F"/>
    <w:rsid w:val="00C41FA2"/>
    <w:rsid w:val="00C43B15"/>
    <w:rsid w:val="00C4543C"/>
    <w:rsid w:val="00C55456"/>
    <w:rsid w:val="00C55586"/>
    <w:rsid w:val="00C57AB6"/>
    <w:rsid w:val="00C57C13"/>
    <w:rsid w:val="00C61D57"/>
    <w:rsid w:val="00C624F1"/>
    <w:rsid w:val="00C6546F"/>
    <w:rsid w:val="00C65BF7"/>
    <w:rsid w:val="00C80441"/>
    <w:rsid w:val="00C81A79"/>
    <w:rsid w:val="00C85441"/>
    <w:rsid w:val="00C855C5"/>
    <w:rsid w:val="00C8654C"/>
    <w:rsid w:val="00C96387"/>
    <w:rsid w:val="00C9758A"/>
    <w:rsid w:val="00C97E72"/>
    <w:rsid w:val="00CA14F7"/>
    <w:rsid w:val="00CA170F"/>
    <w:rsid w:val="00CC558B"/>
    <w:rsid w:val="00CD31AA"/>
    <w:rsid w:val="00CD38D0"/>
    <w:rsid w:val="00CD5C85"/>
    <w:rsid w:val="00CD617C"/>
    <w:rsid w:val="00CE3026"/>
    <w:rsid w:val="00CF26A3"/>
    <w:rsid w:val="00CF6FA6"/>
    <w:rsid w:val="00CF716B"/>
    <w:rsid w:val="00CF72AB"/>
    <w:rsid w:val="00D03F46"/>
    <w:rsid w:val="00D076B0"/>
    <w:rsid w:val="00D167C9"/>
    <w:rsid w:val="00D16F7F"/>
    <w:rsid w:val="00D246E5"/>
    <w:rsid w:val="00D278C5"/>
    <w:rsid w:val="00D31697"/>
    <w:rsid w:val="00D4276B"/>
    <w:rsid w:val="00D4358A"/>
    <w:rsid w:val="00D52DE4"/>
    <w:rsid w:val="00D53685"/>
    <w:rsid w:val="00D53DDB"/>
    <w:rsid w:val="00D54515"/>
    <w:rsid w:val="00D608E9"/>
    <w:rsid w:val="00D62FF0"/>
    <w:rsid w:val="00D634C7"/>
    <w:rsid w:val="00D66B1A"/>
    <w:rsid w:val="00D72502"/>
    <w:rsid w:val="00D73868"/>
    <w:rsid w:val="00D774B5"/>
    <w:rsid w:val="00D80423"/>
    <w:rsid w:val="00D81D3C"/>
    <w:rsid w:val="00D86293"/>
    <w:rsid w:val="00D863A2"/>
    <w:rsid w:val="00D93EC9"/>
    <w:rsid w:val="00D956F4"/>
    <w:rsid w:val="00D96504"/>
    <w:rsid w:val="00DA6DFE"/>
    <w:rsid w:val="00DB206E"/>
    <w:rsid w:val="00DB5FDF"/>
    <w:rsid w:val="00DC12C4"/>
    <w:rsid w:val="00DC39DC"/>
    <w:rsid w:val="00DC4EF9"/>
    <w:rsid w:val="00DC6BDB"/>
    <w:rsid w:val="00DD068B"/>
    <w:rsid w:val="00DD0E03"/>
    <w:rsid w:val="00DD1C68"/>
    <w:rsid w:val="00DD29F7"/>
    <w:rsid w:val="00DD2F87"/>
    <w:rsid w:val="00DD348B"/>
    <w:rsid w:val="00DD4363"/>
    <w:rsid w:val="00DD7507"/>
    <w:rsid w:val="00DF04A6"/>
    <w:rsid w:val="00DF1E2A"/>
    <w:rsid w:val="00DF20F8"/>
    <w:rsid w:val="00DF6352"/>
    <w:rsid w:val="00E03AAF"/>
    <w:rsid w:val="00E10B02"/>
    <w:rsid w:val="00E114C3"/>
    <w:rsid w:val="00E15EFD"/>
    <w:rsid w:val="00E17BF3"/>
    <w:rsid w:val="00E24B1C"/>
    <w:rsid w:val="00E30B79"/>
    <w:rsid w:val="00E31BD9"/>
    <w:rsid w:val="00E33D84"/>
    <w:rsid w:val="00E34616"/>
    <w:rsid w:val="00E35D99"/>
    <w:rsid w:val="00E44CBC"/>
    <w:rsid w:val="00E54279"/>
    <w:rsid w:val="00E56C4D"/>
    <w:rsid w:val="00E61687"/>
    <w:rsid w:val="00E645DF"/>
    <w:rsid w:val="00E73058"/>
    <w:rsid w:val="00E74774"/>
    <w:rsid w:val="00E76E75"/>
    <w:rsid w:val="00E80405"/>
    <w:rsid w:val="00E827FB"/>
    <w:rsid w:val="00E8599E"/>
    <w:rsid w:val="00EA2749"/>
    <w:rsid w:val="00EA2846"/>
    <w:rsid w:val="00EA36F6"/>
    <w:rsid w:val="00EB23BE"/>
    <w:rsid w:val="00EB5EB5"/>
    <w:rsid w:val="00EC0E55"/>
    <w:rsid w:val="00EC1CC1"/>
    <w:rsid w:val="00EC4680"/>
    <w:rsid w:val="00EC4A31"/>
    <w:rsid w:val="00EC597D"/>
    <w:rsid w:val="00EC676C"/>
    <w:rsid w:val="00ED02A6"/>
    <w:rsid w:val="00EE66DD"/>
    <w:rsid w:val="00EE7AA7"/>
    <w:rsid w:val="00EF1F46"/>
    <w:rsid w:val="00F030C2"/>
    <w:rsid w:val="00F064DF"/>
    <w:rsid w:val="00F06614"/>
    <w:rsid w:val="00F1035D"/>
    <w:rsid w:val="00F1691E"/>
    <w:rsid w:val="00F22FC4"/>
    <w:rsid w:val="00F2340D"/>
    <w:rsid w:val="00F247E6"/>
    <w:rsid w:val="00F24C3D"/>
    <w:rsid w:val="00F279B3"/>
    <w:rsid w:val="00F30DE0"/>
    <w:rsid w:val="00F4044C"/>
    <w:rsid w:val="00F462A7"/>
    <w:rsid w:val="00F5094F"/>
    <w:rsid w:val="00F55A06"/>
    <w:rsid w:val="00F644D6"/>
    <w:rsid w:val="00F66C38"/>
    <w:rsid w:val="00F6759B"/>
    <w:rsid w:val="00F7103E"/>
    <w:rsid w:val="00F84796"/>
    <w:rsid w:val="00F87353"/>
    <w:rsid w:val="00F87643"/>
    <w:rsid w:val="00F924C2"/>
    <w:rsid w:val="00F95E0C"/>
    <w:rsid w:val="00F97F1A"/>
    <w:rsid w:val="00FA3443"/>
    <w:rsid w:val="00FA3507"/>
    <w:rsid w:val="00FB03B6"/>
    <w:rsid w:val="00FB0B02"/>
    <w:rsid w:val="00FB5D48"/>
    <w:rsid w:val="00FC6D47"/>
    <w:rsid w:val="00FD4A2B"/>
    <w:rsid w:val="00FD62AC"/>
    <w:rsid w:val="00FE039E"/>
    <w:rsid w:val="00FE2D9B"/>
    <w:rsid w:val="00FF05B7"/>
    <w:rsid w:val="00FF4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C4EF9"/>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B301D6"/>
    <w:pPr>
      <w:numPr>
        <w:numId w:val="2"/>
      </w:numPr>
      <w:ind w:left="720"/>
      <w:jc w:val="left"/>
    </w:pPr>
    <w:rPr>
      <w:b/>
      <w:i/>
      <w:szCs w:val="20"/>
    </w:rPr>
  </w:style>
  <w:style w:type="paragraph" w:customStyle="1" w:styleId="SubSubH">
    <w:name w:val="SubSubH"/>
    <w:basedOn w:val="ListParagraph"/>
    <w:link w:val="SubSubHChar"/>
    <w:qFormat/>
    <w:rsid w:val="00B301D6"/>
    <w:pPr>
      <w:numPr>
        <w:numId w:val="13"/>
      </w:numPr>
    </w:pPr>
    <w:rPr>
      <w:b/>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B301D6"/>
    <w:rPr>
      <w:rFonts w:ascii="Times New Roman" w:eastAsiaTheme="minorEastAsia" w:hAnsi="Times New Roman"/>
      <w:b/>
      <w:i/>
      <w:sz w:val="24"/>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B301D6"/>
    <w:rPr>
      <w:rFonts w:ascii="Times New Roman" w:eastAsiaTheme="minorEastAsia" w:hAnsi="Times New Roman"/>
      <w:b/>
      <w:sz w:val="24"/>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DC4EF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C4EF9"/>
  </w:style>
  <w:style w:type="character" w:styleId="CommentReference">
    <w:name w:val="annotation reference"/>
    <w:basedOn w:val="DefaultParagraphFont"/>
    <w:uiPriority w:val="99"/>
    <w:semiHidden/>
    <w:unhideWhenUsed/>
    <w:rsid w:val="00005B52"/>
    <w:rPr>
      <w:sz w:val="16"/>
      <w:szCs w:val="16"/>
    </w:rPr>
  </w:style>
  <w:style w:type="paragraph" w:styleId="CommentText">
    <w:name w:val="annotation text"/>
    <w:basedOn w:val="Normal"/>
    <w:link w:val="CommentTextChar"/>
    <w:uiPriority w:val="99"/>
    <w:unhideWhenUsed/>
    <w:rsid w:val="00005B52"/>
    <w:pPr>
      <w:spacing w:line="240" w:lineRule="auto"/>
    </w:pPr>
    <w:rPr>
      <w:sz w:val="20"/>
      <w:szCs w:val="20"/>
    </w:rPr>
  </w:style>
  <w:style w:type="character" w:customStyle="1" w:styleId="CommentTextChar">
    <w:name w:val="Comment Text Char"/>
    <w:basedOn w:val="DefaultParagraphFont"/>
    <w:link w:val="CommentText"/>
    <w:uiPriority w:val="99"/>
    <w:rsid w:val="00005B52"/>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005B52"/>
    <w:rPr>
      <w:b/>
      <w:bCs/>
    </w:rPr>
  </w:style>
  <w:style w:type="character" w:customStyle="1" w:styleId="CommentSubjectChar">
    <w:name w:val="Comment Subject Char"/>
    <w:basedOn w:val="CommentTextChar"/>
    <w:link w:val="CommentSubject"/>
    <w:uiPriority w:val="99"/>
    <w:semiHidden/>
    <w:rsid w:val="00005B52"/>
    <w:rPr>
      <w:rFonts w:ascii="Times New Roman" w:eastAsiaTheme="minorEastAsia" w:hAnsi="Times New Roman"/>
      <w:b/>
      <w:bCs/>
      <w:sz w:val="20"/>
      <w:szCs w:val="20"/>
    </w:rPr>
  </w:style>
  <w:style w:type="paragraph" w:styleId="Header">
    <w:name w:val="header"/>
    <w:basedOn w:val="Normal"/>
    <w:link w:val="HeaderChar"/>
    <w:uiPriority w:val="99"/>
    <w:unhideWhenUsed/>
    <w:rsid w:val="00F71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03E"/>
    <w:rPr>
      <w:rFonts w:ascii="Times New Roman" w:eastAsiaTheme="minorEastAsia" w:hAnsi="Times New Roman"/>
      <w:sz w:val="24"/>
    </w:rPr>
  </w:style>
  <w:style w:type="paragraph" w:styleId="Footer">
    <w:name w:val="footer"/>
    <w:basedOn w:val="Normal"/>
    <w:link w:val="FooterChar"/>
    <w:uiPriority w:val="99"/>
    <w:unhideWhenUsed/>
    <w:rsid w:val="00F71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03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9131">
      <w:bodyDiv w:val="1"/>
      <w:marLeft w:val="0"/>
      <w:marRight w:val="0"/>
      <w:marTop w:val="0"/>
      <w:marBottom w:val="0"/>
      <w:divBdr>
        <w:top w:val="none" w:sz="0" w:space="0" w:color="auto"/>
        <w:left w:val="none" w:sz="0" w:space="0" w:color="auto"/>
        <w:bottom w:val="none" w:sz="0" w:space="0" w:color="auto"/>
        <w:right w:val="none" w:sz="0" w:space="0" w:color="auto"/>
      </w:divBdr>
    </w:div>
    <w:div w:id="17128183">
      <w:bodyDiv w:val="1"/>
      <w:marLeft w:val="0"/>
      <w:marRight w:val="0"/>
      <w:marTop w:val="0"/>
      <w:marBottom w:val="0"/>
      <w:divBdr>
        <w:top w:val="none" w:sz="0" w:space="0" w:color="auto"/>
        <w:left w:val="none" w:sz="0" w:space="0" w:color="auto"/>
        <w:bottom w:val="none" w:sz="0" w:space="0" w:color="auto"/>
        <w:right w:val="none" w:sz="0" w:space="0" w:color="auto"/>
      </w:divBdr>
    </w:div>
    <w:div w:id="31735782">
      <w:bodyDiv w:val="1"/>
      <w:marLeft w:val="0"/>
      <w:marRight w:val="0"/>
      <w:marTop w:val="0"/>
      <w:marBottom w:val="0"/>
      <w:divBdr>
        <w:top w:val="none" w:sz="0" w:space="0" w:color="auto"/>
        <w:left w:val="none" w:sz="0" w:space="0" w:color="auto"/>
        <w:bottom w:val="none" w:sz="0" w:space="0" w:color="auto"/>
        <w:right w:val="none" w:sz="0" w:space="0" w:color="auto"/>
      </w:divBdr>
    </w:div>
    <w:div w:id="45223681">
      <w:bodyDiv w:val="1"/>
      <w:marLeft w:val="0"/>
      <w:marRight w:val="0"/>
      <w:marTop w:val="0"/>
      <w:marBottom w:val="0"/>
      <w:divBdr>
        <w:top w:val="none" w:sz="0" w:space="0" w:color="auto"/>
        <w:left w:val="none" w:sz="0" w:space="0" w:color="auto"/>
        <w:bottom w:val="none" w:sz="0" w:space="0" w:color="auto"/>
        <w:right w:val="none" w:sz="0" w:space="0" w:color="auto"/>
      </w:divBdr>
    </w:div>
    <w:div w:id="46609916">
      <w:bodyDiv w:val="1"/>
      <w:marLeft w:val="0"/>
      <w:marRight w:val="0"/>
      <w:marTop w:val="0"/>
      <w:marBottom w:val="0"/>
      <w:divBdr>
        <w:top w:val="none" w:sz="0" w:space="0" w:color="auto"/>
        <w:left w:val="none" w:sz="0" w:space="0" w:color="auto"/>
        <w:bottom w:val="none" w:sz="0" w:space="0" w:color="auto"/>
        <w:right w:val="none" w:sz="0" w:space="0" w:color="auto"/>
      </w:divBdr>
    </w:div>
    <w:div w:id="54133896">
      <w:bodyDiv w:val="1"/>
      <w:marLeft w:val="0"/>
      <w:marRight w:val="0"/>
      <w:marTop w:val="0"/>
      <w:marBottom w:val="0"/>
      <w:divBdr>
        <w:top w:val="none" w:sz="0" w:space="0" w:color="auto"/>
        <w:left w:val="none" w:sz="0" w:space="0" w:color="auto"/>
        <w:bottom w:val="none" w:sz="0" w:space="0" w:color="auto"/>
        <w:right w:val="none" w:sz="0" w:space="0" w:color="auto"/>
      </w:divBdr>
    </w:div>
    <w:div w:id="77332666">
      <w:bodyDiv w:val="1"/>
      <w:marLeft w:val="0"/>
      <w:marRight w:val="0"/>
      <w:marTop w:val="0"/>
      <w:marBottom w:val="0"/>
      <w:divBdr>
        <w:top w:val="none" w:sz="0" w:space="0" w:color="auto"/>
        <w:left w:val="none" w:sz="0" w:space="0" w:color="auto"/>
        <w:bottom w:val="none" w:sz="0" w:space="0" w:color="auto"/>
        <w:right w:val="none" w:sz="0" w:space="0" w:color="auto"/>
      </w:divBdr>
    </w:div>
    <w:div w:id="120392120">
      <w:bodyDiv w:val="1"/>
      <w:marLeft w:val="0"/>
      <w:marRight w:val="0"/>
      <w:marTop w:val="0"/>
      <w:marBottom w:val="0"/>
      <w:divBdr>
        <w:top w:val="none" w:sz="0" w:space="0" w:color="auto"/>
        <w:left w:val="none" w:sz="0" w:space="0" w:color="auto"/>
        <w:bottom w:val="none" w:sz="0" w:space="0" w:color="auto"/>
        <w:right w:val="none" w:sz="0" w:space="0" w:color="auto"/>
      </w:divBdr>
    </w:div>
    <w:div w:id="122501362">
      <w:bodyDiv w:val="1"/>
      <w:marLeft w:val="0"/>
      <w:marRight w:val="0"/>
      <w:marTop w:val="0"/>
      <w:marBottom w:val="0"/>
      <w:divBdr>
        <w:top w:val="none" w:sz="0" w:space="0" w:color="auto"/>
        <w:left w:val="none" w:sz="0" w:space="0" w:color="auto"/>
        <w:bottom w:val="none" w:sz="0" w:space="0" w:color="auto"/>
        <w:right w:val="none" w:sz="0" w:space="0" w:color="auto"/>
      </w:divBdr>
    </w:div>
    <w:div w:id="123618938">
      <w:bodyDiv w:val="1"/>
      <w:marLeft w:val="0"/>
      <w:marRight w:val="0"/>
      <w:marTop w:val="0"/>
      <w:marBottom w:val="0"/>
      <w:divBdr>
        <w:top w:val="none" w:sz="0" w:space="0" w:color="auto"/>
        <w:left w:val="none" w:sz="0" w:space="0" w:color="auto"/>
        <w:bottom w:val="none" w:sz="0" w:space="0" w:color="auto"/>
        <w:right w:val="none" w:sz="0" w:space="0" w:color="auto"/>
      </w:divBdr>
    </w:div>
    <w:div w:id="124935479">
      <w:bodyDiv w:val="1"/>
      <w:marLeft w:val="0"/>
      <w:marRight w:val="0"/>
      <w:marTop w:val="0"/>
      <w:marBottom w:val="0"/>
      <w:divBdr>
        <w:top w:val="none" w:sz="0" w:space="0" w:color="auto"/>
        <w:left w:val="none" w:sz="0" w:space="0" w:color="auto"/>
        <w:bottom w:val="none" w:sz="0" w:space="0" w:color="auto"/>
        <w:right w:val="none" w:sz="0" w:space="0" w:color="auto"/>
      </w:divBdr>
    </w:div>
    <w:div w:id="125244775">
      <w:bodyDiv w:val="1"/>
      <w:marLeft w:val="0"/>
      <w:marRight w:val="0"/>
      <w:marTop w:val="0"/>
      <w:marBottom w:val="0"/>
      <w:divBdr>
        <w:top w:val="none" w:sz="0" w:space="0" w:color="auto"/>
        <w:left w:val="none" w:sz="0" w:space="0" w:color="auto"/>
        <w:bottom w:val="none" w:sz="0" w:space="0" w:color="auto"/>
        <w:right w:val="none" w:sz="0" w:space="0" w:color="auto"/>
      </w:divBdr>
    </w:div>
    <w:div w:id="134611863">
      <w:bodyDiv w:val="1"/>
      <w:marLeft w:val="0"/>
      <w:marRight w:val="0"/>
      <w:marTop w:val="0"/>
      <w:marBottom w:val="0"/>
      <w:divBdr>
        <w:top w:val="none" w:sz="0" w:space="0" w:color="auto"/>
        <w:left w:val="none" w:sz="0" w:space="0" w:color="auto"/>
        <w:bottom w:val="none" w:sz="0" w:space="0" w:color="auto"/>
        <w:right w:val="none" w:sz="0" w:space="0" w:color="auto"/>
      </w:divBdr>
    </w:div>
    <w:div w:id="149753482">
      <w:bodyDiv w:val="1"/>
      <w:marLeft w:val="0"/>
      <w:marRight w:val="0"/>
      <w:marTop w:val="0"/>
      <w:marBottom w:val="0"/>
      <w:divBdr>
        <w:top w:val="none" w:sz="0" w:space="0" w:color="auto"/>
        <w:left w:val="none" w:sz="0" w:space="0" w:color="auto"/>
        <w:bottom w:val="none" w:sz="0" w:space="0" w:color="auto"/>
        <w:right w:val="none" w:sz="0" w:space="0" w:color="auto"/>
      </w:divBdr>
    </w:div>
    <w:div w:id="154689667">
      <w:bodyDiv w:val="1"/>
      <w:marLeft w:val="0"/>
      <w:marRight w:val="0"/>
      <w:marTop w:val="0"/>
      <w:marBottom w:val="0"/>
      <w:divBdr>
        <w:top w:val="none" w:sz="0" w:space="0" w:color="auto"/>
        <w:left w:val="none" w:sz="0" w:space="0" w:color="auto"/>
        <w:bottom w:val="none" w:sz="0" w:space="0" w:color="auto"/>
        <w:right w:val="none" w:sz="0" w:space="0" w:color="auto"/>
      </w:divBdr>
    </w:div>
    <w:div w:id="155538632">
      <w:bodyDiv w:val="1"/>
      <w:marLeft w:val="0"/>
      <w:marRight w:val="0"/>
      <w:marTop w:val="0"/>
      <w:marBottom w:val="0"/>
      <w:divBdr>
        <w:top w:val="none" w:sz="0" w:space="0" w:color="auto"/>
        <w:left w:val="none" w:sz="0" w:space="0" w:color="auto"/>
        <w:bottom w:val="none" w:sz="0" w:space="0" w:color="auto"/>
        <w:right w:val="none" w:sz="0" w:space="0" w:color="auto"/>
      </w:divBdr>
    </w:div>
    <w:div w:id="169955120">
      <w:bodyDiv w:val="1"/>
      <w:marLeft w:val="0"/>
      <w:marRight w:val="0"/>
      <w:marTop w:val="0"/>
      <w:marBottom w:val="0"/>
      <w:divBdr>
        <w:top w:val="none" w:sz="0" w:space="0" w:color="auto"/>
        <w:left w:val="none" w:sz="0" w:space="0" w:color="auto"/>
        <w:bottom w:val="none" w:sz="0" w:space="0" w:color="auto"/>
        <w:right w:val="none" w:sz="0" w:space="0" w:color="auto"/>
      </w:divBdr>
    </w:div>
    <w:div w:id="197360566">
      <w:bodyDiv w:val="1"/>
      <w:marLeft w:val="0"/>
      <w:marRight w:val="0"/>
      <w:marTop w:val="0"/>
      <w:marBottom w:val="0"/>
      <w:divBdr>
        <w:top w:val="none" w:sz="0" w:space="0" w:color="auto"/>
        <w:left w:val="none" w:sz="0" w:space="0" w:color="auto"/>
        <w:bottom w:val="none" w:sz="0" w:space="0" w:color="auto"/>
        <w:right w:val="none" w:sz="0" w:space="0" w:color="auto"/>
      </w:divBdr>
    </w:div>
    <w:div w:id="218514979">
      <w:bodyDiv w:val="1"/>
      <w:marLeft w:val="0"/>
      <w:marRight w:val="0"/>
      <w:marTop w:val="0"/>
      <w:marBottom w:val="0"/>
      <w:divBdr>
        <w:top w:val="none" w:sz="0" w:space="0" w:color="auto"/>
        <w:left w:val="none" w:sz="0" w:space="0" w:color="auto"/>
        <w:bottom w:val="none" w:sz="0" w:space="0" w:color="auto"/>
        <w:right w:val="none" w:sz="0" w:space="0" w:color="auto"/>
      </w:divBdr>
    </w:div>
    <w:div w:id="253976908">
      <w:bodyDiv w:val="1"/>
      <w:marLeft w:val="0"/>
      <w:marRight w:val="0"/>
      <w:marTop w:val="0"/>
      <w:marBottom w:val="0"/>
      <w:divBdr>
        <w:top w:val="none" w:sz="0" w:space="0" w:color="auto"/>
        <w:left w:val="none" w:sz="0" w:space="0" w:color="auto"/>
        <w:bottom w:val="none" w:sz="0" w:space="0" w:color="auto"/>
        <w:right w:val="none" w:sz="0" w:space="0" w:color="auto"/>
      </w:divBdr>
    </w:div>
    <w:div w:id="258875499">
      <w:bodyDiv w:val="1"/>
      <w:marLeft w:val="0"/>
      <w:marRight w:val="0"/>
      <w:marTop w:val="0"/>
      <w:marBottom w:val="0"/>
      <w:divBdr>
        <w:top w:val="none" w:sz="0" w:space="0" w:color="auto"/>
        <w:left w:val="none" w:sz="0" w:space="0" w:color="auto"/>
        <w:bottom w:val="none" w:sz="0" w:space="0" w:color="auto"/>
        <w:right w:val="none" w:sz="0" w:space="0" w:color="auto"/>
      </w:divBdr>
    </w:div>
    <w:div w:id="282273888">
      <w:bodyDiv w:val="1"/>
      <w:marLeft w:val="0"/>
      <w:marRight w:val="0"/>
      <w:marTop w:val="0"/>
      <w:marBottom w:val="0"/>
      <w:divBdr>
        <w:top w:val="none" w:sz="0" w:space="0" w:color="auto"/>
        <w:left w:val="none" w:sz="0" w:space="0" w:color="auto"/>
        <w:bottom w:val="none" w:sz="0" w:space="0" w:color="auto"/>
        <w:right w:val="none" w:sz="0" w:space="0" w:color="auto"/>
      </w:divBdr>
    </w:div>
    <w:div w:id="291060505">
      <w:bodyDiv w:val="1"/>
      <w:marLeft w:val="0"/>
      <w:marRight w:val="0"/>
      <w:marTop w:val="0"/>
      <w:marBottom w:val="0"/>
      <w:divBdr>
        <w:top w:val="none" w:sz="0" w:space="0" w:color="auto"/>
        <w:left w:val="none" w:sz="0" w:space="0" w:color="auto"/>
        <w:bottom w:val="none" w:sz="0" w:space="0" w:color="auto"/>
        <w:right w:val="none" w:sz="0" w:space="0" w:color="auto"/>
      </w:divBdr>
    </w:div>
    <w:div w:id="295260038">
      <w:bodyDiv w:val="1"/>
      <w:marLeft w:val="0"/>
      <w:marRight w:val="0"/>
      <w:marTop w:val="0"/>
      <w:marBottom w:val="0"/>
      <w:divBdr>
        <w:top w:val="none" w:sz="0" w:space="0" w:color="auto"/>
        <w:left w:val="none" w:sz="0" w:space="0" w:color="auto"/>
        <w:bottom w:val="none" w:sz="0" w:space="0" w:color="auto"/>
        <w:right w:val="none" w:sz="0" w:space="0" w:color="auto"/>
      </w:divBdr>
    </w:div>
    <w:div w:id="356010618">
      <w:bodyDiv w:val="1"/>
      <w:marLeft w:val="0"/>
      <w:marRight w:val="0"/>
      <w:marTop w:val="0"/>
      <w:marBottom w:val="0"/>
      <w:divBdr>
        <w:top w:val="none" w:sz="0" w:space="0" w:color="auto"/>
        <w:left w:val="none" w:sz="0" w:space="0" w:color="auto"/>
        <w:bottom w:val="none" w:sz="0" w:space="0" w:color="auto"/>
        <w:right w:val="none" w:sz="0" w:space="0" w:color="auto"/>
      </w:divBdr>
    </w:div>
    <w:div w:id="375589730">
      <w:bodyDiv w:val="1"/>
      <w:marLeft w:val="0"/>
      <w:marRight w:val="0"/>
      <w:marTop w:val="0"/>
      <w:marBottom w:val="0"/>
      <w:divBdr>
        <w:top w:val="none" w:sz="0" w:space="0" w:color="auto"/>
        <w:left w:val="none" w:sz="0" w:space="0" w:color="auto"/>
        <w:bottom w:val="none" w:sz="0" w:space="0" w:color="auto"/>
        <w:right w:val="none" w:sz="0" w:space="0" w:color="auto"/>
      </w:divBdr>
    </w:div>
    <w:div w:id="385572719">
      <w:bodyDiv w:val="1"/>
      <w:marLeft w:val="0"/>
      <w:marRight w:val="0"/>
      <w:marTop w:val="0"/>
      <w:marBottom w:val="0"/>
      <w:divBdr>
        <w:top w:val="none" w:sz="0" w:space="0" w:color="auto"/>
        <w:left w:val="none" w:sz="0" w:space="0" w:color="auto"/>
        <w:bottom w:val="none" w:sz="0" w:space="0" w:color="auto"/>
        <w:right w:val="none" w:sz="0" w:space="0" w:color="auto"/>
      </w:divBdr>
    </w:div>
    <w:div w:id="391317192">
      <w:bodyDiv w:val="1"/>
      <w:marLeft w:val="0"/>
      <w:marRight w:val="0"/>
      <w:marTop w:val="0"/>
      <w:marBottom w:val="0"/>
      <w:divBdr>
        <w:top w:val="none" w:sz="0" w:space="0" w:color="auto"/>
        <w:left w:val="none" w:sz="0" w:space="0" w:color="auto"/>
        <w:bottom w:val="none" w:sz="0" w:space="0" w:color="auto"/>
        <w:right w:val="none" w:sz="0" w:space="0" w:color="auto"/>
      </w:divBdr>
    </w:div>
    <w:div w:id="391928963">
      <w:bodyDiv w:val="1"/>
      <w:marLeft w:val="0"/>
      <w:marRight w:val="0"/>
      <w:marTop w:val="0"/>
      <w:marBottom w:val="0"/>
      <w:divBdr>
        <w:top w:val="none" w:sz="0" w:space="0" w:color="auto"/>
        <w:left w:val="none" w:sz="0" w:space="0" w:color="auto"/>
        <w:bottom w:val="none" w:sz="0" w:space="0" w:color="auto"/>
        <w:right w:val="none" w:sz="0" w:space="0" w:color="auto"/>
      </w:divBdr>
    </w:div>
    <w:div w:id="394670156">
      <w:bodyDiv w:val="1"/>
      <w:marLeft w:val="0"/>
      <w:marRight w:val="0"/>
      <w:marTop w:val="0"/>
      <w:marBottom w:val="0"/>
      <w:divBdr>
        <w:top w:val="none" w:sz="0" w:space="0" w:color="auto"/>
        <w:left w:val="none" w:sz="0" w:space="0" w:color="auto"/>
        <w:bottom w:val="none" w:sz="0" w:space="0" w:color="auto"/>
        <w:right w:val="none" w:sz="0" w:space="0" w:color="auto"/>
      </w:divBdr>
    </w:div>
    <w:div w:id="487325999">
      <w:bodyDiv w:val="1"/>
      <w:marLeft w:val="0"/>
      <w:marRight w:val="0"/>
      <w:marTop w:val="0"/>
      <w:marBottom w:val="0"/>
      <w:divBdr>
        <w:top w:val="none" w:sz="0" w:space="0" w:color="auto"/>
        <w:left w:val="none" w:sz="0" w:space="0" w:color="auto"/>
        <w:bottom w:val="none" w:sz="0" w:space="0" w:color="auto"/>
        <w:right w:val="none" w:sz="0" w:space="0" w:color="auto"/>
      </w:divBdr>
    </w:div>
    <w:div w:id="505481237">
      <w:bodyDiv w:val="1"/>
      <w:marLeft w:val="0"/>
      <w:marRight w:val="0"/>
      <w:marTop w:val="0"/>
      <w:marBottom w:val="0"/>
      <w:divBdr>
        <w:top w:val="none" w:sz="0" w:space="0" w:color="auto"/>
        <w:left w:val="none" w:sz="0" w:space="0" w:color="auto"/>
        <w:bottom w:val="none" w:sz="0" w:space="0" w:color="auto"/>
        <w:right w:val="none" w:sz="0" w:space="0" w:color="auto"/>
      </w:divBdr>
    </w:div>
    <w:div w:id="537668771">
      <w:bodyDiv w:val="1"/>
      <w:marLeft w:val="0"/>
      <w:marRight w:val="0"/>
      <w:marTop w:val="0"/>
      <w:marBottom w:val="0"/>
      <w:divBdr>
        <w:top w:val="none" w:sz="0" w:space="0" w:color="auto"/>
        <w:left w:val="none" w:sz="0" w:space="0" w:color="auto"/>
        <w:bottom w:val="none" w:sz="0" w:space="0" w:color="auto"/>
        <w:right w:val="none" w:sz="0" w:space="0" w:color="auto"/>
      </w:divBdr>
    </w:div>
    <w:div w:id="543910230">
      <w:bodyDiv w:val="1"/>
      <w:marLeft w:val="0"/>
      <w:marRight w:val="0"/>
      <w:marTop w:val="0"/>
      <w:marBottom w:val="0"/>
      <w:divBdr>
        <w:top w:val="none" w:sz="0" w:space="0" w:color="auto"/>
        <w:left w:val="none" w:sz="0" w:space="0" w:color="auto"/>
        <w:bottom w:val="none" w:sz="0" w:space="0" w:color="auto"/>
        <w:right w:val="none" w:sz="0" w:space="0" w:color="auto"/>
      </w:divBdr>
    </w:div>
    <w:div w:id="549149001">
      <w:bodyDiv w:val="1"/>
      <w:marLeft w:val="0"/>
      <w:marRight w:val="0"/>
      <w:marTop w:val="0"/>
      <w:marBottom w:val="0"/>
      <w:divBdr>
        <w:top w:val="none" w:sz="0" w:space="0" w:color="auto"/>
        <w:left w:val="none" w:sz="0" w:space="0" w:color="auto"/>
        <w:bottom w:val="none" w:sz="0" w:space="0" w:color="auto"/>
        <w:right w:val="none" w:sz="0" w:space="0" w:color="auto"/>
      </w:divBdr>
    </w:div>
    <w:div w:id="556009502">
      <w:bodyDiv w:val="1"/>
      <w:marLeft w:val="0"/>
      <w:marRight w:val="0"/>
      <w:marTop w:val="0"/>
      <w:marBottom w:val="0"/>
      <w:divBdr>
        <w:top w:val="none" w:sz="0" w:space="0" w:color="auto"/>
        <w:left w:val="none" w:sz="0" w:space="0" w:color="auto"/>
        <w:bottom w:val="none" w:sz="0" w:space="0" w:color="auto"/>
        <w:right w:val="none" w:sz="0" w:space="0" w:color="auto"/>
      </w:divBdr>
    </w:div>
    <w:div w:id="560213980">
      <w:bodyDiv w:val="1"/>
      <w:marLeft w:val="0"/>
      <w:marRight w:val="0"/>
      <w:marTop w:val="0"/>
      <w:marBottom w:val="0"/>
      <w:divBdr>
        <w:top w:val="none" w:sz="0" w:space="0" w:color="auto"/>
        <w:left w:val="none" w:sz="0" w:space="0" w:color="auto"/>
        <w:bottom w:val="none" w:sz="0" w:space="0" w:color="auto"/>
        <w:right w:val="none" w:sz="0" w:space="0" w:color="auto"/>
      </w:divBdr>
    </w:div>
    <w:div w:id="569852133">
      <w:bodyDiv w:val="1"/>
      <w:marLeft w:val="0"/>
      <w:marRight w:val="0"/>
      <w:marTop w:val="0"/>
      <w:marBottom w:val="0"/>
      <w:divBdr>
        <w:top w:val="none" w:sz="0" w:space="0" w:color="auto"/>
        <w:left w:val="none" w:sz="0" w:space="0" w:color="auto"/>
        <w:bottom w:val="none" w:sz="0" w:space="0" w:color="auto"/>
        <w:right w:val="none" w:sz="0" w:space="0" w:color="auto"/>
      </w:divBdr>
    </w:div>
    <w:div w:id="575018035">
      <w:bodyDiv w:val="1"/>
      <w:marLeft w:val="0"/>
      <w:marRight w:val="0"/>
      <w:marTop w:val="0"/>
      <w:marBottom w:val="0"/>
      <w:divBdr>
        <w:top w:val="none" w:sz="0" w:space="0" w:color="auto"/>
        <w:left w:val="none" w:sz="0" w:space="0" w:color="auto"/>
        <w:bottom w:val="none" w:sz="0" w:space="0" w:color="auto"/>
        <w:right w:val="none" w:sz="0" w:space="0" w:color="auto"/>
      </w:divBdr>
    </w:div>
    <w:div w:id="589121321">
      <w:bodyDiv w:val="1"/>
      <w:marLeft w:val="0"/>
      <w:marRight w:val="0"/>
      <w:marTop w:val="0"/>
      <w:marBottom w:val="0"/>
      <w:divBdr>
        <w:top w:val="none" w:sz="0" w:space="0" w:color="auto"/>
        <w:left w:val="none" w:sz="0" w:space="0" w:color="auto"/>
        <w:bottom w:val="none" w:sz="0" w:space="0" w:color="auto"/>
        <w:right w:val="none" w:sz="0" w:space="0" w:color="auto"/>
      </w:divBdr>
    </w:div>
    <w:div w:id="594898032">
      <w:bodyDiv w:val="1"/>
      <w:marLeft w:val="0"/>
      <w:marRight w:val="0"/>
      <w:marTop w:val="0"/>
      <w:marBottom w:val="0"/>
      <w:divBdr>
        <w:top w:val="none" w:sz="0" w:space="0" w:color="auto"/>
        <w:left w:val="none" w:sz="0" w:space="0" w:color="auto"/>
        <w:bottom w:val="none" w:sz="0" w:space="0" w:color="auto"/>
        <w:right w:val="none" w:sz="0" w:space="0" w:color="auto"/>
      </w:divBdr>
    </w:div>
    <w:div w:id="618533967">
      <w:bodyDiv w:val="1"/>
      <w:marLeft w:val="0"/>
      <w:marRight w:val="0"/>
      <w:marTop w:val="0"/>
      <w:marBottom w:val="0"/>
      <w:divBdr>
        <w:top w:val="none" w:sz="0" w:space="0" w:color="auto"/>
        <w:left w:val="none" w:sz="0" w:space="0" w:color="auto"/>
        <w:bottom w:val="none" w:sz="0" w:space="0" w:color="auto"/>
        <w:right w:val="none" w:sz="0" w:space="0" w:color="auto"/>
      </w:divBdr>
    </w:div>
    <w:div w:id="642080478">
      <w:bodyDiv w:val="1"/>
      <w:marLeft w:val="0"/>
      <w:marRight w:val="0"/>
      <w:marTop w:val="0"/>
      <w:marBottom w:val="0"/>
      <w:divBdr>
        <w:top w:val="none" w:sz="0" w:space="0" w:color="auto"/>
        <w:left w:val="none" w:sz="0" w:space="0" w:color="auto"/>
        <w:bottom w:val="none" w:sz="0" w:space="0" w:color="auto"/>
        <w:right w:val="none" w:sz="0" w:space="0" w:color="auto"/>
      </w:divBdr>
    </w:div>
    <w:div w:id="650250124">
      <w:bodyDiv w:val="1"/>
      <w:marLeft w:val="0"/>
      <w:marRight w:val="0"/>
      <w:marTop w:val="0"/>
      <w:marBottom w:val="0"/>
      <w:divBdr>
        <w:top w:val="none" w:sz="0" w:space="0" w:color="auto"/>
        <w:left w:val="none" w:sz="0" w:space="0" w:color="auto"/>
        <w:bottom w:val="none" w:sz="0" w:space="0" w:color="auto"/>
        <w:right w:val="none" w:sz="0" w:space="0" w:color="auto"/>
      </w:divBdr>
    </w:div>
    <w:div w:id="671496415">
      <w:bodyDiv w:val="1"/>
      <w:marLeft w:val="0"/>
      <w:marRight w:val="0"/>
      <w:marTop w:val="0"/>
      <w:marBottom w:val="0"/>
      <w:divBdr>
        <w:top w:val="none" w:sz="0" w:space="0" w:color="auto"/>
        <w:left w:val="none" w:sz="0" w:space="0" w:color="auto"/>
        <w:bottom w:val="none" w:sz="0" w:space="0" w:color="auto"/>
        <w:right w:val="none" w:sz="0" w:space="0" w:color="auto"/>
      </w:divBdr>
    </w:div>
    <w:div w:id="682586983">
      <w:bodyDiv w:val="1"/>
      <w:marLeft w:val="0"/>
      <w:marRight w:val="0"/>
      <w:marTop w:val="0"/>
      <w:marBottom w:val="0"/>
      <w:divBdr>
        <w:top w:val="none" w:sz="0" w:space="0" w:color="auto"/>
        <w:left w:val="none" w:sz="0" w:space="0" w:color="auto"/>
        <w:bottom w:val="none" w:sz="0" w:space="0" w:color="auto"/>
        <w:right w:val="none" w:sz="0" w:space="0" w:color="auto"/>
      </w:divBdr>
    </w:div>
    <w:div w:id="690767007">
      <w:bodyDiv w:val="1"/>
      <w:marLeft w:val="0"/>
      <w:marRight w:val="0"/>
      <w:marTop w:val="0"/>
      <w:marBottom w:val="0"/>
      <w:divBdr>
        <w:top w:val="none" w:sz="0" w:space="0" w:color="auto"/>
        <w:left w:val="none" w:sz="0" w:space="0" w:color="auto"/>
        <w:bottom w:val="none" w:sz="0" w:space="0" w:color="auto"/>
        <w:right w:val="none" w:sz="0" w:space="0" w:color="auto"/>
      </w:divBdr>
    </w:div>
    <w:div w:id="707144200">
      <w:bodyDiv w:val="1"/>
      <w:marLeft w:val="0"/>
      <w:marRight w:val="0"/>
      <w:marTop w:val="0"/>
      <w:marBottom w:val="0"/>
      <w:divBdr>
        <w:top w:val="none" w:sz="0" w:space="0" w:color="auto"/>
        <w:left w:val="none" w:sz="0" w:space="0" w:color="auto"/>
        <w:bottom w:val="none" w:sz="0" w:space="0" w:color="auto"/>
        <w:right w:val="none" w:sz="0" w:space="0" w:color="auto"/>
      </w:divBdr>
    </w:div>
    <w:div w:id="711420807">
      <w:bodyDiv w:val="1"/>
      <w:marLeft w:val="0"/>
      <w:marRight w:val="0"/>
      <w:marTop w:val="0"/>
      <w:marBottom w:val="0"/>
      <w:divBdr>
        <w:top w:val="none" w:sz="0" w:space="0" w:color="auto"/>
        <w:left w:val="none" w:sz="0" w:space="0" w:color="auto"/>
        <w:bottom w:val="none" w:sz="0" w:space="0" w:color="auto"/>
        <w:right w:val="none" w:sz="0" w:space="0" w:color="auto"/>
      </w:divBdr>
    </w:div>
    <w:div w:id="725835643">
      <w:bodyDiv w:val="1"/>
      <w:marLeft w:val="0"/>
      <w:marRight w:val="0"/>
      <w:marTop w:val="0"/>
      <w:marBottom w:val="0"/>
      <w:divBdr>
        <w:top w:val="none" w:sz="0" w:space="0" w:color="auto"/>
        <w:left w:val="none" w:sz="0" w:space="0" w:color="auto"/>
        <w:bottom w:val="none" w:sz="0" w:space="0" w:color="auto"/>
        <w:right w:val="none" w:sz="0" w:space="0" w:color="auto"/>
      </w:divBdr>
    </w:div>
    <w:div w:id="748843083">
      <w:bodyDiv w:val="1"/>
      <w:marLeft w:val="0"/>
      <w:marRight w:val="0"/>
      <w:marTop w:val="0"/>
      <w:marBottom w:val="0"/>
      <w:divBdr>
        <w:top w:val="none" w:sz="0" w:space="0" w:color="auto"/>
        <w:left w:val="none" w:sz="0" w:space="0" w:color="auto"/>
        <w:bottom w:val="none" w:sz="0" w:space="0" w:color="auto"/>
        <w:right w:val="none" w:sz="0" w:space="0" w:color="auto"/>
      </w:divBdr>
    </w:div>
    <w:div w:id="751389474">
      <w:bodyDiv w:val="1"/>
      <w:marLeft w:val="0"/>
      <w:marRight w:val="0"/>
      <w:marTop w:val="0"/>
      <w:marBottom w:val="0"/>
      <w:divBdr>
        <w:top w:val="none" w:sz="0" w:space="0" w:color="auto"/>
        <w:left w:val="none" w:sz="0" w:space="0" w:color="auto"/>
        <w:bottom w:val="none" w:sz="0" w:space="0" w:color="auto"/>
        <w:right w:val="none" w:sz="0" w:space="0" w:color="auto"/>
      </w:divBdr>
    </w:div>
    <w:div w:id="755789432">
      <w:bodyDiv w:val="1"/>
      <w:marLeft w:val="0"/>
      <w:marRight w:val="0"/>
      <w:marTop w:val="0"/>
      <w:marBottom w:val="0"/>
      <w:divBdr>
        <w:top w:val="none" w:sz="0" w:space="0" w:color="auto"/>
        <w:left w:val="none" w:sz="0" w:space="0" w:color="auto"/>
        <w:bottom w:val="none" w:sz="0" w:space="0" w:color="auto"/>
        <w:right w:val="none" w:sz="0" w:space="0" w:color="auto"/>
      </w:divBdr>
    </w:div>
    <w:div w:id="766535133">
      <w:bodyDiv w:val="1"/>
      <w:marLeft w:val="0"/>
      <w:marRight w:val="0"/>
      <w:marTop w:val="0"/>
      <w:marBottom w:val="0"/>
      <w:divBdr>
        <w:top w:val="none" w:sz="0" w:space="0" w:color="auto"/>
        <w:left w:val="none" w:sz="0" w:space="0" w:color="auto"/>
        <w:bottom w:val="none" w:sz="0" w:space="0" w:color="auto"/>
        <w:right w:val="none" w:sz="0" w:space="0" w:color="auto"/>
      </w:divBdr>
    </w:div>
    <w:div w:id="770662626">
      <w:bodyDiv w:val="1"/>
      <w:marLeft w:val="0"/>
      <w:marRight w:val="0"/>
      <w:marTop w:val="0"/>
      <w:marBottom w:val="0"/>
      <w:divBdr>
        <w:top w:val="none" w:sz="0" w:space="0" w:color="auto"/>
        <w:left w:val="none" w:sz="0" w:space="0" w:color="auto"/>
        <w:bottom w:val="none" w:sz="0" w:space="0" w:color="auto"/>
        <w:right w:val="none" w:sz="0" w:space="0" w:color="auto"/>
      </w:divBdr>
    </w:div>
    <w:div w:id="773941211">
      <w:bodyDiv w:val="1"/>
      <w:marLeft w:val="0"/>
      <w:marRight w:val="0"/>
      <w:marTop w:val="0"/>
      <w:marBottom w:val="0"/>
      <w:divBdr>
        <w:top w:val="none" w:sz="0" w:space="0" w:color="auto"/>
        <w:left w:val="none" w:sz="0" w:space="0" w:color="auto"/>
        <w:bottom w:val="none" w:sz="0" w:space="0" w:color="auto"/>
        <w:right w:val="none" w:sz="0" w:space="0" w:color="auto"/>
      </w:divBdr>
    </w:div>
    <w:div w:id="788478272">
      <w:bodyDiv w:val="1"/>
      <w:marLeft w:val="0"/>
      <w:marRight w:val="0"/>
      <w:marTop w:val="0"/>
      <w:marBottom w:val="0"/>
      <w:divBdr>
        <w:top w:val="none" w:sz="0" w:space="0" w:color="auto"/>
        <w:left w:val="none" w:sz="0" w:space="0" w:color="auto"/>
        <w:bottom w:val="none" w:sz="0" w:space="0" w:color="auto"/>
        <w:right w:val="none" w:sz="0" w:space="0" w:color="auto"/>
      </w:divBdr>
    </w:div>
    <w:div w:id="809396499">
      <w:bodyDiv w:val="1"/>
      <w:marLeft w:val="0"/>
      <w:marRight w:val="0"/>
      <w:marTop w:val="0"/>
      <w:marBottom w:val="0"/>
      <w:divBdr>
        <w:top w:val="none" w:sz="0" w:space="0" w:color="auto"/>
        <w:left w:val="none" w:sz="0" w:space="0" w:color="auto"/>
        <w:bottom w:val="none" w:sz="0" w:space="0" w:color="auto"/>
        <w:right w:val="none" w:sz="0" w:space="0" w:color="auto"/>
      </w:divBdr>
    </w:div>
    <w:div w:id="811093167">
      <w:bodyDiv w:val="1"/>
      <w:marLeft w:val="0"/>
      <w:marRight w:val="0"/>
      <w:marTop w:val="0"/>
      <w:marBottom w:val="0"/>
      <w:divBdr>
        <w:top w:val="none" w:sz="0" w:space="0" w:color="auto"/>
        <w:left w:val="none" w:sz="0" w:space="0" w:color="auto"/>
        <w:bottom w:val="none" w:sz="0" w:space="0" w:color="auto"/>
        <w:right w:val="none" w:sz="0" w:space="0" w:color="auto"/>
      </w:divBdr>
    </w:div>
    <w:div w:id="814184113">
      <w:bodyDiv w:val="1"/>
      <w:marLeft w:val="0"/>
      <w:marRight w:val="0"/>
      <w:marTop w:val="0"/>
      <w:marBottom w:val="0"/>
      <w:divBdr>
        <w:top w:val="none" w:sz="0" w:space="0" w:color="auto"/>
        <w:left w:val="none" w:sz="0" w:space="0" w:color="auto"/>
        <w:bottom w:val="none" w:sz="0" w:space="0" w:color="auto"/>
        <w:right w:val="none" w:sz="0" w:space="0" w:color="auto"/>
      </w:divBdr>
    </w:div>
    <w:div w:id="818882520">
      <w:bodyDiv w:val="1"/>
      <w:marLeft w:val="0"/>
      <w:marRight w:val="0"/>
      <w:marTop w:val="0"/>
      <w:marBottom w:val="0"/>
      <w:divBdr>
        <w:top w:val="none" w:sz="0" w:space="0" w:color="auto"/>
        <w:left w:val="none" w:sz="0" w:space="0" w:color="auto"/>
        <w:bottom w:val="none" w:sz="0" w:space="0" w:color="auto"/>
        <w:right w:val="none" w:sz="0" w:space="0" w:color="auto"/>
      </w:divBdr>
    </w:div>
    <w:div w:id="828903074">
      <w:bodyDiv w:val="1"/>
      <w:marLeft w:val="0"/>
      <w:marRight w:val="0"/>
      <w:marTop w:val="0"/>
      <w:marBottom w:val="0"/>
      <w:divBdr>
        <w:top w:val="none" w:sz="0" w:space="0" w:color="auto"/>
        <w:left w:val="none" w:sz="0" w:space="0" w:color="auto"/>
        <w:bottom w:val="none" w:sz="0" w:space="0" w:color="auto"/>
        <w:right w:val="none" w:sz="0" w:space="0" w:color="auto"/>
      </w:divBdr>
    </w:div>
    <w:div w:id="851796140">
      <w:bodyDiv w:val="1"/>
      <w:marLeft w:val="0"/>
      <w:marRight w:val="0"/>
      <w:marTop w:val="0"/>
      <w:marBottom w:val="0"/>
      <w:divBdr>
        <w:top w:val="none" w:sz="0" w:space="0" w:color="auto"/>
        <w:left w:val="none" w:sz="0" w:space="0" w:color="auto"/>
        <w:bottom w:val="none" w:sz="0" w:space="0" w:color="auto"/>
        <w:right w:val="none" w:sz="0" w:space="0" w:color="auto"/>
      </w:divBdr>
    </w:div>
    <w:div w:id="865756302">
      <w:bodyDiv w:val="1"/>
      <w:marLeft w:val="0"/>
      <w:marRight w:val="0"/>
      <w:marTop w:val="0"/>
      <w:marBottom w:val="0"/>
      <w:divBdr>
        <w:top w:val="none" w:sz="0" w:space="0" w:color="auto"/>
        <w:left w:val="none" w:sz="0" w:space="0" w:color="auto"/>
        <w:bottom w:val="none" w:sz="0" w:space="0" w:color="auto"/>
        <w:right w:val="none" w:sz="0" w:space="0" w:color="auto"/>
      </w:divBdr>
    </w:div>
    <w:div w:id="911501501">
      <w:bodyDiv w:val="1"/>
      <w:marLeft w:val="0"/>
      <w:marRight w:val="0"/>
      <w:marTop w:val="0"/>
      <w:marBottom w:val="0"/>
      <w:divBdr>
        <w:top w:val="none" w:sz="0" w:space="0" w:color="auto"/>
        <w:left w:val="none" w:sz="0" w:space="0" w:color="auto"/>
        <w:bottom w:val="none" w:sz="0" w:space="0" w:color="auto"/>
        <w:right w:val="none" w:sz="0" w:space="0" w:color="auto"/>
      </w:divBdr>
    </w:div>
    <w:div w:id="971250444">
      <w:bodyDiv w:val="1"/>
      <w:marLeft w:val="0"/>
      <w:marRight w:val="0"/>
      <w:marTop w:val="0"/>
      <w:marBottom w:val="0"/>
      <w:divBdr>
        <w:top w:val="none" w:sz="0" w:space="0" w:color="auto"/>
        <w:left w:val="none" w:sz="0" w:space="0" w:color="auto"/>
        <w:bottom w:val="none" w:sz="0" w:space="0" w:color="auto"/>
        <w:right w:val="none" w:sz="0" w:space="0" w:color="auto"/>
      </w:divBdr>
    </w:div>
    <w:div w:id="974526370">
      <w:bodyDiv w:val="1"/>
      <w:marLeft w:val="0"/>
      <w:marRight w:val="0"/>
      <w:marTop w:val="0"/>
      <w:marBottom w:val="0"/>
      <w:divBdr>
        <w:top w:val="none" w:sz="0" w:space="0" w:color="auto"/>
        <w:left w:val="none" w:sz="0" w:space="0" w:color="auto"/>
        <w:bottom w:val="none" w:sz="0" w:space="0" w:color="auto"/>
        <w:right w:val="none" w:sz="0" w:space="0" w:color="auto"/>
      </w:divBdr>
    </w:div>
    <w:div w:id="975913680">
      <w:bodyDiv w:val="1"/>
      <w:marLeft w:val="0"/>
      <w:marRight w:val="0"/>
      <w:marTop w:val="0"/>
      <w:marBottom w:val="0"/>
      <w:divBdr>
        <w:top w:val="none" w:sz="0" w:space="0" w:color="auto"/>
        <w:left w:val="none" w:sz="0" w:space="0" w:color="auto"/>
        <w:bottom w:val="none" w:sz="0" w:space="0" w:color="auto"/>
        <w:right w:val="none" w:sz="0" w:space="0" w:color="auto"/>
      </w:divBdr>
    </w:div>
    <w:div w:id="994575279">
      <w:bodyDiv w:val="1"/>
      <w:marLeft w:val="0"/>
      <w:marRight w:val="0"/>
      <w:marTop w:val="0"/>
      <w:marBottom w:val="0"/>
      <w:divBdr>
        <w:top w:val="none" w:sz="0" w:space="0" w:color="auto"/>
        <w:left w:val="none" w:sz="0" w:space="0" w:color="auto"/>
        <w:bottom w:val="none" w:sz="0" w:space="0" w:color="auto"/>
        <w:right w:val="none" w:sz="0" w:space="0" w:color="auto"/>
      </w:divBdr>
    </w:div>
    <w:div w:id="996230890">
      <w:bodyDiv w:val="1"/>
      <w:marLeft w:val="0"/>
      <w:marRight w:val="0"/>
      <w:marTop w:val="0"/>
      <w:marBottom w:val="0"/>
      <w:divBdr>
        <w:top w:val="none" w:sz="0" w:space="0" w:color="auto"/>
        <w:left w:val="none" w:sz="0" w:space="0" w:color="auto"/>
        <w:bottom w:val="none" w:sz="0" w:space="0" w:color="auto"/>
        <w:right w:val="none" w:sz="0" w:space="0" w:color="auto"/>
      </w:divBdr>
    </w:div>
    <w:div w:id="1028604900">
      <w:bodyDiv w:val="1"/>
      <w:marLeft w:val="0"/>
      <w:marRight w:val="0"/>
      <w:marTop w:val="0"/>
      <w:marBottom w:val="0"/>
      <w:divBdr>
        <w:top w:val="none" w:sz="0" w:space="0" w:color="auto"/>
        <w:left w:val="none" w:sz="0" w:space="0" w:color="auto"/>
        <w:bottom w:val="none" w:sz="0" w:space="0" w:color="auto"/>
        <w:right w:val="none" w:sz="0" w:space="0" w:color="auto"/>
      </w:divBdr>
    </w:div>
    <w:div w:id="1069645776">
      <w:bodyDiv w:val="1"/>
      <w:marLeft w:val="0"/>
      <w:marRight w:val="0"/>
      <w:marTop w:val="0"/>
      <w:marBottom w:val="0"/>
      <w:divBdr>
        <w:top w:val="none" w:sz="0" w:space="0" w:color="auto"/>
        <w:left w:val="none" w:sz="0" w:space="0" w:color="auto"/>
        <w:bottom w:val="none" w:sz="0" w:space="0" w:color="auto"/>
        <w:right w:val="none" w:sz="0" w:space="0" w:color="auto"/>
      </w:divBdr>
    </w:div>
    <w:div w:id="1071586976">
      <w:bodyDiv w:val="1"/>
      <w:marLeft w:val="0"/>
      <w:marRight w:val="0"/>
      <w:marTop w:val="0"/>
      <w:marBottom w:val="0"/>
      <w:divBdr>
        <w:top w:val="none" w:sz="0" w:space="0" w:color="auto"/>
        <w:left w:val="none" w:sz="0" w:space="0" w:color="auto"/>
        <w:bottom w:val="none" w:sz="0" w:space="0" w:color="auto"/>
        <w:right w:val="none" w:sz="0" w:space="0" w:color="auto"/>
      </w:divBdr>
    </w:div>
    <w:div w:id="1099372996">
      <w:bodyDiv w:val="1"/>
      <w:marLeft w:val="0"/>
      <w:marRight w:val="0"/>
      <w:marTop w:val="0"/>
      <w:marBottom w:val="0"/>
      <w:divBdr>
        <w:top w:val="none" w:sz="0" w:space="0" w:color="auto"/>
        <w:left w:val="none" w:sz="0" w:space="0" w:color="auto"/>
        <w:bottom w:val="none" w:sz="0" w:space="0" w:color="auto"/>
        <w:right w:val="none" w:sz="0" w:space="0" w:color="auto"/>
      </w:divBdr>
    </w:div>
    <w:div w:id="1127818933">
      <w:bodyDiv w:val="1"/>
      <w:marLeft w:val="0"/>
      <w:marRight w:val="0"/>
      <w:marTop w:val="0"/>
      <w:marBottom w:val="0"/>
      <w:divBdr>
        <w:top w:val="none" w:sz="0" w:space="0" w:color="auto"/>
        <w:left w:val="none" w:sz="0" w:space="0" w:color="auto"/>
        <w:bottom w:val="none" w:sz="0" w:space="0" w:color="auto"/>
        <w:right w:val="none" w:sz="0" w:space="0" w:color="auto"/>
      </w:divBdr>
    </w:div>
    <w:div w:id="1139306469">
      <w:bodyDiv w:val="1"/>
      <w:marLeft w:val="0"/>
      <w:marRight w:val="0"/>
      <w:marTop w:val="0"/>
      <w:marBottom w:val="0"/>
      <w:divBdr>
        <w:top w:val="none" w:sz="0" w:space="0" w:color="auto"/>
        <w:left w:val="none" w:sz="0" w:space="0" w:color="auto"/>
        <w:bottom w:val="none" w:sz="0" w:space="0" w:color="auto"/>
        <w:right w:val="none" w:sz="0" w:space="0" w:color="auto"/>
      </w:divBdr>
    </w:div>
    <w:div w:id="1156533410">
      <w:bodyDiv w:val="1"/>
      <w:marLeft w:val="0"/>
      <w:marRight w:val="0"/>
      <w:marTop w:val="0"/>
      <w:marBottom w:val="0"/>
      <w:divBdr>
        <w:top w:val="none" w:sz="0" w:space="0" w:color="auto"/>
        <w:left w:val="none" w:sz="0" w:space="0" w:color="auto"/>
        <w:bottom w:val="none" w:sz="0" w:space="0" w:color="auto"/>
        <w:right w:val="none" w:sz="0" w:space="0" w:color="auto"/>
      </w:divBdr>
    </w:div>
    <w:div w:id="1159342752">
      <w:bodyDiv w:val="1"/>
      <w:marLeft w:val="0"/>
      <w:marRight w:val="0"/>
      <w:marTop w:val="0"/>
      <w:marBottom w:val="0"/>
      <w:divBdr>
        <w:top w:val="none" w:sz="0" w:space="0" w:color="auto"/>
        <w:left w:val="none" w:sz="0" w:space="0" w:color="auto"/>
        <w:bottom w:val="none" w:sz="0" w:space="0" w:color="auto"/>
        <w:right w:val="none" w:sz="0" w:space="0" w:color="auto"/>
      </w:divBdr>
    </w:div>
    <w:div w:id="1162895953">
      <w:bodyDiv w:val="1"/>
      <w:marLeft w:val="0"/>
      <w:marRight w:val="0"/>
      <w:marTop w:val="0"/>
      <w:marBottom w:val="0"/>
      <w:divBdr>
        <w:top w:val="none" w:sz="0" w:space="0" w:color="auto"/>
        <w:left w:val="none" w:sz="0" w:space="0" w:color="auto"/>
        <w:bottom w:val="none" w:sz="0" w:space="0" w:color="auto"/>
        <w:right w:val="none" w:sz="0" w:space="0" w:color="auto"/>
      </w:divBdr>
    </w:div>
    <w:div w:id="1169754894">
      <w:bodyDiv w:val="1"/>
      <w:marLeft w:val="0"/>
      <w:marRight w:val="0"/>
      <w:marTop w:val="0"/>
      <w:marBottom w:val="0"/>
      <w:divBdr>
        <w:top w:val="none" w:sz="0" w:space="0" w:color="auto"/>
        <w:left w:val="none" w:sz="0" w:space="0" w:color="auto"/>
        <w:bottom w:val="none" w:sz="0" w:space="0" w:color="auto"/>
        <w:right w:val="none" w:sz="0" w:space="0" w:color="auto"/>
      </w:divBdr>
    </w:div>
    <w:div w:id="1170023764">
      <w:bodyDiv w:val="1"/>
      <w:marLeft w:val="0"/>
      <w:marRight w:val="0"/>
      <w:marTop w:val="0"/>
      <w:marBottom w:val="0"/>
      <w:divBdr>
        <w:top w:val="none" w:sz="0" w:space="0" w:color="auto"/>
        <w:left w:val="none" w:sz="0" w:space="0" w:color="auto"/>
        <w:bottom w:val="none" w:sz="0" w:space="0" w:color="auto"/>
        <w:right w:val="none" w:sz="0" w:space="0" w:color="auto"/>
      </w:divBdr>
    </w:div>
    <w:div w:id="1171990705">
      <w:bodyDiv w:val="1"/>
      <w:marLeft w:val="0"/>
      <w:marRight w:val="0"/>
      <w:marTop w:val="0"/>
      <w:marBottom w:val="0"/>
      <w:divBdr>
        <w:top w:val="none" w:sz="0" w:space="0" w:color="auto"/>
        <w:left w:val="none" w:sz="0" w:space="0" w:color="auto"/>
        <w:bottom w:val="none" w:sz="0" w:space="0" w:color="auto"/>
        <w:right w:val="none" w:sz="0" w:space="0" w:color="auto"/>
      </w:divBdr>
    </w:div>
    <w:div w:id="1173451287">
      <w:bodyDiv w:val="1"/>
      <w:marLeft w:val="0"/>
      <w:marRight w:val="0"/>
      <w:marTop w:val="0"/>
      <w:marBottom w:val="0"/>
      <w:divBdr>
        <w:top w:val="none" w:sz="0" w:space="0" w:color="auto"/>
        <w:left w:val="none" w:sz="0" w:space="0" w:color="auto"/>
        <w:bottom w:val="none" w:sz="0" w:space="0" w:color="auto"/>
        <w:right w:val="none" w:sz="0" w:space="0" w:color="auto"/>
      </w:divBdr>
    </w:div>
    <w:div w:id="1176383483">
      <w:bodyDiv w:val="1"/>
      <w:marLeft w:val="0"/>
      <w:marRight w:val="0"/>
      <w:marTop w:val="0"/>
      <w:marBottom w:val="0"/>
      <w:divBdr>
        <w:top w:val="none" w:sz="0" w:space="0" w:color="auto"/>
        <w:left w:val="none" w:sz="0" w:space="0" w:color="auto"/>
        <w:bottom w:val="none" w:sz="0" w:space="0" w:color="auto"/>
        <w:right w:val="none" w:sz="0" w:space="0" w:color="auto"/>
      </w:divBdr>
    </w:div>
    <w:div w:id="1179806123">
      <w:bodyDiv w:val="1"/>
      <w:marLeft w:val="0"/>
      <w:marRight w:val="0"/>
      <w:marTop w:val="0"/>
      <w:marBottom w:val="0"/>
      <w:divBdr>
        <w:top w:val="none" w:sz="0" w:space="0" w:color="auto"/>
        <w:left w:val="none" w:sz="0" w:space="0" w:color="auto"/>
        <w:bottom w:val="none" w:sz="0" w:space="0" w:color="auto"/>
        <w:right w:val="none" w:sz="0" w:space="0" w:color="auto"/>
      </w:divBdr>
    </w:div>
    <w:div w:id="1197504276">
      <w:bodyDiv w:val="1"/>
      <w:marLeft w:val="0"/>
      <w:marRight w:val="0"/>
      <w:marTop w:val="0"/>
      <w:marBottom w:val="0"/>
      <w:divBdr>
        <w:top w:val="none" w:sz="0" w:space="0" w:color="auto"/>
        <w:left w:val="none" w:sz="0" w:space="0" w:color="auto"/>
        <w:bottom w:val="none" w:sz="0" w:space="0" w:color="auto"/>
        <w:right w:val="none" w:sz="0" w:space="0" w:color="auto"/>
      </w:divBdr>
    </w:div>
    <w:div w:id="1198667396">
      <w:bodyDiv w:val="1"/>
      <w:marLeft w:val="0"/>
      <w:marRight w:val="0"/>
      <w:marTop w:val="0"/>
      <w:marBottom w:val="0"/>
      <w:divBdr>
        <w:top w:val="none" w:sz="0" w:space="0" w:color="auto"/>
        <w:left w:val="none" w:sz="0" w:space="0" w:color="auto"/>
        <w:bottom w:val="none" w:sz="0" w:space="0" w:color="auto"/>
        <w:right w:val="none" w:sz="0" w:space="0" w:color="auto"/>
      </w:divBdr>
    </w:div>
    <w:div w:id="1216628018">
      <w:bodyDiv w:val="1"/>
      <w:marLeft w:val="0"/>
      <w:marRight w:val="0"/>
      <w:marTop w:val="0"/>
      <w:marBottom w:val="0"/>
      <w:divBdr>
        <w:top w:val="none" w:sz="0" w:space="0" w:color="auto"/>
        <w:left w:val="none" w:sz="0" w:space="0" w:color="auto"/>
        <w:bottom w:val="none" w:sz="0" w:space="0" w:color="auto"/>
        <w:right w:val="none" w:sz="0" w:space="0" w:color="auto"/>
      </w:divBdr>
    </w:div>
    <w:div w:id="1218005416">
      <w:bodyDiv w:val="1"/>
      <w:marLeft w:val="0"/>
      <w:marRight w:val="0"/>
      <w:marTop w:val="0"/>
      <w:marBottom w:val="0"/>
      <w:divBdr>
        <w:top w:val="none" w:sz="0" w:space="0" w:color="auto"/>
        <w:left w:val="none" w:sz="0" w:space="0" w:color="auto"/>
        <w:bottom w:val="none" w:sz="0" w:space="0" w:color="auto"/>
        <w:right w:val="none" w:sz="0" w:space="0" w:color="auto"/>
      </w:divBdr>
    </w:div>
    <w:div w:id="1238124922">
      <w:bodyDiv w:val="1"/>
      <w:marLeft w:val="0"/>
      <w:marRight w:val="0"/>
      <w:marTop w:val="0"/>
      <w:marBottom w:val="0"/>
      <w:divBdr>
        <w:top w:val="none" w:sz="0" w:space="0" w:color="auto"/>
        <w:left w:val="none" w:sz="0" w:space="0" w:color="auto"/>
        <w:bottom w:val="none" w:sz="0" w:space="0" w:color="auto"/>
        <w:right w:val="none" w:sz="0" w:space="0" w:color="auto"/>
      </w:divBdr>
    </w:div>
    <w:div w:id="1241715340">
      <w:bodyDiv w:val="1"/>
      <w:marLeft w:val="0"/>
      <w:marRight w:val="0"/>
      <w:marTop w:val="0"/>
      <w:marBottom w:val="0"/>
      <w:divBdr>
        <w:top w:val="none" w:sz="0" w:space="0" w:color="auto"/>
        <w:left w:val="none" w:sz="0" w:space="0" w:color="auto"/>
        <w:bottom w:val="none" w:sz="0" w:space="0" w:color="auto"/>
        <w:right w:val="none" w:sz="0" w:space="0" w:color="auto"/>
      </w:divBdr>
    </w:div>
    <w:div w:id="1253708034">
      <w:bodyDiv w:val="1"/>
      <w:marLeft w:val="0"/>
      <w:marRight w:val="0"/>
      <w:marTop w:val="0"/>
      <w:marBottom w:val="0"/>
      <w:divBdr>
        <w:top w:val="none" w:sz="0" w:space="0" w:color="auto"/>
        <w:left w:val="none" w:sz="0" w:space="0" w:color="auto"/>
        <w:bottom w:val="none" w:sz="0" w:space="0" w:color="auto"/>
        <w:right w:val="none" w:sz="0" w:space="0" w:color="auto"/>
      </w:divBdr>
    </w:div>
    <w:div w:id="1270089211">
      <w:bodyDiv w:val="1"/>
      <w:marLeft w:val="0"/>
      <w:marRight w:val="0"/>
      <w:marTop w:val="0"/>
      <w:marBottom w:val="0"/>
      <w:divBdr>
        <w:top w:val="none" w:sz="0" w:space="0" w:color="auto"/>
        <w:left w:val="none" w:sz="0" w:space="0" w:color="auto"/>
        <w:bottom w:val="none" w:sz="0" w:space="0" w:color="auto"/>
        <w:right w:val="none" w:sz="0" w:space="0" w:color="auto"/>
      </w:divBdr>
    </w:div>
    <w:div w:id="1270814932">
      <w:bodyDiv w:val="1"/>
      <w:marLeft w:val="0"/>
      <w:marRight w:val="0"/>
      <w:marTop w:val="0"/>
      <w:marBottom w:val="0"/>
      <w:divBdr>
        <w:top w:val="none" w:sz="0" w:space="0" w:color="auto"/>
        <w:left w:val="none" w:sz="0" w:space="0" w:color="auto"/>
        <w:bottom w:val="none" w:sz="0" w:space="0" w:color="auto"/>
        <w:right w:val="none" w:sz="0" w:space="0" w:color="auto"/>
      </w:divBdr>
    </w:div>
    <w:div w:id="1288974894">
      <w:bodyDiv w:val="1"/>
      <w:marLeft w:val="0"/>
      <w:marRight w:val="0"/>
      <w:marTop w:val="0"/>
      <w:marBottom w:val="0"/>
      <w:divBdr>
        <w:top w:val="none" w:sz="0" w:space="0" w:color="auto"/>
        <w:left w:val="none" w:sz="0" w:space="0" w:color="auto"/>
        <w:bottom w:val="none" w:sz="0" w:space="0" w:color="auto"/>
        <w:right w:val="none" w:sz="0" w:space="0" w:color="auto"/>
      </w:divBdr>
    </w:div>
    <w:div w:id="1294142938">
      <w:bodyDiv w:val="1"/>
      <w:marLeft w:val="0"/>
      <w:marRight w:val="0"/>
      <w:marTop w:val="0"/>
      <w:marBottom w:val="0"/>
      <w:divBdr>
        <w:top w:val="none" w:sz="0" w:space="0" w:color="auto"/>
        <w:left w:val="none" w:sz="0" w:space="0" w:color="auto"/>
        <w:bottom w:val="none" w:sz="0" w:space="0" w:color="auto"/>
        <w:right w:val="none" w:sz="0" w:space="0" w:color="auto"/>
      </w:divBdr>
    </w:div>
    <w:div w:id="1297762932">
      <w:bodyDiv w:val="1"/>
      <w:marLeft w:val="0"/>
      <w:marRight w:val="0"/>
      <w:marTop w:val="0"/>
      <w:marBottom w:val="0"/>
      <w:divBdr>
        <w:top w:val="none" w:sz="0" w:space="0" w:color="auto"/>
        <w:left w:val="none" w:sz="0" w:space="0" w:color="auto"/>
        <w:bottom w:val="none" w:sz="0" w:space="0" w:color="auto"/>
        <w:right w:val="none" w:sz="0" w:space="0" w:color="auto"/>
      </w:divBdr>
    </w:div>
    <w:div w:id="1316184849">
      <w:bodyDiv w:val="1"/>
      <w:marLeft w:val="0"/>
      <w:marRight w:val="0"/>
      <w:marTop w:val="0"/>
      <w:marBottom w:val="0"/>
      <w:divBdr>
        <w:top w:val="none" w:sz="0" w:space="0" w:color="auto"/>
        <w:left w:val="none" w:sz="0" w:space="0" w:color="auto"/>
        <w:bottom w:val="none" w:sz="0" w:space="0" w:color="auto"/>
        <w:right w:val="none" w:sz="0" w:space="0" w:color="auto"/>
      </w:divBdr>
    </w:div>
    <w:div w:id="1330060346">
      <w:bodyDiv w:val="1"/>
      <w:marLeft w:val="0"/>
      <w:marRight w:val="0"/>
      <w:marTop w:val="0"/>
      <w:marBottom w:val="0"/>
      <w:divBdr>
        <w:top w:val="none" w:sz="0" w:space="0" w:color="auto"/>
        <w:left w:val="none" w:sz="0" w:space="0" w:color="auto"/>
        <w:bottom w:val="none" w:sz="0" w:space="0" w:color="auto"/>
        <w:right w:val="none" w:sz="0" w:space="0" w:color="auto"/>
      </w:divBdr>
    </w:div>
    <w:div w:id="1337070819">
      <w:bodyDiv w:val="1"/>
      <w:marLeft w:val="0"/>
      <w:marRight w:val="0"/>
      <w:marTop w:val="0"/>
      <w:marBottom w:val="0"/>
      <w:divBdr>
        <w:top w:val="none" w:sz="0" w:space="0" w:color="auto"/>
        <w:left w:val="none" w:sz="0" w:space="0" w:color="auto"/>
        <w:bottom w:val="none" w:sz="0" w:space="0" w:color="auto"/>
        <w:right w:val="none" w:sz="0" w:space="0" w:color="auto"/>
      </w:divBdr>
    </w:div>
    <w:div w:id="1351100718">
      <w:bodyDiv w:val="1"/>
      <w:marLeft w:val="0"/>
      <w:marRight w:val="0"/>
      <w:marTop w:val="0"/>
      <w:marBottom w:val="0"/>
      <w:divBdr>
        <w:top w:val="none" w:sz="0" w:space="0" w:color="auto"/>
        <w:left w:val="none" w:sz="0" w:space="0" w:color="auto"/>
        <w:bottom w:val="none" w:sz="0" w:space="0" w:color="auto"/>
        <w:right w:val="none" w:sz="0" w:space="0" w:color="auto"/>
      </w:divBdr>
    </w:div>
    <w:div w:id="1389375003">
      <w:bodyDiv w:val="1"/>
      <w:marLeft w:val="0"/>
      <w:marRight w:val="0"/>
      <w:marTop w:val="0"/>
      <w:marBottom w:val="0"/>
      <w:divBdr>
        <w:top w:val="none" w:sz="0" w:space="0" w:color="auto"/>
        <w:left w:val="none" w:sz="0" w:space="0" w:color="auto"/>
        <w:bottom w:val="none" w:sz="0" w:space="0" w:color="auto"/>
        <w:right w:val="none" w:sz="0" w:space="0" w:color="auto"/>
      </w:divBdr>
    </w:div>
    <w:div w:id="1390349541">
      <w:bodyDiv w:val="1"/>
      <w:marLeft w:val="0"/>
      <w:marRight w:val="0"/>
      <w:marTop w:val="0"/>
      <w:marBottom w:val="0"/>
      <w:divBdr>
        <w:top w:val="none" w:sz="0" w:space="0" w:color="auto"/>
        <w:left w:val="none" w:sz="0" w:space="0" w:color="auto"/>
        <w:bottom w:val="none" w:sz="0" w:space="0" w:color="auto"/>
        <w:right w:val="none" w:sz="0" w:space="0" w:color="auto"/>
      </w:divBdr>
    </w:div>
    <w:div w:id="1402941800">
      <w:bodyDiv w:val="1"/>
      <w:marLeft w:val="0"/>
      <w:marRight w:val="0"/>
      <w:marTop w:val="0"/>
      <w:marBottom w:val="0"/>
      <w:divBdr>
        <w:top w:val="none" w:sz="0" w:space="0" w:color="auto"/>
        <w:left w:val="none" w:sz="0" w:space="0" w:color="auto"/>
        <w:bottom w:val="none" w:sz="0" w:space="0" w:color="auto"/>
        <w:right w:val="none" w:sz="0" w:space="0" w:color="auto"/>
      </w:divBdr>
    </w:div>
    <w:div w:id="1425305464">
      <w:bodyDiv w:val="1"/>
      <w:marLeft w:val="0"/>
      <w:marRight w:val="0"/>
      <w:marTop w:val="0"/>
      <w:marBottom w:val="0"/>
      <w:divBdr>
        <w:top w:val="none" w:sz="0" w:space="0" w:color="auto"/>
        <w:left w:val="none" w:sz="0" w:space="0" w:color="auto"/>
        <w:bottom w:val="none" w:sz="0" w:space="0" w:color="auto"/>
        <w:right w:val="none" w:sz="0" w:space="0" w:color="auto"/>
      </w:divBdr>
    </w:div>
    <w:div w:id="1430393996">
      <w:bodyDiv w:val="1"/>
      <w:marLeft w:val="0"/>
      <w:marRight w:val="0"/>
      <w:marTop w:val="0"/>
      <w:marBottom w:val="0"/>
      <w:divBdr>
        <w:top w:val="none" w:sz="0" w:space="0" w:color="auto"/>
        <w:left w:val="none" w:sz="0" w:space="0" w:color="auto"/>
        <w:bottom w:val="none" w:sz="0" w:space="0" w:color="auto"/>
        <w:right w:val="none" w:sz="0" w:space="0" w:color="auto"/>
      </w:divBdr>
    </w:div>
    <w:div w:id="1445081242">
      <w:bodyDiv w:val="1"/>
      <w:marLeft w:val="0"/>
      <w:marRight w:val="0"/>
      <w:marTop w:val="0"/>
      <w:marBottom w:val="0"/>
      <w:divBdr>
        <w:top w:val="none" w:sz="0" w:space="0" w:color="auto"/>
        <w:left w:val="none" w:sz="0" w:space="0" w:color="auto"/>
        <w:bottom w:val="none" w:sz="0" w:space="0" w:color="auto"/>
        <w:right w:val="none" w:sz="0" w:space="0" w:color="auto"/>
      </w:divBdr>
    </w:div>
    <w:div w:id="1448114804">
      <w:bodyDiv w:val="1"/>
      <w:marLeft w:val="0"/>
      <w:marRight w:val="0"/>
      <w:marTop w:val="0"/>
      <w:marBottom w:val="0"/>
      <w:divBdr>
        <w:top w:val="none" w:sz="0" w:space="0" w:color="auto"/>
        <w:left w:val="none" w:sz="0" w:space="0" w:color="auto"/>
        <w:bottom w:val="none" w:sz="0" w:space="0" w:color="auto"/>
        <w:right w:val="none" w:sz="0" w:space="0" w:color="auto"/>
      </w:divBdr>
    </w:div>
    <w:div w:id="1455756295">
      <w:bodyDiv w:val="1"/>
      <w:marLeft w:val="0"/>
      <w:marRight w:val="0"/>
      <w:marTop w:val="0"/>
      <w:marBottom w:val="0"/>
      <w:divBdr>
        <w:top w:val="none" w:sz="0" w:space="0" w:color="auto"/>
        <w:left w:val="none" w:sz="0" w:space="0" w:color="auto"/>
        <w:bottom w:val="none" w:sz="0" w:space="0" w:color="auto"/>
        <w:right w:val="none" w:sz="0" w:space="0" w:color="auto"/>
      </w:divBdr>
    </w:div>
    <w:div w:id="1500387104">
      <w:bodyDiv w:val="1"/>
      <w:marLeft w:val="0"/>
      <w:marRight w:val="0"/>
      <w:marTop w:val="0"/>
      <w:marBottom w:val="0"/>
      <w:divBdr>
        <w:top w:val="none" w:sz="0" w:space="0" w:color="auto"/>
        <w:left w:val="none" w:sz="0" w:space="0" w:color="auto"/>
        <w:bottom w:val="none" w:sz="0" w:space="0" w:color="auto"/>
        <w:right w:val="none" w:sz="0" w:space="0" w:color="auto"/>
      </w:divBdr>
    </w:div>
    <w:div w:id="1509951353">
      <w:bodyDiv w:val="1"/>
      <w:marLeft w:val="0"/>
      <w:marRight w:val="0"/>
      <w:marTop w:val="0"/>
      <w:marBottom w:val="0"/>
      <w:divBdr>
        <w:top w:val="none" w:sz="0" w:space="0" w:color="auto"/>
        <w:left w:val="none" w:sz="0" w:space="0" w:color="auto"/>
        <w:bottom w:val="none" w:sz="0" w:space="0" w:color="auto"/>
        <w:right w:val="none" w:sz="0" w:space="0" w:color="auto"/>
      </w:divBdr>
    </w:div>
    <w:div w:id="1530879020">
      <w:bodyDiv w:val="1"/>
      <w:marLeft w:val="0"/>
      <w:marRight w:val="0"/>
      <w:marTop w:val="0"/>
      <w:marBottom w:val="0"/>
      <w:divBdr>
        <w:top w:val="none" w:sz="0" w:space="0" w:color="auto"/>
        <w:left w:val="none" w:sz="0" w:space="0" w:color="auto"/>
        <w:bottom w:val="none" w:sz="0" w:space="0" w:color="auto"/>
        <w:right w:val="none" w:sz="0" w:space="0" w:color="auto"/>
      </w:divBdr>
    </w:div>
    <w:div w:id="1556116445">
      <w:bodyDiv w:val="1"/>
      <w:marLeft w:val="0"/>
      <w:marRight w:val="0"/>
      <w:marTop w:val="0"/>
      <w:marBottom w:val="0"/>
      <w:divBdr>
        <w:top w:val="none" w:sz="0" w:space="0" w:color="auto"/>
        <w:left w:val="none" w:sz="0" w:space="0" w:color="auto"/>
        <w:bottom w:val="none" w:sz="0" w:space="0" w:color="auto"/>
        <w:right w:val="none" w:sz="0" w:space="0" w:color="auto"/>
      </w:divBdr>
    </w:div>
    <w:div w:id="1561742827">
      <w:bodyDiv w:val="1"/>
      <w:marLeft w:val="0"/>
      <w:marRight w:val="0"/>
      <w:marTop w:val="0"/>
      <w:marBottom w:val="0"/>
      <w:divBdr>
        <w:top w:val="none" w:sz="0" w:space="0" w:color="auto"/>
        <w:left w:val="none" w:sz="0" w:space="0" w:color="auto"/>
        <w:bottom w:val="none" w:sz="0" w:space="0" w:color="auto"/>
        <w:right w:val="none" w:sz="0" w:space="0" w:color="auto"/>
      </w:divBdr>
    </w:div>
    <w:div w:id="1591504185">
      <w:bodyDiv w:val="1"/>
      <w:marLeft w:val="0"/>
      <w:marRight w:val="0"/>
      <w:marTop w:val="0"/>
      <w:marBottom w:val="0"/>
      <w:divBdr>
        <w:top w:val="none" w:sz="0" w:space="0" w:color="auto"/>
        <w:left w:val="none" w:sz="0" w:space="0" w:color="auto"/>
        <w:bottom w:val="none" w:sz="0" w:space="0" w:color="auto"/>
        <w:right w:val="none" w:sz="0" w:space="0" w:color="auto"/>
      </w:divBdr>
    </w:div>
    <w:div w:id="1632007303">
      <w:bodyDiv w:val="1"/>
      <w:marLeft w:val="0"/>
      <w:marRight w:val="0"/>
      <w:marTop w:val="0"/>
      <w:marBottom w:val="0"/>
      <w:divBdr>
        <w:top w:val="none" w:sz="0" w:space="0" w:color="auto"/>
        <w:left w:val="none" w:sz="0" w:space="0" w:color="auto"/>
        <w:bottom w:val="none" w:sz="0" w:space="0" w:color="auto"/>
        <w:right w:val="none" w:sz="0" w:space="0" w:color="auto"/>
      </w:divBdr>
    </w:div>
    <w:div w:id="1636136239">
      <w:bodyDiv w:val="1"/>
      <w:marLeft w:val="0"/>
      <w:marRight w:val="0"/>
      <w:marTop w:val="0"/>
      <w:marBottom w:val="0"/>
      <w:divBdr>
        <w:top w:val="none" w:sz="0" w:space="0" w:color="auto"/>
        <w:left w:val="none" w:sz="0" w:space="0" w:color="auto"/>
        <w:bottom w:val="none" w:sz="0" w:space="0" w:color="auto"/>
        <w:right w:val="none" w:sz="0" w:space="0" w:color="auto"/>
      </w:divBdr>
    </w:div>
    <w:div w:id="1645770064">
      <w:bodyDiv w:val="1"/>
      <w:marLeft w:val="0"/>
      <w:marRight w:val="0"/>
      <w:marTop w:val="0"/>
      <w:marBottom w:val="0"/>
      <w:divBdr>
        <w:top w:val="none" w:sz="0" w:space="0" w:color="auto"/>
        <w:left w:val="none" w:sz="0" w:space="0" w:color="auto"/>
        <w:bottom w:val="none" w:sz="0" w:space="0" w:color="auto"/>
        <w:right w:val="none" w:sz="0" w:space="0" w:color="auto"/>
      </w:divBdr>
    </w:div>
    <w:div w:id="1711757954">
      <w:bodyDiv w:val="1"/>
      <w:marLeft w:val="0"/>
      <w:marRight w:val="0"/>
      <w:marTop w:val="0"/>
      <w:marBottom w:val="0"/>
      <w:divBdr>
        <w:top w:val="none" w:sz="0" w:space="0" w:color="auto"/>
        <w:left w:val="none" w:sz="0" w:space="0" w:color="auto"/>
        <w:bottom w:val="none" w:sz="0" w:space="0" w:color="auto"/>
        <w:right w:val="none" w:sz="0" w:space="0" w:color="auto"/>
      </w:divBdr>
    </w:div>
    <w:div w:id="1712652728">
      <w:bodyDiv w:val="1"/>
      <w:marLeft w:val="0"/>
      <w:marRight w:val="0"/>
      <w:marTop w:val="0"/>
      <w:marBottom w:val="0"/>
      <w:divBdr>
        <w:top w:val="none" w:sz="0" w:space="0" w:color="auto"/>
        <w:left w:val="none" w:sz="0" w:space="0" w:color="auto"/>
        <w:bottom w:val="none" w:sz="0" w:space="0" w:color="auto"/>
        <w:right w:val="none" w:sz="0" w:space="0" w:color="auto"/>
      </w:divBdr>
    </w:div>
    <w:div w:id="1713265698">
      <w:bodyDiv w:val="1"/>
      <w:marLeft w:val="0"/>
      <w:marRight w:val="0"/>
      <w:marTop w:val="0"/>
      <w:marBottom w:val="0"/>
      <w:divBdr>
        <w:top w:val="none" w:sz="0" w:space="0" w:color="auto"/>
        <w:left w:val="none" w:sz="0" w:space="0" w:color="auto"/>
        <w:bottom w:val="none" w:sz="0" w:space="0" w:color="auto"/>
        <w:right w:val="none" w:sz="0" w:space="0" w:color="auto"/>
      </w:divBdr>
    </w:div>
    <w:div w:id="1716932356">
      <w:bodyDiv w:val="1"/>
      <w:marLeft w:val="0"/>
      <w:marRight w:val="0"/>
      <w:marTop w:val="0"/>
      <w:marBottom w:val="0"/>
      <w:divBdr>
        <w:top w:val="none" w:sz="0" w:space="0" w:color="auto"/>
        <w:left w:val="none" w:sz="0" w:space="0" w:color="auto"/>
        <w:bottom w:val="none" w:sz="0" w:space="0" w:color="auto"/>
        <w:right w:val="none" w:sz="0" w:space="0" w:color="auto"/>
      </w:divBdr>
    </w:div>
    <w:div w:id="1734238506">
      <w:bodyDiv w:val="1"/>
      <w:marLeft w:val="0"/>
      <w:marRight w:val="0"/>
      <w:marTop w:val="0"/>
      <w:marBottom w:val="0"/>
      <w:divBdr>
        <w:top w:val="none" w:sz="0" w:space="0" w:color="auto"/>
        <w:left w:val="none" w:sz="0" w:space="0" w:color="auto"/>
        <w:bottom w:val="none" w:sz="0" w:space="0" w:color="auto"/>
        <w:right w:val="none" w:sz="0" w:space="0" w:color="auto"/>
      </w:divBdr>
    </w:div>
    <w:div w:id="1777865709">
      <w:bodyDiv w:val="1"/>
      <w:marLeft w:val="0"/>
      <w:marRight w:val="0"/>
      <w:marTop w:val="0"/>
      <w:marBottom w:val="0"/>
      <w:divBdr>
        <w:top w:val="none" w:sz="0" w:space="0" w:color="auto"/>
        <w:left w:val="none" w:sz="0" w:space="0" w:color="auto"/>
        <w:bottom w:val="none" w:sz="0" w:space="0" w:color="auto"/>
        <w:right w:val="none" w:sz="0" w:space="0" w:color="auto"/>
      </w:divBdr>
    </w:div>
    <w:div w:id="1795754002">
      <w:bodyDiv w:val="1"/>
      <w:marLeft w:val="0"/>
      <w:marRight w:val="0"/>
      <w:marTop w:val="0"/>
      <w:marBottom w:val="0"/>
      <w:divBdr>
        <w:top w:val="none" w:sz="0" w:space="0" w:color="auto"/>
        <w:left w:val="none" w:sz="0" w:space="0" w:color="auto"/>
        <w:bottom w:val="none" w:sz="0" w:space="0" w:color="auto"/>
        <w:right w:val="none" w:sz="0" w:space="0" w:color="auto"/>
      </w:divBdr>
    </w:div>
    <w:div w:id="1810629511">
      <w:bodyDiv w:val="1"/>
      <w:marLeft w:val="0"/>
      <w:marRight w:val="0"/>
      <w:marTop w:val="0"/>
      <w:marBottom w:val="0"/>
      <w:divBdr>
        <w:top w:val="none" w:sz="0" w:space="0" w:color="auto"/>
        <w:left w:val="none" w:sz="0" w:space="0" w:color="auto"/>
        <w:bottom w:val="none" w:sz="0" w:space="0" w:color="auto"/>
        <w:right w:val="none" w:sz="0" w:space="0" w:color="auto"/>
      </w:divBdr>
    </w:div>
    <w:div w:id="1864707493">
      <w:bodyDiv w:val="1"/>
      <w:marLeft w:val="0"/>
      <w:marRight w:val="0"/>
      <w:marTop w:val="0"/>
      <w:marBottom w:val="0"/>
      <w:divBdr>
        <w:top w:val="none" w:sz="0" w:space="0" w:color="auto"/>
        <w:left w:val="none" w:sz="0" w:space="0" w:color="auto"/>
        <w:bottom w:val="none" w:sz="0" w:space="0" w:color="auto"/>
        <w:right w:val="none" w:sz="0" w:space="0" w:color="auto"/>
      </w:divBdr>
    </w:div>
    <w:div w:id="1873960651">
      <w:bodyDiv w:val="1"/>
      <w:marLeft w:val="0"/>
      <w:marRight w:val="0"/>
      <w:marTop w:val="0"/>
      <w:marBottom w:val="0"/>
      <w:divBdr>
        <w:top w:val="none" w:sz="0" w:space="0" w:color="auto"/>
        <w:left w:val="none" w:sz="0" w:space="0" w:color="auto"/>
        <w:bottom w:val="none" w:sz="0" w:space="0" w:color="auto"/>
        <w:right w:val="none" w:sz="0" w:space="0" w:color="auto"/>
      </w:divBdr>
    </w:div>
    <w:div w:id="1875920807">
      <w:bodyDiv w:val="1"/>
      <w:marLeft w:val="0"/>
      <w:marRight w:val="0"/>
      <w:marTop w:val="0"/>
      <w:marBottom w:val="0"/>
      <w:divBdr>
        <w:top w:val="none" w:sz="0" w:space="0" w:color="auto"/>
        <w:left w:val="none" w:sz="0" w:space="0" w:color="auto"/>
        <w:bottom w:val="none" w:sz="0" w:space="0" w:color="auto"/>
        <w:right w:val="none" w:sz="0" w:space="0" w:color="auto"/>
      </w:divBdr>
    </w:div>
    <w:div w:id="1889220982">
      <w:bodyDiv w:val="1"/>
      <w:marLeft w:val="0"/>
      <w:marRight w:val="0"/>
      <w:marTop w:val="0"/>
      <w:marBottom w:val="0"/>
      <w:divBdr>
        <w:top w:val="none" w:sz="0" w:space="0" w:color="auto"/>
        <w:left w:val="none" w:sz="0" w:space="0" w:color="auto"/>
        <w:bottom w:val="none" w:sz="0" w:space="0" w:color="auto"/>
        <w:right w:val="none" w:sz="0" w:space="0" w:color="auto"/>
      </w:divBdr>
    </w:div>
    <w:div w:id="1893537603">
      <w:bodyDiv w:val="1"/>
      <w:marLeft w:val="0"/>
      <w:marRight w:val="0"/>
      <w:marTop w:val="0"/>
      <w:marBottom w:val="0"/>
      <w:divBdr>
        <w:top w:val="none" w:sz="0" w:space="0" w:color="auto"/>
        <w:left w:val="none" w:sz="0" w:space="0" w:color="auto"/>
        <w:bottom w:val="none" w:sz="0" w:space="0" w:color="auto"/>
        <w:right w:val="none" w:sz="0" w:space="0" w:color="auto"/>
      </w:divBdr>
    </w:div>
    <w:div w:id="1896119720">
      <w:bodyDiv w:val="1"/>
      <w:marLeft w:val="0"/>
      <w:marRight w:val="0"/>
      <w:marTop w:val="0"/>
      <w:marBottom w:val="0"/>
      <w:divBdr>
        <w:top w:val="none" w:sz="0" w:space="0" w:color="auto"/>
        <w:left w:val="none" w:sz="0" w:space="0" w:color="auto"/>
        <w:bottom w:val="none" w:sz="0" w:space="0" w:color="auto"/>
        <w:right w:val="none" w:sz="0" w:space="0" w:color="auto"/>
      </w:divBdr>
    </w:div>
    <w:div w:id="1907253969">
      <w:bodyDiv w:val="1"/>
      <w:marLeft w:val="0"/>
      <w:marRight w:val="0"/>
      <w:marTop w:val="0"/>
      <w:marBottom w:val="0"/>
      <w:divBdr>
        <w:top w:val="none" w:sz="0" w:space="0" w:color="auto"/>
        <w:left w:val="none" w:sz="0" w:space="0" w:color="auto"/>
        <w:bottom w:val="none" w:sz="0" w:space="0" w:color="auto"/>
        <w:right w:val="none" w:sz="0" w:space="0" w:color="auto"/>
      </w:divBdr>
    </w:div>
    <w:div w:id="1911115110">
      <w:bodyDiv w:val="1"/>
      <w:marLeft w:val="0"/>
      <w:marRight w:val="0"/>
      <w:marTop w:val="0"/>
      <w:marBottom w:val="0"/>
      <w:divBdr>
        <w:top w:val="none" w:sz="0" w:space="0" w:color="auto"/>
        <w:left w:val="none" w:sz="0" w:space="0" w:color="auto"/>
        <w:bottom w:val="none" w:sz="0" w:space="0" w:color="auto"/>
        <w:right w:val="none" w:sz="0" w:space="0" w:color="auto"/>
      </w:divBdr>
    </w:div>
    <w:div w:id="1913656150">
      <w:bodyDiv w:val="1"/>
      <w:marLeft w:val="0"/>
      <w:marRight w:val="0"/>
      <w:marTop w:val="0"/>
      <w:marBottom w:val="0"/>
      <w:divBdr>
        <w:top w:val="none" w:sz="0" w:space="0" w:color="auto"/>
        <w:left w:val="none" w:sz="0" w:space="0" w:color="auto"/>
        <w:bottom w:val="none" w:sz="0" w:space="0" w:color="auto"/>
        <w:right w:val="none" w:sz="0" w:space="0" w:color="auto"/>
      </w:divBdr>
    </w:div>
    <w:div w:id="1925340375">
      <w:bodyDiv w:val="1"/>
      <w:marLeft w:val="0"/>
      <w:marRight w:val="0"/>
      <w:marTop w:val="0"/>
      <w:marBottom w:val="0"/>
      <w:divBdr>
        <w:top w:val="none" w:sz="0" w:space="0" w:color="auto"/>
        <w:left w:val="none" w:sz="0" w:space="0" w:color="auto"/>
        <w:bottom w:val="none" w:sz="0" w:space="0" w:color="auto"/>
        <w:right w:val="none" w:sz="0" w:space="0" w:color="auto"/>
      </w:divBdr>
    </w:div>
    <w:div w:id="1954315656">
      <w:bodyDiv w:val="1"/>
      <w:marLeft w:val="0"/>
      <w:marRight w:val="0"/>
      <w:marTop w:val="0"/>
      <w:marBottom w:val="0"/>
      <w:divBdr>
        <w:top w:val="none" w:sz="0" w:space="0" w:color="auto"/>
        <w:left w:val="none" w:sz="0" w:space="0" w:color="auto"/>
        <w:bottom w:val="none" w:sz="0" w:space="0" w:color="auto"/>
        <w:right w:val="none" w:sz="0" w:space="0" w:color="auto"/>
      </w:divBdr>
    </w:div>
    <w:div w:id="2031758406">
      <w:bodyDiv w:val="1"/>
      <w:marLeft w:val="0"/>
      <w:marRight w:val="0"/>
      <w:marTop w:val="0"/>
      <w:marBottom w:val="0"/>
      <w:divBdr>
        <w:top w:val="none" w:sz="0" w:space="0" w:color="auto"/>
        <w:left w:val="none" w:sz="0" w:space="0" w:color="auto"/>
        <w:bottom w:val="none" w:sz="0" w:space="0" w:color="auto"/>
        <w:right w:val="none" w:sz="0" w:space="0" w:color="auto"/>
      </w:divBdr>
    </w:div>
    <w:div w:id="2048219149">
      <w:bodyDiv w:val="1"/>
      <w:marLeft w:val="0"/>
      <w:marRight w:val="0"/>
      <w:marTop w:val="0"/>
      <w:marBottom w:val="0"/>
      <w:divBdr>
        <w:top w:val="none" w:sz="0" w:space="0" w:color="auto"/>
        <w:left w:val="none" w:sz="0" w:space="0" w:color="auto"/>
        <w:bottom w:val="none" w:sz="0" w:space="0" w:color="auto"/>
        <w:right w:val="none" w:sz="0" w:space="0" w:color="auto"/>
      </w:divBdr>
    </w:div>
    <w:div w:id="2088962302">
      <w:bodyDiv w:val="1"/>
      <w:marLeft w:val="0"/>
      <w:marRight w:val="0"/>
      <w:marTop w:val="0"/>
      <w:marBottom w:val="0"/>
      <w:divBdr>
        <w:top w:val="none" w:sz="0" w:space="0" w:color="auto"/>
        <w:left w:val="none" w:sz="0" w:space="0" w:color="auto"/>
        <w:bottom w:val="none" w:sz="0" w:space="0" w:color="auto"/>
        <w:right w:val="none" w:sz="0" w:space="0" w:color="auto"/>
      </w:divBdr>
    </w:div>
    <w:div w:id="2103531067">
      <w:bodyDiv w:val="1"/>
      <w:marLeft w:val="0"/>
      <w:marRight w:val="0"/>
      <w:marTop w:val="0"/>
      <w:marBottom w:val="0"/>
      <w:divBdr>
        <w:top w:val="none" w:sz="0" w:space="0" w:color="auto"/>
        <w:left w:val="none" w:sz="0" w:space="0" w:color="auto"/>
        <w:bottom w:val="none" w:sz="0" w:space="0" w:color="auto"/>
        <w:right w:val="none" w:sz="0" w:space="0" w:color="auto"/>
      </w:divBdr>
    </w:div>
    <w:div w:id="2128695279">
      <w:bodyDiv w:val="1"/>
      <w:marLeft w:val="0"/>
      <w:marRight w:val="0"/>
      <w:marTop w:val="0"/>
      <w:marBottom w:val="0"/>
      <w:divBdr>
        <w:top w:val="none" w:sz="0" w:space="0" w:color="auto"/>
        <w:left w:val="none" w:sz="0" w:space="0" w:color="auto"/>
        <w:bottom w:val="none" w:sz="0" w:space="0" w:color="auto"/>
        <w:right w:val="none" w:sz="0" w:space="0" w:color="auto"/>
      </w:divBdr>
    </w:div>
    <w:div w:id="2133161146">
      <w:bodyDiv w:val="1"/>
      <w:marLeft w:val="0"/>
      <w:marRight w:val="0"/>
      <w:marTop w:val="0"/>
      <w:marBottom w:val="0"/>
      <w:divBdr>
        <w:top w:val="none" w:sz="0" w:space="0" w:color="auto"/>
        <w:left w:val="none" w:sz="0" w:space="0" w:color="auto"/>
        <w:bottom w:val="none" w:sz="0" w:space="0" w:color="auto"/>
        <w:right w:val="none" w:sz="0" w:space="0" w:color="auto"/>
      </w:divBdr>
    </w:div>
    <w:div w:id="2140874950">
      <w:bodyDiv w:val="1"/>
      <w:marLeft w:val="0"/>
      <w:marRight w:val="0"/>
      <w:marTop w:val="0"/>
      <w:marBottom w:val="0"/>
      <w:divBdr>
        <w:top w:val="none" w:sz="0" w:space="0" w:color="auto"/>
        <w:left w:val="none" w:sz="0" w:space="0" w:color="auto"/>
        <w:bottom w:val="none" w:sz="0" w:space="0" w:color="auto"/>
        <w:right w:val="none" w:sz="0" w:space="0" w:color="auto"/>
      </w:divBdr>
    </w:div>
    <w:div w:id="214515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Sch</b:Tag>
    <b:SourceType>Report</b:SourceType>
    <b:Guid>{A7C6D0B0-0DC7-4D4C-8D19-A87317235099}</b:Guid>
    <b:Title>Understanding NTFS Permissions</b:Title>
    <b:Publisher>NTFS Tutorial</b:Publisher>
    <b:Author>
      <b:Author>
        <b:NameList>
          <b:Person>
            <b:Last>Schaefer</b:Last>
            <b:First>Carsten</b:First>
          </b:Person>
        </b:NameList>
      </b:Author>
    </b:Author>
    <b:Year>2017</b:Year>
    <b:RefOrder>1</b:RefOrder>
  </b:Source>
  <b:Source>
    <b:Tag>dns20</b:Tag>
    <b:SourceType>InternetSite</b:SourceType>
    <b:Guid>{C4950194-1436-4BC2-BB1A-3DEFDC43A2A4}</b:Guid>
    <b:Author>
      <b:Author>
        <b:Corporate>dnsstuff</b:Corporate>
      </b:Author>
    </b:Author>
    <b:Title>NTFS vs. Share Permissions</b:Title>
    <b:Year>2020</b:Year>
    <b:ProductionCompany>DNSstuff</b:ProductionCompany>
    <b:Month>04</b:Month>
    <b:Day>03</b:Day>
    <b:YearAccessed>2021</b:YearAccessed>
    <b:MonthAccessed>02</b:MonthAccessed>
    <b:DayAccessed>17</b:DayAccessed>
    <b:URL>https://www.dnsstuff.com/ntfs-vs-share-permissions#share-permissions</b:URL>
    <b:RefOrder>2</b:RefOrder>
  </b:Source>
  <b:Source>
    <b:Tag>Mel20</b:Tag>
    <b:SourceType>InternetSite</b:SourceType>
    <b:Guid>{65E49E74-DDC4-4E5A-94CC-C2BD7CFF5B1F}</b:Guid>
    <b:Title>Differences Between Share and NTFS Permissions</b:Title>
    <b:Year>2020</b:Year>
    <b:Month>03</b:Month>
    <b:Day>03</b:Day>
    <b:YearAccessed>2021</b:YearAccessed>
    <b:MonthAccessed>03</b:MonthAccessed>
    <b:DayAccessed>17</b:DayAccessed>
    <b:URL>https://blog.netwrix.com/2018/05/03/differences-between-share-and-ntfs-permissions/</b:URL>
    <b:Author>
      <b:Author>
        <b:NameList>
          <b:Person>
            <b:Last>Melnick</b:Last>
            <b:First>Jeff</b:First>
          </b:Person>
        </b:NameList>
      </b:Author>
    </b:Author>
    <b:ProductionCompany>Netwrix Blog</b:ProductionCompany>
    <b:RefOrder>3</b:RefOrder>
  </b:Source>
  <b:Source>
    <b:Tag>Sec21</b:Tag>
    <b:SourceType>InternetSite</b:SourceType>
    <b:Guid>{32B7EAAD-241B-4887-9753-24086B323946}</b:Guid>
    <b:Title>The Importance of Strong, Secure Passwords</b:Title>
    <b:Year>2021</b:Year>
    <b:Author>
      <b:Author>
        <b:Corporate>Securedatarecovery</b:Corporate>
      </b:Author>
    </b:Author>
    <b:ProductionCompany>Securedatarecovery</b:ProductionCompany>
    <b:YearAccessed>2021</b:YearAccessed>
    <b:MonthAccessed>03</b:MonthAccessed>
    <b:DayAccessed>22</b:DayAccessed>
    <b:URL>https://www.securedatarecovery.com/resources/the-importance-of-strong-secure-passwords#:~:text=A%20strong%20password%20provides%20essential,control%20of%20a%20computing%20device</b:URL>
    <b:RefOrder>7</b:RefOrder>
  </b:Source>
  <b:Source>
    <b:Tag>Cur11</b:Tag>
    <b:SourceType>ArticleInAPeriodical</b:SourceType>
    <b:Guid>{8D8E686F-C55E-4751-9666-858F83A11542}</b:Guid>
    <b:Title>Good Practice for Strong Passwords</b:Title>
    <b:Year>2011</b:Year>
    <b:Month>November</b:Month>
    <b:Day>01</b:Day>
    <b:PeriodicalTitle>EDPACS the EDP audit, control and security newsletter</b:PeriodicalTitle>
    <b:Pages>1-13</b:Pages>
    <b:Author>
      <b:Author>
        <b:NameList>
          <b:Person>
            <b:Last>Curran</b:Last>
            <b:First>Kevin</b:First>
          </b:Person>
          <b:Person>
            <b:Last>Doherty</b:Last>
            <b:First>Jonathan</b:First>
          </b:Person>
          <b:Person>
            <b:Last>McCann</b:Last>
            <b:First>Ayleen</b:First>
          </b:Person>
          <b:Person>
            <b:Last>Turkington</b:Last>
            <b:First>Gary</b:First>
          </b:Person>
        </b:NameList>
      </b:Author>
    </b:Author>
    <b:RefOrder>8</b:RefOrder>
  </b:Source>
  <b:Source>
    <b:Tag>Sou19</b:Tag>
    <b:SourceType>Report</b:SourceType>
    <b:Guid>{0FED6215-028C-4F20-B684-325EB3F2C785}</b:Guid>
    <b:Title>IT Password Protection Policy</b:Title>
    <b:Year>2019</b:Year>
    <b:Author>
      <b:Author>
        <b:Corporate>Southern Health NHS Foundation Trust</b:Corporate>
      </b:Author>
    </b:Author>
    <b:Publisher>Information Security Suite of Policies</b:Publisher>
    <b:RefOrder>9</b:RefOrder>
  </b:Source>
  <b:Source>
    <b:Tag>Mos13</b:Tag>
    <b:SourceType>BookSection</b:SourceType>
    <b:Guid>{C9DD663E-4318-4EC6-85F6-177A7EB948D6}</b:Guid>
    <b:Title>Introduction</b:Title>
    <b:Year>2013</b:Year>
    <b:Publisher>John Wiley &amp; Sons</b:Publisher>
    <b:City>Indianapolis</b:City>
    <b:Author>
      <b:Author>
        <b:NameList>
          <b:Person>
            <b:Last>Moskowitz</b:Last>
            <b:First>Jeremy</b:First>
          </b:Person>
        </b:NameList>
      </b:Author>
    </b:Author>
    <b:BookTitle>Group Policy Fundamentals, Security, and the Managed Desktop</b:BookTitle>
    <b:Pages>26-27</b:Pages>
    <b:RefOrder>4</b:RefOrder>
  </b:Source>
  <b:Source>
    <b:Tag>Sta09</b:Tag>
    <b:SourceType>JournalArticle</b:SourceType>
    <b:Guid>{3D24E79A-858B-404C-9E17-D9B3AEC81930}</b:Guid>
    <b:Title>Administrator’s Pocket Consultant</b:Title>
    <b:Year>2009</b:Year>
    <b:Pages>15-16</b:Pages>
    <b:JournalName>Microsoft Press</b:JournalName>
    <b:Volume>X15-44299</b:Volume>
    <b:Author>
      <b:Author>
        <b:NameList>
          <b:Person>
            <b:Last>Stanek</b:Last>
            <b:Middle>R.</b:Middle>
            <b:First>William</b:First>
          </b:Person>
        </b:NameList>
      </b:Author>
    </b:Author>
    <b:RefOrder>5</b:RefOrder>
  </b:Source>
  <b:Source>
    <b:Tag>Dau19</b:Tag>
    <b:SourceType>BookSection</b:SourceType>
    <b:Guid>{332E96D8-AE0F-4DFC-9521-00B3E0AFA4D8}</b:Guid>
    <b:Title>Group Policy in Windows Server 2019</b:Title>
    <b:Year>2019</b:Year>
    <b:Pages>220,223</b:Pages>
    <b:BookTitle>Windows Server 2019 Administration Fundamentals: A beginner's guide to managing and administering Windows Server environments</b:BookTitle>
    <b:City>Birmingham</b:City>
    <b:Publisher>Packt Publishing</b:Publisher>
    <b:Author>
      <b:Author>
        <b:NameList>
          <b:Person>
            <b:Last>Dauti</b:Last>
            <b:First>Bekim</b:First>
          </b:Person>
        </b:NameList>
      </b:Author>
    </b:Author>
    <b:RefOrder>6</b:RefOrder>
  </b:Source>
</b:Sources>
</file>

<file path=customXml/itemProps1.xml><?xml version="1.0" encoding="utf-8"?>
<ds:datastoreItem xmlns:ds="http://schemas.openxmlformats.org/officeDocument/2006/customXml" ds:itemID="{E487CE7A-731B-4625-8559-17D9C432E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18</Pages>
  <Words>5287</Words>
  <Characters>30138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Beard</dc:creator>
  <cp:keywords/>
  <dc:description/>
  <cp:lastModifiedBy>James Beard</cp:lastModifiedBy>
  <cp:revision>18</cp:revision>
  <dcterms:created xsi:type="dcterms:W3CDTF">2021-04-22T13:33:00Z</dcterms:created>
  <dcterms:modified xsi:type="dcterms:W3CDTF">2021-04-28T14:13:00Z</dcterms:modified>
</cp:coreProperties>
</file>