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plan written for</w:t>
      </w:r>
    </w:p>
    <w:p w:rsidR="003276B3" w:rsidRDefault="003276B3">
      <w:pPr>
        <w:spacing w:after="0" w:line="240" w:lineRule="auto"/>
        <w:jc w:val="center"/>
        <w:rPr>
          <w:rFonts w:ascii="Times New Roman" w:eastAsia="Times New Roman" w:hAnsi="Times New Roman" w:cs="Times New Roman"/>
          <w:b/>
          <w:sz w:val="24"/>
          <w:szCs w:val="24"/>
        </w:rPr>
      </w:pPr>
    </w:p>
    <w:p w:rsidR="003276B3" w:rsidRDefault="002859EF">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______________________________ (Crown plaza hotel)</w:t>
      </w: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p>
    <w:p w:rsidR="003276B3" w:rsidRDefault="003276B3">
      <w:pPr>
        <w:spacing w:after="0" w:line="240" w:lineRule="auto"/>
        <w:jc w:val="center"/>
        <w:rPr>
          <w:rFonts w:ascii="Times New Roman" w:eastAsia="Times New Roman" w:hAnsi="Times New Roman" w:cs="Times New Roman"/>
          <w:b/>
          <w:sz w:val="24"/>
          <w:szCs w:val="24"/>
        </w:rPr>
      </w:pP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________________</w:t>
      </w:r>
      <w:proofErr w:type="spellStart"/>
      <w:r w:rsidR="00986C49">
        <w:rPr>
          <w:rFonts w:ascii="Times New Roman" w:eastAsia="Times New Roman" w:hAnsi="Times New Roman" w:cs="Times New Roman"/>
          <w:b/>
          <w:sz w:val="24"/>
          <w:szCs w:val="24"/>
        </w:rPr>
        <w:t>katie</w:t>
      </w:r>
      <w:proofErr w:type="spellEnd"/>
      <w:r w:rsidR="00986C49">
        <w:rPr>
          <w:rFonts w:ascii="Times New Roman" w:eastAsia="Times New Roman" w:hAnsi="Times New Roman" w:cs="Times New Roman"/>
          <w:b/>
          <w:sz w:val="24"/>
          <w:szCs w:val="24"/>
        </w:rPr>
        <w:t xml:space="preserve"> Brierley</w:t>
      </w:r>
      <w:r>
        <w:rPr>
          <w:rFonts w:ascii="Times New Roman" w:eastAsia="Times New Roman" w:hAnsi="Times New Roman" w:cs="Times New Roman"/>
          <w:b/>
          <w:sz w:val="24"/>
          <w:szCs w:val="24"/>
        </w:rPr>
        <w:t>__________________________________</w:t>
      </w: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number</w:t>
      </w: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w:t>
      </w:r>
      <w:r w:rsidR="00986C49">
        <w:rPr>
          <w:rFonts w:ascii="Times New Roman" w:eastAsia="Times New Roman" w:hAnsi="Times New Roman" w:cs="Times New Roman"/>
          <w:b/>
          <w:sz w:val="24"/>
          <w:szCs w:val="24"/>
        </w:rPr>
        <w:t>2213335</w:t>
      </w:r>
      <w:r>
        <w:rPr>
          <w:rFonts w:ascii="Times New Roman" w:eastAsia="Times New Roman" w:hAnsi="Times New Roman" w:cs="Times New Roman"/>
          <w:b/>
          <w:sz w:val="24"/>
          <w:szCs w:val="24"/>
        </w:rPr>
        <w:t>____________</w:t>
      </w: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Essentials BMIH4005</w:t>
      </w: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w:t>
      </w:r>
    </w:p>
    <w:p w:rsidR="003276B3" w:rsidRDefault="003276B3">
      <w:pPr>
        <w:spacing w:after="0" w:line="240" w:lineRule="auto"/>
        <w:jc w:val="center"/>
        <w:rPr>
          <w:rFonts w:ascii="Times New Roman" w:eastAsia="Times New Roman" w:hAnsi="Times New Roman" w:cs="Times New Roman"/>
          <w:b/>
          <w:sz w:val="24"/>
          <w:szCs w:val="24"/>
        </w:rPr>
      </w:pPr>
    </w:p>
    <w:p w:rsidR="003276B3" w:rsidRDefault="002859EF">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_____________</w:t>
      </w:r>
      <w:proofErr w:type="spellStart"/>
      <w:r w:rsidR="00213FF8">
        <w:rPr>
          <w:rFonts w:ascii="Times New Roman" w:eastAsia="Times New Roman" w:hAnsi="Times New Roman" w:cs="Times New Roman"/>
          <w:b/>
          <w:sz w:val="24"/>
          <w:szCs w:val="24"/>
        </w:rPr>
        <w:t>chris</w:t>
      </w:r>
      <w:proofErr w:type="spellEnd"/>
      <w:r w:rsidR="00213FF8">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___________________</w:t>
      </w: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pacing w:after="0" w:line="240" w:lineRule="auto"/>
        <w:jc w:val="center"/>
        <w:rPr>
          <w:rFonts w:ascii="Times New Roman" w:eastAsia="Times New Roman" w:hAnsi="Times New Roman" w:cs="Times New Roman"/>
          <w:b/>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bookmarkStart w:id="0" w:name="_heading=h.xuu9eqvigi8c" w:colFirst="0" w:colLast="0" w:displacedByCustomXml="next"/>
    <w:bookmarkEnd w:id="0" w:displacedByCustomXml="next"/>
    <w:sdt>
      <w:sdtPr>
        <w:rPr>
          <w:rFonts w:ascii="Calibri" w:eastAsia="Calibri" w:hAnsi="Calibri" w:cs="Calibri"/>
          <w:b w:val="0"/>
          <w:bCs w:val="0"/>
          <w:color w:val="auto"/>
          <w:sz w:val="22"/>
          <w:szCs w:val="22"/>
          <w:lang w:val="en-GB"/>
        </w:rPr>
        <w:id w:val="12076085"/>
        <w:docPartObj>
          <w:docPartGallery w:val="Table of Contents"/>
          <w:docPartUnique/>
        </w:docPartObj>
      </w:sdtPr>
      <w:sdtEndPr>
        <w:rPr>
          <w:rFonts w:ascii="Times New Roman" w:hAnsi="Times New Roman" w:cs="Times New Roman"/>
          <w:sz w:val="24"/>
          <w:szCs w:val="24"/>
        </w:rPr>
      </w:sdtEndPr>
      <w:sdtContent>
        <w:p w:rsidR="00786AE3" w:rsidRDefault="00786AE3" w:rsidP="00786AE3">
          <w:pPr>
            <w:pStyle w:val="TOCHeading"/>
            <w:jc w:val="center"/>
          </w:pPr>
          <w:r w:rsidRPr="00786AE3">
            <w:rPr>
              <w:rFonts w:ascii="Times New Roman" w:hAnsi="Times New Roman" w:cs="Times New Roman"/>
              <w:color w:val="auto"/>
              <w:sz w:val="24"/>
              <w:szCs w:val="24"/>
            </w:rPr>
            <w:t>Table of Contents</w:t>
          </w:r>
        </w:p>
        <w:p w:rsidR="00786AE3" w:rsidRPr="00786AE3" w:rsidRDefault="00786AE3" w:rsidP="00786AE3">
          <w:pPr>
            <w:pStyle w:val="TOC1"/>
            <w:tabs>
              <w:tab w:val="right" w:leader="dot" w:pos="9016"/>
            </w:tabs>
            <w:spacing w:line="360" w:lineRule="auto"/>
            <w:rPr>
              <w:rFonts w:ascii="Times New Roman" w:hAnsi="Times New Roman" w:cs="Times New Roman"/>
              <w:noProof/>
              <w:sz w:val="24"/>
              <w:szCs w:val="24"/>
            </w:rPr>
          </w:pPr>
          <w:r w:rsidRPr="00786AE3">
            <w:rPr>
              <w:rFonts w:ascii="Times New Roman" w:hAnsi="Times New Roman" w:cs="Times New Roman"/>
              <w:sz w:val="24"/>
              <w:szCs w:val="24"/>
            </w:rPr>
            <w:fldChar w:fldCharType="begin"/>
          </w:r>
          <w:r w:rsidRPr="00786AE3">
            <w:rPr>
              <w:rFonts w:ascii="Times New Roman" w:hAnsi="Times New Roman" w:cs="Times New Roman"/>
              <w:sz w:val="24"/>
              <w:szCs w:val="24"/>
            </w:rPr>
            <w:instrText xml:space="preserve"> TOC \o "1-3" \h \z \u </w:instrText>
          </w:r>
          <w:r w:rsidRPr="00786AE3">
            <w:rPr>
              <w:rFonts w:ascii="Times New Roman" w:hAnsi="Times New Roman" w:cs="Times New Roman"/>
              <w:sz w:val="24"/>
              <w:szCs w:val="24"/>
            </w:rPr>
            <w:fldChar w:fldCharType="separate"/>
          </w:r>
          <w:hyperlink w:anchor="_Toc121140435" w:history="1">
            <w:r w:rsidRPr="00786AE3">
              <w:rPr>
                <w:rStyle w:val="Hyperlink"/>
                <w:rFonts w:ascii="Times New Roman" w:hAnsi="Times New Roman" w:cs="Times New Roman"/>
                <w:noProof/>
                <w:sz w:val="24"/>
                <w:szCs w:val="24"/>
              </w:rPr>
              <w:t>Introduction</w:t>
            </w:r>
            <w:r w:rsidRPr="00786AE3">
              <w:rPr>
                <w:rFonts w:ascii="Times New Roman" w:hAnsi="Times New Roman" w:cs="Times New Roman"/>
                <w:noProof/>
                <w:webHidden/>
                <w:sz w:val="24"/>
                <w:szCs w:val="24"/>
              </w:rPr>
              <w:tab/>
            </w:r>
            <w:r w:rsidRPr="00786AE3">
              <w:rPr>
                <w:rFonts w:ascii="Times New Roman" w:hAnsi="Times New Roman" w:cs="Times New Roman"/>
                <w:noProof/>
                <w:webHidden/>
                <w:sz w:val="24"/>
                <w:szCs w:val="24"/>
              </w:rPr>
              <w:fldChar w:fldCharType="begin"/>
            </w:r>
            <w:r w:rsidRPr="00786AE3">
              <w:rPr>
                <w:rFonts w:ascii="Times New Roman" w:hAnsi="Times New Roman" w:cs="Times New Roman"/>
                <w:noProof/>
                <w:webHidden/>
                <w:sz w:val="24"/>
                <w:szCs w:val="24"/>
              </w:rPr>
              <w:instrText xml:space="preserve"> PAGEREF _Toc121140435 \h </w:instrText>
            </w:r>
            <w:r w:rsidRPr="00786AE3">
              <w:rPr>
                <w:rFonts w:ascii="Times New Roman" w:hAnsi="Times New Roman" w:cs="Times New Roman"/>
                <w:noProof/>
                <w:webHidden/>
                <w:sz w:val="24"/>
                <w:szCs w:val="24"/>
              </w:rPr>
            </w:r>
            <w:r w:rsidRPr="00786AE3">
              <w:rPr>
                <w:rFonts w:ascii="Times New Roman" w:hAnsi="Times New Roman" w:cs="Times New Roman"/>
                <w:noProof/>
                <w:webHidden/>
                <w:sz w:val="24"/>
                <w:szCs w:val="24"/>
              </w:rPr>
              <w:fldChar w:fldCharType="separate"/>
            </w:r>
            <w:r w:rsidRPr="00786AE3">
              <w:rPr>
                <w:rFonts w:ascii="Times New Roman" w:hAnsi="Times New Roman" w:cs="Times New Roman"/>
                <w:noProof/>
                <w:webHidden/>
                <w:sz w:val="24"/>
                <w:szCs w:val="24"/>
              </w:rPr>
              <w:t>3</w:t>
            </w:r>
            <w:r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36" w:history="1">
            <w:r w:rsidR="00786AE3" w:rsidRPr="00786AE3">
              <w:rPr>
                <w:rStyle w:val="Hyperlink"/>
                <w:rFonts w:ascii="Times New Roman" w:hAnsi="Times New Roman" w:cs="Times New Roman"/>
                <w:noProof/>
                <w:sz w:val="24"/>
                <w:szCs w:val="24"/>
              </w:rPr>
              <w:t>“Situation Analysis”</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_Toc121140436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4</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37" w:history="1">
            <w:r w:rsidR="00786AE3" w:rsidRPr="00786AE3">
              <w:rPr>
                <w:rStyle w:val="Hyperlink"/>
                <w:rFonts w:ascii="Times New Roman" w:hAnsi="Times New Roman" w:cs="Times New Roman"/>
                <w:noProof/>
                <w:sz w:val="24"/>
                <w:szCs w:val="24"/>
              </w:rPr>
              <w:t>Perceptual positioning maps</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_Toc121140437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4</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38" w:history="1">
            <w:r w:rsidR="00786AE3" w:rsidRPr="00786AE3">
              <w:rPr>
                <w:rStyle w:val="Hyperlink"/>
                <w:rFonts w:ascii="Times New Roman" w:hAnsi="Times New Roman" w:cs="Times New Roman"/>
                <w:noProof/>
                <w:sz w:val="24"/>
                <w:szCs w:val="24"/>
              </w:rPr>
              <w:t>Competitors:</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_Toc121140438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5</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39" w:history="1">
            <w:r w:rsidR="00786AE3" w:rsidRPr="00786AE3">
              <w:rPr>
                <w:rStyle w:val="Hyperlink"/>
                <w:rFonts w:ascii="Times New Roman" w:hAnsi="Times New Roman" w:cs="Times New Roman"/>
                <w:noProof/>
                <w:sz w:val="24"/>
                <w:szCs w:val="24"/>
              </w:rPr>
              <w:t>“Climate: PESTLE (Macro analysis)”</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_Toc121140439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5</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0" w:history="1">
            <w:r w:rsidR="00786AE3" w:rsidRPr="00786AE3">
              <w:rPr>
                <w:rStyle w:val="Hyperlink"/>
                <w:rFonts w:ascii="Times New Roman" w:hAnsi="Times New Roman" w:cs="Times New Roman"/>
                <w:noProof/>
                <w:sz w:val="24"/>
                <w:szCs w:val="24"/>
              </w:rPr>
              <w:t>“Objectives”</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_Toc121140440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6</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1" w:history="1">
            <w:r w:rsidR="00786AE3" w:rsidRPr="00786AE3">
              <w:rPr>
                <w:rStyle w:val="Hyperlink"/>
                <w:rFonts w:ascii="Times New Roman" w:hAnsi="Times New Roman" w:cs="Times New Roman"/>
                <w:noProof/>
                <w:sz w:val="24"/>
                <w:szCs w:val="24"/>
              </w:rPr>
              <w:t>Strategy</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_Toc121140441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6</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2" w:history="1">
            <w:r w:rsidR="00786AE3" w:rsidRPr="00786AE3">
              <w:rPr>
                <w:rStyle w:val="Hyperlink"/>
                <w:rFonts w:ascii="Times New Roman" w:hAnsi="Times New Roman" w:cs="Times New Roman"/>
                <w:noProof/>
                <w:sz w:val="24"/>
                <w:szCs w:val="24"/>
              </w:rPr>
              <w:t>Tactics</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_Toc121140442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6</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3" w:history="1">
            <w:r w:rsidR="00786AE3" w:rsidRPr="00786AE3">
              <w:rPr>
                <w:rStyle w:val="Hyperlink"/>
                <w:rFonts w:ascii="Times New Roman" w:hAnsi="Times New Roman" w:cs="Times New Roman"/>
                <w:noProof/>
                <w:sz w:val="24"/>
                <w:szCs w:val="24"/>
              </w:rPr>
              <w:t>“Marketing mix”</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_Toc121140443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7</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4" w:history="1">
            <w:r w:rsidR="00786AE3" w:rsidRPr="00786AE3">
              <w:rPr>
                <w:rStyle w:val="Hyperlink"/>
                <w:rFonts w:ascii="Times New Roman" w:hAnsi="Times New Roman" w:cs="Times New Roman"/>
                <w:noProof/>
                <w:sz w:val="24"/>
                <w:szCs w:val="24"/>
              </w:rPr>
              <w:t>Action</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_Toc121140444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7</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5" w:history="1">
            <w:r w:rsidR="00786AE3" w:rsidRPr="00786AE3">
              <w:rPr>
                <w:rStyle w:val="Hyperlink"/>
                <w:rFonts w:ascii="Times New Roman" w:hAnsi="Times New Roman" w:cs="Times New Roman"/>
                <w:noProof/>
                <w:sz w:val="24"/>
                <w:szCs w:val="24"/>
              </w:rPr>
              <w:t>Control</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_Toc121140445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8</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6" w:history="1">
            <w:r w:rsidR="00786AE3" w:rsidRPr="00786AE3">
              <w:rPr>
                <w:rStyle w:val="Hyperlink"/>
                <w:rFonts w:ascii="Times New Roman" w:hAnsi="Times New Roman" w:cs="Times New Roman"/>
                <w:noProof/>
                <w:sz w:val="24"/>
                <w:szCs w:val="24"/>
              </w:rPr>
              <w:t>Conclusion</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_Toc121140446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9</w:t>
            </w:r>
            <w:r w:rsidR="00786AE3" w:rsidRPr="00786AE3">
              <w:rPr>
                <w:rFonts w:ascii="Times New Roman" w:hAnsi="Times New Roman" w:cs="Times New Roman"/>
                <w:noProof/>
                <w:webHidden/>
                <w:sz w:val="24"/>
                <w:szCs w:val="24"/>
              </w:rPr>
              <w:fldChar w:fldCharType="end"/>
            </w:r>
          </w:hyperlink>
        </w:p>
        <w:p w:rsidR="00786AE3" w:rsidRPr="00786AE3" w:rsidRDefault="00000000" w:rsidP="00786AE3">
          <w:pPr>
            <w:pStyle w:val="TOC1"/>
            <w:tabs>
              <w:tab w:val="right" w:leader="dot" w:pos="9016"/>
            </w:tabs>
            <w:spacing w:line="360" w:lineRule="auto"/>
            <w:rPr>
              <w:rFonts w:ascii="Times New Roman" w:hAnsi="Times New Roman" w:cs="Times New Roman"/>
              <w:noProof/>
              <w:sz w:val="24"/>
              <w:szCs w:val="24"/>
            </w:rPr>
          </w:pPr>
          <w:hyperlink w:anchor="_Toc121140447" w:history="1">
            <w:r w:rsidR="00786AE3" w:rsidRPr="00786AE3">
              <w:rPr>
                <w:rStyle w:val="Hyperlink"/>
                <w:rFonts w:ascii="Times New Roman" w:hAnsi="Times New Roman" w:cs="Times New Roman"/>
                <w:noProof/>
                <w:sz w:val="24"/>
                <w:szCs w:val="24"/>
              </w:rPr>
              <w:t>References</w:t>
            </w:r>
            <w:r w:rsidR="00786AE3" w:rsidRPr="00786AE3">
              <w:rPr>
                <w:rFonts w:ascii="Times New Roman" w:hAnsi="Times New Roman" w:cs="Times New Roman"/>
                <w:noProof/>
                <w:webHidden/>
                <w:sz w:val="24"/>
                <w:szCs w:val="24"/>
              </w:rPr>
              <w:tab/>
            </w:r>
            <w:r w:rsidR="00786AE3" w:rsidRPr="00786AE3">
              <w:rPr>
                <w:rFonts w:ascii="Times New Roman" w:hAnsi="Times New Roman" w:cs="Times New Roman"/>
                <w:noProof/>
                <w:webHidden/>
                <w:sz w:val="24"/>
                <w:szCs w:val="24"/>
              </w:rPr>
              <w:fldChar w:fldCharType="begin"/>
            </w:r>
            <w:r w:rsidR="00786AE3" w:rsidRPr="00786AE3">
              <w:rPr>
                <w:rFonts w:ascii="Times New Roman" w:hAnsi="Times New Roman" w:cs="Times New Roman"/>
                <w:noProof/>
                <w:webHidden/>
                <w:sz w:val="24"/>
                <w:szCs w:val="24"/>
              </w:rPr>
              <w:instrText xml:space="preserve"> PAGEREF _Toc121140447 \h </w:instrText>
            </w:r>
            <w:r w:rsidR="00786AE3" w:rsidRPr="00786AE3">
              <w:rPr>
                <w:rFonts w:ascii="Times New Roman" w:hAnsi="Times New Roman" w:cs="Times New Roman"/>
                <w:noProof/>
                <w:webHidden/>
                <w:sz w:val="24"/>
                <w:szCs w:val="24"/>
              </w:rPr>
            </w:r>
            <w:r w:rsidR="00786AE3" w:rsidRPr="00786AE3">
              <w:rPr>
                <w:rFonts w:ascii="Times New Roman" w:hAnsi="Times New Roman" w:cs="Times New Roman"/>
                <w:noProof/>
                <w:webHidden/>
                <w:sz w:val="24"/>
                <w:szCs w:val="24"/>
              </w:rPr>
              <w:fldChar w:fldCharType="separate"/>
            </w:r>
            <w:r w:rsidR="00786AE3" w:rsidRPr="00786AE3">
              <w:rPr>
                <w:rFonts w:ascii="Times New Roman" w:hAnsi="Times New Roman" w:cs="Times New Roman"/>
                <w:noProof/>
                <w:webHidden/>
                <w:sz w:val="24"/>
                <w:szCs w:val="24"/>
              </w:rPr>
              <w:t>10</w:t>
            </w:r>
            <w:r w:rsidR="00786AE3" w:rsidRPr="00786AE3">
              <w:rPr>
                <w:rFonts w:ascii="Times New Roman" w:hAnsi="Times New Roman" w:cs="Times New Roman"/>
                <w:noProof/>
                <w:webHidden/>
                <w:sz w:val="24"/>
                <w:szCs w:val="24"/>
              </w:rPr>
              <w:fldChar w:fldCharType="end"/>
            </w:r>
          </w:hyperlink>
        </w:p>
        <w:p w:rsidR="00786AE3" w:rsidRPr="00786AE3" w:rsidRDefault="00786AE3" w:rsidP="00786AE3">
          <w:pPr>
            <w:spacing w:line="360" w:lineRule="auto"/>
            <w:rPr>
              <w:rFonts w:ascii="Times New Roman" w:hAnsi="Times New Roman" w:cs="Times New Roman"/>
              <w:sz w:val="24"/>
              <w:szCs w:val="24"/>
            </w:rPr>
          </w:pPr>
          <w:r w:rsidRPr="00786AE3">
            <w:rPr>
              <w:rFonts w:ascii="Times New Roman" w:hAnsi="Times New Roman" w:cs="Times New Roman"/>
              <w:sz w:val="24"/>
              <w:szCs w:val="24"/>
            </w:rPr>
            <w:fldChar w:fldCharType="end"/>
          </w:r>
        </w:p>
      </w:sdtContent>
    </w:sdt>
    <w:p w:rsidR="00786AE3" w:rsidRDefault="00786AE3" w:rsidP="00786AE3">
      <w:pPr>
        <w:pStyle w:val="Normal1"/>
        <w:rPr>
          <w:rFonts w:ascii="Times New Roman" w:eastAsia="Times New Roman" w:hAnsi="Times New Roman" w:cs="Times New Roman"/>
          <w:sz w:val="24"/>
          <w:szCs w:val="24"/>
        </w:rPr>
      </w:pPr>
      <w:r>
        <w:br w:type="page"/>
      </w:r>
    </w:p>
    <w:p w:rsidR="003276B3" w:rsidRDefault="002859EF">
      <w:pPr>
        <w:pStyle w:val="Heading1"/>
      </w:pPr>
      <w:bookmarkStart w:id="1" w:name="_Toc121140435"/>
      <w:r>
        <w:t>Introduction</w:t>
      </w:r>
      <w:bookmarkEnd w:id="1"/>
      <w:r>
        <w:t xml:space="preserve"> </w:t>
      </w:r>
    </w:p>
    <w:p w:rsidR="003276B3" w:rsidRDefault="002859EF">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 xml:space="preserve">Crown plaza hotel is one of the most popular brands in the hospitality industry which aims to facilitate its customers with high-quality services and a good experience. The report is based on learning about the marketing plan adopted by Crown plaza hotel to enhance its business in the hospitality industry. A situation analysis will be provided which includes 5C’s. </w:t>
      </w:r>
      <w:r w:rsidR="00786AE3">
        <w:rPr>
          <w:rFonts w:ascii="Times New Roman" w:eastAsia="Times New Roman" w:hAnsi="Times New Roman" w:cs="Times New Roman"/>
          <w:color w:val="222222"/>
          <w:sz w:val="24"/>
          <w:szCs w:val="24"/>
        </w:rPr>
        <w:t>Smart</w:t>
      </w:r>
      <w:r>
        <w:rPr>
          <w:rFonts w:ascii="Times New Roman" w:eastAsia="Times New Roman" w:hAnsi="Times New Roman" w:cs="Times New Roman"/>
          <w:color w:val="222222"/>
          <w:sz w:val="24"/>
          <w:szCs w:val="24"/>
        </w:rPr>
        <w:t xml:space="preserve"> objectives will be provided to learn about their effectiveness. The strategies and tactics adopted by Crown plaza hotel will be discussed to learn about their impact on business operations. The marketing mix associated with Crown Plaza hotel will be analysed. </w:t>
      </w: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2859EF">
      <w:pPr>
        <w:shd w:val="clear" w:color="auto" w:fill="FFFFFF"/>
        <w:spacing w:before="90" w:after="90" w:line="240" w:lineRule="auto"/>
        <w:rPr>
          <w:rFonts w:ascii="Times New Roman" w:eastAsia="Times New Roman" w:hAnsi="Times New Roman" w:cs="Times New Roman"/>
          <w:b/>
          <w:color w:val="222222"/>
          <w:sz w:val="24"/>
          <w:szCs w:val="24"/>
        </w:rPr>
      </w:pPr>
      <w:r>
        <w:br w:type="page"/>
      </w:r>
    </w:p>
    <w:p w:rsidR="003276B3" w:rsidRDefault="002859EF">
      <w:pPr>
        <w:pStyle w:val="Heading1"/>
      </w:pPr>
      <w:bookmarkStart w:id="2" w:name="_heading=h.j7qzvszf9f3l" w:colFirst="0" w:colLast="0"/>
      <w:bookmarkStart w:id="3" w:name="_Toc121140436"/>
      <w:bookmarkEnd w:id="2"/>
      <w:r>
        <w:t>“Situation Analysis”</w:t>
      </w:r>
      <w:bookmarkEnd w:id="3"/>
      <w:r>
        <w:t xml:space="preserve"> </w:t>
      </w:r>
    </w:p>
    <w:p w:rsidR="003276B3" w:rsidRDefault="002859EF">
      <w:pPr>
        <w:shd w:val="clear" w:color="auto" w:fill="FFFFFF"/>
        <w:spacing w:before="90" w:after="9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5 'C's</w:t>
      </w:r>
    </w:p>
    <w:p w:rsidR="003276B3" w:rsidRDefault="002859EF">
      <w:pPr>
        <w:shd w:val="clear" w:color="auto" w:fill="FFFFFF"/>
        <w:spacing w:before="90" w:after="90" w:line="240" w:lineRule="auto"/>
        <w:rPr>
          <w:rFonts w:ascii="Times New Roman" w:eastAsia="Times New Roman" w:hAnsi="Times New Roman" w:cs="Times New Roman"/>
          <w:color w:val="222222"/>
          <w:sz w:val="24"/>
          <w:szCs w:val="24"/>
          <w:u w:val="single"/>
        </w:rPr>
      </w:pPr>
      <w:r>
        <w:rPr>
          <w:rFonts w:ascii="Times New Roman" w:eastAsia="Times New Roman" w:hAnsi="Times New Roman" w:cs="Times New Roman"/>
          <w:b/>
          <w:color w:val="222222"/>
          <w:sz w:val="24"/>
          <w:szCs w:val="24"/>
        </w:rPr>
        <w:t>“Company:</w:t>
      </w:r>
      <w:r>
        <w:rPr>
          <w:rFonts w:ascii="Times New Roman" w:eastAsia="Times New Roman" w:hAnsi="Times New Roman" w:cs="Times New Roman"/>
          <w:color w:val="222222"/>
          <w:sz w:val="24"/>
          <w:szCs w:val="24"/>
        </w:rPr>
        <w:t xml:space="preserve"> SWOT analysis”  </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276B3">
        <w:trPr>
          <w:cantSplit/>
          <w:tblHeader/>
        </w:trPr>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Strength </w:t>
            </w:r>
          </w:p>
        </w:tc>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Weakness </w:t>
            </w:r>
          </w:p>
        </w:tc>
      </w:tr>
      <w:tr w:rsidR="003276B3">
        <w:trPr>
          <w:cantSplit/>
          <w:tblHeader/>
        </w:trPr>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It has a well-trained and knowledgeable staff (</w:t>
            </w:r>
            <w:proofErr w:type="spellStart"/>
            <w:r>
              <w:rPr>
                <w:rFonts w:ascii="Times New Roman" w:eastAsia="Times New Roman" w:hAnsi="Times New Roman" w:cs="Times New Roman"/>
                <w:color w:val="222222"/>
                <w:sz w:val="24"/>
                <w:szCs w:val="24"/>
                <w:highlight w:val="white"/>
              </w:rPr>
              <w:t>Fahy</w:t>
            </w:r>
            <w:proofErr w:type="spellEnd"/>
            <w:r>
              <w:rPr>
                <w:rFonts w:ascii="Times New Roman" w:eastAsia="Times New Roman" w:hAnsi="Times New Roman" w:cs="Times New Roman"/>
                <w:color w:val="222222"/>
                <w:sz w:val="24"/>
                <w:szCs w:val="24"/>
                <w:highlight w:val="white"/>
              </w:rPr>
              <w:t xml:space="preserve"> and Jobber, 2019</w:t>
            </w:r>
            <w:r>
              <w:rPr>
                <w:rFonts w:ascii="Times New Roman" w:eastAsia="Times New Roman" w:hAnsi="Times New Roman" w:cs="Times New Roman"/>
                <w:color w:val="222222"/>
                <w:sz w:val="24"/>
                <w:szCs w:val="24"/>
              </w:rPr>
              <w:t>). It is popular for sustaining the accommodation of international standards.</w:t>
            </w:r>
          </w:p>
        </w:tc>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has weak customer relationship management. It is dependent on international travellers. </w:t>
            </w:r>
          </w:p>
        </w:tc>
      </w:tr>
      <w:tr w:rsidR="003276B3">
        <w:trPr>
          <w:cantSplit/>
          <w:tblHeader/>
        </w:trPr>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Opportunity </w:t>
            </w:r>
          </w:p>
        </w:tc>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Threat </w:t>
            </w:r>
          </w:p>
        </w:tc>
      </w:tr>
      <w:tr w:rsidR="003276B3">
        <w:trPr>
          <w:cantSplit/>
          <w:tblHeader/>
        </w:trPr>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It could be used to develop the cross-selling strategy. It could benefit from local sourcing by partnering with local suppliers.</w:t>
            </w:r>
          </w:p>
        </w:tc>
        <w:tc>
          <w:tcPr>
            <w:tcW w:w="4513"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Rising competition in the hospitality industry (</w:t>
            </w:r>
            <w:r>
              <w:rPr>
                <w:rFonts w:ascii="Times New Roman" w:eastAsia="Times New Roman" w:hAnsi="Times New Roman" w:cs="Times New Roman"/>
                <w:color w:val="222222"/>
                <w:sz w:val="24"/>
                <w:szCs w:val="24"/>
                <w:highlight w:val="white"/>
              </w:rPr>
              <w:t>Morrison, 2022</w:t>
            </w:r>
            <w:r>
              <w:rPr>
                <w:rFonts w:ascii="Times New Roman" w:eastAsia="Times New Roman" w:hAnsi="Times New Roman" w:cs="Times New Roman"/>
                <w:color w:val="222222"/>
                <w:sz w:val="24"/>
                <w:szCs w:val="24"/>
              </w:rPr>
              <w:t>). Economic recession could be a threat to the hospitality industry.</w:t>
            </w:r>
          </w:p>
        </w:tc>
      </w:tr>
    </w:tbl>
    <w:p w:rsidR="003276B3" w:rsidRDefault="002859EF">
      <w:pPr>
        <w:shd w:val="clear" w:color="auto" w:fill="FFFFFF"/>
        <w:spacing w:before="90" w:after="9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no 1: SWOT analysis</w:t>
      </w:r>
    </w:p>
    <w:p w:rsidR="003276B3" w:rsidRDefault="002859EF">
      <w:pPr>
        <w:shd w:val="clear" w:color="auto" w:fill="FFFFFF"/>
        <w:spacing w:before="90" w:after="9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created by the learner)</w:t>
      </w:r>
    </w:p>
    <w:p w:rsidR="003276B3" w:rsidRDefault="002859EF">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Customers:</w:t>
      </w:r>
      <w:r>
        <w:rPr>
          <w:rFonts w:ascii="Times New Roman" w:eastAsia="Times New Roman" w:hAnsi="Times New Roman" w:cs="Times New Roman"/>
          <w:color w:val="222222"/>
          <w:sz w:val="24"/>
          <w:szCs w:val="24"/>
        </w:rPr>
        <w:t xml:space="preserve"> Crown Plaza hotel tends to cater to business travellers, conventional markets and meetings. When it comes to hotel customers, brand awareness of crown plaza </w:t>
      </w:r>
      <w:r w:rsidR="003737C0">
        <w:rPr>
          <w:rFonts w:ascii="Times New Roman" w:eastAsia="Times New Roman" w:hAnsi="Times New Roman" w:cs="Times New Roman"/>
          <w:color w:val="222222"/>
          <w:sz w:val="24"/>
          <w:szCs w:val="24"/>
        </w:rPr>
        <w:t xml:space="preserve">tends to </w:t>
      </w:r>
      <w:r>
        <w:rPr>
          <w:rFonts w:ascii="Times New Roman" w:eastAsia="Times New Roman" w:hAnsi="Times New Roman" w:cs="Times New Roman"/>
          <w:color w:val="222222"/>
          <w:sz w:val="24"/>
          <w:szCs w:val="24"/>
        </w:rPr>
        <w:t>rates at 68% in the UK (</w:t>
      </w:r>
      <w:proofErr w:type="spellStart"/>
      <w:r>
        <w:rPr>
          <w:rFonts w:ascii="Times New Roman" w:eastAsia="Times New Roman" w:hAnsi="Times New Roman" w:cs="Times New Roman"/>
          <w:color w:val="222222"/>
          <w:sz w:val="24"/>
          <w:szCs w:val="24"/>
          <w:highlight w:val="white"/>
        </w:rPr>
        <w:t>Thabit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Raewf</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222222"/>
          <w:sz w:val="24"/>
          <w:szCs w:val="24"/>
        </w:rPr>
        <w:t xml:space="preserve">). The hotel believes in adopting the power of human connection to create a meaningful experience. </w:t>
      </w:r>
    </w:p>
    <w:p w:rsidR="003276B3" w:rsidRDefault="002859EF">
      <w:pPr>
        <w:pStyle w:val="Heading1"/>
      </w:pPr>
      <w:bookmarkStart w:id="4" w:name="_heading=h.rpncwale16iv" w:colFirst="0" w:colLast="0"/>
      <w:bookmarkStart w:id="5" w:name="_Toc121140437"/>
      <w:bookmarkEnd w:id="4"/>
      <w:r>
        <w:t>Perceptual positioning maps</w:t>
      </w:r>
      <w:bookmarkEnd w:id="5"/>
    </w:p>
    <w:p w:rsidR="003276B3" w:rsidRDefault="003276B3">
      <w:pPr>
        <w:shd w:val="clear" w:color="auto" w:fill="FFFFFF"/>
        <w:spacing w:before="90" w:after="90" w:line="240" w:lineRule="auto"/>
        <w:rPr>
          <w:rFonts w:ascii="Times New Roman" w:eastAsia="Times New Roman" w:hAnsi="Times New Roman" w:cs="Times New Roman"/>
          <w:color w:val="222222"/>
          <w:sz w:val="24"/>
          <w:szCs w:val="24"/>
        </w:rPr>
      </w:pPr>
    </w:p>
    <w:p w:rsidR="003276B3" w:rsidRDefault="002859EF">
      <w:pPr>
        <w:shd w:val="clear" w:color="auto" w:fill="FFFFFF"/>
        <w:spacing w:before="90" w:after="9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lang w:val="en-US"/>
        </w:rPr>
        <w:drawing>
          <wp:inline distT="114300" distB="114300" distL="114300" distR="114300">
            <wp:extent cx="3729038" cy="2609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29038" cy="2609850"/>
                    </a:xfrm>
                    <a:prstGeom prst="rect">
                      <a:avLst/>
                    </a:prstGeom>
                    <a:ln/>
                  </pic:spPr>
                </pic:pic>
              </a:graphicData>
            </a:graphic>
          </wp:inline>
        </w:drawing>
      </w:r>
    </w:p>
    <w:p w:rsidR="003276B3" w:rsidRDefault="002859EF">
      <w:pPr>
        <w:shd w:val="clear" w:color="auto" w:fill="FFFFFF"/>
        <w:spacing w:before="90" w:after="9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no 1: perceptual positioning map</w:t>
      </w:r>
    </w:p>
    <w:p w:rsidR="003276B3" w:rsidRDefault="002859EF">
      <w:pPr>
        <w:shd w:val="clear" w:color="auto" w:fill="FFFFFF"/>
        <w:spacing w:before="90" w:after="9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sidR="003737C0">
        <w:rPr>
          <w:rFonts w:ascii="Times New Roman" w:eastAsia="Times New Roman" w:hAnsi="Times New Roman" w:cs="Times New Roman"/>
          <w:color w:val="222222"/>
          <w:sz w:val="24"/>
          <w:szCs w:val="24"/>
        </w:rPr>
        <w:t>Source</w:t>
      </w:r>
      <w:r>
        <w:rPr>
          <w:rFonts w:ascii="Times New Roman" w:eastAsia="Times New Roman" w:hAnsi="Times New Roman" w:cs="Times New Roman"/>
          <w:color w:val="222222"/>
          <w:sz w:val="24"/>
          <w:szCs w:val="24"/>
        </w:rPr>
        <w:t>: created by the learner)</w:t>
      </w: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2859EF">
      <w:pPr>
        <w:pStyle w:val="Heading1"/>
      </w:pPr>
      <w:bookmarkStart w:id="6" w:name="_heading=h.csuafnmlhv8a" w:colFirst="0" w:colLast="0"/>
      <w:bookmarkStart w:id="7" w:name="_Toc121140438"/>
      <w:bookmarkEnd w:id="6"/>
      <w:r>
        <w:t>Competitors:</w:t>
      </w:r>
      <w:bookmarkEnd w:id="7"/>
      <w:r>
        <w:t xml:space="preserve"> </w:t>
      </w:r>
    </w:p>
    <w:p w:rsidR="003276B3" w:rsidRDefault="002859EF">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Porter's five forces is regarded as the model that helps analyse five competitive forces that tend to shape industries' weaknesses and strengths (</w:t>
      </w:r>
      <w:proofErr w:type="spellStart"/>
      <w:r>
        <w:rPr>
          <w:rFonts w:ascii="Times New Roman" w:eastAsia="Times New Roman" w:hAnsi="Times New Roman" w:cs="Times New Roman"/>
          <w:color w:val="222222"/>
          <w:sz w:val="24"/>
          <w:szCs w:val="24"/>
          <w:highlight w:val="white"/>
        </w:rPr>
        <w:t>Blakeman</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222222"/>
          <w:sz w:val="24"/>
          <w:szCs w:val="24"/>
        </w:rPr>
        <w:t xml:space="preserve">). </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090"/>
      </w:tblGrid>
      <w:tr w:rsidR="003276B3">
        <w:trPr>
          <w:cantSplit/>
          <w:tblHeader/>
        </w:trPr>
        <w:tc>
          <w:tcPr>
            <w:tcW w:w="2910"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Competition rivalry</w:t>
            </w:r>
          </w:p>
        </w:tc>
        <w:tc>
          <w:tcPr>
            <w:tcW w:w="6090"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Crown plaza hotel being the hospitality industry tends to have huge competition in the market (</w:t>
            </w:r>
            <w:r>
              <w:rPr>
                <w:rFonts w:ascii="Times New Roman" w:eastAsia="Times New Roman" w:hAnsi="Times New Roman" w:cs="Times New Roman"/>
                <w:color w:val="222222"/>
                <w:sz w:val="24"/>
                <w:szCs w:val="24"/>
                <w:highlight w:val="white"/>
              </w:rPr>
              <w:t>Hanlon, 2018</w:t>
            </w:r>
            <w:r>
              <w:rPr>
                <w:rFonts w:ascii="Times New Roman" w:eastAsia="Times New Roman" w:hAnsi="Times New Roman" w:cs="Times New Roman"/>
                <w:color w:val="222222"/>
                <w:sz w:val="24"/>
                <w:szCs w:val="24"/>
              </w:rPr>
              <w:t xml:space="preserve">). </w:t>
            </w:r>
          </w:p>
        </w:tc>
      </w:tr>
      <w:tr w:rsidR="003276B3">
        <w:trPr>
          <w:cantSplit/>
          <w:tblHeader/>
        </w:trPr>
        <w:tc>
          <w:tcPr>
            <w:tcW w:w="2910"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threat of new entry </w:t>
            </w:r>
          </w:p>
        </w:tc>
        <w:tc>
          <w:tcPr>
            <w:tcW w:w="6090"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Positioning of crown plaza hotel could be affected by its rival ability to enter the new market.  </w:t>
            </w:r>
          </w:p>
        </w:tc>
      </w:tr>
      <w:tr w:rsidR="003276B3">
        <w:trPr>
          <w:cantSplit/>
          <w:tblHeader/>
        </w:trPr>
        <w:tc>
          <w:tcPr>
            <w:tcW w:w="2910"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Suppliers power </w:t>
            </w:r>
          </w:p>
        </w:tc>
        <w:tc>
          <w:tcPr>
            <w:tcW w:w="6090" w:type="dxa"/>
            <w:shd w:val="clear" w:color="auto" w:fill="auto"/>
            <w:tcMar>
              <w:top w:w="100" w:type="dxa"/>
              <w:left w:w="100" w:type="dxa"/>
              <w:bottom w:w="100" w:type="dxa"/>
              <w:right w:w="100" w:type="dxa"/>
            </w:tcMar>
          </w:tcPr>
          <w:p w:rsidR="003276B3" w:rsidRDefault="003737C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Crown</w:t>
            </w:r>
            <w:r w:rsidR="002859EF">
              <w:rPr>
                <w:rFonts w:ascii="Times New Roman" w:eastAsia="Times New Roman" w:hAnsi="Times New Roman" w:cs="Times New Roman"/>
                <w:color w:val="222222"/>
                <w:sz w:val="24"/>
                <w:szCs w:val="24"/>
              </w:rPr>
              <w:t xml:space="preserve"> plaza hotels must focus on maintaining cordial relationships with their suppliers along with maintaining simple suppliers (</w:t>
            </w:r>
            <w:proofErr w:type="spellStart"/>
            <w:r w:rsidR="002859EF">
              <w:rPr>
                <w:rFonts w:ascii="Times New Roman" w:eastAsia="Times New Roman" w:hAnsi="Times New Roman" w:cs="Times New Roman"/>
                <w:color w:val="222222"/>
                <w:sz w:val="24"/>
                <w:szCs w:val="24"/>
                <w:highlight w:val="white"/>
              </w:rPr>
              <w:t>Chernev</w:t>
            </w:r>
            <w:proofErr w:type="spellEnd"/>
            <w:r w:rsidR="002859EF">
              <w:rPr>
                <w:rFonts w:ascii="Times New Roman" w:eastAsia="Times New Roman" w:hAnsi="Times New Roman" w:cs="Times New Roman"/>
                <w:color w:val="222222"/>
                <w:sz w:val="24"/>
                <w:szCs w:val="24"/>
                <w:highlight w:val="white"/>
              </w:rPr>
              <w:t>, 2018</w:t>
            </w:r>
            <w:r w:rsidR="002859EF">
              <w:rPr>
                <w:rFonts w:ascii="Times New Roman" w:eastAsia="Times New Roman" w:hAnsi="Times New Roman" w:cs="Times New Roman"/>
                <w:color w:val="222222"/>
                <w:sz w:val="24"/>
                <w:szCs w:val="24"/>
              </w:rPr>
              <w:t xml:space="preserve">). </w:t>
            </w:r>
          </w:p>
        </w:tc>
      </w:tr>
      <w:tr w:rsidR="003276B3">
        <w:trPr>
          <w:cantSplit/>
          <w:tblHeader/>
        </w:trPr>
        <w:tc>
          <w:tcPr>
            <w:tcW w:w="2910"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Buyers power </w:t>
            </w:r>
          </w:p>
        </w:tc>
        <w:tc>
          <w:tcPr>
            <w:tcW w:w="6090" w:type="dxa"/>
            <w:shd w:val="clear" w:color="auto" w:fill="auto"/>
            <w:tcMar>
              <w:top w:w="100" w:type="dxa"/>
              <w:left w:w="100" w:type="dxa"/>
              <w:bottom w:w="100" w:type="dxa"/>
              <w:right w:w="100" w:type="dxa"/>
            </w:tcMar>
          </w:tcPr>
          <w:p w:rsidR="003276B3" w:rsidRDefault="003737C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w:t>
            </w:r>
            <w:r w:rsidR="002859EF">
              <w:rPr>
                <w:rFonts w:ascii="Times New Roman" w:eastAsia="Times New Roman" w:hAnsi="Times New Roman" w:cs="Times New Roman"/>
                <w:color w:val="222222"/>
                <w:sz w:val="24"/>
                <w:szCs w:val="24"/>
              </w:rPr>
              <w:t xml:space="preserve"> hotel must maintain a proper pricing strategy in the business as it could lead to loss of potential customers. </w:t>
            </w:r>
          </w:p>
        </w:tc>
      </w:tr>
      <w:tr w:rsidR="003276B3">
        <w:trPr>
          <w:cantSplit/>
          <w:tblHeader/>
        </w:trPr>
        <w:tc>
          <w:tcPr>
            <w:tcW w:w="2910"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threat of substitutes </w:t>
            </w:r>
          </w:p>
        </w:tc>
        <w:tc>
          <w:tcPr>
            <w:tcW w:w="6090" w:type="dxa"/>
            <w:shd w:val="clear" w:color="auto" w:fill="auto"/>
            <w:tcMar>
              <w:top w:w="100" w:type="dxa"/>
              <w:left w:w="100" w:type="dxa"/>
              <w:bottom w:w="100" w:type="dxa"/>
              <w:right w:w="100" w:type="dxa"/>
            </w:tcMar>
          </w:tcPr>
          <w:p w:rsidR="003276B3" w:rsidRDefault="003737C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As</w:t>
            </w:r>
            <w:r w:rsidR="002859EF">
              <w:rPr>
                <w:rFonts w:ascii="Times New Roman" w:eastAsia="Times New Roman" w:hAnsi="Times New Roman" w:cs="Times New Roman"/>
                <w:color w:val="222222"/>
                <w:sz w:val="24"/>
                <w:szCs w:val="24"/>
              </w:rPr>
              <w:t xml:space="preserve"> there is an ample number of hotels, the threat of substitutes plays a vital part in crown plaza hotel.</w:t>
            </w:r>
          </w:p>
        </w:tc>
      </w:tr>
    </w:tbl>
    <w:p w:rsidR="003276B3" w:rsidRDefault="002859EF">
      <w:pPr>
        <w:shd w:val="clear" w:color="auto" w:fill="FFFFFF"/>
        <w:spacing w:before="90" w:after="9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no: 2 Porter's five forces</w:t>
      </w:r>
    </w:p>
    <w:p w:rsidR="003276B3" w:rsidRDefault="002859EF">
      <w:pPr>
        <w:shd w:val="clear" w:color="auto" w:fill="FFFFFF"/>
        <w:spacing w:before="90" w:after="9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created by the learner)</w:t>
      </w:r>
    </w:p>
    <w:p w:rsidR="003276B3" w:rsidRDefault="003276B3">
      <w:pPr>
        <w:shd w:val="clear" w:color="auto" w:fill="FFFFFF"/>
        <w:spacing w:before="90" w:after="90" w:line="240" w:lineRule="auto"/>
        <w:jc w:val="center"/>
        <w:rPr>
          <w:rFonts w:ascii="Times New Roman" w:eastAsia="Times New Roman" w:hAnsi="Times New Roman" w:cs="Times New Roman"/>
          <w:color w:val="222222"/>
          <w:sz w:val="24"/>
          <w:szCs w:val="24"/>
        </w:rPr>
      </w:pPr>
    </w:p>
    <w:p w:rsidR="003276B3" w:rsidRDefault="002859EF">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Collaborators:</w:t>
      </w:r>
      <w:r>
        <w:rPr>
          <w:rFonts w:ascii="Times New Roman" w:eastAsia="Times New Roman" w:hAnsi="Times New Roman" w:cs="Times New Roman"/>
          <w:color w:val="222222"/>
          <w:sz w:val="24"/>
          <w:szCs w:val="24"/>
        </w:rPr>
        <w:t xml:space="preserve"> Crown plaza hotel tends to announce its global partnership with a global entrepreneurship network (</w:t>
      </w:r>
      <w:proofErr w:type="spellStart"/>
      <w:r>
        <w:rPr>
          <w:rFonts w:ascii="Times New Roman" w:eastAsia="Times New Roman" w:hAnsi="Times New Roman" w:cs="Times New Roman"/>
          <w:color w:val="222222"/>
          <w:sz w:val="24"/>
          <w:szCs w:val="24"/>
          <w:highlight w:val="white"/>
        </w:rPr>
        <w:t>Dolnicar</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222222"/>
          <w:sz w:val="24"/>
          <w:szCs w:val="24"/>
        </w:rPr>
        <w:t xml:space="preserve">). The international hotel has signed a franchising agreement to rebrand its three properties such as “Tanzania and Kenya” in order to join IHG portfolio brands. </w:t>
      </w:r>
    </w:p>
    <w:p w:rsidR="003276B3" w:rsidRDefault="002859EF">
      <w:pPr>
        <w:pStyle w:val="Heading1"/>
      </w:pPr>
      <w:bookmarkStart w:id="8" w:name="_heading=h.j5sf5t9mne65" w:colFirst="0" w:colLast="0"/>
      <w:bookmarkStart w:id="9" w:name="_Toc121140439"/>
      <w:bookmarkEnd w:id="8"/>
      <w:r>
        <w:t>“Climate: PESTLE (Macro analysis)”</w:t>
      </w:r>
      <w:bookmarkEnd w:id="9"/>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35"/>
        <w:gridCol w:w="6165"/>
      </w:tblGrid>
      <w:tr w:rsidR="003276B3">
        <w:trPr>
          <w:cantSplit/>
          <w:tblHeader/>
        </w:trPr>
        <w:tc>
          <w:tcPr>
            <w:tcW w:w="283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Factors </w:t>
            </w:r>
          </w:p>
        </w:tc>
        <w:tc>
          <w:tcPr>
            <w:tcW w:w="616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Analysis </w:t>
            </w:r>
          </w:p>
        </w:tc>
      </w:tr>
      <w:tr w:rsidR="003276B3">
        <w:trPr>
          <w:cantSplit/>
          <w:tblHeader/>
        </w:trPr>
        <w:tc>
          <w:tcPr>
            <w:tcW w:w="283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Political factors </w:t>
            </w:r>
          </w:p>
        </w:tc>
        <w:tc>
          <w:tcPr>
            <w:tcW w:w="6165" w:type="dxa"/>
            <w:shd w:val="clear" w:color="auto" w:fill="auto"/>
            <w:tcMar>
              <w:top w:w="100" w:type="dxa"/>
              <w:left w:w="100" w:type="dxa"/>
              <w:bottom w:w="100" w:type="dxa"/>
              <w:right w:w="100" w:type="dxa"/>
            </w:tcMar>
          </w:tcPr>
          <w:p w:rsidR="003276B3" w:rsidRDefault="002859EF">
            <w:pPr>
              <w:widowControl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factor deals with the government policies and regulations that must be followed by the hospitality industry. </w:t>
            </w:r>
          </w:p>
        </w:tc>
      </w:tr>
      <w:tr w:rsidR="003276B3">
        <w:trPr>
          <w:cantSplit/>
          <w:tblHeader/>
        </w:trPr>
        <w:tc>
          <w:tcPr>
            <w:tcW w:w="283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Economic factors </w:t>
            </w:r>
          </w:p>
        </w:tc>
        <w:tc>
          <w:tcPr>
            <w:tcW w:w="6165" w:type="dxa"/>
            <w:shd w:val="clear" w:color="auto" w:fill="auto"/>
            <w:tcMar>
              <w:top w:w="100" w:type="dxa"/>
              <w:left w:w="100" w:type="dxa"/>
              <w:bottom w:w="100" w:type="dxa"/>
              <w:right w:w="100" w:type="dxa"/>
            </w:tcMar>
          </w:tcPr>
          <w:p w:rsidR="003276B3" w:rsidRDefault="002859EF">
            <w:pPr>
              <w:widowControl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inflation rate, foreign exchange rates and interest rates play a vital part in the hospitality industry which could impact the overall business.  </w:t>
            </w:r>
          </w:p>
        </w:tc>
      </w:tr>
      <w:tr w:rsidR="003276B3">
        <w:trPr>
          <w:cantSplit/>
          <w:tblHeader/>
        </w:trPr>
        <w:tc>
          <w:tcPr>
            <w:tcW w:w="283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Social factors </w:t>
            </w:r>
          </w:p>
        </w:tc>
        <w:tc>
          <w:tcPr>
            <w:tcW w:w="6165" w:type="dxa"/>
            <w:shd w:val="clear" w:color="auto" w:fill="auto"/>
            <w:tcMar>
              <w:top w:w="100" w:type="dxa"/>
              <w:left w:w="100" w:type="dxa"/>
              <w:bottom w:w="100" w:type="dxa"/>
              <w:right w:w="100" w:type="dxa"/>
            </w:tcMar>
          </w:tcPr>
          <w:p w:rsidR="003276B3" w:rsidRDefault="002859EF">
            <w:pPr>
              <w:widowControl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factors deal with cultural trends, population and demographics which could impact the hospitality industry (</w:t>
            </w:r>
            <w:r>
              <w:rPr>
                <w:rFonts w:ascii="Times New Roman" w:eastAsia="Times New Roman" w:hAnsi="Times New Roman" w:cs="Times New Roman"/>
                <w:color w:val="222222"/>
                <w:sz w:val="24"/>
                <w:szCs w:val="24"/>
                <w:highlight w:val="white"/>
              </w:rPr>
              <w:t xml:space="preserve">Solomon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tc>
      </w:tr>
      <w:tr w:rsidR="003276B3">
        <w:trPr>
          <w:cantSplit/>
          <w:tblHeader/>
        </w:trPr>
        <w:tc>
          <w:tcPr>
            <w:tcW w:w="283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Technological factors</w:t>
            </w:r>
          </w:p>
        </w:tc>
        <w:tc>
          <w:tcPr>
            <w:tcW w:w="6165" w:type="dxa"/>
            <w:shd w:val="clear" w:color="auto" w:fill="auto"/>
            <w:tcMar>
              <w:top w:w="100" w:type="dxa"/>
              <w:left w:w="100" w:type="dxa"/>
              <w:bottom w:w="100" w:type="dxa"/>
              <w:right w:w="100" w:type="dxa"/>
            </w:tcMar>
          </w:tcPr>
          <w:p w:rsidR="003276B3" w:rsidRDefault="002859EF">
            <w:pPr>
              <w:widowControl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advancement of technology must be considered by the hospitality industry to enhance its operation in the market. </w:t>
            </w:r>
          </w:p>
        </w:tc>
      </w:tr>
      <w:tr w:rsidR="003276B3">
        <w:trPr>
          <w:cantSplit/>
          <w:tblHeader/>
        </w:trPr>
        <w:tc>
          <w:tcPr>
            <w:tcW w:w="283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Legal factors </w:t>
            </w:r>
          </w:p>
        </w:tc>
        <w:tc>
          <w:tcPr>
            <w:tcW w:w="6165" w:type="dxa"/>
            <w:shd w:val="clear" w:color="auto" w:fill="auto"/>
            <w:tcMar>
              <w:top w:w="100" w:type="dxa"/>
              <w:left w:w="100" w:type="dxa"/>
              <w:bottom w:w="100" w:type="dxa"/>
              <w:right w:w="100" w:type="dxa"/>
            </w:tcMar>
          </w:tcPr>
          <w:p w:rsidR="003276B3" w:rsidRDefault="002859EF">
            <w:pPr>
              <w:widowControl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factors deal with consumer laws, labour law and safety standards which must be considered by the hospitality industry.</w:t>
            </w:r>
          </w:p>
        </w:tc>
      </w:tr>
      <w:tr w:rsidR="003276B3">
        <w:trPr>
          <w:cantSplit/>
          <w:tblHeader/>
        </w:trPr>
        <w:tc>
          <w:tcPr>
            <w:tcW w:w="2835" w:type="dxa"/>
            <w:shd w:val="clear" w:color="auto" w:fill="auto"/>
            <w:tcMar>
              <w:top w:w="100" w:type="dxa"/>
              <w:left w:w="100" w:type="dxa"/>
              <w:bottom w:w="100" w:type="dxa"/>
              <w:right w:w="100" w:type="dxa"/>
            </w:tcMar>
          </w:tcPr>
          <w:p w:rsidR="003276B3" w:rsidRDefault="002859EF">
            <w:pPr>
              <w:widowControl w:val="0"/>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Environmental factors </w:t>
            </w:r>
          </w:p>
        </w:tc>
        <w:tc>
          <w:tcPr>
            <w:tcW w:w="6165" w:type="dxa"/>
            <w:shd w:val="clear" w:color="auto" w:fill="auto"/>
            <w:tcMar>
              <w:top w:w="100" w:type="dxa"/>
              <w:left w:w="100" w:type="dxa"/>
              <w:bottom w:w="100" w:type="dxa"/>
              <w:right w:w="100" w:type="dxa"/>
            </w:tcMar>
          </w:tcPr>
          <w:p w:rsidR="003276B3" w:rsidRDefault="002859EF">
            <w:pPr>
              <w:widowControl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must consider environmental </w:t>
            </w:r>
            <w:r w:rsidR="003737C0">
              <w:rPr>
                <w:rFonts w:ascii="Times New Roman" w:eastAsia="Times New Roman" w:hAnsi="Times New Roman" w:cs="Times New Roman"/>
                <w:sz w:val="24"/>
                <w:szCs w:val="24"/>
              </w:rPr>
              <w:t>factors while</w:t>
            </w:r>
            <w:r>
              <w:rPr>
                <w:rFonts w:ascii="Times New Roman" w:eastAsia="Times New Roman" w:hAnsi="Times New Roman" w:cs="Times New Roman"/>
                <w:sz w:val="24"/>
                <w:szCs w:val="24"/>
              </w:rPr>
              <w:t xml:space="preserve"> enhancing its business in the market as it has become a critical topic (</w:t>
            </w:r>
            <w:proofErr w:type="spellStart"/>
            <w:r>
              <w:rPr>
                <w:rFonts w:ascii="Times New Roman" w:eastAsia="Times New Roman" w:hAnsi="Times New Roman" w:cs="Times New Roman"/>
                <w:color w:val="222222"/>
                <w:sz w:val="24"/>
                <w:szCs w:val="24"/>
                <w:highlight w:val="white"/>
              </w:rPr>
              <w:t>Quesenberry</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tc>
      </w:tr>
    </w:tbl>
    <w:p w:rsidR="003276B3" w:rsidRDefault="002859EF">
      <w:pPr>
        <w:shd w:val="clear" w:color="auto" w:fill="FFFFFF"/>
        <w:spacing w:before="90" w:after="9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no 3: PESTLE analysis</w:t>
      </w:r>
    </w:p>
    <w:p w:rsidR="003276B3" w:rsidRDefault="002859EF">
      <w:pPr>
        <w:shd w:val="clear" w:color="auto" w:fill="FFFFFF"/>
        <w:spacing w:before="90" w:after="9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sidR="003737C0">
        <w:rPr>
          <w:rFonts w:ascii="Times New Roman" w:eastAsia="Times New Roman" w:hAnsi="Times New Roman" w:cs="Times New Roman"/>
          <w:color w:val="222222"/>
          <w:sz w:val="24"/>
          <w:szCs w:val="24"/>
        </w:rPr>
        <w:t>Source</w:t>
      </w:r>
      <w:r>
        <w:rPr>
          <w:rFonts w:ascii="Times New Roman" w:eastAsia="Times New Roman" w:hAnsi="Times New Roman" w:cs="Times New Roman"/>
          <w:color w:val="222222"/>
          <w:sz w:val="24"/>
          <w:szCs w:val="24"/>
        </w:rPr>
        <w:t>: created by the learner)</w:t>
      </w:r>
    </w:p>
    <w:p w:rsidR="003276B3" w:rsidRDefault="003276B3">
      <w:pPr>
        <w:shd w:val="clear" w:color="auto" w:fill="FFFFFF"/>
        <w:spacing w:before="90" w:after="90" w:line="240" w:lineRule="auto"/>
        <w:rPr>
          <w:rFonts w:ascii="Times New Roman" w:eastAsia="Times New Roman" w:hAnsi="Times New Roman" w:cs="Times New Roman"/>
          <w:color w:val="222222"/>
          <w:sz w:val="24"/>
          <w:szCs w:val="24"/>
        </w:rPr>
      </w:pPr>
    </w:p>
    <w:p w:rsidR="003276B3" w:rsidRDefault="002859EF">
      <w:pPr>
        <w:pStyle w:val="Heading1"/>
      </w:pPr>
      <w:bookmarkStart w:id="10" w:name="_heading=h.tl1hhgqwu0yg" w:colFirst="0" w:colLast="0"/>
      <w:bookmarkStart w:id="11" w:name="_Toc121140440"/>
      <w:bookmarkEnd w:id="10"/>
      <w:r>
        <w:t>“Objectives”</w:t>
      </w:r>
      <w:bookmarkEnd w:id="11"/>
      <w:r>
        <w:t>  </w:t>
      </w:r>
    </w:p>
    <w:p w:rsidR="003276B3" w:rsidRDefault="002859EF">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objectives of crown plaza hotel are to offer its customer relaxation and work to business travellers along with satisfying its customer with high-quality services (</w:t>
      </w:r>
      <w:r>
        <w:rPr>
          <w:rFonts w:ascii="Times New Roman" w:eastAsia="Times New Roman" w:hAnsi="Times New Roman" w:cs="Times New Roman"/>
          <w:color w:val="222222"/>
          <w:sz w:val="24"/>
          <w:szCs w:val="24"/>
          <w:highlight w:val="white"/>
        </w:rPr>
        <w:t xml:space="preserve">Morgan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222222"/>
          <w:sz w:val="24"/>
          <w:szCs w:val="24"/>
        </w:rPr>
        <w:t xml:space="preserve">). </w:t>
      </w:r>
    </w:p>
    <w:p w:rsidR="003276B3" w:rsidRDefault="002859EF">
      <w:pPr>
        <w:pStyle w:val="Heading1"/>
      </w:pPr>
      <w:bookmarkStart w:id="12" w:name="_heading=h.mxkds76a48qb" w:colFirst="0" w:colLast="0"/>
      <w:bookmarkStart w:id="13" w:name="_Toc121140441"/>
      <w:bookmarkEnd w:id="12"/>
      <w:r>
        <w:t>Strategy</w:t>
      </w:r>
      <w:bookmarkEnd w:id="13"/>
      <w:r>
        <w:t xml:space="preserve"> </w:t>
      </w:r>
    </w:p>
    <w:p w:rsidR="003276B3" w:rsidRDefault="002859EF">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value proposition of crown plaza depends on value creation through building a preferred brand, delivering superior owner's propositions and generating revenue through low pricing channels (</w:t>
      </w:r>
      <w:r>
        <w:rPr>
          <w:rFonts w:ascii="Times New Roman" w:eastAsia="Times New Roman" w:hAnsi="Times New Roman" w:cs="Times New Roman"/>
          <w:color w:val="222222"/>
          <w:sz w:val="24"/>
          <w:szCs w:val="24"/>
          <w:highlight w:val="white"/>
        </w:rPr>
        <w:t>Chaffey and Ellis-Chadwick, 2019</w:t>
      </w:r>
      <w:r>
        <w:rPr>
          <w:rFonts w:ascii="Times New Roman" w:eastAsia="Times New Roman" w:hAnsi="Times New Roman" w:cs="Times New Roman"/>
          <w:color w:val="222222"/>
          <w:sz w:val="24"/>
          <w:szCs w:val="24"/>
        </w:rPr>
        <w:t xml:space="preserve">). The hotel adopted “Bowman's strategy clock” to develop its strategy to enhance its business operations. </w:t>
      </w:r>
    </w:p>
    <w:p w:rsidR="003276B3" w:rsidRDefault="002859EF">
      <w:pPr>
        <w:pStyle w:val="Heading1"/>
      </w:pPr>
      <w:bookmarkStart w:id="14" w:name="_heading=h.g80wwn6e56sy" w:colFirst="0" w:colLast="0"/>
      <w:bookmarkStart w:id="15" w:name="_Toc121140442"/>
      <w:bookmarkEnd w:id="14"/>
      <w:r>
        <w:t>Tactics</w:t>
      </w:r>
      <w:bookmarkEnd w:id="15"/>
      <w:r>
        <w:t xml:space="preserve"> </w:t>
      </w:r>
    </w:p>
    <w:p w:rsidR="003276B3" w:rsidRDefault="002859EF">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tactics adopted by crown plaza hotel are to deliver a high-quality service to its customers driven by continued investment in upgrading its guest and owner offers along with driving a high-value market (</w:t>
      </w:r>
      <w:proofErr w:type="spellStart"/>
      <w:r>
        <w:rPr>
          <w:rFonts w:ascii="Times New Roman" w:eastAsia="Times New Roman" w:hAnsi="Times New Roman" w:cs="Times New Roman"/>
          <w:color w:val="222222"/>
          <w:sz w:val="24"/>
          <w:szCs w:val="24"/>
          <w:highlight w:val="white"/>
        </w:rPr>
        <w:t>Kadekova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Holienčinova</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222222"/>
          <w:sz w:val="24"/>
          <w:szCs w:val="24"/>
        </w:rPr>
        <w:t xml:space="preserve">). </w:t>
      </w:r>
    </w:p>
    <w:p w:rsidR="003276B3" w:rsidRDefault="002859EF">
      <w:pPr>
        <w:pStyle w:val="Heading1"/>
      </w:pPr>
      <w:bookmarkStart w:id="16" w:name="_heading=h.d5leuuhgjous" w:colFirst="0" w:colLast="0"/>
      <w:bookmarkStart w:id="17" w:name="_Toc121140443"/>
      <w:bookmarkEnd w:id="16"/>
      <w:r>
        <w:t>“Marketing mix”</w:t>
      </w:r>
      <w:bookmarkEnd w:id="17"/>
      <w:r>
        <w:t> </w:t>
      </w:r>
    </w:p>
    <w:p w:rsidR="003276B3" w:rsidRDefault="002859EF">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Product-</w:t>
      </w:r>
      <w:r>
        <w:rPr>
          <w:rFonts w:ascii="Times New Roman" w:eastAsia="Times New Roman" w:hAnsi="Times New Roman" w:cs="Times New Roman"/>
          <w:color w:val="222222"/>
          <w:sz w:val="24"/>
          <w:szCs w:val="24"/>
        </w:rPr>
        <w:t xml:space="preserve"> it is one of the most popular hotel chains that aims at targeting business travellers and meeting planners. It provides its clients with spilling luxury and leisure which is divided into 6 categories of rooms such as “standard rooms, double rooms with double beds, superior double rooms, double rooms with sofa beds and rooms with smoking permitted” (</w:t>
      </w:r>
      <w:r>
        <w:rPr>
          <w:rFonts w:ascii="Times New Roman" w:eastAsia="Times New Roman" w:hAnsi="Times New Roman" w:cs="Times New Roman"/>
          <w:color w:val="222222"/>
          <w:sz w:val="24"/>
          <w:szCs w:val="24"/>
          <w:highlight w:val="white"/>
        </w:rPr>
        <w:t xml:space="preserve">Hutt and </w:t>
      </w:r>
      <w:proofErr w:type="spellStart"/>
      <w:r>
        <w:rPr>
          <w:rFonts w:ascii="Times New Roman" w:eastAsia="Times New Roman" w:hAnsi="Times New Roman" w:cs="Times New Roman"/>
          <w:color w:val="222222"/>
          <w:sz w:val="24"/>
          <w:szCs w:val="24"/>
          <w:highlight w:val="white"/>
        </w:rPr>
        <w:t>Speh</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rPr>
        <w:t xml:space="preserve">). Every room consists of “air conditioning, </w:t>
      </w:r>
      <w:proofErr w:type="spellStart"/>
      <w:r>
        <w:rPr>
          <w:rFonts w:ascii="Times New Roman" w:eastAsia="Times New Roman" w:hAnsi="Times New Roman" w:cs="Times New Roman"/>
          <w:color w:val="222222"/>
          <w:sz w:val="24"/>
          <w:szCs w:val="24"/>
        </w:rPr>
        <w:t>wifi</w:t>
      </w:r>
      <w:proofErr w:type="spellEnd"/>
      <w:r>
        <w:rPr>
          <w:rFonts w:ascii="Times New Roman" w:eastAsia="Times New Roman" w:hAnsi="Times New Roman" w:cs="Times New Roman"/>
          <w:color w:val="222222"/>
          <w:sz w:val="24"/>
          <w:szCs w:val="24"/>
        </w:rPr>
        <w:t xml:space="preserve">, room heaters and TV with satellite channels”. </w:t>
      </w:r>
    </w:p>
    <w:p w:rsidR="003276B3" w:rsidRDefault="002859EF">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Place (Distribution)-</w:t>
      </w:r>
      <w:r>
        <w:rPr>
          <w:rFonts w:ascii="Times New Roman" w:eastAsia="Times New Roman" w:hAnsi="Times New Roman" w:cs="Times New Roman"/>
          <w:color w:val="222222"/>
          <w:sz w:val="24"/>
          <w:szCs w:val="24"/>
        </w:rPr>
        <w:t xml:space="preserve"> the crown plaza hotel operates in nearly 100 countries with more than 431 hotels comprising 18000 rooms. It is located in “coastal towns, city centres, and near major airports and resorts” which tends to provide its customers with easy availability. </w:t>
      </w:r>
    </w:p>
    <w:p w:rsidR="003276B3" w:rsidRDefault="002859EF">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Price</w:t>
      </w:r>
      <w:r>
        <w:rPr>
          <w:rFonts w:ascii="Times New Roman" w:eastAsia="Times New Roman" w:hAnsi="Times New Roman" w:cs="Times New Roman"/>
          <w:color w:val="222222"/>
          <w:sz w:val="24"/>
          <w:szCs w:val="24"/>
        </w:rPr>
        <w:t>-the crown plaza hotel tends to provide its customers with affordable prices with high-quality services (</w:t>
      </w:r>
      <w:proofErr w:type="spellStart"/>
      <w:r>
        <w:rPr>
          <w:rFonts w:ascii="Times New Roman" w:eastAsia="Times New Roman" w:hAnsi="Times New Roman" w:cs="Times New Roman"/>
          <w:color w:val="222222"/>
          <w:sz w:val="24"/>
          <w:szCs w:val="24"/>
          <w:highlight w:val="white"/>
        </w:rPr>
        <w:t>Mohd</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Sata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222222"/>
          <w:sz w:val="24"/>
          <w:szCs w:val="24"/>
        </w:rPr>
        <w:t xml:space="preserve">). The pricing strategy adopted by the crown plaza hotel is that of premium pricing as it aims at value creation through high-quality services. </w:t>
      </w:r>
    </w:p>
    <w:p w:rsidR="003276B3" w:rsidRDefault="002859EF">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Promotion- </w:t>
      </w:r>
      <w:r>
        <w:rPr>
          <w:rFonts w:ascii="Times New Roman" w:eastAsia="Times New Roman" w:hAnsi="Times New Roman" w:cs="Times New Roman"/>
          <w:color w:val="222222"/>
          <w:sz w:val="24"/>
          <w:szCs w:val="24"/>
        </w:rPr>
        <w:t xml:space="preserve">it adopts the digital marketing platform to enhance its reach to wider populations along with gaining a competitive advantage in the market. it tends to communicate its services through social media platforms such as </w:t>
      </w:r>
      <w:r w:rsidR="003737C0">
        <w:rPr>
          <w:rFonts w:ascii="Times New Roman" w:eastAsia="Times New Roman" w:hAnsi="Times New Roman" w:cs="Times New Roman"/>
          <w:color w:val="222222"/>
          <w:sz w:val="24"/>
          <w:szCs w:val="24"/>
        </w:rPr>
        <w:t>Face book</w:t>
      </w:r>
      <w:r>
        <w:rPr>
          <w:rFonts w:ascii="Times New Roman" w:eastAsia="Times New Roman" w:hAnsi="Times New Roman" w:cs="Times New Roman"/>
          <w:color w:val="222222"/>
          <w:sz w:val="24"/>
          <w:szCs w:val="24"/>
        </w:rPr>
        <w:t>, Instagram and Twitter to its targeted customers.</w:t>
      </w:r>
    </w:p>
    <w:p w:rsidR="003276B3" w:rsidRDefault="002859EF">
      <w:pPr>
        <w:pStyle w:val="Heading1"/>
      </w:pPr>
      <w:bookmarkStart w:id="18" w:name="_heading=h.askuvggv32iv" w:colFirst="0" w:colLast="0"/>
      <w:bookmarkStart w:id="19" w:name="_Toc121140444"/>
      <w:bookmarkEnd w:id="18"/>
      <w:r>
        <w:t>Action</w:t>
      </w:r>
      <w:bookmarkEnd w:id="19"/>
    </w:p>
    <w:p w:rsidR="003276B3" w:rsidRDefault="00000000">
      <w:pPr>
        <w:shd w:val="clear" w:color="auto" w:fill="FFFFFF"/>
        <w:spacing w:before="90" w:after="90" w:line="240" w:lineRule="auto"/>
        <w:rPr>
          <w:rFonts w:ascii="Times New Roman" w:eastAsia="Times New Roman" w:hAnsi="Times New Roman" w:cs="Times New Roman"/>
          <w:color w:val="222222"/>
          <w:sz w:val="24"/>
          <w:szCs w:val="24"/>
        </w:rPr>
      </w:pPr>
      <w:hyperlink r:id="rId10">
        <w:proofErr w:type="spellStart"/>
        <w:r w:rsidR="002859EF">
          <w:rPr>
            <w:rFonts w:ascii="Times New Roman" w:eastAsia="Times New Roman" w:hAnsi="Times New Roman" w:cs="Times New Roman"/>
            <w:b/>
            <w:color w:val="222222"/>
            <w:sz w:val="24"/>
            <w:szCs w:val="24"/>
          </w:rPr>
          <w:t>Gannt</w:t>
        </w:r>
        <w:proofErr w:type="spellEnd"/>
        <w:r w:rsidR="002859EF">
          <w:rPr>
            <w:rFonts w:ascii="Times New Roman" w:eastAsia="Times New Roman" w:hAnsi="Times New Roman" w:cs="Times New Roman"/>
            <w:b/>
            <w:color w:val="222222"/>
            <w:sz w:val="24"/>
            <w:szCs w:val="24"/>
          </w:rPr>
          <w:t xml:space="preserve"> chart</w:t>
        </w:r>
      </w:hyperlink>
      <w:r w:rsidR="002859EF">
        <w:rPr>
          <w:rFonts w:ascii="Times New Roman" w:eastAsia="Times New Roman" w:hAnsi="Times New Roman" w:cs="Times New Roman"/>
          <w:b/>
          <w:color w:val="222222"/>
          <w:sz w:val="24"/>
          <w:szCs w:val="24"/>
        </w:rPr>
        <w:t> of marketing activities:</w:t>
      </w:r>
      <w:r w:rsidR="002859EF">
        <w:rPr>
          <w:rFonts w:ascii="Times New Roman" w:eastAsia="Times New Roman" w:hAnsi="Times New Roman" w:cs="Times New Roman"/>
          <w:color w:val="222222"/>
          <w:sz w:val="24"/>
          <w:szCs w:val="24"/>
        </w:rPr>
        <w:t>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3276B3">
        <w:trPr>
          <w:cantSplit/>
          <w:tblHeader/>
        </w:trPr>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Task </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Start date</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End date </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Duration(days) </w:t>
            </w:r>
          </w:p>
        </w:tc>
      </w:tr>
      <w:tr w:rsidR="003276B3">
        <w:trPr>
          <w:cantSplit/>
          <w:tblHeader/>
        </w:trPr>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preparation </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01-11-2022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05-11-2022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5</w:t>
            </w:r>
          </w:p>
        </w:tc>
      </w:tr>
      <w:tr w:rsidR="003276B3">
        <w:trPr>
          <w:cantSplit/>
          <w:tblHeader/>
        </w:trPr>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market research </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06-11-2022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16-11-2022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11</w:t>
            </w:r>
          </w:p>
        </w:tc>
      </w:tr>
      <w:tr w:rsidR="003276B3">
        <w:trPr>
          <w:cantSplit/>
          <w:tblHeader/>
        </w:trPr>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marketing channel schedule</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17-11-2022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25-11-2022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9</w:t>
            </w:r>
          </w:p>
        </w:tc>
      </w:tr>
      <w:tr w:rsidR="003276B3">
        <w:trPr>
          <w:cantSplit/>
          <w:tblHeader/>
        </w:trPr>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gathering feedback </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26-11-2022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02-12-2022</w:t>
            </w:r>
          </w:p>
        </w:tc>
        <w:tc>
          <w:tcPr>
            <w:tcW w:w="2256" w:type="dxa"/>
            <w:shd w:val="clear" w:color="auto" w:fill="auto"/>
            <w:tcMar>
              <w:top w:w="100" w:type="dxa"/>
              <w:left w:w="100" w:type="dxa"/>
              <w:bottom w:w="100" w:type="dxa"/>
              <w:right w:w="100" w:type="dxa"/>
            </w:tcMar>
          </w:tcPr>
          <w:p w:rsidR="003276B3" w:rsidRDefault="002859EF">
            <w:pPr>
              <w:widowControl w:val="0"/>
              <w:pBdr>
                <w:top w:val="nil"/>
                <w:left w:val="nil"/>
                <w:bottom w:val="nil"/>
                <w:right w:val="nil"/>
                <w:between w:val="nil"/>
              </w:pBdr>
              <w:spacing w:after="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7</w:t>
            </w:r>
          </w:p>
        </w:tc>
      </w:tr>
    </w:tbl>
    <w:p w:rsidR="003276B3" w:rsidRDefault="002859EF">
      <w:pPr>
        <w:shd w:val="clear" w:color="auto" w:fill="FFFFFF"/>
        <w:spacing w:before="90" w:after="9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Table no 4: </w:t>
      </w:r>
      <w:hyperlink r:id="rId11">
        <w:r w:rsidR="003737C0">
          <w:rPr>
            <w:rFonts w:ascii="Times New Roman" w:eastAsia="Times New Roman" w:hAnsi="Times New Roman" w:cs="Times New Roman"/>
            <w:b/>
            <w:color w:val="222222"/>
            <w:sz w:val="24"/>
            <w:szCs w:val="24"/>
          </w:rPr>
          <w:t>Gantt</w:t>
        </w:r>
        <w:r>
          <w:rPr>
            <w:rFonts w:ascii="Times New Roman" w:eastAsia="Times New Roman" w:hAnsi="Times New Roman" w:cs="Times New Roman"/>
            <w:b/>
            <w:color w:val="222222"/>
            <w:sz w:val="24"/>
            <w:szCs w:val="24"/>
          </w:rPr>
          <w:t xml:space="preserve"> chart</w:t>
        </w:r>
      </w:hyperlink>
      <w:r>
        <w:rPr>
          <w:rFonts w:ascii="Times New Roman" w:eastAsia="Times New Roman" w:hAnsi="Times New Roman" w:cs="Times New Roman"/>
          <w:b/>
          <w:color w:val="222222"/>
          <w:sz w:val="24"/>
          <w:szCs w:val="24"/>
        </w:rPr>
        <w:t> of marketing activities</w:t>
      </w:r>
    </w:p>
    <w:p w:rsidR="003276B3" w:rsidRDefault="002859EF">
      <w:pPr>
        <w:shd w:val="clear" w:color="auto" w:fill="FFFFFF"/>
        <w:spacing w:before="90" w:after="9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created by the learner)</w:t>
      </w:r>
    </w:p>
    <w:p w:rsidR="003276B3" w:rsidRDefault="003276B3">
      <w:pPr>
        <w:shd w:val="clear" w:color="auto" w:fill="FFFFFF"/>
        <w:spacing w:before="90" w:after="90" w:line="240" w:lineRule="auto"/>
        <w:rPr>
          <w:rFonts w:ascii="Times New Roman" w:eastAsia="Times New Roman" w:hAnsi="Times New Roman" w:cs="Times New Roman"/>
          <w:color w:val="222222"/>
          <w:sz w:val="24"/>
          <w:szCs w:val="24"/>
        </w:rPr>
      </w:pPr>
    </w:p>
    <w:p w:rsidR="003276B3" w:rsidRDefault="002859EF">
      <w:pPr>
        <w:pStyle w:val="Heading1"/>
      </w:pPr>
      <w:bookmarkStart w:id="20" w:name="_heading=h.qy52ijbtqz9f" w:colFirst="0" w:colLast="0"/>
      <w:bookmarkStart w:id="21" w:name="_Toc121140445"/>
      <w:bookmarkEnd w:id="20"/>
      <w:r>
        <w:t>Control</w:t>
      </w:r>
      <w:bookmarkEnd w:id="21"/>
      <w:r>
        <w:t xml:space="preserve"> </w:t>
      </w:r>
    </w:p>
    <w:p w:rsidR="003276B3" w:rsidRDefault="002859EF">
      <w:pPr>
        <w:shd w:val="clear" w:color="auto" w:fill="FFFFFF"/>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unique selling point of crown plaza hotel is that of considering itself as a customer along with providing its customers with high-quality services (</w:t>
      </w:r>
      <w:proofErr w:type="spellStart"/>
      <w:r>
        <w:rPr>
          <w:rFonts w:ascii="Times New Roman" w:eastAsia="Times New Roman" w:hAnsi="Times New Roman" w:cs="Times New Roman"/>
          <w:color w:val="222222"/>
          <w:sz w:val="24"/>
          <w:szCs w:val="24"/>
          <w:highlight w:val="white"/>
        </w:rPr>
        <w:t>Beirman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222222"/>
          <w:sz w:val="24"/>
          <w:szCs w:val="24"/>
        </w:rPr>
        <w:t xml:space="preserve">). Its aspiration of breaking through the hospitality sea of sameness helps the brand to differentiate itself from other competitors. a unique selling point would help the Crown plaza hotel to create a brand image along with upgrading its revenue. </w:t>
      </w:r>
    </w:p>
    <w:p w:rsidR="003276B3" w:rsidRDefault="003276B3">
      <w:pPr>
        <w:shd w:val="clear" w:color="auto" w:fill="FFFFFF"/>
        <w:spacing w:after="0" w:line="240" w:lineRule="auto"/>
        <w:rPr>
          <w:rFonts w:ascii="Times New Roman" w:eastAsia="Times New Roman" w:hAnsi="Times New Roman" w:cs="Times New Roman"/>
          <w:color w:val="222222"/>
          <w:sz w:val="24"/>
          <w:szCs w:val="24"/>
        </w:rPr>
      </w:pPr>
    </w:p>
    <w:p w:rsidR="003276B3" w:rsidRDefault="002859EF">
      <w:pPr>
        <w:shd w:val="clear" w:color="auto" w:fill="FFFFFF"/>
        <w:spacing w:before="90" w:after="90" w:line="240" w:lineRule="auto"/>
        <w:rPr>
          <w:rFonts w:ascii="Times New Roman" w:eastAsia="Times New Roman" w:hAnsi="Times New Roman" w:cs="Times New Roman"/>
          <w:b/>
          <w:color w:val="222222"/>
          <w:sz w:val="24"/>
          <w:szCs w:val="24"/>
        </w:rPr>
      </w:pPr>
      <w:r>
        <w:br w:type="page"/>
      </w:r>
    </w:p>
    <w:p w:rsidR="003276B3" w:rsidRDefault="002859EF">
      <w:pPr>
        <w:pStyle w:val="Heading1"/>
      </w:pPr>
      <w:bookmarkStart w:id="22" w:name="_heading=h.d3sbnlmzi2xu" w:colFirst="0" w:colLast="0"/>
      <w:bookmarkStart w:id="23" w:name="_Toc121140446"/>
      <w:bookmarkEnd w:id="22"/>
      <w:r>
        <w:t>Conclusion</w:t>
      </w:r>
      <w:bookmarkEnd w:id="23"/>
    </w:p>
    <w:p w:rsidR="003276B3" w:rsidRDefault="002859EF">
      <w:pPr>
        <w:shd w:val="clear" w:color="auto" w:fill="FFFFFF"/>
        <w:spacing w:before="280" w:after="28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 xml:space="preserve">The marketing plan associated with the crown plaza hotel has been analysed to learn about its effectiveness in the market. A situation analysis has been provided which includes 5C’s. A SWOT analysis, PESTLE analysis and Porter's five forces have been conducted to learn about its impact on business operations. The smart objective has been provided to learn about their effectiveness. The strategies and tactics adopted by Crown plaza hotel have been discussed to learn about their impact on business operations. The marketing mix associated with Crown plaza hotel has been analysed. The Crown Plaza hotel must focus on enhancing its adoption of the latest technology as it could help in reaching the wider population. It also helps in enhancing its business activities and gaining a competitive advantage in the market. </w:t>
      </w:r>
    </w:p>
    <w:p w:rsidR="003276B3" w:rsidRDefault="003276B3">
      <w:pPr>
        <w:shd w:val="clear" w:color="auto" w:fill="FFFFFF"/>
        <w:spacing w:before="280" w:after="280" w:line="240" w:lineRule="auto"/>
        <w:rPr>
          <w:rFonts w:ascii="Times New Roman" w:eastAsia="Times New Roman" w:hAnsi="Times New Roman" w:cs="Times New Roman"/>
          <w:color w:val="222222"/>
          <w:sz w:val="24"/>
          <w:szCs w:val="24"/>
        </w:rPr>
      </w:pPr>
    </w:p>
    <w:p w:rsidR="003276B3" w:rsidRDefault="003276B3">
      <w:pPr>
        <w:shd w:val="clear" w:color="auto" w:fill="FFFFFF"/>
        <w:spacing w:before="280" w:after="280" w:line="240" w:lineRule="auto"/>
        <w:rPr>
          <w:rFonts w:ascii="Times New Roman" w:eastAsia="Times New Roman" w:hAnsi="Times New Roman" w:cs="Times New Roman"/>
          <w:color w:val="222222"/>
          <w:sz w:val="24"/>
          <w:szCs w:val="24"/>
        </w:rPr>
      </w:pPr>
    </w:p>
    <w:p w:rsidR="003276B3" w:rsidRDefault="002859EF">
      <w:pPr>
        <w:pStyle w:val="Heading1"/>
      </w:pPr>
      <w:bookmarkStart w:id="24" w:name="_heading=h.hlddr66xcqqf" w:colFirst="0" w:colLast="0"/>
      <w:bookmarkEnd w:id="24"/>
      <w:r>
        <w:br w:type="page"/>
      </w:r>
    </w:p>
    <w:p w:rsidR="003276B3" w:rsidRDefault="002859EF">
      <w:pPr>
        <w:pStyle w:val="Heading1"/>
      </w:pPr>
      <w:bookmarkStart w:id="25" w:name="_heading=h.iixtia8cmqmw" w:colFirst="0" w:colLast="0"/>
      <w:bookmarkStart w:id="26" w:name="_Toc121140447"/>
      <w:bookmarkEnd w:id="25"/>
      <w:r>
        <w:t>References</w:t>
      </w:r>
      <w:bookmarkEnd w:id="26"/>
    </w:p>
    <w:p w:rsidR="003737C0" w:rsidRDefault="003737C0">
      <w:pPr>
        <w:shd w:val="clear" w:color="auto" w:fill="FFFFFF"/>
        <w:spacing w:before="90" w:after="90" w:line="240" w:lineRule="auto"/>
        <w:rPr>
          <w:rFonts w:ascii="Times New Roman" w:eastAsia="Times New Roman" w:hAnsi="Times New Roman" w:cs="Times New Roman"/>
          <w:b/>
          <w:color w:val="222222"/>
          <w:sz w:val="24"/>
          <w:szCs w:val="24"/>
        </w:rPr>
      </w:pPr>
    </w:p>
    <w:p w:rsidR="003737C0" w:rsidRDefault="003737C0">
      <w:pPr>
        <w:shd w:val="clear" w:color="auto" w:fill="FFFFFF"/>
        <w:spacing w:before="280" w:after="280" w:line="240" w:lineRule="auto"/>
        <w:rPr>
          <w:rFonts w:ascii="Times New Roman" w:eastAsia="Times New Roman" w:hAnsi="Times New Roman" w:cs="Times New Roman"/>
          <w:b/>
          <w:color w:val="222222"/>
          <w:sz w:val="24"/>
          <w:szCs w:val="24"/>
        </w:rPr>
      </w:pPr>
    </w:p>
    <w:p w:rsidR="003737C0" w:rsidRDefault="003737C0">
      <w:pPr>
        <w:shd w:val="clear" w:color="auto" w:fill="FFFFFF"/>
        <w:spacing w:before="90" w:after="90" w:line="240" w:lineRule="auto"/>
        <w:rPr>
          <w:rFonts w:ascii="Times New Roman" w:eastAsia="Times New Roman" w:hAnsi="Times New Roman" w:cs="Times New Roman"/>
          <w:b/>
          <w:color w:val="222222"/>
          <w:sz w:val="24"/>
          <w:szCs w:val="24"/>
        </w:rPr>
      </w:pP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Beirman</w:t>
      </w:r>
      <w:proofErr w:type="spellEnd"/>
      <w:r>
        <w:rPr>
          <w:rFonts w:ascii="Times New Roman" w:eastAsia="Times New Roman" w:hAnsi="Times New Roman" w:cs="Times New Roman"/>
          <w:color w:val="222222"/>
          <w:sz w:val="24"/>
          <w:szCs w:val="24"/>
          <w:highlight w:val="white"/>
        </w:rPr>
        <w:t xml:space="preserve">, D., 2020. </w:t>
      </w:r>
      <w:r>
        <w:rPr>
          <w:rFonts w:ascii="Times New Roman" w:eastAsia="Times New Roman" w:hAnsi="Times New Roman" w:cs="Times New Roman"/>
          <w:i/>
          <w:color w:val="222222"/>
          <w:sz w:val="24"/>
          <w:szCs w:val="24"/>
          <w:highlight w:val="white"/>
        </w:rPr>
        <w:t>Restoring tourism destinations in crisis: A strategic marketing approach</w:t>
      </w:r>
      <w:r>
        <w:rPr>
          <w:rFonts w:ascii="Times New Roman" w:eastAsia="Times New Roman" w:hAnsi="Times New Roman" w:cs="Times New Roman"/>
          <w:color w:val="222222"/>
          <w:sz w:val="24"/>
          <w:szCs w:val="24"/>
          <w:highlight w:val="white"/>
        </w:rPr>
        <w:t>. Routledge.</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Blakeman</w:t>
      </w:r>
      <w:proofErr w:type="spellEnd"/>
      <w:r>
        <w:rPr>
          <w:rFonts w:ascii="Times New Roman" w:eastAsia="Times New Roman" w:hAnsi="Times New Roman" w:cs="Times New Roman"/>
          <w:color w:val="222222"/>
          <w:sz w:val="24"/>
          <w:szCs w:val="24"/>
          <w:highlight w:val="white"/>
        </w:rPr>
        <w:t xml:space="preserve">, R., 2018. </w:t>
      </w:r>
      <w:r>
        <w:rPr>
          <w:rFonts w:ascii="Times New Roman" w:eastAsia="Times New Roman" w:hAnsi="Times New Roman" w:cs="Times New Roman"/>
          <w:i/>
          <w:color w:val="222222"/>
          <w:sz w:val="24"/>
          <w:szCs w:val="24"/>
          <w:highlight w:val="white"/>
        </w:rPr>
        <w:t>Integrated marketing communication: creative strategy from idea to implementation</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Rowman</w:t>
      </w:r>
      <w:proofErr w:type="spellEnd"/>
      <w:r>
        <w:rPr>
          <w:rFonts w:ascii="Times New Roman" w:eastAsia="Times New Roman" w:hAnsi="Times New Roman" w:cs="Times New Roman"/>
          <w:color w:val="222222"/>
          <w:sz w:val="24"/>
          <w:szCs w:val="24"/>
          <w:highlight w:val="white"/>
        </w:rPr>
        <w:t xml:space="preserve"> &amp; Littlefield.</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Chaffey, D. and Ellis-Chadwick, F., 2019. </w:t>
      </w:r>
      <w:r>
        <w:rPr>
          <w:rFonts w:ascii="Times New Roman" w:eastAsia="Times New Roman" w:hAnsi="Times New Roman" w:cs="Times New Roman"/>
          <w:i/>
          <w:color w:val="222222"/>
          <w:sz w:val="24"/>
          <w:szCs w:val="24"/>
          <w:highlight w:val="white"/>
        </w:rPr>
        <w:t>Digital marketing: strategy, implementation &amp; practice</w:t>
      </w:r>
      <w:r>
        <w:rPr>
          <w:rFonts w:ascii="Times New Roman" w:eastAsia="Times New Roman" w:hAnsi="Times New Roman" w:cs="Times New Roman"/>
          <w:color w:val="222222"/>
          <w:sz w:val="24"/>
          <w:szCs w:val="24"/>
          <w:highlight w:val="white"/>
        </w:rPr>
        <w:t xml:space="preserve">. Pearson </w:t>
      </w:r>
      <w:proofErr w:type="spellStart"/>
      <w:r>
        <w:rPr>
          <w:rFonts w:ascii="Times New Roman" w:eastAsia="Times New Roman" w:hAnsi="Times New Roman" w:cs="Times New Roman"/>
          <w:color w:val="222222"/>
          <w:sz w:val="24"/>
          <w:szCs w:val="24"/>
          <w:highlight w:val="white"/>
        </w:rPr>
        <w:t>uk</w:t>
      </w:r>
      <w:proofErr w:type="spellEnd"/>
      <w:r>
        <w:rPr>
          <w:rFonts w:ascii="Times New Roman" w:eastAsia="Times New Roman" w:hAnsi="Times New Roman" w:cs="Times New Roman"/>
          <w:color w:val="222222"/>
          <w:sz w:val="24"/>
          <w:szCs w:val="24"/>
          <w:highlight w:val="white"/>
        </w:rPr>
        <w:t>.</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Chernev</w:t>
      </w:r>
      <w:proofErr w:type="spellEnd"/>
      <w:r>
        <w:rPr>
          <w:rFonts w:ascii="Times New Roman" w:eastAsia="Times New Roman" w:hAnsi="Times New Roman" w:cs="Times New Roman"/>
          <w:color w:val="222222"/>
          <w:sz w:val="24"/>
          <w:szCs w:val="24"/>
          <w:highlight w:val="white"/>
        </w:rPr>
        <w:t xml:space="preserve">, A., 2018. </w:t>
      </w:r>
      <w:r>
        <w:rPr>
          <w:rFonts w:ascii="Times New Roman" w:eastAsia="Times New Roman" w:hAnsi="Times New Roman" w:cs="Times New Roman"/>
          <w:i/>
          <w:color w:val="222222"/>
          <w:sz w:val="24"/>
          <w:szCs w:val="24"/>
          <w:highlight w:val="white"/>
        </w:rPr>
        <w:t>Strategic marketing management</w:t>
      </w:r>
      <w:r>
        <w:rPr>
          <w:rFonts w:ascii="Times New Roman" w:eastAsia="Times New Roman" w:hAnsi="Times New Roman" w:cs="Times New Roman"/>
          <w:color w:val="222222"/>
          <w:sz w:val="24"/>
          <w:szCs w:val="24"/>
          <w:highlight w:val="white"/>
        </w:rPr>
        <w:t>. Cerebellum Press.</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Dolnicar</w:t>
      </w:r>
      <w:proofErr w:type="spellEnd"/>
      <w:r>
        <w:rPr>
          <w:rFonts w:ascii="Times New Roman" w:eastAsia="Times New Roman" w:hAnsi="Times New Roman" w:cs="Times New Roman"/>
          <w:color w:val="222222"/>
          <w:sz w:val="24"/>
          <w:szCs w:val="24"/>
          <w:highlight w:val="white"/>
        </w:rPr>
        <w:t xml:space="preserve">, S., 2020. Market segmentation for e-Tourism. </w:t>
      </w:r>
      <w:r>
        <w:rPr>
          <w:rFonts w:ascii="Times New Roman" w:eastAsia="Times New Roman" w:hAnsi="Times New Roman" w:cs="Times New Roman"/>
          <w:i/>
          <w:color w:val="222222"/>
          <w:sz w:val="24"/>
          <w:szCs w:val="24"/>
          <w:highlight w:val="white"/>
        </w:rPr>
        <w:t>Handbook of e-Tourism</w:t>
      </w:r>
      <w:r>
        <w:rPr>
          <w:rFonts w:ascii="Times New Roman" w:eastAsia="Times New Roman" w:hAnsi="Times New Roman" w:cs="Times New Roman"/>
          <w:color w:val="222222"/>
          <w:sz w:val="24"/>
          <w:szCs w:val="24"/>
          <w:highlight w:val="white"/>
        </w:rPr>
        <w:t>, pp.1-15.</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Fahy</w:t>
      </w:r>
      <w:proofErr w:type="spellEnd"/>
      <w:r>
        <w:rPr>
          <w:rFonts w:ascii="Times New Roman" w:eastAsia="Times New Roman" w:hAnsi="Times New Roman" w:cs="Times New Roman"/>
          <w:color w:val="222222"/>
          <w:sz w:val="24"/>
          <w:szCs w:val="24"/>
          <w:highlight w:val="white"/>
        </w:rPr>
        <w:t xml:space="preserve">, J. and Jobber, D., 2019. </w:t>
      </w:r>
      <w:r>
        <w:rPr>
          <w:rFonts w:ascii="Times New Roman" w:eastAsia="Times New Roman" w:hAnsi="Times New Roman" w:cs="Times New Roman"/>
          <w:i/>
          <w:color w:val="222222"/>
          <w:sz w:val="24"/>
          <w:szCs w:val="24"/>
          <w:highlight w:val="white"/>
        </w:rPr>
        <w:t>EBOOK: Foundations of Marketing, 6e</w:t>
      </w:r>
      <w:r>
        <w:rPr>
          <w:rFonts w:ascii="Times New Roman" w:eastAsia="Times New Roman" w:hAnsi="Times New Roman" w:cs="Times New Roman"/>
          <w:color w:val="222222"/>
          <w:sz w:val="24"/>
          <w:szCs w:val="24"/>
          <w:highlight w:val="white"/>
        </w:rPr>
        <w:t>. McGraw Hill.</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Hanlon, A., 2018. Digital marketing: strategic planning &amp; integration. </w:t>
      </w:r>
      <w:r>
        <w:rPr>
          <w:rFonts w:ascii="Times New Roman" w:eastAsia="Times New Roman" w:hAnsi="Times New Roman" w:cs="Times New Roman"/>
          <w:i/>
          <w:color w:val="222222"/>
          <w:sz w:val="24"/>
          <w:szCs w:val="24"/>
          <w:highlight w:val="white"/>
        </w:rPr>
        <w:t>Digital Marketing</w:t>
      </w:r>
      <w:r>
        <w:rPr>
          <w:rFonts w:ascii="Times New Roman" w:eastAsia="Times New Roman" w:hAnsi="Times New Roman" w:cs="Times New Roman"/>
          <w:color w:val="222222"/>
          <w:sz w:val="24"/>
          <w:szCs w:val="24"/>
          <w:highlight w:val="white"/>
        </w:rPr>
        <w:t>, pp.1-416.</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Hutt, M.D. and </w:t>
      </w:r>
      <w:proofErr w:type="spellStart"/>
      <w:r>
        <w:rPr>
          <w:rFonts w:ascii="Times New Roman" w:eastAsia="Times New Roman" w:hAnsi="Times New Roman" w:cs="Times New Roman"/>
          <w:color w:val="222222"/>
          <w:sz w:val="24"/>
          <w:szCs w:val="24"/>
          <w:highlight w:val="white"/>
        </w:rPr>
        <w:t>Speh</w:t>
      </w:r>
      <w:proofErr w:type="spellEnd"/>
      <w:r>
        <w:rPr>
          <w:rFonts w:ascii="Times New Roman" w:eastAsia="Times New Roman" w:hAnsi="Times New Roman" w:cs="Times New Roman"/>
          <w:color w:val="222222"/>
          <w:sz w:val="24"/>
          <w:szCs w:val="24"/>
          <w:highlight w:val="white"/>
        </w:rPr>
        <w:t xml:space="preserve">, T.W., 2021. </w:t>
      </w:r>
      <w:r>
        <w:rPr>
          <w:rFonts w:ascii="Times New Roman" w:eastAsia="Times New Roman" w:hAnsi="Times New Roman" w:cs="Times New Roman"/>
          <w:i/>
          <w:color w:val="222222"/>
          <w:sz w:val="24"/>
          <w:szCs w:val="24"/>
          <w:highlight w:val="white"/>
        </w:rPr>
        <w:t>Business marketing management: B2B</w:t>
      </w:r>
      <w:r>
        <w:rPr>
          <w:rFonts w:ascii="Times New Roman" w:eastAsia="Times New Roman" w:hAnsi="Times New Roman" w:cs="Times New Roman"/>
          <w:color w:val="222222"/>
          <w:sz w:val="24"/>
          <w:szCs w:val="24"/>
          <w:highlight w:val="white"/>
        </w:rPr>
        <w:t>. South-Western, Cengage Learning.</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Kadekova</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Holienčinova</w:t>
      </w:r>
      <w:proofErr w:type="spellEnd"/>
      <w:r>
        <w:rPr>
          <w:rFonts w:ascii="Times New Roman" w:eastAsia="Times New Roman" w:hAnsi="Times New Roman" w:cs="Times New Roman"/>
          <w:color w:val="222222"/>
          <w:sz w:val="24"/>
          <w:szCs w:val="24"/>
          <w:highlight w:val="white"/>
        </w:rPr>
        <w:t xml:space="preserve">, M., 2018. Influencer marketing as a modern phenomenon creating a new frontier of virtual opportunities. </w:t>
      </w:r>
      <w:r>
        <w:rPr>
          <w:rFonts w:ascii="Times New Roman" w:eastAsia="Times New Roman" w:hAnsi="Times New Roman" w:cs="Times New Roman"/>
          <w:i/>
          <w:color w:val="222222"/>
          <w:sz w:val="24"/>
          <w:szCs w:val="24"/>
          <w:highlight w:val="white"/>
        </w:rPr>
        <w:t>Communication Today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Mohd</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Satar</w:t>
      </w:r>
      <w:proofErr w:type="spellEnd"/>
      <w:r>
        <w:rPr>
          <w:rFonts w:ascii="Times New Roman" w:eastAsia="Times New Roman" w:hAnsi="Times New Roman" w:cs="Times New Roman"/>
          <w:color w:val="222222"/>
          <w:sz w:val="24"/>
          <w:szCs w:val="24"/>
          <w:highlight w:val="white"/>
        </w:rPr>
        <w:t xml:space="preserve">, N.S., </w:t>
      </w:r>
      <w:proofErr w:type="spellStart"/>
      <w:r>
        <w:rPr>
          <w:rFonts w:ascii="Times New Roman" w:eastAsia="Times New Roman" w:hAnsi="Times New Roman" w:cs="Times New Roman"/>
          <w:color w:val="222222"/>
          <w:sz w:val="24"/>
          <w:szCs w:val="24"/>
          <w:highlight w:val="white"/>
        </w:rPr>
        <w:t>Dastane</w:t>
      </w:r>
      <w:proofErr w:type="spellEnd"/>
      <w:r>
        <w:rPr>
          <w:rFonts w:ascii="Times New Roman" w:eastAsia="Times New Roman" w:hAnsi="Times New Roman" w:cs="Times New Roman"/>
          <w:color w:val="222222"/>
          <w:sz w:val="24"/>
          <w:szCs w:val="24"/>
          <w:highlight w:val="white"/>
        </w:rPr>
        <w:t xml:space="preserve">, D.O. and </w:t>
      </w:r>
      <w:proofErr w:type="spellStart"/>
      <w:r>
        <w:rPr>
          <w:rFonts w:ascii="Times New Roman" w:eastAsia="Times New Roman" w:hAnsi="Times New Roman" w:cs="Times New Roman"/>
          <w:color w:val="222222"/>
          <w:sz w:val="24"/>
          <w:szCs w:val="24"/>
          <w:highlight w:val="white"/>
        </w:rPr>
        <w:t>Ma’arif</w:t>
      </w:r>
      <w:proofErr w:type="spellEnd"/>
      <w:r>
        <w:rPr>
          <w:rFonts w:ascii="Times New Roman" w:eastAsia="Times New Roman" w:hAnsi="Times New Roman" w:cs="Times New Roman"/>
          <w:color w:val="222222"/>
          <w:sz w:val="24"/>
          <w:szCs w:val="24"/>
          <w:highlight w:val="white"/>
        </w:rPr>
        <w:t xml:space="preserve">, M.Y., 2019. Customer value proposition for E-Commerce: A case study approach. </w:t>
      </w:r>
      <w:r>
        <w:rPr>
          <w:rFonts w:ascii="Times New Roman" w:eastAsia="Times New Roman" w:hAnsi="Times New Roman" w:cs="Times New Roman"/>
          <w:i/>
          <w:color w:val="222222"/>
          <w:sz w:val="24"/>
          <w:szCs w:val="24"/>
          <w:highlight w:val="white"/>
        </w:rPr>
        <w:t>International Journal of Advanced Computer Science and Applications (IJACSA)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 pp.454-458.</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Morgan, N.A., </w:t>
      </w:r>
      <w:proofErr w:type="spellStart"/>
      <w:r>
        <w:rPr>
          <w:rFonts w:ascii="Times New Roman" w:eastAsia="Times New Roman" w:hAnsi="Times New Roman" w:cs="Times New Roman"/>
          <w:color w:val="222222"/>
          <w:sz w:val="24"/>
          <w:szCs w:val="24"/>
          <w:highlight w:val="white"/>
        </w:rPr>
        <w:t>Whitler</w:t>
      </w:r>
      <w:proofErr w:type="spellEnd"/>
      <w:r>
        <w:rPr>
          <w:rFonts w:ascii="Times New Roman" w:eastAsia="Times New Roman" w:hAnsi="Times New Roman" w:cs="Times New Roman"/>
          <w:color w:val="222222"/>
          <w:sz w:val="24"/>
          <w:szCs w:val="24"/>
          <w:highlight w:val="white"/>
        </w:rPr>
        <w:t xml:space="preserve">, K.A., Feng, H. and Chari, S., 2019. Research in marketing strategy.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(1), pp.4-29.</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A.M., 2022. </w:t>
      </w:r>
      <w:r>
        <w:rPr>
          <w:rFonts w:ascii="Times New Roman" w:eastAsia="Times New Roman" w:hAnsi="Times New Roman" w:cs="Times New Roman"/>
          <w:i/>
          <w:color w:val="222222"/>
          <w:sz w:val="24"/>
          <w:szCs w:val="24"/>
          <w:highlight w:val="white"/>
        </w:rPr>
        <w:t>Hospitality and travel marketing</w:t>
      </w:r>
      <w:r>
        <w:rPr>
          <w:rFonts w:ascii="Times New Roman" w:eastAsia="Times New Roman" w:hAnsi="Times New Roman" w:cs="Times New Roman"/>
          <w:color w:val="222222"/>
          <w:sz w:val="24"/>
          <w:szCs w:val="24"/>
          <w:highlight w:val="white"/>
        </w:rPr>
        <w:t>. Taylor &amp; Francis.</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Quesenberry</w:t>
      </w:r>
      <w:proofErr w:type="spellEnd"/>
      <w:r>
        <w:rPr>
          <w:rFonts w:ascii="Times New Roman" w:eastAsia="Times New Roman" w:hAnsi="Times New Roman" w:cs="Times New Roman"/>
          <w:color w:val="222222"/>
          <w:sz w:val="24"/>
          <w:szCs w:val="24"/>
          <w:highlight w:val="white"/>
        </w:rPr>
        <w:t xml:space="preserve">, K.A., 2020. </w:t>
      </w:r>
      <w:r>
        <w:rPr>
          <w:rFonts w:ascii="Times New Roman" w:eastAsia="Times New Roman" w:hAnsi="Times New Roman" w:cs="Times New Roman"/>
          <w:i/>
          <w:color w:val="222222"/>
          <w:sz w:val="24"/>
          <w:szCs w:val="24"/>
          <w:highlight w:val="white"/>
        </w:rPr>
        <w:t>Social media strategy: Marketing, advertising, and public relations in the consumer revolution</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Rowman</w:t>
      </w:r>
      <w:proofErr w:type="spellEnd"/>
      <w:r>
        <w:rPr>
          <w:rFonts w:ascii="Times New Roman" w:eastAsia="Times New Roman" w:hAnsi="Times New Roman" w:cs="Times New Roman"/>
          <w:color w:val="222222"/>
          <w:sz w:val="24"/>
          <w:szCs w:val="24"/>
          <w:highlight w:val="white"/>
        </w:rPr>
        <w:t xml:space="preserve"> &amp; Littlefield Publishers.</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Solomon, M.R., Marshall, G.W., Stuart, E.W., Barnes, B.R., Mitchell, V.W. and </w:t>
      </w:r>
      <w:proofErr w:type="spellStart"/>
      <w:r>
        <w:rPr>
          <w:rFonts w:ascii="Times New Roman" w:eastAsia="Times New Roman" w:hAnsi="Times New Roman" w:cs="Times New Roman"/>
          <w:color w:val="222222"/>
          <w:sz w:val="24"/>
          <w:szCs w:val="24"/>
          <w:highlight w:val="white"/>
        </w:rPr>
        <w:t>Tabrizi</w:t>
      </w:r>
      <w:proofErr w:type="spellEnd"/>
      <w:r>
        <w:rPr>
          <w:rFonts w:ascii="Times New Roman" w:eastAsia="Times New Roman" w:hAnsi="Times New Roman" w:cs="Times New Roman"/>
          <w:color w:val="222222"/>
          <w:sz w:val="24"/>
          <w:szCs w:val="24"/>
          <w:highlight w:val="white"/>
        </w:rPr>
        <w:t xml:space="preserve">, W., 2019. </w:t>
      </w:r>
      <w:r>
        <w:rPr>
          <w:rFonts w:ascii="Times New Roman" w:eastAsia="Times New Roman" w:hAnsi="Times New Roman" w:cs="Times New Roman"/>
          <w:i/>
          <w:color w:val="222222"/>
          <w:sz w:val="24"/>
          <w:szCs w:val="24"/>
          <w:highlight w:val="white"/>
        </w:rPr>
        <w:t>Marketing: Real people, real decisions</w:t>
      </w:r>
      <w:r>
        <w:rPr>
          <w:rFonts w:ascii="Times New Roman" w:eastAsia="Times New Roman" w:hAnsi="Times New Roman" w:cs="Times New Roman"/>
          <w:color w:val="222222"/>
          <w:sz w:val="24"/>
          <w:szCs w:val="24"/>
          <w:highlight w:val="white"/>
        </w:rPr>
        <w:t>. Pearson UK.</w:t>
      </w:r>
    </w:p>
    <w:p w:rsidR="003737C0" w:rsidRDefault="003737C0">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Thabit</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Raewf</w:t>
      </w:r>
      <w:proofErr w:type="spellEnd"/>
      <w:r>
        <w:rPr>
          <w:rFonts w:ascii="Times New Roman" w:eastAsia="Times New Roman" w:hAnsi="Times New Roman" w:cs="Times New Roman"/>
          <w:color w:val="222222"/>
          <w:sz w:val="24"/>
          <w:szCs w:val="24"/>
          <w:highlight w:val="white"/>
        </w:rPr>
        <w:t xml:space="preserve">, M., 2018. The evaluation of marketing mix elements: A case study. </w:t>
      </w:r>
      <w:r>
        <w:rPr>
          <w:rFonts w:ascii="Times New Roman" w:eastAsia="Times New Roman" w:hAnsi="Times New Roman" w:cs="Times New Roman"/>
          <w:i/>
          <w:color w:val="222222"/>
          <w:sz w:val="24"/>
          <w:szCs w:val="24"/>
          <w:highlight w:val="white"/>
        </w:rPr>
        <w:t>International Journal of Social Sciences &amp; Educational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(4).</w:t>
      </w: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3276B3">
      <w:pPr>
        <w:shd w:val="clear" w:color="auto" w:fill="FFFFFF"/>
        <w:spacing w:before="90" w:after="90" w:line="240" w:lineRule="auto"/>
        <w:rPr>
          <w:rFonts w:ascii="Times New Roman" w:eastAsia="Times New Roman" w:hAnsi="Times New Roman" w:cs="Times New Roman"/>
          <w:b/>
          <w:color w:val="222222"/>
          <w:sz w:val="24"/>
          <w:szCs w:val="24"/>
        </w:rPr>
      </w:pPr>
    </w:p>
    <w:p w:rsidR="003276B3" w:rsidRDefault="002859EF">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Appendices</w:t>
      </w:r>
    </w:p>
    <w:p w:rsidR="003276B3" w:rsidRDefault="002859EF">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Use this space to support your work, you may include tables, diagrams and secondary data to support your discussion which can be referred to in your marketing plan. </w:t>
      </w:r>
    </w:p>
    <w:p w:rsidR="003276B3" w:rsidRDefault="002859EF">
      <w:pPr>
        <w:shd w:val="clear" w:color="auto" w:fill="FFFFFF"/>
        <w:spacing w:before="90" w:after="9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(Text here does not contribute to word count)</w:t>
      </w:r>
    </w:p>
    <w:p w:rsidR="003276B3" w:rsidRDefault="002859EF">
      <w:pPr>
        <w:shd w:val="clear" w:color="auto" w:fill="FFFFFF"/>
        <w:spacing w:before="90" w:after="9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(Similarity here does not affect your score)</w:t>
      </w:r>
    </w:p>
    <w:p w:rsidR="003276B3" w:rsidRDefault="003276B3">
      <w:pPr>
        <w:shd w:val="clear" w:color="auto" w:fill="FFFFFF"/>
        <w:spacing w:before="90" w:after="90" w:line="240" w:lineRule="auto"/>
        <w:rPr>
          <w:rFonts w:ascii="Times New Roman" w:eastAsia="Times New Roman" w:hAnsi="Times New Roman" w:cs="Times New Roman"/>
          <w:color w:val="222222"/>
          <w:sz w:val="24"/>
          <w:szCs w:val="24"/>
        </w:rPr>
      </w:pPr>
    </w:p>
    <w:p w:rsidR="003276B3" w:rsidRDefault="002859EF">
      <w:pPr>
        <w:shd w:val="clear" w:color="auto" w:fill="FFFFFF"/>
        <w:spacing w:before="90" w:after="90"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E.g.  </w:t>
      </w:r>
    </w:p>
    <w:p w:rsidR="003276B3" w:rsidRDefault="002859EF">
      <w:pPr>
        <w:shd w:val="clear" w:color="auto" w:fill="FFFFFF"/>
        <w:spacing w:before="90" w:after="90" w:line="240" w:lineRule="auto"/>
        <w:rPr>
          <w:rFonts w:ascii="Times New Roman" w:eastAsia="Times New Roman" w:hAnsi="Times New Roman" w:cs="Times New Roman"/>
          <w:color w:val="FF0000"/>
          <w:sz w:val="24"/>
          <w:szCs w:val="24"/>
        </w:rPr>
      </w:pPr>
      <w:r>
        <w:rPr>
          <w:rFonts w:ascii="Times New Roman" w:eastAsia="Times New Roman" w:hAnsi="Times New Roman" w:cs="Times New Roman"/>
          <w:i/>
          <w:color w:val="FF0000"/>
          <w:sz w:val="24"/>
          <w:szCs w:val="24"/>
        </w:rPr>
        <w:t>"The threat of substitutes is high in the budget hotel market as illustrated by Porters 5 forces analysis table</w:t>
      </w:r>
      <w:r>
        <w:rPr>
          <w:rFonts w:ascii="Times New Roman" w:eastAsia="Times New Roman" w:hAnsi="Times New Roman" w:cs="Times New Roman"/>
          <w:color w:val="FF0000"/>
          <w:sz w:val="24"/>
          <w:szCs w:val="24"/>
        </w:rPr>
        <w:t> (Please see Appendix 1) </w:t>
      </w:r>
      <w:r>
        <w:rPr>
          <w:rFonts w:ascii="Times New Roman" w:eastAsia="Times New Roman" w:hAnsi="Times New Roman" w:cs="Times New Roman"/>
          <w:i/>
          <w:color w:val="FF0000"/>
          <w:sz w:val="24"/>
          <w:szCs w:val="24"/>
        </w:rPr>
        <w:t>which has meant that the organisation will need to focus on emphasising the value proposition and differentiation strategies" </w:t>
      </w:r>
      <w:r>
        <w:rPr>
          <w:rFonts w:ascii="Times New Roman" w:eastAsia="Times New Roman" w:hAnsi="Times New Roman" w:cs="Times New Roman"/>
          <w:color w:val="FF0000"/>
          <w:sz w:val="24"/>
          <w:szCs w:val="24"/>
        </w:rPr>
        <w:t> </w:t>
      </w:r>
    </w:p>
    <w:p w:rsidR="003276B3" w:rsidRDefault="003276B3">
      <w:pPr>
        <w:shd w:val="clear" w:color="auto" w:fill="FFFFFF"/>
        <w:spacing w:before="90" w:after="90" w:line="240" w:lineRule="auto"/>
        <w:rPr>
          <w:rFonts w:ascii="Times New Roman" w:eastAsia="Times New Roman" w:hAnsi="Times New Roman" w:cs="Times New Roman"/>
          <w:color w:val="222222"/>
          <w:sz w:val="24"/>
          <w:szCs w:val="24"/>
        </w:rPr>
      </w:pPr>
    </w:p>
    <w:p w:rsidR="003276B3" w:rsidRDefault="002859EF">
      <w:pP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Appendices</w:t>
      </w:r>
    </w:p>
    <w:p w:rsidR="003276B3" w:rsidRDefault="003276B3">
      <w:pPr>
        <w:rPr>
          <w:rFonts w:ascii="Times New Roman" w:eastAsia="Times New Roman" w:hAnsi="Times New Roman" w:cs="Times New Roman"/>
          <w:sz w:val="24"/>
          <w:szCs w:val="24"/>
        </w:rPr>
      </w:pPr>
    </w:p>
    <w:p w:rsidR="003276B3" w:rsidRDefault="002859EF">
      <w:pPr>
        <w:numPr>
          <w:ilvl w:val="0"/>
          <w:numId w:val="1"/>
        </w:numPr>
        <w:pBdr>
          <w:top w:val="nil"/>
          <w:left w:val="nil"/>
          <w:bottom w:val="nil"/>
          <w:right w:val="nil"/>
          <w:between w:val="nil"/>
        </w:pBdr>
        <w:rPr>
          <w:rFonts w:ascii="Times New Roman" w:eastAsia="Times New Roman" w:hAnsi="Times New Roman" w:cs="Times New Roman"/>
          <w:sz w:val="24"/>
          <w:szCs w:val="24"/>
        </w:rPr>
      </w:pPr>
      <w:r>
        <w:rPr>
          <w:noProof/>
          <w:lang w:val="en-US"/>
        </w:rPr>
        <w:drawing>
          <wp:anchor distT="0" distB="0" distL="114300" distR="114300" simplePos="0" relativeHeight="251658240" behindDoc="0" locked="0" layoutInCell="1" allowOverlap="1">
            <wp:simplePos x="0" y="0"/>
            <wp:positionH relativeFrom="column">
              <wp:posOffset>461176</wp:posOffset>
            </wp:positionH>
            <wp:positionV relativeFrom="paragraph">
              <wp:posOffset>3781</wp:posOffset>
            </wp:positionV>
            <wp:extent cx="4516120" cy="2822575"/>
            <wp:effectExtent l="0" t="0" r="0" b="0"/>
            <wp:wrapSquare wrapText="bothSides" distT="0" distB="0" distL="114300" distR="114300"/>
            <wp:docPr id="3" name="image2.jpg" descr="See the source image"/>
            <wp:cNvGraphicFramePr/>
            <a:graphic xmlns:a="http://schemas.openxmlformats.org/drawingml/2006/main">
              <a:graphicData uri="http://schemas.openxmlformats.org/drawingml/2006/picture">
                <pic:pic xmlns:pic="http://schemas.openxmlformats.org/drawingml/2006/picture">
                  <pic:nvPicPr>
                    <pic:cNvPr id="0" name="image2.jpg" descr="See the source image"/>
                    <pic:cNvPicPr preferRelativeResize="0"/>
                  </pic:nvPicPr>
                  <pic:blipFill>
                    <a:blip r:embed="rId12"/>
                    <a:srcRect/>
                    <a:stretch>
                      <a:fillRect/>
                    </a:stretch>
                  </pic:blipFill>
                  <pic:spPr>
                    <a:xfrm>
                      <a:off x="0" y="0"/>
                      <a:ext cx="4516120" cy="2822575"/>
                    </a:xfrm>
                    <a:prstGeom prst="rect">
                      <a:avLst/>
                    </a:prstGeom>
                    <a:ln/>
                  </pic:spPr>
                </pic:pic>
              </a:graphicData>
            </a:graphic>
          </wp:anchor>
        </w:drawing>
      </w:r>
    </w:p>
    <w:sectPr w:rsidR="003276B3" w:rsidSect="003276B3">
      <w:footerReference w:type="default" r:id="rId1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91674" w:rsidRDefault="00491674" w:rsidP="00786AE3">
      <w:pPr>
        <w:spacing w:after="0" w:line="240" w:lineRule="auto"/>
      </w:pPr>
      <w:r>
        <w:separator/>
      </w:r>
    </w:p>
  </w:endnote>
  <w:endnote w:type="continuationSeparator" w:id="0">
    <w:p w:rsidR="00491674" w:rsidRDefault="00491674" w:rsidP="00786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6094"/>
      <w:docPartObj>
        <w:docPartGallery w:val="Page Numbers (Bottom of Page)"/>
        <w:docPartUnique/>
      </w:docPartObj>
    </w:sdtPr>
    <w:sdtContent>
      <w:p w:rsidR="00786AE3" w:rsidRDefault="00000000">
        <w:pPr>
          <w:pStyle w:val="Footer"/>
          <w:jc w:val="right"/>
        </w:pPr>
        <w:r>
          <w:fldChar w:fldCharType="begin"/>
        </w:r>
        <w:r>
          <w:instrText xml:space="preserve"> PAGE   \* MERGEFORMAT </w:instrText>
        </w:r>
        <w:r>
          <w:fldChar w:fldCharType="separate"/>
        </w:r>
        <w:r w:rsidR="003737C0">
          <w:rPr>
            <w:noProof/>
          </w:rPr>
          <w:t>10</w:t>
        </w:r>
        <w:r>
          <w:rPr>
            <w:noProof/>
          </w:rPr>
          <w:fldChar w:fldCharType="end"/>
        </w:r>
      </w:p>
    </w:sdtContent>
  </w:sdt>
  <w:p w:rsidR="00786AE3" w:rsidRDefault="00786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91674" w:rsidRDefault="00491674" w:rsidP="00786AE3">
      <w:pPr>
        <w:spacing w:after="0" w:line="240" w:lineRule="auto"/>
      </w:pPr>
      <w:r>
        <w:separator/>
      </w:r>
    </w:p>
  </w:footnote>
  <w:footnote w:type="continuationSeparator" w:id="0">
    <w:p w:rsidR="00491674" w:rsidRDefault="00491674" w:rsidP="00786A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210FD"/>
    <w:multiLevelType w:val="multilevel"/>
    <w:tmpl w:val="F5EAA0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37442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6B3"/>
    <w:rsid w:val="00213FF8"/>
    <w:rsid w:val="002859EF"/>
    <w:rsid w:val="003276B3"/>
    <w:rsid w:val="003737C0"/>
    <w:rsid w:val="00491674"/>
    <w:rsid w:val="00786AE3"/>
    <w:rsid w:val="00986C49"/>
    <w:rsid w:val="00E549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58AD4"/>
  <w15:docId w15:val="{CCE8DC4C-3F70-A74D-9B58-D54DE03F0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6B3"/>
  </w:style>
  <w:style w:type="paragraph" w:styleId="Heading1">
    <w:name w:val="heading 1"/>
    <w:basedOn w:val="Normal1"/>
    <w:next w:val="Normal1"/>
    <w:rsid w:val="003276B3"/>
    <w:pPr>
      <w:keepNext/>
      <w:keepLines/>
      <w:shd w:val="clear" w:color="auto" w:fill="FFFFFF"/>
      <w:spacing w:before="90" w:after="90" w:line="240" w:lineRule="auto"/>
      <w:outlineLvl w:val="0"/>
    </w:pPr>
    <w:rPr>
      <w:rFonts w:ascii="Times New Roman" w:eastAsia="Times New Roman" w:hAnsi="Times New Roman" w:cs="Times New Roman"/>
      <w:b/>
      <w:sz w:val="24"/>
      <w:szCs w:val="24"/>
    </w:rPr>
  </w:style>
  <w:style w:type="paragraph" w:styleId="Heading2">
    <w:name w:val="heading 2"/>
    <w:basedOn w:val="Normal1"/>
    <w:next w:val="Normal1"/>
    <w:rsid w:val="003276B3"/>
    <w:pPr>
      <w:keepNext/>
      <w:keepLines/>
      <w:spacing w:before="360" w:after="80"/>
      <w:outlineLvl w:val="1"/>
    </w:pPr>
    <w:rPr>
      <w:b/>
      <w:sz w:val="36"/>
      <w:szCs w:val="36"/>
    </w:rPr>
  </w:style>
  <w:style w:type="paragraph" w:styleId="Heading3">
    <w:name w:val="heading 3"/>
    <w:basedOn w:val="Normal1"/>
    <w:next w:val="Normal1"/>
    <w:rsid w:val="003276B3"/>
    <w:pPr>
      <w:keepNext/>
      <w:keepLines/>
      <w:spacing w:before="280" w:after="80"/>
      <w:outlineLvl w:val="2"/>
    </w:pPr>
    <w:rPr>
      <w:b/>
      <w:sz w:val="28"/>
      <w:szCs w:val="28"/>
    </w:rPr>
  </w:style>
  <w:style w:type="paragraph" w:styleId="Heading4">
    <w:name w:val="heading 4"/>
    <w:basedOn w:val="Normal1"/>
    <w:next w:val="Normal1"/>
    <w:rsid w:val="003276B3"/>
    <w:pPr>
      <w:keepNext/>
      <w:keepLines/>
      <w:spacing w:before="240" w:after="40"/>
      <w:outlineLvl w:val="3"/>
    </w:pPr>
    <w:rPr>
      <w:b/>
      <w:sz w:val="24"/>
      <w:szCs w:val="24"/>
    </w:rPr>
  </w:style>
  <w:style w:type="paragraph" w:styleId="Heading5">
    <w:name w:val="heading 5"/>
    <w:basedOn w:val="Normal1"/>
    <w:next w:val="Normal1"/>
    <w:rsid w:val="003276B3"/>
    <w:pPr>
      <w:keepNext/>
      <w:keepLines/>
      <w:spacing w:before="220" w:after="40"/>
      <w:outlineLvl w:val="4"/>
    </w:pPr>
    <w:rPr>
      <w:b/>
    </w:rPr>
  </w:style>
  <w:style w:type="paragraph" w:styleId="Heading6">
    <w:name w:val="heading 6"/>
    <w:basedOn w:val="Normal1"/>
    <w:next w:val="Normal1"/>
    <w:rsid w:val="003276B3"/>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276B3"/>
  </w:style>
  <w:style w:type="paragraph" w:styleId="Title">
    <w:name w:val="Title"/>
    <w:basedOn w:val="Normal1"/>
    <w:next w:val="Normal1"/>
    <w:rsid w:val="003276B3"/>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Subtitle">
    <w:name w:val="Subtitle"/>
    <w:basedOn w:val="Normal"/>
    <w:next w:val="Normal"/>
    <w:rsid w:val="003276B3"/>
    <w:pPr>
      <w:keepNext/>
      <w:keepLines/>
      <w:spacing w:before="360" w:after="80"/>
    </w:pPr>
    <w:rPr>
      <w:rFonts w:ascii="Georgia" w:eastAsia="Georgia" w:hAnsi="Georgia" w:cs="Georgia"/>
      <w:i/>
      <w:color w:val="666666"/>
      <w:sz w:val="48"/>
      <w:szCs w:val="48"/>
    </w:rPr>
  </w:style>
  <w:style w:type="table" w:customStyle="1" w:styleId="a">
    <w:basedOn w:val="TableNormal"/>
    <w:rsid w:val="003276B3"/>
    <w:tblPr>
      <w:tblStyleRowBandSize w:val="1"/>
      <w:tblStyleColBandSize w:val="1"/>
      <w:tblCellMar>
        <w:top w:w="100" w:type="dxa"/>
        <w:left w:w="100" w:type="dxa"/>
        <w:bottom w:w="100" w:type="dxa"/>
        <w:right w:w="100" w:type="dxa"/>
      </w:tblCellMar>
    </w:tblPr>
  </w:style>
  <w:style w:type="table" w:customStyle="1" w:styleId="a0">
    <w:basedOn w:val="TableNormal"/>
    <w:rsid w:val="003276B3"/>
    <w:tblPr>
      <w:tblStyleRowBandSize w:val="1"/>
      <w:tblStyleColBandSize w:val="1"/>
      <w:tblCellMar>
        <w:top w:w="100" w:type="dxa"/>
        <w:left w:w="100" w:type="dxa"/>
        <w:bottom w:w="100" w:type="dxa"/>
        <w:right w:w="100" w:type="dxa"/>
      </w:tblCellMar>
    </w:tblPr>
  </w:style>
  <w:style w:type="table" w:customStyle="1" w:styleId="a1">
    <w:basedOn w:val="TableNormal"/>
    <w:rsid w:val="003276B3"/>
    <w:tblPr>
      <w:tblStyleRowBandSize w:val="1"/>
      <w:tblStyleColBandSize w:val="1"/>
      <w:tblCellMar>
        <w:top w:w="100" w:type="dxa"/>
        <w:left w:w="100" w:type="dxa"/>
        <w:bottom w:w="100" w:type="dxa"/>
        <w:right w:w="100" w:type="dxa"/>
      </w:tblCellMar>
    </w:tblPr>
  </w:style>
  <w:style w:type="table" w:customStyle="1" w:styleId="a2">
    <w:basedOn w:val="TableNormal"/>
    <w:rsid w:val="003276B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86A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AE3"/>
    <w:rPr>
      <w:rFonts w:ascii="Tahoma" w:hAnsi="Tahoma" w:cs="Tahoma"/>
      <w:sz w:val="16"/>
      <w:szCs w:val="16"/>
    </w:rPr>
  </w:style>
  <w:style w:type="paragraph" w:styleId="TOCHeading">
    <w:name w:val="TOC Heading"/>
    <w:basedOn w:val="Heading1"/>
    <w:next w:val="Normal"/>
    <w:uiPriority w:val="39"/>
    <w:semiHidden/>
    <w:unhideWhenUsed/>
    <w:qFormat/>
    <w:rsid w:val="00786AE3"/>
    <w:pPr>
      <w:shd w:val="clear" w:color="auto" w:fill="auto"/>
      <w:spacing w:before="480" w:after="0" w:line="276" w:lineRule="auto"/>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786AE3"/>
    <w:pPr>
      <w:spacing w:after="100"/>
    </w:pPr>
  </w:style>
  <w:style w:type="paragraph" w:styleId="Header">
    <w:name w:val="header"/>
    <w:basedOn w:val="Normal"/>
    <w:link w:val="HeaderChar"/>
    <w:uiPriority w:val="99"/>
    <w:semiHidden/>
    <w:unhideWhenUsed/>
    <w:rsid w:val="00786A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86AE3"/>
  </w:style>
  <w:style w:type="paragraph" w:styleId="Footer">
    <w:name w:val="footer"/>
    <w:basedOn w:val="Normal"/>
    <w:link w:val="FooterChar"/>
    <w:uiPriority w:val="99"/>
    <w:unhideWhenUsed/>
    <w:rsid w:val="00786A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6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oter" Target="footer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image" Target="media/image2.jpe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moodle.uwtsd.ac.uk/mod/resource/view.php?id=463888" TargetMode="External" /><Relationship Id="rId5" Type="http://schemas.openxmlformats.org/officeDocument/2006/relationships/settings" Target="settings.xml" /><Relationship Id="rId15" Type="http://schemas.openxmlformats.org/officeDocument/2006/relationships/theme" Target="theme/theme1.xml" /><Relationship Id="rId10" Type="http://schemas.openxmlformats.org/officeDocument/2006/relationships/hyperlink" Target="https://moodle.uwtsd.ac.uk/mod/resource/view.php?id=463888" TargetMode="Externa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gYZdiPmuSn5QuvoSuUubWGdY6AjQ==">AMUW2mUe/xQMpg9ACHXXetoUmrmF1Hi/vGStgXsqJFhqLqOEtpcC4UD1IbvpITqCTSbsOvQZSUP3q4X55EJ/f7Ik/a30Bg+RsdL5vkWZPK8cmw1/yJVMomQZdD3hW4Xt9lhlr8xb1MBZIaOnPmaW2YB9HLvEDPHaq+C2LzMR1xBy9yGMT57w3Bx+DrZ+oBco1+RhCzK1QgGCY/5fDCOKIxqqnGTOa2YQ4Ow/lKkr20z1sYu3DcVrUpLZWCwRgBwWZpuy8aYSV2ShmC0z/xkT6FwQ2NE6vMNbqm65UD7qmbzLdRRswHbzzO9XlQYl31u/JG3rYQkt97XmOUBUerKXIQXyjyqvt19MUptOOblsDuNIzQoThUWenhVlItHRRf5XyqMeZUeDx8tHhrz0WVLj9bxGEqzcbgBM9g==</go:docsCustomData>
</go:gDocsCustomXmlDataStorage>
</file>

<file path=customXml/itemProps1.xml><?xml version="1.0" encoding="utf-8"?>
<ds:datastoreItem xmlns:ds="http://schemas.openxmlformats.org/officeDocument/2006/customXml" ds:itemID="{6C1950B3-D7FB-4E78-8615-8DA6B0EFFFE2}">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1753</Words>
  <Characters>9994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Katie Smith</cp:lastModifiedBy>
  <cp:revision>4</cp:revision>
  <dcterms:created xsi:type="dcterms:W3CDTF">2022-12-08T10:33:00Z</dcterms:created>
  <dcterms:modified xsi:type="dcterms:W3CDTF">2022-12-08T10:34:00Z</dcterms:modified>
</cp:coreProperties>
</file>