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95985" w:rsidRDefault="008D2E6F">
      <w:pPr>
        <w:jc w:val="center"/>
        <w:rPr>
          <w:rFonts w:ascii="Arial" w:hAnsi="Arial" w:cs="Arial"/>
          <w:sz w:val="24"/>
          <w:szCs w:val="24"/>
        </w:rPr>
      </w:pPr>
      <w:bookmarkStart w:id="0" w:name="_GoBack"/>
      <w:bookmarkEnd w:id="0"/>
      <w:r>
        <w:rPr>
          <w:rFonts w:ascii="Arial" w:hAnsi="Arial" w:cs="Arial"/>
          <w:sz w:val="24"/>
          <w:szCs w:val="24"/>
        </w:rPr>
        <w:t>There is often a link between ill health and poverty; Discuss the social economic and environmental influences that impact psychological health and well-being.</w:t>
      </w:r>
    </w:p>
    <w:p w:rsidR="00495985" w:rsidRDefault="00495985">
      <w:pPr>
        <w:rPr>
          <w:rFonts w:ascii="Arial" w:hAnsi="Arial" w:cs="Arial"/>
          <w:sz w:val="24"/>
          <w:szCs w:val="24"/>
        </w:rPr>
      </w:pPr>
    </w:p>
    <w:p w:rsidR="00495985" w:rsidRDefault="008D2E6F">
      <w:pPr>
        <w:spacing w:line="480" w:lineRule="auto"/>
        <w:rPr>
          <w:rFonts w:ascii="Arial" w:hAnsi="Arial" w:cs="Arial"/>
          <w:sz w:val="24"/>
          <w:szCs w:val="24"/>
        </w:rPr>
      </w:pPr>
      <w:r>
        <w:rPr>
          <w:rFonts w:ascii="Arial" w:hAnsi="Arial" w:cs="Arial"/>
          <w:sz w:val="24"/>
          <w:szCs w:val="24"/>
        </w:rPr>
        <w:t>Firstly, what is poverty? Some people will describe poverty as a lack of necessary needs such as water, food, clothing and housing, all of which is needed to live a basic standard of living. Poverty is not simply an issue of basic needs, if you were to ask the poor themselves, they would highlight a range of other issues such as health, safety, education, and basic services. They will also talk about their vulnerability and their exclusions by state and society. People’s experience of poverty can vary greatly</w:t>
      </w:r>
      <w:r w:rsidR="00D15E18">
        <w:rPr>
          <w:rFonts w:ascii="Arial" w:hAnsi="Arial" w:cs="Arial"/>
          <w:sz w:val="24"/>
          <w:szCs w:val="24"/>
        </w:rPr>
        <w:t>…</w:t>
      </w:r>
      <w:r>
        <w:rPr>
          <w:rFonts w:ascii="Arial" w:hAnsi="Arial" w:cs="Arial"/>
          <w:sz w:val="24"/>
          <w:szCs w:val="24"/>
        </w:rPr>
        <w:t xml:space="preserve"> (poverty and environment 2002). </w:t>
      </w:r>
    </w:p>
    <w:p w:rsidR="00495985" w:rsidRDefault="008D2E6F">
      <w:pPr>
        <w:spacing w:line="480" w:lineRule="auto"/>
      </w:pPr>
      <w:r>
        <w:rPr>
          <w:rFonts w:ascii="Arial" w:hAnsi="Arial" w:cs="Arial"/>
          <w:sz w:val="24"/>
          <w:szCs w:val="24"/>
        </w:rPr>
        <w:t>Next, we ask the question what is health or what determines it</w:t>
      </w:r>
      <w:r>
        <w:rPr>
          <w:rFonts w:ascii="Arial" w:hAnsi="Arial" w:cs="Arial"/>
          <w:i/>
          <w:sz w:val="24"/>
          <w:szCs w:val="24"/>
        </w:rPr>
        <w:t xml:space="preserve">?  </w:t>
      </w:r>
    </w:p>
    <w:p w:rsidR="00495985" w:rsidRDefault="008D2E6F">
      <w:pPr>
        <w:spacing w:line="240" w:lineRule="auto"/>
        <w:ind w:right="1134"/>
        <w:rPr>
          <w:rFonts w:ascii="Arial" w:hAnsi="Arial" w:cs="Arial"/>
          <w:b/>
          <w:i/>
          <w:sz w:val="24"/>
          <w:szCs w:val="24"/>
        </w:rPr>
      </w:pPr>
      <w:r>
        <w:rPr>
          <w:rFonts w:ascii="Arial" w:hAnsi="Arial" w:cs="Arial"/>
          <w:b/>
          <w:i/>
          <w:sz w:val="24"/>
          <w:szCs w:val="24"/>
        </w:rPr>
        <w:t>“The world health organisation in (1947) said that the definition of health is a ‘state of complete physical, mental and social wellbeing and not merely the absence of disease or infirmity,” this definition sees individuals as ideally deserving of a positive state, an overall feeling of wellbeing, fully functioning (an introduction to health psychology’p13).</w:t>
      </w:r>
    </w:p>
    <w:p w:rsidR="00495985" w:rsidRDefault="00495985">
      <w:pPr>
        <w:spacing w:line="480" w:lineRule="auto"/>
        <w:rPr>
          <w:rFonts w:ascii="Arial" w:hAnsi="Arial" w:cs="Arial"/>
          <w:sz w:val="24"/>
          <w:szCs w:val="24"/>
        </w:rPr>
      </w:pPr>
    </w:p>
    <w:p w:rsidR="00495985" w:rsidRDefault="008D2E6F">
      <w:pPr>
        <w:spacing w:line="480" w:lineRule="auto"/>
        <w:rPr>
          <w:rFonts w:ascii="Arial" w:hAnsi="Arial" w:cs="Arial"/>
          <w:sz w:val="24"/>
          <w:szCs w:val="24"/>
        </w:rPr>
      </w:pPr>
      <w:r>
        <w:rPr>
          <w:rFonts w:ascii="Arial" w:hAnsi="Arial" w:cs="Arial"/>
          <w:sz w:val="24"/>
          <w:szCs w:val="24"/>
        </w:rPr>
        <w:t>A multitude of different social, economic and cultural factors determines a person’s health. This means that people living in the same community or people of the same age can have vastly different chances of good health.</w:t>
      </w:r>
    </w:p>
    <w:p w:rsidR="00495985" w:rsidRDefault="008D2E6F">
      <w:pPr>
        <w:spacing w:line="480" w:lineRule="auto"/>
        <w:rPr>
          <w:rFonts w:ascii="Arial" w:hAnsi="Arial" w:cs="Arial"/>
          <w:sz w:val="24"/>
          <w:szCs w:val="24"/>
        </w:rPr>
      </w:pPr>
      <w:r>
        <w:rPr>
          <w:rFonts w:ascii="Arial" w:hAnsi="Arial" w:cs="Arial"/>
          <w:sz w:val="24"/>
          <w:szCs w:val="24"/>
        </w:rPr>
        <w:t xml:space="preserve">A good start in life means looking after mothers and young children. Good health in their early years and education lasts a lifetime. </w:t>
      </w:r>
    </w:p>
    <w:p w:rsidR="00495985" w:rsidRDefault="008D2E6F">
      <w:pPr>
        <w:spacing w:line="240" w:lineRule="auto"/>
        <w:ind w:right="1134"/>
        <w:rPr>
          <w:rFonts w:ascii="Arial" w:hAnsi="Arial" w:cs="Arial"/>
          <w:b/>
          <w:i/>
          <w:sz w:val="24"/>
          <w:szCs w:val="24"/>
        </w:rPr>
      </w:pPr>
      <w:r>
        <w:rPr>
          <w:rFonts w:ascii="Arial" w:hAnsi="Arial" w:cs="Arial"/>
          <w:b/>
          <w:i/>
          <w:sz w:val="24"/>
          <w:szCs w:val="24"/>
        </w:rPr>
        <w:t xml:space="preserve">“observational research and intervention studies show that the foundation of adult health are laid in early childhood and before birth. Slow growth and poor emotional support raise the lifetime risk of poor physical health and reduce physical cognitive and emotional functioning in adulthood. Poor experience and slow growth become embedded in biology during the processes of development and from the basis of the individuals biological and human capital which affects health throughout life” …ACS distance education (2017) </w:t>
      </w:r>
    </w:p>
    <w:p w:rsidR="00495985" w:rsidRDefault="008D2E6F">
      <w:pPr>
        <w:spacing w:line="480" w:lineRule="auto"/>
        <w:ind w:right="1134"/>
        <w:rPr>
          <w:rFonts w:ascii="Arial" w:hAnsi="Arial" w:cs="Arial"/>
          <w:sz w:val="24"/>
          <w:szCs w:val="24"/>
        </w:rPr>
      </w:pPr>
      <w:r>
        <w:rPr>
          <w:rFonts w:ascii="Arial" w:hAnsi="Arial" w:cs="Arial"/>
          <w:sz w:val="24"/>
          <w:szCs w:val="24"/>
        </w:rPr>
        <w:lastRenderedPageBreak/>
        <w:t>We can look at another problem that can affect a child’s mental health whilst growing up and that is low income, as their parents cannot afford to buy their essential needs, additionally people on low incomes are more likely to have physical and mental health problems, and are more likely to suffer from depression caused by stress from living in poverty. Researchers have identified that low-income parents especially single mothers have a higher rate of depressive symptoms than their higher   income counterparts. A study in Maryland found half the low-income mothers felt down depressed or hopeless in the past year and a third had those feelings combined with a lack of interest or pleasure in doing things. Depression and poverty is not only a troubling combination for parents, but research as shown that children can get caught up in the web of parental depression as well. Parents who suffer from depressive symptoms are less likely to have feelings of sufficiency and engage in positive parenting behaviour</w:t>
      </w:r>
      <w:r w:rsidR="00D15E18">
        <w:rPr>
          <w:rFonts w:ascii="Arial" w:hAnsi="Arial" w:cs="Arial"/>
          <w:sz w:val="24"/>
          <w:szCs w:val="24"/>
        </w:rPr>
        <w:t>…</w:t>
      </w:r>
      <w:r>
        <w:rPr>
          <w:rFonts w:ascii="Arial" w:hAnsi="Arial" w:cs="Arial"/>
          <w:sz w:val="24"/>
          <w:szCs w:val="24"/>
        </w:rPr>
        <w:t xml:space="preserve"> (Harbin,2013). </w:t>
      </w:r>
    </w:p>
    <w:p w:rsidR="00495985" w:rsidRDefault="008D2E6F">
      <w:pPr>
        <w:spacing w:line="480" w:lineRule="auto"/>
        <w:ind w:right="1134"/>
        <w:rPr>
          <w:rFonts w:ascii="Arial" w:hAnsi="Arial" w:cs="Arial"/>
          <w:b/>
          <w:sz w:val="24"/>
          <w:szCs w:val="24"/>
        </w:rPr>
      </w:pPr>
      <w:r>
        <w:rPr>
          <w:rFonts w:ascii="Arial" w:hAnsi="Arial" w:cs="Arial"/>
          <w:b/>
          <w:sz w:val="24"/>
          <w:szCs w:val="24"/>
        </w:rPr>
        <w:t xml:space="preserve">“Data from the fragile families and child wellbeing study’ shows that mothers with persistent depression invest less time with their children on positive activities such as reading, outings and trips to the park and indoor play” (Harbin,2013,” depression-poverty-and-poverty”).    </w:t>
      </w:r>
    </w:p>
    <w:p w:rsidR="00495985" w:rsidRDefault="003D7AA1">
      <w:pPr>
        <w:spacing w:line="480" w:lineRule="auto"/>
        <w:ind w:right="1134"/>
        <w:rPr>
          <w:rFonts w:ascii="Arial" w:hAnsi="Arial" w:cs="Arial"/>
          <w:sz w:val="24"/>
          <w:szCs w:val="24"/>
        </w:rPr>
      </w:pPr>
      <w:r>
        <w:rPr>
          <w:rFonts w:ascii="Arial" w:hAnsi="Arial" w:cs="Arial"/>
          <w:sz w:val="24"/>
          <w:szCs w:val="24"/>
        </w:rPr>
        <w:t xml:space="preserve">Research has also found </w:t>
      </w:r>
      <w:r w:rsidR="00494B10">
        <w:rPr>
          <w:rFonts w:ascii="Arial" w:hAnsi="Arial" w:cs="Arial"/>
          <w:sz w:val="24"/>
          <w:szCs w:val="24"/>
        </w:rPr>
        <w:t>that Stressful</w:t>
      </w:r>
      <w:r w:rsidR="008D2E6F">
        <w:rPr>
          <w:rFonts w:ascii="Arial" w:hAnsi="Arial" w:cs="Arial"/>
          <w:sz w:val="24"/>
          <w:szCs w:val="24"/>
        </w:rPr>
        <w:t xml:space="preserve"> circumstances can make people feel worried, anxious and unable to cope, this can also lead to premature deaths. Social and psychological circumstances can again cause long-term </w:t>
      </w:r>
      <w:r w:rsidR="00F063CB">
        <w:rPr>
          <w:rFonts w:ascii="Arial" w:hAnsi="Arial" w:cs="Arial"/>
          <w:sz w:val="24"/>
          <w:szCs w:val="24"/>
        </w:rPr>
        <w:t xml:space="preserve">stress. During times of high </w:t>
      </w:r>
      <w:r w:rsidR="009E4D14">
        <w:rPr>
          <w:rFonts w:ascii="Arial" w:hAnsi="Arial" w:cs="Arial"/>
          <w:sz w:val="24"/>
          <w:szCs w:val="24"/>
        </w:rPr>
        <w:t>stress,</w:t>
      </w:r>
      <w:r w:rsidR="00F063CB">
        <w:rPr>
          <w:rFonts w:ascii="Arial" w:hAnsi="Arial" w:cs="Arial"/>
          <w:sz w:val="24"/>
          <w:szCs w:val="24"/>
        </w:rPr>
        <w:t xml:space="preserve"> the body reacts by triggering a flood of hormones that affect the </w:t>
      </w:r>
      <w:r w:rsidR="009E4D14">
        <w:rPr>
          <w:rFonts w:ascii="Arial" w:hAnsi="Arial" w:cs="Arial"/>
          <w:sz w:val="24"/>
          <w:szCs w:val="24"/>
        </w:rPr>
        <w:t>immune</w:t>
      </w:r>
      <w:r w:rsidR="00F063CB">
        <w:rPr>
          <w:rFonts w:ascii="Arial" w:hAnsi="Arial" w:cs="Arial"/>
          <w:sz w:val="24"/>
          <w:szCs w:val="24"/>
        </w:rPr>
        <w:t xml:space="preserve"> system and cardiovascular </w:t>
      </w:r>
      <w:r w:rsidR="009E4D14">
        <w:rPr>
          <w:rFonts w:ascii="Arial" w:hAnsi="Arial" w:cs="Arial"/>
          <w:sz w:val="24"/>
          <w:szCs w:val="24"/>
        </w:rPr>
        <w:lastRenderedPageBreak/>
        <w:t xml:space="preserve">system. This enables the human body to deal with immediate threat by increasing the heart rate, redirecting the blood to our muscles while also heightening anxiety and alertness. Although this is a natural event that happens to our body, it seems that if it happens to much or too long it can damage our health. </w:t>
      </w:r>
      <w:r w:rsidR="00F063CB">
        <w:rPr>
          <w:rFonts w:ascii="Arial" w:hAnsi="Arial" w:cs="Arial"/>
          <w:sz w:val="24"/>
          <w:szCs w:val="24"/>
        </w:rPr>
        <w:t xml:space="preserve"> </w:t>
      </w:r>
      <w:r w:rsidR="008D2E6F">
        <w:rPr>
          <w:rFonts w:ascii="Arial" w:hAnsi="Arial" w:cs="Arial"/>
          <w:sz w:val="24"/>
          <w:szCs w:val="24"/>
        </w:rPr>
        <w:t xml:space="preserve"> Poor housing can lead to stress, Macintyre and Ellaway (1998) found that a range of mental and physical health measures were significantly associated with housing tenure even after controlling for the quality of housing, and the age, sex, income and self-esteem of their occupiers, they suggested that the type of tenure itself is directly associated with health. They suggested, for example, that the degree of control we have over our living environment will differ according to whether we own the property in which we live, and may influence mood, levels of stress, and perceived control over a wider set of health behaviours-all of which contribute to ill health… (Bennet (&amp;) Morrison,2009) </w:t>
      </w:r>
    </w:p>
    <w:p w:rsidR="00495985" w:rsidRDefault="008D2E6F">
      <w:pPr>
        <w:spacing w:line="480" w:lineRule="auto"/>
        <w:ind w:right="1134"/>
        <w:rPr>
          <w:rFonts w:ascii="Arial" w:hAnsi="Arial" w:cs="Arial"/>
          <w:sz w:val="24"/>
          <w:szCs w:val="24"/>
        </w:rPr>
      </w:pPr>
      <w:r>
        <w:rPr>
          <w:rFonts w:ascii="Arial" w:hAnsi="Arial" w:cs="Arial"/>
          <w:sz w:val="24"/>
          <w:szCs w:val="24"/>
        </w:rPr>
        <w:t xml:space="preserve">Recently the housing section has been weakened and has a report from the Joseph Rowntree foundation, claims families have got to pay a top up on their rent to the housing benefit, taken from their low income, increasing people into poverty, especially families with young children. Living in housing that is damp, in despair, overcrowded or insecure can have a negative effect on people’s mental health and on children’s education and the foundation stated recently that: </w:t>
      </w:r>
    </w:p>
    <w:p w:rsidR="00495985" w:rsidRDefault="008D2E6F">
      <w:pPr>
        <w:spacing w:line="240" w:lineRule="auto"/>
        <w:ind w:right="1134"/>
        <w:rPr>
          <w:rFonts w:ascii="Arial" w:hAnsi="Arial" w:cs="Arial"/>
          <w:b/>
          <w:i/>
          <w:sz w:val="24"/>
          <w:szCs w:val="24"/>
        </w:rPr>
      </w:pPr>
      <w:r>
        <w:rPr>
          <w:rFonts w:ascii="Arial" w:hAnsi="Arial" w:cs="Arial"/>
          <w:b/>
          <w:i/>
          <w:sz w:val="24"/>
          <w:szCs w:val="24"/>
        </w:rPr>
        <w:t xml:space="preserve">“Each part of the UK accesses whether some or all of its housing meets a standard of decency in relation to repairs, damp and other conditions. In wales, figures are based on social housing only. Overall in 2016, 21% of social housing failed to meet the welsh housing quality standard falling from 40% in 2013. Quality varies </w:t>
      </w:r>
      <w:r>
        <w:rPr>
          <w:rFonts w:ascii="Arial" w:hAnsi="Arial" w:cs="Arial"/>
          <w:b/>
          <w:i/>
          <w:sz w:val="24"/>
          <w:szCs w:val="24"/>
        </w:rPr>
        <w:lastRenderedPageBreak/>
        <w:t xml:space="preserve">between housing owned by local authorities and that owned by registered social landlords. In 2013, 61% of local authority developments failed to meet the standard falling to 46% by 2016 … joseph Rowntree Federation (2017) </w:t>
      </w:r>
    </w:p>
    <w:p w:rsidR="00494B10" w:rsidRDefault="00494B10">
      <w:pPr>
        <w:spacing w:line="240" w:lineRule="auto"/>
        <w:ind w:right="1134"/>
        <w:rPr>
          <w:rFonts w:ascii="Arial" w:hAnsi="Arial" w:cs="Arial"/>
          <w:b/>
          <w:i/>
          <w:sz w:val="24"/>
          <w:szCs w:val="24"/>
        </w:rPr>
      </w:pPr>
    </w:p>
    <w:p w:rsidR="008976AA" w:rsidRPr="00B53313" w:rsidRDefault="00494B10" w:rsidP="00675CDC">
      <w:pPr>
        <w:spacing w:line="480" w:lineRule="auto"/>
        <w:ind w:left="720" w:right="1134" w:hanging="720"/>
        <w:rPr>
          <w:rFonts w:ascii="Arial" w:hAnsi="Arial" w:cs="Arial"/>
          <w:sz w:val="24"/>
          <w:szCs w:val="24"/>
        </w:rPr>
      </w:pPr>
      <w:r w:rsidRPr="00B53313">
        <w:rPr>
          <w:rFonts w:ascii="Arial" w:hAnsi="Arial" w:cs="Arial"/>
          <w:sz w:val="24"/>
          <w:szCs w:val="24"/>
        </w:rPr>
        <w:t>Looking overseas, the relationship between health and income is a more</w:t>
      </w:r>
      <w:r w:rsidR="006D27D3" w:rsidRPr="00B53313">
        <w:rPr>
          <w:rFonts w:ascii="Arial" w:hAnsi="Arial" w:cs="Arial"/>
          <w:sz w:val="24"/>
          <w:szCs w:val="24"/>
        </w:rPr>
        <w:t xml:space="preserve"> </w:t>
      </w:r>
      <w:r w:rsidRPr="00B53313">
        <w:rPr>
          <w:rFonts w:ascii="Arial" w:hAnsi="Arial" w:cs="Arial"/>
          <w:sz w:val="24"/>
          <w:szCs w:val="24"/>
        </w:rPr>
        <w:t xml:space="preserve">prominent. In third world countries up to twenty percent of children died before the age of five versus less than one percent in richer countries and fifty five percent of children are malnourished, and in wealthier countries only five percent. Even </w:t>
      </w:r>
      <w:r w:rsidR="001316BB" w:rsidRPr="00B53313">
        <w:rPr>
          <w:rFonts w:ascii="Arial" w:hAnsi="Arial" w:cs="Arial"/>
          <w:sz w:val="24"/>
          <w:szCs w:val="24"/>
        </w:rPr>
        <w:t xml:space="preserve">the life expectancy is sixteen years shorter for men and is twenty years shorter for women in poor countries than in high income countries. These people who live in poverty have little income and as a result suffer distress trying to get the basic they need to survive. The one major thing to consider when discussing the effect of poverty on health and wellbeing is diet and the lack of food they can eat or get. Their diet is likely to </w:t>
      </w:r>
      <w:r w:rsidR="00D0178A" w:rsidRPr="00B53313">
        <w:rPr>
          <w:rFonts w:ascii="Arial" w:hAnsi="Arial" w:cs="Arial"/>
          <w:sz w:val="24"/>
          <w:szCs w:val="24"/>
        </w:rPr>
        <w:t xml:space="preserve">lack the essentials of fruit and vegetables and then to consist largely of high-fat meals. High fat meals or fast food provide a cheap source of food for these poor </w:t>
      </w:r>
      <w:r w:rsidR="00675CDC" w:rsidRPr="00B53313">
        <w:rPr>
          <w:rFonts w:ascii="Arial" w:hAnsi="Arial" w:cs="Arial"/>
          <w:sz w:val="24"/>
          <w:szCs w:val="24"/>
        </w:rPr>
        <w:t>people,</w:t>
      </w:r>
      <w:r w:rsidR="00D0178A" w:rsidRPr="00B53313">
        <w:rPr>
          <w:rFonts w:ascii="Arial" w:hAnsi="Arial" w:cs="Arial"/>
          <w:sz w:val="24"/>
          <w:szCs w:val="24"/>
        </w:rPr>
        <w:t xml:space="preserve"> so it becomes the basis of their diet</w:t>
      </w:r>
      <w:r w:rsidR="00296F21" w:rsidRPr="00B53313">
        <w:rPr>
          <w:rFonts w:ascii="Arial" w:hAnsi="Arial" w:cs="Arial"/>
          <w:sz w:val="24"/>
          <w:szCs w:val="24"/>
        </w:rPr>
        <w:t xml:space="preserve">, then as a result it can </w:t>
      </w:r>
      <w:r w:rsidR="00675CDC" w:rsidRPr="00B53313">
        <w:rPr>
          <w:rFonts w:ascii="Arial" w:hAnsi="Arial" w:cs="Arial"/>
          <w:sz w:val="24"/>
          <w:szCs w:val="24"/>
        </w:rPr>
        <w:t xml:space="preserve">Couse obesity and heart disease. These people also must live without basic sanitation, their water is unclean, unsafe and is often a Couse of infection. Infection is common among undernourished and poor people, lack of immunisation and screening programs all add to the risk and development of infection amongst the poor. Typically, health services are scarce in the areas were poor people live, forcing them to travel long distances to seek </w:t>
      </w:r>
      <w:r w:rsidR="00867784" w:rsidRPr="00B53313">
        <w:rPr>
          <w:rFonts w:ascii="Arial" w:hAnsi="Arial" w:cs="Arial"/>
          <w:sz w:val="24"/>
          <w:szCs w:val="24"/>
        </w:rPr>
        <w:t>care. Poor</w:t>
      </w:r>
      <w:r w:rsidR="00675CDC" w:rsidRPr="00B53313">
        <w:rPr>
          <w:rFonts w:ascii="Arial" w:hAnsi="Arial" w:cs="Arial"/>
          <w:sz w:val="24"/>
          <w:szCs w:val="24"/>
        </w:rPr>
        <w:t xml:space="preserve"> roads</w:t>
      </w:r>
      <w:r w:rsidR="00867784" w:rsidRPr="00B53313">
        <w:rPr>
          <w:rFonts w:ascii="Arial" w:hAnsi="Arial" w:cs="Arial"/>
          <w:sz w:val="24"/>
          <w:szCs w:val="24"/>
        </w:rPr>
        <w:t xml:space="preserve"> </w:t>
      </w:r>
      <w:r w:rsidR="00867784" w:rsidRPr="00B53313">
        <w:rPr>
          <w:rFonts w:ascii="Arial" w:hAnsi="Arial" w:cs="Arial"/>
          <w:sz w:val="24"/>
          <w:szCs w:val="24"/>
        </w:rPr>
        <w:lastRenderedPageBreak/>
        <w:t xml:space="preserve">and high transport costs </w:t>
      </w:r>
      <w:r w:rsidR="00DA792D" w:rsidRPr="00B53313">
        <w:rPr>
          <w:rFonts w:ascii="Arial" w:hAnsi="Arial" w:cs="Arial"/>
          <w:sz w:val="24"/>
          <w:szCs w:val="24"/>
        </w:rPr>
        <w:t xml:space="preserve">can make this difficult expensive and time-consuming, practically in the rural areas, people stress the difficulty of handling emergencies and lack of local health centres. One of the greatest barriers of health care for the poor is the time it takes to get treatment. For many time is resource and time away from work means lost </w:t>
      </w:r>
      <w:r w:rsidR="008976AA" w:rsidRPr="00B53313">
        <w:rPr>
          <w:rFonts w:ascii="Arial" w:hAnsi="Arial" w:cs="Arial"/>
          <w:sz w:val="24"/>
          <w:szCs w:val="24"/>
        </w:rPr>
        <w:t>income</w:t>
      </w:r>
      <w:r w:rsidR="00D15E18" w:rsidRPr="00B53313">
        <w:rPr>
          <w:rFonts w:ascii="Arial" w:hAnsi="Arial" w:cs="Arial"/>
          <w:sz w:val="24"/>
          <w:szCs w:val="24"/>
        </w:rPr>
        <w:t>…</w:t>
      </w:r>
      <w:r w:rsidR="008976AA" w:rsidRPr="00B53313">
        <w:rPr>
          <w:rFonts w:ascii="Arial" w:hAnsi="Arial" w:cs="Arial"/>
          <w:sz w:val="24"/>
          <w:szCs w:val="24"/>
        </w:rPr>
        <w:t xml:space="preserve"> (</w:t>
      </w:r>
      <w:r w:rsidR="00DA792D" w:rsidRPr="00B53313">
        <w:rPr>
          <w:rFonts w:ascii="Arial" w:hAnsi="Arial" w:cs="Arial"/>
          <w:sz w:val="24"/>
          <w:szCs w:val="24"/>
        </w:rPr>
        <w:t xml:space="preserve">Dying for </w:t>
      </w:r>
      <w:r w:rsidR="008976AA" w:rsidRPr="00B53313">
        <w:rPr>
          <w:rFonts w:ascii="Arial" w:hAnsi="Arial" w:cs="Arial"/>
          <w:sz w:val="24"/>
          <w:szCs w:val="24"/>
        </w:rPr>
        <w:t>change (</w:t>
      </w:r>
      <w:r w:rsidR="00DA792D" w:rsidRPr="00B53313">
        <w:rPr>
          <w:rFonts w:ascii="Arial" w:hAnsi="Arial" w:cs="Arial"/>
          <w:sz w:val="24"/>
          <w:szCs w:val="24"/>
        </w:rPr>
        <w:t>2001</w:t>
      </w:r>
      <w:r w:rsidR="008976AA" w:rsidRPr="00B53313">
        <w:rPr>
          <w:rFonts w:ascii="Arial" w:hAnsi="Arial" w:cs="Arial"/>
          <w:sz w:val="24"/>
          <w:szCs w:val="24"/>
        </w:rPr>
        <w:t>).</w:t>
      </w:r>
    </w:p>
    <w:p w:rsidR="00BF7020" w:rsidRPr="00B53313" w:rsidRDefault="00995B81" w:rsidP="00675CDC">
      <w:pPr>
        <w:spacing w:line="480" w:lineRule="auto"/>
        <w:ind w:left="720" w:right="1134" w:hanging="720"/>
        <w:rPr>
          <w:rFonts w:ascii="Arial" w:hAnsi="Arial" w:cs="Arial"/>
          <w:sz w:val="24"/>
          <w:szCs w:val="24"/>
        </w:rPr>
      </w:pPr>
      <w:r w:rsidRPr="00B53313">
        <w:rPr>
          <w:rFonts w:ascii="Arial" w:hAnsi="Arial" w:cs="Arial"/>
          <w:sz w:val="24"/>
          <w:szCs w:val="24"/>
        </w:rPr>
        <w:t>Access to health care is likely to differ according to the health care system which the individual is attending to have. The majority of studies of this, have been in the USA where different health-care systems operate for those with or with out health insurance. There the poorer clearly receive poor health-care</w:t>
      </w:r>
      <w:r w:rsidR="00126372" w:rsidRPr="00B53313">
        <w:rPr>
          <w:rFonts w:ascii="Arial" w:hAnsi="Arial" w:cs="Arial"/>
          <w:sz w:val="24"/>
          <w:szCs w:val="24"/>
        </w:rPr>
        <w:t>, poor access to health care or medication was associated with poorer quality of life. By contrast in the UK where there are no economic barriers to health care.</w:t>
      </w:r>
      <w:r w:rsidR="00126372">
        <w:rPr>
          <w:rFonts w:ascii="Arial" w:hAnsi="Arial" w:cs="Arial"/>
          <w:i/>
          <w:sz w:val="24"/>
          <w:szCs w:val="24"/>
        </w:rPr>
        <w:t xml:space="preserve"> </w:t>
      </w:r>
      <w:r w:rsidR="00126372" w:rsidRPr="00B53313">
        <w:rPr>
          <w:rFonts w:ascii="Arial" w:hAnsi="Arial" w:cs="Arial"/>
          <w:sz w:val="24"/>
          <w:szCs w:val="24"/>
        </w:rPr>
        <w:t xml:space="preserve">People in the lower socio-economic groups access health care more frequently than those in the higher SES groups, suggesting that no such economic division is found in the UK. </w:t>
      </w:r>
      <w:r w:rsidR="00BF7020" w:rsidRPr="00B53313">
        <w:rPr>
          <w:rFonts w:ascii="Arial" w:hAnsi="Arial" w:cs="Arial"/>
          <w:sz w:val="24"/>
          <w:szCs w:val="24"/>
        </w:rPr>
        <w:t>Unfortunately,</w:t>
      </w:r>
      <w:r w:rsidR="00126372" w:rsidRPr="00B53313">
        <w:rPr>
          <w:rFonts w:ascii="Arial" w:hAnsi="Arial" w:cs="Arial"/>
          <w:sz w:val="24"/>
          <w:szCs w:val="24"/>
        </w:rPr>
        <w:t xml:space="preserve"> this </w:t>
      </w:r>
      <w:r w:rsidR="00733490" w:rsidRPr="00B53313">
        <w:rPr>
          <w:rFonts w:ascii="Arial" w:hAnsi="Arial" w:cs="Arial"/>
          <w:sz w:val="24"/>
          <w:szCs w:val="24"/>
        </w:rPr>
        <w:t>doesn’t</w:t>
      </w:r>
      <w:r w:rsidR="00126372" w:rsidRPr="00B53313">
        <w:rPr>
          <w:rFonts w:ascii="Arial" w:hAnsi="Arial" w:cs="Arial"/>
          <w:sz w:val="24"/>
          <w:szCs w:val="24"/>
        </w:rPr>
        <w:t xml:space="preserve"> address whether the increased use of health-care </w:t>
      </w:r>
      <w:r w:rsidR="00733490" w:rsidRPr="00B53313">
        <w:rPr>
          <w:rFonts w:ascii="Arial" w:hAnsi="Arial" w:cs="Arial"/>
          <w:sz w:val="24"/>
          <w:szCs w:val="24"/>
        </w:rPr>
        <w:t>resources</w:t>
      </w:r>
      <w:r w:rsidR="00126372" w:rsidRPr="00B53313">
        <w:rPr>
          <w:rFonts w:ascii="Arial" w:hAnsi="Arial" w:cs="Arial"/>
          <w:sz w:val="24"/>
          <w:szCs w:val="24"/>
        </w:rPr>
        <w:t xml:space="preserve"> </w:t>
      </w:r>
      <w:r w:rsidR="00733490" w:rsidRPr="00B53313">
        <w:rPr>
          <w:rFonts w:ascii="Arial" w:hAnsi="Arial" w:cs="Arial"/>
          <w:sz w:val="24"/>
          <w:szCs w:val="24"/>
        </w:rPr>
        <w:t>is</w:t>
      </w:r>
      <w:r w:rsidR="00126372" w:rsidRPr="00B53313">
        <w:rPr>
          <w:rFonts w:ascii="Arial" w:hAnsi="Arial" w:cs="Arial"/>
          <w:sz w:val="24"/>
          <w:szCs w:val="24"/>
        </w:rPr>
        <w:t xml:space="preserve"> </w:t>
      </w:r>
      <w:r w:rsidR="00733490" w:rsidRPr="00B53313">
        <w:rPr>
          <w:rFonts w:ascii="Arial" w:hAnsi="Arial" w:cs="Arial"/>
          <w:sz w:val="24"/>
          <w:szCs w:val="24"/>
        </w:rPr>
        <w:t>sufficient</w:t>
      </w:r>
      <w:r w:rsidR="00126372" w:rsidRPr="00B53313">
        <w:rPr>
          <w:rFonts w:ascii="Arial" w:hAnsi="Arial" w:cs="Arial"/>
          <w:sz w:val="24"/>
          <w:szCs w:val="24"/>
        </w:rPr>
        <w:t xml:space="preserve"> to counter the additional levels of poor health </w:t>
      </w:r>
      <w:r w:rsidR="00733490" w:rsidRPr="00B53313">
        <w:rPr>
          <w:rFonts w:ascii="Arial" w:hAnsi="Arial" w:cs="Arial"/>
          <w:sz w:val="24"/>
          <w:szCs w:val="24"/>
        </w:rPr>
        <w:t>associated</w:t>
      </w:r>
      <w:r w:rsidR="00126372" w:rsidRPr="00B53313">
        <w:rPr>
          <w:rFonts w:ascii="Arial" w:hAnsi="Arial" w:cs="Arial"/>
          <w:sz w:val="24"/>
          <w:szCs w:val="24"/>
        </w:rPr>
        <w:t xml:space="preserve"> with low economics status</w:t>
      </w:r>
      <w:r w:rsidR="00D15E18" w:rsidRPr="00B53313">
        <w:rPr>
          <w:rFonts w:ascii="Arial" w:hAnsi="Arial" w:cs="Arial"/>
          <w:sz w:val="24"/>
          <w:szCs w:val="24"/>
        </w:rPr>
        <w:t>…</w:t>
      </w:r>
      <w:r w:rsidR="00126372" w:rsidRPr="00B53313">
        <w:rPr>
          <w:rFonts w:ascii="Arial" w:hAnsi="Arial" w:cs="Arial"/>
          <w:sz w:val="24"/>
          <w:szCs w:val="24"/>
        </w:rPr>
        <w:t xml:space="preserve"> (Bennet (&amp;) morrison,2009)</w:t>
      </w:r>
      <w:r w:rsidR="00BF7020" w:rsidRPr="00B53313">
        <w:rPr>
          <w:rFonts w:ascii="Arial" w:hAnsi="Arial" w:cs="Arial"/>
          <w:sz w:val="24"/>
          <w:szCs w:val="24"/>
        </w:rPr>
        <w:t>.</w:t>
      </w:r>
    </w:p>
    <w:p w:rsidR="006D27D3" w:rsidRPr="00B53313" w:rsidRDefault="006D27D3" w:rsidP="00947D1E">
      <w:pPr>
        <w:spacing w:line="480" w:lineRule="auto"/>
        <w:ind w:left="720" w:right="1134" w:hanging="720"/>
        <w:jc w:val="center"/>
        <w:rPr>
          <w:rFonts w:ascii="Arial" w:hAnsi="Arial" w:cs="Arial"/>
          <w:sz w:val="24"/>
          <w:szCs w:val="24"/>
        </w:rPr>
      </w:pPr>
      <w:r w:rsidRPr="00B53313">
        <w:rPr>
          <w:rFonts w:ascii="Arial" w:hAnsi="Arial" w:cs="Arial"/>
          <w:sz w:val="24"/>
          <w:szCs w:val="24"/>
        </w:rPr>
        <w:t xml:space="preserve">In the UK, as elsewhere in the world, the ageing population </w:t>
      </w:r>
      <w:r w:rsidR="001A48AB" w:rsidRPr="00B53313">
        <w:rPr>
          <w:rFonts w:ascii="Arial" w:hAnsi="Arial" w:cs="Arial"/>
          <w:sz w:val="24"/>
          <w:szCs w:val="24"/>
        </w:rPr>
        <w:t>(accepting</w:t>
      </w:r>
      <w:r w:rsidRPr="00B53313">
        <w:rPr>
          <w:rFonts w:ascii="Arial" w:hAnsi="Arial" w:cs="Arial"/>
          <w:sz w:val="24"/>
          <w:szCs w:val="24"/>
        </w:rPr>
        <w:t xml:space="preserve"> the cut off age is </w:t>
      </w:r>
      <w:r w:rsidR="00B82A76" w:rsidRPr="00B53313">
        <w:rPr>
          <w:rFonts w:ascii="Arial" w:hAnsi="Arial" w:cs="Arial"/>
          <w:sz w:val="24"/>
          <w:szCs w:val="24"/>
        </w:rPr>
        <w:t>sixty-five</w:t>
      </w:r>
      <w:r w:rsidRPr="00B53313">
        <w:rPr>
          <w:rFonts w:ascii="Arial" w:hAnsi="Arial" w:cs="Arial"/>
          <w:sz w:val="24"/>
          <w:szCs w:val="24"/>
        </w:rPr>
        <w:t xml:space="preserve"> or older) has burgeoned, but more the percentage of </w:t>
      </w:r>
      <w:r w:rsidR="001A48AB" w:rsidRPr="00B53313">
        <w:rPr>
          <w:rFonts w:ascii="Arial" w:hAnsi="Arial" w:cs="Arial"/>
          <w:sz w:val="24"/>
          <w:szCs w:val="24"/>
        </w:rPr>
        <w:t xml:space="preserve">elderly </w:t>
      </w:r>
      <w:r w:rsidRPr="00B53313">
        <w:rPr>
          <w:rFonts w:ascii="Arial" w:hAnsi="Arial" w:cs="Arial"/>
          <w:sz w:val="24"/>
          <w:szCs w:val="24"/>
        </w:rPr>
        <w:t>living into their seventies or eighties has</w:t>
      </w:r>
      <w:r>
        <w:rPr>
          <w:rFonts w:ascii="Arial" w:hAnsi="Arial" w:cs="Arial"/>
          <w:i/>
          <w:sz w:val="24"/>
          <w:szCs w:val="24"/>
        </w:rPr>
        <w:t xml:space="preserve"> </w:t>
      </w:r>
      <w:r w:rsidRPr="00B53313">
        <w:rPr>
          <w:rFonts w:ascii="Arial" w:hAnsi="Arial" w:cs="Arial"/>
          <w:sz w:val="24"/>
          <w:szCs w:val="24"/>
        </w:rPr>
        <w:t>increased (office for national statistics, social trend 29, 1999) and is likely to increase more. T he United Nations S</w:t>
      </w:r>
      <w:r w:rsidR="001A48AB" w:rsidRPr="00B53313">
        <w:rPr>
          <w:rFonts w:ascii="Arial" w:hAnsi="Arial" w:cs="Arial"/>
          <w:sz w:val="24"/>
          <w:szCs w:val="24"/>
        </w:rPr>
        <w:t xml:space="preserve">ecretariat (2002) </w:t>
      </w:r>
      <w:r w:rsidR="001A48AB" w:rsidRPr="00B53313">
        <w:rPr>
          <w:rFonts w:ascii="Arial" w:hAnsi="Arial" w:cs="Arial"/>
          <w:sz w:val="24"/>
          <w:szCs w:val="24"/>
        </w:rPr>
        <w:lastRenderedPageBreak/>
        <w:t>have predicted an increase in those aged over sixty from ten percent of the population to twenty percent by 2050. The implications for health and social care resources are obvious</w:t>
      </w:r>
      <w:r w:rsidR="005F2494" w:rsidRPr="00B53313">
        <w:rPr>
          <w:rFonts w:ascii="Arial" w:hAnsi="Arial" w:cs="Arial"/>
          <w:sz w:val="24"/>
          <w:szCs w:val="24"/>
        </w:rPr>
        <w:t xml:space="preserve">, given the epidemiology of illness: the fact that many diseases increase with longevity. </w:t>
      </w:r>
      <w:r w:rsidR="00D15E18" w:rsidRPr="00B53313">
        <w:rPr>
          <w:rFonts w:ascii="Arial" w:hAnsi="Arial" w:cs="Arial"/>
          <w:sz w:val="24"/>
          <w:szCs w:val="24"/>
        </w:rPr>
        <w:t xml:space="preserve">With increasing age, sensory and motor losses are most common with </w:t>
      </w:r>
      <w:r w:rsidR="00B82A76" w:rsidRPr="00B53313">
        <w:rPr>
          <w:rFonts w:ascii="Arial" w:hAnsi="Arial" w:cs="Arial"/>
          <w:sz w:val="24"/>
          <w:szCs w:val="24"/>
        </w:rPr>
        <w:t>many</w:t>
      </w:r>
      <w:r w:rsidR="00D15E18" w:rsidRPr="00B53313">
        <w:rPr>
          <w:rFonts w:ascii="Arial" w:hAnsi="Arial" w:cs="Arial"/>
          <w:sz w:val="24"/>
          <w:szCs w:val="24"/>
        </w:rPr>
        <w:t xml:space="preserve"> our elderly being </w:t>
      </w:r>
      <w:r w:rsidR="00614C34" w:rsidRPr="00B53313">
        <w:rPr>
          <w:rFonts w:ascii="Arial" w:hAnsi="Arial" w:cs="Arial"/>
          <w:sz w:val="24"/>
          <w:szCs w:val="24"/>
        </w:rPr>
        <w:t xml:space="preserve">disabled. The elderly often </w:t>
      </w:r>
      <w:r w:rsidR="005F4C75" w:rsidRPr="00B53313">
        <w:rPr>
          <w:rFonts w:ascii="Arial" w:hAnsi="Arial" w:cs="Arial"/>
          <w:sz w:val="24"/>
          <w:szCs w:val="24"/>
        </w:rPr>
        <w:t>reports</w:t>
      </w:r>
      <w:r w:rsidR="00614C34" w:rsidRPr="00B53313">
        <w:rPr>
          <w:rFonts w:ascii="Arial" w:hAnsi="Arial" w:cs="Arial"/>
          <w:sz w:val="24"/>
          <w:szCs w:val="24"/>
        </w:rPr>
        <w:t xml:space="preserve"> to have poor health, which can result in poor health-care checks and maintenance has they feel its pointless; they think that all the illnesses are a part of getting old, so they don’t report their illnesses when they </w:t>
      </w:r>
      <w:r w:rsidR="005F4C75" w:rsidRPr="00B53313">
        <w:rPr>
          <w:rFonts w:ascii="Arial" w:hAnsi="Arial" w:cs="Arial"/>
          <w:sz w:val="24"/>
          <w:szCs w:val="24"/>
        </w:rPr>
        <w:t xml:space="preserve">should. Research has also found that women live longer than men. In the UK, for example, women are more likely </w:t>
      </w:r>
      <w:r w:rsidR="002D1260" w:rsidRPr="00B53313">
        <w:rPr>
          <w:rFonts w:ascii="Arial" w:hAnsi="Arial" w:cs="Arial"/>
          <w:sz w:val="24"/>
          <w:szCs w:val="24"/>
        </w:rPr>
        <w:t>to live</w:t>
      </w:r>
      <w:r w:rsidR="005F4C75" w:rsidRPr="00B53313">
        <w:rPr>
          <w:rFonts w:ascii="Arial" w:hAnsi="Arial" w:cs="Arial"/>
          <w:sz w:val="24"/>
          <w:szCs w:val="24"/>
        </w:rPr>
        <w:t xml:space="preserve"> six years longer than men, with women dying on an average age of eighty</w:t>
      </w:r>
      <w:r w:rsidR="002D1260" w:rsidRPr="00B53313">
        <w:rPr>
          <w:rFonts w:ascii="Arial" w:hAnsi="Arial" w:cs="Arial"/>
          <w:sz w:val="24"/>
          <w:szCs w:val="24"/>
        </w:rPr>
        <w:t xml:space="preserve"> years and men at seventy-fou</w:t>
      </w:r>
      <w:r w:rsidR="00B52CB9" w:rsidRPr="00B53313">
        <w:rPr>
          <w:rFonts w:ascii="Arial" w:hAnsi="Arial" w:cs="Arial"/>
          <w:sz w:val="24"/>
          <w:szCs w:val="24"/>
        </w:rPr>
        <w:t>r (</w:t>
      </w:r>
      <w:r w:rsidR="002D1260" w:rsidRPr="00B53313">
        <w:rPr>
          <w:rFonts w:ascii="Arial" w:hAnsi="Arial" w:cs="Arial"/>
          <w:sz w:val="24"/>
          <w:szCs w:val="24"/>
        </w:rPr>
        <w:t xml:space="preserve">WHO 2002). A large contributor to this difference is the earlier onset of CHD in men than women. </w:t>
      </w:r>
      <w:r w:rsidR="00B52CB9" w:rsidRPr="00B53313">
        <w:rPr>
          <w:rFonts w:ascii="Arial" w:hAnsi="Arial" w:cs="Arial"/>
          <w:sz w:val="24"/>
          <w:szCs w:val="24"/>
        </w:rPr>
        <w:t xml:space="preserve">Nearly three quarters of those who die of an MI before the age of sixty-five years are </w:t>
      </w:r>
      <w:r w:rsidR="00075E61" w:rsidRPr="00B53313">
        <w:rPr>
          <w:rFonts w:ascii="Arial" w:hAnsi="Arial" w:cs="Arial"/>
          <w:sz w:val="24"/>
          <w:szCs w:val="24"/>
        </w:rPr>
        <w:t>men (</w:t>
      </w:r>
      <w:r w:rsidR="00B52CB9" w:rsidRPr="00B53313">
        <w:rPr>
          <w:rFonts w:ascii="Arial" w:hAnsi="Arial" w:cs="Arial"/>
          <w:sz w:val="24"/>
          <w:szCs w:val="24"/>
        </w:rPr>
        <w:t>American heart association 1995)</w:t>
      </w:r>
      <w:r w:rsidR="009A2831" w:rsidRPr="00B53313">
        <w:rPr>
          <w:rFonts w:ascii="Arial" w:hAnsi="Arial" w:cs="Arial"/>
          <w:sz w:val="24"/>
          <w:szCs w:val="24"/>
        </w:rPr>
        <w:t xml:space="preserve">. </w:t>
      </w:r>
      <w:r w:rsidR="00075E61" w:rsidRPr="00B53313">
        <w:rPr>
          <w:rFonts w:ascii="Arial" w:hAnsi="Arial" w:cs="Arial"/>
          <w:sz w:val="24"/>
          <w:szCs w:val="24"/>
        </w:rPr>
        <w:t xml:space="preserve">However, of those men and </w:t>
      </w:r>
      <w:r w:rsidR="00947D1E" w:rsidRPr="00B53313">
        <w:rPr>
          <w:rFonts w:ascii="Arial" w:hAnsi="Arial" w:cs="Arial"/>
          <w:sz w:val="24"/>
          <w:szCs w:val="24"/>
        </w:rPr>
        <w:t>women who</w:t>
      </w:r>
      <w:r w:rsidR="00075E61" w:rsidRPr="00B53313">
        <w:rPr>
          <w:rFonts w:ascii="Arial" w:hAnsi="Arial" w:cs="Arial"/>
          <w:sz w:val="24"/>
          <w:szCs w:val="24"/>
        </w:rPr>
        <w:t xml:space="preserve"> do survive to the age of sixty-five years, women are still likely to live longer than men, the causes of ill health are more likely to be of many diseases like </w:t>
      </w:r>
      <w:r w:rsidR="00947D1E" w:rsidRPr="00B53313">
        <w:rPr>
          <w:rFonts w:ascii="Arial" w:hAnsi="Arial" w:cs="Arial"/>
          <w:sz w:val="24"/>
          <w:szCs w:val="24"/>
        </w:rPr>
        <w:t>cancer, stroke</w:t>
      </w:r>
      <w:r w:rsidR="00075E61" w:rsidRPr="00B53313">
        <w:rPr>
          <w:rFonts w:ascii="Arial" w:hAnsi="Arial" w:cs="Arial"/>
          <w:sz w:val="24"/>
          <w:szCs w:val="24"/>
        </w:rPr>
        <w:t xml:space="preserve">, flu even suicide has a </w:t>
      </w:r>
      <w:r w:rsidR="00947D1E" w:rsidRPr="00B53313">
        <w:rPr>
          <w:rFonts w:ascii="Arial" w:hAnsi="Arial" w:cs="Arial"/>
          <w:sz w:val="24"/>
          <w:szCs w:val="24"/>
        </w:rPr>
        <w:t>cause.</w:t>
      </w:r>
    </w:p>
    <w:p w:rsidR="00A076E7" w:rsidRPr="00B53313" w:rsidRDefault="00947D1E" w:rsidP="00947D1E">
      <w:pPr>
        <w:spacing w:line="480" w:lineRule="auto"/>
        <w:ind w:left="720" w:right="1134" w:hanging="720"/>
        <w:rPr>
          <w:rFonts w:ascii="Arial" w:hAnsi="Arial" w:cs="Arial"/>
          <w:sz w:val="24"/>
          <w:szCs w:val="24"/>
        </w:rPr>
      </w:pPr>
      <w:r w:rsidRPr="00B53313">
        <w:rPr>
          <w:rFonts w:ascii="Arial" w:hAnsi="Arial" w:cs="Arial"/>
          <w:sz w:val="24"/>
          <w:szCs w:val="24"/>
        </w:rPr>
        <w:t>Perhaps another cause for the</w:t>
      </w:r>
      <w:r w:rsidR="00B2583C" w:rsidRPr="00B53313">
        <w:rPr>
          <w:rFonts w:ascii="Arial" w:hAnsi="Arial" w:cs="Arial"/>
          <w:sz w:val="24"/>
          <w:szCs w:val="24"/>
        </w:rPr>
        <w:t xml:space="preserve"> ill-</w:t>
      </w:r>
      <w:r w:rsidRPr="00B53313">
        <w:rPr>
          <w:rFonts w:ascii="Arial" w:hAnsi="Arial" w:cs="Arial"/>
          <w:sz w:val="24"/>
          <w:szCs w:val="24"/>
        </w:rPr>
        <w:t xml:space="preserve"> health differences between men</w:t>
      </w:r>
      <w:r w:rsidR="00EF3321" w:rsidRPr="00B53313">
        <w:rPr>
          <w:rFonts w:ascii="Arial" w:hAnsi="Arial" w:cs="Arial"/>
          <w:sz w:val="24"/>
          <w:szCs w:val="24"/>
        </w:rPr>
        <w:t xml:space="preserve"> and women </w:t>
      </w:r>
      <w:r w:rsidR="00454030" w:rsidRPr="00B53313">
        <w:rPr>
          <w:rFonts w:ascii="Arial" w:hAnsi="Arial" w:cs="Arial"/>
          <w:sz w:val="24"/>
          <w:szCs w:val="24"/>
        </w:rPr>
        <w:t>is that they are biologically different-being born female brings with it its natural biological advantages in terms of longevity. Women, for example have a better resistance to fight infections than men do</w:t>
      </w:r>
      <w:r w:rsidR="00A076E7" w:rsidRPr="00B53313">
        <w:rPr>
          <w:rFonts w:ascii="Arial" w:hAnsi="Arial" w:cs="Arial"/>
          <w:sz w:val="24"/>
          <w:szCs w:val="24"/>
        </w:rPr>
        <w:t>… (Bennet (&amp;) Morrison 2009,).</w:t>
      </w:r>
    </w:p>
    <w:p w:rsidR="00F063CB" w:rsidRPr="00B53313" w:rsidRDefault="00F063CB" w:rsidP="00947D1E">
      <w:pPr>
        <w:spacing w:line="480" w:lineRule="auto"/>
        <w:ind w:left="720" w:right="1134" w:hanging="720"/>
        <w:rPr>
          <w:rFonts w:ascii="Arial" w:hAnsi="Arial" w:cs="Arial"/>
          <w:sz w:val="24"/>
          <w:szCs w:val="24"/>
        </w:rPr>
      </w:pPr>
      <w:r w:rsidRPr="00B53313">
        <w:rPr>
          <w:rFonts w:ascii="Arial" w:hAnsi="Arial" w:cs="Arial"/>
          <w:sz w:val="24"/>
          <w:szCs w:val="24"/>
        </w:rPr>
        <w:lastRenderedPageBreak/>
        <w:t>To conclude, it is very clear that poverty does play a big part in the implications of ill-health</w:t>
      </w:r>
      <w:r w:rsidR="00914D03" w:rsidRPr="00B53313">
        <w:rPr>
          <w:rFonts w:ascii="Arial" w:hAnsi="Arial" w:cs="Arial"/>
          <w:sz w:val="24"/>
          <w:szCs w:val="24"/>
        </w:rPr>
        <w:t xml:space="preserve"> and well-being</w:t>
      </w:r>
      <w:r w:rsidRPr="00B53313">
        <w:rPr>
          <w:rFonts w:ascii="Arial" w:hAnsi="Arial" w:cs="Arial"/>
          <w:sz w:val="24"/>
          <w:szCs w:val="24"/>
        </w:rPr>
        <w:t>.</w:t>
      </w:r>
      <w:r w:rsidR="00914D03" w:rsidRPr="00B53313">
        <w:rPr>
          <w:rFonts w:ascii="Arial" w:hAnsi="Arial" w:cs="Arial"/>
          <w:sz w:val="24"/>
          <w:szCs w:val="24"/>
        </w:rPr>
        <w:t xml:space="preserve"> Considering poverty is a sore subject</w:t>
      </w:r>
      <w:r w:rsidR="005E54FF" w:rsidRPr="00B53313">
        <w:rPr>
          <w:rFonts w:ascii="Arial" w:hAnsi="Arial" w:cs="Arial"/>
          <w:sz w:val="24"/>
          <w:szCs w:val="24"/>
        </w:rPr>
        <w:t>,</w:t>
      </w:r>
      <w:r w:rsidR="00914D03" w:rsidRPr="00B53313">
        <w:rPr>
          <w:rFonts w:ascii="Arial" w:hAnsi="Arial" w:cs="Arial"/>
          <w:sz w:val="24"/>
          <w:szCs w:val="24"/>
        </w:rPr>
        <w:t xml:space="preserve"> yet not enough is being done to tackle the problem. Factors such as low-income, depression, stress, bad housing, not enough health care and the old age living longer, all have a negative affect on the </w:t>
      </w:r>
      <w:r w:rsidR="005E54FF" w:rsidRPr="00B53313">
        <w:rPr>
          <w:rFonts w:ascii="Arial" w:hAnsi="Arial" w:cs="Arial"/>
          <w:sz w:val="24"/>
          <w:szCs w:val="24"/>
        </w:rPr>
        <w:t>health of the poor person.</w:t>
      </w:r>
      <w:r w:rsidR="00914D03" w:rsidRPr="00B53313">
        <w:rPr>
          <w:rFonts w:ascii="Arial" w:hAnsi="Arial" w:cs="Arial"/>
          <w:sz w:val="24"/>
          <w:szCs w:val="24"/>
        </w:rPr>
        <w:t xml:space="preserve"> </w:t>
      </w:r>
      <w:r w:rsidRPr="00B53313">
        <w:rPr>
          <w:rFonts w:ascii="Arial" w:hAnsi="Arial" w:cs="Arial"/>
          <w:sz w:val="24"/>
          <w:szCs w:val="24"/>
        </w:rPr>
        <w:t xml:space="preserve"> </w:t>
      </w:r>
      <w:r w:rsidR="005D244F" w:rsidRPr="00B53313">
        <w:rPr>
          <w:rFonts w:ascii="Arial" w:hAnsi="Arial" w:cs="Arial"/>
          <w:sz w:val="24"/>
          <w:szCs w:val="24"/>
        </w:rPr>
        <w:t>T</w:t>
      </w:r>
      <w:r w:rsidR="005136B2" w:rsidRPr="00B53313">
        <w:rPr>
          <w:rFonts w:ascii="Arial" w:hAnsi="Arial" w:cs="Arial"/>
          <w:sz w:val="24"/>
          <w:szCs w:val="24"/>
        </w:rPr>
        <w:t>here</w:t>
      </w:r>
      <w:r w:rsidR="005D244F" w:rsidRPr="00B53313">
        <w:rPr>
          <w:rFonts w:ascii="Arial" w:hAnsi="Arial" w:cs="Arial"/>
          <w:sz w:val="24"/>
          <w:szCs w:val="24"/>
        </w:rPr>
        <w:t xml:space="preserve"> needs to be more research on young mothers</w:t>
      </w:r>
      <w:r w:rsidR="005E54FF" w:rsidRPr="00B53313">
        <w:rPr>
          <w:rFonts w:ascii="Arial" w:hAnsi="Arial" w:cs="Arial"/>
          <w:sz w:val="24"/>
          <w:szCs w:val="24"/>
        </w:rPr>
        <w:t>, a better education</w:t>
      </w:r>
      <w:r w:rsidR="005D244F" w:rsidRPr="00B53313">
        <w:rPr>
          <w:rFonts w:ascii="Arial" w:hAnsi="Arial" w:cs="Arial"/>
          <w:sz w:val="24"/>
          <w:szCs w:val="24"/>
        </w:rPr>
        <w:t xml:space="preserve">, so children have a better start in life to be able to get off the poverty ladder, new ideas need to be thought of to help people on low income to get on the property market to get better housing, like help to </w:t>
      </w:r>
      <w:bookmarkStart w:id="1" w:name="_Hlk500815025"/>
      <w:r w:rsidR="005E54FF" w:rsidRPr="00B53313">
        <w:rPr>
          <w:rFonts w:ascii="Arial" w:hAnsi="Arial" w:cs="Arial"/>
          <w:sz w:val="24"/>
          <w:szCs w:val="24"/>
        </w:rPr>
        <w:t>buy’. More government funding</w:t>
      </w:r>
      <w:r w:rsidR="005D244F" w:rsidRPr="00B53313">
        <w:rPr>
          <w:rFonts w:ascii="Arial" w:hAnsi="Arial" w:cs="Arial"/>
          <w:sz w:val="24"/>
          <w:szCs w:val="24"/>
        </w:rPr>
        <w:t xml:space="preserve"> </w:t>
      </w:r>
      <w:r w:rsidR="005E54FF" w:rsidRPr="00B53313">
        <w:rPr>
          <w:rFonts w:ascii="Arial" w:hAnsi="Arial" w:cs="Arial"/>
          <w:sz w:val="24"/>
          <w:szCs w:val="24"/>
        </w:rPr>
        <w:t>would create a much healthier, happier population and a safer environment.</w:t>
      </w:r>
    </w:p>
    <w:bookmarkEnd w:id="1"/>
    <w:p w:rsidR="00A076E7" w:rsidRPr="00B53313" w:rsidRDefault="00A076E7" w:rsidP="00947D1E">
      <w:pPr>
        <w:spacing w:line="480" w:lineRule="auto"/>
        <w:ind w:left="720" w:right="1134" w:hanging="720"/>
        <w:rPr>
          <w:rFonts w:ascii="Arial" w:hAnsi="Arial" w:cs="Arial"/>
          <w:sz w:val="24"/>
          <w:szCs w:val="24"/>
        </w:rPr>
      </w:pPr>
    </w:p>
    <w:p w:rsidR="00A076E7" w:rsidRPr="00B53313" w:rsidRDefault="009C739A" w:rsidP="009C739A">
      <w:pPr>
        <w:spacing w:line="480" w:lineRule="auto"/>
        <w:ind w:left="720" w:right="1134" w:hanging="720"/>
        <w:jc w:val="center"/>
        <w:rPr>
          <w:rFonts w:ascii="Arial" w:hAnsi="Arial" w:cs="Arial"/>
          <w:sz w:val="24"/>
          <w:szCs w:val="24"/>
        </w:rPr>
      </w:pPr>
      <w:r w:rsidRPr="00B53313">
        <w:rPr>
          <w:rFonts w:ascii="Arial" w:hAnsi="Arial" w:cs="Arial"/>
          <w:sz w:val="24"/>
          <w:szCs w:val="24"/>
        </w:rPr>
        <w:t>REFERENCES.</w:t>
      </w:r>
    </w:p>
    <w:p w:rsidR="009C739A" w:rsidRPr="00B53313" w:rsidRDefault="009A1746" w:rsidP="009C739A">
      <w:pPr>
        <w:spacing w:line="480" w:lineRule="auto"/>
        <w:ind w:left="720" w:right="1134" w:hanging="720"/>
        <w:rPr>
          <w:rFonts w:ascii="Arial" w:hAnsi="Arial" w:cs="Arial"/>
          <w:sz w:val="24"/>
          <w:szCs w:val="24"/>
        </w:rPr>
      </w:pPr>
      <w:r w:rsidRPr="00B53313">
        <w:rPr>
          <w:rFonts w:ascii="Arial" w:hAnsi="Arial" w:cs="Arial"/>
          <w:sz w:val="24"/>
          <w:szCs w:val="24"/>
        </w:rPr>
        <w:t>(N.P.). (2017</w:t>
      </w:r>
      <w:r w:rsidR="002558C7" w:rsidRPr="00B53313">
        <w:rPr>
          <w:rFonts w:ascii="Arial" w:hAnsi="Arial" w:cs="Arial"/>
          <w:sz w:val="24"/>
          <w:szCs w:val="24"/>
        </w:rPr>
        <w:t>). How</w:t>
      </w:r>
      <w:r w:rsidRPr="00B53313">
        <w:rPr>
          <w:rFonts w:ascii="Arial" w:hAnsi="Arial" w:cs="Arial"/>
          <w:sz w:val="24"/>
          <w:szCs w:val="24"/>
        </w:rPr>
        <w:t xml:space="preserve"> can society influence </w:t>
      </w:r>
      <w:r w:rsidR="002558C7" w:rsidRPr="00B53313">
        <w:rPr>
          <w:rFonts w:ascii="Arial" w:hAnsi="Arial" w:cs="Arial"/>
          <w:sz w:val="24"/>
          <w:szCs w:val="24"/>
        </w:rPr>
        <w:t>health? Retrieved</w:t>
      </w:r>
      <w:r w:rsidRPr="00B53313">
        <w:rPr>
          <w:rFonts w:ascii="Arial" w:hAnsi="Arial" w:cs="Arial"/>
          <w:sz w:val="24"/>
          <w:szCs w:val="24"/>
        </w:rPr>
        <w:t xml:space="preserve"> December 5</w:t>
      </w:r>
      <w:r w:rsidR="002558C7" w:rsidRPr="00B53313">
        <w:rPr>
          <w:rFonts w:ascii="Arial" w:hAnsi="Arial" w:cs="Arial"/>
          <w:sz w:val="24"/>
          <w:szCs w:val="24"/>
        </w:rPr>
        <w:t xml:space="preserve">, 2017, from https: </w:t>
      </w:r>
      <w:hyperlink r:id="rId6" w:history="1">
        <w:r w:rsidR="002558C7" w:rsidRPr="00B53313">
          <w:rPr>
            <w:rStyle w:val="Hyperlink"/>
            <w:rFonts w:ascii="Arial" w:hAnsi="Arial" w:cs="Arial"/>
            <w:sz w:val="24"/>
            <w:szCs w:val="24"/>
          </w:rPr>
          <w:t>www.ACS.Edu.ac.acsdistanceeducation</w:t>
        </w:r>
      </w:hyperlink>
    </w:p>
    <w:p w:rsidR="002558C7" w:rsidRDefault="00B53313" w:rsidP="009C739A">
      <w:pPr>
        <w:spacing w:line="480" w:lineRule="auto"/>
        <w:ind w:left="720" w:right="1134" w:hanging="720"/>
        <w:rPr>
          <w:rFonts w:ascii="Arial" w:hAnsi="Arial" w:cs="Arial"/>
          <w:sz w:val="24"/>
          <w:szCs w:val="24"/>
        </w:rPr>
      </w:pPr>
      <w:r w:rsidRPr="00B53313">
        <w:rPr>
          <w:rFonts w:ascii="Arial" w:hAnsi="Arial" w:cs="Arial"/>
          <w:sz w:val="24"/>
          <w:szCs w:val="24"/>
        </w:rPr>
        <w:t>Bennet P, &amp;</w:t>
      </w:r>
      <w:r w:rsidR="002558C7" w:rsidRPr="00B53313">
        <w:rPr>
          <w:rFonts w:ascii="Arial" w:hAnsi="Arial" w:cs="Arial"/>
          <w:sz w:val="24"/>
          <w:szCs w:val="24"/>
        </w:rPr>
        <w:t xml:space="preserve"> </w:t>
      </w:r>
      <w:r w:rsidRPr="00B53313">
        <w:rPr>
          <w:rFonts w:ascii="Arial" w:hAnsi="Arial" w:cs="Arial"/>
          <w:sz w:val="24"/>
          <w:szCs w:val="24"/>
        </w:rPr>
        <w:t>Morrisn, V</w:t>
      </w:r>
      <w:r w:rsidR="002558C7" w:rsidRPr="00B53313">
        <w:rPr>
          <w:rFonts w:ascii="Arial" w:hAnsi="Arial" w:cs="Arial"/>
          <w:sz w:val="24"/>
          <w:szCs w:val="24"/>
        </w:rPr>
        <w:t>. (2009</w:t>
      </w:r>
      <w:r w:rsidRPr="00B53313">
        <w:rPr>
          <w:rFonts w:ascii="Arial" w:hAnsi="Arial" w:cs="Arial"/>
          <w:sz w:val="24"/>
          <w:szCs w:val="24"/>
        </w:rPr>
        <w:t xml:space="preserve">). </w:t>
      </w:r>
      <w:r w:rsidRPr="00B53313">
        <w:rPr>
          <w:rFonts w:ascii="Arial" w:hAnsi="Arial" w:cs="Arial"/>
          <w:i/>
          <w:sz w:val="24"/>
          <w:szCs w:val="24"/>
        </w:rPr>
        <w:t>An</w:t>
      </w:r>
      <w:r w:rsidR="002558C7" w:rsidRPr="00B53313">
        <w:rPr>
          <w:rFonts w:ascii="Arial" w:hAnsi="Arial" w:cs="Arial"/>
          <w:i/>
          <w:sz w:val="24"/>
          <w:szCs w:val="24"/>
        </w:rPr>
        <w:t xml:space="preserve"> introduction to health psychology.</w:t>
      </w:r>
      <w:r w:rsidRPr="00B53313">
        <w:rPr>
          <w:rFonts w:ascii="Arial" w:hAnsi="Arial" w:cs="Arial"/>
          <w:sz w:val="24"/>
          <w:szCs w:val="24"/>
        </w:rPr>
        <w:t xml:space="preserve"> </w:t>
      </w:r>
      <w:r w:rsidR="002558C7" w:rsidRPr="00B53313">
        <w:rPr>
          <w:rFonts w:ascii="Arial" w:hAnsi="Arial" w:cs="Arial"/>
          <w:sz w:val="24"/>
          <w:szCs w:val="24"/>
        </w:rPr>
        <w:t>Essex</w:t>
      </w:r>
      <w:r w:rsidRPr="00B53313">
        <w:rPr>
          <w:rFonts w:ascii="Arial" w:hAnsi="Arial" w:cs="Arial"/>
          <w:sz w:val="24"/>
          <w:szCs w:val="24"/>
        </w:rPr>
        <w:t>: Pearson’s</w:t>
      </w:r>
      <w:r w:rsidR="002558C7" w:rsidRPr="00B53313">
        <w:rPr>
          <w:rFonts w:ascii="Arial" w:hAnsi="Arial" w:cs="Arial"/>
          <w:sz w:val="24"/>
          <w:szCs w:val="24"/>
        </w:rPr>
        <w:t xml:space="preserve"> education limited.</w:t>
      </w:r>
    </w:p>
    <w:p w:rsidR="00B53313" w:rsidRPr="00713DBD" w:rsidRDefault="00DE7C71" w:rsidP="009C739A">
      <w:pPr>
        <w:spacing w:line="480" w:lineRule="auto"/>
        <w:ind w:left="720" w:right="1134" w:hanging="720"/>
        <w:rPr>
          <w:rFonts w:ascii="Arial" w:hAnsi="Arial" w:cs="Arial"/>
          <w:i/>
          <w:sz w:val="24"/>
          <w:szCs w:val="24"/>
        </w:rPr>
      </w:pPr>
      <w:r>
        <w:rPr>
          <w:rFonts w:ascii="Arial" w:hAnsi="Arial" w:cs="Arial"/>
          <w:sz w:val="24"/>
          <w:szCs w:val="24"/>
        </w:rPr>
        <w:t xml:space="preserve">Harbin, V, (2013). </w:t>
      </w:r>
      <w:r w:rsidRPr="00DE7C71">
        <w:rPr>
          <w:rFonts w:ascii="Arial" w:hAnsi="Arial" w:cs="Arial"/>
          <w:i/>
          <w:sz w:val="24"/>
          <w:szCs w:val="24"/>
        </w:rPr>
        <w:t>Depression-poverty-and-parenting</w:t>
      </w:r>
      <w:r>
        <w:rPr>
          <w:rFonts w:ascii="Arial" w:hAnsi="Arial" w:cs="Arial"/>
          <w:i/>
          <w:sz w:val="24"/>
          <w:szCs w:val="24"/>
        </w:rPr>
        <w:t>.</w:t>
      </w:r>
      <w:r>
        <w:rPr>
          <w:rFonts w:ascii="Arial" w:hAnsi="Arial" w:cs="Arial"/>
          <w:sz w:val="24"/>
          <w:szCs w:val="24"/>
        </w:rPr>
        <w:t xml:space="preserve"> Retrieved December 8, 2017, https: </w:t>
      </w:r>
      <w:hyperlink r:id="rId7" w:history="1">
        <w:r w:rsidRPr="00231DD2">
          <w:rPr>
            <w:rStyle w:val="Hyperlink"/>
            <w:rFonts w:ascii="Arial" w:hAnsi="Arial" w:cs="Arial"/>
            <w:sz w:val="24"/>
            <w:szCs w:val="24"/>
          </w:rPr>
          <w:t>www.childtrends.org/a-troubling-comanation</w:t>
        </w:r>
      </w:hyperlink>
    </w:p>
    <w:p w:rsidR="00DE7C71" w:rsidRDefault="00DE7C71" w:rsidP="009C739A">
      <w:pPr>
        <w:spacing w:line="480" w:lineRule="auto"/>
        <w:ind w:left="720" w:right="1134" w:hanging="720"/>
        <w:rPr>
          <w:rFonts w:ascii="Arial" w:hAnsi="Arial" w:cs="Arial"/>
          <w:sz w:val="24"/>
          <w:szCs w:val="24"/>
        </w:rPr>
      </w:pPr>
      <w:r>
        <w:rPr>
          <w:rFonts w:ascii="Arial" w:hAnsi="Arial" w:cs="Arial"/>
          <w:sz w:val="24"/>
          <w:szCs w:val="24"/>
        </w:rPr>
        <w:t xml:space="preserve">(N.P.). 2001). </w:t>
      </w:r>
      <w:r w:rsidRPr="00713DBD">
        <w:rPr>
          <w:rFonts w:ascii="Arial" w:hAnsi="Arial" w:cs="Arial"/>
          <w:i/>
          <w:sz w:val="24"/>
          <w:szCs w:val="24"/>
        </w:rPr>
        <w:t>Dying for change</w:t>
      </w:r>
      <w:r>
        <w:rPr>
          <w:rFonts w:ascii="Arial" w:hAnsi="Arial" w:cs="Arial"/>
          <w:sz w:val="24"/>
          <w:szCs w:val="24"/>
        </w:rPr>
        <w:t>.</w:t>
      </w:r>
      <w:r w:rsidR="00713DBD">
        <w:rPr>
          <w:rFonts w:ascii="Arial" w:hAnsi="Arial" w:cs="Arial"/>
          <w:sz w:val="24"/>
          <w:szCs w:val="24"/>
        </w:rPr>
        <w:t xml:space="preserve"> Retrieved</w:t>
      </w:r>
      <w:r>
        <w:rPr>
          <w:rFonts w:ascii="Arial" w:hAnsi="Arial" w:cs="Arial"/>
          <w:sz w:val="24"/>
          <w:szCs w:val="24"/>
        </w:rPr>
        <w:t xml:space="preserve"> December 3,</w:t>
      </w:r>
      <w:r w:rsidR="00713DBD">
        <w:rPr>
          <w:rFonts w:ascii="Arial" w:hAnsi="Arial" w:cs="Arial"/>
          <w:sz w:val="24"/>
          <w:szCs w:val="24"/>
        </w:rPr>
        <w:t xml:space="preserve">2017, https: </w:t>
      </w:r>
      <w:hyperlink r:id="rId8" w:history="1">
        <w:r w:rsidR="00713DBD" w:rsidRPr="00231DD2">
          <w:rPr>
            <w:rStyle w:val="Hyperlink"/>
            <w:rFonts w:ascii="Arial" w:hAnsi="Arial" w:cs="Arial"/>
            <w:sz w:val="24"/>
            <w:szCs w:val="24"/>
          </w:rPr>
          <w:t>www.sitersourses.worldbank.org/ntpah</w:t>
        </w:r>
      </w:hyperlink>
    </w:p>
    <w:p w:rsidR="00713DBD" w:rsidRDefault="00713DBD" w:rsidP="009C739A">
      <w:pPr>
        <w:spacing w:line="480" w:lineRule="auto"/>
        <w:ind w:left="720" w:right="1134" w:hanging="720"/>
        <w:rPr>
          <w:rFonts w:ascii="Arial" w:hAnsi="Arial" w:cs="Arial"/>
          <w:sz w:val="24"/>
          <w:szCs w:val="24"/>
        </w:rPr>
      </w:pPr>
      <w:r>
        <w:rPr>
          <w:rFonts w:ascii="Arial" w:hAnsi="Arial" w:cs="Arial"/>
          <w:sz w:val="24"/>
          <w:szCs w:val="24"/>
        </w:rPr>
        <w:lastRenderedPageBreak/>
        <w:t xml:space="preserve">JRF. (2017). Poverty. Retreaved December 6, 2017, </w:t>
      </w:r>
      <w:hyperlink r:id="rId9" w:history="1">
        <w:r w:rsidRPr="00231DD2">
          <w:rPr>
            <w:rStyle w:val="Hyperlink"/>
            <w:rFonts w:ascii="Arial" w:hAnsi="Arial" w:cs="Arial"/>
            <w:sz w:val="24"/>
            <w:szCs w:val="24"/>
          </w:rPr>
          <w:t>www.JRF.org.uk</w:t>
        </w:r>
      </w:hyperlink>
      <w:r>
        <w:rPr>
          <w:rFonts w:ascii="Arial" w:hAnsi="Arial" w:cs="Arial"/>
          <w:sz w:val="24"/>
          <w:szCs w:val="24"/>
        </w:rPr>
        <w:t xml:space="preserve"> file://c//users/student/appdata/localy/packages/microsoftedge/ukpoverty/2017</w:t>
      </w:r>
    </w:p>
    <w:p w:rsidR="00713DBD" w:rsidRPr="00B53313" w:rsidRDefault="00713DBD" w:rsidP="009C739A">
      <w:pPr>
        <w:spacing w:line="480" w:lineRule="auto"/>
        <w:ind w:left="720" w:right="1134" w:hanging="720"/>
        <w:rPr>
          <w:rFonts w:ascii="Arial" w:hAnsi="Arial" w:cs="Arial"/>
          <w:sz w:val="24"/>
          <w:szCs w:val="24"/>
        </w:rPr>
      </w:pPr>
    </w:p>
    <w:p w:rsidR="002558C7" w:rsidRDefault="002558C7" w:rsidP="009C739A">
      <w:pPr>
        <w:spacing w:line="480" w:lineRule="auto"/>
        <w:ind w:left="720" w:right="1134" w:hanging="720"/>
        <w:rPr>
          <w:rFonts w:ascii="Arial" w:hAnsi="Arial" w:cs="Arial"/>
          <w:i/>
          <w:sz w:val="24"/>
          <w:szCs w:val="24"/>
        </w:rPr>
      </w:pPr>
    </w:p>
    <w:p w:rsidR="00D616B4" w:rsidRDefault="00D616B4" w:rsidP="00947D1E">
      <w:pPr>
        <w:spacing w:line="480" w:lineRule="auto"/>
        <w:ind w:left="720" w:right="1134" w:hanging="720"/>
        <w:rPr>
          <w:rFonts w:ascii="Arial" w:hAnsi="Arial" w:cs="Arial"/>
          <w:i/>
          <w:sz w:val="24"/>
          <w:szCs w:val="24"/>
        </w:rPr>
      </w:pPr>
    </w:p>
    <w:p w:rsidR="00A076E7" w:rsidRDefault="00A076E7" w:rsidP="00947D1E">
      <w:pPr>
        <w:spacing w:line="480" w:lineRule="auto"/>
        <w:ind w:left="720" w:right="1134" w:hanging="720"/>
        <w:rPr>
          <w:rFonts w:ascii="Arial" w:hAnsi="Arial" w:cs="Arial"/>
          <w:i/>
          <w:sz w:val="24"/>
          <w:szCs w:val="24"/>
        </w:rPr>
      </w:pPr>
      <w:r>
        <w:rPr>
          <w:rFonts w:ascii="Arial" w:hAnsi="Arial" w:cs="Arial"/>
          <w:i/>
          <w:sz w:val="24"/>
          <w:szCs w:val="24"/>
        </w:rPr>
        <w:t xml:space="preserve"> </w:t>
      </w:r>
    </w:p>
    <w:p w:rsidR="00947D1E" w:rsidRDefault="00A076E7" w:rsidP="00947D1E">
      <w:pPr>
        <w:spacing w:line="480" w:lineRule="auto"/>
        <w:ind w:left="720" w:right="1134" w:hanging="720"/>
        <w:rPr>
          <w:rFonts w:ascii="Arial" w:hAnsi="Arial" w:cs="Arial"/>
          <w:i/>
          <w:sz w:val="24"/>
          <w:szCs w:val="24"/>
        </w:rPr>
      </w:pPr>
      <w:r>
        <w:rPr>
          <w:rFonts w:ascii="Arial" w:hAnsi="Arial" w:cs="Arial"/>
          <w:i/>
          <w:sz w:val="24"/>
          <w:szCs w:val="24"/>
        </w:rPr>
        <w:t xml:space="preserve"> </w:t>
      </w:r>
      <w:r w:rsidR="00947D1E">
        <w:rPr>
          <w:rFonts w:ascii="Arial" w:hAnsi="Arial" w:cs="Arial"/>
          <w:i/>
          <w:sz w:val="24"/>
          <w:szCs w:val="24"/>
        </w:rPr>
        <w:t xml:space="preserve">  </w:t>
      </w:r>
    </w:p>
    <w:p w:rsidR="00BF7020" w:rsidRDefault="006D27D3" w:rsidP="006D27D3">
      <w:pPr>
        <w:spacing w:line="480" w:lineRule="auto"/>
        <w:ind w:left="720" w:right="1134" w:hanging="720"/>
        <w:jc w:val="both"/>
        <w:rPr>
          <w:rFonts w:ascii="Arial" w:hAnsi="Arial" w:cs="Arial"/>
          <w:i/>
          <w:sz w:val="24"/>
          <w:szCs w:val="24"/>
        </w:rPr>
      </w:pPr>
      <w:r>
        <w:rPr>
          <w:rFonts w:ascii="Arial" w:hAnsi="Arial" w:cs="Arial"/>
          <w:i/>
          <w:sz w:val="24"/>
          <w:szCs w:val="24"/>
        </w:rPr>
        <w:t xml:space="preserve">          </w:t>
      </w:r>
    </w:p>
    <w:p w:rsidR="00BF7020" w:rsidRDefault="00BF7020" w:rsidP="00BF7020">
      <w:pPr>
        <w:spacing w:line="480" w:lineRule="auto"/>
        <w:ind w:left="720" w:right="1134" w:hanging="720"/>
        <w:rPr>
          <w:rFonts w:ascii="Arial" w:hAnsi="Arial" w:cs="Arial"/>
          <w:i/>
          <w:sz w:val="24"/>
          <w:szCs w:val="24"/>
        </w:rPr>
      </w:pPr>
    </w:p>
    <w:p w:rsidR="008976AA" w:rsidRDefault="00126372" w:rsidP="00675CDC">
      <w:pPr>
        <w:spacing w:line="480" w:lineRule="auto"/>
        <w:ind w:left="720" w:right="1134" w:hanging="720"/>
        <w:rPr>
          <w:rFonts w:ascii="Arial" w:hAnsi="Arial" w:cs="Arial"/>
          <w:i/>
          <w:sz w:val="24"/>
          <w:szCs w:val="24"/>
        </w:rPr>
      </w:pPr>
      <w:r>
        <w:rPr>
          <w:rFonts w:ascii="Arial" w:hAnsi="Arial" w:cs="Arial"/>
          <w:i/>
          <w:sz w:val="24"/>
          <w:szCs w:val="24"/>
        </w:rPr>
        <w:t xml:space="preserve"> </w:t>
      </w:r>
      <w:r w:rsidR="00995B81">
        <w:rPr>
          <w:rFonts w:ascii="Arial" w:hAnsi="Arial" w:cs="Arial"/>
          <w:i/>
          <w:sz w:val="24"/>
          <w:szCs w:val="24"/>
        </w:rPr>
        <w:t xml:space="preserve">  </w:t>
      </w:r>
    </w:p>
    <w:p w:rsidR="008976AA" w:rsidRDefault="008976AA" w:rsidP="00675CDC">
      <w:pPr>
        <w:spacing w:line="480" w:lineRule="auto"/>
        <w:ind w:left="720" w:right="1134" w:hanging="720"/>
        <w:rPr>
          <w:rFonts w:ascii="Arial" w:hAnsi="Arial" w:cs="Arial"/>
          <w:i/>
          <w:sz w:val="24"/>
          <w:szCs w:val="24"/>
        </w:rPr>
      </w:pPr>
    </w:p>
    <w:p w:rsidR="00494B10" w:rsidRPr="00494B10" w:rsidRDefault="00675CDC" w:rsidP="00675CDC">
      <w:pPr>
        <w:spacing w:line="480" w:lineRule="auto"/>
        <w:ind w:left="720" w:right="1134" w:hanging="720"/>
        <w:rPr>
          <w:rFonts w:ascii="Arial" w:hAnsi="Arial" w:cs="Arial"/>
          <w:sz w:val="24"/>
          <w:szCs w:val="24"/>
        </w:rPr>
      </w:pPr>
      <w:r>
        <w:rPr>
          <w:rFonts w:ascii="Arial" w:hAnsi="Arial" w:cs="Arial"/>
          <w:i/>
          <w:sz w:val="24"/>
          <w:szCs w:val="24"/>
        </w:rPr>
        <w:t xml:space="preserve">   </w:t>
      </w:r>
      <w:r w:rsidR="00296F21">
        <w:rPr>
          <w:rFonts w:ascii="Arial" w:hAnsi="Arial" w:cs="Arial"/>
          <w:i/>
          <w:sz w:val="24"/>
          <w:szCs w:val="24"/>
        </w:rPr>
        <w:t xml:space="preserve"> </w:t>
      </w:r>
      <w:r w:rsidR="00D0178A">
        <w:rPr>
          <w:rFonts w:ascii="Arial" w:hAnsi="Arial" w:cs="Arial"/>
          <w:i/>
          <w:sz w:val="24"/>
          <w:szCs w:val="24"/>
        </w:rPr>
        <w:t xml:space="preserve">  </w:t>
      </w:r>
      <w:r w:rsidR="001316BB">
        <w:rPr>
          <w:rFonts w:ascii="Arial" w:hAnsi="Arial" w:cs="Arial"/>
          <w:i/>
          <w:sz w:val="24"/>
          <w:szCs w:val="24"/>
        </w:rPr>
        <w:t xml:space="preserve">    </w:t>
      </w:r>
    </w:p>
    <w:p w:rsidR="00E93FBB" w:rsidRDefault="00E93FBB">
      <w:pPr>
        <w:spacing w:line="240" w:lineRule="auto"/>
        <w:ind w:right="1134"/>
        <w:rPr>
          <w:rFonts w:ascii="Arial" w:hAnsi="Arial" w:cs="Arial"/>
          <w:b/>
          <w:i/>
          <w:sz w:val="24"/>
          <w:szCs w:val="24"/>
        </w:rPr>
      </w:pPr>
    </w:p>
    <w:p w:rsidR="00E93FBB" w:rsidRDefault="00E93FBB">
      <w:pPr>
        <w:spacing w:line="240" w:lineRule="auto"/>
        <w:ind w:right="1134"/>
        <w:rPr>
          <w:rFonts w:ascii="Arial" w:hAnsi="Arial" w:cs="Arial"/>
          <w:b/>
          <w:i/>
          <w:sz w:val="24"/>
          <w:szCs w:val="24"/>
        </w:rPr>
      </w:pPr>
    </w:p>
    <w:p w:rsidR="00495985" w:rsidRDefault="00495985">
      <w:pPr>
        <w:spacing w:line="240" w:lineRule="auto"/>
        <w:ind w:right="1134"/>
        <w:rPr>
          <w:rFonts w:ascii="Arial" w:hAnsi="Arial" w:cs="Arial"/>
          <w:b/>
          <w:i/>
          <w:sz w:val="24"/>
          <w:szCs w:val="24"/>
        </w:rPr>
      </w:pPr>
    </w:p>
    <w:p w:rsidR="00495985" w:rsidRDefault="00495985">
      <w:pPr>
        <w:spacing w:line="240" w:lineRule="auto"/>
        <w:ind w:right="1134"/>
        <w:rPr>
          <w:rFonts w:ascii="Arial" w:hAnsi="Arial" w:cs="Arial"/>
          <w:b/>
          <w:i/>
          <w:sz w:val="24"/>
          <w:szCs w:val="24"/>
        </w:rPr>
      </w:pPr>
    </w:p>
    <w:p w:rsidR="00495985" w:rsidRDefault="00495985">
      <w:pPr>
        <w:spacing w:line="240" w:lineRule="auto"/>
        <w:ind w:right="1134"/>
        <w:rPr>
          <w:rFonts w:ascii="Arial" w:hAnsi="Arial" w:cs="Arial"/>
          <w:sz w:val="24"/>
          <w:szCs w:val="24"/>
        </w:rPr>
      </w:pPr>
    </w:p>
    <w:p w:rsidR="00495985" w:rsidRDefault="00495985">
      <w:pPr>
        <w:spacing w:line="480" w:lineRule="auto"/>
        <w:ind w:right="1134"/>
        <w:rPr>
          <w:rFonts w:ascii="Arial" w:hAnsi="Arial" w:cs="Arial"/>
          <w:sz w:val="24"/>
          <w:szCs w:val="24"/>
        </w:rPr>
      </w:pPr>
    </w:p>
    <w:p w:rsidR="00495985" w:rsidRDefault="00495985">
      <w:pPr>
        <w:spacing w:line="240" w:lineRule="auto"/>
        <w:ind w:right="1134"/>
        <w:rPr>
          <w:rFonts w:ascii="Arial" w:hAnsi="Arial" w:cs="Arial"/>
          <w:b/>
          <w:i/>
          <w:sz w:val="24"/>
          <w:szCs w:val="24"/>
        </w:rPr>
      </w:pPr>
    </w:p>
    <w:p w:rsidR="00495985" w:rsidRDefault="00495985">
      <w:pPr>
        <w:spacing w:line="480" w:lineRule="auto"/>
        <w:ind w:right="1134"/>
        <w:rPr>
          <w:rFonts w:ascii="Arial" w:hAnsi="Arial" w:cs="Arial"/>
          <w:b/>
          <w:i/>
          <w:sz w:val="24"/>
          <w:szCs w:val="24"/>
        </w:rPr>
      </w:pPr>
    </w:p>
    <w:p w:rsidR="00495985" w:rsidRDefault="00495985">
      <w:pPr>
        <w:spacing w:line="480" w:lineRule="auto"/>
        <w:ind w:right="1134"/>
        <w:rPr>
          <w:rFonts w:ascii="Arial" w:hAnsi="Arial" w:cs="Arial"/>
          <w:sz w:val="24"/>
          <w:szCs w:val="24"/>
        </w:rPr>
      </w:pPr>
    </w:p>
    <w:p w:rsidR="00495985" w:rsidRDefault="00495985">
      <w:pPr>
        <w:spacing w:line="480" w:lineRule="auto"/>
        <w:ind w:right="1134"/>
        <w:rPr>
          <w:rFonts w:ascii="Arial" w:hAnsi="Arial" w:cs="Arial"/>
          <w:sz w:val="24"/>
          <w:szCs w:val="24"/>
        </w:rPr>
      </w:pPr>
    </w:p>
    <w:p w:rsidR="00495985" w:rsidRDefault="008D2E6F">
      <w:pPr>
        <w:spacing w:line="480" w:lineRule="auto"/>
        <w:ind w:right="1134"/>
        <w:rPr>
          <w:rFonts w:ascii="Arial" w:hAnsi="Arial" w:cs="Arial"/>
          <w:sz w:val="24"/>
          <w:szCs w:val="24"/>
        </w:rPr>
      </w:pPr>
      <w:r>
        <w:rPr>
          <w:rFonts w:ascii="Arial" w:hAnsi="Arial" w:cs="Arial"/>
          <w:sz w:val="24"/>
          <w:szCs w:val="24"/>
        </w:rPr>
        <w:t xml:space="preserve">    </w:t>
      </w:r>
    </w:p>
    <w:p w:rsidR="00495985" w:rsidRDefault="00495985">
      <w:pPr>
        <w:spacing w:line="240" w:lineRule="auto"/>
        <w:ind w:right="1134"/>
        <w:rPr>
          <w:rFonts w:ascii="Arial" w:hAnsi="Arial" w:cs="Arial"/>
          <w:i/>
          <w:sz w:val="24"/>
          <w:szCs w:val="24"/>
        </w:rPr>
      </w:pPr>
    </w:p>
    <w:p w:rsidR="00495985" w:rsidRDefault="008D2E6F">
      <w:pPr>
        <w:spacing w:line="240" w:lineRule="auto"/>
        <w:ind w:right="1134"/>
        <w:jc w:val="both"/>
        <w:rPr>
          <w:rFonts w:ascii="Arial" w:hAnsi="Arial" w:cs="Arial"/>
          <w:b/>
          <w:sz w:val="24"/>
          <w:szCs w:val="24"/>
        </w:rPr>
      </w:pPr>
      <w:r>
        <w:rPr>
          <w:rFonts w:ascii="Arial" w:hAnsi="Arial" w:cs="Arial"/>
          <w:b/>
          <w:sz w:val="24"/>
          <w:szCs w:val="24"/>
        </w:rPr>
        <w:t xml:space="preserve">  </w:t>
      </w:r>
    </w:p>
    <w:p w:rsidR="00495985" w:rsidRDefault="00495985">
      <w:pPr>
        <w:jc w:val="center"/>
        <w:rPr>
          <w:rFonts w:ascii="Arial" w:hAnsi="Arial" w:cs="Arial"/>
          <w:sz w:val="24"/>
          <w:szCs w:val="24"/>
        </w:rPr>
      </w:pPr>
    </w:p>
    <w:p w:rsidR="00495985" w:rsidRDefault="00495985">
      <w:pPr>
        <w:rPr>
          <w:rFonts w:ascii="Arial" w:hAnsi="Arial" w:cs="Arial"/>
          <w:sz w:val="24"/>
          <w:szCs w:val="24"/>
        </w:rPr>
      </w:pPr>
    </w:p>
    <w:p w:rsidR="00495985" w:rsidRDefault="00495985">
      <w:pPr>
        <w:jc w:val="center"/>
        <w:rPr>
          <w:rFonts w:ascii="Arial" w:hAnsi="Arial" w:cs="Arial"/>
          <w:sz w:val="24"/>
          <w:szCs w:val="24"/>
        </w:rPr>
      </w:pPr>
    </w:p>
    <w:p w:rsidR="00495985" w:rsidRDefault="00495985">
      <w:pPr>
        <w:jc w:val="center"/>
        <w:rPr>
          <w:rFonts w:ascii="Arial" w:hAnsi="Arial" w:cs="Arial"/>
          <w:sz w:val="24"/>
          <w:szCs w:val="24"/>
        </w:rPr>
      </w:pPr>
    </w:p>
    <w:p w:rsidR="00495985" w:rsidRDefault="00495985">
      <w:pPr>
        <w:jc w:val="center"/>
        <w:rPr>
          <w:rFonts w:ascii="Arial" w:hAnsi="Arial" w:cs="Arial"/>
          <w:sz w:val="24"/>
          <w:szCs w:val="24"/>
        </w:rPr>
      </w:pPr>
    </w:p>
    <w:p w:rsidR="00495985" w:rsidRDefault="00495985">
      <w:pPr>
        <w:jc w:val="center"/>
        <w:rPr>
          <w:rFonts w:ascii="Arial" w:hAnsi="Arial" w:cs="Arial"/>
          <w:sz w:val="24"/>
          <w:szCs w:val="24"/>
        </w:rPr>
      </w:pPr>
    </w:p>
    <w:p w:rsidR="00495985" w:rsidRDefault="00495985">
      <w:pPr>
        <w:rPr>
          <w:rFonts w:ascii="Arial" w:hAnsi="Arial" w:cs="Arial"/>
          <w:sz w:val="24"/>
          <w:szCs w:val="24"/>
        </w:rPr>
      </w:pPr>
    </w:p>
    <w:sectPr w:rsidR="00495985">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13901" w:rsidRDefault="00713901">
      <w:pPr>
        <w:spacing w:after="0" w:line="240" w:lineRule="auto"/>
      </w:pPr>
      <w:r>
        <w:separator/>
      </w:r>
    </w:p>
  </w:endnote>
  <w:endnote w:type="continuationSeparator" w:id="0">
    <w:p w:rsidR="00713901" w:rsidRDefault="007139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13901" w:rsidRDefault="00713901">
      <w:pPr>
        <w:spacing w:after="0" w:line="240" w:lineRule="auto"/>
      </w:pPr>
      <w:r>
        <w:rPr>
          <w:color w:val="000000"/>
        </w:rPr>
        <w:separator/>
      </w:r>
    </w:p>
  </w:footnote>
  <w:footnote w:type="continuationSeparator" w:id="0">
    <w:p w:rsidR="00713901" w:rsidRDefault="0071390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495985"/>
    <w:rsid w:val="00075E61"/>
    <w:rsid w:val="00126372"/>
    <w:rsid w:val="001316BB"/>
    <w:rsid w:val="001A48AB"/>
    <w:rsid w:val="002558C7"/>
    <w:rsid w:val="00296F21"/>
    <w:rsid w:val="002D1260"/>
    <w:rsid w:val="00386CA0"/>
    <w:rsid w:val="003D7AA1"/>
    <w:rsid w:val="00454030"/>
    <w:rsid w:val="00494B10"/>
    <w:rsid w:val="00495985"/>
    <w:rsid w:val="005136B2"/>
    <w:rsid w:val="005D244F"/>
    <w:rsid w:val="005E54FF"/>
    <w:rsid w:val="005F2494"/>
    <w:rsid w:val="005F4C75"/>
    <w:rsid w:val="00614C34"/>
    <w:rsid w:val="00675CDC"/>
    <w:rsid w:val="006D27D3"/>
    <w:rsid w:val="00713901"/>
    <w:rsid w:val="00713DBD"/>
    <w:rsid w:val="00733490"/>
    <w:rsid w:val="00826760"/>
    <w:rsid w:val="00867784"/>
    <w:rsid w:val="008976AA"/>
    <w:rsid w:val="008D2E6F"/>
    <w:rsid w:val="00914D03"/>
    <w:rsid w:val="00947D1E"/>
    <w:rsid w:val="00995B81"/>
    <w:rsid w:val="009A1746"/>
    <w:rsid w:val="009A2831"/>
    <w:rsid w:val="009C739A"/>
    <w:rsid w:val="009E4D14"/>
    <w:rsid w:val="00A076E7"/>
    <w:rsid w:val="00B2583C"/>
    <w:rsid w:val="00B52CB9"/>
    <w:rsid w:val="00B53313"/>
    <w:rsid w:val="00B82A76"/>
    <w:rsid w:val="00BF7020"/>
    <w:rsid w:val="00D0178A"/>
    <w:rsid w:val="00D15E18"/>
    <w:rsid w:val="00D616B4"/>
    <w:rsid w:val="00D84F48"/>
    <w:rsid w:val="00DA792D"/>
    <w:rsid w:val="00DE7C71"/>
    <w:rsid w:val="00E93FBB"/>
    <w:rsid w:val="00E97EF1"/>
    <w:rsid w:val="00EF3321"/>
    <w:rsid w:val="00F063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022F736-602B-4E78-ACC0-FEC48D53F4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47" w:lineRule="auto"/>
        <w:textAlignment w:val="baseline"/>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character" w:styleId="Hyperlink">
    <w:name w:val="Hyperlink"/>
    <w:basedOn w:val="DefaultParagraphFont"/>
    <w:uiPriority w:val="99"/>
    <w:unhideWhenUsed/>
    <w:rsid w:val="001A48AB"/>
    <w:rPr>
      <w:color w:val="0563C1" w:themeColor="hyperlink"/>
      <w:u w:val="single"/>
    </w:rPr>
  </w:style>
  <w:style w:type="character" w:styleId="UnresolvedMention">
    <w:name w:val="Unresolved Mention"/>
    <w:basedOn w:val="DefaultParagraphFont"/>
    <w:uiPriority w:val="99"/>
    <w:semiHidden/>
    <w:unhideWhenUsed/>
    <w:rsid w:val="001A48AB"/>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www.sitersourses.worldbank.org/ntpah" TargetMode="External"/><Relationship Id="rId3" Type="http://schemas.openxmlformats.org/officeDocument/2006/relationships/webSettings" Target="webSettings.xml"/><Relationship Id="rId7" Type="http://schemas.openxmlformats.org/officeDocument/2006/relationships/hyperlink" Target="http://www.childtrends.org/a-troubling-comanation"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ACS.Edu.ac.acsdistanceeducation"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www.JRF.org.uk"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1799</Words>
  <Characters>10259</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Julie-Ann Ubsdell</dc:creator>
  <cp:keywords/>
  <dc:description/>
  <cp:lastModifiedBy>Julie-Ann Ubsdell (P151303)</cp:lastModifiedBy>
  <cp:revision>2</cp:revision>
  <dcterms:created xsi:type="dcterms:W3CDTF">2017-12-12T05:32:00Z</dcterms:created>
  <dcterms:modified xsi:type="dcterms:W3CDTF">2017-12-12T05:32:00Z</dcterms:modified>
</cp:coreProperties>
</file>