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74610" w:rsidRDefault="00574610">
      <w:pPr>
        <w:pStyle w:val="Body"/>
        <w:jc w:val="center"/>
        <w:rPr>
          <w:rFonts w:ascii="Times New Roman" w:hAnsi="Times New Roman"/>
          <w:b/>
          <w:bCs/>
          <w:sz w:val="24"/>
          <w:szCs w:val="24"/>
        </w:rPr>
      </w:pPr>
    </w:p>
    <w:p w:rsidR="00574610" w:rsidRPr="00DD448C" w:rsidRDefault="00DD448C" w:rsidP="00DD448C">
      <w:pPr>
        <w:pStyle w:val="Body"/>
        <w:rPr>
          <w:rFonts w:ascii="Arial" w:hAnsi="Arial" w:cs="Arial"/>
          <w:color w:val="1F4F69" w:themeColor="accent1" w:themeShade="80"/>
          <w:sz w:val="48"/>
          <w:szCs w:val="48"/>
        </w:rPr>
      </w:pPr>
      <w:r w:rsidRPr="00DD448C">
        <w:rPr>
          <w:rFonts w:ascii="Arial" w:hAnsi="Arial" w:cs="Arial"/>
          <w:color w:val="1F4F69" w:themeColor="accent1" w:themeShade="80"/>
          <w:sz w:val="48"/>
          <w:szCs w:val="48"/>
        </w:rPr>
        <w:t>I</w:t>
      </w:r>
      <w:r w:rsidRPr="00DD448C">
        <w:rPr>
          <w:rFonts w:ascii="Arial" w:hAnsi="Arial" w:cs="Arial"/>
          <w:color w:val="1F4F69" w:themeColor="accent1" w:themeShade="80"/>
          <w:sz w:val="48"/>
          <w:szCs w:val="48"/>
        </w:rPr>
        <w:t>nternational Business Communications</w:t>
      </w:r>
    </w:p>
    <w:p w:rsidR="00DD448C" w:rsidRPr="00DD448C" w:rsidRDefault="00DD448C" w:rsidP="00DD448C">
      <w:pPr>
        <w:pStyle w:val="Body"/>
        <w:rPr>
          <w:rFonts w:ascii="Arial" w:hAnsi="Arial" w:cs="Arial"/>
          <w:sz w:val="40"/>
          <w:szCs w:val="40"/>
        </w:rPr>
      </w:pPr>
    </w:p>
    <w:p w:rsidR="00DD448C" w:rsidRPr="00DD448C" w:rsidRDefault="00DD448C" w:rsidP="00DD448C">
      <w:pPr>
        <w:pStyle w:val="Body"/>
        <w:rPr>
          <w:rFonts w:ascii="Arial" w:hAnsi="Arial" w:cs="Arial"/>
          <w:color w:val="1F4F69" w:themeColor="accent1" w:themeShade="80"/>
          <w:sz w:val="40"/>
          <w:szCs w:val="40"/>
        </w:rPr>
      </w:pPr>
      <w:r w:rsidRPr="00DD448C">
        <w:rPr>
          <w:rFonts w:ascii="Arial" w:hAnsi="Arial" w:cs="Arial"/>
          <w:color w:val="1F4F69" w:themeColor="accent1" w:themeShade="80"/>
          <w:sz w:val="40"/>
          <w:szCs w:val="40"/>
        </w:rPr>
        <w:t>LCBB6001</w:t>
      </w:r>
    </w:p>
    <w:p w:rsidR="00DD448C" w:rsidRDefault="00DD448C" w:rsidP="00DD448C">
      <w:pPr>
        <w:pStyle w:val="Body"/>
        <w:rPr>
          <w:rFonts w:ascii="Arial" w:hAnsi="Arial" w:cs="Arial"/>
          <w:color w:val="1F4F69" w:themeColor="accent1" w:themeShade="80"/>
          <w:sz w:val="40"/>
          <w:szCs w:val="40"/>
        </w:rPr>
      </w:pPr>
      <w:r w:rsidRPr="00DD448C">
        <w:rPr>
          <w:rFonts w:ascii="Arial" w:hAnsi="Arial" w:cs="Arial"/>
          <w:color w:val="1F4F69" w:themeColor="accent1" w:themeShade="80"/>
          <w:sz w:val="40"/>
          <w:szCs w:val="40"/>
        </w:rPr>
        <w:t>Husam Alharahsheh</w:t>
      </w:r>
      <w:bookmarkStart w:id="0" w:name="_GoBack"/>
      <w:bookmarkEnd w:id="0"/>
    </w:p>
    <w:p w:rsidR="00DD448C" w:rsidRDefault="00DD448C" w:rsidP="00DD448C">
      <w:pPr>
        <w:pStyle w:val="Body"/>
        <w:rPr>
          <w:rFonts w:ascii="Arial" w:hAnsi="Arial" w:cs="Arial"/>
          <w:color w:val="1F4F69" w:themeColor="accent1" w:themeShade="80"/>
          <w:sz w:val="40"/>
          <w:szCs w:val="40"/>
        </w:rPr>
      </w:pPr>
    </w:p>
    <w:p w:rsidR="00DD448C" w:rsidRPr="00DD448C" w:rsidRDefault="00DD448C" w:rsidP="00DD448C">
      <w:pPr>
        <w:pStyle w:val="Body"/>
        <w:rPr>
          <w:rFonts w:ascii="Arial" w:hAnsi="Arial" w:cs="Arial"/>
          <w:bCs/>
          <w:color w:val="1F4F69" w:themeColor="accent1" w:themeShade="80"/>
          <w:sz w:val="40"/>
          <w:szCs w:val="40"/>
        </w:rPr>
      </w:pPr>
    </w:p>
    <w:p w:rsidR="00574610" w:rsidRPr="00DD448C" w:rsidRDefault="00574610">
      <w:pPr>
        <w:pStyle w:val="Body"/>
        <w:jc w:val="center"/>
        <w:rPr>
          <w:rFonts w:ascii="Arial" w:hAnsi="Arial" w:cs="Arial"/>
          <w:bCs/>
          <w:color w:val="1F4F69" w:themeColor="accent1" w:themeShade="80"/>
          <w:sz w:val="24"/>
          <w:szCs w:val="24"/>
        </w:rPr>
      </w:pPr>
    </w:p>
    <w:p w:rsidR="00DD448C" w:rsidRPr="00DD448C" w:rsidRDefault="00DD448C" w:rsidP="00DD448C">
      <w:pPr>
        <w:pStyle w:val="Body"/>
        <w:rPr>
          <w:rFonts w:ascii="Arial" w:hAnsi="Arial" w:cs="Arial"/>
          <w:bCs/>
          <w:color w:val="1F4F69" w:themeColor="accent1" w:themeShade="80"/>
          <w:sz w:val="44"/>
          <w:szCs w:val="44"/>
        </w:rPr>
      </w:pPr>
      <w:r w:rsidRPr="00DD448C">
        <w:rPr>
          <w:rFonts w:ascii="Arial" w:hAnsi="Arial" w:cs="Arial"/>
          <w:bCs/>
          <w:color w:val="1F4F69" w:themeColor="accent1" w:themeShade="80"/>
          <w:sz w:val="44"/>
          <w:szCs w:val="44"/>
        </w:rPr>
        <w:t>Lyuben Eftimov (1913402)</w:t>
      </w:r>
    </w:p>
    <w:p w:rsidR="00DD448C" w:rsidRPr="00DD448C" w:rsidRDefault="00DD448C" w:rsidP="00DD448C">
      <w:pPr>
        <w:pStyle w:val="Body"/>
        <w:rPr>
          <w:rFonts w:ascii="Arial" w:hAnsi="Arial" w:cs="Arial"/>
          <w:bCs/>
          <w:color w:val="1F4F69" w:themeColor="accent1" w:themeShade="80"/>
          <w:sz w:val="44"/>
          <w:szCs w:val="44"/>
        </w:rPr>
      </w:pPr>
    </w:p>
    <w:p w:rsidR="00DD448C" w:rsidRPr="00DD448C" w:rsidRDefault="00DD448C" w:rsidP="00DD448C">
      <w:pPr>
        <w:pStyle w:val="Body"/>
        <w:rPr>
          <w:rFonts w:ascii="Arial" w:hAnsi="Arial" w:cs="Arial"/>
          <w:bCs/>
          <w:color w:val="1F4F69" w:themeColor="accent1" w:themeShade="80"/>
          <w:sz w:val="44"/>
          <w:szCs w:val="44"/>
        </w:rPr>
      </w:pPr>
      <w:r w:rsidRPr="00DD448C">
        <w:rPr>
          <w:rFonts w:ascii="Arial" w:hAnsi="Arial" w:cs="Arial"/>
          <w:bCs/>
          <w:color w:val="1F4F69" w:themeColor="accent1" w:themeShade="80"/>
          <w:sz w:val="44"/>
          <w:szCs w:val="44"/>
        </w:rPr>
        <w:t xml:space="preserve">Assessment 1 </w:t>
      </w:r>
    </w:p>
    <w:p w:rsidR="00DD448C" w:rsidRPr="00DD448C" w:rsidRDefault="00DD448C" w:rsidP="00DD448C">
      <w:pPr>
        <w:pStyle w:val="Body"/>
        <w:rPr>
          <w:rFonts w:ascii="Arial" w:hAnsi="Arial" w:cs="Arial"/>
          <w:bCs/>
          <w:color w:val="1F4F69" w:themeColor="accent1" w:themeShade="80"/>
          <w:sz w:val="44"/>
          <w:szCs w:val="44"/>
        </w:rPr>
      </w:pPr>
    </w:p>
    <w:p w:rsidR="00DD448C" w:rsidRPr="00DD448C" w:rsidRDefault="00DD448C" w:rsidP="00DD448C">
      <w:pPr>
        <w:pStyle w:val="Body"/>
        <w:rPr>
          <w:rFonts w:ascii="Arial" w:hAnsi="Arial" w:cs="Arial"/>
          <w:bCs/>
          <w:color w:val="1F4F69" w:themeColor="accent1" w:themeShade="80"/>
          <w:sz w:val="44"/>
          <w:szCs w:val="44"/>
        </w:rPr>
      </w:pPr>
      <w:r w:rsidRPr="00DD448C">
        <w:rPr>
          <w:rFonts w:ascii="Arial" w:hAnsi="Arial" w:cs="Arial"/>
          <w:bCs/>
          <w:color w:val="1F4F69" w:themeColor="accent1" w:themeShade="80"/>
          <w:sz w:val="44"/>
          <w:szCs w:val="44"/>
        </w:rPr>
        <w:t>BA Business Management Level 6</w:t>
      </w:r>
    </w:p>
    <w:p w:rsidR="00574610" w:rsidRDefault="00574610">
      <w:pPr>
        <w:pStyle w:val="Body"/>
        <w:jc w:val="center"/>
        <w:rPr>
          <w:rFonts w:ascii="Times New Roman" w:hAnsi="Times New Roman"/>
          <w:b/>
          <w:bCs/>
          <w:sz w:val="24"/>
          <w:szCs w:val="24"/>
        </w:rPr>
      </w:pPr>
    </w:p>
    <w:p w:rsidR="00574610" w:rsidRDefault="00574610">
      <w:pPr>
        <w:pStyle w:val="Body"/>
        <w:jc w:val="center"/>
        <w:rPr>
          <w:rFonts w:ascii="Times New Roman" w:hAnsi="Times New Roman"/>
          <w:b/>
          <w:bCs/>
          <w:sz w:val="24"/>
          <w:szCs w:val="24"/>
        </w:rPr>
      </w:pPr>
    </w:p>
    <w:p w:rsidR="00574610" w:rsidRDefault="00574610">
      <w:pPr>
        <w:pStyle w:val="Body"/>
        <w:jc w:val="center"/>
        <w:rPr>
          <w:rFonts w:ascii="Times New Roman" w:hAnsi="Times New Roman"/>
          <w:b/>
          <w:bCs/>
          <w:sz w:val="24"/>
          <w:szCs w:val="24"/>
        </w:rPr>
      </w:pPr>
    </w:p>
    <w:p w:rsidR="00574610" w:rsidRDefault="00D81068">
      <w:pPr>
        <w:pStyle w:val="Body"/>
        <w:jc w:val="center"/>
      </w:pPr>
      <w:r>
        <w:rPr>
          <w:rFonts w:ascii="Arial Unicode MS" w:hAnsi="Arial Unicode MS"/>
          <w:sz w:val="24"/>
          <w:szCs w:val="24"/>
        </w:rPr>
        <w:br w:type="page"/>
      </w:r>
    </w:p>
    <w:sdt>
      <w:sdtPr>
        <w:id w:val="1037471792"/>
        <w:docPartObj>
          <w:docPartGallery w:val="Table of Contents"/>
          <w:docPartUnique/>
        </w:docPartObj>
      </w:sdtPr>
      <w:sdtEndPr>
        <w:rPr>
          <w:rFonts w:ascii="Arial" w:eastAsia="Arial Unicode MS" w:hAnsi="Arial" w:cs="Times New Roman"/>
          <w:b/>
          <w:bCs/>
          <w:noProof/>
          <w:color w:val="auto"/>
          <w:sz w:val="24"/>
          <w:szCs w:val="24"/>
          <w:bdr w:val="nil"/>
        </w:rPr>
      </w:sdtEndPr>
      <w:sdtContent>
        <w:p w:rsidR="00E87CD3" w:rsidRPr="00E87CD3" w:rsidRDefault="00E87CD3">
          <w:pPr>
            <w:pStyle w:val="TOCHeading"/>
            <w:rPr>
              <w:color w:val="1F4F69" w:themeColor="accent1" w:themeShade="80"/>
            </w:rPr>
          </w:pPr>
          <w:r w:rsidRPr="00E87CD3">
            <w:rPr>
              <w:color w:val="1F4F69" w:themeColor="accent1" w:themeShade="80"/>
            </w:rPr>
            <w:t>Table of Contents</w:t>
          </w:r>
        </w:p>
        <w:p w:rsidR="00E87CD3" w:rsidRPr="00E87CD3" w:rsidRDefault="00E87CD3">
          <w:pPr>
            <w:pStyle w:val="TOC1"/>
            <w:rPr>
              <w:rFonts w:ascii="Arial" w:eastAsiaTheme="minorEastAsia" w:hAnsi="Arial" w:cs="Arial"/>
              <w:noProof/>
              <w:color w:val="auto"/>
              <w:sz w:val="22"/>
              <w:szCs w:val="22"/>
              <w:bdr w:val="none" w:sz="0" w:space="0" w:color="auto"/>
            </w:rPr>
          </w:pPr>
          <w:r w:rsidRPr="00E87CD3">
            <w:rPr>
              <w:rFonts w:ascii="Arial" w:hAnsi="Arial" w:cs="Arial"/>
            </w:rPr>
            <w:fldChar w:fldCharType="begin"/>
          </w:r>
          <w:r w:rsidRPr="00E87CD3">
            <w:rPr>
              <w:rFonts w:ascii="Arial" w:hAnsi="Arial" w:cs="Arial"/>
            </w:rPr>
            <w:instrText xml:space="preserve"> TOC \o "1-3" \h \z \u </w:instrText>
          </w:r>
          <w:r w:rsidRPr="00E87CD3">
            <w:rPr>
              <w:rFonts w:ascii="Arial" w:hAnsi="Arial" w:cs="Arial"/>
            </w:rPr>
            <w:fldChar w:fldCharType="separate"/>
          </w:r>
          <w:hyperlink w:anchor="_Toc102725136" w:history="1">
            <w:r w:rsidRPr="00E87CD3">
              <w:rPr>
                <w:rStyle w:val="Hyperlink"/>
                <w:rFonts w:ascii="Arial" w:eastAsiaTheme="majorEastAsia" w:hAnsi="Arial" w:cs="Arial"/>
                <w:noProof/>
                <w:lang w:val="fr-FR"/>
              </w:rPr>
              <w:t>Introduction</w:t>
            </w:r>
            <w:r w:rsidRPr="00E87CD3">
              <w:rPr>
                <w:rFonts w:ascii="Arial" w:hAnsi="Arial" w:cs="Arial"/>
                <w:noProof/>
                <w:webHidden/>
              </w:rPr>
              <w:tab/>
            </w:r>
            <w:r w:rsidRPr="00E87CD3">
              <w:rPr>
                <w:rFonts w:ascii="Arial" w:hAnsi="Arial" w:cs="Arial"/>
                <w:noProof/>
                <w:webHidden/>
              </w:rPr>
              <w:fldChar w:fldCharType="begin"/>
            </w:r>
            <w:r w:rsidRPr="00E87CD3">
              <w:rPr>
                <w:rFonts w:ascii="Arial" w:hAnsi="Arial" w:cs="Arial"/>
                <w:noProof/>
                <w:webHidden/>
              </w:rPr>
              <w:instrText xml:space="preserve"> PAGEREF _Toc102725136 \h </w:instrText>
            </w:r>
            <w:r w:rsidRPr="00E87CD3">
              <w:rPr>
                <w:rFonts w:ascii="Arial" w:hAnsi="Arial" w:cs="Arial"/>
                <w:noProof/>
                <w:webHidden/>
              </w:rPr>
            </w:r>
            <w:r w:rsidRPr="00E87CD3">
              <w:rPr>
                <w:rFonts w:ascii="Arial" w:hAnsi="Arial" w:cs="Arial"/>
                <w:noProof/>
                <w:webHidden/>
              </w:rPr>
              <w:fldChar w:fldCharType="separate"/>
            </w:r>
            <w:r w:rsidRPr="00E87CD3">
              <w:rPr>
                <w:rFonts w:ascii="Arial" w:hAnsi="Arial" w:cs="Arial"/>
                <w:noProof/>
                <w:webHidden/>
              </w:rPr>
              <w:t>3</w:t>
            </w:r>
            <w:r w:rsidRPr="00E87CD3">
              <w:rPr>
                <w:rFonts w:ascii="Arial" w:hAnsi="Arial" w:cs="Arial"/>
                <w:noProof/>
                <w:webHidden/>
              </w:rPr>
              <w:fldChar w:fldCharType="end"/>
            </w:r>
          </w:hyperlink>
        </w:p>
        <w:p w:rsidR="00E87CD3" w:rsidRPr="00E87CD3" w:rsidRDefault="00E87CD3">
          <w:pPr>
            <w:pStyle w:val="TOC1"/>
            <w:rPr>
              <w:rFonts w:ascii="Arial" w:eastAsiaTheme="minorEastAsia" w:hAnsi="Arial" w:cs="Arial"/>
              <w:noProof/>
              <w:color w:val="auto"/>
              <w:sz w:val="22"/>
              <w:szCs w:val="22"/>
              <w:bdr w:val="none" w:sz="0" w:space="0" w:color="auto"/>
            </w:rPr>
          </w:pPr>
          <w:hyperlink w:anchor="_Toc102725137" w:history="1">
            <w:r w:rsidRPr="00E87CD3">
              <w:rPr>
                <w:rStyle w:val="Hyperlink"/>
                <w:rFonts w:ascii="Arial" w:eastAsiaTheme="majorEastAsia" w:hAnsi="Arial" w:cs="Arial"/>
                <w:noProof/>
              </w:rPr>
              <w:t>International Business and Communication</w:t>
            </w:r>
            <w:r w:rsidRPr="00E87CD3">
              <w:rPr>
                <w:rFonts w:ascii="Arial" w:hAnsi="Arial" w:cs="Arial"/>
                <w:noProof/>
                <w:webHidden/>
              </w:rPr>
              <w:tab/>
            </w:r>
            <w:r w:rsidRPr="00E87CD3">
              <w:rPr>
                <w:rFonts w:ascii="Arial" w:hAnsi="Arial" w:cs="Arial"/>
                <w:noProof/>
                <w:webHidden/>
              </w:rPr>
              <w:fldChar w:fldCharType="begin"/>
            </w:r>
            <w:r w:rsidRPr="00E87CD3">
              <w:rPr>
                <w:rFonts w:ascii="Arial" w:hAnsi="Arial" w:cs="Arial"/>
                <w:noProof/>
                <w:webHidden/>
              </w:rPr>
              <w:instrText xml:space="preserve"> PAGEREF _Toc102725137 \h </w:instrText>
            </w:r>
            <w:r w:rsidRPr="00E87CD3">
              <w:rPr>
                <w:rFonts w:ascii="Arial" w:hAnsi="Arial" w:cs="Arial"/>
                <w:noProof/>
                <w:webHidden/>
              </w:rPr>
            </w:r>
            <w:r w:rsidRPr="00E87CD3">
              <w:rPr>
                <w:rFonts w:ascii="Arial" w:hAnsi="Arial" w:cs="Arial"/>
                <w:noProof/>
                <w:webHidden/>
              </w:rPr>
              <w:fldChar w:fldCharType="separate"/>
            </w:r>
            <w:r w:rsidRPr="00E87CD3">
              <w:rPr>
                <w:rFonts w:ascii="Arial" w:hAnsi="Arial" w:cs="Arial"/>
                <w:noProof/>
                <w:webHidden/>
              </w:rPr>
              <w:t>3</w:t>
            </w:r>
            <w:r w:rsidRPr="00E87CD3">
              <w:rPr>
                <w:rFonts w:ascii="Arial" w:hAnsi="Arial" w:cs="Arial"/>
                <w:noProof/>
                <w:webHidden/>
              </w:rPr>
              <w:fldChar w:fldCharType="end"/>
            </w:r>
          </w:hyperlink>
        </w:p>
        <w:p w:rsidR="00E87CD3" w:rsidRPr="00E87CD3" w:rsidRDefault="00E87CD3">
          <w:pPr>
            <w:pStyle w:val="TOC1"/>
            <w:rPr>
              <w:rFonts w:ascii="Arial" w:eastAsiaTheme="minorEastAsia" w:hAnsi="Arial" w:cs="Arial"/>
              <w:noProof/>
              <w:color w:val="auto"/>
              <w:sz w:val="22"/>
              <w:szCs w:val="22"/>
              <w:bdr w:val="none" w:sz="0" w:space="0" w:color="auto"/>
            </w:rPr>
          </w:pPr>
          <w:hyperlink w:anchor="_Toc102725138" w:history="1">
            <w:r w:rsidRPr="00E87CD3">
              <w:rPr>
                <w:rStyle w:val="Hyperlink"/>
                <w:rFonts w:ascii="Arial" w:eastAsiaTheme="majorEastAsia" w:hAnsi="Arial" w:cs="Arial"/>
                <w:noProof/>
              </w:rPr>
              <w:t>Selected Developing Country</w:t>
            </w:r>
            <w:r w:rsidRPr="00E87CD3">
              <w:rPr>
                <w:rFonts w:ascii="Arial" w:hAnsi="Arial" w:cs="Arial"/>
                <w:noProof/>
                <w:webHidden/>
              </w:rPr>
              <w:tab/>
            </w:r>
            <w:r w:rsidRPr="00E87CD3">
              <w:rPr>
                <w:rFonts w:ascii="Arial" w:hAnsi="Arial" w:cs="Arial"/>
                <w:noProof/>
                <w:webHidden/>
              </w:rPr>
              <w:fldChar w:fldCharType="begin"/>
            </w:r>
            <w:r w:rsidRPr="00E87CD3">
              <w:rPr>
                <w:rFonts w:ascii="Arial" w:hAnsi="Arial" w:cs="Arial"/>
                <w:noProof/>
                <w:webHidden/>
              </w:rPr>
              <w:instrText xml:space="preserve"> PAGEREF _Toc102725138 \h </w:instrText>
            </w:r>
            <w:r w:rsidRPr="00E87CD3">
              <w:rPr>
                <w:rFonts w:ascii="Arial" w:hAnsi="Arial" w:cs="Arial"/>
                <w:noProof/>
                <w:webHidden/>
              </w:rPr>
            </w:r>
            <w:r w:rsidRPr="00E87CD3">
              <w:rPr>
                <w:rFonts w:ascii="Arial" w:hAnsi="Arial" w:cs="Arial"/>
                <w:noProof/>
                <w:webHidden/>
              </w:rPr>
              <w:fldChar w:fldCharType="separate"/>
            </w:r>
            <w:r w:rsidRPr="00E87CD3">
              <w:rPr>
                <w:rFonts w:ascii="Arial" w:hAnsi="Arial" w:cs="Arial"/>
                <w:noProof/>
                <w:webHidden/>
              </w:rPr>
              <w:t>4</w:t>
            </w:r>
            <w:r w:rsidRPr="00E87CD3">
              <w:rPr>
                <w:rFonts w:ascii="Arial" w:hAnsi="Arial" w:cs="Arial"/>
                <w:noProof/>
                <w:webHidden/>
              </w:rPr>
              <w:fldChar w:fldCharType="end"/>
            </w:r>
          </w:hyperlink>
        </w:p>
        <w:p w:rsidR="00E87CD3" w:rsidRDefault="00E87CD3">
          <w:pPr>
            <w:pStyle w:val="TOC1"/>
            <w:rPr>
              <w:rFonts w:asciiTheme="minorHAnsi" w:eastAsiaTheme="minorEastAsia" w:hAnsiTheme="minorHAnsi" w:cstheme="minorBidi"/>
              <w:noProof/>
              <w:color w:val="auto"/>
              <w:sz w:val="22"/>
              <w:szCs w:val="22"/>
              <w:bdr w:val="none" w:sz="0" w:space="0" w:color="auto"/>
            </w:rPr>
          </w:pPr>
          <w:hyperlink w:anchor="_Toc102725139" w:history="1">
            <w:r w:rsidRPr="00E87CD3">
              <w:rPr>
                <w:rStyle w:val="Hyperlink"/>
                <w:rFonts w:ascii="Arial" w:eastAsiaTheme="majorEastAsia" w:hAnsi="Arial" w:cs="Arial"/>
                <w:noProof/>
              </w:rPr>
              <w:t>Application of Theory of Intercultural Communication</w:t>
            </w:r>
            <w:r w:rsidRPr="00E87CD3">
              <w:rPr>
                <w:rFonts w:ascii="Arial" w:hAnsi="Arial" w:cs="Arial"/>
                <w:noProof/>
                <w:webHidden/>
              </w:rPr>
              <w:tab/>
            </w:r>
            <w:r w:rsidRPr="00E87CD3">
              <w:rPr>
                <w:rFonts w:ascii="Arial" w:hAnsi="Arial" w:cs="Arial"/>
                <w:noProof/>
                <w:webHidden/>
              </w:rPr>
              <w:fldChar w:fldCharType="begin"/>
            </w:r>
            <w:r w:rsidRPr="00E87CD3">
              <w:rPr>
                <w:rFonts w:ascii="Arial" w:hAnsi="Arial" w:cs="Arial"/>
                <w:noProof/>
                <w:webHidden/>
              </w:rPr>
              <w:instrText xml:space="preserve"> PAGEREF _Toc102725139 \h </w:instrText>
            </w:r>
            <w:r w:rsidRPr="00E87CD3">
              <w:rPr>
                <w:rFonts w:ascii="Arial" w:hAnsi="Arial" w:cs="Arial"/>
                <w:noProof/>
                <w:webHidden/>
              </w:rPr>
            </w:r>
            <w:r w:rsidRPr="00E87CD3">
              <w:rPr>
                <w:rFonts w:ascii="Arial" w:hAnsi="Arial" w:cs="Arial"/>
                <w:noProof/>
                <w:webHidden/>
              </w:rPr>
              <w:fldChar w:fldCharType="separate"/>
            </w:r>
            <w:r w:rsidRPr="00E87CD3">
              <w:rPr>
                <w:rFonts w:ascii="Arial" w:hAnsi="Arial" w:cs="Arial"/>
                <w:noProof/>
                <w:webHidden/>
              </w:rPr>
              <w:t>5</w:t>
            </w:r>
            <w:r w:rsidRPr="00E87CD3">
              <w:rPr>
                <w:rFonts w:ascii="Arial" w:hAnsi="Arial" w:cs="Arial"/>
                <w:noProof/>
                <w:webHidden/>
              </w:rPr>
              <w:fldChar w:fldCharType="end"/>
            </w:r>
          </w:hyperlink>
        </w:p>
        <w:p w:rsidR="00E87CD3" w:rsidRDefault="00E87CD3">
          <w:pPr>
            <w:pStyle w:val="TOC2"/>
            <w:tabs>
              <w:tab w:val="right" w:pos="9628"/>
            </w:tabs>
            <w:rPr>
              <w:rFonts w:asciiTheme="minorHAnsi" w:eastAsiaTheme="minorEastAsia" w:hAnsiTheme="minorHAnsi" w:cstheme="minorBidi"/>
              <w:noProof/>
              <w:sz w:val="22"/>
              <w:szCs w:val="22"/>
              <w:bdr w:val="none" w:sz="0" w:space="0" w:color="auto"/>
              <w:lang w:val="en-GB" w:eastAsia="en-GB"/>
            </w:rPr>
          </w:pPr>
          <w:hyperlink w:anchor="_Toc102725140" w:history="1">
            <w:r w:rsidRPr="00B216D9">
              <w:rPr>
                <w:rStyle w:val="Hyperlink"/>
                <w:noProof/>
              </w:rPr>
              <w:t>Power Distance</w:t>
            </w:r>
            <w:r>
              <w:rPr>
                <w:noProof/>
                <w:webHidden/>
              </w:rPr>
              <w:tab/>
            </w:r>
            <w:r>
              <w:rPr>
                <w:noProof/>
                <w:webHidden/>
              </w:rPr>
              <w:fldChar w:fldCharType="begin"/>
            </w:r>
            <w:r>
              <w:rPr>
                <w:noProof/>
                <w:webHidden/>
              </w:rPr>
              <w:instrText xml:space="preserve"> PAGEREF _Toc102725140 \h </w:instrText>
            </w:r>
            <w:r>
              <w:rPr>
                <w:noProof/>
                <w:webHidden/>
              </w:rPr>
            </w:r>
            <w:r>
              <w:rPr>
                <w:noProof/>
                <w:webHidden/>
              </w:rPr>
              <w:fldChar w:fldCharType="separate"/>
            </w:r>
            <w:r>
              <w:rPr>
                <w:noProof/>
                <w:webHidden/>
              </w:rPr>
              <w:t>5</w:t>
            </w:r>
            <w:r>
              <w:rPr>
                <w:noProof/>
                <w:webHidden/>
              </w:rPr>
              <w:fldChar w:fldCharType="end"/>
            </w:r>
          </w:hyperlink>
        </w:p>
        <w:p w:rsidR="00E87CD3" w:rsidRDefault="00E87CD3">
          <w:pPr>
            <w:pStyle w:val="TOC2"/>
            <w:tabs>
              <w:tab w:val="right" w:pos="9628"/>
            </w:tabs>
            <w:rPr>
              <w:rFonts w:asciiTheme="minorHAnsi" w:eastAsiaTheme="minorEastAsia" w:hAnsiTheme="minorHAnsi" w:cstheme="minorBidi"/>
              <w:noProof/>
              <w:sz w:val="22"/>
              <w:szCs w:val="22"/>
              <w:bdr w:val="none" w:sz="0" w:space="0" w:color="auto"/>
              <w:lang w:val="en-GB" w:eastAsia="en-GB"/>
            </w:rPr>
          </w:pPr>
          <w:hyperlink w:anchor="_Toc102725141" w:history="1">
            <w:r w:rsidRPr="00B216D9">
              <w:rPr>
                <w:rStyle w:val="Hyperlink"/>
                <w:noProof/>
              </w:rPr>
              <w:t>Individualism Vs Collectivism</w:t>
            </w:r>
            <w:r>
              <w:rPr>
                <w:noProof/>
                <w:webHidden/>
              </w:rPr>
              <w:tab/>
            </w:r>
            <w:r>
              <w:rPr>
                <w:noProof/>
                <w:webHidden/>
              </w:rPr>
              <w:fldChar w:fldCharType="begin"/>
            </w:r>
            <w:r>
              <w:rPr>
                <w:noProof/>
                <w:webHidden/>
              </w:rPr>
              <w:instrText xml:space="preserve"> PAGEREF _Toc102725141 \h </w:instrText>
            </w:r>
            <w:r>
              <w:rPr>
                <w:noProof/>
                <w:webHidden/>
              </w:rPr>
            </w:r>
            <w:r>
              <w:rPr>
                <w:noProof/>
                <w:webHidden/>
              </w:rPr>
              <w:fldChar w:fldCharType="separate"/>
            </w:r>
            <w:r>
              <w:rPr>
                <w:noProof/>
                <w:webHidden/>
              </w:rPr>
              <w:t>6</w:t>
            </w:r>
            <w:r>
              <w:rPr>
                <w:noProof/>
                <w:webHidden/>
              </w:rPr>
              <w:fldChar w:fldCharType="end"/>
            </w:r>
          </w:hyperlink>
        </w:p>
        <w:p w:rsidR="00E87CD3" w:rsidRDefault="00E87CD3">
          <w:pPr>
            <w:pStyle w:val="TOC2"/>
            <w:tabs>
              <w:tab w:val="right" w:pos="9628"/>
            </w:tabs>
            <w:rPr>
              <w:rFonts w:asciiTheme="minorHAnsi" w:eastAsiaTheme="minorEastAsia" w:hAnsiTheme="minorHAnsi" w:cstheme="minorBidi"/>
              <w:noProof/>
              <w:sz w:val="22"/>
              <w:szCs w:val="22"/>
              <w:bdr w:val="none" w:sz="0" w:space="0" w:color="auto"/>
              <w:lang w:val="en-GB" w:eastAsia="en-GB"/>
            </w:rPr>
          </w:pPr>
          <w:hyperlink w:anchor="_Toc102725142" w:history="1">
            <w:r w:rsidRPr="00B216D9">
              <w:rPr>
                <w:rStyle w:val="Hyperlink"/>
                <w:noProof/>
              </w:rPr>
              <w:t>Masculinity vs Femininity</w:t>
            </w:r>
            <w:r>
              <w:rPr>
                <w:noProof/>
                <w:webHidden/>
              </w:rPr>
              <w:tab/>
            </w:r>
            <w:r>
              <w:rPr>
                <w:noProof/>
                <w:webHidden/>
              </w:rPr>
              <w:fldChar w:fldCharType="begin"/>
            </w:r>
            <w:r>
              <w:rPr>
                <w:noProof/>
                <w:webHidden/>
              </w:rPr>
              <w:instrText xml:space="preserve"> PAGEREF _Toc102725142 \h </w:instrText>
            </w:r>
            <w:r>
              <w:rPr>
                <w:noProof/>
                <w:webHidden/>
              </w:rPr>
            </w:r>
            <w:r>
              <w:rPr>
                <w:noProof/>
                <w:webHidden/>
              </w:rPr>
              <w:fldChar w:fldCharType="separate"/>
            </w:r>
            <w:r>
              <w:rPr>
                <w:noProof/>
                <w:webHidden/>
              </w:rPr>
              <w:t>6</w:t>
            </w:r>
            <w:r>
              <w:rPr>
                <w:noProof/>
                <w:webHidden/>
              </w:rPr>
              <w:fldChar w:fldCharType="end"/>
            </w:r>
          </w:hyperlink>
        </w:p>
        <w:p w:rsidR="00E87CD3" w:rsidRDefault="00E87CD3">
          <w:pPr>
            <w:pStyle w:val="TOC2"/>
            <w:tabs>
              <w:tab w:val="right" w:pos="9628"/>
            </w:tabs>
            <w:rPr>
              <w:rFonts w:asciiTheme="minorHAnsi" w:eastAsiaTheme="minorEastAsia" w:hAnsiTheme="minorHAnsi" w:cstheme="minorBidi"/>
              <w:noProof/>
              <w:sz w:val="22"/>
              <w:szCs w:val="22"/>
              <w:bdr w:val="none" w:sz="0" w:space="0" w:color="auto"/>
              <w:lang w:val="en-GB" w:eastAsia="en-GB"/>
            </w:rPr>
          </w:pPr>
          <w:hyperlink w:anchor="_Toc102725143" w:history="1">
            <w:r w:rsidRPr="00B216D9">
              <w:rPr>
                <w:rStyle w:val="Hyperlink"/>
                <w:noProof/>
              </w:rPr>
              <w:t>Uncertainty Avoidance</w:t>
            </w:r>
            <w:r>
              <w:rPr>
                <w:noProof/>
                <w:webHidden/>
              </w:rPr>
              <w:tab/>
            </w:r>
            <w:r>
              <w:rPr>
                <w:noProof/>
                <w:webHidden/>
              </w:rPr>
              <w:fldChar w:fldCharType="begin"/>
            </w:r>
            <w:r>
              <w:rPr>
                <w:noProof/>
                <w:webHidden/>
              </w:rPr>
              <w:instrText xml:space="preserve"> PAGEREF _Toc102725143 \h </w:instrText>
            </w:r>
            <w:r>
              <w:rPr>
                <w:noProof/>
                <w:webHidden/>
              </w:rPr>
            </w:r>
            <w:r>
              <w:rPr>
                <w:noProof/>
                <w:webHidden/>
              </w:rPr>
              <w:fldChar w:fldCharType="separate"/>
            </w:r>
            <w:r>
              <w:rPr>
                <w:noProof/>
                <w:webHidden/>
              </w:rPr>
              <w:t>6</w:t>
            </w:r>
            <w:r>
              <w:rPr>
                <w:noProof/>
                <w:webHidden/>
              </w:rPr>
              <w:fldChar w:fldCharType="end"/>
            </w:r>
          </w:hyperlink>
        </w:p>
        <w:p w:rsidR="00E87CD3" w:rsidRDefault="00E87CD3">
          <w:pPr>
            <w:pStyle w:val="TOC2"/>
            <w:tabs>
              <w:tab w:val="right" w:pos="9628"/>
            </w:tabs>
            <w:rPr>
              <w:rFonts w:asciiTheme="minorHAnsi" w:eastAsiaTheme="minorEastAsia" w:hAnsiTheme="minorHAnsi" w:cstheme="minorBidi"/>
              <w:noProof/>
              <w:sz w:val="22"/>
              <w:szCs w:val="22"/>
              <w:bdr w:val="none" w:sz="0" w:space="0" w:color="auto"/>
              <w:lang w:val="en-GB" w:eastAsia="en-GB"/>
            </w:rPr>
          </w:pPr>
          <w:hyperlink w:anchor="_Toc102725144" w:history="1">
            <w:r w:rsidRPr="00B216D9">
              <w:rPr>
                <w:rStyle w:val="Hyperlink"/>
                <w:noProof/>
              </w:rPr>
              <w:t>Long-term Orientation Vs Short-Term Orientation</w:t>
            </w:r>
            <w:r>
              <w:rPr>
                <w:noProof/>
                <w:webHidden/>
              </w:rPr>
              <w:tab/>
            </w:r>
            <w:r>
              <w:rPr>
                <w:noProof/>
                <w:webHidden/>
              </w:rPr>
              <w:fldChar w:fldCharType="begin"/>
            </w:r>
            <w:r>
              <w:rPr>
                <w:noProof/>
                <w:webHidden/>
              </w:rPr>
              <w:instrText xml:space="preserve"> PAGEREF _Toc102725144 \h </w:instrText>
            </w:r>
            <w:r>
              <w:rPr>
                <w:noProof/>
                <w:webHidden/>
              </w:rPr>
            </w:r>
            <w:r>
              <w:rPr>
                <w:noProof/>
                <w:webHidden/>
              </w:rPr>
              <w:fldChar w:fldCharType="separate"/>
            </w:r>
            <w:r>
              <w:rPr>
                <w:noProof/>
                <w:webHidden/>
              </w:rPr>
              <w:t>7</w:t>
            </w:r>
            <w:r>
              <w:rPr>
                <w:noProof/>
                <w:webHidden/>
              </w:rPr>
              <w:fldChar w:fldCharType="end"/>
            </w:r>
          </w:hyperlink>
        </w:p>
        <w:p w:rsidR="00E87CD3" w:rsidRDefault="00E87CD3">
          <w:pPr>
            <w:pStyle w:val="TOC2"/>
            <w:tabs>
              <w:tab w:val="right" w:pos="9628"/>
            </w:tabs>
            <w:rPr>
              <w:rFonts w:asciiTheme="minorHAnsi" w:eastAsiaTheme="minorEastAsia" w:hAnsiTheme="minorHAnsi" w:cstheme="minorBidi"/>
              <w:noProof/>
              <w:sz w:val="22"/>
              <w:szCs w:val="22"/>
              <w:bdr w:val="none" w:sz="0" w:space="0" w:color="auto"/>
              <w:lang w:val="en-GB" w:eastAsia="en-GB"/>
            </w:rPr>
          </w:pPr>
          <w:hyperlink w:anchor="_Toc102725145" w:history="1">
            <w:r w:rsidRPr="00B216D9">
              <w:rPr>
                <w:rStyle w:val="Hyperlink"/>
                <w:noProof/>
              </w:rPr>
              <w:t>Indulgence Vs Restraint or Aggressiveness</w:t>
            </w:r>
            <w:r>
              <w:rPr>
                <w:noProof/>
                <w:webHidden/>
              </w:rPr>
              <w:tab/>
            </w:r>
            <w:r>
              <w:rPr>
                <w:noProof/>
                <w:webHidden/>
              </w:rPr>
              <w:fldChar w:fldCharType="begin"/>
            </w:r>
            <w:r>
              <w:rPr>
                <w:noProof/>
                <w:webHidden/>
              </w:rPr>
              <w:instrText xml:space="preserve"> PAGEREF _Toc102725145 \h </w:instrText>
            </w:r>
            <w:r>
              <w:rPr>
                <w:noProof/>
                <w:webHidden/>
              </w:rPr>
            </w:r>
            <w:r>
              <w:rPr>
                <w:noProof/>
                <w:webHidden/>
              </w:rPr>
              <w:fldChar w:fldCharType="separate"/>
            </w:r>
            <w:r>
              <w:rPr>
                <w:noProof/>
                <w:webHidden/>
              </w:rPr>
              <w:t>7</w:t>
            </w:r>
            <w:r>
              <w:rPr>
                <w:noProof/>
                <w:webHidden/>
              </w:rPr>
              <w:fldChar w:fldCharType="end"/>
            </w:r>
          </w:hyperlink>
        </w:p>
        <w:p w:rsidR="00E87CD3" w:rsidRDefault="00E87CD3">
          <w:pPr>
            <w:pStyle w:val="TOC2"/>
            <w:tabs>
              <w:tab w:val="right" w:pos="9628"/>
            </w:tabs>
            <w:rPr>
              <w:rFonts w:asciiTheme="minorHAnsi" w:eastAsiaTheme="minorEastAsia" w:hAnsiTheme="minorHAnsi" w:cstheme="minorBidi"/>
              <w:noProof/>
              <w:sz w:val="22"/>
              <w:szCs w:val="22"/>
              <w:bdr w:val="none" w:sz="0" w:space="0" w:color="auto"/>
              <w:lang w:val="en-GB" w:eastAsia="en-GB"/>
            </w:rPr>
          </w:pPr>
          <w:hyperlink w:anchor="_Toc102725146" w:history="1">
            <w:r w:rsidRPr="00B216D9">
              <w:rPr>
                <w:rStyle w:val="Hyperlink"/>
                <w:noProof/>
                <w:lang w:val="it-IT"/>
              </w:rPr>
              <w:t>Cultural Sensitivity</w:t>
            </w:r>
            <w:r>
              <w:rPr>
                <w:noProof/>
                <w:webHidden/>
              </w:rPr>
              <w:tab/>
            </w:r>
            <w:r>
              <w:rPr>
                <w:noProof/>
                <w:webHidden/>
              </w:rPr>
              <w:fldChar w:fldCharType="begin"/>
            </w:r>
            <w:r>
              <w:rPr>
                <w:noProof/>
                <w:webHidden/>
              </w:rPr>
              <w:instrText xml:space="preserve"> PAGEREF _Toc102725146 \h </w:instrText>
            </w:r>
            <w:r>
              <w:rPr>
                <w:noProof/>
                <w:webHidden/>
              </w:rPr>
            </w:r>
            <w:r>
              <w:rPr>
                <w:noProof/>
                <w:webHidden/>
              </w:rPr>
              <w:fldChar w:fldCharType="separate"/>
            </w:r>
            <w:r>
              <w:rPr>
                <w:noProof/>
                <w:webHidden/>
              </w:rPr>
              <w:t>7</w:t>
            </w:r>
            <w:r>
              <w:rPr>
                <w:noProof/>
                <w:webHidden/>
              </w:rPr>
              <w:fldChar w:fldCharType="end"/>
            </w:r>
          </w:hyperlink>
        </w:p>
        <w:p w:rsidR="00E87CD3" w:rsidRDefault="00E87CD3">
          <w:pPr>
            <w:pStyle w:val="TOC2"/>
            <w:tabs>
              <w:tab w:val="right" w:pos="9628"/>
            </w:tabs>
            <w:rPr>
              <w:rFonts w:asciiTheme="minorHAnsi" w:eastAsiaTheme="minorEastAsia" w:hAnsiTheme="minorHAnsi" w:cstheme="minorBidi"/>
              <w:noProof/>
              <w:sz w:val="22"/>
              <w:szCs w:val="22"/>
              <w:bdr w:val="none" w:sz="0" w:space="0" w:color="auto"/>
              <w:lang w:val="en-GB" w:eastAsia="en-GB"/>
            </w:rPr>
          </w:pPr>
          <w:hyperlink w:anchor="_Toc102725147" w:history="1">
            <w:r w:rsidRPr="00B216D9">
              <w:rPr>
                <w:rStyle w:val="Hyperlink"/>
                <w:noProof/>
                <w:lang w:val="fr-FR"/>
              </w:rPr>
              <w:t>Communication Barriers</w:t>
            </w:r>
            <w:r>
              <w:rPr>
                <w:noProof/>
                <w:webHidden/>
              </w:rPr>
              <w:tab/>
            </w:r>
            <w:r>
              <w:rPr>
                <w:noProof/>
                <w:webHidden/>
              </w:rPr>
              <w:fldChar w:fldCharType="begin"/>
            </w:r>
            <w:r>
              <w:rPr>
                <w:noProof/>
                <w:webHidden/>
              </w:rPr>
              <w:instrText xml:space="preserve"> PAGEREF _Toc102725147 \h </w:instrText>
            </w:r>
            <w:r>
              <w:rPr>
                <w:noProof/>
                <w:webHidden/>
              </w:rPr>
            </w:r>
            <w:r>
              <w:rPr>
                <w:noProof/>
                <w:webHidden/>
              </w:rPr>
              <w:fldChar w:fldCharType="separate"/>
            </w:r>
            <w:r>
              <w:rPr>
                <w:noProof/>
                <w:webHidden/>
              </w:rPr>
              <w:t>8</w:t>
            </w:r>
            <w:r>
              <w:rPr>
                <w:noProof/>
                <w:webHidden/>
              </w:rPr>
              <w:fldChar w:fldCharType="end"/>
            </w:r>
          </w:hyperlink>
        </w:p>
        <w:p w:rsidR="00E87CD3" w:rsidRPr="00E87CD3" w:rsidRDefault="00E87CD3">
          <w:pPr>
            <w:pStyle w:val="TOC1"/>
            <w:rPr>
              <w:rFonts w:ascii="Arial" w:eastAsiaTheme="minorEastAsia" w:hAnsi="Arial" w:cs="Arial"/>
              <w:noProof/>
              <w:color w:val="auto"/>
              <w:sz w:val="22"/>
              <w:szCs w:val="22"/>
              <w:bdr w:val="none" w:sz="0" w:space="0" w:color="auto"/>
            </w:rPr>
          </w:pPr>
          <w:hyperlink w:anchor="_Toc102725148" w:history="1">
            <w:r w:rsidRPr="00E87CD3">
              <w:rPr>
                <w:rStyle w:val="Hyperlink"/>
                <w:rFonts w:ascii="Arial" w:eastAsiaTheme="majorEastAsia" w:hAnsi="Arial" w:cs="Arial"/>
                <w:noProof/>
              </w:rPr>
              <w:t>Recommendations</w:t>
            </w:r>
            <w:r w:rsidRPr="00E87CD3">
              <w:rPr>
                <w:rFonts w:ascii="Arial" w:hAnsi="Arial" w:cs="Arial"/>
                <w:noProof/>
                <w:webHidden/>
              </w:rPr>
              <w:tab/>
            </w:r>
            <w:r w:rsidRPr="00E87CD3">
              <w:rPr>
                <w:rFonts w:ascii="Arial" w:hAnsi="Arial" w:cs="Arial"/>
                <w:noProof/>
                <w:webHidden/>
              </w:rPr>
              <w:fldChar w:fldCharType="begin"/>
            </w:r>
            <w:r w:rsidRPr="00E87CD3">
              <w:rPr>
                <w:rFonts w:ascii="Arial" w:hAnsi="Arial" w:cs="Arial"/>
                <w:noProof/>
                <w:webHidden/>
              </w:rPr>
              <w:instrText xml:space="preserve"> PAGEREF _Toc102725148 \h </w:instrText>
            </w:r>
            <w:r w:rsidRPr="00E87CD3">
              <w:rPr>
                <w:rFonts w:ascii="Arial" w:hAnsi="Arial" w:cs="Arial"/>
                <w:noProof/>
                <w:webHidden/>
              </w:rPr>
            </w:r>
            <w:r w:rsidRPr="00E87CD3">
              <w:rPr>
                <w:rFonts w:ascii="Arial" w:hAnsi="Arial" w:cs="Arial"/>
                <w:noProof/>
                <w:webHidden/>
              </w:rPr>
              <w:fldChar w:fldCharType="separate"/>
            </w:r>
            <w:r w:rsidRPr="00E87CD3">
              <w:rPr>
                <w:rFonts w:ascii="Arial" w:hAnsi="Arial" w:cs="Arial"/>
                <w:noProof/>
                <w:webHidden/>
              </w:rPr>
              <w:t>8</w:t>
            </w:r>
            <w:r w:rsidRPr="00E87CD3">
              <w:rPr>
                <w:rFonts w:ascii="Arial" w:hAnsi="Arial" w:cs="Arial"/>
                <w:noProof/>
                <w:webHidden/>
              </w:rPr>
              <w:fldChar w:fldCharType="end"/>
            </w:r>
          </w:hyperlink>
        </w:p>
        <w:p w:rsidR="00E87CD3" w:rsidRPr="00E87CD3" w:rsidRDefault="00E87CD3">
          <w:pPr>
            <w:pStyle w:val="TOC1"/>
            <w:rPr>
              <w:rFonts w:ascii="Arial" w:eastAsiaTheme="minorEastAsia" w:hAnsi="Arial" w:cs="Arial"/>
              <w:noProof/>
              <w:color w:val="auto"/>
              <w:sz w:val="22"/>
              <w:szCs w:val="22"/>
              <w:bdr w:val="none" w:sz="0" w:space="0" w:color="auto"/>
            </w:rPr>
          </w:pPr>
          <w:hyperlink w:anchor="_Toc102725149" w:history="1">
            <w:r w:rsidRPr="00E87CD3">
              <w:rPr>
                <w:rStyle w:val="Hyperlink"/>
                <w:rFonts w:ascii="Arial" w:eastAsiaTheme="majorEastAsia" w:hAnsi="Arial" w:cs="Arial"/>
                <w:noProof/>
                <w:lang w:val="fr-FR"/>
              </w:rPr>
              <w:t>Conclusion</w:t>
            </w:r>
            <w:r w:rsidRPr="00E87CD3">
              <w:rPr>
                <w:rFonts w:ascii="Arial" w:hAnsi="Arial" w:cs="Arial"/>
                <w:noProof/>
                <w:webHidden/>
              </w:rPr>
              <w:tab/>
            </w:r>
            <w:r w:rsidRPr="00E87CD3">
              <w:rPr>
                <w:rFonts w:ascii="Arial" w:hAnsi="Arial" w:cs="Arial"/>
                <w:noProof/>
                <w:webHidden/>
              </w:rPr>
              <w:fldChar w:fldCharType="begin"/>
            </w:r>
            <w:r w:rsidRPr="00E87CD3">
              <w:rPr>
                <w:rFonts w:ascii="Arial" w:hAnsi="Arial" w:cs="Arial"/>
                <w:noProof/>
                <w:webHidden/>
              </w:rPr>
              <w:instrText xml:space="preserve"> PAGEREF _Toc102725149 \h </w:instrText>
            </w:r>
            <w:r w:rsidRPr="00E87CD3">
              <w:rPr>
                <w:rFonts w:ascii="Arial" w:hAnsi="Arial" w:cs="Arial"/>
                <w:noProof/>
                <w:webHidden/>
              </w:rPr>
            </w:r>
            <w:r w:rsidRPr="00E87CD3">
              <w:rPr>
                <w:rFonts w:ascii="Arial" w:hAnsi="Arial" w:cs="Arial"/>
                <w:noProof/>
                <w:webHidden/>
              </w:rPr>
              <w:fldChar w:fldCharType="separate"/>
            </w:r>
            <w:r w:rsidRPr="00E87CD3">
              <w:rPr>
                <w:rFonts w:ascii="Arial" w:hAnsi="Arial" w:cs="Arial"/>
                <w:noProof/>
                <w:webHidden/>
              </w:rPr>
              <w:t>9</w:t>
            </w:r>
            <w:r w:rsidRPr="00E87CD3">
              <w:rPr>
                <w:rFonts w:ascii="Arial" w:hAnsi="Arial" w:cs="Arial"/>
                <w:noProof/>
                <w:webHidden/>
              </w:rPr>
              <w:fldChar w:fldCharType="end"/>
            </w:r>
          </w:hyperlink>
        </w:p>
        <w:p w:rsidR="00E87CD3" w:rsidRPr="00E87CD3" w:rsidRDefault="00E87CD3">
          <w:pPr>
            <w:pStyle w:val="TOC1"/>
            <w:rPr>
              <w:rFonts w:ascii="Arial" w:eastAsiaTheme="minorEastAsia" w:hAnsi="Arial" w:cs="Arial"/>
              <w:noProof/>
              <w:color w:val="auto"/>
              <w:sz w:val="22"/>
              <w:szCs w:val="22"/>
              <w:bdr w:val="none" w:sz="0" w:space="0" w:color="auto"/>
            </w:rPr>
          </w:pPr>
          <w:hyperlink w:anchor="_Toc102725150" w:history="1">
            <w:r w:rsidRPr="00E87CD3">
              <w:rPr>
                <w:rStyle w:val="Hyperlink"/>
                <w:rFonts w:ascii="Arial" w:eastAsiaTheme="majorEastAsia" w:hAnsi="Arial" w:cs="Arial"/>
                <w:noProof/>
              </w:rPr>
              <w:t>References</w:t>
            </w:r>
            <w:r w:rsidRPr="00E87CD3">
              <w:rPr>
                <w:rFonts w:ascii="Arial" w:hAnsi="Arial" w:cs="Arial"/>
                <w:noProof/>
                <w:webHidden/>
              </w:rPr>
              <w:tab/>
            </w:r>
            <w:r w:rsidRPr="00E87CD3">
              <w:rPr>
                <w:rFonts w:ascii="Arial" w:hAnsi="Arial" w:cs="Arial"/>
                <w:noProof/>
                <w:webHidden/>
              </w:rPr>
              <w:fldChar w:fldCharType="begin"/>
            </w:r>
            <w:r w:rsidRPr="00E87CD3">
              <w:rPr>
                <w:rFonts w:ascii="Arial" w:hAnsi="Arial" w:cs="Arial"/>
                <w:noProof/>
                <w:webHidden/>
              </w:rPr>
              <w:instrText xml:space="preserve"> PAGEREF _Toc102725150 \h </w:instrText>
            </w:r>
            <w:r w:rsidRPr="00E87CD3">
              <w:rPr>
                <w:rFonts w:ascii="Arial" w:hAnsi="Arial" w:cs="Arial"/>
                <w:noProof/>
                <w:webHidden/>
              </w:rPr>
            </w:r>
            <w:r w:rsidRPr="00E87CD3">
              <w:rPr>
                <w:rFonts w:ascii="Arial" w:hAnsi="Arial" w:cs="Arial"/>
                <w:noProof/>
                <w:webHidden/>
              </w:rPr>
              <w:fldChar w:fldCharType="separate"/>
            </w:r>
            <w:r w:rsidRPr="00E87CD3">
              <w:rPr>
                <w:rFonts w:ascii="Arial" w:hAnsi="Arial" w:cs="Arial"/>
                <w:noProof/>
                <w:webHidden/>
              </w:rPr>
              <w:t>10</w:t>
            </w:r>
            <w:r w:rsidRPr="00E87CD3">
              <w:rPr>
                <w:rFonts w:ascii="Arial" w:hAnsi="Arial" w:cs="Arial"/>
                <w:noProof/>
                <w:webHidden/>
              </w:rPr>
              <w:fldChar w:fldCharType="end"/>
            </w:r>
          </w:hyperlink>
        </w:p>
        <w:p w:rsidR="00E87CD3" w:rsidRDefault="00E87CD3">
          <w:r>
            <w:rPr>
              <w:b/>
              <w:bCs/>
              <w:noProof/>
            </w:rPr>
            <w:fldChar w:fldCharType="end"/>
          </w:r>
        </w:p>
      </w:sdtContent>
    </w:sdt>
    <w:p w:rsidR="00574610" w:rsidRDefault="00D81068">
      <w:pPr>
        <w:pStyle w:val="Body"/>
      </w:pPr>
      <w:r>
        <w:rPr>
          <w:rFonts w:ascii="Arial Unicode MS" w:hAnsi="Arial Unicode MS"/>
          <w:sz w:val="24"/>
          <w:szCs w:val="24"/>
        </w:rPr>
        <w:br w:type="page"/>
      </w:r>
    </w:p>
    <w:p w:rsidR="00574610" w:rsidRDefault="00D81068" w:rsidP="00E87CD3">
      <w:pPr>
        <w:pStyle w:val="Heading1"/>
        <w:rPr>
          <w:rFonts w:eastAsia="Times New Roman" w:cs="Times New Roman"/>
        </w:rPr>
      </w:pPr>
      <w:bookmarkStart w:id="1" w:name="_Toc"/>
      <w:bookmarkStart w:id="2" w:name="_Toc102725136"/>
      <w:r>
        <w:rPr>
          <w:lang w:val="fr-FR"/>
        </w:rPr>
        <w:lastRenderedPageBreak/>
        <w:t>Introduction</w:t>
      </w:r>
      <w:bookmarkEnd w:id="2"/>
      <w:r>
        <w:rPr>
          <w:lang w:val="fr-FR"/>
        </w:rPr>
        <w:t xml:space="preserve"> </w:t>
      </w:r>
      <w:bookmarkEnd w:id="1"/>
    </w:p>
    <w:p w:rsidR="00574610" w:rsidRDefault="00D81068" w:rsidP="00E87CD3">
      <w:r>
        <w:t xml:space="preserve">Tesco is one of the biggest retailers in the United Kingdom. The company has obtained a market share of around 14.4%. It is a highly profitable company, and its is headquarters located in Cheshunt. The company has effectively achieved a competitive advantage by promoting its products and services in the consumer market. The company was founded in 1919 by Jack Cohen, and its journey began from a mere market stall to one of the biggest grocery chains in the United Kingdom. Tesco offers a wide range of food-related products, as the two primary brands are every day and Finest, which sell more than 1 billion pounds on an annual basis </w:t>
      </w:r>
      <w:r>
        <w:rPr>
          <w:lang w:val="it-IT"/>
        </w:rPr>
        <w:t>(Tesco, 2022)</w:t>
      </w:r>
      <w:r>
        <w:t xml:space="preserve">. Tesco is considering moving its production to China to enhance its consumer base and revenues. The report provides international business and communications information and a brief introduction to the Chinese market. The report covers different theories to understand culture sensitively when doing business in the Chinese market. The report provides a well-detailed recommendation list to enable the company to effectively conduct its business in the Chinese market and overcome emerging communication barriers. </w:t>
      </w:r>
    </w:p>
    <w:p w:rsidR="00E87CD3" w:rsidRDefault="00E87CD3" w:rsidP="00E87CD3">
      <w:pPr>
        <w:rPr>
          <w:rFonts w:eastAsia="Times New Roman"/>
        </w:rPr>
      </w:pPr>
    </w:p>
    <w:p w:rsidR="00574610" w:rsidRDefault="00D81068" w:rsidP="00E87CD3">
      <w:pPr>
        <w:pStyle w:val="Heading1"/>
        <w:rPr>
          <w:rFonts w:eastAsia="Times New Roman" w:cs="Times New Roman"/>
        </w:rPr>
      </w:pPr>
      <w:bookmarkStart w:id="3" w:name="_Toc1"/>
      <w:bookmarkStart w:id="4" w:name="_Toc102725137"/>
      <w:r>
        <w:t>International Business and Communication</w:t>
      </w:r>
      <w:bookmarkEnd w:id="4"/>
      <w:r>
        <w:t xml:space="preserve"> </w:t>
      </w:r>
      <w:bookmarkEnd w:id="3"/>
    </w:p>
    <w:p w:rsidR="00574610" w:rsidRDefault="00D81068" w:rsidP="00E87CD3">
      <w:pPr>
        <w:rPr>
          <w:rFonts w:eastAsia="Times New Roman"/>
        </w:rPr>
      </w:pPr>
      <w:r>
        <w:t xml:space="preserve">When a business decides to expand its operations and productions to international markets, it is imperative to consider the business from all different angles like marketing, communication, international economies and social responsibility. It will enable the business to effectively manage its systems and operations in the international market. One of the core components of international business is communication. Communication can help with the creation, management and eradication of different companies. This means that communication plays a significant role in the development of the compelling relationship, exchange of adequate knowledge and establishment of strong partnerships. The most critical variable for the success of the operations of a multinational-level company is compelling communication mechanisms. </w:t>
      </w:r>
    </w:p>
    <w:p w:rsidR="00E87CD3" w:rsidRDefault="00D81068" w:rsidP="00E87CD3">
      <w:r>
        <w:t xml:space="preserve">Organizations are supposed to effectively understand the overall communication process and ensure that communication-based technologies are properly implemented and paid increased attention to as it is considered highly essential for its growth and development in the business environment. Organizations are required to focus on cross-cultural communication, which means measuring the respective influence of the culture and understanding the communication system between two parties. </w:t>
      </w:r>
    </w:p>
    <w:p w:rsidR="00574610" w:rsidRDefault="00D81068" w:rsidP="00E87CD3">
      <w:pPr>
        <w:rPr>
          <w:rFonts w:eastAsia="Times New Roman"/>
        </w:rPr>
      </w:pPr>
      <w:r>
        <w:lastRenderedPageBreak/>
        <w:t xml:space="preserve">For example, Tesco wants to shift its production and operations to an emerging economy like China to increase its customer base and profitability rate; therefore, it is highly necessary for Tesco to develop a cross-cultural communication strategy to ensure its success and growth in the emerging economy. It will also enable the company to identify predominant communication and cultural barriers that might hinder the internationalization process and will take the company two steps backwards. According to research, cross-cultural communication occurs between members from diverse cultural groups, as they come together with the primary aim to effectively negotiate how to influence each other's </w:t>
      </w:r>
      <w:r w:rsidR="00DD448C">
        <w:t>behaviors</w:t>
      </w:r>
      <w:r>
        <w:t xml:space="preserve"> </w:t>
      </w:r>
      <w:r>
        <w:rPr>
          <w:lang w:val="de-DE"/>
        </w:rPr>
        <w:t>(Ehret and Wirtz, 2020)</w:t>
      </w:r>
      <w:r>
        <w:t xml:space="preserve">. However, there is a high chance that disagreement and misunderstanding might occur due to cultural values and background differences. Analyzing and studying intercultural communication and international business can effectively reduce the emerging risk. </w:t>
      </w:r>
    </w:p>
    <w:p w:rsidR="00574610" w:rsidRDefault="00D81068" w:rsidP="00E87CD3">
      <w:pPr>
        <w:pStyle w:val="Heading1"/>
        <w:rPr>
          <w:rFonts w:eastAsia="Times New Roman" w:cs="Times New Roman"/>
        </w:rPr>
      </w:pPr>
      <w:bookmarkStart w:id="5" w:name="_Toc2"/>
      <w:bookmarkStart w:id="6" w:name="_Toc102725138"/>
      <w:r>
        <w:t>Selected Developing Country</w:t>
      </w:r>
      <w:bookmarkEnd w:id="6"/>
      <w:r>
        <w:t xml:space="preserve"> </w:t>
      </w:r>
      <w:bookmarkEnd w:id="5"/>
    </w:p>
    <w:p w:rsidR="00574610" w:rsidRDefault="00D81068" w:rsidP="00E87CD3">
      <w:pPr>
        <w:rPr>
          <w:rFonts w:eastAsia="Times New Roman"/>
        </w:rPr>
      </w:pPr>
      <w:r>
        <w:t xml:space="preserve">Tesco has decided to expand its production and operations to the Chinese market. The retail industry in China is growing and evolving rapidly. China has an emerging economy and growing population that will directly benefit the company as it can increase its consumer base by targeting a significant portion of the consumer segment. The country will present immense growth opportunities to Tesco, which must be availed at the right time. It should be noted that Chinese consumers' eating habits and choice of food ingredients are completely different from that of UK-based consumers. It is imperative for Tesco to conduct extensive market research to understand Chinese consumers' needs and eating habits. The choice of ingredients displayed at the stores should align with Chinese consumers' current trends and eating practices. </w:t>
      </w:r>
    </w:p>
    <w:p w:rsidR="00E87CD3" w:rsidRDefault="00D81068" w:rsidP="00E87CD3">
      <w:r>
        <w:t>The individuals of China have a higher standard of living, which results in an increase in buying power. The company can implement a competitive pricing strategy as the consumer will not have difficulties paying a higher price for the goods and services. In such cases, Tesco is supposed to completely focus on the choice of products as it should appeal to the target customers. The Chinese consumers are highly educated and completely aware of the respective shifts occurring in the consumer market. This indicates that it is necessary for Tesco to create compelling strategies according to the trends and shifts of the current generation. According to a study, the business environment of China is highly diversified as small and medium-sized companies dominate the market.</w:t>
      </w:r>
    </w:p>
    <w:p w:rsidR="00574610" w:rsidRDefault="00D81068" w:rsidP="00E87CD3">
      <w:pPr>
        <w:rPr>
          <w:rFonts w:eastAsia="Times New Roman"/>
        </w:rPr>
      </w:pPr>
      <w:r>
        <w:lastRenderedPageBreak/>
        <w:t xml:space="preserve">This further indicates that Tesco will face high competition in the consumer market, and it needs to focus on developing a compelling international business strategy to break through the clutter and gain the attention of the customers. </w:t>
      </w:r>
    </w:p>
    <w:p w:rsidR="00574610" w:rsidRDefault="00D81068" w:rsidP="00E87CD3">
      <w:pPr>
        <w:rPr>
          <w:rFonts w:eastAsia="Times New Roman"/>
        </w:rPr>
      </w:pPr>
      <w:r>
        <w:t>There is high accessibility for cheap labour in China, which is one of the reasons why Tesco has decided to shift its operations and productions to China. It should be highlighted that the economic condition of China is in the recovery phase after getting hit by the coronavirus as it immensely disrupted the retail market. The GDP of the country is also on the higher end, as the inflation rate is also increasing. It might be challenging for the company to pick out the most suitable location to set its store, given the rise in property prices (</w:t>
      </w:r>
      <w:r>
        <w:rPr>
          <w:u w:color="000000"/>
        </w:rPr>
        <w:t>Sajdak, 2021).</w:t>
      </w:r>
      <w:r>
        <w:t xml:space="preserve"> China is continuously focusing on building its e-commerce system, and this particular area should be effectively utilized by the company if it wants to create a competitive advantage in the local market.</w:t>
      </w:r>
    </w:p>
    <w:p w:rsidR="00574610" w:rsidRDefault="00D81068" w:rsidP="00E87CD3">
      <w:pPr>
        <w:pStyle w:val="Heading1"/>
        <w:rPr>
          <w:rFonts w:eastAsia="Times New Roman" w:cs="Times New Roman"/>
        </w:rPr>
      </w:pPr>
      <w:bookmarkStart w:id="7" w:name="_Toc3"/>
      <w:bookmarkStart w:id="8" w:name="_Toc102725139"/>
      <w:r>
        <w:t>Application of Theory of Intercultural Communication</w:t>
      </w:r>
      <w:bookmarkEnd w:id="8"/>
      <w:r>
        <w:t xml:space="preserve"> </w:t>
      </w:r>
      <w:bookmarkEnd w:id="7"/>
    </w:p>
    <w:p w:rsidR="00574610" w:rsidRDefault="00D81068" w:rsidP="00E87CD3">
      <w:pPr>
        <w:rPr>
          <w:rFonts w:eastAsia="Times New Roman"/>
        </w:rPr>
      </w:pPr>
      <w:r>
        <w:t xml:space="preserve">Hofstede's framework will be applied to China to measure the overall impact of its cultural values on workplace </w:t>
      </w:r>
      <w:r w:rsidR="00E22F44">
        <w:t>behavior</w:t>
      </w:r>
      <w:r>
        <w:t>. Hofstede's framework is highly used to develop compelling strategies to enable the workforce to effectively work in a multicultural environment. The Chinese culture can be explored by implementing Hofstede's framework to identify the deep diversity of the culture of China.</w:t>
      </w:r>
      <w:r>
        <w:rPr>
          <w:rFonts w:eastAsia="Times New Roman"/>
          <w:noProof/>
        </w:rPr>
        <mc:AlternateContent>
          <mc:Choice Requires="wpg">
            <w:drawing>
              <wp:anchor distT="152400" distB="152400" distL="152400" distR="152400" simplePos="0" relativeHeight="251659264" behindDoc="0" locked="0" layoutInCell="1" allowOverlap="1">
                <wp:simplePos x="0" y="0"/>
                <wp:positionH relativeFrom="margin">
                  <wp:posOffset>480789</wp:posOffset>
                </wp:positionH>
                <wp:positionV relativeFrom="line">
                  <wp:posOffset>385320</wp:posOffset>
                </wp:positionV>
                <wp:extent cx="5361677" cy="2842483"/>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microsoft.com/office/word/2010/wordprocessingGroup">
                    <wpg:wgp>
                      <wpg:cNvGrpSpPr/>
                      <wpg:grpSpPr>
                        <a:xfrm>
                          <a:off x="0" y="0"/>
                          <a:ext cx="5361677" cy="2842483"/>
                          <a:chOff x="0" y="0"/>
                          <a:chExt cx="5361676" cy="2842482"/>
                        </a:xfrm>
                      </wpg:grpSpPr>
                      <pic:pic xmlns:pic="http://schemas.openxmlformats.org/drawingml/2006/picture">
                        <pic:nvPicPr>
                          <pic:cNvPr id="1073741826" name="Screen Shot 2022-04-10 at 6.40.24 AM.png"/>
                          <pic:cNvPicPr>
                            <a:picLocks noChangeAspect="1"/>
                          </pic:cNvPicPr>
                        </pic:nvPicPr>
                        <pic:blipFill>
                          <a:blip r:embed="rId8"/>
                          <a:stretch>
                            <a:fillRect/>
                          </a:stretch>
                        </pic:blipFill>
                        <pic:spPr>
                          <a:xfrm>
                            <a:off x="50800" y="50800"/>
                            <a:ext cx="5260077" cy="2740883"/>
                          </a:xfrm>
                          <a:prstGeom prst="rect">
                            <a:avLst/>
                          </a:prstGeom>
                          <a:ln>
                            <a:noFill/>
                          </a:ln>
                          <a:effectLst/>
                        </pic:spPr>
                      </pic:pic>
                      <pic:pic xmlns:pic="http://schemas.openxmlformats.org/drawingml/2006/picture">
                        <pic:nvPicPr>
                          <pic:cNvPr id="1073741825" name="Picture 1073741825"/>
                          <pic:cNvPicPr>
                            <a:picLocks/>
                          </pic:cNvPicPr>
                        </pic:nvPicPr>
                        <pic:blipFill>
                          <a:blip r:embed="rId9"/>
                          <a:stretch>
                            <a:fillRect/>
                          </a:stretch>
                        </pic:blipFill>
                        <pic:spPr>
                          <a:xfrm>
                            <a:off x="0" y="0"/>
                            <a:ext cx="5361677" cy="2842483"/>
                          </a:xfrm>
                          <a:prstGeom prst="rect">
                            <a:avLst/>
                          </a:prstGeom>
                          <a:effectLst/>
                        </pic:spPr>
                      </pic:pic>
                    </wpg:wg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_x0000_s1026" style="visibility:visible;position:absolute;margin-left:37.9pt;margin-top:30.3pt;width:422.2pt;height:223.8pt;z-index:251659264;mso-position-horizontal:absolute;mso-position-horizontal-relative:margin;mso-position-vertical:absolute;mso-position-vertical-relative:line;mso-wrap-distance-left:12.0pt;mso-wrap-distance-top:12.0pt;mso-wrap-distance-right:12.0pt;mso-wrap-distance-bottom:12.0pt;" coordorigin="0,0" coordsize="5361677,2842483">
                <w10:wrap type="through" side="bothSides" anchorx="margin"/>
                <v:shape id="_x0000_s1027" type="#_x0000_t75" style="position:absolute;left:50800;top:50800;width:5260077;height:2740883;">
                  <v:imagedata r:id="rId10" o:title="Screen Shot 2022-04-10 at 6.40.24 AM.png"/>
                </v:shape>
                <v:shape id="_x0000_s1028" type="#_x0000_t75" style="position:absolute;left:0;top:0;width:5361677;height:2842483;">
                  <v:imagedata r:id="rId11" o:title=""/>
                </v:shape>
              </v:group>
            </w:pict>
          </mc:Fallback>
        </mc:AlternateContent>
      </w:r>
    </w:p>
    <w:p w:rsidR="00574610" w:rsidRDefault="00574610">
      <w:pPr>
        <w:pStyle w:val="Body"/>
        <w:spacing w:line="360" w:lineRule="auto"/>
        <w:jc w:val="both"/>
        <w:rPr>
          <w:rFonts w:ascii="Times New Roman" w:eastAsia="Times New Roman" w:hAnsi="Times New Roman" w:cs="Times New Roman"/>
          <w:b/>
          <w:bCs/>
          <w:sz w:val="24"/>
          <w:szCs w:val="24"/>
        </w:rPr>
      </w:pPr>
    </w:p>
    <w:p w:rsidR="00574610" w:rsidRDefault="00D81068" w:rsidP="00E87CD3">
      <w:pPr>
        <w:pStyle w:val="Heading2"/>
        <w:rPr>
          <w:rFonts w:eastAsia="Times New Roman" w:cs="Times New Roman"/>
        </w:rPr>
      </w:pPr>
      <w:bookmarkStart w:id="9" w:name="_Toc102725140"/>
      <w:r>
        <w:lastRenderedPageBreak/>
        <w:t>Power Distance</w:t>
      </w:r>
      <w:bookmarkEnd w:id="9"/>
      <w:r>
        <w:t xml:space="preserve"> </w:t>
      </w:r>
    </w:p>
    <w:p w:rsidR="00574610" w:rsidRDefault="00D81068" w:rsidP="00E87CD3">
      <w:pPr>
        <w:rPr>
          <w:rFonts w:eastAsia="Times New Roman"/>
        </w:rPr>
      </w:pPr>
      <w:r>
        <w:t xml:space="preserve">This particular dimension highlights the fact that all the people living in the community or society are not equal. It will suggest the overall </w:t>
      </w:r>
      <w:r w:rsidR="00E22F44">
        <w:t>behavior</w:t>
      </w:r>
      <w:r>
        <w:t xml:space="preserve"> and attitude of the respective culture towards the emerging inequalities prevalent in the society. Power distance is defined in a way that the less powerful individuals related to a company within a respective country accept the fact that the distribution of power is not done equally </w:t>
      </w:r>
      <w:r>
        <w:rPr>
          <w:lang w:val="pt-PT"/>
        </w:rPr>
        <w:t>(Novais and João, 20</w:t>
      </w:r>
      <w:r>
        <w:t xml:space="preserve">21). In the power distance index, China sits at 80, which means that the community highly believes that inequalities amongst them are acceptable. The relationship between an employee and manager is polarised, and power abuse by managers is not defended in the Chinese workplace. </w:t>
      </w:r>
    </w:p>
    <w:p w:rsidR="00574610" w:rsidRDefault="00D81068" w:rsidP="00E87CD3">
      <w:pPr>
        <w:pStyle w:val="Heading2"/>
        <w:rPr>
          <w:rFonts w:eastAsia="Times New Roman" w:cs="Times New Roman"/>
        </w:rPr>
      </w:pPr>
      <w:bookmarkStart w:id="10" w:name="_Toc102725141"/>
      <w:r>
        <w:t>Individualism Vs Collectivism</w:t>
      </w:r>
      <w:bookmarkEnd w:id="10"/>
      <w:r>
        <w:t xml:space="preserve"> </w:t>
      </w:r>
    </w:p>
    <w:p w:rsidR="00574610" w:rsidRDefault="00D81068" w:rsidP="00E87CD3">
      <w:pPr>
        <w:rPr>
          <w:rFonts w:eastAsia="Times New Roman"/>
        </w:rPr>
      </w:pPr>
      <w:r>
        <w:t xml:space="preserve">The dimension states the particular way in which people from certain cultures are promoted to be associated with any group that is opposed to having individualistic-based actions and thinking. China sits at a score of 20, which means that China has a collectivist culture. This indicates that the individuals act in favour of the interests of the respective group as they forego themselves in the overall process. In China, people tend to favour family-based relationships over the individual-based relationship. While doing business in China, organizations tend to stick to their suppliers and vendors as they have established a long-lasting relationship with them, and it prevents them from trying different options. </w:t>
      </w:r>
    </w:p>
    <w:p w:rsidR="00574610" w:rsidRDefault="00D81068" w:rsidP="00E87CD3">
      <w:pPr>
        <w:pStyle w:val="Heading2"/>
        <w:rPr>
          <w:rFonts w:eastAsia="Times New Roman" w:cs="Times New Roman"/>
        </w:rPr>
      </w:pPr>
      <w:bookmarkStart w:id="11" w:name="_Toc102725142"/>
      <w:r>
        <w:t>Masculinity vs Femininity</w:t>
      </w:r>
      <w:bookmarkEnd w:id="11"/>
    </w:p>
    <w:p w:rsidR="00E87CD3" w:rsidRDefault="00D81068" w:rsidP="00E87CD3">
      <w:r>
        <w:t>The dimension states the way in which the community promotes or does not promote the masculine model directly related to traditionalism. China had a high score in this dimension which means that the society is dominated by achievement, competition and success. People tend to place importance on a well-established value system that begins from school and continues throughout their professional work lives. China has a masculine society that is success-driven and oriented (Li, 2018). Service industries will provide ongoing services, and farmer labours will not have any subsequent issues with leaving their family to begin to obtain stable work with a high pay scale.</w:t>
      </w:r>
    </w:p>
    <w:p w:rsidR="00E87CD3" w:rsidRDefault="00E87CD3">
      <w:pPr>
        <w:spacing w:line="240" w:lineRule="auto"/>
      </w:pPr>
      <w:r>
        <w:br w:type="page"/>
      </w:r>
    </w:p>
    <w:p w:rsidR="00574610" w:rsidRDefault="00574610" w:rsidP="00E87CD3">
      <w:pPr>
        <w:rPr>
          <w:rFonts w:eastAsia="Times New Roman"/>
        </w:rPr>
      </w:pPr>
    </w:p>
    <w:p w:rsidR="00574610" w:rsidRDefault="00D81068" w:rsidP="00E87CD3">
      <w:pPr>
        <w:pStyle w:val="Heading2"/>
        <w:rPr>
          <w:rFonts w:eastAsia="Times New Roman" w:cs="Times New Roman"/>
        </w:rPr>
      </w:pPr>
      <w:bookmarkStart w:id="12" w:name="_Toc102725143"/>
      <w:r>
        <w:t>Uncertainty Avoidance</w:t>
      </w:r>
      <w:bookmarkEnd w:id="12"/>
      <w:r>
        <w:t xml:space="preserve"> </w:t>
      </w:r>
    </w:p>
    <w:p w:rsidR="00574610" w:rsidRDefault="00D81068" w:rsidP="00E87CD3">
      <w:pPr>
        <w:rPr>
          <w:rFonts w:eastAsia="Times New Roman"/>
        </w:rPr>
      </w:pPr>
      <w:r>
        <w:t xml:space="preserve">The dimension states that society has a particular way of dealing with the fact that no one is sure about the future. It refers to the overall extent to which the individuals of the culture might feel challenged or threatened by the uncertainty that has led them to create certain beliefs and institutions to avoid the emerging uncertainty. China sits at a low score in this dimension which means that the Chinese individuals are highly comfortable with uncertainty. They consider themselves to be adaptable and flexible. </w:t>
      </w:r>
    </w:p>
    <w:p w:rsidR="00574610" w:rsidRDefault="00D81068" w:rsidP="00E87CD3">
      <w:pPr>
        <w:pStyle w:val="Heading2"/>
        <w:rPr>
          <w:rFonts w:eastAsia="Times New Roman" w:cs="Times New Roman"/>
        </w:rPr>
      </w:pPr>
      <w:bookmarkStart w:id="13" w:name="_Toc102725144"/>
      <w:r>
        <w:t>Long-term Orientation Vs Short-Term Orientation</w:t>
      </w:r>
      <w:bookmarkEnd w:id="13"/>
      <w:r>
        <w:t xml:space="preserve"> </w:t>
      </w:r>
    </w:p>
    <w:p w:rsidR="00574610" w:rsidRDefault="00D81068" w:rsidP="00E87CD3">
      <w:pPr>
        <w:rPr>
          <w:rFonts w:eastAsia="Times New Roman"/>
        </w:rPr>
      </w:pPr>
      <w:r>
        <w:t xml:space="preserve">This dimension states how society tries to effectively maintain its connections with the post and how it tries to deal with the current and future challenges. China marked a high score in this dimension which indicates that it has a pragmatic culture. Chinese people believe that the truth directly depends on the shifting conditions. </w:t>
      </w:r>
    </w:p>
    <w:p w:rsidR="00574610" w:rsidRDefault="00D81068" w:rsidP="00E87CD3">
      <w:pPr>
        <w:pStyle w:val="Heading2"/>
        <w:rPr>
          <w:rFonts w:eastAsia="Times New Roman" w:cs="Times New Roman"/>
        </w:rPr>
      </w:pPr>
      <w:bookmarkStart w:id="14" w:name="_Toc102725145"/>
      <w:r>
        <w:t>Indulgence Vs Restraint or Aggressiveness</w:t>
      </w:r>
      <w:bookmarkEnd w:id="14"/>
    </w:p>
    <w:p w:rsidR="00574610" w:rsidRDefault="00D81068" w:rsidP="00E87CD3">
      <w:pPr>
        <w:rPr>
          <w:rFonts w:eastAsia="Times New Roman"/>
        </w:rPr>
      </w:pPr>
      <w:r>
        <w:t xml:space="preserve">The dimension defines the overall extent to which the individuals might try to have adequate control over their impulses and desires. China is considered to have a restrained or aggressive society as it marked a low score in this respective dimension. This means that the societies of China have the tendency to promote pessimism and cynicism. Chinese societies are not as open compared to other western societies. </w:t>
      </w:r>
    </w:p>
    <w:p w:rsidR="00574610" w:rsidRDefault="00D81068" w:rsidP="00E87CD3">
      <w:pPr>
        <w:rPr>
          <w:rFonts w:eastAsia="Times New Roman"/>
        </w:rPr>
      </w:pPr>
      <w:r>
        <w:t xml:space="preserve">Based on the analysis of the application of Hofstede's framework to China, it exhibited mixed scores on different dimensions as the country is embracing modernization and making changes in the dynamics of its societies and communities. </w:t>
      </w:r>
    </w:p>
    <w:p w:rsidR="00574610" w:rsidRDefault="00D81068" w:rsidP="00E87CD3">
      <w:pPr>
        <w:pStyle w:val="Heading2"/>
        <w:rPr>
          <w:rFonts w:eastAsia="Times New Roman" w:cs="Times New Roman"/>
        </w:rPr>
      </w:pPr>
      <w:bookmarkStart w:id="15" w:name="_Toc4"/>
      <w:bookmarkStart w:id="16" w:name="_Toc102725146"/>
      <w:r>
        <w:rPr>
          <w:lang w:val="it-IT"/>
        </w:rPr>
        <w:t>Cultural Sensitivity</w:t>
      </w:r>
      <w:bookmarkEnd w:id="16"/>
      <w:r>
        <w:rPr>
          <w:lang w:val="it-IT"/>
        </w:rPr>
        <w:t xml:space="preserve"> </w:t>
      </w:r>
      <w:bookmarkEnd w:id="15"/>
    </w:p>
    <w:p w:rsidR="00574610" w:rsidRDefault="00D81068" w:rsidP="00E87CD3">
      <w:pPr>
        <w:rPr>
          <w:rFonts w:eastAsia="Times New Roman"/>
        </w:rPr>
      </w:pPr>
      <w:r>
        <w:t xml:space="preserve">Cultural sensitivity is being completely aware of the fact that there might be cultural differences and similarities between two parties. It includes the details examination of one's own prejudices and biases. Tesco can expand in the lucrative market by developing an adequate understanding of the Chinese culture. This will allow the brand to effectively empower its respective marketing campaigns and enhance its overall consumer base. </w:t>
      </w:r>
    </w:p>
    <w:p w:rsidR="00DD448C" w:rsidRDefault="00D81068" w:rsidP="00E87CD3">
      <w:r>
        <w:t>China has a collectivist society and socialist economic market, and it will present various growth opportunities for the business. The company should cultivate different cultural elements by introducing exclusive products to celebrate Chinese holidays.</w:t>
      </w:r>
    </w:p>
    <w:p w:rsidR="00DD448C" w:rsidRDefault="00DD448C" w:rsidP="00E87CD3"/>
    <w:p w:rsidR="00574610" w:rsidRDefault="00D81068" w:rsidP="00E87CD3">
      <w:pPr>
        <w:rPr>
          <w:rFonts w:eastAsia="Times New Roman"/>
        </w:rPr>
      </w:pPr>
      <w:r>
        <w:lastRenderedPageBreak/>
        <w:t xml:space="preserve">For example, Tesco can offer promotional offers and discounts on the Chinese </w:t>
      </w:r>
      <w:r w:rsidR="00E22F44">
        <w:t>New Year</w:t>
      </w:r>
      <w:r>
        <w:t>, as it will enable the company to increase its profitability rate. It is imperative for the company to choose the right medium or channel to deliver the marketing message. Internet and social media platforms are considered indispensable facets of the regular lives of Chinese consumers. The internet population of Chinese consumers have crossed more than 830 million, as it occupies around 60.1% of the total population (Li, 2018). This means that the company needs to effectively build its online presence to ensure its success and growth in the Chinese market.</w:t>
      </w:r>
    </w:p>
    <w:p w:rsidR="00574610" w:rsidRDefault="00D81068" w:rsidP="00E87CD3">
      <w:pPr>
        <w:pStyle w:val="Heading2"/>
        <w:rPr>
          <w:rFonts w:eastAsia="Times New Roman" w:cs="Times New Roman"/>
        </w:rPr>
      </w:pPr>
      <w:bookmarkStart w:id="17" w:name="_Toc5"/>
      <w:bookmarkStart w:id="18" w:name="_Toc102725147"/>
      <w:r>
        <w:rPr>
          <w:lang w:val="fr-FR"/>
        </w:rPr>
        <w:t>Communication Barriers</w:t>
      </w:r>
      <w:bookmarkEnd w:id="18"/>
      <w:r>
        <w:rPr>
          <w:lang w:val="fr-FR"/>
        </w:rPr>
        <w:t xml:space="preserve"> </w:t>
      </w:r>
      <w:bookmarkEnd w:id="17"/>
    </w:p>
    <w:p w:rsidR="00574610" w:rsidRDefault="00D81068" w:rsidP="00E87CD3">
      <w:pPr>
        <w:rPr>
          <w:rFonts w:eastAsia="Times New Roman"/>
        </w:rPr>
      </w:pPr>
      <w:r>
        <w:t xml:space="preserve">When Tesco shifts its production and operations to China, it will face increased communication barriers that might cause issues in the internationalization process. It is common in western countries to ask to follow up questions after every deal of business, but Chinese individuals tend to save face and might even neglect the quality of the products. This prevents the Chinese individuals from providing constructive criticism as they do not seek further clarification </w:t>
      </w:r>
      <w:r>
        <w:rPr>
          <w:lang w:val="da-DK"/>
        </w:rPr>
        <w:t>(Mayrhofer, 20</w:t>
      </w:r>
      <w:r>
        <w:t xml:space="preserve">21). Chinese individuals are highly hesitant to ask questions, as this can be traced back to their previous cultural heritage known as saving face. Chinese individuals save face by holding their compelling reputation and prestige. </w:t>
      </w:r>
    </w:p>
    <w:p w:rsidR="00574610" w:rsidRDefault="00D81068" w:rsidP="00E87CD3">
      <w:pPr>
        <w:rPr>
          <w:rFonts w:eastAsia="Times New Roman"/>
        </w:rPr>
      </w:pPr>
      <w:r>
        <w:t xml:space="preserve">One of the major communication barriers while doing business in China is the difference in language. Chinese individuals do not know how to speak the English language from the beginning as it is not mandatory in their academic curriculum. Therefore, it will be highly difficult for Tesco to manage its operations and production due to the difference in language. </w:t>
      </w:r>
    </w:p>
    <w:p w:rsidR="00574610" w:rsidRDefault="00D81068" w:rsidP="00E87CD3">
      <w:pPr>
        <w:rPr>
          <w:rFonts w:eastAsia="Times New Roman"/>
        </w:rPr>
      </w:pPr>
      <w:r>
        <w:t xml:space="preserve">Chinese individuals praise the culture of 'yes', and it significantly impacts the operations and systems of international business. Chinese individuals often respond yes to the most commonly asked questions of the suppliers, and then they will wait till the deadline to notify the suppliers about the delay </w:t>
      </w:r>
      <w:r>
        <w:rPr>
          <w:lang w:val="de-DE"/>
        </w:rPr>
        <w:t>(Cumming and Zahra, 2020)</w:t>
      </w:r>
      <w:r>
        <w:t xml:space="preserve">. The main question is that why did not the Chinese individuals let the suppliers know about the delay of the products upfront? A reason for this is that Chinese individuals tend to maintain a compelling relationship with their customers and suppliers, which enables them to withhold important information that might cause a conflict in the long run. </w:t>
      </w:r>
    </w:p>
    <w:p w:rsidR="00DD448C" w:rsidRDefault="00D81068" w:rsidP="00E87CD3">
      <w:r>
        <w:t>The organizations in China follow a hierarchical structure as the middle managers or employees do not take part in the main decision-making process.</w:t>
      </w:r>
    </w:p>
    <w:p w:rsidR="00574610" w:rsidRDefault="00D81068" w:rsidP="00E87CD3">
      <w:r>
        <w:lastRenderedPageBreak/>
        <w:t xml:space="preserve">This might cause issues in the internationalization process for Tesco (Heiba, 2019). It is highly uncommon for the employees to start working on the projects without analyzing the overall complexities and details in China. Chinese people prefer the overall process and procedure to be open, and detailed instructions do not frustrate them in any way. </w:t>
      </w:r>
    </w:p>
    <w:p w:rsidR="00DD448C" w:rsidRDefault="00DD448C" w:rsidP="00E87CD3">
      <w:pPr>
        <w:rPr>
          <w:rFonts w:eastAsia="Times New Roman"/>
        </w:rPr>
      </w:pPr>
    </w:p>
    <w:p w:rsidR="00574610" w:rsidRDefault="00D81068" w:rsidP="00E87CD3">
      <w:pPr>
        <w:pStyle w:val="Heading1"/>
        <w:rPr>
          <w:rFonts w:eastAsia="Times New Roman" w:cs="Times New Roman"/>
        </w:rPr>
      </w:pPr>
      <w:bookmarkStart w:id="19" w:name="_Toc6"/>
      <w:bookmarkStart w:id="20" w:name="_Toc102725148"/>
      <w:r>
        <w:t>Recommendations</w:t>
      </w:r>
      <w:bookmarkEnd w:id="20"/>
      <w:r>
        <w:t xml:space="preserve"> </w:t>
      </w:r>
      <w:bookmarkEnd w:id="19"/>
    </w:p>
    <w:p w:rsidR="00574610" w:rsidRDefault="00D81068" w:rsidP="00E87CD3">
      <w:pPr>
        <w:rPr>
          <w:rFonts w:eastAsia="Times New Roman"/>
        </w:rPr>
      </w:pPr>
      <w:r>
        <w:t>According to the emerging communication barriers that Tesco might face while doing business in China, the following strategies can be recommended to the brand:</w:t>
      </w:r>
    </w:p>
    <w:p w:rsidR="00574610" w:rsidRPr="00E87CD3" w:rsidRDefault="00D81068" w:rsidP="00E87CD3">
      <w:pPr>
        <w:pStyle w:val="ListParagraph"/>
        <w:numPr>
          <w:ilvl w:val="0"/>
          <w:numId w:val="2"/>
        </w:numPr>
        <w:rPr>
          <w:rFonts w:eastAsia="Times New Roman"/>
        </w:rPr>
      </w:pPr>
      <w:r>
        <w:t>Tesco should develop a compelling cross-cultural training program for its employees to promote a positive organizational culture. It is imperative for the company to understand the cultural differences and ensure that there are no subsequent conflicts occurring at the workplace that might hinder the internationalization process.</w:t>
      </w:r>
    </w:p>
    <w:p w:rsidR="00574610" w:rsidRPr="00E87CD3" w:rsidRDefault="00D81068" w:rsidP="00E87CD3">
      <w:pPr>
        <w:pStyle w:val="ListParagraph"/>
        <w:numPr>
          <w:ilvl w:val="0"/>
          <w:numId w:val="2"/>
        </w:numPr>
        <w:rPr>
          <w:rFonts w:eastAsia="Times New Roman"/>
        </w:rPr>
      </w:pPr>
      <w:r>
        <w:t>It is necessary to develop an efficient communication mechanism to ensure that there is a proper flow of adequate information across the business functions of the company. The company should make sure that a common language is developed among the workforce so they can work hard to achieve the objectives of the internationalization process.</w:t>
      </w:r>
    </w:p>
    <w:p w:rsidR="00574610" w:rsidRPr="00E87CD3" w:rsidRDefault="00D81068" w:rsidP="00E87CD3">
      <w:pPr>
        <w:pStyle w:val="ListParagraph"/>
        <w:numPr>
          <w:ilvl w:val="0"/>
          <w:numId w:val="2"/>
        </w:numPr>
        <w:rPr>
          <w:rFonts w:eastAsia="Times New Roman"/>
        </w:rPr>
      </w:pPr>
      <w:r>
        <w:t xml:space="preserve">Tesco should provide language training for its employees to ensure no misunderstanding occurs due to the difference in language. The company should conduct adequate research about cultural problems in the communication process. It will enable the employees to understand business etiquette and pay attention to small details. </w:t>
      </w:r>
    </w:p>
    <w:p w:rsidR="00574610" w:rsidRPr="00E87CD3" w:rsidRDefault="00D81068" w:rsidP="00E87CD3">
      <w:pPr>
        <w:pStyle w:val="ListParagraph"/>
        <w:numPr>
          <w:ilvl w:val="0"/>
          <w:numId w:val="2"/>
        </w:numPr>
        <w:rPr>
          <w:rFonts w:eastAsia="Times New Roman"/>
        </w:rPr>
      </w:pPr>
      <w:r>
        <w:t xml:space="preserve">The company should promote a regular meeting culture within the workforce, as emails cannot substitute face-to-face interaction. When the company develops a proper meeting culture, it will streamline the business activities and ensure the success of the internationalization process. </w:t>
      </w:r>
    </w:p>
    <w:p w:rsidR="00574610" w:rsidRPr="00E87CD3" w:rsidRDefault="00D81068" w:rsidP="00E87CD3">
      <w:pPr>
        <w:pStyle w:val="ListParagraph"/>
        <w:numPr>
          <w:ilvl w:val="0"/>
          <w:numId w:val="2"/>
        </w:numPr>
        <w:rPr>
          <w:rFonts w:eastAsia="Times New Roman"/>
        </w:rPr>
      </w:pPr>
      <w:r>
        <w:t xml:space="preserve">The company must make sure that they have strong human resource management to improve the overall efficiency of the operation and production process. The human resource management of the company must be aware of which tools should be effectively utilized and develop compelling strategies to reduce workplace conflict. </w:t>
      </w:r>
    </w:p>
    <w:p w:rsidR="00DD448C" w:rsidRDefault="00DD448C">
      <w:pPr>
        <w:spacing w:line="240" w:lineRule="auto"/>
        <w:rPr>
          <w:rFonts w:eastAsiaTheme="majorEastAsia" w:cstheme="majorBidi"/>
          <w:color w:val="1F4F69" w:themeColor="accent1" w:themeShade="80"/>
          <w:sz w:val="40"/>
          <w:szCs w:val="32"/>
          <w:lang w:val="fr-FR"/>
        </w:rPr>
      </w:pPr>
      <w:bookmarkStart w:id="21" w:name="_Toc7"/>
      <w:bookmarkStart w:id="22" w:name="_Toc102725149"/>
      <w:r>
        <w:rPr>
          <w:lang w:val="fr-FR"/>
        </w:rPr>
        <w:br w:type="page"/>
      </w:r>
    </w:p>
    <w:p w:rsidR="00574610" w:rsidRDefault="00D81068" w:rsidP="00E87CD3">
      <w:pPr>
        <w:pStyle w:val="Heading1"/>
        <w:rPr>
          <w:rFonts w:eastAsia="Times New Roman" w:cs="Times New Roman"/>
        </w:rPr>
      </w:pPr>
      <w:r>
        <w:rPr>
          <w:lang w:val="fr-FR"/>
        </w:rPr>
        <w:lastRenderedPageBreak/>
        <w:t>Conclusion</w:t>
      </w:r>
      <w:bookmarkEnd w:id="22"/>
      <w:r>
        <w:rPr>
          <w:lang w:val="fr-FR"/>
        </w:rPr>
        <w:t xml:space="preserve"> </w:t>
      </w:r>
      <w:bookmarkEnd w:id="21"/>
    </w:p>
    <w:p w:rsidR="00574610" w:rsidRDefault="00D81068" w:rsidP="00E87CD3">
      <w:pPr>
        <w:rPr>
          <w:rFonts w:eastAsia="Times New Roman"/>
        </w:rPr>
      </w:pPr>
      <w:r>
        <w:t xml:space="preserve">It is imperative for Tesco to understand the cultural background and values of doing business in China and cultivate the necessary information in its international business strategy. The company should maintain a close relationship with the supplier as it can positively contribute to the overall quality control of the products and services. The company should take its time to understand the business environment as it can prevent making significant mistakes and improve the overall internationalization process. </w:t>
      </w:r>
    </w:p>
    <w:p w:rsidR="00574610" w:rsidRDefault="00574610">
      <w:pPr>
        <w:pStyle w:val="Body"/>
        <w:spacing w:line="360" w:lineRule="auto"/>
        <w:jc w:val="both"/>
        <w:rPr>
          <w:rFonts w:ascii="Times New Roman" w:eastAsia="Times New Roman" w:hAnsi="Times New Roman" w:cs="Times New Roman"/>
          <w:sz w:val="24"/>
          <w:szCs w:val="24"/>
        </w:rPr>
      </w:pPr>
    </w:p>
    <w:p w:rsidR="00574610" w:rsidRDefault="00574610">
      <w:pPr>
        <w:pStyle w:val="Heading"/>
        <w:spacing w:line="360" w:lineRule="auto"/>
        <w:jc w:val="both"/>
        <w:sectPr w:rsidR="00574610">
          <w:headerReference w:type="default" r:id="rId12"/>
          <w:footerReference w:type="default" r:id="rId13"/>
          <w:pgSz w:w="11906" w:h="16838"/>
          <w:pgMar w:top="1134" w:right="1134" w:bottom="1134" w:left="1134" w:header="709" w:footer="850" w:gutter="0"/>
          <w:cols w:space="720"/>
        </w:sectPr>
      </w:pPr>
    </w:p>
    <w:p w:rsidR="00574610" w:rsidRDefault="00D81068" w:rsidP="00E87CD3">
      <w:pPr>
        <w:pStyle w:val="Heading1"/>
        <w:rPr>
          <w:rFonts w:eastAsia="Times New Roman" w:cs="Times New Roman"/>
          <w:u w:color="000000"/>
        </w:rPr>
      </w:pPr>
      <w:bookmarkStart w:id="23" w:name="_Toc8"/>
      <w:bookmarkStart w:id="24" w:name="_Toc102725150"/>
      <w:r>
        <w:lastRenderedPageBreak/>
        <w:t>References</w:t>
      </w:r>
      <w:bookmarkEnd w:id="23"/>
      <w:bookmarkEnd w:id="24"/>
    </w:p>
    <w:p w:rsidR="00574610" w:rsidRDefault="00D81068">
      <w:pPr>
        <w:pStyle w:val="Default"/>
        <w:spacing w:line="360" w:lineRule="auto"/>
        <w:ind w:left="720" w:hanging="720"/>
        <w:jc w:val="both"/>
        <w:rPr>
          <w:rFonts w:ascii="Times New Roman" w:eastAsia="Times New Roman" w:hAnsi="Times New Roman" w:cs="Times New Roman"/>
          <w:sz w:val="24"/>
          <w:szCs w:val="24"/>
          <w:u w:color="000000"/>
        </w:rPr>
      </w:pPr>
      <w:r>
        <w:rPr>
          <w:rFonts w:ascii="Times New Roman" w:hAnsi="Times New Roman"/>
          <w:sz w:val="24"/>
          <w:szCs w:val="24"/>
          <w:u w:color="000000"/>
        </w:rPr>
        <w:t xml:space="preserve">Cumming, D., and Zahra, S. (2020). International Business and Entrepreneurship Implications of Brexit. </w:t>
      </w:r>
      <w:r>
        <w:rPr>
          <w:rFonts w:ascii="Times New Roman" w:hAnsi="Times New Roman"/>
          <w:i/>
          <w:iCs/>
          <w:sz w:val="24"/>
          <w:szCs w:val="24"/>
          <w:u w:color="000000"/>
        </w:rPr>
        <w:t>British Journal Of Management,</w:t>
      </w:r>
      <w:r>
        <w:rPr>
          <w:rFonts w:ascii="Times New Roman" w:hAnsi="Times New Roman"/>
          <w:sz w:val="24"/>
          <w:szCs w:val="24"/>
          <w:u w:color="000000"/>
        </w:rPr>
        <w:t xml:space="preserve"> 27(4), 687-692. </w:t>
      </w:r>
    </w:p>
    <w:p w:rsidR="00574610" w:rsidRDefault="00D81068">
      <w:pPr>
        <w:pStyle w:val="Default"/>
        <w:spacing w:line="360" w:lineRule="auto"/>
        <w:ind w:left="720" w:hanging="720"/>
        <w:jc w:val="both"/>
        <w:rPr>
          <w:rFonts w:ascii="Times New Roman" w:eastAsia="Times New Roman" w:hAnsi="Times New Roman" w:cs="Times New Roman"/>
          <w:sz w:val="24"/>
          <w:szCs w:val="24"/>
          <w:u w:color="000000"/>
        </w:rPr>
      </w:pPr>
      <w:r>
        <w:rPr>
          <w:rFonts w:ascii="Times New Roman" w:hAnsi="Times New Roman"/>
          <w:sz w:val="24"/>
          <w:szCs w:val="24"/>
          <w:u w:color="000000"/>
        </w:rPr>
        <w:t xml:space="preserve">Ehret, M., and Wirtz, J. (2020). Business models: Impact on business markets and opportunities for marketing research. </w:t>
      </w:r>
      <w:r>
        <w:rPr>
          <w:rFonts w:ascii="Times New Roman" w:hAnsi="Times New Roman"/>
          <w:i/>
          <w:iCs/>
          <w:sz w:val="24"/>
          <w:szCs w:val="24"/>
          <w:u w:color="000000"/>
        </w:rPr>
        <w:t>Industrial Marketing Management,</w:t>
      </w:r>
      <w:r>
        <w:rPr>
          <w:rFonts w:ascii="Times New Roman" w:hAnsi="Times New Roman"/>
          <w:sz w:val="24"/>
          <w:szCs w:val="24"/>
          <w:u w:color="000000"/>
        </w:rPr>
        <w:t xml:space="preserve"> 42(5), 649-655. </w:t>
      </w:r>
    </w:p>
    <w:p w:rsidR="00574610" w:rsidRDefault="00D81068">
      <w:pPr>
        <w:pStyle w:val="Default"/>
        <w:spacing w:line="360" w:lineRule="auto"/>
        <w:ind w:left="720" w:hanging="720"/>
        <w:jc w:val="both"/>
        <w:rPr>
          <w:rFonts w:ascii="Times New Roman" w:eastAsia="Times New Roman" w:hAnsi="Times New Roman" w:cs="Times New Roman"/>
          <w:sz w:val="24"/>
          <w:szCs w:val="24"/>
          <w:u w:color="000000"/>
        </w:rPr>
      </w:pPr>
      <w:r>
        <w:rPr>
          <w:rFonts w:ascii="Times New Roman" w:hAnsi="Times New Roman"/>
          <w:sz w:val="24"/>
          <w:szCs w:val="24"/>
          <w:u w:color="000000"/>
        </w:rPr>
        <w:t xml:space="preserve">Heiba, F. (2019). INTERNATIONAL BUSINESS NEGOTIATIONS: A STRATEGIC PLANNING MODEL. </w:t>
      </w:r>
      <w:r>
        <w:rPr>
          <w:rFonts w:ascii="Times New Roman" w:hAnsi="Times New Roman"/>
          <w:i/>
          <w:iCs/>
          <w:sz w:val="24"/>
          <w:szCs w:val="24"/>
          <w:u w:color="000000"/>
        </w:rPr>
        <w:t>International Marketing Review</w:t>
      </w:r>
      <w:r>
        <w:rPr>
          <w:rFonts w:ascii="Times New Roman" w:hAnsi="Times New Roman"/>
          <w:sz w:val="24"/>
          <w:szCs w:val="24"/>
          <w:u w:color="000000"/>
        </w:rPr>
        <w:t xml:space="preserve">, 1(4), 5-16. </w:t>
      </w:r>
    </w:p>
    <w:p w:rsidR="00574610" w:rsidRDefault="00D81068">
      <w:pPr>
        <w:pStyle w:val="Default"/>
        <w:spacing w:line="360" w:lineRule="auto"/>
        <w:ind w:left="720" w:hanging="720"/>
        <w:jc w:val="both"/>
        <w:rPr>
          <w:rFonts w:ascii="Times New Roman" w:eastAsia="Times New Roman" w:hAnsi="Times New Roman" w:cs="Times New Roman"/>
          <w:sz w:val="24"/>
          <w:szCs w:val="24"/>
          <w:u w:color="000000"/>
        </w:rPr>
      </w:pPr>
      <w:r>
        <w:rPr>
          <w:rFonts w:ascii="Times New Roman" w:hAnsi="Times New Roman"/>
          <w:sz w:val="24"/>
          <w:szCs w:val="24"/>
          <w:u w:color="000000"/>
        </w:rPr>
        <w:t xml:space="preserve">Li, D and An, S. (2018). Regional differences of country image effect in Chinese market. </w:t>
      </w:r>
      <w:r>
        <w:rPr>
          <w:rFonts w:ascii="Times New Roman" w:hAnsi="Times New Roman"/>
          <w:i/>
          <w:iCs/>
          <w:sz w:val="24"/>
          <w:szCs w:val="24"/>
          <w:u w:color="000000"/>
        </w:rPr>
        <w:t>Business Review International,</w:t>
      </w:r>
      <w:r>
        <w:rPr>
          <w:rFonts w:ascii="Times New Roman" w:hAnsi="Times New Roman"/>
          <w:sz w:val="24"/>
          <w:szCs w:val="24"/>
          <w:u w:color="000000"/>
        </w:rPr>
        <w:t xml:space="preserve"> 1(1), 39-58. </w:t>
      </w:r>
    </w:p>
    <w:p w:rsidR="00574610" w:rsidRDefault="00D81068">
      <w:pPr>
        <w:pStyle w:val="Default"/>
        <w:spacing w:line="360" w:lineRule="auto"/>
        <w:ind w:left="720" w:hanging="720"/>
        <w:jc w:val="both"/>
        <w:rPr>
          <w:rFonts w:ascii="Times New Roman" w:eastAsia="Times New Roman" w:hAnsi="Times New Roman" w:cs="Times New Roman"/>
          <w:sz w:val="24"/>
          <w:szCs w:val="24"/>
          <w:u w:color="000000"/>
        </w:rPr>
      </w:pPr>
      <w:r>
        <w:rPr>
          <w:rFonts w:ascii="Times New Roman" w:hAnsi="Times New Roman"/>
          <w:sz w:val="24"/>
          <w:szCs w:val="24"/>
          <w:u w:color="000000"/>
        </w:rPr>
        <w:t>Li, W. (2018). Joint venture in China.</w:t>
      </w:r>
      <w:r>
        <w:rPr>
          <w:rFonts w:ascii="Times New Roman" w:hAnsi="Times New Roman"/>
          <w:i/>
          <w:iCs/>
          <w:sz w:val="24"/>
          <w:szCs w:val="24"/>
          <w:u w:color="000000"/>
        </w:rPr>
        <w:t xml:space="preserve"> Business Strategy Review, </w:t>
      </w:r>
      <w:r>
        <w:rPr>
          <w:rFonts w:ascii="Times New Roman" w:hAnsi="Times New Roman"/>
          <w:sz w:val="24"/>
          <w:szCs w:val="24"/>
          <w:u w:color="000000"/>
        </w:rPr>
        <w:t xml:space="preserve">6(26), 6. </w:t>
      </w:r>
    </w:p>
    <w:p w:rsidR="00574610" w:rsidRDefault="00D81068">
      <w:pPr>
        <w:pStyle w:val="Default"/>
        <w:spacing w:line="360" w:lineRule="auto"/>
        <w:ind w:left="720" w:hanging="720"/>
        <w:jc w:val="both"/>
        <w:rPr>
          <w:rFonts w:ascii="Times New Roman" w:eastAsia="Times New Roman" w:hAnsi="Times New Roman" w:cs="Times New Roman"/>
          <w:sz w:val="24"/>
          <w:szCs w:val="24"/>
          <w:u w:color="000000"/>
        </w:rPr>
      </w:pPr>
      <w:r>
        <w:rPr>
          <w:rFonts w:ascii="Times New Roman" w:hAnsi="Times New Roman"/>
          <w:sz w:val="24"/>
          <w:szCs w:val="24"/>
          <w:u w:color="000000"/>
        </w:rPr>
        <w:t xml:space="preserve">Mayrhofer, U. (2021). International Market Entry: Does the Home Country Affect Entry-Mode Decisions?. </w:t>
      </w:r>
      <w:r>
        <w:rPr>
          <w:rFonts w:ascii="Times New Roman" w:hAnsi="Times New Roman"/>
          <w:i/>
          <w:iCs/>
          <w:sz w:val="24"/>
          <w:szCs w:val="24"/>
          <w:u w:color="000000"/>
        </w:rPr>
        <w:t>Journal Of International Marketing,</w:t>
      </w:r>
      <w:r>
        <w:rPr>
          <w:rFonts w:ascii="Times New Roman" w:hAnsi="Times New Roman"/>
          <w:sz w:val="24"/>
          <w:szCs w:val="24"/>
          <w:u w:color="000000"/>
        </w:rPr>
        <w:t xml:space="preserve"> 12(4), 71-96. </w:t>
      </w:r>
    </w:p>
    <w:p w:rsidR="00574610" w:rsidRDefault="00D81068">
      <w:pPr>
        <w:pStyle w:val="Default"/>
        <w:spacing w:line="360" w:lineRule="auto"/>
        <w:ind w:left="720" w:hanging="720"/>
        <w:jc w:val="both"/>
        <w:rPr>
          <w:rFonts w:ascii="Times New Roman" w:eastAsia="Times New Roman" w:hAnsi="Times New Roman" w:cs="Times New Roman"/>
          <w:sz w:val="24"/>
          <w:szCs w:val="24"/>
          <w:u w:color="000000"/>
        </w:rPr>
      </w:pPr>
      <w:r>
        <w:rPr>
          <w:rFonts w:ascii="Times New Roman" w:hAnsi="Times New Roman"/>
          <w:sz w:val="24"/>
          <w:szCs w:val="24"/>
          <w:u w:color="000000"/>
          <w:lang w:val="pt-PT"/>
        </w:rPr>
        <w:t>Novais, A., and Joã</w:t>
      </w:r>
      <w:r>
        <w:rPr>
          <w:rFonts w:ascii="Times New Roman" w:hAnsi="Times New Roman"/>
          <w:sz w:val="24"/>
          <w:szCs w:val="24"/>
          <w:u w:color="000000"/>
        </w:rPr>
        <w:t xml:space="preserve">o, B. (2021). Cultural Influences on Entry Mode Choice in International Business: An Assessment and Review. </w:t>
      </w:r>
      <w:r>
        <w:rPr>
          <w:rFonts w:ascii="Times New Roman" w:hAnsi="Times New Roman"/>
          <w:i/>
          <w:iCs/>
          <w:sz w:val="24"/>
          <w:szCs w:val="24"/>
          <w:u w:color="000000"/>
        </w:rPr>
        <w:t>Revista De Gest</w:t>
      </w:r>
      <w:r>
        <w:rPr>
          <w:rFonts w:ascii="Times New Roman" w:hAnsi="Times New Roman"/>
          <w:i/>
          <w:iCs/>
          <w:sz w:val="24"/>
          <w:szCs w:val="24"/>
          <w:u w:color="000000"/>
          <w:lang w:val="pt-PT"/>
        </w:rPr>
        <w:t xml:space="preserve">ão E Projetos, </w:t>
      </w:r>
      <w:r>
        <w:rPr>
          <w:rFonts w:ascii="Times New Roman" w:hAnsi="Times New Roman"/>
          <w:sz w:val="24"/>
          <w:szCs w:val="24"/>
          <w:u w:color="000000"/>
          <w:lang w:val="pt-PT"/>
        </w:rPr>
        <w:t xml:space="preserve">07(01), 01-14. </w:t>
      </w:r>
    </w:p>
    <w:p w:rsidR="00574610" w:rsidRDefault="00D81068">
      <w:pPr>
        <w:pStyle w:val="Default"/>
        <w:spacing w:line="360" w:lineRule="auto"/>
        <w:ind w:left="720" w:hanging="720"/>
        <w:jc w:val="both"/>
        <w:rPr>
          <w:rFonts w:ascii="Times New Roman" w:eastAsia="Times New Roman" w:hAnsi="Times New Roman" w:cs="Times New Roman"/>
          <w:sz w:val="24"/>
          <w:szCs w:val="24"/>
          <w:u w:color="000000"/>
        </w:rPr>
      </w:pPr>
      <w:r>
        <w:rPr>
          <w:rFonts w:ascii="Times New Roman" w:hAnsi="Times New Roman"/>
          <w:sz w:val="24"/>
          <w:szCs w:val="24"/>
          <w:u w:color="000000"/>
        </w:rPr>
        <w:t xml:space="preserve">Sajdak, W. (2021). Assessing Strategic Partnership Policy. </w:t>
      </w:r>
      <w:r>
        <w:rPr>
          <w:rFonts w:ascii="Times New Roman" w:hAnsi="Times New Roman"/>
          <w:i/>
          <w:iCs/>
          <w:sz w:val="24"/>
          <w:szCs w:val="24"/>
          <w:u w:color="000000"/>
        </w:rPr>
        <w:t>Journal Of Business Strategy,</w:t>
      </w:r>
      <w:r>
        <w:rPr>
          <w:rFonts w:ascii="Times New Roman" w:hAnsi="Times New Roman"/>
          <w:sz w:val="24"/>
          <w:szCs w:val="24"/>
          <w:u w:color="000000"/>
        </w:rPr>
        <w:t xml:space="preserve"> 370(4), 123.</w:t>
      </w:r>
    </w:p>
    <w:p w:rsidR="00574610" w:rsidRDefault="00D81068">
      <w:pPr>
        <w:pStyle w:val="Default"/>
        <w:spacing w:line="360" w:lineRule="auto"/>
        <w:ind w:left="720" w:hanging="720"/>
        <w:jc w:val="both"/>
      </w:pPr>
      <w:r>
        <w:rPr>
          <w:rFonts w:ascii="Times New Roman" w:hAnsi="Times New Roman"/>
          <w:sz w:val="24"/>
          <w:szCs w:val="24"/>
          <w:u w:color="000000"/>
        </w:rPr>
        <w:t xml:space="preserve">Tesco. (2022). Tesco PLC. Tesco. Retrieved 23 March 2022, from </w:t>
      </w:r>
      <w:hyperlink r:id="rId14" w:history="1">
        <w:r>
          <w:rPr>
            <w:rStyle w:val="Hyperlink0"/>
            <w:rFonts w:ascii="Times New Roman" w:hAnsi="Times New Roman"/>
            <w:sz w:val="24"/>
            <w:szCs w:val="24"/>
            <w:u w:color="000000"/>
          </w:rPr>
          <w:t>https://www.tesco.com/</w:t>
        </w:r>
      </w:hyperlink>
      <w:r>
        <w:rPr>
          <w:rFonts w:ascii="Times New Roman" w:hAnsi="Times New Roman"/>
          <w:sz w:val="24"/>
          <w:szCs w:val="24"/>
          <w:u w:color="000000"/>
        </w:rPr>
        <w:t xml:space="preserve">. </w:t>
      </w:r>
    </w:p>
    <w:sectPr w:rsidR="00574610">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52B40" w:rsidRDefault="00F52B40">
      <w:r>
        <w:separator/>
      </w:r>
    </w:p>
  </w:endnote>
  <w:endnote w:type="continuationSeparator" w:id="0">
    <w:p w:rsidR="00F52B40" w:rsidRDefault="00F52B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4610" w:rsidRDefault="00574610"/>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52B40" w:rsidRDefault="00F52B40">
      <w:r>
        <w:separator/>
      </w:r>
    </w:p>
  </w:footnote>
  <w:footnote w:type="continuationSeparator" w:id="0">
    <w:p w:rsidR="00F52B40" w:rsidRDefault="00F52B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4610" w:rsidRDefault="00D81068">
    <w:pPr>
      <w:pStyle w:val="HeaderFooter"/>
      <w:tabs>
        <w:tab w:val="clear" w:pos="9020"/>
        <w:tab w:val="center" w:pos="4819"/>
        <w:tab w:val="right" w:pos="9638"/>
      </w:tabs>
    </w:pPr>
    <w:r>
      <w:rPr>
        <w:rFonts w:ascii="Times New Roman" w:hAnsi="Times New Roman"/>
        <w:sz w:val="18"/>
        <w:szCs w:val="18"/>
      </w:rPr>
      <w:tab/>
    </w:r>
    <w:r>
      <w:rPr>
        <w:rFonts w:ascii="Times New Roman" w:hAnsi="Times New Roman"/>
        <w:sz w:val="18"/>
        <w:szCs w:val="18"/>
      </w:rPr>
      <w:tab/>
    </w:r>
    <w:r>
      <w:rPr>
        <w:rFonts w:ascii="Times New Roman" w:hAnsi="Times New Roman"/>
        <w:sz w:val="18"/>
        <w:szCs w:val="18"/>
      </w:rPr>
      <w:fldChar w:fldCharType="begin"/>
    </w:r>
    <w:r>
      <w:rPr>
        <w:rFonts w:ascii="Times New Roman" w:hAnsi="Times New Roman"/>
        <w:sz w:val="18"/>
        <w:szCs w:val="18"/>
      </w:rPr>
      <w:instrText xml:space="preserve"> PAGE </w:instrText>
    </w:r>
    <w:r>
      <w:rPr>
        <w:rFonts w:ascii="Times New Roman" w:hAnsi="Times New Roman"/>
        <w:sz w:val="18"/>
        <w:szCs w:val="18"/>
      </w:rPr>
      <w:fldChar w:fldCharType="separate"/>
    </w:r>
    <w:r w:rsidR="00BB7B8C">
      <w:rPr>
        <w:rFonts w:ascii="Times New Roman" w:hAnsi="Times New Roman"/>
        <w:noProof/>
        <w:sz w:val="18"/>
        <w:szCs w:val="18"/>
      </w:rPr>
      <w:t>1</w:t>
    </w:r>
    <w:r>
      <w:rPr>
        <w:rFonts w:ascii="Times New Roman" w:hAnsi="Times New Roman"/>
        <w:sz w:val="18"/>
        <w:szCs w:val="18"/>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3842E3"/>
    <w:multiLevelType w:val="hybridMultilevel"/>
    <w:tmpl w:val="FFFFFFFF"/>
    <w:styleLink w:val="Bullet"/>
    <w:lvl w:ilvl="0" w:tplc="9596407C">
      <w:start w:val="1"/>
      <w:numFmt w:val="bullet"/>
      <w:lvlText w:val="•"/>
      <w:lvlJc w:val="left"/>
      <w:pPr>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 w:ilvl="1" w:tplc="5CA6A8E8">
      <w:start w:val="1"/>
      <w:numFmt w:val="bullet"/>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tplc="653C2C90">
      <w:start w:val="1"/>
      <w:numFmt w:val="bullet"/>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tplc="0828490A">
      <w:start w:val="1"/>
      <w:numFmt w:val="bullet"/>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tplc="868C3358">
      <w:start w:val="1"/>
      <w:numFmt w:val="bullet"/>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tplc="3C2A8F30">
      <w:start w:val="1"/>
      <w:numFmt w:val="bullet"/>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tplc="BCC20144">
      <w:start w:val="1"/>
      <w:numFmt w:val="bullet"/>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tplc="03760640">
      <w:start w:val="1"/>
      <w:numFmt w:val="bullet"/>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tplc="29203100">
      <w:start w:val="1"/>
      <w:numFmt w:val="bullet"/>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 w15:restartNumberingAfterBreak="0">
    <w:nsid w:val="737477FF"/>
    <w:multiLevelType w:val="hybridMultilevel"/>
    <w:tmpl w:val="FFFFFFFF"/>
    <w:numStyleLink w:val="Bullet"/>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US" w:vendorID="64" w:dllVersion="131078" w:nlCheck="1" w:checkStyle="1"/>
  <w:activeWritingStyle w:appName="MSWord" w:lang="en-GB"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4610"/>
    <w:rsid w:val="00223F22"/>
    <w:rsid w:val="00574610"/>
    <w:rsid w:val="00BB7B8C"/>
    <w:rsid w:val="00D81068"/>
    <w:rsid w:val="00DD448C"/>
    <w:rsid w:val="00E05EF8"/>
    <w:rsid w:val="00E22F44"/>
    <w:rsid w:val="00E87CD3"/>
    <w:rsid w:val="00F34F69"/>
    <w:rsid w:val="00F52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F9762"/>
  <w15:docId w15:val="{DD94B923-B039-0848-BC9D-EAA1A0947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7CD3"/>
    <w:pPr>
      <w:spacing w:line="360" w:lineRule="auto"/>
    </w:pPr>
    <w:rPr>
      <w:rFonts w:ascii="Arial" w:hAnsi="Arial"/>
      <w:sz w:val="24"/>
      <w:szCs w:val="24"/>
      <w:lang w:val="en-US" w:eastAsia="en-US"/>
    </w:rPr>
  </w:style>
  <w:style w:type="paragraph" w:styleId="Heading1">
    <w:name w:val="heading 1"/>
    <w:basedOn w:val="Normal"/>
    <w:next w:val="Normal"/>
    <w:link w:val="Heading1Char"/>
    <w:uiPriority w:val="9"/>
    <w:qFormat/>
    <w:rsid w:val="00E87CD3"/>
    <w:pPr>
      <w:keepNext/>
      <w:keepLines/>
      <w:spacing w:before="240"/>
      <w:outlineLvl w:val="0"/>
    </w:pPr>
    <w:rPr>
      <w:rFonts w:eastAsiaTheme="majorEastAsia" w:cstheme="majorBidi"/>
      <w:color w:val="1F4F69" w:themeColor="accent1" w:themeShade="80"/>
      <w:sz w:val="40"/>
      <w:szCs w:val="32"/>
    </w:rPr>
  </w:style>
  <w:style w:type="paragraph" w:styleId="Heading2">
    <w:name w:val="heading 2"/>
    <w:basedOn w:val="Normal"/>
    <w:next w:val="Normal"/>
    <w:link w:val="Heading2Char"/>
    <w:uiPriority w:val="9"/>
    <w:unhideWhenUsed/>
    <w:qFormat/>
    <w:rsid w:val="00E87CD3"/>
    <w:pPr>
      <w:keepNext/>
      <w:keepLines/>
      <w:spacing w:before="40"/>
      <w:outlineLvl w:val="1"/>
    </w:pPr>
    <w:rPr>
      <w:rFonts w:eastAsiaTheme="majorEastAsia" w:cstheme="majorBidi"/>
      <w:color w:val="1F4F69" w:themeColor="accent1" w:themeShade="80"/>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customStyle="1" w:styleId="Body">
    <w:name w:val="Body"/>
    <w:rPr>
      <w:rFonts w:ascii="Helvetica" w:hAnsi="Helvetica" w:cs="Arial Unicode MS"/>
      <w:color w:val="000000"/>
      <w:sz w:val="22"/>
      <w:szCs w:val="22"/>
    </w:rPr>
  </w:style>
  <w:style w:type="paragraph" w:styleId="TOC1">
    <w:name w:val="toc 1"/>
    <w:uiPriority w:val="39"/>
    <w:pPr>
      <w:tabs>
        <w:tab w:val="right" w:pos="8928"/>
      </w:tabs>
      <w:spacing w:after="120" w:line="360" w:lineRule="auto"/>
      <w:ind w:left="240"/>
    </w:pPr>
    <w:rPr>
      <w:rFonts w:eastAsia="Times New Roman"/>
      <w:color w:val="000000"/>
      <w:sz w:val="24"/>
      <w:szCs w:val="24"/>
    </w:rPr>
  </w:style>
  <w:style w:type="paragraph" w:customStyle="1" w:styleId="Heading">
    <w:name w:val="Heading"/>
    <w:next w:val="Body"/>
    <w:pPr>
      <w:keepNext/>
      <w:outlineLvl w:val="0"/>
    </w:pPr>
    <w:rPr>
      <w:rFonts w:ascii="Helvetica" w:eastAsia="Helvetica" w:hAnsi="Helvetica" w:cs="Helvetica"/>
      <w:b/>
      <w:bCs/>
      <w:color w:val="000000"/>
      <w:sz w:val="36"/>
      <w:szCs w:val="36"/>
    </w:rPr>
  </w:style>
  <w:style w:type="numbering" w:customStyle="1" w:styleId="Bullet">
    <w:name w:val="Bullet"/>
    <w:pPr>
      <w:numPr>
        <w:numId w:val="1"/>
      </w:numPr>
    </w:pPr>
  </w:style>
  <w:style w:type="paragraph" w:customStyle="1" w:styleId="Default">
    <w:name w:val="Default"/>
    <w:rPr>
      <w:rFonts w:ascii="Helvetica" w:hAnsi="Helvetica" w:cs="Arial Unicode MS"/>
      <w:color w:val="000000"/>
      <w:sz w:val="22"/>
      <w:szCs w:val="22"/>
      <w:lang w:val="en-US"/>
    </w:rPr>
  </w:style>
  <w:style w:type="character" w:customStyle="1" w:styleId="Hyperlink0">
    <w:name w:val="Hyperlink.0"/>
    <w:basedOn w:val="Hyperlink"/>
    <w:rPr>
      <w:u w:val="single"/>
    </w:rPr>
  </w:style>
  <w:style w:type="character" w:customStyle="1" w:styleId="Heading1Char">
    <w:name w:val="Heading 1 Char"/>
    <w:basedOn w:val="DefaultParagraphFont"/>
    <w:link w:val="Heading1"/>
    <w:uiPriority w:val="9"/>
    <w:rsid w:val="00E87CD3"/>
    <w:rPr>
      <w:rFonts w:ascii="Arial" w:eastAsiaTheme="majorEastAsia" w:hAnsi="Arial" w:cstheme="majorBidi"/>
      <w:color w:val="1F4F69" w:themeColor="accent1" w:themeShade="80"/>
      <w:sz w:val="40"/>
      <w:szCs w:val="32"/>
      <w:lang w:val="en-US" w:eastAsia="en-US"/>
    </w:rPr>
  </w:style>
  <w:style w:type="character" w:customStyle="1" w:styleId="Heading2Char">
    <w:name w:val="Heading 2 Char"/>
    <w:basedOn w:val="DefaultParagraphFont"/>
    <w:link w:val="Heading2"/>
    <w:uiPriority w:val="9"/>
    <w:rsid w:val="00E87CD3"/>
    <w:rPr>
      <w:rFonts w:ascii="Arial" w:eastAsiaTheme="majorEastAsia" w:hAnsi="Arial" w:cstheme="majorBidi"/>
      <w:color w:val="1F4F69" w:themeColor="accent1" w:themeShade="80"/>
      <w:sz w:val="32"/>
      <w:szCs w:val="26"/>
      <w:lang w:val="en-US" w:eastAsia="en-US"/>
    </w:rPr>
  </w:style>
  <w:style w:type="paragraph" w:styleId="ListParagraph">
    <w:name w:val="List Paragraph"/>
    <w:basedOn w:val="Normal"/>
    <w:uiPriority w:val="34"/>
    <w:qFormat/>
    <w:rsid w:val="00E87CD3"/>
    <w:pPr>
      <w:ind w:left="720"/>
      <w:contextualSpacing/>
    </w:pPr>
  </w:style>
  <w:style w:type="paragraph" w:styleId="TOCHeading">
    <w:name w:val="TOC Heading"/>
    <w:basedOn w:val="Heading1"/>
    <w:next w:val="Normal"/>
    <w:uiPriority w:val="39"/>
    <w:unhideWhenUsed/>
    <w:qFormat/>
    <w:rsid w:val="00E87CD3"/>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rFonts w:asciiTheme="majorHAnsi" w:hAnsiTheme="majorHAnsi"/>
      <w:color w:val="2F759E" w:themeColor="accent1" w:themeShade="BF"/>
      <w:sz w:val="32"/>
      <w:bdr w:val="none" w:sz="0" w:space="0" w:color="auto"/>
    </w:rPr>
  </w:style>
  <w:style w:type="paragraph" w:styleId="TOC2">
    <w:name w:val="toc 2"/>
    <w:basedOn w:val="Normal"/>
    <w:next w:val="Normal"/>
    <w:autoRedefine/>
    <w:uiPriority w:val="39"/>
    <w:unhideWhenUsed/>
    <w:rsid w:val="00E87CD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sco.com/"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6ED42DC-AA24-43D2-B5A7-CAA0EB969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2869</Words>
  <Characters>16355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home</cp:lastModifiedBy>
  <cp:revision>4</cp:revision>
  <dcterms:created xsi:type="dcterms:W3CDTF">2022-04-10T11:27:00Z</dcterms:created>
  <dcterms:modified xsi:type="dcterms:W3CDTF">2022-05-06T09:38:00Z</dcterms:modified>
</cp:coreProperties>
</file>