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5A1357" w14:textId="77777777" w:rsidR="00813631" w:rsidRDefault="00813631" w:rsidP="00813631">
      <w:pPr>
        <w:spacing w:line="480" w:lineRule="auto"/>
        <w:rPr>
          <w:rFonts w:ascii="Arial" w:hAnsi="Arial" w:cs="Arial"/>
          <w:b/>
          <w:bCs/>
          <w:sz w:val="24"/>
          <w:szCs w:val="24"/>
        </w:rPr>
      </w:pPr>
      <w:r>
        <w:rPr>
          <w:rFonts w:ascii="Arial" w:hAnsi="Arial" w:cs="Arial"/>
          <w:b/>
          <w:bCs/>
          <w:sz w:val="24"/>
          <w:szCs w:val="24"/>
        </w:rPr>
        <w:t xml:space="preserve">Editorial note to Derek Mahon’s </w:t>
      </w:r>
      <w:r>
        <w:rPr>
          <w:rFonts w:ascii="Arial" w:hAnsi="Arial" w:cs="Arial"/>
          <w:b/>
          <w:bCs/>
          <w:i/>
          <w:iCs/>
          <w:sz w:val="24"/>
          <w:szCs w:val="24"/>
        </w:rPr>
        <w:t>Day Trip to Donegal</w:t>
      </w:r>
    </w:p>
    <w:p w14:paraId="51A4A607" w14:textId="77777777" w:rsidR="00813631" w:rsidRDefault="00813631" w:rsidP="00813631">
      <w:pPr>
        <w:spacing w:line="480" w:lineRule="auto"/>
        <w:rPr>
          <w:rFonts w:ascii="Arial" w:hAnsi="Arial" w:cs="Arial"/>
          <w:sz w:val="24"/>
          <w:szCs w:val="24"/>
        </w:rPr>
      </w:pPr>
      <w:r>
        <w:rPr>
          <w:rFonts w:ascii="Arial" w:hAnsi="Arial" w:cs="Arial"/>
          <w:sz w:val="24"/>
          <w:szCs w:val="24"/>
        </w:rPr>
        <w:t xml:space="preserve">Poet Derek Mahon published the original incarnation of </w:t>
      </w:r>
      <w:r>
        <w:rPr>
          <w:rFonts w:ascii="Arial" w:hAnsi="Arial" w:cs="Arial"/>
          <w:i/>
          <w:iCs/>
          <w:sz w:val="24"/>
          <w:szCs w:val="24"/>
        </w:rPr>
        <w:t>Day Trip to Donegal</w:t>
      </w:r>
      <w:r>
        <w:rPr>
          <w:rFonts w:ascii="Arial" w:hAnsi="Arial" w:cs="Arial"/>
          <w:sz w:val="24"/>
          <w:szCs w:val="24"/>
        </w:rPr>
        <w:t xml:space="preserve"> in 1968, a year before the Troubles began in Northern Ireland. That the poem was revisited and revised twice more by the poet (in 1979 and 1991) may in part be due to a potential shift in the feel of the original third stanza after the dawning of the Troubles. There was now an addition to how the stanza could be read, since Ireland had become a country of two sides, and was so violently divided that there was little recognised common ground. </w:t>
      </w:r>
    </w:p>
    <w:p w14:paraId="348247F0" w14:textId="77777777" w:rsidR="00813631" w:rsidRDefault="00813631" w:rsidP="00813631">
      <w:pPr>
        <w:spacing w:line="240" w:lineRule="auto"/>
        <w:rPr>
          <w:rFonts w:ascii="Arial" w:hAnsi="Arial" w:cs="Arial"/>
          <w:sz w:val="24"/>
          <w:szCs w:val="24"/>
        </w:rPr>
      </w:pPr>
      <w:r>
        <w:rPr>
          <w:rFonts w:ascii="Arial" w:hAnsi="Arial" w:cs="Arial"/>
          <w:sz w:val="24"/>
          <w:szCs w:val="24"/>
        </w:rPr>
        <w:t xml:space="preserve">       How could we hope to make them understand?</w:t>
      </w:r>
    </w:p>
    <w:p w14:paraId="050EA386" w14:textId="77777777" w:rsidR="00813631" w:rsidRDefault="00813631" w:rsidP="00813631">
      <w:pPr>
        <w:spacing w:line="240" w:lineRule="auto"/>
        <w:rPr>
          <w:rFonts w:ascii="Arial" w:hAnsi="Arial" w:cs="Arial"/>
          <w:sz w:val="24"/>
          <w:szCs w:val="24"/>
        </w:rPr>
      </w:pPr>
      <w:r>
        <w:rPr>
          <w:rFonts w:ascii="Arial" w:hAnsi="Arial" w:cs="Arial"/>
          <w:sz w:val="24"/>
          <w:szCs w:val="24"/>
        </w:rPr>
        <w:t xml:space="preserve">       Theirs is a sea-mind, mindless upon land</w:t>
      </w:r>
    </w:p>
    <w:p w14:paraId="1DA3FD49" w14:textId="77777777" w:rsidR="00813631" w:rsidRDefault="00813631" w:rsidP="00813631">
      <w:pPr>
        <w:spacing w:line="240" w:lineRule="auto"/>
        <w:rPr>
          <w:rFonts w:ascii="Arial" w:hAnsi="Arial" w:cs="Arial"/>
          <w:sz w:val="24"/>
          <w:szCs w:val="24"/>
        </w:rPr>
      </w:pPr>
      <w:r>
        <w:rPr>
          <w:rFonts w:ascii="Arial" w:hAnsi="Arial" w:cs="Arial"/>
          <w:sz w:val="24"/>
          <w:szCs w:val="24"/>
        </w:rPr>
        <w:t xml:space="preserve">       And dead. Their systematic genocide</w:t>
      </w:r>
    </w:p>
    <w:p w14:paraId="37389670" w14:textId="77777777" w:rsidR="00813631" w:rsidRDefault="00813631" w:rsidP="00813631">
      <w:pPr>
        <w:spacing w:line="240" w:lineRule="auto"/>
        <w:rPr>
          <w:rFonts w:ascii="Arial" w:hAnsi="Arial" w:cs="Arial"/>
          <w:sz w:val="24"/>
          <w:szCs w:val="24"/>
        </w:rPr>
      </w:pPr>
      <w:r>
        <w:rPr>
          <w:rFonts w:ascii="Arial" w:hAnsi="Arial" w:cs="Arial"/>
          <w:sz w:val="24"/>
          <w:szCs w:val="24"/>
        </w:rPr>
        <w:t xml:space="preserve">       (Nothing remarkable that millions died)</w:t>
      </w:r>
    </w:p>
    <w:p w14:paraId="10F01404" w14:textId="77777777" w:rsidR="00813631" w:rsidRDefault="00813631" w:rsidP="00813631">
      <w:pPr>
        <w:spacing w:line="240" w:lineRule="auto"/>
        <w:rPr>
          <w:rFonts w:ascii="Arial" w:hAnsi="Arial" w:cs="Arial"/>
          <w:sz w:val="24"/>
          <w:szCs w:val="24"/>
        </w:rPr>
      </w:pPr>
      <w:r>
        <w:rPr>
          <w:rFonts w:ascii="Arial" w:hAnsi="Arial" w:cs="Arial"/>
          <w:sz w:val="24"/>
          <w:szCs w:val="24"/>
        </w:rPr>
        <w:t xml:space="preserve">       To us is a necessity</w:t>
      </w:r>
    </w:p>
    <w:p w14:paraId="653CA24F" w14:textId="77777777" w:rsidR="00813631" w:rsidRDefault="00813631" w:rsidP="00813631">
      <w:pPr>
        <w:spacing w:line="480" w:lineRule="auto"/>
        <w:rPr>
          <w:rFonts w:ascii="Arial" w:hAnsi="Arial" w:cs="Arial"/>
          <w:sz w:val="24"/>
          <w:szCs w:val="24"/>
        </w:rPr>
      </w:pPr>
      <w:r>
        <w:rPr>
          <w:rFonts w:ascii="Arial" w:hAnsi="Arial" w:cs="Arial"/>
          <w:sz w:val="24"/>
          <w:szCs w:val="24"/>
        </w:rPr>
        <w:t xml:space="preserve">       For ours are land-minds, mindless in the sea.</w:t>
      </w:r>
    </w:p>
    <w:p w14:paraId="622BAE21" w14:textId="77777777" w:rsidR="00813631" w:rsidRDefault="00813631" w:rsidP="00813631">
      <w:pPr>
        <w:spacing w:line="480" w:lineRule="auto"/>
        <w:rPr>
          <w:rFonts w:ascii="Arial" w:hAnsi="Arial" w:cs="Arial"/>
          <w:sz w:val="24"/>
          <w:szCs w:val="24"/>
        </w:rPr>
      </w:pPr>
      <w:r>
        <w:rPr>
          <w:rFonts w:ascii="Arial" w:hAnsi="Arial" w:cs="Arial"/>
          <w:sz w:val="24"/>
          <w:szCs w:val="24"/>
        </w:rPr>
        <w:t xml:space="preserve">That is not to say Mahon would necessarily be uneasy in what might now be read in the stanza, although making </w:t>
      </w:r>
      <w:r w:rsidRPr="00615BC9">
        <w:rPr>
          <w:rFonts w:ascii="Arial" w:hAnsi="Arial" w:cs="Arial"/>
          <w:i/>
          <w:iCs/>
          <w:sz w:val="24"/>
          <w:szCs w:val="24"/>
        </w:rPr>
        <w:t>specific</w:t>
      </w:r>
      <w:r>
        <w:rPr>
          <w:rFonts w:ascii="Arial" w:hAnsi="Arial" w:cs="Arial"/>
          <w:sz w:val="24"/>
          <w:szCs w:val="24"/>
        </w:rPr>
        <w:t xml:space="preserve"> political comment does not seem to be a dominant device of his. In a general sense the stanza does reflect the human tendency to psychologically combine opposing individuals into one mass, and then place them outside their sphere of understanding (and thus out the realm of humanity and its attendant protection).</w:t>
      </w:r>
      <w:r>
        <w:rPr>
          <w:rStyle w:val="FootnoteReference"/>
          <w:rFonts w:ascii="Arial" w:hAnsi="Arial" w:cs="Arial"/>
          <w:sz w:val="24"/>
          <w:szCs w:val="24"/>
        </w:rPr>
        <w:footnoteReference w:id="1"/>
      </w:r>
      <w:r>
        <w:rPr>
          <w:rFonts w:ascii="Arial" w:hAnsi="Arial" w:cs="Arial"/>
          <w:sz w:val="24"/>
          <w:szCs w:val="24"/>
        </w:rPr>
        <w:t xml:space="preserve"> However, this may have become an overpowering observation once Ireland was a place of violent division, and so potentially have threatened the balance of the poem and its other themes. Additionally, setting the poem in a particular place, Donegal, and rooting it in with </w:t>
      </w:r>
      <w:r>
        <w:rPr>
          <w:rFonts w:ascii="Arial" w:hAnsi="Arial" w:cs="Arial"/>
          <w:sz w:val="24"/>
          <w:szCs w:val="24"/>
        </w:rPr>
        <w:lastRenderedPageBreak/>
        <w:t xml:space="preserve">physical markers, </w:t>
      </w:r>
      <w:r w:rsidRPr="00712223">
        <w:rPr>
          <w:rFonts w:ascii="Arial" w:hAnsi="Arial" w:cs="Arial"/>
          <w:sz w:val="24"/>
          <w:szCs w:val="24"/>
        </w:rPr>
        <w:t>‘hills deeper green than anywhere in the world, and the grave</w:t>
      </w:r>
      <w:r>
        <w:rPr>
          <w:rFonts w:ascii="Arial" w:hAnsi="Arial" w:cs="Arial"/>
          <w:sz w:val="24"/>
          <w:szCs w:val="24"/>
        </w:rPr>
        <w:t xml:space="preserve"> </w:t>
      </w:r>
      <w:r w:rsidRPr="00712223">
        <w:rPr>
          <w:rFonts w:ascii="Arial" w:hAnsi="Arial" w:cs="Arial"/>
          <w:sz w:val="24"/>
          <w:szCs w:val="24"/>
        </w:rPr>
        <w:t>|</w:t>
      </w:r>
      <w:r>
        <w:rPr>
          <w:rFonts w:ascii="Arial" w:hAnsi="Arial" w:cs="Arial"/>
          <w:sz w:val="24"/>
          <w:szCs w:val="24"/>
        </w:rPr>
        <w:t xml:space="preserve"> </w:t>
      </w:r>
      <w:r w:rsidRPr="00712223">
        <w:rPr>
          <w:rFonts w:ascii="Arial" w:hAnsi="Arial" w:cs="Arial"/>
          <w:sz w:val="24"/>
          <w:szCs w:val="24"/>
        </w:rPr>
        <w:t xml:space="preserve">grey of the sea’, might </w:t>
      </w:r>
      <w:r>
        <w:rPr>
          <w:rFonts w:ascii="Arial" w:hAnsi="Arial" w:cs="Arial"/>
          <w:sz w:val="24"/>
          <w:szCs w:val="24"/>
        </w:rPr>
        <w:t xml:space="preserve">have </w:t>
      </w:r>
      <w:r w:rsidRPr="00712223">
        <w:rPr>
          <w:rFonts w:ascii="Arial" w:hAnsi="Arial" w:cs="Arial"/>
          <w:sz w:val="24"/>
          <w:szCs w:val="24"/>
        </w:rPr>
        <w:t xml:space="preserve">further </w:t>
      </w:r>
      <w:r>
        <w:rPr>
          <w:rFonts w:ascii="Arial" w:hAnsi="Arial" w:cs="Arial"/>
          <w:sz w:val="24"/>
          <w:szCs w:val="24"/>
        </w:rPr>
        <w:t>driven</w:t>
      </w:r>
      <w:r w:rsidRPr="00712223">
        <w:rPr>
          <w:rFonts w:ascii="Arial" w:hAnsi="Arial" w:cs="Arial"/>
          <w:sz w:val="24"/>
          <w:szCs w:val="24"/>
        </w:rPr>
        <w:t xml:space="preserve"> the stanza to</w:t>
      </w:r>
      <w:r>
        <w:rPr>
          <w:rFonts w:ascii="Arial" w:hAnsi="Arial" w:cs="Arial"/>
          <w:sz w:val="24"/>
          <w:szCs w:val="24"/>
        </w:rPr>
        <w:t xml:space="preserve"> be read</w:t>
      </w:r>
      <w:r w:rsidRPr="00712223">
        <w:rPr>
          <w:rFonts w:ascii="Arial" w:hAnsi="Arial" w:cs="Arial"/>
          <w:sz w:val="24"/>
          <w:szCs w:val="24"/>
        </w:rPr>
        <w:t xml:space="preserve"> as a specific commentary</w:t>
      </w:r>
      <w:r>
        <w:rPr>
          <w:rFonts w:ascii="Arial" w:hAnsi="Arial" w:cs="Arial"/>
          <w:sz w:val="24"/>
          <w:szCs w:val="24"/>
        </w:rPr>
        <w:t xml:space="preserve"> on a troubled Ireland. However, Vincent Hanley notes that although Mahon’s ‘poems are set “in one place only”, the feelings they evoke are universal’, therefore the removal of the stanza may have helped maintain this universal position.</w:t>
      </w:r>
      <w:r>
        <w:rPr>
          <w:rStyle w:val="FootnoteReference"/>
          <w:rFonts w:ascii="Arial" w:hAnsi="Arial" w:cs="Arial"/>
          <w:sz w:val="24"/>
          <w:szCs w:val="24"/>
        </w:rPr>
        <w:footnoteReference w:id="2"/>
      </w:r>
    </w:p>
    <w:p w14:paraId="40C40460" w14:textId="77777777" w:rsidR="00813631" w:rsidRDefault="00813631" w:rsidP="00813631">
      <w:pPr>
        <w:spacing w:line="480" w:lineRule="auto"/>
        <w:rPr>
          <w:rFonts w:ascii="Arial" w:hAnsi="Arial" w:cs="Arial"/>
          <w:sz w:val="24"/>
          <w:szCs w:val="24"/>
        </w:rPr>
      </w:pPr>
      <w:r>
        <w:rPr>
          <w:rFonts w:ascii="Arial" w:hAnsi="Arial" w:cs="Arial"/>
          <w:sz w:val="24"/>
          <w:szCs w:val="24"/>
        </w:rPr>
        <w:t xml:space="preserve">Therefore, although there is an inclination to favour the first (A) incarnation of </w:t>
      </w:r>
      <w:r>
        <w:rPr>
          <w:rFonts w:ascii="Arial" w:hAnsi="Arial" w:cs="Arial"/>
          <w:i/>
          <w:iCs/>
          <w:sz w:val="24"/>
          <w:szCs w:val="24"/>
        </w:rPr>
        <w:t>Day trip to Donegal</w:t>
      </w:r>
      <w:r>
        <w:rPr>
          <w:rFonts w:ascii="Arial" w:hAnsi="Arial" w:cs="Arial"/>
          <w:sz w:val="24"/>
          <w:szCs w:val="24"/>
        </w:rPr>
        <w:t xml:space="preserve"> (as the critic and long-time friend of Mahon, Edna Longley, did) it will not be the version chosen here. This decision is not only because of the concerns above, nor because this reworked version could be considered definitive for the Mahon, but for one of the very reasons Edna Longley disliked the third version of the poem: the change in line 8 (the second line of the second stanza).  </w:t>
      </w:r>
    </w:p>
    <w:p w14:paraId="3AE8AF4B" w14:textId="77777777" w:rsidR="00813631" w:rsidRDefault="00813631" w:rsidP="00813631">
      <w:pPr>
        <w:spacing w:line="480" w:lineRule="auto"/>
        <w:rPr>
          <w:rFonts w:ascii="Arial" w:hAnsi="Arial" w:cs="Arial"/>
          <w:sz w:val="24"/>
          <w:szCs w:val="24"/>
        </w:rPr>
      </w:pPr>
      <w:r>
        <w:rPr>
          <w:rFonts w:ascii="Arial" w:hAnsi="Arial" w:cs="Arial"/>
          <w:sz w:val="24"/>
          <w:szCs w:val="24"/>
        </w:rPr>
        <w:t>As Edna notes, the line ‘A writhing glimmer of fish’ certainly was more writerly and less ‘frank’ than the muscular original ‘Torn mouths and spewed up lungs’, but still it carries a power within the poem.</w:t>
      </w:r>
      <w:r>
        <w:rPr>
          <w:rStyle w:val="FootnoteReference"/>
          <w:rFonts w:ascii="Arial" w:hAnsi="Arial" w:cs="Arial"/>
          <w:sz w:val="24"/>
          <w:szCs w:val="24"/>
        </w:rPr>
        <w:footnoteReference w:id="3"/>
      </w:r>
      <w:r>
        <w:rPr>
          <w:rFonts w:ascii="Arial" w:hAnsi="Arial" w:cs="Arial"/>
          <w:sz w:val="24"/>
          <w:szCs w:val="24"/>
        </w:rPr>
        <w:t xml:space="preserve"> Ideally there would be access to both the (A) and (C) versions of the poem within one edition, if only for this one line. ‘Torn mouths and spewed up lungs’ does more brutally express the ultimate outcome of the other extended metaphor of the fishes in the poem. The fish represent the beautiful and mysterious ‘creatures’ of an alien element, an element we are driven to navigate blind and at our peril so that we might snag them, nonetheless, this is a murderous </w:t>
      </w:r>
      <w:r>
        <w:rPr>
          <w:rFonts w:ascii="Arial" w:hAnsi="Arial" w:cs="Arial"/>
          <w:sz w:val="24"/>
          <w:szCs w:val="24"/>
        </w:rPr>
        <w:lastRenderedPageBreak/>
        <w:t xml:space="preserve">retrieval, since they cannot survive in our element. They represent the gift of a glistening thought retrieved and articulated by the poet, that dulls and dies in the process: with luck, some of the mystery and message remain for others, but the poet has seen what this gift should have been. Thus, ‘A writhing glimmer of fish’ is more than writerly, it is the poignant moment after retrieval, that fleetingly contains the beauty of what the ‘fish’ truly was, before it almost immediately becomes the reality of ‘Torn mouths and spewed up lungs’: it is the hopeless hope that keeps the poet searching for a beauty that can survive the process. </w:t>
      </w:r>
    </w:p>
    <w:p w14:paraId="0B99909D" w14:textId="77777777" w:rsidR="00813631" w:rsidRDefault="00813631" w:rsidP="00813631">
      <w:pPr>
        <w:spacing w:line="480" w:lineRule="auto"/>
        <w:rPr>
          <w:rFonts w:ascii="Arial" w:hAnsi="Arial" w:cs="Arial"/>
          <w:sz w:val="24"/>
          <w:szCs w:val="24"/>
        </w:rPr>
      </w:pPr>
      <w:r>
        <w:rPr>
          <w:rFonts w:ascii="Arial" w:hAnsi="Arial" w:cs="Arial"/>
          <w:sz w:val="24"/>
          <w:szCs w:val="24"/>
        </w:rPr>
        <w:t>Mahon seems to have chosen to let the last two lines of that stanza ‘Herring and Mackerel, flopping about the deck | In attitudes of agony and heartbreak’ to shoulder what is lost in replacing ‘Torn mouths and spewed up lungs’, yet something is diminished without access to both versions of the line. Since both versions of the poem cannot be chosen here, it is hoped that choosing the third (C) version with the addition of this editorial note will go some way to fill the gap.</w:t>
      </w:r>
    </w:p>
    <w:p w14:paraId="3F0659CF" w14:textId="5847B495" w:rsidR="00813631" w:rsidRPr="00852954" w:rsidRDefault="00852954">
      <w:pPr>
        <w:rPr>
          <w:rFonts w:ascii="Arial" w:hAnsi="Arial" w:cs="Arial"/>
          <w:sz w:val="24"/>
          <w:szCs w:val="24"/>
        </w:rPr>
      </w:pPr>
      <w:r>
        <w:rPr>
          <w:rFonts w:ascii="Arial" w:hAnsi="Arial" w:cs="Arial"/>
          <w:sz w:val="24"/>
          <w:szCs w:val="24"/>
        </w:rPr>
        <w:t>Poem and footer notes on separate document.</w:t>
      </w:r>
      <w:bookmarkStart w:id="0" w:name="_GoBack"/>
      <w:bookmarkEnd w:id="0"/>
    </w:p>
    <w:sectPr w:rsidR="00813631" w:rsidRPr="00852954">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F894FE" w14:textId="77777777" w:rsidR="004F69BF" w:rsidRDefault="004F69BF" w:rsidP="00813631">
      <w:pPr>
        <w:spacing w:after="0" w:line="240" w:lineRule="auto"/>
      </w:pPr>
      <w:r>
        <w:separator/>
      </w:r>
    </w:p>
  </w:endnote>
  <w:endnote w:type="continuationSeparator" w:id="0">
    <w:p w14:paraId="5CDF612F" w14:textId="77777777" w:rsidR="004F69BF" w:rsidRDefault="004F69BF" w:rsidP="008136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6322585"/>
      <w:docPartObj>
        <w:docPartGallery w:val="Page Numbers (Bottom of Page)"/>
        <w:docPartUnique/>
      </w:docPartObj>
    </w:sdtPr>
    <w:sdtEndPr>
      <w:rPr>
        <w:noProof/>
      </w:rPr>
    </w:sdtEndPr>
    <w:sdtContent>
      <w:p w14:paraId="76F5D3AB" w14:textId="033B1D75" w:rsidR="00813631" w:rsidRDefault="0081363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7CC24F" w14:textId="77777777" w:rsidR="00813631" w:rsidRDefault="008136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6CBB42" w14:textId="77777777" w:rsidR="004F69BF" w:rsidRDefault="004F69BF" w:rsidP="00813631">
      <w:pPr>
        <w:spacing w:after="0" w:line="240" w:lineRule="auto"/>
      </w:pPr>
      <w:r>
        <w:separator/>
      </w:r>
    </w:p>
  </w:footnote>
  <w:footnote w:type="continuationSeparator" w:id="0">
    <w:p w14:paraId="59AC3BFE" w14:textId="77777777" w:rsidR="004F69BF" w:rsidRDefault="004F69BF" w:rsidP="00813631">
      <w:pPr>
        <w:spacing w:after="0" w:line="240" w:lineRule="auto"/>
      </w:pPr>
      <w:r>
        <w:continuationSeparator/>
      </w:r>
    </w:p>
  </w:footnote>
  <w:footnote w:id="1">
    <w:p w14:paraId="1D4D8BA3" w14:textId="77777777" w:rsidR="00813631" w:rsidRPr="00426BA3" w:rsidRDefault="00813631" w:rsidP="00813631">
      <w:pPr>
        <w:pStyle w:val="FootnoteText"/>
      </w:pPr>
      <w:r>
        <w:rPr>
          <w:rStyle w:val="FootnoteReference"/>
        </w:rPr>
        <w:footnoteRef/>
      </w:r>
      <w:r>
        <w:t xml:space="preserve"> The aspect the voiceless (dead) mass that the fish partially represent in stanza three, those that can be dehumanised, killed and forgotten, is explored in the mushrooms of a later poem, ‘</w:t>
      </w:r>
      <w:r w:rsidRPr="00426BA3">
        <w:t>A Disused Shed in Co. Wexford</w:t>
      </w:r>
      <w:r>
        <w:t>’, and so cannot be fully discounted thematically. Derek Mahon, ‘</w:t>
      </w:r>
      <w:r w:rsidRPr="00426BA3">
        <w:t>A Disused Shed in Co. Wexford</w:t>
      </w:r>
      <w:r>
        <w:t xml:space="preserve">’, </w:t>
      </w:r>
      <w:r>
        <w:rPr>
          <w:i/>
          <w:iCs/>
        </w:rPr>
        <w:t>Selected Poems</w:t>
      </w:r>
      <w:r>
        <w:t xml:space="preserve"> (London: Penguin Books, 1990) pp.62-63. </w:t>
      </w:r>
    </w:p>
  </w:footnote>
  <w:footnote w:id="2">
    <w:p w14:paraId="42F2B352" w14:textId="77777777" w:rsidR="00813631" w:rsidRPr="00586174" w:rsidRDefault="00813631" w:rsidP="00813631">
      <w:pPr>
        <w:pStyle w:val="FootnoteText"/>
      </w:pPr>
      <w:r>
        <w:rPr>
          <w:rStyle w:val="FootnoteReference"/>
        </w:rPr>
        <w:footnoteRef/>
      </w:r>
      <w:r>
        <w:t xml:space="preserve"> Vincent Hanley, ‘Derek Mahon – An Overview’, </w:t>
      </w:r>
      <w:r>
        <w:rPr>
          <w:i/>
          <w:iCs/>
        </w:rPr>
        <w:t>Reviews, Rants and Rambles</w:t>
      </w:r>
      <w:r>
        <w:t xml:space="preserve"> (2015). This is also reflected by Gavin Drummond who describes Mahon as one ‘whose poetic persona seems to avoid any kind of communal fidelity’ and though ‘interested in “the enduring power of place” […] still […] assiduously avoids any attempts to place him.’ Gavin Drummond, ‘The Difficulty of We: The Epistolary Poems of Michael Longley and Derek Mahon’, </w:t>
      </w:r>
      <w:r>
        <w:rPr>
          <w:i/>
          <w:iCs/>
        </w:rPr>
        <w:t>The Yearbook of English Studies</w:t>
      </w:r>
      <w:r>
        <w:t xml:space="preserve"> (2005), Vol. 35 ‘Irish Writing Since 1950, 40 and 41</w:t>
      </w:r>
    </w:p>
  </w:footnote>
  <w:footnote w:id="3">
    <w:p w14:paraId="73D63916" w14:textId="77777777" w:rsidR="00813631" w:rsidRPr="00E70EBE" w:rsidRDefault="00813631" w:rsidP="00813631">
      <w:pPr>
        <w:pStyle w:val="FootnoteText"/>
      </w:pPr>
      <w:r>
        <w:rPr>
          <w:rStyle w:val="FootnoteReference"/>
        </w:rPr>
        <w:footnoteRef/>
      </w:r>
      <w:r>
        <w:t xml:space="preserve"> Edna Longley, Review of ‘Selected Poems’ (1991), </w:t>
      </w:r>
      <w:r>
        <w:rPr>
          <w:i/>
          <w:iCs/>
        </w:rPr>
        <w:t>Poetry Review</w:t>
      </w:r>
      <w:r>
        <w:t xml:space="preserve"> (1991), Vol. 81, No. 2, 8-9. It should also be noted of Longley she considered that to ‘revise a poem, you “rewrite history”’, Drummond, 42, quoting Longley’s review of Mahon’s </w:t>
      </w:r>
      <w:r>
        <w:rPr>
          <w:i/>
          <w:iCs/>
        </w:rPr>
        <w:t>Selected Poems</w:t>
      </w:r>
      <w: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G1NDQ0NTIzM7Q0sjBQ0lEKTi0uzszPAykwrAUAzrZwmSwAAAA="/>
  </w:docVars>
  <w:rsids>
    <w:rsidRoot w:val="00813631"/>
    <w:rsid w:val="004F69BF"/>
    <w:rsid w:val="00813631"/>
    <w:rsid w:val="00852954"/>
    <w:rsid w:val="00B554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D43D9"/>
  <w15:chartTrackingRefBased/>
  <w15:docId w15:val="{35244D2F-6F99-4761-A96E-687A4FFDC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1363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1363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13631"/>
    <w:rPr>
      <w:sz w:val="20"/>
      <w:szCs w:val="20"/>
    </w:rPr>
  </w:style>
  <w:style w:type="character" w:styleId="FootnoteReference">
    <w:name w:val="footnote reference"/>
    <w:basedOn w:val="DefaultParagraphFont"/>
    <w:uiPriority w:val="99"/>
    <w:semiHidden/>
    <w:unhideWhenUsed/>
    <w:rsid w:val="00813631"/>
    <w:rPr>
      <w:vertAlign w:val="superscript"/>
    </w:rPr>
  </w:style>
  <w:style w:type="paragraph" w:styleId="Header">
    <w:name w:val="header"/>
    <w:basedOn w:val="Normal"/>
    <w:link w:val="HeaderChar"/>
    <w:uiPriority w:val="99"/>
    <w:unhideWhenUsed/>
    <w:rsid w:val="008136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3631"/>
  </w:style>
  <w:style w:type="paragraph" w:styleId="Footer">
    <w:name w:val="footer"/>
    <w:basedOn w:val="Normal"/>
    <w:link w:val="FooterChar"/>
    <w:uiPriority w:val="99"/>
    <w:unhideWhenUsed/>
    <w:rsid w:val="008136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6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755</Words>
  <Characters>3536</Characters>
  <Application>Microsoft Office Word</Application>
  <DocSecurity>0</DocSecurity>
  <Lines>69</Lines>
  <Paragraphs>24</Paragraphs>
  <ScaleCrop>false</ScaleCrop>
  <Company/>
  <LinksUpToDate>false</LinksUpToDate>
  <CharactersWithSpaces>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Thomas</dc:creator>
  <cp:keywords/>
  <dc:description/>
  <cp:lastModifiedBy>Annie Thomas</cp:lastModifiedBy>
  <cp:revision>3</cp:revision>
  <dcterms:created xsi:type="dcterms:W3CDTF">2019-10-03T15:45:00Z</dcterms:created>
  <dcterms:modified xsi:type="dcterms:W3CDTF">2019-10-03T15:51:00Z</dcterms:modified>
</cp:coreProperties>
</file>