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1D0" w:rsidRDefault="00A74B30" w:rsidP="00992D74">
      <w:pPr>
        <w:rPr>
          <w:rFonts w:ascii="Arial" w:hAnsi="Arial" w:cs="Arial"/>
          <w:sz w:val="24"/>
          <w:szCs w:val="24"/>
        </w:rPr>
      </w:pPr>
      <w:r w:rsidRPr="00184CF2">
        <w:rPr>
          <w:rFonts w:ascii="Arial" w:hAnsi="Arial" w:cs="Arial"/>
          <w:sz w:val="24"/>
          <w:szCs w:val="24"/>
          <w:u w:val="single"/>
        </w:rPr>
        <w:t>Fantasy play</w:t>
      </w:r>
      <w:r w:rsidR="007561D0" w:rsidRPr="007561D0">
        <w:rPr>
          <w:rFonts w:ascii="Arial" w:hAnsi="Arial" w:cs="Arial"/>
          <w:sz w:val="24"/>
          <w:szCs w:val="24"/>
        </w:rPr>
        <w:t xml:space="preserve"> </w:t>
      </w:r>
    </w:p>
    <w:p w:rsidR="00501BE6" w:rsidRDefault="00633919" w:rsidP="00633919">
      <w:pPr>
        <w:rPr>
          <w:rFonts w:ascii="Arial" w:hAnsi="Arial" w:cs="Arial"/>
          <w:sz w:val="24"/>
          <w:szCs w:val="24"/>
        </w:rPr>
      </w:pPr>
      <w:r>
        <w:rPr>
          <w:rFonts w:ascii="Arial" w:hAnsi="Arial" w:cs="Arial"/>
          <w:sz w:val="24"/>
          <w:szCs w:val="24"/>
        </w:rPr>
        <w:t xml:space="preserve">Fantasy play is a type of play where children are able to create new and exciting pretend </w:t>
      </w:r>
      <w:r w:rsidR="00670811">
        <w:rPr>
          <w:rFonts w:ascii="Arial" w:hAnsi="Arial" w:cs="Arial"/>
          <w:sz w:val="24"/>
          <w:szCs w:val="24"/>
        </w:rPr>
        <w:t xml:space="preserve">situations (Moyles, 2010). An example of this could be children playing pilot flying around the world in their aeroplane. </w:t>
      </w:r>
      <w:r w:rsidR="00501BE6">
        <w:rPr>
          <w:rFonts w:ascii="Arial" w:hAnsi="Arial" w:cs="Arial"/>
          <w:sz w:val="24"/>
          <w:szCs w:val="24"/>
        </w:rPr>
        <w:t>Lin</w:t>
      </w:r>
      <w:r w:rsidR="005D1A20">
        <w:rPr>
          <w:rFonts w:ascii="Arial" w:hAnsi="Arial" w:cs="Arial"/>
          <w:sz w:val="24"/>
          <w:szCs w:val="24"/>
        </w:rPr>
        <w:t xml:space="preserve">don (2001) suggests that through fantasy play children are able to rearrange the world their own way. Lindon (2001) also states that through fantasy play children are able to create situations that would never occur in childhood, an example that she </w:t>
      </w:r>
      <w:r w:rsidR="00096EE6">
        <w:rPr>
          <w:rFonts w:ascii="Arial" w:hAnsi="Arial" w:cs="Arial"/>
          <w:sz w:val="24"/>
          <w:szCs w:val="24"/>
        </w:rPr>
        <w:t xml:space="preserve">gives is children being rich and buying everything that they want. </w:t>
      </w:r>
      <w:r w:rsidR="005D1A20">
        <w:rPr>
          <w:rFonts w:ascii="Arial" w:hAnsi="Arial" w:cs="Arial"/>
          <w:sz w:val="24"/>
          <w:szCs w:val="24"/>
        </w:rPr>
        <w:t xml:space="preserve"> </w:t>
      </w:r>
    </w:p>
    <w:p w:rsidR="009700EC" w:rsidRDefault="000C6021" w:rsidP="00633919">
      <w:pPr>
        <w:rPr>
          <w:rFonts w:ascii="Arial" w:hAnsi="Arial" w:cs="Arial"/>
          <w:sz w:val="24"/>
          <w:szCs w:val="24"/>
        </w:rPr>
      </w:pPr>
      <w:r>
        <w:rPr>
          <w:rFonts w:ascii="Arial" w:hAnsi="Arial" w:cs="Arial"/>
          <w:sz w:val="24"/>
          <w:szCs w:val="24"/>
        </w:rPr>
        <w:t xml:space="preserve">Kitson (cited in </w:t>
      </w:r>
      <w:r w:rsidR="00430580">
        <w:rPr>
          <w:rFonts w:ascii="Arial" w:hAnsi="Arial" w:cs="Arial"/>
          <w:sz w:val="24"/>
          <w:szCs w:val="24"/>
        </w:rPr>
        <w:t>Moyles 2010) states that t</w:t>
      </w:r>
      <w:r w:rsidR="00670811">
        <w:rPr>
          <w:rFonts w:ascii="Arial" w:hAnsi="Arial" w:cs="Arial"/>
          <w:sz w:val="24"/>
          <w:szCs w:val="24"/>
        </w:rPr>
        <w:t xml:space="preserve">hrough fantasy play children are able to bring together experiences, knowledge and understanding, learn about other people’s lives, knowledge and understanding of the world, and the workings of society and what their role is within </w:t>
      </w:r>
      <w:proofErr w:type="gramStart"/>
      <w:r w:rsidR="00670811">
        <w:rPr>
          <w:rFonts w:ascii="Arial" w:hAnsi="Arial" w:cs="Arial"/>
          <w:sz w:val="24"/>
          <w:szCs w:val="24"/>
        </w:rPr>
        <w:t>it</w:t>
      </w:r>
      <w:proofErr w:type="gramEnd"/>
      <w:r w:rsidR="00670811">
        <w:rPr>
          <w:rFonts w:ascii="Arial" w:hAnsi="Arial" w:cs="Arial"/>
          <w:sz w:val="24"/>
          <w:szCs w:val="24"/>
        </w:rPr>
        <w:t xml:space="preserve"> </w:t>
      </w:r>
      <w:r w:rsidR="00A45926">
        <w:rPr>
          <w:rFonts w:ascii="Arial" w:hAnsi="Arial" w:cs="Arial"/>
          <w:sz w:val="24"/>
          <w:szCs w:val="24"/>
        </w:rPr>
        <w:t>Children are also able to learn about social issues such as failure, loneliness and disappointment (Moyles, 2010)</w:t>
      </w:r>
      <w:r w:rsidR="00374329">
        <w:rPr>
          <w:rFonts w:ascii="Arial" w:hAnsi="Arial" w:cs="Arial"/>
          <w:sz w:val="24"/>
          <w:szCs w:val="24"/>
        </w:rPr>
        <w:t>.</w:t>
      </w:r>
      <w:r w:rsidR="004B18B2">
        <w:rPr>
          <w:rFonts w:ascii="Arial" w:hAnsi="Arial" w:cs="Arial"/>
          <w:sz w:val="24"/>
          <w:szCs w:val="24"/>
        </w:rPr>
        <w:t xml:space="preserve"> Connolly and Doyle (1984)</w:t>
      </w:r>
      <w:r w:rsidR="00676A89">
        <w:rPr>
          <w:rFonts w:ascii="Arial" w:hAnsi="Arial" w:cs="Arial"/>
          <w:sz w:val="24"/>
          <w:szCs w:val="24"/>
        </w:rPr>
        <w:t xml:space="preserve"> believe that fantasy play is a leading role in children’s growth and development. </w:t>
      </w:r>
    </w:p>
    <w:p w:rsidR="00184CF2" w:rsidRDefault="007561D0" w:rsidP="009700EC">
      <w:pPr>
        <w:rPr>
          <w:rFonts w:ascii="Arial" w:hAnsi="Arial" w:cs="Arial"/>
          <w:sz w:val="24"/>
          <w:szCs w:val="24"/>
        </w:rPr>
      </w:pPr>
      <w:r>
        <w:rPr>
          <w:rFonts w:ascii="Arial" w:hAnsi="Arial" w:cs="Arial"/>
          <w:sz w:val="24"/>
          <w:szCs w:val="24"/>
        </w:rPr>
        <w:t xml:space="preserve">Freud thought that through fantasy play children will be able to show their ‘inner selves’ as play is a mirror to the children’s subconscious (Moyles, 2010). </w:t>
      </w:r>
    </w:p>
    <w:p w:rsidR="00F3309A" w:rsidRDefault="00F3309A" w:rsidP="009700EC">
      <w:pPr>
        <w:rPr>
          <w:rFonts w:ascii="Arial" w:hAnsi="Arial" w:cs="Arial"/>
          <w:sz w:val="24"/>
          <w:szCs w:val="24"/>
        </w:rPr>
      </w:pPr>
      <w:r>
        <w:rPr>
          <w:rFonts w:ascii="Arial" w:hAnsi="Arial" w:cs="Arial"/>
          <w:sz w:val="24"/>
          <w:szCs w:val="24"/>
        </w:rPr>
        <w:t xml:space="preserve">Bruner </w:t>
      </w:r>
      <w:r w:rsidR="004B0798">
        <w:rPr>
          <w:rFonts w:ascii="Arial" w:hAnsi="Arial" w:cs="Arial"/>
          <w:sz w:val="24"/>
          <w:szCs w:val="24"/>
        </w:rPr>
        <w:t>et al. (1976, cited in Moyles 2010)</w:t>
      </w:r>
      <w:r w:rsidR="00FE1B8B">
        <w:rPr>
          <w:rFonts w:ascii="Arial" w:hAnsi="Arial" w:cs="Arial"/>
          <w:sz w:val="24"/>
          <w:szCs w:val="24"/>
        </w:rPr>
        <w:t xml:space="preserve"> states that fantasy play comes before social rules, this will therefore mean that what children learn through fantasy play will form the basis of rule- governed behaviour. </w:t>
      </w:r>
    </w:p>
    <w:p w:rsidR="0056292D" w:rsidRDefault="0056292D" w:rsidP="009700EC">
      <w:pPr>
        <w:rPr>
          <w:rFonts w:ascii="Arial" w:hAnsi="Arial" w:cs="Arial"/>
          <w:sz w:val="24"/>
          <w:szCs w:val="24"/>
        </w:rPr>
      </w:pPr>
      <w:r>
        <w:rPr>
          <w:rFonts w:ascii="Arial" w:hAnsi="Arial" w:cs="Arial"/>
          <w:sz w:val="24"/>
          <w:szCs w:val="24"/>
        </w:rPr>
        <w:t xml:space="preserve">Through </w:t>
      </w:r>
      <w:r w:rsidR="007D0A8C">
        <w:rPr>
          <w:rFonts w:ascii="Arial" w:hAnsi="Arial" w:cs="Arial"/>
          <w:sz w:val="24"/>
          <w:szCs w:val="24"/>
        </w:rPr>
        <w:t xml:space="preserve">Connolly and Doyle’s (1984) study they found that children who engage with fantasy play are more social developed than their peers who do not engage in fantasy play. </w:t>
      </w:r>
      <w:r w:rsidR="001C0CE3">
        <w:rPr>
          <w:rFonts w:ascii="Arial" w:hAnsi="Arial" w:cs="Arial"/>
          <w:sz w:val="24"/>
          <w:szCs w:val="24"/>
        </w:rPr>
        <w:t xml:space="preserve">Connolly and Doyle also found that children require a high level of cognitive and social abilities to play fantasy play with another child. </w:t>
      </w:r>
      <w:r w:rsidR="00DC0976">
        <w:rPr>
          <w:rFonts w:ascii="Arial" w:hAnsi="Arial" w:cs="Arial"/>
          <w:sz w:val="24"/>
          <w:szCs w:val="24"/>
        </w:rPr>
        <w:t xml:space="preserve">Connolly and Doyle found that through fantasy play children develop a greater maturity. </w:t>
      </w:r>
    </w:p>
    <w:p w:rsidR="00374329" w:rsidRDefault="00374329" w:rsidP="00042843">
      <w:pPr>
        <w:rPr>
          <w:rFonts w:ascii="Arial" w:hAnsi="Arial" w:cs="Arial"/>
          <w:sz w:val="24"/>
          <w:szCs w:val="24"/>
        </w:rPr>
      </w:pPr>
      <w:r>
        <w:rPr>
          <w:rFonts w:ascii="Arial" w:hAnsi="Arial" w:cs="Arial"/>
          <w:sz w:val="24"/>
          <w:szCs w:val="24"/>
        </w:rPr>
        <w:t xml:space="preserve">Singer and Singer (1990) suggest that when a child reaches 7 years old fantasy play disappears, however it reappears later on in the child’s life although it shows itself either through day dreaming or through the arts including poetry, art or theatre. </w:t>
      </w:r>
    </w:p>
    <w:p w:rsidR="00042843" w:rsidRDefault="00042843" w:rsidP="00042843">
      <w:pPr>
        <w:rPr>
          <w:rFonts w:ascii="Arial" w:hAnsi="Arial" w:cs="Arial"/>
          <w:sz w:val="24"/>
          <w:szCs w:val="24"/>
        </w:rPr>
      </w:pPr>
      <w:r>
        <w:rPr>
          <w:rFonts w:ascii="Arial" w:hAnsi="Arial" w:cs="Arial"/>
          <w:sz w:val="24"/>
          <w:szCs w:val="24"/>
        </w:rPr>
        <w:t xml:space="preserve">According to </w:t>
      </w:r>
      <w:r w:rsidR="000C6021">
        <w:rPr>
          <w:rFonts w:ascii="Arial" w:hAnsi="Arial" w:cs="Arial"/>
          <w:sz w:val="24"/>
          <w:szCs w:val="24"/>
        </w:rPr>
        <w:t xml:space="preserve">Kitson (cited in Moyles </w:t>
      </w:r>
      <w:r w:rsidR="00AF6881">
        <w:rPr>
          <w:rFonts w:ascii="Arial" w:hAnsi="Arial" w:cs="Arial"/>
          <w:sz w:val="24"/>
          <w:szCs w:val="24"/>
        </w:rPr>
        <w:t xml:space="preserve">2010), there are many benefits to fantasy play for children some of these include therapeutic, diagnostic and cognitive development. </w:t>
      </w:r>
      <w:r w:rsidR="0018046E">
        <w:rPr>
          <w:rFonts w:ascii="Arial" w:hAnsi="Arial" w:cs="Arial"/>
          <w:sz w:val="24"/>
          <w:szCs w:val="24"/>
        </w:rPr>
        <w:t xml:space="preserve">Moyles (2010) suggests that there are many valuable contributions to adults getting involved in children’s play.  </w:t>
      </w:r>
      <w:r w:rsidR="00670811">
        <w:rPr>
          <w:rFonts w:ascii="Arial" w:hAnsi="Arial" w:cs="Arial"/>
          <w:sz w:val="24"/>
          <w:szCs w:val="24"/>
        </w:rPr>
        <w:t xml:space="preserve">Bolton (1979, cited in Moyles 2010) </w:t>
      </w:r>
      <w:r w:rsidR="0057695C">
        <w:rPr>
          <w:rFonts w:ascii="Arial" w:hAnsi="Arial" w:cs="Arial"/>
          <w:sz w:val="24"/>
          <w:szCs w:val="24"/>
        </w:rPr>
        <w:t xml:space="preserve">thought that socio-dramatic play and drama is a metaphor for the child’s life. He also thought teachers and practitioners should work to enable the children to be able to reflect on the importance </w:t>
      </w:r>
      <w:r w:rsidR="00F36C1A">
        <w:rPr>
          <w:rFonts w:ascii="Arial" w:hAnsi="Arial" w:cs="Arial"/>
          <w:sz w:val="24"/>
          <w:szCs w:val="24"/>
        </w:rPr>
        <w:t xml:space="preserve">of the child’s fantasy play in order for them to learn from it. </w:t>
      </w:r>
      <w:r w:rsidR="000C6021">
        <w:rPr>
          <w:rFonts w:ascii="Arial" w:hAnsi="Arial" w:cs="Arial"/>
          <w:sz w:val="24"/>
          <w:szCs w:val="24"/>
        </w:rPr>
        <w:t xml:space="preserve">Kitson (Cited in </w:t>
      </w:r>
      <w:r w:rsidR="0018046E">
        <w:rPr>
          <w:rFonts w:ascii="Arial" w:hAnsi="Arial" w:cs="Arial"/>
          <w:sz w:val="24"/>
          <w:szCs w:val="24"/>
        </w:rPr>
        <w:t>Moyles 2010) suggests that adult</w:t>
      </w:r>
      <w:r w:rsidR="00C64894">
        <w:rPr>
          <w:rFonts w:ascii="Arial" w:hAnsi="Arial" w:cs="Arial"/>
          <w:sz w:val="24"/>
          <w:szCs w:val="24"/>
        </w:rPr>
        <w:t>’</w:t>
      </w:r>
      <w:r w:rsidR="0018046E">
        <w:rPr>
          <w:rFonts w:ascii="Arial" w:hAnsi="Arial" w:cs="Arial"/>
          <w:sz w:val="24"/>
          <w:szCs w:val="24"/>
        </w:rPr>
        <w:t xml:space="preserve">s skilful interactions can help to simulate and motivate the children so that they are able learn. </w:t>
      </w:r>
      <w:r w:rsidR="0058586E">
        <w:rPr>
          <w:rFonts w:ascii="Arial" w:hAnsi="Arial" w:cs="Arial"/>
          <w:sz w:val="24"/>
          <w:szCs w:val="24"/>
        </w:rPr>
        <w:t>Heatcate (1984)</w:t>
      </w:r>
      <w:r w:rsidR="00E81E7C">
        <w:rPr>
          <w:rFonts w:ascii="Arial" w:hAnsi="Arial" w:cs="Arial"/>
          <w:sz w:val="24"/>
          <w:szCs w:val="24"/>
        </w:rPr>
        <w:t xml:space="preserve"> believes that</w:t>
      </w:r>
      <w:r w:rsidR="0058586E">
        <w:rPr>
          <w:rFonts w:ascii="Arial" w:hAnsi="Arial" w:cs="Arial"/>
          <w:sz w:val="24"/>
          <w:szCs w:val="24"/>
        </w:rPr>
        <w:t xml:space="preserve"> by adult’s getting involved in children’s fantasy play they are able to </w:t>
      </w:r>
      <w:r w:rsidR="0058586E">
        <w:rPr>
          <w:rFonts w:ascii="Arial" w:hAnsi="Arial" w:cs="Arial"/>
          <w:sz w:val="24"/>
          <w:szCs w:val="24"/>
        </w:rPr>
        <w:lastRenderedPageBreak/>
        <w:t xml:space="preserve">help to focus the children’s attention </w:t>
      </w:r>
      <w:r w:rsidR="00E81E7C">
        <w:rPr>
          <w:rFonts w:ascii="Arial" w:hAnsi="Arial" w:cs="Arial"/>
          <w:sz w:val="24"/>
          <w:szCs w:val="24"/>
        </w:rPr>
        <w:t>and to set up challenges</w:t>
      </w:r>
      <w:r w:rsidR="00C64894">
        <w:rPr>
          <w:rFonts w:ascii="Arial" w:hAnsi="Arial" w:cs="Arial"/>
          <w:sz w:val="24"/>
          <w:szCs w:val="24"/>
        </w:rPr>
        <w:t xml:space="preserve"> and problems</w:t>
      </w:r>
      <w:r w:rsidR="00E81E7C">
        <w:rPr>
          <w:rFonts w:ascii="Arial" w:hAnsi="Arial" w:cs="Arial"/>
          <w:sz w:val="24"/>
          <w:szCs w:val="24"/>
        </w:rPr>
        <w:t xml:space="preserve"> that will challenge the children</w:t>
      </w:r>
      <w:r w:rsidR="00561B5A">
        <w:rPr>
          <w:rFonts w:ascii="Arial" w:hAnsi="Arial" w:cs="Arial"/>
          <w:sz w:val="24"/>
          <w:szCs w:val="24"/>
        </w:rPr>
        <w:t xml:space="preserve">, this also links in with Vygotsky’s </w:t>
      </w:r>
      <w:r w:rsidR="00667A4B">
        <w:rPr>
          <w:rFonts w:ascii="Arial" w:hAnsi="Arial" w:cs="Arial"/>
          <w:sz w:val="24"/>
          <w:szCs w:val="24"/>
        </w:rPr>
        <w:t xml:space="preserve">theory. </w:t>
      </w: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5776C8" w:rsidRDefault="005776C8" w:rsidP="00042843">
      <w:pPr>
        <w:rPr>
          <w:rFonts w:ascii="Arial" w:hAnsi="Arial" w:cs="Arial"/>
          <w:sz w:val="24"/>
          <w:szCs w:val="24"/>
        </w:rPr>
      </w:pPr>
    </w:p>
    <w:p w:rsidR="00F67A41" w:rsidRPr="0018046E" w:rsidRDefault="00F67A41" w:rsidP="00042843">
      <w:pPr>
        <w:rPr>
          <w:rFonts w:ascii="Arial" w:hAnsi="Arial" w:cs="Arial"/>
          <w:sz w:val="24"/>
          <w:szCs w:val="24"/>
        </w:rPr>
      </w:pPr>
    </w:p>
    <w:p w:rsidR="002B0C9B" w:rsidRDefault="002B0C9B" w:rsidP="002B0C9B">
      <w:pPr>
        <w:rPr>
          <w:rFonts w:ascii="Arial" w:hAnsi="Arial" w:cs="Arial"/>
          <w:sz w:val="24"/>
          <w:szCs w:val="24"/>
          <w:u w:val="single"/>
        </w:rPr>
      </w:pPr>
      <w:r>
        <w:rPr>
          <w:rFonts w:ascii="Arial" w:hAnsi="Arial" w:cs="Arial"/>
          <w:sz w:val="24"/>
          <w:szCs w:val="24"/>
          <w:u w:val="single"/>
        </w:rPr>
        <w:lastRenderedPageBreak/>
        <w:t>Rough and tumble play</w:t>
      </w:r>
    </w:p>
    <w:p w:rsidR="001135DF" w:rsidRDefault="002B0C9B" w:rsidP="002B0C9B">
      <w:pPr>
        <w:rPr>
          <w:rFonts w:ascii="Arial" w:hAnsi="Arial" w:cs="Arial"/>
          <w:sz w:val="24"/>
          <w:szCs w:val="24"/>
        </w:rPr>
      </w:pPr>
      <w:r>
        <w:rPr>
          <w:rFonts w:ascii="Arial" w:hAnsi="Arial" w:cs="Arial"/>
          <w:sz w:val="24"/>
          <w:szCs w:val="24"/>
        </w:rPr>
        <w:tab/>
        <w:t>Rough and tumble play</w:t>
      </w:r>
      <w:r w:rsidR="00F67A41">
        <w:rPr>
          <w:rFonts w:ascii="Arial" w:hAnsi="Arial" w:cs="Arial"/>
          <w:sz w:val="24"/>
          <w:szCs w:val="24"/>
        </w:rPr>
        <w:t xml:space="preserve"> is a type of play which </w:t>
      </w:r>
      <w:r w:rsidR="00013BF9">
        <w:rPr>
          <w:rFonts w:ascii="Arial" w:hAnsi="Arial" w:cs="Arial"/>
          <w:sz w:val="24"/>
          <w:szCs w:val="24"/>
        </w:rPr>
        <w:t xml:space="preserve">involves children being physically active for example running, jumping, play fighting and chasing (Jarvis cited in Broadhead et al. 2010). </w:t>
      </w:r>
      <w:r w:rsidR="002F3712">
        <w:rPr>
          <w:rFonts w:ascii="Arial" w:hAnsi="Arial" w:cs="Arial"/>
          <w:sz w:val="24"/>
          <w:szCs w:val="24"/>
        </w:rPr>
        <w:t xml:space="preserve">Pellegrini and Smith (1998) also include climbing and play fighting as well. While Reed and Brown (2000) also add that wrestling, open handing slapping, falling and fleeing to what rough and tumble play entails. </w:t>
      </w:r>
      <w:r w:rsidR="000007B4">
        <w:rPr>
          <w:rFonts w:ascii="Arial" w:hAnsi="Arial" w:cs="Arial"/>
          <w:sz w:val="24"/>
          <w:szCs w:val="24"/>
        </w:rPr>
        <w:t xml:space="preserve">Wood (2013) adds that rolling, crawling and dramatic gestures are also included in Rough and tumble play. </w:t>
      </w:r>
      <w:r w:rsidR="00F948D3">
        <w:rPr>
          <w:rFonts w:ascii="Arial" w:hAnsi="Arial" w:cs="Arial"/>
          <w:sz w:val="24"/>
          <w:szCs w:val="24"/>
        </w:rPr>
        <w:t>According to Freeman and Brown (2004) (cited in Tannock, 2011) and Pellegrini and Smith (1998) rough and tumble play</w:t>
      </w:r>
      <w:r w:rsidR="003239F3">
        <w:rPr>
          <w:rFonts w:ascii="Arial" w:hAnsi="Arial" w:cs="Arial"/>
          <w:sz w:val="24"/>
          <w:szCs w:val="24"/>
        </w:rPr>
        <w:t xml:space="preserve"> is social-interactive and it should also be fun. </w:t>
      </w:r>
    </w:p>
    <w:p w:rsidR="001135DF" w:rsidRDefault="00B42F48" w:rsidP="001135DF">
      <w:pPr>
        <w:ind w:firstLine="720"/>
        <w:rPr>
          <w:rFonts w:ascii="Arial" w:hAnsi="Arial" w:cs="Arial"/>
          <w:sz w:val="24"/>
          <w:szCs w:val="24"/>
        </w:rPr>
      </w:pPr>
      <w:r>
        <w:rPr>
          <w:rFonts w:ascii="Arial" w:hAnsi="Arial" w:cs="Arial"/>
          <w:sz w:val="24"/>
          <w:szCs w:val="24"/>
        </w:rPr>
        <w:t>Rou</w:t>
      </w:r>
      <w:r w:rsidR="009D24A5">
        <w:rPr>
          <w:rFonts w:ascii="Arial" w:hAnsi="Arial" w:cs="Arial"/>
          <w:sz w:val="24"/>
          <w:szCs w:val="24"/>
        </w:rPr>
        <w:t xml:space="preserve">gh and tumble play is normally seen between children who are friends </w:t>
      </w:r>
      <w:r w:rsidR="00013BF9">
        <w:rPr>
          <w:rFonts w:ascii="Arial" w:hAnsi="Arial" w:cs="Arial"/>
          <w:sz w:val="24"/>
          <w:szCs w:val="24"/>
        </w:rPr>
        <w:t>a</w:t>
      </w:r>
      <w:r w:rsidR="004C38FC">
        <w:rPr>
          <w:rFonts w:ascii="Arial" w:hAnsi="Arial" w:cs="Arial"/>
          <w:sz w:val="24"/>
          <w:szCs w:val="24"/>
        </w:rPr>
        <w:t xml:space="preserve">s when children are playing they have to </w:t>
      </w:r>
      <w:r w:rsidR="00213799">
        <w:rPr>
          <w:rFonts w:ascii="Arial" w:hAnsi="Arial" w:cs="Arial"/>
          <w:sz w:val="24"/>
          <w:szCs w:val="24"/>
        </w:rPr>
        <w:t>be careful with their physical contact</w:t>
      </w:r>
      <w:r w:rsidR="00C91E7C">
        <w:rPr>
          <w:rFonts w:ascii="Arial" w:hAnsi="Arial" w:cs="Arial"/>
          <w:sz w:val="24"/>
          <w:szCs w:val="24"/>
        </w:rPr>
        <w:t xml:space="preserve"> so that they do not hurt the other children</w:t>
      </w:r>
      <w:r w:rsidR="00213799">
        <w:rPr>
          <w:rFonts w:ascii="Arial" w:hAnsi="Arial" w:cs="Arial"/>
          <w:sz w:val="24"/>
          <w:szCs w:val="24"/>
        </w:rPr>
        <w:t xml:space="preserve"> </w:t>
      </w:r>
      <w:r w:rsidR="004D6AEA">
        <w:rPr>
          <w:rFonts w:ascii="Arial" w:hAnsi="Arial" w:cs="Arial"/>
          <w:sz w:val="24"/>
          <w:szCs w:val="24"/>
        </w:rPr>
        <w:t>(</w:t>
      </w:r>
      <w:r w:rsidR="004D6AEA" w:rsidRPr="004D6AEA">
        <w:rPr>
          <w:rFonts w:ascii="Arial" w:hAnsi="Arial" w:cs="Arial"/>
          <w:sz w:val="24"/>
          <w:szCs w:val="24"/>
        </w:rPr>
        <w:t>Jarvis cited in Broadhead et al. 2010</w:t>
      </w:r>
      <w:r w:rsidR="004D6AEA">
        <w:rPr>
          <w:rFonts w:ascii="Arial" w:hAnsi="Arial" w:cs="Arial"/>
          <w:sz w:val="24"/>
          <w:szCs w:val="24"/>
        </w:rPr>
        <w:t>)</w:t>
      </w:r>
      <w:r w:rsidR="00C91E7C">
        <w:rPr>
          <w:rFonts w:ascii="Arial" w:hAnsi="Arial" w:cs="Arial"/>
          <w:sz w:val="24"/>
          <w:szCs w:val="24"/>
        </w:rPr>
        <w:t xml:space="preserve">. </w:t>
      </w:r>
      <w:r w:rsidR="00C71844">
        <w:rPr>
          <w:rFonts w:ascii="Arial" w:hAnsi="Arial" w:cs="Arial"/>
          <w:sz w:val="24"/>
          <w:szCs w:val="24"/>
        </w:rPr>
        <w:t xml:space="preserve">Scott and Panksepp (2003, cited in Tannock 2011) states that rough and tumble play can encourage children to learn and it also allows children to develop pro-social behaviours. </w:t>
      </w:r>
    </w:p>
    <w:p w:rsidR="00CC62F2" w:rsidRDefault="00C91E7C" w:rsidP="008A0393">
      <w:pPr>
        <w:ind w:firstLine="720"/>
        <w:rPr>
          <w:rFonts w:ascii="Arial" w:hAnsi="Arial" w:cs="Arial"/>
          <w:sz w:val="24"/>
          <w:szCs w:val="24"/>
        </w:rPr>
      </w:pPr>
      <w:r>
        <w:rPr>
          <w:rFonts w:ascii="Arial" w:hAnsi="Arial" w:cs="Arial"/>
          <w:sz w:val="24"/>
          <w:szCs w:val="24"/>
        </w:rPr>
        <w:t xml:space="preserve">Rough and tumble play is different to aggression. According to Reed and Brown (2000) when children are playing rough and tumble they often have a ‘play face’, this is when the children have a smile on their face and they are laughing while they are playing. </w:t>
      </w:r>
      <w:r w:rsidR="00087842">
        <w:rPr>
          <w:rFonts w:ascii="Arial" w:hAnsi="Arial" w:cs="Arial"/>
          <w:sz w:val="24"/>
          <w:szCs w:val="24"/>
        </w:rPr>
        <w:t>When Tannock (2011) was carrying out research on rough and tumble play in schools she found that children would often make kicking and hitting motions however they would make no physical contact with the other children</w:t>
      </w:r>
      <w:r w:rsidR="008A0393">
        <w:rPr>
          <w:rFonts w:ascii="Arial" w:hAnsi="Arial" w:cs="Arial"/>
          <w:sz w:val="24"/>
          <w:szCs w:val="24"/>
        </w:rPr>
        <w:t xml:space="preserve">. This therefore shows that rough and tumble play is a playful nature </w:t>
      </w:r>
      <w:r w:rsidR="000937D5">
        <w:rPr>
          <w:rFonts w:ascii="Arial" w:hAnsi="Arial" w:cs="Arial"/>
          <w:sz w:val="24"/>
          <w:szCs w:val="24"/>
        </w:rPr>
        <w:t xml:space="preserve">which is supported by </w:t>
      </w:r>
      <w:r w:rsidR="008A0393">
        <w:rPr>
          <w:rFonts w:ascii="Arial" w:hAnsi="Arial" w:cs="Arial"/>
          <w:sz w:val="24"/>
          <w:szCs w:val="24"/>
        </w:rPr>
        <w:t xml:space="preserve">DiPietro </w:t>
      </w:r>
      <w:r w:rsidR="000937D5">
        <w:rPr>
          <w:rFonts w:ascii="Arial" w:hAnsi="Arial" w:cs="Arial"/>
          <w:sz w:val="24"/>
          <w:szCs w:val="24"/>
        </w:rPr>
        <w:t>(</w:t>
      </w:r>
      <w:r w:rsidR="008A0393">
        <w:rPr>
          <w:rFonts w:ascii="Arial" w:hAnsi="Arial" w:cs="Arial"/>
          <w:sz w:val="24"/>
          <w:szCs w:val="24"/>
        </w:rPr>
        <w:t>1981, cited in Tannock 2011</w:t>
      </w:r>
      <w:r w:rsidR="004B60EA">
        <w:rPr>
          <w:rFonts w:ascii="Arial" w:hAnsi="Arial" w:cs="Arial"/>
          <w:sz w:val="24"/>
          <w:szCs w:val="24"/>
        </w:rPr>
        <w:t>)</w:t>
      </w:r>
      <w:r w:rsidR="000937D5">
        <w:rPr>
          <w:rFonts w:ascii="Arial" w:hAnsi="Arial" w:cs="Arial"/>
          <w:sz w:val="24"/>
          <w:szCs w:val="24"/>
        </w:rPr>
        <w:t xml:space="preserve"> and Reed and Brown (2000)</w:t>
      </w:r>
      <w:r w:rsidR="00CC62F2">
        <w:rPr>
          <w:rFonts w:ascii="Arial" w:hAnsi="Arial" w:cs="Arial"/>
          <w:sz w:val="24"/>
          <w:szCs w:val="24"/>
        </w:rPr>
        <w:t xml:space="preserve">. </w:t>
      </w:r>
    </w:p>
    <w:p w:rsidR="001135DF" w:rsidRDefault="001135DF" w:rsidP="008A0393">
      <w:pPr>
        <w:ind w:firstLine="720"/>
        <w:rPr>
          <w:rFonts w:ascii="Arial" w:hAnsi="Arial" w:cs="Arial"/>
          <w:sz w:val="24"/>
          <w:szCs w:val="24"/>
        </w:rPr>
      </w:pPr>
      <w:r>
        <w:rPr>
          <w:rFonts w:ascii="Arial" w:hAnsi="Arial" w:cs="Arial"/>
          <w:sz w:val="24"/>
          <w:szCs w:val="24"/>
        </w:rPr>
        <w:t xml:space="preserve">There are many benefits to rough and tumble play, </w:t>
      </w:r>
      <w:bookmarkStart w:id="0" w:name="_Hlk535838231"/>
      <w:r>
        <w:rPr>
          <w:rFonts w:ascii="Arial" w:hAnsi="Arial" w:cs="Arial"/>
          <w:sz w:val="24"/>
          <w:szCs w:val="24"/>
        </w:rPr>
        <w:t xml:space="preserve">Pellegrini and Blatchford (2000, cited in </w:t>
      </w:r>
      <w:r w:rsidR="00FF4CD3">
        <w:rPr>
          <w:rFonts w:ascii="Arial" w:hAnsi="Arial" w:cs="Arial"/>
          <w:sz w:val="24"/>
          <w:szCs w:val="24"/>
        </w:rPr>
        <w:t xml:space="preserve">Wood 2013) </w:t>
      </w:r>
      <w:bookmarkEnd w:id="0"/>
      <w:r w:rsidR="00FF4CD3">
        <w:rPr>
          <w:rFonts w:ascii="Arial" w:hAnsi="Arial" w:cs="Arial"/>
          <w:sz w:val="24"/>
          <w:szCs w:val="24"/>
        </w:rPr>
        <w:t>state that rough and tumble play develops when children are 3 or 4 years old, it then peaks when the children are aged 11 years and by the time the children are 11 years old it would of</w:t>
      </w:r>
      <w:r w:rsidR="00C42FDC">
        <w:rPr>
          <w:rFonts w:ascii="Arial" w:hAnsi="Arial" w:cs="Arial"/>
          <w:sz w:val="24"/>
          <w:szCs w:val="24"/>
        </w:rPr>
        <w:t>f</w:t>
      </w:r>
      <w:r w:rsidR="00FF4CD3">
        <w:rPr>
          <w:rFonts w:ascii="Arial" w:hAnsi="Arial" w:cs="Arial"/>
          <w:sz w:val="24"/>
          <w:szCs w:val="24"/>
        </w:rPr>
        <w:t xml:space="preserve"> reduced.  </w:t>
      </w:r>
      <w:r w:rsidR="00B415C2">
        <w:rPr>
          <w:rFonts w:ascii="Arial" w:hAnsi="Arial" w:cs="Arial"/>
          <w:sz w:val="24"/>
          <w:szCs w:val="24"/>
        </w:rPr>
        <w:t>Pellegrini and Blatchford (2000, cited in Wood 2013)</w:t>
      </w:r>
      <w:r w:rsidR="00D90C89">
        <w:rPr>
          <w:rFonts w:ascii="Arial" w:hAnsi="Arial" w:cs="Arial"/>
          <w:sz w:val="24"/>
          <w:szCs w:val="24"/>
        </w:rPr>
        <w:t xml:space="preserve"> supported by Tannock 2011)</w:t>
      </w:r>
      <w:r w:rsidR="00C42FDC">
        <w:rPr>
          <w:rFonts w:ascii="Arial" w:hAnsi="Arial" w:cs="Arial"/>
          <w:sz w:val="24"/>
          <w:szCs w:val="24"/>
        </w:rPr>
        <w:t xml:space="preserve"> also state tha</w:t>
      </w:r>
      <w:r w:rsidR="00D90C89">
        <w:rPr>
          <w:rFonts w:ascii="Arial" w:hAnsi="Arial" w:cs="Arial"/>
          <w:sz w:val="24"/>
          <w:szCs w:val="24"/>
        </w:rPr>
        <w:t xml:space="preserve">t more boys engage in rough and tumble play than boys as boys play tends to be more vigorous. Tannock (2011) found that boys would play and engage in all of the types of rough and tumble play for example wrestling, </w:t>
      </w:r>
      <w:r w:rsidR="00346FE8">
        <w:rPr>
          <w:rFonts w:ascii="Arial" w:hAnsi="Arial" w:cs="Arial"/>
          <w:sz w:val="24"/>
          <w:szCs w:val="24"/>
        </w:rPr>
        <w:t xml:space="preserve">fleeing, </w:t>
      </w:r>
      <w:r w:rsidR="00D90C89">
        <w:rPr>
          <w:rFonts w:ascii="Arial" w:hAnsi="Arial" w:cs="Arial"/>
          <w:sz w:val="24"/>
          <w:szCs w:val="24"/>
        </w:rPr>
        <w:t xml:space="preserve">grabbing another child and </w:t>
      </w:r>
      <w:r w:rsidR="00346FE8">
        <w:rPr>
          <w:rFonts w:ascii="Arial" w:hAnsi="Arial" w:cs="Arial"/>
          <w:sz w:val="24"/>
          <w:szCs w:val="24"/>
        </w:rPr>
        <w:t>banging their body into either another child or a fixed object</w:t>
      </w:r>
      <w:r w:rsidR="00D90C89">
        <w:rPr>
          <w:rFonts w:ascii="Arial" w:hAnsi="Arial" w:cs="Arial"/>
          <w:sz w:val="24"/>
          <w:szCs w:val="24"/>
        </w:rPr>
        <w:t xml:space="preserve">. While the girls would chase each other around the playground, fall, roll, </w:t>
      </w:r>
      <w:r w:rsidR="00653AEE">
        <w:rPr>
          <w:rFonts w:ascii="Arial" w:hAnsi="Arial" w:cs="Arial"/>
          <w:sz w:val="24"/>
          <w:szCs w:val="24"/>
        </w:rPr>
        <w:t>and hold hands</w:t>
      </w:r>
      <w:r w:rsidR="00346FE8">
        <w:rPr>
          <w:rFonts w:ascii="Arial" w:hAnsi="Arial" w:cs="Arial"/>
          <w:sz w:val="24"/>
          <w:szCs w:val="24"/>
        </w:rPr>
        <w:t>.</w:t>
      </w:r>
      <w:r w:rsidR="004B7A89">
        <w:rPr>
          <w:rFonts w:ascii="Arial" w:hAnsi="Arial" w:cs="Arial"/>
          <w:sz w:val="24"/>
          <w:szCs w:val="24"/>
        </w:rPr>
        <w:t xml:space="preserve"> </w:t>
      </w:r>
      <w:r w:rsidR="004B7A89" w:rsidRPr="004B7A89">
        <w:rPr>
          <w:rFonts w:ascii="Arial" w:hAnsi="Arial" w:cs="Arial"/>
          <w:sz w:val="24"/>
          <w:szCs w:val="24"/>
        </w:rPr>
        <w:t>Pellegrini and Blatchford (2000</w:t>
      </w:r>
      <w:r w:rsidR="004B7A89">
        <w:rPr>
          <w:rFonts w:ascii="Arial" w:hAnsi="Arial" w:cs="Arial"/>
          <w:sz w:val="24"/>
          <w:szCs w:val="24"/>
        </w:rPr>
        <w:t>) also state that periods of rough and tumble play can lead to other types of play mainly social play.</w:t>
      </w:r>
    </w:p>
    <w:p w:rsidR="003147C5" w:rsidRDefault="003147C5" w:rsidP="008A0393">
      <w:pPr>
        <w:ind w:firstLine="720"/>
        <w:rPr>
          <w:rFonts w:ascii="Arial" w:hAnsi="Arial" w:cs="Arial"/>
          <w:sz w:val="24"/>
          <w:szCs w:val="24"/>
        </w:rPr>
      </w:pPr>
      <w:r>
        <w:rPr>
          <w:rFonts w:ascii="Arial" w:hAnsi="Arial" w:cs="Arial"/>
          <w:sz w:val="24"/>
          <w:szCs w:val="24"/>
        </w:rPr>
        <w:t xml:space="preserve">While they are many benefits to rough and tumble play there are also some negatives </w:t>
      </w:r>
      <w:r w:rsidR="004B7A89">
        <w:rPr>
          <w:rFonts w:ascii="Arial" w:hAnsi="Arial" w:cs="Arial"/>
          <w:sz w:val="24"/>
          <w:szCs w:val="24"/>
        </w:rPr>
        <w:t>to rough and tumble play</w:t>
      </w:r>
      <w:r w:rsidR="004B7A89" w:rsidRPr="004B7A89">
        <w:rPr>
          <w:rFonts w:ascii="Arial" w:hAnsi="Arial" w:cs="Arial"/>
          <w:sz w:val="24"/>
          <w:szCs w:val="24"/>
        </w:rPr>
        <w:t>.  Pellegrini and Blatchford (2000</w:t>
      </w:r>
      <w:r w:rsidR="004B7A89">
        <w:rPr>
          <w:rFonts w:ascii="Arial" w:hAnsi="Arial" w:cs="Arial"/>
          <w:sz w:val="24"/>
          <w:szCs w:val="24"/>
        </w:rPr>
        <w:t xml:space="preserve">) state that for children who are less popular or rejected then rough and tumble play often lead to </w:t>
      </w:r>
      <w:r w:rsidR="004B7A89">
        <w:rPr>
          <w:rFonts w:ascii="Arial" w:hAnsi="Arial" w:cs="Arial"/>
          <w:sz w:val="24"/>
          <w:szCs w:val="24"/>
        </w:rPr>
        <w:lastRenderedPageBreak/>
        <w:t xml:space="preserve">real aggression rather than mock aggression. </w:t>
      </w:r>
      <w:r w:rsidR="00303BC7">
        <w:rPr>
          <w:rFonts w:ascii="Arial" w:hAnsi="Arial" w:cs="Arial"/>
          <w:sz w:val="24"/>
          <w:szCs w:val="24"/>
        </w:rPr>
        <w:t xml:space="preserve">Wood (2013) which is supported by </w:t>
      </w:r>
      <w:r w:rsidR="00303BC7" w:rsidRPr="00303BC7">
        <w:rPr>
          <w:rFonts w:ascii="Arial" w:hAnsi="Arial" w:cs="Arial"/>
          <w:sz w:val="24"/>
          <w:szCs w:val="24"/>
        </w:rPr>
        <w:t xml:space="preserve">Pellegrini and Blatchford (2000) </w:t>
      </w:r>
      <w:r w:rsidR="00303BC7">
        <w:rPr>
          <w:rFonts w:ascii="Arial" w:hAnsi="Arial" w:cs="Arial"/>
          <w:sz w:val="24"/>
          <w:szCs w:val="24"/>
        </w:rPr>
        <w:t xml:space="preserve">states that rough and tumble play is not for everyone. </w:t>
      </w:r>
    </w:p>
    <w:p w:rsidR="00F140EA" w:rsidRDefault="00F140EA" w:rsidP="008A0393">
      <w:pPr>
        <w:ind w:firstLine="720"/>
        <w:rPr>
          <w:rFonts w:ascii="Arial" w:hAnsi="Arial" w:cs="Arial"/>
          <w:sz w:val="24"/>
          <w:szCs w:val="24"/>
        </w:rPr>
      </w:pPr>
      <w:r>
        <w:rPr>
          <w:rFonts w:ascii="Arial" w:hAnsi="Arial" w:cs="Arial"/>
          <w:sz w:val="24"/>
          <w:szCs w:val="24"/>
        </w:rPr>
        <w:t>Over time</w:t>
      </w:r>
      <w:r w:rsidR="00303BC7">
        <w:rPr>
          <w:rFonts w:ascii="Arial" w:hAnsi="Arial" w:cs="Arial"/>
          <w:sz w:val="24"/>
          <w:szCs w:val="24"/>
        </w:rPr>
        <w:t>,</w:t>
      </w:r>
      <w:r>
        <w:rPr>
          <w:rFonts w:ascii="Arial" w:hAnsi="Arial" w:cs="Arial"/>
          <w:sz w:val="24"/>
          <w:szCs w:val="24"/>
        </w:rPr>
        <w:t xml:space="preserve"> children’s </w:t>
      </w:r>
      <w:r w:rsidR="00B9549D">
        <w:rPr>
          <w:rFonts w:ascii="Arial" w:hAnsi="Arial" w:cs="Arial"/>
          <w:sz w:val="24"/>
          <w:szCs w:val="24"/>
        </w:rPr>
        <w:t xml:space="preserve">rough and tumble </w:t>
      </w:r>
      <w:r w:rsidR="00D373B7">
        <w:rPr>
          <w:rFonts w:ascii="Arial" w:hAnsi="Arial" w:cs="Arial"/>
          <w:sz w:val="24"/>
          <w:szCs w:val="24"/>
        </w:rPr>
        <w:t>play can become more organized and coordinated which fits in with the other types of play including dramatic and socio-dramatic play</w:t>
      </w:r>
      <w:r w:rsidR="006E7E6C">
        <w:rPr>
          <w:rFonts w:ascii="Arial" w:hAnsi="Arial" w:cs="Arial"/>
          <w:sz w:val="24"/>
          <w:szCs w:val="24"/>
        </w:rPr>
        <w:t xml:space="preserve"> (Wood, </w:t>
      </w:r>
      <w:r w:rsidR="00303BC7">
        <w:rPr>
          <w:rFonts w:ascii="Arial" w:hAnsi="Arial" w:cs="Arial"/>
          <w:sz w:val="24"/>
          <w:szCs w:val="24"/>
        </w:rPr>
        <w:t xml:space="preserve">2013). </w:t>
      </w:r>
      <w:r w:rsidR="00631CE8">
        <w:rPr>
          <w:rFonts w:ascii="Arial" w:hAnsi="Arial" w:cs="Arial"/>
          <w:sz w:val="24"/>
          <w:szCs w:val="24"/>
        </w:rPr>
        <w:t xml:space="preserve">By children taking part in rough and tumble play they are able to develop social relationships, and they are also able to create stories and events </w:t>
      </w:r>
      <w:r w:rsidR="000F169C">
        <w:rPr>
          <w:rFonts w:ascii="Arial" w:hAnsi="Arial" w:cs="Arial"/>
          <w:sz w:val="24"/>
          <w:szCs w:val="24"/>
        </w:rPr>
        <w:t>which the children will be able to get their friends involved in which will then engage the other children socially and emotionally</w:t>
      </w:r>
      <w:r w:rsidR="00B53465">
        <w:rPr>
          <w:rFonts w:ascii="Arial" w:hAnsi="Arial" w:cs="Arial"/>
          <w:sz w:val="24"/>
          <w:szCs w:val="24"/>
        </w:rPr>
        <w:t xml:space="preserve"> </w:t>
      </w:r>
      <w:r w:rsidR="00B53465" w:rsidRPr="00B53465">
        <w:rPr>
          <w:rFonts w:ascii="Arial" w:hAnsi="Arial" w:cs="Arial"/>
          <w:sz w:val="24"/>
          <w:szCs w:val="24"/>
        </w:rPr>
        <w:t>(Wood, 2013).</w:t>
      </w:r>
    </w:p>
    <w:p w:rsidR="00D33623" w:rsidRDefault="00D33623" w:rsidP="00D33623">
      <w:pPr>
        <w:ind w:firstLine="720"/>
        <w:rPr>
          <w:rFonts w:ascii="Arial" w:hAnsi="Arial" w:cs="Arial"/>
          <w:sz w:val="24"/>
          <w:szCs w:val="24"/>
        </w:rPr>
      </w:pPr>
      <w:r>
        <w:rPr>
          <w:rFonts w:ascii="Arial" w:hAnsi="Arial" w:cs="Arial"/>
          <w:sz w:val="24"/>
          <w:szCs w:val="24"/>
        </w:rPr>
        <w:t xml:space="preserve">Children often enjoy </w:t>
      </w:r>
      <w:r w:rsidR="00A37067">
        <w:rPr>
          <w:rFonts w:ascii="Arial" w:hAnsi="Arial" w:cs="Arial"/>
          <w:sz w:val="24"/>
          <w:szCs w:val="24"/>
        </w:rPr>
        <w:t xml:space="preserve">playing rough and tumble with their parents especially </w:t>
      </w:r>
      <w:r w:rsidR="00650059">
        <w:rPr>
          <w:rFonts w:ascii="Arial" w:hAnsi="Arial" w:cs="Arial"/>
          <w:sz w:val="24"/>
          <w:szCs w:val="24"/>
        </w:rPr>
        <w:t>their fathers (Lindon 2001).</w:t>
      </w:r>
    </w:p>
    <w:p w:rsidR="00C91E7C" w:rsidRDefault="00CC62F2" w:rsidP="00CC62F2">
      <w:pPr>
        <w:ind w:firstLine="720"/>
        <w:rPr>
          <w:rFonts w:ascii="Arial" w:hAnsi="Arial" w:cs="Arial"/>
          <w:sz w:val="24"/>
          <w:szCs w:val="24"/>
        </w:rPr>
      </w:pPr>
      <w:r>
        <w:rPr>
          <w:rFonts w:ascii="Arial" w:hAnsi="Arial" w:cs="Arial"/>
          <w:sz w:val="24"/>
          <w:szCs w:val="24"/>
        </w:rPr>
        <w:t>However</w:t>
      </w:r>
      <w:r w:rsidR="00E40983">
        <w:rPr>
          <w:rFonts w:ascii="Arial" w:hAnsi="Arial" w:cs="Arial"/>
          <w:sz w:val="24"/>
          <w:szCs w:val="24"/>
        </w:rPr>
        <w:t>,</w:t>
      </w:r>
      <w:r>
        <w:rPr>
          <w:rFonts w:ascii="Arial" w:hAnsi="Arial" w:cs="Arial"/>
          <w:sz w:val="24"/>
          <w:szCs w:val="24"/>
        </w:rPr>
        <w:t xml:space="preserve"> Pellegrini and Smith (1998) and Reed and Brown (2000) state that at times rough and tumble play is referred to as non-play behaviour as it is sometimes seen as aggression. </w:t>
      </w:r>
      <w:r w:rsidR="00D66D4E">
        <w:rPr>
          <w:rFonts w:ascii="Arial" w:hAnsi="Arial" w:cs="Arial"/>
          <w:sz w:val="24"/>
          <w:szCs w:val="24"/>
        </w:rPr>
        <w:t>McBride-Chang and Jacklin (1993) cited in Tannock (2011) and supported by Reed (2005) state that rough and tumble play is yet to be accepted as a universal form of play</w:t>
      </w:r>
      <w:r w:rsidR="00CC5F47">
        <w:rPr>
          <w:rFonts w:ascii="Arial" w:hAnsi="Arial" w:cs="Arial"/>
          <w:sz w:val="24"/>
          <w:szCs w:val="24"/>
        </w:rPr>
        <w:t xml:space="preserve"> due to more research being needed on physical play as</w:t>
      </w:r>
      <w:r w:rsidR="00D66D4E">
        <w:rPr>
          <w:rFonts w:ascii="Arial" w:hAnsi="Arial" w:cs="Arial"/>
          <w:sz w:val="24"/>
          <w:szCs w:val="24"/>
        </w:rPr>
        <w:t xml:space="preserve"> </w:t>
      </w:r>
      <w:r w:rsidR="00D66D4E" w:rsidRPr="00D66D4E">
        <w:rPr>
          <w:rFonts w:ascii="Arial" w:hAnsi="Arial" w:cs="Arial"/>
          <w:sz w:val="24"/>
          <w:szCs w:val="24"/>
        </w:rPr>
        <w:t>Pellegrini and Smith (1998)</w:t>
      </w:r>
      <w:r w:rsidR="00CC5F47">
        <w:rPr>
          <w:rFonts w:ascii="Arial" w:hAnsi="Arial" w:cs="Arial"/>
          <w:sz w:val="24"/>
          <w:szCs w:val="24"/>
        </w:rPr>
        <w:t xml:space="preserve"> highlights. </w:t>
      </w:r>
      <w:r w:rsidR="00E40983">
        <w:rPr>
          <w:rFonts w:ascii="Arial" w:hAnsi="Arial" w:cs="Arial"/>
          <w:sz w:val="24"/>
          <w:szCs w:val="24"/>
        </w:rPr>
        <w:t xml:space="preserve">In many settings rough and tumble play is banned as it could result in the play fighting turning into real fighting as some </w:t>
      </w:r>
      <w:r w:rsidR="002F6844">
        <w:rPr>
          <w:rFonts w:ascii="Arial" w:hAnsi="Arial" w:cs="Arial"/>
          <w:sz w:val="24"/>
          <w:szCs w:val="24"/>
        </w:rPr>
        <w:t>‘</w:t>
      </w:r>
      <w:r w:rsidR="00E40983">
        <w:rPr>
          <w:rFonts w:ascii="Arial" w:hAnsi="Arial" w:cs="Arial"/>
          <w:sz w:val="24"/>
          <w:szCs w:val="24"/>
        </w:rPr>
        <w:t>children lack the skills of cooperation, sharing, negation and turn-taking</w:t>
      </w:r>
      <w:r w:rsidR="002F6844">
        <w:rPr>
          <w:rFonts w:ascii="Arial" w:hAnsi="Arial" w:cs="Arial"/>
          <w:sz w:val="24"/>
          <w:szCs w:val="24"/>
        </w:rPr>
        <w:t>’</w:t>
      </w:r>
      <w:r w:rsidR="00E40983">
        <w:rPr>
          <w:rFonts w:ascii="Arial" w:hAnsi="Arial" w:cs="Arial"/>
          <w:sz w:val="24"/>
          <w:szCs w:val="24"/>
        </w:rPr>
        <w:t xml:space="preserve"> (Wood, 2013, pp. 35). </w:t>
      </w:r>
    </w:p>
    <w:p w:rsidR="00B94E6B" w:rsidRDefault="00B94E6B" w:rsidP="002B0C9B">
      <w:pPr>
        <w:rPr>
          <w:rFonts w:ascii="Arial" w:hAnsi="Arial" w:cs="Arial"/>
          <w:sz w:val="24"/>
          <w:szCs w:val="24"/>
        </w:rPr>
      </w:pPr>
    </w:p>
    <w:p w:rsidR="005776C8" w:rsidRDefault="005776C8" w:rsidP="002B0C9B">
      <w:pPr>
        <w:rPr>
          <w:rFonts w:ascii="Arial" w:hAnsi="Arial" w:cs="Arial"/>
          <w:sz w:val="24"/>
          <w:szCs w:val="24"/>
        </w:rPr>
      </w:pPr>
    </w:p>
    <w:p w:rsidR="005776C8" w:rsidRDefault="005776C8" w:rsidP="002B0C9B">
      <w:pPr>
        <w:rPr>
          <w:rFonts w:ascii="Arial" w:hAnsi="Arial" w:cs="Arial"/>
          <w:sz w:val="24"/>
          <w:szCs w:val="24"/>
        </w:rPr>
      </w:pPr>
    </w:p>
    <w:p w:rsidR="005776C8" w:rsidRDefault="005776C8" w:rsidP="002B0C9B">
      <w:pPr>
        <w:rPr>
          <w:rFonts w:ascii="Arial" w:hAnsi="Arial" w:cs="Arial"/>
          <w:sz w:val="24"/>
          <w:szCs w:val="24"/>
        </w:rPr>
      </w:pPr>
    </w:p>
    <w:p w:rsidR="005776C8" w:rsidRDefault="005776C8" w:rsidP="002B0C9B">
      <w:pPr>
        <w:rPr>
          <w:rFonts w:ascii="Arial" w:hAnsi="Arial" w:cs="Arial"/>
          <w:sz w:val="24"/>
          <w:szCs w:val="24"/>
        </w:rPr>
      </w:pPr>
    </w:p>
    <w:p w:rsidR="005776C8" w:rsidRDefault="005776C8" w:rsidP="002B0C9B">
      <w:pPr>
        <w:rPr>
          <w:rFonts w:ascii="Arial" w:hAnsi="Arial" w:cs="Arial"/>
          <w:sz w:val="24"/>
          <w:szCs w:val="24"/>
        </w:rPr>
      </w:pPr>
    </w:p>
    <w:p w:rsidR="005776C8" w:rsidRDefault="005776C8" w:rsidP="002B0C9B">
      <w:pPr>
        <w:rPr>
          <w:rFonts w:ascii="Arial" w:hAnsi="Arial" w:cs="Arial"/>
          <w:sz w:val="24"/>
          <w:szCs w:val="24"/>
        </w:rPr>
      </w:pPr>
    </w:p>
    <w:p w:rsidR="005776C8" w:rsidRDefault="005776C8" w:rsidP="002B0C9B">
      <w:pPr>
        <w:rPr>
          <w:rFonts w:ascii="Arial" w:hAnsi="Arial" w:cs="Arial"/>
          <w:sz w:val="24"/>
          <w:szCs w:val="24"/>
        </w:rPr>
      </w:pPr>
    </w:p>
    <w:p w:rsidR="00303BC7" w:rsidRDefault="00303BC7" w:rsidP="002B0C9B">
      <w:pPr>
        <w:rPr>
          <w:rFonts w:ascii="Arial" w:hAnsi="Arial" w:cs="Arial"/>
          <w:sz w:val="24"/>
          <w:szCs w:val="24"/>
        </w:rPr>
      </w:pPr>
    </w:p>
    <w:p w:rsidR="00303BC7" w:rsidRDefault="00303BC7" w:rsidP="002B0C9B">
      <w:pPr>
        <w:rPr>
          <w:rFonts w:ascii="Arial" w:hAnsi="Arial" w:cs="Arial"/>
          <w:sz w:val="24"/>
          <w:szCs w:val="24"/>
        </w:rPr>
      </w:pPr>
    </w:p>
    <w:p w:rsidR="00303BC7" w:rsidRDefault="00303BC7" w:rsidP="002B0C9B">
      <w:pPr>
        <w:rPr>
          <w:rFonts w:ascii="Arial" w:hAnsi="Arial" w:cs="Arial"/>
          <w:sz w:val="24"/>
          <w:szCs w:val="24"/>
        </w:rPr>
      </w:pPr>
    </w:p>
    <w:p w:rsidR="005776C8" w:rsidRPr="00013BF9" w:rsidRDefault="005776C8" w:rsidP="002B0C9B">
      <w:pPr>
        <w:rPr>
          <w:rFonts w:ascii="Arial" w:hAnsi="Arial" w:cs="Arial"/>
          <w:sz w:val="24"/>
          <w:szCs w:val="24"/>
        </w:rPr>
      </w:pPr>
    </w:p>
    <w:p w:rsidR="00B94E6B" w:rsidRDefault="008055A0">
      <w:pPr>
        <w:rPr>
          <w:rFonts w:ascii="Arial" w:hAnsi="Arial" w:cs="Arial"/>
          <w:sz w:val="24"/>
          <w:szCs w:val="28"/>
          <w:u w:val="single"/>
        </w:rPr>
      </w:pPr>
      <w:r w:rsidRPr="0046620E">
        <w:rPr>
          <w:rFonts w:ascii="Arial" w:hAnsi="Arial" w:cs="Arial"/>
          <w:sz w:val="24"/>
          <w:szCs w:val="28"/>
          <w:u w:val="single"/>
        </w:rPr>
        <w:lastRenderedPageBreak/>
        <w:t>Benefits of risk</w:t>
      </w:r>
    </w:p>
    <w:p w:rsidR="00250620" w:rsidRDefault="00103BA7" w:rsidP="00DE4798">
      <w:pPr>
        <w:ind w:firstLine="720"/>
        <w:rPr>
          <w:rFonts w:ascii="Arial" w:hAnsi="Arial" w:cs="Arial"/>
          <w:sz w:val="24"/>
          <w:szCs w:val="28"/>
        </w:rPr>
      </w:pPr>
      <w:r>
        <w:rPr>
          <w:rFonts w:ascii="Arial" w:hAnsi="Arial" w:cs="Arial"/>
          <w:sz w:val="24"/>
          <w:szCs w:val="28"/>
        </w:rPr>
        <w:t xml:space="preserve">Moyles (2010) states that through play children should be able to take risks. </w:t>
      </w:r>
      <w:r w:rsidR="001B75DF">
        <w:rPr>
          <w:rFonts w:ascii="Arial" w:hAnsi="Arial" w:cs="Arial"/>
          <w:sz w:val="24"/>
          <w:szCs w:val="28"/>
        </w:rPr>
        <w:t>Adults can sometimes make play boring and unsafe if they are over-anxious and agitated (Lindon 2001). This is due to the</w:t>
      </w:r>
      <w:r w:rsidR="001B6BCA">
        <w:rPr>
          <w:rFonts w:ascii="Arial" w:hAnsi="Arial" w:cs="Arial"/>
          <w:sz w:val="24"/>
          <w:szCs w:val="28"/>
        </w:rPr>
        <w:t xml:space="preserve"> pressure </w:t>
      </w:r>
      <w:r w:rsidR="005A6EE7">
        <w:rPr>
          <w:rFonts w:ascii="Arial" w:hAnsi="Arial" w:cs="Arial"/>
          <w:sz w:val="24"/>
          <w:szCs w:val="28"/>
        </w:rPr>
        <w:t xml:space="preserve">that is </w:t>
      </w:r>
      <w:r w:rsidR="001B6BCA">
        <w:rPr>
          <w:rFonts w:ascii="Arial" w:hAnsi="Arial" w:cs="Arial"/>
          <w:sz w:val="24"/>
          <w:szCs w:val="28"/>
        </w:rPr>
        <w:t>applied to the</w:t>
      </w:r>
      <w:r w:rsidR="001B75DF">
        <w:rPr>
          <w:rFonts w:ascii="Arial" w:hAnsi="Arial" w:cs="Arial"/>
          <w:sz w:val="24"/>
          <w:szCs w:val="28"/>
        </w:rPr>
        <w:t xml:space="preserve"> practitioners </w:t>
      </w:r>
      <w:r w:rsidR="001B6BCA">
        <w:rPr>
          <w:rFonts w:ascii="Arial" w:hAnsi="Arial" w:cs="Arial"/>
          <w:sz w:val="24"/>
          <w:szCs w:val="28"/>
        </w:rPr>
        <w:t>from parents</w:t>
      </w:r>
      <w:r w:rsidR="005A6EE7">
        <w:rPr>
          <w:rFonts w:ascii="Arial" w:hAnsi="Arial" w:cs="Arial"/>
          <w:sz w:val="24"/>
          <w:szCs w:val="28"/>
        </w:rPr>
        <w:t xml:space="preserve">, </w:t>
      </w:r>
      <w:r w:rsidR="001B6BCA">
        <w:rPr>
          <w:rFonts w:ascii="Arial" w:hAnsi="Arial" w:cs="Arial"/>
          <w:sz w:val="24"/>
          <w:szCs w:val="28"/>
        </w:rPr>
        <w:t>organisations</w:t>
      </w:r>
      <w:r w:rsidR="005A6EE7">
        <w:rPr>
          <w:rFonts w:ascii="Arial" w:hAnsi="Arial" w:cs="Arial"/>
          <w:sz w:val="24"/>
          <w:szCs w:val="28"/>
        </w:rPr>
        <w:t xml:space="preserve"> and settings</w:t>
      </w:r>
      <w:r w:rsidR="001B6BCA">
        <w:rPr>
          <w:rFonts w:ascii="Arial" w:hAnsi="Arial" w:cs="Arial"/>
          <w:sz w:val="24"/>
          <w:szCs w:val="28"/>
        </w:rPr>
        <w:t xml:space="preserve"> to either minimize or eliminate risks (Woods, 2013</w:t>
      </w:r>
      <w:r w:rsidR="00BA2F63">
        <w:rPr>
          <w:rFonts w:ascii="Arial" w:hAnsi="Arial" w:cs="Arial"/>
          <w:sz w:val="24"/>
          <w:szCs w:val="28"/>
        </w:rPr>
        <w:t xml:space="preserve"> and </w:t>
      </w:r>
      <w:r w:rsidR="00BA2F63" w:rsidRPr="00BA2F63">
        <w:rPr>
          <w:rFonts w:ascii="Arial" w:hAnsi="Arial" w:cs="Arial"/>
          <w:sz w:val="24"/>
          <w:szCs w:val="28"/>
        </w:rPr>
        <w:t>Sir Digby Jones (2007)</w:t>
      </w:r>
      <w:r w:rsidR="001B6BCA">
        <w:rPr>
          <w:rFonts w:ascii="Arial" w:hAnsi="Arial" w:cs="Arial"/>
          <w:sz w:val="24"/>
          <w:szCs w:val="28"/>
        </w:rPr>
        <w:t xml:space="preserve">. </w:t>
      </w:r>
      <w:r w:rsidR="001B75DF">
        <w:rPr>
          <w:rFonts w:ascii="Arial" w:hAnsi="Arial" w:cs="Arial"/>
          <w:sz w:val="24"/>
          <w:szCs w:val="28"/>
        </w:rPr>
        <w:t>However</w:t>
      </w:r>
      <w:r w:rsidR="007635E9">
        <w:rPr>
          <w:rFonts w:ascii="Arial" w:hAnsi="Arial" w:cs="Arial"/>
          <w:sz w:val="24"/>
          <w:szCs w:val="28"/>
        </w:rPr>
        <w:t>,</w:t>
      </w:r>
      <w:r w:rsidR="001B75DF">
        <w:rPr>
          <w:rFonts w:ascii="Arial" w:hAnsi="Arial" w:cs="Arial"/>
          <w:sz w:val="24"/>
          <w:szCs w:val="28"/>
        </w:rPr>
        <w:t xml:space="preserve"> children need to take risks (Knight cited in Moyles 2010). </w:t>
      </w:r>
      <w:r w:rsidR="00AA56AA">
        <w:rPr>
          <w:rFonts w:ascii="Arial" w:hAnsi="Arial" w:cs="Arial"/>
          <w:sz w:val="24"/>
          <w:szCs w:val="28"/>
        </w:rPr>
        <w:t>Sir Digby Jones (2007)</w:t>
      </w:r>
      <w:r w:rsidR="00CB3491">
        <w:rPr>
          <w:rFonts w:ascii="Arial" w:hAnsi="Arial" w:cs="Arial"/>
          <w:sz w:val="24"/>
          <w:szCs w:val="28"/>
        </w:rPr>
        <w:t xml:space="preserve"> also agrees with Knight (cited in Moyles 2010) as he </w:t>
      </w:r>
      <w:r w:rsidR="00AA56AA">
        <w:rPr>
          <w:rFonts w:ascii="Arial" w:hAnsi="Arial" w:cs="Arial"/>
          <w:sz w:val="24"/>
          <w:szCs w:val="28"/>
        </w:rPr>
        <w:t xml:space="preserve">states that settings need to do more to encourage children to take risks on a regular basis. </w:t>
      </w:r>
      <w:r w:rsidR="005D1E0B">
        <w:rPr>
          <w:rFonts w:ascii="Arial" w:hAnsi="Arial" w:cs="Arial"/>
          <w:sz w:val="24"/>
          <w:szCs w:val="28"/>
        </w:rPr>
        <w:t>Little and Wyver (2010)</w:t>
      </w:r>
      <w:r w:rsidR="009F7256">
        <w:rPr>
          <w:rFonts w:ascii="Arial" w:hAnsi="Arial" w:cs="Arial"/>
          <w:sz w:val="24"/>
          <w:szCs w:val="28"/>
        </w:rPr>
        <w:t xml:space="preserve"> and Wood (2013)</w:t>
      </w:r>
      <w:r w:rsidR="00683E07">
        <w:rPr>
          <w:rFonts w:ascii="Arial" w:hAnsi="Arial" w:cs="Arial"/>
          <w:sz w:val="24"/>
          <w:szCs w:val="28"/>
        </w:rPr>
        <w:t xml:space="preserve"> </w:t>
      </w:r>
      <w:r w:rsidR="00CB3491">
        <w:rPr>
          <w:rFonts w:ascii="Arial" w:hAnsi="Arial" w:cs="Arial"/>
          <w:sz w:val="24"/>
          <w:szCs w:val="28"/>
        </w:rPr>
        <w:t xml:space="preserve">also </w:t>
      </w:r>
      <w:r w:rsidR="00F74063">
        <w:rPr>
          <w:rFonts w:ascii="Arial" w:hAnsi="Arial" w:cs="Arial"/>
          <w:sz w:val="24"/>
          <w:szCs w:val="28"/>
        </w:rPr>
        <w:t xml:space="preserve">agree with Knight </w:t>
      </w:r>
      <w:r w:rsidR="00AA56AA">
        <w:rPr>
          <w:rFonts w:ascii="Arial" w:hAnsi="Arial" w:cs="Arial"/>
          <w:sz w:val="24"/>
          <w:szCs w:val="28"/>
        </w:rPr>
        <w:t xml:space="preserve">and Sir Digby Jones (2007) </w:t>
      </w:r>
      <w:r w:rsidR="00F74063">
        <w:rPr>
          <w:rFonts w:ascii="Arial" w:hAnsi="Arial" w:cs="Arial"/>
          <w:sz w:val="24"/>
          <w:szCs w:val="28"/>
        </w:rPr>
        <w:t xml:space="preserve">as they state </w:t>
      </w:r>
      <w:r w:rsidR="00683E07">
        <w:rPr>
          <w:rFonts w:ascii="Arial" w:hAnsi="Arial" w:cs="Arial"/>
          <w:sz w:val="24"/>
          <w:szCs w:val="28"/>
        </w:rPr>
        <w:t>that children need to learn to recognise risk and make their own judgem</w:t>
      </w:r>
      <w:r w:rsidR="00C7004E">
        <w:rPr>
          <w:rFonts w:ascii="Arial" w:hAnsi="Arial" w:cs="Arial"/>
          <w:sz w:val="24"/>
          <w:szCs w:val="28"/>
        </w:rPr>
        <w:t>e</w:t>
      </w:r>
      <w:r w:rsidR="00683E07">
        <w:rPr>
          <w:rFonts w:ascii="Arial" w:hAnsi="Arial" w:cs="Arial"/>
          <w:sz w:val="24"/>
          <w:szCs w:val="28"/>
        </w:rPr>
        <w:t>nts on the risk</w:t>
      </w:r>
      <w:r w:rsidR="00C7004E">
        <w:rPr>
          <w:rFonts w:ascii="Arial" w:hAnsi="Arial" w:cs="Arial"/>
          <w:sz w:val="24"/>
          <w:szCs w:val="28"/>
        </w:rPr>
        <w:t xml:space="preserve"> as this is a vital skill that will allow children to be </w:t>
      </w:r>
      <w:r w:rsidR="00035C6E">
        <w:rPr>
          <w:rFonts w:ascii="Arial" w:hAnsi="Arial" w:cs="Arial"/>
          <w:sz w:val="24"/>
          <w:szCs w:val="28"/>
        </w:rPr>
        <w:t>independe</w:t>
      </w:r>
      <w:r w:rsidR="00D2286A">
        <w:rPr>
          <w:rFonts w:ascii="Arial" w:hAnsi="Arial" w:cs="Arial"/>
          <w:sz w:val="24"/>
          <w:szCs w:val="28"/>
        </w:rPr>
        <w:t xml:space="preserve">nt which in turn </w:t>
      </w:r>
      <w:r w:rsidR="007657BC">
        <w:rPr>
          <w:rFonts w:ascii="Arial" w:hAnsi="Arial" w:cs="Arial"/>
          <w:sz w:val="24"/>
          <w:szCs w:val="28"/>
        </w:rPr>
        <w:t xml:space="preserve">allows the children to </w:t>
      </w:r>
      <w:r w:rsidR="003810BB">
        <w:rPr>
          <w:rFonts w:ascii="Arial" w:hAnsi="Arial" w:cs="Arial"/>
          <w:sz w:val="24"/>
          <w:szCs w:val="28"/>
        </w:rPr>
        <w:t>become less reliant on adults.</w:t>
      </w:r>
      <w:r w:rsidR="005A6EE7">
        <w:rPr>
          <w:rFonts w:ascii="Arial" w:hAnsi="Arial" w:cs="Arial"/>
          <w:sz w:val="24"/>
          <w:szCs w:val="28"/>
        </w:rPr>
        <w:t xml:space="preserve"> </w:t>
      </w:r>
    </w:p>
    <w:p w:rsidR="005A6EE7" w:rsidRDefault="00250620" w:rsidP="00DE4798">
      <w:pPr>
        <w:ind w:firstLine="720"/>
        <w:rPr>
          <w:rFonts w:ascii="Arial" w:hAnsi="Arial" w:cs="Arial"/>
          <w:sz w:val="24"/>
          <w:szCs w:val="28"/>
        </w:rPr>
      </w:pPr>
      <w:r w:rsidRPr="00A7278D">
        <w:rPr>
          <w:rFonts w:ascii="Arial" w:hAnsi="Arial" w:cs="Arial"/>
          <w:sz w:val="24"/>
          <w:szCs w:val="28"/>
        </w:rPr>
        <w:t>O</w:t>
      </w:r>
      <w:r>
        <w:rPr>
          <w:rFonts w:ascii="Arial" w:hAnsi="Arial" w:cs="Arial"/>
          <w:sz w:val="24"/>
          <w:szCs w:val="28"/>
        </w:rPr>
        <w:t>uvry (2015) states that sometimes children with disabilities are over- protected, this then leads to children being kept indoors away from risk. Lindon (2001) states that children with disabilities should be given the same opportunities as the rest of the children this includes getting bumps and</w:t>
      </w:r>
      <w:r w:rsidR="00DE4798">
        <w:rPr>
          <w:rFonts w:ascii="Arial" w:hAnsi="Arial" w:cs="Arial"/>
          <w:sz w:val="24"/>
          <w:szCs w:val="28"/>
        </w:rPr>
        <w:t xml:space="preserve"> </w:t>
      </w:r>
      <w:r>
        <w:rPr>
          <w:rFonts w:ascii="Arial" w:hAnsi="Arial" w:cs="Arial"/>
          <w:sz w:val="24"/>
          <w:szCs w:val="28"/>
        </w:rPr>
        <w:t xml:space="preserve">scrapes. </w:t>
      </w:r>
    </w:p>
    <w:p w:rsidR="006D0AA7" w:rsidRDefault="00544510" w:rsidP="00DE4798">
      <w:pPr>
        <w:ind w:firstLine="720"/>
        <w:rPr>
          <w:rFonts w:ascii="Arial" w:hAnsi="Arial" w:cs="Arial"/>
          <w:sz w:val="24"/>
          <w:szCs w:val="28"/>
        </w:rPr>
      </w:pPr>
      <w:r>
        <w:rPr>
          <w:rFonts w:ascii="Arial" w:hAnsi="Arial" w:cs="Arial"/>
          <w:sz w:val="24"/>
          <w:szCs w:val="28"/>
        </w:rPr>
        <w:t>There are many benefits for children taking risks Moyles (2010)</w:t>
      </w:r>
      <w:r w:rsidR="00BA0311">
        <w:rPr>
          <w:rFonts w:ascii="Arial" w:hAnsi="Arial" w:cs="Arial"/>
          <w:sz w:val="24"/>
          <w:szCs w:val="28"/>
        </w:rPr>
        <w:t xml:space="preserve">, </w:t>
      </w:r>
      <w:r>
        <w:rPr>
          <w:rFonts w:ascii="Arial" w:hAnsi="Arial" w:cs="Arial"/>
          <w:sz w:val="24"/>
          <w:szCs w:val="28"/>
        </w:rPr>
        <w:t xml:space="preserve">Play Wales (2019) </w:t>
      </w:r>
      <w:r w:rsidR="00BA0311">
        <w:rPr>
          <w:rFonts w:ascii="Arial" w:hAnsi="Arial" w:cs="Arial"/>
          <w:sz w:val="24"/>
          <w:szCs w:val="28"/>
        </w:rPr>
        <w:t xml:space="preserve">and Wood, (2013) </w:t>
      </w:r>
      <w:r>
        <w:rPr>
          <w:rFonts w:ascii="Arial" w:hAnsi="Arial" w:cs="Arial"/>
          <w:sz w:val="24"/>
          <w:szCs w:val="28"/>
        </w:rPr>
        <w:t>state that b</w:t>
      </w:r>
      <w:r w:rsidR="005A6EE7">
        <w:rPr>
          <w:rFonts w:ascii="Arial" w:hAnsi="Arial" w:cs="Arial"/>
          <w:sz w:val="24"/>
          <w:szCs w:val="28"/>
        </w:rPr>
        <w:t>y children taking risk</w:t>
      </w:r>
      <w:r>
        <w:rPr>
          <w:rFonts w:ascii="Arial" w:hAnsi="Arial" w:cs="Arial"/>
          <w:sz w:val="24"/>
          <w:szCs w:val="28"/>
        </w:rPr>
        <w:t>s</w:t>
      </w:r>
      <w:r w:rsidR="001B75DF">
        <w:rPr>
          <w:rFonts w:ascii="Arial" w:hAnsi="Arial" w:cs="Arial"/>
          <w:sz w:val="24"/>
          <w:szCs w:val="28"/>
        </w:rPr>
        <w:t xml:space="preserve"> they are able to use trial and error to find things out</w:t>
      </w:r>
      <w:r>
        <w:rPr>
          <w:rFonts w:ascii="Arial" w:hAnsi="Arial" w:cs="Arial"/>
          <w:sz w:val="24"/>
          <w:szCs w:val="28"/>
        </w:rPr>
        <w:t xml:space="preserve">, this in turns </w:t>
      </w:r>
      <w:r w:rsidR="005A6EE7">
        <w:rPr>
          <w:rFonts w:ascii="Arial" w:hAnsi="Arial" w:cs="Arial"/>
          <w:sz w:val="24"/>
          <w:szCs w:val="28"/>
        </w:rPr>
        <w:t>means that b</w:t>
      </w:r>
      <w:r w:rsidR="009F7256">
        <w:rPr>
          <w:rFonts w:ascii="Arial" w:hAnsi="Arial" w:cs="Arial"/>
          <w:sz w:val="24"/>
          <w:szCs w:val="28"/>
        </w:rPr>
        <w:t>y children taking risk</w:t>
      </w:r>
      <w:r w:rsidR="005A6EE7">
        <w:rPr>
          <w:rFonts w:ascii="Arial" w:hAnsi="Arial" w:cs="Arial"/>
          <w:sz w:val="24"/>
          <w:szCs w:val="28"/>
        </w:rPr>
        <w:t>s</w:t>
      </w:r>
      <w:r w:rsidR="009F7256">
        <w:rPr>
          <w:rFonts w:ascii="Arial" w:hAnsi="Arial" w:cs="Arial"/>
          <w:sz w:val="24"/>
          <w:szCs w:val="28"/>
        </w:rPr>
        <w:t xml:space="preserve"> they are able to work out their own </w:t>
      </w:r>
      <w:r w:rsidR="009F7256" w:rsidRPr="009F7256">
        <w:rPr>
          <w:rFonts w:ascii="Arial" w:hAnsi="Arial" w:cs="Arial"/>
          <w:sz w:val="24"/>
          <w:szCs w:val="28"/>
        </w:rPr>
        <w:t>capabilit</w:t>
      </w:r>
      <w:r w:rsidR="009F7256">
        <w:rPr>
          <w:rFonts w:ascii="Arial" w:hAnsi="Arial" w:cs="Arial"/>
          <w:sz w:val="24"/>
          <w:szCs w:val="28"/>
        </w:rPr>
        <w:t>ies and they are then able to expand upon them</w:t>
      </w:r>
      <w:r w:rsidR="00B4062B">
        <w:rPr>
          <w:rFonts w:ascii="Arial" w:hAnsi="Arial" w:cs="Arial"/>
          <w:sz w:val="24"/>
          <w:szCs w:val="28"/>
        </w:rPr>
        <w:t>.</w:t>
      </w:r>
      <w:r w:rsidR="0076750C">
        <w:rPr>
          <w:rFonts w:ascii="Arial" w:hAnsi="Arial" w:cs="Arial"/>
          <w:sz w:val="24"/>
          <w:szCs w:val="28"/>
        </w:rPr>
        <w:t xml:space="preserve"> Play Wales (2019) also state that through risk children are able to challenge themselves thus gaining experience of different emotions </w:t>
      </w:r>
      <w:r w:rsidR="00871DC5">
        <w:rPr>
          <w:rFonts w:ascii="Arial" w:hAnsi="Arial" w:cs="Arial"/>
          <w:sz w:val="24"/>
          <w:szCs w:val="28"/>
        </w:rPr>
        <w:t>including what the consequences of actions.</w:t>
      </w:r>
      <w:r w:rsidR="00D74DF0">
        <w:rPr>
          <w:rFonts w:ascii="Arial" w:hAnsi="Arial" w:cs="Arial"/>
          <w:sz w:val="24"/>
          <w:szCs w:val="28"/>
        </w:rPr>
        <w:t xml:space="preserve"> Children need to learn to be brave and to conquer a fear </w:t>
      </w:r>
      <w:r w:rsidR="005A415F">
        <w:rPr>
          <w:rFonts w:ascii="Arial" w:hAnsi="Arial" w:cs="Arial"/>
          <w:sz w:val="24"/>
          <w:szCs w:val="28"/>
        </w:rPr>
        <w:t xml:space="preserve">as it very important that children learn how to conquer a fear as it is a sign of growth (Play Wales, 2019). </w:t>
      </w:r>
      <w:r w:rsidR="00871DC5">
        <w:rPr>
          <w:rFonts w:ascii="Arial" w:hAnsi="Arial" w:cs="Arial"/>
          <w:sz w:val="24"/>
          <w:szCs w:val="28"/>
        </w:rPr>
        <w:t>Wood (2013) also agrees with Play Wales (2019) as they state that t</w:t>
      </w:r>
      <w:r w:rsidR="0076750C">
        <w:rPr>
          <w:rFonts w:ascii="Arial" w:hAnsi="Arial" w:cs="Arial"/>
          <w:sz w:val="24"/>
          <w:szCs w:val="28"/>
        </w:rPr>
        <w:t xml:space="preserve">hrough risk children are also able to experience all of the emotions that are associated with risk </w:t>
      </w:r>
      <w:r w:rsidR="00D74DF0">
        <w:rPr>
          <w:rFonts w:ascii="Arial" w:hAnsi="Arial" w:cs="Arial"/>
          <w:sz w:val="24"/>
          <w:szCs w:val="28"/>
        </w:rPr>
        <w:t xml:space="preserve">and conquering a fear </w:t>
      </w:r>
      <w:r w:rsidR="0076750C">
        <w:rPr>
          <w:rFonts w:ascii="Arial" w:hAnsi="Arial" w:cs="Arial"/>
          <w:sz w:val="24"/>
          <w:szCs w:val="28"/>
        </w:rPr>
        <w:t>for example anticipation, satisfaction and confidence when they have done it, exhilaration, sadness and determination if they have not done right the first time (Wood 2013)</w:t>
      </w:r>
      <w:r w:rsidR="005A415F">
        <w:rPr>
          <w:rFonts w:ascii="Arial" w:hAnsi="Arial" w:cs="Arial"/>
          <w:sz w:val="24"/>
          <w:szCs w:val="28"/>
        </w:rPr>
        <w:t>.</w:t>
      </w:r>
    </w:p>
    <w:p w:rsidR="005A415F" w:rsidRDefault="005A415F" w:rsidP="00DE4798">
      <w:pPr>
        <w:ind w:firstLine="720"/>
        <w:rPr>
          <w:rFonts w:ascii="Arial" w:hAnsi="Arial" w:cs="Arial"/>
          <w:sz w:val="24"/>
          <w:szCs w:val="28"/>
        </w:rPr>
      </w:pPr>
      <w:r>
        <w:rPr>
          <w:rFonts w:ascii="Arial" w:hAnsi="Arial" w:cs="Arial"/>
          <w:sz w:val="24"/>
          <w:szCs w:val="28"/>
        </w:rPr>
        <w:t xml:space="preserve">Play Wales (2019) states that by a setting having good risk and hazards it will enable the child to be engaged and </w:t>
      </w:r>
      <w:r w:rsidR="008A3158">
        <w:rPr>
          <w:rFonts w:ascii="Arial" w:hAnsi="Arial" w:cs="Arial"/>
          <w:sz w:val="24"/>
          <w:szCs w:val="28"/>
        </w:rPr>
        <w:t xml:space="preserve">it will also challenge the children and support their growth, learning and development. </w:t>
      </w:r>
      <w:r w:rsidR="00A53020">
        <w:rPr>
          <w:rFonts w:ascii="Arial" w:hAnsi="Arial" w:cs="Arial"/>
          <w:sz w:val="24"/>
          <w:szCs w:val="28"/>
        </w:rPr>
        <w:t>An example of this is children having loose materials to create and then destroy this will also support the children’s creativity and their imagination</w:t>
      </w:r>
      <w:r w:rsidR="0017567C">
        <w:rPr>
          <w:rFonts w:ascii="Arial" w:hAnsi="Arial" w:cs="Arial"/>
          <w:sz w:val="24"/>
          <w:szCs w:val="28"/>
        </w:rPr>
        <w:t xml:space="preserve"> (Play Wales, 2019)</w:t>
      </w:r>
      <w:r w:rsidR="007239E2">
        <w:rPr>
          <w:rFonts w:ascii="Arial" w:hAnsi="Arial" w:cs="Arial"/>
          <w:sz w:val="24"/>
          <w:szCs w:val="28"/>
        </w:rPr>
        <w:t>.</w:t>
      </w:r>
    </w:p>
    <w:p w:rsidR="00DE4798" w:rsidRDefault="00894B30" w:rsidP="00DE4798">
      <w:pPr>
        <w:ind w:firstLine="720"/>
        <w:rPr>
          <w:rFonts w:ascii="Arial" w:hAnsi="Arial" w:cs="Arial"/>
          <w:color w:val="FF0000"/>
          <w:sz w:val="24"/>
          <w:szCs w:val="28"/>
        </w:rPr>
      </w:pPr>
      <w:r>
        <w:rPr>
          <w:rFonts w:ascii="Arial" w:hAnsi="Arial" w:cs="Arial"/>
          <w:sz w:val="24"/>
          <w:szCs w:val="28"/>
        </w:rPr>
        <w:t>According to Play Wales (2019) a bad risk is something that is either difficult or impossible for the children to access, as well as something that does not have any benefits. If equipment has sharp edges then they could be dangerous for children as they can really hurt themselves</w:t>
      </w:r>
      <w:r w:rsidR="00D526DF">
        <w:rPr>
          <w:rFonts w:ascii="Arial" w:hAnsi="Arial" w:cs="Arial"/>
          <w:sz w:val="24"/>
          <w:szCs w:val="28"/>
        </w:rPr>
        <w:t xml:space="preserve"> this would be considered a hazard (Play Wales, </w:t>
      </w:r>
      <w:r w:rsidR="00D526DF">
        <w:rPr>
          <w:rFonts w:ascii="Arial" w:hAnsi="Arial" w:cs="Arial"/>
          <w:sz w:val="24"/>
          <w:szCs w:val="28"/>
        </w:rPr>
        <w:lastRenderedPageBreak/>
        <w:t>2019)</w:t>
      </w:r>
      <w:r w:rsidR="001D57A1">
        <w:rPr>
          <w:rFonts w:ascii="Arial" w:hAnsi="Arial" w:cs="Arial"/>
          <w:sz w:val="24"/>
          <w:szCs w:val="28"/>
        </w:rPr>
        <w:t>. Settings must also make sure that they do not have any structures that are either weak or could collapse, or any items that children can get any body parts trapped in this includes heads and fingers (Play Wales, 2019)</w:t>
      </w:r>
      <w:r w:rsidR="00EC057D">
        <w:rPr>
          <w:rFonts w:ascii="Arial" w:hAnsi="Arial" w:cs="Arial"/>
          <w:sz w:val="24"/>
          <w:szCs w:val="28"/>
        </w:rPr>
        <w:t>.</w:t>
      </w:r>
    </w:p>
    <w:p w:rsidR="008B25DA" w:rsidRPr="00DE4798" w:rsidRDefault="007D456E" w:rsidP="00DE4798">
      <w:pPr>
        <w:ind w:firstLine="720"/>
        <w:rPr>
          <w:rFonts w:ascii="Arial" w:hAnsi="Arial" w:cs="Arial"/>
          <w:color w:val="FF0000"/>
          <w:sz w:val="24"/>
          <w:szCs w:val="28"/>
        </w:rPr>
      </w:pPr>
      <w:r w:rsidRPr="007D456E">
        <w:rPr>
          <w:rFonts w:ascii="Arial" w:hAnsi="Arial" w:cs="Arial"/>
          <w:sz w:val="24"/>
          <w:szCs w:val="28"/>
        </w:rPr>
        <w:t xml:space="preserve">Risk taking can have positive benefits </w:t>
      </w:r>
      <w:r>
        <w:rPr>
          <w:rFonts w:ascii="Arial" w:hAnsi="Arial" w:cs="Arial"/>
          <w:sz w:val="24"/>
          <w:szCs w:val="28"/>
        </w:rPr>
        <w:t xml:space="preserve">for children’s social and emotional needs as well as their overall health. </w:t>
      </w:r>
      <w:r w:rsidR="005D5A78">
        <w:rPr>
          <w:rFonts w:ascii="Arial" w:hAnsi="Arial" w:cs="Arial"/>
          <w:sz w:val="24"/>
          <w:szCs w:val="28"/>
        </w:rPr>
        <w:t>By children taking risks they will be able to learn how to manage their own risks and they will learn the vital skills that they need for adulthood</w:t>
      </w:r>
      <w:r w:rsidR="007A1D30">
        <w:rPr>
          <w:rFonts w:ascii="Arial" w:hAnsi="Arial" w:cs="Arial"/>
          <w:sz w:val="24"/>
          <w:szCs w:val="28"/>
        </w:rPr>
        <w:t xml:space="preserve"> and they will also be able to gain the experience that they need to so that they will be able to overcome any obstacles that they will face in later life</w:t>
      </w:r>
      <w:r w:rsidR="00250620">
        <w:rPr>
          <w:rFonts w:ascii="Arial" w:hAnsi="Arial" w:cs="Arial"/>
          <w:sz w:val="24"/>
          <w:szCs w:val="28"/>
        </w:rPr>
        <w:t xml:space="preserve"> (</w:t>
      </w:r>
      <w:r w:rsidR="00250620" w:rsidRPr="00250620">
        <w:rPr>
          <w:rFonts w:ascii="Arial" w:hAnsi="Arial" w:cs="Arial"/>
          <w:sz w:val="24"/>
          <w:szCs w:val="28"/>
        </w:rPr>
        <w:t>Middlesex University</w:t>
      </w:r>
      <w:r w:rsidR="00250620">
        <w:rPr>
          <w:rFonts w:ascii="Arial" w:hAnsi="Arial" w:cs="Arial"/>
          <w:sz w:val="24"/>
          <w:szCs w:val="28"/>
        </w:rPr>
        <w:t xml:space="preserve">, </w:t>
      </w:r>
      <w:r w:rsidR="00250620" w:rsidRPr="00250620">
        <w:rPr>
          <w:rFonts w:ascii="Arial" w:hAnsi="Arial" w:cs="Arial"/>
          <w:sz w:val="24"/>
          <w:szCs w:val="28"/>
        </w:rPr>
        <w:t>2002)</w:t>
      </w:r>
      <w:r w:rsidR="00250620">
        <w:rPr>
          <w:rFonts w:ascii="Arial" w:hAnsi="Arial" w:cs="Arial"/>
          <w:sz w:val="24"/>
          <w:szCs w:val="28"/>
        </w:rPr>
        <w:t xml:space="preserve">. </w:t>
      </w:r>
    </w:p>
    <w:p w:rsidR="003B2B6A" w:rsidRDefault="003B2B6A">
      <w:pPr>
        <w:rPr>
          <w:rFonts w:ascii="Arial" w:hAnsi="Arial" w:cs="Arial"/>
          <w:sz w:val="24"/>
          <w:szCs w:val="28"/>
          <w:u w:val="single"/>
        </w:rPr>
      </w:pPr>
    </w:p>
    <w:p w:rsidR="003B2B6A" w:rsidRDefault="003B2B6A">
      <w:pPr>
        <w:rPr>
          <w:rFonts w:ascii="Arial" w:hAnsi="Arial" w:cs="Arial"/>
          <w:sz w:val="24"/>
          <w:szCs w:val="28"/>
          <w:u w:val="single"/>
        </w:rPr>
      </w:pPr>
    </w:p>
    <w:p w:rsidR="003B2B6A" w:rsidRDefault="003B2B6A">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025B2E" w:rsidRDefault="00025B2E">
      <w:pPr>
        <w:rPr>
          <w:rFonts w:ascii="Arial" w:hAnsi="Arial" w:cs="Arial"/>
          <w:sz w:val="24"/>
          <w:szCs w:val="28"/>
          <w:u w:val="single"/>
        </w:rPr>
      </w:pPr>
    </w:p>
    <w:p w:rsidR="003B2B6A" w:rsidRDefault="003B2B6A">
      <w:pPr>
        <w:rPr>
          <w:rFonts w:ascii="Arial" w:hAnsi="Arial" w:cs="Arial"/>
          <w:sz w:val="24"/>
          <w:szCs w:val="28"/>
          <w:u w:val="single"/>
        </w:rPr>
      </w:pPr>
    </w:p>
    <w:p w:rsidR="003B2B6A" w:rsidRPr="006D0AA7" w:rsidRDefault="003B2B6A">
      <w:pPr>
        <w:rPr>
          <w:rFonts w:ascii="Arial" w:hAnsi="Arial" w:cs="Arial"/>
          <w:sz w:val="24"/>
          <w:szCs w:val="28"/>
          <w:u w:val="single"/>
        </w:rPr>
      </w:pPr>
    </w:p>
    <w:p w:rsidR="00672C2C" w:rsidRPr="00B94E6B" w:rsidRDefault="00B94E6B" w:rsidP="00672C2C">
      <w:pPr>
        <w:rPr>
          <w:rFonts w:ascii="Arial" w:hAnsi="Arial" w:cs="Arial"/>
          <w:sz w:val="24"/>
          <w:szCs w:val="32"/>
        </w:rPr>
      </w:pPr>
      <w:r w:rsidRPr="00B94E6B">
        <w:rPr>
          <w:rFonts w:ascii="Arial" w:hAnsi="Arial" w:cs="Arial"/>
          <w:sz w:val="24"/>
          <w:szCs w:val="32"/>
        </w:rPr>
        <w:lastRenderedPageBreak/>
        <w:t>R</w:t>
      </w:r>
      <w:r w:rsidR="00672C2C" w:rsidRPr="00B94E6B">
        <w:rPr>
          <w:rFonts w:ascii="Arial" w:hAnsi="Arial" w:cs="Arial"/>
          <w:sz w:val="24"/>
          <w:szCs w:val="32"/>
        </w:rPr>
        <w:t>isk Assessment:</w:t>
      </w:r>
    </w:p>
    <w:p w:rsidR="00672C2C" w:rsidRPr="009374D3" w:rsidRDefault="00672C2C" w:rsidP="00672C2C">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672C2C" w:rsidRPr="009A70EC" w:rsidTr="0095454D">
        <w:tc>
          <w:tcPr>
            <w:tcW w:w="2660" w:type="dxa"/>
            <w:shd w:val="clear" w:color="auto" w:fill="auto"/>
          </w:tcPr>
          <w:p w:rsidR="00672C2C" w:rsidRPr="00B94E6B" w:rsidRDefault="00672C2C" w:rsidP="0095454D">
            <w:pPr>
              <w:rPr>
                <w:rFonts w:ascii="Arial" w:hAnsi="Arial" w:cs="Arial"/>
                <w:sz w:val="24"/>
              </w:rPr>
            </w:pPr>
            <w:r w:rsidRPr="00B94E6B">
              <w:rPr>
                <w:rFonts w:ascii="Arial" w:hAnsi="Arial" w:cs="Arial"/>
                <w:sz w:val="24"/>
              </w:rPr>
              <w:t>Description</w:t>
            </w:r>
            <w:r w:rsidR="00B94E6B" w:rsidRPr="00B94E6B">
              <w:rPr>
                <w:rFonts w:ascii="Arial" w:hAnsi="Arial" w:cs="Arial"/>
                <w:sz w:val="24"/>
              </w:rPr>
              <w:t>:</w:t>
            </w:r>
          </w:p>
        </w:tc>
        <w:tc>
          <w:tcPr>
            <w:tcW w:w="5862" w:type="dxa"/>
            <w:shd w:val="clear" w:color="auto" w:fill="auto"/>
          </w:tcPr>
          <w:p w:rsidR="00672C2C" w:rsidRPr="00B94E6B" w:rsidRDefault="00B94E6B" w:rsidP="0095454D">
            <w:pPr>
              <w:rPr>
                <w:rFonts w:ascii="Arial" w:hAnsi="Arial" w:cs="Arial"/>
                <w:sz w:val="24"/>
              </w:rPr>
            </w:pPr>
            <w:r w:rsidRPr="00B94E6B">
              <w:rPr>
                <w:rFonts w:ascii="Arial" w:hAnsi="Arial" w:cs="Arial"/>
                <w:sz w:val="24"/>
              </w:rPr>
              <w:t>Trip to the local park</w:t>
            </w:r>
          </w:p>
        </w:tc>
      </w:tr>
      <w:tr w:rsidR="00672C2C" w:rsidRPr="009A70EC" w:rsidTr="0095454D">
        <w:tc>
          <w:tcPr>
            <w:tcW w:w="2660" w:type="dxa"/>
            <w:shd w:val="clear" w:color="auto" w:fill="auto"/>
          </w:tcPr>
          <w:p w:rsidR="00672C2C" w:rsidRPr="00B94E6B" w:rsidRDefault="00672C2C" w:rsidP="0095454D">
            <w:pPr>
              <w:rPr>
                <w:rFonts w:ascii="Arial" w:hAnsi="Arial" w:cs="Arial"/>
                <w:sz w:val="24"/>
              </w:rPr>
            </w:pPr>
            <w:r w:rsidRPr="00B94E6B">
              <w:rPr>
                <w:rFonts w:ascii="Arial" w:hAnsi="Arial" w:cs="Arial"/>
                <w:sz w:val="24"/>
              </w:rPr>
              <w:t>Location:</w:t>
            </w:r>
          </w:p>
        </w:tc>
        <w:tc>
          <w:tcPr>
            <w:tcW w:w="5862" w:type="dxa"/>
            <w:shd w:val="clear" w:color="auto" w:fill="auto"/>
          </w:tcPr>
          <w:p w:rsidR="00672C2C" w:rsidRPr="00B94E6B" w:rsidRDefault="00B94E6B" w:rsidP="0095454D">
            <w:pPr>
              <w:rPr>
                <w:rFonts w:ascii="Arial" w:hAnsi="Arial" w:cs="Arial"/>
                <w:sz w:val="24"/>
              </w:rPr>
            </w:pPr>
            <w:r w:rsidRPr="00B94E6B">
              <w:rPr>
                <w:rFonts w:ascii="Arial" w:hAnsi="Arial" w:cs="Arial"/>
                <w:sz w:val="24"/>
              </w:rPr>
              <w:t xml:space="preserve">Brecon </w:t>
            </w:r>
          </w:p>
        </w:tc>
      </w:tr>
      <w:tr w:rsidR="00672C2C" w:rsidRPr="009A70EC"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rsidR="00672C2C" w:rsidRPr="00B94E6B" w:rsidRDefault="00672C2C" w:rsidP="0095454D">
            <w:pPr>
              <w:rPr>
                <w:rFonts w:ascii="Arial" w:hAnsi="Arial" w:cs="Arial"/>
                <w:sz w:val="24"/>
              </w:rPr>
            </w:pPr>
            <w:r w:rsidRPr="00B94E6B">
              <w:rPr>
                <w:rFonts w:ascii="Arial" w:hAnsi="Arial" w:cs="Arial"/>
                <w:sz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72C2C" w:rsidRPr="00B94E6B" w:rsidRDefault="00B94E6B" w:rsidP="00B94E6B">
            <w:pPr>
              <w:rPr>
                <w:rFonts w:ascii="Arial" w:hAnsi="Arial" w:cs="Arial"/>
                <w:sz w:val="24"/>
              </w:rPr>
            </w:pPr>
            <w:r w:rsidRPr="00B94E6B">
              <w:rPr>
                <w:rFonts w:ascii="Arial" w:hAnsi="Arial" w:cs="Arial"/>
                <w:sz w:val="24"/>
              </w:rPr>
              <w:t>9th January 2019</w:t>
            </w:r>
          </w:p>
        </w:tc>
      </w:tr>
      <w:tr w:rsidR="00DF44E7" w:rsidRPr="009A70EC"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rsidR="00DF44E7" w:rsidRPr="00B94E6B" w:rsidRDefault="00DF44E7" w:rsidP="0095454D">
            <w:pPr>
              <w:rPr>
                <w:rFonts w:ascii="Arial" w:hAnsi="Arial" w:cs="Arial"/>
                <w:sz w:val="24"/>
              </w:rPr>
            </w:pPr>
            <w:r>
              <w:rPr>
                <w:rFonts w:ascii="Arial" w:hAnsi="Arial" w:cs="Arial"/>
                <w:sz w:val="24"/>
              </w:rPr>
              <w:t>Age of children</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DF44E7" w:rsidRPr="00B94E6B" w:rsidRDefault="00DF44E7" w:rsidP="00B94E6B">
            <w:pPr>
              <w:rPr>
                <w:rFonts w:ascii="Arial" w:hAnsi="Arial" w:cs="Arial"/>
                <w:sz w:val="24"/>
              </w:rPr>
            </w:pPr>
            <w:r>
              <w:rPr>
                <w:rFonts w:ascii="Arial" w:hAnsi="Arial" w:cs="Arial"/>
                <w:sz w:val="24"/>
              </w:rPr>
              <w:t xml:space="preserve">3-5 years old </w:t>
            </w:r>
          </w:p>
        </w:tc>
      </w:tr>
      <w:tr w:rsidR="00672C2C" w:rsidRPr="009A70EC"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rsidR="00672C2C" w:rsidRPr="00B94E6B" w:rsidRDefault="00672C2C" w:rsidP="0095454D">
            <w:pPr>
              <w:rPr>
                <w:rFonts w:ascii="Arial" w:hAnsi="Arial" w:cs="Arial"/>
                <w:sz w:val="24"/>
              </w:rPr>
            </w:pPr>
            <w:r w:rsidRPr="00B94E6B">
              <w:rPr>
                <w:rFonts w:ascii="Arial" w:hAnsi="Arial" w:cs="Arial"/>
                <w:sz w:val="24"/>
              </w:rPr>
              <w:t>Applicable Equipment</w:t>
            </w:r>
            <w:r w:rsidR="00B94E6B" w:rsidRPr="00B94E6B">
              <w:rPr>
                <w:rFonts w:ascii="Arial" w:hAnsi="Arial" w:cs="Arial"/>
                <w:sz w:val="24"/>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72C2C" w:rsidRPr="00B94E6B" w:rsidRDefault="004E00C0" w:rsidP="0095454D">
            <w:pPr>
              <w:rPr>
                <w:rFonts w:ascii="Arial" w:hAnsi="Arial" w:cs="Arial"/>
                <w:sz w:val="24"/>
              </w:rPr>
            </w:pPr>
            <w:r>
              <w:rPr>
                <w:rFonts w:ascii="Arial" w:hAnsi="Arial" w:cs="Arial"/>
                <w:sz w:val="24"/>
              </w:rPr>
              <w:t xml:space="preserve">Slide, climbing </w:t>
            </w:r>
            <w:r w:rsidR="00DF44E7">
              <w:rPr>
                <w:rFonts w:ascii="Arial" w:hAnsi="Arial" w:cs="Arial"/>
                <w:sz w:val="24"/>
              </w:rPr>
              <w:t>equipment, swings, see-saw</w:t>
            </w:r>
          </w:p>
        </w:tc>
      </w:tr>
      <w:tr w:rsidR="00672C2C" w:rsidRPr="009A70EC"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rsidR="00672C2C" w:rsidRPr="00B94E6B" w:rsidRDefault="00B94E6B" w:rsidP="0095454D">
            <w:pPr>
              <w:rPr>
                <w:rFonts w:ascii="Arial" w:hAnsi="Arial" w:cs="Arial"/>
                <w:sz w:val="24"/>
              </w:rPr>
            </w:pPr>
            <w:r w:rsidRPr="00B94E6B">
              <w:rPr>
                <w:rFonts w:ascii="Arial" w:hAnsi="Arial" w:cs="Arial"/>
                <w:sz w:val="24"/>
              </w:rPr>
              <w:t>Additional Learning Needs:</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72C2C" w:rsidRPr="00B94E6B" w:rsidRDefault="00B94E6B" w:rsidP="0095454D">
            <w:pPr>
              <w:rPr>
                <w:rFonts w:ascii="Arial" w:hAnsi="Arial" w:cs="Arial"/>
                <w:sz w:val="24"/>
              </w:rPr>
            </w:pPr>
            <w:r w:rsidRPr="00B94E6B">
              <w:rPr>
                <w:rFonts w:ascii="Arial" w:hAnsi="Arial" w:cs="Arial"/>
                <w:sz w:val="24"/>
              </w:rPr>
              <w:t>Any children with additional learning need to be accompanied by designated 1 to 1. The activity has been adapted to suit the child’s individual needs.</w:t>
            </w:r>
          </w:p>
        </w:tc>
      </w:tr>
    </w:tbl>
    <w:p w:rsidR="00672C2C" w:rsidRPr="009374D3" w:rsidRDefault="0095454D" w:rsidP="00672C2C">
      <w:pPr>
        <w:rPr>
          <w:rFonts w:ascii="Calibri" w:hAnsi="Calibri"/>
        </w:rPr>
      </w:pPr>
      <w:r>
        <w:rPr>
          <w:rFonts w:ascii="Calibri" w:hAnsi="Calibri"/>
        </w:rPr>
        <w:br w:type="textWrapping" w:clear="all"/>
      </w:r>
    </w:p>
    <w:p w:rsidR="00672C2C" w:rsidRPr="00E920EE" w:rsidRDefault="00672C2C" w:rsidP="00672C2C">
      <w:pPr>
        <w:rPr>
          <w:rFonts w:cs="Arial"/>
        </w:rPr>
      </w:pPr>
    </w:p>
    <w:p w:rsidR="00672C2C" w:rsidRPr="00E920EE" w:rsidRDefault="00672C2C" w:rsidP="00672C2C">
      <w:pPr>
        <w:rPr>
          <w:rFonts w:cs="Arial"/>
        </w:rPr>
      </w:pPr>
    </w:p>
    <w:p w:rsidR="00672C2C" w:rsidRDefault="00672C2C" w:rsidP="00672C2C">
      <w:pPr>
        <w:rPr>
          <w:rFonts w:ascii="Calibri" w:hAnsi="Calibri"/>
        </w:rPr>
      </w:pPr>
    </w:p>
    <w:p w:rsidR="00672C2C" w:rsidRDefault="00672C2C" w:rsidP="00672C2C">
      <w:pPr>
        <w:rPr>
          <w:rFonts w:ascii="Calibri" w:hAnsi="Calibri"/>
        </w:rPr>
      </w:pPr>
    </w:p>
    <w:p w:rsidR="00672C2C" w:rsidRDefault="00672C2C" w:rsidP="00672C2C">
      <w:pPr>
        <w:rPr>
          <w:rFonts w:ascii="Calibri" w:hAnsi="Calibri"/>
        </w:rPr>
      </w:pPr>
    </w:p>
    <w:p w:rsidR="00672C2C" w:rsidRDefault="00672C2C" w:rsidP="00672C2C">
      <w:pPr>
        <w:rPr>
          <w:rFonts w:ascii="Calibri" w:hAnsi="Calibri"/>
        </w:rPr>
        <w:sectPr w:rsidR="00672C2C">
          <w:headerReference w:type="default" r:id="rId10"/>
          <w:footerReference w:type="default" r:id="rId11"/>
          <w:headerReference w:type="first" r:id="rId12"/>
          <w:pgSz w:w="11906" w:h="16838"/>
          <w:pgMar w:top="1440" w:right="1440" w:bottom="1440" w:left="1440" w:header="708" w:footer="708" w:gutter="0"/>
          <w:cols w:space="708"/>
          <w:docGrid w:linePitch="360"/>
        </w:sectPr>
      </w:pPr>
    </w:p>
    <w:p w:rsidR="00672C2C" w:rsidRPr="00B94E6B" w:rsidRDefault="00672C2C" w:rsidP="0095454D">
      <w:pPr>
        <w:rPr>
          <w:rFonts w:ascii="Arial" w:hAnsi="Arial" w:cs="Arial"/>
          <w:sz w:val="24"/>
          <w:szCs w:val="24"/>
        </w:rPr>
      </w:pPr>
      <w:r w:rsidRPr="00B94E6B">
        <w:rPr>
          <w:rFonts w:ascii="Arial" w:hAnsi="Arial" w:cs="Arial"/>
          <w:sz w:val="24"/>
          <w:szCs w:val="24"/>
        </w:rPr>
        <w:lastRenderedPageBreak/>
        <w:t>Risk Assessment</w:t>
      </w:r>
    </w:p>
    <w:tbl>
      <w:tblPr>
        <w:tblW w:w="1530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552"/>
        <w:gridCol w:w="2268"/>
        <w:gridCol w:w="4111"/>
        <w:gridCol w:w="3118"/>
        <w:gridCol w:w="1559"/>
        <w:gridCol w:w="1134"/>
      </w:tblGrid>
      <w:tr w:rsidR="002317A3" w:rsidRPr="00B94E6B" w:rsidTr="002317A3">
        <w:trPr>
          <w:trHeight w:val="322"/>
        </w:trPr>
        <w:tc>
          <w:tcPr>
            <w:tcW w:w="567" w:type="dxa"/>
            <w:shd w:val="clear" w:color="auto" w:fill="C0C0C0"/>
          </w:tcPr>
          <w:p w:rsidR="00672C2C" w:rsidRPr="00B94E6B" w:rsidRDefault="00672C2C" w:rsidP="00BF2E22">
            <w:pPr>
              <w:jc w:val="center"/>
              <w:rPr>
                <w:rFonts w:ascii="Arial" w:hAnsi="Arial" w:cs="Arial"/>
                <w:sz w:val="24"/>
                <w:szCs w:val="24"/>
              </w:rPr>
            </w:pPr>
            <w:r w:rsidRPr="00B94E6B">
              <w:rPr>
                <w:rFonts w:ascii="Arial" w:hAnsi="Arial" w:cs="Arial"/>
                <w:sz w:val="24"/>
                <w:szCs w:val="24"/>
              </w:rPr>
              <w:t>Ref</w:t>
            </w:r>
          </w:p>
        </w:tc>
        <w:tc>
          <w:tcPr>
            <w:tcW w:w="2552" w:type="dxa"/>
            <w:shd w:val="clear" w:color="auto" w:fill="C0C0C0"/>
          </w:tcPr>
          <w:p w:rsidR="00672C2C" w:rsidRPr="00B94E6B" w:rsidRDefault="00672C2C" w:rsidP="00BF2E22">
            <w:pPr>
              <w:jc w:val="center"/>
              <w:rPr>
                <w:rFonts w:ascii="Arial" w:hAnsi="Arial" w:cs="Arial"/>
                <w:sz w:val="24"/>
                <w:szCs w:val="24"/>
              </w:rPr>
            </w:pPr>
            <w:r w:rsidRPr="00B94E6B">
              <w:rPr>
                <w:rFonts w:ascii="Arial" w:hAnsi="Arial" w:cs="Arial"/>
                <w:sz w:val="24"/>
                <w:szCs w:val="24"/>
              </w:rPr>
              <w:t>Hazard / Task / Activity</w:t>
            </w:r>
          </w:p>
          <w:p w:rsidR="00672C2C" w:rsidRPr="00B94E6B" w:rsidRDefault="00672C2C" w:rsidP="00BF2E22">
            <w:pPr>
              <w:jc w:val="center"/>
              <w:rPr>
                <w:rFonts w:ascii="Arial" w:hAnsi="Arial" w:cs="Arial"/>
                <w:sz w:val="24"/>
                <w:szCs w:val="24"/>
              </w:rPr>
            </w:pPr>
            <w:r w:rsidRPr="00B94E6B">
              <w:rPr>
                <w:rFonts w:ascii="Arial" w:hAnsi="Arial" w:cs="Arial"/>
                <w:sz w:val="24"/>
                <w:szCs w:val="24"/>
              </w:rPr>
              <w:t xml:space="preserve"> Area of Concern</w:t>
            </w:r>
          </w:p>
        </w:tc>
        <w:tc>
          <w:tcPr>
            <w:tcW w:w="2268" w:type="dxa"/>
            <w:shd w:val="clear" w:color="auto" w:fill="C0C0C0"/>
          </w:tcPr>
          <w:p w:rsidR="00672C2C" w:rsidRPr="00B94E6B" w:rsidRDefault="00672C2C" w:rsidP="00BF2E22">
            <w:pPr>
              <w:jc w:val="center"/>
              <w:rPr>
                <w:rFonts w:ascii="Arial" w:hAnsi="Arial" w:cs="Arial"/>
                <w:sz w:val="24"/>
                <w:szCs w:val="24"/>
              </w:rPr>
            </w:pPr>
            <w:r w:rsidRPr="00B94E6B">
              <w:rPr>
                <w:rFonts w:ascii="Arial" w:hAnsi="Arial" w:cs="Arial"/>
                <w:sz w:val="24"/>
                <w:szCs w:val="24"/>
              </w:rPr>
              <w:t>Persons at Risk</w:t>
            </w:r>
          </w:p>
        </w:tc>
        <w:tc>
          <w:tcPr>
            <w:tcW w:w="4111" w:type="dxa"/>
            <w:shd w:val="clear" w:color="auto" w:fill="C0C0C0"/>
          </w:tcPr>
          <w:p w:rsidR="00672C2C" w:rsidRPr="00B94E6B" w:rsidRDefault="00672C2C" w:rsidP="00BF2E22">
            <w:pPr>
              <w:jc w:val="center"/>
              <w:rPr>
                <w:rFonts w:ascii="Arial" w:hAnsi="Arial" w:cs="Arial"/>
                <w:sz w:val="24"/>
                <w:szCs w:val="24"/>
              </w:rPr>
            </w:pPr>
            <w:r w:rsidRPr="00B94E6B">
              <w:rPr>
                <w:rFonts w:ascii="Arial" w:hAnsi="Arial" w:cs="Arial"/>
                <w:sz w:val="24"/>
                <w:szCs w:val="24"/>
              </w:rPr>
              <w:t>Existing Controls</w:t>
            </w:r>
          </w:p>
        </w:tc>
        <w:tc>
          <w:tcPr>
            <w:tcW w:w="3118" w:type="dxa"/>
            <w:shd w:val="clear" w:color="auto" w:fill="C0C0C0"/>
          </w:tcPr>
          <w:p w:rsidR="00672C2C" w:rsidRPr="00B94E6B" w:rsidRDefault="00672C2C" w:rsidP="00BF2E22">
            <w:pPr>
              <w:jc w:val="center"/>
              <w:rPr>
                <w:rFonts w:ascii="Arial" w:hAnsi="Arial" w:cs="Arial"/>
                <w:sz w:val="24"/>
                <w:szCs w:val="24"/>
              </w:rPr>
            </w:pPr>
            <w:r w:rsidRPr="00B94E6B">
              <w:rPr>
                <w:rFonts w:ascii="Arial" w:hAnsi="Arial" w:cs="Arial"/>
                <w:sz w:val="24"/>
                <w:szCs w:val="24"/>
              </w:rPr>
              <w:t>Describe Any Further Controls / Actions Needed</w:t>
            </w:r>
          </w:p>
        </w:tc>
        <w:tc>
          <w:tcPr>
            <w:tcW w:w="1559" w:type="dxa"/>
            <w:shd w:val="clear" w:color="auto" w:fill="C0C0C0"/>
          </w:tcPr>
          <w:p w:rsidR="00672C2C" w:rsidRPr="00B94E6B" w:rsidRDefault="00672C2C" w:rsidP="00BF2E22">
            <w:pPr>
              <w:jc w:val="center"/>
              <w:rPr>
                <w:rFonts w:ascii="Arial" w:hAnsi="Arial" w:cs="Arial"/>
                <w:sz w:val="24"/>
                <w:szCs w:val="24"/>
              </w:rPr>
            </w:pPr>
            <w:r w:rsidRPr="00B94E6B">
              <w:rPr>
                <w:rFonts w:ascii="Arial" w:hAnsi="Arial" w:cs="Arial"/>
                <w:sz w:val="24"/>
                <w:szCs w:val="24"/>
              </w:rPr>
              <w:t xml:space="preserve">Actions </w:t>
            </w:r>
            <w:proofErr w:type="gramStart"/>
            <w:r w:rsidRPr="00B94E6B">
              <w:rPr>
                <w:rFonts w:ascii="Arial" w:hAnsi="Arial" w:cs="Arial"/>
                <w:sz w:val="24"/>
                <w:szCs w:val="24"/>
              </w:rPr>
              <w:t>By</w:t>
            </w:r>
            <w:proofErr w:type="gramEnd"/>
            <w:r w:rsidRPr="00B94E6B">
              <w:rPr>
                <w:rFonts w:ascii="Arial" w:hAnsi="Arial" w:cs="Arial"/>
                <w:sz w:val="24"/>
                <w:szCs w:val="24"/>
              </w:rPr>
              <w:t xml:space="preserve"> Whom</w:t>
            </w:r>
          </w:p>
        </w:tc>
        <w:tc>
          <w:tcPr>
            <w:tcW w:w="1134" w:type="dxa"/>
            <w:shd w:val="clear" w:color="auto" w:fill="C0C0C0"/>
          </w:tcPr>
          <w:p w:rsidR="00672C2C" w:rsidRPr="00B94E6B" w:rsidRDefault="00672C2C" w:rsidP="00BF2E22">
            <w:pPr>
              <w:rPr>
                <w:rFonts w:ascii="Arial" w:hAnsi="Arial" w:cs="Arial"/>
                <w:sz w:val="24"/>
                <w:szCs w:val="24"/>
              </w:rPr>
            </w:pPr>
            <w:r w:rsidRPr="00B94E6B">
              <w:rPr>
                <w:rFonts w:ascii="Arial" w:hAnsi="Arial" w:cs="Arial"/>
                <w:sz w:val="24"/>
                <w:szCs w:val="24"/>
              </w:rPr>
              <w:t xml:space="preserve">Action </w:t>
            </w:r>
            <w:proofErr w:type="gramStart"/>
            <w:r w:rsidRPr="00B94E6B">
              <w:rPr>
                <w:rFonts w:ascii="Arial" w:hAnsi="Arial" w:cs="Arial"/>
                <w:sz w:val="24"/>
                <w:szCs w:val="24"/>
              </w:rPr>
              <w:t>By</w:t>
            </w:r>
            <w:proofErr w:type="gramEnd"/>
            <w:r w:rsidRPr="00B94E6B">
              <w:rPr>
                <w:rFonts w:ascii="Arial" w:hAnsi="Arial" w:cs="Arial"/>
                <w:sz w:val="24"/>
                <w:szCs w:val="24"/>
              </w:rPr>
              <w:t xml:space="preserve"> When</w:t>
            </w:r>
          </w:p>
        </w:tc>
      </w:tr>
      <w:tr w:rsidR="00672C2C" w:rsidRPr="00B94E6B" w:rsidTr="002317A3">
        <w:trPr>
          <w:trHeight w:val="596"/>
        </w:trPr>
        <w:tc>
          <w:tcPr>
            <w:tcW w:w="567" w:type="dxa"/>
            <w:shd w:val="clear" w:color="auto" w:fill="auto"/>
          </w:tcPr>
          <w:p w:rsidR="00672C2C" w:rsidRPr="00B94E6B" w:rsidRDefault="00672C2C" w:rsidP="00512404">
            <w:pPr>
              <w:spacing w:after="0"/>
              <w:rPr>
                <w:rFonts w:ascii="Arial" w:hAnsi="Arial" w:cs="Arial"/>
                <w:sz w:val="24"/>
                <w:szCs w:val="24"/>
              </w:rPr>
            </w:pPr>
          </w:p>
          <w:p w:rsidR="00360246" w:rsidRDefault="00360246" w:rsidP="00512404">
            <w:pPr>
              <w:spacing w:after="0"/>
              <w:rPr>
                <w:rFonts w:ascii="Arial" w:hAnsi="Arial" w:cs="Arial"/>
                <w:sz w:val="24"/>
                <w:szCs w:val="24"/>
              </w:rPr>
            </w:pPr>
          </w:p>
          <w:p w:rsidR="00360246" w:rsidRDefault="00360246" w:rsidP="00512404">
            <w:pPr>
              <w:spacing w:after="0"/>
              <w:rPr>
                <w:rFonts w:ascii="Arial" w:hAnsi="Arial" w:cs="Arial"/>
                <w:sz w:val="24"/>
                <w:szCs w:val="24"/>
              </w:rPr>
            </w:pPr>
          </w:p>
          <w:p w:rsidR="00672C2C" w:rsidRPr="00B94E6B" w:rsidRDefault="00672C2C" w:rsidP="00512404">
            <w:pPr>
              <w:spacing w:after="0"/>
              <w:rPr>
                <w:rFonts w:ascii="Arial" w:hAnsi="Arial" w:cs="Arial"/>
                <w:sz w:val="24"/>
                <w:szCs w:val="24"/>
              </w:rPr>
            </w:pPr>
            <w:r w:rsidRPr="00B94E6B">
              <w:rPr>
                <w:rFonts w:ascii="Arial" w:hAnsi="Arial" w:cs="Arial"/>
                <w:sz w:val="24"/>
                <w:szCs w:val="24"/>
              </w:rPr>
              <w:t>1</w:t>
            </w:r>
          </w:p>
        </w:tc>
        <w:tc>
          <w:tcPr>
            <w:tcW w:w="2552" w:type="dxa"/>
            <w:shd w:val="clear" w:color="auto" w:fill="auto"/>
          </w:tcPr>
          <w:p w:rsidR="00512404" w:rsidRDefault="00512404" w:rsidP="00512404">
            <w:pPr>
              <w:spacing w:after="0"/>
              <w:rPr>
                <w:rFonts w:ascii="Arial" w:hAnsi="Arial" w:cs="Arial"/>
                <w:sz w:val="24"/>
                <w:szCs w:val="24"/>
              </w:rPr>
            </w:pPr>
          </w:p>
          <w:p w:rsidR="00360246" w:rsidRDefault="00360246" w:rsidP="00512404">
            <w:pPr>
              <w:spacing w:after="0"/>
              <w:rPr>
                <w:rFonts w:ascii="Arial" w:hAnsi="Arial" w:cs="Arial"/>
                <w:sz w:val="24"/>
                <w:szCs w:val="24"/>
              </w:rPr>
            </w:pPr>
          </w:p>
          <w:p w:rsidR="00360246" w:rsidRDefault="00360246" w:rsidP="00512404">
            <w:pPr>
              <w:spacing w:after="0"/>
              <w:rPr>
                <w:rFonts w:ascii="Arial" w:hAnsi="Arial" w:cs="Arial"/>
                <w:sz w:val="24"/>
                <w:szCs w:val="24"/>
              </w:rPr>
            </w:pPr>
          </w:p>
          <w:p w:rsidR="00672C2C" w:rsidRPr="00B94E6B" w:rsidRDefault="00512404" w:rsidP="00512404">
            <w:pPr>
              <w:spacing w:after="0"/>
              <w:rPr>
                <w:rFonts w:ascii="Arial" w:hAnsi="Arial" w:cs="Arial"/>
                <w:sz w:val="24"/>
                <w:szCs w:val="24"/>
              </w:rPr>
            </w:pPr>
            <w:r>
              <w:rPr>
                <w:rFonts w:ascii="Arial" w:hAnsi="Arial" w:cs="Arial"/>
                <w:sz w:val="24"/>
                <w:szCs w:val="24"/>
              </w:rPr>
              <w:t>Security of park</w:t>
            </w:r>
          </w:p>
        </w:tc>
        <w:tc>
          <w:tcPr>
            <w:tcW w:w="2268" w:type="dxa"/>
            <w:shd w:val="clear" w:color="auto" w:fill="auto"/>
          </w:tcPr>
          <w:p w:rsidR="00DD34F3" w:rsidRDefault="00DD34F3" w:rsidP="00512404">
            <w:pPr>
              <w:spacing w:after="0"/>
              <w:rPr>
                <w:rFonts w:ascii="Arial" w:hAnsi="Arial" w:cs="Arial"/>
                <w:sz w:val="24"/>
                <w:szCs w:val="24"/>
              </w:rPr>
            </w:pPr>
          </w:p>
          <w:p w:rsidR="00360246" w:rsidRDefault="00360246" w:rsidP="00512404">
            <w:pPr>
              <w:spacing w:after="0"/>
              <w:rPr>
                <w:rFonts w:ascii="Arial" w:hAnsi="Arial" w:cs="Arial"/>
                <w:sz w:val="24"/>
                <w:szCs w:val="24"/>
              </w:rPr>
            </w:pPr>
          </w:p>
          <w:p w:rsidR="00360246" w:rsidRDefault="00360246" w:rsidP="00512404">
            <w:pPr>
              <w:spacing w:after="0"/>
              <w:rPr>
                <w:rFonts w:ascii="Arial" w:hAnsi="Arial" w:cs="Arial"/>
                <w:sz w:val="24"/>
                <w:szCs w:val="24"/>
              </w:rPr>
            </w:pPr>
          </w:p>
          <w:p w:rsidR="00672C2C" w:rsidRPr="00B94E6B" w:rsidRDefault="00B94E6B" w:rsidP="00512404">
            <w:pPr>
              <w:spacing w:after="0"/>
              <w:rPr>
                <w:rFonts w:ascii="Arial" w:hAnsi="Arial" w:cs="Arial"/>
                <w:sz w:val="24"/>
                <w:szCs w:val="24"/>
              </w:rPr>
            </w:pPr>
            <w:r>
              <w:rPr>
                <w:rFonts w:ascii="Arial" w:hAnsi="Arial" w:cs="Arial"/>
                <w:sz w:val="24"/>
                <w:szCs w:val="24"/>
              </w:rPr>
              <w:t>Children and staff</w:t>
            </w:r>
          </w:p>
        </w:tc>
        <w:tc>
          <w:tcPr>
            <w:tcW w:w="4111" w:type="dxa"/>
            <w:shd w:val="clear" w:color="auto" w:fill="auto"/>
          </w:tcPr>
          <w:p w:rsidR="00672C2C" w:rsidRDefault="00512404" w:rsidP="00512404">
            <w:pPr>
              <w:pStyle w:val="ListParagraph"/>
              <w:numPr>
                <w:ilvl w:val="0"/>
                <w:numId w:val="8"/>
              </w:numPr>
              <w:spacing w:after="0"/>
              <w:rPr>
                <w:rFonts w:ascii="Arial" w:hAnsi="Arial" w:cs="Arial"/>
                <w:sz w:val="24"/>
                <w:szCs w:val="24"/>
              </w:rPr>
            </w:pPr>
            <w:r>
              <w:rPr>
                <w:rFonts w:ascii="Arial" w:hAnsi="Arial" w:cs="Arial"/>
                <w:sz w:val="24"/>
                <w:szCs w:val="24"/>
              </w:rPr>
              <w:t>Practitioners to</w:t>
            </w:r>
            <w:r w:rsidR="002317A3">
              <w:rPr>
                <w:rFonts w:ascii="Arial" w:hAnsi="Arial" w:cs="Arial"/>
                <w:sz w:val="24"/>
                <w:szCs w:val="24"/>
              </w:rPr>
              <w:t xml:space="preserve"> monitor where children are.</w:t>
            </w:r>
          </w:p>
          <w:p w:rsidR="00E17D98" w:rsidRDefault="00E17D98" w:rsidP="00512404">
            <w:pPr>
              <w:pStyle w:val="ListParagraph"/>
              <w:numPr>
                <w:ilvl w:val="0"/>
                <w:numId w:val="8"/>
              </w:numPr>
              <w:spacing w:after="0"/>
              <w:rPr>
                <w:rFonts w:ascii="Arial" w:hAnsi="Arial" w:cs="Arial"/>
                <w:sz w:val="24"/>
                <w:szCs w:val="24"/>
              </w:rPr>
            </w:pPr>
            <w:r>
              <w:rPr>
                <w:rFonts w:ascii="Arial" w:hAnsi="Arial" w:cs="Arial"/>
                <w:sz w:val="24"/>
                <w:szCs w:val="24"/>
              </w:rPr>
              <w:t>Practitioners to monitor who enters and leaves the park.</w:t>
            </w:r>
          </w:p>
          <w:p w:rsidR="00C32A2D" w:rsidRPr="00512404" w:rsidRDefault="00F2167E" w:rsidP="00512404">
            <w:pPr>
              <w:pStyle w:val="ListParagraph"/>
              <w:numPr>
                <w:ilvl w:val="0"/>
                <w:numId w:val="8"/>
              </w:numPr>
              <w:spacing w:after="0"/>
              <w:rPr>
                <w:rFonts w:ascii="Arial" w:hAnsi="Arial" w:cs="Arial"/>
                <w:sz w:val="24"/>
                <w:szCs w:val="24"/>
              </w:rPr>
            </w:pPr>
            <w:r>
              <w:rPr>
                <w:rFonts w:ascii="Arial" w:hAnsi="Arial" w:cs="Arial"/>
                <w:sz w:val="24"/>
                <w:szCs w:val="24"/>
              </w:rPr>
              <w:t>Have staff positioned around the park and any areas of danger or places where staff will be unable to see the children should be made out of</w:t>
            </w:r>
            <w:r w:rsidR="00F35EF8">
              <w:rPr>
                <w:rFonts w:ascii="Arial" w:hAnsi="Arial" w:cs="Arial"/>
                <w:sz w:val="24"/>
                <w:szCs w:val="24"/>
              </w:rPr>
              <w:t>f</w:t>
            </w:r>
            <w:r w:rsidR="00520EFC">
              <w:rPr>
                <w:rFonts w:ascii="Arial" w:hAnsi="Arial" w:cs="Arial"/>
                <w:sz w:val="24"/>
                <w:szCs w:val="24"/>
              </w:rPr>
              <w:t>/</w:t>
            </w:r>
            <w:r>
              <w:rPr>
                <w:rFonts w:ascii="Arial" w:hAnsi="Arial" w:cs="Arial"/>
                <w:sz w:val="24"/>
                <w:szCs w:val="24"/>
              </w:rPr>
              <w:t xml:space="preserve"> bounds. </w:t>
            </w:r>
          </w:p>
        </w:tc>
        <w:tc>
          <w:tcPr>
            <w:tcW w:w="3118" w:type="dxa"/>
            <w:shd w:val="clear" w:color="auto" w:fill="auto"/>
          </w:tcPr>
          <w:p w:rsidR="00672C2C" w:rsidRPr="00E846C9" w:rsidRDefault="00E846C9" w:rsidP="00E846C9">
            <w:pPr>
              <w:pStyle w:val="ListParagraph"/>
              <w:numPr>
                <w:ilvl w:val="0"/>
                <w:numId w:val="8"/>
              </w:numPr>
              <w:spacing w:after="0"/>
              <w:rPr>
                <w:rFonts w:ascii="Arial" w:hAnsi="Arial" w:cs="Arial"/>
                <w:sz w:val="24"/>
                <w:szCs w:val="24"/>
              </w:rPr>
            </w:pPr>
            <w:r>
              <w:rPr>
                <w:rFonts w:ascii="Arial" w:hAnsi="Arial" w:cs="Arial"/>
                <w:sz w:val="24"/>
                <w:szCs w:val="24"/>
              </w:rPr>
              <w:t xml:space="preserve">Children to have a safety talk about being safe before being allowed to play. </w:t>
            </w:r>
          </w:p>
        </w:tc>
        <w:tc>
          <w:tcPr>
            <w:tcW w:w="1559" w:type="dxa"/>
            <w:shd w:val="clear" w:color="auto" w:fill="auto"/>
          </w:tcPr>
          <w:p w:rsidR="00DD34F3" w:rsidRDefault="00DD34F3" w:rsidP="00360246">
            <w:pPr>
              <w:spacing w:after="0"/>
              <w:jc w:val="center"/>
              <w:rPr>
                <w:rFonts w:ascii="Arial" w:hAnsi="Arial" w:cs="Arial"/>
                <w:sz w:val="24"/>
                <w:szCs w:val="24"/>
              </w:rPr>
            </w:pPr>
          </w:p>
          <w:p w:rsidR="00360246" w:rsidRDefault="00360246" w:rsidP="00360246">
            <w:pPr>
              <w:spacing w:after="0"/>
              <w:jc w:val="center"/>
              <w:rPr>
                <w:rFonts w:ascii="Arial" w:hAnsi="Arial" w:cs="Arial"/>
                <w:sz w:val="24"/>
                <w:szCs w:val="24"/>
              </w:rPr>
            </w:pPr>
          </w:p>
          <w:p w:rsidR="00360246" w:rsidRDefault="00360246" w:rsidP="00360246">
            <w:pPr>
              <w:spacing w:after="0"/>
              <w:jc w:val="center"/>
              <w:rPr>
                <w:rFonts w:ascii="Arial" w:hAnsi="Arial" w:cs="Arial"/>
                <w:sz w:val="24"/>
                <w:szCs w:val="24"/>
              </w:rPr>
            </w:pPr>
          </w:p>
          <w:p w:rsidR="00672C2C" w:rsidRPr="00B94E6B" w:rsidRDefault="00B94E6B" w:rsidP="00360246">
            <w:pPr>
              <w:spacing w:after="0"/>
              <w:jc w:val="center"/>
              <w:rPr>
                <w:rFonts w:ascii="Arial" w:hAnsi="Arial" w:cs="Arial"/>
                <w:sz w:val="24"/>
                <w:szCs w:val="24"/>
              </w:rPr>
            </w:pPr>
            <w:r w:rsidRPr="00B94E6B">
              <w:rPr>
                <w:rFonts w:ascii="Arial" w:hAnsi="Arial" w:cs="Arial"/>
                <w:sz w:val="24"/>
                <w:szCs w:val="24"/>
              </w:rPr>
              <w:t>Practitioners</w:t>
            </w:r>
          </w:p>
        </w:tc>
        <w:tc>
          <w:tcPr>
            <w:tcW w:w="1134" w:type="dxa"/>
            <w:shd w:val="clear" w:color="auto" w:fill="auto"/>
          </w:tcPr>
          <w:p w:rsidR="00360246" w:rsidRDefault="00360246" w:rsidP="00360246">
            <w:pPr>
              <w:spacing w:after="0"/>
              <w:jc w:val="center"/>
              <w:rPr>
                <w:rFonts w:ascii="Arial" w:hAnsi="Arial" w:cs="Arial"/>
                <w:sz w:val="24"/>
                <w:szCs w:val="24"/>
              </w:rPr>
            </w:pPr>
          </w:p>
          <w:p w:rsidR="00360246" w:rsidRDefault="00360246" w:rsidP="00360246">
            <w:pPr>
              <w:spacing w:after="0"/>
              <w:jc w:val="center"/>
              <w:rPr>
                <w:rFonts w:ascii="Arial" w:hAnsi="Arial" w:cs="Arial"/>
                <w:sz w:val="24"/>
                <w:szCs w:val="24"/>
              </w:rPr>
            </w:pPr>
          </w:p>
          <w:p w:rsidR="00672C2C" w:rsidRPr="00B94E6B" w:rsidRDefault="00B94E6B" w:rsidP="00360246">
            <w:pPr>
              <w:spacing w:after="0"/>
              <w:jc w:val="center"/>
              <w:rPr>
                <w:rFonts w:ascii="Arial" w:hAnsi="Arial" w:cs="Arial"/>
                <w:sz w:val="24"/>
                <w:szCs w:val="24"/>
              </w:rPr>
            </w:pPr>
            <w:r>
              <w:rPr>
                <w:rFonts w:ascii="Arial" w:hAnsi="Arial" w:cs="Arial"/>
                <w:sz w:val="24"/>
                <w:szCs w:val="24"/>
              </w:rPr>
              <w:t>9</w:t>
            </w:r>
            <w:r w:rsidRPr="00B94E6B">
              <w:rPr>
                <w:rFonts w:ascii="Arial" w:hAnsi="Arial" w:cs="Arial"/>
                <w:sz w:val="24"/>
                <w:szCs w:val="24"/>
                <w:vertAlign w:val="superscript"/>
              </w:rPr>
              <w:t>th</w:t>
            </w:r>
            <w:r>
              <w:rPr>
                <w:rFonts w:ascii="Arial" w:hAnsi="Arial" w:cs="Arial"/>
                <w:sz w:val="24"/>
                <w:szCs w:val="24"/>
              </w:rPr>
              <w:t xml:space="preserve"> January 2019</w:t>
            </w:r>
          </w:p>
        </w:tc>
      </w:tr>
      <w:tr w:rsidR="00672C2C" w:rsidRPr="00B94E6B" w:rsidTr="002317A3">
        <w:trPr>
          <w:trHeight w:val="555"/>
        </w:trPr>
        <w:tc>
          <w:tcPr>
            <w:tcW w:w="567" w:type="dxa"/>
            <w:shd w:val="clear" w:color="auto" w:fill="auto"/>
          </w:tcPr>
          <w:p w:rsidR="00672C2C" w:rsidRPr="00B94E6B" w:rsidRDefault="00672C2C" w:rsidP="00BF2E22">
            <w:pPr>
              <w:rPr>
                <w:rFonts w:ascii="Arial" w:hAnsi="Arial" w:cs="Arial"/>
                <w:sz w:val="24"/>
                <w:szCs w:val="24"/>
              </w:rPr>
            </w:pPr>
          </w:p>
          <w:p w:rsidR="00360246" w:rsidRDefault="00360246" w:rsidP="00BF2E22">
            <w:pPr>
              <w:rPr>
                <w:rFonts w:ascii="Arial" w:hAnsi="Arial" w:cs="Arial"/>
                <w:sz w:val="24"/>
                <w:szCs w:val="24"/>
              </w:rPr>
            </w:pPr>
          </w:p>
          <w:p w:rsidR="00672C2C" w:rsidRPr="00B94E6B" w:rsidRDefault="00672C2C" w:rsidP="00BF2E22">
            <w:pPr>
              <w:rPr>
                <w:rFonts w:ascii="Arial" w:hAnsi="Arial" w:cs="Arial"/>
                <w:sz w:val="24"/>
                <w:szCs w:val="24"/>
              </w:rPr>
            </w:pPr>
            <w:r w:rsidRPr="00B94E6B">
              <w:rPr>
                <w:rFonts w:ascii="Arial" w:hAnsi="Arial" w:cs="Arial"/>
                <w:sz w:val="24"/>
                <w:szCs w:val="24"/>
              </w:rPr>
              <w:t>2</w:t>
            </w:r>
          </w:p>
        </w:tc>
        <w:tc>
          <w:tcPr>
            <w:tcW w:w="2552" w:type="dxa"/>
            <w:shd w:val="clear" w:color="auto" w:fill="auto"/>
          </w:tcPr>
          <w:p w:rsidR="00DD34F3" w:rsidRDefault="00DD34F3" w:rsidP="00BF2E22">
            <w:pPr>
              <w:rPr>
                <w:rFonts w:ascii="Arial" w:hAnsi="Arial" w:cs="Arial"/>
                <w:sz w:val="24"/>
                <w:szCs w:val="24"/>
              </w:rPr>
            </w:pPr>
          </w:p>
          <w:p w:rsidR="00DD34F3" w:rsidRDefault="00DD34F3" w:rsidP="00BF2E22">
            <w:pPr>
              <w:rPr>
                <w:rFonts w:ascii="Arial" w:hAnsi="Arial" w:cs="Arial"/>
                <w:sz w:val="24"/>
                <w:szCs w:val="24"/>
              </w:rPr>
            </w:pPr>
          </w:p>
          <w:p w:rsidR="00672C2C" w:rsidRPr="00B94E6B" w:rsidRDefault="00037B99" w:rsidP="00BF2E22">
            <w:pPr>
              <w:rPr>
                <w:rFonts w:ascii="Arial" w:hAnsi="Arial" w:cs="Arial"/>
                <w:sz w:val="24"/>
                <w:szCs w:val="24"/>
              </w:rPr>
            </w:pPr>
            <w:r>
              <w:rPr>
                <w:rFonts w:ascii="Arial" w:hAnsi="Arial" w:cs="Arial"/>
                <w:sz w:val="24"/>
                <w:szCs w:val="24"/>
              </w:rPr>
              <w:t xml:space="preserve">Falls from </w:t>
            </w:r>
            <w:r w:rsidR="004E00C0">
              <w:rPr>
                <w:rFonts w:ascii="Arial" w:hAnsi="Arial" w:cs="Arial"/>
                <w:sz w:val="24"/>
                <w:szCs w:val="24"/>
              </w:rPr>
              <w:t xml:space="preserve">play equipment </w:t>
            </w:r>
          </w:p>
        </w:tc>
        <w:tc>
          <w:tcPr>
            <w:tcW w:w="2268" w:type="dxa"/>
            <w:shd w:val="clear" w:color="auto" w:fill="auto"/>
          </w:tcPr>
          <w:p w:rsidR="00DD34F3" w:rsidRDefault="00DD34F3" w:rsidP="00BF2E22">
            <w:pPr>
              <w:rPr>
                <w:rFonts w:ascii="Arial" w:hAnsi="Arial" w:cs="Arial"/>
                <w:sz w:val="24"/>
                <w:szCs w:val="24"/>
              </w:rPr>
            </w:pPr>
          </w:p>
          <w:p w:rsidR="00DD34F3" w:rsidRDefault="00DD34F3" w:rsidP="00BF2E22">
            <w:pPr>
              <w:rPr>
                <w:rFonts w:ascii="Arial" w:hAnsi="Arial" w:cs="Arial"/>
                <w:sz w:val="24"/>
                <w:szCs w:val="24"/>
              </w:rPr>
            </w:pPr>
          </w:p>
          <w:p w:rsidR="00672C2C" w:rsidRPr="00B94E6B" w:rsidRDefault="00B94E6B" w:rsidP="00BF2E22">
            <w:pPr>
              <w:rPr>
                <w:rFonts w:ascii="Arial" w:hAnsi="Arial" w:cs="Arial"/>
                <w:sz w:val="24"/>
                <w:szCs w:val="24"/>
              </w:rPr>
            </w:pPr>
            <w:r>
              <w:rPr>
                <w:rFonts w:ascii="Arial" w:hAnsi="Arial" w:cs="Arial"/>
                <w:sz w:val="24"/>
                <w:szCs w:val="24"/>
              </w:rPr>
              <w:t>Children and staff</w:t>
            </w:r>
          </w:p>
        </w:tc>
        <w:tc>
          <w:tcPr>
            <w:tcW w:w="4111" w:type="dxa"/>
            <w:shd w:val="clear" w:color="auto" w:fill="auto"/>
          </w:tcPr>
          <w:p w:rsidR="00672C2C" w:rsidRDefault="00037B99" w:rsidP="00037B99">
            <w:pPr>
              <w:pStyle w:val="ListParagraph"/>
              <w:numPr>
                <w:ilvl w:val="0"/>
                <w:numId w:val="5"/>
              </w:numPr>
              <w:rPr>
                <w:rFonts w:ascii="Arial" w:hAnsi="Arial" w:cs="Arial"/>
                <w:sz w:val="24"/>
                <w:szCs w:val="24"/>
              </w:rPr>
            </w:pPr>
            <w:r>
              <w:rPr>
                <w:rFonts w:ascii="Arial" w:hAnsi="Arial" w:cs="Arial"/>
                <w:sz w:val="24"/>
                <w:szCs w:val="24"/>
              </w:rPr>
              <w:t xml:space="preserve">Staff to be placed by </w:t>
            </w:r>
            <w:r w:rsidR="004E00C0">
              <w:rPr>
                <w:rFonts w:ascii="Arial" w:hAnsi="Arial" w:cs="Arial"/>
                <w:sz w:val="24"/>
                <w:szCs w:val="24"/>
              </w:rPr>
              <w:t>certain pieces of play equipment</w:t>
            </w:r>
          </w:p>
          <w:p w:rsidR="00840992" w:rsidRDefault="00840992" w:rsidP="00037B99">
            <w:pPr>
              <w:pStyle w:val="ListParagraph"/>
              <w:numPr>
                <w:ilvl w:val="0"/>
                <w:numId w:val="5"/>
              </w:numPr>
              <w:rPr>
                <w:rFonts w:ascii="Arial" w:hAnsi="Arial" w:cs="Arial"/>
                <w:sz w:val="24"/>
                <w:szCs w:val="24"/>
              </w:rPr>
            </w:pPr>
            <w:r>
              <w:rPr>
                <w:rFonts w:ascii="Arial" w:hAnsi="Arial" w:cs="Arial"/>
                <w:sz w:val="24"/>
                <w:szCs w:val="24"/>
              </w:rPr>
              <w:t xml:space="preserve">Ensure that </w:t>
            </w:r>
            <w:r w:rsidR="00863646">
              <w:rPr>
                <w:rFonts w:ascii="Arial" w:hAnsi="Arial" w:cs="Arial"/>
                <w:sz w:val="24"/>
                <w:szCs w:val="24"/>
              </w:rPr>
              <w:t xml:space="preserve">children know that there </w:t>
            </w:r>
            <w:r w:rsidR="000205A4">
              <w:rPr>
                <w:rFonts w:ascii="Arial" w:hAnsi="Arial" w:cs="Arial"/>
                <w:sz w:val="24"/>
                <w:szCs w:val="24"/>
              </w:rPr>
              <w:t>is only a certain number of children allowed on the equipment at one time.</w:t>
            </w:r>
          </w:p>
          <w:p w:rsidR="0011096E" w:rsidRPr="0011096E" w:rsidRDefault="00F866D4" w:rsidP="0011096E">
            <w:pPr>
              <w:pStyle w:val="ListParagraph"/>
              <w:numPr>
                <w:ilvl w:val="0"/>
                <w:numId w:val="5"/>
              </w:numPr>
              <w:rPr>
                <w:rFonts w:ascii="Arial" w:hAnsi="Arial" w:cs="Arial"/>
                <w:sz w:val="24"/>
                <w:szCs w:val="24"/>
              </w:rPr>
            </w:pPr>
            <w:r>
              <w:rPr>
                <w:rFonts w:ascii="Arial" w:hAnsi="Arial" w:cs="Arial"/>
                <w:sz w:val="24"/>
                <w:szCs w:val="24"/>
              </w:rPr>
              <w:t>Ensur</w:t>
            </w:r>
            <w:r w:rsidR="004E00C0">
              <w:rPr>
                <w:rFonts w:ascii="Arial" w:hAnsi="Arial" w:cs="Arial"/>
                <w:sz w:val="24"/>
                <w:szCs w:val="24"/>
              </w:rPr>
              <w:t>e</w:t>
            </w:r>
            <w:r>
              <w:rPr>
                <w:rFonts w:ascii="Arial" w:hAnsi="Arial" w:cs="Arial"/>
                <w:sz w:val="24"/>
                <w:szCs w:val="24"/>
              </w:rPr>
              <w:t xml:space="preserve"> that the</w:t>
            </w:r>
            <w:r w:rsidR="004E00C0">
              <w:rPr>
                <w:rFonts w:ascii="Arial" w:hAnsi="Arial" w:cs="Arial"/>
                <w:sz w:val="24"/>
                <w:szCs w:val="24"/>
              </w:rPr>
              <w:t xml:space="preserve"> equipment</w:t>
            </w:r>
            <w:r>
              <w:rPr>
                <w:rFonts w:ascii="Arial" w:hAnsi="Arial" w:cs="Arial"/>
                <w:sz w:val="24"/>
                <w:szCs w:val="24"/>
              </w:rPr>
              <w:t xml:space="preserve"> </w:t>
            </w:r>
            <w:r w:rsidR="004E00C0">
              <w:rPr>
                <w:rFonts w:ascii="Arial" w:hAnsi="Arial" w:cs="Arial"/>
                <w:sz w:val="24"/>
                <w:szCs w:val="24"/>
              </w:rPr>
              <w:t xml:space="preserve">in play ground </w:t>
            </w:r>
            <w:r>
              <w:rPr>
                <w:rFonts w:ascii="Arial" w:hAnsi="Arial" w:cs="Arial"/>
                <w:sz w:val="24"/>
                <w:szCs w:val="24"/>
              </w:rPr>
              <w:t>is suitable for the children’s age.</w:t>
            </w:r>
          </w:p>
        </w:tc>
        <w:tc>
          <w:tcPr>
            <w:tcW w:w="3118" w:type="dxa"/>
            <w:shd w:val="clear" w:color="auto" w:fill="auto"/>
          </w:tcPr>
          <w:p w:rsidR="004E00C0" w:rsidRPr="004E00C0" w:rsidRDefault="004E00C0" w:rsidP="004E00C0">
            <w:pPr>
              <w:pStyle w:val="ListParagraph"/>
              <w:numPr>
                <w:ilvl w:val="0"/>
                <w:numId w:val="5"/>
              </w:numPr>
              <w:rPr>
                <w:rFonts w:ascii="Arial" w:hAnsi="Arial" w:cs="Arial"/>
                <w:sz w:val="24"/>
                <w:szCs w:val="24"/>
              </w:rPr>
            </w:pPr>
            <w:r w:rsidRPr="004E00C0">
              <w:rPr>
                <w:rFonts w:ascii="Arial" w:hAnsi="Arial" w:cs="Arial"/>
                <w:sz w:val="24"/>
                <w:szCs w:val="24"/>
              </w:rPr>
              <w:t>Children to have a safety talk before using the play equipment.</w:t>
            </w:r>
          </w:p>
          <w:p w:rsidR="00672C2C" w:rsidRPr="004E00C0" w:rsidRDefault="004E00C0" w:rsidP="004E00C0">
            <w:pPr>
              <w:pStyle w:val="ListParagraph"/>
              <w:numPr>
                <w:ilvl w:val="0"/>
                <w:numId w:val="5"/>
              </w:numPr>
              <w:rPr>
                <w:rFonts w:ascii="Arial" w:hAnsi="Arial" w:cs="Arial"/>
                <w:sz w:val="24"/>
                <w:szCs w:val="24"/>
              </w:rPr>
            </w:pPr>
            <w:r w:rsidRPr="004E00C0">
              <w:rPr>
                <w:rFonts w:ascii="Arial" w:hAnsi="Arial" w:cs="Arial"/>
                <w:sz w:val="24"/>
                <w:szCs w:val="24"/>
              </w:rPr>
              <w:t>All equipment in play ground to be check</w:t>
            </w:r>
            <w:r>
              <w:rPr>
                <w:rFonts w:ascii="Arial" w:hAnsi="Arial" w:cs="Arial"/>
                <w:sz w:val="24"/>
                <w:szCs w:val="24"/>
              </w:rPr>
              <w:t>ed</w:t>
            </w:r>
            <w:r w:rsidRPr="004E00C0">
              <w:rPr>
                <w:rFonts w:ascii="Arial" w:hAnsi="Arial" w:cs="Arial"/>
                <w:sz w:val="24"/>
                <w:szCs w:val="24"/>
              </w:rPr>
              <w:t xml:space="preserve"> beforehand</w:t>
            </w:r>
            <w:r>
              <w:rPr>
                <w:rFonts w:ascii="Arial" w:hAnsi="Arial" w:cs="Arial"/>
                <w:sz w:val="24"/>
                <w:szCs w:val="24"/>
              </w:rPr>
              <w:t>.</w:t>
            </w:r>
          </w:p>
        </w:tc>
        <w:tc>
          <w:tcPr>
            <w:tcW w:w="1559" w:type="dxa"/>
            <w:shd w:val="clear" w:color="auto" w:fill="auto"/>
          </w:tcPr>
          <w:p w:rsidR="00DD34F3" w:rsidRDefault="00DD34F3" w:rsidP="00360246">
            <w:pPr>
              <w:jc w:val="center"/>
              <w:rPr>
                <w:rFonts w:ascii="Arial" w:hAnsi="Arial" w:cs="Arial"/>
                <w:sz w:val="24"/>
                <w:szCs w:val="24"/>
              </w:rPr>
            </w:pPr>
          </w:p>
          <w:p w:rsidR="00DD34F3" w:rsidRDefault="00DD34F3" w:rsidP="00360246">
            <w:pPr>
              <w:jc w:val="center"/>
              <w:rPr>
                <w:rFonts w:ascii="Arial" w:hAnsi="Arial" w:cs="Arial"/>
                <w:sz w:val="24"/>
                <w:szCs w:val="24"/>
              </w:rPr>
            </w:pPr>
          </w:p>
          <w:p w:rsidR="00672C2C" w:rsidRPr="00B94E6B" w:rsidRDefault="00B94E6B" w:rsidP="00360246">
            <w:pPr>
              <w:jc w:val="center"/>
              <w:rPr>
                <w:rFonts w:ascii="Arial" w:hAnsi="Arial" w:cs="Arial"/>
                <w:sz w:val="24"/>
                <w:szCs w:val="24"/>
              </w:rPr>
            </w:pPr>
            <w:r w:rsidRPr="00B94E6B">
              <w:rPr>
                <w:rFonts w:ascii="Arial" w:hAnsi="Arial" w:cs="Arial"/>
                <w:sz w:val="24"/>
                <w:szCs w:val="24"/>
              </w:rPr>
              <w:t>Practitioners</w:t>
            </w:r>
          </w:p>
        </w:tc>
        <w:tc>
          <w:tcPr>
            <w:tcW w:w="1134" w:type="dxa"/>
            <w:shd w:val="clear" w:color="auto" w:fill="auto"/>
          </w:tcPr>
          <w:p w:rsidR="00DD34F3" w:rsidRDefault="00DD34F3" w:rsidP="00360246">
            <w:pPr>
              <w:jc w:val="center"/>
              <w:rPr>
                <w:rFonts w:ascii="Arial" w:hAnsi="Arial" w:cs="Arial"/>
                <w:sz w:val="24"/>
                <w:szCs w:val="24"/>
              </w:rPr>
            </w:pPr>
          </w:p>
          <w:p w:rsidR="00672C2C" w:rsidRPr="00B94E6B" w:rsidRDefault="00B94E6B" w:rsidP="00360246">
            <w:pPr>
              <w:jc w:val="center"/>
              <w:rPr>
                <w:rFonts w:ascii="Arial" w:hAnsi="Arial" w:cs="Arial"/>
                <w:sz w:val="24"/>
                <w:szCs w:val="24"/>
              </w:rPr>
            </w:pPr>
            <w:r>
              <w:rPr>
                <w:rFonts w:ascii="Arial" w:hAnsi="Arial" w:cs="Arial"/>
                <w:sz w:val="24"/>
                <w:szCs w:val="24"/>
              </w:rPr>
              <w:t>9</w:t>
            </w:r>
            <w:r w:rsidRPr="00B94E6B">
              <w:rPr>
                <w:rFonts w:ascii="Arial" w:hAnsi="Arial" w:cs="Arial"/>
                <w:sz w:val="24"/>
                <w:szCs w:val="24"/>
                <w:vertAlign w:val="superscript"/>
              </w:rPr>
              <w:t>th</w:t>
            </w:r>
            <w:r>
              <w:rPr>
                <w:rFonts w:ascii="Arial" w:hAnsi="Arial" w:cs="Arial"/>
                <w:sz w:val="24"/>
                <w:szCs w:val="24"/>
              </w:rPr>
              <w:t xml:space="preserve"> January 2019</w:t>
            </w:r>
          </w:p>
        </w:tc>
      </w:tr>
      <w:tr w:rsidR="00A763CA" w:rsidRPr="00B94E6B" w:rsidTr="002317A3">
        <w:trPr>
          <w:trHeight w:val="555"/>
        </w:trPr>
        <w:tc>
          <w:tcPr>
            <w:tcW w:w="567" w:type="dxa"/>
            <w:shd w:val="clear" w:color="auto" w:fill="auto"/>
          </w:tcPr>
          <w:p w:rsidR="00F5720A" w:rsidRDefault="00F5720A" w:rsidP="00DD34F3">
            <w:pPr>
              <w:spacing w:after="0"/>
              <w:rPr>
                <w:rFonts w:ascii="Arial" w:hAnsi="Arial" w:cs="Arial"/>
                <w:sz w:val="24"/>
                <w:szCs w:val="24"/>
              </w:rPr>
            </w:pPr>
          </w:p>
          <w:p w:rsidR="00A763CA" w:rsidRPr="00B94E6B" w:rsidRDefault="00A763CA" w:rsidP="00DD34F3">
            <w:pPr>
              <w:spacing w:after="0"/>
              <w:rPr>
                <w:rFonts w:ascii="Arial" w:hAnsi="Arial" w:cs="Arial"/>
                <w:sz w:val="24"/>
                <w:szCs w:val="24"/>
              </w:rPr>
            </w:pPr>
            <w:r>
              <w:rPr>
                <w:rFonts w:ascii="Arial" w:hAnsi="Arial" w:cs="Arial"/>
                <w:sz w:val="24"/>
                <w:szCs w:val="24"/>
              </w:rPr>
              <w:t>3</w:t>
            </w:r>
          </w:p>
        </w:tc>
        <w:tc>
          <w:tcPr>
            <w:tcW w:w="2552" w:type="dxa"/>
            <w:shd w:val="clear" w:color="auto" w:fill="auto"/>
          </w:tcPr>
          <w:p w:rsidR="00DD34F3" w:rsidRDefault="00DD34F3" w:rsidP="00DD34F3">
            <w:pPr>
              <w:spacing w:after="0"/>
              <w:rPr>
                <w:rFonts w:ascii="Arial" w:hAnsi="Arial" w:cs="Arial"/>
                <w:sz w:val="24"/>
                <w:szCs w:val="24"/>
              </w:rPr>
            </w:pPr>
          </w:p>
          <w:p w:rsidR="00A763CA" w:rsidRPr="00B94E6B" w:rsidRDefault="007A1ADF" w:rsidP="00DD34F3">
            <w:pPr>
              <w:spacing w:after="0"/>
              <w:rPr>
                <w:rFonts w:ascii="Arial" w:hAnsi="Arial" w:cs="Arial"/>
                <w:sz w:val="24"/>
                <w:szCs w:val="24"/>
              </w:rPr>
            </w:pPr>
            <w:r>
              <w:rPr>
                <w:rFonts w:ascii="Arial" w:hAnsi="Arial" w:cs="Arial"/>
                <w:sz w:val="24"/>
                <w:szCs w:val="24"/>
              </w:rPr>
              <w:t>Weather</w:t>
            </w:r>
          </w:p>
        </w:tc>
        <w:tc>
          <w:tcPr>
            <w:tcW w:w="2268" w:type="dxa"/>
            <w:shd w:val="clear" w:color="auto" w:fill="auto"/>
          </w:tcPr>
          <w:p w:rsidR="00DD34F3" w:rsidRDefault="00DD34F3" w:rsidP="00DD34F3">
            <w:pPr>
              <w:spacing w:after="0"/>
              <w:rPr>
                <w:rFonts w:ascii="Arial" w:hAnsi="Arial" w:cs="Arial"/>
                <w:sz w:val="24"/>
                <w:szCs w:val="24"/>
              </w:rPr>
            </w:pPr>
          </w:p>
          <w:p w:rsidR="00A763CA" w:rsidRDefault="00A763CA" w:rsidP="00DD34F3">
            <w:pPr>
              <w:spacing w:after="0"/>
              <w:rPr>
                <w:rFonts w:ascii="Arial" w:hAnsi="Arial" w:cs="Arial"/>
                <w:sz w:val="24"/>
                <w:szCs w:val="24"/>
              </w:rPr>
            </w:pPr>
            <w:r>
              <w:rPr>
                <w:rFonts w:ascii="Arial" w:hAnsi="Arial" w:cs="Arial"/>
                <w:sz w:val="24"/>
                <w:szCs w:val="24"/>
              </w:rPr>
              <w:t>Children and staff</w:t>
            </w:r>
          </w:p>
        </w:tc>
        <w:tc>
          <w:tcPr>
            <w:tcW w:w="4111" w:type="dxa"/>
            <w:shd w:val="clear" w:color="auto" w:fill="auto"/>
          </w:tcPr>
          <w:p w:rsidR="00A763CA" w:rsidRPr="007A1ADF" w:rsidRDefault="001F72F3" w:rsidP="00DD34F3">
            <w:pPr>
              <w:pStyle w:val="ListParagraph"/>
              <w:numPr>
                <w:ilvl w:val="0"/>
                <w:numId w:val="4"/>
              </w:numPr>
              <w:spacing w:after="0"/>
              <w:rPr>
                <w:rFonts w:ascii="Arial" w:hAnsi="Arial" w:cs="Arial"/>
                <w:sz w:val="24"/>
                <w:szCs w:val="24"/>
              </w:rPr>
            </w:pPr>
            <w:r>
              <w:rPr>
                <w:rFonts w:ascii="Arial" w:hAnsi="Arial" w:cs="Arial"/>
                <w:sz w:val="24"/>
                <w:szCs w:val="24"/>
              </w:rPr>
              <w:t>Appropriate</w:t>
            </w:r>
            <w:r w:rsidR="007A1ADF">
              <w:rPr>
                <w:rFonts w:ascii="Arial" w:hAnsi="Arial" w:cs="Arial"/>
                <w:sz w:val="24"/>
                <w:szCs w:val="24"/>
              </w:rPr>
              <w:t xml:space="preserve"> clothing </w:t>
            </w:r>
            <w:r w:rsidR="009668F2">
              <w:rPr>
                <w:rFonts w:ascii="Arial" w:hAnsi="Arial" w:cs="Arial"/>
                <w:sz w:val="24"/>
                <w:szCs w:val="24"/>
              </w:rPr>
              <w:t>and foot</w:t>
            </w:r>
            <w:r w:rsidR="00BF2E22">
              <w:rPr>
                <w:rFonts w:ascii="Arial" w:hAnsi="Arial" w:cs="Arial"/>
                <w:sz w:val="24"/>
                <w:szCs w:val="24"/>
              </w:rPr>
              <w:t xml:space="preserve"> ware to be </w:t>
            </w:r>
            <w:r>
              <w:rPr>
                <w:rFonts w:ascii="Arial" w:hAnsi="Arial" w:cs="Arial"/>
                <w:sz w:val="24"/>
                <w:szCs w:val="24"/>
              </w:rPr>
              <w:t xml:space="preserve">worn </w:t>
            </w:r>
            <w:r w:rsidR="00037B99">
              <w:rPr>
                <w:rFonts w:ascii="Arial" w:hAnsi="Arial" w:cs="Arial"/>
                <w:sz w:val="24"/>
                <w:szCs w:val="24"/>
              </w:rPr>
              <w:t xml:space="preserve">for current weather. </w:t>
            </w:r>
          </w:p>
        </w:tc>
        <w:tc>
          <w:tcPr>
            <w:tcW w:w="3118" w:type="dxa"/>
            <w:shd w:val="clear" w:color="auto" w:fill="auto"/>
          </w:tcPr>
          <w:p w:rsidR="00A763CA" w:rsidRPr="00E846C9" w:rsidRDefault="00E846C9" w:rsidP="00E846C9">
            <w:pPr>
              <w:pStyle w:val="ListParagraph"/>
              <w:numPr>
                <w:ilvl w:val="0"/>
                <w:numId w:val="4"/>
              </w:numPr>
              <w:spacing w:after="0"/>
              <w:rPr>
                <w:rFonts w:ascii="Arial" w:hAnsi="Arial" w:cs="Arial"/>
                <w:sz w:val="24"/>
                <w:szCs w:val="24"/>
              </w:rPr>
            </w:pPr>
            <w:r>
              <w:rPr>
                <w:rFonts w:ascii="Arial" w:hAnsi="Arial" w:cs="Arial"/>
                <w:sz w:val="24"/>
                <w:szCs w:val="24"/>
              </w:rPr>
              <w:t>None needed</w:t>
            </w:r>
          </w:p>
        </w:tc>
        <w:tc>
          <w:tcPr>
            <w:tcW w:w="1559" w:type="dxa"/>
            <w:shd w:val="clear" w:color="auto" w:fill="auto"/>
          </w:tcPr>
          <w:p w:rsidR="00DD34F3" w:rsidRDefault="00DD34F3" w:rsidP="00360246">
            <w:pPr>
              <w:spacing w:after="0"/>
              <w:jc w:val="center"/>
              <w:rPr>
                <w:rFonts w:ascii="Arial" w:hAnsi="Arial" w:cs="Arial"/>
                <w:sz w:val="24"/>
                <w:szCs w:val="24"/>
              </w:rPr>
            </w:pPr>
          </w:p>
          <w:p w:rsidR="00A763CA" w:rsidRPr="00B94E6B" w:rsidRDefault="00A763CA" w:rsidP="00360246">
            <w:pPr>
              <w:spacing w:after="0"/>
              <w:jc w:val="center"/>
              <w:rPr>
                <w:rFonts w:ascii="Arial" w:hAnsi="Arial" w:cs="Arial"/>
                <w:sz w:val="24"/>
                <w:szCs w:val="24"/>
              </w:rPr>
            </w:pPr>
            <w:r>
              <w:rPr>
                <w:rFonts w:ascii="Arial" w:hAnsi="Arial" w:cs="Arial"/>
                <w:sz w:val="24"/>
                <w:szCs w:val="24"/>
              </w:rPr>
              <w:t>Practitioners</w:t>
            </w:r>
          </w:p>
        </w:tc>
        <w:tc>
          <w:tcPr>
            <w:tcW w:w="1134" w:type="dxa"/>
            <w:shd w:val="clear" w:color="auto" w:fill="auto"/>
          </w:tcPr>
          <w:p w:rsidR="00A763CA" w:rsidRDefault="00A763CA" w:rsidP="00360246">
            <w:pPr>
              <w:spacing w:after="0"/>
              <w:jc w:val="center"/>
              <w:rPr>
                <w:rFonts w:ascii="Arial" w:hAnsi="Arial" w:cs="Arial"/>
                <w:sz w:val="24"/>
                <w:szCs w:val="24"/>
              </w:rPr>
            </w:pPr>
            <w:r>
              <w:rPr>
                <w:rFonts w:ascii="Arial" w:hAnsi="Arial" w:cs="Arial"/>
                <w:sz w:val="24"/>
                <w:szCs w:val="24"/>
              </w:rPr>
              <w:t>9</w:t>
            </w:r>
            <w:r w:rsidRPr="00A763CA">
              <w:rPr>
                <w:rFonts w:ascii="Arial" w:hAnsi="Arial" w:cs="Arial"/>
                <w:sz w:val="24"/>
                <w:szCs w:val="24"/>
                <w:vertAlign w:val="superscript"/>
              </w:rPr>
              <w:t>th</w:t>
            </w:r>
            <w:r>
              <w:rPr>
                <w:rFonts w:ascii="Arial" w:hAnsi="Arial" w:cs="Arial"/>
                <w:sz w:val="24"/>
                <w:szCs w:val="24"/>
              </w:rPr>
              <w:t xml:space="preserve"> January 2019</w:t>
            </w:r>
          </w:p>
        </w:tc>
      </w:tr>
      <w:tr w:rsidR="00512404" w:rsidRPr="00B94E6B" w:rsidTr="002317A3">
        <w:trPr>
          <w:trHeight w:val="555"/>
        </w:trPr>
        <w:tc>
          <w:tcPr>
            <w:tcW w:w="567" w:type="dxa"/>
            <w:shd w:val="clear" w:color="auto" w:fill="auto"/>
          </w:tcPr>
          <w:p w:rsidR="00F5720A" w:rsidRDefault="00F5720A" w:rsidP="00DD34F3">
            <w:pPr>
              <w:spacing w:after="0"/>
              <w:rPr>
                <w:rFonts w:ascii="Arial" w:hAnsi="Arial" w:cs="Arial"/>
                <w:sz w:val="24"/>
                <w:szCs w:val="24"/>
              </w:rPr>
            </w:pPr>
          </w:p>
          <w:p w:rsidR="00F5720A" w:rsidRDefault="00F5720A" w:rsidP="00DD34F3">
            <w:pPr>
              <w:spacing w:after="0"/>
              <w:rPr>
                <w:rFonts w:ascii="Arial" w:hAnsi="Arial" w:cs="Arial"/>
                <w:sz w:val="24"/>
                <w:szCs w:val="24"/>
              </w:rPr>
            </w:pPr>
          </w:p>
          <w:p w:rsidR="00F5720A" w:rsidRDefault="00F5720A" w:rsidP="00DD34F3">
            <w:pPr>
              <w:spacing w:after="0"/>
              <w:rPr>
                <w:rFonts w:ascii="Arial" w:hAnsi="Arial" w:cs="Arial"/>
                <w:sz w:val="24"/>
                <w:szCs w:val="24"/>
              </w:rPr>
            </w:pPr>
          </w:p>
          <w:p w:rsidR="00512404" w:rsidRDefault="002317A3" w:rsidP="00DD34F3">
            <w:pPr>
              <w:spacing w:after="0"/>
              <w:rPr>
                <w:rFonts w:ascii="Arial" w:hAnsi="Arial" w:cs="Arial"/>
                <w:sz w:val="24"/>
                <w:szCs w:val="24"/>
              </w:rPr>
            </w:pPr>
            <w:r>
              <w:rPr>
                <w:rFonts w:ascii="Arial" w:hAnsi="Arial" w:cs="Arial"/>
                <w:sz w:val="24"/>
                <w:szCs w:val="24"/>
              </w:rPr>
              <w:t>4</w:t>
            </w:r>
          </w:p>
        </w:tc>
        <w:tc>
          <w:tcPr>
            <w:tcW w:w="2552" w:type="dxa"/>
            <w:shd w:val="clear" w:color="auto" w:fill="auto"/>
          </w:tcPr>
          <w:p w:rsidR="00F5720A" w:rsidRDefault="00F5720A" w:rsidP="00DD34F3">
            <w:pPr>
              <w:spacing w:after="0"/>
              <w:rPr>
                <w:rFonts w:ascii="Arial" w:hAnsi="Arial" w:cs="Arial"/>
                <w:sz w:val="24"/>
                <w:szCs w:val="24"/>
              </w:rPr>
            </w:pPr>
          </w:p>
          <w:p w:rsidR="00F5720A" w:rsidRDefault="00F5720A" w:rsidP="00DD34F3">
            <w:pPr>
              <w:spacing w:after="0"/>
              <w:rPr>
                <w:rFonts w:ascii="Arial" w:hAnsi="Arial" w:cs="Arial"/>
                <w:sz w:val="24"/>
                <w:szCs w:val="24"/>
              </w:rPr>
            </w:pPr>
          </w:p>
          <w:p w:rsidR="00F5720A" w:rsidRDefault="00F5720A" w:rsidP="00DD34F3">
            <w:pPr>
              <w:spacing w:after="0"/>
              <w:rPr>
                <w:rFonts w:ascii="Arial" w:hAnsi="Arial" w:cs="Arial"/>
                <w:sz w:val="24"/>
                <w:szCs w:val="24"/>
              </w:rPr>
            </w:pPr>
          </w:p>
          <w:p w:rsidR="00512404" w:rsidRDefault="00512404" w:rsidP="00DD34F3">
            <w:pPr>
              <w:spacing w:after="0"/>
              <w:rPr>
                <w:rFonts w:ascii="Arial" w:hAnsi="Arial" w:cs="Arial"/>
                <w:sz w:val="24"/>
                <w:szCs w:val="24"/>
              </w:rPr>
            </w:pPr>
            <w:r>
              <w:rPr>
                <w:rFonts w:ascii="Arial" w:hAnsi="Arial" w:cs="Arial"/>
                <w:sz w:val="24"/>
                <w:szCs w:val="24"/>
              </w:rPr>
              <w:t>Slips and falls</w:t>
            </w:r>
          </w:p>
        </w:tc>
        <w:tc>
          <w:tcPr>
            <w:tcW w:w="2268" w:type="dxa"/>
            <w:shd w:val="clear" w:color="auto" w:fill="auto"/>
          </w:tcPr>
          <w:p w:rsidR="00F5720A" w:rsidRDefault="00F5720A" w:rsidP="00DD34F3">
            <w:pPr>
              <w:spacing w:after="0"/>
              <w:rPr>
                <w:rFonts w:ascii="Arial" w:hAnsi="Arial" w:cs="Arial"/>
                <w:sz w:val="24"/>
                <w:szCs w:val="24"/>
              </w:rPr>
            </w:pPr>
          </w:p>
          <w:p w:rsidR="00F5720A" w:rsidRDefault="00F5720A" w:rsidP="00DD34F3">
            <w:pPr>
              <w:spacing w:after="0"/>
              <w:rPr>
                <w:rFonts w:ascii="Arial" w:hAnsi="Arial" w:cs="Arial"/>
                <w:sz w:val="24"/>
                <w:szCs w:val="24"/>
              </w:rPr>
            </w:pPr>
          </w:p>
          <w:p w:rsidR="00F5720A" w:rsidRDefault="00F5720A" w:rsidP="00DD34F3">
            <w:pPr>
              <w:spacing w:after="0"/>
              <w:rPr>
                <w:rFonts w:ascii="Arial" w:hAnsi="Arial" w:cs="Arial"/>
                <w:sz w:val="24"/>
                <w:szCs w:val="24"/>
              </w:rPr>
            </w:pPr>
          </w:p>
          <w:p w:rsidR="00512404" w:rsidRDefault="00512404" w:rsidP="00DD34F3">
            <w:pPr>
              <w:spacing w:after="0"/>
              <w:rPr>
                <w:rFonts w:ascii="Arial" w:hAnsi="Arial" w:cs="Arial"/>
                <w:sz w:val="24"/>
                <w:szCs w:val="24"/>
              </w:rPr>
            </w:pPr>
            <w:r>
              <w:rPr>
                <w:rFonts w:ascii="Arial" w:hAnsi="Arial" w:cs="Arial"/>
                <w:sz w:val="24"/>
                <w:szCs w:val="24"/>
              </w:rPr>
              <w:t>Children</w:t>
            </w:r>
          </w:p>
        </w:tc>
        <w:tc>
          <w:tcPr>
            <w:tcW w:w="4111" w:type="dxa"/>
            <w:shd w:val="clear" w:color="auto" w:fill="auto"/>
          </w:tcPr>
          <w:p w:rsidR="00512404" w:rsidRDefault="00512404" w:rsidP="00DD34F3">
            <w:pPr>
              <w:pStyle w:val="ListParagraph"/>
              <w:numPr>
                <w:ilvl w:val="0"/>
                <w:numId w:val="4"/>
              </w:numPr>
              <w:spacing w:after="0"/>
              <w:rPr>
                <w:rFonts w:ascii="Arial" w:hAnsi="Arial" w:cs="Arial"/>
                <w:sz w:val="24"/>
                <w:szCs w:val="24"/>
              </w:rPr>
            </w:pPr>
            <w:r>
              <w:rPr>
                <w:rFonts w:ascii="Arial" w:hAnsi="Arial" w:cs="Arial"/>
                <w:sz w:val="24"/>
                <w:szCs w:val="24"/>
              </w:rPr>
              <w:t>Appropriate footwear to be worn.</w:t>
            </w:r>
          </w:p>
          <w:p w:rsidR="00512404" w:rsidRDefault="00E846C9" w:rsidP="00DD34F3">
            <w:pPr>
              <w:pStyle w:val="ListParagraph"/>
              <w:numPr>
                <w:ilvl w:val="0"/>
                <w:numId w:val="4"/>
              </w:numPr>
              <w:spacing w:after="0"/>
              <w:rPr>
                <w:rFonts w:ascii="Arial" w:hAnsi="Arial" w:cs="Arial"/>
                <w:sz w:val="24"/>
                <w:szCs w:val="24"/>
              </w:rPr>
            </w:pPr>
            <w:r>
              <w:rPr>
                <w:rFonts w:ascii="Arial" w:hAnsi="Arial" w:cs="Arial"/>
                <w:sz w:val="24"/>
                <w:szCs w:val="24"/>
              </w:rPr>
              <w:t xml:space="preserve">Equipment to be checked before hand and if equipment it deemed to slippery then it is cornered off. </w:t>
            </w:r>
          </w:p>
        </w:tc>
        <w:tc>
          <w:tcPr>
            <w:tcW w:w="3118" w:type="dxa"/>
            <w:shd w:val="clear" w:color="auto" w:fill="auto"/>
          </w:tcPr>
          <w:p w:rsidR="00512404" w:rsidRPr="00037B99" w:rsidRDefault="002317A3" w:rsidP="00DD34F3">
            <w:pPr>
              <w:pStyle w:val="ListParagraph"/>
              <w:numPr>
                <w:ilvl w:val="0"/>
                <w:numId w:val="4"/>
              </w:numPr>
              <w:spacing w:after="0"/>
              <w:rPr>
                <w:rFonts w:ascii="Arial" w:hAnsi="Arial" w:cs="Arial"/>
                <w:sz w:val="24"/>
                <w:szCs w:val="24"/>
              </w:rPr>
            </w:pPr>
            <w:r>
              <w:rPr>
                <w:rFonts w:ascii="Arial" w:hAnsi="Arial" w:cs="Arial"/>
                <w:sz w:val="24"/>
                <w:szCs w:val="24"/>
              </w:rPr>
              <w:t xml:space="preserve">Area to be checked before hand for ice and slippery surfaces </w:t>
            </w:r>
            <w:r w:rsidR="00910596">
              <w:rPr>
                <w:rFonts w:ascii="Arial" w:hAnsi="Arial" w:cs="Arial"/>
                <w:sz w:val="24"/>
                <w:szCs w:val="24"/>
              </w:rPr>
              <w:t>and if found children to be asked to avoid the area and if needed area to be cornered off.</w:t>
            </w:r>
          </w:p>
        </w:tc>
        <w:tc>
          <w:tcPr>
            <w:tcW w:w="1559" w:type="dxa"/>
            <w:shd w:val="clear" w:color="auto" w:fill="auto"/>
          </w:tcPr>
          <w:p w:rsidR="00512404" w:rsidRDefault="00512404" w:rsidP="00360246">
            <w:pPr>
              <w:spacing w:after="0"/>
              <w:jc w:val="center"/>
              <w:rPr>
                <w:rFonts w:ascii="Arial" w:hAnsi="Arial" w:cs="Arial"/>
                <w:sz w:val="24"/>
                <w:szCs w:val="24"/>
              </w:rPr>
            </w:pPr>
          </w:p>
          <w:p w:rsidR="00F5720A" w:rsidRDefault="00F5720A" w:rsidP="00360246">
            <w:pPr>
              <w:spacing w:after="0"/>
              <w:jc w:val="center"/>
              <w:rPr>
                <w:rFonts w:ascii="Arial" w:hAnsi="Arial" w:cs="Arial"/>
                <w:sz w:val="24"/>
                <w:szCs w:val="24"/>
              </w:rPr>
            </w:pPr>
          </w:p>
          <w:p w:rsidR="00F5720A" w:rsidRDefault="00F5720A" w:rsidP="00360246">
            <w:pPr>
              <w:spacing w:after="0"/>
              <w:jc w:val="center"/>
              <w:rPr>
                <w:rFonts w:ascii="Arial" w:hAnsi="Arial" w:cs="Arial"/>
                <w:sz w:val="24"/>
                <w:szCs w:val="24"/>
              </w:rPr>
            </w:pPr>
          </w:p>
          <w:p w:rsidR="00F5720A" w:rsidRDefault="00F5720A" w:rsidP="00360246">
            <w:pPr>
              <w:spacing w:after="0"/>
              <w:jc w:val="center"/>
              <w:rPr>
                <w:rFonts w:ascii="Arial" w:hAnsi="Arial" w:cs="Arial"/>
                <w:sz w:val="24"/>
                <w:szCs w:val="24"/>
              </w:rPr>
            </w:pPr>
          </w:p>
          <w:p w:rsidR="001A3FE9" w:rsidRDefault="001A3FE9" w:rsidP="00360246">
            <w:pPr>
              <w:spacing w:after="0"/>
              <w:jc w:val="center"/>
              <w:rPr>
                <w:rFonts w:ascii="Arial" w:hAnsi="Arial" w:cs="Arial"/>
                <w:sz w:val="24"/>
                <w:szCs w:val="24"/>
              </w:rPr>
            </w:pPr>
            <w:r>
              <w:rPr>
                <w:rFonts w:ascii="Arial" w:hAnsi="Arial" w:cs="Arial"/>
                <w:sz w:val="24"/>
                <w:szCs w:val="24"/>
              </w:rPr>
              <w:t>Practitioners</w:t>
            </w:r>
          </w:p>
        </w:tc>
        <w:tc>
          <w:tcPr>
            <w:tcW w:w="1134" w:type="dxa"/>
            <w:shd w:val="clear" w:color="auto" w:fill="auto"/>
          </w:tcPr>
          <w:p w:rsidR="00512404" w:rsidRDefault="00512404" w:rsidP="00F5720A">
            <w:pPr>
              <w:spacing w:after="0"/>
              <w:jc w:val="center"/>
              <w:rPr>
                <w:rFonts w:ascii="Arial" w:hAnsi="Arial" w:cs="Arial"/>
                <w:sz w:val="24"/>
                <w:szCs w:val="24"/>
              </w:rPr>
            </w:pPr>
          </w:p>
          <w:p w:rsidR="00F5720A" w:rsidRDefault="00F5720A" w:rsidP="00F5720A">
            <w:pPr>
              <w:spacing w:after="0"/>
              <w:jc w:val="center"/>
              <w:rPr>
                <w:rFonts w:ascii="Arial" w:hAnsi="Arial" w:cs="Arial"/>
                <w:sz w:val="24"/>
                <w:szCs w:val="24"/>
              </w:rPr>
            </w:pPr>
          </w:p>
          <w:p w:rsidR="00F5720A" w:rsidRDefault="00F5720A" w:rsidP="00F5720A">
            <w:pPr>
              <w:spacing w:after="0"/>
              <w:jc w:val="center"/>
              <w:rPr>
                <w:rFonts w:ascii="Arial" w:hAnsi="Arial" w:cs="Arial"/>
                <w:sz w:val="24"/>
                <w:szCs w:val="24"/>
              </w:rPr>
            </w:pPr>
          </w:p>
          <w:p w:rsidR="00F5720A" w:rsidRDefault="00F5720A" w:rsidP="00F5720A">
            <w:pPr>
              <w:spacing w:after="0"/>
              <w:jc w:val="center"/>
              <w:rPr>
                <w:rFonts w:ascii="Arial" w:hAnsi="Arial" w:cs="Arial"/>
                <w:sz w:val="24"/>
                <w:szCs w:val="24"/>
              </w:rPr>
            </w:pPr>
          </w:p>
          <w:p w:rsidR="001A3FE9" w:rsidRDefault="001A3FE9" w:rsidP="00F5720A">
            <w:pPr>
              <w:spacing w:after="0"/>
              <w:jc w:val="center"/>
              <w:rPr>
                <w:rFonts w:ascii="Arial" w:hAnsi="Arial" w:cs="Arial"/>
                <w:sz w:val="24"/>
                <w:szCs w:val="24"/>
              </w:rPr>
            </w:pPr>
            <w:r>
              <w:rPr>
                <w:rFonts w:ascii="Arial" w:hAnsi="Arial" w:cs="Arial"/>
                <w:sz w:val="24"/>
                <w:szCs w:val="24"/>
              </w:rPr>
              <w:t>9</w:t>
            </w:r>
            <w:r w:rsidRPr="001A3FE9">
              <w:rPr>
                <w:rFonts w:ascii="Arial" w:hAnsi="Arial" w:cs="Arial"/>
                <w:sz w:val="24"/>
                <w:szCs w:val="24"/>
                <w:vertAlign w:val="superscript"/>
              </w:rPr>
              <w:t>th</w:t>
            </w:r>
            <w:r>
              <w:rPr>
                <w:rFonts w:ascii="Arial" w:hAnsi="Arial" w:cs="Arial"/>
                <w:sz w:val="24"/>
                <w:szCs w:val="24"/>
              </w:rPr>
              <w:t xml:space="preserve"> January 2019</w:t>
            </w:r>
          </w:p>
        </w:tc>
      </w:tr>
      <w:tr w:rsidR="00A763CA" w:rsidRPr="00B94E6B" w:rsidTr="002317A3">
        <w:trPr>
          <w:trHeight w:val="555"/>
        </w:trPr>
        <w:tc>
          <w:tcPr>
            <w:tcW w:w="567" w:type="dxa"/>
            <w:shd w:val="clear" w:color="auto" w:fill="auto"/>
          </w:tcPr>
          <w:p w:rsidR="00F5720A" w:rsidRDefault="00F5720A" w:rsidP="00DD34F3">
            <w:pPr>
              <w:spacing w:after="0"/>
              <w:rPr>
                <w:rFonts w:ascii="Arial" w:hAnsi="Arial" w:cs="Arial"/>
                <w:sz w:val="24"/>
                <w:szCs w:val="24"/>
              </w:rPr>
            </w:pPr>
          </w:p>
          <w:p w:rsidR="00F5720A" w:rsidRDefault="00F5720A" w:rsidP="00DD34F3">
            <w:pPr>
              <w:spacing w:after="0"/>
              <w:rPr>
                <w:rFonts w:ascii="Arial" w:hAnsi="Arial" w:cs="Arial"/>
                <w:sz w:val="24"/>
                <w:szCs w:val="24"/>
              </w:rPr>
            </w:pPr>
          </w:p>
          <w:p w:rsidR="00A763CA" w:rsidRPr="00B94E6B" w:rsidRDefault="002317A3" w:rsidP="00DD34F3">
            <w:pPr>
              <w:spacing w:after="0"/>
              <w:rPr>
                <w:rFonts w:ascii="Arial" w:hAnsi="Arial" w:cs="Arial"/>
                <w:sz w:val="24"/>
                <w:szCs w:val="24"/>
              </w:rPr>
            </w:pPr>
            <w:r>
              <w:rPr>
                <w:rFonts w:ascii="Arial" w:hAnsi="Arial" w:cs="Arial"/>
                <w:sz w:val="24"/>
                <w:szCs w:val="24"/>
              </w:rPr>
              <w:t>5</w:t>
            </w:r>
          </w:p>
        </w:tc>
        <w:tc>
          <w:tcPr>
            <w:tcW w:w="2552" w:type="dxa"/>
            <w:shd w:val="clear" w:color="auto" w:fill="auto"/>
          </w:tcPr>
          <w:p w:rsidR="00A763CA" w:rsidRPr="00B94E6B" w:rsidRDefault="007009A2" w:rsidP="00DD34F3">
            <w:pPr>
              <w:spacing w:after="0"/>
              <w:rPr>
                <w:rFonts w:ascii="Arial" w:hAnsi="Arial" w:cs="Arial"/>
                <w:sz w:val="24"/>
                <w:szCs w:val="24"/>
              </w:rPr>
            </w:pPr>
            <w:r>
              <w:rPr>
                <w:rFonts w:ascii="Arial" w:hAnsi="Arial" w:cs="Arial"/>
                <w:sz w:val="24"/>
                <w:szCs w:val="24"/>
              </w:rPr>
              <w:t>Mobile phone and children’s emergency contact numbers.</w:t>
            </w:r>
          </w:p>
        </w:tc>
        <w:tc>
          <w:tcPr>
            <w:tcW w:w="2268" w:type="dxa"/>
            <w:shd w:val="clear" w:color="auto" w:fill="auto"/>
          </w:tcPr>
          <w:p w:rsidR="00DD34F3" w:rsidRDefault="00DD34F3" w:rsidP="00DD34F3">
            <w:pPr>
              <w:spacing w:after="0"/>
              <w:rPr>
                <w:rFonts w:ascii="Arial" w:hAnsi="Arial" w:cs="Arial"/>
                <w:sz w:val="24"/>
                <w:szCs w:val="24"/>
              </w:rPr>
            </w:pPr>
          </w:p>
          <w:p w:rsidR="00A763CA" w:rsidRDefault="00A763CA" w:rsidP="00DD34F3">
            <w:pPr>
              <w:spacing w:after="0"/>
              <w:rPr>
                <w:rFonts w:ascii="Arial" w:hAnsi="Arial" w:cs="Arial"/>
                <w:sz w:val="24"/>
                <w:szCs w:val="24"/>
              </w:rPr>
            </w:pPr>
            <w:r>
              <w:rPr>
                <w:rFonts w:ascii="Arial" w:hAnsi="Arial" w:cs="Arial"/>
                <w:sz w:val="24"/>
                <w:szCs w:val="24"/>
              </w:rPr>
              <w:t>Children and staff</w:t>
            </w:r>
          </w:p>
        </w:tc>
        <w:tc>
          <w:tcPr>
            <w:tcW w:w="4111" w:type="dxa"/>
            <w:shd w:val="clear" w:color="auto" w:fill="auto"/>
          </w:tcPr>
          <w:p w:rsidR="00A763CA" w:rsidRDefault="00840992" w:rsidP="00DD34F3">
            <w:pPr>
              <w:pStyle w:val="ListParagraph"/>
              <w:numPr>
                <w:ilvl w:val="0"/>
                <w:numId w:val="6"/>
              </w:numPr>
              <w:spacing w:after="0"/>
              <w:rPr>
                <w:rFonts w:ascii="Arial" w:hAnsi="Arial" w:cs="Arial"/>
                <w:sz w:val="24"/>
                <w:szCs w:val="24"/>
              </w:rPr>
            </w:pPr>
            <w:r>
              <w:rPr>
                <w:rFonts w:ascii="Arial" w:hAnsi="Arial" w:cs="Arial"/>
                <w:sz w:val="24"/>
                <w:szCs w:val="24"/>
              </w:rPr>
              <w:t xml:space="preserve">Mobile phone to be brought with full charge and </w:t>
            </w:r>
            <w:r w:rsidR="00751A54">
              <w:rPr>
                <w:rFonts w:ascii="Arial" w:hAnsi="Arial" w:cs="Arial"/>
                <w:sz w:val="24"/>
                <w:szCs w:val="24"/>
              </w:rPr>
              <w:t>credit on.</w:t>
            </w:r>
          </w:p>
          <w:p w:rsidR="004D645A" w:rsidRPr="004D645A" w:rsidRDefault="00DD287D" w:rsidP="00DD34F3">
            <w:pPr>
              <w:pStyle w:val="ListParagraph"/>
              <w:numPr>
                <w:ilvl w:val="0"/>
                <w:numId w:val="6"/>
              </w:numPr>
              <w:spacing w:after="0"/>
              <w:rPr>
                <w:rFonts w:ascii="Arial" w:hAnsi="Arial" w:cs="Arial"/>
                <w:sz w:val="24"/>
                <w:szCs w:val="24"/>
              </w:rPr>
            </w:pPr>
            <w:r>
              <w:rPr>
                <w:rFonts w:ascii="Arial" w:hAnsi="Arial" w:cs="Arial"/>
                <w:sz w:val="24"/>
                <w:szCs w:val="24"/>
              </w:rPr>
              <w:t xml:space="preserve">List of children’s emergency contact numbers to be brought on trip. </w:t>
            </w:r>
          </w:p>
        </w:tc>
        <w:tc>
          <w:tcPr>
            <w:tcW w:w="3118" w:type="dxa"/>
            <w:shd w:val="clear" w:color="auto" w:fill="auto"/>
          </w:tcPr>
          <w:p w:rsidR="00A763CA" w:rsidRPr="00364986" w:rsidRDefault="00364986" w:rsidP="00364986">
            <w:pPr>
              <w:pStyle w:val="ListParagraph"/>
              <w:numPr>
                <w:ilvl w:val="0"/>
                <w:numId w:val="6"/>
              </w:numPr>
              <w:spacing w:after="0"/>
              <w:rPr>
                <w:rFonts w:ascii="Arial" w:hAnsi="Arial" w:cs="Arial"/>
                <w:sz w:val="24"/>
                <w:szCs w:val="24"/>
              </w:rPr>
            </w:pPr>
            <w:r>
              <w:rPr>
                <w:rFonts w:ascii="Arial" w:hAnsi="Arial" w:cs="Arial"/>
                <w:sz w:val="24"/>
                <w:szCs w:val="24"/>
              </w:rPr>
              <w:t>None needed</w:t>
            </w:r>
          </w:p>
        </w:tc>
        <w:tc>
          <w:tcPr>
            <w:tcW w:w="1559" w:type="dxa"/>
            <w:shd w:val="clear" w:color="auto" w:fill="auto"/>
          </w:tcPr>
          <w:p w:rsidR="00DD34F3" w:rsidRDefault="00DD34F3" w:rsidP="00360246">
            <w:pPr>
              <w:spacing w:after="0"/>
              <w:jc w:val="center"/>
              <w:rPr>
                <w:rFonts w:ascii="Arial" w:hAnsi="Arial" w:cs="Arial"/>
                <w:sz w:val="24"/>
                <w:szCs w:val="24"/>
              </w:rPr>
            </w:pPr>
          </w:p>
          <w:p w:rsidR="00F5720A" w:rsidRDefault="00F5720A" w:rsidP="00360246">
            <w:pPr>
              <w:spacing w:after="0"/>
              <w:jc w:val="center"/>
              <w:rPr>
                <w:rFonts w:ascii="Arial" w:hAnsi="Arial" w:cs="Arial"/>
                <w:sz w:val="24"/>
                <w:szCs w:val="24"/>
              </w:rPr>
            </w:pPr>
          </w:p>
          <w:p w:rsidR="00A763CA" w:rsidRPr="00B94E6B" w:rsidRDefault="00A763CA" w:rsidP="00360246">
            <w:pPr>
              <w:spacing w:after="0"/>
              <w:jc w:val="center"/>
              <w:rPr>
                <w:rFonts w:ascii="Arial" w:hAnsi="Arial" w:cs="Arial"/>
                <w:sz w:val="24"/>
                <w:szCs w:val="24"/>
              </w:rPr>
            </w:pPr>
            <w:r>
              <w:rPr>
                <w:rFonts w:ascii="Arial" w:hAnsi="Arial" w:cs="Arial"/>
                <w:sz w:val="24"/>
                <w:szCs w:val="24"/>
              </w:rPr>
              <w:t>Practitioners</w:t>
            </w:r>
          </w:p>
        </w:tc>
        <w:tc>
          <w:tcPr>
            <w:tcW w:w="1134" w:type="dxa"/>
            <w:shd w:val="clear" w:color="auto" w:fill="auto"/>
          </w:tcPr>
          <w:p w:rsidR="00F5720A" w:rsidRDefault="00F5720A" w:rsidP="00360246">
            <w:pPr>
              <w:spacing w:after="0"/>
              <w:jc w:val="center"/>
              <w:rPr>
                <w:rFonts w:ascii="Arial" w:hAnsi="Arial" w:cs="Arial"/>
                <w:sz w:val="24"/>
                <w:szCs w:val="24"/>
              </w:rPr>
            </w:pPr>
          </w:p>
          <w:p w:rsidR="00A763CA" w:rsidRDefault="00A763CA" w:rsidP="00360246">
            <w:pPr>
              <w:spacing w:after="0"/>
              <w:jc w:val="center"/>
              <w:rPr>
                <w:rFonts w:ascii="Arial" w:hAnsi="Arial" w:cs="Arial"/>
                <w:sz w:val="24"/>
                <w:szCs w:val="24"/>
              </w:rPr>
            </w:pPr>
            <w:r>
              <w:rPr>
                <w:rFonts w:ascii="Arial" w:hAnsi="Arial" w:cs="Arial"/>
                <w:sz w:val="24"/>
                <w:szCs w:val="24"/>
              </w:rPr>
              <w:t>9</w:t>
            </w:r>
            <w:r w:rsidRPr="00A763CA">
              <w:rPr>
                <w:rFonts w:ascii="Arial" w:hAnsi="Arial" w:cs="Arial"/>
                <w:sz w:val="24"/>
                <w:szCs w:val="24"/>
                <w:vertAlign w:val="superscript"/>
              </w:rPr>
              <w:t>th</w:t>
            </w:r>
            <w:r>
              <w:rPr>
                <w:rFonts w:ascii="Arial" w:hAnsi="Arial" w:cs="Arial"/>
                <w:sz w:val="24"/>
                <w:szCs w:val="24"/>
              </w:rPr>
              <w:t xml:space="preserve"> January 2019</w:t>
            </w:r>
          </w:p>
        </w:tc>
      </w:tr>
      <w:tr w:rsidR="00672C2C" w:rsidRPr="00B94E6B" w:rsidTr="002317A3">
        <w:trPr>
          <w:trHeight w:val="229"/>
        </w:trPr>
        <w:tc>
          <w:tcPr>
            <w:tcW w:w="567" w:type="dxa"/>
            <w:shd w:val="clear" w:color="auto" w:fill="auto"/>
          </w:tcPr>
          <w:p w:rsidR="00672C2C" w:rsidRPr="00B94E6B" w:rsidRDefault="00672C2C" w:rsidP="00BF2E22">
            <w:pPr>
              <w:rPr>
                <w:rFonts w:ascii="Arial" w:hAnsi="Arial" w:cs="Arial"/>
                <w:sz w:val="24"/>
                <w:szCs w:val="24"/>
              </w:rPr>
            </w:pPr>
          </w:p>
          <w:p w:rsidR="00672C2C" w:rsidRPr="00B94E6B" w:rsidRDefault="002317A3" w:rsidP="00BF2E22">
            <w:pPr>
              <w:rPr>
                <w:rFonts w:ascii="Arial" w:hAnsi="Arial" w:cs="Arial"/>
                <w:sz w:val="24"/>
                <w:szCs w:val="24"/>
              </w:rPr>
            </w:pPr>
            <w:r>
              <w:rPr>
                <w:rFonts w:ascii="Arial" w:hAnsi="Arial" w:cs="Arial"/>
                <w:sz w:val="24"/>
                <w:szCs w:val="24"/>
              </w:rPr>
              <w:t>6</w:t>
            </w:r>
          </w:p>
        </w:tc>
        <w:tc>
          <w:tcPr>
            <w:tcW w:w="2552" w:type="dxa"/>
            <w:shd w:val="clear" w:color="auto" w:fill="auto"/>
          </w:tcPr>
          <w:p w:rsidR="00DD34F3" w:rsidRDefault="00DD34F3" w:rsidP="00BF2E22">
            <w:pPr>
              <w:rPr>
                <w:rFonts w:ascii="Arial" w:hAnsi="Arial" w:cs="Arial"/>
                <w:sz w:val="24"/>
                <w:szCs w:val="24"/>
              </w:rPr>
            </w:pPr>
          </w:p>
          <w:p w:rsidR="00672C2C" w:rsidRPr="00B94E6B" w:rsidRDefault="00D365D9" w:rsidP="00BF2E22">
            <w:pPr>
              <w:rPr>
                <w:rFonts w:ascii="Arial" w:hAnsi="Arial" w:cs="Arial"/>
                <w:sz w:val="24"/>
                <w:szCs w:val="24"/>
              </w:rPr>
            </w:pPr>
            <w:r>
              <w:rPr>
                <w:rFonts w:ascii="Arial" w:hAnsi="Arial" w:cs="Arial"/>
                <w:sz w:val="24"/>
                <w:szCs w:val="24"/>
              </w:rPr>
              <w:t>Staff Ratios</w:t>
            </w:r>
          </w:p>
        </w:tc>
        <w:tc>
          <w:tcPr>
            <w:tcW w:w="2268" w:type="dxa"/>
            <w:shd w:val="clear" w:color="auto" w:fill="auto"/>
          </w:tcPr>
          <w:p w:rsidR="00DD34F3" w:rsidRDefault="00DD34F3" w:rsidP="00BF2E22">
            <w:pPr>
              <w:rPr>
                <w:rFonts w:ascii="Arial" w:hAnsi="Arial" w:cs="Arial"/>
                <w:sz w:val="24"/>
                <w:szCs w:val="24"/>
              </w:rPr>
            </w:pPr>
          </w:p>
          <w:p w:rsidR="00672C2C" w:rsidRPr="00B94E6B" w:rsidRDefault="00B94E6B" w:rsidP="00BF2E22">
            <w:pPr>
              <w:rPr>
                <w:rFonts w:ascii="Arial" w:hAnsi="Arial" w:cs="Arial"/>
                <w:sz w:val="24"/>
                <w:szCs w:val="24"/>
              </w:rPr>
            </w:pPr>
            <w:r>
              <w:rPr>
                <w:rFonts w:ascii="Arial" w:hAnsi="Arial" w:cs="Arial"/>
                <w:sz w:val="24"/>
                <w:szCs w:val="24"/>
              </w:rPr>
              <w:t>Children and staff</w:t>
            </w:r>
          </w:p>
        </w:tc>
        <w:tc>
          <w:tcPr>
            <w:tcW w:w="4111" w:type="dxa"/>
            <w:shd w:val="clear" w:color="auto" w:fill="auto"/>
          </w:tcPr>
          <w:p w:rsidR="00672C2C" w:rsidRDefault="00840992" w:rsidP="00D365D9">
            <w:pPr>
              <w:pStyle w:val="ListParagraph"/>
              <w:numPr>
                <w:ilvl w:val="0"/>
                <w:numId w:val="3"/>
              </w:numPr>
              <w:rPr>
                <w:rFonts w:ascii="Arial" w:hAnsi="Arial" w:cs="Arial"/>
                <w:sz w:val="24"/>
                <w:szCs w:val="24"/>
              </w:rPr>
            </w:pPr>
            <w:r>
              <w:rPr>
                <w:rFonts w:ascii="Arial" w:hAnsi="Arial" w:cs="Arial"/>
                <w:sz w:val="24"/>
                <w:szCs w:val="24"/>
              </w:rPr>
              <w:t>First aider is included in the ratios</w:t>
            </w:r>
            <w:r w:rsidR="00DD34F3">
              <w:rPr>
                <w:rFonts w:ascii="Arial" w:hAnsi="Arial" w:cs="Arial"/>
                <w:sz w:val="24"/>
                <w:szCs w:val="24"/>
              </w:rPr>
              <w:t>.</w:t>
            </w:r>
          </w:p>
          <w:p w:rsidR="00840992" w:rsidRPr="00D365D9" w:rsidRDefault="00840992" w:rsidP="00D365D9">
            <w:pPr>
              <w:pStyle w:val="ListParagraph"/>
              <w:numPr>
                <w:ilvl w:val="0"/>
                <w:numId w:val="3"/>
              </w:numPr>
              <w:rPr>
                <w:rFonts w:ascii="Arial" w:hAnsi="Arial" w:cs="Arial"/>
                <w:sz w:val="24"/>
                <w:szCs w:val="24"/>
              </w:rPr>
            </w:pPr>
            <w:r>
              <w:rPr>
                <w:rFonts w:ascii="Arial" w:hAnsi="Arial" w:cs="Arial"/>
                <w:sz w:val="24"/>
                <w:szCs w:val="24"/>
              </w:rPr>
              <w:t>All members of staff who are on the trip are qualified</w:t>
            </w:r>
            <w:r w:rsidR="00DD34F3">
              <w:rPr>
                <w:rFonts w:ascii="Arial" w:hAnsi="Arial" w:cs="Arial"/>
                <w:sz w:val="24"/>
                <w:szCs w:val="24"/>
              </w:rPr>
              <w:t>.</w:t>
            </w:r>
          </w:p>
        </w:tc>
        <w:tc>
          <w:tcPr>
            <w:tcW w:w="3118" w:type="dxa"/>
            <w:shd w:val="clear" w:color="auto" w:fill="auto"/>
          </w:tcPr>
          <w:p w:rsidR="00672C2C" w:rsidRPr="00364986" w:rsidRDefault="00364986" w:rsidP="00364986">
            <w:pPr>
              <w:pStyle w:val="ListParagraph"/>
              <w:numPr>
                <w:ilvl w:val="0"/>
                <w:numId w:val="3"/>
              </w:numPr>
              <w:rPr>
                <w:rFonts w:ascii="Arial" w:hAnsi="Arial" w:cs="Arial"/>
                <w:sz w:val="24"/>
                <w:szCs w:val="24"/>
              </w:rPr>
            </w:pPr>
            <w:r>
              <w:rPr>
                <w:rFonts w:ascii="Arial" w:hAnsi="Arial" w:cs="Arial"/>
                <w:sz w:val="24"/>
                <w:szCs w:val="24"/>
              </w:rPr>
              <w:t>None needed</w:t>
            </w:r>
          </w:p>
        </w:tc>
        <w:tc>
          <w:tcPr>
            <w:tcW w:w="1559" w:type="dxa"/>
            <w:shd w:val="clear" w:color="auto" w:fill="auto"/>
          </w:tcPr>
          <w:p w:rsidR="00DD34F3" w:rsidRDefault="00DD34F3" w:rsidP="00360246">
            <w:pPr>
              <w:jc w:val="center"/>
              <w:rPr>
                <w:rFonts w:ascii="Arial" w:hAnsi="Arial" w:cs="Arial"/>
                <w:sz w:val="24"/>
                <w:szCs w:val="24"/>
              </w:rPr>
            </w:pPr>
          </w:p>
          <w:p w:rsidR="00672C2C" w:rsidRPr="00B94E6B" w:rsidRDefault="00B94E6B" w:rsidP="00360246">
            <w:pPr>
              <w:jc w:val="center"/>
              <w:rPr>
                <w:rFonts w:ascii="Arial" w:hAnsi="Arial" w:cs="Arial"/>
                <w:sz w:val="24"/>
                <w:szCs w:val="24"/>
              </w:rPr>
            </w:pPr>
            <w:r w:rsidRPr="00B94E6B">
              <w:rPr>
                <w:rFonts w:ascii="Arial" w:hAnsi="Arial" w:cs="Arial"/>
                <w:sz w:val="24"/>
                <w:szCs w:val="24"/>
              </w:rPr>
              <w:t>Practitioners</w:t>
            </w:r>
          </w:p>
        </w:tc>
        <w:tc>
          <w:tcPr>
            <w:tcW w:w="1134" w:type="dxa"/>
            <w:shd w:val="clear" w:color="auto" w:fill="auto"/>
          </w:tcPr>
          <w:p w:rsidR="00672C2C" w:rsidRPr="00B94E6B" w:rsidRDefault="00B94E6B" w:rsidP="00F5720A">
            <w:pPr>
              <w:jc w:val="center"/>
              <w:rPr>
                <w:rFonts w:ascii="Arial" w:hAnsi="Arial" w:cs="Arial"/>
                <w:sz w:val="24"/>
                <w:szCs w:val="24"/>
              </w:rPr>
            </w:pPr>
            <w:r>
              <w:rPr>
                <w:rFonts w:ascii="Arial" w:hAnsi="Arial" w:cs="Arial"/>
                <w:sz w:val="24"/>
                <w:szCs w:val="24"/>
              </w:rPr>
              <w:t>9</w:t>
            </w:r>
            <w:r w:rsidRPr="00B94E6B">
              <w:rPr>
                <w:rFonts w:ascii="Arial" w:hAnsi="Arial" w:cs="Arial"/>
                <w:sz w:val="24"/>
                <w:szCs w:val="24"/>
                <w:vertAlign w:val="superscript"/>
              </w:rPr>
              <w:t>th</w:t>
            </w:r>
            <w:r>
              <w:rPr>
                <w:rFonts w:ascii="Arial" w:hAnsi="Arial" w:cs="Arial"/>
                <w:sz w:val="24"/>
                <w:szCs w:val="24"/>
              </w:rPr>
              <w:t xml:space="preserve"> January 2019</w:t>
            </w:r>
          </w:p>
        </w:tc>
      </w:tr>
      <w:tr w:rsidR="00672C2C" w:rsidRPr="00B94E6B" w:rsidTr="002317A3">
        <w:trPr>
          <w:trHeight w:val="59"/>
        </w:trPr>
        <w:tc>
          <w:tcPr>
            <w:tcW w:w="567" w:type="dxa"/>
            <w:shd w:val="clear" w:color="auto" w:fill="auto"/>
          </w:tcPr>
          <w:p w:rsidR="00672C2C" w:rsidRPr="00B94E6B" w:rsidRDefault="00672C2C" w:rsidP="00DD34F3">
            <w:pPr>
              <w:spacing w:after="0"/>
              <w:rPr>
                <w:rFonts w:ascii="Arial" w:hAnsi="Arial" w:cs="Arial"/>
                <w:sz w:val="24"/>
                <w:szCs w:val="24"/>
              </w:rPr>
            </w:pPr>
          </w:p>
          <w:p w:rsidR="00672C2C" w:rsidRPr="00B94E6B" w:rsidRDefault="002317A3" w:rsidP="00DD34F3">
            <w:pPr>
              <w:spacing w:after="0"/>
              <w:rPr>
                <w:rFonts w:ascii="Arial" w:hAnsi="Arial" w:cs="Arial"/>
                <w:sz w:val="24"/>
                <w:szCs w:val="24"/>
              </w:rPr>
            </w:pPr>
            <w:r>
              <w:rPr>
                <w:rFonts w:ascii="Arial" w:hAnsi="Arial" w:cs="Arial"/>
                <w:sz w:val="24"/>
                <w:szCs w:val="24"/>
              </w:rPr>
              <w:t>7</w:t>
            </w:r>
          </w:p>
        </w:tc>
        <w:tc>
          <w:tcPr>
            <w:tcW w:w="2552" w:type="dxa"/>
            <w:shd w:val="clear" w:color="auto" w:fill="auto"/>
          </w:tcPr>
          <w:p w:rsidR="00DD34F3" w:rsidRDefault="00DD34F3" w:rsidP="00DD34F3">
            <w:pPr>
              <w:spacing w:after="0"/>
              <w:rPr>
                <w:rFonts w:ascii="Arial" w:hAnsi="Arial" w:cs="Arial"/>
                <w:sz w:val="24"/>
                <w:szCs w:val="24"/>
              </w:rPr>
            </w:pPr>
          </w:p>
          <w:p w:rsidR="00672C2C" w:rsidRPr="00B94E6B" w:rsidRDefault="00B94E6B" w:rsidP="00DD34F3">
            <w:pPr>
              <w:spacing w:after="0"/>
              <w:rPr>
                <w:rFonts w:ascii="Arial" w:hAnsi="Arial" w:cs="Arial"/>
                <w:sz w:val="24"/>
                <w:szCs w:val="24"/>
              </w:rPr>
            </w:pPr>
            <w:r>
              <w:rPr>
                <w:rFonts w:ascii="Arial" w:hAnsi="Arial" w:cs="Arial"/>
                <w:sz w:val="24"/>
                <w:szCs w:val="24"/>
              </w:rPr>
              <w:t>Sharps on floor</w:t>
            </w:r>
          </w:p>
        </w:tc>
        <w:tc>
          <w:tcPr>
            <w:tcW w:w="2268" w:type="dxa"/>
            <w:shd w:val="clear" w:color="auto" w:fill="auto"/>
          </w:tcPr>
          <w:p w:rsidR="00DD34F3" w:rsidRDefault="00DD34F3" w:rsidP="00DD34F3">
            <w:pPr>
              <w:spacing w:after="0"/>
              <w:rPr>
                <w:rFonts w:ascii="Arial" w:hAnsi="Arial" w:cs="Arial"/>
                <w:sz w:val="24"/>
                <w:szCs w:val="24"/>
              </w:rPr>
            </w:pPr>
          </w:p>
          <w:p w:rsidR="00672C2C" w:rsidRPr="00B94E6B" w:rsidRDefault="00B94E6B" w:rsidP="00DD34F3">
            <w:pPr>
              <w:spacing w:after="0"/>
              <w:rPr>
                <w:rFonts w:ascii="Arial" w:hAnsi="Arial" w:cs="Arial"/>
                <w:sz w:val="24"/>
                <w:szCs w:val="24"/>
              </w:rPr>
            </w:pPr>
            <w:r>
              <w:rPr>
                <w:rFonts w:ascii="Arial" w:hAnsi="Arial" w:cs="Arial"/>
                <w:sz w:val="24"/>
                <w:szCs w:val="24"/>
              </w:rPr>
              <w:t>Children and staff</w:t>
            </w:r>
          </w:p>
        </w:tc>
        <w:tc>
          <w:tcPr>
            <w:tcW w:w="4111" w:type="dxa"/>
            <w:shd w:val="clear" w:color="auto" w:fill="auto"/>
          </w:tcPr>
          <w:p w:rsidR="00672C2C" w:rsidRPr="00B94E6B" w:rsidRDefault="00B94E6B" w:rsidP="00DD34F3">
            <w:pPr>
              <w:pStyle w:val="ListParagraph"/>
              <w:numPr>
                <w:ilvl w:val="0"/>
                <w:numId w:val="2"/>
              </w:numPr>
              <w:spacing w:after="0"/>
              <w:rPr>
                <w:rFonts w:ascii="Arial" w:hAnsi="Arial" w:cs="Arial"/>
                <w:sz w:val="24"/>
                <w:szCs w:val="24"/>
              </w:rPr>
            </w:pPr>
            <w:r>
              <w:rPr>
                <w:rFonts w:ascii="Arial" w:hAnsi="Arial" w:cs="Arial"/>
                <w:sz w:val="24"/>
                <w:szCs w:val="24"/>
              </w:rPr>
              <w:t xml:space="preserve">Area to be checked by practitioners before </w:t>
            </w:r>
            <w:r w:rsidR="00A763CA">
              <w:rPr>
                <w:rFonts w:ascii="Arial" w:hAnsi="Arial" w:cs="Arial"/>
                <w:sz w:val="24"/>
                <w:szCs w:val="24"/>
              </w:rPr>
              <w:t>arriving at park.</w:t>
            </w:r>
          </w:p>
        </w:tc>
        <w:tc>
          <w:tcPr>
            <w:tcW w:w="3118" w:type="dxa"/>
            <w:shd w:val="clear" w:color="auto" w:fill="auto"/>
          </w:tcPr>
          <w:p w:rsidR="00672C2C" w:rsidRPr="00364986" w:rsidRDefault="00364986" w:rsidP="00364986">
            <w:pPr>
              <w:pStyle w:val="ListParagraph"/>
              <w:numPr>
                <w:ilvl w:val="0"/>
                <w:numId w:val="2"/>
              </w:numPr>
              <w:spacing w:after="0"/>
              <w:rPr>
                <w:rFonts w:ascii="Arial" w:hAnsi="Arial" w:cs="Arial"/>
                <w:sz w:val="24"/>
                <w:szCs w:val="24"/>
              </w:rPr>
            </w:pPr>
            <w:r>
              <w:rPr>
                <w:rFonts w:ascii="Arial" w:hAnsi="Arial" w:cs="Arial"/>
                <w:sz w:val="24"/>
                <w:szCs w:val="24"/>
              </w:rPr>
              <w:t>None needed</w:t>
            </w:r>
          </w:p>
        </w:tc>
        <w:tc>
          <w:tcPr>
            <w:tcW w:w="1559" w:type="dxa"/>
            <w:shd w:val="clear" w:color="auto" w:fill="auto"/>
          </w:tcPr>
          <w:p w:rsidR="00DD34F3" w:rsidRDefault="00DD34F3" w:rsidP="00360246">
            <w:pPr>
              <w:spacing w:after="0"/>
              <w:jc w:val="center"/>
              <w:rPr>
                <w:rFonts w:ascii="Arial" w:hAnsi="Arial" w:cs="Arial"/>
                <w:sz w:val="24"/>
                <w:szCs w:val="24"/>
              </w:rPr>
            </w:pPr>
          </w:p>
          <w:p w:rsidR="00672C2C" w:rsidRPr="00B94E6B" w:rsidRDefault="00B94E6B" w:rsidP="00360246">
            <w:pPr>
              <w:spacing w:after="0"/>
              <w:jc w:val="center"/>
              <w:rPr>
                <w:rFonts w:ascii="Arial" w:hAnsi="Arial" w:cs="Arial"/>
                <w:sz w:val="24"/>
                <w:szCs w:val="24"/>
              </w:rPr>
            </w:pPr>
            <w:r w:rsidRPr="00B94E6B">
              <w:rPr>
                <w:rFonts w:ascii="Arial" w:hAnsi="Arial" w:cs="Arial"/>
                <w:sz w:val="24"/>
                <w:szCs w:val="24"/>
              </w:rPr>
              <w:t>Practitioners</w:t>
            </w:r>
          </w:p>
        </w:tc>
        <w:tc>
          <w:tcPr>
            <w:tcW w:w="1134" w:type="dxa"/>
            <w:shd w:val="clear" w:color="auto" w:fill="auto"/>
          </w:tcPr>
          <w:p w:rsidR="00672C2C" w:rsidRPr="00B94E6B" w:rsidRDefault="00B94E6B" w:rsidP="00360246">
            <w:pPr>
              <w:spacing w:after="0"/>
              <w:jc w:val="center"/>
              <w:rPr>
                <w:rFonts w:ascii="Arial" w:hAnsi="Arial" w:cs="Arial"/>
                <w:sz w:val="24"/>
                <w:szCs w:val="24"/>
              </w:rPr>
            </w:pPr>
            <w:r>
              <w:rPr>
                <w:rFonts w:ascii="Arial" w:hAnsi="Arial" w:cs="Arial"/>
                <w:sz w:val="24"/>
                <w:szCs w:val="24"/>
              </w:rPr>
              <w:t>9</w:t>
            </w:r>
            <w:r w:rsidRPr="00B94E6B">
              <w:rPr>
                <w:rFonts w:ascii="Arial" w:hAnsi="Arial" w:cs="Arial"/>
                <w:sz w:val="24"/>
                <w:szCs w:val="24"/>
                <w:vertAlign w:val="superscript"/>
              </w:rPr>
              <w:t>th</w:t>
            </w:r>
            <w:r>
              <w:rPr>
                <w:rFonts w:ascii="Arial" w:hAnsi="Arial" w:cs="Arial"/>
                <w:sz w:val="24"/>
                <w:szCs w:val="24"/>
              </w:rPr>
              <w:t xml:space="preserve"> January 2019</w:t>
            </w:r>
          </w:p>
        </w:tc>
      </w:tr>
      <w:tr w:rsidR="00630E5D" w:rsidRPr="00B94E6B" w:rsidTr="002317A3">
        <w:trPr>
          <w:trHeight w:val="59"/>
        </w:trPr>
        <w:tc>
          <w:tcPr>
            <w:tcW w:w="567" w:type="dxa"/>
            <w:shd w:val="clear" w:color="auto" w:fill="auto"/>
          </w:tcPr>
          <w:p w:rsidR="00630E5D" w:rsidRDefault="00630E5D" w:rsidP="00BF2E22">
            <w:pPr>
              <w:rPr>
                <w:rFonts w:ascii="Arial" w:hAnsi="Arial" w:cs="Arial"/>
                <w:sz w:val="24"/>
                <w:szCs w:val="24"/>
              </w:rPr>
            </w:pPr>
          </w:p>
          <w:p w:rsidR="00DD34F3" w:rsidRDefault="00DD34F3" w:rsidP="00BF2E22">
            <w:pPr>
              <w:rPr>
                <w:rFonts w:ascii="Arial" w:hAnsi="Arial" w:cs="Arial"/>
                <w:sz w:val="24"/>
                <w:szCs w:val="24"/>
              </w:rPr>
            </w:pPr>
          </w:p>
          <w:p w:rsidR="00DD34F3" w:rsidRPr="00B94E6B" w:rsidRDefault="002317A3" w:rsidP="00BF2E22">
            <w:pPr>
              <w:rPr>
                <w:rFonts w:ascii="Arial" w:hAnsi="Arial" w:cs="Arial"/>
                <w:sz w:val="24"/>
                <w:szCs w:val="24"/>
              </w:rPr>
            </w:pPr>
            <w:r>
              <w:rPr>
                <w:rFonts w:ascii="Arial" w:hAnsi="Arial" w:cs="Arial"/>
                <w:sz w:val="24"/>
                <w:szCs w:val="24"/>
              </w:rPr>
              <w:t>8</w:t>
            </w:r>
          </w:p>
        </w:tc>
        <w:tc>
          <w:tcPr>
            <w:tcW w:w="2552" w:type="dxa"/>
            <w:shd w:val="clear" w:color="auto" w:fill="auto"/>
          </w:tcPr>
          <w:p w:rsidR="00DD34F3" w:rsidRDefault="00DD34F3" w:rsidP="00BF2E22">
            <w:pPr>
              <w:rPr>
                <w:rFonts w:ascii="Arial" w:hAnsi="Arial" w:cs="Arial"/>
                <w:sz w:val="24"/>
                <w:szCs w:val="24"/>
              </w:rPr>
            </w:pPr>
          </w:p>
          <w:p w:rsidR="00DD34F3" w:rsidRDefault="00DD34F3" w:rsidP="00BF2E22">
            <w:pPr>
              <w:rPr>
                <w:rFonts w:ascii="Arial" w:hAnsi="Arial" w:cs="Arial"/>
                <w:sz w:val="24"/>
                <w:szCs w:val="24"/>
              </w:rPr>
            </w:pPr>
          </w:p>
          <w:p w:rsidR="00630E5D" w:rsidRDefault="00630E5D" w:rsidP="00BF2E22">
            <w:pPr>
              <w:rPr>
                <w:rFonts w:ascii="Arial" w:hAnsi="Arial" w:cs="Arial"/>
                <w:sz w:val="24"/>
                <w:szCs w:val="24"/>
              </w:rPr>
            </w:pPr>
            <w:r>
              <w:rPr>
                <w:rFonts w:ascii="Arial" w:hAnsi="Arial" w:cs="Arial"/>
                <w:sz w:val="24"/>
                <w:szCs w:val="24"/>
              </w:rPr>
              <w:t>First aider</w:t>
            </w:r>
          </w:p>
        </w:tc>
        <w:tc>
          <w:tcPr>
            <w:tcW w:w="2268" w:type="dxa"/>
            <w:shd w:val="clear" w:color="auto" w:fill="auto"/>
          </w:tcPr>
          <w:p w:rsidR="00DD34F3" w:rsidRDefault="00DD34F3" w:rsidP="00BF2E22">
            <w:pPr>
              <w:rPr>
                <w:rFonts w:ascii="Arial" w:hAnsi="Arial" w:cs="Arial"/>
                <w:sz w:val="24"/>
                <w:szCs w:val="24"/>
              </w:rPr>
            </w:pPr>
          </w:p>
          <w:p w:rsidR="00DD34F3" w:rsidRDefault="00DD34F3" w:rsidP="00BF2E22">
            <w:pPr>
              <w:rPr>
                <w:rFonts w:ascii="Arial" w:hAnsi="Arial" w:cs="Arial"/>
                <w:sz w:val="24"/>
                <w:szCs w:val="24"/>
              </w:rPr>
            </w:pPr>
          </w:p>
          <w:p w:rsidR="00630E5D" w:rsidRDefault="00630E5D" w:rsidP="00BF2E22">
            <w:pPr>
              <w:rPr>
                <w:rFonts w:ascii="Arial" w:hAnsi="Arial" w:cs="Arial"/>
                <w:sz w:val="24"/>
                <w:szCs w:val="24"/>
              </w:rPr>
            </w:pPr>
            <w:r>
              <w:rPr>
                <w:rFonts w:ascii="Arial" w:hAnsi="Arial" w:cs="Arial"/>
                <w:sz w:val="24"/>
                <w:szCs w:val="24"/>
              </w:rPr>
              <w:t>Children and staff</w:t>
            </w:r>
          </w:p>
        </w:tc>
        <w:tc>
          <w:tcPr>
            <w:tcW w:w="4111" w:type="dxa"/>
            <w:shd w:val="clear" w:color="auto" w:fill="auto"/>
          </w:tcPr>
          <w:p w:rsidR="00630E5D" w:rsidRDefault="00630E5D" w:rsidP="00B94E6B">
            <w:pPr>
              <w:pStyle w:val="ListParagraph"/>
              <w:numPr>
                <w:ilvl w:val="0"/>
                <w:numId w:val="2"/>
              </w:numPr>
              <w:rPr>
                <w:rFonts w:ascii="Arial" w:hAnsi="Arial" w:cs="Arial"/>
                <w:sz w:val="24"/>
                <w:szCs w:val="24"/>
              </w:rPr>
            </w:pPr>
            <w:r>
              <w:rPr>
                <w:rFonts w:ascii="Arial" w:hAnsi="Arial" w:cs="Arial"/>
                <w:sz w:val="24"/>
                <w:szCs w:val="24"/>
              </w:rPr>
              <w:t>Ensure that a first aider is included in the staff ratio.</w:t>
            </w:r>
          </w:p>
          <w:p w:rsidR="004D645A" w:rsidRDefault="008D260D" w:rsidP="00B94E6B">
            <w:pPr>
              <w:pStyle w:val="ListParagraph"/>
              <w:numPr>
                <w:ilvl w:val="0"/>
                <w:numId w:val="2"/>
              </w:numPr>
              <w:rPr>
                <w:rFonts w:ascii="Arial" w:hAnsi="Arial" w:cs="Arial"/>
                <w:sz w:val="24"/>
                <w:szCs w:val="24"/>
              </w:rPr>
            </w:pPr>
            <w:r>
              <w:rPr>
                <w:rFonts w:ascii="Arial" w:hAnsi="Arial" w:cs="Arial"/>
                <w:sz w:val="24"/>
                <w:szCs w:val="24"/>
              </w:rPr>
              <w:t>Ensure that a first aid kit is brought on the trip</w:t>
            </w:r>
            <w:r w:rsidR="004D645A">
              <w:rPr>
                <w:rFonts w:ascii="Arial" w:hAnsi="Arial" w:cs="Arial"/>
                <w:sz w:val="24"/>
                <w:szCs w:val="24"/>
              </w:rPr>
              <w:t>.</w:t>
            </w:r>
          </w:p>
          <w:p w:rsidR="00630E5D" w:rsidRDefault="004D645A" w:rsidP="00B94E6B">
            <w:pPr>
              <w:pStyle w:val="ListParagraph"/>
              <w:numPr>
                <w:ilvl w:val="0"/>
                <w:numId w:val="2"/>
              </w:numPr>
              <w:rPr>
                <w:rFonts w:ascii="Arial" w:hAnsi="Arial" w:cs="Arial"/>
                <w:sz w:val="24"/>
                <w:szCs w:val="24"/>
              </w:rPr>
            </w:pPr>
            <w:r>
              <w:rPr>
                <w:rFonts w:ascii="Arial" w:hAnsi="Arial" w:cs="Arial"/>
                <w:sz w:val="24"/>
                <w:szCs w:val="24"/>
              </w:rPr>
              <w:t>Ensure that any medications for children and staff are brought on the trip.</w:t>
            </w:r>
          </w:p>
        </w:tc>
        <w:tc>
          <w:tcPr>
            <w:tcW w:w="3118" w:type="dxa"/>
            <w:shd w:val="clear" w:color="auto" w:fill="auto"/>
          </w:tcPr>
          <w:p w:rsidR="00630E5D" w:rsidRPr="00EE489C" w:rsidRDefault="00EE489C" w:rsidP="00EE489C">
            <w:pPr>
              <w:pStyle w:val="ListParagraph"/>
              <w:numPr>
                <w:ilvl w:val="0"/>
                <w:numId w:val="2"/>
              </w:numPr>
              <w:rPr>
                <w:rFonts w:ascii="Arial" w:hAnsi="Arial" w:cs="Arial"/>
                <w:sz w:val="24"/>
                <w:szCs w:val="24"/>
              </w:rPr>
            </w:pPr>
            <w:r>
              <w:rPr>
                <w:rFonts w:ascii="Arial" w:hAnsi="Arial" w:cs="Arial"/>
                <w:sz w:val="24"/>
                <w:szCs w:val="24"/>
              </w:rPr>
              <w:t xml:space="preserve">Parent’s permission for first aid to be administered </w:t>
            </w:r>
          </w:p>
        </w:tc>
        <w:tc>
          <w:tcPr>
            <w:tcW w:w="1559" w:type="dxa"/>
            <w:shd w:val="clear" w:color="auto" w:fill="auto"/>
          </w:tcPr>
          <w:p w:rsidR="00DD34F3" w:rsidRDefault="00DD34F3" w:rsidP="00360246">
            <w:pPr>
              <w:jc w:val="center"/>
              <w:rPr>
                <w:rFonts w:ascii="Arial" w:hAnsi="Arial" w:cs="Arial"/>
                <w:sz w:val="24"/>
                <w:szCs w:val="24"/>
              </w:rPr>
            </w:pPr>
          </w:p>
          <w:p w:rsidR="00DD34F3" w:rsidRDefault="00DD34F3" w:rsidP="00360246">
            <w:pPr>
              <w:jc w:val="center"/>
              <w:rPr>
                <w:rFonts w:ascii="Arial" w:hAnsi="Arial" w:cs="Arial"/>
                <w:sz w:val="24"/>
                <w:szCs w:val="24"/>
              </w:rPr>
            </w:pPr>
          </w:p>
          <w:p w:rsidR="00630E5D" w:rsidRPr="00B94E6B" w:rsidRDefault="00DD34F3" w:rsidP="00360246">
            <w:pPr>
              <w:jc w:val="center"/>
              <w:rPr>
                <w:rFonts w:ascii="Arial" w:hAnsi="Arial" w:cs="Arial"/>
                <w:sz w:val="24"/>
                <w:szCs w:val="24"/>
              </w:rPr>
            </w:pPr>
            <w:r>
              <w:rPr>
                <w:rFonts w:ascii="Arial" w:hAnsi="Arial" w:cs="Arial"/>
                <w:sz w:val="24"/>
                <w:szCs w:val="24"/>
              </w:rPr>
              <w:t>Practitioners</w:t>
            </w:r>
          </w:p>
        </w:tc>
        <w:tc>
          <w:tcPr>
            <w:tcW w:w="1134" w:type="dxa"/>
            <w:shd w:val="clear" w:color="auto" w:fill="auto"/>
          </w:tcPr>
          <w:p w:rsidR="00F5720A" w:rsidRDefault="00F5720A" w:rsidP="00360246">
            <w:pPr>
              <w:jc w:val="center"/>
              <w:rPr>
                <w:rFonts w:ascii="Arial" w:hAnsi="Arial" w:cs="Arial"/>
                <w:sz w:val="24"/>
                <w:szCs w:val="24"/>
              </w:rPr>
            </w:pPr>
          </w:p>
          <w:p w:rsidR="00630E5D" w:rsidRDefault="00DD34F3" w:rsidP="00360246">
            <w:pPr>
              <w:jc w:val="center"/>
              <w:rPr>
                <w:rFonts w:ascii="Arial" w:hAnsi="Arial" w:cs="Arial"/>
                <w:sz w:val="24"/>
                <w:szCs w:val="24"/>
              </w:rPr>
            </w:pPr>
            <w:r>
              <w:rPr>
                <w:rFonts w:ascii="Arial" w:hAnsi="Arial" w:cs="Arial"/>
                <w:sz w:val="24"/>
                <w:szCs w:val="24"/>
              </w:rPr>
              <w:t>9</w:t>
            </w:r>
            <w:r w:rsidRPr="00DD34F3">
              <w:rPr>
                <w:rFonts w:ascii="Arial" w:hAnsi="Arial" w:cs="Arial"/>
                <w:sz w:val="24"/>
                <w:szCs w:val="24"/>
                <w:vertAlign w:val="superscript"/>
              </w:rPr>
              <w:t>th</w:t>
            </w:r>
            <w:r>
              <w:rPr>
                <w:rFonts w:ascii="Arial" w:hAnsi="Arial" w:cs="Arial"/>
                <w:sz w:val="24"/>
                <w:szCs w:val="24"/>
              </w:rPr>
              <w:t xml:space="preserve"> January 2019</w:t>
            </w:r>
          </w:p>
        </w:tc>
      </w:tr>
      <w:tr w:rsidR="00672C2C" w:rsidRPr="00B94E6B" w:rsidTr="002317A3">
        <w:trPr>
          <w:trHeight w:val="642"/>
        </w:trPr>
        <w:tc>
          <w:tcPr>
            <w:tcW w:w="567" w:type="dxa"/>
            <w:shd w:val="clear" w:color="auto" w:fill="auto"/>
          </w:tcPr>
          <w:p w:rsidR="00672C2C" w:rsidRPr="00B94E6B" w:rsidRDefault="00672C2C" w:rsidP="00BF2E22">
            <w:pPr>
              <w:rPr>
                <w:rFonts w:ascii="Arial" w:hAnsi="Arial" w:cs="Arial"/>
                <w:sz w:val="24"/>
                <w:szCs w:val="24"/>
              </w:rPr>
            </w:pPr>
          </w:p>
          <w:p w:rsidR="00F5720A" w:rsidRDefault="00F5720A" w:rsidP="00BF2E22">
            <w:pPr>
              <w:rPr>
                <w:rFonts w:ascii="Arial" w:hAnsi="Arial" w:cs="Arial"/>
                <w:sz w:val="24"/>
                <w:szCs w:val="24"/>
              </w:rPr>
            </w:pPr>
          </w:p>
          <w:p w:rsidR="00672C2C" w:rsidRPr="00B94E6B" w:rsidRDefault="002317A3" w:rsidP="00BF2E22">
            <w:pPr>
              <w:rPr>
                <w:rFonts w:ascii="Arial" w:hAnsi="Arial" w:cs="Arial"/>
                <w:sz w:val="24"/>
                <w:szCs w:val="24"/>
              </w:rPr>
            </w:pPr>
            <w:r>
              <w:rPr>
                <w:rFonts w:ascii="Arial" w:hAnsi="Arial" w:cs="Arial"/>
                <w:sz w:val="24"/>
                <w:szCs w:val="24"/>
              </w:rPr>
              <w:t>9</w:t>
            </w:r>
          </w:p>
        </w:tc>
        <w:tc>
          <w:tcPr>
            <w:tcW w:w="2552" w:type="dxa"/>
            <w:shd w:val="clear" w:color="auto" w:fill="auto"/>
          </w:tcPr>
          <w:p w:rsidR="00DD34F3" w:rsidRDefault="00DD34F3" w:rsidP="00BF2E22">
            <w:pPr>
              <w:rPr>
                <w:rFonts w:ascii="Arial" w:hAnsi="Arial" w:cs="Arial"/>
                <w:sz w:val="24"/>
                <w:szCs w:val="24"/>
              </w:rPr>
            </w:pPr>
          </w:p>
          <w:p w:rsidR="00F5720A" w:rsidRDefault="00F5720A" w:rsidP="00BF2E22">
            <w:pPr>
              <w:rPr>
                <w:rFonts w:ascii="Arial" w:hAnsi="Arial" w:cs="Arial"/>
                <w:sz w:val="24"/>
                <w:szCs w:val="24"/>
              </w:rPr>
            </w:pPr>
          </w:p>
          <w:p w:rsidR="00672C2C" w:rsidRPr="00B94E6B" w:rsidRDefault="00B94E6B" w:rsidP="00BF2E22">
            <w:pPr>
              <w:rPr>
                <w:rFonts w:ascii="Arial" w:hAnsi="Arial" w:cs="Arial"/>
                <w:sz w:val="24"/>
                <w:szCs w:val="24"/>
              </w:rPr>
            </w:pPr>
            <w:r>
              <w:rPr>
                <w:rFonts w:ascii="Arial" w:hAnsi="Arial" w:cs="Arial"/>
                <w:sz w:val="24"/>
                <w:szCs w:val="24"/>
              </w:rPr>
              <w:t>Allergies</w:t>
            </w:r>
          </w:p>
        </w:tc>
        <w:tc>
          <w:tcPr>
            <w:tcW w:w="2268" w:type="dxa"/>
            <w:shd w:val="clear" w:color="auto" w:fill="auto"/>
          </w:tcPr>
          <w:p w:rsidR="00F5720A" w:rsidRDefault="00F5720A" w:rsidP="00BF2E22">
            <w:pPr>
              <w:rPr>
                <w:rFonts w:ascii="Arial" w:hAnsi="Arial" w:cs="Arial"/>
                <w:sz w:val="24"/>
                <w:szCs w:val="24"/>
              </w:rPr>
            </w:pPr>
          </w:p>
          <w:p w:rsidR="00F5720A" w:rsidRDefault="00F5720A" w:rsidP="00BF2E22">
            <w:pPr>
              <w:rPr>
                <w:rFonts w:ascii="Arial" w:hAnsi="Arial" w:cs="Arial"/>
                <w:sz w:val="24"/>
                <w:szCs w:val="24"/>
              </w:rPr>
            </w:pPr>
          </w:p>
          <w:p w:rsidR="00672C2C" w:rsidRPr="00B94E6B" w:rsidRDefault="00B94E6B" w:rsidP="00BF2E22">
            <w:pPr>
              <w:rPr>
                <w:rFonts w:ascii="Arial" w:hAnsi="Arial" w:cs="Arial"/>
                <w:sz w:val="24"/>
                <w:szCs w:val="24"/>
              </w:rPr>
            </w:pPr>
            <w:r>
              <w:rPr>
                <w:rFonts w:ascii="Arial" w:hAnsi="Arial" w:cs="Arial"/>
                <w:sz w:val="24"/>
                <w:szCs w:val="24"/>
              </w:rPr>
              <w:t>Children and staff</w:t>
            </w:r>
          </w:p>
        </w:tc>
        <w:tc>
          <w:tcPr>
            <w:tcW w:w="4111" w:type="dxa"/>
            <w:shd w:val="clear" w:color="auto" w:fill="auto"/>
          </w:tcPr>
          <w:p w:rsidR="00A763CA" w:rsidRDefault="00B94E6B" w:rsidP="00A763CA">
            <w:pPr>
              <w:pStyle w:val="ListParagraph"/>
              <w:numPr>
                <w:ilvl w:val="0"/>
                <w:numId w:val="1"/>
              </w:numPr>
              <w:rPr>
                <w:rFonts w:ascii="Arial" w:hAnsi="Arial" w:cs="Arial"/>
                <w:sz w:val="24"/>
                <w:szCs w:val="24"/>
              </w:rPr>
            </w:pPr>
            <w:r>
              <w:rPr>
                <w:rFonts w:ascii="Arial" w:hAnsi="Arial" w:cs="Arial"/>
                <w:sz w:val="24"/>
                <w:szCs w:val="24"/>
              </w:rPr>
              <w:t xml:space="preserve">Area to be checked by practitioners </w:t>
            </w:r>
            <w:r w:rsidR="00A763CA">
              <w:rPr>
                <w:rFonts w:ascii="Arial" w:hAnsi="Arial" w:cs="Arial"/>
                <w:sz w:val="24"/>
                <w:szCs w:val="24"/>
              </w:rPr>
              <w:t>before arriving at park.</w:t>
            </w:r>
          </w:p>
          <w:p w:rsidR="00A763CA" w:rsidRDefault="00A763CA" w:rsidP="00840992">
            <w:pPr>
              <w:pStyle w:val="ListParagraph"/>
              <w:numPr>
                <w:ilvl w:val="0"/>
                <w:numId w:val="1"/>
              </w:numPr>
              <w:rPr>
                <w:rFonts w:ascii="Arial" w:hAnsi="Arial" w:cs="Arial"/>
                <w:sz w:val="24"/>
                <w:szCs w:val="24"/>
              </w:rPr>
            </w:pPr>
            <w:r>
              <w:rPr>
                <w:rFonts w:ascii="Arial" w:hAnsi="Arial" w:cs="Arial"/>
                <w:sz w:val="24"/>
                <w:szCs w:val="24"/>
              </w:rPr>
              <w:t>Children’s files to be checked before leaving the setting for any allergies.</w:t>
            </w:r>
          </w:p>
          <w:p w:rsidR="00840992" w:rsidRDefault="00894233" w:rsidP="00840992">
            <w:pPr>
              <w:pStyle w:val="ListParagraph"/>
              <w:numPr>
                <w:ilvl w:val="0"/>
                <w:numId w:val="1"/>
              </w:numPr>
              <w:rPr>
                <w:rFonts w:ascii="Arial" w:hAnsi="Arial" w:cs="Arial"/>
                <w:sz w:val="24"/>
                <w:szCs w:val="24"/>
              </w:rPr>
            </w:pPr>
            <w:r>
              <w:rPr>
                <w:rFonts w:ascii="Arial" w:hAnsi="Arial" w:cs="Arial"/>
                <w:sz w:val="24"/>
                <w:szCs w:val="24"/>
              </w:rPr>
              <w:t xml:space="preserve">Medicines </w:t>
            </w:r>
            <w:r w:rsidR="00840992">
              <w:rPr>
                <w:rFonts w:ascii="Arial" w:hAnsi="Arial" w:cs="Arial"/>
                <w:sz w:val="24"/>
                <w:szCs w:val="24"/>
              </w:rPr>
              <w:t>to be brought on the trip to the park and that a first aider is present</w:t>
            </w:r>
            <w:r w:rsidR="00630E5D">
              <w:rPr>
                <w:rFonts w:ascii="Arial" w:hAnsi="Arial" w:cs="Arial"/>
                <w:sz w:val="24"/>
                <w:szCs w:val="24"/>
              </w:rPr>
              <w:t>.</w:t>
            </w:r>
          </w:p>
          <w:p w:rsidR="007F7516" w:rsidRPr="00840992" w:rsidRDefault="007F7516" w:rsidP="007F7516">
            <w:pPr>
              <w:pStyle w:val="ListParagraph"/>
              <w:rPr>
                <w:rFonts w:ascii="Arial" w:hAnsi="Arial" w:cs="Arial"/>
                <w:sz w:val="24"/>
                <w:szCs w:val="24"/>
              </w:rPr>
            </w:pPr>
          </w:p>
        </w:tc>
        <w:tc>
          <w:tcPr>
            <w:tcW w:w="3118" w:type="dxa"/>
            <w:shd w:val="clear" w:color="auto" w:fill="auto"/>
          </w:tcPr>
          <w:p w:rsidR="00672C2C" w:rsidRPr="00894233" w:rsidRDefault="00894233" w:rsidP="00894233">
            <w:pPr>
              <w:pStyle w:val="ListParagraph"/>
              <w:numPr>
                <w:ilvl w:val="0"/>
                <w:numId w:val="1"/>
              </w:numPr>
              <w:rPr>
                <w:rFonts w:ascii="Arial" w:hAnsi="Arial" w:cs="Arial"/>
                <w:sz w:val="24"/>
                <w:szCs w:val="24"/>
              </w:rPr>
            </w:pPr>
            <w:r>
              <w:rPr>
                <w:rFonts w:ascii="Arial" w:hAnsi="Arial" w:cs="Arial"/>
                <w:sz w:val="24"/>
                <w:szCs w:val="24"/>
              </w:rPr>
              <w:t xml:space="preserve">List of medications </w:t>
            </w:r>
            <w:r w:rsidR="00255BCB">
              <w:rPr>
                <w:rFonts w:ascii="Arial" w:hAnsi="Arial" w:cs="Arial"/>
                <w:sz w:val="24"/>
                <w:szCs w:val="24"/>
              </w:rPr>
              <w:t xml:space="preserve">and emergency contact details for children and staff to be brought. </w:t>
            </w:r>
          </w:p>
        </w:tc>
        <w:tc>
          <w:tcPr>
            <w:tcW w:w="1559" w:type="dxa"/>
            <w:shd w:val="clear" w:color="auto" w:fill="auto"/>
          </w:tcPr>
          <w:p w:rsidR="00DD34F3" w:rsidRDefault="00DD34F3" w:rsidP="00360246">
            <w:pPr>
              <w:jc w:val="center"/>
              <w:rPr>
                <w:rFonts w:ascii="Arial" w:hAnsi="Arial" w:cs="Arial"/>
                <w:sz w:val="24"/>
                <w:szCs w:val="24"/>
              </w:rPr>
            </w:pPr>
          </w:p>
          <w:p w:rsidR="00F5720A" w:rsidRDefault="00F5720A" w:rsidP="00360246">
            <w:pPr>
              <w:jc w:val="center"/>
              <w:rPr>
                <w:rFonts w:ascii="Arial" w:hAnsi="Arial" w:cs="Arial"/>
                <w:sz w:val="24"/>
                <w:szCs w:val="24"/>
              </w:rPr>
            </w:pPr>
          </w:p>
          <w:p w:rsidR="00F5720A" w:rsidRDefault="00F5720A" w:rsidP="00360246">
            <w:pPr>
              <w:jc w:val="center"/>
              <w:rPr>
                <w:rFonts w:ascii="Arial" w:hAnsi="Arial" w:cs="Arial"/>
                <w:sz w:val="24"/>
                <w:szCs w:val="24"/>
              </w:rPr>
            </w:pPr>
          </w:p>
          <w:p w:rsidR="00672C2C" w:rsidRPr="00B94E6B" w:rsidRDefault="00B94E6B" w:rsidP="00360246">
            <w:pPr>
              <w:jc w:val="center"/>
              <w:rPr>
                <w:rFonts w:ascii="Arial" w:hAnsi="Arial" w:cs="Arial"/>
                <w:sz w:val="24"/>
                <w:szCs w:val="24"/>
              </w:rPr>
            </w:pPr>
            <w:r w:rsidRPr="00B94E6B">
              <w:rPr>
                <w:rFonts w:ascii="Arial" w:hAnsi="Arial" w:cs="Arial"/>
                <w:sz w:val="24"/>
                <w:szCs w:val="24"/>
              </w:rPr>
              <w:t>Practitioners</w:t>
            </w:r>
          </w:p>
        </w:tc>
        <w:tc>
          <w:tcPr>
            <w:tcW w:w="1134" w:type="dxa"/>
            <w:shd w:val="clear" w:color="auto" w:fill="auto"/>
          </w:tcPr>
          <w:p w:rsidR="00F5720A" w:rsidRDefault="00F5720A" w:rsidP="00360246">
            <w:pPr>
              <w:jc w:val="center"/>
              <w:rPr>
                <w:rFonts w:ascii="Arial" w:hAnsi="Arial" w:cs="Arial"/>
                <w:sz w:val="24"/>
                <w:szCs w:val="24"/>
              </w:rPr>
            </w:pPr>
          </w:p>
          <w:p w:rsidR="00F5720A" w:rsidRDefault="00F5720A" w:rsidP="00360246">
            <w:pPr>
              <w:jc w:val="center"/>
              <w:rPr>
                <w:rFonts w:ascii="Arial" w:hAnsi="Arial" w:cs="Arial"/>
                <w:sz w:val="24"/>
                <w:szCs w:val="24"/>
              </w:rPr>
            </w:pPr>
          </w:p>
          <w:p w:rsidR="00672C2C" w:rsidRPr="00B94E6B" w:rsidRDefault="00B94E6B" w:rsidP="00360246">
            <w:pPr>
              <w:jc w:val="center"/>
              <w:rPr>
                <w:rFonts w:ascii="Arial" w:hAnsi="Arial" w:cs="Arial"/>
                <w:sz w:val="24"/>
                <w:szCs w:val="24"/>
              </w:rPr>
            </w:pPr>
            <w:r>
              <w:rPr>
                <w:rFonts w:ascii="Arial" w:hAnsi="Arial" w:cs="Arial"/>
                <w:sz w:val="24"/>
                <w:szCs w:val="24"/>
              </w:rPr>
              <w:t>9</w:t>
            </w:r>
            <w:r w:rsidRPr="00B94E6B">
              <w:rPr>
                <w:rFonts w:ascii="Arial" w:hAnsi="Arial" w:cs="Arial"/>
                <w:sz w:val="24"/>
                <w:szCs w:val="24"/>
                <w:vertAlign w:val="superscript"/>
              </w:rPr>
              <w:t>th</w:t>
            </w:r>
            <w:r>
              <w:rPr>
                <w:rFonts w:ascii="Arial" w:hAnsi="Arial" w:cs="Arial"/>
                <w:sz w:val="24"/>
                <w:szCs w:val="24"/>
              </w:rPr>
              <w:t xml:space="preserve"> January 2019</w:t>
            </w:r>
          </w:p>
        </w:tc>
      </w:tr>
      <w:tr w:rsidR="00A42256" w:rsidRPr="00B94E6B" w:rsidTr="002317A3">
        <w:trPr>
          <w:trHeight w:val="642"/>
        </w:trPr>
        <w:tc>
          <w:tcPr>
            <w:tcW w:w="567" w:type="dxa"/>
            <w:shd w:val="clear" w:color="auto" w:fill="auto"/>
          </w:tcPr>
          <w:p w:rsidR="00F5720A" w:rsidRDefault="00F5720A" w:rsidP="00BF2E22">
            <w:pPr>
              <w:rPr>
                <w:rFonts w:ascii="Arial" w:hAnsi="Arial" w:cs="Arial"/>
                <w:sz w:val="24"/>
                <w:szCs w:val="24"/>
              </w:rPr>
            </w:pPr>
          </w:p>
          <w:p w:rsidR="00A42256" w:rsidRPr="00B94E6B" w:rsidRDefault="00A42256" w:rsidP="00BF2E22">
            <w:pPr>
              <w:rPr>
                <w:rFonts w:ascii="Arial" w:hAnsi="Arial" w:cs="Arial"/>
                <w:sz w:val="24"/>
                <w:szCs w:val="24"/>
              </w:rPr>
            </w:pPr>
            <w:r>
              <w:rPr>
                <w:rFonts w:ascii="Arial" w:hAnsi="Arial" w:cs="Arial"/>
                <w:sz w:val="24"/>
                <w:szCs w:val="24"/>
              </w:rPr>
              <w:t>10</w:t>
            </w:r>
          </w:p>
        </w:tc>
        <w:tc>
          <w:tcPr>
            <w:tcW w:w="2552" w:type="dxa"/>
            <w:shd w:val="clear" w:color="auto" w:fill="auto"/>
          </w:tcPr>
          <w:p w:rsidR="00F5720A" w:rsidRDefault="00F5720A" w:rsidP="00BF2E22">
            <w:pPr>
              <w:rPr>
                <w:rFonts w:ascii="Arial" w:hAnsi="Arial" w:cs="Arial"/>
                <w:sz w:val="24"/>
                <w:szCs w:val="24"/>
              </w:rPr>
            </w:pPr>
          </w:p>
          <w:p w:rsidR="00A42256" w:rsidRDefault="00B41F03" w:rsidP="00BF2E22">
            <w:pPr>
              <w:rPr>
                <w:rFonts w:ascii="Arial" w:hAnsi="Arial" w:cs="Arial"/>
                <w:sz w:val="24"/>
                <w:szCs w:val="24"/>
              </w:rPr>
            </w:pPr>
            <w:r>
              <w:rPr>
                <w:rFonts w:ascii="Arial" w:hAnsi="Arial" w:cs="Arial"/>
                <w:sz w:val="24"/>
                <w:szCs w:val="24"/>
              </w:rPr>
              <w:t>Children and staff being hit by swing</w:t>
            </w:r>
            <w:r w:rsidR="0011096E">
              <w:rPr>
                <w:rFonts w:ascii="Arial" w:hAnsi="Arial" w:cs="Arial"/>
                <w:sz w:val="24"/>
                <w:szCs w:val="24"/>
              </w:rPr>
              <w:t xml:space="preserve"> </w:t>
            </w:r>
          </w:p>
        </w:tc>
        <w:tc>
          <w:tcPr>
            <w:tcW w:w="2268" w:type="dxa"/>
            <w:shd w:val="clear" w:color="auto" w:fill="auto"/>
          </w:tcPr>
          <w:p w:rsidR="00F5720A" w:rsidRDefault="00F5720A" w:rsidP="00BF2E22">
            <w:pPr>
              <w:rPr>
                <w:rFonts w:ascii="Arial" w:hAnsi="Arial" w:cs="Arial"/>
                <w:sz w:val="24"/>
                <w:szCs w:val="24"/>
              </w:rPr>
            </w:pPr>
          </w:p>
          <w:p w:rsidR="00A42256" w:rsidRDefault="00A42256" w:rsidP="00BF2E22">
            <w:pPr>
              <w:rPr>
                <w:rFonts w:ascii="Arial" w:hAnsi="Arial" w:cs="Arial"/>
                <w:sz w:val="24"/>
                <w:szCs w:val="24"/>
              </w:rPr>
            </w:pPr>
            <w:r>
              <w:rPr>
                <w:rFonts w:ascii="Arial" w:hAnsi="Arial" w:cs="Arial"/>
                <w:sz w:val="24"/>
                <w:szCs w:val="24"/>
              </w:rPr>
              <w:t>Children and staff</w:t>
            </w:r>
          </w:p>
        </w:tc>
        <w:tc>
          <w:tcPr>
            <w:tcW w:w="4111" w:type="dxa"/>
            <w:shd w:val="clear" w:color="auto" w:fill="auto"/>
          </w:tcPr>
          <w:p w:rsidR="00D0448D" w:rsidRPr="00D0448D" w:rsidRDefault="00B41F03" w:rsidP="00D0448D">
            <w:pPr>
              <w:pStyle w:val="ListParagraph"/>
              <w:numPr>
                <w:ilvl w:val="0"/>
                <w:numId w:val="1"/>
              </w:numPr>
              <w:rPr>
                <w:rFonts w:ascii="Arial" w:hAnsi="Arial" w:cs="Arial"/>
                <w:sz w:val="24"/>
                <w:szCs w:val="24"/>
              </w:rPr>
            </w:pPr>
            <w:r>
              <w:rPr>
                <w:rFonts w:ascii="Arial" w:hAnsi="Arial" w:cs="Arial"/>
                <w:sz w:val="24"/>
                <w:szCs w:val="24"/>
              </w:rPr>
              <w:t>Staff member to be positioned by the swings to watch for children walking in front and behind swings.</w:t>
            </w:r>
          </w:p>
        </w:tc>
        <w:tc>
          <w:tcPr>
            <w:tcW w:w="3118" w:type="dxa"/>
            <w:shd w:val="clear" w:color="auto" w:fill="auto"/>
          </w:tcPr>
          <w:p w:rsidR="00A42256" w:rsidRDefault="00840918" w:rsidP="00894233">
            <w:pPr>
              <w:pStyle w:val="ListParagraph"/>
              <w:numPr>
                <w:ilvl w:val="0"/>
                <w:numId w:val="1"/>
              </w:numPr>
              <w:rPr>
                <w:rFonts w:ascii="Arial" w:hAnsi="Arial" w:cs="Arial"/>
                <w:sz w:val="24"/>
                <w:szCs w:val="24"/>
              </w:rPr>
            </w:pPr>
            <w:r>
              <w:rPr>
                <w:rFonts w:ascii="Arial" w:hAnsi="Arial" w:cs="Arial"/>
                <w:sz w:val="24"/>
                <w:szCs w:val="24"/>
              </w:rPr>
              <w:t>Staff to talk to children before they are allowed to play about being careful where they walk.</w:t>
            </w:r>
          </w:p>
        </w:tc>
        <w:tc>
          <w:tcPr>
            <w:tcW w:w="1559" w:type="dxa"/>
            <w:shd w:val="clear" w:color="auto" w:fill="auto"/>
          </w:tcPr>
          <w:p w:rsidR="00F5720A" w:rsidRDefault="00F5720A" w:rsidP="00360246">
            <w:pPr>
              <w:jc w:val="center"/>
              <w:rPr>
                <w:rFonts w:ascii="Arial" w:hAnsi="Arial" w:cs="Arial"/>
                <w:sz w:val="24"/>
                <w:szCs w:val="24"/>
              </w:rPr>
            </w:pPr>
          </w:p>
          <w:p w:rsidR="00A42256" w:rsidRDefault="00840918" w:rsidP="00360246">
            <w:pPr>
              <w:jc w:val="center"/>
              <w:rPr>
                <w:rFonts w:ascii="Arial" w:hAnsi="Arial" w:cs="Arial"/>
                <w:sz w:val="24"/>
                <w:szCs w:val="24"/>
              </w:rPr>
            </w:pPr>
            <w:r>
              <w:rPr>
                <w:rFonts w:ascii="Arial" w:hAnsi="Arial" w:cs="Arial"/>
                <w:sz w:val="24"/>
                <w:szCs w:val="24"/>
              </w:rPr>
              <w:t>Practitioners</w:t>
            </w:r>
          </w:p>
        </w:tc>
        <w:tc>
          <w:tcPr>
            <w:tcW w:w="1134" w:type="dxa"/>
            <w:shd w:val="clear" w:color="auto" w:fill="auto"/>
          </w:tcPr>
          <w:p w:rsidR="00F5720A" w:rsidRDefault="00F5720A" w:rsidP="00360246">
            <w:pPr>
              <w:jc w:val="center"/>
              <w:rPr>
                <w:rFonts w:ascii="Arial" w:hAnsi="Arial" w:cs="Arial"/>
                <w:sz w:val="24"/>
                <w:szCs w:val="24"/>
              </w:rPr>
            </w:pPr>
          </w:p>
          <w:p w:rsidR="00A42256" w:rsidRDefault="00840918" w:rsidP="00360246">
            <w:pPr>
              <w:jc w:val="center"/>
              <w:rPr>
                <w:rFonts w:ascii="Arial" w:hAnsi="Arial" w:cs="Arial"/>
                <w:sz w:val="24"/>
                <w:szCs w:val="24"/>
              </w:rPr>
            </w:pPr>
            <w:r>
              <w:rPr>
                <w:rFonts w:ascii="Arial" w:hAnsi="Arial" w:cs="Arial"/>
                <w:sz w:val="24"/>
                <w:szCs w:val="24"/>
              </w:rPr>
              <w:t>9</w:t>
            </w:r>
            <w:r w:rsidRPr="00840918">
              <w:rPr>
                <w:rFonts w:ascii="Arial" w:hAnsi="Arial" w:cs="Arial"/>
                <w:sz w:val="24"/>
                <w:szCs w:val="24"/>
                <w:vertAlign w:val="superscript"/>
              </w:rPr>
              <w:t>th</w:t>
            </w:r>
            <w:r>
              <w:rPr>
                <w:rFonts w:ascii="Arial" w:hAnsi="Arial" w:cs="Arial"/>
                <w:sz w:val="24"/>
                <w:szCs w:val="24"/>
              </w:rPr>
              <w:t xml:space="preserve"> January 2019</w:t>
            </w:r>
          </w:p>
        </w:tc>
      </w:tr>
      <w:tr w:rsidR="00D0448D" w:rsidRPr="00B94E6B" w:rsidTr="002317A3">
        <w:trPr>
          <w:trHeight w:val="642"/>
        </w:trPr>
        <w:tc>
          <w:tcPr>
            <w:tcW w:w="567" w:type="dxa"/>
            <w:shd w:val="clear" w:color="auto" w:fill="auto"/>
          </w:tcPr>
          <w:p w:rsidR="00F5720A" w:rsidRDefault="00F5720A" w:rsidP="00BF2E22">
            <w:pPr>
              <w:rPr>
                <w:rFonts w:ascii="Arial" w:hAnsi="Arial" w:cs="Arial"/>
                <w:sz w:val="24"/>
                <w:szCs w:val="24"/>
              </w:rPr>
            </w:pPr>
          </w:p>
          <w:p w:rsidR="00D0448D" w:rsidRDefault="007F7516" w:rsidP="00BF2E22">
            <w:pPr>
              <w:rPr>
                <w:rFonts w:ascii="Arial" w:hAnsi="Arial" w:cs="Arial"/>
                <w:sz w:val="24"/>
                <w:szCs w:val="24"/>
              </w:rPr>
            </w:pPr>
            <w:r>
              <w:rPr>
                <w:rFonts w:ascii="Arial" w:hAnsi="Arial" w:cs="Arial"/>
                <w:sz w:val="24"/>
                <w:szCs w:val="24"/>
              </w:rPr>
              <w:t>11</w:t>
            </w:r>
          </w:p>
        </w:tc>
        <w:tc>
          <w:tcPr>
            <w:tcW w:w="2552" w:type="dxa"/>
            <w:shd w:val="clear" w:color="auto" w:fill="auto"/>
          </w:tcPr>
          <w:p w:rsidR="00D0448D" w:rsidRDefault="00D0448D" w:rsidP="00BF2E22">
            <w:pPr>
              <w:rPr>
                <w:rFonts w:ascii="Arial" w:hAnsi="Arial" w:cs="Arial"/>
                <w:sz w:val="24"/>
                <w:szCs w:val="24"/>
              </w:rPr>
            </w:pPr>
            <w:r>
              <w:rPr>
                <w:rFonts w:ascii="Arial" w:hAnsi="Arial" w:cs="Arial"/>
                <w:sz w:val="24"/>
                <w:szCs w:val="24"/>
              </w:rPr>
              <w:t>Children jumping or falling off swing</w:t>
            </w:r>
          </w:p>
        </w:tc>
        <w:tc>
          <w:tcPr>
            <w:tcW w:w="2268" w:type="dxa"/>
            <w:shd w:val="clear" w:color="auto" w:fill="auto"/>
          </w:tcPr>
          <w:p w:rsidR="00D0448D" w:rsidRDefault="00D0448D" w:rsidP="00BF2E22">
            <w:pPr>
              <w:rPr>
                <w:rFonts w:ascii="Arial" w:hAnsi="Arial" w:cs="Arial"/>
                <w:sz w:val="24"/>
                <w:szCs w:val="24"/>
              </w:rPr>
            </w:pPr>
            <w:r>
              <w:rPr>
                <w:rFonts w:ascii="Arial" w:hAnsi="Arial" w:cs="Arial"/>
                <w:sz w:val="24"/>
                <w:szCs w:val="24"/>
              </w:rPr>
              <w:t xml:space="preserve">Children </w:t>
            </w:r>
          </w:p>
        </w:tc>
        <w:tc>
          <w:tcPr>
            <w:tcW w:w="4111" w:type="dxa"/>
            <w:shd w:val="clear" w:color="auto" w:fill="auto"/>
          </w:tcPr>
          <w:p w:rsidR="00D0448D" w:rsidRDefault="00D0448D" w:rsidP="00840918">
            <w:pPr>
              <w:pStyle w:val="ListParagraph"/>
              <w:numPr>
                <w:ilvl w:val="0"/>
                <w:numId w:val="1"/>
              </w:numPr>
              <w:rPr>
                <w:rFonts w:ascii="Arial" w:hAnsi="Arial" w:cs="Arial"/>
                <w:sz w:val="24"/>
                <w:szCs w:val="24"/>
              </w:rPr>
            </w:pPr>
            <w:r>
              <w:rPr>
                <w:rFonts w:ascii="Arial" w:hAnsi="Arial" w:cs="Arial"/>
                <w:sz w:val="24"/>
                <w:szCs w:val="24"/>
              </w:rPr>
              <w:t xml:space="preserve">Staff member to stand by swings and watch for children </w:t>
            </w:r>
            <w:r w:rsidR="00935764">
              <w:rPr>
                <w:rFonts w:ascii="Arial" w:hAnsi="Arial" w:cs="Arial"/>
                <w:sz w:val="24"/>
                <w:szCs w:val="24"/>
              </w:rPr>
              <w:t xml:space="preserve">either jumping or falling off the swing. </w:t>
            </w:r>
          </w:p>
          <w:p w:rsidR="00935764" w:rsidRPr="00954654" w:rsidRDefault="00886A3A" w:rsidP="00954654">
            <w:pPr>
              <w:pStyle w:val="ListParagraph"/>
              <w:numPr>
                <w:ilvl w:val="0"/>
                <w:numId w:val="1"/>
              </w:numPr>
              <w:rPr>
                <w:rFonts w:ascii="Arial" w:hAnsi="Arial" w:cs="Arial"/>
                <w:sz w:val="24"/>
                <w:szCs w:val="24"/>
              </w:rPr>
            </w:pPr>
            <w:r>
              <w:rPr>
                <w:rFonts w:ascii="Arial" w:hAnsi="Arial" w:cs="Arial"/>
                <w:sz w:val="24"/>
                <w:szCs w:val="24"/>
              </w:rPr>
              <w:lastRenderedPageBreak/>
              <w:t xml:space="preserve">Staff to talk to </w:t>
            </w:r>
            <w:r w:rsidR="00DD27A1">
              <w:rPr>
                <w:rFonts w:ascii="Arial" w:hAnsi="Arial" w:cs="Arial"/>
                <w:sz w:val="24"/>
                <w:szCs w:val="24"/>
              </w:rPr>
              <w:t xml:space="preserve">children about holding on when they </w:t>
            </w:r>
            <w:r w:rsidR="00954654">
              <w:rPr>
                <w:rFonts w:ascii="Arial" w:hAnsi="Arial" w:cs="Arial"/>
                <w:sz w:val="24"/>
                <w:szCs w:val="24"/>
              </w:rPr>
              <w:t>are on the swings.</w:t>
            </w:r>
          </w:p>
        </w:tc>
        <w:tc>
          <w:tcPr>
            <w:tcW w:w="3118" w:type="dxa"/>
            <w:shd w:val="clear" w:color="auto" w:fill="auto"/>
          </w:tcPr>
          <w:p w:rsidR="00D0448D" w:rsidRPr="007F7516" w:rsidRDefault="007F7516" w:rsidP="007F7516">
            <w:pPr>
              <w:pStyle w:val="ListParagraph"/>
              <w:numPr>
                <w:ilvl w:val="0"/>
                <w:numId w:val="1"/>
              </w:numPr>
              <w:rPr>
                <w:rFonts w:ascii="Arial" w:hAnsi="Arial" w:cs="Arial"/>
                <w:sz w:val="24"/>
                <w:szCs w:val="24"/>
              </w:rPr>
            </w:pPr>
            <w:r w:rsidRPr="007F7516">
              <w:rPr>
                <w:rFonts w:ascii="Arial" w:hAnsi="Arial" w:cs="Arial"/>
                <w:sz w:val="24"/>
                <w:szCs w:val="24"/>
              </w:rPr>
              <w:lastRenderedPageBreak/>
              <w:t xml:space="preserve">Staff to talk to children before they are allowed to </w:t>
            </w:r>
            <w:r w:rsidR="00886A3A">
              <w:rPr>
                <w:rFonts w:ascii="Arial" w:hAnsi="Arial" w:cs="Arial"/>
                <w:sz w:val="24"/>
                <w:szCs w:val="24"/>
              </w:rPr>
              <w:t xml:space="preserve">go and play about not </w:t>
            </w:r>
            <w:r w:rsidR="00886A3A">
              <w:rPr>
                <w:rFonts w:ascii="Arial" w:hAnsi="Arial" w:cs="Arial"/>
                <w:sz w:val="24"/>
                <w:szCs w:val="24"/>
              </w:rPr>
              <w:lastRenderedPageBreak/>
              <w:t xml:space="preserve">standing on the swings and jumping off the swings. </w:t>
            </w:r>
          </w:p>
        </w:tc>
        <w:tc>
          <w:tcPr>
            <w:tcW w:w="1559" w:type="dxa"/>
            <w:shd w:val="clear" w:color="auto" w:fill="auto"/>
          </w:tcPr>
          <w:p w:rsidR="00F5720A" w:rsidRDefault="00F5720A" w:rsidP="00360246">
            <w:pPr>
              <w:jc w:val="center"/>
              <w:rPr>
                <w:rFonts w:ascii="Arial" w:hAnsi="Arial" w:cs="Arial"/>
                <w:sz w:val="24"/>
                <w:szCs w:val="24"/>
              </w:rPr>
            </w:pPr>
          </w:p>
          <w:p w:rsidR="00D0448D" w:rsidRDefault="00D0448D" w:rsidP="00360246">
            <w:pPr>
              <w:jc w:val="center"/>
              <w:rPr>
                <w:rFonts w:ascii="Arial" w:hAnsi="Arial" w:cs="Arial"/>
                <w:sz w:val="24"/>
                <w:szCs w:val="24"/>
              </w:rPr>
            </w:pPr>
            <w:r>
              <w:rPr>
                <w:rFonts w:ascii="Arial" w:hAnsi="Arial" w:cs="Arial"/>
                <w:sz w:val="24"/>
                <w:szCs w:val="24"/>
              </w:rPr>
              <w:t>Practitioners</w:t>
            </w:r>
          </w:p>
        </w:tc>
        <w:tc>
          <w:tcPr>
            <w:tcW w:w="1134" w:type="dxa"/>
            <w:shd w:val="clear" w:color="auto" w:fill="auto"/>
          </w:tcPr>
          <w:p w:rsidR="00D0448D" w:rsidRDefault="00D0448D" w:rsidP="00360246">
            <w:pPr>
              <w:jc w:val="center"/>
              <w:rPr>
                <w:rFonts w:ascii="Arial" w:hAnsi="Arial" w:cs="Arial"/>
                <w:sz w:val="24"/>
                <w:szCs w:val="24"/>
              </w:rPr>
            </w:pPr>
            <w:r>
              <w:rPr>
                <w:rFonts w:ascii="Arial" w:hAnsi="Arial" w:cs="Arial"/>
                <w:sz w:val="24"/>
                <w:szCs w:val="24"/>
              </w:rPr>
              <w:t>9</w:t>
            </w:r>
            <w:r w:rsidRPr="00D0448D">
              <w:rPr>
                <w:rFonts w:ascii="Arial" w:hAnsi="Arial" w:cs="Arial"/>
                <w:sz w:val="24"/>
                <w:szCs w:val="24"/>
                <w:vertAlign w:val="superscript"/>
              </w:rPr>
              <w:t>th</w:t>
            </w:r>
            <w:r>
              <w:rPr>
                <w:rFonts w:ascii="Arial" w:hAnsi="Arial" w:cs="Arial"/>
                <w:sz w:val="24"/>
                <w:szCs w:val="24"/>
              </w:rPr>
              <w:t xml:space="preserve"> January 2019</w:t>
            </w:r>
          </w:p>
        </w:tc>
      </w:tr>
    </w:tbl>
    <w:p w:rsidR="00B94E6B" w:rsidRPr="00B94E6B" w:rsidRDefault="00B94E6B">
      <w:pPr>
        <w:rPr>
          <w:rFonts w:ascii="Arial" w:hAnsi="Arial" w:cs="Arial"/>
          <w:sz w:val="24"/>
          <w:szCs w:val="24"/>
        </w:rPr>
        <w:sectPr w:rsidR="00B94E6B" w:rsidRPr="00B94E6B" w:rsidSect="00672C2C">
          <w:pgSz w:w="16838" w:h="11906" w:orient="landscape"/>
          <w:pgMar w:top="1440" w:right="1440" w:bottom="1440" w:left="1440" w:header="708" w:footer="708" w:gutter="0"/>
          <w:cols w:space="708"/>
          <w:docGrid w:linePitch="360"/>
        </w:sectPr>
      </w:pPr>
    </w:p>
    <w:p w:rsidR="00A9706C" w:rsidRDefault="00867B2F" w:rsidP="00A9706C">
      <w:pPr>
        <w:rPr>
          <w:rFonts w:ascii="Arial" w:hAnsi="Arial" w:cs="Arial"/>
          <w:sz w:val="24"/>
          <w:szCs w:val="24"/>
        </w:rPr>
      </w:pPr>
      <w:r>
        <w:rPr>
          <w:rFonts w:ascii="Arial" w:hAnsi="Arial" w:cs="Arial"/>
          <w:sz w:val="24"/>
          <w:szCs w:val="24"/>
        </w:rPr>
        <w:lastRenderedPageBreak/>
        <w:t>Gibb’s model of reflection</w:t>
      </w:r>
    </w:p>
    <w:p w:rsidR="0011191D" w:rsidRDefault="00CE49BA" w:rsidP="001A7CC2">
      <w:pPr>
        <w:ind w:firstLine="720"/>
        <w:rPr>
          <w:rFonts w:ascii="Arial" w:hAnsi="Arial" w:cs="Arial"/>
          <w:sz w:val="24"/>
          <w:szCs w:val="24"/>
        </w:rPr>
      </w:pPr>
      <w:r w:rsidRPr="0011191D">
        <w:rPr>
          <w:rFonts w:ascii="Arial" w:hAnsi="Arial" w:cs="Arial"/>
          <w:sz w:val="24"/>
          <w:szCs w:val="24"/>
        </w:rPr>
        <w:t xml:space="preserve">When undertaking </w:t>
      </w:r>
      <w:r w:rsidR="000613E9" w:rsidRPr="0011191D">
        <w:rPr>
          <w:rFonts w:ascii="Arial" w:hAnsi="Arial" w:cs="Arial"/>
          <w:sz w:val="24"/>
          <w:szCs w:val="24"/>
        </w:rPr>
        <w:t xml:space="preserve">this </w:t>
      </w:r>
      <w:r w:rsidR="00DB59E2" w:rsidRPr="0011191D">
        <w:rPr>
          <w:rFonts w:ascii="Arial" w:hAnsi="Arial" w:cs="Arial"/>
          <w:sz w:val="24"/>
          <w:szCs w:val="24"/>
        </w:rPr>
        <w:t>assignment,</w:t>
      </w:r>
      <w:r w:rsidR="000613E9" w:rsidRPr="0011191D">
        <w:rPr>
          <w:rFonts w:ascii="Arial" w:hAnsi="Arial" w:cs="Arial"/>
          <w:sz w:val="24"/>
          <w:szCs w:val="24"/>
        </w:rPr>
        <w:t xml:space="preserve"> </w:t>
      </w:r>
      <w:r w:rsidR="00025B2E" w:rsidRPr="0011191D">
        <w:rPr>
          <w:rFonts w:ascii="Arial" w:hAnsi="Arial" w:cs="Arial"/>
          <w:sz w:val="24"/>
          <w:szCs w:val="24"/>
        </w:rPr>
        <w:t>the two types of play I had originally decided to were fantasy play and creative play. However</w:t>
      </w:r>
      <w:r w:rsidR="0075121E" w:rsidRPr="0011191D">
        <w:rPr>
          <w:rFonts w:ascii="Arial" w:hAnsi="Arial" w:cs="Arial"/>
          <w:sz w:val="24"/>
          <w:szCs w:val="24"/>
        </w:rPr>
        <w:t>,</w:t>
      </w:r>
      <w:r w:rsidR="00025B2E" w:rsidRPr="0011191D">
        <w:rPr>
          <w:rFonts w:ascii="Arial" w:hAnsi="Arial" w:cs="Arial"/>
          <w:sz w:val="24"/>
          <w:szCs w:val="24"/>
        </w:rPr>
        <w:t xml:space="preserve"> </w:t>
      </w:r>
      <w:r w:rsidR="00AD33BE" w:rsidRPr="0011191D">
        <w:rPr>
          <w:rFonts w:ascii="Arial" w:hAnsi="Arial" w:cs="Arial"/>
          <w:sz w:val="24"/>
          <w:szCs w:val="24"/>
        </w:rPr>
        <w:t>I then changed my mind after reading up about rough and tumble play and why it is banned in most settings.</w:t>
      </w:r>
    </w:p>
    <w:p w:rsidR="001A7CC2" w:rsidRPr="00A9706C" w:rsidRDefault="001A7CC2" w:rsidP="001A7CC2">
      <w:pPr>
        <w:ind w:firstLine="720"/>
        <w:rPr>
          <w:rFonts w:ascii="Arial" w:hAnsi="Arial" w:cs="Arial"/>
          <w:sz w:val="24"/>
          <w:szCs w:val="24"/>
        </w:rPr>
      </w:pPr>
      <w:r>
        <w:rPr>
          <w:rFonts w:ascii="Arial" w:hAnsi="Arial" w:cs="Arial"/>
          <w:sz w:val="24"/>
          <w:szCs w:val="24"/>
        </w:rPr>
        <w:t>When I was reading up about rough and tumble play I was shocked that it was banned in most settings due to it being to rough.</w:t>
      </w:r>
      <w:r w:rsidR="003B0189">
        <w:rPr>
          <w:rFonts w:ascii="Arial" w:hAnsi="Arial" w:cs="Arial"/>
          <w:sz w:val="24"/>
          <w:szCs w:val="24"/>
        </w:rPr>
        <w:t xml:space="preserve"> Towards the end of the assignment I started to become happy that I was coming towards the end of it. However, I did not understand Gibbs model of reflection and I have found this part to be the hardest and the most confusing part of the whole assignment. </w:t>
      </w:r>
    </w:p>
    <w:p w:rsidR="00176685" w:rsidRPr="00A9706C" w:rsidRDefault="0011191D" w:rsidP="001A7CC2">
      <w:pPr>
        <w:ind w:firstLine="720"/>
        <w:rPr>
          <w:rFonts w:ascii="Arial" w:hAnsi="Arial" w:cs="Arial"/>
          <w:sz w:val="24"/>
          <w:szCs w:val="24"/>
        </w:rPr>
      </w:pPr>
      <w:r w:rsidRPr="00A9706C">
        <w:rPr>
          <w:rFonts w:ascii="Arial" w:hAnsi="Arial" w:cs="Arial"/>
          <w:sz w:val="24"/>
          <w:szCs w:val="24"/>
        </w:rPr>
        <w:t xml:space="preserve">When undertaking the risk </w:t>
      </w:r>
      <w:r w:rsidR="00C64477" w:rsidRPr="00A9706C">
        <w:rPr>
          <w:rFonts w:ascii="Arial" w:hAnsi="Arial" w:cs="Arial"/>
          <w:sz w:val="24"/>
          <w:szCs w:val="24"/>
        </w:rPr>
        <w:t>assessment,</w:t>
      </w:r>
      <w:r w:rsidRPr="00A9706C">
        <w:rPr>
          <w:rFonts w:ascii="Arial" w:hAnsi="Arial" w:cs="Arial"/>
          <w:sz w:val="24"/>
          <w:szCs w:val="24"/>
        </w:rPr>
        <w:t xml:space="preserve"> </w:t>
      </w:r>
      <w:r w:rsidR="005A401A" w:rsidRPr="00A9706C">
        <w:rPr>
          <w:rFonts w:ascii="Arial" w:hAnsi="Arial" w:cs="Arial"/>
          <w:sz w:val="24"/>
          <w:szCs w:val="24"/>
        </w:rPr>
        <w:t>I found that there were negatives and positives to completing a risk assessment</w:t>
      </w:r>
      <w:r w:rsidR="00C64477" w:rsidRPr="00A9706C">
        <w:rPr>
          <w:rFonts w:ascii="Arial" w:hAnsi="Arial" w:cs="Arial"/>
          <w:sz w:val="24"/>
          <w:szCs w:val="24"/>
        </w:rPr>
        <w:t xml:space="preserve">. </w:t>
      </w:r>
      <w:r w:rsidR="00AC71B5" w:rsidRPr="00A9706C">
        <w:rPr>
          <w:rFonts w:ascii="Arial" w:hAnsi="Arial" w:cs="Arial"/>
          <w:sz w:val="24"/>
          <w:szCs w:val="24"/>
        </w:rPr>
        <w:t xml:space="preserve">The risk assessment I undertook was the children going to the park to play on the equipment that is not in the setting. </w:t>
      </w:r>
      <w:r w:rsidR="00176685" w:rsidRPr="00A9706C">
        <w:rPr>
          <w:rFonts w:ascii="Arial" w:hAnsi="Arial" w:cs="Arial"/>
          <w:sz w:val="24"/>
          <w:szCs w:val="24"/>
        </w:rPr>
        <w:t>I found that even though I did go to the park with my setting that I originally had not identified all of the risks. I then went back over the risk assessment and added more risks that were found. However</w:t>
      </w:r>
      <w:r w:rsidR="004C697F">
        <w:rPr>
          <w:rFonts w:ascii="Arial" w:hAnsi="Arial" w:cs="Arial"/>
          <w:sz w:val="24"/>
          <w:szCs w:val="24"/>
        </w:rPr>
        <w:t>,</w:t>
      </w:r>
      <w:r w:rsidR="00176685" w:rsidRPr="00A9706C">
        <w:rPr>
          <w:rFonts w:ascii="Arial" w:hAnsi="Arial" w:cs="Arial"/>
          <w:sz w:val="24"/>
          <w:szCs w:val="24"/>
        </w:rPr>
        <w:t xml:space="preserve"> I found that the other practitioners in the setting </w:t>
      </w:r>
      <w:r w:rsidR="002D7BDE" w:rsidRPr="00A9706C">
        <w:rPr>
          <w:rFonts w:ascii="Arial" w:hAnsi="Arial" w:cs="Arial"/>
          <w:sz w:val="24"/>
          <w:szCs w:val="24"/>
        </w:rPr>
        <w:t xml:space="preserve">were a lot more nervous about the children taking risks than me due to the pressure that is placed upon them by parents and the setting, which agrees with what Woods </w:t>
      </w:r>
      <w:r w:rsidR="00A9706C">
        <w:rPr>
          <w:rFonts w:ascii="Arial" w:hAnsi="Arial" w:cs="Arial"/>
          <w:sz w:val="24"/>
          <w:szCs w:val="24"/>
        </w:rPr>
        <w:t>(</w:t>
      </w:r>
      <w:r w:rsidR="002D7BDE" w:rsidRPr="00A9706C">
        <w:rPr>
          <w:rFonts w:ascii="Arial" w:hAnsi="Arial" w:cs="Arial"/>
          <w:sz w:val="24"/>
          <w:szCs w:val="24"/>
        </w:rPr>
        <w:t>2013</w:t>
      </w:r>
      <w:r w:rsidR="00A9706C">
        <w:rPr>
          <w:rFonts w:ascii="Arial" w:hAnsi="Arial" w:cs="Arial"/>
          <w:sz w:val="24"/>
          <w:szCs w:val="24"/>
        </w:rPr>
        <w:t>)</w:t>
      </w:r>
      <w:r w:rsidR="002D7BDE" w:rsidRPr="00A9706C">
        <w:rPr>
          <w:rFonts w:ascii="Arial" w:hAnsi="Arial" w:cs="Arial"/>
          <w:sz w:val="24"/>
          <w:szCs w:val="24"/>
        </w:rPr>
        <w:t xml:space="preserve"> and Sir Digby Jones </w:t>
      </w:r>
      <w:r w:rsidR="00A9706C">
        <w:rPr>
          <w:rFonts w:ascii="Arial" w:hAnsi="Arial" w:cs="Arial"/>
          <w:sz w:val="24"/>
          <w:szCs w:val="24"/>
        </w:rPr>
        <w:t>(</w:t>
      </w:r>
      <w:r w:rsidR="002D7BDE" w:rsidRPr="00A9706C">
        <w:rPr>
          <w:rFonts w:ascii="Arial" w:hAnsi="Arial" w:cs="Arial"/>
          <w:sz w:val="24"/>
          <w:szCs w:val="24"/>
        </w:rPr>
        <w:t>2007</w:t>
      </w:r>
      <w:r w:rsidR="00A9706C">
        <w:rPr>
          <w:rFonts w:ascii="Arial" w:hAnsi="Arial" w:cs="Arial"/>
          <w:sz w:val="24"/>
          <w:szCs w:val="24"/>
        </w:rPr>
        <w:t>)</w:t>
      </w:r>
      <w:r w:rsidR="002D7BDE" w:rsidRPr="00A9706C">
        <w:rPr>
          <w:rFonts w:ascii="Arial" w:hAnsi="Arial" w:cs="Arial"/>
          <w:sz w:val="24"/>
          <w:szCs w:val="24"/>
        </w:rPr>
        <w:t xml:space="preserve"> says. </w:t>
      </w:r>
    </w:p>
    <w:p w:rsidR="0075121E" w:rsidRPr="004C697F" w:rsidRDefault="0075121E" w:rsidP="001A7CC2">
      <w:pPr>
        <w:ind w:firstLine="720"/>
        <w:rPr>
          <w:rFonts w:ascii="Arial" w:hAnsi="Arial" w:cs="Arial"/>
          <w:sz w:val="24"/>
          <w:szCs w:val="24"/>
        </w:rPr>
      </w:pPr>
      <w:r w:rsidRPr="004C697F">
        <w:rPr>
          <w:rFonts w:ascii="Arial" w:hAnsi="Arial" w:cs="Arial"/>
          <w:sz w:val="24"/>
          <w:szCs w:val="24"/>
        </w:rPr>
        <w:t>Next time I undertake a</w:t>
      </w:r>
      <w:r w:rsidR="007E0C32" w:rsidRPr="004C697F">
        <w:rPr>
          <w:rFonts w:ascii="Arial" w:hAnsi="Arial" w:cs="Arial"/>
          <w:sz w:val="24"/>
          <w:szCs w:val="24"/>
        </w:rPr>
        <w:t xml:space="preserve">n assignment </w:t>
      </w:r>
      <w:r w:rsidR="00AC71B5" w:rsidRPr="004C697F">
        <w:rPr>
          <w:rFonts w:ascii="Arial" w:hAnsi="Arial" w:cs="Arial"/>
          <w:sz w:val="24"/>
          <w:szCs w:val="24"/>
        </w:rPr>
        <w:t xml:space="preserve">for the end of a module </w:t>
      </w:r>
      <w:r w:rsidR="007E0C32" w:rsidRPr="004C697F">
        <w:rPr>
          <w:rFonts w:ascii="Arial" w:hAnsi="Arial" w:cs="Arial"/>
          <w:sz w:val="24"/>
          <w:szCs w:val="24"/>
        </w:rPr>
        <w:t xml:space="preserve">I will start to write it up sooner. </w:t>
      </w:r>
      <w:r w:rsidR="00296961" w:rsidRPr="004C697F">
        <w:rPr>
          <w:rFonts w:ascii="Arial" w:hAnsi="Arial" w:cs="Arial"/>
          <w:sz w:val="24"/>
          <w:szCs w:val="24"/>
        </w:rPr>
        <w:t>I will also add more journal articles into my work</w:t>
      </w:r>
      <w:r w:rsidR="00AC71B5" w:rsidRPr="004C697F">
        <w:rPr>
          <w:rFonts w:ascii="Arial" w:hAnsi="Arial" w:cs="Arial"/>
          <w:sz w:val="24"/>
          <w:szCs w:val="24"/>
        </w:rPr>
        <w:t xml:space="preserve">, I will also seek help with the reference list to make sure that it is correct. </w:t>
      </w:r>
      <w:r w:rsidR="00505375">
        <w:rPr>
          <w:rFonts w:ascii="Arial" w:hAnsi="Arial" w:cs="Arial"/>
          <w:sz w:val="24"/>
          <w:szCs w:val="24"/>
        </w:rPr>
        <w:t xml:space="preserve">For this assignment I was happy with the </w:t>
      </w:r>
      <w:proofErr w:type="gramStart"/>
      <w:r w:rsidR="00505375">
        <w:rPr>
          <w:rFonts w:ascii="Arial" w:hAnsi="Arial" w:cs="Arial"/>
          <w:sz w:val="24"/>
          <w:szCs w:val="24"/>
        </w:rPr>
        <w:t>amount</w:t>
      </w:r>
      <w:proofErr w:type="gramEnd"/>
      <w:r w:rsidR="00505375">
        <w:rPr>
          <w:rFonts w:ascii="Arial" w:hAnsi="Arial" w:cs="Arial"/>
          <w:sz w:val="24"/>
          <w:szCs w:val="24"/>
        </w:rPr>
        <w:t xml:space="preserve"> of websites I have used as I have on this assignment </w:t>
      </w:r>
      <w:r w:rsidR="00B909C3">
        <w:rPr>
          <w:rFonts w:ascii="Arial" w:hAnsi="Arial" w:cs="Arial"/>
          <w:sz w:val="24"/>
          <w:szCs w:val="24"/>
        </w:rPr>
        <w:t xml:space="preserve">I have only used 3 website sources. </w:t>
      </w: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rPr>
      </w:pPr>
    </w:p>
    <w:p w:rsidR="004603A8" w:rsidRDefault="004603A8" w:rsidP="004603A8">
      <w:pPr>
        <w:rPr>
          <w:rFonts w:ascii="Arial" w:hAnsi="Arial" w:cs="Arial"/>
          <w:sz w:val="24"/>
          <w:szCs w:val="24"/>
          <w:u w:val="single"/>
        </w:rPr>
      </w:pPr>
      <w:r w:rsidRPr="004603A8">
        <w:rPr>
          <w:rFonts w:ascii="Arial" w:hAnsi="Arial" w:cs="Arial"/>
          <w:sz w:val="24"/>
          <w:szCs w:val="24"/>
          <w:u w:val="single"/>
        </w:rPr>
        <w:lastRenderedPageBreak/>
        <w:t>Reference list</w:t>
      </w:r>
    </w:p>
    <w:p w:rsidR="002A17E2" w:rsidRDefault="002A17E2" w:rsidP="004603A8">
      <w:pPr>
        <w:rPr>
          <w:rFonts w:ascii="Arial" w:hAnsi="Arial" w:cs="Arial"/>
          <w:sz w:val="24"/>
          <w:szCs w:val="24"/>
        </w:rPr>
      </w:pPr>
      <w:r>
        <w:rPr>
          <w:rFonts w:ascii="Arial" w:hAnsi="Arial" w:cs="Arial"/>
          <w:sz w:val="24"/>
          <w:szCs w:val="24"/>
        </w:rPr>
        <w:t>B</w:t>
      </w:r>
      <w:r w:rsidRPr="00D34CC8">
        <w:rPr>
          <w:rFonts w:ascii="Arial" w:hAnsi="Arial" w:cs="Arial"/>
          <w:sz w:val="24"/>
          <w:szCs w:val="24"/>
        </w:rPr>
        <w:t>roadhead</w:t>
      </w:r>
      <w:r>
        <w:rPr>
          <w:rFonts w:ascii="Arial" w:hAnsi="Arial" w:cs="Arial"/>
          <w:sz w:val="24"/>
          <w:szCs w:val="24"/>
        </w:rPr>
        <w:t xml:space="preserve">, P. et al. </w:t>
      </w:r>
      <w:r w:rsidRPr="00D34CC8">
        <w:rPr>
          <w:rFonts w:ascii="Arial" w:hAnsi="Arial" w:cs="Arial"/>
          <w:sz w:val="24"/>
          <w:szCs w:val="24"/>
        </w:rPr>
        <w:t xml:space="preserve">(2010). </w:t>
      </w:r>
      <w:r w:rsidRPr="00D34CC8">
        <w:rPr>
          <w:rFonts w:ascii="Arial" w:hAnsi="Arial" w:cs="Arial"/>
          <w:i/>
          <w:sz w:val="24"/>
          <w:szCs w:val="24"/>
        </w:rPr>
        <w:t>Play and learning in the early years: From research to practice</w:t>
      </w:r>
      <w:r w:rsidRPr="00D34CC8">
        <w:rPr>
          <w:rFonts w:ascii="Arial" w:hAnsi="Arial" w:cs="Arial"/>
          <w:sz w:val="24"/>
          <w:szCs w:val="24"/>
        </w:rPr>
        <w:t>. London: SAGE.</w:t>
      </w:r>
      <w:bookmarkStart w:id="1" w:name="_GoBack"/>
      <w:bookmarkEnd w:id="1"/>
    </w:p>
    <w:p w:rsidR="002A17E2" w:rsidRDefault="002A17E2" w:rsidP="004603A8">
      <w:pPr>
        <w:rPr>
          <w:rFonts w:ascii="Arial" w:hAnsi="Arial" w:cs="Arial"/>
          <w:sz w:val="24"/>
          <w:szCs w:val="24"/>
        </w:rPr>
      </w:pPr>
      <w:r w:rsidRPr="00430580">
        <w:rPr>
          <w:rFonts w:ascii="Arial" w:hAnsi="Arial" w:cs="Arial"/>
          <w:sz w:val="24"/>
          <w:szCs w:val="24"/>
        </w:rPr>
        <w:t>Connolly, J A</w:t>
      </w:r>
      <w:r>
        <w:rPr>
          <w:rFonts w:ascii="Arial" w:hAnsi="Arial" w:cs="Arial"/>
          <w:sz w:val="24"/>
          <w:szCs w:val="24"/>
        </w:rPr>
        <w:t xml:space="preserve">. and Doyle A- B. </w:t>
      </w:r>
      <w:r w:rsidRPr="00016DBB">
        <w:rPr>
          <w:rFonts w:ascii="Arial" w:hAnsi="Arial" w:cs="Arial"/>
          <w:sz w:val="24"/>
          <w:szCs w:val="24"/>
        </w:rPr>
        <w:t>(1984).</w:t>
      </w:r>
      <w:r w:rsidRPr="00016DBB">
        <w:rPr>
          <w:rFonts w:ascii="Arial" w:hAnsi="Arial" w:cs="Arial"/>
          <w:i/>
          <w:sz w:val="24"/>
          <w:szCs w:val="24"/>
        </w:rPr>
        <w:t xml:space="preserve"> Relation of social fantasy play to social competence in </w:t>
      </w:r>
      <w:proofErr w:type="spellStart"/>
      <w:r w:rsidRPr="00016DBB">
        <w:rPr>
          <w:rFonts w:ascii="Arial" w:hAnsi="Arial" w:cs="Arial"/>
          <w:i/>
          <w:sz w:val="24"/>
          <w:szCs w:val="24"/>
        </w:rPr>
        <w:t>preschoolers</w:t>
      </w:r>
      <w:proofErr w:type="spellEnd"/>
      <w:r w:rsidRPr="00016DBB">
        <w:rPr>
          <w:rFonts w:ascii="Arial" w:hAnsi="Arial" w:cs="Arial"/>
          <w:i/>
          <w:sz w:val="24"/>
          <w:szCs w:val="24"/>
        </w:rPr>
        <w:t>.</w:t>
      </w:r>
      <w:r w:rsidRPr="00430580">
        <w:rPr>
          <w:rFonts w:ascii="Arial" w:hAnsi="Arial" w:cs="Arial"/>
          <w:sz w:val="24"/>
          <w:szCs w:val="24"/>
        </w:rPr>
        <w:t xml:space="preserve"> Developmental Psychology, 20(5), 797-807.</w:t>
      </w:r>
    </w:p>
    <w:p w:rsidR="002A17E2" w:rsidRPr="00250620" w:rsidRDefault="002A17E2">
      <w:pPr>
        <w:rPr>
          <w:rFonts w:ascii="Arial" w:hAnsi="Arial" w:cs="Arial"/>
          <w:sz w:val="24"/>
          <w:szCs w:val="24"/>
        </w:rPr>
      </w:pPr>
      <w:r>
        <w:rPr>
          <w:rFonts w:ascii="Arial" w:hAnsi="Arial" w:cs="Arial"/>
          <w:sz w:val="24"/>
          <w:szCs w:val="24"/>
        </w:rPr>
        <w:t xml:space="preserve">Gibbs, G. and Great Britain. Further Education Unit (1988). </w:t>
      </w:r>
      <w:r w:rsidRPr="00811F3E">
        <w:rPr>
          <w:rFonts w:ascii="Arial" w:hAnsi="Arial" w:cs="Arial"/>
          <w:i/>
          <w:sz w:val="24"/>
          <w:szCs w:val="24"/>
        </w:rPr>
        <w:t>Learning by doing: a guide to teaching and learning methods</w:t>
      </w:r>
      <w:r>
        <w:rPr>
          <w:rFonts w:ascii="Arial" w:hAnsi="Arial" w:cs="Arial"/>
          <w:sz w:val="24"/>
          <w:szCs w:val="24"/>
        </w:rPr>
        <w:t>, London: FEU.</w:t>
      </w:r>
    </w:p>
    <w:p w:rsidR="002A17E2" w:rsidRDefault="002A17E2" w:rsidP="00EA7645">
      <w:pPr>
        <w:rPr>
          <w:rFonts w:ascii="Arial" w:hAnsi="Arial" w:cs="Arial"/>
          <w:sz w:val="24"/>
          <w:szCs w:val="24"/>
        </w:rPr>
      </w:pPr>
      <w:r>
        <w:rPr>
          <w:rFonts w:ascii="Arial" w:hAnsi="Arial" w:cs="Arial"/>
          <w:sz w:val="24"/>
          <w:szCs w:val="24"/>
        </w:rPr>
        <w:t xml:space="preserve">Jones, Sir Digby. (2007). </w:t>
      </w:r>
      <w:r w:rsidRPr="00735B8F">
        <w:rPr>
          <w:rFonts w:ascii="Arial" w:hAnsi="Arial" w:cs="Arial"/>
          <w:sz w:val="24"/>
          <w:szCs w:val="24"/>
        </w:rPr>
        <w:t>Sir Digby attacks risk-averse schools</w:t>
      </w:r>
      <w:r>
        <w:rPr>
          <w:rFonts w:ascii="Arial" w:hAnsi="Arial" w:cs="Arial"/>
          <w:sz w:val="24"/>
          <w:szCs w:val="24"/>
        </w:rPr>
        <w:t xml:space="preserve">. Available at: </w:t>
      </w:r>
      <w:hyperlink r:id="rId13" w:history="1">
        <w:r w:rsidRPr="003F70C3">
          <w:rPr>
            <w:rStyle w:val="Hyperlink"/>
            <w:rFonts w:ascii="Arial" w:hAnsi="Arial" w:cs="Arial"/>
            <w:sz w:val="24"/>
            <w:szCs w:val="24"/>
          </w:rPr>
          <w:t>https://www.theguardian.com/education/2007/feb/07/schools.uk</w:t>
        </w:r>
      </w:hyperlink>
      <w:r>
        <w:rPr>
          <w:rFonts w:ascii="Arial" w:hAnsi="Arial" w:cs="Arial"/>
          <w:sz w:val="24"/>
          <w:szCs w:val="24"/>
        </w:rPr>
        <w:t>. (Accessed: 18</w:t>
      </w:r>
      <w:r w:rsidRPr="00735B8F">
        <w:rPr>
          <w:rFonts w:ascii="Arial" w:hAnsi="Arial" w:cs="Arial"/>
          <w:sz w:val="24"/>
          <w:szCs w:val="24"/>
          <w:vertAlign w:val="superscript"/>
        </w:rPr>
        <w:t>th</w:t>
      </w:r>
      <w:r>
        <w:rPr>
          <w:rFonts w:ascii="Arial" w:hAnsi="Arial" w:cs="Arial"/>
          <w:sz w:val="24"/>
          <w:szCs w:val="24"/>
        </w:rPr>
        <w:t xml:space="preserve"> January 2019)</w:t>
      </w:r>
    </w:p>
    <w:p w:rsidR="002A17E2" w:rsidRDefault="002A17E2" w:rsidP="000633EB">
      <w:pPr>
        <w:rPr>
          <w:rFonts w:ascii="Arial" w:hAnsi="Arial" w:cs="Arial"/>
          <w:sz w:val="24"/>
          <w:szCs w:val="24"/>
        </w:rPr>
      </w:pPr>
      <w:r w:rsidRPr="00EE1476">
        <w:rPr>
          <w:rFonts w:ascii="Arial" w:hAnsi="Arial" w:cs="Arial"/>
          <w:sz w:val="24"/>
          <w:szCs w:val="24"/>
        </w:rPr>
        <w:t xml:space="preserve">Lindon, J. (2001). </w:t>
      </w:r>
      <w:r w:rsidRPr="00EE1476">
        <w:rPr>
          <w:rFonts w:ascii="Arial" w:hAnsi="Arial" w:cs="Arial"/>
          <w:i/>
          <w:sz w:val="24"/>
          <w:szCs w:val="24"/>
        </w:rPr>
        <w:t>Understanding children's play</w:t>
      </w:r>
      <w:r w:rsidRPr="00EE1476">
        <w:rPr>
          <w:rFonts w:ascii="Arial" w:hAnsi="Arial" w:cs="Arial"/>
          <w:sz w:val="24"/>
          <w:szCs w:val="24"/>
        </w:rPr>
        <w:t>. Cheltenham: Nelson Thornes.</w:t>
      </w:r>
    </w:p>
    <w:p w:rsidR="002A17E2" w:rsidRDefault="002A17E2">
      <w:pPr>
        <w:rPr>
          <w:rFonts w:ascii="Arial" w:hAnsi="Arial" w:cs="Arial"/>
          <w:sz w:val="24"/>
          <w:szCs w:val="24"/>
        </w:rPr>
      </w:pPr>
      <w:r>
        <w:rPr>
          <w:rFonts w:ascii="Arial" w:hAnsi="Arial" w:cs="Arial"/>
          <w:sz w:val="24"/>
          <w:szCs w:val="24"/>
        </w:rPr>
        <w:t>L</w:t>
      </w:r>
      <w:r w:rsidRPr="00EC00CB">
        <w:rPr>
          <w:rFonts w:ascii="Arial" w:hAnsi="Arial" w:cs="Arial"/>
          <w:sz w:val="24"/>
          <w:szCs w:val="24"/>
        </w:rPr>
        <w:t>ittle, H.</w:t>
      </w:r>
      <w:r>
        <w:rPr>
          <w:rFonts w:ascii="Arial" w:hAnsi="Arial" w:cs="Arial"/>
          <w:sz w:val="24"/>
          <w:szCs w:val="24"/>
        </w:rPr>
        <w:t xml:space="preserve"> and</w:t>
      </w:r>
      <w:r w:rsidRPr="00EC00CB">
        <w:rPr>
          <w:rFonts w:ascii="Arial" w:hAnsi="Arial" w:cs="Arial"/>
          <w:sz w:val="24"/>
          <w:szCs w:val="24"/>
        </w:rPr>
        <w:t xml:space="preserve"> Wyver, S. (2010). Individual differences in children's risk perception and appraisals in outdoor play environments. International Journal of Early Years Education, 18(4), 297-313.</w:t>
      </w:r>
    </w:p>
    <w:p w:rsidR="002A17E2" w:rsidRPr="00250620" w:rsidRDefault="002A17E2" w:rsidP="00544510">
      <w:pPr>
        <w:rPr>
          <w:rFonts w:ascii="Arial" w:hAnsi="Arial" w:cs="Arial"/>
          <w:sz w:val="24"/>
          <w:szCs w:val="24"/>
        </w:rPr>
      </w:pPr>
      <w:r w:rsidRPr="00250620">
        <w:rPr>
          <w:rFonts w:ascii="Arial" w:hAnsi="Arial" w:cs="Arial"/>
          <w:sz w:val="24"/>
          <w:szCs w:val="24"/>
        </w:rPr>
        <w:t>Middlesex University. (2002). Playgrounds: risks, benefits and choices’ Available at:</w:t>
      </w:r>
      <w:r w:rsidRPr="00250620">
        <w:t xml:space="preserve"> </w:t>
      </w:r>
      <w:hyperlink r:id="rId14" w:history="1">
        <w:r w:rsidRPr="003F70C3">
          <w:rPr>
            <w:rStyle w:val="Hyperlink"/>
            <w:rFonts w:ascii="Arial" w:hAnsi="Arial" w:cs="Arial"/>
            <w:sz w:val="24"/>
            <w:szCs w:val="24"/>
          </w:rPr>
          <w:t>http://www.hse.gov.uk/research/crr_htm/2002/crr02426.htm</w:t>
        </w:r>
      </w:hyperlink>
      <w:r>
        <w:rPr>
          <w:rFonts w:ascii="Arial" w:hAnsi="Arial" w:cs="Arial"/>
          <w:sz w:val="24"/>
          <w:szCs w:val="24"/>
        </w:rPr>
        <w:t>. (Accessed: 16</w:t>
      </w:r>
      <w:r w:rsidRPr="00250620">
        <w:rPr>
          <w:rFonts w:ascii="Arial" w:hAnsi="Arial" w:cs="Arial"/>
          <w:sz w:val="24"/>
          <w:szCs w:val="24"/>
          <w:vertAlign w:val="superscript"/>
        </w:rPr>
        <w:t>th</w:t>
      </w:r>
      <w:r>
        <w:rPr>
          <w:rFonts w:ascii="Arial" w:hAnsi="Arial" w:cs="Arial"/>
          <w:sz w:val="24"/>
          <w:szCs w:val="24"/>
        </w:rPr>
        <w:t xml:space="preserve"> January 2019)</w:t>
      </w:r>
      <w:r w:rsidRPr="00250620">
        <w:rPr>
          <w:rFonts w:ascii="Arial" w:hAnsi="Arial" w:cs="Arial"/>
          <w:sz w:val="24"/>
          <w:szCs w:val="24"/>
        </w:rPr>
        <w:t xml:space="preserve"> </w:t>
      </w:r>
    </w:p>
    <w:p w:rsidR="002A17E2" w:rsidRDefault="002A17E2" w:rsidP="004603A8">
      <w:pPr>
        <w:rPr>
          <w:rFonts w:ascii="Arial" w:hAnsi="Arial" w:cs="Arial"/>
          <w:sz w:val="24"/>
          <w:szCs w:val="24"/>
        </w:rPr>
      </w:pPr>
      <w:r>
        <w:rPr>
          <w:rFonts w:ascii="Arial" w:hAnsi="Arial" w:cs="Arial"/>
          <w:sz w:val="24"/>
          <w:szCs w:val="24"/>
        </w:rPr>
        <w:t>Moyles. J, (2010). The excellence of play. 3</w:t>
      </w:r>
      <w:r w:rsidRPr="00670B55">
        <w:rPr>
          <w:rFonts w:ascii="Arial" w:hAnsi="Arial" w:cs="Arial"/>
          <w:sz w:val="24"/>
          <w:szCs w:val="24"/>
          <w:vertAlign w:val="superscript"/>
        </w:rPr>
        <w:t>rd</w:t>
      </w:r>
      <w:r>
        <w:rPr>
          <w:rFonts w:ascii="Arial" w:hAnsi="Arial" w:cs="Arial"/>
          <w:sz w:val="24"/>
          <w:szCs w:val="24"/>
        </w:rPr>
        <w:t xml:space="preserve"> Ed. Berkshire: Open University Press. </w:t>
      </w:r>
    </w:p>
    <w:p w:rsidR="002A17E2" w:rsidRDefault="002A17E2" w:rsidP="00B46BAB">
      <w:pPr>
        <w:rPr>
          <w:rFonts w:ascii="Arial" w:hAnsi="Arial" w:cs="Arial"/>
          <w:sz w:val="24"/>
          <w:szCs w:val="24"/>
        </w:rPr>
      </w:pPr>
      <w:r w:rsidRPr="00581A21">
        <w:rPr>
          <w:rFonts w:ascii="Arial" w:hAnsi="Arial" w:cs="Arial"/>
          <w:sz w:val="24"/>
          <w:szCs w:val="24"/>
        </w:rPr>
        <w:t xml:space="preserve">Pellegrini, A. D., </w:t>
      </w:r>
      <w:r>
        <w:rPr>
          <w:rFonts w:ascii="Arial" w:hAnsi="Arial" w:cs="Arial"/>
          <w:sz w:val="24"/>
          <w:szCs w:val="24"/>
        </w:rPr>
        <w:t>and</w:t>
      </w:r>
      <w:r w:rsidRPr="00581A21">
        <w:rPr>
          <w:rFonts w:ascii="Arial" w:hAnsi="Arial" w:cs="Arial"/>
          <w:sz w:val="24"/>
          <w:szCs w:val="24"/>
        </w:rPr>
        <w:t xml:space="preserve"> Smith, P. K. (1998). Physical activity play:</w:t>
      </w:r>
      <w:r>
        <w:rPr>
          <w:rFonts w:ascii="Arial" w:hAnsi="Arial" w:cs="Arial"/>
          <w:sz w:val="24"/>
          <w:szCs w:val="24"/>
        </w:rPr>
        <w:t xml:space="preserve"> </w:t>
      </w:r>
      <w:r w:rsidRPr="00581A21">
        <w:rPr>
          <w:rFonts w:ascii="Arial" w:hAnsi="Arial" w:cs="Arial"/>
          <w:sz w:val="24"/>
          <w:szCs w:val="24"/>
        </w:rPr>
        <w:t>The nature and function of a neglected aspect of play. Child</w:t>
      </w:r>
      <w:r>
        <w:rPr>
          <w:rFonts w:ascii="Arial" w:hAnsi="Arial" w:cs="Arial"/>
          <w:sz w:val="24"/>
          <w:szCs w:val="24"/>
        </w:rPr>
        <w:t xml:space="preserve"> </w:t>
      </w:r>
      <w:r w:rsidRPr="00581A21">
        <w:rPr>
          <w:rFonts w:ascii="Arial" w:hAnsi="Arial" w:cs="Arial"/>
          <w:sz w:val="24"/>
          <w:szCs w:val="24"/>
        </w:rPr>
        <w:t>Development, 69(3), 577–598.</w:t>
      </w:r>
    </w:p>
    <w:p w:rsidR="002A17E2" w:rsidRDefault="002A17E2" w:rsidP="000633EB">
      <w:pPr>
        <w:rPr>
          <w:rFonts w:ascii="Arial" w:hAnsi="Arial" w:cs="Arial"/>
          <w:sz w:val="24"/>
          <w:szCs w:val="24"/>
        </w:rPr>
      </w:pPr>
      <w:r w:rsidRPr="003B42AD">
        <w:rPr>
          <w:rFonts w:ascii="Arial" w:hAnsi="Arial" w:cs="Arial"/>
          <w:sz w:val="24"/>
          <w:szCs w:val="24"/>
        </w:rPr>
        <w:t xml:space="preserve">Pellegrini, A., </w:t>
      </w:r>
      <w:r>
        <w:rPr>
          <w:rFonts w:ascii="Arial" w:hAnsi="Arial" w:cs="Arial"/>
          <w:sz w:val="24"/>
          <w:szCs w:val="24"/>
        </w:rPr>
        <w:t>and</w:t>
      </w:r>
      <w:r w:rsidRPr="003B42AD">
        <w:rPr>
          <w:rFonts w:ascii="Arial" w:hAnsi="Arial" w:cs="Arial"/>
          <w:sz w:val="24"/>
          <w:szCs w:val="24"/>
        </w:rPr>
        <w:t xml:space="preserve"> Blatchford, P. (2000). </w:t>
      </w:r>
      <w:r w:rsidRPr="003B42AD">
        <w:rPr>
          <w:rFonts w:ascii="Arial" w:hAnsi="Arial" w:cs="Arial"/>
          <w:i/>
          <w:sz w:val="24"/>
          <w:szCs w:val="24"/>
        </w:rPr>
        <w:t>The child at school: Interactions with peers and teachers</w:t>
      </w:r>
      <w:r w:rsidRPr="003B42AD">
        <w:rPr>
          <w:rFonts w:ascii="Arial" w:hAnsi="Arial" w:cs="Arial"/>
          <w:sz w:val="24"/>
          <w:szCs w:val="24"/>
        </w:rPr>
        <w:t>. London: Arnold.</w:t>
      </w:r>
    </w:p>
    <w:p w:rsidR="002A17E2" w:rsidRDefault="002A17E2" w:rsidP="00EA7645">
      <w:pPr>
        <w:rPr>
          <w:rFonts w:ascii="Arial" w:hAnsi="Arial" w:cs="Arial"/>
          <w:sz w:val="24"/>
          <w:szCs w:val="24"/>
        </w:rPr>
      </w:pPr>
      <w:r>
        <w:rPr>
          <w:rFonts w:ascii="Arial" w:hAnsi="Arial" w:cs="Arial"/>
          <w:sz w:val="24"/>
          <w:szCs w:val="24"/>
        </w:rPr>
        <w:t xml:space="preserve">Play Wales (2019). Play and challenge. Available at: </w:t>
      </w:r>
      <w:hyperlink r:id="rId15" w:history="1">
        <w:r w:rsidRPr="003F70C3">
          <w:rPr>
            <w:rStyle w:val="Hyperlink"/>
            <w:rFonts w:ascii="Arial" w:hAnsi="Arial" w:cs="Arial"/>
            <w:sz w:val="24"/>
            <w:szCs w:val="24"/>
          </w:rPr>
          <w:t>http://www.playwales.org.uk/eng/playandchallenge</w:t>
        </w:r>
      </w:hyperlink>
      <w:r>
        <w:rPr>
          <w:rFonts w:ascii="Arial" w:hAnsi="Arial" w:cs="Arial"/>
          <w:sz w:val="24"/>
          <w:szCs w:val="24"/>
        </w:rPr>
        <w:t>. (Accessed: 19</w:t>
      </w:r>
      <w:r w:rsidRPr="00CD50D3">
        <w:rPr>
          <w:rFonts w:ascii="Arial" w:hAnsi="Arial" w:cs="Arial"/>
          <w:sz w:val="24"/>
          <w:szCs w:val="24"/>
          <w:vertAlign w:val="superscript"/>
        </w:rPr>
        <w:t>th</w:t>
      </w:r>
      <w:r>
        <w:rPr>
          <w:rFonts w:ascii="Arial" w:hAnsi="Arial" w:cs="Arial"/>
          <w:sz w:val="24"/>
          <w:szCs w:val="24"/>
        </w:rPr>
        <w:t xml:space="preserve"> January 2019)</w:t>
      </w:r>
    </w:p>
    <w:p w:rsidR="002A17E2" w:rsidRDefault="002A17E2" w:rsidP="00B46BAB">
      <w:pPr>
        <w:rPr>
          <w:rFonts w:ascii="Arial" w:hAnsi="Arial" w:cs="Arial"/>
          <w:sz w:val="24"/>
          <w:szCs w:val="24"/>
        </w:rPr>
      </w:pPr>
      <w:r w:rsidRPr="00B46BAB">
        <w:rPr>
          <w:rFonts w:ascii="Arial" w:hAnsi="Arial" w:cs="Arial"/>
          <w:sz w:val="24"/>
          <w:szCs w:val="24"/>
        </w:rPr>
        <w:t xml:space="preserve">Reed, T. L. (2005). </w:t>
      </w:r>
      <w:r w:rsidRPr="00EE1476">
        <w:rPr>
          <w:rFonts w:ascii="Arial" w:hAnsi="Arial" w:cs="Arial"/>
          <w:i/>
          <w:sz w:val="24"/>
          <w:szCs w:val="24"/>
        </w:rPr>
        <w:t>A qualitative approach to boys rough and-tumble play: There is more than meets the eye.</w:t>
      </w:r>
      <w:r w:rsidRPr="00B46BAB">
        <w:rPr>
          <w:rFonts w:ascii="Arial" w:hAnsi="Arial" w:cs="Arial"/>
          <w:sz w:val="24"/>
          <w:szCs w:val="24"/>
        </w:rPr>
        <w:t xml:space="preserve"> In F. </w:t>
      </w:r>
      <w:proofErr w:type="spellStart"/>
      <w:proofErr w:type="gramStart"/>
      <w:r w:rsidRPr="00B46BAB">
        <w:rPr>
          <w:rFonts w:ascii="Arial" w:hAnsi="Arial" w:cs="Arial"/>
          <w:sz w:val="24"/>
          <w:szCs w:val="24"/>
        </w:rPr>
        <w:t>F.McMahon</w:t>
      </w:r>
      <w:proofErr w:type="spellEnd"/>
      <w:proofErr w:type="gramEnd"/>
      <w:r w:rsidRPr="00B46BAB">
        <w:rPr>
          <w:rFonts w:ascii="Arial" w:hAnsi="Arial" w:cs="Arial"/>
          <w:sz w:val="24"/>
          <w:szCs w:val="24"/>
        </w:rPr>
        <w:t>, D. E. Lytle, and B. Sutton-Smith (Eds) Play: An</w:t>
      </w:r>
      <w:r>
        <w:rPr>
          <w:rFonts w:ascii="Arial" w:hAnsi="Arial" w:cs="Arial"/>
          <w:sz w:val="24"/>
          <w:szCs w:val="24"/>
        </w:rPr>
        <w:t xml:space="preserve"> </w:t>
      </w:r>
      <w:r w:rsidRPr="00B46BAB">
        <w:rPr>
          <w:rFonts w:ascii="Arial" w:hAnsi="Arial" w:cs="Arial"/>
          <w:sz w:val="24"/>
          <w:szCs w:val="24"/>
        </w:rPr>
        <w:t>interdisciplinary synthesis (pp. 53–71). Lanham, MD: University</w:t>
      </w:r>
      <w:r>
        <w:rPr>
          <w:rFonts w:ascii="Arial" w:hAnsi="Arial" w:cs="Arial"/>
          <w:sz w:val="24"/>
          <w:szCs w:val="24"/>
        </w:rPr>
        <w:t xml:space="preserve"> </w:t>
      </w:r>
      <w:r w:rsidRPr="00B46BAB">
        <w:rPr>
          <w:rFonts w:ascii="Arial" w:hAnsi="Arial" w:cs="Arial"/>
          <w:sz w:val="24"/>
          <w:szCs w:val="24"/>
        </w:rPr>
        <w:t>Press of America.</w:t>
      </w:r>
    </w:p>
    <w:p w:rsidR="002A17E2" w:rsidRPr="00E90AB1" w:rsidRDefault="002A17E2" w:rsidP="004603A8">
      <w:pPr>
        <w:rPr>
          <w:rFonts w:ascii="Arial" w:hAnsi="Arial" w:cs="Arial"/>
          <w:sz w:val="24"/>
          <w:szCs w:val="24"/>
        </w:rPr>
      </w:pPr>
      <w:r w:rsidRPr="000937D5">
        <w:rPr>
          <w:rFonts w:ascii="Arial" w:hAnsi="Arial" w:cs="Arial"/>
          <w:sz w:val="24"/>
          <w:szCs w:val="24"/>
        </w:rPr>
        <w:t xml:space="preserve">Reed, T. L., </w:t>
      </w:r>
      <w:r>
        <w:rPr>
          <w:rFonts w:ascii="Arial" w:hAnsi="Arial" w:cs="Arial"/>
          <w:sz w:val="24"/>
          <w:szCs w:val="24"/>
        </w:rPr>
        <w:t>and</w:t>
      </w:r>
      <w:r w:rsidRPr="000937D5">
        <w:rPr>
          <w:rFonts w:ascii="Arial" w:hAnsi="Arial" w:cs="Arial"/>
          <w:sz w:val="24"/>
          <w:szCs w:val="24"/>
        </w:rPr>
        <w:t xml:space="preserve"> Brown, M. (2000). The expression of care in the rough-and-tumble play of boys. Journal of Research in Childhood Education, 15(1), 104–116.</w:t>
      </w:r>
    </w:p>
    <w:p w:rsidR="002A17E2" w:rsidRPr="00EE1476" w:rsidRDefault="002A17E2" w:rsidP="004603A8">
      <w:pPr>
        <w:rPr>
          <w:rFonts w:ascii="Arial" w:hAnsi="Arial" w:cs="Arial"/>
          <w:sz w:val="24"/>
          <w:szCs w:val="24"/>
        </w:rPr>
      </w:pPr>
      <w:proofErr w:type="spellStart"/>
      <w:r w:rsidRPr="00EE1476">
        <w:rPr>
          <w:rFonts w:ascii="Arial" w:hAnsi="Arial" w:cs="Arial"/>
          <w:sz w:val="24"/>
          <w:szCs w:val="24"/>
        </w:rPr>
        <w:t>Seja</w:t>
      </w:r>
      <w:proofErr w:type="spellEnd"/>
      <w:r w:rsidRPr="00EE1476">
        <w:rPr>
          <w:rFonts w:ascii="Arial" w:hAnsi="Arial" w:cs="Arial"/>
          <w:sz w:val="24"/>
          <w:szCs w:val="24"/>
        </w:rPr>
        <w:t>, A.,</w:t>
      </w:r>
      <w:r>
        <w:rPr>
          <w:rFonts w:ascii="Arial" w:hAnsi="Arial" w:cs="Arial"/>
          <w:sz w:val="24"/>
          <w:szCs w:val="24"/>
        </w:rPr>
        <w:t xml:space="preserve"> and</w:t>
      </w:r>
      <w:r w:rsidRPr="00EE1476">
        <w:rPr>
          <w:rFonts w:ascii="Arial" w:hAnsi="Arial" w:cs="Arial"/>
          <w:sz w:val="24"/>
          <w:szCs w:val="24"/>
        </w:rPr>
        <w:t xml:space="preserve"> Russ, S. (1999). </w:t>
      </w:r>
      <w:r w:rsidRPr="00EE1476">
        <w:rPr>
          <w:rFonts w:ascii="Arial" w:hAnsi="Arial" w:cs="Arial"/>
          <w:i/>
          <w:sz w:val="24"/>
          <w:szCs w:val="24"/>
        </w:rPr>
        <w:t>Children's fantasy play and emotional understanding.</w:t>
      </w:r>
      <w:r w:rsidRPr="00EE1476">
        <w:rPr>
          <w:rFonts w:ascii="Arial" w:hAnsi="Arial" w:cs="Arial"/>
          <w:sz w:val="24"/>
          <w:szCs w:val="24"/>
        </w:rPr>
        <w:t xml:space="preserve"> Journal of Clinical Child Psychology, 28(2), 269-277.</w:t>
      </w:r>
    </w:p>
    <w:p w:rsidR="002A17E2" w:rsidRDefault="002A17E2" w:rsidP="000633EB">
      <w:pPr>
        <w:rPr>
          <w:rFonts w:ascii="Arial" w:hAnsi="Arial" w:cs="Arial"/>
          <w:sz w:val="24"/>
          <w:szCs w:val="24"/>
        </w:rPr>
      </w:pPr>
      <w:r w:rsidRPr="000633EB">
        <w:rPr>
          <w:rFonts w:ascii="Arial" w:hAnsi="Arial" w:cs="Arial"/>
          <w:sz w:val="24"/>
          <w:szCs w:val="24"/>
        </w:rPr>
        <w:lastRenderedPageBreak/>
        <w:t xml:space="preserve">Singer, J. L., </w:t>
      </w:r>
      <w:r>
        <w:rPr>
          <w:rFonts w:ascii="Arial" w:hAnsi="Arial" w:cs="Arial"/>
          <w:sz w:val="24"/>
          <w:szCs w:val="24"/>
        </w:rPr>
        <w:t>and</w:t>
      </w:r>
      <w:r w:rsidRPr="000633EB">
        <w:rPr>
          <w:rFonts w:ascii="Arial" w:hAnsi="Arial" w:cs="Arial"/>
          <w:sz w:val="24"/>
          <w:szCs w:val="24"/>
        </w:rPr>
        <w:t xml:space="preserve"> Singer, D. G. (1985). </w:t>
      </w:r>
      <w:r w:rsidRPr="00EE1476">
        <w:rPr>
          <w:rFonts w:ascii="Arial" w:hAnsi="Arial" w:cs="Arial"/>
          <w:i/>
          <w:sz w:val="24"/>
          <w:szCs w:val="24"/>
        </w:rPr>
        <w:t>Make believe: Games and activities to foster imaginative play in young children</w:t>
      </w:r>
      <w:r w:rsidRPr="000633EB">
        <w:rPr>
          <w:rFonts w:ascii="Arial" w:hAnsi="Arial" w:cs="Arial"/>
          <w:sz w:val="24"/>
          <w:szCs w:val="24"/>
        </w:rPr>
        <w:t>. Glenview,</w:t>
      </w:r>
      <w:r>
        <w:rPr>
          <w:rFonts w:ascii="Arial" w:hAnsi="Arial" w:cs="Arial"/>
          <w:sz w:val="24"/>
          <w:szCs w:val="24"/>
        </w:rPr>
        <w:t xml:space="preserve"> </w:t>
      </w:r>
      <w:r w:rsidRPr="000633EB">
        <w:rPr>
          <w:rFonts w:ascii="Arial" w:hAnsi="Arial" w:cs="Arial"/>
          <w:sz w:val="24"/>
          <w:szCs w:val="24"/>
        </w:rPr>
        <w:t>IL: Scott, Foresman.</w:t>
      </w:r>
    </w:p>
    <w:p w:rsidR="002A17E2" w:rsidRDefault="002A17E2" w:rsidP="004603A8">
      <w:pPr>
        <w:rPr>
          <w:rFonts w:ascii="Arial" w:hAnsi="Arial" w:cs="Arial"/>
          <w:sz w:val="24"/>
          <w:szCs w:val="24"/>
        </w:rPr>
      </w:pPr>
      <w:r w:rsidRPr="00376155">
        <w:rPr>
          <w:rFonts w:ascii="Arial" w:hAnsi="Arial" w:cs="Arial"/>
          <w:sz w:val="24"/>
          <w:szCs w:val="24"/>
        </w:rPr>
        <w:t>Tannock, M. (2011). Observing young children's rough-and-tumble play. Australasian Journal of Early Childhood, 36(2), 13-21.</w:t>
      </w:r>
    </w:p>
    <w:p w:rsidR="002A17E2" w:rsidRDefault="002A17E2" w:rsidP="004603A8">
      <w:pPr>
        <w:rPr>
          <w:rFonts w:ascii="Arial" w:hAnsi="Arial" w:cs="Arial"/>
          <w:sz w:val="24"/>
          <w:szCs w:val="24"/>
        </w:rPr>
      </w:pPr>
      <w:r w:rsidRPr="00CE6D1B">
        <w:rPr>
          <w:rFonts w:ascii="Arial" w:hAnsi="Arial" w:cs="Arial"/>
          <w:sz w:val="24"/>
          <w:szCs w:val="24"/>
        </w:rPr>
        <w:t>Tannock, Michelle. (2011). Young Children's Rough and Tumble Play: Apprehensions and Opportunities. Canadian Children, 36(1), 4-13.</w:t>
      </w:r>
    </w:p>
    <w:p w:rsidR="002A17E2" w:rsidRDefault="002A17E2" w:rsidP="004603A8">
      <w:pPr>
        <w:rPr>
          <w:rFonts w:ascii="Arial" w:hAnsi="Arial" w:cs="Arial"/>
          <w:sz w:val="24"/>
          <w:szCs w:val="24"/>
        </w:rPr>
      </w:pPr>
      <w:r>
        <w:rPr>
          <w:rFonts w:ascii="Arial" w:hAnsi="Arial" w:cs="Arial"/>
          <w:sz w:val="24"/>
          <w:szCs w:val="24"/>
        </w:rPr>
        <w:t xml:space="preserve">Wood. E, (2013). </w:t>
      </w:r>
      <w:r w:rsidRPr="00BB455B">
        <w:rPr>
          <w:rFonts w:ascii="Arial" w:hAnsi="Arial" w:cs="Arial"/>
          <w:i/>
          <w:sz w:val="24"/>
          <w:szCs w:val="24"/>
        </w:rPr>
        <w:t>Play, learning and early childhood curriculum.</w:t>
      </w:r>
      <w:r>
        <w:rPr>
          <w:rFonts w:ascii="Arial" w:hAnsi="Arial" w:cs="Arial"/>
          <w:sz w:val="24"/>
          <w:szCs w:val="24"/>
        </w:rPr>
        <w:t xml:space="preserve"> 3</w:t>
      </w:r>
      <w:r w:rsidRPr="00BB455B">
        <w:rPr>
          <w:rFonts w:ascii="Arial" w:hAnsi="Arial" w:cs="Arial"/>
          <w:sz w:val="24"/>
          <w:szCs w:val="24"/>
          <w:vertAlign w:val="superscript"/>
        </w:rPr>
        <w:t>rd</w:t>
      </w:r>
      <w:r>
        <w:rPr>
          <w:rFonts w:ascii="Arial" w:hAnsi="Arial" w:cs="Arial"/>
          <w:sz w:val="24"/>
          <w:szCs w:val="24"/>
        </w:rPr>
        <w:t xml:space="preserve"> Ed. London: Sage. </w:t>
      </w:r>
    </w:p>
    <w:p w:rsidR="002A17E2" w:rsidRDefault="002A17E2" w:rsidP="00EA7645">
      <w:pPr>
        <w:rPr>
          <w:rFonts w:ascii="Arial" w:hAnsi="Arial" w:cs="Arial"/>
          <w:sz w:val="24"/>
          <w:szCs w:val="24"/>
        </w:rPr>
      </w:pPr>
      <w:r>
        <w:rPr>
          <w:rFonts w:ascii="Arial" w:hAnsi="Arial" w:cs="Arial"/>
          <w:sz w:val="24"/>
          <w:szCs w:val="24"/>
        </w:rPr>
        <w:t xml:space="preserve">Woods. A, (2013). </w:t>
      </w:r>
      <w:r w:rsidRPr="004258CE">
        <w:rPr>
          <w:rFonts w:ascii="Arial" w:hAnsi="Arial" w:cs="Arial"/>
          <w:i/>
          <w:sz w:val="24"/>
          <w:szCs w:val="24"/>
        </w:rPr>
        <w:t>Child-Initiated play and learning</w:t>
      </w:r>
      <w:r>
        <w:rPr>
          <w:rFonts w:ascii="Arial" w:hAnsi="Arial" w:cs="Arial"/>
          <w:sz w:val="24"/>
          <w:szCs w:val="24"/>
        </w:rPr>
        <w:t>. Oxon: Routledge.</w:t>
      </w:r>
    </w:p>
    <w:sectPr w:rsidR="002A17E2" w:rsidSect="00B94E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66BF" w:rsidRDefault="007A66BF" w:rsidP="0095454D">
      <w:pPr>
        <w:spacing w:after="0" w:line="240" w:lineRule="auto"/>
      </w:pPr>
      <w:r>
        <w:separator/>
      </w:r>
    </w:p>
  </w:endnote>
  <w:endnote w:type="continuationSeparator" w:id="0">
    <w:p w:rsidR="007A66BF" w:rsidRDefault="007A66BF"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105839"/>
      <w:docPartObj>
        <w:docPartGallery w:val="Page Numbers (Bottom of Page)"/>
        <w:docPartUnique/>
      </w:docPartObj>
    </w:sdtPr>
    <w:sdtEndPr>
      <w:rPr>
        <w:noProof/>
      </w:rPr>
    </w:sdtEndPr>
    <w:sdtContent>
      <w:p w:rsidR="00811F3E" w:rsidRDefault="00811F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A66BF" w:rsidRDefault="007A66BF" w:rsidP="00BF2E22">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66BF" w:rsidRDefault="007A66BF" w:rsidP="0095454D">
      <w:pPr>
        <w:spacing w:after="0" w:line="240" w:lineRule="auto"/>
      </w:pPr>
      <w:r>
        <w:separator/>
      </w:r>
    </w:p>
  </w:footnote>
  <w:footnote w:type="continuationSeparator" w:id="0">
    <w:p w:rsidR="007A66BF" w:rsidRDefault="007A66BF"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6BF" w:rsidRDefault="007A66BF">
    <w:pPr>
      <w:pStyle w:val="Header"/>
      <w:rPr>
        <w:rFonts w:ascii="Arial" w:hAnsi="Arial" w:cs="Arial"/>
        <w:sz w:val="24"/>
      </w:rPr>
    </w:pPr>
    <w:r w:rsidRPr="0046620E">
      <w:rPr>
        <w:rFonts w:ascii="Arial" w:hAnsi="Arial" w:cs="Arial"/>
        <w:sz w:val="24"/>
      </w:rPr>
      <w:t>180335</w:t>
    </w:r>
  </w:p>
  <w:p w:rsidR="007A66BF" w:rsidRDefault="007A66BF">
    <w:pPr>
      <w:pStyle w:val="Header"/>
      <w:rPr>
        <w:rFonts w:ascii="Arial" w:hAnsi="Arial" w:cs="Arial"/>
        <w:sz w:val="24"/>
      </w:rPr>
    </w:pPr>
    <w:r>
      <w:rPr>
        <w:rFonts w:ascii="Arial" w:hAnsi="Arial" w:cs="Arial"/>
        <w:sz w:val="24"/>
      </w:rPr>
      <w:t>EAEE4007</w:t>
    </w:r>
  </w:p>
  <w:p w:rsidR="007A66BF" w:rsidRDefault="00811F3E">
    <w:pPr>
      <w:pStyle w:val="Header"/>
      <w:rPr>
        <w:rFonts w:ascii="Arial" w:hAnsi="Arial" w:cs="Arial"/>
        <w:sz w:val="24"/>
      </w:rPr>
    </w:pPr>
    <w:r>
      <w:rPr>
        <w:rFonts w:ascii="Arial" w:hAnsi="Arial" w:cs="Arial"/>
        <w:sz w:val="24"/>
      </w:rPr>
      <w:t>2,810</w:t>
    </w:r>
  </w:p>
  <w:p w:rsidR="00811F3E" w:rsidRPr="0046620E" w:rsidRDefault="00811F3E">
    <w:pPr>
      <w:pStyle w:val="Header"/>
      <w:rPr>
        <w:rFonts w:ascii="Arial" w:hAnsi="Arial"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6BF" w:rsidRDefault="007A66BF" w:rsidP="00BF2E22">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007F74C2" wp14:editId="34AEEB3A">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962A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007A66BF" w:rsidRPr="002D7C61" w:rsidRDefault="007A66BF" w:rsidP="00BF2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B2B"/>
    <w:multiLevelType w:val="hybridMultilevel"/>
    <w:tmpl w:val="7716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35BD8"/>
    <w:multiLevelType w:val="hybridMultilevel"/>
    <w:tmpl w:val="9E1E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F2382"/>
    <w:multiLevelType w:val="hybridMultilevel"/>
    <w:tmpl w:val="083E7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2A64D8"/>
    <w:multiLevelType w:val="hybridMultilevel"/>
    <w:tmpl w:val="AAECB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CB363A"/>
    <w:multiLevelType w:val="hybridMultilevel"/>
    <w:tmpl w:val="3C8659F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28627AF"/>
    <w:multiLevelType w:val="hybridMultilevel"/>
    <w:tmpl w:val="6310B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164D77"/>
    <w:multiLevelType w:val="hybridMultilevel"/>
    <w:tmpl w:val="2EE0C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7D3AB5"/>
    <w:multiLevelType w:val="hybridMultilevel"/>
    <w:tmpl w:val="F198F62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13D1FFA"/>
    <w:multiLevelType w:val="hybridMultilevel"/>
    <w:tmpl w:val="C014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3E4AE1"/>
    <w:multiLevelType w:val="hybridMultilevel"/>
    <w:tmpl w:val="74FED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9741DE"/>
    <w:multiLevelType w:val="hybridMultilevel"/>
    <w:tmpl w:val="D6B6C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BA6A93"/>
    <w:multiLevelType w:val="hybridMultilevel"/>
    <w:tmpl w:val="A288CF0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5"/>
  </w:num>
  <w:num w:numId="2">
    <w:abstractNumId w:val="8"/>
  </w:num>
  <w:num w:numId="3">
    <w:abstractNumId w:val="10"/>
  </w:num>
  <w:num w:numId="4">
    <w:abstractNumId w:val="0"/>
  </w:num>
  <w:num w:numId="5">
    <w:abstractNumId w:val="9"/>
  </w:num>
  <w:num w:numId="6">
    <w:abstractNumId w:val="3"/>
  </w:num>
  <w:num w:numId="7">
    <w:abstractNumId w:val="6"/>
  </w:num>
  <w:num w:numId="8">
    <w:abstractNumId w:val="1"/>
  </w:num>
  <w:num w:numId="9">
    <w:abstractNumId w:val="4"/>
  </w:num>
  <w:num w:numId="10">
    <w:abstractNumId w:val="7"/>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C2C"/>
    <w:rsid w:val="000007B4"/>
    <w:rsid w:val="00013BF9"/>
    <w:rsid w:val="00016DBB"/>
    <w:rsid w:val="000205A4"/>
    <w:rsid w:val="00025B2E"/>
    <w:rsid w:val="00035C6E"/>
    <w:rsid w:val="00037B99"/>
    <w:rsid w:val="00042843"/>
    <w:rsid w:val="000613E9"/>
    <w:rsid w:val="000633EB"/>
    <w:rsid w:val="000740BC"/>
    <w:rsid w:val="00087842"/>
    <w:rsid w:val="000937D5"/>
    <w:rsid w:val="00096EE6"/>
    <w:rsid w:val="000C6021"/>
    <w:rsid w:val="000D0709"/>
    <w:rsid w:val="000F169C"/>
    <w:rsid w:val="00103BA7"/>
    <w:rsid w:val="0011096E"/>
    <w:rsid w:val="0011191D"/>
    <w:rsid w:val="001135DF"/>
    <w:rsid w:val="0013693F"/>
    <w:rsid w:val="0016099A"/>
    <w:rsid w:val="0017567C"/>
    <w:rsid w:val="001757F8"/>
    <w:rsid w:val="001758C0"/>
    <w:rsid w:val="00176685"/>
    <w:rsid w:val="0018046E"/>
    <w:rsid w:val="00184CF2"/>
    <w:rsid w:val="001A161E"/>
    <w:rsid w:val="001A3FE9"/>
    <w:rsid w:val="001A7CC2"/>
    <w:rsid w:val="001B2D02"/>
    <w:rsid w:val="001B6BCA"/>
    <w:rsid w:val="001B75DF"/>
    <w:rsid w:val="001C0CE3"/>
    <w:rsid w:val="001D2FD2"/>
    <w:rsid w:val="001D57A1"/>
    <w:rsid w:val="001F72F3"/>
    <w:rsid w:val="00213799"/>
    <w:rsid w:val="002317A3"/>
    <w:rsid w:val="002331E0"/>
    <w:rsid w:val="00250620"/>
    <w:rsid w:val="00255BCB"/>
    <w:rsid w:val="00256A1C"/>
    <w:rsid w:val="00291E82"/>
    <w:rsid w:val="00296961"/>
    <w:rsid w:val="002A17E2"/>
    <w:rsid w:val="002A3A20"/>
    <w:rsid w:val="002A4111"/>
    <w:rsid w:val="002A5F18"/>
    <w:rsid w:val="002B0C9B"/>
    <w:rsid w:val="002D7BDE"/>
    <w:rsid w:val="002F3712"/>
    <w:rsid w:val="002F53FA"/>
    <w:rsid w:val="002F6844"/>
    <w:rsid w:val="00303BC7"/>
    <w:rsid w:val="003147C5"/>
    <w:rsid w:val="003239F3"/>
    <w:rsid w:val="00346FE8"/>
    <w:rsid w:val="003544ED"/>
    <w:rsid w:val="00360246"/>
    <w:rsid w:val="00364986"/>
    <w:rsid w:val="00374329"/>
    <w:rsid w:val="00376155"/>
    <w:rsid w:val="003777E4"/>
    <w:rsid w:val="00380BA5"/>
    <w:rsid w:val="003810BB"/>
    <w:rsid w:val="003A6F50"/>
    <w:rsid w:val="003B0189"/>
    <w:rsid w:val="003B2B6A"/>
    <w:rsid w:val="003B42AD"/>
    <w:rsid w:val="004258CE"/>
    <w:rsid w:val="00430580"/>
    <w:rsid w:val="00443E36"/>
    <w:rsid w:val="004603A8"/>
    <w:rsid w:val="0046620E"/>
    <w:rsid w:val="004741AA"/>
    <w:rsid w:val="004B0798"/>
    <w:rsid w:val="004B18B2"/>
    <w:rsid w:val="004B60EA"/>
    <w:rsid w:val="004B7A89"/>
    <w:rsid w:val="004C30DB"/>
    <w:rsid w:val="004C38FC"/>
    <w:rsid w:val="004C697F"/>
    <w:rsid w:val="004D645A"/>
    <w:rsid w:val="004D6926"/>
    <w:rsid w:val="004D6AEA"/>
    <w:rsid w:val="004E00C0"/>
    <w:rsid w:val="00501BE6"/>
    <w:rsid w:val="00505375"/>
    <w:rsid w:val="00512404"/>
    <w:rsid w:val="00520EFC"/>
    <w:rsid w:val="00544510"/>
    <w:rsid w:val="00547BFE"/>
    <w:rsid w:val="00561B5A"/>
    <w:rsid w:val="0056292D"/>
    <w:rsid w:val="0057695C"/>
    <w:rsid w:val="005776C8"/>
    <w:rsid w:val="00581A21"/>
    <w:rsid w:val="0058586E"/>
    <w:rsid w:val="005A3132"/>
    <w:rsid w:val="005A401A"/>
    <w:rsid w:val="005A415F"/>
    <w:rsid w:val="005A6EE7"/>
    <w:rsid w:val="005C7855"/>
    <w:rsid w:val="005D1A20"/>
    <w:rsid w:val="005D1E0B"/>
    <w:rsid w:val="005D5A78"/>
    <w:rsid w:val="005E1FE5"/>
    <w:rsid w:val="005E2C03"/>
    <w:rsid w:val="00621DDA"/>
    <w:rsid w:val="00630E5D"/>
    <w:rsid w:val="00631CE8"/>
    <w:rsid w:val="00633919"/>
    <w:rsid w:val="006408A0"/>
    <w:rsid w:val="00650059"/>
    <w:rsid w:val="00653AEE"/>
    <w:rsid w:val="00667A4B"/>
    <w:rsid w:val="00670811"/>
    <w:rsid w:val="00670B55"/>
    <w:rsid w:val="00672C2C"/>
    <w:rsid w:val="00676A89"/>
    <w:rsid w:val="00683E07"/>
    <w:rsid w:val="006D0AA7"/>
    <w:rsid w:val="006E7E6C"/>
    <w:rsid w:val="007009A2"/>
    <w:rsid w:val="00705203"/>
    <w:rsid w:val="007239E2"/>
    <w:rsid w:val="00735B8F"/>
    <w:rsid w:val="007413DA"/>
    <w:rsid w:val="00745468"/>
    <w:rsid w:val="0075121E"/>
    <w:rsid w:val="00751A54"/>
    <w:rsid w:val="007561D0"/>
    <w:rsid w:val="007635E9"/>
    <w:rsid w:val="00763B41"/>
    <w:rsid w:val="007657BC"/>
    <w:rsid w:val="0076750C"/>
    <w:rsid w:val="00777AD5"/>
    <w:rsid w:val="007A1ADF"/>
    <w:rsid w:val="007A1D30"/>
    <w:rsid w:val="007A66BF"/>
    <w:rsid w:val="007D0A8C"/>
    <w:rsid w:val="007D456E"/>
    <w:rsid w:val="007E0C32"/>
    <w:rsid w:val="007F7516"/>
    <w:rsid w:val="008055A0"/>
    <w:rsid w:val="008074B5"/>
    <w:rsid w:val="00811982"/>
    <w:rsid w:val="00811F3E"/>
    <w:rsid w:val="00840918"/>
    <w:rsid w:val="00840992"/>
    <w:rsid w:val="00863646"/>
    <w:rsid w:val="00867B2F"/>
    <w:rsid w:val="00871DC5"/>
    <w:rsid w:val="00886A3A"/>
    <w:rsid w:val="00894233"/>
    <w:rsid w:val="00894B30"/>
    <w:rsid w:val="008A01F7"/>
    <w:rsid w:val="008A0393"/>
    <w:rsid w:val="008A3158"/>
    <w:rsid w:val="008B25DA"/>
    <w:rsid w:val="008D260D"/>
    <w:rsid w:val="00910596"/>
    <w:rsid w:val="00935764"/>
    <w:rsid w:val="0095454D"/>
    <w:rsid w:val="00954654"/>
    <w:rsid w:val="00961307"/>
    <w:rsid w:val="009668F2"/>
    <w:rsid w:val="009700EC"/>
    <w:rsid w:val="00992D74"/>
    <w:rsid w:val="009D24A5"/>
    <w:rsid w:val="009F7256"/>
    <w:rsid w:val="00A02A4B"/>
    <w:rsid w:val="00A2054D"/>
    <w:rsid w:val="00A37067"/>
    <w:rsid w:val="00A42256"/>
    <w:rsid w:val="00A45926"/>
    <w:rsid w:val="00A53020"/>
    <w:rsid w:val="00A54C9E"/>
    <w:rsid w:val="00A7278D"/>
    <w:rsid w:val="00A74B30"/>
    <w:rsid w:val="00A763CA"/>
    <w:rsid w:val="00A773DC"/>
    <w:rsid w:val="00A87744"/>
    <w:rsid w:val="00A961A4"/>
    <w:rsid w:val="00A9706C"/>
    <w:rsid w:val="00AA56AA"/>
    <w:rsid w:val="00AB231D"/>
    <w:rsid w:val="00AC71B5"/>
    <w:rsid w:val="00AC7F4A"/>
    <w:rsid w:val="00AD33BE"/>
    <w:rsid w:val="00AF0822"/>
    <w:rsid w:val="00AF6881"/>
    <w:rsid w:val="00B24E3E"/>
    <w:rsid w:val="00B37DA8"/>
    <w:rsid w:val="00B4062B"/>
    <w:rsid w:val="00B415C2"/>
    <w:rsid w:val="00B41F03"/>
    <w:rsid w:val="00B42F48"/>
    <w:rsid w:val="00B46BAB"/>
    <w:rsid w:val="00B53465"/>
    <w:rsid w:val="00B609D0"/>
    <w:rsid w:val="00B62C2B"/>
    <w:rsid w:val="00B909C3"/>
    <w:rsid w:val="00B94E6B"/>
    <w:rsid w:val="00B9549D"/>
    <w:rsid w:val="00BA0311"/>
    <w:rsid w:val="00BA2F63"/>
    <w:rsid w:val="00BB455B"/>
    <w:rsid w:val="00BC5C63"/>
    <w:rsid w:val="00BC5EA0"/>
    <w:rsid w:val="00BF0218"/>
    <w:rsid w:val="00BF2E22"/>
    <w:rsid w:val="00C31DF4"/>
    <w:rsid w:val="00C32A2D"/>
    <w:rsid w:val="00C42FDC"/>
    <w:rsid w:val="00C46345"/>
    <w:rsid w:val="00C64477"/>
    <w:rsid w:val="00C64894"/>
    <w:rsid w:val="00C7004E"/>
    <w:rsid w:val="00C71844"/>
    <w:rsid w:val="00C91E7C"/>
    <w:rsid w:val="00CB3491"/>
    <w:rsid w:val="00CC5F47"/>
    <w:rsid w:val="00CC62F2"/>
    <w:rsid w:val="00CD50D3"/>
    <w:rsid w:val="00CE49BA"/>
    <w:rsid w:val="00CE56EC"/>
    <w:rsid w:val="00CE6D1B"/>
    <w:rsid w:val="00CF05CC"/>
    <w:rsid w:val="00D0168C"/>
    <w:rsid w:val="00D01FE3"/>
    <w:rsid w:val="00D0448D"/>
    <w:rsid w:val="00D2286A"/>
    <w:rsid w:val="00D33623"/>
    <w:rsid w:val="00D34CC8"/>
    <w:rsid w:val="00D365D9"/>
    <w:rsid w:val="00D373B7"/>
    <w:rsid w:val="00D526DF"/>
    <w:rsid w:val="00D66D4E"/>
    <w:rsid w:val="00D74DF0"/>
    <w:rsid w:val="00D8161E"/>
    <w:rsid w:val="00D90C89"/>
    <w:rsid w:val="00D9175C"/>
    <w:rsid w:val="00DA46F0"/>
    <w:rsid w:val="00DB59E2"/>
    <w:rsid w:val="00DC0976"/>
    <w:rsid w:val="00DD27A1"/>
    <w:rsid w:val="00DD287D"/>
    <w:rsid w:val="00DD34F3"/>
    <w:rsid w:val="00DE4798"/>
    <w:rsid w:val="00DE48FC"/>
    <w:rsid w:val="00DF44E7"/>
    <w:rsid w:val="00E17D98"/>
    <w:rsid w:val="00E276DF"/>
    <w:rsid w:val="00E40983"/>
    <w:rsid w:val="00E81E7C"/>
    <w:rsid w:val="00E846C9"/>
    <w:rsid w:val="00E90AB1"/>
    <w:rsid w:val="00EA7645"/>
    <w:rsid w:val="00EB39A3"/>
    <w:rsid w:val="00EC00CB"/>
    <w:rsid w:val="00EC057D"/>
    <w:rsid w:val="00EC2F6D"/>
    <w:rsid w:val="00ED163C"/>
    <w:rsid w:val="00EE1476"/>
    <w:rsid w:val="00EE489C"/>
    <w:rsid w:val="00F05989"/>
    <w:rsid w:val="00F140EA"/>
    <w:rsid w:val="00F2167E"/>
    <w:rsid w:val="00F3309A"/>
    <w:rsid w:val="00F35EF8"/>
    <w:rsid w:val="00F36C1A"/>
    <w:rsid w:val="00F5720A"/>
    <w:rsid w:val="00F67A41"/>
    <w:rsid w:val="00F74063"/>
    <w:rsid w:val="00F866D4"/>
    <w:rsid w:val="00F948D3"/>
    <w:rsid w:val="00FA0AE2"/>
    <w:rsid w:val="00FC7F14"/>
    <w:rsid w:val="00FE0619"/>
    <w:rsid w:val="00FE1B8B"/>
    <w:rsid w:val="00FF4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227EDD"/>
  <w15:docId w15:val="{EDABCBD6-B86D-4A16-A4EB-94F69206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paragraph" w:styleId="ListParagraph">
    <w:name w:val="List Paragraph"/>
    <w:basedOn w:val="Normal"/>
    <w:uiPriority w:val="34"/>
    <w:qFormat/>
    <w:rsid w:val="00B94E6B"/>
    <w:pPr>
      <w:ind w:left="720"/>
      <w:contextualSpacing/>
    </w:pPr>
  </w:style>
  <w:style w:type="character" w:styleId="Hyperlink">
    <w:name w:val="Hyperlink"/>
    <w:basedOn w:val="DefaultParagraphFont"/>
    <w:uiPriority w:val="99"/>
    <w:unhideWhenUsed/>
    <w:rsid w:val="00735B8F"/>
    <w:rPr>
      <w:color w:val="0000FF" w:themeColor="hyperlink"/>
      <w:u w:val="single"/>
    </w:rPr>
  </w:style>
  <w:style w:type="character" w:styleId="UnresolvedMention">
    <w:name w:val="Unresolved Mention"/>
    <w:basedOn w:val="DefaultParagraphFont"/>
    <w:uiPriority w:val="99"/>
    <w:semiHidden/>
    <w:unhideWhenUsed/>
    <w:rsid w:val="00735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education/2007/feb/07/schools.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playwales.org.uk/eng/playandchallenge" TargetMode="Externa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hse.gov.uk/research/crr_htm/2002/crr0242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Kyle Erickson</DisplayName>
        <AccountId>1851</AccountId>
        <AccountType/>
      </UserInfo>
      <UserInfo>
        <DisplayName>James Davies</DisplayName>
        <AccountId>4713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ada11a86b660f6e3debd29a4abc23623">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F0FDF6-19DB-4E95-818C-1F3ABECEA8E4}">
  <ds:schemaRefs>
    <ds:schemaRef ds:uri="http://schemas.microsoft.com/sharepoint/v3/contenttype/forms"/>
  </ds:schemaRefs>
</ds:datastoreItem>
</file>

<file path=customXml/itemProps2.xml><?xml version="1.0" encoding="utf-8"?>
<ds:datastoreItem xmlns:ds="http://schemas.openxmlformats.org/officeDocument/2006/customXml" ds:itemID="{B033505E-98FD-4A9D-8F15-59212463861D}">
  <ds:schemaRefs>
    <ds:schemaRef ds:uri="http://schemas.microsoft.com/office/2006/metadata/properties"/>
    <ds:schemaRef ds:uri="http://purl.org/dc/elements/1.1/"/>
    <ds:schemaRef ds:uri="303dbf9b-b85b-46a0-94f1-894078c07ecd"/>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55FA3615-5B43-466C-A3C3-BD9D54B79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14</Pages>
  <Words>2926</Words>
  <Characters>16681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Amy Lindsey-Jones</cp:lastModifiedBy>
  <cp:revision>179</cp:revision>
  <dcterms:created xsi:type="dcterms:W3CDTF">2019-01-20T14:35:00Z</dcterms:created>
  <dcterms:modified xsi:type="dcterms:W3CDTF">2019-01-21T20:08:00Z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