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04DBA" w14:textId="77777777" w:rsidR="006011A2" w:rsidRDefault="006011A2" w:rsidP="00BE5B49">
      <w:pPr>
        <w:jc w:val="both"/>
        <w:rPr>
          <w:rFonts w:ascii="Arial" w:hAnsi="Arial" w:cs="Arial"/>
          <w:b/>
          <w:color w:val="000000" w:themeColor="text1"/>
          <w:u w:val="single"/>
        </w:rPr>
      </w:pPr>
    </w:p>
    <w:p w14:paraId="0FDAB8BC" w14:textId="55C3FA99" w:rsidR="006011A2" w:rsidRPr="006011A2" w:rsidRDefault="006011A2">
      <w:pPr>
        <w:rPr>
          <w:rFonts w:ascii="Arial" w:hAnsi="Arial" w:cs="Arial"/>
          <w:b/>
          <w:color w:val="000000" w:themeColor="text1"/>
        </w:rPr>
      </w:pPr>
      <w:r w:rsidRPr="006011A2">
        <w:rPr>
          <w:rFonts w:ascii="Arial" w:hAnsi="Arial" w:cs="Arial"/>
          <w:b/>
          <w:color w:val="000000" w:themeColor="text1"/>
        </w:rPr>
        <w:t xml:space="preserve">Name - Luke </w:t>
      </w:r>
      <w:proofErr w:type="spellStart"/>
      <w:r w:rsidRPr="006011A2">
        <w:rPr>
          <w:rFonts w:ascii="Arial" w:hAnsi="Arial" w:cs="Arial"/>
          <w:b/>
          <w:color w:val="000000" w:themeColor="text1"/>
        </w:rPr>
        <w:t>Hier</w:t>
      </w:r>
      <w:proofErr w:type="spellEnd"/>
      <w:r w:rsidRPr="006011A2">
        <w:rPr>
          <w:rFonts w:ascii="Arial" w:hAnsi="Arial" w:cs="Arial"/>
          <w:b/>
          <w:color w:val="000000" w:themeColor="text1"/>
        </w:rPr>
        <w:t xml:space="preserve"> </w:t>
      </w:r>
    </w:p>
    <w:p w14:paraId="40C0DF29" w14:textId="4CFCA79D" w:rsidR="006011A2" w:rsidRPr="006011A2" w:rsidRDefault="006011A2">
      <w:pPr>
        <w:rPr>
          <w:rFonts w:ascii="Arial" w:hAnsi="Arial" w:cs="Arial"/>
          <w:b/>
          <w:color w:val="000000" w:themeColor="text1"/>
        </w:rPr>
      </w:pPr>
      <w:r w:rsidRPr="006011A2">
        <w:rPr>
          <w:rFonts w:ascii="Arial" w:hAnsi="Arial" w:cs="Arial"/>
          <w:b/>
          <w:color w:val="000000" w:themeColor="text1"/>
        </w:rPr>
        <w:t>Student number - 1910647</w:t>
      </w:r>
    </w:p>
    <w:p w14:paraId="5342BF6E" w14:textId="77777777" w:rsidR="006011A2" w:rsidRPr="006011A2" w:rsidRDefault="006011A2">
      <w:pPr>
        <w:rPr>
          <w:rFonts w:ascii="Arial" w:hAnsi="Arial" w:cs="Arial"/>
          <w:b/>
          <w:color w:val="000000" w:themeColor="text1"/>
        </w:rPr>
      </w:pPr>
      <w:r w:rsidRPr="006011A2">
        <w:rPr>
          <w:rFonts w:ascii="Arial" w:hAnsi="Arial" w:cs="Arial"/>
          <w:b/>
          <w:color w:val="000000" w:themeColor="text1"/>
        </w:rPr>
        <w:t>Assignment 1</w:t>
      </w:r>
    </w:p>
    <w:p w14:paraId="4C3B5A68" w14:textId="025A1BC5" w:rsidR="006011A2" w:rsidRDefault="006011A2" w:rsidP="006011A2">
      <w:pPr>
        <w:rPr>
          <w:rFonts w:ascii="Arial" w:hAnsi="Arial" w:cs="Arial"/>
          <w:b/>
          <w:color w:val="000000" w:themeColor="text1"/>
        </w:rPr>
      </w:pPr>
      <w:r w:rsidRPr="006011A2">
        <w:rPr>
          <w:rFonts w:ascii="Arial" w:hAnsi="Arial" w:cs="Arial"/>
          <w:b/>
          <w:color w:val="000000" w:themeColor="text1"/>
        </w:rPr>
        <w:t xml:space="preserve">Module – </w:t>
      </w:r>
      <w:r>
        <w:rPr>
          <w:rFonts w:ascii="Arial" w:hAnsi="Arial" w:cs="Arial"/>
          <w:b/>
        </w:rPr>
        <w:t>Operational Police Practice 2</w:t>
      </w:r>
    </w:p>
    <w:p w14:paraId="243427A2" w14:textId="3FB635D1" w:rsidR="006011A2" w:rsidRPr="006011A2" w:rsidRDefault="006011A2" w:rsidP="006011A2">
      <w:pPr>
        <w:rPr>
          <w:rFonts w:ascii="Arial" w:hAnsi="Arial" w:cs="Arial"/>
          <w:b/>
          <w:color w:val="000000" w:themeColor="text1"/>
        </w:rPr>
      </w:pPr>
      <w:r w:rsidRPr="006011A2">
        <w:rPr>
          <w:rFonts w:ascii="Arial" w:hAnsi="Arial" w:cs="Arial"/>
          <w:b/>
          <w:color w:val="000000" w:themeColor="text1"/>
        </w:rPr>
        <w:t xml:space="preserve">Module code - </w:t>
      </w:r>
      <w:r w:rsidRPr="006011A2">
        <w:rPr>
          <w:rFonts w:ascii="Arial" w:hAnsi="Arial" w:cs="Arial"/>
          <w:b/>
        </w:rPr>
        <w:t>BMPP5002D</w:t>
      </w:r>
    </w:p>
    <w:p w14:paraId="69FF5F30" w14:textId="594C0AA8" w:rsidR="006011A2" w:rsidRDefault="006011A2">
      <w:pPr>
        <w:rPr>
          <w:rFonts w:ascii="Arial" w:hAnsi="Arial" w:cs="Arial"/>
          <w:b/>
          <w:color w:val="000000" w:themeColor="text1"/>
          <w:u w:val="single"/>
        </w:rPr>
      </w:pPr>
      <w:r>
        <w:rPr>
          <w:rFonts w:ascii="Arial" w:hAnsi="Arial" w:cs="Arial"/>
          <w:b/>
          <w:color w:val="000000" w:themeColor="text1"/>
          <w:u w:val="single"/>
        </w:rPr>
        <w:br w:type="page"/>
      </w:r>
    </w:p>
    <w:p w14:paraId="10943115" w14:textId="46A2AE23" w:rsidR="00BE5B49" w:rsidRPr="00BE5B49" w:rsidRDefault="00BE5B49" w:rsidP="00BE5B49">
      <w:pPr>
        <w:jc w:val="both"/>
        <w:rPr>
          <w:rFonts w:ascii="Arial" w:hAnsi="Arial" w:cs="Arial"/>
          <w:b/>
          <w:color w:val="000000" w:themeColor="text1"/>
          <w:u w:val="single"/>
        </w:rPr>
      </w:pPr>
      <w:r w:rsidRPr="00BE5B49">
        <w:rPr>
          <w:rFonts w:ascii="Arial" w:hAnsi="Arial" w:cs="Arial"/>
          <w:b/>
          <w:color w:val="000000" w:themeColor="text1"/>
          <w:u w:val="single"/>
        </w:rPr>
        <w:lastRenderedPageBreak/>
        <w:t>Task 1</w:t>
      </w:r>
      <w:r w:rsidRPr="00BE5B49">
        <w:rPr>
          <w:rFonts w:ascii="Arial" w:hAnsi="Arial" w:cs="Arial"/>
          <w:bCs/>
          <w:color w:val="000000" w:themeColor="text1"/>
        </w:rPr>
        <w:t xml:space="preserve">. </w:t>
      </w:r>
    </w:p>
    <w:p w14:paraId="7C66BCE8" w14:textId="77777777" w:rsidR="00BE5B49" w:rsidRPr="00BE5B49" w:rsidRDefault="00BE5B49" w:rsidP="00BE5B49">
      <w:pPr>
        <w:rPr>
          <w:rFonts w:ascii="Arial" w:hAnsi="Arial" w:cs="Arial"/>
          <w:bCs/>
          <w:color w:val="000000" w:themeColor="text1"/>
        </w:rPr>
      </w:pPr>
    </w:p>
    <w:p w14:paraId="5C0C66B4" w14:textId="1B821C73" w:rsidR="00BE5B49" w:rsidRPr="00BE5B49" w:rsidRDefault="00BE5B49" w:rsidP="00BE5B49">
      <w:pPr>
        <w:rPr>
          <w:rFonts w:ascii="Arial" w:hAnsi="Arial" w:cs="Arial"/>
          <w:bCs/>
          <w:color w:val="000000" w:themeColor="text1"/>
        </w:rPr>
      </w:pPr>
      <w:r w:rsidRPr="00BE5B49">
        <w:rPr>
          <w:rFonts w:ascii="Arial" w:hAnsi="Arial" w:cs="Arial"/>
        </w:rPr>
        <w:t>This essay will analyse the potential links between Serious Organised Crime (SOC), public protection issues and assess the role and impact of Multi Agency Public Protection Agreement</w:t>
      </w:r>
      <w:r w:rsidRPr="00BE5B49">
        <w:rPr>
          <w:rFonts w:ascii="Arial" w:hAnsi="Arial" w:cs="Arial"/>
          <w:bCs/>
          <w:color w:val="000000" w:themeColor="text1"/>
        </w:rPr>
        <w:t xml:space="preserve"> (MAPPA). The Serious and Organised Crime Strategy (2018) define SOC as “individuals planning, coordinating and committing serious offences, whether individually, in groups and/or as part of transnational networks”</w:t>
      </w:r>
      <w:r w:rsidR="002B4602">
        <w:rPr>
          <w:rFonts w:ascii="Arial" w:hAnsi="Arial" w:cs="Arial"/>
          <w:bCs/>
          <w:color w:val="000000" w:themeColor="text1"/>
        </w:rPr>
        <w:t>.</w:t>
      </w:r>
      <w:r w:rsidRPr="00BE5B49">
        <w:rPr>
          <w:rFonts w:ascii="Arial" w:hAnsi="Arial" w:cs="Arial"/>
          <w:bCs/>
          <w:color w:val="000000" w:themeColor="text1"/>
        </w:rPr>
        <w:t xml:space="preserve"> </w:t>
      </w:r>
    </w:p>
    <w:p w14:paraId="62CCE87F" w14:textId="77777777" w:rsidR="00BE5B49" w:rsidRPr="00BE5B49" w:rsidRDefault="00BE5B49" w:rsidP="00BE5B49">
      <w:pPr>
        <w:pStyle w:val="NormalWeb"/>
        <w:jc w:val="both"/>
        <w:rPr>
          <w:rFonts w:ascii="Arial" w:hAnsi="Arial" w:cs="Arial"/>
          <w:bCs/>
          <w:color w:val="000000" w:themeColor="text1"/>
        </w:rPr>
      </w:pPr>
      <w:proofErr w:type="spellStart"/>
      <w:r w:rsidRPr="00BE5B49">
        <w:rPr>
          <w:rFonts w:ascii="Arial" w:hAnsi="Arial" w:cs="Arial"/>
          <w:bCs/>
          <w:color w:val="000000" w:themeColor="text1"/>
          <w:shd w:val="clear" w:color="auto" w:fill="FFFFFF"/>
        </w:rPr>
        <w:t>Nacro</w:t>
      </w:r>
      <w:proofErr w:type="spellEnd"/>
      <w:r w:rsidRPr="00BE5B49">
        <w:rPr>
          <w:rFonts w:ascii="Arial" w:hAnsi="Arial" w:cs="Arial"/>
          <w:bCs/>
          <w:color w:val="000000" w:themeColor="text1"/>
          <w:shd w:val="clear" w:color="auto" w:fill="FFFFFF"/>
        </w:rPr>
        <w:t xml:space="preserve"> (2020) state that the</w:t>
      </w:r>
      <w:r w:rsidRPr="00BE5B49">
        <w:rPr>
          <w:rStyle w:val="apple-converted-space"/>
          <w:rFonts w:ascii="Arial" w:hAnsi="Arial" w:cs="Arial"/>
          <w:bCs/>
          <w:color w:val="000000" w:themeColor="text1"/>
          <w:shd w:val="clear" w:color="auto" w:fill="FFFFFF"/>
        </w:rPr>
        <w:t> </w:t>
      </w:r>
      <w:r w:rsidRPr="00BE5B49">
        <w:rPr>
          <w:rFonts w:ascii="Arial" w:hAnsi="Arial" w:cs="Arial"/>
          <w:bCs/>
          <w:color w:val="000000" w:themeColor="text1"/>
        </w:rPr>
        <w:t>aim of MAPPA</w:t>
      </w:r>
      <w:r w:rsidRPr="00BE5B49">
        <w:rPr>
          <w:rStyle w:val="apple-converted-space"/>
          <w:rFonts w:ascii="Arial" w:hAnsi="Arial" w:cs="Arial"/>
          <w:bCs/>
          <w:color w:val="000000" w:themeColor="text1"/>
          <w:shd w:val="clear" w:color="auto" w:fill="FFFFFF"/>
        </w:rPr>
        <w:t> </w:t>
      </w:r>
      <w:r w:rsidRPr="00BE5B49">
        <w:rPr>
          <w:rFonts w:ascii="Arial" w:hAnsi="Arial" w:cs="Arial"/>
          <w:bCs/>
          <w:color w:val="000000" w:themeColor="text1"/>
          <w:shd w:val="clear" w:color="auto" w:fill="FFFFFF"/>
        </w:rPr>
        <w:t>is to manage the risks that violent and sexual offenders pose to the public by managing the risks associated with these categories of offenders. The various agencies share information about offenders under</w:t>
      </w:r>
      <w:r w:rsidRPr="00BE5B49">
        <w:rPr>
          <w:rStyle w:val="apple-converted-space"/>
          <w:rFonts w:ascii="Arial" w:hAnsi="Arial" w:cs="Arial"/>
          <w:bCs/>
          <w:color w:val="000000" w:themeColor="text1"/>
          <w:shd w:val="clear" w:color="auto" w:fill="FFFFFF"/>
        </w:rPr>
        <w:t> </w:t>
      </w:r>
      <w:r w:rsidRPr="00BE5B49">
        <w:rPr>
          <w:rFonts w:ascii="Arial" w:hAnsi="Arial" w:cs="Arial"/>
          <w:bCs/>
          <w:color w:val="000000" w:themeColor="text1"/>
        </w:rPr>
        <w:t>MAPPA</w:t>
      </w:r>
      <w:r w:rsidRPr="00BE5B49">
        <w:rPr>
          <w:rStyle w:val="apple-converted-space"/>
          <w:rFonts w:ascii="Arial" w:hAnsi="Arial" w:cs="Arial"/>
          <w:bCs/>
          <w:color w:val="000000" w:themeColor="text1"/>
          <w:shd w:val="clear" w:color="auto" w:fill="FFFFFF"/>
        </w:rPr>
        <w:t> </w:t>
      </w:r>
      <w:r w:rsidRPr="00BE5B49">
        <w:rPr>
          <w:rFonts w:ascii="Arial" w:hAnsi="Arial" w:cs="Arial"/>
          <w:bCs/>
          <w:color w:val="000000" w:themeColor="text1"/>
          <w:shd w:val="clear" w:color="auto" w:fill="FFFFFF"/>
        </w:rPr>
        <w:t>in order to assess the level of risk they pose.</w:t>
      </w:r>
      <w:r w:rsidRPr="00BE5B49">
        <w:rPr>
          <w:rFonts w:ascii="Arial" w:hAnsi="Arial" w:cs="Arial"/>
          <w:bCs/>
          <w:color w:val="000000" w:themeColor="text1"/>
        </w:rPr>
        <w:t xml:space="preserve"> The various agencies are the police, probation and prison services which are referred to as responsible authorities (RAs), they have a duty to assess and manage the risk of MAPPA offenders. Other agencies such as housing, education and health authorities along with social services and youth offending teams have a duty to co-operate with RAs.</w:t>
      </w:r>
    </w:p>
    <w:p w14:paraId="6A00398F" w14:textId="52BDE7C4" w:rsidR="00BE5B49" w:rsidRPr="00BE5B49" w:rsidRDefault="004A7F8A" w:rsidP="00BE5B49">
      <w:pPr>
        <w:pStyle w:val="NormalWeb"/>
        <w:jc w:val="both"/>
        <w:rPr>
          <w:rFonts w:ascii="Arial" w:hAnsi="Arial" w:cs="Arial"/>
          <w:bCs/>
          <w:color w:val="000000" w:themeColor="text1"/>
        </w:rPr>
      </w:pPr>
      <w:r>
        <w:rPr>
          <w:rFonts w:ascii="Arial" w:hAnsi="Arial" w:cs="Arial"/>
          <w:bCs/>
          <w:color w:val="000000" w:themeColor="text1"/>
        </w:rPr>
        <w:t xml:space="preserve">It will </w:t>
      </w:r>
      <w:r w:rsidR="00BE5B49" w:rsidRPr="00BE5B49">
        <w:rPr>
          <w:rFonts w:ascii="Arial" w:hAnsi="Arial" w:cs="Arial"/>
          <w:bCs/>
          <w:color w:val="000000" w:themeColor="text1"/>
        </w:rPr>
        <w:t xml:space="preserve">explore the use of community intelligence when managing such offenders and examine </w:t>
      </w:r>
      <w:proofErr w:type="spellStart"/>
      <w:r w:rsidR="00BE5B49" w:rsidRPr="00BE5B49">
        <w:rPr>
          <w:rFonts w:ascii="Arial" w:hAnsi="Arial" w:cs="Arial"/>
          <w:bCs/>
          <w:color w:val="000000" w:themeColor="text1"/>
        </w:rPr>
        <w:t>ViSOR</w:t>
      </w:r>
      <w:proofErr w:type="spellEnd"/>
      <w:r w:rsidR="00BE5B49" w:rsidRPr="00BE5B49">
        <w:rPr>
          <w:rFonts w:ascii="Arial" w:hAnsi="Arial" w:cs="Arial"/>
          <w:bCs/>
          <w:color w:val="000000" w:themeColor="text1"/>
        </w:rPr>
        <w:t xml:space="preserve"> in addition to evaluating the effectiveness of current public protection practices when investigating public protection incidents. Lastly, analyse the effect of media coverage on public protection policing strategy.</w:t>
      </w:r>
    </w:p>
    <w:p w14:paraId="25AD1298" w14:textId="77777777" w:rsidR="00BE5B49" w:rsidRPr="00BE5B49" w:rsidRDefault="00BE5B49" w:rsidP="00BE5B49">
      <w:pPr>
        <w:pStyle w:val="NormalWeb"/>
        <w:jc w:val="both"/>
        <w:rPr>
          <w:rFonts w:ascii="Arial" w:hAnsi="Arial" w:cs="Arial"/>
          <w:b/>
          <w:color w:val="000000" w:themeColor="text1"/>
          <w:u w:val="single"/>
        </w:rPr>
      </w:pPr>
      <w:r w:rsidRPr="00BE5B49">
        <w:rPr>
          <w:rFonts w:ascii="Arial" w:hAnsi="Arial" w:cs="Arial"/>
          <w:bCs/>
          <w:color w:val="000000" w:themeColor="text1"/>
        </w:rPr>
        <w:t xml:space="preserve">The links between SOC and public protection issues are that SOC groups/individuals target the most vulnerable people within society, for instance they sexually exploit and abuse vulnerable young people. </w:t>
      </w:r>
      <w:r w:rsidRPr="00BE5B49">
        <w:rPr>
          <w:rFonts w:ascii="Arial" w:hAnsi="Arial" w:cs="Arial"/>
          <w:color w:val="000000" w:themeColor="text1"/>
          <w:shd w:val="clear" w:color="auto" w:fill="FFFFFF"/>
        </w:rPr>
        <w:t xml:space="preserve">Child sexual exploitation (CSE) is a form of child sexual abuse where the victim is usually given something, whether food, money, drugs, alcohol or gifts, in exchange for sexual activity with the abuser (Crime Stoppers, 2020). Any young person can be a victim of CSE however some factors can increase their vulnerability such as homelessness, social exclusion, association with gangs and mental ill health to name a few. SOC groups look to exploit such vulnerabilities as they see them as easy targets. </w:t>
      </w:r>
    </w:p>
    <w:p w14:paraId="7BAF1D6B" w14:textId="77777777" w:rsidR="00BE5B49" w:rsidRPr="00BE5B49" w:rsidRDefault="00BE5B49" w:rsidP="00BE5B49">
      <w:pPr>
        <w:pStyle w:val="NormalWeb"/>
        <w:jc w:val="both"/>
        <w:rPr>
          <w:rFonts w:ascii="Arial" w:hAnsi="Arial" w:cs="Arial"/>
          <w:color w:val="000000" w:themeColor="text1"/>
        </w:rPr>
      </w:pPr>
      <w:r w:rsidRPr="00BE5B49">
        <w:rPr>
          <w:rFonts w:ascii="Arial" w:hAnsi="Arial" w:cs="Arial"/>
          <w:color w:val="000000" w:themeColor="text1"/>
          <w:shd w:val="clear" w:color="auto" w:fill="FFFFFF"/>
        </w:rPr>
        <w:t xml:space="preserve">Since the introduction of MAPPA serious progress has been made in managing the risk that SOC groups/individuals pose to society. The Home Office Serious and Organised Crime Local Delivery (2015) state that the government aim to reduce the level of SOC by applying a multi-agency framework called the ‘4P’s’ Pursue, Prevent, Protect and Prepare. </w:t>
      </w:r>
      <w:r w:rsidRPr="00BE5B49">
        <w:rPr>
          <w:rFonts w:ascii="Arial" w:hAnsi="Arial" w:cs="Arial"/>
          <w:color w:val="000000" w:themeColor="text1"/>
        </w:rPr>
        <w:t>The Serious and Organised Crime strategy (2018) report that the 4P’s provides a coherent approach for all partners involved in countering serious and organised crime, from preventing crime in the first place to convicting perpetrators and helping victims.</w:t>
      </w:r>
    </w:p>
    <w:p w14:paraId="080887A9" w14:textId="77777777" w:rsidR="00BE5B49" w:rsidRPr="00BE5B49" w:rsidRDefault="00BE5B49" w:rsidP="00BE5B49">
      <w:pPr>
        <w:jc w:val="both"/>
        <w:rPr>
          <w:rFonts w:ascii="Arial" w:hAnsi="Arial" w:cs="Arial"/>
          <w:bCs/>
          <w:color w:val="000000" w:themeColor="text1"/>
        </w:rPr>
      </w:pPr>
      <w:r w:rsidRPr="00BE5B49">
        <w:rPr>
          <w:rFonts w:ascii="Arial" w:hAnsi="Arial" w:cs="Arial"/>
        </w:rPr>
        <w:t xml:space="preserve">Intelligence should be disclosed to officers on the front line so that they can be made aware MAPPA offenders within </w:t>
      </w:r>
      <w:r w:rsidRPr="00BE5B49">
        <w:rPr>
          <w:rFonts w:ascii="Arial" w:hAnsi="Arial" w:cs="Arial"/>
          <w:color w:val="000000" w:themeColor="text1"/>
        </w:rPr>
        <w:t xml:space="preserve">their geographical area and manage the risk they pose to the public. Ensuring police officers understating that their observations and knowledge when recorded properly help inform the intelligence picture and ensure that offenders comply with conditions placed upon them. As a result, officers must be observant and ensure that all MAPPA offenders within their communities comply with the conditions. </w:t>
      </w:r>
      <w:r w:rsidRPr="00BE5B49">
        <w:rPr>
          <w:rFonts w:ascii="Arial" w:hAnsi="Arial" w:cs="Arial"/>
          <w:bCs/>
          <w:color w:val="000000" w:themeColor="text1"/>
        </w:rPr>
        <w:t xml:space="preserve">Neighbourhood police teams (NPT) are fundamental in managing MAPPA offenders and </w:t>
      </w:r>
      <w:r w:rsidRPr="00BE5B49">
        <w:rPr>
          <w:rFonts w:ascii="Arial" w:hAnsi="Arial" w:cs="Arial"/>
          <w:bCs/>
          <w:color w:val="000000" w:themeColor="text1"/>
        </w:rPr>
        <w:lastRenderedPageBreak/>
        <w:t xml:space="preserve">contribute vital community information and knowledge. This is supported by </w:t>
      </w:r>
      <w:r w:rsidRPr="00BE5B49">
        <w:rPr>
          <w:rFonts w:ascii="Arial" w:hAnsi="Arial" w:cs="Arial"/>
          <w:color w:val="000000" w:themeColor="text1"/>
        </w:rPr>
        <w:t>College of Policing (2017).</w:t>
      </w:r>
    </w:p>
    <w:p w14:paraId="4A49268D" w14:textId="77777777" w:rsidR="00BE5B49" w:rsidRPr="00BE5B49" w:rsidRDefault="00BE5B49" w:rsidP="00BE5B49">
      <w:pPr>
        <w:jc w:val="both"/>
        <w:rPr>
          <w:rFonts w:ascii="Arial" w:hAnsi="Arial" w:cs="Arial"/>
          <w:bCs/>
          <w:color w:val="000000" w:themeColor="text1"/>
        </w:rPr>
      </w:pPr>
    </w:p>
    <w:p w14:paraId="7358C5FD" w14:textId="77777777" w:rsidR="00BE5B49" w:rsidRPr="00BE5B49" w:rsidRDefault="00BE5B49" w:rsidP="00BE5B49">
      <w:pPr>
        <w:jc w:val="both"/>
        <w:rPr>
          <w:rFonts w:ascii="Arial" w:hAnsi="Arial" w:cs="Arial"/>
          <w:color w:val="FF0000"/>
        </w:rPr>
      </w:pPr>
      <w:r w:rsidRPr="00BE5B49">
        <w:rPr>
          <w:rFonts w:ascii="Arial" w:hAnsi="Arial" w:cs="Arial"/>
          <w:color w:val="000000" w:themeColor="text1"/>
        </w:rPr>
        <w:t>According to College of Policing “</w:t>
      </w:r>
      <w:proofErr w:type="spellStart"/>
      <w:r w:rsidRPr="00BE5B49">
        <w:rPr>
          <w:rFonts w:ascii="Arial" w:hAnsi="Arial" w:cs="Arial"/>
          <w:color w:val="000000" w:themeColor="text1"/>
        </w:rPr>
        <w:t>ViSOR</w:t>
      </w:r>
      <w:proofErr w:type="spellEnd"/>
      <w:r w:rsidRPr="00BE5B49">
        <w:rPr>
          <w:rFonts w:ascii="Arial" w:hAnsi="Arial" w:cs="Arial"/>
          <w:color w:val="000000" w:themeColor="text1"/>
        </w:rPr>
        <w:t xml:space="preserve">, the violent offender and sex offender register is a national multi-agency database recognised as a key tool in the effective management of offenders and other persons posing a risk of harm to the public” (2017). </w:t>
      </w:r>
      <w:proofErr w:type="spellStart"/>
      <w:r w:rsidRPr="00BE5B49">
        <w:rPr>
          <w:rFonts w:ascii="Arial" w:hAnsi="Arial" w:cs="Arial"/>
          <w:color w:val="000000" w:themeColor="text1"/>
        </w:rPr>
        <w:t>ViSOR</w:t>
      </w:r>
      <w:proofErr w:type="spellEnd"/>
      <w:r w:rsidRPr="00BE5B49">
        <w:rPr>
          <w:rFonts w:ascii="Arial" w:hAnsi="Arial" w:cs="Arial"/>
          <w:color w:val="000000" w:themeColor="text1"/>
        </w:rPr>
        <w:t xml:space="preserve"> provides agencies with the tools to share information with different partner agencies and ensure they are aware of the risk management of offenders in a simple and effective way. </w:t>
      </w:r>
    </w:p>
    <w:p w14:paraId="2FB061CA" w14:textId="47D96A09" w:rsidR="00BE5B49" w:rsidRPr="00BE5B49" w:rsidRDefault="00BE5B49" w:rsidP="00BE5B49">
      <w:pPr>
        <w:spacing w:before="100" w:beforeAutospacing="1" w:after="100" w:afterAutospacing="1"/>
        <w:jc w:val="both"/>
        <w:rPr>
          <w:rFonts w:ascii="Arial" w:hAnsi="Arial" w:cs="Arial"/>
          <w:color w:val="000000" w:themeColor="text1"/>
        </w:rPr>
      </w:pPr>
      <w:r w:rsidRPr="00BE5B49">
        <w:rPr>
          <w:rFonts w:ascii="Arial" w:hAnsi="Arial" w:cs="Arial"/>
          <w:color w:val="000000" w:themeColor="text1"/>
        </w:rPr>
        <w:t>MAPPA Guidance (2009) suggest that the effectiveness of MAPPA depends largely on close working relationships between the RA, and their local duty to co-operate agencies. Failure to work together would put the public at risk. Exploring the current workings of this systems highlighted some issues, those being the impact agencies have when they do not provide a high standard information, a lack of training or not using the tool at all. This is supported by findings of The Thematic Report (2015) wh</w:t>
      </w:r>
      <w:r w:rsidR="00054E73">
        <w:rPr>
          <w:rFonts w:ascii="Arial" w:hAnsi="Arial" w:cs="Arial"/>
          <w:color w:val="000000" w:themeColor="text1"/>
        </w:rPr>
        <w:t>ich</w:t>
      </w:r>
      <w:r w:rsidRPr="00BE5B49">
        <w:rPr>
          <w:rFonts w:ascii="Arial" w:hAnsi="Arial" w:cs="Arial"/>
          <w:color w:val="000000" w:themeColor="text1"/>
        </w:rPr>
        <w:t xml:space="preserve"> identified that on occasions the police, prisons and probation staff had failed to use </w:t>
      </w:r>
      <w:proofErr w:type="spellStart"/>
      <w:r w:rsidRPr="00BE5B49">
        <w:rPr>
          <w:rFonts w:ascii="Arial" w:hAnsi="Arial" w:cs="Arial"/>
          <w:color w:val="000000" w:themeColor="text1"/>
        </w:rPr>
        <w:t>ViSOR</w:t>
      </w:r>
      <w:proofErr w:type="spellEnd"/>
      <w:r w:rsidRPr="00BE5B49">
        <w:rPr>
          <w:rFonts w:ascii="Arial" w:hAnsi="Arial" w:cs="Arial"/>
          <w:color w:val="000000" w:themeColor="text1"/>
        </w:rPr>
        <w:t xml:space="preserve">. </w:t>
      </w:r>
      <w:proofErr w:type="spellStart"/>
      <w:r w:rsidRPr="00BE5B49">
        <w:rPr>
          <w:rFonts w:ascii="Arial" w:hAnsi="Arial" w:cs="Arial"/>
          <w:color w:val="000000" w:themeColor="text1"/>
        </w:rPr>
        <w:t>ViSOR</w:t>
      </w:r>
      <w:proofErr w:type="spellEnd"/>
      <w:r w:rsidRPr="00BE5B49">
        <w:rPr>
          <w:rFonts w:ascii="Arial" w:hAnsi="Arial" w:cs="Arial"/>
          <w:color w:val="000000" w:themeColor="text1"/>
        </w:rPr>
        <w:t xml:space="preserve">, when used correctly and effectively can seriously increase the protection of the public. The Thematic Report also found that all reasonable action was taken in three-quarters of the cases, five percent higher than the seventy percent score achieved in the 2011 inspection. It also found that the police and probation had taken all reasonable action to minimise the risk of harm posed by offenders in most cases (2015). </w:t>
      </w:r>
    </w:p>
    <w:p w14:paraId="1CA444FF" w14:textId="44E66FD4" w:rsidR="00BE5B49" w:rsidRPr="00BE5B49" w:rsidRDefault="00BE5B49" w:rsidP="00BE5B49">
      <w:pPr>
        <w:pStyle w:val="NormalWeb"/>
        <w:jc w:val="both"/>
        <w:rPr>
          <w:rFonts w:ascii="Arial" w:hAnsi="Arial" w:cs="Arial"/>
          <w:color w:val="000000" w:themeColor="text1"/>
        </w:rPr>
      </w:pPr>
      <w:r w:rsidRPr="00BE5B49">
        <w:rPr>
          <w:rFonts w:ascii="Arial" w:hAnsi="Arial" w:cs="Arial"/>
          <w:color w:val="000000" w:themeColor="text1"/>
        </w:rPr>
        <w:t>When it comes to safeguarding vulnerable victims, police have their own system in place. Officers who attend incidents complete a public protection notification document which summarises the vulnerabilities of victims. This notice goes to the force public protection unit (PPU) wh</w:t>
      </w:r>
      <w:r w:rsidR="00054E73">
        <w:rPr>
          <w:rFonts w:ascii="Arial" w:hAnsi="Arial" w:cs="Arial"/>
          <w:color w:val="000000" w:themeColor="text1"/>
        </w:rPr>
        <w:t>o</w:t>
      </w:r>
      <w:r w:rsidRPr="00BE5B49">
        <w:rPr>
          <w:rFonts w:ascii="Arial" w:hAnsi="Arial" w:cs="Arial"/>
          <w:color w:val="000000" w:themeColor="text1"/>
        </w:rPr>
        <w:t xml:space="preserve"> use the information to assess the risk (HMIC, 2015). Having PPU provides and important oversight function where safeguarding is required.</w:t>
      </w:r>
    </w:p>
    <w:p w14:paraId="64F7B078" w14:textId="77777777" w:rsidR="00BE5B49" w:rsidRPr="00BE5B49" w:rsidRDefault="00BE5B49" w:rsidP="00BE5B49">
      <w:pPr>
        <w:pStyle w:val="NormalWeb"/>
        <w:jc w:val="both"/>
        <w:rPr>
          <w:rFonts w:ascii="Arial" w:hAnsi="Arial" w:cs="Arial"/>
          <w:b/>
          <w:color w:val="000000" w:themeColor="text1"/>
          <w:u w:val="single"/>
        </w:rPr>
      </w:pPr>
      <w:r w:rsidRPr="00BE5B49">
        <w:rPr>
          <w:rFonts w:ascii="Arial" w:hAnsi="Arial" w:cs="Arial"/>
          <w:bCs/>
          <w:color w:val="000000" w:themeColor="text1"/>
        </w:rPr>
        <w:t xml:space="preserve">Policing often attracts a high level of media attention, particularly when it comes to public protection issues or sexual offenders. Peter Connelly known to most as ‘Baby P’ was milestone case that drew a vast amount of media attention. As identified by </w:t>
      </w:r>
      <w:proofErr w:type="spellStart"/>
      <w:r w:rsidRPr="00BE5B49">
        <w:rPr>
          <w:rFonts w:ascii="Arial" w:hAnsi="Arial" w:cs="Arial"/>
          <w:bCs/>
          <w:color w:val="000000" w:themeColor="text1"/>
        </w:rPr>
        <w:t>Ayre.P</w:t>
      </w:r>
      <w:proofErr w:type="spellEnd"/>
      <w:r w:rsidRPr="00BE5B49">
        <w:rPr>
          <w:rFonts w:ascii="Arial" w:hAnsi="Arial" w:cs="Arial"/>
          <w:bCs/>
          <w:color w:val="000000" w:themeColor="text1"/>
        </w:rPr>
        <w:t xml:space="preserve"> (2001) “Media is an important player in informing the public about news stories relating to social issues and has potentially an influential role in policy and services”. Policing protection went as far as changing the identity of the offenders due to the extreme media coverage the public were exposed to. </w:t>
      </w:r>
    </w:p>
    <w:p w14:paraId="0D39D087" w14:textId="1CB3FC1F" w:rsidR="00BE5B49" w:rsidRPr="00BE5B49" w:rsidRDefault="00BE5B49" w:rsidP="00BE5B49">
      <w:pPr>
        <w:jc w:val="both"/>
        <w:rPr>
          <w:rFonts w:ascii="Arial" w:hAnsi="Arial" w:cs="Arial"/>
          <w:color w:val="000000" w:themeColor="text1"/>
        </w:rPr>
      </w:pPr>
      <w:r w:rsidRPr="00BE5B49">
        <w:rPr>
          <w:rFonts w:ascii="Arial" w:hAnsi="Arial" w:cs="Arial"/>
          <w:color w:val="000000" w:themeColor="text1"/>
        </w:rPr>
        <w:t>The use of media has transformed public knowledge on issues such as child abuse and public protection issues. Aldridge (1999) states that “the extensive coverage of child death cases is not a new phenomenon. Media interest in the death of children, death through abuse and neglect began in the 1970s with the death of Maria Colwell”</w:t>
      </w:r>
      <w:r w:rsidR="002B4602">
        <w:rPr>
          <w:rFonts w:ascii="Arial" w:hAnsi="Arial" w:cs="Arial"/>
          <w:color w:val="000000" w:themeColor="text1"/>
        </w:rPr>
        <w:t>.</w:t>
      </w:r>
      <w:r w:rsidRPr="00BE5B49">
        <w:rPr>
          <w:rFonts w:ascii="Arial" w:hAnsi="Arial" w:cs="Arial"/>
          <w:color w:val="000000" w:themeColor="text1"/>
        </w:rPr>
        <w:t xml:space="preserve"> When referring to the </w:t>
      </w:r>
      <w:r w:rsidR="00054E73">
        <w:rPr>
          <w:rFonts w:ascii="Arial" w:hAnsi="Arial" w:cs="Arial"/>
          <w:color w:val="000000" w:themeColor="text1"/>
        </w:rPr>
        <w:t>B</w:t>
      </w:r>
      <w:r w:rsidRPr="00BE5B49">
        <w:rPr>
          <w:rFonts w:ascii="Arial" w:hAnsi="Arial" w:cs="Arial"/>
          <w:color w:val="000000" w:themeColor="text1"/>
        </w:rPr>
        <w:t xml:space="preserve">aby </w:t>
      </w:r>
      <w:r w:rsidR="00054E73">
        <w:rPr>
          <w:rFonts w:ascii="Arial" w:hAnsi="Arial" w:cs="Arial"/>
          <w:color w:val="000000" w:themeColor="text1"/>
        </w:rPr>
        <w:t>P</w:t>
      </w:r>
      <w:r w:rsidRPr="00BE5B49">
        <w:rPr>
          <w:rFonts w:ascii="Arial" w:hAnsi="Arial" w:cs="Arial"/>
          <w:color w:val="000000" w:themeColor="text1"/>
        </w:rPr>
        <w:t xml:space="preserve"> case </w:t>
      </w:r>
      <w:proofErr w:type="spellStart"/>
      <w:r w:rsidRPr="00BE5B49">
        <w:rPr>
          <w:rFonts w:ascii="Arial" w:hAnsi="Arial" w:cs="Arial"/>
          <w:color w:val="000000" w:themeColor="text1"/>
        </w:rPr>
        <w:t>Elsey.S</w:t>
      </w:r>
      <w:proofErr w:type="spellEnd"/>
      <w:r w:rsidRPr="00BE5B49">
        <w:rPr>
          <w:rFonts w:ascii="Arial" w:hAnsi="Arial" w:cs="Arial"/>
          <w:color w:val="000000" w:themeColor="text1"/>
        </w:rPr>
        <w:t xml:space="preserve"> (2010) states that “this case changed many factors, including the number of child protection referrals. The media provides a way to communicate policy issues with the public</w:t>
      </w:r>
      <w:r w:rsidR="002B4602">
        <w:rPr>
          <w:rFonts w:ascii="Arial" w:hAnsi="Arial" w:cs="Arial"/>
          <w:color w:val="000000" w:themeColor="text1"/>
        </w:rPr>
        <w:t>”.</w:t>
      </w:r>
      <w:r w:rsidRPr="00BE5B49">
        <w:rPr>
          <w:rFonts w:ascii="Arial" w:hAnsi="Arial" w:cs="Arial"/>
          <w:color w:val="000000" w:themeColor="text1"/>
        </w:rPr>
        <w:t xml:space="preserve"> </w:t>
      </w:r>
    </w:p>
    <w:p w14:paraId="7E0171DA" w14:textId="77777777" w:rsidR="00BE5B49" w:rsidRPr="00BE5B49" w:rsidRDefault="00BE5B49" w:rsidP="00BE5B49">
      <w:pPr>
        <w:jc w:val="both"/>
        <w:rPr>
          <w:rFonts w:ascii="Arial" w:hAnsi="Arial" w:cs="Arial"/>
          <w:bCs/>
          <w:color w:val="000000" w:themeColor="text1"/>
        </w:rPr>
      </w:pPr>
    </w:p>
    <w:p w14:paraId="1879BBD9" w14:textId="52A9DCFD" w:rsidR="00BE5B49" w:rsidRPr="00BE5B49" w:rsidRDefault="00BE5B49" w:rsidP="00BE5B49">
      <w:pPr>
        <w:jc w:val="both"/>
        <w:rPr>
          <w:rFonts w:ascii="Arial" w:hAnsi="Arial" w:cs="Arial"/>
          <w:bCs/>
          <w:color w:val="000000" w:themeColor="text1"/>
        </w:rPr>
      </w:pPr>
      <w:r w:rsidRPr="00BE5B49">
        <w:rPr>
          <w:rFonts w:ascii="Arial" w:hAnsi="Arial" w:cs="Arial"/>
          <w:bCs/>
          <w:color w:val="000000" w:themeColor="text1"/>
        </w:rPr>
        <w:t xml:space="preserve">In summary it is clear that MAPPA is an effective tool in the fight against SOC and the protection of vulnerable people, however it is reliant on partnership working. As a result, </w:t>
      </w:r>
      <w:r w:rsidRPr="00BE5B49">
        <w:rPr>
          <w:rFonts w:ascii="Arial" w:hAnsi="Arial" w:cs="Arial"/>
          <w:bCs/>
          <w:color w:val="000000" w:themeColor="text1"/>
        </w:rPr>
        <w:lastRenderedPageBreak/>
        <w:t xml:space="preserve">more needs to be done in the defence against SOC, although MAPPA is a step in the right direction. Furthermore, the success of </w:t>
      </w:r>
      <w:proofErr w:type="spellStart"/>
      <w:r w:rsidRPr="00BE5B49">
        <w:rPr>
          <w:rFonts w:ascii="Arial" w:hAnsi="Arial" w:cs="Arial"/>
          <w:bCs/>
          <w:color w:val="000000" w:themeColor="text1"/>
        </w:rPr>
        <w:t>ViSOR</w:t>
      </w:r>
      <w:proofErr w:type="spellEnd"/>
      <w:r w:rsidRPr="00BE5B49">
        <w:rPr>
          <w:rFonts w:ascii="Arial" w:hAnsi="Arial" w:cs="Arial"/>
          <w:bCs/>
          <w:color w:val="000000" w:themeColor="text1"/>
        </w:rPr>
        <w:t xml:space="preserve"> relies on all agencies working together and using the tool effectively. Finally, it is agreed that the media is an important player in informing the public about s public protection issues. The use of media has transformed public knowledge and increased the need for public protection. </w:t>
      </w:r>
    </w:p>
    <w:p w14:paraId="4D4D89CD" w14:textId="5FF14D10" w:rsidR="00BE5B49" w:rsidRPr="00BE5B49" w:rsidRDefault="00BE5B49" w:rsidP="00BE5B49">
      <w:pPr>
        <w:jc w:val="both"/>
        <w:rPr>
          <w:rFonts w:ascii="Arial" w:hAnsi="Arial" w:cs="Arial"/>
          <w:bCs/>
          <w:color w:val="FF0000"/>
        </w:rPr>
      </w:pPr>
      <w:r w:rsidRPr="00BE5B49">
        <w:rPr>
          <w:rFonts w:ascii="Arial" w:hAnsi="Arial" w:cs="Arial"/>
          <w:bCs/>
          <w:color w:val="FF0000"/>
        </w:rPr>
        <w:t>Word count - 10</w:t>
      </w:r>
      <w:r w:rsidR="00054E73">
        <w:rPr>
          <w:rFonts w:ascii="Arial" w:hAnsi="Arial" w:cs="Arial"/>
          <w:bCs/>
          <w:color w:val="FF0000"/>
        </w:rPr>
        <w:t>95</w:t>
      </w:r>
    </w:p>
    <w:p w14:paraId="32AC58D0" w14:textId="77777777" w:rsidR="00BE5B49" w:rsidRPr="00BE5B49" w:rsidRDefault="00BE5B49" w:rsidP="00BE5B49">
      <w:pPr>
        <w:jc w:val="both"/>
        <w:rPr>
          <w:rFonts w:ascii="Arial" w:hAnsi="Arial" w:cs="Arial"/>
          <w:bCs/>
          <w:color w:val="000000" w:themeColor="text1"/>
        </w:rPr>
      </w:pPr>
    </w:p>
    <w:p w14:paraId="24D55475" w14:textId="77777777" w:rsidR="00BE5B49" w:rsidRDefault="00BE5B49">
      <w:pPr>
        <w:rPr>
          <w:rFonts w:ascii="Arial" w:hAnsi="Arial" w:cs="Arial"/>
        </w:rPr>
      </w:pPr>
      <w:r>
        <w:rPr>
          <w:rFonts w:ascii="Arial" w:hAnsi="Arial" w:cs="Arial"/>
        </w:rPr>
        <w:br w:type="page"/>
      </w:r>
    </w:p>
    <w:p w14:paraId="7DA1DDE5" w14:textId="73431F83" w:rsidR="00BE5B49" w:rsidRPr="00BE5B49" w:rsidRDefault="00BE5B49" w:rsidP="00BE5B49">
      <w:pPr>
        <w:rPr>
          <w:rFonts w:ascii="Arial" w:hAnsi="Arial" w:cs="Arial"/>
          <w:b/>
          <w:bCs/>
          <w:u w:val="single"/>
        </w:rPr>
      </w:pPr>
      <w:r w:rsidRPr="00BE5B49">
        <w:rPr>
          <w:rFonts w:ascii="Arial" w:hAnsi="Arial" w:cs="Arial"/>
          <w:b/>
          <w:bCs/>
          <w:u w:val="single"/>
        </w:rPr>
        <w:lastRenderedPageBreak/>
        <w:t>Task 2</w:t>
      </w:r>
    </w:p>
    <w:p w14:paraId="4CFBA71B" w14:textId="77777777" w:rsidR="00BE5B49" w:rsidRPr="0066742E" w:rsidRDefault="00BE5B49" w:rsidP="00BE5B49">
      <w:pPr>
        <w:rPr>
          <w:rFonts w:ascii="Arial" w:hAnsi="Arial" w:cs="Arial"/>
          <w:sz w:val="22"/>
          <w:szCs w:val="22"/>
        </w:rPr>
      </w:pPr>
    </w:p>
    <w:p w14:paraId="50A4FEDF" w14:textId="3A901C9A" w:rsidR="00BE5B49" w:rsidRPr="00817D6D" w:rsidRDefault="00BE5B49" w:rsidP="00BE5B49">
      <w:pPr>
        <w:jc w:val="both"/>
        <w:rPr>
          <w:rFonts w:ascii="Arial" w:hAnsi="Arial" w:cs="Arial"/>
        </w:rPr>
      </w:pPr>
      <w:r w:rsidRPr="00817D6D">
        <w:rPr>
          <w:rFonts w:ascii="Arial" w:hAnsi="Arial" w:cs="Arial"/>
        </w:rPr>
        <w:t xml:space="preserve">This essay will analyse the role of professional standards departments (PSD) and independent bodies in holding the police accountable for their actions. It will explore the role of the </w:t>
      </w:r>
      <w:r w:rsidR="002A167B">
        <w:rPr>
          <w:rFonts w:ascii="Arial" w:hAnsi="Arial" w:cs="Arial"/>
        </w:rPr>
        <w:t>I</w:t>
      </w:r>
      <w:r w:rsidRPr="00817D6D">
        <w:rPr>
          <w:rFonts w:ascii="Arial" w:hAnsi="Arial" w:cs="Arial"/>
        </w:rPr>
        <w:t xml:space="preserve">ndependent </w:t>
      </w:r>
      <w:r w:rsidR="002A167B">
        <w:rPr>
          <w:rFonts w:ascii="Arial" w:hAnsi="Arial" w:cs="Arial"/>
        </w:rPr>
        <w:t>O</w:t>
      </w:r>
      <w:r w:rsidRPr="00817D6D">
        <w:rPr>
          <w:rFonts w:ascii="Arial" w:hAnsi="Arial" w:cs="Arial"/>
        </w:rPr>
        <w:t xml:space="preserve">ffice for </w:t>
      </w:r>
      <w:r w:rsidR="002A167B">
        <w:rPr>
          <w:rFonts w:ascii="Arial" w:hAnsi="Arial" w:cs="Arial"/>
        </w:rPr>
        <w:t>P</w:t>
      </w:r>
      <w:r w:rsidRPr="00817D6D">
        <w:rPr>
          <w:rFonts w:ascii="Arial" w:hAnsi="Arial" w:cs="Arial"/>
        </w:rPr>
        <w:t xml:space="preserve">olice </w:t>
      </w:r>
      <w:r w:rsidR="002A167B">
        <w:rPr>
          <w:rFonts w:ascii="Arial" w:hAnsi="Arial" w:cs="Arial"/>
        </w:rPr>
        <w:t>C</w:t>
      </w:r>
      <w:r w:rsidRPr="00817D6D">
        <w:rPr>
          <w:rFonts w:ascii="Arial" w:hAnsi="Arial" w:cs="Arial"/>
        </w:rPr>
        <w:t xml:space="preserve">onduct (IOPC) and Her Majesty’s Inspectorate of Constabulary and Fire &amp; Rescue Services (HMICFRS). Additionally, it will examine the impact that malpractice and corruption have on policing. </w:t>
      </w:r>
    </w:p>
    <w:p w14:paraId="64D292B7" w14:textId="77777777" w:rsidR="00BE5B49" w:rsidRPr="00817D6D" w:rsidRDefault="00BE5B49" w:rsidP="00BE5B49">
      <w:pPr>
        <w:jc w:val="both"/>
        <w:rPr>
          <w:rFonts w:ascii="Arial" w:hAnsi="Arial" w:cs="Arial"/>
          <w:b/>
          <w:bCs/>
          <w:u w:val="single"/>
        </w:rPr>
      </w:pPr>
    </w:p>
    <w:p w14:paraId="7D537149" w14:textId="77777777" w:rsidR="00BE5B49" w:rsidRPr="00817D6D" w:rsidRDefault="00BE5B49" w:rsidP="00BE5B49">
      <w:pPr>
        <w:jc w:val="both"/>
        <w:rPr>
          <w:rFonts w:ascii="Arial" w:hAnsi="Arial" w:cs="Arial"/>
          <w:b/>
          <w:bCs/>
        </w:rPr>
      </w:pPr>
      <w:r w:rsidRPr="00817D6D">
        <w:rPr>
          <w:rFonts w:ascii="Arial" w:hAnsi="Arial" w:cs="Arial"/>
        </w:rPr>
        <w:t xml:space="preserve">Police officers are governed by ten standards of professional behaviour along with the code of ethics. Failure by officers to comply with the code of ethics or the standards of professional behaviour could damage public confidence in the police and lead to disciplinary action or dismissal. </w:t>
      </w:r>
    </w:p>
    <w:p w14:paraId="052DF290" w14:textId="77777777" w:rsidR="00BE5B49" w:rsidRPr="00817D6D" w:rsidRDefault="00BE5B49" w:rsidP="00BE5B49">
      <w:pPr>
        <w:jc w:val="both"/>
        <w:rPr>
          <w:rFonts w:ascii="Arial" w:hAnsi="Arial" w:cs="Arial"/>
          <w:b/>
          <w:bCs/>
        </w:rPr>
      </w:pPr>
    </w:p>
    <w:p w14:paraId="4EBF274C" w14:textId="51D2B810" w:rsidR="00BE5B49" w:rsidRPr="00817D6D" w:rsidRDefault="00BE5B49" w:rsidP="00BE5B49">
      <w:pPr>
        <w:jc w:val="both"/>
        <w:rPr>
          <w:rFonts w:ascii="Arial" w:hAnsi="Arial" w:cs="Arial"/>
          <w:color w:val="000000" w:themeColor="text1"/>
        </w:rPr>
      </w:pPr>
      <w:r w:rsidRPr="00817D6D">
        <w:rPr>
          <w:rFonts w:ascii="Arial" w:hAnsi="Arial" w:cs="Arial"/>
          <w:color w:val="000000" w:themeColor="text1"/>
        </w:rPr>
        <w:t xml:space="preserve">PSDs are specialist departments within police forces. They include policing teams responsible for investigating police corruption, vetting prospective police personnel and handling most complaints and conduct matters for their force (Jennifer Brown, 2020). College of policing (2021) state </w:t>
      </w:r>
      <w:r>
        <w:rPr>
          <w:rFonts w:ascii="Arial" w:hAnsi="Arial" w:cs="Arial"/>
          <w:color w:val="000000" w:themeColor="text1"/>
        </w:rPr>
        <w:t>“</w:t>
      </w:r>
      <w:r w:rsidRPr="00817D6D">
        <w:rPr>
          <w:rFonts w:ascii="Arial" w:hAnsi="Arial" w:cs="Arial"/>
          <w:color w:val="000000" w:themeColor="text1"/>
        </w:rPr>
        <w:t>the role of Professional Standards is to gather and review evidence and undertake complaints and misconduct investigations. They ensure that any evidence obtained is recorded, secured and preserved appropriately so that investigations are dealt with in a timely manner and with integrity, thereby retaining the confidence of the public and the police in the standard of the police service”</w:t>
      </w:r>
      <w:r w:rsidR="002B4602">
        <w:rPr>
          <w:rFonts w:ascii="Arial" w:hAnsi="Arial" w:cs="Arial"/>
          <w:color w:val="000000" w:themeColor="text1"/>
        </w:rPr>
        <w:t>.</w:t>
      </w:r>
      <w:r w:rsidRPr="00817D6D">
        <w:rPr>
          <w:rFonts w:ascii="Arial" w:hAnsi="Arial" w:cs="Arial"/>
          <w:color w:val="000000" w:themeColor="text1"/>
        </w:rPr>
        <w:t xml:space="preserve"> PSD will initially deal with a complaint and attempt to suitably resolve the issue however certain complaints are referred to the IOPC who oversee the police complaint system. IOPC (2020) state that </w:t>
      </w:r>
      <w:r>
        <w:rPr>
          <w:rFonts w:ascii="Arial" w:hAnsi="Arial" w:cs="Arial"/>
          <w:color w:val="000000" w:themeColor="text1"/>
        </w:rPr>
        <w:t>“</w:t>
      </w:r>
      <w:r w:rsidRPr="00817D6D">
        <w:rPr>
          <w:rFonts w:ascii="Arial" w:hAnsi="Arial" w:cs="Arial"/>
          <w:color w:val="000000" w:themeColor="text1"/>
        </w:rPr>
        <w:t>each force is required by law to refer complains involving allegations of serious corruption or assault, if they have indications that police offices have committed misconduct or if a police officer has contact whether directly or indirectly with someone shortly before they were seriously injured or died</w:t>
      </w:r>
      <w:r w:rsidR="002B4602">
        <w:rPr>
          <w:rFonts w:ascii="Arial" w:hAnsi="Arial" w:cs="Arial"/>
          <w:color w:val="000000" w:themeColor="text1"/>
        </w:rPr>
        <w:t>”.</w:t>
      </w:r>
      <w:r w:rsidRPr="00817D6D">
        <w:rPr>
          <w:rFonts w:ascii="Arial" w:hAnsi="Arial" w:cs="Arial"/>
          <w:color w:val="000000" w:themeColor="text1"/>
        </w:rPr>
        <w:t xml:space="preserve"> </w:t>
      </w:r>
    </w:p>
    <w:p w14:paraId="1653762A" w14:textId="77777777" w:rsidR="00BE5B49" w:rsidRPr="00817D6D" w:rsidRDefault="00BE5B49" w:rsidP="00BE5B49">
      <w:pPr>
        <w:jc w:val="both"/>
        <w:rPr>
          <w:rFonts w:ascii="Arial" w:hAnsi="Arial" w:cs="Arial"/>
          <w:b/>
          <w:bCs/>
          <w:color w:val="000000" w:themeColor="text1"/>
        </w:rPr>
      </w:pPr>
    </w:p>
    <w:p w14:paraId="1AE8DDC9" w14:textId="406A6DDE" w:rsidR="00BE5B49" w:rsidRPr="00817D6D" w:rsidRDefault="00BE5B49" w:rsidP="00BE5B49">
      <w:pPr>
        <w:jc w:val="both"/>
        <w:rPr>
          <w:rFonts w:ascii="Arial" w:hAnsi="Arial" w:cs="Arial"/>
        </w:rPr>
      </w:pPr>
      <w:r w:rsidRPr="00817D6D">
        <w:rPr>
          <w:rFonts w:ascii="Arial" w:hAnsi="Arial" w:cs="Arial"/>
        </w:rPr>
        <w:t>The IOPC was created in 2018, taking over responsibility from the Independent Office for Police Conduct (IPCC)</w:t>
      </w:r>
      <w:r>
        <w:rPr>
          <w:rFonts w:ascii="Arial" w:hAnsi="Arial" w:cs="Arial"/>
        </w:rPr>
        <w:t>.</w:t>
      </w:r>
      <w:r w:rsidRPr="00817D6D">
        <w:rPr>
          <w:rFonts w:ascii="Arial" w:hAnsi="Arial" w:cs="Arial"/>
        </w:rPr>
        <w:t xml:space="preserve"> “The IOPC</w:t>
      </w:r>
      <w:r w:rsidRPr="00817D6D">
        <w:rPr>
          <w:rFonts w:ascii="Arial" w:hAnsi="Arial" w:cs="Arial"/>
          <w:color w:val="000000" w:themeColor="text1"/>
        </w:rPr>
        <w:t xml:space="preserve"> are independent of the police, government and interest groups. They are responsible for investigating the most serious and sensitive incidents and allegations involving the police </w:t>
      </w:r>
      <w:r w:rsidRPr="0044025D">
        <w:rPr>
          <w:rFonts w:ascii="Arial" w:hAnsi="Arial" w:cs="Arial"/>
          <w:color w:val="000000" w:themeColor="text1"/>
        </w:rPr>
        <w:t>in England and Wales” (IOPC</w:t>
      </w:r>
      <w:r w:rsidRPr="00817D6D">
        <w:rPr>
          <w:rFonts w:ascii="Arial" w:hAnsi="Arial" w:cs="Arial"/>
          <w:color w:val="000000" w:themeColor="text1"/>
        </w:rPr>
        <w:t xml:space="preserve"> 2020). According to IOPC Director General Michael Lockwood their aim is to </w:t>
      </w:r>
      <w:r w:rsidRPr="00817D6D">
        <w:rPr>
          <w:rFonts w:ascii="Arial" w:hAnsi="Arial" w:cs="Arial"/>
        </w:rPr>
        <w:t>“improve public confidence in policing by ensuring the police are accountable for their actions and lessons are learnt</w:t>
      </w:r>
      <w:r w:rsidR="002B4602">
        <w:rPr>
          <w:rFonts w:ascii="Arial" w:hAnsi="Arial" w:cs="Arial"/>
        </w:rPr>
        <w:t>”</w:t>
      </w:r>
      <w:r w:rsidRPr="00817D6D">
        <w:rPr>
          <w:rFonts w:ascii="Arial" w:hAnsi="Arial" w:cs="Arial"/>
        </w:rPr>
        <w:t xml:space="preserve">. </w:t>
      </w:r>
      <w:r w:rsidR="002B4602">
        <w:rPr>
          <w:rFonts w:ascii="Arial" w:hAnsi="Arial" w:cs="Arial"/>
        </w:rPr>
        <w:t>“</w:t>
      </w:r>
      <w:r w:rsidRPr="00817D6D">
        <w:rPr>
          <w:rFonts w:ascii="Arial" w:hAnsi="Arial" w:cs="Arial"/>
        </w:rPr>
        <w:t>When the IOPC receive a referral from a police force, their assessment unit will review the information and decide if an investigation is required. They then decide whether it will be a local, supervised, managed or independent investigation</w:t>
      </w:r>
      <w:r w:rsidR="00A12A5E">
        <w:rPr>
          <w:rFonts w:ascii="Arial" w:hAnsi="Arial" w:cs="Arial"/>
        </w:rPr>
        <w:t xml:space="preserve">” </w:t>
      </w:r>
      <w:r w:rsidRPr="00817D6D">
        <w:rPr>
          <w:rFonts w:ascii="Arial" w:hAnsi="Arial" w:cs="Arial"/>
        </w:rPr>
        <w:t>(</w:t>
      </w:r>
      <w:r w:rsidRPr="00817D6D">
        <w:rPr>
          <w:rFonts w:ascii="Arial" w:hAnsi="Arial" w:cs="Arial"/>
          <w:color w:val="000000" w:themeColor="text1"/>
        </w:rPr>
        <w:t xml:space="preserve">Professor Robin Bryant, </w:t>
      </w:r>
      <w:r w:rsidRPr="00817D6D">
        <w:rPr>
          <w:rFonts w:ascii="Arial" w:hAnsi="Arial" w:cs="Arial"/>
        </w:rPr>
        <w:t>2020).</w:t>
      </w:r>
    </w:p>
    <w:p w14:paraId="72912828" w14:textId="77777777" w:rsidR="00BE5B49" w:rsidRPr="00817D6D" w:rsidRDefault="00BE5B49" w:rsidP="00BE5B49">
      <w:pPr>
        <w:jc w:val="both"/>
        <w:rPr>
          <w:rFonts w:ascii="Arial" w:hAnsi="Arial" w:cs="Arial"/>
          <w:b/>
          <w:bCs/>
        </w:rPr>
      </w:pPr>
    </w:p>
    <w:p w14:paraId="45BE72F4" w14:textId="34584A55" w:rsidR="00BE5B49" w:rsidRPr="00817D6D" w:rsidRDefault="00BE5B49" w:rsidP="00BE5B49">
      <w:pPr>
        <w:jc w:val="both"/>
        <w:rPr>
          <w:rFonts w:ascii="Arial" w:hAnsi="Arial" w:cs="Arial"/>
          <w:color w:val="000000" w:themeColor="text1"/>
        </w:rPr>
      </w:pPr>
      <w:r w:rsidRPr="00817D6D">
        <w:rPr>
          <w:rFonts w:ascii="Arial" w:hAnsi="Arial" w:cs="Arial"/>
          <w:color w:val="000000" w:themeColor="text1"/>
        </w:rPr>
        <w:t>HMICFRS previously known as Her Majesty’s Inspector of Constabulary (HMIC) adapted their title in 2017 when they took on inspections of England’s Fire &amp; Rescue Services. They are appointed by the crown and “have statutory powers to inspect and report on the efficiency and effectiveness of police forces in England and Wales, as set out in Section 54 (2) of the Police Act 1996</w:t>
      </w:r>
      <w:r w:rsidR="00A12A5E">
        <w:rPr>
          <w:rFonts w:ascii="Arial" w:hAnsi="Arial" w:cs="Arial"/>
          <w:color w:val="000000" w:themeColor="text1"/>
        </w:rPr>
        <w:t>”</w:t>
      </w:r>
      <w:r w:rsidRPr="00817D6D">
        <w:rPr>
          <w:rFonts w:ascii="Arial" w:hAnsi="Arial" w:cs="Arial"/>
          <w:color w:val="000000" w:themeColor="text1"/>
        </w:rPr>
        <w:t xml:space="preserve"> (HMICFRS 2017). “HMICFRS is an inspectorate, not a regulator. They don’t have any power</w:t>
      </w:r>
      <w:r>
        <w:rPr>
          <w:rFonts w:ascii="Arial" w:hAnsi="Arial" w:cs="Arial"/>
          <w:color w:val="000000" w:themeColor="text1"/>
        </w:rPr>
        <w:t>s</w:t>
      </w:r>
      <w:r w:rsidRPr="00817D6D">
        <w:rPr>
          <w:rFonts w:ascii="Arial" w:hAnsi="Arial" w:cs="Arial"/>
          <w:color w:val="000000" w:themeColor="text1"/>
        </w:rPr>
        <w:t xml:space="preserve"> to intervein, direct or enforce. They have powers to secure information, but no powers to give orders for change, alternatively they give recommendations. It is for chief constables and police and crime commissioners to take </w:t>
      </w:r>
      <w:r w:rsidRPr="00817D6D">
        <w:rPr>
          <w:rFonts w:ascii="Arial" w:hAnsi="Arial" w:cs="Arial"/>
          <w:color w:val="000000" w:themeColor="text1"/>
        </w:rPr>
        <w:lastRenderedPageBreak/>
        <w:t xml:space="preserve">action as a result of HMICFRS’s recommendations” (HMICFRS 2018). The role of HMICFRS is to provide the public with authoritative statistics enabling them to compare and contrast the performance of their force against others to enhance the service offered to the public. </w:t>
      </w:r>
    </w:p>
    <w:p w14:paraId="364CCE30" w14:textId="77777777" w:rsidR="00BE5B49" w:rsidRPr="00817D6D" w:rsidRDefault="00BE5B49" w:rsidP="00BE5B49">
      <w:pPr>
        <w:jc w:val="both"/>
        <w:rPr>
          <w:rFonts w:ascii="Arial" w:hAnsi="Arial" w:cs="Arial"/>
          <w:b/>
          <w:bCs/>
          <w:u w:val="single"/>
        </w:rPr>
      </w:pPr>
    </w:p>
    <w:p w14:paraId="3B8ECF38" w14:textId="77777777" w:rsidR="00BE5B49" w:rsidRPr="00817D6D" w:rsidRDefault="00BE5B49" w:rsidP="00BE5B49">
      <w:pPr>
        <w:jc w:val="both"/>
        <w:rPr>
          <w:rFonts w:ascii="Arial" w:hAnsi="Arial" w:cs="Arial"/>
        </w:rPr>
      </w:pPr>
      <w:r w:rsidRPr="00817D6D">
        <w:rPr>
          <w:rFonts w:ascii="Arial" w:hAnsi="Arial" w:cs="Arial"/>
        </w:rPr>
        <w:t xml:space="preserve">Police corruption and misconduct are terms used for police officers who abuse their authority. However, misconduct is the broadest category and is procedural, it refers to the police force rules and regulations. Police misconduct includes immoral or unlawful acts or abuse of a person’s human rights by police officers in the course of their duties. Examples of misconduct include dishonesty, fraud, coercion, police brutality and abuse of authority. </w:t>
      </w:r>
    </w:p>
    <w:p w14:paraId="70B071A1" w14:textId="77777777" w:rsidR="00BE5B49" w:rsidRPr="00817D6D" w:rsidRDefault="00BE5B49" w:rsidP="00BE5B49">
      <w:pPr>
        <w:jc w:val="both"/>
        <w:rPr>
          <w:rFonts w:ascii="Arial" w:hAnsi="Arial" w:cs="Arial"/>
        </w:rPr>
      </w:pPr>
    </w:p>
    <w:p w14:paraId="3C0428F8" w14:textId="45A60867" w:rsidR="00BE5B49" w:rsidRPr="00817D6D" w:rsidRDefault="00BE5B49" w:rsidP="00BE5B49">
      <w:pPr>
        <w:jc w:val="both"/>
        <w:rPr>
          <w:rFonts w:ascii="Arial" w:hAnsi="Arial" w:cs="Arial"/>
          <w:strike/>
          <w:color w:val="000000" w:themeColor="text1"/>
        </w:rPr>
      </w:pPr>
      <w:r w:rsidRPr="00817D6D">
        <w:rPr>
          <w:rFonts w:ascii="Arial" w:hAnsi="Arial" w:cs="Arial"/>
        </w:rPr>
        <w:t xml:space="preserve">Corruption in itself is a form of misconduct. As defined by Roebuck and Barker </w:t>
      </w:r>
      <w:r w:rsidRPr="00817D6D">
        <w:rPr>
          <w:rFonts w:ascii="Arial" w:hAnsi="Arial" w:cs="Arial"/>
          <w:color w:val="000000" w:themeColor="text1"/>
        </w:rPr>
        <w:t xml:space="preserve">police corruption “is any form of ‘deviant, dishonest, improper, unethical or criminal behaviour by a police officer” </w:t>
      </w:r>
      <w:r w:rsidRPr="00817D6D">
        <w:rPr>
          <w:rFonts w:ascii="Arial" w:hAnsi="Arial" w:cs="Arial"/>
        </w:rPr>
        <w:t>(1974).</w:t>
      </w:r>
      <w:r w:rsidRPr="00817D6D">
        <w:rPr>
          <w:rFonts w:ascii="Arial" w:hAnsi="Arial" w:cs="Arial"/>
          <w:color w:val="000000" w:themeColor="text1"/>
        </w:rPr>
        <w:t xml:space="preserve"> A report by the IPCC in 2011 noted that approximately 10 percent of annual referrals received by them, concern allegations of corruption. </w:t>
      </w:r>
    </w:p>
    <w:p w14:paraId="06A49920" w14:textId="77777777" w:rsidR="00BE5B49" w:rsidRPr="00817D6D" w:rsidRDefault="00BE5B49" w:rsidP="00BE5B49">
      <w:pPr>
        <w:jc w:val="both"/>
        <w:rPr>
          <w:rFonts w:ascii="Arial" w:hAnsi="Arial" w:cs="Arial"/>
          <w:b/>
          <w:bCs/>
        </w:rPr>
      </w:pPr>
    </w:p>
    <w:p w14:paraId="73930ABB" w14:textId="0D9D23B3" w:rsidR="00BE5B49" w:rsidRPr="00817D6D" w:rsidRDefault="00BE5B49" w:rsidP="00BE5B49">
      <w:pPr>
        <w:jc w:val="both"/>
        <w:rPr>
          <w:rFonts w:ascii="Arial" w:hAnsi="Arial" w:cs="Arial"/>
          <w:color w:val="000000"/>
          <w:shd w:val="clear" w:color="auto" w:fill="FFFFFF"/>
        </w:rPr>
      </w:pPr>
      <w:r w:rsidRPr="00817D6D">
        <w:rPr>
          <w:rFonts w:ascii="Arial" w:hAnsi="Arial" w:cs="Arial"/>
          <w:color w:val="000000"/>
          <w:shd w:val="clear" w:color="auto" w:fill="FFFFFF"/>
        </w:rPr>
        <w:t>A prime example of police misconduct and corruption is the case of the Guilford Four. This is the case of four people who were arrested for the bombing of two public houses in 1974. The Guildford Four were all charged with the murders</w:t>
      </w:r>
      <w:r w:rsidR="002A167B">
        <w:rPr>
          <w:rFonts w:ascii="Arial" w:hAnsi="Arial" w:cs="Arial"/>
          <w:color w:val="000000"/>
          <w:shd w:val="clear" w:color="auto" w:fill="FFFFFF"/>
        </w:rPr>
        <w:t>,</w:t>
      </w:r>
      <w:r w:rsidRPr="00817D6D">
        <w:rPr>
          <w:rFonts w:ascii="Arial" w:hAnsi="Arial" w:cs="Arial"/>
          <w:color w:val="000000"/>
          <w:shd w:val="clear" w:color="auto" w:fill="FFFFFF"/>
        </w:rPr>
        <w:t xml:space="preserve"> however the way in which the police delt with the investigation was soon exposed in the media. The accused claim investigators coerced, threatened, and used unlawful violence against them in order to gain confessions. They were also denied a solicitor for several days. </w:t>
      </w:r>
    </w:p>
    <w:p w14:paraId="6B0FAB48" w14:textId="77777777" w:rsidR="00BE5B49" w:rsidRPr="00817D6D" w:rsidRDefault="00BE5B49" w:rsidP="00BE5B49">
      <w:pPr>
        <w:jc w:val="both"/>
        <w:rPr>
          <w:rFonts w:ascii="Arial" w:hAnsi="Arial" w:cs="Arial"/>
        </w:rPr>
      </w:pPr>
    </w:p>
    <w:p w14:paraId="532AD307" w14:textId="77777777" w:rsidR="00BE5B49" w:rsidRPr="00817D6D" w:rsidRDefault="00BE5B49" w:rsidP="00BE5B49">
      <w:pPr>
        <w:jc w:val="both"/>
        <w:rPr>
          <w:rFonts w:ascii="Arial" w:hAnsi="Arial" w:cs="Arial"/>
        </w:rPr>
      </w:pPr>
      <w:r w:rsidRPr="00817D6D">
        <w:rPr>
          <w:rFonts w:ascii="Arial" w:hAnsi="Arial" w:cs="Arial"/>
          <w:color w:val="000000"/>
          <w:shd w:val="clear" w:color="auto" w:fill="FFFFFF"/>
        </w:rPr>
        <w:t>The case of the Guildford Four is considered by many as one of Britain’s worst miscarriages of justice and as a result shattered the British public’s confidence in the legal system (</w:t>
      </w:r>
      <w:r w:rsidRPr="00817D6D">
        <w:rPr>
          <w:rFonts w:ascii="Arial" w:hAnsi="Arial" w:cs="Arial"/>
          <w:color w:val="000000" w:themeColor="text1"/>
          <w:shd w:val="clear" w:color="auto" w:fill="FFFFFF"/>
        </w:rPr>
        <w:t xml:space="preserve">The BBC, 2017). Cases like this and the Birmingham Six have a significant impact on both the police and the public. When police are seen to be involved in corruption and malpractice it can diminish the </w:t>
      </w:r>
      <w:r w:rsidRPr="00817D6D">
        <w:rPr>
          <w:rFonts w:ascii="Arial" w:hAnsi="Arial" w:cs="Arial"/>
        </w:rPr>
        <w:t xml:space="preserve">public’s perception of the police. There needs to be an element of trust between the police and the public to ensure the public have confidence in the way the police use their authority and power. Studies have found that members of the public who had more direct contact with the police believed corruption to be a significant issue than those who had little or no contact with the police. </w:t>
      </w:r>
    </w:p>
    <w:p w14:paraId="2CEEA6B6" w14:textId="77777777" w:rsidR="00BE5B49" w:rsidRPr="00817D6D" w:rsidRDefault="00BE5B49" w:rsidP="00BE5B49">
      <w:pPr>
        <w:jc w:val="both"/>
        <w:rPr>
          <w:rFonts w:ascii="Arial" w:hAnsi="Arial" w:cs="Arial"/>
        </w:rPr>
      </w:pPr>
    </w:p>
    <w:p w14:paraId="5A7E4E8F" w14:textId="77777777" w:rsidR="00BE5B49" w:rsidRPr="00FB6181" w:rsidRDefault="00BE5B49" w:rsidP="00BE5B49">
      <w:pPr>
        <w:jc w:val="both"/>
        <w:rPr>
          <w:rFonts w:ascii="Arial" w:hAnsi="Arial" w:cs="Arial"/>
        </w:rPr>
      </w:pPr>
      <w:r w:rsidRPr="00817D6D">
        <w:rPr>
          <w:rFonts w:ascii="Arial" w:hAnsi="Arial" w:cs="Arial"/>
        </w:rPr>
        <w:t xml:space="preserve">Instances of corruption and malpractice can cause immediate concerns for personal and community safety as many may not want to involve the police due to lack of trust and confidence. Consistent reports of incidents where police abuse their authority and trust can have significate damage on the public and police’s relationship, that can often be difficult to rebuild. </w:t>
      </w:r>
    </w:p>
    <w:p w14:paraId="3A98B7DD" w14:textId="77777777" w:rsidR="00BE5B49" w:rsidRPr="00817D6D" w:rsidRDefault="00BE5B49" w:rsidP="00BE5B49">
      <w:pPr>
        <w:jc w:val="both"/>
        <w:rPr>
          <w:rFonts w:ascii="Arial" w:hAnsi="Arial" w:cs="Arial"/>
          <w:color w:val="000000" w:themeColor="text1"/>
        </w:rPr>
      </w:pPr>
    </w:p>
    <w:p w14:paraId="0FD2730D" w14:textId="7CDDAF03" w:rsidR="00BE5B49" w:rsidRPr="00373C7C" w:rsidRDefault="00BE5B49" w:rsidP="00BE5B49">
      <w:pPr>
        <w:jc w:val="both"/>
        <w:rPr>
          <w:rFonts w:ascii="Arial" w:hAnsi="Arial" w:cs="Arial"/>
          <w:color w:val="000000" w:themeColor="text1"/>
        </w:rPr>
      </w:pPr>
      <w:r w:rsidRPr="00817D6D">
        <w:rPr>
          <w:rFonts w:ascii="Arial" w:hAnsi="Arial" w:cs="Arial"/>
          <w:color w:val="000000" w:themeColor="text1"/>
        </w:rPr>
        <w:t>To conclude, it is clear that the police complaints and discipline system is essential for police accountability, however, history has proven that there is need for independent oversight.</w:t>
      </w:r>
      <w:r>
        <w:rPr>
          <w:rFonts w:ascii="Arial" w:hAnsi="Arial" w:cs="Arial"/>
          <w:color w:val="000000" w:themeColor="text1"/>
        </w:rPr>
        <w:t xml:space="preserve"> The IOPC provide a vital service that holds the police accountable for their actions and reassures the public. In addition, the HMICFRS provide the public with statistics allowing them to compare their force against others enhancing the service provided by the police. More importantly it is essential that </w:t>
      </w:r>
      <w:r>
        <w:rPr>
          <w:rFonts w:ascii="Arial" w:hAnsi="Arial" w:cs="Arial"/>
        </w:rPr>
        <w:t>p</w:t>
      </w:r>
      <w:r w:rsidRPr="00817D6D">
        <w:rPr>
          <w:rFonts w:ascii="Arial" w:hAnsi="Arial" w:cs="Arial"/>
        </w:rPr>
        <w:t xml:space="preserve">olice do all they </w:t>
      </w:r>
      <w:r>
        <w:rPr>
          <w:rFonts w:ascii="Arial" w:hAnsi="Arial" w:cs="Arial"/>
        </w:rPr>
        <w:t xml:space="preserve">possibly </w:t>
      </w:r>
      <w:r w:rsidRPr="00817D6D">
        <w:rPr>
          <w:rFonts w:ascii="Arial" w:hAnsi="Arial" w:cs="Arial"/>
        </w:rPr>
        <w:t xml:space="preserve">can </w:t>
      </w:r>
      <w:r w:rsidRPr="00817D6D">
        <w:rPr>
          <w:rFonts w:ascii="Arial" w:hAnsi="Arial" w:cs="Arial"/>
        </w:rPr>
        <w:lastRenderedPageBreak/>
        <w:t>to avoid miscarriages of justice such as the Guildford Four and Birmingham Six</w:t>
      </w:r>
      <w:r>
        <w:rPr>
          <w:rFonts w:ascii="Arial" w:hAnsi="Arial" w:cs="Arial"/>
        </w:rPr>
        <w:t>. Finally, the police must do all they can to minimise malpractice and corruption in order to gain the trust and confidence of the public which in turn enhances community engagement and builds relationships.</w:t>
      </w:r>
    </w:p>
    <w:p w14:paraId="37A9271C" w14:textId="77777777" w:rsidR="00BE5B49" w:rsidRPr="00B91588" w:rsidRDefault="00BE5B49" w:rsidP="00BE5B49">
      <w:pPr>
        <w:rPr>
          <w:rFonts w:ascii="Arial" w:hAnsi="Arial" w:cs="Arial"/>
          <w:color w:val="FF0000"/>
        </w:rPr>
      </w:pPr>
      <w:r w:rsidRPr="00B91588">
        <w:rPr>
          <w:rFonts w:ascii="Arial" w:hAnsi="Arial" w:cs="Arial"/>
          <w:color w:val="FF0000"/>
        </w:rPr>
        <w:t>Word count - 1088</w:t>
      </w:r>
    </w:p>
    <w:p w14:paraId="18D7E727" w14:textId="77777777" w:rsidR="00BE5B49" w:rsidRPr="00BE5B49" w:rsidRDefault="00BE5B49" w:rsidP="00BE5B49">
      <w:pPr>
        <w:jc w:val="both"/>
        <w:rPr>
          <w:rFonts w:ascii="Arial" w:hAnsi="Arial" w:cs="Arial"/>
          <w:bCs/>
          <w:color w:val="000000" w:themeColor="text1"/>
        </w:rPr>
      </w:pPr>
      <w:r w:rsidRPr="00BE5B49">
        <w:rPr>
          <w:rFonts w:ascii="Arial" w:hAnsi="Arial" w:cs="Arial"/>
          <w:bCs/>
          <w:color w:val="000000" w:themeColor="text1"/>
          <w:u w:val="single"/>
        </w:rPr>
        <w:br w:type="page"/>
      </w:r>
    </w:p>
    <w:p w14:paraId="556BF6DA" w14:textId="77777777" w:rsidR="00BE5B49" w:rsidRPr="00BE5B49" w:rsidRDefault="00BE5B49" w:rsidP="00BE5B49">
      <w:pPr>
        <w:rPr>
          <w:rFonts w:ascii="Arial" w:hAnsi="Arial" w:cs="Arial"/>
          <w:b/>
          <w:color w:val="000000" w:themeColor="text1"/>
          <w:u w:val="single"/>
        </w:rPr>
      </w:pPr>
    </w:p>
    <w:p w14:paraId="33092FDB" w14:textId="77777777" w:rsidR="00BE5B49" w:rsidRPr="00BE5B49" w:rsidRDefault="00BE5B49" w:rsidP="00BE5B49">
      <w:pPr>
        <w:rPr>
          <w:rFonts w:ascii="Arial" w:hAnsi="Arial" w:cs="Arial"/>
          <w:b/>
          <w:bCs/>
          <w:u w:val="single"/>
        </w:rPr>
      </w:pPr>
      <w:r w:rsidRPr="00BE5B49">
        <w:rPr>
          <w:rFonts w:ascii="Arial" w:hAnsi="Arial" w:cs="Arial"/>
          <w:b/>
          <w:bCs/>
          <w:u w:val="single"/>
        </w:rPr>
        <w:t xml:space="preserve">Task 3 </w:t>
      </w:r>
    </w:p>
    <w:p w14:paraId="3009AF0F" w14:textId="77777777" w:rsidR="00BE5B49" w:rsidRDefault="00BE5B49" w:rsidP="00BE5B49">
      <w:pPr>
        <w:rPr>
          <w:rFonts w:ascii="Arial" w:hAnsi="Arial" w:cs="Arial"/>
        </w:rPr>
      </w:pPr>
    </w:p>
    <w:p w14:paraId="381E521A" w14:textId="411DD1E2" w:rsidR="00BE5B49" w:rsidRPr="00772AAE" w:rsidRDefault="00BE5B49" w:rsidP="00BE5B49">
      <w:pPr>
        <w:rPr>
          <w:rFonts w:ascii="Arial" w:hAnsi="Arial" w:cs="Arial"/>
        </w:rPr>
      </w:pPr>
      <w:r w:rsidRPr="00772AAE">
        <w:rPr>
          <w:rFonts w:ascii="Arial" w:hAnsi="Arial" w:cs="Arial"/>
        </w:rPr>
        <w:t xml:space="preserve">This essay will analyse the developing issues of youth gangs and identify why youths are drawn into becoming part of gangs. Furthermore, it will consider how gangs target vulnerable people through means such as county lines, which is the name given to drug dealing </w:t>
      </w:r>
      <w:r w:rsidRPr="00772AAE">
        <w:rPr>
          <w:rFonts w:ascii="Arial" w:hAnsi="Arial" w:cs="Arial"/>
          <w:color w:val="1F2025"/>
          <w:shd w:val="clear" w:color="auto" w:fill="FFFFFF"/>
        </w:rPr>
        <w:t>where organised criminal groups (OCGs) use phone lines to move and supply drugs, usually from cities into smaller towns and rural areas (</w:t>
      </w:r>
      <w:r w:rsidRPr="00772AAE">
        <w:rPr>
          <w:rFonts w:ascii="Arial" w:hAnsi="Arial" w:cs="Arial"/>
        </w:rPr>
        <w:t>Metropolitan Police, 2020). The risk of harm from gangs whether directly or indirectly will also be explored and the theories of victimology.</w:t>
      </w:r>
    </w:p>
    <w:p w14:paraId="7E408F7E" w14:textId="77777777" w:rsidR="00BE5B49" w:rsidRPr="00772AAE" w:rsidRDefault="00BE5B49" w:rsidP="00BE5B49">
      <w:pPr>
        <w:spacing w:before="100" w:beforeAutospacing="1" w:after="100" w:afterAutospacing="1"/>
        <w:jc w:val="both"/>
        <w:rPr>
          <w:rFonts w:ascii="Arial" w:hAnsi="Arial" w:cs="Arial"/>
          <w:color w:val="000000" w:themeColor="text1"/>
        </w:rPr>
      </w:pPr>
      <w:r w:rsidRPr="00772AAE">
        <w:rPr>
          <w:rFonts w:ascii="Arial" w:hAnsi="Arial" w:cs="Arial"/>
        </w:rPr>
        <w:t xml:space="preserve">Before analysing these issues of youth gangs, it is important to understand the variation of gangs in today’s society. Based on the findings of </w:t>
      </w:r>
      <w:r w:rsidRPr="00772AAE">
        <w:rPr>
          <w:rFonts w:ascii="Arial" w:hAnsi="Arial" w:cs="Arial"/>
          <w:color w:val="000000" w:themeColor="text1"/>
        </w:rPr>
        <w:t>Anne Longfield it is suggested that there are three types of gangs; A small and transient social grouping which may or may not describe themselves as a gang, known as a peer group, a</w:t>
      </w:r>
      <w:r w:rsidRPr="00772AAE">
        <w:rPr>
          <w:rFonts w:ascii="Arial" w:hAnsi="Arial" w:cs="Arial"/>
          <w:b/>
          <w:bCs/>
          <w:color w:val="000000" w:themeColor="text1"/>
        </w:rPr>
        <w:t xml:space="preserve"> </w:t>
      </w:r>
      <w:r w:rsidRPr="00772AAE">
        <w:rPr>
          <w:rFonts w:ascii="Arial" w:hAnsi="Arial" w:cs="Arial"/>
          <w:color w:val="000000" w:themeColor="text1"/>
        </w:rPr>
        <w:t>street gang in which “young people see themselves and are seen by others as a discernible group for whom crime and violence is integral to the group's identity” and organised criminal gangs who are a group of individuals for whom involvement in crime is for personal gain (financial or otherwise).”</w:t>
      </w:r>
    </w:p>
    <w:p w14:paraId="0DCDC073" w14:textId="5DC036CB" w:rsidR="00BE5B49" w:rsidRPr="00772AAE" w:rsidRDefault="00BE5B49" w:rsidP="00BE5B49">
      <w:pPr>
        <w:jc w:val="both"/>
        <w:rPr>
          <w:rFonts w:ascii="Arial" w:hAnsi="Arial" w:cs="Arial"/>
          <w:color w:val="000000" w:themeColor="text1"/>
          <w:shd w:val="clear" w:color="auto" w:fill="FFFFFF"/>
        </w:rPr>
      </w:pPr>
      <w:r w:rsidRPr="00772AAE">
        <w:rPr>
          <w:rFonts w:ascii="Arial" w:hAnsi="Arial" w:cs="Arial"/>
        </w:rPr>
        <w:t>A report by the Office for National Statistics (2019) estimated that approximately 27,000 children and youths are involved with gangs in England</w:t>
      </w:r>
      <w:r w:rsidR="002B4602">
        <w:rPr>
          <w:rFonts w:ascii="Arial" w:hAnsi="Arial" w:cs="Arial"/>
        </w:rPr>
        <w:t xml:space="preserve"> alone</w:t>
      </w:r>
      <w:r w:rsidRPr="00772AAE">
        <w:rPr>
          <w:rFonts w:ascii="Arial" w:hAnsi="Arial" w:cs="Arial"/>
        </w:rPr>
        <w:t>. This statistic illustrates the control gangs have over vulnerable children and youths</w:t>
      </w:r>
      <w:r w:rsidRPr="00772AAE">
        <w:rPr>
          <w:rFonts w:ascii="Arial" w:hAnsi="Arial" w:cs="Arial"/>
          <w:color w:val="000000" w:themeColor="text1"/>
        </w:rPr>
        <w:t xml:space="preserve">. Over the last decade or so changes in government priorities have had a significant impact on the rise in gang culture with little being done to prevent young people joining gangs, not enough long-term programmes have been put in place to support the most venerable youths. Without this support many more youths are turning to gangs, as a result these individuals are more likely to </w:t>
      </w:r>
      <w:r w:rsidRPr="00772AAE">
        <w:rPr>
          <w:rFonts w:ascii="Arial" w:hAnsi="Arial" w:cs="Arial"/>
          <w:color w:val="000000" w:themeColor="text1"/>
          <w:shd w:val="clear" w:color="auto" w:fill="FFFFFF"/>
        </w:rPr>
        <w:t xml:space="preserve">have lower academic achievements, be expelled from school, suffer unemployment or end up in jail. </w:t>
      </w:r>
    </w:p>
    <w:p w14:paraId="295CB001" w14:textId="77777777" w:rsidR="00BE5B49" w:rsidRPr="00772AAE" w:rsidRDefault="00BE5B49" w:rsidP="00BE5B49">
      <w:pPr>
        <w:jc w:val="both"/>
        <w:rPr>
          <w:rFonts w:ascii="Arial" w:hAnsi="Arial" w:cs="Arial"/>
          <w:color w:val="70AD47" w:themeColor="accent6"/>
          <w:shd w:val="clear" w:color="auto" w:fill="FFFFFF"/>
        </w:rPr>
      </w:pPr>
    </w:p>
    <w:p w14:paraId="63D8E0FD" w14:textId="77777777" w:rsidR="00BE5B49" w:rsidRPr="00772AAE" w:rsidRDefault="00BE5B49" w:rsidP="00BE5B49">
      <w:pPr>
        <w:jc w:val="both"/>
        <w:rPr>
          <w:rFonts w:ascii="Arial" w:hAnsi="Arial" w:cs="Arial"/>
          <w:color w:val="000000" w:themeColor="text1"/>
          <w:shd w:val="clear" w:color="auto" w:fill="FFFFFF"/>
        </w:rPr>
      </w:pPr>
      <w:r w:rsidRPr="00772AAE">
        <w:rPr>
          <w:rFonts w:ascii="Arial" w:hAnsi="Arial" w:cs="Arial"/>
          <w:color w:val="000000" w:themeColor="text1"/>
          <w:shd w:val="clear" w:color="auto" w:fill="FFFFFF"/>
        </w:rPr>
        <w:t xml:space="preserve">During March 2016-18 the number of children ages between 10 and 15 that were involved in a street gang was 276,523, 17,301 of which have admitted to carrying knifes for protection (Office of National Statistics, 2018). The idea of being in a gang has been amplified by the media with many groups of young people being perceived to be a gang when in fact they are just grouped on street corners. Worryingly the severity of the crimes committed by gang members are getting worse and gang culture shown no sign of going away. </w:t>
      </w:r>
    </w:p>
    <w:p w14:paraId="123C46D2" w14:textId="77777777" w:rsidR="00BE5B49" w:rsidRPr="00772AAE" w:rsidRDefault="00BE5B49" w:rsidP="00BE5B49">
      <w:pPr>
        <w:jc w:val="both"/>
        <w:rPr>
          <w:rFonts w:ascii="Arial" w:hAnsi="Arial" w:cs="Arial"/>
          <w:color w:val="FF0000"/>
        </w:rPr>
      </w:pPr>
    </w:p>
    <w:p w14:paraId="2D7591E6" w14:textId="77777777" w:rsidR="00BE5B49" w:rsidRPr="00772AAE" w:rsidRDefault="00BE5B49" w:rsidP="00BE5B49">
      <w:pPr>
        <w:jc w:val="both"/>
        <w:rPr>
          <w:rFonts w:ascii="Arial" w:hAnsi="Arial" w:cs="Arial"/>
          <w:color w:val="000000" w:themeColor="text1"/>
        </w:rPr>
      </w:pPr>
      <w:r w:rsidRPr="00772AAE">
        <w:rPr>
          <w:rFonts w:ascii="Arial" w:hAnsi="Arial" w:cs="Arial"/>
          <w:color w:val="000000" w:themeColor="text1"/>
        </w:rPr>
        <w:t xml:space="preserve">NSPCC (2021) suggest that children and young people may become involved in gangs for a number of different reasons, these include peer pressure, wanting to fit in, feeling valued or important, wanting to feel safe from other gangs, or bullies, making money and promised rewards, wanting to gain status and feel powerful. The children or youths who are associated with gangs are often extremely vulnerable and are considered as easy targets by gangs. </w:t>
      </w:r>
    </w:p>
    <w:p w14:paraId="126AF375" w14:textId="37291D67" w:rsidR="00BE5B49" w:rsidRPr="00772AAE" w:rsidRDefault="00BE5B49" w:rsidP="00BE5B49">
      <w:pPr>
        <w:spacing w:before="100" w:beforeAutospacing="1" w:after="100" w:afterAutospacing="1"/>
        <w:jc w:val="both"/>
        <w:rPr>
          <w:rFonts w:ascii="Arial" w:hAnsi="Arial" w:cs="Arial"/>
          <w:color w:val="000000" w:themeColor="text1"/>
          <w:shd w:val="clear" w:color="auto" w:fill="FFFFFF"/>
        </w:rPr>
      </w:pPr>
      <w:r w:rsidRPr="00772AAE">
        <w:rPr>
          <w:rFonts w:ascii="Arial" w:hAnsi="Arial" w:cs="Arial"/>
          <w:color w:val="000000" w:themeColor="text1"/>
        </w:rPr>
        <w:lastRenderedPageBreak/>
        <w:t xml:space="preserve">In order to recruit vulnerable youths, gangs use a number of different techniques, drill music is one of them. </w:t>
      </w:r>
      <w:r w:rsidRPr="00772AAE">
        <w:rPr>
          <w:rFonts w:ascii="Arial" w:hAnsi="Arial" w:cs="Arial"/>
          <w:color w:val="000000" w:themeColor="text1"/>
          <w:shd w:val="clear" w:color="auto" w:fill="FFFFFF"/>
        </w:rPr>
        <w:t>Thurrock (2020) states that “drill music can be a way of grooming young people into believing that it’s a good lifestyle to have. The music videos often show expensive cars and clothes, making young people believe that joining a gang gives them these luxuries when it’s not the case”</w:t>
      </w:r>
      <w:r w:rsidR="002B4602">
        <w:rPr>
          <w:rFonts w:ascii="Arial" w:hAnsi="Arial" w:cs="Arial"/>
          <w:color w:val="000000" w:themeColor="text1"/>
          <w:shd w:val="clear" w:color="auto" w:fill="FFFFFF"/>
        </w:rPr>
        <w:t>.</w:t>
      </w:r>
      <w:r w:rsidRPr="00772AAE">
        <w:rPr>
          <w:rFonts w:ascii="Arial" w:hAnsi="Arial" w:cs="Arial"/>
          <w:color w:val="000000" w:themeColor="text1"/>
          <w:shd w:val="clear" w:color="auto" w:fill="FFFFFF"/>
        </w:rPr>
        <w:t xml:space="preserve"> Another way that gangs recruit youths is through social media, which is being used to coerce, control, blackmail and track the movements of children as young as 11 (Annie Kelly, 2019). </w:t>
      </w:r>
    </w:p>
    <w:p w14:paraId="2C0A8D3F" w14:textId="77777777" w:rsidR="00BE5B49" w:rsidRPr="00772AAE" w:rsidRDefault="00BE5B49" w:rsidP="00BE5B49">
      <w:pPr>
        <w:jc w:val="both"/>
        <w:rPr>
          <w:rFonts w:ascii="Arial" w:hAnsi="Arial" w:cs="Arial"/>
        </w:rPr>
      </w:pPr>
      <w:r w:rsidRPr="00772AAE">
        <w:rPr>
          <w:rFonts w:ascii="Arial" w:hAnsi="Arial" w:cs="Arial"/>
        </w:rPr>
        <w:t xml:space="preserve">Gangs look to exploit the most vulnerable people in society, such as children, people with disabilities and people with addiction to name a few. They exploit these types of vulnerabilities as they see them as easy targets. These targets are then used to move drugs with the use of intimidation, violence and coercion. Gangs often look for some form of power imbalance, with age and economic status being the most frequently exploited. </w:t>
      </w:r>
    </w:p>
    <w:p w14:paraId="2BD97724" w14:textId="77777777" w:rsidR="00BE5B49" w:rsidRPr="00772AAE" w:rsidRDefault="00BE5B49" w:rsidP="00BE5B49">
      <w:pPr>
        <w:jc w:val="both"/>
        <w:rPr>
          <w:rFonts w:ascii="Arial" w:hAnsi="Arial" w:cs="Arial"/>
        </w:rPr>
      </w:pPr>
    </w:p>
    <w:p w14:paraId="656DCE48" w14:textId="7E82A56D" w:rsidR="00BE5B49" w:rsidRPr="002B4602" w:rsidRDefault="00BE5B49" w:rsidP="00BE5B49">
      <w:pPr>
        <w:jc w:val="both"/>
        <w:rPr>
          <w:rFonts w:ascii="Arial" w:hAnsi="Arial" w:cs="Arial"/>
        </w:rPr>
      </w:pPr>
      <w:r w:rsidRPr="00772AAE">
        <w:rPr>
          <w:rFonts w:ascii="Arial" w:hAnsi="Arial" w:cs="Arial"/>
        </w:rPr>
        <w:t>As explained by Home Office (2018) gangs often target vulnerable people in the form of exchange, which in many cases means carrying drugs in return for something or given something they want. One of the ways in which gangs exploit vulnerable people is referred to as ‘cuckooing’. According to Oxford.gov (2021) “</w:t>
      </w:r>
      <w:r w:rsidR="002B4602">
        <w:rPr>
          <w:rFonts w:ascii="Arial" w:hAnsi="Arial" w:cs="Arial"/>
          <w:color w:val="000000" w:themeColor="text1"/>
          <w:shd w:val="clear" w:color="auto" w:fill="FFFFFF"/>
        </w:rPr>
        <w:t>c</w:t>
      </w:r>
      <w:r w:rsidRPr="00772AAE">
        <w:rPr>
          <w:rFonts w:ascii="Arial" w:hAnsi="Arial" w:cs="Arial"/>
          <w:color w:val="000000" w:themeColor="text1"/>
          <w:shd w:val="clear" w:color="auto" w:fill="FFFFFF"/>
        </w:rPr>
        <w:t>uckooing is a practice where people take over a person’s home and use the property to facilitate exploitation”</w:t>
      </w:r>
      <w:r w:rsidR="002B4602">
        <w:rPr>
          <w:rFonts w:ascii="Arial" w:hAnsi="Arial" w:cs="Arial"/>
          <w:color w:val="000000" w:themeColor="text1"/>
          <w:shd w:val="clear" w:color="auto" w:fill="FFFFFF"/>
        </w:rPr>
        <w:t>.</w:t>
      </w:r>
      <w:r w:rsidRPr="00772AAE">
        <w:rPr>
          <w:rFonts w:ascii="Arial" w:hAnsi="Arial" w:cs="Arial"/>
          <w:color w:val="000000" w:themeColor="text1"/>
          <w:shd w:val="clear" w:color="auto" w:fill="FFFFFF"/>
        </w:rPr>
        <w:t xml:space="preserve"> </w:t>
      </w:r>
      <w:r w:rsidRPr="00772AAE">
        <w:rPr>
          <w:rFonts w:ascii="Arial" w:hAnsi="Arial" w:cs="Arial"/>
          <w:color w:val="000000" w:themeColor="text1"/>
        </w:rPr>
        <w:t>They use methods such as violence, intimidation and coercion</w:t>
      </w:r>
      <w:r w:rsidRPr="00772AAE">
        <w:rPr>
          <w:rFonts w:ascii="Arial" w:hAnsi="Arial" w:cs="Arial"/>
          <w:color w:val="000000" w:themeColor="text1"/>
          <w:shd w:val="clear" w:color="auto" w:fill="FFFFFF"/>
        </w:rPr>
        <w:t>. Crime stoppers (2020) reported that “Criminals running County Lines will set up a base in a rural area or small town for a short time, taking over the home of a vulnerable person”</w:t>
      </w:r>
      <w:r w:rsidR="002B4602">
        <w:rPr>
          <w:rFonts w:ascii="Arial" w:hAnsi="Arial" w:cs="Arial"/>
          <w:color w:val="000000" w:themeColor="text1"/>
          <w:shd w:val="clear" w:color="auto" w:fill="FFFFFF"/>
        </w:rPr>
        <w:t>.</w:t>
      </w:r>
      <w:r w:rsidRPr="00772AAE">
        <w:rPr>
          <w:rFonts w:ascii="Arial" w:hAnsi="Arial" w:cs="Arial"/>
          <w:color w:val="000000" w:themeColor="text1"/>
          <w:shd w:val="clear" w:color="auto" w:fill="FFFFFF"/>
        </w:rPr>
        <w:t xml:space="preserve"> They will then use it for reasons such as sex work, a place to live or a place to deal, store and take drugs. </w:t>
      </w:r>
    </w:p>
    <w:p w14:paraId="408F7C2B" w14:textId="77777777" w:rsidR="00BE5B49" w:rsidRPr="00772AAE" w:rsidRDefault="00BE5B49" w:rsidP="00BE5B49">
      <w:pPr>
        <w:jc w:val="both"/>
        <w:rPr>
          <w:rFonts w:ascii="Arial" w:hAnsi="Arial" w:cs="Arial"/>
          <w:b/>
          <w:bCs/>
        </w:rPr>
      </w:pPr>
    </w:p>
    <w:p w14:paraId="5B9B598F" w14:textId="317A27F2" w:rsidR="00BE5B49" w:rsidRPr="00772AAE" w:rsidRDefault="00BE5B49" w:rsidP="00BE5B49">
      <w:pPr>
        <w:jc w:val="both"/>
        <w:rPr>
          <w:rFonts w:ascii="Arial" w:hAnsi="Arial" w:cs="Arial"/>
          <w:color w:val="FF0000"/>
          <w:shd w:val="clear" w:color="auto" w:fill="FFFFFF"/>
        </w:rPr>
      </w:pPr>
      <w:r w:rsidRPr="00772AAE">
        <w:rPr>
          <w:rFonts w:ascii="Arial" w:hAnsi="Arial" w:cs="Arial"/>
        </w:rPr>
        <w:t>Gangs put society as a whole at risk as they have a culture of violence, however no one is more at risk that the individual that is affiliated with the gang, especially if they are young or vulnerable.</w:t>
      </w:r>
      <w:r w:rsidRPr="00772AAE">
        <w:rPr>
          <w:rFonts w:ascii="Arial" w:hAnsi="Arial" w:cs="Arial"/>
          <w:color w:val="000000" w:themeColor="text1"/>
          <w:shd w:val="clear" w:color="auto" w:fill="FFFFFF"/>
        </w:rPr>
        <w:t xml:space="preserve"> This is supported by gov.uk who state that “gang and youth violence </w:t>
      </w:r>
      <w:proofErr w:type="gramStart"/>
      <w:r w:rsidRPr="00772AAE">
        <w:rPr>
          <w:rFonts w:ascii="Arial" w:hAnsi="Arial" w:cs="Arial"/>
          <w:color w:val="000000" w:themeColor="text1"/>
          <w:shd w:val="clear" w:color="auto" w:fill="FFFFFF"/>
        </w:rPr>
        <w:t>has</w:t>
      </w:r>
      <w:proofErr w:type="gramEnd"/>
      <w:r w:rsidRPr="00772AAE">
        <w:rPr>
          <w:rFonts w:ascii="Arial" w:hAnsi="Arial" w:cs="Arial"/>
          <w:color w:val="000000" w:themeColor="text1"/>
          <w:shd w:val="clear" w:color="auto" w:fill="FFFFFF"/>
        </w:rPr>
        <w:t xml:space="preserve"> a devastating impact on the young people who get caught up in it, as well as their families and communities”</w:t>
      </w:r>
      <w:r w:rsidR="002B4602">
        <w:rPr>
          <w:rFonts w:ascii="Arial" w:hAnsi="Arial" w:cs="Arial"/>
          <w:color w:val="000000" w:themeColor="text1"/>
          <w:shd w:val="clear" w:color="auto" w:fill="FFFFFF"/>
        </w:rPr>
        <w:t>.</w:t>
      </w:r>
      <w:r w:rsidRPr="00772AAE">
        <w:rPr>
          <w:rFonts w:ascii="Arial" w:hAnsi="Arial" w:cs="Arial"/>
          <w:color w:val="000000" w:themeColor="text1"/>
          <w:shd w:val="clear" w:color="auto" w:fill="FFFFFF"/>
        </w:rPr>
        <w:t xml:space="preserve"> T</w:t>
      </w:r>
      <w:r w:rsidRPr="00772AAE">
        <w:rPr>
          <w:rFonts w:ascii="Arial" w:hAnsi="Arial" w:cs="Arial"/>
        </w:rPr>
        <w:t xml:space="preserve">hey also highlight the exploitation of people who have had prior experience of neglect and/or sexual abuse, those who live within the more disadvantaged areas, a lack of stability at home and connections with others who are involved in gangs making an individual even more of a target </w:t>
      </w:r>
      <w:r w:rsidRPr="00772AAE">
        <w:rPr>
          <w:rFonts w:ascii="Arial" w:hAnsi="Arial" w:cs="Arial"/>
          <w:color w:val="000000" w:themeColor="text1"/>
          <w:shd w:val="clear" w:color="auto" w:fill="FFFFFF"/>
        </w:rPr>
        <w:t xml:space="preserve">(Gov.uk, 2015) </w:t>
      </w:r>
    </w:p>
    <w:p w14:paraId="71C797EA" w14:textId="77777777" w:rsidR="00BE5B49" w:rsidRPr="00772AAE" w:rsidRDefault="00BE5B49" w:rsidP="00BE5B49">
      <w:pPr>
        <w:jc w:val="both"/>
        <w:rPr>
          <w:rFonts w:ascii="Arial" w:hAnsi="Arial" w:cs="Arial"/>
          <w:b/>
          <w:bCs/>
        </w:rPr>
      </w:pPr>
    </w:p>
    <w:p w14:paraId="0E627665" w14:textId="77777777" w:rsidR="00BE5B49" w:rsidRDefault="00BE5B49" w:rsidP="00BE5B49">
      <w:pPr>
        <w:rPr>
          <w:rFonts w:ascii="Arial" w:hAnsi="Arial" w:cs="Arial"/>
        </w:rPr>
      </w:pPr>
      <w:r w:rsidRPr="00BE5B49">
        <w:rPr>
          <w:rFonts w:ascii="Arial" w:hAnsi="Arial" w:cs="Arial"/>
        </w:rPr>
        <w:t xml:space="preserve">Victimology is the study of the ways in which the behaviour of crime victims may have led to or contributed to their victimisation. There are three theories that are used, they are, precipitation, facilitation and provocation. The idea of the three theories have been acquired from the topic of shared responsibility. This is the notion that victims could share responsibility with the offender. Victim precipitation is the theory that a victim contributed to the criminal event signifying that the victim is responsible for their own victimisation. Victim facilitation occurs when the victim unintentionally makes it easier for the perpetrator to commit the offence. For example, a victim who accidentally left his car running while he went to in shop and then had it stolen would be a victim who facilitated his own victimisation. Victim provocation takes place when an individual does something that causes another individual to commit an illegal act. Provocation means that the crime would not have happened without the behaviour of the victim. </w:t>
      </w:r>
    </w:p>
    <w:p w14:paraId="5DB19E3C" w14:textId="33290CC2" w:rsidR="00BE5B49" w:rsidRPr="00BE5B49" w:rsidRDefault="00BE5B49" w:rsidP="00BE5B49">
      <w:pPr>
        <w:rPr>
          <w:rFonts w:ascii="Arial" w:hAnsi="Arial" w:cs="Arial"/>
        </w:rPr>
      </w:pPr>
      <w:r w:rsidRPr="00772AAE">
        <w:rPr>
          <w:rFonts w:ascii="Arial" w:hAnsi="Arial" w:cs="Arial"/>
          <w:color w:val="FF0000"/>
        </w:rPr>
        <w:t>Word count - 10</w:t>
      </w:r>
      <w:r w:rsidR="002B4602">
        <w:rPr>
          <w:rFonts w:ascii="Arial" w:hAnsi="Arial" w:cs="Arial"/>
          <w:color w:val="FF0000"/>
        </w:rPr>
        <w:t>70</w:t>
      </w:r>
    </w:p>
    <w:p w14:paraId="25D24D2F" w14:textId="77777777" w:rsidR="00BE5B49" w:rsidRDefault="00BE5B49" w:rsidP="00BE5B49">
      <w:pPr>
        <w:rPr>
          <w:rFonts w:ascii="Arial" w:hAnsi="Arial" w:cs="Arial"/>
          <w:b/>
          <w:bCs/>
        </w:rPr>
      </w:pPr>
    </w:p>
    <w:p w14:paraId="33D3112C" w14:textId="5A52DBA8" w:rsidR="00BE5B49" w:rsidRPr="002B4602" w:rsidRDefault="00BE5B49" w:rsidP="00BE5B49">
      <w:pPr>
        <w:rPr>
          <w:rFonts w:ascii="Arial" w:hAnsi="Arial" w:cs="Arial"/>
          <w:b/>
          <w:bCs/>
        </w:rPr>
      </w:pPr>
      <w:r w:rsidRPr="00BE5B49">
        <w:rPr>
          <w:rFonts w:ascii="Arial" w:hAnsi="Arial" w:cs="Arial"/>
          <w:b/>
          <w:bCs/>
          <w:u w:val="single"/>
        </w:rPr>
        <w:t>Task 4</w:t>
      </w:r>
    </w:p>
    <w:p w14:paraId="43468B1E" w14:textId="77777777" w:rsidR="00BE5B49" w:rsidRPr="00DA5DB7" w:rsidRDefault="00BE5B49" w:rsidP="00BE5B49">
      <w:pPr>
        <w:rPr>
          <w:rFonts w:ascii="Arial" w:hAnsi="Arial" w:cs="Arial"/>
        </w:rPr>
      </w:pPr>
    </w:p>
    <w:p w14:paraId="0B6918AC" w14:textId="29672AC6" w:rsidR="00BE5B49" w:rsidRPr="00DA5DB7" w:rsidRDefault="00BE5B49" w:rsidP="00BE5B49">
      <w:pPr>
        <w:rPr>
          <w:rFonts w:ascii="Arial" w:hAnsi="Arial" w:cs="Arial"/>
        </w:rPr>
      </w:pPr>
      <w:r w:rsidRPr="00DA5DB7">
        <w:rPr>
          <w:rFonts w:ascii="Arial" w:hAnsi="Arial" w:cs="Arial"/>
        </w:rPr>
        <w:t xml:space="preserve">This essay will evaluate the impact upon policing different values, ethics and norms within diverse communities. Furthermore, it will evaluate the importance of effective communication when working within diverse communities. </w:t>
      </w:r>
      <w:r w:rsidRPr="00DA5DB7">
        <w:rPr>
          <w:rFonts w:ascii="Arial" w:hAnsi="Arial" w:cs="Arial"/>
          <w:color w:val="010101"/>
        </w:rPr>
        <w:t>According to the 2011 Census, “the total population of England and Wales was 56.1 million. 86.0% of the 56.1 million were white, 7.5% of them were of Asian ethnic groups, 3.3% of them were Black ethnic groups</w:t>
      </w:r>
      <w:r w:rsidRPr="00DA5DB7">
        <w:rPr>
          <w:rStyle w:val="apple-converted-space"/>
          <w:rFonts w:ascii="Arial" w:hAnsi="Arial" w:cs="Arial"/>
          <w:color w:val="010101"/>
        </w:rPr>
        <w:t xml:space="preserve">, </w:t>
      </w:r>
      <w:r w:rsidRPr="00DA5DB7">
        <w:rPr>
          <w:rFonts w:ascii="Arial" w:hAnsi="Arial" w:cs="Arial"/>
          <w:color w:val="010101"/>
        </w:rPr>
        <w:t>2.2% of them were of Mixed/Multiple ethnic groups</w:t>
      </w:r>
      <w:r w:rsidRPr="00DA5DB7">
        <w:rPr>
          <w:rStyle w:val="apple-converted-space"/>
          <w:rFonts w:ascii="Arial" w:hAnsi="Arial" w:cs="Arial"/>
          <w:color w:val="010101"/>
        </w:rPr>
        <w:t> and</w:t>
      </w:r>
      <w:r w:rsidRPr="00DA5DB7">
        <w:rPr>
          <w:rFonts w:ascii="Arial" w:hAnsi="Arial" w:cs="Arial"/>
          <w:color w:val="010101"/>
        </w:rPr>
        <w:t xml:space="preserve"> 1.0% were of other ethnic groups” (Gov.uk 2018). In 2018 approximately 13.8% of the UK population was from a minority ethnic background with London having 40% of its population from the Black, Asian &amp; Minority Ethnic (BAME) background. Although this is still relatively low it is a great deal higher in comparison to 20 years prior (</w:t>
      </w:r>
      <w:r w:rsidRPr="00DA5DB7">
        <w:rPr>
          <w:rFonts w:ascii="Arial" w:hAnsi="Arial" w:cs="Arial"/>
        </w:rPr>
        <w:t>Diversity UK, 2020)</w:t>
      </w:r>
      <w:r w:rsidRPr="00DA5DB7">
        <w:rPr>
          <w:rFonts w:ascii="Arial" w:hAnsi="Arial" w:cs="Arial"/>
          <w:color w:val="010101"/>
        </w:rPr>
        <w:br/>
      </w:r>
    </w:p>
    <w:p w14:paraId="59E447C3" w14:textId="1CA8E96F" w:rsidR="00BE5B49" w:rsidRPr="00DA5DB7" w:rsidRDefault="00BE5B49" w:rsidP="00BE5B49">
      <w:pPr>
        <w:jc w:val="both"/>
        <w:rPr>
          <w:rFonts w:ascii="Arial" w:hAnsi="Arial" w:cs="Arial"/>
          <w:color w:val="000000" w:themeColor="text1"/>
          <w:shd w:val="clear" w:color="auto" w:fill="FFFFFF"/>
        </w:rPr>
      </w:pPr>
      <w:r w:rsidRPr="00DA5DB7">
        <w:rPr>
          <w:rFonts w:ascii="Arial" w:hAnsi="Arial" w:cs="Arial"/>
          <w:color w:val="000000" w:themeColor="text1"/>
        </w:rPr>
        <w:t>In order to evaluate the impact on policing differing values, ethics and norms within diverse communities it is important to understand what a community is.</w:t>
      </w:r>
      <w:r w:rsidRPr="00DA5DB7">
        <w:rPr>
          <w:rFonts w:ascii="Arial" w:hAnsi="Arial" w:cs="Arial"/>
          <w:color w:val="000000" w:themeColor="text1"/>
          <w:shd w:val="clear" w:color="auto" w:fill="FFFFFF"/>
        </w:rPr>
        <w:t xml:space="preserve"> Am J Public Health </w:t>
      </w:r>
      <w:proofErr w:type="gramStart"/>
      <w:r w:rsidR="00A12A5E" w:rsidRPr="00DA5DB7">
        <w:rPr>
          <w:rFonts w:ascii="Arial" w:hAnsi="Arial" w:cs="Arial"/>
          <w:color w:val="000000" w:themeColor="text1"/>
          <w:shd w:val="clear" w:color="auto" w:fill="FFFFFF"/>
        </w:rPr>
        <w:t>define</w:t>
      </w:r>
      <w:r w:rsidR="00A12A5E">
        <w:rPr>
          <w:rFonts w:ascii="Arial" w:hAnsi="Arial" w:cs="Arial"/>
          <w:color w:val="000000" w:themeColor="text1"/>
          <w:shd w:val="clear" w:color="auto" w:fill="FFFFFF"/>
        </w:rPr>
        <w:t>s</w:t>
      </w:r>
      <w:proofErr w:type="gramEnd"/>
      <w:r w:rsidRPr="00DA5DB7">
        <w:rPr>
          <w:rFonts w:ascii="Arial" w:hAnsi="Arial" w:cs="Arial"/>
          <w:color w:val="000000" w:themeColor="text1"/>
          <w:shd w:val="clear" w:color="auto" w:fill="FFFFFF"/>
        </w:rPr>
        <w:t xml:space="preserve"> a community as “a group of people with diverse characteristics who are linked by social ties, share common perspectives, and engage in joint action in geographical locations or settings” (2011). Communities today are more diverse than ever and are continuously changing, however not everyone agrees with it which leads to discrimination, harassment or victimisation of a person or group because of their characteristics. “The Equality Act was introduced in 2010 and outlines nine protected characteristics, </w:t>
      </w:r>
      <w:r w:rsidRPr="00DA5DB7">
        <w:rPr>
          <w:rFonts w:ascii="Arial" w:hAnsi="Arial" w:cs="Arial"/>
          <w:color w:val="000000" w:themeColor="text1"/>
        </w:rPr>
        <w:t>they are age, disability, gender reassignment, sex, sexual orientation, marriage and civil partnership, pregnancy and maternity, race and religion or belief” (Legislation.gov, 2010). It is unlawful to discriminate against anyone because of a protected characteristic, this also applies within a place of work.</w:t>
      </w:r>
    </w:p>
    <w:p w14:paraId="25A1F668" w14:textId="77777777" w:rsidR="00BE5B49" w:rsidRPr="00DA5DB7" w:rsidRDefault="00BE5B49" w:rsidP="00BE5B49">
      <w:pPr>
        <w:rPr>
          <w:rFonts w:ascii="Arial" w:hAnsi="Arial" w:cs="Arial"/>
          <w:color w:val="000000" w:themeColor="text1"/>
        </w:rPr>
      </w:pPr>
    </w:p>
    <w:p w14:paraId="5176C334" w14:textId="77777777" w:rsidR="00BE5B49" w:rsidRPr="00DA5DB7" w:rsidRDefault="00BE5B49" w:rsidP="00BE5B49">
      <w:pPr>
        <w:jc w:val="both"/>
        <w:rPr>
          <w:rFonts w:ascii="Arial" w:hAnsi="Arial" w:cs="Arial"/>
          <w:color w:val="FF0000"/>
        </w:rPr>
      </w:pPr>
      <w:r w:rsidRPr="00DA5DB7">
        <w:rPr>
          <w:rFonts w:ascii="Arial" w:hAnsi="Arial" w:cs="Arial"/>
          <w:color w:val="000000" w:themeColor="text1"/>
        </w:rPr>
        <w:t>Police have previously been scrutinised for discriminating against black youths. This was highlighted by Lord Scarman in his report of the Brixton riots and also by Sir William MacPherson in his report following the death of Stephen Lawrence. The disproportionate and discriminatory use of stop and search powers by police has been the most controversial issue in policing minority ethnic communities. Peter Keeling (2017) suggests that disproportionate use of stop and search on the black, Asian and minority ethnic (BAME) communities undermines confidence and leaves a lasting corrosive impact on peoples trust in police. Furthermore, it can have a lasting effect leaving the person feeling victimised, humiliated and even violated. One of the ways in which South Wales Police aim to build relations with BAME communities is by having a representative workforce. In regard to having a representative workforce South Wales Police and Crime Commissioner Rt Hon Alun Michael stated, “our aim is to make our service more reflective of our communities, especially BME communities who are currently seriously under-represented” (2018). Having a representative workforce increases public confidence, builds community relationships</w:t>
      </w:r>
      <w:r w:rsidRPr="00DA5DB7">
        <w:rPr>
          <w:rFonts w:ascii="Arial" w:hAnsi="Arial" w:cs="Arial"/>
          <w:color w:val="000000" w:themeColor="text1"/>
          <w:shd w:val="clear" w:color="auto" w:fill="FFFFFF"/>
        </w:rPr>
        <w:t xml:space="preserve">, increases police legitimacy and </w:t>
      </w:r>
      <w:r w:rsidRPr="00DA5DB7">
        <w:rPr>
          <w:rFonts w:ascii="Arial" w:hAnsi="Arial" w:cs="Arial"/>
          <w:color w:val="000000" w:themeColor="text1"/>
        </w:rPr>
        <w:t xml:space="preserve">establishes the foundations for constructive interaction and collaboration with the public. </w:t>
      </w:r>
    </w:p>
    <w:p w14:paraId="542B9069" w14:textId="77777777" w:rsidR="00BE5B49" w:rsidRPr="00DA5DB7" w:rsidRDefault="00BE5B49" w:rsidP="00BE5B49">
      <w:pPr>
        <w:jc w:val="both"/>
        <w:rPr>
          <w:rFonts w:ascii="Arial" w:hAnsi="Arial" w:cs="Arial"/>
          <w:color w:val="FF0000"/>
        </w:rPr>
      </w:pPr>
    </w:p>
    <w:p w14:paraId="264FE2EA" w14:textId="77777777" w:rsidR="00BE5B49" w:rsidRPr="00DA5DB7" w:rsidRDefault="00BE5B49" w:rsidP="00BE5B49">
      <w:pPr>
        <w:jc w:val="both"/>
        <w:rPr>
          <w:rFonts w:ascii="Arial" w:hAnsi="Arial" w:cs="Arial"/>
          <w:color w:val="000000" w:themeColor="text1"/>
        </w:rPr>
      </w:pPr>
      <w:r w:rsidRPr="00DA5DB7">
        <w:rPr>
          <w:rFonts w:ascii="Arial" w:hAnsi="Arial" w:cs="Arial"/>
          <w:color w:val="000000" w:themeColor="text1"/>
        </w:rPr>
        <w:t xml:space="preserve">When dealing with members of the community it is important that police officers apply the code of ethics and the policing principles to everything they do. It is vital that everyone is </w:t>
      </w:r>
      <w:r w:rsidRPr="00DA5DB7">
        <w:rPr>
          <w:rFonts w:ascii="Arial" w:hAnsi="Arial" w:cs="Arial"/>
          <w:color w:val="000000" w:themeColor="text1"/>
        </w:rPr>
        <w:lastRenderedPageBreak/>
        <w:t xml:space="preserve">treated as equal. Police officers should remember that every contact </w:t>
      </w:r>
      <w:proofErr w:type="gramStart"/>
      <w:r w:rsidRPr="00DA5DB7">
        <w:rPr>
          <w:rFonts w:ascii="Arial" w:hAnsi="Arial" w:cs="Arial"/>
          <w:color w:val="000000" w:themeColor="text1"/>
        </w:rPr>
        <w:t>counts</w:t>
      </w:r>
      <w:proofErr w:type="gramEnd"/>
      <w:r w:rsidRPr="00DA5DB7">
        <w:rPr>
          <w:rFonts w:ascii="Arial" w:hAnsi="Arial" w:cs="Arial"/>
          <w:color w:val="000000" w:themeColor="text1"/>
        </w:rPr>
        <w:t xml:space="preserve"> and their actions could change someone’s opinion of the police increasing public perception. </w:t>
      </w:r>
      <w:r w:rsidRPr="00DA5DB7">
        <w:rPr>
          <w:rFonts w:ascii="Arial" w:eastAsiaTheme="minorEastAsia" w:hAnsi="Arial" w:cs="Arial"/>
        </w:rPr>
        <w:t xml:space="preserve">Effective policing is dependent on the co-operation and engagement of the public and that can only be achieved by building relations with all communities.    </w:t>
      </w:r>
    </w:p>
    <w:p w14:paraId="61C0EB85" w14:textId="77777777" w:rsidR="00BE5B49" w:rsidRPr="00DA5DB7" w:rsidRDefault="00BE5B49" w:rsidP="00BE5B49">
      <w:pPr>
        <w:jc w:val="both"/>
        <w:rPr>
          <w:rFonts w:ascii="Arial" w:hAnsi="Arial" w:cs="Arial"/>
          <w:color w:val="000000" w:themeColor="text1"/>
        </w:rPr>
      </w:pPr>
    </w:p>
    <w:p w14:paraId="41183637" w14:textId="77777777" w:rsidR="00BE5B49" w:rsidRPr="00DA5DB7" w:rsidRDefault="00BE5B49" w:rsidP="00BE5B49">
      <w:pPr>
        <w:jc w:val="both"/>
        <w:rPr>
          <w:rFonts w:ascii="Arial" w:hAnsi="Arial" w:cs="Arial"/>
          <w:color w:val="000000" w:themeColor="text1"/>
        </w:rPr>
      </w:pPr>
      <w:r w:rsidRPr="00DA5DB7">
        <w:rPr>
          <w:rFonts w:ascii="Arial" w:hAnsi="Arial" w:cs="Arial"/>
        </w:rPr>
        <w:t>When working within diverse communities it is important that police officers make use of their communication skills and adapt their approach to the specific individual or group that they are dealing with. “</w:t>
      </w:r>
      <w:r w:rsidRPr="00DA5DB7">
        <w:rPr>
          <w:rFonts w:ascii="Arial" w:hAnsi="Arial" w:cs="Arial"/>
          <w:color w:val="000000" w:themeColor="text1"/>
        </w:rPr>
        <w:t xml:space="preserve">Communication involves interacting with communities, listening to their views and ideas and acting upon them in a way that improves police performance and service delivery” (College of policing 2013). </w:t>
      </w:r>
      <w:r w:rsidRPr="00DA5DB7">
        <w:rPr>
          <w:rFonts w:ascii="Arial" w:hAnsi="Arial" w:cs="Arial"/>
        </w:rPr>
        <w:t>Police officers must adapt to the communities they serve and build relationships with the people within the communities. “They need to be able to listen carefully, and explain things well, focus on key points, and talk to people using a language they understand” (</w:t>
      </w:r>
      <w:r w:rsidRPr="00DA5DB7">
        <w:rPr>
          <w:rFonts w:ascii="Arial" w:hAnsi="Arial" w:cs="Arial"/>
          <w:color w:val="000000"/>
        </w:rPr>
        <w:t xml:space="preserve">Professor Robin Bryant </w:t>
      </w:r>
      <w:r w:rsidRPr="00DA5DB7">
        <w:rPr>
          <w:rFonts w:ascii="Arial" w:hAnsi="Arial" w:cs="Arial"/>
        </w:rPr>
        <w:t>2019). Police officers must remain impartial when dealing with members of the community and avoid stereotyping as it can lead to prejudice. They must also be aware of any unconscious biases they may have as it could lead to unintentional discrimination against an individual or group.</w:t>
      </w:r>
    </w:p>
    <w:p w14:paraId="58E4C135" w14:textId="77777777" w:rsidR="00BE5B49" w:rsidRPr="00DA5DB7" w:rsidRDefault="00BE5B49" w:rsidP="00BE5B49">
      <w:pPr>
        <w:rPr>
          <w:rFonts w:ascii="Arial" w:hAnsi="Arial" w:cs="Arial"/>
        </w:rPr>
      </w:pPr>
    </w:p>
    <w:p w14:paraId="5AD4F74D" w14:textId="77777777" w:rsidR="00BE5B49" w:rsidRPr="00DA5DB7" w:rsidRDefault="00BE5B49" w:rsidP="00BE5B49">
      <w:pPr>
        <w:jc w:val="both"/>
        <w:rPr>
          <w:rFonts w:ascii="Arial" w:hAnsi="Arial" w:cs="Arial"/>
          <w:color w:val="000000" w:themeColor="text1"/>
        </w:rPr>
      </w:pPr>
      <w:r w:rsidRPr="00DA5DB7">
        <w:rPr>
          <w:rFonts w:ascii="Arial" w:hAnsi="Arial" w:cs="Arial"/>
          <w:color w:val="000000" w:themeColor="text1"/>
        </w:rPr>
        <w:t xml:space="preserve">Policing diverse communities can be difficult especially when it comes to communication as there can be a number of different barriers preventing effective communication. Communication barriers are categorised as language, </w:t>
      </w:r>
      <w:r w:rsidRPr="00A12A5E">
        <w:rPr>
          <w:rStyle w:val="Strong"/>
          <w:rFonts w:ascii="Arial" w:hAnsi="Arial" w:cs="Arial"/>
          <w:b w:val="0"/>
          <w:bCs w:val="0"/>
          <w:color w:val="000000" w:themeColor="text1"/>
        </w:rPr>
        <w:t xml:space="preserve">physiological, physical, psychological and attitudinal. </w:t>
      </w:r>
      <w:r w:rsidRPr="00DA5DB7">
        <w:rPr>
          <w:rFonts w:ascii="Arial" w:hAnsi="Arial" w:cs="Arial"/>
          <w:color w:val="000000" w:themeColor="text1"/>
        </w:rPr>
        <w:t>Officers need to identify any barriers and apply countermeasures to overcome them so they can effectively communicate with members of the community. It is important that police officers have an understanding of their values and beliefs in order to provide the support needed.</w:t>
      </w:r>
    </w:p>
    <w:p w14:paraId="37203823" w14:textId="77777777" w:rsidR="00BE5B49" w:rsidRPr="00DA5DB7" w:rsidRDefault="00BE5B49" w:rsidP="00BE5B49">
      <w:pPr>
        <w:rPr>
          <w:rFonts w:ascii="Arial" w:hAnsi="Arial" w:cs="Arial"/>
        </w:rPr>
      </w:pPr>
    </w:p>
    <w:p w14:paraId="6A167785" w14:textId="5C9C4A8E" w:rsidR="00BE5B49" w:rsidRPr="00DA5DB7" w:rsidRDefault="00BE5B49" w:rsidP="00BE5B49">
      <w:pPr>
        <w:jc w:val="both"/>
        <w:rPr>
          <w:rFonts w:ascii="Arial" w:hAnsi="Arial" w:cs="Arial"/>
        </w:rPr>
      </w:pPr>
      <w:r w:rsidRPr="00DA5DB7">
        <w:rPr>
          <w:rFonts w:ascii="Arial" w:hAnsi="Arial" w:cs="Arial"/>
        </w:rPr>
        <w:t>The use of media and social media as a way of communicating with the public has allowed police to engage with members of the community they otherwise would not come into contact with,</w:t>
      </w:r>
      <w:r w:rsidRPr="00DA5DB7">
        <w:rPr>
          <w:rFonts w:ascii="Arial" w:hAnsi="Arial" w:cs="Arial"/>
          <w:color w:val="70AD47" w:themeColor="accent6"/>
        </w:rPr>
        <w:t xml:space="preserve"> </w:t>
      </w:r>
      <w:r w:rsidRPr="00DA5DB7">
        <w:rPr>
          <w:rFonts w:ascii="Arial" w:hAnsi="Arial" w:cs="Arial"/>
          <w:color w:val="000000" w:themeColor="text1"/>
        </w:rPr>
        <w:t>this is possible as 72% of all UK adults have social media profiles (Ofcom, 2020).</w:t>
      </w:r>
      <w:r w:rsidRPr="00DA5DB7">
        <w:rPr>
          <w:rFonts w:ascii="Arial" w:hAnsi="Arial" w:cs="Arial"/>
        </w:rPr>
        <w:t xml:space="preserve"> </w:t>
      </w:r>
      <w:r w:rsidRPr="00DA5DB7">
        <w:rPr>
          <w:rFonts w:ascii="Arial" w:hAnsi="Arial" w:cs="Arial"/>
          <w:color w:val="000000" w:themeColor="text1"/>
        </w:rPr>
        <w:t>According to The College of Policing (2017) “Working with the media to communicate to the public can help solve crimes, bring offenders to justice and keep communities safe”</w:t>
      </w:r>
      <w:r w:rsidR="00A12A5E">
        <w:rPr>
          <w:rFonts w:ascii="Arial" w:hAnsi="Arial" w:cs="Arial"/>
          <w:color w:val="000000" w:themeColor="text1"/>
        </w:rPr>
        <w:t>.</w:t>
      </w:r>
      <w:r w:rsidRPr="00DA5DB7">
        <w:rPr>
          <w:rFonts w:ascii="Arial" w:hAnsi="Arial" w:cs="Arial"/>
          <w:color w:val="000000" w:themeColor="text1"/>
        </w:rPr>
        <w:t xml:space="preserve"> </w:t>
      </w:r>
      <w:r w:rsidRPr="00DA5DB7">
        <w:rPr>
          <w:rFonts w:ascii="Arial" w:hAnsi="Arial" w:cs="Arial"/>
        </w:rPr>
        <w:t xml:space="preserve">The use of social media in modern day policing has provided a platform for police to communicate effectively and share information with members of the public enhancing community engagement. </w:t>
      </w:r>
    </w:p>
    <w:p w14:paraId="7AF41D3A" w14:textId="77777777" w:rsidR="00BE5B49" w:rsidRPr="00DA5DB7" w:rsidRDefault="00BE5B49" w:rsidP="00BE5B49">
      <w:pPr>
        <w:rPr>
          <w:rFonts w:ascii="Arial" w:hAnsi="Arial" w:cs="Arial"/>
          <w:u w:val="single"/>
        </w:rPr>
      </w:pPr>
    </w:p>
    <w:p w14:paraId="02123A34" w14:textId="77777777" w:rsidR="00BE5B49" w:rsidRPr="00DA5DB7" w:rsidRDefault="00BE5B49" w:rsidP="00BE5B49">
      <w:pPr>
        <w:rPr>
          <w:rFonts w:ascii="Arial" w:hAnsi="Arial" w:cs="Arial"/>
          <w:color w:val="000000" w:themeColor="text1"/>
        </w:rPr>
      </w:pPr>
      <w:r w:rsidRPr="00DA5DB7">
        <w:rPr>
          <w:rFonts w:ascii="Arial" w:hAnsi="Arial" w:cs="Arial"/>
        </w:rPr>
        <w:t>There is an agreed consensus that stop, and search powers are effective when used correctly, however the overuse of the power on young black males is causing them to lose trust in the police. Communities in UK are becoming more diverse and it is essentials that police build relationships with all the people in their communities. Another essential point is that although c</w:t>
      </w:r>
      <w:r w:rsidRPr="00DA5DB7">
        <w:rPr>
          <w:rFonts w:ascii="Arial" w:hAnsi="Arial" w:cs="Arial"/>
          <w:color w:val="000000" w:themeColor="text1"/>
        </w:rPr>
        <w:t>ommunication can be difficult with members of the community, it is important that, police officers break down barriers by applying countermeasures to allow effective communication. Finally, the use of media and social media by police has allowed them to communicate and engage with members of the community who they would not otherwise come into contact with facilitating community engagement.</w:t>
      </w:r>
    </w:p>
    <w:p w14:paraId="02105086" w14:textId="18D725C7" w:rsidR="00BE5B49" w:rsidRPr="00BE5B49" w:rsidRDefault="00BE5B49" w:rsidP="00BE5B49">
      <w:pPr>
        <w:rPr>
          <w:rFonts w:ascii="Arial" w:hAnsi="Arial" w:cs="Arial"/>
          <w:color w:val="FF0000"/>
        </w:rPr>
      </w:pPr>
      <w:r w:rsidRPr="00DA5DB7">
        <w:rPr>
          <w:rFonts w:ascii="Arial" w:hAnsi="Arial" w:cs="Arial"/>
          <w:color w:val="FF0000"/>
        </w:rPr>
        <w:t>Word count - 1016</w:t>
      </w:r>
      <w:r w:rsidRPr="00772AAE">
        <w:rPr>
          <w:rFonts w:ascii="Arial" w:hAnsi="Arial" w:cs="Arial"/>
          <w:b/>
          <w:bCs/>
        </w:rPr>
        <w:br w:type="page"/>
      </w:r>
    </w:p>
    <w:p w14:paraId="58EEE52E" w14:textId="77777777" w:rsidR="00A12A5E" w:rsidRDefault="00A12A5E" w:rsidP="00BE5B49">
      <w:pPr>
        <w:rPr>
          <w:rFonts w:ascii="Arial" w:hAnsi="Arial" w:cs="Arial"/>
          <w:b/>
          <w:color w:val="000000" w:themeColor="text1"/>
          <w:u w:val="single"/>
        </w:rPr>
      </w:pPr>
    </w:p>
    <w:p w14:paraId="2DCB7080" w14:textId="72E511F5" w:rsidR="00BE5B49" w:rsidRPr="00BE5B49" w:rsidRDefault="00BE5B49" w:rsidP="00BE5B49">
      <w:pPr>
        <w:rPr>
          <w:rFonts w:ascii="Arial" w:hAnsi="Arial" w:cs="Arial"/>
          <w:b/>
          <w:color w:val="000000" w:themeColor="text1"/>
          <w:u w:val="single"/>
        </w:rPr>
      </w:pPr>
      <w:r w:rsidRPr="00BE5B49">
        <w:rPr>
          <w:rFonts w:ascii="Arial" w:hAnsi="Arial" w:cs="Arial"/>
          <w:b/>
          <w:color w:val="000000" w:themeColor="text1"/>
          <w:u w:val="single"/>
        </w:rPr>
        <w:t xml:space="preserve">Bibliography </w:t>
      </w:r>
    </w:p>
    <w:p w14:paraId="70A7B437" w14:textId="77777777" w:rsidR="00BE5B49" w:rsidRPr="00BE5B49" w:rsidRDefault="00BE5B49" w:rsidP="00BE5B49">
      <w:pPr>
        <w:rPr>
          <w:rFonts w:ascii="Arial" w:hAnsi="Arial" w:cs="Arial"/>
          <w:bCs/>
          <w:color w:val="000000" w:themeColor="text1"/>
        </w:rPr>
      </w:pPr>
    </w:p>
    <w:p w14:paraId="636CE780" w14:textId="77777777" w:rsidR="00BE5B49" w:rsidRPr="00BE5B49" w:rsidRDefault="00BE5B49" w:rsidP="00BE5B49">
      <w:pPr>
        <w:rPr>
          <w:rFonts w:ascii="Arial" w:hAnsi="Arial" w:cs="Arial"/>
        </w:rPr>
      </w:pPr>
      <w:r w:rsidRPr="00BE5B49">
        <w:rPr>
          <w:rFonts w:ascii="Arial" w:hAnsi="Arial" w:cs="Arial"/>
        </w:rPr>
        <w:t>Aldridge, M (1999) Poor relations: state social work and the press in the UK in franklin, V (ED) social policy, The Media and Misrepresentation, London:</w:t>
      </w:r>
      <w:r>
        <w:rPr>
          <w:rFonts w:ascii="Arial" w:hAnsi="Arial" w:cs="Arial"/>
        </w:rPr>
        <w:t xml:space="preserve"> </w:t>
      </w:r>
      <w:r w:rsidRPr="00BE5B49">
        <w:rPr>
          <w:rFonts w:ascii="Arial" w:hAnsi="Arial" w:cs="Arial"/>
        </w:rPr>
        <w:t>Routledge</w:t>
      </w:r>
    </w:p>
    <w:p w14:paraId="64D145F6" w14:textId="77777777" w:rsidR="00BE5B49" w:rsidRDefault="00BE5B49" w:rsidP="00BE5B49">
      <w:pPr>
        <w:rPr>
          <w:rFonts w:ascii="Arial" w:hAnsi="Arial" w:cs="Arial"/>
          <w:color w:val="000000"/>
        </w:rPr>
      </w:pPr>
    </w:p>
    <w:p w14:paraId="63F9FAC1" w14:textId="4B75E62D" w:rsidR="00BE5B49" w:rsidRDefault="00BE5B49" w:rsidP="00BE5B49">
      <w:pPr>
        <w:rPr>
          <w:rFonts w:ascii="Arial" w:hAnsi="Arial" w:cs="Arial"/>
          <w:color w:val="000000"/>
        </w:rPr>
      </w:pPr>
      <w:r w:rsidRPr="00226560">
        <w:rPr>
          <w:rFonts w:ascii="Arial" w:hAnsi="Arial" w:cs="Arial"/>
          <w:color w:val="000000"/>
        </w:rPr>
        <w:t>Am J Public Health. (2011). What Is Community? An Evidence-Based Definition for Participatory Public Health. Available: https://ajph.aphapublications.org/doi/10.2105/AJPH.91.12.1929. Last accessed 9th February 2021.</w:t>
      </w:r>
    </w:p>
    <w:p w14:paraId="050C3733" w14:textId="77777777" w:rsidR="00BE5B49" w:rsidRPr="00226560" w:rsidRDefault="00BE5B49" w:rsidP="00BE5B49">
      <w:pPr>
        <w:rPr>
          <w:rFonts w:ascii="Arial" w:hAnsi="Arial" w:cs="Arial"/>
          <w:color w:val="000000"/>
        </w:rPr>
      </w:pPr>
    </w:p>
    <w:p w14:paraId="0815B57A" w14:textId="40AE53C1" w:rsidR="00BE5B49" w:rsidRDefault="00BE5B49" w:rsidP="00BE5B49">
      <w:pPr>
        <w:rPr>
          <w:rFonts w:ascii="Arial" w:hAnsi="Arial" w:cs="Arial"/>
          <w:color w:val="000000" w:themeColor="text1"/>
        </w:rPr>
      </w:pPr>
      <w:r w:rsidRPr="00772AAE">
        <w:rPr>
          <w:rFonts w:ascii="Arial" w:hAnsi="Arial" w:cs="Arial"/>
          <w:color w:val="000000" w:themeColor="text1"/>
        </w:rPr>
        <w:t>Anne Longfield OBE. (2019).</w:t>
      </w:r>
      <w:r w:rsidRPr="00772AAE">
        <w:rPr>
          <w:rStyle w:val="apple-converted-space"/>
          <w:rFonts w:ascii="Arial" w:hAnsi="Arial" w:cs="Arial"/>
          <w:color w:val="000000" w:themeColor="text1"/>
        </w:rPr>
        <w:t> </w:t>
      </w:r>
      <w:r w:rsidRPr="00772AAE">
        <w:rPr>
          <w:rFonts w:ascii="Arial" w:hAnsi="Arial" w:cs="Arial"/>
          <w:color w:val="000000" w:themeColor="text1"/>
        </w:rPr>
        <w:t>Keeping kids safe.</w:t>
      </w:r>
      <w:r w:rsidRPr="00772AAE">
        <w:rPr>
          <w:rStyle w:val="apple-converted-space"/>
          <w:rFonts w:ascii="Arial" w:hAnsi="Arial" w:cs="Arial"/>
          <w:color w:val="000000" w:themeColor="text1"/>
        </w:rPr>
        <w:t> </w:t>
      </w:r>
      <w:r w:rsidRPr="00772AAE">
        <w:rPr>
          <w:rFonts w:ascii="Arial" w:hAnsi="Arial" w:cs="Arial"/>
          <w:color w:val="000000" w:themeColor="text1"/>
        </w:rPr>
        <w:t>Available: https://www.childrenscommissioner.gov.uk/wp-content/uploads/2019/02/CCO-Gangs.pdf. Last accessed 7th January 2021.</w:t>
      </w:r>
    </w:p>
    <w:p w14:paraId="7ACFDDBD" w14:textId="77777777" w:rsidR="00BE5B49" w:rsidRPr="00772AAE" w:rsidRDefault="00BE5B49" w:rsidP="00BE5B49">
      <w:pPr>
        <w:rPr>
          <w:rFonts w:ascii="Arial" w:hAnsi="Arial" w:cs="Arial"/>
          <w:color w:val="000000" w:themeColor="text1"/>
        </w:rPr>
      </w:pPr>
    </w:p>
    <w:p w14:paraId="43DFCA5C" w14:textId="137A9892" w:rsidR="00BE5B49" w:rsidRDefault="00BE5B49" w:rsidP="00BE5B49">
      <w:pPr>
        <w:rPr>
          <w:rFonts w:ascii="Arial" w:hAnsi="Arial" w:cs="Arial"/>
          <w:color w:val="000000" w:themeColor="text1"/>
        </w:rPr>
      </w:pPr>
      <w:r w:rsidRPr="00772AAE">
        <w:rPr>
          <w:rFonts w:ascii="Arial" w:hAnsi="Arial" w:cs="Arial"/>
          <w:color w:val="000000" w:themeColor="text1"/>
        </w:rPr>
        <w:t>Annie Kelly. (2019).</w:t>
      </w:r>
      <w:r w:rsidRPr="00772AAE">
        <w:rPr>
          <w:rStyle w:val="apple-converted-space"/>
          <w:rFonts w:ascii="Arial" w:hAnsi="Arial" w:cs="Arial"/>
          <w:color w:val="000000" w:themeColor="text1"/>
        </w:rPr>
        <w:t> </w:t>
      </w:r>
      <w:r w:rsidRPr="00772AAE">
        <w:rPr>
          <w:rFonts w:ascii="Arial" w:hAnsi="Arial" w:cs="Arial"/>
          <w:color w:val="000000" w:themeColor="text1"/>
        </w:rPr>
        <w:t>County lines' drug gangs tracking children via social media.</w:t>
      </w:r>
      <w:r w:rsidRPr="00772AAE">
        <w:rPr>
          <w:rStyle w:val="apple-converted-space"/>
          <w:rFonts w:ascii="Arial" w:hAnsi="Arial" w:cs="Arial"/>
          <w:color w:val="000000" w:themeColor="text1"/>
        </w:rPr>
        <w:t> </w:t>
      </w:r>
      <w:proofErr w:type="spellStart"/>
      <w:proofErr w:type="gramStart"/>
      <w:r w:rsidRPr="00772AAE">
        <w:rPr>
          <w:rFonts w:ascii="Arial" w:hAnsi="Arial" w:cs="Arial"/>
          <w:color w:val="000000" w:themeColor="text1"/>
          <w:lang w:val="fr-FR"/>
        </w:rPr>
        <w:t>Available</w:t>
      </w:r>
      <w:proofErr w:type="spellEnd"/>
      <w:r w:rsidRPr="00772AAE">
        <w:rPr>
          <w:rFonts w:ascii="Arial" w:hAnsi="Arial" w:cs="Arial"/>
          <w:color w:val="000000" w:themeColor="text1"/>
          <w:lang w:val="fr-FR"/>
        </w:rPr>
        <w:t>:</w:t>
      </w:r>
      <w:proofErr w:type="gramEnd"/>
      <w:r w:rsidRPr="00772AAE">
        <w:rPr>
          <w:rFonts w:ascii="Arial" w:hAnsi="Arial" w:cs="Arial"/>
          <w:color w:val="000000" w:themeColor="text1"/>
          <w:lang w:val="fr-FR"/>
        </w:rPr>
        <w:t xml:space="preserve"> https://www.theguardian.com/global-development/2019/feb/05/county-lines-drug-gangs-blackmailing-tracking-children-social-media. </w:t>
      </w:r>
      <w:r w:rsidRPr="00772AAE">
        <w:rPr>
          <w:rFonts w:ascii="Arial" w:hAnsi="Arial" w:cs="Arial"/>
          <w:color w:val="000000" w:themeColor="text1"/>
        </w:rPr>
        <w:t>Last accessed 15th January 2021.</w:t>
      </w:r>
    </w:p>
    <w:p w14:paraId="613BC4B8" w14:textId="77777777" w:rsidR="00BE5B49" w:rsidRPr="00772AAE" w:rsidRDefault="00BE5B49" w:rsidP="00BE5B49">
      <w:pPr>
        <w:rPr>
          <w:rFonts w:ascii="Arial" w:hAnsi="Arial" w:cs="Arial"/>
          <w:color w:val="000000" w:themeColor="text1"/>
        </w:rPr>
      </w:pPr>
    </w:p>
    <w:p w14:paraId="7B62F85F" w14:textId="4CF6C313" w:rsidR="00BE5B49" w:rsidRDefault="00BE5B49" w:rsidP="00BE5B49">
      <w:pPr>
        <w:rPr>
          <w:rFonts w:ascii="Arial" w:hAnsi="Arial" w:cs="Arial"/>
        </w:rPr>
      </w:pPr>
      <w:r w:rsidRPr="00BE5B49">
        <w:rPr>
          <w:rFonts w:ascii="Arial" w:hAnsi="Arial" w:cs="Arial"/>
        </w:rPr>
        <w:t>Ayre, P (2001) Child Protection and the Media: Lessons from the last three decades in British journal of social work, 31, 887-901</w:t>
      </w:r>
    </w:p>
    <w:p w14:paraId="31A68FE3" w14:textId="77777777" w:rsidR="00BE5B49" w:rsidRPr="00BE5B49" w:rsidRDefault="00BE5B49" w:rsidP="00BE5B49">
      <w:pPr>
        <w:rPr>
          <w:rFonts w:ascii="Arial" w:hAnsi="Arial" w:cs="Arial"/>
        </w:rPr>
      </w:pPr>
    </w:p>
    <w:p w14:paraId="1297E417" w14:textId="18683623" w:rsidR="00BE5B49" w:rsidRDefault="00BE5B49" w:rsidP="00BE5B49">
      <w:pPr>
        <w:rPr>
          <w:rFonts w:ascii="Arial" w:hAnsi="Arial" w:cs="Arial"/>
          <w:color w:val="000000"/>
        </w:rPr>
      </w:pPr>
      <w:r w:rsidRPr="00817D6D">
        <w:rPr>
          <w:rFonts w:ascii="Arial" w:hAnsi="Arial" w:cs="Arial"/>
          <w:color w:val="000000"/>
        </w:rPr>
        <w:t>BBC. (2017).</w:t>
      </w:r>
      <w:r w:rsidRPr="00817D6D">
        <w:rPr>
          <w:rStyle w:val="apple-converted-space"/>
          <w:rFonts w:ascii="Arial" w:hAnsi="Arial" w:cs="Arial"/>
          <w:color w:val="000000"/>
        </w:rPr>
        <w:t> </w:t>
      </w:r>
      <w:r w:rsidRPr="00817D6D">
        <w:rPr>
          <w:rFonts w:ascii="Arial" w:hAnsi="Arial" w:cs="Arial"/>
          <w:color w:val="000000"/>
        </w:rPr>
        <w:t>Guildford Four police 'acted criminally', lawyers claim.</w:t>
      </w:r>
      <w:r>
        <w:rPr>
          <w:rFonts w:ascii="Arial" w:hAnsi="Arial" w:cs="Arial"/>
          <w:color w:val="000000"/>
        </w:rPr>
        <w:t xml:space="preserve"> </w:t>
      </w:r>
      <w:r w:rsidRPr="00817D6D">
        <w:rPr>
          <w:rFonts w:ascii="Arial" w:hAnsi="Arial" w:cs="Arial"/>
          <w:color w:val="000000"/>
        </w:rPr>
        <w:t>Available: https://www.bbc.co.uk/news/uk-england-surrey-41525570. Last accessed 13 February 2021.</w:t>
      </w:r>
    </w:p>
    <w:p w14:paraId="70F1956F" w14:textId="77777777" w:rsidR="00BE5B49" w:rsidRPr="00BE5B49" w:rsidRDefault="00BE5B49" w:rsidP="00BE5B49">
      <w:pPr>
        <w:rPr>
          <w:rFonts w:ascii="Arial" w:hAnsi="Arial" w:cs="Arial"/>
          <w:color w:val="000000"/>
        </w:rPr>
      </w:pPr>
    </w:p>
    <w:p w14:paraId="7624006F" w14:textId="68160CF0" w:rsidR="00BE5B49" w:rsidRDefault="00BE5B49" w:rsidP="00BE5B49">
      <w:pPr>
        <w:rPr>
          <w:rFonts w:ascii="Arial" w:hAnsi="Arial" w:cs="Arial"/>
          <w:color w:val="000000" w:themeColor="text1"/>
        </w:rPr>
      </w:pPr>
      <w:r w:rsidRPr="00BE5B49">
        <w:rPr>
          <w:rFonts w:ascii="Arial" w:hAnsi="Arial" w:cs="Arial"/>
          <w:color w:val="000000" w:themeColor="text1"/>
        </w:rPr>
        <w:t>Becky White. (2015).</w:t>
      </w:r>
      <w:r w:rsidRPr="00BE5B49">
        <w:rPr>
          <w:rStyle w:val="apple-converted-space"/>
          <w:rFonts w:ascii="Arial" w:hAnsi="Arial" w:cs="Arial"/>
          <w:color w:val="000000" w:themeColor="text1"/>
        </w:rPr>
        <w:t> </w:t>
      </w:r>
      <w:r w:rsidRPr="00BE5B49">
        <w:rPr>
          <w:rFonts w:ascii="Arial" w:hAnsi="Arial" w:cs="Arial"/>
          <w:color w:val="000000" w:themeColor="text1"/>
        </w:rPr>
        <w:t>Serious and Organised Crime, Local Delivery. Available: https://www.local.gov.uk/sites/default/files/documents/rebecca-white-serious-and-fff.pdf. Last accessed 21st December 2020.</w:t>
      </w:r>
    </w:p>
    <w:p w14:paraId="30FB3113" w14:textId="77777777" w:rsidR="00BE5B49" w:rsidRPr="00BE5B49" w:rsidRDefault="00BE5B49" w:rsidP="00BE5B49">
      <w:pPr>
        <w:rPr>
          <w:rFonts w:ascii="Arial" w:hAnsi="Arial" w:cs="Arial"/>
          <w:color w:val="000000" w:themeColor="text1"/>
        </w:rPr>
      </w:pPr>
    </w:p>
    <w:p w14:paraId="5E318AC6" w14:textId="2F96703C" w:rsidR="00BE5B49" w:rsidRDefault="00BE5B49" w:rsidP="00BE5B49">
      <w:pPr>
        <w:rPr>
          <w:rFonts w:ascii="Arial" w:hAnsi="Arial" w:cs="Arial"/>
          <w:color w:val="000000" w:themeColor="text1"/>
        </w:rPr>
      </w:pPr>
      <w:r w:rsidRPr="00226560">
        <w:rPr>
          <w:rFonts w:ascii="Arial" w:hAnsi="Arial" w:cs="Arial"/>
          <w:color w:val="000000" w:themeColor="text1"/>
        </w:rPr>
        <w:t>College of Policing. (2013). Engagement and communication. </w:t>
      </w:r>
      <w:proofErr w:type="spellStart"/>
      <w:proofErr w:type="gramStart"/>
      <w:r w:rsidRPr="00226560">
        <w:rPr>
          <w:rFonts w:ascii="Arial" w:hAnsi="Arial" w:cs="Arial"/>
          <w:color w:val="000000" w:themeColor="text1"/>
          <w:lang w:val="fr-FR"/>
        </w:rPr>
        <w:t>Available</w:t>
      </w:r>
      <w:proofErr w:type="spellEnd"/>
      <w:r w:rsidRPr="00226560">
        <w:rPr>
          <w:rFonts w:ascii="Arial" w:hAnsi="Arial" w:cs="Arial"/>
          <w:color w:val="000000" w:themeColor="text1"/>
          <w:lang w:val="fr-FR"/>
        </w:rPr>
        <w:t>:</w:t>
      </w:r>
      <w:proofErr w:type="gramEnd"/>
      <w:r w:rsidRPr="00226560">
        <w:rPr>
          <w:rFonts w:ascii="Arial" w:hAnsi="Arial" w:cs="Arial"/>
          <w:color w:val="000000" w:themeColor="text1"/>
          <w:lang w:val="fr-FR"/>
        </w:rPr>
        <w:t xml:space="preserve"> https://www.app.college.police.uk/app-content/engagement-and-communication/communications/. </w:t>
      </w:r>
      <w:r w:rsidRPr="00226560">
        <w:rPr>
          <w:rFonts w:ascii="Arial" w:hAnsi="Arial" w:cs="Arial"/>
          <w:color w:val="000000" w:themeColor="text1"/>
        </w:rPr>
        <w:t>Last accessed 12th February 2021.</w:t>
      </w:r>
    </w:p>
    <w:p w14:paraId="395C6877" w14:textId="77777777" w:rsidR="00BE5B49" w:rsidRPr="00226560" w:rsidRDefault="00BE5B49" w:rsidP="00BE5B49">
      <w:pPr>
        <w:rPr>
          <w:rFonts w:ascii="Arial" w:hAnsi="Arial" w:cs="Arial"/>
          <w:color w:val="000000" w:themeColor="text1"/>
        </w:rPr>
      </w:pPr>
    </w:p>
    <w:p w14:paraId="2DA5AFDD" w14:textId="29207FB0" w:rsidR="00BE5B49" w:rsidRDefault="00BE5B49" w:rsidP="00BE5B49">
      <w:pPr>
        <w:rPr>
          <w:rFonts w:ascii="Arial" w:hAnsi="Arial" w:cs="Arial"/>
          <w:color w:val="000000"/>
        </w:rPr>
      </w:pPr>
      <w:r w:rsidRPr="00226560">
        <w:rPr>
          <w:rFonts w:ascii="Arial" w:hAnsi="Arial" w:cs="Arial"/>
          <w:color w:val="000000"/>
        </w:rPr>
        <w:t>College of Policing. (2017). Engagement and communication. </w:t>
      </w:r>
      <w:proofErr w:type="spellStart"/>
      <w:proofErr w:type="gramStart"/>
      <w:r w:rsidRPr="00226560">
        <w:rPr>
          <w:rFonts w:ascii="Arial" w:hAnsi="Arial" w:cs="Arial"/>
          <w:color w:val="000000"/>
          <w:lang w:val="fr-FR"/>
        </w:rPr>
        <w:t>Available</w:t>
      </w:r>
      <w:proofErr w:type="spellEnd"/>
      <w:r w:rsidRPr="00226560">
        <w:rPr>
          <w:rFonts w:ascii="Arial" w:hAnsi="Arial" w:cs="Arial"/>
          <w:color w:val="000000"/>
          <w:lang w:val="fr-FR"/>
        </w:rPr>
        <w:t>:</w:t>
      </w:r>
      <w:proofErr w:type="gramEnd"/>
      <w:r w:rsidRPr="00226560">
        <w:rPr>
          <w:rFonts w:ascii="Arial" w:hAnsi="Arial" w:cs="Arial"/>
          <w:color w:val="000000"/>
          <w:lang w:val="fr-FR"/>
        </w:rPr>
        <w:t xml:space="preserve"> https://www.app.college.police.uk/app-content/engagement-and-communication/media-relations/. </w:t>
      </w:r>
      <w:r w:rsidRPr="00226560">
        <w:rPr>
          <w:rFonts w:ascii="Arial" w:hAnsi="Arial" w:cs="Arial"/>
          <w:color w:val="000000"/>
        </w:rPr>
        <w:t>Last accessed 12th February 2021.</w:t>
      </w:r>
    </w:p>
    <w:p w14:paraId="5ECF5056" w14:textId="77777777" w:rsidR="00BE5B49" w:rsidRPr="00226560" w:rsidRDefault="00BE5B49" w:rsidP="00BE5B49">
      <w:pPr>
        <w:rPr>
          <w:rFonts w:ascii="Arial" w:hAnsi="Arial" w:cs="Arial"/>
          <w:color w:val="000000"/>
        </w:rPr>
      </w:pPr>
    </w:p>
    <w:p w14:paraId="48587445" w14:textId="5249E56F" w:rsidR="00BE5B49" w:rsidRDefault="00BE5B49" w:rsidP="00BE5B49">
      <w:pPr>
        <w:rPr>
          <w:rFonts w:ascii="Arial" w:hAnsi="Arial" w:cs="Arial"/>
          <w:color w:val="000000" w:themeColor="text1"/>
        </w:rPr>
      </w:pPr>
      <w:r w:rsidRPr="00BE5B49">
        <w:rPr>
          <w:rFonts w:ascii="Arial" w:hAnsi="Arial" w:cs="Arial"/>
          <w:color w:val="000000" w:themeColor="text1"/>
        </w:rPr>
        <w:t>College of Policing. (2017).</w:t>
      </w:r>
      <w:r w:rsidRPr="00BE5B49">
        <w:rPr>
          <w:rStyle w:val="apple-converted-space"/>
          <w:rFonts w:ascii="Arial" w:hAnsi="Arial" w:cs="Arial"/>
          <w:color w:val="000000" w:themeColor="text1"/>
        </w:rPr>
        <w:t> </w:t>
      </w:r>
      <w:r w:rsidRPr="00BE5B49">
        <w:rPr>
          <w:rFonts w:ascii="Arial" w:hAnsi="Arial" w:cs="Arial"/>
          <w:color w:val="000000" w:themeColor="text1"/>
        </w:rPr>
        <w:t>Introduction to managing sexual offenders and violent offenders.</w:t>
      </w:r>
      <w:r w:rsidRPr="00BE5B49">
        <w:rPr>
          <w:rStyle w:val="apple-converted-space"/>
          <w:rFonts w:ascii="Arial" w:hAnsi="Arial" w:cs="Arial"/>
          <w:color w:val="000000" w:themeColor="text1"/>
        </w:rPr>
        <w:t> </w:t>
      </w:r>
      <w:proofErr w:type="spellStart"/>
      <w:proofErr w:type="gramStart"/>
      <w:r w:rsidRPr="00BE5B49">
        <w:rPr>
          <w:rFonts w:ascii="Arial" w:hAnsi="Arial" w:cs="Arial"/>
          <w:color w:val="000000" w:themeColor="text1"/>
          <w:lang w:val="fr-FR"/>
        </w:rPr>
        <w:t>Available</w:t>
      </w:r>
      <w:proofErr w:type="spellEnd"/>
      <w:r w:rsidRPr="00BE5B49">
        <w:rPr>
          <w:rFonts w:ascii="Arial" w:hAnsi="Arial" w:cs="Arial"/>
          <w:color w:val="000000" w:themeColor="text1"/>
          <w:lang w:val="fr-FR"/>
        </w:rPr>
        <w:t>:</w:t>
      </w:r>
      <w:proofErr w:type="gramEnd"/>
      <w:r w:rsidRPr="00BE5B49">
        <w:rPr>
          <w:rFonts w:ascii="Arial" w:hAnsi="Arial" w:cs="Arial"/>
          <w:color w:val="000000" w:themeColor="text1"/>
          <w:lang w:val="fr-FR"/>
        </w:rPr>
        <w:t xml:space="preserve"> https://www.app.college.police.uk/app-content/major-investigation-and-public-protection/managing-sexual-offenders-and-violent-offenders/?s=. </w:t>
      </w:r>
      <w:r w:rsidRPr="00BE5B49">
        <w:rPr>
          <w:rFonts w:ascii="Arial" w:hAnsi="Arial" w:cs="Arial"/>
          <w:color w:val="000000" w:themeColor="text1"/>
        </w:rPr>
        <w:t>Last accessed 6th January 2021.</w:t>
      </w:r>
    </w:p>
    <w:p w14:paraId="77F3A644" w14:textId="77777777" w:rsidR="00BE5B49" w:rsidRPr="00BE5B49" w:rsidRDefault="00BE5B49" w:rsidP="00BE5B49">
      <w:pPr>
        <w:rPr>
          <w:rFonts w:ascii="Arial" w:hAnsi="Arial" w:cs="Arial"/>
          <w:color w:val="000000" w:themeColor="text1"/>
        </w:rPr>
      </w:pPr>
    </w:p>
    <w:p w14:paraId="047163BF" w14:textId="0F6F5A83" w:rsidR="00BE5B49" w:rsidRDefault="00BE5B49" w:rsidP="00BE5B49">
      <w:pPr>
        <w:rPr>
          <w:rFonts w:ascii="Arial" w:hAnsi="Arial" w:cs="Arial"/>
          <w:color w:val="000000" w:themeColor="text1"/>
        </w:rPr>
      </w:pPr>
      <w:r w:rsidRPr="00BE5B49">
        <w:rPr>
          <w:rFonts w:ascii="Arial" w:hAnsi="Arial" w:cs="Arial"/>
          <w:color w:val="000000" w:themeColor="text1"/>
        </w:rPr>
        <w:t>College of Policing. (2020).</w:t>
      </w:r>
      <w:r w:rsidRPr="00BE5B49">
        <w:rPr>
          <w:rStyle w:val="apple-converted-space"/>
          <w:rFonts w:ascii="Arial" w:hAnsi="Arial" w:cs="Arial"/>
          <w:color w:val="000000" w:themeColor="text1"/>
        </w:rPr>
        <w:t> </w:t>
      </w:r>
      <w:proofErr w:type="spellStart"/>
      <w:r w:rsidRPr="00BE5B49">
        <w:rPr>
          <w:rFonts w:ascii="Arial" w:hAnsi="Arial" w:cs="Arial"/>
          <w:color w:val="000000" w:themeColor="text1"/>
        </w:rPr>
        <w:t>ViSOR</w:t>
      </w:r>
      <w:proofErr w:type="spellEnd"/>
      <w:r w:rsidRPr="00BE5B49">
        <w:rPr>
          <w:rFonts w:ascii="Arial" w:hAnsi="Arial" w:cs="Arial"/>
          <w:color w:val="000000" w:themeColor="text1"/>
        </w:rPr>
        <w:t xml:space="preserve"> the Dangerous Persons Database. Available: https://www.college.police.uk/What-we-do/Learning/Professional-Training/Information-</w:t>
      </w:r>
      <w:r w:rsidRPr="00BE5B49">
        <w:rPr>
          <w:rFonts w:ascii="Arial" w:hAnsi="Arial" w:cs="Arial"/>
          <w:color w:val="000000" w:themeColor="text1"/>
        </w:rPr>
        <w:lastRenderedPageBreak/>
        <w:t>communication-technology/VISOR-DB/Pages/Visor-the-Dangerous-Persons-Database.aspx. Last accessed 28th December 2020.</w:t>
      </w:r>
    </w:p>
    <w:p w14:paraId="3DF001D2" w14:textId="77777777" w:rsidR="00BE5B49" w:rsidRPr="00BE5B49" w:rsidRDefault="00BE5B49" w:rsidP="00BE5B49">
      <w:pPr>
        <w:rPr>
          <w:rFonts w:ascii="Arial" w:hAnsi="Arial" w:cs="Arial"/>
          <w:color w:val="000000" w:themeColor="text1"/>
        </w:rPr>
      </w:pPr>
    </w:p>
    <w:p w14:paraId="4E07770F" w14:textId="0BC2E4B2" w:rsidR="00BE5B49" w:rsidRDefault="00BE5B49" w:rsidP="00BE5B49">
      <w:pPr>
        <w:rPr>
          <w:rFonts w:ascii="Arial" w:hAnsi="Arial" w:cs="Arial"/>
          <w:color w:val="000000"/>
        </w:rPr>
      </w:pPr>
      <w:r w:rsidRPr="00817D6D">
        <w:rPr>
          <w:rFonts w:ascii="Arial" w:hAnsi="Arial" w:cs="Arial"/>
          <w:color w:val="000000"/>
        </w:rPr>
        <w:t>College of Policing. (2021).</w:t>
      </w:r>
      <w:r w:rsidRPr="00817D6D">
        <w:rPr>
          <w:rStyle w:val="apple-converted-space"/>
          <w:rFonts w:ascii="Arial" w:hAnsi="Arial" w:cs="Arial"/>
          <w:color w:val="000000"/>
        </w:rPr>
        <w:t> </w:t>
      </w:r>
      <w:r w:rsidRPr="00817D6D">
        <w:rPr>
          <w:rFonts w:ascii="Arial" w:hAnsi="Arial" w:cs="Arial"/>
          <w:color w:val="000000"/>
        </w:rPr>
        <w:t>Professional Standards Investigator.</w:t>
      </w:r>
      <w:r>
        <w:rPr>
          <w:rFonts w:ascii="Arial" w:hAnsi="Arial" w:cs="Arial"/>
          <w:color w:val="000000"/>
        </w:rPr>
        <w:t xml:space="preserve"> </w:t>
      </w:r>
      <w:r w:rsidRPr="00817D6D">
        <w:rPr>
          <w:rFonts w:ascii="Arial" w:hAnsi="Arial" w:cs="Arial"/>
          <w:color w:val="000000"/>
        </w:rPr>
        <w:t>Available: https://profdev.college.police.uk/professional-profile/professional-standards-investigator/. Last accessed 13th February 2021.</w:t>
      </w:r>
    </w:p>
    <w:p w14:paraId="4ECC42D3" w14:textId="77777777" w:rsidR="00BE5B49" w:rsidRPr="00BE5B49" w:rsidRDefault="00BE5B49" w:rsidP="00BE5B49">
      <w:pPr>
        <w:rPr>
          <w:rFonts w:ascii="Arial" w:hAnsi="Arial" w:cs="Arial"/>
          <w:color w:val="000000"/>
        </w:rPr>
      </w:pPr>
    </w:p>
    <w:p w14:paraId="27AA406A" w14:textId="77777777" w:rsidR="00BE5B49" w:rsidRDefault="00BE5B49" w:rsidP="00BE5B49">
      <w:pPr>
        <w:rPr>
          <w:rFonts w:ascii="Arial" w:hAnsi="Arial" w:cs="Arial"/>
          <w:bCs/>
          <w:color w:val="000000" w:themeColor="text1"/>
        </w:rPr>
      </w:pPr>
      <w:r w:rsidRPr="00BE5B49">
        <w:rPr>
          <w:rFonts w:ascii="Arial" w:hAnsi="Arial" w:cs="Arial"/>
          <w:bCs/>
          <w:color w:val="000000" w:themeColor="text1"/>
        </w:rPr>
        <w:t>Crime Stoppers. (2020).</w:t>
      </w:r>
      <w:r w:rsidRPr="00BE5B49">
        <w:rPr>
          <w:rStyle w:val="apple-converted-space"/>
          <w:rFonts w:ascii="Arial" w:hAnsi="Arial" w:cs="Arial"/>
          <w:bCs/>
          <w:color w:val="000000" w:themeColor="text1"/>
        </w:rPr>
        <w:t> </w:t>
      </w:r>
      <w:r w:rsidRPr="00BE5B49">
        <w:rPr>
          <w:rFonts w:ascii="Arial" w:hAnsi="Arial" w:cs="Arial"/>
          <w:bCs/>
          <w:color w:val="000000" w:themeColor="text1"/>
        </w:rPr>
        <w:t>Child Sexual Exploitation.</w:t>
      </w:r>
      <w:r w:rsidRPr="00BE5B49">
        <w:rPr>
          <w:rStyle w:val="apple-converted-space"/>
          <w:rFonts w:ascii="Arial" w:hAnsi="Arial" w:cs="Arial"/>
          <w:bCs/>
          <w:color w:val="000000" w:themeColor="text1"/>
        </w:rPr>
        <w:t> </w:t>
      </w:r>
      <w:r w:rsidRPr="00BE5B49">
        <w:rPr>
          <w:rFonts w:ascii="Arial" w:hAnsi="Arial" w:cs="Arial"/>
          <w:bCs/>
          <w:color w:val="000000" w:themeColor="text1"/>
        </w:rPr>
        <w:t>Available: https://crimestoppers-uk.org/keeping-safe/community-family/child-sexual-exploitation. Last accessed 18th December 2020</w:t>
      </w:r>
      <w:r>
        <w:rPr>
          <w:rFonts w:ascii="Arial" w:hAnsi="Arial" w:cs="Arial"/>
          <w:bCs/>
          <w:color w:val="000000" w:themeColor="text1"/>
        </w:rPr>
        <w:t>.</w:t>
      </w:r>
    </w:p>
    <w:p w14:paraId="4AB87E09" w14:textId="77777777" w:rsidR="00BE5B49" w:rsidRDefault="00BE5B49" w:rsidP="00BE5B49">
      <w:pPr>
        <w:rPr>
          <w:rFonts w:ascii="Arial" w:hAnsi="Arial" w:cs="Arial"/>
          <w:bCs/>
          <w:color w:val="000000" w:themeColor="text1"/>
        </w:rPr>
      </w:pPr>
    </w:p>
    <w:p w14:paraId="5EF72C47" w14:textId="7A4BCA7A" w:rsidR="00BE5B49" w:rsidRDefault="00BE5B49" w:rsidP="00BE5B49">
      <w:pPr>
        <w:rPr>
          <w:rFonts w:ascii="Arial" w:hAnsi="Arial" w:cs="Arial"/>
          <w:color w:val="000000" w:themeColor="text1"/>
        </w:rPr>
      </w:pPr>
      <w:proofErr w:type="spellStart"/>
      <w:r w:rsidRPr="00772AAE">
        <w:rPr>
          <w:rFonts w:ascii="Arial" w:hAnsi="Arial" w:cs="Arial"/>
          <w:color w:val="000000" w:themeColor="text1"/>
        </w:rPr>
        <w:t>CrimeStoppers</w:t>
      </w:r>
      <w:proofErr w:type="spellEnd"/>
      <w:r w:rsidRPr="00772AAE">
        <w:rPr>
          <w:rFonts w:ascii="Arial" w:hAnsi="Arial" w:cs="Arial"/>
          <w:color w:val="000000" w:themeColor="text1"/>
        </w:rPr>
        <w:t xml:space="preserve">. (2018). Serious and organised crime, Local Delivery. </w:t>
      </w:r>
      <w:proofErr w:type="spellStart"/>
      <w:proofErr w:type="gramStart"/>
      <w:r w:rsidRPr="00772AAE">
        <w:rPr>
          <w:rFonts w:ascii="Arial" w:hAnsi="Arial" w:cs="Arial"/>
          <w:color w:val="000000" w:themeColor="text1"/>
          <w:lang w:val="fr-FR"/>
        </w:rPr>
        <w:t>Available</w:t>
      </w:r>
      <w:proofErr w:type="spellEnd"/>
      <w:r w:rsidRPr="00772AAE">
        <w:rPr>
          <w:rFonts w:ascii="Arial" w:hAnsi="Arial" w:cs="Arial"/>
          <w:color w:val="000000" w:themeColor="text1"/>
          <w:lang w:val="fr-FR"/>
        </w:rPr>
        <w:t>:</w:t>
      </w:r>
      <w:proofErr w:type="gramEnd"/>
      <w:r w:rsidRPr="00772AAE">
        <w:rPr>
          <w:rFonts w:ascii="Arial" w:hAnsi="Arial" w:cs="Arial"/>
          <w:color w:val="000000" w:themeColor="text1"/>
          <w:lang w:val="fr-FR"/>
        </w:rPr>
        <w:t xml:space="preserve"> https://crimestoppers-uk.org/keeping-safe/community-family/serious-and-organised-crime?gclid=EAIaIQobChMIgvOooc-P7gIVQYBQBh3wLwNIEAAYAyAAEgI0bvD_BwE. </w:t>
      </w:r>
      <w:r w:rsidRPr="00772AAE">
        <w:rPr>
          <w:rFonts w:ascii="Arial" w:hAnsi="Arial" w:cs="Arial"/>
          <w:color w:val="000000" w:themeColor="text1"/>
        </w:rPr>
        <w:t>Last accessed 7th January 2021.</w:t>
      </w:r>
    </w:p>
    <w:p w14:paraId="48A3A37B" w14:textId="77777777" w:rsidR="009D3892" w:rsidRPr="00BE5B49" w:rsidRDefault="009D3892" w:rsidP="00BE5B49">
      <w:pPr>
        <w:rPr>
          <w:rFonts w:ascii="Arial" w:hAnsi="Arial" w:cs="Arial"/>
          <w:bCs/>
          <w:color w:val="000000" w:themeColor="text1"/>
        </w:rPr>
      </w:pPr>
    </w:p>
    <w:p w14:paraId="4B6A8B2A" w14:textId="3B82B1E7" w:rsidR="00BE5B49" w:rsidRDefault="00BE5B49" w:rsidP="00BE5B49">
      <w:pPr>
        <w:rPr>
          <w:rFonts w:ascii="Arial" w:hAnsi="Arial" w:cs="Arial"/>
          <w:color w:val="000000" w:themeColor="text1"/>
        </w:rPr>
      </w:pPr>
      <w:proofErr w:type="spellStart"/>
      <w:r w:rsidRPr="00772AAE">
        <w:rPr>
          <w:rFonts w:ascii="Arial" w:hAnsi="Arial" w:cs="Arial"/>
          <w:color w:val="000000" w:themeColor="text1"/>
        </w:rPr>
        <w:t>CrimeStoppers</w:t>
      </w:r>
      <w:proofErr w:type="spellEnd"/>
      <w:r w:rsidRPr="00772AAE">
        <w:rPr>
          <w:rFonts w:ascii="Arial" w:hAnsi="Arial" w:cs="Arial"/>
          <w:color w:val="000000" w:themeColor="text1"/>
        </w:rPr>
        <w:t>. (2020). County Lines. Available: https://crimestoppers-uk.org/keeping-safe/community-family/county-lines?gclid=EAIaIQobChMIh-D7ws2P7gIVEL_tCh1pzAF-EAAYAiAAEgKan_D_BwE. Last accessed 7th January 2021.</w:t>
      </w:r>
    </w:p>
    <w:p w14:paraId="1FEFB1E1" w14:textId="77777777" w:rsidR="00BE5B49" w:rsidRPr="00772AAE" w:rsidRDefault="00BE5B49" w:rsidP="00BE5B49">
      <w:pPr>
        <w:rPr>
          <w:rFonts w:ascii="Arial" w:hAnsi="Arial" w:cs="Arial"/>
          <w:color w:val="000000" w:themeColor="text1"/>
        </w:rPr>
      </w:pPr>
    </w:p>
    <w:p w14:paraId="5169AF43" w14:textId="77777777" w:rsidR="00BE5B49" w:rsidRPr="00BE5B49" w:rsidRDefault="00BE5B49" w:rsidP="00BE5B49">
      <w:pPr>
        <w:rPr>
          <w:rFonts w:ascii="Arial" w:hAnsi="Arial" w:cs="Arial"/>
          <w:color w:val="000000"/>
        </w:rPr>
      </w:pPr>
      <w:r w:rsidRPr="00BE5B49">
        <w:rPr>
          <w:rFonts w:ascii="Arial" w:hAnsi="Arial" w:cs="Arial"/>
          <w:color w:val="000000"/>
        </w:rPr>
        <w:t>Criminal Justice joint inspection. (2015).</w:t>
      </w:r>
      <w:r w:rsidRPr="00BE5B49">
        <w:rPr>
          <w:rStyle w:val="apple-converted-space"/>
          <w:rFonts w:ascii="Arial" w:hAnsi="Arial" w:cs="Arial"/>
          <w:color w:val="000000"/>
        </w:rPr>
        <w:t> </w:t>
      </w:r>
      <w:r w:rsidRPr="00BE5B49">
        <w:rPr>
          <w:rFonts w:ascii="Arial" w:hAnsi="Arial" w:cs="Arial"/>
          <w:color w:val="000000"/>
        </w:rPr>
        <w:t>Thematic Report.</w:t>
      </w:r>
      <w:r w:rsidRPr="00BE5B49">
        <w:rPr>
          <w:rStyle w:val="apple-converted-space"/>
          <w:rFonts w:ascii="Arial" w:hAnsi="Arial" w:cs="Arial"/>
          <w:color w:val="000000"/>
        </w:rPr>
        <w:t> </w:t>
      </w:r>
      <w:proofErr w:type="spellStart"/>
      <w:proofErr w:type="gramStart"/>
      <w:r w:rsidRPr="00BE5B49">
        <w:rPr>
          <w:rFonts w:ascii="Arial" w:hAnsi="Arial" w:cs="Arial"/>
          <w:color w:val="000000"/>
          <w:lang w:val="fr-FR"/>
        </w:rPr>
        <w:t>Available</w:t>
      </w:r>
      <w:proofErr w:type="spellEnd"/>
      <w:r w:rsidRPr="00BE5B49">
        <w:rPr>
          <w:rFonts w:ascii="Arial" w:hAnsi="Arial" w:cs="Arial"/>
          <w:color w:val="000000"/>
          <w:lang w:val="fr-FR"/>
        </w:rPr>
        <w:t>:</w:t>
      </w:r>
      <w:proofErr w:type="gramEnd"/>
      <w:r w:rsidRPr="00BE5B49">
        <w:rPr>
          <w:rFonts w:ascii="Arial" w:hAnsi="Arial" w:cs="Arial"/>
          <w:color w:val="000000"/>
          <w:lang w:val="fr-FR"/>
        </w:rPr>
        <w:t xml:space="preserve"> https://www.justiceinspectorates.gov.uk/cjji/inspections/mappafollowup2015/. </w:t>
      </w:r>
      <w:r w:rsidRPr="00BE5B49">
        <w:rPr>
          <w:rFonts w:ascii="Arial" w:hAnsi="Arial" w:cs="Arial"/>
          <w:color w:val="000000"/>
        </w:rPr>
        <w:t>Last accessed 20th December 2020</w:t>
      </w:r>
    </w:p>
    <w:p w14:paraId="5E75717C" w14:textId="77777777" w:rsidR="00BE5B49" w:rsidRPr="00226560" w:rsidRDefault="00BE5B49" w:rsidP="00BE5B49">
      <w:pPr>
        <w:spacing w:before="100" w:beforeAutospacing="1" w:after="100" w:afterAutospacing="1"/>
        <w:rPr>
          <w:rFonts w:ascii="Arial" w:hAnsi="Arial" w:cs="Arial"/>
          <w:color w:val="000000"/>
        </w:rPr>
      </w:pPr>
      <w:r w:rsidRPr="00226560">
        <w:rPr>
          <w:rFonts w:ascii="Arial" w:hAnsi="Arial" w:cs="Arial"/>
          <w:color w:val="000000" w:themeColor="text1"/>
        </w:rPr>
        <w:t>Diversity UK. (2020). </w:t>
      </w:r>
      <w:r w:rsidRPr="00226560">
        <w:rPr>
          <w:rFonts w:ascii="Arial" w:hAnsi="Arial" w:cs="Arial"/>
          <w:color w:val="000000"/>
        </w:rPr>
        <w:t>Diversity in the UK. </w:t>
      </w:r>
      <w:proofErr w:type="spellStart"/>
      <w:proofErr w:type="gramStart"/>
      <w:r w:rsidRPr="00226560">
        <w:rPr>
          <w:rFonts w:ascii="Arial" w:hAnsi="Arial" w:cs="Arial"/>
          <w:color w:val="000000"/>
          <w:lang w:val="fr-FR"/>
        </w:rPr>
        <w:t>Available</w:t>
      </w:r>
      <w:proofErr w:type="spellEnd"/>
      <w:r w:rsidRPr="00226560">
        <w:rPr>
          <w:rFonts w:ascii="Arial" w:hAnsi="Arial" w:cs="Arial"/>
          <w:color w:val="000000"/>
          <w:lang w:val="fr-FR"/>
        </w:rPr>
        <w:t>:</w:t>
      </w:r>
      <w:proofErr w:type="gramEnd"/>
      <w:r w:rsidRPr="00226560">
        <w:rPr>
          <w:rFonts w:ascii="Arial" w:hAnsi="Arial" w:cs="Arial"/>
          <w:color w:val="000000"/>
          <w:lang w:val="fr-FR"/>
        </w:rPr>
        <w:t xml:space="preserve"> https://diversityuk.org/diversity-in-the-uk/. </w:t>
      </w:r>
      <w:r w:rsidRPr="00226560">
        <w:rPr>
          <w:rFonts w:ascii="Arial" w:hAnsi="Arial" w:cs="Arial"/>
          <w:color w:val="000000"/>
        </w:rPr>
        <w:t>Last accessed 9th February 2021.</w:t>
      </w:r>
    </w:p>
    <w:p w14:paraId="5A8F7B36" w14:textId="4987B8BD" w:rsidR="00BE5B49" w:rsidRDefault="00BE5B49" w:rsidP="00BE5B49">
      <w:pPr>
        <w:rPr>
          <w:rFonts w:ascii="Arial" w:hAnsi="Arial" w:cs="Arial"/>
          <w:color w:val="000000" w:themeColor="text1"/>
        </w:rPr>
      </w:pPr>
      <w:proofErr w:type="spellStart"/>
      <w:r w:rsidRPr="00BE5B49">
        <w:rPr>
          <w:rFonts w:ascii="Arial" w:hAnsi="Arial" w:cs="Arial"/>
          <w:color w:val="000000" w:themeColor="text1"/>
        </w:rPr>
        <w:t>Elsley</w:t>
      </w:r>
      <w:proofErr w:type="spellEnd"/>
      <w:r w:rsidRPr="00BE5B49">
        <w:rPr>
          <w:rFonts w:ascii="Arial" w:hAnsi="Arial" w:cs="Arial"/>
          <w:color w:val="000000" w:themeColor="text1"/>
        </w:rPr>
        <w:t>, S. (2010).</w:t>
      </w:r>
      <w:r w:rsidRPr="00BE5B49">
        <w:rPr>
          <w:rStyle w:val="apple-converted-space"/>
          <w:rFonts w:ascii="Arial" w:hAnsi="Arial" w:cs="Arial"/>
          <w:color w:val="000000" w:themeColor="text1"/>
        </w:rPr>
        <w:t> </w:t>
      </w:r>
      <w:r w:rsidRPr="00BE5B49">
        <w:rPr>
          <w:rFonts w:ascii="Arial" w:hAnsi="Arial" w:cs="Arial"/>
          <w:color w:val="000000" w:themeColor="text1"/>
        </w:rPr>
        <w:t>Media coverage of child death in the UK: The impact of Baby P.</w:t>
      </w:r>
      <w:r w:rsidRPr="00BE5B49">
        <w:rPr>
          <w:rStyle w:val="apple-converted-space"/>
          <w:rFonts w:ascii="Arial" w:hAnsi="Arial" w:cs="Arial"/>
          <w:color w:val="000000" w:themeColor="text1"/>
        </w:rPr>
        <w:t> </w:t>
      </w:r>
      <w:r w:rsidRPr="00BE5B49">
        <w:rPr>
          <w:rFonts w:ascii="Arial" w:hAnsi="Arial" w:cs="Arial"/>
          <w:color w:val="000000" w:themeColor="text1"/>
        </w:rPr>
        <w:t>Available: https://www.research.ed.ac.uk/portal/en/publications/media-coverage-of-child-deaths-in-the-uk-the-impact-of-baby-p(7c2b51da-b412-4252-93bc-603e0f879e8e).html. Last accessed 4th January 2021.</w:t>
      </w:r>
    </w:p>
    <w:p w14:paraId="76C706BE" w14:textId="77777777" w:rsidR="00BE5B49" w:rsidRPr="00BE5B49" w:rsidRDefault="00BE5B49" w:rsidP="00BE5B49">
      <w:pPr>
        <w:rPr>
          <w:rFonts w:ascii="Arial" w:hAnsi="Arial" w:cs="Arial"/>
          <w:color w:val="000000" w:themeColor="text1"/>
        </w:rPr>
      </w:pPr>
    </w:p>
    <w:p w14:paraId="4D76A64D" w14:textId="4C5AB04B" w:rsidR="00BE5B49" w:rsidRDefault="00BE5B49" w:rsidP="00BE5B49">
      <w:pPr>
        <w:rPr>
          <w:rFonts w:ascii="Arial" w:hAnsi="Arial" w:cs="Arial"/>
          <w:color w:val="000000" w:themeColor="text1"/>
        </w:rPr>
      </w:pPr>
      <w:r w:rsidRPr="00772AAE">
        <w:rPr>
          <w:rFonts w:ascii="Arial" w:hAnsi="Arial" w:cs="Arial"/>
          <w:color w:val="000000" w:themeColor="text1"/>
        </w:rPr>
        <w:t xml:space="preserve">Gov.uk. (2015). Changes in legislation reflected in new gang definition. </w:t>
      </w:r>
      <w:proofErr w:type="spellStart"/>
      <w:proofErr w:type="gramStart"/>
      <w:r w:rsidRPr="00772AAE">
        <w:rPr>
          <w:rFonts w:ascii="Arial" w:hAnsi="Arial" w:cs="Arial"/>
          <w:color w:val="000000" w:themeColor="text1"/>
          <w:lang w:val="fr-FR"/>
        </w:rPr>
        <w:t>Available</w:t>
      </w:r>
      <w:proofErr w:type="spellEnd"/>
      <w:r w:rsidRPr="00772AAE">
        <w:rPr>
          <w:rFonts w:ascii="Arial" w:hAnsi="Arial" w:cs="Arial"/>
          <w:color w:val="000000" w:themeColor="text1"/>
          <w:lang w:val="fr-FR"/>
        </w:rPr>
        <w:t>:</w:t>
      </w:r>
      <w:proofErr w:type="gramEnd"/>
      <w:r w:rsidRPr="00772AAE">
        <w:rPr>
          <w:rFonts w:ascii="Arial" w:hAnsi="Arial" w:cs="Arial"/>
          <w:color w:val="000000" w:themeColor="text1"/>
          <w:lang w:val="fr-FR"/>
        </w:rPr>
        <w:t xml:space="preserve"> https://www.gov.uk/government/news/changes-in-legislation-reflected-in-new-gang-definition. </w:t>
      </w:r>
      <w:r w:rsidRPr="00772AAE">
        <w:rPr>
          <w:rFonts w:ascii="Arial" w:hAnsi="Arial" w:cs="Arial"/>
          <w:color w:val="000000" w:themeColor="text1"/>
        </w:rPr>
        <w:t>Last accessed 7th January 2021.</w:t>
      </w:r>
    </w:p>
    <w:p w14:paraId="4E29FE18" w14:textId="77777777" w:rsidR="00BE5B49" w:rsidRPr="00772AAE" w:rsidRDefault="00BE5B49" w:rsidP="00BE5B49">
      <w:pPr>
        <w:rPr>
          <w:rFonts w:ascii="Arial" w:hAnsi="Arial" w:cs="Arial"/>
          <w:color w:val="000000" w:themeColor="text1"/>
        </w:rPr>
      </w:pPr>
    </w:p>
    <w:p w14:paraId="5BD6B016" w14:textId="3C05B82F" w:rsidR="00BE5B49" w:rsidRDefault="00BE5B49" w:rsidP="00BE5B49">
      <w:pPr>
        <w:rPr>
          <w:rFonts w:ascii="Arial" w:hAnsi="Arial" w:cs="Arial"/>
          <w:color w:val="000000"/>
        </w:rPr>
      </w:pPr>
      <w:r w:rsidRPr="00226560">
        <w:rPr>
          <w:rFonts w:ascii="Arial" w:hAnsi="Arial" w:cs="Arial"/>
          <w:color w:val="000000"/>
        </w:rPr>
        <w:t>Gov.uk. (2018). Population of England and Wales. </w:t>
      </w:r>
      <w:proofErr w:type="spellStart"/>
      <w:proofErr w:type="gramStart"/>
      <w:r w:rsidRPr="00226560">
        <w:rPr>
          <w:rFonts w:ascii="Arial" w:hAnsi="Arial" w:cs="Arial"/>
          <w:color w:val="000000"/>
          <w:lang w:val="fr-FR"/>
        </w:rPr>
        <w:t>Available</w:t>
      </w:r>
      <w:proofErr w:type="spellEnd"/>
      <w:r w:rsidRPr="00226560">
        <w:rPr>
          <w:rFonts w:ascii="Arial" w:hAnsi="Arial" w:cs="Arial"/>
          <w:color w:val="000000"/>
          <w:lang w:val="fr-FR"/>
        </w:rPr>
        <w:t>:</w:t>
      </w:r>
      <w:proofErr w:type="gramEnd"/>
      <w:r w:rsidRPr="00226560">
        <w:rPr>
          <w:rFonts w:ascii="Arial" w:hAnsi="Arial" w:cs="Arial"/>
          <w:color w:val="000000"/>
          <w:lang w:val="fr-FR"/>
        </w:rPr>
        <w:t xml:space="preserve"> https://www.ethnicity-facts-figures.service.gov.uk/uk-population-by-ethnicity/national-and-regional-populations/population-of-england-and-wales/latest. </w:t>
      </w:r>
      <w:r w:rsidRPr="00226560">
        <w:rPr>
          <w:rFonts w:ascii="Arial" w:hAnsi="Arial" w:cs="Arial"/>
          <w:color w:val="000000"/>
        </w:rPr>
        <w:t>Last accessed 9th February 2021.</w:t>
      </w:r>
    </w:p>
    <w:p w14:paraId="4277B845" w14:textId="77777777" w:rsidR="00BE5B49" w:rsidRPr="00226560" w:rsidRDefault="00BE5B49" w:rsidP="00BE5B49">
      <w:pPr>
        <w:rPr>
          <w:rFonts w:ascii="Arial" w:hAnsi="Arial" w:cs="Arial"/>
          <w:color w:val="000000"/>
        </w:rPr>
      </w:pPr>
    </w:p>
    <w:p w14:paraId="562E2D35" w14:textId="05E4F6B4" w:rsidR="00BE5B49" w:rsidRDefault="00BE5B49" w:rsidP="00BE5B49">
      <w:pPr>
        <w:rPr>
          <w:rFonts w:ascii="Arial" w:hAnsi="Arial" w:cs="Arial"/>
          <w:bCs/>
          <w:color w:val="000000" w:themeColor="text1"/>
        </w:rPr>
      </w:pPr>
      <w:r w:rsidRPr="00BE5B49">
        <w:rPr>
          <w:rFonts w:ascii="Arial" w:hAnsi="Arial" w:cs="Arial"/>
          <w:bCs/>
          <w:color w:val="000000" w:themeColor="text1"/>
        </w:rPr>
        <w:t>Gov.uk. (2018). Serious and Organised Crime Strategy. Available: https://assets.publishing.service.gov.uk/government/uploads/system/uploads/attachment_data/file/752850/SOC-2018-web.pdf. Last accessed 14th December 2020.</w:t>
      </w:r>
    </w:p>
    <w:p w14:paraId="3BD8FD61" w14:textId="77777777" w:rsidR="00BE5B49" w:rsidRPr="00BE5B49" w:rsidRDefault="00BE5B49" w:rsidP="00BE5B49">
      <w:pPr>
        <w:rPr>
          <w:rFonts w:ascii="Arial" w:hAnsi="Arial" w:cs="Arial"/>
          <w:bCs/>
          <w:color w:val="000000" w:themeColor="text1"/>
        </w:rPr>
      </w:pPr>
    </w:p>
    <w:p w14:paraId="448935B3" w14:textId="0E7D4F9A" w:rsidR="00BE5B49" w:rsidRDefault="00BE5B49" w:rsidP="00BE5B49">
      <w:pPr>
        <w:rPr>
          <w:rFonts w:ascii="Arial" w:hAnsi="Arial" w:cs="Arial"/>
          <w:color w:val="000000" w:themeColor="text1"/>
        </w:rPr>
      </w:pPr>
      <w:r w:rsidRPr="00BE5B49">
        <w:rPr>
          <w:rFonts w:ascii="Arial" w:hAnsi="Arial" w:cs="Arial"/>
          <w:color w:val="000000" w:themeColor="text1"/>
        </w:rPr>
        <w:lastRenderedPageBreak/>
        <w:t>HMIC. (2015). PEEL: Police effectiveness 2015 (Vulnerability). Available: https://www.justiceinspectorates.gov.uk/hmicfrs/wp-content/uploads/police-effectiveness-vulnerability-2015-south-wales.pdf. Last accessed 6th January 2021.</w:t>
      </w:r>
    </w:p>
    <w:p w14:paraId="786386DB" w14:textId="77777777" w:rsidR="00BE5B49" w:rsidRPr="00BE5B49" w:rsidRDefault="00BE5B49" w:rsidP="00BE5B49">
      <w:pPr>
        <w:rPr>
          <w:rFonts w:ascii="Arial" w:hAnsi="Arial" w:cs="Arial"/>
          <w:color w:val="000000" w:themeColor="text1"/>
        </w:rPr>
      </w:pPr>
    </w:p>
    <w:p w14:paraId="5EDDFFFF" w14:textId="1D397D71" w:rsidR="00BE5B49" w:rsidRDefault="00BE5B49" w:rsidP="00BE5B49">
      <w:pPr>
        <w:rPr>
          <w:rFonts w:ascii="Arial" w:hAnsi="Arial" w:cs="Arial"/>
          <w:color w:val="000000"/>
        </w:rPr>
      </w:pPr>
      <w:r w:rsidRPr="00817D6D">
        <w:rPr>
          <w:rFonts w:ascii="Arial" w:hAnsi="Arial" w:cs="Arial"/>
          <w:color w:val="000000"/>
        </w:rPr>
        <w:t>HMICFRS. (2017).</w:t>
      </w:r>
      <w:r w:rsidRPr="00817D6D">
        <w:rPr>
          <w:rStyle w:val="apple-converted-space"/>
          <w:rFonts w:ascii="Arial" w:hAnsi="Arial" w:cs="Arial"/>
          <w:color w:val="000000"/>
        </w:rPr>
        <w:t> </w:t>
      </w:r>
      <w:r w:rsidRPr="00817D6D">
        <w:rPr>
          <w:rFonts w:ascii="Arial" w:hAnsi="Arial" w:cs="Arial"/>
          <w:color w:val="000000"/>
        </w:rPr>
        <w:t xml:space="preserve">Who we </w:t>
      </w:r>
      <w:proofErr w:type="gramStart"/>
      <w:r w:rsidRPr="00817D6D">
        <w:rPr>
          <w:rFonts w:ascii="Arial" w:hAnsi="Arial" w:cs="Arial"/>
          <w:color w:val="000000"/>
        </w:rPr>
        <w:t>inspect.</w:t>
      </w:r>
      <w:proofErr w:type="gramEnd"/>
      <w:r w:rsidRPr="00817D6D">
        <w:rPr>
          <w:rStyle w:val="apple-converted-space"/>
          <w:rFonts w:ascii="Arial" w:hAnsi="Arial" w:cs="Arial"/>
          <w:color w:val="000000"/>
        </w:rPr>
        <w:t> </w:t>
      </w:r>
      <w:r w:rsidRPr="00817D6D">
        <w:rPr>
          <w:rFonts w:ascii="Arial" w:hAnsi="Arial" w:cs="Arial"/>
          <w:color w:val="000000"/>
        </w:rPr>
        <w:t>Available: https://www.justiceinspectorates.gov.uk/hmicfrs/about-us/who-we-inspect/. Last accessed 1st February 2021.</w:t>
      </w:r>
    </w:p>
    <w:p w14:paraId="418E1185" w14:textId="77777777" w:rsidR="00BE5B49" w:rsidRPr="00817D6D" w:rsidRDefault="00BE5B49" w:rsidP="00BE5B49">
      <w:pPr>
        <w:rPr>
          <w:rFonts w:ascii="Arial" w:hAnsi="Arial" w:cs="Arial"/>
          <w:color w:val="000000"/>
        </w:rPr>
      </w:pPr>
    </w:p>
    <w:p w14:paraId="05B2D007" w14:textId="0243015F" w:rsidR="00BE5B49" w:rsidRDefault="00BE5B49" w:rsidP="00BE5B49">
      <w:pPr>
        <w:rPr>
          <w:rFonts w:ascii="Arial" w:hAnsi="Arial" w:cs="Arial"/>
          <w:color w:val="000000"/>
        </w:rPr>
      </w:pPr>
      <w:r w:rsidRPr="00817D6D">
        <w:rPr>
          <w:rFonts w:ascii="Arial" w:hAnsi="Arial" w:cs="Arial"/>
          <w:color w:val="000000"/>
        </w:rPr>
        <w:t>HMICFRS. (2018).</w:t>
      </w:r>
      <w:r w:rsidRPr="00817D6D">
        <w:rPr>
          <w:rStyle w:val="apple-converted-space"/>
          <w:rFonts w:ascii="Arial" w:hAnsi="Arial" w:cs="Arial"/>
          <w:color w:val="000000"/>
        </w:rPr>
        <w:t> </w:t>
      </w:r>
      <w:r w:rsidRPr="00817D6D">
        <w:rPr>
          <w:rFonts w:ascii="Arial" w:hAnsi="Arial" w:cs="Arial"/>
          <w:color w:val="000000"/>
        </w:rPr>
        <w:t>Promoting improvements in policing and fire &amp; rescue services to make everyone safer.</w:t>
      </w:r>
      <w:r w:rsidRPr="00817D6D">
        <w:rPr>
          <w:rStyle w:val="apple-converted-space"/>
          <w:rFonts w:ascii="Arial" w:hAnsi="Arial" w:cs="Arial"/>
          <w:color w:val="000000"/>
        </w:rPr>
        <w:t> </w:t>
      </w:r>
      <w:r w:rsidRPr="00817D6D">
        <w:rPr>
          <w:rFonts w:ascii="Arial" w:hAnsi="Arial" w:cs="Arial"/>
          <w:color w:val="000000"/>
        </w:rPr>
        <w:t>Available: https://www.justiceinspectorates.gov.uk/hmicfrs/about-us/. Last accessed 27th January 2021.</w:t>
      </w:r>
    </w:p>
    <w:p w14:paraId="5F985C1F" w14:textId="77777777" w:rsidR="00BE5B49" w:rsidRPr="00817D6D" w:rsidRDefault="00BE5B49" w:rsidP="00BE5B49">
      <w:pPr>
        <w:rPr>
          <w:rFonts w:ascii="Arial" w:hAnsi="Arial" w:cs="Arial"/>
          <w:color w:val="000000"/>
        </w:rPr>
      </w:pPr>
    </w:p>
    <w:p w14:paraId="37E34FB8" w14:textId="7312FD75" w:rsidR="00BE5B49" w:rsidRDefault="00BE5B49" w:rsidP="00BE5B49">
      <w:pPr>
        <w:rPr>
          <w:rFonts w:ascii="Arial" w:hAnsi="Arial" w:cs="Arial"/>
          <w:color w:val="000000"/>
        </w:rPr>
      </w:pPr>
      <w:r w:rsidRPr="00772AAE">
        <w:rPr>
          <w:rFonts w:ascii="Arial" w:hAnsi="Arial" w:cs="Arial"/>
          <w:color w:val="000000"/>
        </w:rPr>
        <w:t>Home Office. (2018).</w:t>
      </w:r>
      <w:r w:rsidRPr="00772AAE">
        <w:rPr>
          <w:rStyle w:val="apple-converted-space"/>
          <w:rFonts w:ascii="Arial" w:hAnsi="Arial" w:cs="Arial"/>
          <w:color w:val="000000"/>
        </w:rPr>
        <w:t> </w:t>
      </w:r>
      <w:r w:rsidRPr="00772AAE">
        <w:rPr>
          <w:rFonts w:ascii="Arial" w:hAnsi="Arial" w:cs="Arial"/>
          <w:color w:val="000000"/>
        </w:rPr>
        <w:t>Criminal Exploitation of children and vulnerable adults: County Lines guidance.</w:t>
      </w:r>
      <w:r w:rsidRPr="00772AAE">
        <w:rPr>
          <w:rStyle w:val="apple-converted-space"/>
          <w:rFonts w:ascii="Arial" w:hAnsi="Arial" w:cs="Arial"/>
          <w:color w:val="000000"/>
        </w:rPr>
        <w:t> </w:t>
      </w:r>
      <w:r w:rsidRPr="00772AAE">
        <w:rPr>
          <w:rFonts w:ascii="Arial" w:hAnsi="Arial" w:cs="Arial"/>
          <w:color w:val="000000"/>
        </w:rPr>
        <w:t>Available: https://assets.publishing.service.gov.uk/government/uploads/system/uploads/attachment_data/file/863323/HOCountyLinesGuidance_-_Sept2018.pdf. Last accessed 14th February 2021.</w:t>
      </w:r>
    </w:p>
    <w:p w14:paraId="3A926D70" w14:textId="77777777" w:rsidR="00BE5B49" w:rsidRPr="00772AAE" w:rsidRDefault="00BE5B49" w:rsidP="00BE5B49">
      <w:pPr>
        <w:rPr>
          <w:rFonts w:ascii="Arial" w:hAnsi="Arial" w:cs="Arial"/>
          <w:color w:val="000000"/>
        </w:rPr>
      </w:pPr>
    </w:p>
    <w:p w14:paraId="26762202" w14:textId="1E7D25F3" w:rsidR="00BE5B49" w:rsidRDefault="00BE5B49" w:rsidP="00BE5B49">
      <w:pPr>
        <w:rPr>
          <w:rFonts w:ascii="Arial" w:hAnsi="Arial" w:cs="Arial"/>
          <w:color w:val="000000"/>
        </w:rPr>
      </w:pPr>
      <w:r w:rsidRPr="00817D6D">
        <w:rPr>
          <w:rFonts w:ascii="Arial" w:hAnsi="Arial" w:cs="Arial"/>
          <w:color w:val="000000"/>
        </w:rPr>
        <w:t>IOPC. (2019). Annual report and statement of account. Available: https://assets.publishing.service.gov.uk/government/uploads/system/uploads/attachment_data/file/820239/IOPC-Annual-Report-2018-19.pdf. Last accessed 1st February 2021.</w:t>
      </w:r>
    </w:p>
    <w:p w14:paraId="4225A0F6" w14:textId="77777777" w:rsidR="00BE5B49" w:rsidRPr="00817D6D" w:rsidRDefault="00BE5B49" w:rsidP="00BE5B49">
      <w:pPr>
        <w:rPr>
          <w:rFonts w:ascii="Arial" w:hAnsi="Arial" w:cs="Arial"/>
          <w:color w:val="000000"/>
        </w:rPr>
      </w:pPr>
    </w:p>
    <w:p w14:paraId="1D036A3D" w14:textId="389CD45C" w:rsidR="00BE5B49" w:rsidRDefault="00BE5B49" w:rsidP="00BE5B49">
      <w:pPr>
        <w:rPr>
          <w:rFonts w:ascii="Arial" w:hAnsi="Arial" w:cs="Arial"/>
          <w:color w:val="000000" w:themeColor="text1"/>
        </w:rPr>
      </w:pPr>
      <w:r w:rsidRPr="00817D6D">
        <w:rPr>
          <w:rFonts w:ascii="Arial" w:hAnsi="Arial" w:cs="Arial"/>
          <w:color w:val="000000" w:themeColor="text1"/>
        </w:rPr>
        <w:t>IOPC. (2020).</w:t>
      </w:r>
      <w:r w:rsidRPr="00817D6D">
        <w:rPr>
          <w:rStyle w:val="apple-converted-space"/>
          <w:rFonts w:ascii="Arial" w:hAnsi="Arial" w:cs="Arial"/>
          <w:color w:val="000000" w:themeColor="text1"/>
        </w:rPr>
        <w:t> </w:t>
      </w:r>
      <w:r w:rsidRPr="00817D6D">
        <w:rPr>
          <w:rFonts w:ascii="Arial" w:hAnsi="Arial" w:cs="Arial"/>
          <w:color w:val="000000" w:themeColor="text1"/>
        </w:rPr>
        <w:t>What we investigate and next steps.</w:t>
      </w:r>
      <w:r w:rsidRPr="00817D6D">
        <w:rPr>
          <w:rStyle w:val="apple-converted-space"/>
          <w:rFonts w:ascii="Arial" w:hAnsi="Arial" w:cs="Arial"/>
          <w:color w:val="000000" w:themeColor="text1"/>
        </w:rPr>
        <w:t> </w:t>
      </w:r>
      <w:proofErr w:type="spellStart"/>
      <w:proofErr w:type="gramStart"/>
      <w:r w:rsidRPr="00817D6D">
        <w:rPr>
          <w:rFonts w:ascii="Arial" w:hAnsi="Arial" w:cs="Arial"/>
          <w:color w:val="000000" w:themeColor="text1"/>
          <w:lang w:val="fr-FR"/>
        </w:rPr>
        <w:t>Ava</w:t>
      </w:r>
      <w:r>
        <w:rPr>
          <w:rFonts w:ascii="Arial" w:hAnsi="Arial" w:cs="Arial"/>
          <w:color w:val="000000" w:themeColor="text1"/>
          <w:lang w:val="fr-FR"/>
        </w:rPr>
        <w:t>i</w:t>
      </w:r>
      <w:r w:rsidRPr="00817D6D">
        <w:rPr>
          <w:rFonts w:ascii="Arial" w:hAnsi="Arial" w:cs="Arial"/>
          <w:color w:val="000000" w:themeColor="text1"/>
          <w:lang w:val="fr-FR"/>
        </w:rPr>
        <w:t>lable</w:t>
      </w:r>
      <w:proofErr w:type="spellEnd"/>
      <w:r w:rsidRPr="00817D6D">
        <w:rPr>
          <w:rFonts w:ascii="Arial" w:hAnsi="Arial" w:cs="Arial"/>
          <w:color w:val="000000" w:themeColor="text1"/>
          <w:lang w:val="fr-FR"/>
        </w:rPr>
        <w:t>:</w:t>
      </w:r>
      <w:proofErr w:type="gramEnd"/>
      <w:r w:rsidRPr="00817D6D">
        <w:rPr>
          <w:rFonts w:ascii="Arial" w:hAnsi="Arial" w:cs="Arial"/>
          <w:color w:val="000000" w:themeColor="text1"/>
          <w:lang w:val="fr-FR"/>
        </w:rPr>
        <w:t xml:space="preserve"> https://www.policeconduct.gov.uk/investigations/what-we-investigate-and-next-steps. </w:t>
      </w:r>
      <w:r w:rsidRPr="00817D6D">
        <w:rPr>
          <w:rFonts w:ascii="Arial" w:hAnsi="Arial" w:cs="Arial"/>
          <w:color w:val="000000" w:themeColor="text1"/>
        </w:rPr>
        <w:t>Last accessed 24th January 2021.</w:t>
      </w:r>
    </w:p>
    <w:p w14:paraId="738BA2D6" w14:textId="77777777" w:rsidR="00BE5B49" w:rsidRPr="00817D6D" w:rsidRDefault="00BE5B49" w:rsidP="00BE5B49">
      <w:pPr>
        <w:rPr>
          <w:rFonts w:ascii="Arial" w:hAnsi="Arial" w:cs="Arial"/>
          <w:color w:val="000000" w:themeColor="text1"/>
        </w:rPr>
      </w:pPr>
    </w:p>
    <w:p w14:paraId="270F72E3" w14:textId="6ABFE6D4" w:rsidR="00BE5B49" w:rsidRDefault="00BE5B49" w:rsidP="00BE5B49">
      <w:pPr>
        <w:rPr>
          <w:rFonts w:ascii="Arial" w:hAnsi="Arial" w:cs="Arial"/>
          <w:color w:val="000000"/>
        </w:rPr>
      </w:pPr>
      <w:r w:rsidRPr="00817D6D">
        <w:rPr>
          <w:rFonts w:ascii="Arial" w:hAnsi="Arial" w:cs="Arial"/>
          <w:color w:val="000000"/>
        </w:rPr>
        <w:t>IPCC. (2012). Corruption in the police service in England and Wales. Available: https://assets.publishing.service.gov.uk/government/uploads/system/uploads/attachment_data/file/243479/9780108511622.pdf. Last accessed 1st February 2021.</w:t>
      </w:r>
    </w:p>
    <w:p w14:paraId="5F073BEA" w14:textId="77777777" w:rsidR="00BE5B49" w:rsidRPr="00817D6D" w:rsidRDefault="00BE5B49" w:rsidP="00BE5B49">
      <w:pPr>
        <w:rPr>
          <w:rFonts w:ascii="Arial" w:hAnsi="Arial" w:cs="Arial"/>
          <w:color w:val="000000"/>
        </w:rPr>
      </w:pPr>
    </w:p>
    <w:p w14:paraId="16B7484F" w14:textId="70393BD0" w:rsidR="00BE5B49" w:rsidRDefault="00BE5B49" w:rsidP="00BE5B49">
      <w:pPr>
        <w:rPr>
          <w:rFonts w:ascii="Arial" w:hAnsi="Arial" w:cs="Arial"/>
          <w:color w:val="000000" w:themeColor="text1"/>
        </w:rPr>
      </w:pPr>
      <w:r w:rsidRPr="00817D6D">
        <w:rPr>
          <w:rFonts w:ascii="Arial" w:hAnsi="Arial" w:cs="Arial"/>
          <w:color w:val="000000" w:themeColor="text1"/>
        </w:rPr>
        <w:t>Jennifer Brown. (2020).</w:t>
      </w:r>
      <w:r w:rsidRPr="00817D6D">
        <w:rPr>
          <w:rStyle w:val="apple-converted-space"/>
          <w:rFonts w:ascii="Arial" w:hAnsi="Arial" w:cs="Arial"/>
          <w:color w:val="000000" w:themeColor="text1"/>
        </w:rPr>
        <w:t> </w:t>
      </w:r>
      <w:r w:rsidRPr="00817D6D">
        <w:rPr>
          <w:rFonts w:ascii="Arial" w:hAnsi="Arial" w:cs="Arial"/>
          <w:color w:val="000000" w:themeColor="text1"/>
        </w:rPr>
        <w:t>Police complaints and discipline.</w:t>
      </w:r>
      <w:r w:rsidRPr="00817D6D">
        <w:rPr>
          <w:rStyle w:val="apple-converted-space"/>
          <w:rFonts w:ascii="Arial" w:hAnsi="Arial" w:cs="Arial"/>
          <w:color w:val="000000" w:themeColor="text1"/>
        </w:rPr>
        <w:t> </w:t>
      </w:r>
      <w:proofErr w:type="spellStart"/>
      <w:proofErr w:type="gramStart"/>
      <w:r w:rsidRPr="00817D6D">
        <w:rPr>
          <w:rFonts w:ascii="Arial" w:hAnsi="Arial" w:cs="Arial"/>
          <w:color w:val="000000" w:themeColor="text1"/>
          <w:lang w:val="fr-FR"/>
        </w:rPr>
        <w:t>Available</w:t>
      </w:r>
      <w:proofErr w:type="spellEnd"/>
      <w:r w:rsidRPr="00817D6D">
        <w:rPr>
          <w:rFonts w:ascii="Arial" w:hAnsi="Arial" w:cs="Arial"/>
          <w:color w:val="000000" w:themeColor="text1"/>
          <w:lang w:val="fr-FR"/>
        </w:rPr>
        <w:t>:</w:t>
      </w:r>
      <w:proofErr w:type="gramEnd"/>
      <w:r w:rsidRPr="00817D6D">
        <w:rPr>
          <w:rFonts w:ascii="Arial" w:hAnsi="Arial" w:cs="Arial"/>
          <w:color w:val="000000" w:themeColor="text1"/>
          <w:lang w:val="fr-FR"/>
        </w:rPr>
        <w:t xml:space="preserve"> https://commonslibrary.parliament.uk/research-briefings/sn02056/. </w:t>
      </w:r>
      <w:r w:rsidRPr="00817D6D">
        <w:rPr>
          <w:rFonts w:ascii="Arial" w:hAnsi="Arial" w:cs="Arial"/>
          <w:color w:val="000000" w:themeColor="text1"/>
        </w:rPr>
        <w:t>Last accessed 24th January 2021.</w:t>
      </w:r>
    </w:p>
    <w:p w14:paraId="5EB89884" w14:textId="77777777" w:rsidR="00BE5B49" w:rsidRPr="00817D6D" w:rsidRDefault="00BE5B49" w:rsidP="00BE5B49">
      <w:pPr>
        <w:rPr>
          <w:rFonts w:ascii="Arial" w:hAnsi="Arial" w:cs="Arial"/>
          <w:color w:val="000000" w:themeColor="text1"/>
        </w:rPr>
      </w:pPr>
    </w:p>
    <w:p w14:paraId="105DAA03" w14:textId="4EF2EEA4" w:rsidR="00BE5B49" w:rsidRDefault="00BE5B49" w:rsidP="00BE5B49">
      <w:pPr>
        <w:rPr>
          <w:rFonts w:ascii="Arial" w:hAnsi="Arial" w:cs="Arial"/>
          <w:color w:val="000000"/>
        </w:rPr>
      </w:pPr>
      <w:r w:rsidRPr="00226560">
        <w:rPr>
          <w:rFonts w:ascii="Arial" w:hAnsi="Arial" w:cs="Arial"/>
          <w:color w:val="000000"/>
        </w:rPr>
        <w:t>Legislation.gov.uk. (2010). Equality Act 2010. Available: https://www.legislation.gov.uk/ukpga/2010/15/contents. Last accessed 10th February 2021.</w:t>
      </w:r>
    </w:p>
    <w:p w14:paraId="58B9F001" w14:textId="77777777" w:rsidR="00BE5B49" w:rsidRPr="00226560" w:rsidRDefault="00BE5B49" w:rsidP="00BE5B49">
      <w:pPr>
        <w:rPr>
          <w:rFonts w:ascii="Arial" w:hAnsi="Arial" w:cs="Arial"/>
        </w:rPr>
      </w:pPr>
    </w:p>
    <w:p w14:paraId="744FE81D" w14:textId="3392653D" w:rsidR="00BE5B49" w:rsidRDefault="00BE5B49" w:rsidP="00BE5B49">
      <w:pPr>
        <w:rPr>
          <w:rFonts w:ascii="Arial" w:hAnsi="Arial" w:cs="Arial"/>
          <w:color w:val="000000"/>
        </w:rPr>
      </w:pPr>
      <w:r w:rsidRPr="00772AAE">
        <w:rPr>
          <w:rFonts w:ascii="Arial" w:hAnsi="Arial" w:cs="Arial"/>
          <w:color w:val="000000"/>
        </w:rPr>
        <w:t>Metropolitan Police. (2020).</w:t>
      </w:r>
      <w:r w:rsidRPr="00772AAE">
        <w:rPr>
          <w:rStyle w:val="apple-converted-space"/>
          <w:rFonts w:ascii="Arial" w:hAnsi="Arial" w:cs="Arial"/>
          <w:color w:val="000000"/>
        </w:rPr>
        <w:t> </w:t>
      </w:r>
      <w:r w:rsidRPr="00772AAE">
        <w:rPr>
          <w:rFonts w:ascii="Arial" w:hAnsi="Arial" w:cs="Arial"/>
          <w:color w:val="000000"/>
        </w:rPr>
        <w:t>County Lines.</w:t>
      </w:r>
      <w:r w:rsidRPr="00772AAE">
        <w:rPr>
          <w:rStyle w:val="apple-converted-space"/>
          <w:rFonts w:ascii="Arial" w:hAnsi="Arial" w:cs="Arial"/>
          <w:color w:val="000000"/>
        </w:rPr>
        <w:t> </w:t>
      </w:r>
      <w:r w:rsidRPr="00772AAE">
        <w:rPr>
          <w:rFonts w:ascii="Arial" w:hAnsi="Arial" w:cs="Arial"/>
          <w:color w:val="000000"/>
        </w:rPr>
        <w:t>Available: https://www.met.police.uk/countylines. Last accessed 14th February 2021.</w:t>
      </w:r>
    </w:p>
    <w:p w14:paraId="124297D9" w14:textId="77777777" w:rsidR="00BE5B49" w:rsidRPr="00772AAE" w:rsidRDefault="00BE5B49" w:rsidP="00BE5B49">
      <w:pPr>
        <w:rPr>
          <w:rFonts w:ascii="Arial" w:hAnsi="Arial" w:cs="Arial"/>
        </w:rPr>
      </w:pPr>
    </w:p>
    <w:p w14:paraId="38889520" w14:textId="1FC82CA3" w:rsidR="00BE5B49" w:rsidRDefault="00BE5B49" w:rsidP="00BE5B49">
      <w:pPr>
        <w:rPr>
          <w:rFonts w:ascii="Arial" w:hAnsi="Arial" w:cs="Arial"/>
          <w:bCs/>
          <w:color w:val="000000" w:themeColor="text1"/>
        </w:rPr>
      </w:pPr>
      <w:proofErr w:type="spellStart"/>
      <w:r w:rsidRPr="00BE5B49">
        <w:rPr>
          <w:rFonts w:ascii="Arial" w:hAnsi="Arial" w:cs="Arial"/>
          <w:bCs/>
          <w:color w:val="000000" w:themeColor="text1"/>
        </w:rPr>
        <w:t>Nacro</w:t>
      </w:r>
      <w:proofErr w:type="spellEnd"/>
      <w:r w:rsidRPr="00BE5B49">
        <w:rPr>
          <w:rFonts w:ascii="Arial" w:hAnsi="Arial" w:cs="Arial"/>
          <w:bCs/>
          <w:color w:val="000000" w:themeColor="text1"/>
        </w:rPr>
        <w:t>. (2020).</w:t>
      </w:r>
      <w:r>
        <w:rPr>
          <w:rFonts w:ascii="Arial" w:hAnsi="Arial" w:cs="Arial"/>
          <w:bCs/>
          <w:color w:val="000000" w:themeColor="text1"/>
        </w:rPr>
        <w:t xml:space="preserve"> </w:t>
      </w:r>
      <w:r w:rsidRPr="00BE5B49">
        <w:rPr>
          <w:rFonts w:ascii="Arial" w:hAnsi="Arial" w:cs="Arial"/>
          <w:bCs/>
          <w:color w:val="000000" w:themeColor="text1"/>
        </w:rPr>
        <w:t>Advice for people under MAPPA.</w:t>
      </w:r>
      <w:r w:rsidRPr="00BE5B49">
        <w:rPr>
          <w:rStyle w:val="apple-converted-space"/>
          <w:rFonts w:ascii="Arial" w:hAnsi="Arial" w:cs="Arial"/>
          <w:bCs/>
          <w:color w:val="000000" w:themeColor="text1"/>
        </w:rPr>
        <w:t> </w:t>
      </w:r>
      <w:proofErr w:type="spellStart"/>
      <w:proofErr w:type="gramStart"/>
      <w:r w:rsidRPr="00BE5B49">
        <w:rPr>
          <w:rFonts w:ascii="Arial" w:hAnsi="Arial" w:cs="Arial"/>
          <w:bCs/>
          <w:color w:val="000000" w:themeColor="text1"/>
          <w:lang w:val="fr-FR"/>
        </w:rPr>
        <w:t>Available</w:t>
      </w:r>
      <w:proofErr w:type="spellEnd"/>
      <w:r w:rsidRPr="00BE5B49">
        <w:rPr>
          <w:rFonts w:ascii="Arial" w:hAnsi="Arial" w:cs="Arial"/>
          <w:bCs/>
          <w:color w:val="000000" w:themeColor="text1"/>
          <w:lang w:val="fr-FR"/>
        </w:rPr>
        <w:t>:</w:t>
      </w:r>
      <w:proofErr w:type="gramEnd"/>
      <w:r w:rsidRPr="00BE5B49">
        <w:rPr>
          <w:rFonts w:ascii="Arial" w:hAnsi="Arial" w:cs="Arial"/>
          <w:bCs/>
          <w:color w:val="000000" w:themeColor="text1"/>
          <w:lang w:val="fr-FR"/>
        </w:rPr>
        <w:t xml:space="preserve"> https://www.nacro.org.uk/criminal-record-support-service/support-for-individuals/advice-prisoners-people-licence-sex-offenders-mappa/advice-people-mappa/#work. </w:t>
      </w:r>
      <w:r w:rsidRPr="00BE5B49">
        <w:rPr>
          <w:rFonts w:ascii="Arial" w:hAnsi="Arial" w:cs="Arial"/>
          <w:bCs/>
          <w:color w:val="000000" w:themeColor="text1"/>
        </w:rPr>
        <w:t>Last accessed 16th December 2020.</w:t>
      </w:r>
    </w:p>
    <w:p w14:paraId="5D6523A8" w14:textId="77777777" w:rsidR="00BE5B49" w:rsidRPr="00BE5B49" w:rsidRDefault="00BE5B49" w:rsidP="00BE5B49">
      <w:pPr>
        <w:rPr>
          <w:rFonts w:ascii="Arial" w:hAnsi="Arial" w:cs="Arial"/>
          <w:bCs/>
          <w:color w:val="000000" w:themeColor="text1"/>
        </w:rPr>
      </w:pPr>
    </w:p>
    <w:p w14:paraId="6ACDB860" w14:textId="77777777" w:rsidR="00BE5B49" w:rsidRPr="00BE5B49" w:rsidRDefault="00BE5B49" w:rsidP="00BE5B49">
      <w:pPr>
        <w:spacing w:before="100" w:beforeAutospacing="1" w:after="100" w:afterAutospacing="1"/>
        <w:rPr>
          <w:rFonts w:ascii="Arial" w:hAnsi="Arial" w:cs="Arial"/>
          <w:color w:val="000000"/>
        </w:rPr>
      </w:pPr>
      <w:r w:rsidRPr="00BE5B49">
        <w:rPr>
          <w:rFonts w:ascii="Arial" w:hAnsi="Arial" w:cs="Arial"/>
          <w:color w:val="000000"/>
        </w:rPr>
        <w:lastRenderedPageBreak/>
        <w:t>National MAPPA Team. (2009). MAPPA Guidance 2009. Available: http://nomsintranet.org.uk/roh/official-documents/MAPPA%20guidance%20england%202009.pdf. Last accessed 6th January 2021.</w:t>
      </w:r>
    </w:p>
    <w:p w14:paraId="71272D37" w14:textId="0C15D7F3" w:rsidR="00BE5B49" w:rsidRDefault="00BE5B49" w:rsidP="00BE5B49">
      <w:pPr>
        <w:rPr>
          <w:rFonts w:ascii="Arial" w:hAnsi="Arial" w:cs="Arial"/>
          <w:color w:val="000000"/>
        </w:rPr>
      </w:pPr>
      <w:r w:rsidRPr="00772AAE">
        <w:rPr>
          <w:rFonts w:ascii="Arial" w:hAnsi="Arial" w:cs="Arial"/>
          <w:color w:val="000000"/>
        </w:rPr>
        <w:t>NSPCC. (2021).</w:t>
      </w:r>
      <w:r w:rsidRPr="00772AAE">
        <w:rPr>
          <w:rStyle w:val="apple-converted-space"/>
          <w:rFonts w:ascii="Arial" w:hAnsi="Arial" w:cs="Arial"/>
          <w:color w:val="000000"/>
        </w:rPr>
        <w:t> </w:t>
      </w:r>
      <w:r w:rsidRPr="00772AAE">
        <w:rPr>
          <w:rFonts w:ascii="Arial" w:hAnsi="Arial" w:cs="Arial"/>
          <w:color w:val="000000"/>
        </w:rPr>
        <w:t>Criminal exploitation and gangs.</w:t>
      </w:r>
      <w:r w:rsidRPr="00772AAE">
        <w:rPr>
          <w:rStyle w:val="apple-converted-space"/>
          <w:rFonts w:ascii="Arial" w:hAnsi="Arial" w:cs="Arial"/>
          <w:color w:val="000000"/>
        </w:rPr>
        <w:t> </w:t>
      </w:r>
      <w:r w:rsidRPr="00772AAE">
        <w:rPr>
          <w:rFonts w:ascii="Arial" w:hAnsi="Arial" w:cs="Arial"/>
          <w:color w:val="000000"/>
        </w:rPr>
        <w:t>Available: https://www.nspcc.org.uk/what-is-child-abuse/types-of-abuse/gangs-criminal-exploitation/. Last accessed 15th January 2021.</w:t>
      </w:r>
    </w:p>
    <w:p w14:paraId="3D0A38AE" w14:textId="77777777" w:rsidR="00BE5B49" w:rsidRPr="00772AAE" w:rsidRDefault="00BE5B49" w:rsidP="00BE5B49">
      <w:pPr>
        <w:rPr>
          <w:rFonts w:ascii="Arial" w:hAnsi="Arial" w:cs="Arial"/>
        </w:rPr>
      </w:pPr>
    </w:p>
    <w:p w14:paraId="06FE7804" w14:textId="77777777" w:rsidR="00BE5B49" w:rsidRPr="00772AAE" w:rsidRDefault="00BE5B49" w:rsidP="00BE5B49">
      <w:pPr>
        <w:rPr>
          <w:rFonts w:ascii="Arial" w:hAnsi="Arial" w:cs="Arial"/>
          <w:color w:val="000000"/>
        </w:rPr>
      </w:pPr>
      <w:r w:rsidRPr="00772AAE">
        <w:rPr>
          <w:rFonts w:ascii="Arial" w:hAnsi="Arial" w:cs="Arial"/>
          <w:color w:val="000000"/>
        </w:rPr>
        <w:t>Office for National Statistics. (2019).</w:t>
      </w:r>
      <w:r w:rsidRPr="00772AAE">
        <w:rPr>
          <w:rStyle w:val="apple-converted-space"/>
          <w:rFonts w:ascii="Arial" w:hAnsi="Arial" w:cs="Arial"/>
          <w:color w:val="000000"/>
        </w:rPr>
        <w:t> </w:t>
      </w:r>
      <w:r w:rsidRPr="00772AAE">
        <w:rPr>
          <w:rFonts w:ascii="Arial" w:hAnsi="Arial" w:cs="Arial"/>
          <w:color w:val="000000"/>
        </w:rPr>
        <w:t>Crime Survey for England and Wales (CSEW) estimates of gang membership and knife carrying among 10- to 15-year-old children, England and Wales: years ending March 2016 and March 2018.</w:t>
      </w:r>
      <w:r w:rsidRPr="00772AAE">
        <w:rPr>
          <w:rStyle w:val="apple-converted-space"/>
          <w:rFonts w:ascii="Arial" w:hAnsi="Arial" w:cs="Arial"/>
          <w:color w:val="000000"/>
        </w:rPr>
        <w:t> </w:t>
      </w:r>
      <w:r w:rsidRPr="00772AAE">
        <w:rPr>
          <w:rFonts w:ascii="Arial" w:hAnsi="Arial" w:cs="Arial"/>
          <w:color w:val="000000"/>
        </w:rPr>
        <w:t>Available: https://www.ons.gov.uk/peoplepopulationandcommunity/crimeandjustice/adhocs/009653crimesurveyforenglandandwalescsewestimatesofgangmembershipandknifecarryingamong10to15yearoldchildrenenglandandwalesyear. Last accessed 14th February 2021.</w:t>
      </w:r>
    </w:p>
    <w:p w14:paraId="7D7A2F84" w14:textId="77777777" w:rsidR="00BE5B49" w:rsidRDefault="00BE5B49" w:rsidP="00BE5B49">
      <w:pPr>
        <w:rPr>
          <w:rFonts w:ascii="Arial" w:hAnsi="Arial" w:cs="Arial"/>
          <w:color w:val="000000" w:themeColor="text1"/>
        </w:rPr>
      </w:pPr>
    </w:p>
    <w:p w14:paraId="6B4EED9E" w14:textId="537DCF2B" w:rsidR="00BE5B49" w:rsidRDefault="00BE5B49" w:rsidP="00BE5B49">
      <w:pPr>
        <w:rPr>
          <w:rFonts w:ascii="Arial" w:hAnsi="Arial" w:cs="Arial"/>
          <w:color w:val="000000" w:themeColor="text1"/>
        </w:rPr>
      </w:pPr>
      <w:r w:rsidRPr="00772AAE">
        <w:rPr>
          <w:rFonts w:ascii="Arial" w:hAnsi="Arial" w:cs="Arial"/>
          <w:color w:val="000000" w:themeColor="text1"/>
        </w:rPr>
        <w:t>Oxford.gov. (2021).</w:t>
      </w:r>
      <w:r w:rsidRPr="00772AAE">
        <w:rPr>
          <w:rStyle w:val="apple-converted-space"/>
          <w:rFonts w:ascii="Arial" w:hAnsi="Arial" w:cs="Arial"/>
          <w:color w:val="000000" w:themeColor="text1"/>
        </w:rPr>
        <w:t> </w:t>
      </w:r>
      <w:r w:rsidRPr="00772AAE">
        <w:rPr>
          <w:rFonts w:ascii="Arial" w:hAnsi="Arial" w:cs="Arial"/>
          <w:color w:val="000000" w:themeColor="text1"/>
        </w:rPr>
        <w:t>Cuckooing.</w:t>
      </w:r>
      <w:r w:rsidRPr="00772AAE">
        <w:rPr>
          <w:rStyle w:val="apple-converted-space"/>
          <w:rFonts w:ascii="Arial" w:hAnsi="Arial" w:cs="Arial"/>
          <w:color w:val="000000" w:themeColor="text1"/>
        </w:rPr>
        <w:t> </w:t>
      </w:r>
      <w:r w:rsidRPr="00772AAE">
        <w:rPr>
          <w:rFonts w:ascii="Arial" w:hAnsi="Arial" w:cs="Arial"/>
          <w:color w:val="000000" w:themeColor="text1"/>
        </w:rPr>
        <w:t>Available: https://www.oxford.gov.uk/info/20101/community_safety/1308/cuckooing. Last accessed 7th January 2021.</w:t>
      </w:r>
    </w:p>
    <w:p w14:paraId="1C8173F9" w14:textId="77777777" w:rsidR="00BE5B49" w:rsidRPr="00772AAE" w:rsidRDefault="00BE5B49" w:rsidP="00BE5B49">
      <w:pPr>
        <w:rPr>
          <w:rFonts w:ascii="Arial" w:hAnsi="Arial" w:cs="Arial"/>
          <w:color w:val="000000" w:themeColor="text1"/>
        </w:rPr>
      </w:pPr>
    </w:p>
    <w:p w14:paraId="4DFEC121" w14:textId="2D4AD8A5" w:rsidR="00BE5B49" w:rsidRDefault="00BE5B49" w:rsidP="00BE5B49">
      <w:pPr>
        <w:rPr>
          <w:rFonts w:ascii="Arial" w:hAnsi="Arial" w:cs="Arial"/>
          <w:color w:val="000000"/>
        </w:rPr>
      </w:pPr>
      <w:r w:rsidRPr="00226560">
        <w:rPr>
          <w:rFonts w:ascii="Arial" w:hAnsi="Arial" w:cs="Arial"/>
          <w:color w:val="000000"/>
        </w:rPr>
        <w:t>Peter Keeling. (2017). No respect: Young BAME men, the police and stop and search. Available: http://criminaljusticealliance.org/wp-content/uploads/2017/06/No-Respect-290617.pdf. Last accessed 11th February 2021.</w:t>
      </w:r>
    </w:p>
    <w:p w14:paraId="2B660CD5" w14:textId="77777777" w:rsidR="00BE5B49" w:rsidRPr="00226560" w:rsidRDefault="00BE5B49" w:rsidP="00BE5B49">
      <w:pPr>
        <w:rPr>
          <w:rFonts w:ascii="Arial" w:hAnsi="Arial" w:cs="Arial"/>
          <w:color w:val="000000"/>
        </w:rPr>
      </w:pPr>
    </w:p>
    <w:p w14:paraId="4143FD35" w14:textId="05070785" w:rsidR="00BE5B49" w:rsidRDefault="00BE5B49" w:rsidP="00BE5B49">
      <w:pPr>
        <w:rPr>
          <w:rFonts w:ascii="Arial" w:hAnsi="Arial" w:cs="Arial"/>
          <w:color w:val="000000"/>
        </w:rPr>
      </w:pPr>
      <w:r w:rsidRPr="00226560">
        <w:rPr>
          <w:rFonts w:ascii="Arial" w:hAnsi="Arial" w:cs="Arial"/>
          <w:color w:val="000000"/>
        </w:rPr>
        <w:t>Professor Robin Bryant (2019). Blackstone’s handbook for policing student 2020. 14th ed. United States of America: Oxford University Press. 100 - 101.</w:t>
      </w:r>
    </w:p>
    <w:p w14:paraId="79B83F5F" w14:textId="77777777" w:rsidR="00BE5B49" w:rsidRPr="00226560" w:rsidRDefault="00BE5B49" w:rsidP="00BE5B49">
      <w:pPr>
        <w:rPr>
          <w:rFonts w:ascii="Arial" w:hAnsi="Arial" w:cs="Arial"/>
        </w:rPr>
      </w:pPr>
    </w:p>
    <w:p w14:paraId="6855BB82" w14:textId="2C641959" w:rsidR="00BE5B49" w:rsidRDefault="00BE5B49" w:rsidP="00BE5B49">
      <w:pPr>
        <w:rPr>
          <w:rFonts w:ascii="Arial" w:hAnsi="Arial" w:cs="Arial"/>
          <w:color w:val="000000" w:themeColor="text1"/>
        </w:rPr>
      </w:pPr>
      <w:r w:rsidRPr="00817D6D">
        <w:rPr>
          <w:rFonts w:ascii="Arial" w:hAnsi="Arial" w:cs="Arial"/>
          <w:color w:val="000000" w:themeColor="text1"/>
        </w:rPr>
        <w:t>Professor Robin Bryant (2020).</w:t>
      </w:r>
      <w:r w:rsidRPr="00817D6D">
        <w:rPr>
          <w:rStyle w:val="apple-converted-space"/>
          <w:rFonts w:ascii="Arial" w:hAnsi="Arial" w:cs="Arial"/>
          <w:color w:val="000000" w:themeColor="text1"/>
        </w:rPr>
        <w:t> </w:t>
      </w:r>
      <w:r w:rsidRPr="00817D6D">
        <w:rPr>
          <w:rFonts w:ascii="Arial" w:hAnsi="Arial" w:cs="Arial"/>
          <w:color w:val="000000" w:themeColor="text1"/>
        </w:rPr>
        <w:t>Blackstone's handbook for policing student 2020. 14th ed. Oxford: Oxford University Press. 87-88.</w:t>
      </w:r>
    </w:p>
    <w:p w14:paraId="172D2C4C" w14:textId="77777777" w:rsidR="00BE5B49" w:rsidRPr="00817D6D" w:rsidRDefault="00BE5B49" w:rsidP="00BE5B49">
      <w:pPr>
        <w:rPr>
          <w:rFonts w:ascii="Arial" w:hAnsi="Arial" w:cs="Arial"/>
          <w:color w:val="000000" w:themeColor="text1"/>
        </w:rPr>
      </w:pPr>
    </w:p>
    <w:p w14:paraId="3C076197" w14:textId="3B092598" w:rsidR="00BE5B49" w:rsidRDefault="00BE5B49" w:rsidP="00BE5B49">
      <w:pPr>
        <w:rPr>
          <w:rFonts w:ascii="Arial" w:hAnsi="Arial" w:cs="Arial"/>
        </w:rPr>
      </w:pPr>
      <w:r w:rsidRPr="00817D6D">
        <w:rPr>
          <w:rFonts w:ascii="Arial" w:hAnsi="Arial" w:cs="Arial"/>
        </w:rPr>
        <w:t xml:space="preserve">Roebuck, J.B. and Barker, T. (1974). A typology of police corruption. Social Problems, 21: 423-37. </w:t>
      </w:r>
    </w:p>
    <w:p w14:paraId="68F404B8" w14:textId="77777777" w:rsidR="00BE5B49" w:rsidRPr="00817D6D" w:rsidRDefault="00BE5B49" w:rsidP="00BE5B49">
      <w:pPr>
        <w:rPr>
          <w:rFonts w:ascii="Arial" w:hAnsi="Arial" w:cs="Arial"/>
          <w:color w:val="000000" w:themeColor="text1"/>
        </w:rPr>
      </w:pPr>
    </w:p>
    <w:p w14:paraId="02379EE6" w14:textId="7465F223" w:rsidR="00BE5B49" w:rsidRDefault="00BE5B49" w:rsidP="00BE5B49">
      <w:pPr>
        <w:rPr>
          <w:rFonts w:ascii="Arial" w:hAnsi="Arial" w:cs="Arial"/>
          <w:color w:val="000000"/>
        </w:rPr>
      </w:pPr>
      <w:r w:rsidRPr="00226560">
        <w:rPr>
          <w:rFonts w:ascii="Arial" w:hAnsi="Arial" w:cs="Arial"/>
          <w:color w:val="000000"/>
        </w:rPr>
        <w:t>Rt Hon Alun Michael. (2018). SOUTH WALES POLICE &amp; CRIME PLAN 2018-21. Available: https://democracy.merthyr.gov.uk/documents/s37694/Committee%20Report.pdf. Last accessed 10 February 2021.</w:t>
      </w:r>
    </w:p>
    <w:p w14:paraId="06072D1E" w14:textId="77777777" w:rsidR="00BE5B49" w:rsidRPr="00226560" w:rsidRDefault="00BE5B49" w:rsidP="00BE5B49">
      <w:pPr>
        <w:rPr>
          <w:rFonts w:ascii="Arial" w:hAnsi="Arial" w:cs="Arial"/>
        </w:rPr>
      </w:pPr>
    </w:p>
    <w:p w14:paraId="2AD78425" w14:textId="77777777" w:rsidR="00BE5B49" w:rsidRPr="00772AAE" w:rsidRDefault="00BE5B49" w:rsidP="00BE5B49">
      <w:pPr>
        <w:rPr>
          <w:rFonts w:ascii="Arial" w:hAnsi="Arial" w:cs="Arial"/>
          <w:color w:val="000000" w:themeColor="text1"/>
        </w:rPr>
      </w:pPr>
      <w:r w:rsidRPr="00772AAE">
        <w:rPr>
          <w:rFonts w:ascii="Arial" w:hAnsi="Arial" w:cs="Arial"/>
          <w:color w:val="000000" w:themeColor="text1"/>
        </w:rPr>
        <w:t>Thurrock. (2020).</w:t>
      </w:r>
      <w:r w:rsidRPr="00772AAE">
        <w:rPr>
          <w:rStyle w:val="apple-converted-space"/>
          <w:rFonts w:ascii="Arial" w:hAnsi="Arial" w:cs="Arial"/>
          <w:color w:val="000000" w:themeColor="text1"/>
        </w:rPr>
        <w:t> </w:t>
      </w:r>
      <w:r w:rsidRPr="00772AAE">
        <w:rPr>
          <w:rFonts w:ascii="Arial" w:hAnsi="Arial" w:cs="Arial"/>
          <w:color w:val="000000" w:themeColor="text1"/>
        </w:rPr>
        <w:t>Gangs and gang crime.</w:t>
      </w:r>
      <w:r w:rsidRPr="00772AAE">
        <w:rPr>
          <w:rStyle w:val="apple-converted-space"/>
          <w:rFonts w:ascii="Arial" w:hAnsi="Arial" w:cs="Arial"/>
          <w:color w:val="000000" w:themeColor="text1"/>
        </w:rPr>
        <w:t> </w:t>
      </w:r>
      <w:r w:rsidRPr="00772AAE">
        <w:rPr>
          <w:rFonts w:ascii="Arial" w:hAnsi="Arial" w:cs="Arial"/>
          <w:color w:val="000000" w:themeColor="text1"/>
        </w:rPr>
        <w:t>Available: https://www.thurrock.gov.uk/gangs-and-gang-crime/what-attracts-young-people. Last accessed 15th January 2021.</w:t>
      </w:r>
    </w:p>
    <w:sectPr w:rsidR="00BE5B49" w:rsidRPr="00772A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7E66"/>
    <w:multiLevelType w:val="hybridMultilevel"/>
    <w:tmpl w:val="B4BAC37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392F08CC"/>
    <w:multiLevelType w:val="hybridMultilevel"/>
    <w:tmpl w:val="6DF25E8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401D57A8"/>
    <w:multiLevelType w:val="hybridMultilevel"/>
    <w:tmpl w:val="DBBE85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7B3569F5"/>
    <w:multiLevelType w:val="hybridMultilevel"/>
    <w:tmpl w:val="0EF656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B49"/>
    <w:rsid w:val="00054E73"/>
    <w:rsid w:val="002A167B"/>
    <w:rsid w:val="002B4602"/>
    <w:rsid w:val="004A7F8A"/>
    <w:rsid w:val="006011A2"/>
    <w:rsid w:val="009D3892"/>
    <w:rsid w:val="00A12A5E"/>
    <w:rsid w:val="00B91588"/>
    <w:rsid w:val="00BE5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0D170B"/>
  <w15:chartTrackingRefBased/>
  <w15:docId w15:val="{4E37EEF9-5DAF-4548-AD19-90414CAC6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4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B49"/>
    <w:pPr>
      <w:ind w:left="720"/>
      <w:contextualSpacing/>
    </w:pPr>
  </w:style>
  <w:style w:type="paragraph" w:styleId="NormalWeb">
    <w:name w:val="Normal (Web)"/>
    <w:basedOn w:val="Normal"/>
    <w:uiPriority w:val="99"/>
    <w:unhideWhenUsed/>
    <w:rsid w:val="00BE5B49"/>
    <w:pPr>
      <w:spacing w:before="100" w:beforeAutospacing="1" w:after="100" w:afterAutospacing="1"/>
    </w:pPr>
  </w:style>
  <w:style w:type="character" w:customStyle="1" w:styleId="apple-converted-space">
    <w:name w:val="apple-converted-space"/>
    <w:basedOn w:val="DefaultParagraphFont"/>
    <w:rsid w:val="00BE5B49"/>
  </w:style>
  <w:style w:type="character" w:customStyle="1" w:styleId="t">
    <w:name w:val="t"/>
    <w:basedOn w:val="DefaultParagraphFont"/>
    <w:rsid w:val="00BE5B49"/>
  </w:style>
  <w:style w:type="character" w:styleId="Emphasis">
    <w:name w:val="Emphasis"/>
    <w:basedOn w:val="DefaultParagraphFont"/>
    <w:uiPriority w:val="20"/>
    <w:qFormat/>
    <w:rsid w:val="00BE5B49"/>
    <w:rPr>
      <w:i/>
      <w:iCs/>
    </w:rPr>
  </w:style>
  <w:style w:type="character" w:styleId="Strong">
    <w:name w:val="Strong"/>
    <w:basedOn w:val="DefaultParagraphFont"/>
    <w:uiPriority w:val="22"/>
    <w:qFormat/>
    <w:rsid w:val="00BE5B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15</Pages>
  <Words>5338</Words>
  <Characters>30428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HierA</dc:creator>
  <cp:keywords/>
  <dc:description/>
  <cp:lastModifiedBy>HierA</cp:lastModifiedBy>
  <cp:revision>6</cp:revision>
  <dcterms:created xsi:type="dcterms:W3CDTF">2021-02-15T03:20:00Z</dcterms:created>
  <dcterms:modified xsi:type="dcterms:W3CDTF">2021-02-15T04:23:00Z</dcterms:modified>
</cp:coreProperties>
</file>