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A2490C" w14:textId="77777777" w:rsidR="00AA242A" w:rsidRDefault="00AA242A">
      <w:pPr>
        <w:spacing w:line="360" w:lineRule="auto"/>
      </w:pPr>
    </w:p>
    <w:p w14:paraId="6DD940C6" w14:textId="567D3861" w:rsidR="00AA242A" w:rsidRPr="00E41A9E" w:rsidRDefault="00000000" w:rsidP="00BF68F9">
      <w:pPr>
        <w:spacing w:line="360" w:lineRule="auto"/>
        <w:jc w:val="both"/>
        <w:rPr>
          <w:rFonts w:ascii="Arial" w:hAnsi="Arial" w:cs="Arial"/>
          <w:b/>
          <w:bCs/>
        </w:rPr>
      </w:pPr>
      <w:r w:rsidRPr="00E41A9E">
        <w:rPr>
          <w:rFonts w:ascii="Arial" w:hAnsi="Arial" w:cs="Arial"/>
        </w:rPr>
        <w:t xml:space="preserve">TASK 1: </w:t>
      </w:r>
      <w:r w:rsidRPr="00E41A9E">
        <w:rPr>
          <w:rFonts w:ascii="Arial" w:hAnsi="Arial" w:cs="Arial"/>
          <w:b/>
          <w:bCs/>
        </w:rPr>
        <w:t xml:space="preserve">COMPARISON OF JOB ADVERTS </w:t>
      </w:r>
    </w:p>
    <w:p w14:paraId="48576FC1" w14:textId="1242A3D2" w:rsidR="00AA242A" w:rsidRPr="00E41A9E" w:rsidRDefault="7D95C945" w:rsidP="00BF68F9">
      <w:pPr>
        <w:spacing w:line="360" w:lineRule="auto"/>
        <w:jc w:val="both"/>
        <w:rPr>
          <w:rFonts w:ascii="Arial" w:hAnsi="Arial" w:cs="Arial"/>
          <w:b/>
          <w:bCs/>
        </w:rPr>
      </w:pPr>
      <w:r w:rsidRPr="00E41A9E">
        <w:rPr>
          <w:rFonts w:ascii="Arial" w:hAnsi="Arial" w:cs="Arial"/>
          <w:b/>
          <w:bCs/>
        </w:rPr>
        <w:t>Selected Profession: Case Worker and Employment Coach</w:t>
      </w:r>
    </w:p>
    <w:p w14:paraId="57C4D3D8" w14:textId="4861C39F" w:rsidR="00AA242A" w:rsidRPr="00E41A9E" w:rsidRDefault="55E82DF4" w:rsidP="00BF68F9">
      <w:pPr>
        <w:spacing w:line="360" w:lineRule="auto"/>
        <w:jc w:val="both"/>
        <w:rPr>
          <w:rFonts w:ascii="Arial" w:hAnsi="Arial" w:cs="Arial"/>
        </w:rPr>
      </w:pPr>
      <w:r w:rsidRPr="00E41A9E">
        <w:rPr>
          <w:rFonts w:ascii="Arial" w:hAnsi="Arial" w:cs="Arial"/>
        </w:rPr>
        <w:t xml:space="preserve">To identify the key skills and knowledge required within the profession, two job adverts were </w:t>
      </w:r>
      <w:r w:rsidR="2244D1DC" w:rsidRPr="00E41A9E">
        <w:rPr>
          <w:rFonts w:ascii="Arial" w:hAnsi="Arial" w:cs="Arial"/>
        </w:rPr>
        <w:t>analyses</w:t>
      </w:r>
      <w:r w:rsidRPr="00E41A9E">
        <w:rPr>
          <w:rFonts w:ascii="Arial" w:hAnsi="Arial" w:cs="Arial"/>
        </w:rPr>
        <w:t xml:space="preserve">: one for a </w:t>
      </w:r>
      <w:r w:rsidRPr="00E41A9E">
        <w:rPr>
          <w:rFonts w:ascii="Arial" w:hAnsi="Arial" w:cs="Arial"/>
          <w:b/>
          <w:bCs/>
        </w:rPr>
        <w:t>Case Worker</w:t>
      </w:r>
      <w:r w:rsidRPr="00E41A9E">
        <w:rPr>
          <w:rFonts w:ascii="Arial" w:hAnsi="Arial" w:cs="Arial"/>
        </w:rPr>
        <w:t xml:space="preserve"> within a </w:t>
      </w:r>
      <w:r w:rsidR="56B91A46" w:rsidRPr="00E41A9E">
        <w:rPr>
          <w:rFonts w:ascii="Arial" w:hAnsi="Arial" w:cs="Arial"/>
        </w:rPr>
        <w:t>C</w:t>
      </w:r>
      <w:r w:rsidRPr="00E41A9E">
        <w:rPr>
          <w:rFonts w:ascii="Arial" w:hAnsi="Arial" w:cs="Arial"/>
        </w:rPr>
        <w:t xml:space="preserve">ommunity </w:t>
      </w:r>
      <w:r w:rsidR="63F5DCB8" w:rsidRPr="00E41A9E">
        <w:rPr>
          <w:rFonts w:ascii="Arial" w:hAnsi="Arial" w:cs="Arial"/>
        </w:rPr>
        <w:t>S</w:t>
      </w:r>
      <w:r w:rsidRPr="00E41A9E">
        <w:rPr>
          <w:rFonts w:ascii="Arial" w:hAnsi="Arial" w:cs="Arial"/>
        </w:rPr>
        <w:t xml:space="preserve">upport </w:t>
      </w:r>
      <w:r w:rsidR="1C50DE94" w:rsidRPr="00E41A9E">
        <w:rPr>
          <w:rFonts w:ascii="Arial" w:hAnsi="Arial" w:cs="Arial"/>
        </w:rPr>
        <w:t>O</w:t>
      </w:r>
      <w:r w:rsidRPr="00E41A9E">
        <w:rPr>
          <w:rFonts w:ascii="Arial" w:hAnsi="Arial" w:cs="Arial"/>
        </w:rPr>
        <w:t xml:space="preserve">rganisation and another for an </w:t>
      </w:r>
      <w:r w:rsidRPr="00E41A9E">
        <w:rPr>
          <w:rFonts w:ascii="Arial" w:hAnsi="Arial" w:cs="Arial"/>
          <w:b/>
          <w:bCs/>
        </w:rPr>
        <w:t>Employment Coach</w:t>
      </w:r>
      <w:r w:rsidRPr="00E41A9E">
        <w:rPr>
          <w:rFonts w:ascii="Arial" w:hAnsi="Arial" w:cs="Arial"/>
        </w:rPr>
        <w:t xml:space="preserve"> within a </w:t>
      </w:r>
      <w:r w:rsidR="7C14B241" w:rsidRPr="00E41A9E">
        <w:rPr>
          <w:rFonts w:ascii="Arial" w:hAnsi="Arial" w:cs="Arial"/>
        </w:rPr>
        <w:t>G</w:t>
      </w:r>
      <w:r w:rsidRPr="00E41A9E">
        <w:rPr>
          <w:rFonts w:ascii="Arial" w:hAnsi="Arial" w:cs="Arial"/>
        </w:rPr>
        <w:t>overnment-</w:t>
      </w:r>
      <w:r w:rsidR="19DCD484" w:rsidRPr="00E41A9E">
        <w:rPr>
          <w:rFonts w:ascii="Arial" w:hAnsi="Arial" w:cs="Arial"/>
        </w:rPr>
        <w:t>F</w:t>
      </w:r>
      <w:r w:rsidRPr="00E41A9E">
        <w:rPr>
          <w:rFonts w:ascii="Arial" w:hAnsi="Arial" w:cs="Arial"/>
        </w:rPr>
        <w:t>unded employability programme. These roles align closely with national occupational guidance for social services workers and employment advisers (National Careers Service, 2023a; National Careers Service, 2023b).</w:t>
      </w:r>
    </w:p>
    <w:p w14:paraId="5AB30281" w14:textId="508E8FAB" w:rsidR="00AA242A" w:rsidRPr="00E41A9E" w:rsidRDefault="55E82DF4" w:rsidP="00BF68F9">
      <w:pPr>
        <w:spacing w:line="360" w:lineRule="auto"/>
        <w:jc w:val="both"/>
        <w:rPr>
          <w:rFonts w:ascii="Arial" w:hAnsi="Arial" w:cs="Arial"/>
        </w:rPr>
      </w:pPr>
      <w:r w:rsidRPr="00E41A9E">
        <w:rPr>
          <w:rFonts w:ascii="Arial" w:hAnsi="Arial" w:cs="Arial"/>
        </w:rPr>
        <w:t xml:space="preserve">The </w:t>
      </w:r>
      <w:r w:rsidRPr="00E41A9E">
        <w:rPr>
          <w:rFonts w:ascii="Arial" w:hAnsi="Arial" w:cs="Arial"/>
          <w:b/>
          <w:bCs/>
        </w:rPr>
        <w:t>Case Worker</w:t>
      </w:r>
      <w:r w:rsidRPr="00E41A9E">
        <w:rPr>
          <w:rFonts w:ascii="Arial" w:hAnsi="Arial" w:cs="Arial"/>
        </w:rPr>
        <w:t xml:space="preserve"> advert outlined responsibilities including managing a structured caseload, conducting holistic needs assessments, developing person-</w:t>
      </w:r>
      <w:r w:rsidR="1654D16C" w:rsidRPr="00E41A9E">
        <w:rPr>
          <w:rFonts w:ascii="Arial" w:hAnsi="Arial" w:cs="Arial"/>
        </w:rPr>
        <w:t>centered</w:t>
      </w:r>
      <w:r w:rsidRPr="00E41A9E">
        <w:rPr>
          <w:rFonts w:ascii="Arial" w:hAnsi="Arial" w:cs="Arial"/>
        </w:rPr>
        <w:t xml:space="preserve"> support plans, safeguarding vulnerable adults, maintaining confidential records, and working collaboratively with multi-agency partners. Essential criteria included strong communication skills, empathy, organisational ability, report writing competence, safeguarding knowledge, and the ability to manage complex client situations. These expectations reflect sector standards </w:t>
      </w:r>
      <w:bookmarkStart w:id="0" w:name="_Int_riLdcnhh"/>
      <w:r w:rsidRPr="00E41A9E">
        <w:rPr>
          <w:rFonts w:ascii="Arial" w:hAnsi="Arial" w:cs="Arial"/>
        </w:rPr>
        <w:t>emphasising</w:t>
      </w:r>
      <w:bookmarkEnd w:id="0"/>
      <w:r w:rsidRPr="00E41A9E">
        <w:rPr>
          <w:rFonts w:ascii="Arial" w:hAnsi="Arial" w:cs="Arial"/>
        </w:rPr>
        <w:t xml:space="preserve"> safeguarding, documentation accuracy, and professional accountability (Skills for Care, 2023).</w:t>
      </w:r>
    </w:p>
    <w:p w14:paraId="19F25038" w14:textId="05C6B0B8" w:rsidR="00AA242A" w:rsidRPr="00E41A9E" w:rsidRDefault="55E82DF4" w:rsidP="00BF68F9">
      <w:pPr>
        <w:spacing w:line="360" w:lineRule="auto"/>
        <w:jc w:val="both"/>
        <w:rPr>
          <w:rFonts w:ascii="Arial" w:hAnsi="Arial" w:cs="Arial"/>
        </w:rPr>
      </w:pPr>
      <w:r w:rsidRPr="00E41A9E">
        <w:rPr>
          <w:rFonts w:ascii="Arial" w:hAnsi="Arial" w:cs="Arial"/>
        </w:rPr>
        <w:t xml:space="preserve">The </w:t>
      </w:r>
      <w:r w:rsidRPr="00E41A9E">
        <w:rPr>
          <w:rFonts w:ascii="Arial" w:hAnsi="Arial" w:cs="Arial"/>
          <w:b/>
          <w:bCs/>
        </w:rPr>
        <w:t>Employment Coach</w:t>
      </w:r>
      <w:r w:rsidRPr="00E41A9E">
        <w:rPr>
          <w:rFonts w:ascii="Arial" w:hAnsi="Arial" w:cs="Arial"/>
        </w:rPr>
        <w:t xml:space="preserve"> advert focused more specifically on supporting individuals </w:t>
      </w:r>
      <w:r w:rsidR="71F0DCB7" w:rsidRPr="00E41A9E">
        <w:rPr>
          <w:rFonts w:ascii="Arial" w:hAnsi="Arial" w:cs="Arial"/>
        </w:rPr>
        <w:t>in</w:t>
      </w:r>
      <w:r w:rsidRPr="00E41A9E">
        <w:rPr>
          <w:rFonts w:ascii="Arial" w:hAnsi="Arial" w:cs="Arial"/>
        </w:rPr>
        <w:t xml:space="preserve"> sustainable employment. Key responsibilities included conducting employability assessments, delivering one-to-one coaching sessions, assisting with CV writing and interview preparation, setting measurable employment goals, engaging employers, and meeting performance targets. Required skills included motivational interviewing, labour market awareness, resilience, interpersonal skills, and the ability to build productive professional relationships (National Careers Service, 2023b).</w:t>
      </w:r>
    </w:p>
    <w:p w14:paraId="793A5A0C" w14:textId="77777777" w:rsidR="00FF76B0" w:rsidRPr="00E41A9E" w:rsidRDefault="00FF76B0" w:rsidP="00BF68F9">
      <w:pPr>
        <w:spacing w:line="360" w:lineRule="auto"/>
        <w:jc w:val="both"/>
        <w:rPr>
          <w:rFonts w:ascii="Arial" w:hAnsi="Arial" w:cs="Arial"/>
        </w:rPr>
      </w:pPr>
    </w:p>
    <w:p w14:paraId="0B63682F" w14:textId="6AAFC7AE" w:rsidR="00222A1A" w:rsidRDefault="00222A1A">
      <w:pPr>
        <w:rPr>
          <w:rFonts w:ascii="Arial" w:hAnsi="Arial" w:cs="Arial"/>
        </w:rPr>
      </w:pPr>
      <w:r>
        <w:rPr>
          <w:rFonts w:ascii="Arial" w:hAnsi="Arial" w:cs="Arial"/>
        </w:rPr>
        <w:br w:type="page"/>
      </w:r>
    </w:p>
    <w:p w14:paraId="748C4DDA" w14:textId="77777777" w:rsidR="00FF76B0" w:rsidRPr="00E41A9E" w:rsidRDefault="00FF76B0" w:rsidP="00BF68F9">
      <w:pPr>
        <w:spacing w:line="360" w:lineRule="auto"/>
        <w:jc w:val="both"/>
        <w:rPr>
          <w:rFonts w:ascii="Arial" w:hAnsi="Arial" w:cs="Arial"/>
        </w:rPr>
      </w:pPr>
    </w:p>
    <w:p w14:paraId="0B284B95" w14:textId="10FA1F9C" w:rsidR="00AA242A" w:rsidRPr="00E41A9E" w:rsidRDefault="00000000" w:rsidP="00BF68F9">
      <w:pPr>
        <w:spacing w:line="360" w:lineRule="auto"/>
        <w:jc w:val="both"/>
        <w:rPr>
          <w:rFonts w:ascii="Arial" w:hAnsi="Arial" w:cs="Arial"/>
        </w:rPr>
      </w:pPr>
      <w:r w:rsidRPr="00E41A9E">
        <w:rPr>
          <w:rFonts w:ascii="Arial" w:hAnsi="Arial" w:cs="Arial"/>
        </w:rPr>
        <w:t>A comparison of both adverts highlights several shared competencies:</w:t>
      </w:r>
    </w:p>
    <w:p w14:paraId="23E837EC" w14:textId="6DD0D7D4" w:rsidR="00AA242A" w:rsidRPr="00E41A9E" w:rsidRDefault="00000000" w:rsidP="00BF68F9">
      <w:pPr>
        <w:pStyle w:val="ListParagraph"/>
        <w:numPr>
          <w:ilvl w:val="0"/>
          <w:numId w:val="17"/>
        </w:numPr>
        <w:spacing w:line="360" w:lineRule="auto"/>
        <w:jc w:val="both"/>
        <w:rPr>
          <w:rFonts w:ascii="Arial" w:hAnsi="Arial" w:cs="Arial"/>
        </w:rPr>
      </w:pPr>
      <w:r w:rsidRPr="00E41A9E">
        <w:rPr>
          <w:rFonts w:ascii="Arial" w:hAnsi="Arial" w:cs="Arial"/>
        </w:rPr>
        <w:t xml:space="preserve">Effective communication skills  </w:t>
      </w:r>
    </w:p>
    <w:p w14:paraId="1EB61355" w14:textId="194A4BC9" w:rsidR="00AA242A" w:rsidRPr="00E41A9E" w:rsidRDefault="00000000" w:rsidP="00BF68F9">
      <w:pPr>
        <w:pStyle w:val="ListParagraph"/>
        <w:numPr>
          <w:ilvl w:val="0"/>
          <w:numId w:val="17"/>
        </w:numPr>
        <w:spacing w:line="360" w:lineRule="auto"/>
        <w:jc w:val="both"/>
        <w:rPr>
          <w:rFonts w:ascii="Arial" w:hAnsi="Arial" w:cs="Arial"/>
        </w:rPr>
      </w:pPr>
      <w:r w:rsidRPr="00E41A9E">
        <w:rPr>
          <w:rFonts w:ascii="Arial" w:hAnsi="Arial" w:cs="Arial"/>
        </w:rPr>
        <w:t xml:space="preserve">Ability to build rapport and trust  </w:t>
      </w:r>
    </w:p>
    <w:p w14:paraId="4A105901" w14:textId="6DDE05EC" w:rsidR="00AA242A" w:rsidRPr="00E41A9E" w:rsidRDefault="00000000" w:rsidP="00BF68F9">
      <w:pPr>
        <w:pStyle w:val="ListParagraph"/>
        <w:numPr>
          <w:ilvl w:val="0"/>
          <w:numId w:val="17"/>
        </w:numPr>
        <w:spacing w:line="360" w:lineRule="auto"/>
        <w:jc w:val="both"/>
        <w:rPr>
          <w:rFonts w:ascii="Arial" w:hAnsi="Arial" w:cs="Arial"/>
        </w:rPr>
      </w:pPr>
      <w:r w:rsidRPr="00E41A9E">
        <w:rPr>
          <w:rFonts w:ascii="Arial" w:hAnsi="Arial" w:cs="Arial"/>
        </w:rPr>
        <w:t xml:space="preserve">Organisational and case management skills  </w:t>
      </w:r>
    </w:p>
    <w:p w14:paraId="70334CE2" w14:textId="2A4A9C30" w:rsidR="00AA242A" w:rsidRPr="00E41A9E" w:rsidRDefault="00000000" w:rsidP="00BF68F9">
      <w:pPr>
        <w:pStyle w:val="ListParagraph"/>
        <w:numPr>
          <w:ilvl w:val="0"/>
          <w:numId w:val="17"/>
        </w:numPr>
        <w:spacing w:line="360" w:lineRule="auto"/>
        <w:jc w:val="both"/>
        <w:rPr>
          <w:rFonts w:ascii="Arial" w:hAnsi="Arial" w:cs="Arial"/>
        </w:rPr>
      </w:pPr>
      <w:r w:rsidRPr="00E41A9E">
        <w:rPr>
          <w:rFonts w:ascii="Arial" w:hAnsi="Arial" w:cs="Arial"/>
        </w:rPr>
        <w:t xml:space="preserve">Accurate record-keeping  </w:t>
      </w:r>
    </w:p>
    <w:p w14:paraId="7B196BEA" w14:textId="3D8AB8A0" w:rsidR="00AA242A" w:rsidRPr="00E41A9E" w:rsidRDefault="00000000" w:rsidP="00BF68F9">
      <w:pPr>
        <w:pStyle w:val="ListParagraph"/>
        <w:numPr>
          <w:ilvl w:val="0"/>
          <w:numId w:val="17"/>
        </w:numPr>
        <w:spacing w:line="360" w:lineRule="auto"/>
        <w:jc w:val="both"/>
        <w:rPr>
          <w:rFonts w:ascii="Arial" w:hAnsi="Arial" w:cs="Arial"/>
        </w:rPr>
      </w:pPr>
      <w:r w:rsidRPr="00E41A9E">
        <w:rPr>
          <w:rFonts w:ascii="Arial" w:hAnsi="Arial" w:cs="Arial"/>
        </w:rPr>
        <w:t xml:space="preserve">Safeguarding awareness  </w:t>
      </w:r>
    </w:p>
    <w:p w14:paraId="1D68211D" w14:textId="50055705" w:rsidR="008158FA" w:rsidRPr="00E41A9E" w:rsidRDefault="008158FA" w:rsidP="00BF68F9">
      <w:pPr>
        <w:pStyle w:val="ListParagraph"/>
        <w:numPr>
          <w:ilvl w:val="0"/>
          <w:numId w:val="16"/>
        </w:numPr>
        <w:spacing w:line="360" w:lineRule="auto"/>
        <w:jc w:val="both"/>
        <w:rPr>
          <w:rFonts w:ascii="Arial" w:hAnsi="Arial" w:cs="Arial"/>
        </w:rPr>
      </w:pPr>
      <w:r w:rsidRPr="00E41A9E">
        <w:rPr>
          <w:rFonts w:ascii="Arial" w:hAnsi="Arial" w:cs="Arial"/>
        </w:rPr>
        <w:t xml:space="preserve">Multitasking </w:t>
      </w:r>
    </w:p>
    <w:p w14:paraId="5D869F0E" w14:textId="3B1171A5" w:rsidR="00AA242A" w:rsidRPr="00E41A9E" w:rsidRDefault="00000000" w:rsidP="00BF68F9">
      <w:pPr>
        <w:pStyle w:val="ListParagraph"/>
        <w:numPr>
          <w:ilvl w:val="0"/>
          <w:numId w:val="17"/>
        </w:numPr>
        <w:spacing w:line="360" w:lineRule="auto"/>
        <w:jc w:val="both"/>
        <w:rPr>
          <w:rFonts w:ascii="Arial" w:hAnsi="Arial" w:cs="Arial"/>
        </w:rPr>
      </w:pPr>
      <w:r w:rsidRPr="00E41A9E">
        <w:rPr>
          <w:rFonts w:ascii="Arial" w:hAnsi="Arial" w:cs="Arial"/>
        </w:rPr>
        <w:t>Empathy and professionalism</w:t>
      </w:r>
    </w:p>
    <w:p w14:paraId="57CE503A" w14:textId="0C6E7F9C" w:rsidR="005B5C1B" w:rsidRPr="00E41A9E" w:rsidRDefault="005B5C1B" w:rsidP="00BF68F9">
      <w:pPr>
        <w:pStyle w:val="ListParagraph"/>
        <w:numPr>
          <w:ilvl w:val="0"/>
          <w:numId w:val="17"/>
        </w:numPr>
        <w:spacing w:line="360" w:lineRule="auto"/>
        <w:jc w:val="both"/>
        <w:rPr>
          <w:rFonts w:ascii="Arial" w:hAnsi="Arial" w:cs="Arial"/>
        </w:rPr>
      </w:pPr>
      <w:r w:rsidRPr="00E41A9E">
        <w:rPr>
          <w:rFonts w:ascii="Arial" w:hAnsi="Arial" w:cs="Arial"/>
        </w:rPr>
        <w:t xml:space="preserve">Time Management </w:t>
      </w:r>
    </w:p>
    <w:p w14:paraId="41591E64" w14:textId="330CC7C5" w:rsidR="0092228B" w:rsidRPr="00E41A9E" w:rsidRDefault="0092228B" w:rsidP="00BF68F9">
      <w:pPr>
        <w:pStyle w:val="ListParagraph"/>
        <w:numPr>
          <w:ilvl w:val="0"/>
          <w:numId w:val="17"/>
        </w:numPr>
        <w:spacing w:line="360" w:lineRule="auto"/>
        <w:jc w:val="both"/>
        <w:rPr>
          <w:rFonts w:ascii="Arial" w:hAnsi="Arial" w:cs="Arial"/>
        </w:rPr>
      </w:pPr>
      <w:r w:rsidRPr="00E41A9E">
        <w:rPr>
          <w:rFonts w:ascii="Arial" w:hAnsi="Arial" w:cs="Arial"/>
        </w:rPr>
        <w:t xml:space="preserve">Build a network of </w:t>
      </w:r>
      <w:r w:rsidR="000F0EC5" w:rsidRPr="00E41A9E">
        <w:rPr>
          <w:rFonts w:ascii="Arial" w:hAnsi="Arial" w:cs="Arial"/>
        </w:rPr>
        <w:t xml:space="preserve">support </w:t>
      </w:r>
      <w:r w:rsidR="0060574A" w:rsidRPr="00E41A9E">
        <w:rPr>
          <w:rFonts w:ascii="Arial" w:hAnsi="Arial" w:cs="Arial"/>
        </w:rPr>
        <w:t>systems</w:t>
      </w:r>
      <w:r w:rsidR="000F0EC5" w:rsidRPr="00E41A9E">
        <w:rPr>
          <w:rFonts w:ascii="Arial" w:hAnsi="Arial" w:cs="Arial"/>
        </w:rPr>
        <w:t xml:space="preserve"> </w:t>
      </w:r>
    </w:p>
    <w:p w14:paraId="184B805E" w14:textId="6679A255" w:rsidR="005B371A" w:rsidRPr="00E41A9E" w:rsidRDefault="00FC1A81" w:rsidP="00BF68F9">
      <w:pPr>
        <w:pStyle w:val="ListParagraph"/>
        <w:numPr>
          <w:ilvl w:val="0"/>
          <w:numId w:val="17"/>
        </w:numPr>
        <w:spacing w:line="360" w:lineRule="auto"/>
        <w:jc w:val="both"/>
        <w:rPr>
          <w:rFonts w:ascii="Arial" w:hAnsi="Arial" w:cs="Arial"/>
        </w:rPr>
      </w:pPr>
      <w:r w:rsidRPr="00E41A9E">
        <w:rPr>
          <w:rFonts w:ascii="Arial" w:hAnsi="Arial" w:cs="Arial"/>
        </w:rPr>
        <w:t xml:space="preserve">Connect to community </w:t>
      </w:r>
    </w:p>
    <w:p w14:paraId="1A07BDA0" w14:textId="5BAFD108" w:rsidR="00AA242A" w:rsidRPr="00E41A9E" w:rsidRDefault="55E82DF4" w:rsidP="00BF68F9">
      <w:pPr>
        <w:spacing w:line="360" w:lineRule="auto"/>
        <w:jc w:val="both"/>
        <w:rPr>
          <w:rFonts w:ascii="Arial" w:hAnsi="Arial" w:cs="Arial"/>
        </w:rPr>
      </w:pPr>
      <w:r w:rsidRPr="00E41A9E">
        <w:rPr>
          <w:rFonts w:ascii="Arial" w:hAnsi="Arial" w:cs="Arial"/>
        </w:rPr>
        <w:t xml:space="preserve">One particularly significant shared skill is </w:t>
      </w:r>
      <w:r w:rsidRPr="00E41A9E">
        <w:rPr>
          <w:rFonts w:ascii="Arial" w:hAnsi="Arial" w:cs="Arial"/>
          <w:b/>
          <w:bCs/>
        </w:rPr>
        <w:t>effective communication.</w:t>
      </w:r>
      <w:r w:rsidRPr="00E41A9E">
        <w:rPr>
          <w:rFonts w:ascii="Arial" w:hAnsi="Arial" w:cs="Arial"/>
        </w:rPr>
        <w:t xml:space="preserve"> Communication underpins every aspect of both roles, from conducting assessments to coordinating with external agencies. According to Bolton (2015), reflective communication enables professionals to interpret client needs accurately and respond ethically. Furthermore, Rogers (1957) emphasises that empathy and active listening are essential conditions for positive </w:t>
      </w:r>
      <w:r w:rsidR="26C7EA2C" w:rsidRPr="00E41A9E">
        <w:rPr>
          <w:rFonts w:ascii="Arial" w:hAnsi="Arial" w:cs="Arial"/>
        </w:rPr>
        <w:t>behavioral</w:t>
      </w:r>
      <w:r w:rsidRPr="00E41A9E">
        <w:rPr>
          <w:rFonts w:ascii="Arial" w:hAnsi="Arial" w:cs="Arial"/>
        </w:rPr>
        <w:t xml:space="preserve"> change. In both professions, clients may experience unemployment, housing instability, or social exclusion. Without strong communication skills, practitioners would struggle to motivate clients, manage expectations, and foster trust.</w:t>
      </w:r>
    </w:p>
    <w:p w14:paraId="360270C0" w14:textId="77777777" w:rsidR="00AA242A" w:rsidRPr="00E41A9E" w:rsidRDefault="00000000" w:rsidP="00BF68F9">
      <w:pPr>
        <w:spacing w:line="360" w:lineRule="auto"/>
        <w:jc w:val="both"/>
        <w:rPr>
          <w:rFonts w:ascii="Arial" w:hAnsi="Arial" w:cs="Arial"/>
        </w:rPr>
      </w:pPr>
      <w:r w:rsidRPr="00E41A9E">
        <w:rPr>
          <w:rFonts w:ascii="Arial" w:hAnsi="Arial" w:cs="Arial"/>
        </w:rPr>
        <w:t>Therefore, while technical knowledge such as safeguarding legislation or labour market awareness is important, communication remains the foundational competency that determines the overall effectiveness and ethical quality of practice.</w:t>
      </w:r>
    </w:p>
    <w:p w14:paraId="0834FD97" w14:textId="3306DDF3" w:rsidR="00FC0D67" w:rsidRPr="00E41A9E" w:rsidRDefault="00995207" w:rsidP="00BF68F9">
      <w:pPr>
        <w:spacing w:line="360" w:lineRule="auto"/>
        <w:jc w:val="both"/>
        <w:rPr>
          <w:rFonts w:ascii="Arial" w:hAnsi="Arial" w:cs="Arial"/>
        </w:rPr>
      </w:pPr>
      <w:r w:rsidRPr="00E41A9E">
        <w:rPr>
          <w:rFonts w:ascii="Arial" w:hAnsi="Arial" w:cs="Arial"/>
        </w:rPr>
        <w:t>In both professions, the ability to listen actively, ask appropriate questions, and provide clear guidance ensures that clients feel heard, respected, and empowered. Therefore, communication is not only a practical skill but also central to achieving positive client outcomes and maintaining professional standards.</w:t>
      </w:r>
    </w:p>
    <w:p w14:paraId="4A0B8657" w14:textId="77777777" w:rsidR="00222A1A" w:rsidRDefault="00222A1A">
      <w:pPr>
        <w:rPr>
          <w:rFonts w:ascii="Arial" w:hAnsi="Arial" w:cs="Arial"/>
        </w:rPr>
      </w:pPr>
      <w:r>
        <w:rPr>
          <w:rFonts w:ascii="Arial" w:hAnsi="Arial" w:cs="Arial"/>
        </w:rPr>
        <w:br w:type="page"/>
      </w:r>
    </w:p>
    <w:p w14:paraId="3F374FCB" w14:textId="459396C3" w:rsidR="00AA242A" w:rsidRPr="00E41A9E" w:rsidRDefault="00000000" w:rsidP="00BF68F9">
      <w:pPr>
        <w:spacing w:line="360" w:lineRule="auto"/>
        <w:jc w:val="both"/>
        <w:rPr>
          <w:rFonts w:ascii="Arial" w:hAnsi="Arial" w:cs="Arial"/>
          <w:b/>
          <w:bCs/>
        </w:rPr>
      </w:pPr>
      <w:r w:rsidRPr="00E41A9E">
        <w:rPr>
          <w:rFonts w:ascii="Arial" w:hAnsi="Arial" w:cs="Arial"/>
        </w:rPr>
        <w:lastRenderedPageBreak/>
        <w:t>TASK 2</w:t>
      </w:r>
      <w:r w:rsidRPr="00E41A9E">
        <w:rPr>
          <w:rFonts w:ascii="Arial" w:hAnsi="Arial" w:cs="Arial"/>
          <w:b/>
          <w:bCs/>
        </w:rPr>
        <w:t xml:space="preserve">: SELF-ASSESSMENT AND EVIDENCE OF READINESS </w:t>
      </w:r>
    </w:p>
    <w:p w14:paraId="4F85DC67" w14:textId="5DF45526" w:rsidR="00AA242A" w:rsidRPr="00E41A9E" w:rsidRDefault="55E82DF4" w:rsidP="00BF68F9">
      <w:pPr>
        <w:spacing w:line="360" w:lineRule="auto"/>
        <w:jc w:val="both"/>
        <w:rPr>
          <w:rFonts w:ascii="Arial" w:hAnsi="Arial" w:cs="Arial"/>
          <w:b/>
          <w:bCs/>
        </w:rPr>
      </w:pPr>
      <w:r w:rsidRPr="00E41A9E">
        <w:rPr>
          <w:rFonts w:ascii="Arial" w:hAnsi="Arial" w:cs="Arial"/>
          <w:b/>
          <w:bCs/>
        </w:rPr>
        <w:t>Self-Assessment Using SWOT Analysis</w:t>
      </w:r>
    </w:p>
    <w:p w14:paraId="5D654A16" w14:textId="77777777" w:rsidR="00AA242A" w:rsidRPr="00E41A9E" w:rsidRDefault="00000000" w:rsidP="00BF68F9">
      <w:pPr>
        <w:spacing w:line="360" w:lineRule="auto"/>
        <w:jc w:val="both"/>
        <w:rPr>
          <w:rFonts w:ascii="Arial" w:hAnsi="Arial" w:cs="Arial"/>
        </w:rPr>
      </w:pPr>
      <w:r w:rsidRPr="00E41A9E">
        <w:rPr>
          <w:rFonts w:ascii="Arial" w:hAnsi="Arial" w:cs="Arial"/>
        </w:rPr>
        <w:t>Reflective practice is central to professional growth within helping professions (Schön, 1983). Conducting a SWOT analysis has enabled critical evaluation of my readiness for employment as a Case Worker or Employment Coach.</w:t>
      </w:r>
    </w:p>
    <w:p w14:paraId="4D07EE42" w14:textId="04E167FF" w:rsidR="00AA242A" w:rsidRPr="00E41A9E" w:rsidRDefault="55E82DF4" w:rsidP="00BF68F9">
      <w:pPr>
        <w:spacing w:line="360" w:lineRule="auto"/>
        <w:jc w:val="both"/>
        <w:rPr>
          <w:rFonts w:ascii="Arial" w:hAnsi="Arial" w:cs="Arial"/>
          <w:b/>
          <w:bCs/>
          <w:u w:val="single"/>
        </w:rPr>
      </w:pPr>
      <w:r w:rsidRPr="00E41A9E">
        <w:rPr>
          <w:rFonts w:ascii="Arial" w:hAnsi="Arial" w:cs="Arial"/>
          <w:b/>
          <w:bCs/>
          <w:u w:val="single"/>
        </w:rPr>
        <w:t>Strengths</w:t>
      </w:r>
    </w:p>
    <w:p w14:paraId="3B136319" w14:textId="264E1B4E" w:rsidR="00AA242A" w:rsidRPr="00E41A9E" w:rsidRDefault="006B314B" w:rsidP="00BF68F9">
      <w:pPr>
        <w:spacing w:line="360" w:lineRule="auto"/>
        <w:jc w:val="both"/>
        <w:rPr>
          <w:rFonts w:ascii="Arial" w:hAnsi="Arial" w:cs="Arial"/>
        </w:rPr>
      </w:pPr>
      <w:r w:rsidRPr="00E41A9E">
        <w:rPr>
          <w:rFonts w:ascii="Arial" w:hAnsi="Arial" w:cs="Arial"/>
        </w:rPr>
        <w:t>My primary strength is my interpersonal communication ability. I demonstrate patience, empathy, and active listening skills, which are crucial when supporting individuals facing barriers such as long-term unemployment or personal hardship. Rogers (1957) highlights empathy as fundamental in enabling behavioural change, and I consistently strive to adopt a non-judgmental and client-</w:t>
      </w:r>
      <w:r w:rsidR="003B00C5" w:rsidRPr="00E41A9E">
        <w:rPr>
          <w:rFonts w:ascii="Arial" w:hAnsi="Arial" w:cs="Arial"/>
        </w:rPr>
        <w:t>centered</w:t>
      </w:r>
      <w:r w:rsidRPr="00E41A9E">
        <w:rPr>
          <w:rFonts w:ascii="Arial" w:hAnsi="Arial" w:cs="Arial"/>
        </w:rPr>
        <w:t xml:space="preserve"> approach.</w:t>
      </w:r>
    </w:p>
    <w:p w14:paraId="74B2B271" w14:textId="4EFADC02" w:rsidR="00AA242A" w:rsidRPr="00E41A9E" w:rsidRDefault="00000000" w:rsidP="00BF68F9">
      <w:pPr>
        <w:spacing w:line="360" w:lineRule="auto"/>
        <w:jc w:val="both"/>
        <w:rPr>
          <w:rFonts w:ascii="Arial" w:hAnsi="Arial" w:cs="Arial"/>
        </w:rPr>
      </w:pPr>
      <w:r w:rsidRPr="00E41A9E">
        <w:rPr>
          <w:rFonts w:ascii="Arial" w:hAnsi="Arial" w:cs="Arial"/>
        </w:rPr>
        <w:t>I am also highly organised and capable of managing competing priorities. Academic coursework requiring structured case analysis and deadline management has strengthened my administrative discipline. Effective case management requires accurate documentation and time management, both of which I have demonstrated consistently.</w:t>
      </w:r>
    </w:p>
    <w:p w14:paraId="06747EE2" w14:textId="77777777" w:rsidR="00AA242A" w:rsidRPr="00E41A9E" w:rsidRDefault="00000000" w:rsidP="00BF68F9">
      <w:pPr>
        <w:spacing w:line="360" w:lineRule="auto"/>
        <w:jc w:val="both"/>
        <w:rPr>
          <w:rFonts w:ascii="Arial" w:hAnsi="Arial" w:cs="Arial"/>
        </w:rPr>
      </w:pPr>
      <w:r w:rsidRPr="00E41A9E">
        <w:rPr>
          <w:rFonts w:ascii="Arial" w:hAnsi="Arial" w:cs="Arial"/>
        </w:rPr>
        <w:t>Resilience is another key strength. Supporting vulnerable individuals can involve exposure to distressing circumstances. I maintain professional boundaries and regulate emotional responses appropriately. Emotional intelligence is essential to prevent burnout and maintain service quality (Maslach and Leiter, 2016).</w:t>
      </w:r>
    </w:p>
    <w:p w14:paraId="4A7C2DE3" w14:textId="3D1AA0EF" w:rsidR="00F544BD" w:rsidRPr="00E41A9E" w:rsidRDefault="00F544BD" w:rsidP="00BF68F9">
      <w:pPr>
        <w:spacing w:line="360" w:lineRule="auto"/>
        <w:jc w:val="both"/>
        <w:rPr>
          <w:rFonts w:ascii="Arial" w:hAnsi="Arial" w:cs="Arial"/>
        </w:rPr>
      </w:pPr>
      <w:r w:rsidRPr="00E41A9E">
        <w:rPr>
          <w:rFonts w:ascii="Arial" w:hAnsi="Arial" w:cs="Arial"/>
        </w:rPr>
        <w:t>I also demonstrate resilience and emotional awareness. Working with vulnerable individuals can be emotionally demanding, and I remain calm under pressure while maintaining professional boundaries. Additionally, I am adaptable and open to feedback, which supports continuous improvement.</w:t>
      </w:r>
    </w:p>
    <w:p w14:paraId="29558D9A" w14:textId="77777777" w:rsidR="00815423" w:rsidRPr="00E41A9E" w:rsidRDefault="00815423" w:rsidP="00BF68F9">
      <w:pPr>
        <w:spacing w:line="360" w:lineRule="auto"/>
        <w:jc w:val="both"/>
        <w:rPr>
          <w:rFonts w:ascii="Arial" w:hAnsi="Arial" w:cs="Arial"/>
          <w:b/>
          <w:bCs/>
        </w:rPr>
      </w:pPr>
    </w:p>
    <w:p w14:paraId="68968694" w14:textId="77777777" w:rsidR="00222A1A" w:rsidRDefault="00222A1A">
      <w:pPr>
        <w:rPr>
          <w:rFonts w:ascii="Arial" w:hAnsi="Arial" w:cs="Arial"/>
          <w:b/>
          <w:bCs/>
          <w:u w:val="single"/>
        </w:rPr>
      </w:pPr>
      <w:r>
        <w:rPr>
          <w:rFonts w:ascii="Arial" w:hAnsi="Arial" w:cs="Arial"/>
          <w:b/>
          <w:bCs/>
          <w:u w:val="single"/>
        </w:rPr>
        <w:br w:type="page"/>
      </w:r>
    </w:p>
    <w:p w14:paraId="501A2463" w14:textId="372D86BB" w:rsidR="00AA242A" w:rsidRPr="00E41A9E" w:rsidRDefault="00000000" w:rsidP="00BF68F9">
      <w:pPr>
        <w:spacing w:line="360" w:lineRule="auto"/>
        <w:jc w:val="both"/>
        <w:rPr>
          <w:rFonts w:ascii="Arial" w:hAnsi="Arial" w:cs="Arial"/>
          <w:b/>
          <w:bCs/>
          <w:u w:val="single"/>
        </w:rPr>
      </w:pPr>
      <w:r w:rsidRPr="00E41A9E">
        <w:rPr>
          <w:rFonts w:ascii="Arial" w:hAnsi="Arial" w:cs="Arial"/>
          <w:b/>
          <w:bCs/>
          <w:u w:val="single"/>
        </w:rPr>
        <w:lastRenderedPageBreak/>
        <w:t>Weaknesses</w:t>
      </w:r>
    </w:p>
    <w:p w14:paraId="1D0F4A5B" w14:textId="0BFD4459" w:rsidR="00AA242A" w:rsidRPr="00E41A9E" w:rsidRDefault="00000000" w:rsidP="00BF68F9">
      <w:pPr>
        <w:spacing w:line="360" w:lineRule="auto"/>
        <w:jc w:val="both"/>
        <w:rPr>
          <w:rFonts w:ascii="Arial" w:hAnsi="Arial" w:cs="Arial"/>
        </w:rPr>
      </w:pPr>
      <w:r w:rsidRPr="00E41A9E">
        <w:rPr>
          <w:rFonts w:ascii="Arial" w:hAnsi="Arial" w:cs="Arial"/>
        </w:rPr>
        <w:t>Despite these strengths, I recognise areas requiring development. My most significant weakness is limited direct professional experience within formal case management systems. Although academic learning has provided theoretical understanding, practical exposure would strengthen confidence in applying safeguarding procedures in complex scenarios.</w:t>
      </w:r>
    </w:p>
    <w:p w14:paraId="2F1F1A2A" w14:textId="4C7F79B5" w:rsidR="00AA242A" w:rsidRPr="00E41A9E" w:rsidRDefault="00000000" w:rsidP="00BF68F9">
      <w:pPr>
        <w:spacing w:line="360" w:lineRule="auto"/>
        <w:jc w:val="both"/>
        <w:rPr>
          <w:rFonts w:ascii="Arial" w:hAnsi="Arial" w:cs="Arial"/>
        </w:rPr>
      </w:pPr>
      <w:r w:rsidRPr="00E41A9E">
        <w:rPr>
          <w:rFonts w:ascii="Arial" w:hAnsi="Arial" w:cs="Arial"/>
        </w:rPr>
        <w:t>Additionally, while I possess foundational knowledge of labour market trends, I need to deepen my understanding of employment legislation, welfare policy, and local economic data to provide fully informed guidance (National Careers Service, 2023b).</w:t>
      </w:r>
    </w:p>
    <w:p w14:paraId="573B89E9" w14:textId="77777777" w:rsidR="00AA242A" w:rsidRPr="00E41A9E" w:rsidRDefault="00000000" w:rsidP="00BF68F9">
      <w:pPr>
        <w:spacing w:line="360" w:lineRule="auto"/>
        <w:jc w:val="both"/>
        <w:rPr>
          <w:rFonts w:ascii="Arial" w:hAnsi="Arial" w:cs="Arial"/>
        </w:rPr>
      </w:pPr>
      <w:r w:rsidRPr="00E41A9E">
        <w:rPr>
          <w:rFonts w:ascii="Arial" w:hAnsi="Arial" w:cs="Arial"/>
        </w:rPr>
        <w:t>Public confidence when presenting professional opinions in high-pressure environments is another area for growth. Developing greater assertiveness will enhance my effectiveness in multi-agency meetings.</w:t>
      </w:r>
    </w:p>
    <w:p w14:paraId="7FD09221" w14:textId="00CA16B5" w:rsidR="00EB607F" w:rsidRPr="00E41A9E" w:rsidRDefault="00EB607F" w:rsidP="00BF68F9">
      <w:pPr>
        <w:spacing w:line="360" w:lineRule="auto"/>
        <w:jc w:val="both"/>
        <w:rPr>
          <w:rFonts w:ascii="Arial" w:hAnsi="Arial" w:cs="Arial"/>
        </w:rPr>
      </w:pPr>
      <w:r w:rsidRPr="00E41A9E">
        <w:rPr>
          <w:rFonts w:ascii="Arial" w:hAnsi="Arial" w:cs="Arial"/>
        </w:rPr>
        <w:t>Another weakness is confidence in handling highly complex safeguarding cases. Although I understand safeguarding principles, I need further practical exposure and training to feel fully confident managing high-risk situations independently.</w:t>
      </w:r>
    </w:p>
    <w:p w14:paraId="506C0522" w14:textId="77777777" w:rsidR="004A652C" w:rsidRPr="00E41A9E" w:rsidRDefault="004A652C" w:rsidP="00BF68F9">
      <w:pPr>
        <w:spacing w:line="360" w:lineRule="auto"/>
        <w:jc w:val="both"/>
        <w:rPr>
          <w:rFonts w:ascii="Arial" w:hAnsi="Arial" w:cs="Arial"/>
        </w:rPr>
      </w:pPr>
    </w:p>
    <w:p w14:paraId="09869368" w14:textId="33D69B62" w:rsidR="00AA242A" w:rsidRPr="00E41A9E" w:rsidRDefault="00000000" w:rsidP="00BF68F9">
      <w:pPr>
        <w:spacing w:line="360" w:lineRule="auto"/>
        <w:jc w:val="both"/>
        <w:rPr>
          <w:rFonts w:ascii="Arial" w:hAnsi="Arial" w:cs="Arial"/>
          <w:b/>
          <w:bCs/>
          <w:u w:val="single"/>
        </w:rPr>
      </w:pPr>
      <w:r w:rsidRPr="00E41A9E">
        <w:rPr>
          <w:rFonts w:ascii="Arial" w:hAnsi="Arial" w:cs="Arial"/>
          <w:b/>
          <w:bCs/>
          <w:u w:val="single"/>
        </w:rPr>
        <w:t>Opportunities</w:t>
      </w:r>
    </w:p>
    <w:p w14:paraId="0AD1A82B" w14:textId="77777777" w:rsidR="00AA242A" w:rsidRPr="00E41A9E" w:rsidRDefault="00000000" w:rsidP="00BF68F9">
      <w:pPr>
        <w:spacing w:line="360" w:lineRule="auto"/>
        <w:jc w:val="both"/>
        <w:rPr>
          <w:rFonts w:ascii="Arial" w:hAnsi="Arial" w:cs="Arial"/>
        </w:rPr>
      </w:pPr>
      <w:r w:rsidRPr="00E41A9E">
        <w:rPr>
          <w:rFonts w:ascii="Arial" w:hAnsi="Arial" w:cs="Arial"/>
        </w:rPr>
        <w:t>There are numerous professional development opportunities available. Accredited safeguarding training and motivational interviewing certification would enhance both competence and employability. Volunteering within community support organisations would provide valuable exposure to real case management systems.</w:t>
      </w:r>
    </w:p>
    <w:p w14:paraId="105D3762" w14:textId="025A50FC" w:rsidR="00316783" w:rsidRPr="00E41A9E" w:rsidRDefault="00000000" w:rsidP="00BF68F9">
      <w:pPr>
        <w:spacing w:line="360" w:lineRule="auto"/>
        <w:jc w:val="both"/>
        <w:rPr>
          <w:rFonts w:ascii="Arial" w:hAnsi="Arial" w:cs="Arial"/>
        </w:rPr>
      </w:pPr>
      <w:r w:rsidRPr="00E41A9E">
        <w:rPr>
          <w:rFonts w:ascii="Arial" w:hAnsi="Arial" w:cs="Arial"/>
        </w:rPr>
        <w:t>Engaging in Continuous Professional Development (CPD) aligns with sector expectations outlined by Skills for Care (2023). Networking with professionals and attending employability workshops will ensure awareness of current labour market shifts and policy changes</w:t>
      </w:r>
      <w:r w:rsidR="006F1EF4" w:rsidRPr="00E41A9E">
        <w:rPr>
          <w:rFonts w:ascii="Arial" w:hAnsi="Arial" w:cs="Arial"/>
        </w:rPr>
        <w:t xml:space="preserve"> as well as </w:t>
      </w:r>
      <w:r w:rsidR="00D77222" w:rsidRPr="00E41A9E">
        <w:rPr>
          <w:rFonts w:ascii="Arial" w:hAnsi="Arial" w:cs="Arial"/>
        </w:rPr>
        <w:t>allowing</w:t>
      </w:r>
      <w:r w:rsidR="006F1EF4" w:rsidRPr="00E41A9E">
        <w:rPr>
          <w:rFonts w:ascii="Arial" w:hAnsi="Arial" w:cs="Arial"/>
        </w:rPr>
        <w:t xml:space="preserve"> me to stay informed about current policies and changes.</w:t>
      </w:r>
    </w:p>
    <w:p w14:paraId="75F2A5E8" w14:textId="77777777" w:rsidR="000B15D4" w:rsidRDefault="000B15D4">
      <w:pPr>
        <w:rPr>
          <w:rFonts w:ascii="Arial" w:hAnsi="Arial" w:cs="Arial"/>
          <w:b/>
          <w:bCs/>
          <w:u w:val="single"/>
        </w:rPr>
      </w:pPr>
      <w:r>
        <w:rPr>
          <w:rFonts w:ascii="Arial" w:hAnsi="Arial" w:cs="Arial"/>
          <w:b/>
          <w:bCs/>
          <w:u w:val="single"/>
        </w:rPr>
        <w:br w:type="page"/>
      </w:r>
    </w:p>
    <w:p w14:paraId="62A46035" w14:textId="15298C28" w:rsidR="00AA242A" w:rsidRPr="00E41A9E" w:rsidRDefault="00000000" w:rsidP="00BF68F9">
      <w:pPr>
        <w:spacing w:line="360" w:lineRule="auto"/>
        <w:jc w:val="both"/>
        <w:rPr>
          <w:rFonts w:ascii="Arial" w:hAnsi="Arial" w:cs="Arial"/>
          <w:b/>
          <w:bCs/>
          <w:u w:val="single"/>
        </w:rPr>
      </w:pPr>
      <w:r w:rsidRPr="00E41A9E">
        <w:rPr>
          <w:rFonts w:ascii="Arial" w:hAnsi="Arial" w:cs="Arial"/>
          <w:b/>
          <w:bCs/>
          <w:u w:val="single"/>
        </w:rPr>
        <w:lastRenderedPageBreak/>
        <w:t>Threats</w:t>
      </w:r>
    </w:p>
    <w:p w14:paraId="7AEB0D1F" w14:textId="5DE17E1B" w:rsidR="00AA242A" w:rsidRPr="00E41A9E" w:rsidRDefault="00000000" w:rsidP="00BF68F9">
      <w:pPr>
        <w:spacing w:line="360" w:lineRule="auto"/>
        <w:jc w:val="both"/>
        <w:rPr>
          <w:rFonts w:ascii="Arial" w:hAnsi="Arial" w:cs="Arial"/>
        </w:rPr>
      </w:pPr>
      <w:r w:rsidRPr="00E41A9E">
        <w:rPr>
          <w:rFonts w:ascii="Arial" w:hAnsi="Arial" w:cs="Arial"/>
        </w:rPr>
        <w:t>External challenges include high caseload pressures and target-driven performance frameworks, particularly within employment services. Research indicates that excessive workload demands can increase the risk of burnout (Maslach and Leiter, 2016). Additionally, funding changes within public sector services may create employment instability</w:t>
      </w:r>
      <w:r w:rsidR="00B862A3" w:rsidRPr="00E41A9E">
        <w:rPr>
          <w:rFonts w:ascii="Arial" w:hAnsi="Arial" w:cs="Arial"/>
        </w:rPr>
        <w:t>.</w:t>
      </w:r>
    </w:p>
    <w:p w14:paraId="4CC451A2" w14:textId="2B49B4BA" w:rsidR="00AA242A" w:rsidRPr="00E41A9E" w:rsidRDefault="00000000" w:rsidP="00BF68F9">
      <w:pPr>
        <w:spacing w:line="360" w:lineRule="auto"/>
        <w:jc w:val="both"/>
        <w:rPr>
          <w:rFonts w:ascii="Arial" w:hAnsi="Arial" w:cs="Arial"/>
        </w:rPr>
      </w:pPr>
      <w:r w:rsidRPr="00E41A9E">
        <w:rPr>
          <w:rFonts w:ascii="Arial" w:hAnsi="Arial" w:cs="Arial"/>
        </w:rPr>
        <w:t>However, these threats can be mitigated through structured supervision, time management strategies, and commitment to reflective practice.</w:t>
      </w:r>
    </w:p>
    <w:p w14:paraId="368D7D6A" w14:textId="77777777" w:rsidR="00316783" w:rsidRPr="00E41A9E" w:rsidRDefault="00316783" w:rsidP="00BF68F9">
      <w:pPr>
        <w:spacing w:line="360" w:lineRule="auto"/>
        <w:jc w:val="both"/>
        <w:rPr>
          <w:rFonts w:ascii="Arial" w:hAnsi="Arial" w:cs="Arial"/>
        </w:rPr>
      </w:pPr>
    </w:p>
    <w:p w14:paraId="1F8B2E85" w14:textId="1410B7B4" w:rsidR="00AA242A" w:rsidRPr="00E41A9E" w:rsidRDefault="00C77718" w:rsidP="00BF68F9">
      <w:pPr>
        <w:spacing w:line="360" w:lineRule="auto"/>
        <w:jc w:val="both"/>
        <w:rPr>
          <w:rFonts w:ascii="Arial" w:hAnsi="Arial" w:cs="Arial"/>
          <w:b/>
          <w:bCs/>
        </w:rPr>
      </w:pPr>
      <w:r w:rsidRPr="00E41A9E">
        <w:rPr>
          <w:rFonts w:ascii="Arial" w:hAnsi="Arial" w:cs="Arial"/>
        </w:rPr>
        <w:t>Task-3</w:t>
      </w:r>
      <w:r w:rsidRPr="00E41A9E">
        <w:rPr>
          <w:rFonts w:ascii="Arial" w:hAnsi="Arial" w:cs="Arial"/>
          <w:b/>
          <w:bCs/>
        </w:rPr>
        <w:t xml:space="preserve"> Evidence of Readiness for Employability and Personal Advancement</w:t>
      </w:r>
    </w:p>
    <w:p w14:paraId="24DB3BE9" w14:textId="3765DB25" w:rsidR="00AA242A" w:rsidRPr="00E41A9E" w:rsidRDefault="00000000" w:rsidP="00BF68F9">
      <w:pPr>
        <w:spacing w:line="360" w:lineRule="auto"/>
        <w:jc w:val="both"/>
        <w:rPr>
          <w:rFonts w:ascii="Arial" w:hAnsi="Arial" w:cs="Arial"/>
        </w:rPr>
      </w:pPr>
      <w:r w:rsidRPr="00E41A9E">
        <w:rPr>
          <w:rFonts w:ascii="Arial" w:hAnsi="Arial" w:cs="Arial"/>
        </w:rPr>
        <w:t>My academic achievements demonstrate strong foundational knowledge in communication, safeguarding, equality and diversity, and professional ethics. Analytical coursework involving case studies has strengthened assessment and critical thinking abilities necessary for evaluating client needs and designing intervention strategies.</w:t>
      </w:r>
    </w:p>
    <w:p w14:paraId="619E1517" w14:textId="404B0ABF" w:rsidR="00AA242A" w:rsidRPr="00E41A9E" w:rsidRDefault="00000000" w:rsidP="00BF68F9">
      <w:pPr>
        <w:spacing w:line="360" w:lineRule="auto"/>
        <w:jc w:val="both"/>
        <w:rPr>
          <w:rFonts w:ascii="Arial" w:hAnsi="Arial" w:cs="Arial"/>
        </w:rPr>
      </w:pPr>
      <w:r w:rsidRPr="00E41A9E">
        <w:rPr>
          <w:rFonts w:ascii="Arial" w:hAnsi="Arial" w:cs="Arial"/>
        </w:rPr>
        <w:t>I have developed transferable skills through work and volunteer experiences involving direct interaction with diverse individuals. These roles required professionalism, problem-solving, conflict resolution, and effective communication. Supporting individuals informally with CV development and interview preparation has strengthened my practical understanding of employability processes.</w:t>
      </w:r>
    </w:p>
    <w:p w14:paraId="618B4176" w14:textId="7D5C9D62" w:rsidR="00AA242A" w:rsidRPr="00E41A9E" w:rsidRDefault="00000000" w:rsidP="00BF68F9">
      <w:pPr>
        <w:spacing w:line="360" w:lineRule="auto"/>
        <w:jc w:val="both"/>
        <w:rPr>
          <w:rFonts w:ascii="Arial" w:hAnsi="Arial" w:cs="Arial"/>
        </w:rPr>
      </w:pPr>
      <w:r w:rsidRPr="00E41A9E">
        <w:rPr>
          <w:rFonts w:ascii="Arial" w:hAnsi="Arial" w:cs="Arial"/>
        </w:rPr>
        <w:t>Group projects enhanced collaborative competence and the ability to contribute productively within team environments. Feedback from peers and tutors consistently recognises my reliability, structured thinking, and empathetic communication style.</w:t>
      </w:r>
    </w:p>
    <w:p w14:paraId="66BBC922" w14:textId="7FDB1912" w:rsidR="00AA242A" w:rsidRPr="00E41A9E" w:rsidRDefault="00000000" w:rsidP="00BF68F9">
      <w:pPr>
        <w:spacing w:line="360" w:lineRule="auto"/>
        <w:jc w:val="both"/>
        <w:rPr>
          <w:rFonts w:ascii="Arial" w:hAnsi="Arial" w:cs="Arial"/>
        </w:rPr>
      </w:pPr>
      <w:r w:rsidRPr="00E41A9E">
        <w:rPr>
          <w:rFonts w:ascii="Arial" w:hAnsi="Arial" w:cs="Arial"/>
        </w:rPr>
        <w:t>I have also undertaken self-directed learning through online safeguarding modules and employability workshops. This demonstrates initiative and commitment to lifelong learning, a principle strongly associated with professional competence (Schön, 1983).</w:t>
      </w:r>
    </w:p>
    <w:p w14:paraId="60A829F6" w14:textId="7B9A823D" w:rsidR="00AA242A" w:rsidRPr="00E41A9E" w:rsidRDefault="00000000" w:rsidP="00BF68F9">
      <w:pPr>
        <w:spacing w:line="360" w:lineRule="auto"/>
        <w:jc w:val="both"/>
        <w:rPr>
          <w:rFonts w:ascii="Arial" w:hAnsi="Arial" w:cs="Arial"/>
        </w:rPr>
      </w:pPr>
      <w:r w:rsidRPr="00E41A9E">
        <w:rPr>
          <w:rFonts w:ascii="Arial" w:hAnsi="Arial" w:cs="Arial"/>
        </w:rPr>
        <w:t>Furthermore, I understand the importance of confidentiality, ethical boundaries, and anti-discriminatory practice. These principles are central to professional standards within both social care and employment support sectors (Skills for Care, 2023).</w:t>
      </w:r>
    </w:p>
    <w:p w14:paraId="2BAD5D31" w14:textId="07BADC42" w:rsidR="00AA242A" w:rsidRPr="00E41A9E" w:rsidRDefault="00000000" w:rsidP="00BF68F9">
      <w:pPr>
        <w:spacing w:line="360" w:lineRule="auto"/>
        <w:jc w:val="both"/>
        <w:rPr>
          <w:rFonts w:ascii="Arial" w:hAnsi="Arial" w:cs="Arial"/>
        </w:rPr>
      </w:pPr>
      <w:r w:rsidRPr="00E41A9E">
        <w:rPr>
          <w:rFonts w:ascii="Arial" w:hAnsi="Arial" w:cs="Arial"/>
        </w:rPr>
        <w:lastRenderedPageBreak/>
        <w:t>Overall, while continued supervised experience is required, my academic preparation, transferable skills, reflective awareness, and commitment to professional development provide clear evidence of readiness for entry-level employment within this field</w:t>
      </w:r>
      <w:r w:rsidR="00562EE6" w:rsidRPr="00E41A9E">
        <w:rPr>
          <w:rFonts w:ascii="Arial" w:hAnsi="Arial" w:cs="Arial"/>
        </w:rPr>
        <w:t xml:space="preserve"> and I recognise areas for development</w:t>
      </w:r>
      <w:r w:rsidR="008E7B64" w:rsidRPr="00E41A9E">
        <w:rPr>
          <w:rFonts w:ascii="Arial" w:hAnsi="Arial" w:cs="Arial"/>
        </w:rPr>
        <w:t>,</w:t>
      </w:r>
      <w:r w:rsidR="009D6245" w:rsidRPr="00E41A9E">
        <w:rPr>
          <w:rFonts w:ascii="Arial" w:hAnsi="Arial" w:cs="Arial"/>
        </w:rPr>
        <w:t xml:space="preserve"> as well as </w:t>
      </w:r>
      <w:r w:rsidR="00562EE6" w:rsidRPr="00E41A9E">
        <w:rPr>
          <w:rFonts w:ascii="Arial" w:hAnsi="Arial" w:cs="Arial"/>
        </w:rPr>
        <w:t>my interpersonal strengths, commitment to learning, organisational ability, and practical experiences</w:t>
      </w:r>
      <w:r w:rsidR="000456D8" w:rsidRPr="00E41A9E">
        <w:rPr>
          <w:rFonts w:ascii="Arial" w:hAnsi="Arial" w:cs="Arial"/>
        </w:rPr>
        <w:t xml:space="preserve"> also</w:t>
      </w:r>
      <w:r w:rsidR="00562EE6" w:rsidRPr="00E41A9E">
        <w:rPr>
          <w:rFonts w:ascii="Arial" w:hAnsi="Arial" w:cs="Arial"/>
        </w:rPr>
        <w:t xml:space="preserve"> demonstrate readiness for entry-level employment within case work or employment coaching. Continued professional development and supervised experience will allow me to build further confidence and expertise in the field.</w:t>
      </w:r>
    </w:p>
    <w:p w14:paraId="0085DAE8" w14:textId="77777777" w:rsidR="00316783" w:rsidRPr="00E41A9E" w:rsidRDefault="00316783" w:rsidP="00BF68F9">
      <w:pPr>
        <w:spacing w:line="360" w:lineRule="auto"/>
        <w:jc w:val="both"/>
        <w:rPr>
          <w:rFonts w:ascii="Arial" w:hAnsi="Arial" w:cs="Arial"/>
        </w:rPr>
      </w:pPr>
    </w:p>
    <w:p w14:paraId="17E50CAA" w14:textId="43CECB0C" w:rsidR="00AA242A" w:rsidRPr="00E41A9E" w:rsidRDefault="00C77718" w:rsidP="00BF68F9">
      <w:pPr>
        <w:spacing w:line="360" w:lineRule="auto"/>
        <w:jc w:val="both"/>
        <w:rPr>
          <w:rFonts w:ascii="Arial" w:hAnsi="Arial" w:cs="Arial"/>
        </w:rPr>
      </w:pPr>
      <w:r w:rsidRPr="00E41A9E">
        <w:rPr>
          <w:rFonts w:ascii="Arial" w:hAnsi="Arial" w:cs="Arial"/>
        </w:rPr>
        <w:t>Task- 4</w:t>
      </w:r>
      <w:r w:rsidRPr="00E41A9E">
        <w:rPr>
          <w:rFonts w:ascii="Arial" w:hAnsi="Arial" w:cs="Arial"/>
          <w:b/>
          <w:bCs/>
        </w:rPr>
        <w:t xml:space="preserve"> EMPLOYMENT GOALS AND PERSONAL DEVELOPMENT PLAN</w:t>
      </w:r>
      <w:r w:rsidRPr="00E41A9E">
        <w:rPr>
          <w:rFonts w:ascii="Arial" w:hAnsi="Arial" w:cs="Arial"/>
        </w:rPr>
        <w:t xml:space="preserve"> </w:t>
      </w:r>
    </w:p>
    <w:p w14:paraId="755CDD0F" w14:textId="5B263EEA" w:rsidR="00AA242A" w:rsidRPr="00E41A9E" w:rsidRDefault="00000000" w:rsidP="00BF68F9">
      <w:pPr>
        <w:spacing w:line="360" w:lineRule="auto"/>
        <w:jc w:val="both"/>
        <w:rPr>
          <w:rFonts w:ascii="Arial" w:hAnsi="Arial" w:cs="Arial"/>
          <w:b/>
          <w:bCs/>
        </w:rPr>
      </w:pPr>
      <w:r w:rsidRPr="00E41A9E">
        <w:rPr>
          <w:rFonts w:ascii="Arial" w:hAnsi="Arial" w:cs="Arial"/>
          <w:b/>
          <w:bCs/>
        </w:rPr>
        <w:t>Employment Goals</w:t>
      </w:r>
    </w:p>
    <w:p w14:paraId="487E7E9F" w14:textId="3DB53A77" w:rsidR="00AA242A" w:rsidRPr="00E41A9E" w:rsidRDefault="00000000" w:rsidP="00BF68F9">
      <w:pPr>
        <w:spacing w:line="360" w:lineRule="auto"/>
        <w:jc w:val="both"/>
        <w:rPr>
          <w:rFonts w:ascii="Arial" w:hAnsi="Arial" w:cs="Arial"/>
        </w:rPr>
      </w:pPr>
      <w:r w:rsidRPr="00E41A9E">
        <w:rPr>
          <w:rFonts w:ascii="Arial" w:hAnsi="Arial" w:cs="Arial"/>
        </w:rPr>
        <w:t>Based on the weaknesses identified, my short-term goal is to secure an entry-level Case Worker or Employment Coach role within the next twelve months. Gaining structured professional experience will enable practical application of safeguarding procedures, case documentation standards, and employment coaching strategies.</w:t>
      </w:r>
    </w:p>
    <w:p w14:paraId="3BAC3366" w14:textId="511717F7" w:rsidR="00AA242A" w:rsidRPr="00E41A9E" w:rsidRDefault="00000000" w:rsidP="00BF68F9">
      <w:pPr>
        <w:spacing w:line="360" w:lineRule="auto"/>
        <w:jc w:val="both"/>
        <w:rPr>
          <w:rFonts w:ascii="Arial" w:hAnsi="Arial" w:cs="Arial"/>
        </w:rPr>
      </w:pPr>
      <w:r w:rsidRPr="00E41A9E">
        <w:rPr>
          <w:rFonts w:ascii="Arial" w:hAnsi="Arial" w:cs="Arial"/>
        </w:rPr>
        <w:t>A further short-term objective is to complete accredited safeguarding and motivational interviewing training within six months. These qualifications align with professional expectations outlined within the sector (Skills for Care, 2023).</w:t>
      </w:r>
    </w:p>
    <w:p w14:paraId="7D190954" w14:textId="589B5CB3" w:rsidR="00AA242A" w:rsidRPr="00E41A9E" w:rsidRDefault="00000000" w:rsidP="00BF68F9">
      <w:pPr>
        <w:spacing w:line="360" w:lineRule="auto"/>
        <w:jc w:val="both"/>
        <w:rPr>
          <w:rFonts w:ascii="Arial" w:hAnsi="Arial" w:cs="Arial"/>
        </w:rPr>
      </w:pPr>
      <w:r w:rsidRPr="00E41A9E">
        <w:rPr>
          <w:rFonts w:ascii="Arial" w:hAnsi="Arial" w:cs="Arial"/>
        </w:rPr>
        <w:t>My long-term goal is to progress into a Senior Case Worker or Programme Coordinator position within five years. In this role, I aim to contribute to service development, mentor junior staff, and improve programme effectiveness. This</w:t>
      </w:r>
      <w:r w:rsidR="005A178E" w:rsidRPr="00E41A9E">
        <w:rPr>
          <w:rFonts w:ascii="Arial" w:hAnsi="Arial" w:cs="Arial"/>
        </w:rPr>
        <w:t xml:space="preserve"> a</w:t>
      </w:r>
      <w:r w:rsidR="00B972B6" w:rsidRPr="00E41A9E">
        <w:rPr>
          <w:rFonts w:ascii="Arial" w:hAnsi="Arial" w:cs="Arial"/>
        </w:rPr>
        <w:t>spiration</w:t>
      </w:r>
      <w:r w:rsidRPr="00E41A9E">
        <w:rPr>
          <w:rFonts w:ascii="Arial" w:hAnsi="Arial" w:cs="Arial"/>
        </w:rPr>
        <w:t xml:space="preserve"> reflects a commitment not only to personal advancement but also to social impact and service quality improvement.</w:t>
      </w:r>
      <w:r w:rsidR="00D2179C" w:rsidRPr="00E41A9E">
        <w:rPr>
          <w:rFonts w:ascii="Arial" w:hAnsi="Arial" w:cs="Arial"/>
        </w:rPr>
        <w:t xml:space="preserve"> This aligns with my aspiration to make a meaningful impact on individuals facing social and employment barriers.</w:t>
      </w:r>
    </w:p>
    <w:p w14:paraId="03000B57" w14:textId="77777777" w:rsidR="003E5803" w:rsidRPr="00E41A9E" w:rsidRDefault="003E5803" w:rsidP="00BF68F9">
      <w:pPr>
        <w:spacing w:line="360" w:lineRule="auto"/>
        <w:rPr>
          <w:rFonts w:ascii="Arial" w:hAnsi="Arial" w:cs="Arial"/>
          <w:b/>
          <w:bCs/>
        </w:rPr>
      </w:pPr>
    </w:p>
    <w:p w14:paraId="6B5979A3" w14:textId="77777777" w:rsidR="000B15D4" w:rsidRDefault="000B15D4">
      <w:pPr>
        <w:rPr>
          <w:rFonts w:ascii="Arial" w:hAnsi="Arial" w:cs="Arial"/>
          <w:lang w:val="en-GB" w:eastAsia="en-GB"/>
        </w:rPr>
      </w:pPr>
      <w:r>
        <w:rPr>
          <w:rFonts w:ascii="Arial" w:hAnsi="Arial" w:cs="Arial"/>
          <w:lang w:val="en-GB" w:eastAsia="en-GB"/>
        </w:rPr>
        <w:br w:type="page"/>
      </w:r>
    </w:p>
    <w:p w14:paraId="06499590" w14:textId="78D3AB24" w:rsidR="003E5803" w:rsidRPr="00E41A9E" w:rsidRDefault="003E5803" w:rsidP="00BF68F9">
      <w:pPr>
        <w:spacing w:line="360" w:lineRule="auto"/>
        <w:rPr>
          <w:rFonts w:ascii="Arial" w:hAnsi="Arial" w:cs="Arial"/>
          <w:b/>
          <w:bCs/>
          <w:lang w:val="en-GB" w:eastAsia="en-GB"/>
        </w:rPr>
      </w:pPr>
      <w:r w:rsidRPr="00E41A9E">
        <w:rPr>
          <w:rFonts w:ascii="Arial" w:hAnsi="Arial" w:cs="Arial"/>
          <w:lang w:val="en-GB" w:eastAsia="en-GB"/>
        </w:rPr>
        <w:lastRenderedPageBreak/>
        <w:t xml:space="preserve">Task </w:t>
      </w:r>
      <w:r w:rsidR="00C77718" w:rsidRPr="00E41A9E">
        <w:rPr>
          <w:rFonts w:ascii="Arial" w:hAnsi="Arial" w:cs="Arial"/>
          <w:lang w:val="en-GB" w:eastAsia="en-GB"/>
        </w:rPr>
        <w:t>- 5</w:t>
      </w:r>
      <w:r w:rsidRPr="00E41A9E">
        <w:rPr>
          <w:rFonts w:ascii="Arial" w:hAnsi="Arial" w:cs="Arial"/>
          <w:b/>
          <w:bCs/>
          <w:lang w:val="en-GB" w:eastAsia="en-GB"/>
        </w:rPr>
        <w:t xml:space="preserve"> PERSONAL DEVELOP</w:t>
      </w:r>
      <w:r w:rsidR="000465BD" w:rsidRPr="00E41A9E">
        <w:rPr>
          <w:rFonts w:ascii="Arial" w:hAnsi="Arial" w:cs="Arial"/>
          <w:b/>
          <w:bCs/>
          <w:lang w:val="en-GB" w:eastAsia="en-GB"/>
        </w:rPr>
        <w:t xml:space="preserve">MENT PLAN </w:t>
      </w:r>
    </w:p>
    <w:p w14:paraId="4FFB6318" w14:textId="77777777" w:rsidR="003E5803" w:rsidRPr="00E41A9E" w:rsidRDefault="003E5803" w:rsidP="00BF68F9">
      <w:pPr>
        <w:spacing w:before="100" w:beforeAutospacing="1" w:after="100" w:afterAutospacing="1" w:line="360" w:lineRule="auto"/>
        <w:jc w:val="both"/>
        <w:rPr>
          <w:rFonts w:ascii="Arial" w:eastAsia="Times New Roman" w:hAnsi="Arial" w:cs="Arial"/>
          <w:lang w:val="en-GB" w:eastAsia="en-GB"/>
        </w:rPr>
      </w:pPr>
      <w:r w:rsidRPr="00E41A9E">
        <w:rPr>
          <w:rFonts w:ascii="Arial" w:eastAsia="Times New Roman" w:hAnsi="Arial" w:cs="Arial"/>
          <w:lang w:val="en-GB" w:eastAsia="en-GB"/>
        </w:rPr>
        <w:t>To address identified weaknesses, I will implement the following actions:</w:t>
      </w:r>
    </w:p>
    <w:p w14:paraId="7A1568E1" w14:textId="77777777" w:rsidR="003E5803" w:rsidRPr="00E41A9E" w:rsidRDefault="003E5803" w:rsidP="00BF68F9">
      <w:pPr>
        <w:numPr>
          <w:ilvl w:val="0"/>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b/>
          <w:bCs/>
          <w:lang w:val="en-GB" w:eastAsia="en-GB"/>
        </w:rPr>
        <w:t>Gain Practical Experience</w:t>
      </w:r>
    </w:p>
    <w:p w14:paraId="226585CA"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Apply for entry-level roles and volunteer positions weekly.</w:t>
      </w:r>
    </w:p>
    <w:p w14:paraId="2BCA4836"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Seek shadowing opportunities within support services.</w:t>
      </w:r>
    </w:p>
    <w:p w14:paraId="0A411171"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Timeline: 6–12 months.</w:t>
      </w:r>
    </w:p>
    <w:p w14:paraId="7D46DD03"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Measure: Number of applications submitted and interviews secured.</w:t>
      </w:r>
    </w:p>
    <w:p w14:paraId="2299A870" w14:textId="77777777" w:rsidR="003E5803" w:rsidRPr="00E41A9E" w:rsidRDefault="003E5803" w:rsidP="00BF68F9">
      <w:pPr>
        <w:numPr>
          <w:ilvl w:val="0"/>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b/>
          <w:bCs/>
          <w:lang w:val="en-GB" w:eastAsia="en-GB"/>
        </w:rPr>
        <w:t>Enhance Safeguarding Confidence</w:t>
      </w:r>
    </w:p>
    <w:p w14:paraId="7BDF9D56"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Complete accredited safeguarding training.</w:t>
      </w:r>
    </w:p>
    <w:p w14:paraId="4CA3E57A"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Request supervision and feedback during complex cases.</w:t>
      </w:r>
    </w:p>
    <w:p w14:paraId="46A74F43"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Timeline: Within 6 months.</w:t>
      </w:r>
    </w:p>
    <w:p w14:paraId="1B98A44B"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Measure: Certification completion and supervisor feedback.</w:t>
      </w:r>
    </w:p>
    <w:p w14:paraId="49E39AC0" w14:textId="77777777" w:rsidR="003E5803" w:rsidRPr="00E41A9E" w:rsidRDefault="003E5803" w:rsidP="00BF68F9">
      <w:pPr>
        <w:numPr>
          <w:ilvl w:val="0"/>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b/>
          <w:bCs/>
          <w:lang w:val="en-GB" w:eastAsia="en-GB"/>
        </w:rPr>
        <w:t>Improve Labour Market Knowledge</w:t>
      </w:r>
    </w:p>
    <w:p w14:paraId="3BB498DC"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Research local employment trends monthly.</w:t>
      </w:r>
    </w:p>
    <w:p w14:paraId="1A58F2FC"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Attend employability and policy workshops.</w:t>
      </w:r>
    </w:p>
    <w:p w14:paraId="616E76D3"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Timeline: Ongoing.</w:t>
      </w:r>
    </w:p>
    <w:p w14:paraId="65D16F37" w14:textId="77777777" w:rsidR="003E5803" w:rsidRPr="00E41A9E" w:rsidRDefault="003E5803" w:rsidP="00BF68F9">
      <w:pPr>
        <w:numPr>
          <w:ilvl w:val="1"/>
          <w:numId w:val="18"/>
        </w:numPr>
        <w:spacing w:before="100" w:beforeAutospacing="1" w:after="100" w:afterAutospacing="1" w:line="360" w:lineRule="auto"/>
        <w:rPr>
          <w:rFonts w:ascii="Arial" w:eastAsia="Times New Roman" w:hAnsi="Arial" w:cs="Arial"/>
          <w:lang w:val="en-GB" w:eastAsia="en-GB"/>
        </w:rPr>
      </w:pPr>
      <w:r w:rsidRPr="00E41A9E">
        <w:rPr>
          <w:rFonts w:ascii="Arial" w:eastAsia="Times New Roman" w:hAnsi="Arial" w:cs="Arial"/>
          <w:lang w:val="en-GB" w:eastAsia="en-GB"/>
        </w:rPr>
        <w:t>Measure: Ability to confidently advise clients on job market opportunities.</w:t>
      </w:r>
    </w:p>
    <w:p w14:paraId="2EA486C5" w14:textId="719D37F2" w:rsidR="003E5803" w:rsidRPr="00E41A9E" w:rsidRDefault="003E5803" w:rsidP="00BF68F9">
      <w:pPr>
        <w:spacing w:before="100" w:beforeAutospacing="1" w:after="100" w:afterAutospacing="1" w:line="360" w:lineRule="auto"/>
        <w:jc w:val="both"/>
        <w:rPr>
          <w:rFonts w:ascii="Arial" w:eastAsia="Times New Roman" w:hAnsi="Arial" w:cs="Arial"/>
          <w:lang w:val="en-GB" w:eastAsia="en-GB"/>
        </w:rPr>
      </w:pPr>
      <w:r w:rsidRPr="00E41A9E">
        <w:rPr>
          <w:rFonts w:ascii="Arial" w:eastAsia="Times New Roman" w:hAnsi="Arial" w:cs="Arial"/>
          <w:lang w:val="en-GB" w:eastAsia="en-GB"/>
        </w:rPr>
        <w:t xml:space="preserve">By following this structured plan, I will strengthen my professional capability and move steadily toward achieving long-term career progression within the </w:t>
      </w:r>
      <w:r w:rsidR="00DE0C0A" w:rsidRPr="00E41A9E">
        <w:rPr>
          <w:rFonts w:ascii="Arial" w:eastAsia="Times New Roman" w:hAnsi="Arial" w:cs="Arial"/>
          <w:lang w:val="en-GB" w:eastAsia="en-GB"/>
        </w:rPr>
        <w:t>C</w:t>
      </w:r>
      <w:r w:rsidRPr="00E41A9E">
        <w:rPr>
          <w:rFonts w:ascii="Arial" w:eastAsia="Times New Roman" w:hAnsi="Arial" w:cs="Arial"/>
          <w:lang w:val="en-GB" w:eastAsia="en-GB"/>
        </w:rPr>
        <w:t xml:space="preserve">ase work and </w:t>
      </w:r>
      <w:r w:rsidR="00DE0C0A" w:rsidRPr="00E41A9E">
        <w:rPr>
          <w:rFonts w:ascii="Arial" w:eastAsia="Times New Roman" w:hAnsi="Arial" w:cs="Arial"/>
          <w:lang w:val="en-GB" w:eastAsia="en-GB"/>
        </w:rPr>
        <w:t>E</w:t>
      </w:r>
      <w:r w:rsidRPr="00E41A9E">
        <w:rPr>
          <w:rFonts w:ascii="Arial" w:eastAsia="Times New Roman" w:hAnsi="Arial" w:cs="Arial"/>
          <w:lang w:val="en-GB" w:eastAsia="en-GB"/>
        </w:rPr>
        <w:t>mployability sector.</w:t>
      </w:r>
    </w:p>
    <w:p w14:paraId="44E691A1" w14:textId="77777777" w:rsidR="00AA242A" w:rsidRPr="00E41A9E" w:rsidRDefault="00AA242A" w:rsidP="00BF68F9">
      <w:pPr>
        <w:spacing w:line="360" w:lineRule="auto"/>
        <w:jc w:val="both"/>
        <w:rPr>
          <w:rFonts w:ascii="Arial" w:hAnsi="Arial" w:cs="Arial"/>
        </w:rPr>
      </w:pPr>
    </w:p>
    <w:p w14:paraId="2555DC9A" w14:textId="77777777" w:rsidR="00B862A3" w:rsidRPr="00E41A9E" w:rsidRDefault="00B862A3" w:rsidP="00BF68F9">
      <w:pPr>
        <w:spacing w:line="360" w:lineRule="auto"/>
        <w:rPr>
          <w:rFonts w:ascii="Arial" w:hAnsi="Arial" w:cs="Arial"/>
          <w:b/>
          <w:bCs/>
        </w:rPr>
      </w:pPr>
      <w:r w:rsidRPr="00E41A9E">
        <w:rPr>
          <w:rFonts w:ascii="Arial" w:hAnsi="Arial" w:cs="Arial"/>
          <w:b/>
          <w:bCs/>
        </w:rPr>
        <w:br w:type="page"/>
      </w:r>
    </w:p>
    <w:p w14:paraId="5A1F9B73" w14:textId="2EAFB23F" w:rsidR="00AA242A" w:rsidRPr="00E41A9E" w:rsidRDefault="00000000" w:rsidP="00BF68F9">
      <w:pPr>
        <w:spacing w:line="360" w:lineRule="auto"/>
        <w:jc w:val="both"/>
        <w:rPr>
          <w:rFonts w:ascii="Arial" w:hAnsi="Arial" w:cs="Arial"/>
        </w:rPr>
      </w:pPr>
      <w:r w:rsidRPr="00E41A9E">
        <w:rPr>
          <w:rFonts w:ascii="Arial" w:hAnsi="Arial" w:cs="Arial"/>
          <w:b/>
          <w:bCs/>
        </w:rPr>
        <w:lastRenderedPageBreak/>
        <w:t xml:space="preserve">REFERENCES </w:t>
      </w:r>
    </w:p>
    <w:p w14:paraId="2989BD5F" w14:textId="38145AD9" w:rsidR="00AA242A" w:rsidRPr="00E41A9E" w:rsidRDefault="00000000" w:rsidP="00BF68F9">
      <w:pPr>
        <w:spacing w:line="360" w:lineRule="auto"/>
        <w:jc w:val="both"/>
        <w:rPr>
          <w:rFonts w:ascii="Arial" w:hAnsi="Arial" w:cs="Arial"/>
        </w:rPr>
      </w:pPr>
      <w:r w:rsidRPr="00E41A9E">
        <w:rPr>
          <w:rFonts w:ascii="Arial" w:hAnsi="Arial" w:cs="Arial"/>
        </w:rPr>
        <w:t xml:space="preserve">Bolton, G. (2015) Reflective practice: Writing and professional development. 4th </w:t>
      </w:r>
      <w:proofErr w:type="gramStart"/>
      <w:r w:rsidRPr="00E41A9E">
        <w:rPr>
          <w:rFonts w:ascii="Arial" w:hAnsi="Arial" w:cs="Arial"/>
        </w:rPr>
        <w:t>edn</w:t>
      </w:r>
      <w:proofErr w:type="gramEnd"/>
      <w:r w:rsidRPr="00E41A9E">
        <w:rPr>
          <w:rFonts w:ascii="Arial" w:hAnsi="Arial" w:cs="Arial"/>
        </w:rPr>
        <w:t>. London: Sage.</w:t>
      </w:r>
    </w:p>
    <w:p w14:paraId="48CFBDC8" w14:textId="545C9ED3" w:rsidR="00AA242A" w:rsidRPr="00E41A9E" w:rsidRDefault="00000000" w:rsidP="00BF68F9">
      <w:pPr>
        <w:spacing w:line="360" w:lineRule="auto"/>
        <w:jc w:val="both"/>
        <w:rPr>
          <w:rFonts w:ascii="Arial" w:hAnsi="Arial" w:cs="Arial"/>
        </w:rPr>
      </w:pPr>
      <w:r w:rsidRPr="00E41A9E">
        <w:rPr>
          <w:rFonts w:ascii="Arial" w:hAnsi="Arial" w:cs="Arial"/>
        </w:rPr>
        <w:t>Maslach, C. and Leiter, M.P. (2016) Burnout. Hoboken: Wiley.</w:t>
      </w:r>
    </w:p>
    <w:p w14:paraId="633934E4" w14:textId="7E87D3A1" w:rsidR="00AA242A" w:rsidRPr="00E41A9E" w:rsidRDefault="00000000" w:rsidP="00BF68F9">
      <w:pPr>
        <w:spacing w:line="360" w:lineRule="auto"/>
        <w:jc w:val="both"/>
        <w:rPr>
          <w:rFonts w:ascii="Arial" w:hAnsi="Arial" w:cs="Arial"/>
        </w:rPr>
      </w:pPr>
      <w:r w:rsidRPr="00E41A9E">
        <w:rPr>
          <w:rFonts w:ascii="Arial" w:hAnsi="Arial" w:cs="Arial"/>
        </w:rPr>
        <w:t xml:space="preserve">National Careers Service (2023a) Social services worker. Available at: </w:t>
      </w:r>
      <w:hyperlink r:id="rId11" w:history="1">
        <w:r w:rsidR="00AA242A" w:rsidRPr="00E41A9E">
          <w:rPr>
            <w:rStyle w:val="Hyperlink"/>
            <w:rFonts w:ascii="Arial" w:hAnsi="Arial" w:cs="Arial"/>
          </w:rPr>
          <w:t>https://nationalcareers.service.gov.uk</w:t>
        </w:r>
      </w:hyperlink>
      <w:r w:rsidRPr="00E41A9E">
        <w:rPr>
          <w:rFonts w:ascii="Arial" w:hAnsi="Arial" w:cs="Arial"/>
        </w:rPr>
        <w:t xml:space="preserve"> (Accessed: 2 March 2026).</w:t>
      </w:r>
    </w:p>
    <w:p w14:paraId="67B01C4E" w14:textId="5A4BE4F8" w:rsidR="00AA242A" w:rsidRPr="00E41A9E" w:rsidRDefault="00000000" w:rsidP="00BF68F9">
      <w:pPr>
        <w:spacing w:line="360" w:lineRule="auto"/>
        <w:jc w:val="both"/>
        <w:rPr>
          <w:rFonts w:ascii="Arial" w:hAnsi="Arial" w:cs="Arial"/>
        </w:rPr>
      </w:pPr>
      <w:r w:rsidRPr="00E41A9E">
        <w:rPr>
          <w:rFonts w:ascii="Arial" w:hAnsi="Arial" w:cs="Arial"/>
        </w:rPr>
        <w:t xml:space="preserve">National Careers Service (2023b) Employment adviser. Available at: </w:t>
      </w:r>
      <w:hyperlink r:id="rId12" w:history="1">
        <w:r w:rsidR="00AA242A" w:rsidRPr="00E41A9E">
          <w:rPr>
            <w:rStyle w:val="Hyperlink"/>
            <w:rFonts w:ascii="Arial" w:hAnsi="Arial" w:cs="Arial"/>
          </w:rPr>
          <w:t>https://nationalcareers.service.gov.uk</w:t>
        </w:r>
      </w:hyperlink>
      <w:r w:rsidRPr="00E41A9E">
        <w:rPr>
          <w:rFonts w:ascii="Arial" w:hAnsi="Arial" w:cs="Arial"/>
        </w:rPr>
        <w:t xml:space="preserve"> (Accessed: 2 March 2026).</w:t>
      </w:r>
    </w:p>
    <w:p w14:paraId="6C45CD2B" w14:textId="6445FB93" w:rsidR="00AA242A" w:rsidRPr="00E41A9E" w:rsidRDefault="00000000" w:rsidP="00BF68F9">
      <w:pPr>
        <w:spacing w:line="360" w:lineRule="auto"/>
        <w:jc w:val="both"/>
        <w:rPr>
          <w:rFonts w:ascii="Arial" w:hAnsi="Arial" w:cs="Arial"/>
        </w:rPr>
      </w:pPr>
      <w:r w:rsidRPr="00E41A9E">
        <w:rPr>
          <w:rFonts w:ascii="Arial" w:hAnsi="Arial" w:cs="Arial"/>
        </w:rPr>
        <w:t>Rogers, C.R. (1957) ‘The necessary and sufficient conditions of therapeutic personality change’, Journal of Consulting Psychology, 21(2), pp. 95–103.</w:t>
      </w:r>
    </w:p>
    <w:p w14:paraId="5074860E" w14:textId="3B19DDEA" w:rsidR="00AA242A" w:rsidRPr="00E41A9E" w:rsidRDefault="00000000" w:rsidP="00BF68F9">
      <w:pPr>
        <w:spacing w:line="360" w:lineRule="auto"/>
        <w:jc w:val="both"/>
        <w:rPr>
          <w:rFonts w:ascii="Arial" w:hAnsi="Arial" w:cs="Arial"/>
        </w:rPr>
      </w:pPr>
      <w:r w:rsidRPr="00E41A9E">
        <w:rPr>
          <w:rFonts w:ascii="Arial" w:hAnsi="Arial" w:cs="Arial"/>
        </w:rPr>
        <w:t>Schön, D.A. (1983) The reflective practitioner: How professionals think in action. New York: Basic Books.</w:t>
      </w:r>
    </w:p>
    <w:p w14:paraId="2147B409" w14:textId="3A4D636A" w:rsidR="00AA242A" w:rsidRPr="00E41A9E" w:rsidRDefault="00000000" w:rsidP="00BF68F9">
      <w:pPr>
        <w:spacing w:line="360" w:lineRule="auto"/>
        <w:jc w:val="both"/>
        <w:rPr>
          <w:rFonts w:ascii="Arial" w:hAnsi="Arial" w:cs="Arial"/>
        </w:rPr>
      </w:pPr>
      <w:r w:rsidRPr="00E41A9E">
        <w:rPr>
          <w:rFonts w:ascii="Arial" w:hAnsi="Arial" w:cs="Arial"/>
        </w:rPr>
        <w:t xml:space="preserve">Skills for Care (2023) Core skills and knowledge framework for the adult social care workforce. Available at: </w:t>
      </w:r>
      <w:hyperlink r:id="rId13" w:history="1">
        <w:r w:rsidR="00AA242A" w:rsidRPr="00E41A9E">
          <w:rPr>
            <w:rStyle w:val="Hyperlink"/>
            <w:rFonts w:ascii="Arial" w:hAnsi="Arial" w:cs="Arial"/>
          </w:rPr>
          <w:t>https://www.skillsforcare.org.uk</w:t>
        </w:r>
      </w:hyperlink>
      <w:r w:rsidRPr="00E41A9E">
        <w:rPr>
          <w:rFonts w:ascii="Arial" w:hAnsi="Arial" w:cs="Arial"/>
        </w:rPr>
        <w:t xml:space="preserve"> (Accessed: 2 March 2026).</w:t>
      </w:r>
    </w:p>
    <w:p w14:paraId="56D274CA" w14:textId="77777777" w:rsidR="00AA242A" w:rsidRPr="00E41A9E" w:rsidRDefault="00AA242A" w:rsidP="00BF68F9">
      <w:pPr>
        <w:spacing w:line="360" w:lineRule="auto"/>
        <w:jc w:val="both"/>
        <w:rPr>
          <w:rFonts w:ascii="Arial" w:hAnsi="Arial" w:cs="Arial"/>
        </w:rPr>
      </w:pPr>
    </w:p>
    <w:sectPr w:rsidR="00AA242A" w:rsidRPr="00E41A9E" w:rsidSect="00034616">
      <w:footerReference w:type="defaul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E8E5E" w14:textId="77777777" w:rsidR="00931C1B" w:rsidRDefault="00931C1B" w:rsidP="009610D1">
      <w:pPr>
        <w:spacing w:after="0" w:line="240" w:lineRule="auto"/>
      </w:pPr>
      <w:r>
        <w:separator/>
      </w:r>
    </w:p>
  </w:endnote>
  <w:endnote w:type="continuationSeparator" w:id="0">
    <w:p w14:paraId="3F16DAC0" w14:textId="77777777" w:rsidR="00931C1B" w:rsidRDefault="00931C1B" w:rsidP="00961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800751"/>
      <w:docPartObj>
        <w:docPartGallery w:val="Page Numbers (Bottom of Page)"/>
        <w:docPartUnique/>
      </w:docPartObj>
    </w:sdtPr>
    <w:sdtContent>
      <w:p w14:paraId="6CDD939F" w14:textId="63B6D13E" w:rsidR="009610D1" w:rsidRDefault="009610D1">
        <w:pPr>
          <w:pStyle w:val="Footer"/>
        </w:pPr>
        <w:r>
          <w:fldChar w:fldCharType="begin"/>
        </w:r>
        <w:r>
          <w:instrText>PAGE   \* MERGEFORMAT</w:instrText>
        </w:r>
        <w:r>
          <w:fldChar w:fldCharType="separate"/>
        </w:r>
        <w:r>
          <w:rPr>
            <w:lang w:val="en-GB"/>
          </w:rPr>
          <w:t>2</w:t>
        </w:r>
        <w:r>
          <w:fldChar w:fldCharType="end"/>
        </w:r>
      </w:p>
    </w:sdtContent>
  </w:sdt>
  <w:p w14:paraId="35F2842C" w14:textId="77777777" w:rsidR="009610D1" w:rsidRDefault="00961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52D74" w14:textId="77777777" w:rsidR="00931C1B" w:rsidRDefault="00931C1B" w:rsidP="009610D1">
      <w:pPr>
        <w:spacing w:after="0" w:line="240" w:lineRule="auto"/>
      </w:pPr>
      <w:r>
        <w:separator/>
      </w:r>
    </w:p>
  </w:footnote>
  <w:footnote w:type="continuationSeparator" w:id="0">
    <w:p w14:paraId="5E693D42" w14:textId="77777777" w:rsidR="00931C1B" w:rsidRDefault="00931C1B" w:rsidP="009610D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T12h6See3qwhk" int2:id="BTg1Vo8W">
      <int2:state int2:value="Rejected" int2:type="spell"/>
    </int2:textHash>
    <int2:bookmark int2:bookmarkName="_Int_riLdcnhh" int2:invalidationBookmarkName="" int2:hashCode="8+wXkcCV+G/AIk" int2:id="dfgMA1f6">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6684982"/>
    <w:multiLevelType w:val="hybridMultilevel"/>
    <w:tmpl w:val="68C26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0F005E"/>
    <w:multiLevelType w:val="hybridMultilevel"/>
    <w:tmpl w:val="6B10BD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E1F449A"/>
    <w:multiLevelType w:val="hybridMultilevel"/>
    <w:tmpl w:val="730CFC68"/>
    <w:lvl w:ilvl="0" w:tplc="0D6071F0">
      <w:numFmt w:val="bullet"/>
      <w:lvlText w:val="•"/>
      <w:lvlJc w:val="left"/>
      <w:pPr>
        <w:ind w:left="720" w:hanging="360"/>
      </w:pPr>
      <w:rPr>
        <w:rFonts w:ascii="Arial" w:eastAsiaTheme="minorEastAsia"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361C1E"/>
    <w:multiLevelType w:val="hybridMultilevel"/>
    <w:tmpl w:val="A6AA5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A25FEB"/>
    <w:multiLevelType w:val="multilevel"/>
    <w:tmpl w:val="040E03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8F4124"/>
    <w:multiLevelType w:val="hybridMultilevel"/>
    <w:tmpl w:val="9454E6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CB21E60"/>
    <w:multiLevelType w:val="hybridMultilevel"/>
    <w:tmpl w:val="1D6AC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167AA2"/>
    <w:multiLevelType w:val="hybridMultilevel"/>
    <w:tmpl w:val="111847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957442C"/>
    <w:multiLevelType w:val="hybridMultilevel"/>
    <w:tmpl w:val="416AF1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61744449">
    <w:abstractNumId w:val="8"/>
  </w:num>
  <w:num w:numId="2" w16cid:durableId="2060930648">
    <w:abstractNumId w:val="6"/>
  </w:num>
  <w:num w:numId="3" w16cid:durableId="1789081450">
    <w:abstractNumId w:val="5"/>
  </w:num>
  <w:num w:numId="4" w16cid:durableId="2106340326">
    <w:abstractNumId w:val="4"/>
  </w:num>
  <w:num w:numId="5" w16cid:durableId="703873247">
    <w:abstractNumId w:val="7"/>
  </w:num>
  <w:num w:numId="6" w16cid:durableId="368914306">
    <w:abstractNumId w:val="3"/>
  </w:num>
  <w:num w:numId="7" w16cid:durableId="269313597">
    <w:abstractNumId w:val="2"/>
  </w:num>
  <w:num w:numId="8" w16cid:durableId="1693800692">
    <w:abstractNumId w:val="1"/>
  </w:num>
  <w:num w:numId="9" w16cid:durableId="1758668564">
    <w:abstractNumId w:val="0"/>
  </w:num>
  <w:num w:numId="10" w16cid:durableId="1124999498">
    <w:abstractNumId w:val="15"/>
  </w:num>
  <w:num w:numId="11" w16cid:durableId="88888698">
    <w:abstractNumId w:val="16"/>
  </w:num>
  <w:num w:numId="12" w16cid:durableId="919481226">
    <w:abstractNumId w:val="17"/>
  </w:num>
  <w:num w:numId="13" w16cid:durableId="726925315">
    <w:abstractNumId w:val="10"/>
  </w:num>
  <w:num w:numId="14" w16cid:durableId="1672172850">
    <w:abstractNumId w:val="9"/>
  </w:num>
  <w:num w:numId="15" w16cid:durableId="1613975632">
    <w:abstractNumId w:val="14"/>
  </w:num>
  <w:num w:numId="16" w16cid:durableId="667833943">
    <w:abstractNumId w:val="12"/>
  </w:num>
  <w:num w:numId="17" w16cid:durableId="1401947379">
    <w:abstractNumId w:val="11"/>
  </w:num>
  <w:num w:numId="18" w16cid:durableId="12775223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456D8"/>
    <w:rsid w:val="000465BD"/>
    <w:rsid w:val="00047587"/>
    <w:rsid w:val="0005004F"/>
    <w:rsid w:val="0006063C"/>
    <w:rsid w:val="000A618E"/>
    <w:rsid w:val="000B15D4"/>
    <w:rsid w:val="000F0EC5"/>
    <w:rsid w:val="0012394B"/>
    <w:rsid w:val="001428F6"/>
    <w:rsid w:val="0015074B"/>
    <w:rsid w:val="00151EF3"/>
    <w:rsid w:val="00180DE5"/>
    <w:rsid w:val="00222A1A"/>
    <w:rsid w:val="002500A4"/>
    <w:rsid w:val="0029639D"/>
    <w:rsid w:val="00316783"/>
    <w:rsid w:val="00324165"/>
    <w:rsid w:val="00326F90"/>
    <w:rsid w:val="00391309"/>
    <w:rsid w:val="003957AF"/>
    <w:rsid w:val="003B00C5"/>
    <w:rsid w:val="003B17EC"/>
    <w:rsid w:val="003B3AD2"/>
    <w:rsid w:val="003E5803"/>
    <w:rsid w:val="004235D0"/>
    <w:rsid w:val="0045438E"/>
    <w:rsid w:val="00492547"/>
    <w:rsid w:val="00492D0A"/>
    <w:rsid w:val="004A652C"/>
    <w:rsid w:val="005226B4"/>
    <w:rsid w:val="00555F04"/>
    <w:rsid w:val="00562EE6"/>
    <w:rsid w:val="005A178E"/>
    <w:rsid w:val="005B371A"/>
    <w:rsid w:val="005B5C1B"/>
    <w:rsid w:val="0060574A"/>
    <w:rsid w:val="006201ED"/>
    <w:rsid w:val="00647903"/>
    <w:rsid w:val="00655561"/>
    <w:rsid w:val="006864C1"/>
    <w:rsid w:val="006B314B"/>
    <w:rsid w:val="006D290A"/>
    <w:rsid w:val="006D2D9E"/>
    <w:rsid w:val="006F1492"/>
    <w:rsid w:val="006F1EF4"/>
    <w:rsid w:val="00815423"/>
    <w:rsid w:val="008158FA"/>
    <w:rsid w:val="00870D04"/>
    <w:rsid w:val="00877A9A"/>
    <w:rsid w:val="0088092A"/>
    <w:rsid w:val="008E7B64"/>
    <w:rsid w:val="009105EF"/>
    <w:rsid w:val="0092228B"/>
    <w:rsid w:val="00931C1B"/>
    <w:rsid w:val="009610D1"/>
    <w:rsid w:val="00995207"/>
    <w:rsid w:val="009D057C"/>
    <w:rsid w:val="009D6245"/>
    <w:rsid w:val="00A17F1A"/>
    <w:rsid w:val="00AA1D8D"/>
    <w:rsid w:val="00AA242A"/>
    <w:rsid w:val="00B12F0E"/>
    <w:rsid w:val="00B339B0"/>
    <w:rsid w:val="00B47730"/>
    <w:rsid w:val="00B84084"/>
    <w:rsid w:val="00B862A3"/>
    <w:rsid w:val="00B972B6"/>
    <w:rsid w:val="00BA19F1"/>
    <w:rsid w:val="00BC4794"/>
    <w:rsid w:val="00BF68F9"/>
    <w:rsid w:val="00C74CCB"/>
    <w:rsid w:val="00C77718"/>
    <w:rsid w:val="00CB0664"/>
    <w:rsid w:val="00CF0E61"/>
    <w:rsid w:val="00D2179C"/>
    <w:rsid w:val="00D77222"/>
    <w:rsid w:val="00DA7B02"/>
    <w:rsid w:val="00DE0C0A"/>
    <w:rsid w:val="00E41A9E"/>
    <w:rsid w:val="00EB607F"/>
    <w:rsid w:val="00EC285E"/>
    <w:rsid w:val="00F05969"/>
    <w:rsid w:val="00F213FC"/>
    <w:rsid w:val="00F544BD"/>
    <w:rsid w:val="00F91C0D"/>
    <w:rsid w:val="00FC0D67"/>
    <w:rsid w:val="00FC1A81"/>
    <w:rsid w:val="00FC693F"/>
    <w:rsid w:val="00FF76B0"/>
    <w:rsid w:val="1654D16C"/>
    <w:rsid w:val="18FF3E30"/>
    <w:rsid w:val="19DCD484"/>
    <w:rsid w:val="1C50DE94"/>
    <w:rsid w:val="2244D1DC"/>
    <w:rsid w:val="26C7EA2C"/>
    <w:rsid w:val="329D111E"/>
    <w:rsid w:val="39E2E3F6"/>
    <w:rsid w:val="3CF7121D"/>
    <w:rsid w:val="55E82DF4"/>
    <w:rsid w:val="56B91A46"/>
    <w:rsid w:val="63F5DCB8"/>
    <w:rsid w:val="71F0DCB7"/>
    <w:rsid w:val="799681EF"/>
    <w:rsid w:val="7C14B241"/>
    <w:rsid w:val="7D95C94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CCA1B4"/>
  <w14:defaultImageDpi w14:val="300"/>
  <w15:docId w15:val="{246C7B9E-2559-480C-A35D-29925C579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47903"/>
    <w:rPr>
      <w:color w:val="0000FF" w:themeColor="hyperlink"/>
      <w:u w:val="single"/>
    </w:rPr>
  </w:style>
  <w:style w:type="character" w:styleId="UnresolvedMention">
    <w:name w:val="Unresolved Mention"/>
    <w:basedOn w:val="DefaultParagraphFont"/>
    <w:uiPriority w:val="99"/>
    <w:semiHidden/>
    <w:unhideWhenUsed/>
    <w:rsid w:val="006479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433612_student_uwtsd_ac_uk/Documents/Task%202-%20employability%20&amp;%20career%20development.docx?web=1"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my.sharepoint.com/personal/2433612_student_uwtsd_ac_uk/Documents/Task%202-%20employability%20&amp;%20career%20development.docx?web=1"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2433612_student_uwtsd_ac_uk/Documents/Task%202-%20employability%20&amp;%20career%20development.docx?web=1"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efa71e73e120d68b6bce36098c35f0">
  <xsd:schema xmlns:xsd="http://www.w3.org/2001/XMLSchema" xmlns:xs="http://www.w3.org/2001/XMLSchema" xmlns:p="http://schemas.microsoft.com/office/2006/metadata/properties" xmlns:ns3="f799553d-1ac0-48da-9ae3-fe400ced9c3b" targetNamespace="http://schemas.microsoft.com/office/2006/metadata/properties" ma:root="true" ma:fieldsID="a5b5aacb40bd6856625860ace4fe30b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781AA4A0-BB9A-4840-8F20-B5B2D1B752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96B08E-BAF0-4838-9C8F-3935CC30B482}">
  <ds:schemaRefs>
    <ds:schemaRef ds:uri="http://schemas.microsoft.com/sharepoint/v3/contenttype/forms"/>
  </ds:schemaRefs>
</ds:datastoreItem>
</file>

<file path=customXml/itemProps4.xml><?xml version="1.0" encoding="utf-8"?>
<ds:datastoreItem xmlns:ds="http://schemas.openxmlformats.org/officeDocument/2006/customXml" ds:itemID="{CEE98EB0-A32D-402E-9855-25133F9ED2C9}">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8</Pages>
  <Words>1905</Words>
  <Characters>10864</Characters>
  <Application>Microsoft Office Word</Application>
  <DocSecurity>0</DocSecurity>
  <Lines>90</Lines>
  <Paragraphs>25</Paragraphs>
  <ScaleCrop>false</ScaleCrop>
  <Manager/>
  <Company/>
  <LinksUpToDate>false</LinksUpToDate>
  <CharactersWithSpaces>12744</CharactersWithSpaces>
  <SharedDoc>false</SharedDoc>
  <HyperlinkBase/>
  <HLinks>
    <vt:vector size="18" baseType="variant">
      <vt:variant>
        <vt:i4>6946918</vt:i4>
      </vt:variant>
      <vt:variant>
        <vt:i4>6</vt:i4>
      </vt:variant>
      <vt:variant>
        <vt:i4>0</vt:i4>
      </vt:variant>
      <vt:variant>
        <vt:i4>5</vt:i4>
      </vt:variant>
      <vt:variant>
        <vt:lpwstr>https://uowtsd-my.sharepoint.com/personal/2433612_student_uwtsd_ac_uk/Documents/Task 2- employability &amp; career development.docx?web=1</vt:lpwstr>
      </vt:variant>
      <vt:variant>
        <vt:lpwstr/>
      </vt:variant>
      <vt:variant>
        <vt:i4>6946918</vt:i4>
      </vt:variant>
      <vt:variant>
        <vt:i4>3</vt:i4>
      </vt:variant>
      <vt:variant>
        <vt:i4>0</vt:i4>
      </vt:variant>
      <vt:variant>
        <vt:i4>5</vt:i4>
      </vt:variant>
      <vt:variant>
        <vt:lpwstr>https://uowtsd-my.sharepoint.com/personal/2433612_student_uwtsd_ac_uk/Documents/Task 2- employability &amp; career development.docx?web=1</vt:lpwstr>
      </vt:variant>
      <vt:variant>
        <vt:lpwstr/>
      </vt:variant>
      <vt:variant>
        <vt:i4>6946918</vt:i4>
      </vt:variant>
      <vt:variant>
        <vt:i4>0</vt:i4>
      </vt:variant>
      <vt:variant>
        <vt:i4>0</vt:i4>
      </vt:variant>
      <vt:variant>
        <vt:i4>5</vt:i4>
      </vt:variant>
      <vt:variant>
        <vt:lpwstr>https://uowtsd-my.sharepoint.com/personal/2433612_student_uwtsd_ac_uk/Documents/Task 2- employability &amp; career development.docx?web=1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Salaha Begum (2433612)</cp:lastModifiedBy>
  <cp:revision>10</cp:revision>
  <dcterms:created xsi:type="dcterms:W3CDTF">2026-03-13T00:05:00Z</dcterms:created>
  <dcterms:modified xsi:type="dcterms:W3CDTF">2026-03-16T10:45:00Z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