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A4866E" w14:textId="77777777" w:rsidR="000B644D" w:rsidRPr="00D15F9C" w:rsidRDefault="000B644D" w:rsidP="000B644D"/>
    <w:p w14:paraId="17C5FDA9" w14:textId="77777777" w:rsidR="000B644D" w:rsidRDefault="000B644D" w:rsidP="000B644D">
      <w:pPr>
        <w:pStyle w:val="Heading1"/>
        <w:spacing w:line="360" w:lineRule="auto"/>
        <w:jc w:val="center"/>
        <w:rPr>
          <w:rFonts w:ascii="Times New Roman" w:hAnsi="Times New Roman" w:cs="Times New Roman"/>
          <w:b/>
          <w:color w:val="auto"/>
        </w:rPr>
      </w:pPr>
    </w:p>
    <w:p w14:paraId="21A0EBC0" w14:textId="77777777" w:rsidR="000B644D" w:rsidRDefault="000B644D" w:rsidP="000B644D">
      <w:pPr>
        <w:spacing w:line="360" w:lineRule="auto"/>
        <w:jc w:val="center"/>
      </w:pPr>
      <w:r>
        <w:rPr>
          <w:rFonts w:ascii="Times New Roman" w:hAnsi="Times New Roman"/>
          <w:b/>
          <w:noProof/>
          <w:color w:val="auto"/>
          <w:lang w:eastAsia="en-GB"/>
        </w:rPr>
        <w:drawing>
          <wp:inline distT="0" distB="0" distL="0" distR="0" wp14:anchorId="0400BD7B" wp14:editId="2B71C3BE">
            <wp:extent cx="2028825" cy="809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8825" cy="809625"/>
                    </a:xfrm>
                    <a:prstGeom prst="rect">
                      <a:avLst/>
                    </a:prstGeom>
                    <a:noFill/>
                    <a:ln>
                      <a:noFill/>
                    </a:ln>
                  </pic:spPr>
                </pic:pic>
              </a:graphicData>
            </a:graphic>
          </wp:inline>
        </w:drawing>
      </w:r>
    </w:p>
    <w:p w14:paraId="3580F6CC" w14:textId="77777777" w:rsidR="000B644D" w:rsidRDefault="000B644D" w:rsidP="000B644D">
      <w:pPr>
        <w:pStyle w:val="Heading1"/>
        <w:spacing w:line="360" w:lineRule="auto"/>
        <w:jc w:val="center"/>
        <w:rPr>
          <w:rFonts w:ascii="Times New Roman" w:hAnsi="Times New Roman" w:cs="Times New Roman"/>
          <w:b/>
          <w:color w:val="auto"/>
          <w:sz w:val="48"/>
          <w:szCs w:val="48"/>
        </w:rPr>
      </w:pPr>
    </w:p>
    <w:p w14:paraId="2F88C5FB" w14:textId="77777777" w:rsidR="000B644D" w:rsidRPr="00D15F9C" w:rsidRDefault="000B644D" w:rsidP="000B644D">
      <w:pPr>
        <w:rPr>
          <w:sz w:val="22"/>
        </w:rPr>
      </w:pPr>
    </w:p>
    <w:p w14:paraId="3C0C9776" w14:textId="3507BB1E" w:rsidR="000B644D" w:rsidRPr="005A4FE0" w:rsidRDefault="00C663A9" w:rsidP="00C663A9">
      <w:pPr>
        <w:jc w:val="center"/>
      </w:pPr>
      <w:r w:rsidRPr="00C663A9">
        <w:rPr>
          <w:rFonts w:eastAsiaTheme="majorEastAsia" w:cs="Arial"/>
          <w:b/>
          <w:color w:val="auto"/>
          <w:sz w:val="48"/>
          <w:szCs w:val="48"/>
        </w:rPr>
        <w:t>HRM – Employee Development</w:t>
      </w:r>
    </w:p>
    <w:p w14:paraId="4A1B6A99" w14:textId="77777777" w:rsidR="000B644D" w:rsidRPr="00D15F9C" w:rsidRDefault="00A46E08" w:rsidP="000B644D">
      <w:pPr>
        <w:pStyle w:val="Heading1"/>
        <w:spacing w:line="360" w:lineRule="auto"/>
        <w:jc w:val="center"/>
        <w:rPr>
          <w:rFonts w:ascii="Arial" w:eastAsia="Times New Roman" w:hAnsi="Arial" w:cs="Arial"/>
          <w:color w:val="auto"/>
          <w:sz w:val="30"/>
          <w:szCs w:val="30"/>
        </w:rPr>
      </w:pPr>
      <w:r>
        <w:rPr>
          <w:rFonts w:ascii="Arial" w:eastAsia="Times New Roman" w:hAnsi="Arial" w:cs="Arial"/>
          <w:color w:val="auto"/>
          <w:sz w:val="30"/>
          <w:szCs w:val="30"/>
        </w:rPr>
        <w:t>Human Resource Management (M6X01291)</w:t>
      </w:r>
    </w:p>
    <w:p w14:paraId="18D55C88" w14:textId="77777777" w:rsidR="000B644D" w:rsidRDefault="000B644D" w:rsidP="000B644D">
      <w:pPr>
        <w:spacing w:line="360" w:lineRule="auto"/>
        <w:jc w:val="center"/>
        <w:rPr>
          <w:rFonts w:cs="Arial"/>
        </w:rPr>
      </w:pPr>
    </w:p>
    <w:p w14:paraId="4C4B84ED" w14:textId="77777777" w:rsidR="000B644D" w:rsidRDefault="000B644D" w:rsidP="000B644D">
      <w:pPr>
        <w:spacing w:line="360" w:lineRule="auto"/>
        <w:jc w:val="center"/>
        <w:rPr>
          <w:rFonts w:cs="Arial"/>
          <w:sz w:val="28"/>
          <w:szCs w:val="28"/>
        </w:rPr>
      </w:pPr>
      <w:r>
        <w:rPr>
          <w:rFonts w:cs="Arial"/>
          <w:sz w:val="28"/>
          <w:szCs w:val="28"/>
        </w:rPr>
        <w:t>BSc (Hons) Logistics</w:t>
      </w:r>
      <w:r w:rsidR="002A4461">
        <w:rPr>
          <w:rFonts w:cs="Arial"/>
          <w:sz w:val="28"/>
          <w:szCs w:val="28"/>
        </w:rPr>
        <w:t xml:space="preserve"> &amp; Supply Chain Management</w:t>
      </w:r>
    </w:p>
    <w:p w14:paraId="083768CB" w14:textId="77777777" w:rsidR="000B644D" w:rsidRDefault="000B644D" w:rsidP="000B644D">
      <w:pPr>
        <w:spacing w:line="360" w:lineRule="auto"/>
        <w:jc w:val="center"/>
        <w:rPr>
          <w:rFonts w:cs="Arial"/>
        </w:rPr>
      </w:pPr>
    </w:p>
    <w:p w14:paraId="50BBEE6A" w14:textId="77777777" w:rsidR="000B644D" w:rsidRDefault="000B644D" w:rsidP="000B644D">
      <w:pPr>
        <w:spacing w:line="360" w:lineRule="auto"/>
        <w:jc w:val="center"/>
        <w:rPr>
          <w:rFonts w:cs="Arial"/>
        </w:rPr>
      </w:pPr>
      <w:r>
        <w:rPr>
          <w:rFonts w:cs="Arial"/>
        </w:rPr>
        <w:t>Senior Lecturer: Graham Orr</w:t>
      </w:r>
    </w:p>
    <w:p w14:paraId="54B63AF6" w14:textId="77777777" w:rsidR="000B644D" w:rsidRDefault="000B644D" w:rsidP="000B644D">
      <w:pPr>
        <w:spacing w:line="360" w:lineRule="auto"/>
        <w:jc w:val="center"/>
        <w:rPr>
          <w:rFonts w:cs="Arial"/>
        </w:rPr>
      </w:pPr>
      <w:r>
        <w:rPr>
          <w:rFonts w:cs="Arial"/>
        </w:rPr>
        <w:t>Student: Mark - Walter Toro</w:t>
      </w:r>
    </w:p>
    <w:p w14:paraId="6E00E321" w14:textId="77777777" w:rsidR="000B644D" w:rsidRDefault="000B644D" w:rsidP="000B644D">
      <w:pPr>
        <w:pStyle w:val="Heading1"/>
        <w:spacing w:line="360" w:lineRule="auto"/>
        <w:jc w:val="both"/>
        <w:rPr>
          <w:rFonts w:ascii="Times New Roman" w:hAnsi="Times New Roman" w:cs="Times New Roman"/>
          <w:b/>
          <w:color w:val="auto"/>
        </w:rPr>
      </w:pPr>
    </w:p>
    <w:p w14:paraId="33165B2E" w14:textId="77777777" w:rsidR="000B644D" w:rsidRDefault="000B644D" w:rsidP="000B644D">
      <w:pPr>
        <w:pStyle w:val="Heading1"/>
        <w:spacing w:line="360" w:lineRule="auto"/>
        <w:jc w:val="both"/>
        <w:rPr>
          <w:rFonts w:ascii="Times New Roman" w:hAnsi="Times New Roman" w:cs="Times New Roman"/>
          <w:b/>
          <w:color w:val="auto"/>
        </w:rPr>
      </w:pPr>
    </w:p>
    <w:p w14:paraId="7BB4C6A7" w14:textId="77777777" w:rsidR="000B644D" w:rsidRDefault="000B644D" w:rsidP="000B644D"/>
    <w:p w14:paraId="6135F7CA" w14:textId="77777777" w:rsidR="000B644D" w:rsidRDefault="000B644D" w:rsidP="000B644D"/>
    <w:p w14:paraId="6E6FFBCA" w14:textId="77777777" w:rsidR="000B644D" w:rsidRDefault="000B644D" w:rsidP="000B644D"/>
    <w:p w14:paraId="591B5471" w14:textId="77777777" w:rsidR="000B644D" w:rsidRDefault="000B644D" w:rsidP="000B644D"/>
    <w:p w14:paraId="088347CC" w14:textId="77777777" w:rsidR="000B644D" w:rsidRDefault="000B644D" w:rsidP="000B644D"/>
    <w:p w14:paraId="2F66214C" w14:textId="77777777" w:rsidR="000B644D" w:rsidRDefault="000B644D" w:rsidP="000B644D"/>
    <w:p w14:paraId="47D2FB55" w14:textId="04A22D71" w:rsidR="008154C5" w:rsidRDefault="008154C5" w:rsidP="00415B43"/>
    <w:p w14:paraId="799AAB91" w14:textId="77777777" w:rsidR="007F091F" w:rsidRDefault="007F091F" w:rsidP="001310E5">
      <w:pPr>
        <w:spacing w:line="360" w:lineRule="auto"/>
      </w:pPr>
    </w:p>
    <w:p w14:paraId="58DD9421" w14:textId="77777777" w:rsidR="007F091F" w:rsidRDefault="007F091F" w:rsidP="001310E5">
      <w:pPr>
        <w:spacing w:line="360" w:lineRule="auto"/>
      </w:pPr>
    </w:p>
    <w:p w14:paraId="4BB9676C" w14:textId="6217CF74" w:rsidR="00290EEB" w:rsidRDefault="00290EEB" w:rsidP="00290EEB">
      <w:pPr>
        <w:spacing w:line="360" w:lineRule="auto"/>
        <w:jc w:val="both"/>
      </w:pPr>
      <w:r>
        <w:lastRenderedPageBreak/>
        <w:t>Traditionally, development and training were not considered as activities that help organisations to create ‘value’ and successfully cope with competitive challenges</w:t>
      </w:r>
      <w:r w:rsidR="00876DDB">
        <w:t xml:space="preserve"> </w:t>
      </w:r>
      <w:r w:rsidR="00876DDB">
        <w:fldChar w:fldCharType="begin"/>
      </w:r>
      <w:r w:rsidR="00876DDB">
        <w:instrText xml:space="preserve"> ADDIN EN.CITE &lt;EndNote&gt;&lt;Cite&gt;&lt;Author&gt;Noe&lt;/Author&gt;&lt;Year&gt;2016&lt;/Year&gt;&lt;RecNum&gt;184&lt;/RecNum&gt;&lt;DisplayText&gt;(Noe, 2016)&lt;/DisplayText&gt;&lt;record&gt;&lt;rec-number&gt;184&lt;/rec-number&gt;&lt;foreign-keys&gt;&lt;key app="EN" db-id="5ee0rsasvf2v90evwxlvzapresszf0exwwdr" timestamp="1518262557"&gt;184&lt;/key&gt;&lt;/foreign-keys&gt;&lt;ref-type name="Book"&gt;6&lt;/ref-type&gt;&lt;contributors&gt;&lt;authors&gt;&lt;author&gt;Noe, R.A.&lt;/author&gt;&lt;/authors&gt;&lt;/contributors&gt;&lt;titles&gt;&lt;title&gt;Employee Training &amp;amp; Development&lt;/title&gt;&lt;/titles&gt;&lt;dates&gt;&lt;year&gt;2016&lt;/year&gt;&lt;/dates&gt;&lt;publisher&gt;McGraw-Hill Education&lt;/publisher&gt;&lt;isbn&gt;9780078112850&lt;/isbn&gt;&lt;urls&gt;&lt;related-urls&gt;&lt;url&gt;https://books.google.co.uk/books?id=7PIHnQEACAAJ&lt;/url&gt;&lt;/related-urls&gt;&lt;/urls&gt;&lt;/record&gt;&lt;/Cite&gt;&lt;/EndNote&gt;</w:instrText>
      </w:r>
      <w:r w:rsidR="00876DDB">
        <w:fldChar w:fldCharType="separate"/>
      </w:r>
      <w:r w:rsidR="00876DDB">
        <w:rPr>
          <w:noProof/>
        </w:rPr>
        <w:t>(Noe, 2016)</w:t>
      </w:r>
      <w:r w:rsidR="00876DDB">
        <w:fldChar w:fldCharType="end"/>
      </w:r>
      <w:r>
        <w:t>. However, this view has changed. Today, firms that apply innovative training practices are expected to report better financial performance than their competitors that do not.  Furthermore, numerous organisations realise that development, learning through training and knowledge management helps employees to increase and strengthen their skills</w:t>
      </w:r>
      <w:r w:rsidR="00876DDB">
        <w:t xml:space="preserve"> </w:t>
      </w:r>
      <w:r w:rsidR="00876DDB">
        <w:fldChar w:fldCharType="begin"/>
      </w:r>
      <w:r w:rsidR="00876DDB">
        <w:instrText xml:space="preserve"> ADDIN EN.CITE &lt;EndNote&gt;&lt;Cite&gt;&lt;Author&gt;Noe&lt;/Author&gt;&lt;Year&gt;2016&lt;/Year&gt;&lt;RecNum&gt;184&lt;/RecNum&gt;&lt;DisplayText&gt;(Noe, 2016)&lt;/DisplayText&gt;&lt;record&gt;&lt;rec-number&gt;184&lt;/rec-number&gt;&lt;foreign-keys&gt;&lt;key app="EN" db-id="5ee0rsasvf2v90evwxlvzapresszf0exwwdr" timestamp="1518262557"&gt;184&lt;/key&gt;&lt;/foreign-keys&gt;&lt;ref-type name="Book"&gt;6&lt;/ref-type&gt;&lt;contributors&gt;&lt;authors&gt;&lt;author&gt;Noe, R.A.&lt;/author&gt;&lt;/authors&gt;&lt;/contributors&gt;&lt;titles&gt;&lt;title&gt;Employee Training &amp;amp; Development&lt;/title&gt;&lt;/titles&gt;&lt;dates&gt;&lt;year&gt;2016&lt;/year&gt;&lt;/dates&gt;&lt;publisher&gt;McGraw-Hill Education&lt;/publisher&gt;&lt;isbn&gt;9780078112850&lt;/isbn&gt;&lt;urls&gt;&lt;related-urls&gt;&lt;url&gt;https://books.google.co.uk/books?id=7PIHnQEACAAJ&lt;/url&gt;&lt;/related-urls&gt;&lt;/urls&gt;&lt;/record&gt;&lt;/Cite&gt;&lt;/EndNote&gt;</w:instrText>
      </w:r>
      <w:r w:rsidR="00876DDB">
        <w:fldChar w:fldCharType="separate"/>
      </w:r>
      <w:r w:rsidR="00876DDB">
        <w:rPr>
          <w:noProof/>
        </w:rPr>
        <w:t>(Noe, 2016)</w:t>
      </w:r>
      <w:r w:rsidR="00876DDB">
        <w:fldChar w:fldCharType="end"/>
      </w:r>
      <w:r>
        <w:t>. These are vital in order to generate new innovative ideas, improve or make new products, and provide high-quality customer service. Besides, career management and development activities are much required to prepare employees for leadership and managerial positions and to attract, motivate, retain talented employees in all jobs at all levels. If companies want to gain competitive advantages and meet employee expectations, an emphasis on learning through training</w:t>
      </w:r>
      <w:r w:rsidR="0080381F">
        <w:t xml:space="preserve"> and</w:t>
      </w:r>
      <w:r>
        <w:t xml:space="preserve"> development</w:t>
      </w:r>
      <w:r w:rsidR="006A003E">
        <w:t xml:space="preserve"> </w:t>
      </w:r>
      <w:r>
        <w:t>no longer falls in the category of ‘nice to do’, they are ‘must do’ activities</w:t>
      </w:r>
      <w:r w:rsidR="00876DDB">
        <w:t xml:space="preserve"> </w:t>
      </w:r>
      <w:r w:rsidR="00876DDB">
        <w:fldChar w:fldCharType="begin"/>
      </w:r>
      <w:r w:rsidR="00876DDB">
        <w:instrText xml:space="preserve"> ADDIN EN.CITE &lt;EndNote&gt;&lt;Cite&gt;&lt;Author&gt;Noe&lt;/Author&gt;&lt;Year&gt;2016&lt;/Year&gt;&lt;RecNum&gt;184&lt;/RecNum&gt;&lt;DisplayText&gt;(Noe, 2016)&lt;/DisplayText&gt;&lt;record&gt;&lt;rec-number&gt;184&lt;/rec-number&gt;&lt;foreign-keys&gt;&lt;key app="EN" db-id="5ee0rsasvf2v90evwxlvzapresszf0exwwdr" timestamp="1518262557"&gt;184&lt;/key&gt;&lt;/foreign-keys&gt;&lt;ref-type name="Book"&gt;6&lt;/ref-type&gt;&lt;contributors&gt;&lt;authors&gt;&lt;author&gt;Noe, R.A.&lt;/author&gt;&lt;/authors&gt;&lt;/contributors&gt;&lt;titles&gt;&lt;title&gt;Employee Training &amp;amp; Development&lt;/title&gt;&lt;/titles&gt;&lt;dates&gt;&lt;year&gt;2016&lt;/year&gt;&lt;/dates&gt;&lt;publisher&gt;McGraw-Hill Education&lt;/publisher&gt;&lt;isbn&gt;9780078112850&lt;/isbn&gt;&lt;urls&gt;&lt;related-urls&gt;&lt;url&gt;https://books.google.co.uk/books?id=7PIHnQEACAAJ&lt;/url&gt;&lt;/related-urls&gt;&lt;/urls&gt;&lt;/record&gt;&lt;/Cite&gt;&lt;/EndNote&gt;</w:instrText>
      </w:r>
      <w:r w:rsidR="00876DDB">
        <w:fldChar w:fldCharType="separate"/>
      </w:r>
      <w:r w:rsidR="00876DDB">
        <w:rPr>
          <w:noProof/>
        </w:rPr>
        <w:t>(Noe, 2016)</w:t>
      </w:r>
      <w:r w:rsidR="00876DDB">
        <w:fldChar w:fldCharType="end"/>
      </w:r>
      <w:r>
        <w:t>. Moreover, the knowledge and skills of workers is also a critical determining factor in the economic growth of a nation</w:t>
      </w:r>
      <w:r w:rsidR="00876DDB">
        <w:t xml:space="preserve"> </w:t>
      </w:r>
      <w:r w:rsidR="00876DDB">
        <w:fldChar w:fldCharType="begin"/>
      </w:r>
      <w:r w:rsidR="00876DDB">
        <w:instrText xml:space="preserve"> ADDIN EN.CITE &lt;EndNote&gt;&lt;Cite&gt;&lt;Author&gt;Hargreaves&lt;/Author&gt;&lt;RecNum&gt;186&lt;/RecNum&gt;&lt;DisplayText&gt;(Hargreaves and Shaw, n.d)&lt;/DisplayText&gt;&lt;record&gt;&lt;rec-number&gt;186&lt;/rec-number&gt;&lt;foreign-keys&gt;&lt;key app="EN" db-id="5ee0rsasvf2v90evwxlvzapresszf0exwwdr" timestamp="1518262822"&gt;186&lt;/key&gt;&lt;/foreign-keys&gt;&lt;ref-type name="Journal Article"&gt;17&lt;/ref-type&gt;&lt;contributors&gt;&lt;authors&gt;&lt;author&gt;Hargreaves, Andy&lt;/author&gt;&lt;author&gt;Shaw, Paul&lt;/author&gt;&lt;/authors&gt;&lt;/contributors&gt;&lt;titles&gt;&lt;title&gt;Knowledge and skill development in developing and transitional economies&lt;/title&gt;&lt;/titles&gt;&lt;dates&gt;&lt;year&gt;n.d&lt;/year&gt;&lt;/dates&gt;&lt;urls&gt;&lt;/urls&gt;&lt;/record&gt;&lt;/Cite&gt;&lt;/EndNote&gt;</w:instrText>
      </w:r>
      <w:r w:rsidR="00876DDB">
        <w:fldChar w:fldCharType="separate"/>
      </w:r>
      <w:r w:rsidR="00876DDB">
        <w:rPr>
          <w:noProof/>
        </w:rPr>
        <w:t>(Hargreaves and Shaw, n.d)</w:t>
      </w:r>
      <w:r w:rsidR="00876DDB">
        <w:fldChar w:fldCharType="end"/>
      </w:r>
      <w:r>
        <w:t xml:space="preserve">. </w:t>
      </w:r>
    </w:p>
    <w:p w14:paraId="22C17ECA" w14:textId="2D1C0187" w:rsidR="00290EEB" w:rsidRDefault="00290EEB" w:rsidP="00290EEB">
      <w:pPr>
        <w:spacing w:line="360" w:lineRule="auto"/>
        <w:jc w:val="both"/>
      </w:pPr>
      <w:r>
        <w:t>According to Beardwell and Holden (1997) ‘an educated and skilled workforce is essential for the effective functioning of an economy, the competitiveness and wealth of a nation, as well as for the overall well-being of society’</w:t>
      </w:r>
      <w:r w:rsidR="0090050E">
        <w:t xml:space="preserve"> (Bakan, n.d, p.342)</w:t>
      </w:r>
      <w:r>
        <w:t>. They also stated that in order to ensure that a nation possesses the level of skills it requires, the government must implement vocational training and education policies and systems</w:t>
      </w:r>
      <w:r w:rsidR="0080381F">
        <w:t>,</w:t>
      </w:r>
      <w:r>
        <w:t xml:space="preserve"> which will facilitate its development</w:t>
      </w:r>
      <w:r w:rsidR="00184669">
        <w:t xml:space="preserve"> </w:t>
      </w:r>
      <w:r w:rsidR="00184669">
        <w:fldChar w:fldCharType="begin"/>
      </w:r>
      <w:r w:rsidR="00184669">
        <w:instrText xml:space="preserve"> ADDIN EN.CITE &lt;EndNote&gt;&lt;Cite&gt;&lt;Author&gt;Bakan&lt;/Author&gt;&lt;RecNum&gt;187&lt;/RecNum&gt;&lt;DisplayText&gt;(Bakan, n.d)&lt;/DisplayText&gt;&lt;record&gt;&lt;rec-number&gt;187&lt;/rec-number&gt;&lt;foreign-keys&gt;&lt;key app="EN" db-id="5ee0rsasvf2v90evwxlvzapresszf0exwwdr" timestamp="1518262962"&gt;187&lt;/key&gt;&lt;/foreign-keys&gt;&lt;ref-type name="Journal Article"&gt;17&lt;/ref-type&gt;&lt;contributors&gt;&lt;authors&gt;&lt;author&gt;Bakan, Ismail&lt;/author&gt;&lt;/authors&gt;&lt;/contributors&gt;&lt;titles&gt;&lt;title&gt;The importance of formal employee education in the world of growing uncertainty&lt;/title&gt;&lt;/titles&gt;&lt;dates&gt;&lt;year&gt;n.d&lt;/year&gt;&lt;/dates&gt;&lt;urls&gt;&lt;/urls&gt;&lt;/record&gt;&lt;/Cite&gt;&lt;/EndNote&gt;</w:instrText>
      </w:r>
      <w:r w:rsidR="00184669">
        <w:fldChar w:fldCharType="separate"/>
      </w:r>
      <w:r w:rsidR="00184669">
        <w:rPr>
          <w:noProof/>
        </w:rPr>
        <w:t>(Bakan, n.d)</w:t>
      </w:r>
      <w:r w:rsidR="00184669">
        <w:fldChar w:fldCharType="end"/>
      </w:r>
      <w:r>
        <w:t xml:space="preserve">. </w:t>
      </w:r>
    </w:p>
    <w:p w14:paraId="7429DC14" w14:textId="2FCC30DE" w:rsidR="00290EEB" w:rsidRDefault="00290EEB" w:rsidP="00290EEB">
      <w:pPr>
        <w:spacing w:line="360" w:lineRule="auto"/>
        <w:jc w:val="both"/>
      </w:pPr>
      <w:r>
        <w:t>The United Kingdom (UK) has established a range of national skills policies over the years, showing the belief that improving skill levels will result in higher productivity and competitiveness</w:t>
      </w:r>
      <w:r w:rsidR="0066273A">
        <w:t xml:space="preserve"> </w:t>
      </w:r>
      <w:r w:rsidR="0066273A">
        <w:fldChar w:fldCharType="begin"/>
      </w:r>
      <w:r w:rsidR="0066273A">
        <w:instrText xml:space="preserve"> ADDIN EN.CITE &lt;EndNote&gt;&lt;Cite&gt;&lt;Author&gt;OECD&lt;/Author&gt;&lt;Year&gt;2017&lt;/Year&gt;&lt;RecNum&gt;188&lt;/RecNum&gt;&lt;DisplayText&gt;(OECD, 2017)&lt;/DisplayText&gt;&lt;record&gt;&lt;rec-number&gt;188&lt;/rec-number&gt;&lt;foreign-keys&gt;&lt;key app="EN" db-id="5ee0rsasvf2v90evwxlvzapresszf0exwwdr" timestamp="1518263438"&gt;188&lt;/key&gt;&lt;/foreign-keys&gt;&lt;ref-type name="Book"&gt;6&lt;/ref-type&gt;&lt;contributors&gt;&lt;authors&gt;&lt;author&gt;OECD&lt;/author&gt;&lt;/authors&gt;&lt;/contributors&gt;&lt;titles&gt;&lt;title&gt;Getting Skills Right Getting Skills Right: United Kingdom&lt;/title&gt;&lt;/titles&gt;&lt;dates&gt;&lt;year&gt;2017&lt;/year&gt;&lt;/dates&gt;&lt;publisher&gt;OECD Publishing&lt;/publisher&gt;&lt;isbn&gt;9789264280489&lt;/isbn&gt;&lt;urls&gt;&lt;related-urls&gt;&lt;url&gt;https://books.google.co.uk/books?id=wo4_DwAAQBAJ&lt;/url&gt;&lt;/related-urls&gt;&lt;/urls&gt;&lt;/record&gt;&lt;/Cite&gt;&lt;/EndNote&gt;</w:instrText>
      </w:r>
      <w:r w:rsidR="0066273A">
        <w:fldChar w:fldCharType="separate"/>
      </w:r>
      <w:r w:rsidR="0066273A">
        <w:rPr>
          <w:noProof/>
        </w:rPr>
        <w:t>(OECD, 2017)</w:t>
      </w:r>
      <w:r w:rsidR="0066273A">
        <w:fldChar w:fldCharType="end"/>
      </w:r>
      <w:r>
        <w:t>. These strategies or policies set the general direction that the UK follows in setting targets, skill development and introducing new agencies to help to achieve these targets. For instance, the Leitch Review (2006), tasked by the British Government addressed the UK’s long-term skill requirement and presented a strategy for the UK to become ‘world leader in skills’ by 2020</w:t>
      </w:r>
      <w:r w:rsidR="00DC3CF0">
        <w:t xml:space="preserve"> </w:t>
      </w:r>
      <w:r w:rsidR="00DC3CF0">
        <w:fldChar w:fldCharType="begin"/>
      </w:r>
      <w:r w:rsidR="00DC3CF0">
        <w:instrText xml:space="preserve"> ADDIN EN.CITE &lt;EndNote&gt;&lt;Cite&gt;&lt;Author&gt;Education&lt;/Author&gt;&lt;Year&gt;2007&lt;/Year&gt;&lt;RecNum&gt;189&lt;/RecNum&gt;&lt;DisplayText&gt;(Education et al., 2007)&lt;/DisplayText&gt;&lt;record&gt;&lt;rec-number&gt;189&lt;/rec-number&gt;&lt;foreign-keys&gt;&lt;key app="EN" db-id="5ee0rsasvf2v90evwxlvzapresszf0exwwdr" timestamp="1518263542"&gt;189&lt;/key&gt;&lt;/foreign-keys&gt;&lt;ref-type name="Book"&gt;6&lt;/ref-type&gt;&lt;contributors&gt;&lt;authors&gt;&lt;author&gt;Great Britain: Parliament: House of Commons: Education&lt;/author&gt;&lt;author&gt;Skills Committee&lt;/author&gt;&lt;author&gt;Sheerman, B.&lt;/author&gt;&lt;/authors&gt;&lt;/contributors&gt;&lt;titles&gt;&lt;title&gt;Post-16 skills: ninth report of session 2006-07, Vol. 2: Oral and written evidence&lt;/title&gt;&lt;/titles&gt;&lt;number&gt;v. 2&lt;/number&gt;&lt;dates&gt;&lt;year&gt;2007&lt;/year&gt;&lt;/dates&gt;&lt;publisher&gt;Stationery Office&lt;/publisher&gt;&lt;isbn&gt;9780215036032&lt;/isbn&gt;&lt;urls&gt;&lt;related-urls&gt;&lt;url&gt;https://books.google.co.uk/books?id=iyGRfWpnECEC&lt;/url&gt;&lt;/related-urls&gt;&lt;/urls&gt;&lt;/record&gt;&lt;/Cite&gt;&lt;/EndNote&gt;</w:instrText>
      </w:r>
      <w:r w:rsidR="00DC3CF0">
        <w:fldChar w:fldCharType="separate"/>
      </w:r>
      <w:r w:rsidR="00DC3CF0">
        <w:rPr>
          <w:noProof/>
        </w:rPr>
        <w:t>(Education et al., 2007)</w:t>
      </w:r>
      <w:r w:rsidR="00DC3CF0">
        <w:fldChar w:fldCharType="end"/>
      </w:r>
      <w:r>
        <w:t xml:space="preserve">. Furthermore, this document recommended the creation of a commission to coordinate skill policy and skill needs assessment work more generally, resulting in the introduction of UK Commission of Employment and Skills (UKCES). Followed by the change of government </w:t>
      </w:r>
      <w:r>
        <w:lastRenderedPageBreak/>
        <w:t>in 2010, the Leitch Review targets were abandoned and replaced by targets presented in Skills for Sustainable Growth which aimed to improve and expand the apprenticeship system</w:t>
      </w:r>
      <w:r w:rsidR="00DC3CF0">
        <w:t xml:space="preserve"> </w:t>
      </w:r>
      <w:r w:rsidR="00DC3CF0">
        <w:fldChar w:fldCharType="begin"/>
      </w:r>
      <w:r w:rsidR="00DC3CF0">
        <w:instrText xml:space="preserve"> ADDIN EN.CITE &lt;EndNote&gt;&lt;Cite&gt;&lt;Author&gt;OECD&lt;/Author&gt;&lt;Year&gt;2017&lt;/Year&gt;&lt;RecNum&gt;188&lt;/RecNum&gt;&lt;DisplayText&gt;(OECD, 2017)&lt;/DisplayText&gt;&lt;record&gt;&lt;rec-number&gt;188&lt;/rec-number&gt;&lt;foreign-keys&gt;&lt;key app="EN" db-id="5ee0rsasvf2v90evwxlvzapresszf0exwwdr" timestamp="1518263438"&gt;188&lt;/key&gt;&lt;/foreign-keys&gt;&lt;ref-type name="Book"&gt;6&lt;/ref-type&gt;&lt;contributors&gt;&lt;authors&gt;&lt;author&gt;OECD&lt;/author&gt;&lt;/authors&gt;&lt;/contributors&gt;&lt;titles&gt;&lt;title&gt;Getting Skills Right Getting Skills Right: United Kingdom&lt;/title&gt;&lt;/titles&gt;&lt;dates&gt;&lt;year&gt;2017&lt;/year&gt;&lt;/dates&gt;&lt;publisher&gt;OECD Publishing&lt;/publisher&gt;&lt;isbn&gt;9789264280489&lt;/isbn&gt;&lt;urls&gt;&lt;related-urls&gt;&lt;url&gt;https://books.google.co.uk/books?id=wo4_DwAAQBAJ&lt;/url&gt;&lt;/related-urls&gt;&lt;/urls&gt;&lt;/record&gt;&lt;/Cite&gt;&lt;/EndNote&gt;</w:instrText>
      </w:r>
      <w:r w:rsidR="00DC3CF0">
        <w:fldChar w:fldCharType="separate"/>
      </w:r>
      <w:r w:rsidR="00DC3CF0">
        <w:rPr>
          <w:noProof/>
        </w:rPr>
        <w:t>(OECD, 2017)</w:t>
      </w:r>
      <w:r w:rsidR="00DC3CF0">
        <w:fldChar w:fldCharType="end"/>
      </w:r>
      <w:r>
        <w:t>. The UK Government intends to motivate employers and individuals to take ownership of their learning and skills by sharing the costs of training</w:t>
      </w:r>
      <w:r w:rsidR="00DC3CF0">
        <w:t xml:space="preserve"> </w:t>
      </w:r>
      <w:r w:rsidR="00DC3CF0">
        <w:fldChar w:fldCharType="begin"/>
      </w:r>
      <w:r w:rsidR="00DC3CF0">
        <w:instrText xml:space="preserve"> ADDIN EN.CITE &lt;EndNote&gt;&lt;Cite&gt;&lt;Author&gt;OECD&lt;/Author&gt;&lt;Year&gt;2017&lt;/Year&gt;&lt;RecNum&gt;188&lt;/RecNum&gt;&lt;DisplayText&gt;(OECD, 2017)&lt;/DisplayText&gt;&lt;record&gt;&lt;rec-number&gt;188&lt;/rec-number&gt;&lt;foreign-keys&gt;&lt;key app="EN" db-id="5ee0rsasvf2v90evwxlvzapresszf0exwwdr" timestamp="1518263438"&gt;188&lt;/key&gt;&lt;/foreign-keys&gt;&lt;ref-type name="Book"&gt;6&lt;/ref-type&gt;&lt;contributors&gt;&lt;authors&gt;&lt;author&gt;OECD&lt;/author&gt;&lt;/authors&gt;&lt;/contributors&gt;&lt;titles&gt;&lt;title&gt;Getting Skills Right Getting Skills Right: United Kingdom&lt;/title&gt;&lt;/titles&gt;&lt;dates&gt;&lt;year&gt;2017&lt;/year&gt;&lt;/dates&gt;&lt;publisher&gt;OECD Publishing&lt;/publisher&gt;&lt;isbn&gt;9789264280489&lt;/isbn&gt;&lt;urls&gt;&lt;related-urls&gt;&lt;url&gt;https://books.google.co.uk/books?id=wo4_DwAAQBAJ&lt;/url&gt;&lt;/related-urls&gt;&lt;/urls&gt;&lt;/record&gt;&lt;/Cite&gt;&lt;/EndNote&gt;</w:instrText>
      </w:r>
      <w:r w:rsidR="00DC3CF0">
        <w:fldChar w:fldCharType="separate"/>
      </w:r>
      <w:r w:rsidR="00DC3CF0">
        <w:rPr>
          <w:noProof/>
        </w:rPr>
        <w:t>(OECD, 2017)</w:t>
      </w:r>
      <w:r w:rsidR="00DC3CF0">
        <w:fldChar w:fldCharType="end"/>
      </w:r>
      <w:r>
        <w:t>.  The strategy of improving the apprenticeship system was further confirmed in Fixing the Foundations: Creating a More Prosperous Nation (2015) in which the government revealed that is committed to increasing the number of apprenticeships starts in England to 3 million by 2020</w:t>
      </w:r>
      <w:r w:rsidR="00DC3CF0">
        <w:t xml:space="preserve"> </w:t>
      </w:r>
      <w:r w:rsidR="00DC3CF0">
        <w:fldChar w:fldCharType="begin"/>
      </w:r>
      <w:r w:rsidR="00DC3CF0">
        <w:instrText xml:space="preserve"> ADDIN EN.CITE &lt;EndNote&gt;&lt;Cite&gt;&lt;Author&gt;Treasury&lt;/Author&gt;&lt;Year&gt;2015&lt;/Year&gt;&lt;RecNum&gt;190&lt;/RecNum&gt;&lt;DisplayText&gt;(Treasury and Office, 2015)&lt;/DisplayText&gt;&lt;record&gt;&lt;rec-number&gt;190&lt;/rec-number&gt;&lt;foreign-keys&gt;&lt;key app="EN" db-id="5ee0rsasvf2v90evwxlvzapresszf0exwwdr" timestamp="1518263776"&gt;190&lt;/key&gt;&lt;/foreign-keys&gt;&lt;ref-type name="Book"&gt;6&lt;/ref-type&gt;&lt;contributors&gt;&lt;authors&gt;&lt;author&gt;Great Britain. H.M. Treasury&lt;/author&gt;&lt;author&gt;Stationery Office&lt;/author&gt;&lt;/authors&gt;&lt;/contributors&gt;&lt;titles&gt;&lt;title&gt;Fixing the Foundations: Creating More Prosperous Nation&lt;/title&gt;&lt;/titles&gt;&lt;dates&gt;&lt;year&gt;2015&lt;/year&gt;&lt;/dates&gt;&lt;publisher&gt;H M Government&lt;/publisher&gt;&lt;isbn&gt;9781474122993&lt;/isbn&gt;&lt;urls&gt;&lt;related-urls&gt;&lt;url&gt;https://books.google.co.uk/books?id=BDwUswEACAAJ&lt;/url&gt;&lt;/related-urls&gt;&lt;/urls&gt;&lt;/record&gt;&lt;/Cite&gt;&lt;/EndNote&gt;</w:instrText>
      </w:r>
      <w:r w:rsidR="00DC3CF0">
        <w:fldChar w:fldCharType="separate"/>
      </w:r>
      <w:r w:rsidR="00DC3CF0">
        <w:rPr>
          <w:noProof/>
        </w:rPr>
        <w:t>(Treasury and Office, 2015)</w:t>
      </w:r>
      <w:r w:rsidR="00DC3CF0">
        <w:fldChar w:fldCharType="end"/>
      </w:r>
      <w:r>
        <w:t>. In English Apprenticeships: Our Vision (2015), research shows that economic returns to apprentices are significant, generating £26-28 of economic benefit for every £1 pound invested by taxpayers</w:t>
      </w:r>
      <w:r w:rsidR="00083A10">
        <w:t xml:space="preserve"> </w:t>
      </w:r>
      <w:r w:rsidR="00AF46FD">
        <w:fldChar w:fldCharType="begin"/>
      </w:r>
      <w:r w:rsidR="00AF46FD">
        <w:instrText xml:space="preserve"> ADDIN EN.CITE &lt;EndNote&gt;&lt;Cite&gt;&lt;Author&gt;OECD&lt;/Author&gt;&lt;Year&gt;2017&lt;/Year&gt;&lt;RecNum&gt;188&lt;/RecNum&gt;&lt;DisplayText&gt;(OECD, 2017)&lt;/DisplayText&gt;&lt;record&gt;&lt;rec-number&gt;188&lt;/rec-number&gt;&lt;foreign-keys&gt;&lt;key app="EN" db-id="5ee0rsasvf2v90evwxlvzapresszf0exwwdr" timestamp="1518263438"&gt;188&lt;/key&gt;&lt;/foreign-keys&gt;&lt;ref-type name="Book"&gt;6&lt;/ref-type&gt;&lt;contributors&gt;&lt;authors&gt;&lt;author&gt;OECD&lt;/author&gt;&lt;/authors&gt;&lt;/contributors&gt;&lt;titles&gt;&lt;title&gt;Getting Skills Right Getting Skills Right: United Kingdom&lt;/title&gt;&lt;/titles&gt;&lt;dates&gt;&lt;year&gt;2017&lt;/year&gt;&lt;/dates&gt;&lt;publisher&gt;OECD Publishing&lt;/publisher&gt;&lt;isbn&gt;9789264280489&lt;/isbn&gt;&lt;urls&gt;&lt;related-urls&gt;&lt;url&gt;https://books.google.co.uk/books?id=wo4_DwAAQBAJ&lt;/url&gt;&lt;/related-urls&gt;&lt;/urls&gt;&lt;/record&gt;&lt;/Cite&gt;&lt;/EndNote&gt;</w:instrText>
      </w:r>
      <w:r w:rsidR="00AF46FD">
        <w:fldChar w:fldCharType="separate"/>
      </w:r>
      <w:r w:rsidR="00AF46FD">
        <w:rPr>
          <w:noProof/>
        </w:rPr>
        <w:t>(OECD, 2017)</w:t>
      </w:r>
      <w:r w:rsidR="00AF46FD">
        <w:fldChar w:fldCharType="end"/>
      </w:r>
      <w:r>
        <w:t xml:space="preserve">. Furthermore, the English Apprenticeships report contains a number of reforms, which aim for a better alignment between training and skills that employers need.  Primarily, these reforms relate to the regulation and funding of </w:t>
      </w:r>
      <w:r w:rsidR="00083A10">
        <w:t>apprenticeships.</w:t>
      </w:r>
      <w:r>
        <w:t xml:space="preserve"> </w:t>
      </w:r>
    </w:p>
    <w:p w14:paraId="04ECDD29" w14:textId="76BC5BFB" w:rsidR="00290EEB" w:rsidRDefault="00290EEB" w:rsidP="00290EEB">
      <w:pPr>
        <w:spacing w:line="360" w:lineRule="auto"/>
        <w:jc w:val="both"/>
      </w:pPr>
      <w:r>
        <w:t>From a regulation perspective, the English Government intends to phase out apprenticeship ‘frameworks’ applied in the past and replace them with apprenticeship ‘standards’</w:t>
      </w:r>
      <w:r w:rsidR="00C6464F">
        <w:t xml:space="preserve"> (House </w:t>
      </w:r>
      <w:r w:rsidR="000515E8">
        <w:t>of</w:t>
      </w:r>
      <w:r w:rsidR="00C6464F">
        <w:t xml:space="preserve"> Commons, 2017)</w:t>
      </w:r>
      <w:r>
        <w:t>. Under the ‘old’ framework system, sector skills councils (SSCs) established requirements for an apprenticeship</w:t>
      </w:r>
      <w:r w:rsidR="0080381F">
        <w:t>,</w:t>
      </w:r>
      <w:r>
        <w:t xml:space="preserve"> which included the requirements of a nationally recognised qualification (from Level 2 to Level 7). Based on Ofsted’s review, the quality of apprenticeships under frameworks did not provide adequate high-quality training in many cases and was considered by a lack of collaboration with employers to design apprenticeships that delivers the skills they need</w:t>
      </w:r>
      <w:r w:rsidR="00083A10">
        <w:t xml:space="preserve"> </w:t>
      </w:r>
      <w:r w:rsidR="00083A10">
        <w:fldChar w:fldCharType="begin"/>
      </w:r>
      <w:r w:rsidR="00083A10">
        <w:instrText xml:space="preserve"> ADDIN EN.CITE &lt;EndNote&gt;&lt;Cite&gt;&lt;Author&gt;Ofsted&lt;/Author&gt;&lt;Year&gt;2012&lt;/Year&gt;&lt;RecNum&gt;192&lt;/RecNum&gt;&lt;DisplayText&gt;(Ofsted, 2012)&lt;/DisplayText&gt;&lt;record&gt;&lt;rec-number&gt;192&lt;/rec-number&gt;&lt;foreign-keys&gt;&lt;key app="EN" db-id="5ee0rsasvf2v90evwxlvzapresszf0exwwdr" timestamp="1518264313"&gt;192&lt;/key&gt;&lt;/foreign-keys&gt;&lt;ref-type name="Journal Article"&gt;17&lt;/ref-type&gt;&lt;contributors&gt;&lt;authors&gt;&lt;author&gt;Ofsted&lt;/author&gt;&lt;/authors&gt;&lt;/contributors&gt;&lt;titles&gt;&lt;title&gt;Going in the right direction?&lt;/title&gt;&lt;/titles&gt;&lt;dates&gt;&lt;year&gt;2012&lt;/year&gt;&lt;/dates&gt;&lt;urls&gt;&lt;/urls&gt;&lt;/record&gt;&lt;/Cite&gt;&lt;/EndNote&gt;</w:instrText>
      </w:r>
      <w:r w:rsidR="00083A10">
        <w:fldChar w:fldCharType="separate"/>
      </w:r>
      <w:r w:rsidR="00083A10">
        <w:rPr>
          <w:noProof/>
        </w:rPr>
        <w:t>(Ofsted, 2012)</w:t>
      </w:r>
      <w:r w:rsidR="00083A10">
        <w:fldChar w:fldCharType="end"/>
      </w:r>
      <w:r>
        <w:t xml:space="preserve">. </w:t>
      </w:r>
      <w:bookmarkStart w:id="0" w:name="_GoBack"/>
      <w:bookmarkEnd w:id="0"/>
    </w:p>
    <w:p w14:paraId="0DED24F8" w14:textId="63659D43" w:rsidR="00290EEB" w:rsidRDefault="00290EEB" w:rsidP="00290EEB">
      <w:pPr>
        <w:spacing w:line="360" w:lineRule="auto"/>
        <w:jc w:val="both"/>
      </w:pPr>
      <w:r>
        <w:t>In the new system, employer-led panels known as ‘trailblazers’ set their assessment plans and decide the requirements of an apprenticeship</w:t>
      </w:r>
      <w:r w:rsidR="002106DF">
        <w:t xml:space="preserve"> (HM Government, 2015)</w:t>
      </w:r>
      <w:r>
        <w:t>. Furthermore, the apprenticeships must meet certain quality criteria: such as the minimum duration of training required to be at least a year with 20% off the job training including minimum maths and English requirements</w:t>
      </w:r>
      <w:r w:rsidR="00F1269A">
        <w:t xml:space="preserve"> </w:t>
      </w:r>
      <w:r w:rsidR="00F1269A">
        <w:fldChar w:fldCharType="begin"/>
      </w:r>
      <w:r w:rsidR="00F1269A">
        <w:instrText xml:space="preserve"> ADDIN EN.CITE &lt;EndNote&gt;&lt;Cite&gt;&lt;Author&gt;OECD&lt;/Author&gt;&lt;Year&gt;2017&lt;/Year&gt;&lt;RecNum&gt;188&lt;/RecNum&gt;&lt;DisplayText&gt;(OECD, 2017)&lt;/DisplayText&gt;&lt;record&gt;&lt;rec-number&gt;188&lt;/rec-number&gt;&lt;foreign-keys&gt;&lt;key app="EN" db-id="5ee0rsasvf2v90evwxlvzapresszf0exwwdr" timestamp="1518263438"&gt;188&lt;/key&gt;&lt;/foreign-keys&gt;&lt;ref-type name="Book"&gt;6&lt;/ref-type&gt;&lt;contributors&gt;&lt;authors&gt;&lt;author&gt;OECD&lt;/author&gt;&lt;/authors&gt;&lt;/contributors&gt;&lt;titles&gt;&lt;title&gt;Getting Skills Right Getting Skills Right: United Kingdom&lt;/title&gt;&lt;/titles&gt;&lt;dates&gt;&lt;year&gt;2017&lt;/year&gt;&lt;/dates&gt;&lt;publisher&gt;OECD Publishing&lt;/publisher&gt;&lt;isbn&gt;9789264280489&lt;/isbn&gt;&lt;urls&gt;&lt;related-urls&gt;&lt;url&gt;https://books.google.co.uk/books?id=wo4_DwAAQBAJ&lt;/url&gt;&lt;/related-urls&gt;&lt;/urls&gt;&lt;/record&gt;&lt;/Cite&gt;&lt;/EndNote&gt;</w:instrText>
      </w:r>
      <w:r w:rsidR="00F1269A">
        <w:fldChar w:fldCharType="separate"/>
      </w:r>
      <w:r w:rsidR="00F1269A">
        <w:rPr>
          <w:noProof/>
        </w:rPr>
        <w:t>(OECD, 2017)</w:t>
      </w:r>
      <w:r w:rsidR="00F1269A">
        <w:fldChar w:fldCharType="end"/>
      </w:r>
      <w:r>
        <w:t>. In the past, examples demonstrated that few employers exploited apprentices by hiring them only for peak periods and not providing employment afterwards</w:t>
      </w:r>
      <w:r w:rsidR="006B1C71">
        <w:t xml:space="preserve"> </w:t>
      </w:r>
      <w:r w:rsidR="006B1C71">
        <w:fldChar w:fldCharType="begin"/>
      </w:r>
      <w:r w:rsidR="006B1C71">
        <w:instrText xml:space="preserve"> ADDIN EN.CITE &lt;EndNote&gt;&lt;Cite&gt;&lt;Author&gt;BBC&lt;/Author&gt;&lt;Year&gt;2018&lt;/Year&gt;&lt;RecNum&gt;194&lt;/RecNum&gt;&lt;DisplayText&gt;(BBC, 2018)&lt;/DisplayText&gt;&lt;record&gt;&lt;rec-number&gt;194&lt;/rec-number&gt;&lt;foreign-keys&gt;&lt;key app="EN" db-id="5ee0rsasvf2v90evwxlvzapresszf0exwwdr" timestamp="1518264750"&gt;194&lt;/key&gt;&lt;/foreign-keys&gt;&lt;ref-type name="Web Page"&gt;12&lt;/ref-type&gt;&lt;contributors&gt;&lt;authors&gt;&lt;author&gt;BBC &lt;/author&gt;&lt;/authors&gt;&lt;/contributors&gt;&lt;titles&gt;&lt;title&gt;MoneyBox - Apprenticeships&lt;/title&gt;&lt;secondary-title&gt;Radio 4&lt;/secondary-title&gt;&lt;/titles&gt;&lt;volume&gt;2018&lt;/volume&gt;&lt;number&gt;07.02&lt;/number&gt;&lt;dates&gt;&lt;year&gt;2018&lt;/year&gt;&lt;/dates&gt;&lt;urls&gt;&lt;related-urls&gt;&lt;url&gt;http://www.bbc.co.uk/programmes/b09pjgmd&lt;/url&gt;&lt;/related-urls&gt;&lt;/urls&gt;&lt;/record&gt;&lt;/Cite&gt;&lt;/EndNote&gt;</w:instrText>
      </w:r>
      <w:r w:rsidR="006B1C71">
        <w:fldChar w:fldCharType="separate"/>
      </w:r>
      <w:r w:rsidR="006B1C71">
        <w:rPr>
          <w:noProof/>
        </w:rPr>
        <w:t>(BBC, 2018)</w:t>
      </w:r>
      <w:r w:rsidR="006B1C71">
        <w:fldChar w:fldCharType="end"/>
      </w:r>
      <w:r>
        <w:t xml:space="preserve">. Furthermore, the UK teenagers aged 16-19 have one of the lowest numeracy and literacy rates in the developed world, according </w:t>
      </w:r>
      <w:r>
        <w:lastRenderedPageBreak/>
        <w:t>to the Organisation for Economic Co-operation and Development (OECD) data</w:t>
      </w:r>
      <w:r w:rsidR="002F1956">
        <w:t xml:space="preserve"> </w:t>
      </w:r>
      <w:r w:rsidR="002F1956">
        <w:fldChar w:fldCharType="begin"/>
      </w:r>
      <w:r w:rsidR="002F1956">
        <w:instrText xml:space="preserve"> ADDIN EN.CITE &lt;EndNote&gt;&lt;Cite&gt;&lt;Author&gt;OECD&lt;/Author&gt;&lt;Year&gt;2017&lt;/Year&gt;&lt;RecNum&gt;188&lt;/RecNum&gt;&lt;DisplayText&gt;(OECD, 2017)&lt;/DisplayText&gt;&lt;record&gt;&lt;rec-number&gt;188&lt;/rec-number&gt;&lt;foreign-keys&gt;&lt;key app="EN" db-id="5ee0rsasvf2v90evwxlvzapresszf0exwwdr" timestamp="1518263438"&gt;188&lt;/key&gt;&lt;/foreign-keys&gt;&lt;ref-type name="Book"&gt;6&lt;/ref-type&gt;&lt;contributors&gt;&lt;authors&gt;&lt;author&gt;OECD&lt;/author&gt;&lt;/authors&gt;&lt;/contributors&gt;&lt;titles&gt;&lt;title&gt;Getting Skills Right Getting Skills Right: United Kingdom&lt;/title&gt;&lt;/titles&gt;&lt;dates&gt;&lt;year&gt;2017&lt;/year&gt;&lt;/dates&gt;&lt;publisher&gt;OECD Publishing&lt;/publisher&gt;&lt;isbn&gt;9789264280489&lt;/isbn&gt;&lt;urls&gt;&lt;related-urls&gt;&lt;url&gt;https://books.google.co.uk/books?id=wo4_DwAAQBAJ&lt;/url&gt;&lt;/related-urls&gt;&lt;/urls&gt;&lt;/record&gt;&lt;/Cite&gt;&lt;/EndNote&gt;</w:instrText>
      </w:r>
      <w:r w:rsidR="002F1956">
        <w:fldChar w:fldCharType="separate"/>
      </w:r>
      <w:r w:rsidR="002F1956">
        <w:rPr>
          <w:noProof/>
        </w:rPr>
        <w:t>(OECD, 2017)</w:t>
      </w:r>
      <w:r w:rsidR="002F1956">
        <w:fldChar w:fldCharType="end"/>
      </w:r>
      <w:r>
        <w:t xml:space="preserve">. Consequently, the government seemingly intends to focus and improve these </w:t>
      </w:r>
      <w:r w:rsidR="006A003E">
        <w:t>low indicators</w:t>
      </w:r>
      <w:r>
        <w:t xml:space="preserve"> in their new apprenticeship setting.</w:t>
      </w:r>
    </w:p>
    <w:p w14:paraId="5DB004F9" w14:textId="33A763FA" w:rsidR="00290EEB" w:rsidRDefault="00290EEB" w:rsidP="00290EEB">
      <w:pPr>
        <w:spacing w:line="360" w:lineRule="auto"/>
        <w:jc w:val="both"/>
      </w:pPr>
      <w:r>
        <w:t>However, the new apprenticeship system also differs substantially, from a funding perspective.  The UK Government in April 2017, have introduced its solution so-called apprenticeship levy for all large businesses which aims to raise £3 billion a year to meet the target of funding 3 million apprentices by 2020</w:t>
      </w:r>
      <w:r w:rsidR="0072533A">
        <w:t xml:space="preserve"> </w:t>
      </w:r>
      <w:r w:rsidR="0072533A">
        <w:fldChar w:fldCharType="begin"/>
      </w:r>
      <w:r w:rsidR="006A003E">
        <w:instrText xml:space="preserve"> ADDIN EN.CITE &lt;EndNote&gt;&lt;Cite&gt;&lt;Author&gt;HMGovernment&lt;/Author&gt;&lt;Year&gt;2015&lt;/Year&gt;&lt;RecNum&gt;193&lt;/RecNum&gt;&lt;DisplayText&gt;(HMGovernment, 2015)&lt;/DisplayText&gt;&lt;record&gt;&lt;rec-number&gt;193&lt;/rec-number&gt;&lt;foreign-keys&gt;&lt;key app="EN" db-id="5ee0rsasvf2v90evwxlvzapresszf0exwwdr" timestamp="1518264495"&gt;193&lt;/key&gt;&lt;/foreign-keys&gt;&lt;ref-type name="Journal Article"&gt;17&lt;/ref-type&gt;&lt;contributors&gt;&lt;authors&gt;&lt;author&gt;HMGovernment&lt;/author&gt;&lt;/authors&gt;&lt;/contributors&gt;&lt;titles&gt;&lt;title&gt;English Apprenticeships: Our 2020 Vision&lt;/title&gt;&lt;/titles&gt;&lt;dates&gt;&lt;year&gt;2015&lt;/year&gt;&lt;/dates&gt;&lt;urls&gt;&lt;/urls&gt;&lt;/record&gt;&lt;/Cite&gt;&lt;/EndNote&gt;</w:instrText>
      </w:r>
      <w:r w:rsidR="0072533A">
        <w:fldChar w:fldCharType="separate"/>
      </w:r>
      <w:r w:rsidR="006A003E">
        <w:rPr>
          <w:noProof/>
        </w:rPr>
        <w:t>(HMGovernment, 2015)</w:t>
      </w:r>
      <w:r w:rsidR="0072533A">
        <w:fldChar w:fldCharType="end"/>
      </w:r>
      <w:r w:rsidR="0072533A">
        <w:t xml:space="preserve"> </w:t>
      </w:r>
      <w:r>
        <w:t>. All employers operating in the UK, with a wage bill greater £3 million are required to pay a 0,5% of all company’s pay bill (payable through PAYE, along with NI, and income tax). HM Treasury estimated that 2% of UK employers would pay the levy</w:t>
      </w:r>
      <w:r w:rsidR="00CF3B3A">
        <w:t xml:space="preserve"> </w:t>
      </w:r>
      <w:r w:rsidR="00CF3B3A">
        <w:fldChar w:fldCharType="begin"/>
      </w:r>
      <w:r w:rsidR="00CF3B3A">
        <w:instrText xml:space="preserve"> ADDIN EN.CITE &lt;EndNote&gt;&lt;Cite&gt;&lt;Author&gt;AOC&lt;/Author&gt;&lt;Year&gt;2016&lt;/Year&gt;&lt;RecNum&gt;195&lt;/RecNum&gt;&lt;DisplayText&gt;(AOC, 2016)&lt;/DisplayText&gt;&lt;record&gt;&lt;rec-number&gt;195&lt;/rec-number&gt;&lt;foreign-keys&gt;&lt;key app="EN" db-id="5ee0rsasvf2v90evwxlvzapresszf0exwwdr" timestamp="1518265093"&gt;195&lt;/key&gt;&lt;/foreign-keys&gt;&lt;ref-type name="Web Page"&gt;12&lt;/ref-type&gt;&lt;contributors&gt;&lt;authors&gt;&lt;author&gt;AOC&lt;/author&gt;&lt;/authors&gt;&lt;/contributors&gt;&lt;titles&gt;&lt;title&gt;The apprenticeship levy&lt;/title&gt;&lt;/titles&gt;&lt;pages&gt;02.10&lt;/pages&gt;&lt;volume&gt;2018&lt;/volume&gt;&lt;number&gt;2018&lt;/number&gt;&lt;dates&gt;&lt;year&gt;2016&lt;/year&gt;&lt;/dates&gt;&lt;urls&gt;&lt;related-urls&gt;&lt;url&gt;https://www.aoc.co.uk/sites/default/files/Apprenticeship%20levy.pdf&lt;/url&gt;&lt;/related-urls&gt;&lt;/urls&gt;&lt;/record&gt;&lt;/Cite&gt;&lt;/EndNote&gt;</w:instrText>
      </w:r>
      <w:r w:rsidR="00CF3B3A">
        <w:fldChar w:fldCharType="separate"/>
      </w:r>
      <w:r w:rsidR="00CF3B3A">
        <w:rPr>
          <w:noProof/>
        </w:rPr>
        <w:t>(AOC, 2016)</w:t>
      </w:r>
      <w:r w:rsidR="00CF3B3A">
        <w:fldChar w:fldCharType="end"/>
      </w:r>
      <w:r>
        <w:t>.  In England, employers can claim back their levy contribution available in the form of digital vouchers, accounts (expiring after 24 months) which can be spent on apprenticeship training</w:t>
      </w:r>
      <w:r w:rsidR="00CF3B3A">
        <w:t xml:space="preserve"> </w:t>
      </w:r>
      <w:r w:rsidR="00CF3B3A">
        <w:fldChar w:fldCharType="begin"/>
      </w:r>
      <w:r w:rsidR="006A003E">
        <w:instrText xml:space="preserve"> ADDIN EN.CITE &lt;EndNote&gt;&lt;Cite&gt;&lt;Author&gt;HMGovernment&lt;/Author&gt;&lt;Year&gt;2015&lt;/Year&gt;&lt;RecNum&gt;193&lt;/RecNum&gt;&lt;DisplayText&gt;(HMGovernment, 2015)&lt;/DisplayText&gt;&lt;record&gt;&lt;rec-number&gt;193&lt;/rec-number&gt;&lt;foreign-keys&gt;&lt;key app="EN" db-id="5ee0rsasvf2v90evwxlvzapresszf0exwwdr" timestamp="1518264495"&gt;193&lt;/key&gt;&lt;/foreign-keys&gt;&lt;ref-type name="Journal Article"&gt;17&lt;/ref-type&gt;&lt;contributors&gt;&lt;authors&gt;&lt;author&gt;HMGovernment&lt;/author&gt;&lt;/authors&gt;&lt;/contributors&gt;&lt;titles&gt;&lt;title&gt;English Apprenticeships: Our 2020 Vision&lt;/title&gt;&lt;/titles&gt;&lt;dates&gt;&lt;year&gt;2015&lt;/year&gt;&lt;/dates&gt;&lt;urls&gt;&lt;/urls&gt;&lt;/record&gt;&lt;/Cite&gt;&lt;/EndNote&gt;</w:instrText>
      </w:r>
      <w:r w:rsidR="00CF3B3A">
        <w:fldChar w:fldCharType="separate"/>
      </w:r>
      <w:r w:rsidR="006A003E">
        <w:rPr>
          <w:noProof/>
        </w:rPr>
        <w:t>(HMGovernment, 2015)</w:t>
      </w:r>
      <w:r w:rsidR="00CF3B3A">
        <w:fldChar w:fldCharType="end"/>
      </w:r>
      <w:r>
        <w:t>. Moreover, the levy-paying companies receive an additional 10% top-up from the government as further encouragement to support apprenticeships</w:t>
      </w:r>
      <w:r w:rsidR="00CF3B3A">
        <w:t xml:space="preserve"> </w:t>
      </w:r>
      <w:r w:rsidR="00CF3B3A">
        <w:fldChar w:fldCharType="begin"/>
      </w:r>
      <w:r w:rsidR="006A003E">
        <w:instrText xml:space="preserve"> ADDIN EN.CITE &lt;EndNote&gt;&lt;Cite&gt;&lt;Author&gt;HMGovernment&lt;/Author&gt;&lt;Year&gt;2015&lt;/Year&gt;&lt;RecNum&gt;193&lt;/RecNum&gt;&lt;DisplayText&gt;(HMGovernment, 2015)&lt;/DisplayText&gt;&lt;record&gt;&lt;rec-number&gt;193&lt;/rec-number&gt;&lt;foreign-keys&gt;&lt;key app="EN" db-id="5ee0rsasvf2v90evwxlvzapresszf0exwwdr" timestamp="1518264495"&gt;193&lt;/key&gt;&lt;/foreign-keys&gt;&lt;ref-type name="Journal Article"&gt;17&lt;/ref-type&gt;&lt;contributors&gt;&lt;authors&gt;&lt;author&gt;HMGovernment&lt;/author&gt;&lt;/authors&gt;&lt;/contributors&gt;&lt;titles&gt;&lt;title&gt;English Apprenticeships: Our 2020 Vision&lt;/title&gt;&lt;/titles&gt;&lt;dates&gt;&lt;year&gt;2015&lt;/year&gt;&lt;/dates&gt;&lt;urls&gt;&lt;/urls&gt;&lt;/record&gt;&lt;/Cite&gt;&lt;/EndNote&gt;</w:instrText>
      </w:r>
      <w:r w:rsidR="00CF3B3A">
        <w:fldChar w:fldCharType="separate"/>
      </w:r>
      <w:r w:rsidR="006A003E">
        <w:rPr>
          <w:noProof/>
        </w:rPr>
        <w:t>(HMGovernment, 2015)</w:t>
      </w:r>
      <w:r w:rsidR="00CF3B3A">
        <w:fldChar w:fldCharType="end"/>
      </w:r>
      <w:r>
        <w:t>. If levy-paying firms exceed the amount available on their accounts for off-the-job training, the government funds 90% of the costs up to limit of a relevant funding band. For non-levy paying firms, off-the-job training funding is available up to 90-100%, again according to the limit of the relevant band</w:t>
      </w:r>
      <w:r w:rsidR="00CF3B3A">
        <w:t xml:space="preserve"> </w:t>
      </w:r>
      <w:r w:rsidR="00CF3B3A">
        <w:fldChar w:fldCharType="begin"/>
      </w:r>
      <w:r w:rsidR="00CF3B3A">
        <w:instrText xml:space="preserve"> ADDIN EN.CITE &lt;EndNote&gt;&lt;Cite&gt;&lt;Author&gt;OECD&lt;/Author&gt;&lt;Year&gt;2017&lt;/Year&gt;&lt;RecNum&gt;188&lt;/RecNum&gt;&lt;DisplayText&gt;(OECD, 2017)&lt;/DisplayText&gt;&lt;record&gt;&lt;rec-number&gt;188&lt;/rec-number&gt;&lt;foreign-keys&gt;&lt;key app="EN" db-id="5ee0rsasvf2v90evwxlvzapresszf0exwwdr" timestamp="1518263438"&gt;188&lt;/key&gt;&lt;/foreign-keys&gt;&lt;ref-type name="Book"&gt;6&lt;/ref-type&gt;&lt;contributors&gt;&lt;authors&gt;&lt;author&gt;OECD&lt;/author&gt;&lt;/authors&gt;&lt;/contributors&gt;&lt;titles&gt;&lt;title&gt;Getting Skills Right Getting Skills Right: United Kingdom&lt;/title&gt;&lt;/titles&gt;&lt;dates&gt;&lt;year&gt;2017&lt;/year&gt;&lt;/dates&gt;&lt;publisher&gt;OECD Publishing&lt;/publisher&gt;&lt;isbn&gt;9789264280489&lt;/isbn&gt;&lt;urls&gt;&lt;related-urls&gt;&lt;url&gt;https://books.google.co.uk/books?id=wo4_DwAAQBAJ&lt;/url&gt;&lt;/related-urls&gt;&lt;/urls&gt;&lt;/record&gt;&lt;/Cite&gt;&lt;/EndNote&gt;</w:instrText>
      </w:r>
      <w:r w:rsidR="00CF3B3A">
        <w:fldChar w:fldCharType="separate"/>
      </w:r>
      <w:r w:rsidR="00CF3B3A">
        <w:rPr>
          <w:noProof/>
        </w:rPr>
        <w:t>(OECD, 2017)</w:t>
      </w:r>
      <w:r w:rsidR="00CF3B3A">
        <w:fldChar w:fldCharType="end"/>
      </w:r>
      <w:r>
        <w:t>.  Under the old funding regime, 100% of the training costs were funded for 16-18 years old apprentices and 40-50% for older apprentices</w:t>
      </w:r>
      <w:r w:rsidR="00CF3B3A">
        <w:t xml:space="preserve"> </w:t>
      </w:r>
      <w:r w:rsidR="00CF3B3A">
        <w:fldChar w:fldCharType="begin"/>
      </w:r>
      <w:r w:rsidR="00CF3B3A">
        <w:instrText xml:space="preserve"> ADDIN EN.CITE &lt;EndNote&gt;&lt;Cite&gt;&lt;Author&gt;OECD&lt;/Author&gt;&lt;Year&gt;2017&lt;/Year&gt;&lt;RecNum&gt;188&lt;/RecNum&gt;&lt;DisplayText&gt;(OECD, 2017)&lt;/DisplayText&gt;&lt;record&gt;&lt;rec-number&gt;188&lt;/rec-number&gt;&lt;foreign-keys&gt;&lt;key app="EN" db-id="5ee0rsasvf2v90evwxlvzapresszf0exwwdr" timestamp="1518263438"&gt;188&lt;/key&gt;&lt;/foreign-keys&gt;&lt;ref-type name="Book"&gt;6&lt;/ref-type&gt;&lt;contributors&gt;&lt;authors&gt;&lt;author&gt;OECD&lt;/author&gt;&lt;/authors&gt;&lt;/contributors&gt;&lt;titles&gt;&lt;title&gt;Getting Skills Right Getting Skills Right: United Kingdom&lt;/title&gt;&lt;/titles&gt;&lt;dates&gt;&lt;year&gt;2017&lt;/year&gt;&lt;/dates&gt;&lt;publisher&gt;OECD Publishing&lt;/publisher&gt;&lt;isbn&gt;9789264280489&lt;/isbn&gt;&lt;urls&gt;&lt;related-urls&gt;&lt;url&gt;https://books.google.co.uk/books?id=wo4_DwAAQBAJ&lt;/url&gt;&lt;/related-urls&gt;&lt;/urls&gt;&lt;/record&gt;&lt;/Cite&gt;&lt;/EndNote&gt;</w:instrText>
      </w:r>
      <w:r w:rsidR="00CF3B3A">
        <w:fldChar w:fldCharType="separate"/>
      </w:r>
      <w:r w:rsidR="00CF3B3A">
        <w:rPr>
          <w:noProof/>
        </w:rPr>
        <w:t>(OECD, 2017)</w:t>
      </w:r>
      <w:r w:rsidR="00CF3B3A">
        <w:fldChar w:fldCharType="end"/>
      </w:r>
      <w:r w:rsidR="00CF3B3A">
        <w:t xml:space="preserve"> </w:t>
      </w:r>
      <w:r>
        <w:t xml:space="preserve">. </w:t>
      </w:r>
    </w:p>
    <w:p w14:paraId="44BBBE37" w14:textId="5A2E044E" w:rsidR="00290EEB" w:rsidRDefault="00290EEB" w:rsidP="00290EEB">
      <w:pPr>
        <w:spacing w:line="360" w:lineRule="auto"/>
        <w:jc w:val="both"/>
      </w:pPr>
      <w:r>
        <w:t>The government explains that the introduction of the levy was necessary in order to encourage more employer investment in training. Indeed, evidence suggests based on Eurostat data that job-related training (formal and non-formal) in the UK is one of the lowest, compared with other European countries</w:t>
      </w:r>
      <w:r w:rsidR="00CE1657">
        <w:t xml:space="preserve"> </w:t>
      </w:r>
      <w:r w:rsidR="00CE1657">
        <w:fldChar w:fldCharType="begin"/>
      </w:r>
      <w:r w:rsidR="00CE1657">
        <w:instrText xml:space="preserve"> ADDIN EN.CITE &lt;EndNote&gt;&lt;Cite&gt;&lt;Author&gt;OECD&lt;/Author&gt;&lt;Year&gt;2017&lt;/Year&gt;&lt;RecNum&gt;188&lt;/RecNum&gt;&lt;DisplayText&gt;(OECD, 2017)&lt;/DisplayText&gt;&lt;record&gt;&lt;rec-number&gt;188&lt;/rec-number&gt;&lt;foreign-keys&gt;&lt;key app="EN" db-id="5ee0rsasvf2v90evwxlvzapresszf0exwwdr" timestamp="1518263438"&gt;188&lt;/key&gt;&lt;/foreign-keys&gt;&lt;ref-type name="Book"&gt;6&lt;/ref-type&gt;&lt;contributors&gt;&lt;authors&gt;&lt;author&gt;OECD&lt;/author&gt;&lt;/authors&gt;&lt;/contributors&gt;&lt;titles&gt;&lt;title&gt;Getting Skills Right Getting Skills Right: United Kingdom&lt;/title&gt;&lt;/titles&gt;&lt;dates&gt;&lt;year&gt;2017&lt;/year&gt;&lt;/dates&gt;&lt;publisher&gt;OECD Publishing&lt;/publisher&gt;&lt;isbn&gt;9789264280489&lt;/isbn&gt;&lt;urls&gt;&lt;related-urls&gt;&lt;url&gt;https://books.google.co.uk/books?id=wo4_DwAAQBAJ&lt;/url&gt;&lt;/related-urls&gt;&lt;/urls&gt;&lt;/record&gt;&lt;/Cite&gt;&lt;/EndNote&gt;</w:instrText>
      </w:r>
      <w:r w:rsidR="00CE1657">
        <w:fldChar w:fldCharType="separate"/>
      </w:r>
      <w:r w:rsidR="00CE1657">
        <w:rPr>
          <w:noProof/>
        </w:rPr>
        <w:t>(OECD, 2017)</w:t>
      </w:r>
      <w:r w:rsidR="00CE1657">
        <w:fldChar w:fldCharType="end"/>
      </w:r>
      <w:r>
        <w:t xml:space="preserve">. According to the </w:t>
      </w:r>
      <w:r w:rsidR="00AF46FD" w:rsidRPr="00AF46FD">
        <w:t xml:space="preserve">Felstead and Unwin </w:t>
      </w:r>
      <w:r>
        <w:t>(201</w:t>
      </w:r>
      <w:r w:rsidR="00AF46FD">
        <w:t>7</w:t>
      </w:r>
      <w:r>
        <w:t>) training episodes have also shortened in duration and the training investment per worker has also been reduced by 14</w:t>
      </w:r>
      <w:r w:rsidR="00ED1165">
        <w:t>.</w:t>
      </w:r>
      <w:r>
        <w:t xml:space="preserve">5% between 2005 and </w:t>
      </w:r>
      <w:r w:rsidR="00CE4110">
        <w:t>2011.</w:t>
      </w:r>
      <w:r>
        <w:t xml:space="preserve"> The levy might hold great potential for several employers of taking the ownership of the apprenticeships, concurrently receiving the funding, or spending the funds which are already available in their digital accounts. </w:t>
      </w:r>
    </w:p>
    <w:p w14:paraId="717D2430" w14:textId="27C11EF0" w:rsidR="00290EEB" w:rsidRDefault="00ED1165" w:rsidP="00290EEB">
      <w:pPr>
        <w:spacing w:line="360" w:lineRule="auto"/>
        <w:jc w:val="both"/>
      </w:pPr>
      <w:r>
        <w:lastRenderedPageBreak/>
        <w:t>T</w:t>
      </w:r>
      <w:r w:rsidR="00290EEB">
        <w:t>here are</w:t>
      </w:r>
      <w:r>
        <w:t>,</w:t>
      </w:r>
      <w:r w:rsidR="00290EEB">
        <w:t xml:space="preserve"> </w:t>
      </w:r>
      <w:r>
        <w:t xml:space="preserve">however, </w:t>
      </w:r>
      <w:r w:rsidR="00290EEB">
        <w:t xml:space="preserve">several concerns has been addressed by Chartered Institute of Personnel and Development (CIPD) </w:t>
      </w:r>
      <w:r w:rsidR="00314643">
        <w:t xml:space="preserve">(2018) </w:t>
      </w:r>
      <w:r w:rsidR="00290EEB">
        <w:t>and Institute for Public Policy Research (IPPR)</w:t>
      </w:r>
      <w:r w:rsidR="00FA1484">
        <w:t xml:space="preserve"> (2016)</w:t>
      </w:r>
      <w:r w:rsidR="00FA1484">
        <w:fldChar w:fldCharType="begin"/>
      </w:r>
      <w:r w:rsidR="00FA1484">
        <w:instrText xml:space="preserve"> ADDIN EN.CITE &lt;EndNote&gt;&lt;Cite ExcludeAuth="1" ExcludeYear="1" Hidden="1"&gt;&lt;Author&gt;IPPR&lt;/Author&gt;&lt;Year&gt;2016&lt;/Year&gt;&lt;RecNum&gt;198&lt;/RecNum&gt;&lt;record&gt;&lt;rec-number&gt;198&lt;/rec-number&gt;&lt;foreign-keys&gt;&lt;key app="EN" db-id="5ee0rsasvf2v90evwxlvzapresszf0exwwdr" timestamp="1518279206"&gt;198&lt;/key&gt;&lt;/foreign-keys&gt;&lt;ref-type name="Web Page"&gt;12&lt;/ref-type&gt;&lt;contributors&gt;&lt;authors&gt;&lt;author&gt;IPPR&lt;/author&gt;&lt;/authors&gt;&lt;/contributors&gt;&lt;titles&gt;&lt;title&gt;England&amp;apos;s Apprenticeships - Assessing the new system&lt;/title&gt;&lt;/titles&gt;&lt;volume&gt;2018&lt;/volume&gt;&lt;number&gt;10.02&lt;/number&gt;&lt;dates&gt;&lt;year&gt;2016&lt;/year&gt;&lt;/dates&gt;&lt;urls&gt;&lt;related-urls&gt;&lt;url&gt;https://www.ippr.org/files/publications/pdf/Englands_apprenticeships_Aug%202016.pdf&lt;/url&gt;&lt;/related-urls&gt;&lt;/urls&gt;&lt;/record&gt;&lt;/Cite&gt;&lt;/EndNote&gt;</w:instrText>
      </w:r>
      <w:r w:rsidR="00FA1484">
        <w:fldChar w:fldCharType="end"/>
      </w:r>
      <w:r w:rsidR="00290EEB">
        <w:t xml:space="preserve"> that the new system may jeopardise the quality of the apprenticeships.</w:t>
      </w:r>
    </w:p>
    <w:p w14:paraId="68E227F7" w14:textId="13B2BAD7" w:rsidR="00290EEB" w:rsidRDefault="00290EEB" w:rsidP="00290EEB">
      <w:pPr>
        <w:spacing w:line="360" w:lineRule="auto"/>
        <w:jc w:val="both"/>
      </w:pPr>
      <w:r>
        <w:t>They stressed that the 3 million targets might risk driving quantity over quality</w:t>
      </w:r>
      <w:r w:rsidR="00FA1484">
        <w:t xml:space="preserve"> </w:t>
      </w:r>
      <w:r w:rsidR="00FA1484">
        <w:fldChar w:fldCharType="begin"/>
      </w:r>
      <w:r w:rsidR="00FA1484">
        <w:instrText xml:space="preserve"> ADDIN EN.CITE &lt;EndNote&gt;&lt;Cite&gt;&lt;Author&gt;CIPD&lt;/Author&gt;&lt;Year&gt;2018&lt;/Year&gt;&lt;RecNum&gt;197&lt;/RecNum&gt;&lt;DisplayText&gt;(CIPD, 2018, IPPR, 2016)&lt;/DisplayText&gt;&lt;record&gt;&lt;rec-number&gt;197&lt;/rec-number&gt;&lt;foreign-keys&gt;&lt;key app="EN" db-id="5ee0rsasvf2v90evwxlvzapresszf0exwwdr" timestamp="1518279073"&gt;197&lt;/key&gt;&lt;/foreign-keys&gt;&lt;ref-type name="Web Page"&gt;12&lt;/ref-type&gt;&lt;contributors&gt;&lt;authors&gt;&lt;author&gt;CIPD&lt;/author&gt;&lt;/authors&gt;&lt;/contributors&gt;&lt;titles&gt;&lt;title&gt;Assessing the early impact of the apprenticeship levy – employers’ perspective&lt;/title&gt;&lt;/titles&gt;&lt;volume&gt;2018&lt;/volume&gt;&lt;number&gt;10.02&lt;/number&gt;&lt;dates&gt;&lt;year&gt;2018&lt;/year&gt;&lt;/dates&gt;&lt;urls&gt;&lt;related-urls&gt;&lt;url&gt;https://www.cipd.co.uk/Images/assessing-the-early-impact-of-the-apprenticeship-levy_2017-employers-perspective_tcm18-36580.pdf&lt;/url&gt;&lt;/related-urls&gt;&lt;/urls&gt;&lt;/record&gt;&lt;/Cite&gt;&lt;Cite&gt;&lt;Author&gt;IPPR&lt;/Author&gt;&lt;Year&gt;2016&lt;/Year&gt;&lt;RecNum&gt;198&lt;/RecNum&gt;&lt;record&gt;&lt;rec-number&gt;198&lt;/rec-number&gt;&lt;foreign-keys&gt;&lt;key app="EN" db-id="5ee0rsasvf2v90evwxlvzapresszf0exwwdr" timestamp="1518279206"&gt;198&lt;/key&gt;&lt;/foreign-keys&gt;&lt;ref-type name="Web Page"&gt;12&lt;/ref-type&gt;&lt;contributors&gt;&lt;authors&gt;&lt;author&gt;IPPR&lt;/author&gt;&lt;/authors&gt;&lt;/contributors&gt;&lt;titles&gt;&lt;title&gt;England&amp;apos;s Apprenticeships - Assessing the new system&lt;/title&gt;&lt;/titles&gt;&lt;volume&gt;2018&lt;/volume&gt;&lt;number&gt;10.02&lt;/number&gt;&lt;dates&gt;&lt;year&gt;2016&lt;/year&gt;&lt;/dates&gt;&lt;urls&gt;&lt;related-urls&gt;&lt;url&gt;https://www.ippr.org/files/publications/pdf/Englands_apprenticeships_Aug%202016.pdf&lt;/url&gt;&lt;/related-urls&gt;&lt;/urls&gt;&lt;/record&gt;&lt;/Cite&gt;&lt;/EndNote&gt;</w:instrText>
      </w:r>
      <w:r w:rsidR="00FA1484">
        <w:fldChar w:fldCharType="separate"/>
      </w:r>
      <w:r w:rsidR="00FA1484">
        <w:rPr>
          <w:noProof/>
        </w:rPr>
        <w:t>(CIPD, 2018, IPPR, 2016)</w:t>
      </w:r>
      <w:r w:rsidR="00FA1484">
        <w:fldChar w:fldCharType="end"/>
      </w:r>
      <w:r>
        <w:t>.  Evidence suggests that over half of the apprenticeships starting each year are at an intermediate level (Level 2). As a result, England lags significantly behind the best systems in Europe, such as Switzerland, Germany and Austria, where almost all of the apprenticeships start at a higher level</w:t>
      </w:r>
      <w:r w:rsidR="00FA1484">
        <w:t xml:space="preserve"> </w:t>
      </w:r>
      <w:r w:rsidR="00FA1484">
        <w:fldChar w:fldCharType="begin"/>
      </w:r>
      <w:r w:rsidR="00FA1484">
        <w:instrText xml:space="preserve"> ADDIN EN.CITE &lt;EndNote&gt;&lt;Cite&gt;&lt;Author&gt;CIPD&lt;/Author&gt;&lt;Year&gt;2018&lt;/Year&gt;&lt;RecNum&gt;197&lt;/RecNum&gt;&lt;DisplayText&gt;(CIPD, 2018)&lt;/DisplayText&gt;&lt;record&gt;&lt;rec-number&gt;197&lt;/rec-number&gt;&lt;foreign-keys&gt;&lt;key app="EN" db-id="5ee0rsasvf2v90evwxlvzapresszf0exwwdr" timestamp="1518279073"&gt;197&lt;/key&gt;&lt;/foreign-keys&gt;&lt;ref-type name="Web Page"&gt;12&lt;/ref-type&gt;&lt;contributors&gt;&lt;authors&gt;&lt;author&gt;CIPD&lt;/author&gt;&lt;/authors&gt;&lt;/contributors&gt;&lt;titles&gt;&lt;title&gt;Assessing the early impact of the apprenticeship levy – employers’ perspective&lt;/title&gt;&lt;/titles&gt;&lt;volume&gt;2018&lt;/volume&gt;&lt;number&gt;10.02&lt;/number&gt;&lt;dates&gt;&lt;year&gt;2018&lt;/year&gt;&lt;/dates&gt;&lt;urls&gt;&lt;related-urls&gt;&lt;url&gt;https://www.cipd.co.uk/Images/assessing-the-early-impact-of-the-apprenticeship-levy_2017-employers-perspective_tcm18-36580.pdf&lt;/url&gt;&lt;/related-urls&gt;&lt;/urls&gt;&lt;/record&gt;&lt;/Cite&gt;&lt;/EndNote&gt;</w:instrText>
      </w:r>
      <w:r w:rsidR="00FA1484">
        <w:fldChar w:fldCharType="separate"/>
      </w:r>
      <w:r w:rsidR="00FA1484">
        <w:rPr>
          <w:noProof/>
        </w:rPr>
        <w:t>(CIPD, 2018)</w:t>
      </w:r>
      <w:r w:rsidR="00FA1484">
        <w:fldChar w:fldCharType="end"/>
      </w:r>
      <w:r>
        <w:t xml:space="preserve">. Of course, intermediate apprenticeships can play a role in supporting young people to develop their skills, however, it is questionable to what extent these apprenticeships provide a meaningful alternative to </w:t>
      </w:r>
      <w:r w:rsidR="00ED1165">
        <w:t xml:space="preserve">higher education </w:t>
      </w:r>
      <w:r>
        <w:t>and how the introduction of the levy and the new system will improve this. Despite the government’s goal stated in England Apprenticeships: Our 2020 Vision that ‘Our goal is for young people to see apprenticeships as a high quality and prestigious path to successful careers’</w:t>
      </w:r>
      <w:r w:rsidR="00FA1484">
        <w:t xml:space="preserve"> (HMGovernment, 2015, p.19) the</w:t>
      </w:r>
      <w:r>
        <w:t xml:space="preserve"> new system might not function well enough as a route into the labour market. </w:t>
      </w:r>
    </w:p>
    <w:p w14:paraId="4724298A" w14:textId="5DF4B798" w:rsidR="00290EEB" w:rsidRDefault="00290EEB" w:rsidP="00290EEB">
      <w:pPr>
        <w:spacing w:line="360" w:lineRule="auto"/>
        <w:jc w:val="both"/>
      </w:pPr>
      <w:r>
        <w:t>The first reason is that the old funding system subsidised 100% of training costs for young people (16-19 years old). In the new system</w:t>
      </w:r>
      <w:r w:rsidR="00ED1165">
        <w:t xml:space="preserve"> this</w:t>
      </w:r>
      <w:r>
        <w:t xml:space="preserve"> is 90-100% for all apprentices.  It might not be a substantial difference but the government</w:t>
      </w:r>
      <w:r w:rsidR="00ED1165">
        <w:t>,</w:t>
      </w:r>
      <w:r>
        <w:t xml:space="preserve"> in order to motivate employers to hire young people should have followed the old example of funding the full costs of training courses. Yet again, compared to other countries where the goal of the apprenticeships is to provide a route into the labour for young people, the UK seems to set the focus of apprenticeships on all ages. These recent funding changes might further incentivise employers to take on older apprentices. </w:t>
      </w:r>
    </w:p>
    <w:p w14:paraId="515A61CF" w14:textId="1DBF392A" w:rsidR="00290EEB" w:rsidRDefault="00290EEB" w:rsidP="00290EEB">
      <w:pPr>
        <w:spacing w:line="360" w:lineRule="auto"/>
        <w:jc w:val="both"/>
      </w:pPr>
      <w:r>
        <w:t>Secondly, the apprenticeship scheme is still biased against the disadvantaged young people. Apprentices under age 19 in the first year of their apprenticeship are entitled to £3.40 an hour</w:t>
      </w:r>
      <w:r w:rsidR="00FA1484">
        <w:t xml:space="preserve"> </w:t>
      </w:r>
      <w:r w:rsidR="00FA1484">
        <w:fldChar w:fldCharType="begin"/>
      </w:r>
      <w:r w:rsidR="00FA1484">
        <w:instrText xml:space="preserve"> ADDIN EN.CITE &lt;EndNote&gt;&lt;Cite&gt;&lt;Author&gt;Kingstone&lt;/Author&gt;&lt;Year&gt;2017&lt;/Year&gt;&lt;RecNum&gt;199&lt;/RecNum&gt;&lt;DisplayText&gt;(Kingstone, 2017)&lt;/DisplayText&gt;&lt;record&gt;&lt;rec-number&gt;199&lt;/rec-number&gt;&lt;foreign-keys&gt;&lt;key app="EN" db-id="5ee0rsasvf2v90evwxlvzapresszf0exwwdr" timestamp="1518279541"&gt;199&lt;/key&gt;&lt;/foreign-keys&gt;&lt;ref-type name="Web Page"&gt;12&lt;/ref-type&gt;&lt;contributors&gt;&lt;authors&gt;&lt;author&gt;Kamila Kingstone &lt;/author&gt;&lt;/authors&gt;&lt;/contributors&gt;&lt;titles&gt;&lt;title&gt;The Government&amp;apos;s Apprenticeship scheme is biased against the disadvantaged young people who need it most&lt;/title&gt;&lt;/titles&gt;&lt;volume&gt;2018&lt;/volume&gt;&lt;number&gt;10.02&lt;/number&gt;&lt;dates&gt;&lt;year&gt;2017&lt;/year&gt;&lt;/dates&gt;&lt;publisher&gt;Independent&lt;/publisher&gt;&lt;urls&gt;&lt;related-urls&gt;&lt;url&gt;http://www.independent.co.uk/student/istudents/apprenticeships-government-promises-apprentices-disadvantaged-young-people-living-minimum-wage-a7539101.html&lt;/url&gt;&lt;/related-urls&gt;&lt;/urls&gt;&lt;/record&gt;&lt;/Cite&gt;&lt;/EndNote&gt;</w:instrText>
      </w:r>
      <w:r w:rsidR="00FA1484">
        <w:fldChar w:fldCharType="separate"/>
      </w:r>
      <w:r w:rsidR="00FA1484">
        <w:rPr>
          <w:noProof/>
        </w:rPr>
        <w:t>(Kingstone, 2017)</w:t>
      </w:r>
      <w:r w:rsidR="00FA1484">
        <w:fldChar w:fldCharType="end"/>
      </w:r>
      <w:r>
        <w:t>. It is obvious that these young people have to rely on their parents to support them during the first year of the program, which also means that individuals from low-income families, might not be able to sign up for an apprenticeship program. The system should be fair and deliver apprenticeships feasible for all.</w:t>
      </w:r>
    </w:p>
    <w:p w14:paraId="5D102EC6" w14:textId="31C9D294" w:rsidR="00FB4A19" w:rsidRDefault="00ED1165" w:rsidP="00290EEB">
      <w:pPr>
        <w:spacing w:line="360" w:lineRule="auto"/>
        <w:jc w:val="both"/>
      </w:pPr>
      <w:r>
        <w:t>D</w:t>
      </w:r>
      <w:r w:rsidR="00290EEB">
        <w:t xml:space="preserve">espite the new apprenticeship system’s limitations, longsighted companies can significantly benefit from the system and even tackle talent shortages as a case study on </w:t>
      </w:r>
      <w:r w:rsidR="00290EEB">
        <w:lastRenderedPageBreak/>
        <w:t>BT Fleet Solutions (FS) demonstrates. BT FS is one of the biggest fleet management companies in Europe, having more than 120,000 vehicles on their books from cars to heavy duty plants. Part of their main activities is vehicle service, maintenance and repair</w:t>
      </w:r>
      <w:r>
        <w:t>,</w:t>
      </w:r>
      <w:r w:rsidR="00290EEB">
        <w:t xml:space="preserve"> which is carried out in their 64 operated and owned garages</w:t>
      </w:r>
      <w:r w:rsidR="00FA1484">
        <w:t xml:space="preserve"> </w:t>
      </w:r>
      <w:r w:rsidR="00FA1484">
        <w:fldChar w:fldCharType="begin"/>
      </w:r>
      <w:r w:rsidR="00FA1484">
        <w:instrText xml:space="preserve"> ADDIN EN.CITE &lt;EndNote&gt;&lt;Cite&gt;&lt;Author&gt;CIPD&lt;/Author&gt;&lt;Year&gt;2018&lt;/Year&gt;&lt;RecNum&gt;197&lt;/RecNum&gt;&lt;DisplayText&gt;(CIPD, 2018)&lt;/DisplayText&gt;&lt;record&gt;&lt;rec-number&gt;197&lt;/rec-number&gt;&lt;foreign-keys&gt;&lt;key app="EN" db-id="5ee0rsasvf2v90evwxlvzapresszf0exwwdr" timestamp="1518279073"&gt;197&lt;/key&gt;&lt;/foreign-keys&gt;&lt;ref-type name="Web Page"&gt;12&lt;/ref-type&gt;&lt;contributors&gt;&lt;authors&gt;&lt;author&gt;CIPD&lt;/author&gt;&lt;/authors&gt;&lt;/contributors&gt;&lt;titles&gt;&lt;title&gt;Assessing the early impact of the apprenticeship levy – employers’ perspective&lt;/title&gt;&lt;/titles&gt;&lt;volume&gt;2018&lt;/volume&gt;&lt;number&gt;10.02&lt;/number&gt;&lt;dates&gt;&lt;year&gt;2018&lt;/year&gt;&lt;/dates&gt;&lt;urls&gt;&lt;related-urls&gt;&lt;url&gt;https://www.cipd.co.uk/Images/assessing-the-early-impact-of-the-apprenticeship-levy_2017-employers-perspective_tcm18-36580.pdf&lt;/url&gt;&lt;/related-urls&gt;&lt;/urls&gt;&lt;/record&gt;&lt;/Cite&gt;&lt;/EndNote&gt;</w:instrText>
      </w:r>
      <w:r w:rsidR="00FA1484">
        <w:fldChar w:fldCharType="separate"/>
      </w:r>
      <w:r w:rsidR="00FA1484">
        <w:rPr>
          <w:noProof/>
        </w:rPr>
        <w:t>(CIPD, 2018)</w:t>
      </w:r>
      <w:r w:rsidR="00FA1484">
        <w:fldChar w:fldCharType="end"/>
      </w:r>
      <w:r w:rsidR="00290EEB">
        <w:t>. These workshops are also the location for their apprenticeship programme, which trains and supports young people to become qualified motor technicians</w:t>
      </w:r>
      <w:r w:rsidR="00DB7670">
        <w:t>.</w:t>
      </w:r>
      <w:r w:rsidR="00290EEB">
        <w:t xml:space="preserve"> </w:t>
      </w:r>
      <w:r w:rsidR="00DB7670">
        <w:t>C</w:t>
      </w:r>
      <w:r w:rsidR="00290EEB">
        <w:t>oncurrently ensures career paths and job guarantee both within BT FS and BT Group for the future</w:t>
      </w:r>
      <w:r w:rsidR="00FA1484">
        <w:t xml:space="preserve"> </w:t>
      </w:r>
      <w:r w:rsidR="00FA1484">
        <w:fldChar w:fldCharType="begin"/>
      </w:r>
      <w:r w:rsidR="00FA1484">
        <w:instrText xml:space="preserve"> ADDIN EN.CITE &lt;EndNote&gt;&lt;Cite&gt;&lt;Author&gt;CIPD&lt;/Author&gt;&lt;Year&gt;2018&lt;/Year&gt;&lt;RecNum&gt;197&lt;/RecNum&gt;&lt;DisplayText&gt;(CIPD, 2018)&lt;/DisplayText&gt;&lt;record&gt;&lt;rec-number&gt;197&lt;/rec-number&gt;&lt;foreign-keys&gt;&lt;key app="EN" db-id="5ee0rsasvf2v90evwxlvzapresszf0exwwdr" timestamp="1518279073"&gt;197&lt;/key&gt;&lt;/foreign-keys&gt;&lt;ref-type name="Web Page"&gt;12&lt;/ref-type&gt;&lt;contributors&gt;&lt;authors&gt;&lt;author&gt;CIPD&lt;/author&gt;&lt;/authors&gt;&lt;/contributors&gt;&lt;titles&gt;&lt;title&gt;Assessing the early impact of the apprenticeship levy – employers’ perspective&lt;/title&gt;&lt;/titles&gt;&lt;volume&gt;2018&lt;/volume&gt;&lt;number&gt;10.02&lt;/number&gt;&lt;dates&gt;&lt;year&gt;2018&lt;/year&gt;&lt;/dates&gt;&lt;urls&gt;&lt;related-urls&gt;&lt;url&gt;https://www.cipd.co.uk/Images/assessing-the-early-impact-of-the-apprenticeship-levy_2017-employers-perspective_tcm18-36580.pdf&lt;/url&gt;&lt;/related-urls&gt;&lt;/urls&gt;&lt;/record&gt;&lt;/Cite&gt;&lt;/EndNote&gt;</w:instrText>
      </w:r>
      <w:r w:rsidR="00FA1484">
        <w:fldChar w:fldCharType="separate"/>
      </w:r>
      <w:r w:rsidR="00FA1484">
        <w:rPr>
          <w:noProof/>
        </w:rPr>
        <w:t>(CIPD, 2018)</w:t>
      </w:r>
      <w:r w:rsidR="00FA1484">
        <w:fldChar w:fldCharType="end"/>
      </w:r>
      <w:r w:rsidR="00290EEB">
        <w:t>. At BT FS, an in-house analysis revealed that 30% of the company’s technicians are within ten years of retirement and there is a need to address knowledge and skills gap by bringing in new talent. The BT FS apprenticeship programme aims to deliver a solution to the future upcoming skills shortage</w:t>
      </w:r>
      <w:r w:rsidR="00FA1484">
        <w:t xml:space="preserve"> </w:t>
      </w:r>
      <w:r w:rsidR="00FA1484">
        <w:fldChar w:fldCharType="begin"/>
      </w:r>
      <w:r w:rsidR="00FA1484">
        <w:instrText xml:space="preserve"> ADDIN EN.CITE &lt;EndNote&gt;&lt;Cite&gt;&lt;Author&gt;CIPD&lt;/Author&gt;&lt;Year&gt;2018&lt;/Year&gt;&lt;RecNum&gt;197&lt;/RecNum&gt;&lt;DisplayText&gt;(CIPD, 2018)&lt;/DisplayText&gt;&lt;record&gt;&lt;rec-number&gt;197&lt;/rec-number&gt;&lt;foreign-keys&gt;&lt;key app="EN" db-id="5ee0rsasvf2v90evwxlvzapresszf0exwwdr" timestamp="1518279073"&gt;197&lt;/key&gt;&lt;/foreign-keys&gt;&lt;ref-type name="Web Page"&gt;12&lt;/ref-type&gt;&lt;contributors&gt;&lt;authors&gt;&lt;author&gt;CIPD&lt;/author&gt;&lt;/authors&gt;&lt;/contributors&gt;&lt;titles&gt;&lt;title&gt;Assessing the early impact of the apprenticeship levy – employers’ perspective&lt;/title&gt;&lt;/titles&gt;&lt;volume&gt;2018&lt;/volume&gt;&lt;number&gt;10.02&lt;/number&gt;&lt;dates&gt;&lt;year&gt;2018&lt;/year&gt;&lt;/dates&gt;&lt;urls&gt;&lt;related-urls&gt;&lt;url&gt;https://www.cipd.co.uk/Images/assessing-the-early-impact-of-the-apprenticeship-levy_2017-employers-perspective_tcm18-36580.pdf&lt;/url&gt;&lt;/related-urls&gt;&lt;/urls&gt;&lt;/record&gt;&lt;/Cite&gt;&lt;/EndNote&gt;</w:instrText>
      </w:r>
      <w:r w:rsidR="00FA1484">
        <w:fldChar w:fldCharType="separate"/>
      </w:r>
      <w:r w:rsidR="00FA1484">
        <w:rPr>
          <w:noProof/>
        </w:rPr>
        <w:t>(CIPD, 2018)</w:t>
      </w:r>
      <w:r w:rsidR="00FA1484">
        <w:fldChar w:fldCharType="end"/>
      </w:r>
      <w:r w:rsidR="00290EEB">
        <w:t>. Furthermore, BT FS worked with the Institute of the Motor Industry (IMI), their apprenticeship awarding body to establish which colleges close to their Coventry head office, achieved outstanding NVQ pass rates. Warwickshire College resulted in being the best per</w:t>
      </w:r>
      <w:r w:rsidR="00DB7670">
        <w:t>for</w:t>
      </w:r>
      <w:r w:rsidR="00290EEB">
        <w:t>ming one and as a result, BT FS developed a partnership which included</w:t>
      </w:r>
      <w:r w:rsidR="00FA1484">
        <w:t xml:space="preserve"> </w:t>
      </w:r>
      <w:r w:rsidR="00FA1484">
        <w:fldChar w:fldCharType="begin"/>
      </w:r>
      <w:r w:rsidR="00FA1484">
        <w:instrText xml:space="preserve"> ADDIN EN.CITE &lt;EndNote&gt;&lt;Cite&gt;&lt;Author&gt;CIPD&lt;/Author&gt;&lt;Year&gt;2018&lt;/Year&gt;&lt;RecNum&gt;197&lt;/RecNum&gt;&lt;DisplayText&gt;(CIPD, 2018)&lt;/DisplayText&gt;&lt;record&gt;&lt;rec-number&gt;197&lt;/rec-number&gt;&lt;foreign-keys&gt;&lt;key app="EN" db-id="5ee0rsasvf2v90evwxlvzapresszf0exwwdr" timestamp="1518279073"&gt;197&lt;/key&gt;&lt;/foreign-keys&gt;&lt;ref-type name="Web Page"&gt;12&lt;/ref-type&gt;&lt;contributors&gt;&lt;authors&gt;&lt;author&gt;CIPD&lt;/author&gt;&lt;/authors&gt;&lt;/contributors&gt;&lt;titles&gt;&lt;title&gt;Assessing the early impact of the apprenticeship levy – employers’ perspective&lt;/title&gt;&lt;/titles&gt;&lt;volume&gt;2018&lt;/volume&gt;&lt;number&gt;10.02&lt;/number&gt;&lt;dates&gt;&lt;year&gt;2018&lt;/year&gt;&lt;/dates&gt;&lt;urls&gt;&lt;related-urls&gt;&lt;url&gt;https://www.cipd.co.uk/Images/assessing-the-early-impact-of-the-apprenticeship-levy_2017-employers-perspective_tcm18-36580.pdf&lt;/url&gt;&lt;/related-urls&gt;&lt;/urls&gt;&lt;/record&gt;&lt;/Cite&gt;&lt;/EndNote&gt;</w:instrText>
      </w:r>
      <w:r w:rsidR="00FA1484">
        <w:fldChar w:fldCharType="separate"/>
      </w:r>
      <w:r w:rsidR="00FA1484">
        <w:rPr>
          <w:noProof/>
        </w:rPr>
        <w:t>(CIPD, 2018)</w:t>
      </w:r>
      <w:r w:rsidR="00FA1484">
        <w:fldChar w:fldCharType="end"/>
      </w:r>
      <w:r w:rsidR="00290EEB">
        <w:t>:</w:t>
      </w:r>
      <w:r w:rsidR="00B2240D">
        <w:t xml:space="preserve"> </w:t>
      </w:r>
    </w:p>
    <w:p w14:paraId="534A75AC" w14:textId="3D2969BF" w:rsidR="004A3579" w:rsidRDefault="00F10DBF" w:rsidP="00F10DBF">
      <w:pPr>
        <w:pStyle w:val="ListParagraph"/>
        <w:numPr>
          <w:ilvl w:val="0"/>
          <w:numId w:val="8"/>
        </w:numPr>
        <w:spacing w:line="360" w:lineRule="auto"/>
        <w:jc w:val="both"/>
      </w:pPr>
      <w:r>
        <w:t>fully-subsided, campus-based residential training (</w:t>
      </w:r>
      <w:r w:rsidR="007D03F9">
        <w:t xml:space="preserve">including three, </w:t>
      </w:r>
      <w:r>
        <w:t>three-</w:t>
      </w:r>
      <w:r w:rsidR="003C20B3">
        <w:t>week blocks spread</w:t>
      </w:r>
      <w:r>
        <w:t xml:space="preserve"> across the year, </w:t>
      </w:r>
      <w:r w:rsidR="007D03F9">
        <w:t>along with</w:t>
      </w:r>
      <w:r>
        <w:t xml:space="preserve"> time</w:t>
      </w:r>
      <w:r w:rsidR="007D03F9">
        <w:t xml:space="preserve"> spent</w:t>
      </w:r>
      <w:r>
        <w:t xml:space="preserve"> in the garage in between to </w:t>
      </w:r>
      <w:r w:rsidR="007D03F9">
        <w:t xml:space="preserve">combine </w:t>
      </w:r>
      <w:r>
        <w:t xml:space="preserve">learning supported by </w:t>
      </w:r>
      <w:r w:rsidR="007D03F9">
        <w:t>an</w:t>
      </w:r>
      <w:r>
        <w:t xml:space="preserve"> onsite</w:t>
      </w:r>
      <w:r w:rsidR="007D03F9">
        <w:t xml:space="preserve"> apprentice</w:t>
      </w:r>
      <w:r>
        <w:t xml:space="preserve"> b</w:t>
      </w:r>
      <w:r w:rsidR="007D03F9">
        <w:t>uddy</w:t>
      </w:r>
      <w:r>
        <w:t>)</w:t>
      </w:r>
    </w:p>
    <w:p w14:paraId="2D6FEE70" w14:textId="4F81A7A6" w:rsidR="004F4A3B" w:rsidRDefault="004F4A3B" w:rsidP="00F10DBF">
      <w:pPr>
        <w:pStyle w:val="ListParagraph"/>
        <w:numPr>
          <w:ilvl w:val="0"/>
          <w:numId w:val="8"/>
        </w:numPr>
        <w:spacing w:line="360" w:lineRule="auto"/>
        <w:jc w:val="both"/>
      </w:pPr>
      <w:r>
        <w:t>development</w:t>
      </w:r>
      <w:r w:rsidRPr="004F4A3B">
        <w:t xml:space="preserve"> </w:t>
      </w:r>
      <w:r>
        <w:t>within the college, a BT FS replica garage for practical/seminar sessions</w:t>
      </w:r>
    </w:p>
    <w:p w14:paraId="78CAA424" w14:textId="0E9FD747" w:rsidR="003C20B3" w:rsidRDefault="004F4A3B" w:rsidP="00F10DBF">
      <w:pPr>
        <w:pStyle w:val="ListParagraph"/>
        <w:numPr>
          <w:ilvl w:val="0"/>
          <w:numId w:val="8"/>
        </w:numPr>
        <w:spacing w:line="360" w:lineRule="auto"/>
        <w:jc w:val="both"/>
      </w:pPr>
      <w:r>
        <w:t xml:space="preserve">six used fleet vehicles </w:t>
      </w:r>
      <w:r w:rsidR="00E6781F">
        <w:t>enabling</w:t>
      </w:r>
      <w:r>
        <w:t xml:space="preserve"> apprentices to practice on real-life trucks, cars</w:t>
      </w:r>
      <w:r w:rsidR="00962FDB">
        <w:t xml:space="preserve"> and </w:t>
      </w:r>
      <w:r>
        <w:t>vans</w:t>
      </w:r>
    </w:p>
    <w:p w14:paraId="34FE13FD" w14:textId="548D92CA" w:rsidR="004F4A3B" w:rsidRDefault="004F4A3B" w:rsidP="000638BD">
      <w:pPr>
        <w:pStyle w:val="ListParagraph"/>
        <w:numPr>
          <w:ilvl w:val="0"/>
          <w:numId w:val="8"/>
        </w:numPr>
        <w:spacing w:line="360" w:lineRule="auto"/>
        <w:jc w:val="both"/>
      </w:pPr>
      <w:r>
        <w:t xml:space="preserve">IMI approved training programme and an electric vehicle, providing apprentices </w:t>
      </w:r>
      <w:r w:rsidR="000638BD">
        <w:t>latest</w:t>
      </w:r>
      <w:r>
        <w:t xml:space="preserve"> training on </w:t>
      </w:r>
      <w:r w:rsidR="000638BD" w:rsidRPr="000638BD">
        <w:t>up-and-coming</w:t>
      </w:r>
      <w:r>
        <w:t xml:space="preserve"> technologies</w:t>
      </w:r>
    </w:p>
    <w:p w14:paraId="5641A353" w14:textId="56386E29" w:rsidR="004F4A3B" w:rsidRDefault="004F4A3B" w:rsidP="00F10DBF">
      <w:pPr>
        <w:pStyle w:val="ListParagraph"/>
        <w:numPr>
          <w:ilvl w:val="0"/>
          <w:numId w:val="8"/>
        </w:numPr>
        <w:spacing w:line="360" w:lineRule="auto"/>
        <w:jc w:val="both"/>
      </w:pPr>
      <w:r>
        <w:t>training for college tutors in specific manufacturer diagnostic courses</w:t>
      </w:r>
      <w:r w:rsidR="000638BD">
        <w:t>, to fully support apprentices</w:t>
      </w:r>
      <w:r w:rsidR="00E6781F">
        <w:t>’</w:t>
      </w:r>
      <w:r w:rsidR="000638BD">
        <w:t xml:space="preserve"> needs</w:t>
      </w:r>
    </w:p>
    <w:p w14:paraId="23083572" w14:textId="77777777" w:rsidR="00191FFC" w:rsidRDefault="00191FFC" w:rsidP="00F32376">
      <w:pPr>
        <w:spacing w:line="360" w:lineRule="auto"/>
        <w:jc w:val="both"/>
      </w:pPr>
    </w:p>
    <w:p w14:paraId="1A01D7F1" w14:textId="4DE6FE79" w:rsidR="00413963" w:rsidRDefault="00413963" w:rsidP="00413963">
      <w:pPr>
        <w:spacing w:line="360" w:lineRule="auto"/>
        <w:jc w:val="both"/>
      </w:pPr>
      <w:r>
        <w:t>This case study demonstrates that organisations using the levy can take an innovative approach through apprenticeships to tackle workforce challenges such as filling skill gaps and address an ageing workforce. The logistics and supply chain industry are also one of those, where the skills gap is quickly escalating to a potential crisis</w:t>
      </w:r>
      <w:r w:rsidR="007A1DA0">
        <w:t xml:space="preserve"> </w:t>
      </w:r>
      <w:r w:rsidR="007A1DA0">
        <w:fldChar w:fldCharType="begin"/>
      </w:r>
      <w:r w:rsidR="007A1DA0">
        <w:instrText xml:space="preserve"> ADDIN EN.CITE &lt;EndNote&gt;&lt;Cite&gt;&lt;Author&gt;DHL&lt;/Author&gt;&lt;Year&gt;2017&lt;/Year&gt;&lt;RecNum&gt;200&lt;/RecNum&gt;&lt;DisplayText&gt;(DHL, 2017)&lt;/DisplayText&gt;&lt;record&gt;&lt;rec-number&gt;200&lt;/rec-number&gt;&lt;foreign-keys&gt;&lt;key app="EN" db-id="5ee0rsasvf2v90evwxlvzapresszf0exwwdr" timestamp="1518279832"&gt;200&lt;/key&gt;&lt;/foreign-keys&gt;&lt;ref-type name="Web Page"&gt;12&lt;/ref-type&gt;&lt;contributors&gt;&lt;authors&gt;&lt;author&gt;DHL&lt;/author&gt;&lt;/authors&gt;&lt;/contributors&gt;&lt;titles&gt;&lt;title&gt;The Supply Chain Talent Shortage: From Gap To Crisis&lt;/title&gt;&lt;secondary-title&gt;Research Brief&lt;/secondary-title&gt;&lt;/titles&gt;&lt;volume&gt;2018&lt;/volume&gt;&lt;number&gt;10.02&lt;/number&gt;&lt;dates&gt;&lt;year&gt;2017&lt;/year&gt;&lt;/dates&gt;&lt;urls&gt;&lt;related-urls&gt;&lt;url&gt;https://app.cdn.lookbookhq.com/production/clients/169/content/2017-06-07/043446/SC_Talent%20Gap_Research%20Paper_EN.pdf&lt;/url&gt;&lt;/related-urls&gt;&lt;/urls&gt;&lt;/record&gt;&lt;/Cite&gt;&lt;/EndNote&gt;</w:instrText>
      </w:r>
      <w:r w:rsidR="007A1DA0">
        <w:fldChar w:fldCharType="separate"/>
      </w:r>
      <w:r w:rsidR="007A1DA0">
        <w:rPr>
          <w:noProof/>
        </w:rPr>
        <w:t>(DHL, 2017)</w:t>
      </w:r>
      <w:r w:rsidR="007A1DA0">
        <w:fldChar w:fldCharType="end"/>
      </w:r>
      <w:r>
        <w:t xml:space="preserve">. In the </w:t>
      </w:r>
      <w:r>
        <w:lastRenderedPageBreak/>
        <w:t>DHL Supply Chain’s Research Brief paper</w:t>
      </w:r>
      <w:r w:rsidR="00E6781F">
        <w:t>, it</w:t>
      </w:r>
      <w:r>
        <w:t xml:space="preserve"> is asserted that 25%-33% of the current supply chain workforce is at or beyond the retirement age and the backfill pipeline is not even close to satisfying replenishment demand</w:t>
      </w:r>
      <w:r w:rsidR="009745AF">
        <w:t xml:space="preserve"> </w:t>
      </w:r>
      <w:r w:rsidR="009745AF">
        <w:fldChar w:fldCharType="begin"/>
      </w:r>
      <w:r w:rsidR="009745AF">
        <w:instrText xml:space="preserve"> ADDIN EN.CITE &lt;EndNote&gt;&lt;Cite&gt;&lt;Author&gt;DHL&lt;/Author&gt;&lt;Year&gt;2017&lt;/Year&gt;&lt;RecNum&gt;200&lt;/RecNum&gt;&lt;DisplayText&gt;(DHL, 2017)&lt;/DisplayText&gt;&lt;record&gt;&lt;rec-number&gt;200&lt;/rec-number&gt;&lt;foreign-keys&gt;&lt;key app="EN" db-id="5ee0rsasvf2v90evwxlvzapresszf0exwwdr" timestamp="1518279832"&gt;200&lt;/key&gt;&lt;/foreign-keys&gt;&lt;ref-type name="Web Page"&gt;12&lt;/ref-type&gt;&lt;contributors&gt;&lt;authors&gt;&lt;author&gt;DHL&lt;/author&gt;&lt;/authors&gt;&lt;/contributors&gt;&lt;titles&gt;&lt;title&gt;The Supply Chain Talent Shortage: From Gap To Crisis&lt;/title&gt;&lt;secondary-title&gt;Research Brief&lt;/secondary-title&gt;&lt;/titles&gt;&lt;volume&gt;2018&lt;/volume&gt;&lt;number&gt;10.02&lt;/number&gt;&lt;dates&gt;&lt;year&gt;2017&lt;/year&gt;&lt;/dates&gt;&lt;urls&gt;&lt;related-urls&gt;&lt;url&gt;https://app.cdn.lookbookhq.com/production/clients/169/content/2017-06-07/043446/SC_Talent%20Gap_Research%20Paper_EN.pdf&lt;/url&gt;&lt;/related-urls&gt;&lt;/urls&gt;&lt;/record&gt;&lt;/Cite&gt;&lt;/EndNote&gt;</w:instrText>
      </w:r>
      <w:r w:rsidR="009745AF">
        <w:fldChar w:fldCharType="separate"/>
      </w:r>
      <w:r w:rsidR="009745AF">
        <w:rPr>
          <w:noProof/>
        </w:rPr>
        <w:t>(DHL, 2017)</w:t>
      </w:r>
      <w:r w:rsidR="009745AF">
        <w:fldChar w:fldCharType="end"/>
      </w:r>
      <w:r>
        <w:t>.  Furthermore, the CEO of BlueWorld Supply Chain Consulting said that ‘“for every graduate with supply chain skills there are six holes to be</w:t>
      </w:r>
      <w:r w:rsidR="009745AF">
        <w:t xml:space="preserve"> </w:t>
      </w:r>
      <w:r>
        <w:t>filled, and it could be as high as nine to one in the future</w:t>
      </w:r>
      <w:r w:rsidR="009745AF">
        <w:t>’ (DHL, 2017, p.2)</w:t>
      </w:r>
      <w:r>
        <w:t xml:space="preserve">. </w:t>
      </w:r>
    </w:p>
    <w:p w14:paraId="53C5F085" w14:textId="77777777" w:rsidR="00413963" w:rsidRDefault="00413963" w:rsidP="00413963">
      <w:pPr>
        <w:spacing w:line="360" w:lineRule="auto"/>
        <w:jc w:val="both"/>
      </w:pPr>
      <w:r>
        <w:t xml:space="preserve">In the same document, DHL Supply Chain surveyed 350 supply chain and operation professionals in five major regions of the world. </w:t>
      </w:r>
    </w:p>
    <w:p w14:paraId="6BA91274" w14:textId="53040360" w:rsidR="00413963" w:rsidRDefault="00413963" w:rsidP="00413963">
      <w:pPr>
        <w:spacing w:line="360" w:lineRule="auto"/>
        <w:jc w:val="both"/>
      </w:pPr>
      <w:r>
        <w:t>One of the concerning findings were that the industry still has an image problem. The common perception is that a career in Supply Chain is not as ‘good’ as one in marketing, sales, product development, finance and operations</w:t>
      </w:r>
      <w:r w:rsidR="009745AF">
        <w:t xml:space="preserve"> </w:t>
      </w:r>
      <w:r w:rsidR="009745AF">
        <w:fldChar w:fldCharType="begin"/>
      </w:r>
      <w:r w:rsidR="009745AF">
        <w:instrText xml:space="preserve"> ADDIN EN.CITE &lt;EndNote&gt;&lt;Cite&gt;&lt;Author&gt;DHL&lt;/Author&gt;&lt;Year&gt;2017&lt;/Year&gt;&lt;RecNum&gt;200&lt;/RecNum&gt;&lt;DisplayText&gt;(DHL, 2017)&lt;/DisplayText&gt;&lt;record&gt;&lt;rec-number&gt;200&lt;/rec-number&gt;&lt;foreign-keys&gt;&lt;key app="EN" db-id="5ee0rsasvf2v90evwxlvzapresszf0exwwdr" timestamp="1518279832"&gt;200&lt;/key&gt;&lt;/foreign-keys&gt;&lt;ref-type name="Web Page"&gt;12&lt;/ref-type&gt;&lt;contributors&gt;&lt;authors&gt;&lt;author&gt;DHL&lt;/author&gt;&lt;/authors&gt;&lt;/contributors&gt;&lt;titles&gt;&lt;title&gt;The Supply Chain Talent Shortage: From Gap To Crisis&lt;/title&gt;&lt;secondary-title&gt;Research Brief&lt;/secondary-title&gt;&lt;/titles&gt;&lt;volume&gt;2018&lt;/volume&gt;&lt;number&gt;10.02&lt;/number&gt;&lt;dates&gt;&lt;year&gt;2017&lt;/year&gt;&lt;/dates&gt;&lt;urls&gt;&lt;related-urls&gt;&lt;url&gt;https://app.cdn.lookbookhq.com/production/clients/169/content/2017-06-07/043446/SC_Talent%20Gap_Research%20Paper_EN.pdf&lt;/url&gt;&lt;/related-urls&gt;&lt;/urls&gt;&lt;/record&gt;&lt;/Cite&gt;&lt;/EndNote&gt;</w:instrText>
      </w:r>
      <w:r w:rsidR="009745AF">
        <w:fldChar w:fldCharType="separate"/>
      </w:r>
      <w:r w:rsidR="009745AF">
        <w:rPr>
          <w:noProof/>
        </w:rPr>
        <w:t>(DHL, 2017)</w:t>
      </w:r>
      <w:r w:rsidR="009745AF">
        <w:fldChar w:fldCharType="end"/>
      </w:r>
      <w:r>
        <w:t>. In order to change this perception, companies could promote supply chain career paths by sharing success stories in schools along with their developed apprenticeships programs. Consequently, incentivising students to choose this career path, can both help to ease the problem of bad perception and talent shortage.</w:t>
      </w:r>
    </w:p>
    <w:p w14:paraId="5035DACF" w14:textId="559C1D51" w:rsidR="00413963" w:rsidRDefault="00413963" w:rsidP="00413963">
      <w:pPr>
        <w:spacing w:line="360" w:lineRule="auto"/>
        <w:jc w:val="both"/>
      </w:pPr>
      <w:r>
        <w:t>DHL’s survey results also revealed that 32% of the companies had not taken steps to feed or create their supply chain talent pipeline</w:t>
      </w:r>
      <w:r w:rsidR="009745AF">
        <w:t xml:space="preserve"> </w:t>
      </w:r>
      <w:r w:rsidR="009745AF">
        <w:fldChar w:fldCharType="begin"/>
      </w:r>
      <w:r w:rsidR="009745AF">
        <w:instrText xml:space="preserve"> ADDIN EN.CITE &lt;EndNote&gt;&lt;Cite&gt;&lt;Author&gt;DHL&lt;/Author&gt;&lt;Year&gt;2017&lt;/Year&gt;&lt;RecNum&gt;200&lt;/RecNum&gt;&lt;DisplayText&gt;(DHL, 2017)&lt;/DisplayText&gt;&lt;record&gt;&lt;rec-number&gt;200&lt;/rec-number&gt;&lt;foreign-keys&gt;&lt;key app="EN" db-id="5ee0rsasvf2v90evwxlvzapresszf0exwwdr" timestamp="1518279832"&gt;200&lt;/key&gt;&lt;/foreign-keys&gt;&lt;ref-type name="Web Page"&gt;12&lt;/ref-type&gt;&lt;contributors&gt;&lt;authors&gt;&lt;author&gt;DHL&lt;/author&gt;&lt;/authors&gt;&lt;/contributors&gt;&lt;titles&gt;&lt;title&gt;The Supply Chain Talent Shortage: From Gap To Crisis&lt;/title&gt;&lt;secondary-title&gt;Research Brief&lt;/secondary-title&gt;&lt;/titles&gt;&lt;volume&gt;2018&lt;/volume&gt;&lt;number&gt;10.02&lt;/number&gt;&lt;dates&gt;&lt;year&gt;2017&lt;/year&gt;&lt;/dates&gt;&lt;urls&gt;&lt;related-urls&gt;&lt;url&gt;https://app.cdn.lookbookhq.com/production/clients/169/content/2017-06-07/043446/SC_Talent%20Gap_Research%20Paper_EN.pdf&lt;/url&gt;&lt;/related-urls&gt;&lt;/urls&gt;&lt;/record&gt;&lt;/Cite&gt;&lt;/EndNote&gt;</w:instrText>
      </w:r>
      <w:r w:rsidR="009745AF">
        <w:fldChar w:fldCharType="separate"/>
      </w:r>
      <w:r w:rsidR="009745AF">
        <w:rPr>
          <w:noProof/>
        </w:rPr>
        <w:t>(DHL, 2017)</w:t>
      </w:r>
      <w:r w:rsidR="009745AF">
        <w:fldChar w:fldCharType="end"/>
      </w:r>
      <w:r>
        <w:t xml:space="preserve">.  In today’s competitive environment, where human capital provides intellectual, operational and strategic excellence that distinguishes losers from winners, such inaction seems a risky path indeed. </w:t>
      </w:r>
    </w:p>
    <w:p w14:paraId="3D181BFA" w14:textId="1BCF8D3C" w:rsidR="00413963" w:rsidRDefault="00413963" w:rsidP="00413963">
      <w:pPr>
        <w:spacing w:line="360" w:lineRule="auto"/>
        <w:jc w:val="both"/>
      </w:pPr>
      <w:r>
        <w:t>Unsurprisingly, DHL Supply Chain as UK’s leading logistics provider has been offering apprenticeship opportunities since 2014</w:t>
      </w:r>
      <w:r w:rsidR="009745AF">
        <w:t xml:space="preserve"> </w:t>
      </w:r>
      <w:r w:rsidR="009745AF">
        <w:fldChar w:fldCharType="begin"/>
      </w:r>
      <w:r w:rsidR="009745AF">
        <w:instrText xml:space="preserve"> ADDIN EN.CITE &lt;EndNote&gt;&lt;Cite&gt;&lt;Author&gt;Onrec&lt;/Author&gt;&lt;Year&gt;2014&lt;/Year&gt;&lt;RecNum&gt;201&lt;/RecNum&gt;&lt;DisplayText&gt;(Onrec, 2014)&lt;/DisplayText&gt;&lt;record&gt;&lt;rec-number&gt;201&lt;/rec-number&gt;&lt;foreign-keys&gt;&lt;key app="EN" db-id="5ee0rsasvf2v90evwxlvzapresszf0exwwdr" timestamp="1518280033"&gt;201&lt;/key&gt;&lt;/foreign-keys&gt;&lt;ref-type name="Web Page"&gt;12&lt;/ref-type&gt;&lt;contributors&gt;&lt;authors&gt;&lt;author&gt;Onrec&lt;/author&gt;&lt;/authors&gt;&lt;/contributors&gt;&lt;titles&gt;&lt;title&gt;DHL and Skillspoint launch UK-wide Apprenticeship scheme&lt;/title&gt;&lt;/titles&gt;&lt;volume&gt;2018&lt;/volume&gt;&lt;number&gt;10.02&lt;/number&gt;&lt;dates&gt;&lt;year&gt;2014&lt;/year&gt;&lt;/dates&gt;&lt;urls&gt;&lt;related-urls&gt;&lt;url&gt;http://www.onrec.com/news/news-archive/dhl-and-skillspoint-launch-uk-wide-apprenticeship-scheme&lt;/url&gt;&lt;/related-urls&gt;&lt;/urls&gt;&lt;/record&gt;&lt;/Cite&gt;&lt;/EndNote&gt;</w:instrText>
      </w:r>
      <w:r w:rsidR="009745AF">
        <w:fldChar w:fldCharType="separate"/>
      </w:r>
      <w:r w:rsidR="009745AF">
        <w:rPr>
          <w:noProof/>
        </w:rPr>
        <w:t>(Onrec, 2014)</w:t>
      </w:r>
      <w:r w:rsidR="009745AF">
        <w:fldChar w:fldCharType="end"/>
      </w:r>
      <w:r>
        <w:t>. The company collaborated with training and development agency Skillpoint and aimed to recruit 150 apprentices in Warehouse and Storage and Traffic Office in the first year. On competition of the programme, successful apprentices are offered a permanent position in one of the DHL Supply Chain’s 400 sites</w:t>
      </w:r>
      <w:r w:rsidR="009745AF">
        <w:t xml:space="preserve"> </w:t>
      </w:r>
      <w:r w:rsidR="009745AF">
        <w:fldChar w:fldCharType="begin"/>
      </w:r>
      <w:r w:rsidR="009745AF">
        <w:instrText xml:space="preserve"> ADDIN EN.CITE &lt;EndNote&gt;&lt;Cite&gt;&lt;Author&gt;Onrec&lt;/Author&gt;&lt;Year&gt;2014&lt;/Year&gt;&lt;RecNum&gt;201&lt;/RecNum&gt;&lt;DisplayText&gt;(Onrec, 2014)&lt;/DisplayText&gt;&lt;record&gt;&lt;rec-number&gt;201&lt;/rec-number&gt;&lt;foreign-keys&gt;&lt;key app="EN" db-id="5ee0rsasvf2v90evwxlvzapresszf0exwwdr" timestamp="1518280033"&gt;201&lt;/key&gt;&lt;/foreign-keys&gt;&lt;ref-type name="Web Page"&gt;12&lt;/ref-type&gt;&lt;contributors&gt;&lt;authors&gt;&lt;author&gt;Onrec&lt;/author&gt;&lt;/authors&gt;&lt;/contributors&gt;&lt;titles&gt;&lt;title&gt;DHL and Skillspoint launch UK-wide Apprenticeship scheme&lt;/title&gt;&lt;/titles&gt;&lt;volume&gt;2018&lt;/volume&gt;&lt;number&gt;10.02&lt;/number&gt;&lt;dates&gt;&lt;year&gt;2014&lt;/year&gt;&lt;/dates&gt;&lt;urls&gt;&lt;related-urls&gt;&lt;url&gt;http://www.onrec.com/news/news-archive/dhl-and-skillspoint-launch-uk-wide-apprenticeship-scheme&lt;/url&gt;&lt;/related-urls&gt;&lt;/urls&gt;&lt;/record&gt;&lt;/Cite&gt;&lt;/EndNote&gt;</w:instrText>
      </w:r>
      <w:r w:rsidR="009745AF">
        <w:fldChar w:fldCharType="separate"/>
      </w:r>
      <w:r w:rsidR="009745AF">
        <w:rPr>
          <w:noProof/>
        </w:rPr>
        <w:t>(Onrec, 2014)</w:t>
      </w:r>
      <w:r w:rsidR="009745AF">
        <w:fldChar w:fldCharType="end"/>
      </w:r>
      <w:r>
        <w:t xml:space="preserve">. </w:t>
      </w:r>
    </w:p>
    <w:p w14:paraId="60F62B6C" w14:textId="746E5690" w:rsidR="00413963" w:rsidRDefault="00413963" w:rsidP="00413963">
      <w:pPr>
        <w:spacing w:line="360" w:lineRule="auto"/>
        <w:jc w:val="both"/>
      </w:pPr>
      <w:r>
        <w:t xml:space="preserve">Expectedly, large companies are predominantly the ones who demonstrate higher awareness of future challenges and have well-thought strategies to cope with these. Furthermore, it can also be expected that these large companies with a pay bill greater than £3 million are going to take the biggest advantage of the new apprenticeship system. Therefore, they are the ones who pay the levy, and it is unlikely to see that they are not </w:t>
      </w:r>
      <w:r>
        <w:lastRenderedPageBreak/>
        <w:t>willing to recover their funds by investing it back in apprenticeships.  However, the levy paying companies only make up 2% of employers, which means that the rest of 98% of employers will not have a financial incentive to take part. Consequently, small medium enterprises (SMEs) are crucial for delivering any expansion of apprenticeships</w:t>
      </w:r>
      <w:r w:rsidR="009745AF">
        <w:t xml:space="preserve"> </w:t>
      </w:r>
      <w:r w:rsidR="009745AF">
        <w:fldChar w:fldCharType="begin"/>
      </w:r>
      <w:r w:rsidR="009745AF">
        <w:instrText xml:space="preserve"> ADDIN EN.CITE &lt;EndNote&gt;&lt;Cite&gt;&lt;Author&gt;IPPR&lt;/Author&gt;&lt;Year&gt;2016&lt;/Year&gt;&lt;RecNum&gt;198&lt;/RecNum&gt;&lt;DisplayText&gt;(IPPR, 2016)&lt;/DisplayText&gt;&lt;record&gt;&lt;rec-number&gt;198&lt;/rec-number&gt;&lt;foreign-keys&gt;&lt;key app="EN" db-id="5ee0rsasvf2v90evwxlvzapresszf0exwwdr" timestamp="1518279206"&gt;198&lt;/key&gt;&lt;/foreign-keys&gt;&lt;ref-type name="Web Page"&gt;12&lt;/ref-type&gt;&lt;contributors&gt;&lt;authors&gt;&lt;author&gt;IPPR&lt;/author&gt;&lt;/authors&gt;&lt;/contributors&gt;&lt;titles&gt;&lt;title&gt;England&amp;apos;s Apprenticeships - Assessing the new system&lt;/title&gt;&lt;/titles&gt;&lt;volume&gt;2018&lt;/volume&gt;&lt;number&gt;10.02&lt;/number&gt;&lt;dates&gt;&lt;year&gt;2016&lt;/year&gt;&lt;/dates&gt;&lt;urls&gt;&lt;related-urls&gt;&lt;url&gt;https://www.ippr.org/files/publications/pdf/Englands_apprenticeships_Aug%202016.pdf&lt;/url&gt;&lt;/related-urls&gt;&lt;/urls&gt;&lt;/record&gt;&lt;/Cite&gt;&lt;/EndNote&gt;</w:instrText>
      </w:r>
      <w:r w:rsidR="009745AF">
        <w:fldChar w:fldCharType="separate"/>
      </w:r>
      <w:r w:rsidR="009745AF">
        <w:rPr>
          <w:noProof/>
        </w:rPr>
        <w:t>(IPPR, 2016)</w:t>
      </w:r>
      <w:r w:rsidR="009745AF">
        <w:fldChar w:fldCharType="end"/>
      </w:r>
      <w:r>
        <w:t>. Past survey results showed that 58% of all apprentices were trained at largest organisations (100+ employees) and these firms accounted for 48% of the total workforce</w:t>
      </w:r>
      <w:r w:rsidR="009745AF">
        <w:t xml:space="preserve"> </w:t>
      </w:r>
      <w:r w:rsidR="009745AF">
        <w:fldChar w:fldCharType="begin"/>
      </w:r>
      <w:r w:rsidR="009745AF">
        <w:instrText xml:space="preserve"> ADDIN EN.CITE &lt;EndNote&gt;&lt;Cite&gt;&lt;Author&gt;CIPD&lt;/Author&gt;&lt;Year&gt;2018&lt;/Year&gt;&lt;RecNum&gt;197&lt;/RecNum&gt;&lt;DisplayText&gt;(CIPD, 2018)&lt;/DisplayText&gt;&lt;record&gt;&lt;rec-number&gt;197&lt;/rec-number&gt;&lt;foreign-keys&gt;&lt;key app="EN" db-id="5ee0rsasvf2v90evwxlvzapresszf0exwwdr" timestamp="1518279073"&gt;197&lt;/key&gt;&lt;/foreign-keys&gt;&lt;ref-type name="Web Page"&gt;12&lt;/ref-type&gt;&lt;contributors&gt;&lt;authors&gt;&lt;author&gt;CIPD&lt;/author&gt;&lt;/authors&gt;&lt;/contributors&gt;&lt;titles&gt;&lt;title&gt;Assessing the early impact of the apprenticeship levy – employers’ perspective&lt;/title&gt;&lt;/titles&gt;&lt;volume&gt;2018&lt;/volume&gt;&lt;number&gt;10.02&lt;/number&gt;&lt;dates&gt;&lt;year&gt;2018&lt;/year&gt;&lt;/dates&gt;&lt;urls&gt;&lt;related-urls&gt;&lt;url&gt;https://www.cipd.co.uk/Images/assessing-the-early-impact-of-the-apprenticeship-levy_2017-employers-perspective_tcm18-36580.pdf&lt;/url&gt;&lt;/related-urls&gt;&lt;/urls&gt;&lt;/record&gt;&lt;/Cite&gt;&lt;/EndNote&gt;</w:instrText>
      </w:r>
      <w:r w:rsidR="009745AF">
        <w:fldChar w:fldCharType="separate"/>
      </w:r>
      <w:r w:rsidR="009745AF">
        <w:rPr>
          <w:noProof/>
        </w:rPr>
        <w:t>(CIPD, 2018)</w:t>
      </w:r>
      <w:r w:rsidR="009745AF">
        <w:fldChar w:fldCharType="end"/>
      </w:r>
      <w:r>
        <w:t>. Even, under the old system, the largest organisations demonstrated the greatest apprenticeship engagement.</w:t>
      </w:r>
    </w:p>
    <w:p w14:paraId="5EECB3C3" w14:textId="2663081D" w:rsidR="00413963" w:rsidRDefault="006A003E" w:rsidP="00413963">
      <w:pPr>
        <w:spacing w:line="360" w:lineRule="auto"/>
        <w:jc w:val="both"/>
      </w:pPr>
      <w:r>
        <w:t>However</w:t>
      </w:r>
      <w:r w:rsidR="00413963">
        <w:t>, the new apprenticeship system is more generous, considering that for non-levy paying firms 90% of the costs are subsidised by the government for 19 years or older apprentices (40-50% in the old system). Of course, this does not guarantee that the SMEs will engage with the new system, but as the findings demonstrated, the new system indeed offers a good deal both for non and levy paying</w:t>
      </w:r>
      <w:r w:rsidR="009745AF">
        <w:t xml:space="preserve"> firms</w:t>
      </w:r>
      <w:r w:rsidR="00413963">
        <w:t xml:space="preserve"> indeed. The government may also consider providing HR support to small businesses in order to boost SME engagement which can improve their managerial capability in order to respond positively to government initiatives such as apprenticeships.</w:t>
      </w:r>
    </w:p>
    <w:p w14:paraId="39B91E66" w14:textId="32CCD219" w:rsidR="00413963" w:rsidRDefault="00413963" w:rsidP="00413963">
      <w:pPr>
        <w:spacing w:line="360" w:lineRule="auto"/>
        <w:jc w:val="both"/>
      </w:pPr>
      <w:r>
        <w:t>In sum, there are</w:t>
      </w:r>
      <w:r w:rsidR="006A003E">
        <w:t xml:space="preserve"> also notable</w:t>
      </w:r>
      <w:r>
        <w:t xml:space="preserve"> positives and negatives</w:t>
      </w:r>
      <w:r w:rsidR="006A003E">
        <w:t xml:space="preserve"> too</w:t>
      </w:r>
      <w:r>
        <w:t>. The levy in itself proves to be a good idea in boosting apprenticeships in the UK. The new standards system may also deliver some of the desired results. Ensuring that all of the large employers contribute and require apprenticeships to last at least 12 months, including a significant amount of off the job training, is certainly among</w:t>
      </w:r>
      <w:r w:rsidR="00C1550C">
        <w:t>st</w:t>
      </w:r>
      <w:r>
        <w:t xml:space="preserve"> the positives. The </w:t>
      </w:r>
      <w:r w:rsidR="00EA5F9F">
        <w:t>effectiveness of the</w:t>
      </w:r>
      <w:r>
        <w:t xml:space="preserve"> new system </w:t>
      </w:r>
      <w:r w:rsidR="009E4C2B">
        <w:t xml:space="preserve">as providing </w:t>
      </w:r>
      <w:r>
        <w:t xml:space="preserve">earning and learning routes for young people is still questionable. The national minimum wage of £3.40 for apprentices in the first year from 16-18, can be hardly considered a living wage. These apprenticeships must also focus on providing clear career paths and development opportunities even degree level progression.  The government’s incentive is certainly there, and as BT Fleet Solutions, DHL realised, other industries must also take this opportunity from small to large companies to tackle challenges such as talent shortages. </w:t>
      </w:r>
      <w:r w:rsidR="00767D3E">
        <w:t>The new system</w:t>
      </w:r>
      <w:r>
        <w:t xml:space="preserve"> might not be perfect from every aspect, but </w:t>
      </w:r>
      <w:r w:rsidR="00767D3E">
        <w:t xml:space="preserve">even in this stage seems that </w:t>
      </w:r>
      <w:r>
        <w:t>is a win-win solution</w:t>
      </w:r>
      <w:r w:rsidR="00767D3E">
        <w:t xml:space="preserve"> both for government</w:t>
      </w:r>
      <w:r>
        <w:t xml:space="preserve"> and the firms</w:t>
      </w:r>
      <w:r w:rsidR="00767D3E">
        <w:t xml:space="preserve"> if they </w:t>
      </w:r>
      <w:r w:rsidR="009E4C2B">
        <w:t>decide</w:t>
      </w:r>
      <w:r w:rsidR="00767D3E">
        <w:t xml:space="preserve"> to live with it.</w:t>
      </w:r>
    </w:p>
    <w:p w14:paraId="553785BF" w14:textId="77777777" w:rsidR="009745AF" w:rsidRDefault="009745AF" w:rsidP="00413963">
      <w:pPr>
        <w:spacing w:line="360" w:lineRule="auto"/>
        <w:jc w:val="both"/>
      </w:pPr>
    </w:p>
    <w:p w14:paraId="1327CAEC" w14:textId="77777777" w:rsidR="009745AF" w:rsidRDefault="009745AF" w:rsidP="00413963">
      <w:pPr>
        <w:spacing w:line="360" w:lineRule="auto"/>
        <w:jc w:val="both"/>
      </w:pPr>
    </w:p>
    <w:p w14:paraId="38D19914" w14:textId="4913AEDA" w:rsidR="00876DDB" w:rsidRDefault="00FA1484" w:rsidP="00413963">
      <w:pPr>
        <w:spacing w:line="360" w:lineRule="auto"/>
        <w:jc w:val="both"/>
      </w:pPr>
      <w:r>
        <w:fldChar w:fldCharType="begin"/>
      </w:r>
      <w:r>
        <w:instrText xml:space="preserve"> ADDIN EN.CITE &lt;EndNote&gt;&lt;Cite ExcludeAuth="1" ExcludeYear="1" Hidden="1"&gt;&lt;Author&gt;CIPD&lt;/Author&gt;&lt;Year&gt;2018&lt;/Year&gt;&lt;RecNum&gt;197&lt;/RecNum&gt;&lt;record&gt;&lt;rec-number&gt;197&lt;/rec-number&gt;&lt;foreign-keys&gt;&lt;key app="EN" db-id="5ee0rsasvf2v90evwxlvzapresszf0exwwdr" timestamp="1518279073"&gt;197&lt;/key&gt;&lt;/foreign-keys&gt;&lt;ref-type name="Web Page"&gt;12&lt;/ref-type&gt;&lt;contributors&gt;&lt;authors&gt;&lt;author&gt;CIPD&lt;/author&gt;&lt;/authors&gt;&lt;/contributors&gt;&lt;titles&gt;&lt;title&gt;Assessing the early impact of the apprenticeship levy – employers’ perspective&lt;/title&gt;&lt;/titles&gt;&lt;volume&gt;2018&lt;/volume&gt;&lt;number&gt;10.02&lt;/number&gt;&lt;dates&gt;&lt;year&gt;2018&lt;/year&gt;&lt;/dates&gt;&lt;urls&gt;&lt;related-urls&gt;&lt;url&gt;https://www.cipd.co.uk/Images/assessing-the-early-impact-of-the-apprenticeship-levy_2017-employers-perspective_tcm18-36580.pdf&lt;/url&gt;&lt;/related-urls&gt;&lt;/urls&gt;&lt;/record&gt;&lt;/Cite&gt;&lt;/EndNote&gt;</w:instrText>
      </w:r>
      <w:r>
        <w:fldChar w:fldCharType="end"/>
      </w:r>
    </w:p>
    <w:p w14:paraId="47AC403A" w14:textId="3DB74E40" w:rsidR="00876DDB" w:rsidRDefault="0090050E" w:rsidP="00413963">
      <w:pPr>
        <w:spacing w:line="360" w:lineRule="auto"/>
        <w:jc w:val="both"/>
      </w:pPr>
      <w:r>
        <w:t xml:space="preserve">References </w:t>
      </w:r>
    </w:p>
    <w:p w14:paraId="3C41CD59" w14:textId="77777777" w:rsidR="0090050E" w:rsidRDefault="0090050E" w:rsidP="00413963">
      <w:pPr>
        <w:spacing w:line="360" w:lineRule="auto"/>
        <w:jc w:val="both"/>
      </w:pPr>
    </w:p>
    <w:p w14:paraId="64BEA434" w14:textId="252BC746" w:rsidR="006A003E" w:rsidRPr="006A003E" w:rsidRDefault="00876DDB" w:rsidP="006A003E">
      <w:pPr>
        <w:pStyle w:val="EndNoteBibliography"/>
        <w:ind w:left="720" w:hanging="720"/>
      </w:pPr>
      <w:r>
        <w:fldChar w:fldCharType="begin"/>
      </w:r>
      <w:r>
        <w:instrText xml:space="preserve"> ADDIN EN.REFLIST </w:instrText>
      </w:r>
      <w:r>
        <w:fldChar w:fldCharType="separate"/>
      </w:r>
      <w:r w:rsidR="006A003E" w:rsidRPr="006A003E">
        <w:t xml:space="preserve">AOC. 2016. </w:t>
      </w:r>
      <w:r w:rsidR="006A003E" w:rsidRPr="006A003E">
        <w:rPr>
          <w:i/>
        </w:rPr>
        <w:t xml:space="preserve">The apprenticeship levy </w:t>
      </w:r>
      <w:r w:rsidR="006A003E" w:rsidRPr="006A003E">
        <w:t xml:space="preserve">[Online]. Available: </w:t>
      </w:r>
      <w:hyperlink r:id="rId9" w:history="1">
        <w:r w:rsidR="006A003E" w:rsidRPr="006A003E">
          <w:rPr>
            <w:rStyle w:val="Hyperlink"/>
          </w:rPr>
          <w:t>https://www.aoc.co.uk/sites/default/files/Apprenticeship%20levy.pdf</w:t>
        </w:r>
      </w:hyperlink>
      <w:r w:rsidR="006A003E" w:rsidRPr="006A003E">
        <w:t xml:space="preserve"> [Accessed 2018 2018].</w:t>
      </w:r>
    </w:p>
    <w:p w14:paraId="39978F04" w14:textId="77777777" w:rsidR="006A003E" w:rsidRPr="006A003E" w:rsidRDefault="006A003E" w:rsidP="006A003E">
      <w:pPr>
        <w:pStyle w:val="EndNoteBibliography"/>
        <w:ind w:left="720" w:hanging="720"/>
      </w:pPr>
      <w:r w:rsidRPr="006A003E">
        <w:t>BAKAN, I. n.d. The importance of formal employee education in the world of growing uncertainty.</w:t>
      </w:r>
    </w:p>
    <w:p w14:paraId="4C4FA991" w14:textId="5E754C3A" w:rsidR="006A003E" w:rsidRPr="006A003E" w:rsidRDefault="006A003E" w:rsidP="006A003E">
      <w:pPr>
        <w:pStyle w:val="EndNoteBibliography"/>
        <w:ind w:left="720" w:hanging="720"/>
      </w:pPr>
      <w:r w:rsidRPr="006A003E">
        <w:t xml:space="preserve">BBC. 2018. </w:t>
      </w:r>
      <w:r w:rsidRPr="006A003E">
        <w:rPr>
          <w:i/>
        </w:rPr>
        <w:t xml:space="preserve">MoneyBox - Apprenticeships </w:t>
      </w:r>
      <w:r w:rsidRPr="006A003E">
        <w:t xml:space="preserve">[Online]. Available: </w:t>
      </w:r>
      <w:hyperlink r:id="rId10" w:history="1">
        <w:r w:rsidRPr="006A003E">
          <w:rPr>
            <w:rStyle w:val="Hyperlink"/>
          </w:rPr>
          <w:t>http://www.bbc.co.uk/programmes/b09pjgmd</w:t>
        </w:r>
      </w:hyperlink>
      <w:r w:rsidRPr="006A003E">
        <w:t xml:space="preserve"> [Accessed 07.02 2018].</w:t>
      </w:r>
    </w:p>
    <w:p w14:paraId="55CB79D3" w14:textId="1129CE41" w:rsidR="006A003E" w:rsidRPr="006A003E" w:rsidRDefault="006A003E" w:rsidP="006A003E">
      <w:pPr>
        <w:pStyle w:val="EndNoteBibliography"/>
        <w:ind w:left="720" w:hanging="720"/>
      </w:pPr>
      <w:r w:rsidRPr="006A003E">
        <w:t xml:space="preserve">CIPD. 2018. </w:t>
      </w:r>
      <w:r w:rsidRPr="006A003E">
        <w:rPr>
          <w:i/>
        </w:rPr>
        <w:t xml:space="preserve">Assessing the early impact of the apprenticeship levy – employers’ perspective </w:t>
      </w:r>
      <w:r w:rsidRPr="006A003E">
        <w:t xml:space="preserve">[Online]. Available: </w:t>
      </w:r>
      <w:hyperlink r:id="rId11" w:history="1">
        <w:r w:rsidRPr="006A003E">
          <w:rPr>
            <w:rStyle w:val="Hyperlink"/>
          </w:rPr>
          <w:t>https://www.cipd.co.uk/Images/assessing-the-early-impact-of-the-apprenticeship-levy_2017-employers-perspective_tcm18-36580.pdf</w:t>
        </w:r>
      </w:hyperlink>
      <w:r w:rsidRPr="006A003E">
        <w:t xml:space="preserve"> [Accessed 10.02 2018].</w:t>
      </w:r>
    </w:p>
    <w:p w14:paraId="52E40764" w14:textId="02E64849" w:rsidR="006A003E" w:rsidRPr="006A003E" w:rsidRDefault="006A003E" w:rsidP="006A003E">
      <w:pPr>
        <w:pStyle w:val="EndNoteBibliography"/>
        <w:ind w:left="720" w:hanging="720"/>
      </w:pPr>
      <w:r w:rsidRPr="006A003E">
        <w:t xml:space="preserve">DHL. 2017. </w:t>
      </w:r>
      <w:r w:rsidRPr="006A003E">
        <w:rPr>
          <w:i/>
        </w:rPr>
        <w:t xml:space="preserve">The Supply Chain Talent Shortage: From Gap To Crisis </w:t>
      </w:r>
      <w:r w:rsidRPr="006A003E">
        <w:t xml:space="preserve">[Online]. Available: </w:t>
      </w:r>
      <w:hyperlink r:id="rId12" w:history="1">
        <w:r w:rsidRPr="006A003E">
          <w:rPr>
            <w:rStyle w:val="Hyperlink"/>
          </w:rPr>
          <w:t>https://app.cdn.lookbookhq.com/production/clients/169/content/2017-06-07/043446/SC_Talent%20Gap_Research%20Paper_EN.pdf</w:t>
        </w:r>
      </w:hyperlink>
      <w:r w:rsidRPr="006A003E">
        <w:t xml:space="preserve"> [Accessed 10.02 2018].</w:t>
      </w:r>
    </w:p>
    <w:p w14:paraId="123991E7" w14:textId="77777777" w:rsidR="006A003E" w:rsidRPr="006A003E" w:rsidRDefault="006A003E" w:rsidP="006A003E">
      <w:pPr>
        <w:pStyle w:val="EndNoteBibliography"/>
        <w:ind w:left="720" w:hanging="720"/>
      </w:pPr>
      <w:r w:rsidRPr="006A003E">
        <w:t xml:space="preserve">EDUCATION, G. B. P. H. O. C., COMMITTEE, S. &amp; SHEERMAN, B. 2007. </w:t>
      </w:r>
      <w:r w:rsidRPr="006A003E">
        <w:rPr>
          <w:i/>
        </w:rPr>
        <w:t>Post-16 skills: ninth report of session 2006-07, Vol. 2: Oral and written evidence</w:t>
      </w:r>
      <w:r w:rsidRPr="006A003E">
        <w:t>, Stationery Office.</w:t>
      </w:r>
    </w:p>
    <w:p w14:paraId="7F729BC8" w14:textId="77777777" w:rsidR="006A003E" w:rsidRPr="006A003E" w:rsidRDefault="006A003E" w:rsidP="006A003E">
      <w:pPr>
        <w:pStyle w:val="EndNoteBibliography"/>
        <w:ind w:left="720" w:hanging="720"/>
      </w:pPr>
      <w:r w:rsidRPr="006A003E">
        <w:t>FELSTEAD, A. &amp; UNWIN, L. 2017. Learning outside the formal system: what learning happens in the workplace, and how is it recognised?</w:t>
      </w:r>
    </w:p>
    <w:p w14:paraId="2DFEA97E" w14:textId="77777777" w:rsidR="006A003E" w:rsidRPr="006A003E" w:rsidRDefault="006A003E" w:rsidP="006A003E">
      <w:pPr>
        <w:pStyle w:val="EndNoteBibliography"/>
        <w:ind w:left="720" w:hanging="720"/>
      </w:pPr>
      <w:r w:rsidRPr="006A003E">
        <w:t>HARGREAVES, A. &amp; SHAW, P. n.d. Knowledge and skill development in developing and transitional economies.</w:t>
      </w:r>
    </w:p>
    <w:p w14:paraId="787FB8B4" w14:textId="77777777" w:rsidR="006A003E" w:rsidRPr="006A003E" w:rsidRDefault="006A003E" w:rsidP="006A003E">
      <w:pPr>
        <w:pStyle w:val="EndNoteBibliography"/>
        <w:ind w:left="720" w:hanging="720"/>
      </w:pPr>
      <w:r w:rsidRPr="006A003E">
        <w:t>HMGOVERNMENT 2015. English Apprenticeships: Our 2020 Vision.</w:t>
      </w:r>
    </w:p>
    <w:p w14:paraId="153A775A" w14:textId="77777777" w:rsidR="006A003E" w:rsidRPr="006A003E" w:rsidRDefault="006A003E" w:rsidP="006A003E">
      <w:pPr>
        <w:pStyle w:val="EndNoteBibliography"/>
        <w:ind w:left="720" w:hanging="720"/>
      </w:pPr>
      <w:r w:rsidRPr="006A003E">
        <w:t xml:space="preserve">HOUSEOFCOMMONS 2017. Apprenticeships. </w:t>
      </w:r>
      <w:r w:rsidRPr="006A003E">
        <w:rPr>
          <w:i/>
        </w:rPr>
        <w:t>Second Joint Report of the Business, Energy and Industrial Strategy and Education Committees of Session 2016–17</w:t>
      </w:r>
      <w:r w:rsidRPr="006A003E">
        <w:t>.</w:t>
      </w:r>
    </w:p>
    <w:p w14:paraId="0AEF010E" w14:textId="09FDB0A3" w:rsidR="006A003E" w:rsidRPr="006A003E" w:rsidRDefault="006A003E" w:rsidP="006A003E">
      <w:pPr>
        <w:pStyle w:val="EndNoteBibliography"/>
        <w:ind w:left="720" w:hanging="720"/>
      </w:pPr>
      <w:r w:rsidRPr="006A003E">
        <w:lastRenderedPageBreak/>
        <w:t xml:space="preserve">IPPR. 2016. </w:t>
      </w:r>
      <w:r w:rsidRPr="006A003E">
        <w:rPr>
          <w:i/>
        </w:rPr>
        <w:t xml:space="preserve">England's Apprenticeships - Assessing the new system </w:t>
      </w:r>
      <w:r w:rsidRPr="006A003E">
        <w:t xml:space="preserve">[Online]. Available: </w:t>
      </w:r>
      <w:hyperlink r:id="rId13" w:history="1">
        <w:r w:rsidRPr="006A003E">
          <w:rPr>
            <w:rStyle w:val="Hyperlink"/>
          </w:rPr>
          <w:t>https://www.ippr.org/files/publications/pdf/Englands_apprenticeships_Aug%202016.pdf</w:t>
        </w:r>
      </w:hyperlink>
      <w:r w:rsidRPr="006A003E">
        <w:t xml:space="preserve"> [Accessed 10.02 2018].</w:t>
      </w:r>
    </w:p>
    <w:p w14:paraId="6E1ED059" w14:textId="639050A4" w:rsidR="006A003E" w:rsidRPr="006A003E" w:rsidRDefault="006A003E" w:rsidP="006A003E">
      <w:pPr>
        <w:pStyle w:val="EndNoteBibliography"/>
        <w:ind w:left="720" w:hanging="720"/>
      </w:pPr>
      <w:r w:rsidRPr="006A003E">
        <w:t xml:space="preserve">KINGSTONE, K. 2017. </w:t>
      </w:r>
      <w:r w:rsidRPr="006A003E">
        <w:rPr>
          <w:i/>
        </w:rPr>
        <w:t xml:space="preserve">The Government's Apprenticeship scheme is biased against the disadvantaged young people who need it most </w:t>
      </w:r>
      <w:r w:rsidRPr="006A003E">
        <w:t xml:space="preserve">[Online]. Independent. Available: </w:t>
      </w:r>
      <w:hyperlink r:id="rId14" w:history="1">
        <w:r w:rsidRPr="006A003E">
          <w:rPr>
            <w:rStyle w:val="Hyperlink"/>
          </w:rPr>
          <w:t>http://www.independent.co.uk/student/istudents/apprenticeships-government-promises-apprentices-disadvantaged-young-people-living-minimum-wage-a7539101.html</w:t>
        </w:r>
      </w:hyperlink>
      <w:r w:rsidRPr="006A003E">
        <w:t xml:space="preserve"> [Accessed 10.02 2018].</w:t>
      </w:r>
    </w:p>
    <w:p w14:paraId="2B81E72D" w14:textId="77777777" w:rsidR="006A003E" w:rsidRPr="006A003E" w:rsidRDefault="006A003E" w:rsidP="006A003E">
      <w:pPr>
        <w:pStyle w:val="EndNoteBibliography"/>
        <w:ind w:left="720" w:hanging="720"/>
      </w:pPr>
      <w:r w:rsidRPr="006A003E">
        <w:t xml:space="preserve">NOE, R. A. 2016. </w:t>
      </w:r>
      <w:r w:rsidRPr="006A003E">
        <w:rPr>
          <w:i/>
        </w:rPr>
        <w:t>Employee Training &amp; Development</w:t>
      </w:r>
      <w:r w:rsidRPr="006A003E">
        <w:t>, McGraw-Hill Education.</w:t>
      </w:r>
    </w:p>
    <w:p w14:paraId="3FC502B8" w14:textId="77777777" w:rsidR="006A003E" w:rsidRPr="006A003E" w:rsidRDefault="006A003E" w:rsidP="006A003E">
      <w:pPr>
        <w:pStyle w:val="EndNoteBibliography"/>
        <w:ind w:left="720" w:hanging="720"/>
      </w:pPr>
      <w:r w:rsidRPr="006A003E">
        <w:t xml:space="preserve">OECD 2017. </w:t>
      </w:r>
      <w:r w:rsidRPr="006A003E">
        <w:rPr>
          <w:i/>
        </w:rPr>
        <w:t>Getting Skills Right Getting Skills Right: United Kingdom</w:t>
      </w:r>
      <w:r w:rsidRPr="006A003E">
        <w:t>, OECD Publishing.</w:t>
      </w:r>
    </w:p>
    <w:p w14:paraId="7968EBDE" w14:textId="77777777" w:rsidR="006A003E" w:rsidRPr="006A003E" w:rsidRDefault="006A003E" w:rsidP="006A003E">
      <w:pPr>
        <w:pStyle w:val="EndNoteBibliography"/>
        <w:ind w:left="720" w:hanging="720"/>
      </w:pPr>
      <w:r w:rsidRPr="006A003E">
        <w:t>OFSTED 2012. Going in the right direction?</w:t>
      </w:r>
    </w:p>
    <w:p w14:paraId="3DD4074E" w14:textId="4FDCF0ED" w:rsidR="006A003E" w:rsidRPr="006A003E" w:rsidRDefault="006A003E" w:rsidP="006A003E">
      <w:pPr>
        <w:pStyle w:val="EndNoteBibliography"/>
        <w:ind w:left="720" w:hanging="720"/>
      </w:pPr>
      <w:r w:rsidRPr="006A003E">
        <w:t xml:space="preserve">ONREC. 2014. </w:t>
      </w:r>
      <w:r w:rsidRPr="006A003E">
        <w:rPr>
          <w:i/>
        </w:rPr>
        <w:t xml:space="preserve">DHL and Skillspoint launch UK-wide Apprenticeship scheme </w:t>
      </w:r>
      <w:r w:rsidRPr="006A003E">
        <w:t xml:space="preserve">[Online]. Available: </w:t>
      </w:r>
      <w:hyperlink r:id="rId15" w:history="1">
        <w:r w:rsidRPr="006A003E">
          <w:rPr>
            <w:rStyle w:val="Hyperlink"/>
          </w:rPr>
          <w:t>http://www.onrec.com/news/news-archive/dhl-and-skillspoint-launch-uk-wide-apprenticeship-scheme</w:t>
        </w:r>
      </w:hyperlink>
      <w:r w:rsidRPr="006A003E">
        <w:t xml:space="preserve"> [Accessed 10.02 2018].</w:t>
      </w:r>
    </w:p>
    <w:p w14:paraId="6466394B" w14:textId="77777777" w:rsidR="006A003E" w:rsidRPr="006A003E" w:rsidRDefault="006A003E" w:rsidP="006A003E">
      <w:pPr>
        <w:pStyle w:val="EndNoteBibliography"/>
        <w:ind w:left="720" w:hanging="720"/>
      </w:pPr>
      <w:r w:rsidRPr="006A003E">
        <w:t xml:space="preserve">TREASURY, G. B. H. M. &amp; OFFICE, S. 2015. </w:t>
      </w:r>
      <w:r w:rsidRPr="006A003E">
        <w:rPr>
          <w:i/>
        </w:rPr>
        <w:t>Fixing the Foundations: Creating More Prosperous Nation</w:t>
      </w:r>
      <w:r w:rsidRPr="006A003E">
        <w:t>, H M Government.</w:t>
      </w:r>
    </w:p>
    <w:p w14:paraId="50ACCC8D" w14:textId="0A291062" w:rsidR="00F32376" w:rsidRDefault="00876DDB" w:rsidP="00413963">
      <w:pPr>
        <w:spacing w:line="360" w:lineRule="auto"/>
        <w:jc w:val="both"/>
      </w:pPr>
      <w:r>
        <w:fldChar w:fldCharType="end"/>
      </w:r>
      <w:r w:rsidR="0090050E">
        <w:fldChar w:fldCharType="begin">
          <w:fldData xml:space="preserve">PEVuZE5vdGU+PENpdGUgSGlkZGVuPSIxIj48QXV0aG9yPkJha2FuPC9BdXRob3I+PFJlY051bT4x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=
</w:fldData>
        </w:fldChar>
      </w:r>
      <w:r w:rsidR="00FA1484">
        <w:instrText xml:space="preserve"> ADDIN EN.CITE </w:instrText>
      </w:r>
      <w:r w:rsidR="00FA1484">
        <w:fldChar w:fldCharType="begin">
          <w:fldData xml:space="preserve">PEVuZE5vdGU+PENpdGUgSGlkZGVuPSIxIj48QXV0aG9yPkJha2FuPC9BdXRob3I+PFJlY051bT4x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=
</w:fldData>
        </w:fldChar>
      </w:r>
      <w:r w:rsidR="00FA1484">
        <w:instrText xml:space="preserve"> ADDIN EN.CITE.DATA </w:instrText>
      </w:r>
      <w:r w:rsidR="00FA1484">
        <w:fldChar w:fldCharType="end"/>
      </w:r>
      <w:r w:rsidR="0090050E">
        <w:fldChar w:fldCharType="end"/>
      </w:r>
    </w:p>
    <w:sectPr w:rsidR="00F32376" w:rsidSect="000238CE">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1C6419" w14:textId="77777777" w:rsidR="00462A2D" w:rsidRDefault="00462A2D" w:rsidP="001D2551">
      <w:r>
        <w:separator/>
      </w:r>
    </w:p>
  </w:endnote>
  <w:endnote w:type="continuationSeparator" w:id="0">
    <w:p w14:paraId="15ABC008" w14:textId="77777777" w:rsidR="00462A2D" w:rsidRDefault="00462A2D" w:rsidP="001D2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0323761"/>
      <w:docPartObj>
        <w:docPartGallery w:val="Page Numbers (Bottom of Page)"/>
        <w:docPartUnique/>
      </w:docPartObj>
    </w:sdtPr>
    <w:sdtEndPr>
      <w:rPr>
        <w:noProof/>
      </w:rPr>
    </w:sdtEndPr>
    <w:sdtContent>
      <w:p w14:paraId="6DDC325E" w14:textId="5300DB3B" w:rsidR="00E71723" w:rsidRDefault="00E71723" w:rsidP="00702CB4">
        <w:pPr>
          <w:pStyle w:val="Footer"/>
          <w:tabs>
            <w:tab w:val="left" w:pos="8503"/>
          </w:tabs>
        </w:pPr>
        <w:r>
          <w:tab/>
        </w:r>
        <w:r>
          <w:tab/>
        </w:r>
        <w:r>
          <w:tab/>
        </w:r>
        <w:r>
          <w:fldChar w:fldCharType="begin"/>
        </w:r>
        <w:r>
          <w:instrText xml:space="preserve"> PAGE   \* MERGEFORMAT </w:instrText>
        </w:r>
        <w:r>
          <w:fldChar w:fldCharType="separate"/>
        </w:r>
        <w:r w:rsidR="00353AA1">
          <w:rPr>
            <w:noProof/>
          </w:rPr>
          <w:t>8</w:t>
        </w:r>
        <w:r>
          <w:rPr>
            <w:noProof/>
          </w:rPr>
          <w:fldChar w:fldCharType="end"/>
        </w:r>
      </w:p>
    </w:sdtContent>
  </w:sdt>
  <w:p w14:paraId="33852B26" w14:textId="77777777" w:rsidR="00E71723" w:rsidRDefault="00E71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4ABCFC" w14:textId="77777777" w:rsidR="00462A2D" w:rsidRDefault="00462A2D" w:rsidP="001D2551">
      <w:r>
        <w:separator/>
      </w:r>
    </w:p>
  </w:footnote>
  <w:footnote w:type="continuationSeparator" w:id="0">
    <w:p w14:paraId="22B40A41" w14:textId="77777777" w:rsidR="00462A2D" w:rsidRDefault="00462A2D" w:rsidP="001D25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71872"/>
    <w:multiLevelType w:val="hybridMultilevel"/>
    <w:tmpl w:val="F5D213C6"/>
    <w:lvl w:ilvl="0" w:tplc="6E3EAD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34128C"/>
    <w:multiLevelType w:val="hybridMultilevel"/>
    <w:tmpl w:val="B5260FEC"/>
    <w:lvl w:ilvl="0" w:tplc="2B6AE1A8">
      <w:start w:val="1"/>
      <w:numFmt w:val="bullet"/>
      <w:lvlText w:val=""/>
      <w:lvlJc w:val="left"/>
      <w:pPr>
        <w:ind w:left="630" w:hanging="360"/>
      </w:pPr>
      <w:rPr>
        <w:rFonts w:ascii="Arial" w:hAnsi="Arial" w:cs="Aria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15:restartNumberingAfterBreak="0">
    <w:nsid w:val="26E26F84"/>
    <w:multiLevelType w:val="hybridMultilevel"/>
    <w:tmpl w:val="C8B45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E8194E"/>
    <w:multiLevelType w:val="hybridMultilevel"/>
    <w:tmpl w:val="0380A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DF2500"/>
    <w:multiLevelType w:val="hybridMultilevel"/>
    <w:tmpl w:val="1E947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08461D"/>
    <w:multiLevelType w:val="hybridMultilevel"/>
    <w:tmpl w:val="DCA05F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1E31CE"/>
    <w:multiLevelType w:val="hybridMultilevel"/>
    <w:tmpl w:val="B462C68C"/>
    <w:lvl w:ilvl="0" w:tplc="04090001">
      <w:start w:val="1"/>
      <w:numFmt w:val="bullet"/>
      <w:lvlText w:val=""/>
      <w:lvlJc w:val="left"/>
      <w:pPr>
        <w:ind w:left="1503" w:hanging="360"/>
      </w:pPr>
      <w:rPr>
        <w:rFonts w:ascii="Symbol" w:hAnsi="Symbol"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7" w15:restartNumberingAfterBreak="0">
    <w:nsid w:val="58EB047D"/>
    <w:multiLevelType w:val="hybridMultilevel"/>
    <w:tmpl w:val="9ACE7E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1"/>
  </w:num>
  <w:num w:numId="4">
    <w:abstractNumId w:val="6"/>
  </w:num>
  <w:num w:numId="5">
    <w:abstractNumId w:val="4"/>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IyMDAxNzKwNDM1MTNS0lEKTi0uzszPAykwMqwFANkzGjAtAAAA"/>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Arial&lt;/FontName&gt;&lt;FontSize&gt;12&lt;/FontSize&gt;&lt;ReflistTitle&gt;&lt;/ReflistTitle&gt;&lt;StartingRefnum&gt;1&lt;/StartingRefnum&gt;&lt;FirstLineIndent&gt;0&lt;/FirstLineIndent&gt;&lt;HangingIndent&gt;720&lt;/HangingIndent&gt;&lt;LineSpacing&gt;1&lt;/LineSpacing&gt;&lt;SpaceAfter&gt;0&lt;/SpaceAfter&gt;&lt;HyperlinksEnabled&gt;0&lt;/HyperlinksEnabled&gt;&lt;HyperlinksVisible&gt;0&lt;/HyperlinksVisible&gt;&lt;EnableBibliographyCategories&gt;0&lt;/EnableBibliographyCategories&gt;&lt;/ENLayout&gt;"/>
    <w:docVar w:name="EN.Libraries" w:val="&lt;Libraries&gt;&lt;item db-id=&quot;5ee0rsasvf2v90evwxlvzapresszf0exwwdr&quot;&gt;My EndNote Library&lt;record-ids&gt;&lt;item&gt;184&lt;/item&gt;&lt;item&gt;186&lt;/item&gt;&lt;item&gt;187&lt;/item&gt;&lt;item&gt;188&lt;/item&gt;&lt;item&gt;189&lt;/item&gt;&lt;item&gt;190&lt;/item&gt;&lt;item&gt;191&lt;/item&gt;&lt;item&gt;192&lt;/item&gt;&lt;item&gt;193&lt;/item&gt;&lt;item&gt;194&lt;/item&gt;&lt;item&gt;195&lt;/item&gt;&lt;item&gt;196&lt;/item&gt;&lt;item&gt;197&lt;/item&gt;&lt;item&gt;198&lt;/item&gt;&lt;item&gt;199&lt;/item&gt;&lt;item&gt;200&lt;/item&gt;&lt;item&gt;201&lt;/item&gt;&lt;/record-ids&gt;&lt;/item&gt;&lt;/Libraries&gt;"/>
  </w:docVars>
  <w:rsids>
    <w:rsidRoot w:val="000B644D"/>
    <w:rsid w:val="00003D6C"/>
    <w:rsid w:val="00020596"/>
    <w:rsid w:val="000238CE"/>
    <w:rsid w:val="000376C8"/>
    <w:rsid w:val="00040CDC"/>
    <w:rsid w:val="00043B3C"/>
    <w:rsid w:val="00043DF5"/>
    <w:rsid w:val="0004762F"/>
    <w:rsid w:val="000515E8"/>
    <w:rsid w:val="000538CF"/>
    <w:rsid w:val="000555DA"/>
    <w:rsid w:val="00056A8B"/>
    <w:rsid w:val="00062D10"/>
    <w:rsid w:val="000638BD"/>
    <w:rsid w:val="00065599"/>
    <w:rsid w:val="00066112"/>
    <w:rsid w:val="00072DC8"/>
    <w:rsid w:val="00073BCB"/>
    <w:rsid w:val="00074EB9"/>
    <w:rsid w:val="000758FF"/>
    <w:rsid w:val="00080A83"/>
    <w:rsid w:val="00083A10"/>
    <w:rsid w:val="00085341"/>
    <w:rsid w:val="00087F19"/>
    <w:rsid w:val="00091118"/>
    <w:rsid w:val="00094A16"/>
    <w:rsid w:val="00096D54"/>
    <w:rsid w:val="000A131A"/>
    <w:rsid w:val="000A2176"/>
    <w:rsid w:val="000A4393"/>
    <w:rsid w:val="000B2764"/>
    <w:rsid w:val="000B4472"/>
    <w:rsid w:val="000B5ED1"/>
    <w:rsid w:val="000B644D"/>
    <w:rsid w:val="000B7F29"/>
    <w:rsid w:val="000C0134"/>
    <w:rsid w:val="000C055E"/>
    <w:rsid w:val="000C1BD3"/>
    <w:rsid w:val="000D0523"/>
    <w:rsid w:val="000E1451"/>
    <w:rsid w:val="000E2A8F"/>
    <w:rsid w:val="001015E8"/>
    <w:rsid w:val="00102569"/>
    <w:rsid w:val="00106161"/>
    <w:rsid w:val="00106347"/>
    <w:rsid w:val="00112B7E"/>
    <w:rsid w:val="00113665"/>
    <w:rsid w:val="0012676B"/>
    <w:rsid w:val="001307E5"/>
    <w:rsid w:val="001310E5"/>
    <w:rsid w:val="00133839"/>
    <w:rsid w:val="00141E25"/>
    <w:rsid w:val="00144C14"/>
    <w:rsid w:val="001452C9"/>
    <w:rsid w:val="00147507"/>
    <w:rsid w:val="00151FC6"/>
    <w:rsid w:val="00154F31"/>
    <w:rsid w:val="00157F1F"/>
    <w:rsid w:val="00165E8B"/>
    <w:rsid w:val="00170A33"/>
    <w:rsid w:val="00171C2D"/>
    <w:rsid w:val="00173A18"/>
    <w:rsid w:val="0017518D"/>
    <w:rsid w:val="00181A58"/>
    <w:rsid w:val="00183296"/>
    <w:rsid w:val="00184669"/>
    <w:rsid w:val="001862EF"/>
    <w:rsid w:val="00190686"/>
    <w:rsid w:val="00191758"/>
    <w:rsid w:val="00191FFC"/>
    <w:rsid w:val="001A7467"/>
    <w:rsid w:val="001B2D48"/>
    <w:rsid w:val="001B30A1"/>
    <w:rsid w:val="001B5047"/>
    <w:rsid w:val="001B5F7C"/>
    <w:rsid w:val="001C1B3A"/>
    <w:rsid w:val="001C3B92"/>
    <w:rsid w:val="001C4B5C"/>
    <w:rsid w:val="001C6A5A"/>
    <w:rsid w:val="001D16A0"/>
    <w:rsid w:val="001D2551"/>
    <w:rsid w:val="001D64BA"/>
    <w:rsid w:val="001D67C7"/>
    <w:rsid w:val="001D7E43"/>
    <w:rsid w:val="001E43C7"/>
    <w:rsid w:val="001E58CF"/>
    <w:rsid w:val="001E71B7"/>
    <w:rsid w:val="001F4AF5"/>
    <w:rsid w:val="001F7153"/>
    <w:rsid w:val="002001A7"/>
    <w:rsid w:val="00203348"/>
    <w:rsid w:val="002106DF"/>
    <w:rsid w:val="00210B84"/>
    <w:rsid w:val="002111EA"/>
    <w:rsid w:val="00211BDC"/>
    <w:rsid w:val="00212357"/>
    <w:rsid w:val="00213DC8"/>
    <w:rsid w:val="002143A8"/>
    <w:rsid w:val="0022474F"/>
    <w:rsid w:val="00225EA3"/>
    <w:rsid w:val="00230ABF"/>
    <w:rsid w:val="002332CE"/>
    <w:rsid w:val="002342CE"/>
    <w:rsid w:val="002372E4"/>
    <w:rsid w:val="002579D2"/>
    <w:rsid w:val="00257BA1"/>
    <w:rsid w:val="002670C9"/>
    <w:rsid w:val="002732B8"/>
    <w:rsid w:val="002736D9"/>
    <w:rsid w:val="00290EEB"/>
    <w:rsid w:val="002927BB"/>
    <w:rsid w:val="002938D2"/>
    <w:rsid w:val="002941A7"/>
    <w:rsid w:val="00294790"/>
    <w:rsid w:val="00295A88"/>
    <w:rsid w:val="00296213"/>
    <w:rsid w:val="002A0703"/>
    <w:rsid w:val="002A3249"/>
    <w:rsid w:val="002A4461"/>
    <w:rsid w:val="002B4A9C"/>
    <w:rsid w:val="002B6C9D"/>
    <w:rsid w:val="002C56A4"/>
    <w:rsid w:val="002D155C"/>
    <w:rsid w:val="002E34A9"/>
    <w:rsid w:val="002E5739"/>
    <w:rsid w:val="002E5D3E"/>
    <w:rsid w:val="002E5F4C"/>
    <w:rsid w:val="002F1063"/>
    <w:rsid w:val="002F11AC"/>
    <w:rsid w:val="002F1956"/>
    <w:rsid w:val="002F1DD2"/>
    <w:rsid w:val="002F3949"/>
    <w:rsid w:val="002F3EA0"/>
    <w:rsid w:val="002F5E8B"/>
    <w:rsid w:val="002F7C66"/>
    <w:rsid w:val="00301032"/>
    <w:rsid w:val="00314643"/>
    <w:rsid w:val="00317AAE"/>
    <w:rsid w:val="00323670"/>
    <w:rsid w:val="003250D5"/>
    <w:rsid w:val="00330866"/>
    <w:rsid w:val="00333909"/>
    <w:rsid w:val="00334001"/>
    <w:rsid w:val="00353AA1"/>
    <w:rsid w:val="00360492"/>
    <w:rsid w:val="00360C87"/>
    <w:rsid w:val="003620CF"/>
    <w:rsid w:val="00362F0E"/>
    <w:rsid w:val="00364B8E"/>
    <w:rsid w:val="00365914"/>
    <w:rsid w:val="0036641C"/>
    <w:rsid w:val="00370316"/>
    <w:rsid w:val="003737F3"/>
    <w:rsid w:val="003748E4"/>
    <w:rsid w:val="00375028"/>
    <w:rsid w:val="003818AA"/>
    <w:rsid w:val="00384463"/>
    <w:rsid w:val="00387AA7"/>
    <w:rsid w:val="00391743"/>
    <w:rsid w:val="003A0A1F"/>
    <w:rsid w:val="003A579A"/>
    <w:rsid w:val="003B481D"/>
    <w:rsid w:val="003B7DAF"/>
    <w:rsid w:val="003C12F4"/>
    <w:rsid w:val="003C1E32"/>
    <w:rsid w:val="003C20B3"/>
    <w:rsid w:val="003C796B"/>
    <w:rsid w:val="003D4E69"/>
    <w:rsid w:val="003D50C2"/>
    <w:rsid w:val="003D6577"/>
    <w:rsid w:val="003D6628"/>
    <w:rsid w:val="003D7247"/>
    <w:rsid w:val="003E344F"/>
    <w:rsid w:val="003E6ED8"/>
    <w:rsid w:val="003F27DE"/>
    <w:rsid w:val="003F41DB"/>
    <w:rsid w:val="003F7303"/>
    <w:rsid w:val="003F74EA"/>
    <w:rsid w:val="00401439"/>
    <w:rsid w:val="00402587"/>
    <w:rsid w:val="00410075"/>
    <w:rsid w:val="0041350B"/>
    <w:rsid w:val="00413963"/>
    <w:rsid w:val="00415B43"/>
    <w:rsid w:val="00422769"/>
    <w:rsid w:val="00422DA9"/>
    <w:rsid w:val="004257D9"/>
    <w:rsid w:val="00430A1C"/>
    <w:rsid w:val="00431D86"/>
    <w:rsid w:val="004323E1"/>
    <w:rsid w:val="00436367"/>
    <w:rsid w:val="0043639D"/>
    <w:rsid w:val="00437A19"/>
    <w:rsid w:val="00437FB1"/>
    <w:rsid w:val="004406AB"/>
    <w:rsid w:val="00442341"/>
    <w:rsid w:val="00451F3E"/>
    <w:rsid w:val="00454739"/>
    <w:rsid w:val="00455B90"/>
    <w:rsid w:val="00462A2D"/>
    <w:rsid w:val="00465682"/>
    <w:rsid w:val="004664F7"/>
    <w:rsid w:val="00471D45"/>
    <w:rsid w:val="00476E25"/>
    <w:rsid w:val="00480CC2"/>
    <w:rsid w:val="00483A4D"/>
    <w:rsid w:val="0048428E"/>
    <w:rsid w:val="00485B88"/>
    <w:rsid w:val="0049019F"/>
    <w:rsid w:val="00490E28"/>
    <w:rsid w:val="00491485"/>
    <w:rsid w:val="00491571"/>
    <w:rsid w:val="00495071"/>
    <w:rsid w:val="004A0311"/>
    <w:rsid w:val="004A1309"/>
    <w:rsid w:val="004A3579"/>
    <w:rsid w:val="004A43CF"/>
    <w:rsid w:val="004A6A49"/>
    <w:rsid w:val="004A6EF9"/>
    <w:rsid w:val="004B0EA9"/>
    <w:rsid w:val="004B4218"/>
    <w:rsid w:val="004B5501"/>
    <w:rsid w:val="004C5C57"/>
    <w:rsid w:val="004D117C"/>
    <w:rsid w:val="004D166A"/>
    <w:rsid w:val="004D1D19"/>
    <w:rsid w:val="004D3F98"/>
    <w:rsid w:val="004E0055"/>
    <w:rsid w:val="004E12D9"/>
    <w:rsid w:val="004E6B94"/>
    <w:rsid w:val="004E73E4"/>
    <w:rsid w:val="004F4A3B"/>
    <w:rsid w:val="004F6176"/>
    <w:rsid w:val="00500207"/>
    <w:rsid w:val="0050063A"/>
    <w:rsid w:val="00501EC9"/>
    <w:rsid w:val="00504489"/>
    <w:rsid w:val="00512A6A"/>
    <w:rsid w:val="00520604"/>
    <w:rsid w:val="00522DB4"/>
    <w:rsid w:val="00530BD2"/>
    <w:rsid w:val="00532362"/>
    <w:rsid w:val="0053273A"/>
    <w:rsid w:val="00536F50"/>
    <w:rsid w:val="00546E58"/>
    <w:rsid w:val="00553DA0"/>
    <w:rsid w:val="00554024"/>
    <w:rsid w:val="005556F1"/>
    <w:rsid w:val="005568A1"/>
    <w:rsid w:val="005635F7"/>
    <w:rsid w:val="00565514"/>
    <w:rsid w:val="00566FE2"/>
    <w:rsid w:val="005717F0"/>
    <w:rsid w:val="00572CE9"/>
    <w:rsid w:val="005761CA"/>
    <w:rsid w:val="0057665F"/>
    <w:rsid w:val="00576B05"/>
    <w:rsid w:val="005802F2"/>
    <w:rsid w:val="00595055"/>
    <w:rsid w:val="00595B2F"/>
    <w:rsid w:val="00597043"/>
    <w:rsid w:val="005973B5"/>
    <w:rsid w:val="005A199D"/>
    <w:rsid w:val="005A2A45"/>
    <w:rsid w:val="005A4007"/>
    <w:rsid w:val="005B0807"/>
    <w:rsid w:val="005B1F26"/>
    <w:rsid w:val="005B3BD4"/>
    <w:rsid w:val="005C1BB5"/>
    <w:rsid w:val="005C4A2E"/>
    <w:rsid w:val="005D1CBA"/>
    <w:rsid w:val="005D309E"/>
    <w:rsid w:val="005D3F80"/>
    <w:rsid w:val="005E10DB"/>
    <w:rsid w:val="005F0C30"/>
    <w:rsid w:val="005F2482"/>
    <w:rsid w:val="005F4775"/>
    <w:rsid w:val="005F4DC3"/>
    <w:rsid w:val="005F51B7"/>
    <w:rsid w:val="005F6EBA"/>
    <w:rsid w:val="006118F3"/>
    <w:rsid w:val="0061534B"/>
    <w:rsid w:val="0061667E"/>
    <w:rsid w:val="00625950"/>
    <w:rsid w:val="00631006"/>
    <w:rsid w:val="00631222"/>
    <w:rsid w:val="00641FD0"/>
    <w:rsid w:val="006456DE"/>
    <w:rsid w:val="00650829"/>
    <w:rsid w:val="00655F04"/>
    <w:rsid w:val="00656070"/>
    <w:rsid w:val="00660BC3"/>
    <w:rsid w:val="0066273A"/>
    <w:rsid w:val="00664152"/>
    <w:rsid w:val="00664802"/>
    <w:rsid w:val="00672F8F"/>
    <w:rsid w:val="00673B5F"/>
    <w:rsid w:val="00674C3A"/>
    <w:rsid w:val="0068077E"/>
    <w:rsid w:val="00681065"/>
    <w:rsid w:val="006847B2"/>
    <w:rsid w:val="00687FEB"/>
    <w:rsid w:val="00692AE7"/>
    <w:rsid w:val="00692C33"/>
    <w:rsid w:val="00694EA7"/>
    <w:rsid w:val="006957AE"/>
    <w:rsid w:val="006960F6"/>
    <w:rsid w:val="006A003E"/>
    <w:rsid w:val="006A4962"/>
    <w:rsid w:val="006B1C71"/>
    <w:rsid w:val="006C41AC"/>
    <w:rsid w:val="006C51A8"/>
    <w:rsid w:val="006C6895"/>
    <w:rsid w:val="006D1487"/>
    <w:rsid w:val="006D5C45"/>
    <w:rsid w:val="006D6546"/>
    <w:rsid w:val="006D6F2C"/>
    <w:rsid w:val="006E61BD"/>
    <w:rsid w:val="006E7087"/>
    <w:rsid w:val="006F03E8"/>
    <w:rsid w:val="006F3C23"/>
    <w:rsid w:val="006F4169"/>
    <w:rsid w:val="006F7880"/>
    <w:rsid w:val="00700E39"/>
    <w:rsid w:val="00702CB4"/>
    <w:rsid w:val="00703C30"/>
    <w:rsid w:val="00715A95"/>
    <w:rsid w:val="00717EF8"/>
    <w:rsid w:val="0072533A"/>
    <w:rsid w:val="007278C3"/>
    <w:rsid w:val="007324D4"/>
    <w:rsid w:val="00741896"/>
    <w:rsid w:val="00742CC1"/>
    <w:rsid w:val="0075297C"/>
    <w:rsid w:val="00752C25"/>
    <w:rsid w:val="0075317E"/>
    <w:rsid w:val="007619C8"/>
    <w:rsid w:val="00762155"/>
    <w:rsid w:val="00763B2B"/>
    <w:rsid w:val="0076473B"/>
    <w:rsid w:val="00767C1A"/>
    <w:rsid w:val="00767D3E"/>
    <w:rsid w:val="007856E6"/>
    <w:rsid w:val="00791620"/>
    <w:rsid w:val="007A1DA0"/>
    <w:rsid w:val="007A3551"/>
    <w:rsid w:val="007A4DB2"/>
    <w:rsid w:val="007A68CF"/>
    <w:rsid w:val="007B055E"/>
    <w:rsid w:val="007B063B"/>
    <w:rsid w:val="007B23B6"/>
    <w:rsid w:val="007B2F8C"/>
    <w:rsid w:val="007B6836"/>
    <w:rsid w:val="007B6B9B"/>
    <w:rsid w:val="007B712F"/>
    <w:rsid w:val="007C69B7"/>
    <w:rsid w:val="007D012F"/>
    <w:rsid w:val="007D03F9"/>
    <w:rsid w:val="007D3A67"/>
    <w:rsid w:val="007D6553"/>
    <w:rsid w:val="007D6F24"/>
    <w:rsid w:val="007E05CE"/>
    <w:rsid w:val="007E430E"/>
    <w:rsid w:val="007E5591"/>
    <w:rsid w:val="007E661F"/>
    <w:rsid w:val="007E7E65"/>
    <w:rsid w:val="007F091F"/>
    <w:rsid w:val="007F1B50"/>
    <w:rsid w:val="007F33A4"/>
    <w:rsid w:val="007F40A5"/>
    <w:rsid w:val="007F4FFC"/>
    <w:rsid w:val="0080381F"/>
    <w:rsid w:val="00806D07"/>
    <w:rsid w:val="008154C5"/>
    <w:rsid w:val="00822FBA"/>
    <w:rsid w:val="008323E3"/>
    <w:rsid w:val="008329DF"/>
    <w:rsid w:val="00844C43"/>
    <w:rsid w:val="008504A8"/>
    <w:rsid w:val="00854B5A"/>
    <w:rsid w:val="00854BB9"/>
    <w:rsid w:val="00857676"/>
    <w:rsid w:val="0086207E"/>
    <w:rsid w:val="00864BD3"/>
    <w:rsid w:val="00865825"/>
    <w:rsid w:val="00876DDB"/>
    <w:rsid w:val="00891D03"/>
    <w:rsid w:val="008957E0"/>
    <w:rsid w:val="00895941"/>
    <w:rsid w:val="00896C3E"/>
    <w:rsid w:val="008A0F47"/>
    <w:rsid w:val="008A2020"/>
    <w:rsid w:val="008B16E4"/>
    <w:rsid w:val="008B71C3"/>
    <w:rsid w:val="008B74DE"/>
    <w:rsid w:val="008C38D2"/>
    <w:rsid w:val="008D1E47"/>
    <w:rsid w:val="008D3051"/>
    <w:rsid w:val="008D52C4"/>
    <w:rsid w:val="008D7FD8"/>
    <w:rsid w:val="008E07CD"/>
    <w:rsid w:val="008E4F0D"/>
    <w:rsid w:val="008E68C9"/>
    <w:rsid w:val="008F4ACD"/>
    <w:rsid w:val="0090050E"/>
    <w:rsid w:val="00902404"/>
    <w:rsid w:val="0090363D"/>
    <w:rsid w:val="00907601"/>
    <w:rsid w:val="00917C00"/>
    <w:rsid w:val="00930EEE"/>
    <w:rsid w:val="0093164D"/>
    <w:rsid w:val="009341E9"/>
    <w:rsid w:val="00934F28"/>
    <w:rsid w:val="00935DAC"/>
    <w:rsid w:val="00936C4D"/>
    <w:rsid w:val="0094234A"/>
    <w:rsid w:val="009458D6"/>
    <w:rsid w:val="009473E0"/>
    <w:rsid w:val="0095021F"/>
    <w:rsid w:val="0095237B"/>
    <w:rsid w:val="0095392B"/>
    <w:rsid w:val="0095409B"/>
    <w:rsid w:val="00954A37"/>
    <w:rsid w:val="00955968"/>
    <w:rsid w:val="00961D80"/>
    <w:rsid w:val="00962FDB"/>
    <w:rsid w:val="009745AF"/>
    <w:rsid w:val="009758D8"/>
    <w:rsid w:val="0098117A"/>
    <w:rsid w:val="009819CD"/>
    <w:rsid w:val="009845D5"/>
    <w:rsid w:val="0098630A"/>
    <w:rsid w:val="00986C30"/>
    <w:rsid w:val="00992B64"/>
    <w:rsid w:val="00993EB2"/>
    <w:rsid w:val="009A28D6"/>
    <w:rsid w:val="009A4F2D"/>
    <w:rsid w:val="009A7983"/>
    <w:rsid w:val="009B1802"/>
    <w:rsid w:val="009B21EC"/>
    <w:rsid w:val="009C07B4"/>
    <w:rsid w:val="009C4199"/>
    <w:rsid w:val="009C4C2D"/>
    <w:rsid w:val="009C5441"/>
    <w:rsid w:val="009D022E"/>
    <w:rsid w:val="009D1B1D"/>
    <w:rsid w:val="009D4728"/>
    <w:rsid w:val="009D618E"/>
    <w:rsid w:val="009E4C2B"/>
    <w:rsid w:val="009F00DD"/>
    <w:rsid w:val="009F2957"/>
    <w:rsid w:val="00A00C3C"/>
    <w:rsid w:val="00A00DC1"/>
    <w:rsid w:val="00A02452"/>
    <w:rsid w:val="00A02498"/>
    <w:rsid w:val="00A0254D"/>
    <w:rsid w:val="00A06191"/>
    <w:rsid w:val="00A06421"/>
    <w:rsid w:val="00A11C2A"/>
    <w:rsid w:val="00A12DA4"/>
    <w:rsid w:val="00A13DB4"/>
    <w:rsid w:val="00A259A0"/>
    <w:rsid w:val="00A26C86"/>
    <w:rsid w:val="00A32665"/>
    <w:rsid w:val="00A32E0C"/>
    <w:rsid w:val="00A436CB"/>
    <w:rsid w:val="00A43C16"/>
    <w:rsid w:val="00A46E08"/>
    <w:rsid w:val="00A4769D"/>
    <w:rsid w:val="00A62CCA"/>
    <w:rsid w:val="00A63FDB"/>
    <w:rsid w:val="00A65649"/>
    <w:rsid w:val="00A65D35"/>
    <w:rsid w:val="00A67714"/>
    <w:rsid w:val="00A70784"/>
    <w:rsid w:val="00A83942"/>
    <w:rsid w:val="00A85961"/>
    <w:rsid w:val="00A92101"/>
    <w:rsid w:val="00A958C3"/>
    <w:rsid w:val="00A9710C"/>
    <w:rsid w:val="00AA0B11"/>
    <w:rsid w:val="00AA5A23"/>
    <w:rsid w:val="00AB104E"/>
    <w:rsid w:val="00AB5021"/>
    <w:rsid w:val="00AC1EDB"/>
    <w:rsid w:val="00AC43F0"/>
    <w:rsid w:val="00AD2507"/>
    <w:rsid w:val="00AD26BB"/>
    <w:rsid w:val="00AE1A14"/>
    <w:rsid w:val="00AE301C"/>
    <w:rsid w:val="00AE57EA"/>
    <w:rsid w:val="00AE72C6"/>
    <w:rsid w:val="00AF1B89"/>
    <w:rsid w:val="00AF46FD"/>
    <w:rsid w:val="00AF4D48"/>
    <w:rsid w:val="00AF535A"/>
    <w:rsid w:val="00AF5581"/>
    <w:rsid w:val="00B0535E"/>
    <w:rsid w:val="00B1021E"/>
    <w:rsid w:val="00B17E1C"/>
    <w:rsid w:val="00B21854"/>
    <w:rsid w:val="00B2240D"/>
    <w:rsid w:val="00B27EDC"/>
    <w:rsid w:val="00B300E6"/>
    <w:rsid w:val="00B3048B"/>
    <w:rsid w:val="00B30E1D"/>
    <w:rsid w:val="00B319DD"/>
    <w:rsid w:val="00B3375A"/>
    <w:rsid w:val="00B35327"/>
    <w:rsid w:val="00B36BDF"/>
    <w:rsid w:val="00B40944"/>
    <w:rsid w:val="00B42F99"/>
    <w:rsid w:val="00B44D84"/>
    <w:rsid w:val="00B46639"/>
    <w:rsid w:val="00B5164B"/>
    <w:rsid w:val="00B56802"/>
    <w:rsid w:val="00B573F6"/>
    <w:rsid w:val="00B57C56"/>
    <w:rsid w:val="00B638AF"/>
    <w:rsid w:val="00B70910"/>
    <w:rsid w:val="00B71492"/>
    <w:rsid w:val="00B74BCE"/>
    <w:rsid w:val="00B91089"/>
    <w:rsid w:val="00B91847"/>
    <w:rsid w:val="00B97BBB"/>
    <w:rsid w:val="00BA0FCC"/>
    <w:rsid w:val="00BB5C83"/>
    <w:rsid w:val="00BC05C2"/>
    <w:rsid w:val="00BC4672"/>
    <w:rsid w:val="00BC6B26"/>
    <w:rsid w:val="00BD1F9C"/>
    <w:rsid w:val="00BD428F"/>
    <w:rsid w:val="00BD72B6"/>
    <w:rsid w:val="00BE29D6"/>
    <w:rsid w:val="00BE2A07"/>
    <w:rsid w:val="00BE39B4"/>
    <w:rsid w:val="00BE3E46"/>
    <w:rsid w:val="00BE415B"/>
    <w:rsid w:val="00BF41C5"/>
    <w:rsid w:val="00BF4AE2"/>
    <w:rsid w:val="00C001DA"/>
    <w:rsid w:val="00C01D17"/>
    <w:rsid w:val="00C02B0C"/>
    <w:rsid w:val="00C03305"/>
    <w:rsid w:val="00C05AC5"/>
    <w:rsid w:val="00C05C64"/>
    <w:rsid w:val="00C1086A"/>
    <w:rsid w:val="00C12593"/>
    <w:rsid w:val="00C1550C"/>
    <w:rsid w:val="00C15C7A"/>
    <w:rsid w:val="00C204F8"/>
    <w:rsid w:val="00C20B13"/>
    <w:rsid w:val="00C25D08"/>
    <w:rsid w:val="00C262BB"/>
    <w:rsid w:val="00C32AFB"/>
    <w:rsid w:val="00C445F3"/>
    <w:rsid w:val="00C53985"/>
    <w:rsid w:val="00C54D32"/>
    <w:rsid w:val="00C57720"/>
    <w:rsid w:val="00C57A36"/>
    <w:rsid w:val="00C60770"/>
    <w:rsid w:val="00C6464F"/>
    <w:rsid w:val="00C64658"/>
    <w:rsid w:val="00C663A9"/>
    <w:rsid w:val="00C71423"/>
    <w:rsid w:val="00C74F09"/>
    <w:rsid w:val="00C7782B"/>
    <w:rsid w:val="00C83ECB"/>
    <w:rsid w:val="00C92C2B"/>
    <w:rsid w:val="00C93771"/>
    <w:rsid w:val="00CA7340"/>
    <w:rsid w:val="00CB28D7"/>
    <w:rsid w:val="00CB36D3"/>
    <w:rsid w:val="00CB4DF7"/>
    <w:rsid w:val="00CC3227"/>
    <w:rsid w:val="00CC5384"/>
    <w:rsid w:val="00CD69DB"/>
    <w:rsid w:val="00CE02E9"/>
    <w:rsid w:val="00CE1657"/>
    <w:rsid w:val="00CE3C6E"/>
    <w:rsid w:val="00CE4110"/>
    <w:rsid w:val="00CF322E"/>
    <w:rsid w:val="00CF3B3A"/>
    <w:rsid w:val="00D00B81"/>
    <w:rsid w:val="00D013D9"/>
    <w:rsid w:val="00D01F95"/>
    <w:rsid w:val="00D0272D"/>
    <w:rsid w:val="00D04396"/>
    <w:rsid w:val="00D05ACC"/>
    <w:rsid w:val="00D073E2"/>
    <w:rsid w:val="00D07AF5"/>
    <w:rsid w:val="00D35D4F"/>
    <w:rsid w:val="00D44214"/>
    <w:rsid w:val="00D44FAF"/>
    <w:rsid w:val="00D4589D"/>
    <w:rsid w:val="00D51C0A"/>
    <w:rsid w:val="00D55EAE"/>
    <w:rsid w:val="00D6081E"/>
    <w:rsid w:val="00D652E7"/>
    <w:rsid w:val="00D659D8"/>
    <w:rsid w:val="00D671D7"/>
    <w:rsid w:val="00D80A21"/>
    <w:rsid w:val="00D81873"/>
    <w:rsid w:val="00D83A64"/>
    <w:rsid w:val="00D949DF"/>
    <w:rsid w:val="00D976C5"/>
    <w:rsid w:val="00DA3C06"/>
    <w:rsid w:val="00DA3E95"/>
    <w:rsid w:val="00DB04AA"/>
    <w:rsid w:val="00DB2EF5"/>
    <w:rsid w:val="00DB530D"/>
    <w:rsid w:val="00DB7670"/>
    <w:rsid w:val="00DC1063"/>
    <w:rsid w:val="00DC3CF0"/>
    <w:rsid w:val="00DC52A7"/>
    <w:rsid w:val="00DC7B4F"/>
    <w:rsid w:val="00DD296D"/>
    <w:rsid w:val="00DD39BC"/>
    <w:rsid w:val="00DD5C1B"/>
    <w:rsid w:val="00DD7754"/>
    <w:rsid w:val="00DE1CAA"/>
    <w:rsid w:val="00DE2E29"/>
    <w:rsid w:val="00DE6FA8"/>
    <w:rsid w:val="00DF5502"/>
    <w:rsid w:val="00DF6178"/>
    <w:rsid w:val="00DF737C"/>
    <w:rsid w:val="00E00B6E"/>
    <w:rsid w:val="00E01135"/>
    <w:rsid w:val="00E05A0B"/>
    <w:rsid w:val="00E0624A"/>
    <w:rsid w:val="00E177EC"/>
    <w:rsid w:val="00E203F7"/>
    <w:rsid w:val="00E205E3"/>
    <w:rsid w:val="00E232E7"/>
    <w:rsid w:val="00E237E5"/>
    <w:rsid w:val="00E23BA2"/>
    <w:rsid w:val="00E309D2"/>
    <w:rsid w:val="00E31D61"/>
    <w:rsid w:val="00E31FAC"/>
    <w:rsid w:val="00E327EE"/>
    <w:rsid w:val="00E364AA"/>
    <w:rsid w:val="00E42A99"/>
    <w:rsid w:val="00E5425F"/>
    <w:rsid w:val="00E638A1"/>
    <w:rsid w:val="00E6781F"/>
    <w:rsid w:val="00E6786A"/>
    <w:rsid w:val="00E67F73"/>
    <w:rsid w:val="00E71723"/>
    <w:rsid w:val="00E73B1E"/>
    <w:rsid w:val="00E74181"/>
    <w:rsid w:val="00E74E2C"/>
    <w:rsid w:val="00E82AD0"/>
    <w:rsid w:val="00E933FD"/>
    <w:rsid w:val="00E9418C"/>
    <w:rsid w:val="00EA3234"/>
    <w:rsid w:val="00EA3400"/>
    <w:rsid w:val="00EA36FB"/>
    <w:rsid w:val="00EA5F9F"/>
    <w:rsid w:val="00EA75CA"/>
    <w:rsid w:val="00EB4E23"/>
    <w:rsid w:val="00EB603B"/>
    <w:rsid w:val="00EB60BF"/>
    <w:rsid w:val="00EC136B"/>
    <w:rsid w:val="00EC1C04"/>
    <w:rsid w:val="00EC4082"/>
    <w:rsid w:val="00EC7EE3"/>
    <w:rsid w:val="00ED1165"/>
    <w:rsid w:val="00ED13B4"/>
    <w:rsid w:val="00ED1A4D"/>
    <w:rsid w:val="00ED6D41"/>
    <w:rsid w:val="00EE1159"/>
    <w:rsid w:val="00EE1DE9"/>
    <w:rsid w:val="00EE2BB2"/>
    <w:rsid w:val="00EF29B8"/>
    <w:rsid w:val="00EF5460"/>
    <w:rsid w:val="00EF66D1"/>
    <w:rsid w:val="00EF7AF5"/>
    <w:rsid w:val="00F0170F"/>
    <w:rsid w:val="00F01DE9"/>
    <w:rsid w:val="00F02738"/>
    <w:rsid w:val="00F05707"/>
    <w:rsid w:val="00F10DBF"/>
    <w:rsid w:val="00F1269A"/>
    <w:rsid w:val="00F13BEA"/>
    <w:rsid w:val="00F14278"/>
    <w:rsid w:val="00F14CAB"/>
    <w:rsid w:val="00F16189"/>
    <w:rsid w:val="00F21020"/>
    <w:rsid w:val="00F278C2"/>
    <w:rsid w:val="00F316AC"/>
    <w:rsid w:val="00F32376"/>
    <w:rsid w:val="00F32FFB"/>
    <w:rsid w:val="00F33279"/>
    <w:rsid w:val="00F358BE"/>
    <w:rsid w:val="00F44006"/>
    <w:rsid w:val="00F4446B"/>
    <w:rsid w:val="00F606D2"/>
    <w:rsid w:val="00F623F8"/>
    <w:rsid w:val="00F66E52"/>
    <w:rsid w:val="00F679BB"/>
    <w:rsid w:val="00F67E56"/>
    <w:rsid w:val="00F725F3"/>
    <w:rsid w:val="00F73A19"/>
    <w:rsid w:val="00F8319D"/>
    <w:rsid w:val="00F90D76"/>
    <w:rsid w:val="00F920A0"/>
    <w:rsid w:val="00F92D50"/>
    <w:rsid w:val="00F9344E"/>
    <w:rsid w:val="00FA0921"/>
    <w:rsid w:val="00FA1484"/>
    <w:rsid w:val="00FA6A73"/>
    <w:rsid w:val="00FB2DB2"/>
    <w:rsid w:val="00FB4A19"/>
    <w:rsid w:val="00FC0D55"/>
    <w:rsid w:val="00FC34F8"/>
    <w:rsid w:val="00FC52B0"/>
    <w:rsid w:val="00FC6397"/>
    <w:rsid w:val="00FC7378"/>
    <w:rsid w:val="00FD0EB7"/>
    <w:rsid w:val="00FD1EB4"/>
    <w:rsid w:val="00FD5937"/>
    <w:rsid w:val="00FD5D2F"/>
    <w:rsid w:val="00FF0B5B"/>
    <w:rsid w:val="00FF1975"/>
    <w:rsid w:val="00FF25C7"/>
    <w:rsid w:val="00FF4843"/>
    <w:rsid w:val="00FF65E7"/>
    <w:rsid w:val="00FF67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10554"/>
  <w15:chartTrackingRefBased/>
  <w15:docId w15:val="{90505152-F337-46EF-877F-94D9D2851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44D"/>
    <w:pPr>
      <w:spacing w:after="0" w:line="240" w:lineRule="auto"/>
    </w:pPr>
    <w:rPr>
      <w:rFonts w:ascii="Arial" w:hAnsi="Arial" w:cs="Times New Roman"/>
      <w:color w:val="000000" w:themeColor="text1"/>
      <w:sz w:val="24"/>
      <w:szCs w:val="24"/>
      <w:lang w:val="en-GB"/>
    </w:rPr>
  </w:style>
  <w:style w:type="paragraph" w:styleId="Heading1">
    <w:name w:val="heading 1"/>
    <w:basedOn w:val="Normal"/>
    <w:next w:val="Normal"/>
    <w:link w:val="Heading1Char"/>
    <w:uiPriority w:val="9"/>
    <w:qFormat/>
    <w:rsid w:val="000B644D"/>
    <w:pPr>
      <w:keepNext/>
      <w:keepLines/>
      <w:spacing w:before="480" w:after="20"/>
      <w:contextualSpacing/>
      <w:outlineLvl w:val="0"/>
    </w:pPr>
    <w:rPr>
      <w:rFonts w:asciiTheme="majorHAnsi" w:eastAsiaTheme="majorEastAsia" w:hAnsiTheme="majorHAnsi" w:cstheme="majorBidi"/>
      <w:color w:val="5B9BD5" w:themeColor="accent1"/>
      <w:sz w:val="40"/>
      <w:szCs w:val="32"/>
    </w:rPr>
  </w:style>
  <w:style w:type="paragraph" w:styleId="Heading2">
    <w:name w:val="heading 2"/>
    <w:basedOn w:val="Normal"/>
    <w:next w:val="Normal"/>
    <w:link w:val="Heading2Char"/>
    <w:uiPriority w:val="9"/>
    <w:semiHidden/>
    <w:unhideWhenUsed/>
    <w:qFormat/>
    <w:rsid w:val="00A259A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44D"/>
    <w:rPr>
      <w:rFonts w:asciiTheme="majorHAnsi" w:eastAsiaTheme="majorEastAsia" w:hAnsiTheme="majorHAnsi" w:cstheme="majorBidi"/>
      <w:color w:val="5B9BD5" w:themeColor="accent1"/>
      <w:sz w:val="40"/>
      <w:szCs w:val="32"/>
      <w:lang w:val="en-GB"/>
    </w:rPr>
  </w:style>
  <w:style w:type="character" w:customStyle="1" w:styleId="apple-converted-space">
    <w:name w:val="apple-converted-space"/>
    <w:basedOn w:val="DefaultParagraphFont"/>
    <w:rsid w:val="00365914"/>
  </w:style>
  <w:style w:type="paragraph" w:styleId="ListParagraph">
    <w:name w:val="List Paragraph"/>
    <w:basedOn w:val="Normal"/>
    <w:uiPriority w:val="34"/>
    <w:qFormat/>
    <w:rsid w:val="005556F1"/>
    <w:pPr>
      <w:ind w:left="720"/>
      <w:contextualSpacing/>
    </w:pPr>
  </w:style>
  <w:style w:type="paragraph" w:styleId="Header">
    <w:name w:val="header"/>
    <w:basedOn w:val="Normal"/>
    <w:link w:val="HeaderChar"/>
    <w:uiPriority w:val="99"/>
    <w:unhideWhenUsed/>
    <w:rsid w:val="001D2551"/>
    <w:pPr>
      <w:tabs>
        <w:tab w:val="center" w:pos="4680"/>
        <w:tab w:val="right" w:pos="9360"/>
      </w:tabs>
    </w:pPr>
  </w:style>
  <w:style w:type="character" w:customStyle="1" w:styleId="HeaderChar">
    <w:name w:val="Header Char"/>
    <w:basedOn w:val="DefaultParagraphFont"/>
    <w:link w:val="Header"/>
    <w:uiPriority w:val="99"/>
    <w:rsid w:val="001D2551"/>
    <w:rPr>
      <w:rFonts w:ascii="Arial" w:hAnsi="Arial" w:cs="Times New Roman"/>
      <w:color w:val="000000" w:themeColor="text1"/>
      <w:sz w:val="24"/>
      <w:szCs w:val="24"/>
      <w:lang w:val="en-GB"/>
    </w:rPr>
  </w:style>
  <w:style w:type="paragraph" w:styleId="Footer">
    <w:name w:val="footer"/>
    <w:basedOn w:val="Normal"/>
    <w:link w:val="FooterChar"/>
    <w:uiPriority w:val="99"/>
    <w:unhideWhenUsed/>
    <w:rsid w:val="001D2551"/>
    <w:pPr>
      <w:tabs>
        <w:tab w:val="center" w:pos="4680"/>
        <w:tab w:val="right" w:pos="9360"/>
      </w:tabs>
    </w:pPr>
  </w:style>
  <w:style w:type="character" w:customStyle="1" w:styleId="FooterChar">
    <w:name w:val="Footer Char"/>
    <w:basedOn w:val="DefaultParagraphFont"/>
    <w:link w:val="Footer"/>
    <w:uiPriority w:val="99"/>
    <w:rsid w:val="001D2551"/>
    <w:rPr>
      <w:rFonts w:ascii="Arial" w:hAnsi="Arial" w:cs="Times New Roman"/>
      <w:color w:val="000000" w:themeColor="text1"/>
      <w:sz w:val="24"/>
      <w:szCs w:val="24"/>
      <w:lang w:val="en-GB"/>
    </w:rPr>
  </w:style>
  <w:style w:type="character" w:customStyle="1" w:styleId="Heading2Char">
    <w:name w:val="Heading 2 Char"/>
    <w:basedOn w:val="DefaultParagraphFont"/>
    <w:link w:val="Heading2"/>
    <w:uiPriority w:val="9"/>
    <w:semiHidden/>
    <w:rsid w:val="00A259A0"/>
    <w:rPr>
      <w:rFonts w:asciiTheme="majorHAnsi" w:eastAsiaTheme="majorEastAsia" w:hAnsiTheme="majorHAnsi" w:cstheme="majorBidi"/>
      <w:color w:val="2E74B5" w:themeColor="accent1" w:themeShade="BF"/>
      <w:sz w:val="26"/>
      <w:szCs w:val="26"/>
      <w:lang w:val="en-GB"/>
    </w:rPr>
  </w:style>
  <w:style w:type="paragraph" w:customStyle="1" w:styleId="EndNoteBibliographyTitle">
    <w:name w:val="EndNote Bibliography Title"/>
    <w:basedOn w:val="Normal"/>
    <w:link w:val="EndNoteBibliographyTitleChar"/>
    <w:rsid w:val="0061667E"/>
    <w:pPr>
      <w:jc w:val="center"/>
    </w:pPr>
    <w:rPr>
      <w:rFonts w:cs="Arial"/>
      <w:noProof/>
      <w:lang w:val="en-US"/>
    </w:rPr>
  </w:style>
  <w:style w:type="character" w:customStyle="1" w:styleId="EndNoteBibliographyTitleChar">
    <w:name w:val="EndNote Bibliography Title Char"/>
    <w:basedOn w:val="DefaultParagraphFont"/>
    <w:link w:val="EndNoteBibliographyTitle"/>
    <w:rsid w:val="0061667E"/>
    <w:rPr>
      <w:rFonts w:ascii="Arial" w:hAnsi="Arial" w:cs="Arial"/>
      <w:noProof/>
      <w:color w:val="000000" w:themeColor="text1"/>
      <w:sz w:val="24"/>
      <w:szCs w:val="24"/>
    </w:rPr>
  </w:style>
  <w:style w:type="paragraph" w:customStyle="1" w:styleId="EndNoteBibliography">
    <w:name w:val="EndNote Bibliography"/>
    <w:basedOn w:val="Normal"/>
    <w:link w:val="EndNoteBibliographyChar"/>
    <w:rsid w:val="0061667E"/>
    <w:pPr>
      <w:spacing w:line="360" w:lineRule="auto"/>
      <w:jc w:val="both"/>
    </w:pPr>
    <w:rPr>
      <w:rFonts w:cs="Arial"/>
      <w:noProof/>
      <w:lang w:val="en-US"/>
    </w:rPr>
  </w:style>
  <w:style w:type="character" w:customStyle="1" w:styleId="EndNoteBibliographyChar">
    <w:name w:val="EndNote Bibliography Char"/>
    <w:basedOn w:val="DefaultParagraphFont"/>
    <w:link w:val="EndNoteBibliography"/>
    <w:rsid w:val="0061667E"/>
    <w:rPr>
      <w:rFonts w:ascii="Arial" w:hAnsi="Arial" w:cs="Arial"/>
      <w:noProof/>
      <w:color w:val="000000" w:themeColor="text1"/>
      <w:sz w:val="24"/>
      <w:szCs w:val="24"/>
    </w:rPr>
  </w:style>
  <w:style w:type="character" w:styleId="Hyperlink">
    <w:name w:val="Hyperlink"/>
    <w:basedOn w:val="DefaultParagraphFont"/>
    <w:uiPriority w:val="99"/>
    <w:unhideWhenUsed/>
    <w:rsid w:val="0061667E"/>
    <w:rPr>
      <w:color w:val="0563C1" w:themeColor="hyperlink"/>
      <w:u w:val="single"/>
    </w:rPr>
  </w:style>
  <w:style w:type="character" w:customStyle="1" w:styleId="UnresolvedMention1">
    <w:name w:val="Unresolved Mention1"/>
    <w:basedOn w:val="DefaultParagraphFont"/>
    <w:uiPriority w:val="99"/>
    <w:semiHidden/>
    <w:unhideWhenUsed/>
    <w:rsid w:val="0061667E"/>
    <w:rPr>
      <w:color w:val="808080"/>
      <w:shd w:val="clear" w:color="auto" w:fill="E6E6E6"/>
    </w:rPr>
  </w:style>
  <w:style w:type="paragraph" w:styleId="BalloonText">
    <w:name w:val="Balloon Text"/>
    <w:basedOn w:val="Normal"/>
    <w:link w:val="BalloonTextChar"/>
    <w:uiPriority w:val="99"/>
    <w:semiHidden/>
    <w:unhideWhenUsed/>
    <w:rsid w:val="00DD296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96D"/>
    <w:rPr>
      <w:rFonts w:ascii="Segoe UI" w:hAnsi="Segoe UI" w:cs="Segoe UI"/>
      <w:color w:val="000000" w:themeColor="text1"/>
      <w:sz w:val="18"/>
      <w:szCs w:val="18"/>
      <w:lang w:val="en-GB"/>
    </w:rPr>
  </w:style>
  <w:style w:type="character" w:styleId="CommentReference">
    <w:name w:val="annotation reference"/>
    <w:basedOn w:val="DefaultParagraphFont"/>
    <w:uiPriority w:val="99"/>
    <w:semiHidden/>
    <w:unhideWhenUsed/>
    <w:rsid w:val="00B91089"/>
    <w:rPr>
      <w:sz w:val="16"/>
      <w:szCs w:val="16"/>
    </w:rPr>
  </w:style>
  <w:style w:type="paragraph" w:styleId="CommentText">
    <w:name w:val="annotation text"/>
    <w:basedOn w:val="Normal"/>
    <w:link w:val="CommentTextChar"/>
    <w:uiPriority w:val="99"/>
    <w:semiHidden/>
    <w:unhideWhenUsed/>
    <w:rsid w:val="00B91089"/>
    <w:rPr>
      <w:sz w:val="20"/>
      <w:szCs w:val="20"/>
    </w:rPr>
  </w:style>
  <w:style w:type="character" w:customStyle="1" w:styleId="CommentTextChar">
    <w:name w:val="Comment Text Char"/>
    <w:basedOn w:val="DefaultParagraphFont"/>
    <w:link w:val="CommentText"/>
    <w:uiPriority w:val="99"/>
    <w:semiHidden/>
    <w:rsid w:val="00B91089"/>
    <w:rPr>
      <w:rFonts w:ascii="Arial" w:hAnsi="Arial" w:cs="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B91089"/>
    <w:rPr>
      <w:b/>
      <w:bCs/>
    </w:rPr>
  </w:style>
  <w:style w:type="character" w:customStyle="1" w:styleId="CommentSubjectChar">
    <w:name w:val="Comment Subject Char"/>
    <w:basedOn w:val="CommentTextChar"/>
    <w:link w:val="CommentSubject"/>
    <w:uiPriority w:val="99"/>
    <w:semiHidden/>
    <w:rsid w:val="00B91089"/>
    <w:rPr>
      <w:rFonts w:ascii="Arial" w:hAnsi="Arial" w:cs="Times New Roman"/>
      <w:b/>
      <w:bCs/>
      <w:color w:val="000000" w:themeColor="text1"/>
      <w:sz w:val="20"/>
      <w:szCs w:val="20"/>
      <w:lang w:val="en-GB"/>
    </w:rPr>
  </w:style>
  <w:style w:type="character" w:customStyle="1" w:styleId="UnresolvedMention2">
    <w:name w:val="Unresolved Mention2"/>
    <w:basedOn w:val="DefaultParagraphFont"/>
    <w:uiPriority w:val="99"/>
    <w:semiHidden/>
    <w:unhideWhenUsed/>
    <w:rsid w:val="006B1C71"/>
    <w:rPr>
      <w:color w:val="808080"/>
      <w:shd w:val="clear" w:color="auto" w:fill="E6E6E6"/>
    </w:rPr>
  </w:style>
  <w:style w:type="character" w:styleId="UnresolvedMention">
    <w:name w:val="Unresolved Mention"/>
    <w:basedOn w:val="DefaultParagraphFont"/>
    <w:uiPriority w:val="99"/>
    <w:semiHidden/>
    <w:unhideWhenUsed/>
    <w:rsid w:val="006A003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49226">
      <w:bodyDiv w:val="1"/>
      <w:marLeft w:val="0"/>
      <w:marRight w:val="0"/>
      <w:marTop w:val="0"/>
      <w:marBottom w:val="0"/>
      <w:divBdr>
        <w:top w:val="none" w:sz="0" w:space="0" w:color="auto"/>
        <w:left w:val="none" w:sz="0" w:space="0" w:color="auto"/>
        <w:bottom w:val="none" w:sz="0" w:space="0" w:color="auto"/>
        <w:right w:val="none" w:sz="0" w:space="0" w:color="auto"/>
      </w:divBdr>
    </w:div>
    <w:div w:id="1484472887">
      <w:bodyDiv w:val="1"/>
      <w:marLeft w:val="0"/>
      <w:marRight w:val="0"/>
      <w:marTop w:val="0"/>
      <w:marBottom w:val="0"/>
      <w:divBdr>
        <w:top w:val="none" w:sz="0" w:space="0" w:color="auto"/>
        <w:left w:val="none" w:sz="0" w:space="0" w:color="auto"/>
        <w:bottom w:val="none" w:sz="0" w:space="0" w:color="auto"/>
        <w:right w:val="none" w:sz="0" w:space="0" w:color="auto"/>
      </w:divBdr>
    </w:div>
    <w:div w:id="2130121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ppr.org/files/publications/pdf/Englands_apprenticeships_Aug%202016.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pp.cdn.lookbookhq.com/production/clients/169/content/2017-06-07/043446/SC_Talent%20Gap_Research%20Paper_EN.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Images/assessing-the-early-impact-of-the-apprenticeship-levy_2017-employers-perspective_tcm18-36580.pdf" TargetMode="External"/><Relationship Id="rId5" Type="http://schemas.openxmlformats.org/officeDocument/2006/relationships/webSettings" Target="webSettings.xml"/><Relationship Id="rId15" Type="http://schemas.openxmlformats.org/officeDocument/2006/relationships/hyperlink" Target="http://www.onrec.com/news/news-archive/dhl-and-skillspoint-launch-uk-wide-apprenticeship-scheme" TargetMode="External"/><Relationship Id="rId10" Type="http://schemas.openxmlformats.org/officeDocument/2006/relationships/hyperlink" Target="http://www.bbc.co.uk/programmes/b09pjgmd" TargetMode="External"/><Relationship Id="rId4" Type="http://schemas.openxmlformats.org/officeDocument/2006/relationships/settings" Target="settings.xml"/><Relationship Id="rId9" Type="http://schemas.openxmlformats.org/officeDocument/2006/relationships/hyperlink" Target="https://www.aoc.co.uk/sites/default/files/Apprenticeship%20levy.pdf" TargetMode="External"/><Relationship Id="rId14" Type="http://schemas.openxmlformats.org/officeDocument/2006/relationships/hyperlink" Target="http://www.independent.co.uk/student/istudents/apprenticeships-government-promises-apprentices-disadvantaged-young-people-living-minimum-wage-a753910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B41B5-FA25-4C7C-9FDC-8A1D8140C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7396</Words>
  <Characters>42160</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Mark-Walter Toro (P144670)</dc:creator>
  <cp:keywords/>
  <dc:description/>
  <cp:lastModifiedBy>Mark-Walter Toro</cp:lastModifiedBy>
  <cp:revision>5</cp:revision>
  <cp:lastPrinted>2017-10-20T07:36:00Z</cp:lastPrinted>
  <dcterms:created xsi:type="dcterms:W3CDTF">2018-02-24T21:55:00Z</dcterms:created>
  <dcterms:modified xsi:type="dcterms:W3CDTF">2018-02-25T18:41:00Z</dcterms:modified>
</cp:coreProperties>
</file>