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82C05" w:rsidRPr="00F83366" w:rsidRDefault="00F83366" w:rsidP="00F83366">
      <w:pPr>
        <w:shd w:val="clear" w:color="auto" w:fill="548DD4" w:themeFill="text2" w:themeFillTint="99"/>
        <w:jc w:val="center"/>
        <w:rPr>
          <w:b/>
          <w:i/>
          <w:color w:val="FFFFFF" w:themeColor="background1"/>
          <w:sz w:val="36"/>
          <w:szCs w:val="36"/>
        </w:rPr>
      </w:pPr>
      <w:bookmarkStart w:id="0" w:name="_Toc21102027"/>
      <w:r w:rsidRPr="00F83366">
        <w:rPr>
          <w:b/>
          <w:i/>
          <w:color w:val="FFFFFF" w:themeColor="background1"/>
          <w:sz w:val="36"/>
          <w:szCs w:val="36"/>
        </w:rPr>
        <w:t>Workplace Culture and its impact organisation efficiency</w:t>
      </w:r>
    </w:p>
    <w:p w:rsidR="008C19E6" w:rsidRPr="008C19E6" w:rsidRDefault="008F2EAF" w:rsidP="008C19E6">
      <w:pPr>
        <w:tabs>
          <w:tab w:val="center" w:pos="4513"/>
          <w:tab w:val="right" w:pos="9026"/>
        </w:tabs>
        <w:rPr>
          <w:sz w:val="144"/>
          <w:szCs w:val="144"/>
        </w:rPr>
      </w:pPr>
      <w:r w:rsidRPr="008C19E6">
        <w:rPr>
          <w:noProof/>
        </w:rPr>
        <mc:AlternateContent>
          <mc:Choice Requires="wps">
            <w:drawing>
              <wp:anchor distT="0" distB="0" distL="114300" distR="114300" simplePos="0" relativeHeight="251660288" behindDoc="0" locked="0" layoutInCell="1" allowOverlap="1" wp14:anchorId="5685EEA5" wp14:editId="6B212401">
                <wp:simplePos x="0" y="0"/>
                <wp:positionH relativeFrom="column">
                  <wp:posOffset>-51758</wp:posOffset>
                </wp:positionH>
                <wp:positionV relativeFrom="paragraph">
                  <wp:posOffset>43252</wp:posOffset>
                </wp:positionV>
                <wp:extent cx="5788324" cy="761365"/>
                <wp:effectExtent l="19050" t="19050" r="41275" b="57785"/>
                <wp:wrapNone/>
                <wp:docPr id="14"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8324" cy="761365"/>
                        </a:xfrm>
                        <a:prstGeom prst="rect">
                          <a:avLst/>
                        </a:prstGeom>
                        <a:solidFill>
                          <a:srgbClr val="4F81BD">
                            <a:lumMod val="100000"/>
                            <a:lumOff val="0"/>
                          </a:srgbClr>
                        </a:solidFill>
                        <a:ln w="38100" cmpd="sng">
                          <a:solidFill>
                            <a:sysClr val="window" lastClr="FFFFFF">
                              <a:lumMod val="95000"/>
                              <a:lumOff val="0"/>
                            </a:sysClr>
                          </a:solidFill>
                          <a:prstDash val="solid"/>
                          <a:miter lim="800000"/>
                          <a:headEnd/>
                          <a:tailEnd/>
                        </a:ln>
                        <a:effectLst>
                          <a:outerShdw dist="28398" dir="3806097" algn="ctr" rotWithShape="0">
                            <a:srgbClr val="4BACC6">
                              <a:lumMod val="50000"/>
                              <a:lumOff val="0"/>
                              <a:alpha val="50000"/>
                            </a:srgbClr>
                          </a:outerShdw>
                        </a:effectLst>
                      </wps:spPr>
                      <wps:txbx>
                        <w:txbxContent>
                          <w:p w:rsidR="008C19E6" w:rsidRPr="00EB47F7" w:rsidRDefault="008C19E6" w:rsidP="008C19E6">
                            <w:pPr>
                              <w:rPr>
                                <w:b/>
                                <w:i/>
                                <w:color w:val="FFFFFF" w:themeColor="background1"/>
                                <w:sz w:val="32"/>
                              </w:rPr>
                            </w:pPr>
                            <w:r w:rsidRPr="00EB47F7">
                              <w:rPr>
                                <w:b/>
                                <w:i/>
                                <w:color w:val="FFFFFF" w:themeColor="background1"/>
                                <w:sz w:val="32"/>
                              </w:rPr>
                              <w:t xml:space="preserve">Bhajee Indian Takeaway compared to Little Bengal Indian Restaurant and Takeaway  </w:t>
                            </w:r>
                          </w:p>
                          <w:p w:rsidR="008C19E6" w:rsidRPr="00850D38" w:rsidRDefault="008C19E6" w:rsidP="008C19E6">
                            <w:pPr>
                              <w:jc w:val="center"/>
                              <w:rPr>
                                <w:rFonts w:asciiTheme="majorHAnsi" w:hAnsiTheme="majorHAnsi"/>
                                <w:color w:val="FFFFFF" w:themeColor="background1"/>
                                <w:sz w:val="3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0" o:spid="_x0000_s1026" type="#_x0000_t202" style="position:absolute;margin-left:-4.1pt;margin-top:3.4pt;width:455.75pt;height:59.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fVYswwIAAMIFAAAOAAAAZHJzL2Uyb0RvYy54bWysVF1v2yAUfZ+0/4B4Xx3n07HqVG2yTJO6&#10;Dymd9kwMttEwMCBxsl+/y3Wbpo22h2l+sOACh3Puudzrm0OryF44L40uaHo1oETo0nCp64J+e1i/&#10;yyjxgWnOlNGioEfh6c3i7ZvrzuZiaBqjuHAEQLTPO1vQJgSbJ4kvG9Eyf2Ws0LBYGdeyAFNXJ9yx&#10;DtBblQwHg2nSGcetM6XwHqKrfpEuEL+qRBm+VJUXgaiCAreAf4f/bfwni2uW147ZRpaPNNg/sGiZ&#10;1HDpCWrFAiM7Jy+gWlk6400VrkrTJqaqZClQA6hJB6/UbBpmBWqB5Hh7SpP/f7Dl5/1XRyQH78aU&#10;aNaCRw/iEMidOZAU89NZn8O2jYWN4QBx2Itavb035Q9PtFk2TNfi1jnTNYJx4JfGzCZnR6MjPvcR&#10;ZNt9MhzuYbtgEOhQuTYmD9JBAB18Op68iVxKCE5mWTYaAscS1mbTdDSd4BUsfzptnQ8fhGlJHBTU&#10;gfeIzvb3PkQ2LH/aEi/zRkm+lkrhxNXbpXJkz6BOxussvVvhWbVrgWsfTgfx6ysG4lBXfRxDAO57&#10;DLzoBbjSpCvoKAMAoN9aSLbXdZ/CFySO/sQBSpybjhLFfIBgQdf4XZCaT/7OCSEvKcVErJhvegXI&#10;thfWygDvUcm2oNmZ3ujqe83xtQQmVT8G0UrH9Al8aZBmdHEHEJuGd4TLaMQwG82hC3AJKkbZYDqY&#10;zyhhqoZ+UQZHiTPhuwwNFnu0/dKPu9vlcnohPSr/kx0sZ8o2rJd32vjKJPNEFPNzpgHrNpZqX7Th&#10;sD2A8li/W8OPUMFAGcsUGh8MGuN+UdJBEwFjf+6YE+DbRw2vYJ6Ox7Hr4GQ8mQ1h4s5XtucrTJcA&#10;VdAA6cHhMsAMjuysk3UDN/XvTptbeDmVxKJ+ZgUq4gQaBep5bGqxE53Pcddz6138BgAA//8DAFBL&#10;AwQUAAYACAAAACEAIb3vLd8AAAAIAQAADwAAAGRycy9kb3ducmV2LnhtbEyPwU7DMBBE70j8g7VI&#10;3FqnKQptiFNVoEoVB1QC7dmNlyTCXofYbcPfs5zguJqn2TfFanRWnHEInScFs2kCAqn2pqNGwfvb&#10;ZrIAEaImo60nVPCNAVbl9VWhc+Mv9IrnKjaCSyjkWkEbY59LGeoWnQ5T3yNx9uEHpyOfQyPNoC9c&#10;7qxMkySTTnfEH1rd42OL9Wd1cgoOX1WsnvX2bju+7Nazp/2mPjir1O3NuH4AEXGMfzD86rM6lOx0&#10;9CcyQVgFk0XKpIKMB3C8TOZzEEfm0uweZFnI/wPKHwAAAP//AwBQSwECLQAUAAYACAAAACEAtoM4&#10;kv4AAADhAQAAEwAAAAAAAAAAAAAAAAAAAAAAW0NvbnRlbnRfVHlwZXNdLnhtbFBLAQItABQABgAI&#10;AAAAIQA4/SH/1gAAAJQBAAALAAAAAAAAAAAAAAAAAC8BAABfcmVscy8ucmVsc1BLAQItABQABgAI&#10;AAAAIQA8fVYswwIAAMIFAAAOAAAAAAAAAAAAAAAAAC4CAABkcnMvZTJvRG9jLnhtbFBLAQItABQA&#10;BgAIAAAAIQAhve8t3wAAAAgBAAAPAAAAAAAAAAAAAAAAAB0FAABkcnMvZG93bnJldi54bWxQSwUG&#10;AAAAAAQABADzAAAAKQYAAAAA&#10;" fillcolor="#4f81bd" strokecolor="#f2f2f2" strokeweight="3pt">
                <v:shadow on="t" color="#215968" opacity=".5" offset="1pt"/>
                <v:textbox>
                  <w:txbxContent>
                    <w:p w:rsidR="008C19E6" w:rsidRPr="00EB47F7" w:rsidRDefault="008C19E6" w:rsidP="008C19E6">
                      <w:pPr>
                        <w:rPr>
                          <w:b/>
                          <w:i/>
                          <w:color w:val="FFFFFF" w:themeColor="background1"/>
                          <w:sz w:val="32"/>
                        </w:rPr>
                      </w:pPr>
                      <w:r w:rsidRPr="00EB47F7">
                        <w:rPr>
                          <w:b/>
                          <w:i/>
                          <w:color w:val="FFFFFF" w:themeColor="background1"/>
                          <w:sz w:val="32"/>
                        </w:rPr>
                        <w:t xml:space="preserve">Bhajee Indian Takeaway compared to Little Bengal Indian Restaurant and Takeaway  </w:t>
                      </w:r>
                    </w:p>
                    <w:p w:rsidR="008C19E6" w:rsidRPr="00850D38" w:rsidRDefault="008C19E6" w:rsidP="008C19E6">
                      <w:pPr>
                        <w:jc w:val="center"/>
                        <w:rPr>
                          <w:rFonts w:asciiTheme="majorHAnsi" w:hAnsiTheme="majorHAnsi"/>
                          <w:color w:val="FFFFFF" w:themeColor="background1"/>
                          <w:sz w:val="32"/>
                        </w:rPr>
                      </w:pPr>
                    </w:p>
                  </w:txbxContent>
                </v:textbox>
              </v:shape>
            </w:pict>
          </mc:Fallback>
        </mc:AlternateContent>
      </w:r>
      <w:r w:rsidRPr="008C19E6">
        <w:rPr>
          <w:noProof/>
        </w:rPr>
        <w:drawing>
          <wp:anchor distT="0" distB="0" distL="114300" distR="114300" simplePos="0" relativeHeight="251659264" behindDoc="1" locked="0" layoutInCell="1" allowOverlap="1" wp14:anchorId="716F2210" wp14:editId="4F7AA8A3">
            <wp:simplePos x="0" y="0"/>
            <wp:positionH relativeFrom="column">
              <wp:posOffset>233045</wp:posOffset>
            </wp:positionH>
            <wp:positionV relativeFrom="paragraph">
              <wp:posOffset>1353820</wp:posOffset>
            </wp:positionV>
            <wp:extent cx="5452745" cy="1802765"/>
            <wp:effectExtent l="0" t="0" r="0" b="6985"/>
            <wp:wrapTight wrapText="bothSides">
              <wp:wrapPolygon edited="0">
                <wp:start x="0" y="0"/>
                <wp:lineTo x="0" y="21455"/>
                <wp:lineTo x="21507" y="21455"/>
                <wp:lineTo x="21507" y="0"/>
                <wp:lineTo x="0" y="0"/>
              </wp:wrapPolygon>
            </wp:wrapTight>
            <wp:docPr id="6" name="Picture 6" descr="https://static.vecteezy.com/system/resources/previews/000/083/121/original/restaurant-interior-vect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tatic.vecteezy.com/system/resources/previews/000/083/121/original/restaurant-interior-vector.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52745" cy="1802765"/>
                    </a:xfrm>
                    <a:prstGeom prst="rect">
                      <a:avLst/>
                    </a:prstGeom>
                    <a:noFill/>
                    <a:ln>
                      <a:noFill/>
                    </a:ln>
                  </pic:spPr>
                </pic:pic>
              </a:graphicData>
            </a:graphic>
            <wp14:sizeRelH relativeFrom="page">
              <wp14:pctWidth>0</wp14:pctWidth>
            </wp14:sizeRelH>
            <wp14:sizeRelV relativeFrom="page">
              <wp14:pctHeight>0</wp14:pctHeight>
            </wp14:sizeRelV>
          </wp:anchor>
        </w:drawing>
      </w:r>
      <w:r w:rsidR="008C19E6" w:rsidRPr="008C19E6">
        <w:rPr>
          <w:sz w:val="144"/>
          <w:szCs w:val="144"/>
        </w:rPr>
        <w:tab/>
      </w:r>
      <w:r w:rsidR="008C19E6" w:rsidRPr="008C19E6">
        <w:rPr>
          <w:sz w:val="144"/>
          <w:szCs w:val="144"/>
        </w:rPr>
        <w:tab/>
      </w:r>
    </w:p>
    <w:sdt>
      <w:sdtPr>
        <w:rPr>
          <w:sz w:val="144"/>
          <w:szCs w:val="144"/>
        </w:rPr>
        <w:id w:val="1502924943"/>
        <w:docPartObj>
          <w:docPartGallery w:val="Cover Pages"/>
          <w:docPartUnique/>
        </w:docPartObj>
      </w:sdtPr>
      <w:sdtEndPr>
        <w:rPr>
          <w:rFonts w:asciiTheme="minorBidi" w:eastAsia="Times New Roman" w:hAnsiTheme="minorBidi"/>
          <w:b/>
          <w:bCs/>
          <w:iCs/>
        </w:rPr>
      </w:sdtEndPr>
      <w:sdtContent>
        <w:p w:rsidR="008C19E6" w:rsidRPr="008C19E6" w:rsidRDefault="008C19E6" w:rsidP="008C19E6">
          <w:pPr>
            <w:jc w:val="center"/>
            <w:rPr>
              <w:sz w:val="144"/>
              <w:szCs w:val="144"/>
            </w:rPr>
          </w:pPr>
        </w:p>
        <w:p w:rsidR="00A82C05" w:rsidRPr="00D35D85" w:rsidRDefault="001E5DA1" w:rsidP="008C19E6">
          <w:pPr>
            <w:spacing w:line="360" w:lineRule="auto"/>
            <w:rPr>
              <w:rFonts w:asciiTheme="minorBidi" w:hAnsiTheme="minorBidi"/>
            </w:rPr>
          </w:pPr>
        </w:p>
      </w:sdtContent>
    </w:sdt>
    <w:p w:rsidR="00A82C05" w:rsidRPr="00D35D85" w:rsidRDefault="00A82C05" w:rsidP="00D35D85">
      <w:pPr>
        <w:spacing w:line="360" w:lineRule="auto"/>
        <w:rPr>
          <w:rFonts w:asciiTheme="minorBidi" w:hAnsiTheme="minorBidi"/>
        </w:rPr>
      </w:pPr>
    </w:p>
    <w:p w:rsidR="008C19E6" w:rsidRPr="00D35D85" w:rsidRDefault="008F2EAF" w:rsidP="00D35D85">
      <w:pPr>
        <w:spacing w:line="360" w:lineRule="auto"/>
        <w:jc w:val="center"/>
        <w:rPr>
          <w:rFonts w:asciiTheme="minorBidi" w:hAnsiTheme="minorBidi"/>
        </w:rPr>
      </w:pPr>
      <w:r w:rsidRPr="008C19E6">
        <w:rPr>
          <w:noProof/>
        </w:rPr>
        <mc:AlternateContent>
          <mc:Choice Requires="wps">
            <w:drawing>
              <wp:anchor distT="0" distB="0" distL="114300" distR="114300" simplePos="0" relativeHeight="251662336" behindDoc="0" locked="0" layoutInCell="1" allowOverlap="1" wp14:anchorId="2FA4538D" wp14:editId="4E2615FF">
                <wp:simplePos x="0" y="0"/>
                <wp:positionH relativeFrom="column">
                  <wp:posOffset>943610</wp:posOffset>
                </wp:positionH>
                <wp:positionV relativeFrom="paragraph">
                  <wp:posOffset>245110</wp:posOffset>
                </wp:positionV>
                <wp:extent cx="3427095" cy="1590040"/>
                <wp:effectExtent l="0" t="0" r="20955" b="10160"/>
                <wp:wrapNone/>
                <wp:docPr id="12"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7095" cy="1590040"/>
                        </a:xfrm>
                        <a:prstGeom prst="rect">
                          <a:avLst/>
                        </a:prstGeom>
                        <a:solidFill>
                          <a:srgbClr val="FFFFFF"/>
                        </a:solidFill>
                        <a:ln w="9525">
                          <a:solidFill>
                            <a:srgbClr val="000000"/>
                          </a:solidFill>
                          <a:miter lim="800000"/>
                          <a:headEnd/>
                          <a:tailEnd/>
                        </a:ln>
                      </wps:spPr>
                      <wps:txbx>
                        <w:txbxContent>
                          <w:p w:rsidR="008C19E6" w:rsidRPr="00850D38" w:rsidRDefault="008C19E6" w:rsidP="008C19E6">
                            <w:pPr>
                              <w:rPr>
                                <w:rFonts w:asciiTheme="majorHAnsi" w:hAnsiTheme="majorHAnsi"/>
                                <w:sz w:val="24"/>
                              </w:rPr>
                            </w:pPr>
                            <w:r w:rsidRPr="00850D38">
                              <w:rPr>
                                <w:rFonts w:asciiTheme="majorHAnsi" w:hAnsiTheme="majorHAnsi"/>
                                <w:sz w:val="24"/>
                              </w:rPr>
                              <w:t xml:space="preserve">Name: Angura Begum </w:t>
                            </w:r>
                          </w:p>
                          <w:p w:rsidR="008C19E6" w:rsidRPr="00850D38" w:rsidRDefault="008C19E6" w:rsidP="008C19E6">
                            <w:pPr>
                              <w:rPr>
                                <w:rFonts w:asciiTheme="majorHAnsi" w:hAnsiTheme="majorHAnsi"/>
                                <w:sz w:val="24"/>
                              </w:rPr>
                            </w:pPr>
                            <w:r w:rsidRPr="00850D38">
                              <w:rPr>
                                <w:rFonts w:asciiTheme="majorHAnsi" w:hAnsiTheme="majorHAnsi"/>
                                <w:sz w:val="24"/>
                              </w:rPr>
                              <w:t xml:space="preserve">Student ID: 1712139 </w:t>
                            </w:r>
                          </w:p>
                          <w:p w:rsidR="008C19E6" w:rsidRPr="00850D38" w:rsidRDefault="008C19E6" w:rsidP="008C19E6">
                            <w:pPr>
                              <w:rPr>
                                <w:rFonts w:asciiTheme="majorHAnsi" w:hAnsiTheme="majorHAnsi"/>
                                <w:sz w:val="24"/>
                              </w:rPr>
                            </w:pPr>
                            <w:r>
                              <w:rPr>
                                <w:rFonts w:asciiTheme="majorHAnsi" w:hAnsiTheme="majorHAnsi"/>
                                <w:sz w:val="24"/>
                              </w:rPr>
                              <w:t>Module Code: BMSW 5005</w:t>
                            </w:r>
                          </w:p>
                          <w:p w:rsidR="008C19E6" w:rsidRPr="00850D38" w:rsidRDefault="008C19E6" w:rsidP="008C19E6">
                            <w:pPr>
                              <w:rPr>
                                <w:rFonts w:asciiTheme="majorHAnsi" w:hAnsiTheme="majorHAnsi"/>
                                <w:sz w:val="24"/>
                              </w:rPr>
                            </w:pPr>
                            <w:r w:rsidRPr="00850D38">
                              <w:rPr>
                                <w:rFonts w:asciiTheme="majorHAnsi" w:hAnsiTheme="majorHAnsi"/>
                                <w:sz w:val="24"/>
                              </w:rPr>
                              <w:t xml:space="preserve">Lecturer: </w:t>
                            </w:r>
                            <w:r w:rsidR="00F83366" w:rsidRPr="00F83366">
                              <w:rPr>
                                <w:rFonts w:asciiTheme="majorHAnsi" w:hAnsiTheme="majorHAnsi"/>
                                <w:sz w:val="24"/>
                              </w:rPr>
                              <w:t xml:space="preserve">Yohan </w:t>
                            </w:r>
                            <w:proofErr w:type="spellStart"/>
                            <w:r w:rsidR="00F83366" w:rsidRPr="00F83366">
                              <w:rPr>
                                <w:rFonts w:asciiTheme="majorHAnsi" w:hAnsiTheme="majorHAnsi"/>
                                <w:sz w:val="24"/>
                              </w:rPr>
                              <w:t>Mendis</w:t>
                            </w:r>
                            <w:proofErr w:type="spellEnd"/>
                          </w:p>
                          <w:p w:rsidR="008C19E6" w:rsidRDefault="008C19E6" w:rsidP="008C19E6"/>
                          <w:p w:rsidR="008C19E6" w:rsidRDefault="008C19E6" w:rsidP="008C19E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9" o:spid="_x0000_s1027" type="#_x0000_t202" style="position:absolute;left:0;text-align:left;margin-left:74.3pt;margin-top:19.3pt;width:269.85pt;height:125.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yO6LQIAAFkEAAAOAAAAZHJzL2Uyb0RvYy54bWysVNuO0zAQfUfiHyy/06ShZbdR09XSpQhp&#10;uUi7fIDjOImF7TG222T5esZOW6oFXhB5sDye8fHMOTNZ34xakYNwXoKp6HyWUyIMh0aarqJfH3ev&#10;rinxgZmGKTCiok/C05vNyxfrwZaigB5UIxxBEOPLwVa0D8GWWeZ5LzTzM7DCoLMFp1lA03VZ49iA&#10;6FplRZ6/yQZwjXXAhfd4ejc56Sbht63g4XPbehGIqijmFtLq0lrHNdusWdk5ZnvJj2mwf8hCM2nw&#10;0TPUHQuM7J38DUpL7sBDG2YcdAZtK7lINWA18/xZNQ89syLVguR4e6bJ/z9Y/unwxRHZoHYFJYZp&#10;1OhRjIG8hZGsIj2D9SVGPViMCyMeY2gq1dt74N88MbDtmenErXMw9II1mN483swurk44PoLUw0do&#10;8Bm2D5CAxtbpyB2yQRAdZXo6SxNT4Xj4elFc5aslJRx98+UqzxdJvIyVp+vW+fBegCZxU1GH2id4&#10;drj3IabDylNIfM2Dks1OKpUM19Vb5ciBYZ/s0pcqeBamDBkquloWy4mBv0Lk6fsThJYBG15JXdHr&#10;cxArI2/vTJPaMTCppj2mrMyRyMjdxGIY63GS7KRPDc0TMutg6m+cR9z04H5QMmBvV9R/3zMnKFEf&#10;DKqzmi+QPRKSsVheFWi4S0996WGGI1RFAyXTdhumAdpbJ7seX5r6wcAtKtrKxHWUfsrqmD72b5Lg&#10;OGtxQC7tFPXrj7D5CQAA//8DAFBLAwQUAAYACAAAACEAvnkKbt8AAAAKAQAADwAAAGRycy9kb3du&#10;cmV2LnhtbEyPy07DMBBF90j8gzVIbFDr0FTBDXEqhASCXSkVbN14mkT4EWw3DX/PdAWr0dUc3TlT&#10;rSdr2Igh9t5JuJ1nwNA1XveulbB7f5oJYDEpp5XxDiX8YIR1fXlRqVL7k3vDcZtaRiUulkpCl9JQ&#10;ch6bDq2Kcz+go93BB6sSxdByHdSJyq3hiywruFW9owudGvCxw+Zre7QSxPJl/Iyv+eajKQ5mlW7u&#10;xufvIOX11fRwDyzhlP5gOOuTOtTktPdHpyMzlJeiIFRCfp4EFELkwPYSFmKVAa8r/v+F+hcAAP//&#10;AwBQSwECLQAUAAYACAAAACEAtoM4kv4AAADhAQAAEwAAAAAAAAAAAAAAAAAAAAAAW0NvbnRlbnRf&#10;VHlwZXNdLnhtbFBLAQItABQABgAIAAAAIQA4/SH/1gAAAJQBAAALAAAAAAAAAAAAAAAAAC8BAABf&#10;cmVscy8ucmVsc1BLAQItABQABgAIAAAAIQCu8yO6LQIAAFkEAAAOAAAAAAAAAAAAAAAAAC4CAABk&#10;cnMvZTJvRG9jLnhtbFBLAQItABQABgAIAAAAIQC+eQpu3wAAAAoBAAAPAAAAAAAAAAAAAAAAAIcE&#10;AABkcnMvZG93bnJldi54bWxQSwUGAAAAAAQABADzAAAAkwUAAAAA&#10;">
                <v:textbox>
                  <w:txbxContent>
                    <w:p w:rsidR="008C19E6" w:rsidRPr="00850D38" w:rsidRDefault="008C19E6" w:rsidP="008C19E6">
                      <w:pPr>
                        <w:rPr>
                          <w:rFonts w:asciiTheme="majorHAnsi" w:hAnsiTheme="majorHAnsi"/>
                          <w:sz w:val="24"/>
                        </w:rPr>
                      </w:pPr>
                      <w:r w:rsidRPr="00850D38">
                        <w:rPr>
                          <w:rFonts w:asciiTheme="majorHAnsi" w:hAnsiTheme="majorHAnsi"/>
                          <w:sz w:val="24"/>
                        </w:rPr>
                        <w:t xml:space="preserve">Name: Angura Begum </w:t>
                      </w:r>
                    </w:p>
                    <w:p w:rsidR="008C19E6" w:rsidRPr="00850D38" w:rsidRDefault="008C19E6" w:rsidP="008C19E6">
                      <w:pPr>
                        <w:rPr>
                          <w:rFonts w:asciiTheme="majorHAnsi" w:hAnsiTheme="majorHAnsi"/>
                          <w:sz w:val="24"/>
                        </w:rPr>
                      </w:pPr>
                      <w:r w:rsidRPr="00850D38">
                        <w:rPr>
                          <w:rFonts w:asciiTheme="majorHAnsi" w:hAnsiTheme="majorHAnsi"/>
                          <w:sz w:val="24"/>
                        </w:rPr>
                        <w:t xml:space="preserve">Student ID: 1712139 </w:t>
                      </w:r>
                    </w:p>
                    <w:p w:rsidR="008C19E6" w:rsidRPr="00850D38" w:rsidRDefault="008C19E6" w:rsidP="008C19E6">
                      <w:pPr>
                        <w:rPr>
                          <w:rFonts w:asciiTheme="majorHAnsi" w:hAnsiTheme="majorHAnsi"/>
                          <w:sz w:val="24"/>
                        </w:rPr>
                      </w:pPr>
                      <w:r>
                        <w:rPr>
                          <w:rFonts w:asciiTheme="majorHAnsi" w:hAnsiTheme="majorHAnsi"/>
                          <w:sz w:val="24"/>
                        </w:rPr>
                        <w:t>Module Code: BMSW 5005</w:t>
                      </w:r>
                    </w:p>
                    <w:p w:rsidR="008C19E6" w:rsidRPr="00850D38" w:rsidRDefault="008C19E6" w:rsidP="008C19E6">
                      <w:pPr>
                        <w:rPr>
                          <w:rFonts w:asciiTheme="majorHAnsi" w:hAnsiTheme="majorHAnsi"/>
                          <w:sz w:val="24"/>
                        </w:rPr>
                      </w:pPr>
                      <w:r w:rsidRPr="00850D38">
                        <w:rPr>
                          <w:rFonts w:asciiTheme="majorHAnsi" w:hAnsiTheme="majorHAnsi"/>
                          <w:sz w:val="24"/>
                        </w:rPr>
                        <w:t xml:space="preserve">Lecturer: </w:t>
                      </w:r>
                      <w:r w:rsidR="00F83366" w:rsidRPr="00F83366">
                        <w:rPr>
                          <w:rFonts w:asciiTheme="majorHAnsi" w:hAnsiTheme="majorHAnsi"/>
                          <w:sz w:val="24"/>
                        </w:rPr>
                        <w:t xml:space="preserve">Yohan </w:t>
                      </w:r>
                      <w:proofErr w:type="spellStart"/>
                      <w:r w:rsidR="00F83366" w:rsidRPr="00F83366">
                        <w:rPr>
                          <w:rFonts w:asciiTheme="majorHAnsi" w:hAnsiTheme="majorHAnsi"/>
                          <w:sz w:val="24"/>
                        </w:rPr>
                        <w:t>Mendis</w:t>
                      </w:r>
                      <w:proofErr w:type="spellEnd"/>
                    </w:p>
                    <w:p w:rsidR="008C19E6" w:rsidRDefault="008C19E6" w:rsidP="008C19E6"/>
                    <w:p w:rsidR="008C19E6" w:rsidRDefault="008C19E6" w:rsidP="008C19E6"/>
                  </w:txbxContent>
                </v:textbox>
              </v:shape>
            </w:pict>
          </mc:Fallback>
        </mc:AlternateContent>
      </w:r>
    </w:p>
    <w:p w:rsidR="00A82C05" w:rsidRPr="008F2EAF" w:rsidRDefault="00A82C05" w:rsidP="008F2EAF">
      <w:pPr>
        <w:spacing w:line="360" w:lineRule="auto"/>
        <w:rPr>
          <w:rFonts w:asciiTheme="minorBidi" w:hAnsiTheme="minorBidi"/>
        </w:rPr>
      </w:pPr>
    </w:p>
    <w:p w:rsidR="009F4482" w:rsidRDefault="009F4482" w:rsidP="009F4482"/>
    <w:p w:rsidR="009F4482" w:rsidRDefault="009F4482" w:rsidP="009F4482"/>
    <w:p w:rsidR="009F4482" w:rsidRDefault="009F4482" w:rsidP="009F4482"/>
    <w:p w:rsidR="009F4482" w:rsidRDefault="009F4482" w:rsidP="009F4482"/>
    <w:p w:rsidR="009F4482" w:rsidRDefault="009F4482" w:rsidP="009F4482"/>
    <w:p w:rsidR="009F4482" w:rsidRDefault="009F4482" w:rsidP="009F4482"/>
    <w:p w:rsidR="009F4482" w:rsidRDefault="009F4482" w:rsidP="009F4482"/>
    <w:p w:rsidR="009F4482" w:rsidRPr="00CB308A" w:rsidRDefault="009F4482" w:rsidP="00CB308A">
      <w:pPr>
        <w:spacing w:line="360" w:lineRule="auto"/>
        <w:rPr>
          <w:rFonts w:ascii="Arial" w:hAnsi="Arial" w:cs="Arial"/>
        </w:rPr>
      </w:pPr>
    </w:p>
    <w:p w:rsidR="009F4482" w:rsidRPr="00CB308A" w:rsidRDefault="009F4482" w:rsidP="00CB308A">
      <w:pPr>
        <w:spacing w:line="360" w:lineRule="auto"/>
        <w:rPr>
          <w:rFonts w:ascii="Arial" w:hAnsi="Arial" w:cs="Arial"/>
        </w:rPr>
      </w:pPr>
    </w:p>
    <w:p w:rsidR="009F4482" w:rsidRPr="00CB308A" w:rsidRDefault="009F4482" w:rsidP="00CB308A">
      <w:pPr>
        <w:spacing w:line="360" w:lineRule="auto"/>
        <w:rPr>
          <w:rFonts w:ascii="Arial" w:hAnsi="Arial" w:cs="Arial"/>
        </w:rPr>
      </w:pPr>
    </w:p>
    <w:p w:rsidR="009F4482" w:rsidRPr="00CB308A" w:rsidRDefault="009F4482" w:rsidP="00CB308A">
      <w:pPr>
        <w:spacing w:line="360" w:lineRule="auto"/>
        <w:rPr>
          <w:rFonts w:ascii="Arial" w:hAnsi="Arial" w:cs="Arial"/>
        </w:rPr>
      </w:pPr>
    </w:p>
    <w:p w:rsidR="009F4482" w:rsidRPr="00CB308A" w:rsidRDefault="009F4482" w:rsidP="00CB308A">
      <w:pPr>
        <w:spacing w:line="360" w:lineRule="auto"/>
        <w:rPr>
          <w:rFonts w:ascii="Arial" w:hAnsi="Arial" w:cs="Arial"/>
        </w:rPr>
      </w:pPr>
    </w:p>
    <w:p w:rsidR="009F4482" w:rsidRPr="00CB308A" w:rsidRDefault="009F4482" w:rsidP="00CB308A">
      <w:pPr>
        <w:spacing w:line="360" w:lineRule="auto"/>
        <w:rPr>
          <w:rFonts w:ascii="Arial" w:hAnsi="Arial" w:cs="Arial"/>
        </w:rPr>
      </w:pPr>
    </w:p>
    <w:sdt>
      <w:sdtPr>
        <w:rPr>
          <w:rFonts w:ascii="Arial" w:eastAsia="Arial" w:hAnsi="Arial" w:cs="Arial"/>
          <w:b w:val="0"/>
          <w:bCs w:val="0"/>
          <w:color w:val="auto"/>
          <w:sz w:val="22"/>
          <w:szCs w:val="22"/>
        </w:rPr>
        <w:id w:val="2256462"/>
        <w:docPartObj>
          <w:docPartGallery w:val="Table of Contents"/>
          <w:docPartUnique/>
        </w:docPartObj>
      </w:sdtPr>
      <w:sdtEndPr>
        <w:rPr>
          <w:rFonts w:eastAsiaTheme="minorEastAsia"/>
        </w:rPr>
      </w:sdtEndPr>
      <w:sdtContent>
        <w:p w:rsidR="000C0DF7" w:rsidRPr="00CB308A" w:rsidRDefault="000C0DF7" w:rsidP="00CB308A">
          <w:pPr>
            <w:pStyle w:val="TOCHeading"/>
            <w:spacing w:line="360" w:lineRule="auto"/>
            <w:rPr>
              <w:rFonts w:ascii="Arial" w:hAnsi="Arial" w:cs="Arial"/>
              <w:color w:val="auto"/>
              <w:sz w:val="22"/>
              <w:szCs w:val="22"/>
            </w:rPr>
          </w:pPr>
          <w:r w:rsidRPr="00CB308A">
            <w:rPr>
              <w:rFonts w:ascii="Arial" w:hAnsi="Arial" w:cs="Arial"/>
              <w:color w:val="auto"/>
              <w:sz w:val="22"/>
              <w:szCs w:val="22"/>
            </w:rPr>
            <w:t>Contents</w:t>
          </w:r>
        </w:p>
        <w:p w:rsidR="00933E22" w:rsidRPr="00CB308A" w:rsidRDefault="001B0703" w:rsidP="00CB308A">
          <w:pPr>
            <w:pStyle w:val="TOC1"/>
            <w:tabs>
              <w:tab w:val="right" w:leader="dot" w:pos="9016"/>
            </w:tabs>
            <w:spacing w:line="360" w:lineRule="auto"/>
            <w:rPr>
              <w:rFonts w:ascii="Arial" w:hAnsi="Arial" w:cs="Arial"/>
              <w:noProof/>
            </w:rPr>
          </w:pPr>
          <w:r w:rsidRPr="00CB308A">
            <w:rPr>
              <w:rFonts w:ascii="Arial" w:hAnsi="Arial" w:cs="Arial"/>
            </w:rPr>
            <w:fldChar w:fldCharType="begin"/>
          </w:r>
          <w:r w:rsidR="000C0DF7" w:rsidRPr="00CB308A">
            <w:rPr>
              <w:rFonts w:ascii="Arial" w:hAnsi="Arial" w:cs="Arial"/>
            </w:rPr>
            <w:instrText xml:space="preserve"> TOC \o "1-3" \h \z \u </w:instrText>
          </w:r>
          <w:r w:rsidRPr="00CB308A">
            <w:rPr>
              <w:rFonts w:ascii="Arial" w:hAnsi="Arial" w:cs="Arial"/>
            </w:rPr>
            <w:fldChar w:fldCharType="separate"/>
          </w:r>
          <w:hyperlink w:anchor="_Toc24049640" w:history="1">
            <w:r w:rsidR="00933E22" w:rsidRPr="00CB308A">
              <w:rPr>
                <w:rStyle w:val="Hyperlink"/>
                <w:rFonts w:ascii="Arial" w:eastAsia="Times New Roman" w:hAnsi="Arial" w:cs="Arial"/>
                <w:noProof/>
              </w:rPr>
              <w:t>Introduction</w:t>
            </w:r>
            <w:r w:rsidR="00933E22" w:rsidRPr="00CB308A">
              <w:rPr>
                <w:rFonts w:ascii="Arial" w:hAnsi="Arial" w:cs="Arial"/>
                <w:noProof/>
                <w:webHidden/>
              </w:rPr>
              <w:tab/>
            </w:r>
            <w:r w:rsidR="00933E22" w:rsidRPr="00CB308A">
              <w:rPr>
                <w:rFonts w:ascii="Arial" w:hAnsi="Arial" w:cs="Arial"/>
                <w:noProof/>
                <w:webHidden/>
              </w:rPr>
              <w:fldChar w:fldCharType="begin"/>
            </w:r>
            <w:r w:rsidR="00933E22" w:rsidRPr="00CB308A">
              <w:rPr>
                <w:rFonts w:ascii="Arial" w:hAnsi="Arial" w:cs="Arial"/>
                <w:noProof/>
                <w:webHidden/>
              </w:rPr>
              <w:instrText xml:space="preserve"> PAGEREF _Toc24049640 \h </w:instrText>
            </w:r>
            <w:r w:rsidR="00933E22" w:rsidRPr="00CB308A">
              <w:rPr>
                <w:rFonts w:ascii="Arial" w:hAnsi="Arial" w:cs="Arial"/>
                <w:noProof/>
                <w:webHidden/>
              </w:rPr>
            </w:r>
            <w:r w:rsidR="00933E22" w:rsidRPr="00CB308A">
              <w:rPr>
                <w:rFonts w:ascii="Arial" w:hAnsi="Arial" w:cs="Arial"/>
                <w:noProof/>
                <w:webHidden/>
              </w:rPr>
              <w:fldChar w:fldCharType="separate"/>
            </w:r>
            <w:r w:rsidR="00C21E02">
              <w:rPr>
                <w:rFonts w:ascii="Arial" w:hAnsi="Arial" w:cs="Arial"/>
                <w:noProof/>
                <w:webHidden/>
              </w:rPr>
              <w:t>3</w:t>
            </w:r>
            <w:r w:rsidR="00933E22" w:rsidRPr="00CB308A">
              <w:rPr>
                <w:rFonts w:ascii="Arial" w:hAnsi="Arial" w:cs="Arial"/>
                <w:noProof/>
                <w:webHidden/>
              </w:rPr>
              <w:fldChar w:fldCharType="end"/>
            </w:r>
          </w:hyperlink>
        </w:p>
        <w:p w:rsidR="00933E22" w:rsidRPr="00CB308A" w:rsidRDefault="001E5DA1" w:rsidP="00CB308A">
          <w:pPr>
            <w:pStyle w:val="TOC1"/>
            <w:tabs>
              <w:tab w:val="right" w:leader="dot" w:pos="9016"/>
            </w:tabs>
            <w:spacing w:line="360" w:lineRule="auto"/>
            <w:rPr>
              <w:rFonts w:ascii="Arial" w:hAnsi="Arial" w:cs="Arial"/>
              <w:noProof/>
            </w:rPr>
          </w:pPr>
          <w:hyperlink w:anchor="_Toc24049641" w:history="1">
            <w:r w:rsidR="00933E22" w:rsidRPr="00CB308A">
              <w:rPr>
                <w:rStyle w:val="Hyperlink"/>
                <w:rFonts w:ascii="Arial" w:hAnsi="Arial" w:cs="Arial"/>
                <w:noProof/>
              </w:rPr>
              <w:t>1. An analysis of the external environmental factors of the organisation using appropriate tools and its implications.</w:t>
            </w:r>
            <w:r w:rsidR="00933E22" w:rsidRPr="00CB308A">
              <w:rPr>
                <w:rFonts w:ascii="Arial" w:hAnsi="Arial" w:cs="Arial"/>
                <w:noProof/>
                <w:webHidden/>
              </w:rPr>
              <w:tab/>
            </w:r>
            <w:r w:rsidR="00933E22" w:rsidRPr="00CB308A">
              <w:rPr>
                <w:rFonts w:ascii="Arial" w:hAnsi="Arial" w:cs="Arial"/>
                <w:noProof/>
                <w:webHidden/>
              </w:rPr>
              <w:fldChar w:fldCharType="begin"/>
            </w:r>
            <w:r w:rsidR="00933E22" w:rsidRPr="00CB308A">
              <w:rPr>
                <w:rFonts w:ascii="Arial" w:hAnsi="Arial" w:cs="Arial"/>
                <w:noProof/>
                <w:webHidden/>
              </w:rPr>
              <w:instrText xml:space="preserve"> PAGEREF _Toc24049641 \h </w:instrText>
            </w:r>
            <w:r w:rsidR="00933E22" w:rsidRPr="00CB308A">
              <w:rPr>
                <w:rFonts w:ascii="Arial" w:hAnsi="Arial" w:cs="Arial"/>
                <w:noProof/>
                <w:webHidden/>
              </w:rPr>
            </w:r>
            <w:r w:rsidR="00933E22" w:rsidRPr="00CB308A">
              <w:rPr>
                <w:rFonts w:ascii="Arial" w:hAnsi="Arial" w:cs="Arial"/>
                <w:noProof/>
                <w:webHidden/>
              </w:rPr>
              <w:fldChar w:fldCharType="separate"/>
            </w:r>
            <w:r w:rsidR="00C21E02">
              <w:rPr>
                <w:rFonts w:ascii="Arial" w:hAnsi="Arial" w:cs="Arial"/>
                <w:noProof/>
                <w:webHidden/>
              </w:rPr>
              <w:t>3</w:t>
            </w:r>
            <w:r w:rsidR="00933E22" w:rsidRPr="00CB308A">
              <w:rPr>
                <w:rFonts w:ascii="Arial" w:hAnsi="Arial" w:cs="Arial"/>
                <w:noProof/>
                <w:webHidden/>
              </w:rPr>
              <w:fldChar w:fldCharType="end"/>
            </w:r>
          </w:hyperlink>
        </w:p>
        <w:p w:rsidR="00933E22" w:rsidRPr="00CB308A" w:rsidRDefault="001E5DA1" w:rsidP="00CB308A">
          <w:pPr>
            <w:pStyle w:val="TOC1"/>
            <w:tabs>
              <w:tab w:val="right" w:leader="dot" w:pos="9016"/>
            </w:tabs>
            <w:spacing w:line="360" w:lineRule="auto"/>
            <w:rPr>
              <w:rFonts w:ascii="Arial" w:hAnsi="Arial" w:cs="Arial"/>
              <w:noProof/>
            </w:rPr>
          </w:pPr>
          <w:hyperlink w:anchor="_Toc24049642" w:history="1">
            <w:r w:rsidR="00933E22" w:rsidRPr="00CB308A">
              <w:rPr>
                <w:rStyle w:val="Hyperlink"/>
                <w:rFonts w:ascii="Arial" w:hAnsi="Arial" w:cs="Arial"/>
                <w:noProof/>
              </w:rPr>
              <w:t>2. an analysis of the internal context of the organisation, using appropriate tools and the impact on the performance of the organisation.</w:t>
            </w:r>
            <w:r w:rsidR="00933E22" w:rsidRPr="00CB308A">
              <w:rPr>
                <w:rFonts w:ascii="Arial" w:hAnsi="Arial" w:cs="Arial"/>
                <w:noProof/>
                <w:webHidden/>
              </w:rPr>
              <w:tab/>
            </w:r>
            <w:r w:rsidR="00933E22" w:rsidRPr="00CB308A">
              <w:rPr>
                <w:rFonts w:ascii="Arial" w:hAnsi="Arial" w:cs="Arial"/>
                <w:noProof/>
                <w:webHidden/>
              </w:rPr>
              <w:fldChar w:fldCharType="begin"/>
            </w:r>
            <w:r w:rsidR="00933E22" w:rsidRPr="00CB308A">
              <w:rPr>
                <w:rFonts w:ascii="Arial" w:hAnsi="Arial" w:cs="Arial"/>
                <w:noProof/>
                <w:webHidden/>
              </w:rPr>
              <w:instrText xml:space="preserve"> PAGEREF _Toc24049642 \h </w:instrText>
            </w:r>
            <w:r w:rsidR="00933E22" w:rsidRPr="00CB308A">
              <w:rPr>
                <w:rFonts w:ascii="Arial" w:hAnsi="Arial" w:cs="Arial"/>
                <w:noProof/>
                <w:webHidden/>
              </w:rPr>
            </w:r>
            <w:r w:rsidR="00933E22" w:rsidRPr="00CB308A">
              <w:rPr>
                <w:rFonts w:ascii="Arial" w:hAnsi="Arial" w:cs="Arial"/>
                <w:noProof/>
                <w:webHidden/>
              </w:rPr>
              <w:fldChar w:fldCharType="separate"/>
            </w:r>
            <w:r w:rsidR="00C21E02">
              <w:rPr>
                <w:rFonts w:ascii="Arial" w:hAnsi="Arial" w:cs="Arial"/>
                <w:noProof/>
                <w:webHidden/>
              </w:rPr>
              <w:t>7</w:t>
            </w:r>
            <w:r w:rsidR="00933E22" w:rsidRPr="00CB308A">
              <w:rPr>
                <w:rFonts w:ascii="Arial" w:hAnsi="Arial" w:cs="Arial"/>
                <w:noProof/>
                <w:webHidden/>
              </w:rPr>
              <w:fldChar w:fldCharType="end"/>
            </w:r>
          </w:hyperlink>
        </w:p>
        <w:p w:rsidR="00933E22" w:rsidRPr="00CB308A" w:rsidRDefault="001E5DA1" w:rsidP="00CB308A">
          <w:pPr>
            <w:pStyle w:val="TOC1"/>
            <w:tabs>
              <w:tab w:val="right" w:leader="dot" w:pos="9016"/>
            </w:tabs>
            <w:spacing w:line="360" w:lineRule="auto"/>
            <w:rPr>
              <w:rFonts w:ascii="Arial" w:hAnsi="Arial" w:cs="Arial"/>
              <w:noProof/>
            </w:rPr>
          </w:pPr>
          <w:hyperlink w:anchor="_Toc24049643" w:history="1">
            <w:r w:rsidR="00933E22" w:rsidRPr="00CB308A">
              <w:rPr>
                <w:rStyle w:val="Hyperlink"/>
                <w:rFonts w:ascii="Arial" w:hAnsi="Arial" w:cs="Arial"/>
                <w:noProof/>
              </w:rPr>
              <w:t>3. An analysis of the organisation’s ethical stance.</w:t>
            </w:r>
            <w:r w:rsidR="00933E22" w:rsidRPr="00CB308A">
              <w:rPr>
                <w:rFonts w:ascii="Arial" w:hAnsi="Arial" w:cs="Arial"/>
                <w:noProof/>
                <w:webHidden/>
              </w:rPr>
              <w:tab/>
            </w:r>
            <w:r w:rsidR="00933E22" w:rsidRPr="00CB308A">
              <w:rPr>
                <w:rFonts w:ascii="Arial" w:hAnsi="Arial" w:cs="Arial"/>
                <w:noProof/>
                <w:webHidden/>
              </w:rPr>
              <w:fldChar w:fldCharType="begin"/>
            </w:r>
            <w:r w:rsidR="00933E22" w:rsidRPr="00CB308A">
              <w:rPr>
                <w:rFonts w:ascii="Arial" w:hAnsi="Arial" w:cs="Arial"/>
                <w:noProof/>
                <w:webHidden/>
              </w:rPr>
              <w:instrText xml:space="preserve"> PAGEREF _Toc24049643 \h </w:instrText>
            </w:r>
            <w:r w:rsidR="00933E22" w:rsidRPr="00CB308A">
              <w:rPr>
                <w:rFonts w:ascii="Arial" w:hAnsi="Arial" w:cs="Arial"/>
                <w:noProof/>
                <w:webHidden/>
              </w:rPr>
            </w:r>
            <w:r w:rsidR="00933E22" w:rsidRPr="00CB308A">
              <w:rPr>
                <w:rFonts w:ascii="Arial" w:hAnsi="Arial" w:cs="Arial"/>
                <w:noProof/>
                <w:webHidden/>
              </w:rPr>
              <w:fldChar w:fldCharType="separate"/>
            </w:r>
            <w:r w:rsidR="00C21E02">
              <w:rPr>
                <w:rFonts w:ascii="Arial" w:hAnsi="Arial" w:cs="Arial"/>
                <w:noProof/>
                <w:webHidden/>
              </w:rPr>
              <w:t>10</w:t>
            </w:r>
            <w:r w:rsidR="00933E22" w:rsidRPr="00CB308A">
              <w:rPr>
                <w:rFonts w:ascii="Arial" w:hAnsi="Arial" w:cs="Arial"/>
                <w:noProof/>
                <w:webHidden/>
              </w:rPr>
              <w:fldChar w:fldCharType="end"/>
            </w:r>
          </w:hyperlink>
        </w:p>
        <w:p w:rsidR="00933E22" w:rsidRPr="00CB308A" w:rsidRDefault="001E5DA1" w:rsidP="00CB308A">
          <w:pPr>
            <w:pStyle w:val="TOC1"/>
            <w:tabs>
              <w:tab w:val="right" w:leader="dot" w:pos="9016"/>
            </w:tabs>
            <w:spacing w:line="360" w:lineRule="auto"/>
            <w:rPr>
              <w:rFonts w:ascii="Arial" w:hAnsi="Arial" w:cs="Arial"/>
              <w:noProof/>
            </w:rPr>
          </w:pPr>
          <w:hyperlink w:anchor="_Toc24049644" w:history="1">
            <w:r w:rsidR="00933E22" w:rsidRPr="00CB308A">
              <w:rPr>
                <w:rStyle w:val="Hyperlink"/>
                <w:rFonts w:ascii="Arial" w:hAnsi="Arial" w:cs="Arial"/>
                <w:noProof/>
              </w:rPr>
              <w:t>4. A comparison of your chosen organisation’s culture to that of a competitor</w:t>
            </w:r>
            <w:r w:rsidR="00933E22" w:rsidRPr="00CB308A">
              <w:rPr>
                <w:rFonts w:ascii="Arial" w:hAnsi="Arial" w:cs="Arial"/>
                <w:noProof/>
                <w:webHidden/>
              </w:rPr>
              <w:tab/>
            </w:r>
            <w:r w:rsidR="00933E22" w:rsidRPr="00CB308A">
              <w:rPr>
                <w:rFonts w:ascii="Arial" w:hAnsi="Arial" w:cs="Arial"/>
                <w:noProof/>
                <w:webHidden/>
              </w:rPr>
              <w:fldChar w:fldCharType="begin"/>
            </w:r>
            <w:r w:rsidR="00933E22" w:rsidRPr="00CB308A">
              <w:rPr>
                <w:rFonts w:ascii="Arial" w:hAnsi="Arial" w:cs="Arial"/>
                <w:noProof/>
                <w:webHidden/>
              </w:rPr>
              <w:instrText xml:space="preserve"> PAGEREF _Toc24049644 \h </w:instrText>
            </w:r>
            <w:r w:rsidR="00933E22" w:rsidRPr="00CB308A">
              <w:rPr>
                <w:rFonts w:ascii="Arial" w:hAnsi="Arial" w:cs="Arial"/>
                <w:noProof/>
                <w:webHidden/>
              </w:rPr>
            </w:r>
            <w:r w:rsidR="00933E22" w:rsidRPr="00CB308A">
              <w:rPr>
                <w:rFonts w:ascii="Arial" w:hAnsi="Arial" w:cs="Arial"/>
                <w:noProof/>
                <w:webHidden/>
              </w:rPr>
              <w:fldChar w:fldCharType="separate"/>
            </w:r>
            <w:r w:rsidR="00C21E02">
              <w:rPr>
                <w:rFonts w:ascii="Arial" w:hAnsi="Arial" w:cs="Arial"/>
                <w:noProof/>
                <w:webHidden/>
              </w:rPr>
              <w:t>11</w:t>
            </w:r>
            <w:r w:rsidR="00933E22" w:rsidRPr="00CB308A">
              <w:rPr>
                <w:rFonts w:ascii="Arial" w:hAnsi="Arial" w:cs="Arial"/>
                <w:noProof/>
                <w:webHidden/>
              </w:rPr>
              <w:fldChar w:fldCharType="end"/>
            </w:r>
          </w:hyperlink>
        </w:p>
        <w:p w:rsidR="00933E22" w:rsidRPr="00CB308A" w:rsidRDefault="001E5DA1" w:rsidP="00CB308A">
          <w:pPr>
            <w:pStyle w:val="TOC1"/>
            <w:tabs>
              <w:tab w:val="right" w:leader="dot" w:pos="9016"/>
            </w:tabs>
            <w:spacing w:line="360" w:lineRule="auto"/>
            <w:rPr>
              <w:rFonts w:ascii="Arial" w:hAnsi="Arial" w:cs="Arial"/>
              <w:noProof/>
            </w:rPr>
          </w:pPr>
          <w:hyperlink w:anchor="_Toc24049645" w:history="1">
            <w:r w:rsidR="00933E22" w:rsidRPr="00CB308A">
              <w:rPr>
                <w:rStyle w:val="Hyperlink"/>
                <w:rFonts w:ascii="Arial" w:hAnsi="Arial" w:cs="Arial"/>
                <w:noProof/>
              </w:rPr>
              <w:t>5. Recommendations to further improve the organisation’s workplace culture in the future.</w:t>
            </w:r>
            <w:r w:rsidR="00933E22" w:rsidRPr="00CB308A">
              <w:rPr>
                <w:rFonts w:ascii="Arial" w:hAnsi="Arial" w:cs="Arial"/>
                <w:noProof/>
                <w:webHidden/>
              </w:rPr>
              <w:tab/>
            </w:r>
            <w:r w:rsidR="00933E22" w:rsidRPr="00CB308A">
              <w:rPr>
                <w:rFonts w:ascii="Arial" w:hAnsi="Arial" w:cs="Arial"/>
                <w:noProof/>
                <w:webHidden/>
              </w:rPr>
              <w:fldChar w:fldCharType="begin"/>
            </w:r>
            <w:r w:rsidR="00933E22" w:rsidRPr="00CB308A">
              <w:rPr>
                <w:rFonts w:ascii="Arial" w:hAnsi="Arial" w:cs="Arial"/>
                <w:noProof/>
                <w:webHidden/>
              </w:rPr>
              <w:instrText xml:space="preserve"> PAGEREF _Toc24049645 \h </w:instrText>
            </w:r>
            <w:r w:rsidR="00933E22" w:rsidRPr="00CB308A">
              <w:rPr>
                <w:rFonts w:ascii="Arial" w:hAnsi="Arial" w:cs="Arial"/>
                <w:noProof/>
                <w:webHidden/>
              </w:rPr>
            </w:r>
            <w:r w:rsidR="00933E22" w:rsidRPr="00CB308A">
              <w:rPr>
                <w:rFonts w:ascii="Arial" w:hAnsi="Arial" w:cs="Arial"/>
                <w:noProof/>
                <w:webHidden/>
              </w:rPr>
              <w:fldChar w:fldCharType="separate"/>
            </w:r>
            <w:r w:rsidR="00C21E02">
              <w:rPr>
                <w:rFonts w:ascii="Arial" w:hAnsi="Arial" w:cs="Arial"/>
                <w:noProof/>
                <w:webHidden/>
              </w:rPr>
              <w:t>12</w:t>
            </w:r>
            <w:r w:rsidR="00933E22" w:rsidRPr="00CB308A">
              <w:rPr>
                <w:rFonts w:ascii="Arial" w:hAnsi="Arial" w:cs="Arial"/>
                <w:noProof/>
                <w:webHidden/>
              </w:rPr>
              <w:fldChar w:fldCharType="end"/>
            </w:r>
          </w:hyperlink>
        </w:p>
        <w:p w:rsidR="00933E22" w:rsidRPr="00CB308A" w:rsidRDefault="001E5DA1" w:rsidP="00CB308A">
          <w:pPr>
            <w:pStyle w:val="TOC1"/>
            <w:tabs>
              <w:tab w:val="right" w:leader="dot" w:pos="9016"/>
            </w:tabs>
            <w:spacing w:line="360" w:lineRule="auto"/>
            <w:rPr>
              <w:rFonts w:ascii="Arial" w:hAnsi="Arial" w:cs="Arial"/>
              <w:noProof/>
            </w:rPr>
          </w:pPr>
          <w:hyperlink w:anchor="_Toc24049646" w:history="1">
            <w:r w:rsidR="00933E22" w:rsidRPr="00CB308A">
              <w:rPr>
                <w:rStyle w:val="Hyperlink"/>
                <w:rFonts w:ascii="Arial" w:hAnsi="Arial" w:cs="Arial"/>
                <w:noProof/>
              </w:rPr>
              <w:t>Conclusion</w:t>
            </w:r>
            <w:r w:rsidR="00933E22" w:rsidRPr="00CB308A">
              <w:rPr>
                <w:rFonts w:ascii="Arial" w:hAnsi="Arial" w:cs="Arial"/>
                <w:noProof/>
                <w:webHidden/>
              </w:rPr>
              <w:tab/>
            </w:r>
            <w:r w:rsidR="00933E22" w:rsidRPr="00CB308A">
              <w:rPr>
                <w:rFonts w:ascii="Arial" w:hAnsi="Arial" w:cs="Arial"/>
                <w:noProof/>
                <w:webHidden/>
              </w:rPr>
              <w:fldChar w:fldCharType="begin"/>
            </w:r>
            <w:r w:rsidR="00933E22" w:rsidRPr="00CB308A">
              <w:rPr>
                <w:rFonts w:ascii="Arial" w:hAnsi="Arial" w:cs="Arial"/>
                <w:noProof/>
                <w:webHidden/>
              </w:rPr>
              <w:instrText xml:space="preserve"> PAGEREF _Toc24049646 \h </w:instrText>
            </w:r>
            <w:r w:rsidR="00933E22" w:rsidRPr="00CB308A">
              <w:rPr>
                <w:rFonts w:ascii="Arial" w:hAnsi="Arial" w:cs="Arial"/>
                <w:noProof/>
                <w:webHidden/>
              </w:rPr>
            </w:r>
            <w:r w:rsidR="00933E22" w:rsidRPr="00CB308A">
              <w:rPr>
                <w:rFonts w:ascii="Arial" w:hAnsi="Arial" w:cs="Arial"/>
                <w:noProof/>
                <w:webHidden/>
              </w:rPr>
              <w:fldChar w:fldCharType="separate"/>
            </w:r>
            <w:r w:rsidR="00C21E02">
              <w:rPr>
                <w:rFonts w:ascii="Arial" w:hAnsi="Arial" w:cs="Arial"/>
                <w:noProof/>
                <w:webHidden/>
              </w:rPr>
              <w:t>13</w:t>
            </w:r>
            <w:r w:rsidR="00933E22" w:rsidRPr="00CB308A">
              <w:rPr>
                <w:rFonts w:ascii="Arial" w:hAnsi="Arial" w:cs="Arial"/>
                <w:noProof/>
                <w:webHidden/>
              </w:rPr>
              <w:fldChar w:fldCharType="end"/>
            </w:r>
          </w:hyperlink>
        </w:p>
        <w:p w:rsidR="00933E22" w:rsidRPr="00CB308A" w:rsidRDefault="001E5DA1" w:rsidP="00CB308A">
          <w:pPr>
            <w:pStyle w:val="TOC1"/>
            <w:tabs>
              <w:tab w:val="right" w:leader="dot" w:pos="9016"/>
            </w:tabs>
            <w:spacing w:line="360" w:lineRule="auto"/>
            <w:rPr>
              <w:rFonts w:ascii="Arial" w:hAnsi="Arial" w:cs="Arial"/>
              <w:noProof/>
            </w:rPr>
          </w:pPr>
          <w:hyperlink w:anchor="_Toc24049647" w:history="1">
            <w:r w:rsidR="00933E22" w:rsidRPr="00CB308A">
              <w:rPr>
                <w:rStyle w:val="Hyperlink"/>
                <w:rFonts w:ascii="Arial" w:hAnsi="Arial" w:cs="Arial"/>
                <w:noProof/>
              </w:rPr>
              <w:t>References</w:t>
            </w:r>
            <w:r w:rsidR="00933E22" w:rsidRPr="00CB308A">
              <w:rPr>
                <w:rFonts w:ascii="Arial" w:hAnsi="Arial" w:cs="Arial"/>
                <w:noProof/>
                <w:webHidden/>
              </w:rPr>
              <w:tab/>
            </w:r>
            <w:r w:rsidR="00933E22" w:rsidRPr="00CB308A">
              <w:rPr>
                <w:rFonts w:ascii="Arial" w:hAnsi="Arial" w:cs="Arial"/>
                <w:noProof/>
                <w:webHidden/>
              </w:rPr>
              <w:fldChar w:fldCharType="begin"/>
            </w:r>
            <w:r w:rsidR="00933E22" w:rsidRPr="00CB308A">
              <w:rPr>
                <w:rFonts w:ascii="Arial" w:hAnsi="Arial" w:cs="Arial"/>
                <w:noProof/>
                <w:webHidden/>
              </w:rPr>
              <w:instrText xml:space="preserve"> PAGEREF _Toc24049647 \h </w:instrText>
            </w:r>
            <w:r w:rsidR="00933E22" w:rsidRPr="00CB308A">
              <w:rPr>
                <w:rFonts w:ascii="Arial" w:hAnsi="Arial" w:cs="Arial"/>
                <w:noProof/>
                <w:webHidden/>
              </w:rPr>
            </w:r>
            <w:r w:rsidR="00933E22" w:rsidRPr="00CB308A">
              <w:rPr>
                <w:rFonts w:ascii="Arial" w:hAnsi="Arial" w:cs="Arial"/>
                <w:noProof/>
                <w:webHidden/>
              </w:rPr>
              <w:fldChar w:fldCharType="separate"/>
            </w:r>
            <w:r w:rsidR="00C21E02">
              <w:rPr>
                <w:rFonts w:ascii="Arial" w:hAnsi="Arial" w:cs="Arial"/>
                <w:noProof/>
                <w:webHidden/>
              </w:rPr>
              <w:t>14</w:t>
            </w:r>
            <w:r w:rsidR="00933E22" w:rsidRPr="00CB308A">
              <w:rPr>
                <w:rFonts w:ascii="Arial" w:hAnsi="Arial" w:cs="Arial"/>
                <w:noProof/>
                <w:webHidden/>
              </w:rPr>
              <w:fldChar w:fldCharType="end"/>
            </w:r>
          </w:hyperlink>
        </w:p>
        <w:p w:rsidR="000C0DF7" w:rsidRPr="00CB308A" w:rsidRDefault="001B0703" w:rsidP="00CB308A">
          <w:pPr>
            <w:spacing w:line="360" w:lineRule="auto"/>
            <w:rPr>
              <w:rFonts w:ascii="Arial" w:hAnsi="Arial" w:cs="Arial"/>
            </w:rPr>
          </w:pPr>
          <w:r w:rsidRPr="00CB308A">
            <w:rPr>
              <w:rFonts w:ascii="Arial" w:hAnsi="Arial" w:cs="Arial"/>
            </w:rPr>
            <w:fldChar w:fldCharType="end"/>
          </w:r>
        </w:p>
      </w:sdtContent>
    </w:sdt>
    <w:p w:rsidR="000C0DF7" w:rsidRPr="00CB308A" w:rsidRDefault="000C0DF7" w:rsidP="00CB308A">
      <w:pPr>
        <w:pStyle w:val="Normal1"/>
        <w:spacing w:line="360" w:lineRule="auto"/>
      </w:pPr>
    </w:p>
    <w:p w:rsidR="000C0DF7" w:rsidRPr="00CB308A" w:rsidRDefault="000C0DF7" w:rsidP="00CB308A">
      <w:pPr>
        <w:pStyle w:val="Normal1"/>
        <w:spacing w:line="360" w:lineRule="auto"/>
      </w:pPr>
    </w:p>
    <w:p w:rsidR="000C0DF7" w:rsidRPr="00CB308A" w:rsidRDefault="000C0DF7" w:rsidP="00CB308A">
      <w:pPr>
        <w:pStyle w:val="Heading1"/>
        <w:spacing w:line="360" w:lineRule="auto"/>
        <w:rPr>
          <w:rFonts w:ascii="Arial" w:eastAsia="Times New Roman" w:hAnsi="Arial" w:cs="Arial"/>
          <w:color w:val="auto"/>
          <w:sz w:val="22"/>
          <w:szCs w:val="22"/>
        </w:rPr>
      </w:pPr>
    </w:p>
    <w:p w:rsidR="000C0DF7" w:rsidRPr="00CB308A" w:rsidRDefault="000C0DF7" w:rsidP="00CB308A">
      <w:pPr>
        <w:pStyle w:val="Heading1"/>
        <w:spacing w:line="360" w:lineRule="auto"/>
        <w:rPr>
          <w:rFonts w:ascii="Arial" w:eastAsia="Times New Roman" w:hAnsi="Arial" w:cs="Arial"/>
          <w:color w:val="auto"/>
          <w:sz w:val="22"/>
          <w:szCs w:val="22"/>
        </w:rPr>
      </w:pPr>
    </w:p>
    <w:p w:rsidR="000C0DF7" w:rsidRPr="00CB308A" w:rsidRDefault="000C0DF7" w:rsidP="00CB308A">
      <w:pPr>
        <w:pStyle w:val="Heading1"/>
        <w:spacing w:line="360" w:lineRule="auto"/>
        <w:rPr>
          <w:rFonts w:ascii="Arial" w:eastAsia="Times New Roman" w:hAnsi="Arial" w:cs="Arial"/>
          <w:color w:val="auto"/>
          <w:sz w:val="22"/>
          <w:szCs w:val="22"/>
        </w:rPr>
      </w:pPr>
    </w:p>
    <w:p w:rsidR="000C0DF7" w:rsidRPr="00CB308A" w:rsidRDefault="000C0DF7" w:rsidP="00CB308A">
      <w:pPr>
        <w:pStyle w:val="Heading1"/>
        <w:spacing w:line="360" w:lineRule="auto"/>
        <w:rPr>
          <w:rFonts w:ascii="Arial" w:eastAsia="Times New Roman" w:hAnsi="Arial" w:cs="Arial"/>
          <w:color w:val="auto"/>
          <w:sz w:val="22"/>
          <w:szCs w:val="22"/>
        </w:rPr>
      </w:pPr>
    </w:p>
    <w:p w:rsidR="007E6AD6" w:rsidRPr="00CB308A" w:rsidRDefault="007E6AD6" w:rsidP="00CB308A">
      <w:pPr>
        <w:pStyle w:val="Heading1"/>
        <w:spacing w:line="360" w:lineRule="auto"/>
        <w:rPr>
          <w:rFonts w:ascii="Arial" w:eastAsia="Times New Roman" w:hAnsi="Arial" w:cs="Arial"/>
          <w:color w:val="auto"/>
          <w:sz w:val="22"/>
          <w:szCs w:val="22"/>
        </w:rPr>
      </w:pPr>
    </w:p>
    <w:p w:rsidR="007E6AD6" w:rsidRPr="00CB308A" w:rsidRDefault="007E6AD6" w:rsidP="00CB308A">
      <w:pPr>
        <w:spacing w:line="360" w:lineRule="auto"/>
        <w:rPr>
          <w:rFonts w:ascii="Arial" w:hAnsi="Arial" w:cs="Arial"/>
        </w:rPr>
      </w:pPr>
    </w:p>
    <w:p w:rsidR="007E6AD6" w:rsidRPr="00CB308A" w:rsidRDefault="007E6AD6" w:rsidP="00CB308A">
      <w:pPr>
        <w:spacing w:line="360" w:lineRule="auto"/>
        <w:rPr>
          <w:rFonts w:ascii="Arial" w:hAnsi="Arial" w:cs="Arial"/>
        </w:rPr>
      </w:pPr>
    </w:p>
    <w:p w:rsidR="007E6AD6" w:rsidRPr="00CB308A" w:rsidRDefault="007E6AD6" w:rsidP="00CB308A">
      <w:pPr>
        <w:spacing w:line="360" w:lineRule="auto"/>
        <w:rPr>
          <w:rFonts w:ascii="Arial" w:hAnsi="Arial" w:cs="Arial"/>
        </w:rPr>
      </w:pPr>
    </w:p>
    <w:p w:rsidR="007E6AD6" w:rsidRPr="00CB308A" w:rsidRDefault="007E6AD6" w:rsidP="00CB308A">
      <w:pPr>
        <w:spacing w:line="360" w:lineRule="auto"/>
        <w:rPr>
          <w:rFonts w:ascii="Arial" w:hAnsi="Arial" w:cs="Arial"/>
        </w:rPr>
      </w:pPr>
    </w:p>
    <w:p w:rsidR="00022641" w:rsidRPr="00CB308A" w:rsidRDefault="00022641" w:rsidP="00CB308A">
      <w:pPr>
        <w:pStyle w:val="Heading1"/>
        <w:spacing w:line="360" w:lineRule="auto"/>
        <w:rPr>
          <w:rFonts w:ascii="Arial" w:eastAsia="Times New Roman" w:hAnsi="Arial" w:cs="Arial"/>
          <w:color w:val="auto"/>
          <w:sz w:val="22"/>
          <w:szCs w:val="22"/>
        </w:rPr>
      </w:pPr>
    </w:p>
    <w:p w:rsidR="005969B3" w:rsidRPr="00CB308A" w:rsidRDefault="0009644C" w:rsidP="00CB308A">
      <w:pPr>
        <w:pStyle w:val="Heading1"/>
        <w:spacing w:line="360" w:lineRule="auto"/>
        <w:rPr>
          <w:rFonts w:ascii="Arial" w:eastAsia="Times New Roman" w:hAnsi="Arial" w:cs="Arial"/>
          <w:color w:val="auto"/>
          <w:sz w:val="22"/>
          <w:szCs w:val="22"/>
        </w:rPr>
      </w:pPr>
      <w:bookmarkStart w:id="1" w:name="_Toc24049640"/>
      <w:r w:rsidRPr="00CB308A">
        <w:rPr>
          <w:rFonts w:ascii="Arial" w:eastAsia="Times New Roman" w:hAnsi="Arial" w:cs="Arial"/>
          <w:color w:val="auto"/>
          <w:sz w:val="22"/>
          <w:szCs w:val="22"/>
        </w:rPr>
        <w:t>Introduction</w:t>
      </w:r>
      <w:bookmarkEnd w:id="0"/>
      <w:bookmarkEnd w:id="1"/>
    </w:p>
    <w:p w:rsidR="009A76B4" w:rsidRPr="00CB308A" w:rsidRDefault="009A76B4" w:rsidP="00CB308A">
      <w:pPr>
        <w:spacing w:line="360" w:lineRule="auto"/>
        <w:rPr>
          <w:rFonts w:ascii="Arial" w:hAnsi="Arial" w:cs="Arial"/>
        </w:rPr>
      </w:pPr>
    </w:p>
    <w:p w:rsidR="007E6AD6" w:rsidRPr="00CB308A" w:rsidRDefault="0009644C" w:rsidP="00CB308A">
      <w:pPr>
        <w:pStyle w:val="Normal1"/>
        <w:spacing w:line="360" w:lineRule="auto"/>
        <w:jc w:val="both"/>
        <w:rPr>
          <w:rFonts w:eastAsia="Times New Roman"/>
        </w:rPr>
      </w:pPr>
      <w:r w:rsidRPr="00CB308A">
        <w:rPr>
          <w:rFonts w:eastAsia="Times New Roman"/>
        </w:rPr>
        <w:t xml:space="preserve">Organisational culture indicates a system inside the organisation where all the employees are connected to the shared </w:t>
      </w:r>
      <w:r w:rsidR="00CB308A" w:rsidRPr="00CB308A">
        <w:rPr>
          <w:rFonts w:eastAsia="Times New Roman"/>
        </w:rPr>
        <w:t xml:space="preserve">a </w:t>
      </w:r>
      <w:r w:rsidRPr="00CB308A">
        <w:rPr>
          <w:rFonts w:eastAsia="Times New Roman"/>
        </w:rPr>
        <w:t>mission, values and culture followed by the organisation.</w:t>
      </w:r>
      <w:r w:rsidR="0047107A" w:rsidRPr="00CB308A">
        <w:rPr>
          <w:rFonts w:eastAsia="Times New Roman"/>
        </w:rPr>
        <w:t xml:space="preserve"> </w:t>
      </w:r>
      <w:r w:rsidRPr="00CB308A">
        <w:rPr>
          <w:rFonts w:eastAsia="Times New Roman"/>
        </w:rPr>
        <w:t>In this report there will be an analysis of the external</w:t>
      </w:r>
      <w:r w:rsidR="007A0D3B" w:rsidRPr="00CB308A">
        <w:rPr>
          <w:rFonts w:eastAsia="Times New Roman"/>
        </w:rPr>
        <w:t xml:space="preserve"> and internal</w:t>
      </w:r>
      <w:r w:rsidRPr="00CB308A">
        <w:rPr>
          <w:rFonts w:eastAsia="Times New Roman"/>
        </w:rPr>
        <w:t xml:space="preserve"> environ</w:t>
      </w:r>
      <w:r w:rsidR="007A0D3B" w:rsidRPr="00CB308A">
        <w:rPr>
          <w:rFonts w:eastAsia="Times New Roman"/>
        </w:rPr>
        <w:t>ment impacting the organisation</w:t>
      </w:r>
      <w:r w:rsidRPr="00CB308A">
        <w:rPr>
          <w:rFonts w:eastAsia="Times New Roman"/>
        </w:rPr>
        <w:t>. A dis</w:t>
      </w:r>
      <w:r w:rsidR="00136280" w:rsidRPr="00CB308A">
        <w:rPr>
          <w:rFonts w:eastAsia="Times New Roman"/>
        </w:rPr>
        <w:t>cussion on the comparison of Bhajee</w:t>
      </w:r>
      <w:r w:rsidRPr="00CB308A">
        <w:rPr>
          <w:rFonts w:eastAsia="Times New Roman"/>
          <w:bCs/>
        </w:rPr>
        <w:t xml:space="preserve"> takeaway</w:t>
      </w:r>
      <w:r w:rsidRPr="00CB308A">
        <w:rPr>
          <w:rFonts w:eastAsia="Times New Roman"/>
          <w:b/>
        </w:rPr>
        <w:t xml:space="preserve"> </w:t>
      </w:r>
      <w:r w:rsidRPr="00CB308A">
        <w:rPr>
          <w:rFonts w:eastAsia="Times New Roman"/>
        </w:rPr>
        <w:t xml:space="preserve">with its competitor, </w:t>
      </w:r>
      <w:r w:rsidRPr="00CB308A">
        <w:rPr>
          <w:rFonts w:eastAsia="Times New Roman"/>
          <w:bCs/>
          <w:iCs/>
        </w:rPr>
        <w:t>Little Bengal Indian Restaurant &amp; Takeaway</w:t>
      </w:r>
      <w:r w:rsidRPr="00CB308A">
        <w:rPr>
          <w:rFonts w:eastAsia="Times New Roman"/>
        </w:rPr>
        <w:t xml:space="preserve"> will be studied</w:t>
      </w:r>
      <w:bookmarkStart w:id="2" w:name="_l62nk7gxw5u" w:colFirst="0" w:colLast="0"/>
      <w:bookmarkStart w:id="3" w:name="_clcr76bdeyb0" w:colFirst="0" w:colLast="0"/>
      <w:bookmarkStart w:id="4" w:name="_9ue0d9bpn95q" w:colFirst="0" w:colLast="0"/>
      <w:bookmarkStart w:id="5" w:name="_m0i9yeagik8z" w:colFirst="0" w:colLast="0"/>
      <w:bookmarkStart w:id="6" w:name="_9sg5w9fdy4rs" w:colFirst="0" w:colLast="0"/>
      <w:bookmarkStart w:id="7" w:name="_oy6ht4ufqrv6" w:colFirst="0" w:colLast="0"/>
      <w:bookmarkStart w:id="8" w:name="_im2w2qs88arx" w:colFirst="0" w:colLast="0"/>
      <w:bookmarkStart w:id="9" w:name="_5tfveklv7bny" w:colFirst="0" w:colLast="0"/>
      <w:bookmarkStart w:id="10" w:name="_t9q54zuf9ez6" w:colFirst="0" w:colLast="0"/>
      <w:bookmarkStart w:id="11" w:name="_whescujcrqzd" w:colFirst="0" w:colLast="0"/>
      <w:bookmarkStart w:id="12" w:name="_Toc21102028"/>
      <w:bookmarkEnd w:id="2"/>
      <w:bookmarkEnd w:id="3"/>
      <w:bookmarkEnd w:id="4"/>
      <w:bookmarkEnd w:id="5"/>
      <w:bookmarkEnd w:id="6"/>
      <w:bookmarkEnd w:id="7"/>
      <w:bookmarkEnd w:id="8"/>
      <w:bookmarkEnd w:id="9"/>
      <w:bookmarkEnd w:id="10"/>
      <w:bookmarkEnd w:id="11"/>
      <w:r w:rsidR="00136280" w:rsidRPr="00CB308A">
        <w:rPr>
          <w:rFonts w:eastAsia="Times New Roman"/>
        </w:rPr>
        <w:t>.</w:t>
      </w:r>
    </w:p>
    <w:p w:rsidR="0009644C" w:rsidRPr="00CB308A" w:rsidRDefault="0009644C" w:rsidP="00CB308A">
      <w:pPr>
        <w:pStyle w:val="Heading1"/>
        <w:spacing w:line="360" w:lineRule="auto"/>
        <w:rPr>
          <w:rFonts w:ascii="Arial" w:eastAsia="Times New Roman" w:hAnsi="Arial" w:cs="Arial"/>
          <w:color w:val="auto"/>
          <w:sz w:val="22"/>
          <w:szCs w:val="22"/>
        </w:rPr>
      </w:pPr>
      <w:bookmarkStart w:id="13" w:name="_Toc24049641"/>
      <w:r w:rsidRPr="00CB308A">
        <w:rPr>
          <w:rFonts w:ascii="Arial" w:hAnsi="Arial" w:cs="Arial"/>
          <w:color w:val="auto"/>
          <w:sz w:val="22"/>
          <w:szCs w:val="22"/>
        </w:rPr>
        <w:t>1. An analysis of the external environmental factors of the organisation using appropriate tools and its implications</w:t>
      </w:r>
      <w:r w:rsidR="005969B3" w:rsidRPr="00CB308A">
        <w:rPr>
          <w:rFonts w:ascii="Arial" w:hAnsi="Arial" w:cs="Arial"/>
          <w:color w:val="auto"/>
          <w:sz w:val="22"/>
          <w:szCs w:val="22"/>
        </w:rPr>
        <w:t>.</w:t>
      </w:r>
      <w:bookmarkEnd w:id="12"/>
      <w:bookmarkEnd w:id="13"/>
    </w:p>
    <w:p w:rsidR="00FA4BF2" w:rsidRPr="00CB308A" w:rsidRDefault="00FA4BF2" w:rsidP="00CB308A">
      <w:pPr>
        <w:pStyle w:val="Normal1"/>
        <w:spacing w:line="360" w:lineRule="auto"/>
        <w:jc w:val="both"/>
        <w:rPr>
          <w:rFonts w:eastAsia="Times New Roman"/>
        </w:rPr>
      </w:pPr>
    </w:p>
    <w:p w:rsidR="00BE5DDB" w:rsidRPr="00CB308A" w:rsidRDefault="0009644C" w:rsidP="00CB308A">
      <w:pPr>
        <w:pStyle w:val="Normal1"/>
        <w:spacing w:line="360" w:lineRule="auto"/>
        <w:jc w:val="both"/>
        <w:rPr>
          <w:rFonts w:eastAsia="Times New Roman"/>
          <w:b/>
        </w:rPr>
      </w:pPr>
      <w:r w:rsidRPr="00CB308A">
        <w:rPr>
          <w:rFonts w:eastAsia="Times New Roman"/>
          <w:b/>
          <w:u w:val="single"/>
        </w:rPr>
        <w:t>PESTLE</w:t>
      </w:r>
      <w:r w:rsidRPr="00CB308A">
        <w:rPr>
          <w:rFonts w:eastAsia="Times New Roman"/>
          <w:b/>
        </w:rPr>
        <w:t xml:space="preserve"> </w:t>
      </w:r>
    </w:p>
    <w:p w:rsidR="00BA3F24" w:rsidRPr="00CB308A" w:rsidRDefault="00BA3F24" w:rsidP="00CB308A">
      <w:pPr>
        <w:pStyle w:val="Normal1"/>
        <w:spacing w:line="360" w:lineRule="auto"/>
        <w:jc w:val="both"/>
        <w:rPr>
          <w:rFonts w:eastAsia="Times New Roman"/>
          <w:b/>
        </w:rPr>
      </w:pPr>
    </w:p>
    <w:p w:rsidR="0009644C" w:rsidRPr="00CB308A" w:rsidRDefault="00BA3F24" w:rsidP="00CB308A">
      <w:pPr>
        <w:pStyle w:val="Normal1"/>
        <w:spacing w:line="360" w:lineRule="auto"/>
        <w:jc w:val="both"/>
        <w:rPr>
          <w:rFonts w:eastAsia="Times New Roman"/>
          <w:highlight w:val="white"/>
        </w:rPr>
      </w:pPr>
      <w:r w:rsidRPr="00CB308A">
        <w:rPr>
          <w:rFonts w:eastAsia="Times New Roman"/>
        </w:rPr>
        <w:t>Analysis</w:t>
      </w:r>
      <w:r w:rsidR="0009644C" w:rsidRPr="00CB308A">
        <w:rPr>
          <w:rFonts w:eastAsia="Times New Roman"/>
        </w:rPr>
        <w:t xml:space="preserve"> is a marketing tool used by companies to understand the environment of their operation (</w:t>
      </w:r>
      <w:r w:rsidR="0009644C" w:rsidRPr="00CB308A">
        <w:rPr>
          <w:rFonts w:eastAsia="Times New Roman"/>
          <w:highlight w:val="white"/>
        </w:rPr>
        <w:t>Gander, 2017</w:t>
      </w:r>
      <w:r w:rsidR="0009644C" w:rsidRPr="00CB308A">
        <w:rPr>
          <w:rFonts w:eastAsia="Times New Roman"/>
        </w:rPr>
        <w:t>)</w:t>
      </w:r>
      <w:r w:rsidR="0009644C" w:rsidRPr="00CB308A">
        <w:rPr>
          <w:rFonts w:eastAsia="Times New Roman"/>
          <w:highlight w:val="white"/>
        </w:rPr>
        <w:t>.</w:t>
      </w:r>
      <w:r w:rsidR="008577B3" w:rsidRPr="00CB308A">
        <w:rPr>
          <w:rFonts w:eastAsia="Times New Roman"/>
          <w:highlight w:val="white"/>
        </w:rPr>
        <w:t xml:space="preserve"> The external environment and factors that impacts the business operations of an organisation can be analysed by this framework. It is used by marketers to assess the macro environment.</w:t>
      </w:r>
    </w:p>
    <w:p w:rsidR="0009644C" w:rsidRPr="00D35D85" w:rsidRDefault="0009644C" w:rsidP="00D35D85">
      <w:pPr>
        <w:pStyle w:val="Normal1"/>
        <w:spacing w:line="360" w:lineRule="auto"/>
        <w:jc w:val="both"/>
        <w:rPr>
          <w:rFonts w:asciiTheme="minorBidi" w:eastAsia="Times New Roman" w:hAnsiTheme="minorBidi" w:cstheme="minorBidi"/>
          <w:highlight w:val="white"/>
        </w:rPr>
      </w:pPr>
      <w:r w:rsidRPr="00D35D85">
        <w:rPr>
          <w:rFonts w:asciiTheme="minorBidi" w:eastAsia="Times New Roman" w:hAnsiTheme="minorBidi" w:cstheme="minorBidi"/>
          <w:noProof/>
        </w:rPr>
        <w:lastRenderedPageBreak/>
        <w:drawing>
          <wp:inline distT="0" distB="0" distL="0" distR="0">
            <wp:extent cx="5943600" cy="3343275"/>
            <wp:effectExtent l="19050" t="0" r="0" b="0"/>
            <wp:docPr id="3" name="Picture 1" descr="D:\adrika\04.10.19\PESTEL-analysis-updat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drika\04.10.19\PESTEL-analysis-updated.png"/>
                    <pic:cNvPicPr>
                      <a:picLocks noChangeAspect="1" noChangeArrowheads="1"/>
                    </pic:cNvPicPr>
                  </pic:nvPicPr>
                  <pic:blipFill>
                    <a:blip r:embed="rId10"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09644C" w:rsidRPr="00D35D85" w:rsidRDefault="0009644C" w:rsidP="00D35D85">
      <w:pPr>
        <w:pStyle w:val="Normal1"/>
        <w:spacing w:line="360" w:lineRule="auto"/>
        <w:jc w:val="center"/>
        <w:rPr>
          <w:rFonts w:asciiTheme="minorBidi" w:eastAsia="Times New Roman" w:hAnsiTheme="minorBidi" w:cstheme="minorBidi"/>
          <w:b/>
          <w:highlight w:val="white"/>
        </w:rPr>
      </w:pPr>
      <w:r w:rsidRPr="00D35D85">
        <w:rPr>
          <w:rFonts w:asciiTheme="minorBidi" w:eastAsia="Times New Roman" w:hAnsiTheme="minorBidi" w:cstheme="minorBidi"/>
          <w:b/>
          <w:highlight w:val="white"/>
        </w:rPr>
        <w:t>Figure 1- PESTLE analysis</w:t>
      </w:r>
    </w:p>
    <w:p w:rsidR="0009644C" w:rsidRPr="00D35D85" w:rsidRDefault="0009644C" w:rsidP="00D35D85">
      <w:pPr>
        <w:pStyle w:val="Normal1"/>
        <w:spacing w:line="360" w:lineRule="auto"/>
        <w:jc w:val="center"/>
        <w:rPr>
          <w:rFonts w:asciiTheme="minorBidi" w:eastAsia="Times New Roman" w:hAnsiTheme="minorBidi" w:cstheme="minorBidi"/>
          <w:highlight w:val="white"/>
        </w:rPr>
      </w:pPr>
      <w:r w:rsidRPr="00D35D85">
        <w:rPr>
          <w:rFonts w:asciiTheme="minorBidi" w:eastAsia="Times New Roman" w:hAnsiTheme="minorBidi" w:cstheme="minorBidi"/>
          <w:highlight w:val="white"/>
        </w:rPr>
        <w:t>Source- Gander, 2017</w:t>
      </w:r>
      <w:r w:rsidRPr="00D35D85">
        <w:rPr>
          <w:rFonts w:asciiTheme="minorBidi" w:eastAsia="Times New Roman" w:hAnsiTheme="minorBidi" w:cstheme="minorBidi"/>
        </w:rPr>
        <w:t>)</w:t>
      </w:r>
    </w:p>
    <w:p w:rsidR="002C46FA" w:rsidRPr="00CB308A" w:rsidRDefault="0009644C" w:rsidP="00D35D85">
      <w:pPr>
        <w:pStyle w:val="Normal1"/>
        <w:spacing w:line="360" w:lineRule="auto"/>
        <w:jc w:val="both"/>
        <w:rPr>
          <w:rFonts w:eastAsia="Times New Roman"/>
          <w:b/>
          <w:highlight w:val="white"/>
        </w:rPr>
      </w:pPr>
      <w:r w:rsidRPr="00CB308A">
        <w:rPr>
          <w:rFonts w:eastAsia="Times New Roman"/>
          <w:b/>
          <w:highlight w:val="white"/>
        </w:rPr>
        <w:t>Political</w:t>
      </w:r>
    </w:p>
    <w:p w:rsidR="00BA3F24" w:rsidRPr="00CB308A" w:rsidRDefault="00BA3F24" w:rsidP="00D35D85">
      <w:pPr>
        <w:pStyle w:val="Normal1"/>
        <w:spacing w:line="360" w:lineRule="auto"/>
        <w:jc w:val="both"/>
        <w:rPr>
          <w:rFonts w:eastAsia="Times New Roman"/>
          <w:highlight w:val="white"/>
        </w:rPr>
      </w:pPr>
    </w:p>
    <w:p w:rsidR="0009644C" w:rsidRPr="00CB308A" w:rsidRDefault="0009644C" w:rsidP="00D35D85">
      <w:pPr>
        <w:pStyle w:val="Normal1"/>
        <w:spacing w:line="360" w:lineRule="auto"/>
        <w:jc w:val="both"/>
        <w:rPr>
          <w:rFonts w:eastAsia="Times New Roman"/>
          <w:highlight w:val="white"/>
        </w:rPr>
      </w:pPr>
      <w:r w:rsidRPr="00CB308A">
        <w:rPr>
          <w:rFonts w:eastAsia="Times New Roman"/>
          <w:highlight w:val="white"/>
        </w:rPr>
        <w:t xml:space="preserve">The political factors of the country will pose an impact on the organisation and its operations. The political conditions of UK are stable. The government of UK encourages entrepreneurship, especially the restaurant sector as it contributes to their economy. Therefore </w:t>
      </w:r>
      <w:r w:rsidRPr="00CB308A">
        <w:rPr>
          <w:rFonts w:eastAsia="Times New Roman"/>
          <w:bCs/>
          <w:highlight w:val="white"/>
        </w:rPr>
        <w:t>Bhajee takeaway</w:t>
      </w:r>
      <w:r w:rsidRPr="00CB308A">
        <w:rPr>
          <w:rFonts w:eastAsia="Times New Roman"/>
          <w:highlight w:val="white"/>
        </w:rPr>
        <w:t xml:space="preserve"> can successfully establish its business in the UK.</w:t>
      </w:r>
    </w:p>
    <w:p w:rsidR="00BA3F24" w:rsidRPr="00CB308A" w:rsidRDefault="00BA3F24" w:rsidP="00D35D85">
      <w:pPr>
        <w:pStyle w:val="Normal1"/>
        <w:spacing w:line="360" w:lineRule="auto"/>
        <w:jc w:val="both"/>
        <w:rPr>
          <w:rFonts w:eastAsia="Times New Roman"/>
          <w:highlight w:val="white"/>
        </w:rPr>
      </w:pPr>
    </w:p>
    <w:p w:rsidR="002C46FA" w:rsidRPr="00CB308A" w:rsidRDefault="0009644C" w:rsidP="00D35D85">
      <w:pPr>
        <w:pStyle w:val="Normal1"/>
        <w:spacing w:line="360" w:lineRule="auto"/>
        <w:jc w:val="both"/>
        <w:rPr>
          <w:rFonts w:eastAsia="Times New Roman"/>
          <w:b/>
        </w:rPr>
      </w:pPr>
      <w:r w:rsidRPr="00CB308A">
        <w:rPr>
          <w:rFonts w:eastAsia="Times New Roman"/>
          <w:b/>
        </w:rPr>
        <w:t>Economical</w:t>
      </w:r>
    </w:p>
    <w:p w:rsidR="00BA3F24" w:rsidRPr="00CB308A" w:rsidRDefault="00BA3F24" w:rsidP="00D35D85">
      <w:pPr>
        <w:pStyle w:val="Normal1"/>
        <w:spacing w:line="360" w:lineRule="auto"/>
        <w:jc w:val="both"/>
        <w:rPr>
          <w:rFonts w:eastAsia="Times New Roman"/>
          <w:b/>
        </w:rPr>
      </w:pPr>
    </w:p>
    <w:p w:rsidR="0009644C" w:rsidRPr="00CB308A" w:rsidRDefault="0009644C" w:rsidP="00D35D85">
      <w:pPr>
        <w:pStyle w:val="Normal1"/>
        <w:spacing w:line="360" w:lineRule="auto"/>
        <w:jc w:val="both"/>
        <w:rPr>
          <w:rFonts w:eastAsia="Times New Roman"/>
        </w:rPr>
      </w:pPr>
      <w:r w:rsidRPr="00CB308A">
        <w:rPr>
          <w:rFonts w:eastAsia="Times New Roman"/>
        </w:rPr>
        <w:t xml:space="preserve">The economic </w:t>
      </w:r>
      <w:r w:rsidR="002C46FA" w:rsidRPr="00CB308A">
        <w:rPr>
          <w:rFonts w:eastAsia="Times New Roman"/>
        </w:rPr>
        <w:t>conditions of UK are</w:t>
      </w:r>
      <w:r w:rsidRPr="00CB308A">
        <w:rPr>
          <w:rFonts w:eastAsia="Times New Roman"/>
        </w:rPr>
        <w:t xml:space="preserve"> good enough. The per capita</w:t>
      </w:r>
      <w:r w:rsidR="00AE001F" w:rsidRPr="00CB308A">
        <w:rPr>
          <w:rFonts w:eastAsia="Times New Roman"/>
        </w:rPr>
        <w:t>l</w:t>
      </w:r>
      <w:r w:rsidRPr="00CB308A">
        <w:rPr>
          <w:rFonts w:eastAsia="Times New Roman"/>
        </w:rPr>
        <w:t xml:space="preserve"> income of the people of the UK is high. This enables any organisation to keep a good price in their products and can successfully sell their products and services to the people. Bhajee takeaway, therefore, sells their branded items and other premium quali</w:t>
      </w:r>
      <w:r w:rsidR="00C21E02">
        <w:rPr>
          <w:rFonts w:eastAsia="Times New Roman"/>
        </w:rPr>
        <w:t xml:space="preserve">ty food items to the customers </w:t>
      </w:r>
      <w:r w:rsidRPr="00CB308A">
        <w:rPr>
          <w:rFonts w:eastAsia="Times New Roman"/>
        </w:rPr>
        <w:t>successfully.</w:t>
      </w:r>
    </w:p>
    <w:p w:rsidR="00BA3F24" w:rsidRPr="00CB308A" w:rsidRDefault="00BA3F24" w:rsidP="00D35D85">
      <w:pPr>
        <w:pStyle w:val="Normal1"/>
        <w:spacing w:line="360" w:lineRule="auto"/>
        <w:jc w:val="both"/>
        <w:rPr>
          <w:rFonts w:eastAsia="Times New Roman"/>
        </w:rPr>
      </w:pPr>
    </w:p>
    <w:p w:rsidR="00342FD7" w:rsidRPr="00CB308A" w:rsidRDefault="0009644C" w:rsidP="00D35D85">
      <w:pPr>
        <w:pStyle w:val="Normal1"/>
        <w:spacing w:line="360" w:lineRule="auto"/>
        <w:jc w:val="both"/>
        <w:rPr>
          <w:rFonts w:eastAsia="Times New Roman"/>
          <w:b/>
        </w:rPr>
      </w:pPr>
      <w:r w:rsidRPr="00CB308A">
        <w:rPr>
          <w:rFonts w:eastAsia="Times New Roman"/>
          <w:b/>
        </w:rPr>
        <w:t>Social</w:t>
      </w:r>
    </w:p>
    <w:p w:rsidR="00BA3F24" w:rsidRPr="00CB308A" w:rsidRDefault="00BA3F24" w:rsidP="00D35D85">
      <w:pPr>
        <w:pStyle w:val="Normal1"/>
        <w:spacing w:line="360" w:lineRule="auto"/>
        <w:jc w:val="both"/>
        <w:rPr>
          <w:rFonts w:eastAsia="Times New Roman"/>
          <w:b/>
        </w:rPr>
      </w:pPr>
    </w:p>
    <w:p w:rsidR="0009644C" w:rsidRPr="00CB308A" w:rsidRDefault="0009644C" w:rsidP="00D35D85">
      <w:pPr>
        <w:pStyle w:val="Normal1"/>
        <w:spacing w:line="360" w:lineRule="auto"/>
        <w:jc w:val="both"/>
        <w:rPr>
          <w:rFonts w:eastAsia="Times New Roman"/>
        </w:rPr>
      </w:pPr>
      <w:r w:rsidRPr="00CB308A">
        <w:rPr>
          <w:rFonts w:eastAsia="Times New Roman"/>
        </w:rPr>
        <w:t>UK is multicultural and there is presence of social class. However, the people of UK are tolerant towards all races and religions. So the restaurant and food industry tries to manufacture products that cater to all kinds of people living in the UK (</w:t>
      </w:r>
      <w:proofErr w:type="spellStart"/>
      <w:r w:rsidRPr="00CB308A">
        <w:rPr>
          <w:rFonts w:eastAsia="Times New Roman"/>
          <w:highlight w:val="white"/>
        </w:rPr>
        <w:t>McManners</w:t>
      </w:r>
      <w:proofErr w:type="spellEnd"/>
      <w:r w:rsidRPr="00CB308A">
        <w:rPr>
          <w:rFonts w:eastAsia="Times New Roman"/>
          <w:highlight w:val="white"/>
        </w:rPr>
        <w:t>, 2016</w:t>
      </w:r>
      <w:r w:rsidRPr="00CB308A">
        <w:rPr>
          <w:rFonts w:eastAsia="Times New Roman"/>
        </w:rPr>
        <w:t>).</w:t>
      </w:r>
      <w:r w:rsidRPr="00D35D85">
        <w:rPr>
          <w:rFonts w:asciiTheme="minorBidi" w:eastAsia="Times New Roman" w:hAnsiTheme="minorBidi" w:cstheme="minorBidi"/>
        </w:rPr>
        <w:t xml:space="preserve"> </w:t>
      </w:r>
      <w:r w:rsidRPr="00CB308A">
        <w:rPr>
          <w:rFonts w:eastAsia="Times New Roman"/>
        </w:rPr>
        <w:lastRenderedPageBreak/>
        <w:t>This</w:t>
      </w:r>
      <w:r w:rsidR="009D0B5E" w:rsidRPr="00CB308A">
        <w:rPr>
          <w:rFonts w:eastAsia="Times New Roman"/>
        </w:rPr>
        <w:t xml:space="preserve"> applies for Bhajee takeaway</w:t>
      </w:r>
      <w:r w:rsidRPr="00CB308A">
        <w:rPr>
          <w:rFonts w:eastAsia="Times New Roman"/>
        </w:rPr>
        <w:t xml:space="preserve"> as well, so it produces a variety of food items of customers’ preferences.</w:t>
      </w:r>
    </w:p>
    <w:p w:rsidR="00BA3F24" w:rsidRPr="00CB308A" w:rsidRDefault="00BA3F24" w:rsidP="00D35D85">
      <w:pPr>
        <w:pStyle w:val="Normal1"/>
        <w:spacing w:line="360" w:lineRule="auto"/>
        <w:jc w:val="both"/>
        <w:rPr>
          <w:rFonts w:eastAsia="Times New Roman"/>
        </w:rPr>
      </w:pPr>
    </w:p>
    <w:p w:rsidR="00342FD7" w:rsidRPr="00CB308A" w:rsidRDefault="0009644C" w:rsidP="00D35D85">
      <w:pPr>
        <w:pStyle w:val="Normal1"/>
        <w:spacing w:line="360" w:lineRule="auto"/>
        <w:jc w:val="both"/>
        <w:rPr>
          <w:rFonts w:eastAsia="Times New Roman"/>
          <w:b/>
        </w:rPr>
      </w:pPr>
      <w:r w:rsidRPr="00CB308A">
        <w:rPr>
          <w:rFonts w:eastAsia="Times New Roman"/>
          <w:b/>
        </w:rPr>
        <w:t>Technological</w:t>
      </w:r>
    </w:p>
    <w:p w:rsidR="00BA3F24" w:rsidRPr="00CB308A" w:rsidRDefault="00BA3F24" w:rsidP="00D35D85">
      <w:pPr>
        <w:pStyle w:val="Normal1"/>
        <w:spacing w:line="360" w:lineRule="auto"/>
        <w:jc w:val="both"/>
        <w:rPr>
          <w:rFonts w:eastAsia="Times New Roman"/>
        </w:rPr>
      </w:pPr>
    </w:p>
    <w:p w:rsidR="0009644C" w:rsidRPr="00CB308A" w:rsidRDefault="0009644C" w:rsidP="00D35D85">
      <w:pPr>
        <w:pStyle w:val="Normal1"/>
        <w:spacing w:line="360" w:lineRule="auto"/>
        <w:jc w:val="both"/>
        <w:rPr>
          <w:rFonts w:eastAsia="Times New Roman"/>
        </w:rPr>
      </w:pPr>
      <w:r w:rsidRPr="00CB308A">
        <w:rPr>
          <w:rFonts w:eastAsia="Times New Roman"/>
        </w:rPr>
        <w:t xml:space="preserve">The nation and its people are tech savvy. The people of UK are inclined towards technologically advanced materials, tolls, gadgets etc. this enables the hospitality industry to opt for online ordering of food and provide technologically advanced tools in maintaining their customer base. This applies for </w:t>
      </w:r>
      <w:r w:rsidR="009D0B5E" w:rsidRPr="00CB308A">
        <w:rPr>
          <w:rFonts w:eastAsia="Times New Roman"/>
          <w:bCs/>
        </w:rPr>
        <w:t>Bhajee takeaway</w:t>
      </w:r>
      <w:r w:rsidRPr="00CB308A">
        <w:rPr>
          <w:rFonts w:eastAsia="Times New Roman"/>
        </w:rPr>
        <w:t xml:space="preserve"> as well.</w:t>
      </w:r>
    </w:p>
    <w:p w:rsidR="00BA3F24" w:rsidRPr="00CB308A" w:rsidRDefault="00BA3F24" w:rsidP="00D35D85">
      <w:pPr>
        <w:pStyle w:val="Normal1"/>
        <w:spacing w:line="360" w:lineRule="auto"/>
        <w:jc w:val="both"/>
        <w:rPr>
          <w:rFonts w:eastAsia="Times New Roman"/>
          <w:b/>
        </w:rPr>
      </w:pPr>
    </w:p>
    <w:p w:rsidR="00342FD7" w:rsidRPr="00CB308A" w:rsidRDefault="0009644C" w:rsidP="00D35D85">
      <w:pPr>
        <w:pStyle w:val="Normal1"/>
        <w:spacing w:line="360" w:lineRule="auto"/>
        <w:jc w:val="both"/>
        <w:rPr>
          <w:rFonts w:eastAsia="Times New Roman"/>
          <w:b/>
        </w:rPr>
      </w:pPr>
      <w:r w:rsidRPr="00CB308A">
        <w:rPr>
          <w:rFonts w:eastAsia="Times New Roman"/>
          <w:b/>
        </w:rPr>
        <w:t>Legal</w:t>
      </w:r>
    </w:p>
    <w:p w:rsidR="00BA3F24" w:rsidRPr="00CB308A" w:rsidRDefault="00BA3F24" w:rsidP="00CB308A">
      <w:pPr>
        <w:pStyle w:val="Normal1"/>
        <w:spacing w:line="360" w:lineRule="auto"/>
        <w:ind w:firstLine="720"/>
        <w:jc w:val="both"/>
        <w:rPr>
          <w:rFonts w:eastAsia="Times New Roman"/>
        </w:rPr>
      </w:pPr>
    </w:p>
    <w:p w:rsidR="0009644C" w:rsidRPr="00CB308A" w:rsidRDefault="0009644C" w:rsidP="00D35D85">
      <w:pPr>
        <w:pStyle w:val="Normal1"/>
        <w:spacing w:line="360" w:lineRule="auto"/>
        <w:jc w:val="both"/>
        <w:rPr>
          <w:rFonts w:eastAsia="Times New Roman"/>
        </w:rPr>
      </w:pPr>
      <w:r w:rsidRPr="00CB308A">
        <w:rPr>
          <w:rFonts w:eastAsia="Times New Roman"/>
        </w:rPr>
        <w:t xml:space="preserve">The legal factors of UK are applicable for any industry. There are certain acts like Employment Act 1996 which protects the rights of the employees. The Equality Act 2010 does not allow any discrimination at workplace. These are applied by every industry and </w:t>
      </w:r>
      <w:r w:rsidR="009D0B5E" w:rsidRPr="00CB308A">
        <w:rPr>
          <w:rFonts w:eastAsia="Times New Roman"/>
          <w:bCs/>
          <w:iCs/>
        </w:rPr>
        <w:t xml:space="preserve">Bhajee </w:t>
      </w:r>
      <w:r w:rsidR="009D0B5E" w:rsidRPr="00CB308A">
        <w:rPr>
          <w:rFonts w:eastAsia="Times New Roman"/>
        </w:rPr>
        <w:t>takeaway</w:t>
      </w:r>
      <w:r w:rsidRPr="00CB308A">
        <w:rPr>
          <w:rFonts w:eastAsia="Times New Roman"/>
        </w:rPr>
        <w:t xml:space="preserve"> too integrated these legislations in their company regulations.</w:t>
      </w:r>
    </w:p>
    <w:p w:rsidR="00D64F79" w:rsidRPr="00CB308A" w:rsidRDefault="001E5DA1" w:rsidP="00D35D85">
      <w:pPr>
        <w:pStyle w:val="Normal1"/>
        <w:spacing w:line="360" w:lineRule="auto"/>
        <w:jc w:val="both"/>
        <w:rPr>
          <w:rFonts w:eastAsia="Times New Roman"/>
        </w:rPr>
      </w:pPr>
      <w:hyperlink r:id="rId11" w:tgtFrame="_blank" w:history="1">
        <w:r w:rsidR="00D64F79" w:rsidRPr="00CB308A">
          <w:rPr>
            <w:rStyle w:val="Hyperlink"/>
            <w:color w:val="auto"/>
            <w:spacing w:val="6"/>
            <w:u w:val="none"/>
            <w:shd w:val="clear" w:color="auto" w:fill="FFFFFF"/>
          </w:rPr>
          <w:t>Food Standards Act 1999 legislation</w:t>
        </w:r>
      </w:hyperlink>
      <w:r w:rsidR="00D64F79" w:rsidRPr="00CB308A">
        <w:t xml:space="preserve"> looks after the safety and standard</w:t>
      </w:r>
      <w:r w:rsidR="00FD1A46">
        <w:t>s of food. So, Bhajee takeaway</w:t>
      </w:r>
      <w:r w:rsidR="00D64F79" w:rsidRPr="00CB308A">
        <w:t xml:space="preserve"> needs to consider and maintain these legislations during their operations. It may be a little difficult for a small organisation to maintain all the regulations.</w:t>
      </w:r>
    </w:p>
    <w:p w:rsidR="00D64F79" w:rsidRPr="00CB308A" w:rsidRDefault="00D64F79" w:rsidP="00D35D85">
      <w:pPr>
        <w:pStyle w:val="Normal1"/>
        <w:spacing w:line="360" w:lineRule="auto"/>
        <w:jc w:val="both"/>
        <w:rPr>
          <w:rFonts w:eastAsia="Times New Roman"/>
        </w:rPr>
      </w:pPr>
    </w:p>
    <w:p w:rsidR="00342FD7" w:rsidRPr="00CB308A" w:rsidRDefault="0009644C" w:rsidP="00D35D85">
      <w:pPr>
        <w:pStyle w:val="Normal1"/>
        <w:spacing w:line="360" w:lineRule="auto"/>
        <w:jc w:val="both"/>
        <w:rPr>
          <w:rFonts w:eastAsia="Times New Roman"/>
          <w:b/>
        </w:rPr>
      </w:pPr>
      <w:r w:rsidRPr="00CB308A">
        <w:rPr>
          <w:rFonts w:eastAsia="Times New Roman"/>
          <w:b/>
        </w:rPr>
        <w:t>Environmental</w:t>
      </w:r>
      <w:bookmarkStart w:id="14" w:name="_GoBack"/>
      <w:bookmarkEnd w:id="14"/>
    </w:p>
    <w:p w:rsidR="00BA3F24" w:rsidRPr="00CB308A" w:rsidRDefault="00BA3F24" w:rsidP="00D35D85">
      <w:pPr>
        <w:pStyle w:val="Normal1"/>
        <w:spacing w:line="360" w:lineRule="auto"/>
        <w:jc w:val="both"/>
        <w:rPr>
          <w:rFonts w:eastAsia="Times New Roman"/>
          <w:b/>
        </w:rPr>
      </w:pPr>
    </w:p>
    <w:p w:rsidR="0009644C" w:rsidRPr="00CB308A" w:rsidRDefault="0009644C" w:rsidP="00D35D85">
      <w:pPr>
        <w:pStyle w:val="Normal1"/>
        <w:spacing w:line="360" w:lineRule="auto"/>
        <w:jc w:val="both"/>
        <w:rPr>
          <w:rFonts w:eastAsia="Times New Roman"/>
        </w:rPr>
      </w:pPr>
      <w:r w:rsidRPr="00CB308A">
        <w:rPr>
          <w:rFonts w:eastAsia="Times New Roman"/>
        </w:rPr>
        <w:t>The UK government propagates various strategies and methods to have an environment friendly atmosphere and protect the environment from various harmful things that are emitted by factories or other man made activities. The government had initiated various environmental awareness programs and activities to reduce the negative impact of economic growth on the environment. These are taken into account by eve</w:t>
      </w:r>
      <w:r w:rsidR="00CB308A">
        <w:rPr>
          <w:rFonts w:eastAsia="Times New Roman"/>
        </w:rPr>
        <w:t xml:space="preserve">ry industry. Bhajee </w:t>
      </w:r>
      <w:r w:rsidR="00CB308A" w:rsidRPr="00CB308A">
        <w:rPr>
          <w:rFonts w:eastAsia="Times New Roman"/>
        </w:rPr>
        <w:t>takeaway</w:t>
      </w:r>
      <w:r w:rsidR="00CB308A">
        <w:rPr>
          <w:rFonts w:eastAsia="Times New Roman"/>
        </w:rPr>
        <w:t xml:space="preserve"> has</w:t>
      </w:r>
      <w:r w:rsidRPr="00CB308A">
        <w:rPr>
          <w:rFonts w:eastAsia="Times New Roman"/>
        </w:rPr>
        <w:t xml:space="preserve"> CSR activities and tries to reuse, reduce and recycle their waste products and conserve the environment.</w:t>
      </w:r>
    </w:p>
    <w:p w:rsidR="00342FD7" w:rsidRPr="00CB308A" w:rsidRDefault="00342FD7" w:rsidP="00D35D85">
      <w:pPr>
        <w:pStyle w:val="Normal1"/>
        <w:spacing w:line="360" w:lineRule="auto"/>
        <w:jc w:val="both"/>
        <w:rPr>
          <w:rFonts w:eastAsia="Times New Roman"/>
        </w:rPr>
      </w:pPr>
    </w:p>
    <w:p w:rsidR="00342FD7" w:rsidRPr="00CB308A" w:rsidRDefault="0009644C" w:rsidP="00D35D85">
      <w:pPr>
        <w:pStyle w:val="Normal1"/>
        <w:spacing w:line="360" w:lineRule="auto"/>
        <w:jc w:val="both"/>
        <w:rPr>
          <w:rFonts w:eastAsia="Times New Roman"/>
          <w:b/>
        </w:rPr>
      </w:pPr>
      <w:r w:rsidRPr="00CB308A">
        <w:rPr>
          <w:rFonts w:eastAsia="Times New Roman"/>
          <w:b/>
          <w:u w:val="single"/>
        </w:rPr>
        <w:t>Porter’s five forces</w:t>
      </w:r>
      <w:r w:rsidRPr="00CB308A">
        <w:rPr>
          <w:rFonts w:eastAsia="Times New Roman"/>
          <w:b/>
        </w:rPr>
        <w:t xml:space="preserve"> </w:t>
      </w:r>
    </w:p>
    <w:p w:rsidR="00342FD7" w:rsidRPr="00CB308A" w:rsidRDefault="00342FD7" w:rsidP="00D35D85">
      <w:pPr>
        <w:pStyle w:val="Normal1"/>
        <w:spacing w:line="360" w:lineRule="auto"/>
        <w:jc w:val="both"/>
        <w:rPr>
          <w:rFonts w:eastAsia="Times New Roman"/>
          <w:b/>
        </w:rPr>
      </w:pPr>
    </w:p>
    <w:p w:rsidR="0009644C" w:rsidRPr="00CB308A" w:rsidRDefault="00342FD7" w:rsidP="00D35D85">
      <w:pPr>
        <w:pStyle w:val="Normal1"/>
        <w:spacing w:line="360" w:lineRule="auto"/>
        <w:jc w:val="both"/>
        <w:rPr>
          <w:rFonts w:eastAsia="Times New Roman"/>
        </w:rPr>
      </w:pPr>
      <w:r w:rsidRPr="00CB308A">
        <w:rPr>
          <w:rFonts w:eastAsia="Times New Roman"/>
        </w:rPr>
        <w:t>Porter’s five forces are</w:t>
      </w:r>
      <w:r w:rsidR="0009644C" w:rsidRPr="00CB308A">
        <w:rPr>
          <w:rFonts w:eastAsia="Times New Roman"/>
        </w:rPr>
        <w:t xml:space="preserve"> another method to analyse the industry structure and assess the competitive market where the organisation is operating (</w:t>
      </w:r>
      <w:r w:rsidR="0009644C" w:rsidRPr="00CB308A">
        <w:rPr>
          <w:rFonts w:eastAsia="Times New Roman"/>
          <w:highlight w:val="white"/>
        </w:rPr>
        <w:t>Au, 2017</w:t>
      </w:r>
      <w:r w:rsidR="0009644C" w:rsidRPr="00CB308A">
        <w:rPr>
          <w:rFonts w:eastAsia="Times New Roman"/>
        </w:rPr>
        <w:t xml:space="preserve">). </w:t>
      </w:r>
      <w:r w:rsidR="008577B3" w:rsidRPr="00CB308A">
        <w:rPr>
          <w:rFonts w:eastAsia="Times New Roman"/>
        </w:rPr>
        <w:t xml:space="preserve"> It is a framework used by most organisations to analyse the industry, its position in the market and the profitability of the industry.</w:t>
      </w:r>
    </w:p>
    <w:p w:rsidR="0009644C" w:rsidRPr="00D35D85" w:rsidRDefault="0009644C" w:rsidP="00D35D85">
      <w:pPr>
        <w:pStyle w:val="Normal1"/>
        <w:spacing w:line="360" w:lineRule="auto"/>
        <w:jc w:val="both"/>
        <w:rPr>
          <w:rFonts w:asciiTheme="minorBidi" w:eastAsia="Times New Roman" w:hAnsiTheme="minorBidi" w:cstheme="minorBidi"/>
        </w:rPr>
      </w:pPr>
      <w:r w:rsidRPr="007E6AD6">
        <w:rPr>
          <w:rFonts w:asciiTheme="minorBidi" w:eastAsia="Times New Roman" w:hAnsiTheme="minorBidi" w:cstheme="minorBidi"/>
          <w:noProof/>
          <w:sz w:val="18"/>
          <w:szCs w:val="18"/>
        </w:rPr>
        <w:lastRenderedPageBreak/>
        <w:drawing>
          <wp:inline distT="0" distB="0" distL="0" distR="0">
            <wp:extent cx="5247893" cy="3269894"/>
            <wp:effectExtent l="19050" t="0" r="0" b="0"/>
            <wp:docPr id="4" name="Picture 2" descr="D:\adrika\04.10.19\1_3Ddr2x4VoSSktGzubIDutQ.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adrika\04.10.19\1_3Ddr2x4VoSSktGzubIDutQ.png"/>
                    <pic:cNvPicPr>
                      <a:picLocks noChangeAspect="1" noChangeArrowheads="1"/>
                    </pic:cNvPicPr>
                  </pic:nvPicPr>
                  <pic:blipFill>
                    <a:blip r:embed="rId12" cstate="print"/>
                    <a:srcRect/>
                    <a:stretch>
                      <a:fillRect/>
                    </a:stretch>
                  </pic:blipFill>
                  <pic:spPr bwMode="auto">
                    <a:xfrm>
                      <a:off x="0" y="0"/>
                      <a:ext cx="5244604" cy="3267845"/>
                    </a:xfrm>
                    <a:prstGeom prst="rect">
                      <a:avLst/>
                    </a:prstGeom>
                    <a:noFill/>
                    <a:ln w="9525">
                      <a:noFill/>
                      <a:miter lim="800000"/>
                      <a:headEnd/>
                      <a:tailEnd/>
                    </a:ln>
                  </pic:spPr>
                </pic:pic>
              </a:graphicData>
            </a:graphic>
          </wp:inline>
        </w:drawing>
      </w:r>
    </w:p>
    <w:p w:rsidR="0009644C" w:rsidRPr="00D35D85" w:rsidRDefault="0009644C" w:rsidP="00D35D85">
      <w:pPr>
        <w:pStyle w:val="Normal1"/>
        <w:spacing w:line="360" w:lineRule="auto"/>
        <w:jc w:val="center"/>
        <w:rPr>
          <w:rFonts w:asciiTheme="minorBidi" w:eastAsia="Times New Roman" w:hAnsiTheme="minorBidi" w:cstheme="minorBidi"/>
          <w:b/>
        </w:rPr>
      </w:pPr>
      <w:r w:rsidRPr="00D35D85">
        <w:rPr>
          <w:rFonts w:asciiTheme="minorBidi" w:eastAsia="Times New Roman" w:hAnsiTheme="minorBidi" w:cstheme="minorBidi"/>
          <w:b/>
        </w:rPr>
        <w:t>Figure 2- Porter’s five forces</w:t>
      </w:r>
    </w:p>
    <w:p w:rsidR="0009644C" w:rsidRPr="00D35D85" w:rsidRDefault="0009644C" w:rsidP="00D35D85">
      <w:pPr>
        <w:pStyle w:val="Normal1"/>
        <w:spacing w:line="360" w:lineRule="auto"/>
        <w:jc w:val="center"/>
        <w:rPr>
          <w:rFonts w:asciiTheme="minorBidi" w:eastAsia="Times New Roman" w:hAnsiTheme="minorBidi" w:cstheme="minorBidi"/>
        </w:rPr>
      </w:pPr>
      <w:r w:rsidRPr="00D35D85">
        <w:rPr>
          <w:rFonts w:asciiTheme="minorBidi" w:eastAsia="Times New Roman" w:hAnsiTheme="minorBidi" w:cstheme="minorBidi"/>
        </w:rPr>
        <w:t xml:space="preserve">(Source- </w:t>
      </w:r>
      <w:r w:rsidRPr="00D35D85">
        <w:rPr>
          <w:rFonts w:asciiTheme="minorBidi" w:eastAsia="Times New Roman" w:hAnsiTheme="minorBidi" w:cstheme="minorBidi"/>
          <w:highlight w:val="white"/>
        </w:rPr>
        <w:t>Au, 2017</w:t>
      </w:r>
      <w:r w:rsidRPr="00D35D85">
        <w:rPr>
          <w:rFonts w:asciiTheme="minorBidi" w:eastAsia="Times New Roman" w:hAnsiTheme="minorBidi" w:cstheme="minorBidi"/>
        </w:rPr>
        <w:t>)</w:t>
      </w:r>
    </w:p>
    <w:p w:rsidR="0009644C" w:rsidRPr="00D35D85" w:rsidRDefault="0009644C" w:rsidP="00D35D85">
      <w:pPr>
        <w:pStyle w:val="Normal1"/>
        <w:spacing w:line="360" w:lineRule="auto"/>
        <w:jc w:val="center"/>
        <w:rPr>
          <w:rFonts w:asciiTheme="minorBidi" w:eastAsia="Times New Roman" w:hAnsiTheme="minorBidi" w:cstheme="minorBidi"/>
        </w:rPr>
      </w:pPr>
    </w:p>
    <w:p w:rsidR="0009644C" w:rsidRPr="00CB308A" w:rsidRDefault="0009644C" w:rsidP="00D35D85">
      <w:pPr>
        <w:pStyle w:val="Normal1"/>
        <w:spacing w:line="360" w:lineRule="auto"/>
        <w:jc w:val="both"/>
        <w:rPr>
          <w:rFonts w:eastAsia="Times New Roman"/>
          <w:b/>
          <w:bCs/>
        </w:rPr>
      </w:pPr>
      <w:r w:rsidRPr="00CB308A">
        <w:rPr>
          <w:rFonts w:eastAsia="Times New Roman"/>
          <w:b/>
          <w:bCs/>
        </w:rPr>
        <w:t>The five forces are-</w:t>
      </w:r>
    </w:p>
    <w:p w:rsidR="005969B3" w:rsidRPr="00CB308A" w:rsidRDefault="005969B3" w:rsidP="00D35D85">
      <w:pPr>
        <w:pStyle w:val="Normal1"/>
        <w:spacing w:line="360" w:lineRule="auto"/>
        <w:jc w:val="both"/>
        <w:rPr>
          <w:rFonts w:eastAsia="Times New Roman"/>
          <w:b/>
          <w:bCs/>
        </w:rPr>
      </w:pPr>
    </w:p>
    <w:p w:rsidR="00C2571D" w:rsidRPr="00CB308A" w:rsidRDefault="0009644C" w:rsidP="00D35D85">
      <w:pPr>
        <w:pStyle w:val="Normal1"/>
        <w:spacing w:line="360" w:lineRule="auto"/>
        <w:jc w:val="both"/>
        <w:rPr>
          <w:rFonts w:eastAsia="Times New Roman"/>
        </w:rPr>
      </w:pPr>
      <w:r w:rsidRPr="00CB308A">
        <w:rPr>
          <w:rFonts w:eastAsia="Times New Roman"/>
          <w:b/>
        </w:rPr>
        <w:t>Competitive rivalry</w:t>
      </w:r>
    </w:p>
    <w:p w:rsidR="00C2571D" w:rsidRPr="00CB308A" w:rsidRDefault="00C2571D" w:rsidP="00D35D85">
      <w:pPr>
        <w:pStyle w:val="Normal1"/>
        <w:spacing w:line="360" w:lineRule="auto"/>
        <w:jc w:val="both"/>
        <w:rPr>
          <w:rFonts w:eastAsia="Times New Roman"/>
        </w:rPr>
      </w:pPr>
    </w:p>
    <w:p w:rsidR="0009644C" w:rsidRPr="00CB308A" w:rsidRDefault="007A0D3B" w:rsidP="00D35D85">
      <w:pPr>
        <w:pStyle w:val="Normal1"/>
        <w:spacing w:line="360" w:lineRule="auto"/>
        <w:jc w:val="both"/>
        <w:rPr>
          <w:rFonts w:eastAsia="Times New Roman"/>
        </w:rPr>
      </w:pPr>
      <w:r w:rsidRPr="00CB308A">
        <w:rPr>
          <w:rFonts w:eastAsia="Times New Roman"/>
        </w:rPr>
        <w:t xml:space="preserve">Competitive </w:t>
      </w:r>
      <w:r w:rsidR="00CB308A">
        <w:rPr>
          <w:rFonts w:eastAsia="Times New Roman"/>
        </w:rPr>
        <w:t xml:space="preserve">rivalry for Bhajee </w:t>
      </w:r>
      <w:r w:rsidRPr="00CB308A">
        <w:rPr>
          <w:rFonts w:eastAsia="Times New Roman"/>
        </w:rPr>
        <w:t xml:space="preserve">takeaway is high. </w:t>
      </w:r>
      <w:r w:rsidR="0009644C" w:rsidRPr="00CB308A">
        <w:rPr>
          <w:rFonts w:eastAsia="Times New Roman"/>
        </w:rPr>
        <w:t xml:space="preserve">The number of companies in restaurant sector is quite a few and they have huge market share. So the competitors of </w:t>
      </w:r>
      <w:r w:rsidR="00CB308A">
        <w:rPr>
          <w:rFonts w:eastAsia="Times New Roman"/>
          <w:bCs/>
        </w:rPr>
        <w:t xml:space="preserve">Bhajee </w:t>
      </w:r>
      <w:r w:rsidR="0009644C" w:rsidRPr="00CB308A">
        <w:rPr>
          <w:rFonts w:eastAsia="Times New Roman"/>
          <w:bCs/>
        </w:rPr>
        <w:t>takeaway</w:t>
      </w:r>
      <w:r w:rsidR="0009644C" w:rsidRPr="00CB308A">
        <w:rPr>
          <w:rFonts w:eastAsia="Times New Roman"/>
        </w:rPr>
        <w:t xml:space="preserve"> and thei</w:t>
      </w:r>
      <w:r w:rsidRPr="00CB308A">
        <w:rPr>
          <w:rFonts w:eastAsia="Times New Roman"/>
        </w:rPr>
        <w:t>r status in the market are high</w:t>
      </w:r>
      <w:r w:rsidR="00CB308A">
        <w:rPr>
          <w:rFonts w:eastAsia="Times New Roman"/>
        </w:rPr>
        <w:t>. Bhajee</w:t>
      </w:r>
      <w:r w:rsidR="0009644C" w:rsidRPr="00CB308A">
        <w:rPr>
          <w:rFonts w:eastAsia="Times New Roman"/>
        </w:rPr>
        <w:t xml:space="preserve"> takeaway can have business with various types of innovative food items and can introduce attractive marketing strategies for its target customers and ensure more sales of its food items.</w:t>
      </w:r>
      <w:r w:rsidR="00D64F79" w:rsidRPr="00CB308A">
        <w:rPr>
          <w:rFonts w:eastAsia="Times New Roman"/>
        </w:rPr>
        <w:t xml:space="preserve"> Innovation in the cuisine and effective online delivery will enable the company to gain a competitive advantage.</w:t>
      </w:r>
    </w:p>
    <w:p w:rsidR="00F0410A" w:rsidRPr="00CB308A" w:rsidRDefault="00F0410A" w:rsidP="00D35D85">
      <w:pPr>
        <w:pStyle w:val="Normal1"/>
        <w:spacing w:line="360" w:lineRule="auto"/>
        <w:jc w:val="both"/>
        <w:rPr>
          <w:rFonts w:eastAsia="Times New Roman"/>
        </w:rPr>
      </w:pPr>
    </w:p>
    <w:p w:rsidR="00B40D9B" w:rsidRPr="00CB308A" w:rsidRDefault="0009644C" w:rsidP="00D35D85">
      <w:pPr>
        <w:pStyle w:val="Normal1"/>
        <w:spacing w:line="360" w:lineRule="auto"/>
        <w:jc w:val="both"/>
        <w:rPr>
          <w:rFonts w:eastAsia="Times New Roman"/>
        </w:rPr>
      </w:pPr>
      <w:r w:rsidRPr="00CB308A">
        <w:rPr>
          <w:rFonts w:eastAsia="Times New Roman"/>
          <w:b/>
        </w:rPr>
        <w:t>Bargaining power of suppliers</w:t>
      </w:r>
    </w:p>
    <w:p w:rsidR="00B40D9B" w:rsidRPr="00CB308A" w:rsidRDefault="00B40D9B" w:rsidP="00D35D85">
      <w:pPr>
        <w:pStyle w:val="Normal1"/>
        <w:spacing w:line="360" w:lineRule="auto"/>
        <w:jc w:val="both"/>
        <w:rPr>
          <w:rFonts w:eastAsia="Times New Roman"/>
        </w:rPr>
      </w:pPr>
    </w:p>
    <w:p w:rsidR="0009644C" w:rsidRPr="00CB308A" w:rsidRDefault="0009644C" w:rsidP="00D35D85">
      <w:pPr>
        <w:pStyle w:val="Normal1"/>
        <w:spacing w:line="360" w:lineRule="auto"/>
        <w:jc w:val="both"/>
        <w:rPr>
          <w:rFonts w:eastAsia="Times New Roman"/>
        </w:rPr>
      </w:pPr>
      <w:r w:rsidRPr="00CB308A">
        <w:rPr>
          <w:rFonts w:eastAsia="Times New Roman"/>
        </w:rPr>
        <w:t>There are numerous suppliers in</w:t>
      </w:r>
      <w:r w:rsidR="0057332C">
        <w:rPr>
          <w:rFonts w:eastAsia="Times New Roman"/>
        </w:rPr>
        <w:t xml:space="preserve"> the UK and Bhajee </w:t>
      </w:r>
      <w:r w:rsidRPr="00CB308A">
        <w:rPr>
          <w:rFonts w:eastAsia="Times New Roman"/>
        </w:rPr>
        <w:t>takeaway buys raw materials from the suppliers. The suppliers have a strong position in the UK. So, bargaining power of suppliers is</w:t>
      </w:r>
      <w:r w:rsidR="0057332C">
        <w:rPr>
          <w:rFonts w:eastAsia="Times New Roman"/>
        </w:rPr>
        <w:t xml:space="preserve"> medium for Bhajee </w:t>
      </w:r>
      <w:r w:rsidRPr="00CB308A">
        <w:rPr>
          <w:rFonts w:eastAsia="Times New Roman"/>
        </w:rPr>
        <w:t>take</w:t>
      </w:r>
      <w:r w:rsidR="0057332C">
        <w:rPr>
          <w:rFonts w:eastAsia="Times New Roman"/>
        </w:rPr>
        <w:t xml:space="preserve">away. Bhajee </w:t>
      </w:r>
      <w:r w:rsidRPr="00CB308A">
        <w:rPr>
          <w:rFonts w:eastAsia="Times New Roman"/>
        </w:rPr>
        <w:t>takeaway can create efficient supply chains with multiple suppliers as there are plenty of choices in suppliers in UK.</w:t>
      </w:r>
    </w:p>
    <w:p w:rsidR="00F0410A" w:rsidRPr="00D35D85" w:rsidRDefault="00F0410A" w:rsidP="00D35D85">
      <w:pPr>
        <w:pStyle w:val="Normal1"/>
        <w:spacing w:line="360" w:lineRule="auto"/>
        <w:jc w:val="both"/>
        <w:rPr>
          <w:rFonts w:asciiTheme="minorBidi" w:eastAsia="Times New Roman" w:hAnsiTheme="minorBidi" w:cstheme="minorBidi"/>
        </w:rPr>
      </w:pPr>
    </w:p>
    <w:p w:rsidR="00F0410A" w:rsidRPr="00D35D85" w:rsidRDefault="0009644C" w:rsidP="00D35D85">
      <w:pPr>
        <w:pStyle w:val="Normal1"/>
        <w:spacing w:line="360" w:lineRule="auto"/>
        <w:jc w:val="both"/>
        <w:rPr>
          <w:rFonts w:asciiTheme="minorBidi" w:eastAsia="Times New Roman" w:hAnsiTheme="minorBidi" w:cstheme="minorBidi"/>
          <w:b/>
        </w:rPr>
      </w:pPr>
      <w:r w:rsidRPr="00D35D85">
        <w:rPr>
          <w:rFonts w:asciiTheme="minorBidi" w:eastAsia="Times New Roman" w:hAnsiTheme="minorBidi" w:cstheme="minorBidi"/>
          <w:b/>
        </w:rPr>
        <w:t>Bargaining power of buyers</w:t>
      </w:r>
    </w:p>
    <w:p w:rsidR="00F0410A" w:rsidRPr="0057332C" w:rsidRDefault="00F0410A" w:rsidP="00D35D85">
      <w:pPr>
        <w:pStyle w:val="Normal1"/>
        <w:spacing w:line="360" w:lineRule="auto"/>
        <w:jc w:val="both"/>
        <w:rPr>
          <w:rFonts w:eastAsia="Times New Roman"/>
          <w:b/>
        </w:rPr>
      </w:pPr>
    </w:p>
    <w:p w:rsidR="0009644C" w:rsidRPr="0057332C" w:rsidRDefault="0009644C" w:rsidP="00D35D85">
      <w:pPr>
        <w:pStyle w:val="Normal1"/>
        <w:spacing w:line="360" w:lineRule="auto"/>
        <w:jc w:val="both"/>
        <w:rPr>
          <w:rFonts w:eastAsia="Times New Roman"/>
        </w:rPr>
      </w:pPr>
      <w:r w:rsidRPr="0057332C">
        <w:rPr>
          <w:rFonts w:eastAsia="Times New Roman"/>
        </w:rPr>
        <w:t>The people of UK, especially those from the cities and metros prefers to use premium quality food items and do not bargain before buying. So the bargaining power o</w:t>
      </w:r>
      <w:r w:rsidR="0057332C">
        <w:rPr>
          <w:rFonts w:eastAsia="Times New Roman"/>
        </w:rPr>
        <w:t xml:space="preserve">f buyers for </w:t>
      </w:r>
      <w:proofErr w:type="gramStart"/>
      <w:r w:rsidR="0057332C">
        <w:rPr>
          <w:rFonts w:eastAsia="Times New Roman"/>
        </w:rPr>
        <w:t xml:space="preserve">Bhajee </w:t>
      </w:r>
      <w:r w:rsidRPr="0057332C">
        <w:rPr>
          <w:rFonts w:eastAsia="Times New Roman"/>
        </w:rPr>
        <w:t xml:space="preserve"> takeaway</w:t>
      </w:r>
      <w:proofErr w:type="gramEnd"/>
      <w:r w:rsidRPr="0057332C">
        <w:rPr>
          <w:rFonts w:eastAsia="Times New Roman"/>
        </w:rPr>
        <w:t xml:space="preserve"> is low.</w:t>
      </w:r>
      <w:r w:rsidR="00D64F79" w:rsidRPr="0057332C">
        <w:rPr>
          <w:rFonts w:eastAsia="Times New Roman"/>
        </w:rPr>
        <w:t xml:space="preserve"> It only needs to focus on providing excellent services that satisfies the customers.</w:t>
      </w:r>
    </w:p>
    <w:p w:rsidR="00F0410A" w:rsidRPr="0057332C" w:rsidRDefault="00F0410A" w:rsidP="00D35D85">
      <w:pPr>
        <w:pStyle w:val="Normal1"/>
        <w:spacing w:line="360" w:lineRule="auto"/>
        <w:jc w:val="both"/>
        <w:rPr>
          <w:rFonts w:eastAsia="Times New Roman"/>
        </w:rPr>
      </w:pPr>
    </w:p>
    <w:p w:rsidR="00F0410A" w:rsidRPr="0057332C" w:rsidRDefault="0009644C" w:rsidP="00D35D85">
      <w:pPr>
        <w:pStyle w:val="Normal1"/>
        <w:spacing w:line="360" w:lineRule="auto"/>
        <w:jc w:val="both"/>
        <w:rPr>
          <w:rFonts w:eastAsia="Times New Roman"/>
          <w:b/>
        </w:rPr>
      </w:pPr>
      <w:r w:rsidRPr="0057332C">
        <w:rPr>
          <w:rFonts w:eastAsia="Times New Roman"/>
          <w:b/>
        </w:rPr>
        <w:t>Threat of new entrants</w:t>
      </w:r>
    </w:p>
    <w:p w:rsidR="0047746D" w:rsidRPr="0057332C" w:rsidRDefault="0047746D" w:rsidP="00D35D85">
      <w:pPr>
        <w:pStyle w:val="Normal1"/>
        <w:spacing w:line="360" w:lineRule="auto"/>
        <w:jc w:val="both"/>
        <w:rPr>
          <w:rFonts w:eastAsia="Times New Roman"/>
        </w:rPr>
      </w:pPr>
    </w:p>
    <w:p w:rsidR="0009644C" w:rsidRPr="0057332C" w:rsidRDefault="00D64F79" w:rsidP="00D35D85">
      <w:pPr>
        <w:pStyle w:val="Normal1"/>
        <w:spacing w:line="360" w:lineRule="auto"/>
        <w:jc w:val="both"/>
        <w:rPr>
          <w:rFonts w:eastAsia="Times New Roman"/>
          <w:bCs/>
          <w:iCs/>
        </w:rPr>
      </w:pPr>
      <w:r w:rsidRPr="0057332C">
        <w:rPr>
          <w:rFonts w:eastAsia="Times New Roman"/>
        </w:rPr>
        <w:t>The threat of new entrants is low for the organisation. It is because t</w:t>
      </w:r>
      <w:r w:rsidR="0009644C" w:rsidRPr="0057332C">
        <w:rPr>
          <w:rFonts w:eastAsia="Times New Roman"/>
        </w:rPr>
        <w:t>he capital investments required in the restaurant and hospitality sector is quite high in the UK (</w:t>
      </w:r>
      <w:r w:rsidR="0009644C" w:rsidRPr="0057332C">
        <w:rPr>
          <w:rFonts w:eastAsia="Times New Roman"/>
          <w:highlight w:val="white"/>
        </w:rPr>
        <w:t xml:space="preserve">Huggins and </w:t>
      </w:r>
      <w:proofErr w:type="spellStart"/>
      <w:r w:rsidR="0009644C" w:rsidRPr="0057332C">
        <w:rPr>
          <w:rFonts w:eastAsia="Times New Roman"/>
          <w:highlight w:val="white"/>
        </w:rPr>
        <w:t>Izushi</w:t>
      </w:r>
      <w:proofErr w:type="spellEnd"/>
      <w:r w:rsidR="0009644C" w:rsidRPr="0057332C">
        <w:rPr>
          <w:rFonts w:eastAsia="Times New Roman"/>
          <w:highlight w:val="white"/>
        </w:rPr>
        <w:t>, 2015</w:t>
      </w:r>
      <w:r w:rsidR="0009644C" w:rsidRPr="0057332C">
        <w:rPr>
          <w:rFonts w:eastAsia="Times New Roman"/>
        </w:rPr>
        <w:t xml:space="preserve">). There are already popular and powerful take way and restaurant </w:t>
      </w:r>
      <w:r w:rsidR="000A2FB2" w:rsidRPr="0057332C">
        <w:rPr>
          <w:rFonts w:eastAsia="Times New Roman"/>
        </w:rPr>
        <w:t>that</w:t>
      </w:r>
      <w:r w:rsidR="0009644C" w:rsidRPr="0057332C">
        <w:rPr>
          <w:rFonts w:eastAsia="Times New Roman"/>
        </w:rPr>
        <w:t xml:space="preserve"> have set a standard in the society and has popular brand image. The threat of new entrants is low for </w:t>
      </w:r>
      <w:r w:rsidR="0057332C">
        <w:rPr>
          <w:rFonts w:eastAsia="Times New Roman"/>
          <w:bCs/>
          <w:iCs/>
        </w:rPr>
        <w:t xml:space="preserve">Bhajee </w:t>
      </w:r>
      <w:r w:rsidR="0057332C" w:rsidRPr="0057332C">
        <w:rPr>
          <w:rFonts w:eastAsia="Times New Roman"/>
          <w:bCs/>
          <w:iCs/>
        </w:rPr>
        <w:t>takeaway</w:t>
      </w:r>
      <w:r w:rsidR="0009644C" w:rsidRPr="0057332C">
        <w:rPr>
          <w:rFonts w:eastAsia="Times New Roman"/>
          <w:bCs/>
          <w:iCs/>
        </w:rPr>
        <w:t>.</w:t>
      </w:r>
    </w:p>
    <w:p w:rsidR="0047746D" w:rsidRPr="0057332C" w:rsidRDefault="0047746D" w:rsidP="00D35D85">
      <w:pPr>
        <w:pStyle w:val="Normal1"/>
        <w:spacing w:line="360" w:lineRule="auto"/>
        <w:jc w:val="both"/>
        <w:rPr>
          <w:rFonts w:eastAsia="Times New Roman"/>
        </w:rPr>
      </w:pPr>
    </w:p>
    <w:p w:rsidR="0047746D" w:rsidRPr="0057332C" w:rsidRDefault="0009644C" w:rsidP="00D35D85">
      <w:pPr>
        <w:pStyle w:val="Normal1"/>
        <w:spacing w:line="360" w:lineRule="auto"/>
        <w:jc w:val="both"/>
        <w:rPr>
          <w:rFonts w:eastAsia="Times New Roman"/>
        </w:rPr>
      </w:pPr>
      <w:r w:rsidRPr="0057332C">
        <w:rPr>
          <w:rFonts w:eastAsia="Times New Roman"/>
          <w:b/>
        </w:rPr>
        <w:t>Threat of substitute</w:t>
      </w:r>
    </w:p>
    <w:p w:rsidR="0047746D" w:rsidRPr="0057332C" w:rsidRDefault="0047746D" w:rsidP="00D35D85">
      <w:pPr>
        <w:pStyle w:val="Normal1"/>
        <w:spacing w:line="360" w:lineRule="auto"/>
        <w:jc w:val="both"/>
        <w:rPr>
          <w:rFonts w:eastAsia="Times New Roman"/>
        </w:rPr>
      </w:pPr>
    </w:p>
    <w:p w:rsidR="0047746D" w:rsidRPr="0057332C" w:rsidRDefault="00D64F79" w:rsidP="00D35D85">
      <w:pPr>
        <w:pStyle w:val="Normal1"/>
        <w:spacing w:line="360" w:lineRule="auto"/>
        <w:jc w:val="both"/>
        <w:rPr>
          <w:rFonts w:eastAsia="Times New Roman"/>
        </w:rPr>
      </w:pPr>
      <w:r w:rsidRPr="0057332C">
        <w:rPr>
          <w:rFonts w:eastAsia="Times New Roman"/>
        </w:rPr>
        <w:t>The threat of sub</w:t>
      </w:r>
      <w:r w:rsidR="0057332C">
        <w:rPr>
          <w:rFonts w:eastAsia="Times New Roman"/>
        </w:rPr>
        <w:t xml:space="preserve">stitute for Bhajee </w:t>
      </w:r>
      <w:r w:rsidRPr="0057332C">
        <w:rPr>
          <w:rFonts w:eastAsia="Times New Roman"/>
        </w:rPr>
        <w:t xml:space="preserve">takeaway is low. </w:t>
      </w:r>
      <w:r w:rsidR="0009644C" w:rsidRPr="0057332C">
        <w:rPr>
          <w:rFonts w:eastAsia="Times New Roman"/>
        </w:rPr>
        <w:t>There are very few substitutes that can be possible for any other companies to make for the foo</w:t>
      </w:r>
      <w:r w:rsidR="0057332C">
        <w:rPr>
          <w:rFonts w:eastAsia="Times New Roman"/>
        </w:rPr>
        <w:t>d items that Bhajee</w:t>
      </w:r>
      <w:r w:rsidR="0009644C" w:rsidRPr="0057332C">
        <w:rPr>
          <w:rFonts w:eastAsia="Times New Roman"/>
        </w:rPr>
        <w:t xml:space="preserve"> takeaway sells. The food items of Bhajee are widely accepted by the </w:t>
      </w:r>
      <w:r w:rsidR="000A2FB2" w:rsidRPr="0057332C">
        <w:rPr>
          <w:rFonts w:eastAsia="Times New Roman"/>
        </w:rPr>
        <w:t>local market</w:t>
      </w:r>
      <w:r w:rsidR="0009644C" w:rsidRPr="0057332C">
        <w:rPr>
          <w:rFonts w:eastAsia="Times New Roman"/>
        </w:rPr>
        <w:t xml:space="preserve"> and they are cost effective as well. </w:t>
      </w:r>
    </w:p>
    <w:p w:rsidR="00DA29AC" w:rsidRPr="0057332C" w:rsidRDefault="0009644C" w:rsidP="00DA29AC">
      <w:pPr>
        <w:pStyle w:val="Normal1"/>
        <w:spacing w:line="360" w:lineRule="auto"/>
        <w:jc w:val="both"/>
        <w:rPr>
          <w:rFonts w:eastAsia="Times New Roman"/>
        </w:rPr>
      </w:pPr>
      <w:r w:rsidRPr="0057332C">
        <w:rPr>
          <w:rFonts w:eastAsia="Times New Roman"/>
        </w:rPr>
        <w:t xml:space="preserve">The restaurant sector in the UK needs to follow certain rules and legal requirements of UK. </w:t>
      </w:r>
      <w:r w:rsidR="0057332C">
        <w:rPr>
          <w:rFonts w:eastAsia="Times New Roman"/>
          <w:bCs/>
          <w:iCs/>
        </w:rPr>
        <w:t xml:space="preserve">Bhajee </w:t>
      </w:r>
      <w:r w:rsidRPr="0057332C">
        <w:rPr>
          <w:rFonts w:eastAsia="Times New Roman"/>
          <w:bCs/>
          <w:iCs/>
        </w:rPr>
        <w:t>takeaway</w:t>
      </w:r>
      <w:r w:rsidRPr="0057332C">
        <w:rPr>
          <w:rFonts w:eastAsia="Times New Roman"/>
        </w:rPr>
        <w:t xml:space="preserve"> follows The Equality Act 2010 in their internal working culture and environment. The employees are not discriminated against gender, race, ethnicity or religion</w:t>
      </w:r>
      <w:r w:rsidRPr="0057332C">
        <w:t xml:space="preserve">. </w:t>
      </w:r>
      <w:r w:rsidR="00D64F79" w:rsidRPr="0057332C">
        <w:t xml:space="preserve"> The Food Safety Act 1990 is an important regulation that has an added value for the organisation as this regulation looks after the safety and standard of the food quality.</w:t>
      </w:r>
      <w:r w:rsidR="00D64F79" w:rsidRPr="0057332C">
        <w:rPr>
          <w:spacing w:val="6"/>
          <w:shd w:val="clear" w:color="auto" w:fill="F0F3F5"/>
        </w:rPr>
        <w:t xml:space="preserve"> </w:t>
      </w:r>
      <w:r w:rsidR="0057332C">
        <w:rPr>
          <w:rFonts w:eastAsia="Times New Roman"/>
        </w:rPr>
        <w:t xml:space="preserve">Bhajee </w:t>
      </w:r>
      <w:r w:rsidRPr="0057332C">
        <w:rPr>
          <w:rFonts w:eastAsia="Times New Roman"/>
        </w:rPr>
        <w:t xml:space="preserve">takeaway follows </w:t>
      </w:r>
      <w:r w:rsidRPr="0057332C">
        <w:rPr>
          <w:rFonts w:eastAsia="Times New Roman"/>
          <w:highlight w:val="white"/>
        </w:rPr>
        <w:t>consumer contract regulations, food safety law under Consumer Contracts (Information, Cancellation and Additional Charges) Regulations 2013 (CCRs) and they are applied for customers who do online or offline ordering of food. These include refunding of payments if the orders are not delivered or cancelled by the buyers.</w:t>
      </w:r>
      <w:bookmarkStart w:id="15" w:name="_n69if7a6q0yz" w:colFirst="0" w:colLast="0"/>
      <w:bookmarkStart w:id="16" w:name="_Toc21102029"/>
      <w:bookmarkEnd w:id="15"/>
    </w:p>
    <w:p w:rsidR="00DA29AC" w:rsidRPr="0057332C" w:rsidRDefault="00DA29AC" w:rsidP="00DA29AC">
      <w:pPr>
        <w:pStyle w:val="Normal1"/>
        <w:spacing w:line="360" w:lineRule="auto"/>
        <w:jc w:val="both"/>
        <w:rPr>
          <w:rFonts w:eastAsia="Times New Roman"/>
        </w:rPr>
      </w:pPr>
    </w:p>
    <w:p w:rsidR="0009644C" w:rsidRPr="0057332C" w:rsidRDefault="0009644C" w:rsidP="00DA29AC">
      <w:pPr>
        <w:pStyle w:val="Heading1"/>
        <w:spacing w:line="360" w:lineRule="auto"/>
        <w:rPr>
          <w:rFonts w:ascii="Arial" w:eastAsia="Times New Roman" w:hAnsi="Arial" w:cs="Arial"/>
          <w:color w:val="auto"/>
          <w:sz w:val="22"/>
          <w:szCs w:val="22"/>
        </w:rPr>
      </w:pPr>
      <w:bookmarkStart w:id="17" w:name="_Toc24049642"/>
      <w:r w:rsidRPr="0057332C">
        <w:rPr>
          <w:rFonts w:ascii="Arial" w:hAnsi="Arial" w:cs="Arial"/>
          <w:color w:val="auto"/>
          <w:sz w:val="22"/>
          <w:szCs w:val="22"/>
        </w:rPr>
        <w:t xml:space="preserve">2. </w:t>
      </w:r>
      <w:proofErr w:type="gramStart"/>
      <w:r w:rsidR="00DA29AC" w:rsidRPr="0057332C">
        <w:rPr>
          <w:rFonts w:ascii="Arial" w:hAnsi="Arial" w:cs="Arial"/>
          <w:color w:val="auto"/>
          <w:sz w:val="22"/>
          <w:szCs w:val="22"/>
        </w:rPr>
        <w:t>an</w:t>
      </w:r>
      <w:proofErr w:type="gramEnd"/>
      <w:r w:rsidRPr="0057332C">
        <w:rPr>
          <w:rFonts w:ascii="Arial" w:hAnsi="Arial" w:cs="Arial"/>
          <w:color w:val="auto"/>
          <w:sz w:val="22"/>
          <w:szCs w:val="22"/>
        </w:rPr>
        <w:t xml:space="preserve"> analysis of the internal context of the organisation, using appropriate tools and the impact on the performance of the organisation.</w:t>
      </w:r>
      <w:bookmarkEnd w:id="16"/>
      <w:bookmarkEnd w:id="17"/>
    </w:p>
    <w:p w:rsidR="00DA29AC" w:rsidRPr="00DA29AC" w:rsidRDefault="00DA29AC" w:rsidP="00DA29AC"/>
    <w:p w:rsidR="00E8797F" w:rsidRPr="00D35D85" w:rsidRDefault="00CB7469" w:rsidP="00D35D85">
      <w:pPr>
        <w:spacing w:line="360" w:lineRule="auto"/>
        <w:rPr>
          <w:rFonts w:asciiTheme="minorBidi" w:hAnsiTheme="minorBidi"/>
        </w:rPr>
      </w:pPr>
      <w:r>
        <w:rPr>
          <w:rFonts w:asciiTheme="minorBidi" w:hAnsiTheme="minorBidi"/>
          <w:noProof/>
        </w:rPr>
        <w:lastRenderedPageBreak/>
        <mc:AlternateContent>
          <mc:Choice Requires="wps">
            <w:drawing>
              <wp:inline distT="0" distB="0" distL="0" distR="0">
                <wp:extent cx="292735" cy="292735"/>
                <wp:effectExtent l="0" t="0" r="0" b="0"/>
                <wp:docPr id="5"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2735" cy="292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AutoShape 1" o:spid="_x0000_s1026" style="width:23.05pt;height:23.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83zarwIAALcFAAAOAAAAZHJzL2Uyb0RvYy54bWysVNtu2zAMfR+wfxD07vpS5WKjTtHF8TCg&#10;2wp0+wDFlmNhtqRJSpxu2L+PkpM0aV+GbX4QRFE6PCSPeXO77zu0Y9pwKXIcX0UYMVHJmotNjr9+&#10;KYM5RsZSUdNOCpbjJ2bw7eLtm5tBZSyRrexqphGACJMNKsettSoLQ1O1rKfmSiomwNlI3VMLpt6E&#10;taYDoPddmETRNBykrpWWFTMGTovRiRcev2lYZT83jWEWdTkGbtav2q9rt4aLG5ptNFUtrw406F+w&#10;6CkXEPQEVVBL0VbzV1A9r7Q0srFXlexD2TS8Yj4HyCaOXmTz2FLFfC5QHKNOZTL/D7b6tHvQiNc5&#10;nmAkaA8tutta6SOj2JVnUCaDW4/qQbsEjbqX1TeDhFy2VGzYnVFQZGg9PD8eaS2HltEaeHqI8ALD&#10;GQbQ0Hr4KGsISCGgL96+0b2LAWVBe9+jp1OP2N6iCg6TNJldA9cKXIc9kAxpdnystLHvmeyR2+RY&#10;AzsPTnf3xo5Xj1dcLCFL3nVeBp24OADM8QRCw1PncyR8V3+mUbqar+YkIMl0FZCoKIK7ckmCaRnP&#10;JsV1sVwW8S8XNyZZy+uaCRfmqLCY/FkHD1oftXHSmJEdrx2co2T0Zr3sNNpRUHjpP9c1IH92Lbyk&#10;4d2Qy4uU4oRE75I0KKfzWUBKMgnSWTQPojh9l04jkpKivEzpngv27ymhIcfpJJn4Lp2RfpFb5L/X&#10;udGs5xZmSMf7HM9Pl2jmFLgStW+tpbwb92elcPSfSwEVOzba69VJdFT/WtZPIFctQU4wQ2DawaaV&#10;+gdGA0yOHJvvW6oZRt0HAZJPY0LcqPEGmcwSMPS5Z33uoaICqBxbjMbt0o7jaas037QQKfaFEdL9&#10;lw33Ena/0MgK+DsDpoPP5DDJ3Pg5t/2t53m7+A0AAP//AwBQSwMEFAAGAAgAAAAhAJSWbITZAAAA&#10;AwEAAA8AAABkcnMvZG93bnJldi54bWxMj0FLw0AQhe+C/2EZwYvYTUWKxGyKFMQiQjHVnqfZMQlm&#10;Z9PsNon/3tEe9DKP4Q3vfZMtJ9eqgfrQeDYwnyWgiEtvG64MvG0fr+9AhYhssfVMBr4owDI/P8sw&#10;tX7kVxqKWCkJ4ZCigTrGLtU6lDU5DDPfEYv34XuHUda+0rbHUcJdq2+SZKEdNiwNNXa0qqn8LI7O&#10;wFhuht325UlvrnZrz4f1YVW8PxtzeTE93IOKNMW/Y/jBF3TIhWnvj2yDag3II/F3ine7mIPan1Tn&#10;mf7Pnn8DAAD//wMAUEsBAi0AFAAGAAgAAAAhALaDOJL+AAAA4QEAABMAAAAAAAAAAAAAAAAAAAAA&#10;AFtDb250ZW50X1R5cGVzXS54bWxQSwECLQAUAAYACAAAACEAOP0h/9YAAACUAQAACwAAAAAAAAAA&#10;AAAAAAAvAQAAX3JlbHMvLnJlbHNQSwECLQAUAAYACAAAACEA+vN82q8CAAC3BQAADgAAAAAAAAAA&#10;AAAAAAAuAgAAZHJzL2Uyb0RvYy54bWxQSwECLQAUAAYACAAAACEAlJZshNkAAAADAQAADwAAAAAA&#10;AAAAAAAAAAAJBQAAZHJzL2Rvd25yZXYueG1sUEsFBgAAAAAEAAQA8wAAAA8GAAAAAA==&#10;" filled="f" stroked="f">
                <o:lock v:ext="edit" aspectratio="t"/>
                <w10:anchorlock/>
              </v:rect>
            </w:pict>
          </mc:Fallback>
        </mc:AlternateContent>
      </w:r>
      <w:r w:rsidR="00E8797F" w:rsidRPr="00D35D85">
        <w:rPr>
          <w:rFonts w:asciiTheme="minorBidi" w:eastAsia="Times New Roman" w:hAnsiTheme="minorBidi"/>
          <w:snapToGrid w:val="0"/>
          <w:w w:val="0"/>
          <w:u w:color="000000"/>
          <w:bdr w:val="none" w:sz="0" w:space="0" w:color="000000"/>
          <w:shd w:val="clear" w:color="000000" w:fill="000000"/>
        </w:rPr>
        <w:t xml:space="preserve"> </w:t>
      </w:r>
      <w:r w:rsidR="00E8797F" w:rsidRPr="00D35D85">
        <w:rPr>
          <w:rFonts w:asciiTheme="minorBidi" w:hAnsiTheme="minorBidi"/>
          <w:noProof/>
        </w:rPr>
        <w:drawing>
          <wp:inline distT="0" distB="0" distL="0" distR="0">
            <wp:extent cx="4961661" cy="2640787"/>
            <wp:effectExtent l="19050" t="0" r="0" b="0"/>
            <wp:docPr id="2" name="Picture 2" descr="C:\Users\macroon\Desktop\adrika\02.11.19\mckinsey-7s-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acroon\Desktop\adrika\02.11.19\mckinsey-7s-model.png"/>
                    <pic:cNvPicPr>
                      <a:picLocks noChangeAspect="1" noChangeArrowheads="1"/>
                    </pic:cNvPicPr>
                  </pic:nvPicPr>
                  <pic:blipFill>
                    <a:blip r:embed="rId13" cstate="print"/>
                    <a:srcRect/>
                    <a:stretch>
                      <a:fillRect/>
                    </a:stretch>
                  </pic:blipFill>
                  <pic:spPr bwMode="auto">
                    <a:xfrm>
                      <a:off x="0" y="0"/>
                      <a:ext cx="4963795" cy="2641923"/>
                    </a:xfrm>
                    <a:prstGeom prst="rect">
                      <a:avLst/>
                    </a:prstGeom>
                    <a:noFill/>
                    <a:ln w="9525">
                      <a:noFill/>
                      <a:miter lim="800000"/>
                      <a:headEnd/>
                      <a:tailEnd/>
                    </a:ln>
                  </pic:spPr>
                </pic:pic>
              </a:graphicData>
            </a:graphic>
          </wp:inline>
        </w:drawing>
      </w:r>
    </w:p>
    <w:p w:rsidR="00E8797F" w:rsidRPr="00D35D85" w:rsidRDefault="00E8797F" w:rsidP="00D35D85">
      <w:pPr>
        <w:spacing w:line="360" w:lineRule="auto"/>
        <w:jc w:val="center"/>
        <w:rPr>
          <w:rFonts w:asciiTheme="minorBidi" w:eastAsia="Times New Roman" w:hAnsiTheme="minorBidi"/>
          <w:b/>
        </w:rPr>
      </w:pPr>
      <w:r w:rsidRPr="00D35D85">
        <w:rPr>
          <w:rFonts w:asciiTheme="minorBidi" w:eastAsia="Times New Roman" w:hAnsiTheme="minorBidi"/>
          <w:b/>
          <w:highlight w:val="white"/>
        </w:rPr>
        <w:t xml:space="preserve">Figure 3- </w:t>
      </w:r>
      <w:proofErr w:type="spellStart"/>
      <w:r w:rsidRPr="00D35D85">
        <w:rPr>
          <w:rFonts w:asciiTheme="minorBidi" w:eastAsia="Times New Roman" w:hAnsiTheme="minorBidi"/>
          <w:b/>
        </w:rPr>
        <w:t>Mckinsey's</w:t>
      </w:r>
      <w:proofErr w:type="spellEnd"/>
      <w:r w:rsidRPr="00D35D85">
        <w:rPr>
          <w:rFonts w:asciiTheme="minorBidi" w:eastAsia="Times New Roman" w:hAnsiTheme="minorBidi"/>
          <w:b/>
        </w:rPr>
        <w:t xml:space="preserve"> 7S model</w:t>
      </w:r>
    </w:p>
    <w:p w:rsidR="005969B3" w:rsidRPr="00D35D85" w:rsidRDefault="00E8797F" w:rsidP="00D35D85">
      <w:pPr>
        <w:spacing w:line="360" w:lineRule="auto"/>
        <w:jc w:val="center"/>
        <w:rPr>
          <w:rFonts w:asciiTheme="minorBidi" w:hAnsiTheme="minorBidi"/>
        </w:rPr>
      </w:pPr>
      <w:r w:rsidRPr="00D35D85">
        <w:rPr>
          <w:rFonts w:asciiTheme="minorBidi" w:eastAsia="Times New Roman" w:hAnsiTheme="minorBidi"/>
        </w:rPr>
        <w:t>(Source-</w:t>
      </w:r>
      <w:proofErr w:type="spellStart"/>
      <w:r w:rsidRPr="00D35D85">
        <w:rPr>
          <w:rFonts w:asciiTheme="minorBidi" w:eastAsia="Times New Roman" w:hAnsiTheme="minorBidi"/>
          <w:highlight w:val="white"/>
        </w:rPr>
        <w:t>Hammad</w:t>
      </w:r>
      <w:proofErr w:type="spellEnd"/>
      <w:r w:rsidRPr="00D35D85">
        <w:rPr>
          <w:rFonts w:asciiTheme="minorBidi" w:eastAsia="Times New Roman" w:hAnsiTheme="minorBidi"/>
          <w:highlight w:val="white"/>
        </w:rPr>
        <w:t>, 2015</w:t>
      </w:r>
      <w:r w:rsidRPr="00D35D85">
        <w:rPr>
          <w:rFonts w:asciiTheme="minorBidi" w:eastAsia="Times New Roman" w:hAnsiTheme="minorBidi"/>
        </w:rPr>
        <w:t>)</w:t>
      </w:r>
    </w:p>
    <w:p w:rsidR="00E8797F" w:rsidRPr="0057332C" w:rsidRDefault="00E8797F" w:rsidP="00D35D85">
      <w:pPr>
        <w:spacing w:line="360" w:lineRule="auto"/>
        <w:rPr>
          <w:rFonts w:ascii="Arial" w:hAnsi="Arial" w:cs="Arial"/>
        </w:rPr>
      </w:pPr>
    </w:p>
    <w:p w:rsidR="0009644C" w:rsidRPr="0057332C" w:rsidRDefault="0009644C" w:rsidP="00D35D85">
      <w:pPr>
        <w:pStyle w:val="Normal1"/>
        <w:spacing w:line="360" w:lineRule="auto"/>
        <w:jc w:val="both"/>
        <w:rPr>
          <w:rFonts w:eastAsia="Times New Roman"/>
        </w:rPr>
      </w:pPr>
      <w:r w:rsidRPr="0057332C">
        <w:rPr>
          <w:rFonts w:eastAsia="Times New Roman"/>
        </w:rPr>
        <w:t xml:space="preserve">The internal factors that affect the working and operations of the organisation can be analysed by using </w:t>
      </w:r>
      <w:proofErr w:type="spellStart"/>
      <w:r w:rsidRPr="0057332C">
        <w:rPr>
          <w:rFonts w:eastAsia="Times New Roman"/>
        </w:rPr>
        <w:t>Mckinsey's</w:t>
      </w:r>
      <w:proofErr w:type="spellEnd"/>
      <w:r w:rsidRPr="0057332C">
        <w:rPr>
          <w:rFonts w:eastAsia="Times New Roman"/>
        </w:rPr>
        <w:t xml:space="preserve"> 7S model (</w:t>
      </w:r>
      <w:proofErr w:type="spellStart"/>
      <w:r w:rsidRPr="0057332C">
        <w:rPr>
          <w:rFonts w:eastAsia="Times New Roman"/>
          <w:highlight w:val="white"/>
        </w:rPr>
        <w:t>Hammad</w:t>
      </w:r>
      <w:proofErr w:type="spellEnd"/>
      <w:r w:rsidRPr="0057332C">
        <w:rPr>
          <w:rFonts w:eastAsia="Times New Roman"/>
          <w:highlight w:val="white"/>
        </w:rPr>
        <w:t>, 2015</w:t>
      </w:r>
      <w:r w:rsidRPr="0057332C">
        <w:rPr>
          <w:rFonts w:eastAsia="Times New Roman"/>
        </w:rPr>
        <w:t xml:space="preserve">).  This framework is used by the organisation to facilitate organisational change if required, identifies the areas of improvement, introduce effective collaborations and other measures for the benefit of the organisation. There are 7 elements of </w:t>
      </w:r>
      <w:proofErr w:type="spellStart"/>
      <w:r w:rsidRPr="0057332C">
        <w:rPr>
          <w:rFonts w:eastAsia="Times New Roman"/>
        </w:rPr>
        <w:t>Mckinsey’s</w:t>
      </w:r>
      <w:proofErr w:type="spellEnd"/>
      <w:r w:rsidRPr="0057332C">
        <w:rPr>
          <w:rFonts w:eastAsia="Times New Roman"/>
        </w:rPr>
        <w:t xml:space="preserve"> model which are categorised as hard and soft elements. They are-</w:t>
      </w:r>
    </w:p>
    <w:p w:rsidR="008A1759" w:rsidRPr="0057332C" w:rsidRDefault="008A1759" w:rsidP="00D35D85">
      <w:pPr>
        <w:pStyle w:val="Normal1"/>
        <w:spacing w:line="360" w:lineRule="auto"/>
        <w:jc w:val="both"/>
        <w:rPr>
          <w:rFonts w:eastAsia="Times New Roman"/>
        </w:rPr>
      </w:pPr>
    </w:p>
    <w:p w:rsidR="000B06D0" w:rsidRPr="0057332C" w:rsidRDefault="0009644C" w:rsidP="00D35D85">
      <w:pPr>
        <w:pStyle w:val="Normal1"/>
        <w:spacing w:line="360" w:lineRule="auto"/>
        <w:jc w:val="both"/>
        <w:rPr>
          <w:rFonts w:eastAsia="Times New Roman"/>
        </w:rPr>
      </w:pPr>
      <w:r w:rsidRPr="0057332C">
        <w:rPr>
          <w:rFonts w:eastAsia="Times New Roman"/>
          <w:b/>
        </w:rPr>
        <w:t>Strategy</w:t>
      </w:r>
      <w:r w:rsidRPr="0057332C">
        <w:rPr>
          <w:rFonts w:eastAsia="Times New Roman"/>
        </w:rPr>
        <w:t xml:space="preserve">- </w:t>
      </w:r>
    </w:p>
    <w:p w:rsidR="000B06D0" w:rsidRPr="0057332C" w:rsidRDefault="000B06D0" w:rsidP="00D35D85">
      <w:pPr>
        <w:pStyle w:val="Normal1"/>
        <w:spacing w:line="360" w:lineRule="auto"/>
        <w:jc w:val="both"/>
        <w:rPr>
          <w:rFonts w:eastAsia="Times New Roman"/>
        </w:rPr>
      </w:pPr>
    </w:p>
    <w:p w:rsidR="0009644C" w:rsidRPr="0057332C" w:rsidRDefault="0009644C" w:rsidP="00D35D85">
      <w:pPr>
        <w:pStyle w:val="Normal1"/>
        <w:spacing w:line="360" w:lineRule="auto"/>
        <w:jc w:val="both"/>
        <w:rPr>
          <w:rFonts w:eastAsia="Times New Roman"/>
        </w:rPr>
      </w:pPr>
      <w:r w:rsidRPr="0057332C">
        <w:rPr>
          <w:rFonts w:eastAsia="Times New Roman"/>
        </w:rPr>
        <w:t>This includes the strategies that an organisation needs to develop to build a strong position in the competitive market (</w:t>
      </w:r>
      <w:proofErr w:type="spellStart"/>
      <w:r w:rsidRPr="0057332C">
        <w:rPr>
          <w:rFonts w:eastAsia="Times New Roman"/>
          <w:highlight w:val="white"/>
        </w:rPr>
        <w:t>McManners</w:t>
      </w:r>
      <w:proofErr w:type="spellEnd"/>
      <w:r w:rsidRPr="0057332C">
        <w:rPr>
          <w:rFonts w:eastAsia="Times New Roman"/>
          <w:highlight w:val="white"/>
        </w:rPr>
        <w:t>, 2016</w:t>
      </w:r>
      <w:r w:rsidR="0057332C">
        <w:rPr>
          <w:rFonts w:eastAsia="Times New Roman"/>
        </w:rPr>
        <w:t xml:space="preserve">). Bhajee </w:t>
      </w:r>
      <w:r w:rsidRPr="0057332C">
        <w:rPr>
          <w:rFonts w:eastAsia="Times New Roman"/>
        </w:rPr>
        <w:t xml:space="preserve">takeaway has unique social media marketing strategy that encourages customers to </w:t>
      </w:r>
      <w:r w:rsidR="00E8797F" w:rsidRPr="0057332C">
        <w:rPr>
          <w:rFonts w:eastAsia="Times New Roman"/>
        </w:rPr>
        <w:t xml:space="preserve">engage in various activities that indirectly helps in the promotion of the </w:t>
      </w:r>
      <w:r w:rsidRPr="0057332C">
        <w:rPr>
          <w:rFonts w:eastAsia="Times New Roman"/>
        </w:rPr>
        <w:t xml:space="preserve">restaurant </w:t>
      </w:r>
      <w:r w:rsidR="00E8797F" w:rsidRPr="0057332C">
        <w:rPr>
          <w:rFonts w:eastAsia="Times New Roman"/>
        </w:rPr>
        <w:t xml:space="preserve">and online ordering by customer </w:t>
      </w:r>
      <w:r w:rsidRPr="0057332C">
        <w:rPr>
          <w:rFonts w:eastAsia="Times New Roman"/>
        </w:rPr>
        <w:t>in the social media sites. Strategies are the core reasons for the success of the organisation. Efficient strategies will improve the pe</w:t>
      </w:r>
      <w:r w:rsidR="0057332C">
        <w:rPr>
          <w:rFonts w:eastAsia="Times New Roman"/>
        </w:rPr>
        <w:t>rformance of Bhajee</w:t>
      </w:r>
      <w:r w:rsidRPr="0057332C">
        <w:rPr>
          <w:rFonts w:eastAsia="Times New Roman"/>
        </w:rPr>
        <w:t xml:space="preserve"> takeaway.</w:t>
      </w:r>
      <w:r w:rsidR="00E8797F" w:rsidRPr="0057332C">
        <w:rPr>
          <w:rFonts w:eastAsia="Times New Roman"/>
        </w:rPr>
        <w:t xml:space="preserve"> Another stra</w:t>
      </w:r>
      <w:r w:rsidR="0057332C">
        <w:rPr>
          <w:rFonts w:eastAsia="Times New Roman"/>
        </w:rPr>
        <w:t>tegy of the takeaway</w:t>
      </w:r>
      <w:r w:rsidR="00E8797F" w:rsidRPr="0057332C">
        <w:rPr>
          <w:rFonts w:eastAsia="Times New Roman"/>
        </w:rPr>
        <w:t xml:space="preserve"> is its special unique dishes. The e</w:t>
      </w:r>
      <w:r w:rsidR="0057332C">
        <w:rPr>
          <w:rFonts w:eastAsia="Times New Roman"/>
        </w:rPr>
        <w:t>ntrepreneur of this takeaway is</w:t>
      </w:r>
      <w:r w:rsidR="00E8797F" w:rsidRPr="0057332C">
        <w:rPr>
          <w:rFonts w:eastAsia="Times New Roman"/>
        </w:rPr>
        <w:t xml:space="preserve"> aware of the preferences of the local customers</w:t>
      </w:r>
      <w:r w:rsidR="00F93552" w:rsidRPr="0057332C">
        <w:rPr>
          <w:rFonts w:eastAsia="Times New Roman"/>
        </w:rPr>
        <w:t>.</w:t>
      </w:r>
    </w:p>
    <w:p w:rsidR="008A1759" w:rsidRPr="0057332C" w:rsidRDefault="008A1759" w:rsidP="00D35D85">
      <w:pPr>
        <w:pStyle w:val="Normal1"/>
        <w:spacing w:line="360" w:lineRule="auto"/>
        <w:jc w:val="both"/>
        <w:rPr>
          <w:rFonts w:eastAsia="Times New Roman"/>
        </w:rPr>
      </w:pPr>
    </w:p>
    <w:p w:rsidR="000B06D0" w:rsidRPr="0057332C" w:rsidRDefault="0009644C" w:rsidP="00D35D85">
      <w:pPr>
        <w:pStyle w:val="Normal1"/>
        <w:spacing w:line="360" w:lineRule="auto"/>
        <w:jc w:val="both"/>
        <w:rPr>
          <w:b/>
          <w:bCs/>
        </w:rPr>
      </w:pPr>
      <w:r w:rsidRPr="0057332C">
        <w:rPr>
          <w:b/>
          <w:bCs/>
        </w:rPr>
        <w:t>Structure-</w:t>
      </w:r>
    </w:p>
    <w:p w:rsidR="000B06D0" w:rsidRPr="00170E46" w:rsidRDefault="000B06D0" w:rsidP="00D35D85">
      <w:pPr>
        <w:pStyle w:val="Normal1"/>
        <w:spacing w:line="360" w:lineRule="auto"/>
        <w:jc w:val="both"/>
        <w:rPr>
          <w:b/>
          <w:bCs/>
        </w:rPr>
      </w:pPr>
    </w:p>
    <w:p w:rsidR="008A1759" w:rsidRPr="00170E46" w:rsidRDefault="0009644C" w:rsidP="00D35D85">
      <w:pPr>
        <w:pStyle w:val="Normal1"/>
        <w:spacing w:line="360" w:lineRule="auto"/>
        <w:jc w:val="both"/>
      </w:pPr>
      <w:r w:rsidRPr="00170E46">
        <w:t>This is the system of the organisation which determines how the organisation is built and it functions</w:t>
      </w:r>
      <w:r w:rsidR="00E8797F" w:rsidRPr="00170E46">
        <w:t xml:space="preserve">. The interconnection of the various departments and the chain of order in an organisation determine the structure. An organisation must have a systematic structure for proper functioning of various departments. </w:t>
      </w:r>
      <w:r w:rsidR="00170E46">
        <w:t>Bhajee</w:t>
      </w:r>
      <w:r w:rsidRPr="00170E46">
        <w:t xml:space="preserve"> takeaway has a structured system in all the departments. There are separate teams which look into the marketing, accounting, production, design, administrative and various other functions</w:t>
      </w:r>
      <w:r w:rsidR="007C348E" w:rsidRPr="00170E46">
        <w:t>.</w:t>
      </w:r>
    </w:p>
    <w:p w:rsidR="000B06D0" w:rsidRPr="00170E46" w:rsidRDefault="000B06D0" w:rsidP="00D35D85">
      <w:pPr>
        <w:pStyle w:val="Normal1"/>
        <w:spacing w:line="360" w:lineRule="auto"/>
        <w:jc w:val="both"/>
      </w:pPr>
    </w:p>
    <w:p w:rsidR="000B06D0" w:rsidRPr="00170E46" w:rsidRDefault="0009644C" w:rsidP="00D35D85">
      <w:pPr>
        <w:pStyle w:val="Normal1"/>
        <w:spacing w:line="360" w:lineRule="auto"/>
        <w:jc w:val="both"/>
      </w:pPr>
      <w:r w:rsidRPr="00170E46">
        <w:rPr>
          <w:b/>
          <w:bCs/>
        </w:rPr>
        <w:t>Systems-</w:t>
      </w:r>
      <w:r w:rsidRPr="00170E46">
        <w:t xml:space="preserve"> </w:t>
      </w:r>
    </w:p>
    <w:p w:rsidR="000B06D0" w:rsidRPr="00170E46" w:rsidRDefault="000B06D0" w:rsidP="00D35D85">
      <w:pPr>
        <w:pStyle w:val="Normal1"/>
        <w:spacing w:line="360" w:lineRule="auto"/>
        <w:jc w:val="both"/>
      </w:pPr>
    </w:p>
    <w:p w:rsidR="000B06D0" w:rsidRPr="00170E46" w:rsidRDefault="0009644C" w:rsidP="00D35D85">
      <w:pPr>
        <w:pStyle w:val="Normal1"/>
        <w:spacing w:line="360" w:lineRule="auto"/>
        <w:jc w:val="both"/>
      </w:pPr>
      <w:r w:rsidRPr="00170E46">
        <w:t>This includes the procedures and methods used by the employees in their daily work.</w:t>
      </w:r>
      <w:r w:rsidR="00E8797F" w:rsidRPr="00170E46">
        <w:t xml:space="preserve"> The daily activi</w:t>
      </w:r>
      <w:r w:rsidR="007926CC">
        <w:t>ty, procedures of the takeaway</w:t>
      </w:r>
      <w:r w:rsidR="00E8797F" w:rsidRPr="00170E46">
        <w:t xml:space="preserve"> falls under this section. The system of an organisation is responsible for efficient functioning of the organisation.</w:t>
      </w:r>
      <w:r w:rsidRPr="00170E46">
        <w:t xml:space="preserve"> It is essential for every </w:t>
      </w:r>
      <w:r w:rsidR="0031224A" w:rsidRPr="00170E46">
        <w:t>organization</w:t>
      </w:r>
      <w:r w:rsidRPr="00170E46">
        <w:t xml:space="preserve"> to have a proper system for daily operations. These can be</w:t>
      </w:r>
      <w:r w:rsidR="00170E46">
        <w:t xml:space="preserve"> applied by Bhajee </w:t>
      </w:r>
      <w:r w:rsidRPr="00170E46">
        <w:t>takeaway in their internal working environment.</w:t>
      </w:r>
    </w:p>
    <w:p w:rsidR="008A1759" w:rsidRPr="00170E46" w:rsidRDefault="0009644C" w:rsidP="00D35D85">
      <w:pPr>
        <w:pStyle w:val="Normal1"/>
        <w:spacing w:line="360" w:lineRule="auto"/>
        <w:jc w:val="both"/>
      </w:pPr>
      <w:r w:rsidRPr="00170E46">
        <w:t xml:space="preserve"> </w:t>
      </w:r>
    </w:p>
    <w:p w:rsidR="000B06D0" w:rsidRPr="00170E46" w:rsidRDefault="000B06D0" w:rsidP="00D35D85">
      <w:pPr>
        <w:pStyle w:val="Normal1"/>
        <w:spacing w:line="360" w:lineRule="auto"/>
        <w:jc w:val="both"/>
        <w:rPr>
          <w:b/>
          <w:bCs/>
        </w:rPr>
      </w:pPr>
      <w:r w:rsidRPr="00170E46">
        <w:rPr>
          <w:b/>
          <w:bCs/>
        </w:rPr>
        <w:t>Shared values</w:t>
      </w:r>
      <w:r w:rsidR="0009644C" w:rsidRPr="00170E46">
        <w:rPr>
          <w:b/>
          <w:bCs/>
        </w:rPr>
        <w:t>-</w:t>
      </w:r>
    </w:p>
    <w:p w:rsidR="000B06D0" w:rsidRPr="00170E46" w:rsidRDefault="000B06D0" w:rsidP="00D35D85">
      <w:pPr>
        <w:pStyle w:val="Normal1"/>
        <w:spacing w:line="360" w:lineRule="auto"/>
        <w:jc w:val="both"/>
        <w:rPr>
          <w:b/>
          <w:bCs/>
        </w:rPr>
      </w:pPr>
    </w:p>
    <w:p w:rsidR="0009644C" w:rsidRPr="00170E46" w:rsidRDefault="0009644C" w:rsidP="00D35D85">
      <w:pPr>
        <w:pStyle w:val="Normal1"/>
        <w:spacing w:line="360" w:lineRule="auto"/>
        <w:jc w:val="both"/>
      </w:pPr>
      <w:r w:rsidRPr="00170E46">
        <w:t>This refers to the values and vision shared by the employees of the organisation. This indicates the core values of the organisation which is followed by every employee working in that organisation. Bhajee can apply this in their organisation. This will improve the behaviour and temper of the employees among each other as all the employees accept and follow the standard norms and ethics of the organisation.</w:t>
      </w:r>
      <w:r w:rsidR="00E8797F" w:rsidRPr="00170E46">
        <w:t xml:space="preserve"> Shared values and objectives will enable the employees to have a collaborative environment in the workforce.</w:t>
      </w:r>
    </w:p>
    <w:p w:rsidR="008A1759" w:rsidRPr="00170E46" w:rsidRDefault="008A1759" w:rsidP="00D35D85">
      <w:pPr>
        <w:pStyle w:val="Normal1"/>
        <w:spacing w:line="360" w:lineRule="auto"/>
        <w:jc w:val="both"/>
      </w:pPr>
    </w:p>
    <w:p w:rsidR="000B06D0" w:rsidRPr="00170E46" w:rsidRDefault="0009644C" w:rsidP="00D35D85">
      <w:pPr>
        <w:pStyle w:val="Normal1"/>
        <w:spacing w:line="360" w:lineRule="auto"/>
        <w:jc w:val="both"/>
      </w:pPr>
      <w:r w:rsidRPr="00170E46">
        <w:rPr>
          <w:b/>
          <w:bCs/>
        </w:rPr>
        <w:t>Style-</w:t>
      </w:r>
      <w:r w:rsidRPr="00170E46">
        <w:t xml:space="preserve"> </w:t>
      </w:r>
    </w:p>
    <w:p w:rsidR="000B06D0" w:rsidRPr="00170E46" w:rsidRDefault="000B06D0" w:rsidP="00D35D85">
      <w:pPr>
        <w:pStyle w:val="Normal1"/>
        <w:spacing w:line="360" w:lineRule="auto"/>
        <w:jc w:val="both"/>
      </w:pPr>
    </w:p>
    <w:p w:rsidR="0009644C" w:rsidRPr="00170E46" w:rsidRDefault="0009644C" w:rsidP="00D35D85">
      <w:pPr>
        <w:pStyle w:val="Normal1"/>
        <w:spacing w:line="360" w:lineRule="auto"/>
        <w:jc w:val="both"/>
      </w:pPr>
      <w:r w:rsidRPr="00170E46">
        <w:t>This indicates the method and approach of the managers and leaders in leading the organisation. The leadership style and method is essential to produce effective working environment in the organisation (</w:t>
      </w:r>
      <w:r w:rsidRPr="00170E46">
        <w:rPr>
          <w:highlight w:val="white"/>
        </w:rPr>
        <w:t>Cox et al., 2019</w:t>
      </w:r>
      <w:r w:rsidRPr="00170E46">
        <w:t>). The manage</w:t>
      </w:r>
      <w:r w:rsidR="00847148">
        <w:t xml:space="preserve">ment team of </w:t>
      </w:r>
      <w:proofErr w:type="gramStart"/>
      <w:r w:rsidR="00847148">
        <w:t xml:space="preserve">Bhajee </w:t>
      </w:r>
      <w:r w:rsidRPr="00170E46">
        <w:t xml:space="preserve"> takeaway</w:t>
      </w:r>
      <w:proofErr w:type="gramEnd"/>
      <w:r w:rsidRPr="00170E46">
        <w:t xml:space="preserve"> can apply leadership style in their management that is best suited for the organisation.</w:t>
      </w:r>
      <w:r w:rsidR="00F93552" w:rsidRPr="00170E46">
        <w:t xml:space="preserve"> It is neces</w:t>
      </w:r>
      <w:r w:rsidR="00847148">
        <w:t>sary for Bhajee takeaway</w:t>
      </w:r>
      <w:r w:rsidR="00F93552" w:rsidRPr="00170E46">
        <w:t xml:space="preserve"> to develop a positive work culture to improve the efficiency of the staff.</w:t>
      </w:r>
    </w:p>
    <w:p w:rsidR="008A1759" w:rsidRPr="00170E46" w:rsidRDefault="008A1759" w:rsidP="00D35D85">
      <w:pPr>
        <w:pStyle w:val="Normal1"/>
        <w:spacing w:line="360" w:lineRule="auto"/>
        <w:jc w:val="both"/>
      </w:pPr>
    </w:p>
    <w:p w:rsidR="000B06D0" w:rsidRPr="00170E46" w:rsidRDefault="0009644C" w:rsidP="00D35D85">
      <w:pPr>
        <w:pStyle w:val="Normal1"/>
        <w:spacing w:line="360" w:lineRule="auto"/>
        <w:jc w:val="both"/>
      </w:pPr>
      <w:r w:rsidRPr="00170E46">
        <w:rPr>
          <w:b/>
          <w:bCs/>
        </w:rPr>
        <w:t>Staff-</w:t>
      </w:r>
      <w:r w:rsidRPr="00170E46">
        <w:t xml:space="preserve"> </w:t>
      </w:r>
    </w:p>
    <w:p w:rsidR="000B06D0" w:rsidRDefault="000B06D0" w:rsidP="00D35D85">
      <w:pPr>
        <w:pStyle w:val="Normal1"/>
        <w:spacing w:line="360" w:lineRule="auto"/>
        <w:jc w:val="both"/>
        <w:rPr>
          <w:rFonts w:asciiTheme="minorBidi" w:hAnsiTheme="minorBidi" w:cstheme="minorBidi"/>
        </w:rPr>
      </w:pPr>
    </w:p>
    <w:p w:rsidR="0009644C" w:rsidRPr="00847148" w:rsidRDefault="0009644C" w:rsidP="00D35D85">
      <w:pPr>
        <w:pStyle w:val="Normal1"/>
        <w:spacing w:line="360" w:lineRule="auto"/>
        <w:jc w:val="both"/>
      </w:pPr>
      <w:r w:rsidRPr="00847148">
        <w:lastRenderedPageBreak/>
        <w:t xml:space="preserve">This refers to the people and the employees of the organisation. An analysis of the employees, their motivation and skills will enable Bhajee to build methods of improvement for its business. </w:t>
      </w:r>
      <w:r w:rsidR="00F93552" w:rsidRPr="00847148">
        <w:t>The motivation of the employees and the skills of the staff in order to attain the desired work are important for the organisati</w:t>
      </w:r>
      <w:r w:rsidR="00847148" w:rsidRPr="00847148">
        <w:t>on to analyse. Bhajee takeaway</w:t>
      </w:r>
      <w:r w:rsidR="00F93552" w:rsidRPr="00847148">
        <w:t xml:space="preserve"> will have to train the employees to perform better. </w:t>
      </w:r>
      <w:r w:rsidRPr="00847148">
        <w:t xml:space="preserve">This will also help the organisation to introduce training modules to enhance the existing skills of the employees and thus result in efficient functioning of the </w:t>
      </w:r>
      <w:r w:rsidR="008A1759" w:rsidRPr="00847148">
        <w:t>organization</w:t>
      </w:r>
      <w:r w:rsidRPr="00847148">
        <w:t>.</w:t>
      </w:r>
    </w:p>
    <w:p w:rsidR="008A1759" w:rsidRPr="00847148" w:rsidRDefault="008A1759" w:rsidP="00D35D85">
      <w:pPr>
        <w:pStyle w:val="Normal1"/>
        <w:spacing w:line="360" w:lineRule="auto"/>
        <w:jc w:val="both"/>
      </w:pPr>
    </w:p>
    <w:p w:rsidR="000B06D0" w:rsidRPr="00847148" w:rsidRDefault="0009644C" w:rsidP="00DA29AC">
      <w:pPr>
        <w:pStyle w:val="Normal1"/>
        <w:spacing w:line="360" w:lineRule="auto"/>
        <w:jc w:val="both"/>
      </w:pPr>
      <w:r w:rsidRPr="00847148">
        <w:rPr>
          <w:b/>
          <w:bCs/>
        </w:rPr>
        <w:t>Skills-</w:t>
      </w:r>
      <w:r w:rsidRPr="00847148">
        <w:t xml:space="preserve"> </w:t>
      </w:r>
    </w:p>
    <w:p w:rsidR="000B06D0" w:rsidRPr="00847148" w:rsidRDefault="000B06D0" w:rsidP="00DA29AC">
      <w:pPr>
        <w:pStyle w:val="Normal1"/>
        <w:spacing w:line="360" w:lineRule="auto"/>
        <w:jc w:val="both"/>
      </w:pPr>
    </w:p>
    <w:p w:rsidR="00DA29AC" w:rsidRPr="00847148" w:rsidRDefault="0009644C" w:rsidP="00DA29AC">
      <w:pPr>
        <w:pStyle w:val="Normal1"/>
        <w:spacing w:line="360" w:lineRule="auto"/>
        <w:jc w:val="both"/>
      </w:pPr>
      <w:r w:rsidRPr="00847148">
        <w:t xml:space="preserve">The capabilities and talents of the </w:t>
      </w:r>
      <w:r w:rsidR="00BC084A" w:rsidRPr="00847148">
        <w:t>organizational</w:t>
      </w:r>
      <w:r w:rsidRPr="00847148">
        <w:t xml:space="preserve"> staff are important as it determines the achievements and success of the </w:t>
      </w:r>
      <w:r w:rsidR="00BC084A" w:rsidRPr="00847148">
        <w:t>organization</w:t>
      </w:r>
      <w:r w:rsidRPr="00847148">
        <w:t xml:space="preserve"> (</w:t>
      </w:r>
      <w:r w:rsidRPr="00847148">
        <w:rPr>
          <w:highlight w:val="white"/>
        </w:rPr>
        <w:t xml:space="preserve">Haleem, and </w:t>
      </w:r>
      <w:proofErr w:type="spellStart"/>
      <w:r w:rsidRPr="00847148">
        <w:rPr>
          <w:highlight w:val="white"/>
        </w:rPr>
        <w:t>Jehangir</w:t>
      </w:r>
      <w:proofErr w:type="spellEnd"/>
      <w:r w:rsidRPr="00847148">
        <w:rPr>
          <w:highlight w:val="white"/>
        </w:rPr>
        <w:t>, 2017</w:t>
      </w:r>
      <w:r w:rsidRPr="00847148">
        <w:t xml:space="preserve">). This enables the </w:t>
      </w:r>
      <w:r w:rsidR="00BC084A" w:rsidRPr="00847148">
        <w:t>organization</w:t>
      </w:r>
      <w:r w:rsidRPr="00847148">
        <w:t xml:space="preserve"> to assess the available skills and make strategies accordingly for its improvement or launch of n</w:t>
      </w:r>
      <w:r w:rsidR="00847148" w:rsidRPr="00847148">
        <w:t>ew products. Bhajee</w:t>
      </w:r>
      <w:r w:rsidRPr="00847148">
        <w:t xml:space="preserve"> takeaway analyses the available skills of the employees and make decisions accordingly to achieve the goals and targets set by the </w:t>
      </w:r>
      <w:r w:rsidR="00BC084A" w:rsidRPr="00847148">
        <w:t>organization</w:t>
      </w:r>
      <w:r w:rsidRPr="00847148">
        <w:t xml:space="preserve">. The strategies made by the </w:t>
      </w:r>
      <w:r w:rsidR="00BC084A" w:rsidRPr="00847148">
        <w:t>organization</w:t>
      </w:r>
      <w:r w:rsidRPr="00847148">
        <w:t xml:space="preserve"> undergo modulation and changes according to the competencies of the staff of the </w:t>
      </w:r>
      <w:r w:rsidR="00BC084A" w:rsidRPr="00847148">
        <w:t>organization</w:t>
      </w:r>
      <w:r w:rsidRPr="00847148">
        <w:t xml:space="preserve">. </w:t>
      </w:r>
      <w:bookmarkStart w:id="18" w:name="_Toc21102030"/>
    </w:p>
    <w:p w:rsidR="00DA29AC" w:rsidRPr="00847148" w:rsidRDefault="00DA29AC" w:rsidP="00DA29AC">
      <w:pPr>
        <w:pStyle w:val="Normal1"/>
        <w:spacing w:line="360" w:lineRule="auto"/>
        <w:jc w:val="both"/>
      </w:pPr>
    </w:p>
    <w:p w:rsidR="005969B3" w:rsidRPr="00847148" w:rsidRDefault="0009644C" w:rsidP="00DA29AC">
      <w:pPr>
        <w:pStyle w:val="Heading1"/>
        <w:spacing w:line="360" w:lineRule="auto"/>
        <w:rPr>
          <w:rFonts w:ascii="Arial" w:hAnsi="Arial" w:cs="Arial"/>
          <w:color w:val="auto"/>
          <w:sz w:val="22"/>
          <w:szCs w:val="22"/>
        </w:rPr>
      </w:pPr>
      <w:bookmarkStart w:id="19" w:name="_Toc24049643"/>
      <w:r w:rsidRPr="00847148">
        <w:rPr>
          <w:rFonts w:ascii="Arial" w:hAnsi="Arial" w:cs="Arial"/>
          <w:color w:val="auto"/>
          <w:sz w:val="22"/>
          <w:szCs w:val="22"/>
        </w:rPr>
        <w:t>3. An analysis of the organisation’s ethical stance.</w:t>
      </w:r>
      <w:bookmarkEnd w:id="18"/>
      <w:bookmarkEnd w:id="19"/>
      <w:r w:rsidRPr="00847148">
        <w:rPr>
          <w:rFonts w:ascii="Arial" w:hAnsi="Arial" w:cs="Arial"/>
          <w:color w:val="auto"/>
          <w:sz w:val="22"/>
          <w:szCs w:val="22"/>
        </w:rPr>
        <w:t xml:space="preserve"> </w:t>
      </w:r>
    </w:p>
    <w:p w:rsidR="00A87665" w:rsidRPr="00847148" w:rsidRDefault="00A87665" w:rsidP="00A87665">
      <w:pPr>
        <w:rPr>
          <w:rFonts w:ascii="Arial" w:hAnsi="Arial" w:cs="Arial"/>
        </w:rPr>
      </w:pPr>
    </w:p>
    <w:p w:rsidR="0009644C" w:rsidRPr="00847148" w:rsidRDefault="0009644C" w:rsidP="00D35D85">
      <w:pPr>
        <w:pStyle w:val="Normal1"/>
        <w:spacing w:line="360" w:lineRule="auto"/>
        <w:jc w:val="both"/>
        <w:rPr>
          <w:rFonts w:eastAsia="Times New Roman"/>
        </w:rPr>
      </w:pPr>
      <w:r w:rsidRPr="00847148">
        <w:rPr>
          <w:rFonts w:eastAsia="Times New Roman"/>
        </w:rPr>
        <w:t>An organisation can initiate ethical and sustainable stance for society and the environment where it is operating. There are many organisations who are involved in the sustainable and responsible investment for the society (</w:t>
      </w:r>
      <w:proofErr w:type="spellStart"/>
      <w:r w:rsidRPr="00847148">
        <w:rPr>
          <w:rFonts w:eastAsia="Times New Roman"/>
          <w:highlight w:val="white"/>
        </w:rPr>
        <w:t>Mogaji</w:t>
      </w:r>
      <w:proofErr w:type="spellEnd"/>
      <w:r w:rsidRPr="00847148">
        <w:rPr>
          <w:rFonts w:eastAsia="Times New Roman"/>
          <w:highlight w:val="white"/>
        </w:rPr>
        <w:t xml:space="preserve"> and Danbury, 2017</w:t>
      </w:r>
      <w:r w:rsidRPr="00847148">
        <w:rPr>
          <w:rFonts w:eastAsia="Times New Roman"/>
        </w:rPr>
        <w:t xml:space="preserve">). </w:t>
      </w:r>
      <w:r w:rsidR="001C5AA8" w:rsidRPr="00847148">
        <w:rPr>
          <w:rFonts w:eastAsia="Times New Roman"/>
        </w:rPr>
        <w:t xml:space="preserve">Bhajee </w:t>
      </w:r>
      <w:r w:rsidRPr="00847148">
        <w:rPr>
          <w:rFonts w:eastAsia="Times New Roman"/>
        </w:rPr>
        <w:t xml:space="preserve">takeaway is involved with ethical trade functions that focus on reducing the inequalities of the global supply chains. Bhajee takeaway also tries to develop models that will enhance the skills of the women and will lead to the empowerment of women. </w:t>
      </w:r>
      <w:r w:rsidR="00F93552" w:rsidRPr="00847148">
        <w:rPr>
          <w:rFonts w:eastAsia="Times New Roman"/>
        </w:rPr>
        <w:t xml:space="preserve">On the contrary it is essential for the organisation to maintain the performance standard and maintain the profit generation. So even if the </w:t>
      </w:r>
      <w:r w:rsidR="00242859" w:rsidRPr="00847148">
        <w:rPr>
          <w:rFonts w:eastAsia="Times New Roman"/>
        </w:rPr>
        <w:t>organisation adopts certain ethical cultural methods it should not negatively impact the organisation.</w:t>
      </w:r>
    </w:p>
    <w:p w:rsidR="0009644C" w:rsidRPr="00847148" w:rsidRDefault="0009644C" w:rsidP="00D35D85">
      <w:pPr>
        <w:pStyle w:val="Normal1"/>
        <w:spacing w:line="360" w:lineRule="auto"/>
        <w:jc w:val="both"/>
        <w:rPr>
          <w:rFonts w:eastAsia="Times New Roman"/>
        </w:rPr>
      </w:pPr>
    </w:p>
    <w:p w:rsidR="0009644C" w:rsidRPr="00847148" w:rsidRDefault="0009644C" w:rsidP="00D35D85">
      <w:pPr>
        <w:pStyle w:val="Normal1"/>
        <w:spacing w:line="360" w:lineRule="auto"/>
        <w:jc w:val="both"/>
        <w:rPr>
          <w:rFonts w:eastAsia="Times New Roman"/>
        </w:rPr>
      </w:pPr>
      <w:r w:rsidRPr="00847148">
        <w:rPr>
          <w:rFonts w:eastAsia="Times New Roman"/>
        </w:rPr>
        <w:t>Bhajee takeaway performs ethical practices towards its customers. They offer the right price for its food items and there</w:t>
      </w:r>
      <w:r w:rsidR="00847148">
        <w:rPr>
          <w:rFonts w:eastAsia="Times New Roman"/>
        </w:rPr>
        <w:t xml:space="preserve"> are experts in their takeaway</w:t>
      </w:r>
      <w:r w:rsidRPr="00847148">
        <w:rPr>
          <w:rFonts w:eastAsia="Times New Roman"/>
        </w:rPr>
        <w:t xml:space="preserve"> that guide the customers and provide knowledge regarding any food items which they wish to know (</w:t>
      </w:r>
      <w:proofErr w:type="spellStart"/>
      <w:r w:rsidRPr="00847148">
        <w:rPr>
          <w:rFonts w:eastAsia="Times New Roman"/>
          <w:highlight w:val="white"/>
        </w:rPr>
        <w:t>Ehgartner</w:t>
      </w:r>
      <w:proofErr w:type="spellEnd"/>
      <w:r w:rsidRPr="00847148">
        <w:rPr>
          <w:rFonts w:eastAsia="Times New Roman"/>
          <w:highlight w:val="white"/>
        </w:rPr>
        <w:t>, 2018</w:t>
      </w:r>
      <w:r w:rsidRPr="00847148">
        <w:rPr>
          <w:rFonts w:eastAsia="Times New Roman"/>
        </w:rPr>
        <w:t>).</w:t>
      </w:r>
    </w:p>
    <w:p w:rsidR="00BA6F6A" w:rsidRPr="00847148" w:rsidRDefault="0009644C" w:rsidP="00BA6F6A">
      <w:pPr>
        <w:pStyle w:val="Normal1"/>
        <w:spacing w:line="360" w:lineRule="auto"/>
        <w:jc w:val="both"/>
        <w:rPr>
          <w:rFonts w:eastAsia="Times New Roman"/>
        </w:rPr>
      </w:pPr>
      <w:r w:rsidRPr="00847148">
        <w:rPr>
          <w:rFonts w:eastAsia="Times New Roman"/>
        </w:rPr>
        <w:lastRenderedPageBreak/>
        <w:t>There are certain ethical practises that are followed by the organisation towards it</w:t>
      </w:r>
      <w:r w:rsidR="00847148">
        <w:rPr>
          <w:rFonts w:eastAsia="Times New Roman"/>
        </w:rPr>
        <w:t>s employees. Bhajee</w:t>
      </w:r>
      <w:r w:rsidRPr="00847148">
        <w:rPr>
          <w:rFonts w:eastAsia="Times New Roman"/>
        </w:rPr>
        <w:t xml:space="preserve"> takeaway has a good workforce, which indicates that a large number of e</w:t>
      </w:r>
      <w:r w:rsidR="00847148">
        <w:rPr>
          <w:rFonts w:eastAsia="Times New Roman"/>
        </w:rPr>
        <w:t>mployees work for the takeaway</w:t>
      </w:r>
      <w:r w:rsidRPr="00847148">
        <w:rPr>
          <w:rFonts w:eastAsia="Times New Roman"/>
        </w:rPr>
        <w:t>. There are policies and procedures in the organisation that looks after the employee recruitment, provides promotion and rewards to the employees based on their performance, appraise the staff for their ethical practises (</w:t>
      </w:r>
      <w:proofErr w:type="spellStart"/>
      <w:r w:rsidRPr="00847148">
        <w:rPr>
          <w:rFonts w:eastAsia="Times New Roman"/>
          <w:highlight w:val="white"/>
        </w:rPr>
        <w:t>Mogaji</w:t>
      </w:r>
      <w:proofErr w:type="spellEnd"/>
      <w:r w:rsidRPr="00847148">
        <w:rPr>
          <w:rFonts w:eastAsia="Times New Roman"/>
          <w:highlight w:val="white"/>
        </w:rPr>
        <w:t xml:space="preserve"> and Danbury, 2017</w:t>
      </w:r>
      <w:r w:rsidRPr="00847148">
        <w:rPr>
          <w:rFonts w:eastAsia="Times New Roman"/>
        </w:rPr>
        <w:t xml:space="preserve">). </w:t>
      </w:r>
      <w:r w:rsidR="007051C7" w:rsidRPr="00847148">
        <w:rPr>
          <w:rFonts w:eastAsia="Times New Roman"/>
        </w:rPr>
        <w:t>T</w:t>
      </w:r>
      <w:r w:rsidRPr="00847148">
        <w:rPr>
          <w:rFonts w:eastAsia="Times New Roman"/>
        </w:rPr>
        <w:t>he managers and leaders of Bhajee takeaway provide ethical training, seminars and reinforce the organisational culture and values among the employees. They also address the potential ethical issues among the employees.</w:t>
      </w:r>
      <w:r w:rsidR="00242859" w:rsidRPr="00847148">
        <w:rPr>
          <w:rFonts w:eastAsia="Times New Roman"/>
        </w:rPr>
        <w:t xml:space="preserve"> </w:t>
      </w:r>
      <w:r w:rsidR="008841E3" w:rsidRPr="00847148">
        <w:rPr>
          <w:rFonts w:eastAsia="Times New Roman"/>
        </w:rPr>
        <w:t>While</w:t>
      </w:r>
      <w:r w:rsidR="00242859" w:rsidRPr="00847148">
        <w:rPr>
          <w:rFonts w:eastAsia="Times New Roman"/>
        </w:rPr>
        <w:t xml:space="preserve"> satisfying the employees and maintaining ethical standards the company should not be too lenient so that the performance level goes down.</w:t>
      </w:r>
      <w:bookmarkStart w:id="20" w:name="_Toc21102031"/>
    </w:p>
    <w:p w:rsidR="00BA6F6A" w:rsidRPr="00847148" w:rsidRDefault="00BA6F6A" w:rsidP="00BA6F6A">
      <w:pPr>
        <w:pStyle w:val="Normal1"/>
        <w:spacing w:line="360" w:lineRule="auto"/>
        <w:jc w:val="both"/>
        <w:rPr>
          <w:rFonts w:eastAsia="Times New Roman"/>
        </w:rPr>
      </w:pPr>
    </w:p>
    <w:p w:rsidR="005969B3" w:rsidRPr="00847148" w:rsidRDefault="0009644C" w:rsidP="00BA6F6A">
      <w:pPr>
        <w:pStyle w:val="Normal1"/>
        <w:spacing w:line="360" w:lineRule="auto"/>
        <w:jc w:val="both"/>
        <w:rPr>
          <w:rFonts w:eastAsia="Times New Roman"/>
        </w:rPr>
      </w:pPr>
      <w:bookmarkStart w:id="21" w:name="_Toc24049644"/>
      <w:r w:rsidRPr="00847148">
        <w:rPr>
          <w:rStyle w:val="Heading1Char"/>
          <w:rFonts w:ascii="Arial" w:hAnsi="Arial" w:cs="Arial"/>
          <w:color w:val="auto"/>
          <w:sz w:val="22"/>
          <w:szCs w:val="22"/>
        </w:rPr>
        <w:t>4. A comparison of your chosen organisation’s culture to that of a competitor</w:t>
      </w:r>
      <w:bookmarkEnd w:id="21"/>
      <w:r w:rsidRPr="00847148">
        <w:t>.</w:t>
      </w:r>
      <w:bookmarkEnd w:id="20"/>
      <w:r w:rsidRPr="00847148">
        <w:t xml:space="preserve"> </w:t>
      </w:r>
    </w:p>
    <w:p w:rsidR="00A606AB" w:rsidRPr="00847148" w:rsidRDefault="00A606AB" w:rsidP="00A606AB">
      <w:pPr>
        <w:rPr>
          <w:rFonts w:ascii="Arial" w:hAnsi="Arial" w:cs="Arial"/>
        </w:rPr>
      </w:pPr>
    </w:p>
    <w:p w:rsidR="00F40EDF" w:rsidRPr="00847148" w:rsidRDefault="0009644C" w:rsidP="008D4BD6">
      <w:pPr>
        <w:pStyle w:val="Normal1"/>
        <w:spacing w:line="360" w:lineRule="auto"/>
        <w:jc w:val="both"/>
        <w:rPr>
          <w:rFonts w:eastAsia="Times New Roman"/>
        </w:rPr>
      </w:pPr>
      <w:r w:rsidRPr="00847148">
        <w:rPr>
          <w:rFonts w:eastAsia="Times New Roman"/>
        </w:rPr>
        <w:t>Organisational culture is a collective and shared values and work ethic of the employees of the organisation (</w:t>
      </w:r>
      <w:r w:rsidRPr="00847148">
        <w:rPr>
          <w:rFonts w:eastAsia="Times New Roman"/>
          <w:highlight w:val="white"/>
        </w:rPr>
        <w:t>Braithwaite</w:t>
      </w:r>
      <w:r w:rsidRPr="00847148">
        <w:rPr>
          <w:rFonts w:eastAsia="Times New Roman"/>
          <w:i/>
          <w:highlight w:val="white"/>
        </w:rPr>
        <w:t xml:space="preserve"> et al</w:t>
      </w:r>
      <w:r w:rsidRPr="00847148">
        <w:rPr>
          <w:rFonts w:eastAsia="Times New Roman"/>
          <w:highlight w:val="white"/>
        </w:rPr>
        <w:t>., 2017</w:t>
      </w:r>
      <w:r w:rsidRPr="00847148">
        <w:rPr>
          <w:rFonts w:eastAsia="Times New Roman"/>
        </w:rPr>
        <w:t xml:space="preserve">). The vision and shared values of the organisation distinguishes the organisation with other companies. </w:t>
      </w:r>
      <w:r w:rsidR="00F40EDF" w:rsidRPr="00847148">
        <w:rPr>
          <w:rFonts w:eastAsia="Times New Roman"/>
        </w:rPr>
        <w:t>According to Deal and Kennedy’s model of organisational culture, the culture of the organisation can be of four types. They are-</w:t>
      </w:r>
    </w:p>
    <w:p w:rsidR="00F40EDF" w:rsidRPr="00D35D85" w:rsidRDefault="00F40EDF" w:rsidP="008D4BD6">
      <w:pPr>
        <w:pStyle w:val="Normal1"/>
        <w:spacing w:line="360" w:lineRule="auto"/>
        <w:jc w:val="center"/>
        <w:rPr>
          <w:rFonts w:asciiTheme="minorBidi" w:eastAsia="Times New Roman" w:hAnsiTheme="minorBidi" w:cstheme="minorBidi"/>
        </w:rPr>
      </w:pPr>
      <w:r w:rsidRPr="00D35D85">
        <w:rPr>
          <w:rFonts w:asciiTheme="minorBidi" w:eastAsia="Times New Roman" w:hAnsiTheme="minorBidi" w:cstheme="minorBidi"/>
          <w:noProof/>
        </w:rPr>
        <w:drawing>
          <wp:inline distT="0" distB="0" distL="0" distR="0">
            <wp:extent cx="4053611" cy="1521561"/>
            <wp:effectExtent l="19050" t="0" r="4039" b="0"/>
            <wp:docPr id="1" name="Picture 2" descr="C:\Users\macroon\Desktop\adrika\06.11.19\b716_2_figure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acroon\Desktop\adrika\06.11.19\b716_2_figure17.jpg"/>
                    <pic:cNvPicPr>
                      <a:picLocks noChangeAspect="1" noChangeArrowheads="1"/>
                    </pic:cNvPicPr>
                  </pic:nvPicPr>
                  <pic:blipFill>
                    <a:blip r:embed="rId14" cstate="print"/>
                    <a:srcRect/>
                    <a:stretch>
                      <a:fillRect/>
                    </a:stretch>
                  </pic:blipFill>
                  <pic:spPr bwMode="auto">
                    <a:xfrm>
                      <a:off x="0" y="0"/>
                      <a:ext cx="4060372" cy="1524099"/>
                    </a:xfrm>
                    <a:prstGeom prst="rect">
                      <a:avLst/>
                    </a:prstGeom>
                    <a:noFill/>
                    <a:ln w="9525">
                      <a:noFill/>
                      <a:miter lim="800000"/>
                      <a:headEnd/>
                      <a:tailEnd/>
                    </a:ln>
                  </pic:spPr>
                </pic:pic>
              </a:graphicData>
            </a:graphic>
          </wp:inline>
        </w:drawing>
      </w:r>
    </w:p>
    <w:p w:rsidR="00F40EDF" w:rsidRPr="00D35D85" w:rsidRDefault="00F40EDF" w:rsidP="00D35D85">
      <w:pPr>
        <w:spacing w:line="360" w:lineRule="auto"/>
        <w:jc w:val="center"/>
        <w:rPr>
          <w:rFonts w:asciiTheme="minorBidi" w:eastAsia="Times New Roman" w:hAnsiTheme="minorBidi"/>
          <w:b/>
        </w:rPr>
      </w:pPr>
      <w:r w:rsidRPr="00D35D85">
        <w:rPr>
          <w:rFonts w:asciiTheme="minorBidi" w:eastAsia="Times New Roman" w:hAnsiTheme="minorBidi"/>
          <w:b/>
          <w:highlight w:val="white"/>
        </w:rPr>
        <w:t xml:space="preserve">Figure 4- </w:t>
      </w:r>
      <w:r w:rsidRPr="00D35D85">
        <w:rPr>
          <w:rFonts w:asciiTheme="minorBidi" w:eastAsia="Times New Roman" w:hAnsiTheme="minorBidi"/>
          <w:b/>
        </w:rPr>
        <w:t>Deal and Kennedy’s model of organisational structure</w:t>
      </w:r>
    </w:p>
    <w:p w:rsidR="00F40EDF" w:rsidRPr="00D35D85" w:rsidRDefault="00F40EDF" w:rsidP="00D35D85">
      <w:pPr>
        <w:spacing w:line="360" w:lineRule="auto"/>
        <w:jc w:val="center"/>
        <w:rPr>
          <w:rFonts w:asciiTheme="minorBidi" w:hAnsiTheme="minorBidi"/>
        </w:rPr>
      </w:pPr>
      <w:r w:rsidRPr="00D35D85">
        <w:rPr>
          <w:rFonts w:asciiTheme="minorBidi" w:eastAsia="Times New Roman" w:hAnsiTheme="minorBidi"/>
        </w:rPr>
        <w:t>(Source-</w:t>
      </w:r>
      <w:r w:rsidR="003113CF" w:rsidRPr="00D35D85">
        <w:rPr>
          <w:rFonts w:asciiTheme="minorBidi" w:hAnsiTheme="minorBidi"/>
          <w:shd w:val="clear" w:color="auto" w:fill="FFFFFF"/>
        </w:rPr>
        <w:t xml:space="preserve"> Town </w:t>
      </w:r>
      <w:r w:rsidR="003113CF" w:rsidRPr="00D35D85">
        <w:rPr>
          <w:rFonts w:asciiTheme="minorBidi" w:hAnsiTheme="minorBidi"/>
          <w:i/>
          <w:shd w:val="clear" w:color="auto" w:fill="FFFFFF"/>
        </w:rPr>
        <w:t>et al</w:t>
      </w:r>
      <w:r w:rsidR="003113CF" w:rsidRPr="00D35D85">
        <w:rPr>
          <w:rFonts w:asciiTheme="minorBidi" w:hAnsiTheme="minorBidi"/>
          <w:shd w:val="clear" w:color="auto" w:fill="FFFFFF"/>
        </w:rPr>
        <w:t>., 2015</w:t>
      </w:r>
      <w:r w:rsidRPr="00D35D85">
        <w:rPr>
          <w:rFonts w:asciiTheme="minorBidi" w:eastAsia="Times New Roman" w:hAnsiTheme="minorBidi"/>
        </w:rPr>
        <w:t>)</w:t>
      </w:r>
    </w:p>
    <w:p w:rsidR="00426173" w:rsidRPr="001E565D" w:rsidRDefault="00F40EDF" w:rsidP="00D35D85">
      <w:pPr>
        <w:pStyle w:val="Normal1"/>
        <w:spacing w:line="360" w:lineRule="auto"/>
        <w:jc w:val="both"/>
        <w:rPr>
          <w:rFonts w:eastAsia="Times New Roman"/>
        </w:rPr>
      </w:pPr>
      <w:r w:rsidRPr="00847148">
        <w:rPr>
          <w:rFonts w:eastAsia="Times New Roman"/>
        </w:rPr>
        <w:t>Tough guy and macho culture</w:t>
      </w:r>
      <w:r w:rsidR="00C05E5D" w:rsidRPr="00847148">
        <w:rPr>
          <w:rFonts w:eastAsia="Times New Roman"/>
        </w:rPr>
        <w:t xml:space="preserve">- This culture encourages feedback in forms of outputs that can be measured. These results can be either revenue generated by the business functions, achievements of the company and their market share or </w:t>
      </w:r>
      <w:r w:rsidR="00A606AB" w:rsidRPr="00847148">
        <w:rPr>
          <w:rFonts w:eastAsia="Times New Roman"/>
        </w:rPr>
        <w:t>status. It</w:t>
      </w:r>
      <w:r w:rsidR="00912028" w:rsidRPr="00847148">
        <w:rPr>
          <w:rFonts w:eastAsia="Times New Roman"/>
        </w:rPr>
        <w:t xml:space="preserve"> can be</w:t>
      </w:r>
      <w:r w:rsidR="00847148">
        <w:rPr>
          <w:rFonts w:eastAsia="Times New Roman"/>
        </w:rPr>
        <w:t xml:space="preserve"> found that Bhajee </w:t>
      </w:r>
      <w:r w:rsidR="00912028" w:rsidRPr="00847148">
        <w:rPr>
          <w:rFonts w:eastAsia="Times New Roman"/>
        </w:rPr>
        <w:t>takeaway promotes tough guy and macho culture as the results or outcomes are of prima</w:t>
      </w:r>
      <w:r w:rsidR="00847148">
        <w:rPr>
          <w:rFonts w:eastAsia="Times New Roman"/>
        </w:rPr>
        <w:t>ry importance for the takeaway</w:t>
      </w:r>
      <w:r w:rsidR="00912028" w:rsidRPr="00847148">
        <w:rPr>
          <w:rFonts w:eastAsia="Times New Roman"/>
        </w:rPr>
        <w:t>.</w:t>
      </w:r>
      <w:r w:rsidR="00426173" w:rsidRPr="00847148">
        <w:rPr>
          <w:rFonts w:eastAsia="Times New Roman"/>
        </w:rPr>
        <w:t xml:space="preserve"> The </w:t>
      </w:r>
      <w:r w:rsidR="00847148">
        <w:rPr>
          <w:rFonts w:eastAsia="Times New Roman"/>
          <w:bCs/>
        </w:rPr>
        <w:t xml:space="preserve">Bhajee </w:t>
      </w:r>
      <w:r w:rsidR="00426173" w:rsidRPr="00847148">
        <w:rPr>
          <w:rFonts w:eastAsia="Times New Roman"/>
          <w:bCs/>
        </w:rPr>
        <w:t>takeaway</w:t>
      </w:r>
      <w:r w:rsidR="00426173" w:rsidRPr="00847148">
        <w:rPr>
          <w:rFonts w:eastAsia="Times New Roman"/>
          <w:b/>
        </w:rPr>
        <w:t xml:space="preserve"> </w:t>
      </w:r>
      <w:r w:rsidR="00A606AB" w:rsidRPr="00847148">
        <w:rPr>
          <w:rFonts w:eastAsia="Times New Roman"/>
        </w:rPr>
        <w:t>their</w:t>
      </w:r>
      <w:r w:rsidR="00426173" w:rsidRPr="00847148">
        <w:rPr>
          <w:rFonts w:eastAsia="Times New Roman"/>
        </w:rPr>
        <w:t xml:space="preserve"> culture is about excellence and innovation. They make huge efforts in designing the food items and therefore have a popular brand name.</w:t>
      </w:r>
      <w:r w:rsidR="00E9303C" w:rsidRPr="00847148">
        <w:rPr>
          <w:rFonts w:eastAsia="Times New Roman"/>
        </w:rPr>
        <w:t xml:space="preserve"> </w:t>
      </w:r>
      <w:r w:rsidR="00426173" w:rsidRPr="00847148">
        <w:rPr>
          <w:rFonts w:eastAsia="Times New Roman"/>
        </w:rPr>
        <w:t>They have this trend of maintaining the traditions in their food items as well as in culture.</w:t>
      </w:r>
      <w:r w:rsidR="00E9303C" w:rsidRPr="00847148">
        <w:rPr>
          <w:rFonts w:eastAsia="Times New Roman"/>
        </w:rPr>
        <w:t xml:space="preserve"> </w:t>
      </w:r>
      <w:r w:rsidR="00847148">
        <w:rPr>
          <w:rFonts w:eastAsia="Times New Roman"/>
        </w:rPr>
        <w:t xml:space="preserve">Bhajee </w:t>
      </w:r>
      <w:r w:rsidR="00426173" w:rsidRPr="00847148">
        <w:rPr>
          <w:rFonts w:eastAsia="Times New Roman"/>
        </w:rPr>
        <w:t xml:space="preserve">takeaway tries to promote a warm </w:t>
      </w:r>
      <w:r w:rsidR="00426173" w:rsidRPr="00D35D85">
        <w:rPr>
          <w:rFonts w:asciiTheme="minorBidi" w:eastAsia="Times New Roman" w:hAnsiTheme="minorBidi" w:cstheme="minorBidi"/>
        </w:rPr>
        <w:t xml:space="preserve">and friendly atmosphere for the </w:t>
      </w:r>
      <w:r w:rsidR="00426173" w:rsidRPr="001E565D">
        <w:rPr>
          <w:rFonts w:eastAsia="Times New Roman"/>
        </w:rPr>
        <w:lastRenderedPageBreak/>
        <w:t>employees. This warm and cordial work environment encourages the staff to perform better and enhance their interest in their work.</w:t>
      </w:r>
      <w:r w:rsidR="00E9303C" w:rsidRPr="001E565D">
        <w:rPr>
          <w:rFonts w:eastAsia="Times New Roman"/>
        </w:rPr>
        <w:t xml:space="preserve"> </w:t>
      </w:r>
      <w:r w:rsidR="00426173" w:rsidRPr="001E565D">
        <w:rPr>
          <w:rFonts w:eastAsia="Times New Roman"/>
        </w:rPr>
        <w:t>Their culture promotes equal opportunities to all. They seek to achieve standards in their food items and attain satisfaction from the employees as well as the customers.</w:t>
      </w:r>
    </w:p>
    <w:p w:rsidR="00A606AB" w:rsidRPr="001E565D" w:rsidRDefault="00A606AB" w:rsidP="00A606AB">
      <w:pPr>
        <w:pStyle w:val="Normal1"/>
        <w:widowControl w:val="0"/>
        <w:pBdr>
          <w:top w:val="nil"/>
          <w:left w:val="nil"/>
          <w:bottom w:val="nil"/>
          <w:right w:val="nil"/>
          <w:between w:val="nil"/>
        </w:pBdr>
        <w:spacing w:line="360" w:lineRule="auto"/>
        <w:jc w:val="both"/>
        <w:rPr>
          <w:rFonts w:eastAsia="Times New Roman"/>
        </w:rPr>
      </w:pPr>
    </w:p>
    <w:p w:rsidR="00BA6F6A" w:rsidRPr="001E565D" w:rsidRDefault="00C05E5D" w:rsidP="00BA6F6A">
      <w:pPr>
        <w:pStyle w:val="Normal1"/>
        <w:widowControl w:val="0"/>
        <w:pBdr>
          <w:top w:val="nil"/>
          <w:left w:val="nil"/>
          <w:bottom w:val="nil"/>
          <w:right w:val="nil"/>
          <w:between w:val="nil"/>
        </w:pBdr>
        <w:spacing w:line="360" w:lineRule="auto"/>
        <w:jc w:val="both"/>
        <w:rPr>
          <w:rFonts w:eastAsia="Times New Roman"/>
        </w:rPr>
      </w:pPr>
      <w:r w:rsidRPr="001E565D">
        <w:rPr>
          <w:rFonts w:eastAsia="Times New Roman"/>
        </w:rPr>
        <w:t>Work hard and play hard culture- This type of culture e</w:t>
      </w:r>
      <w:r w:rsidR="00CB28D0" w:rsidRPr="001E565D">
        <w:rPr>
          <w:rFonts w:eastAsia="Times New Roman"/>
        </w:rPr>
        <w:t>ncourages fun and action. Low risks are taken by the employees and success is measured according to persistence. The main cultural value of this type of culture is to provide customers quality products and services.</w:t>
      </w:r>
      <w:r w:rsidR="007051C7" w:rsidRPr="001E565D">
        <w:rPr>
          <w:rFonts w:eastAsia="Times New Roman"/>
        </w:rPr>
        <w:t xml:space="preserve"> </w:t>
      </w:r>
      <w:r w:rsidR="00912028" w:rsidRPr="001E565D">
        <w:rPr>
          <w:rFonts w:eastAsia="Times New Roman"/>
        </w:rPr>
        <w:t>Little Bengal Indian Restaurant and Takeaway promotes work hard and play hard culture. They have a fun loving and cordial atmosphere. The success is measured according to the retention of the employees.</w:t>
      </w:r>
      <w:r w:rsidR="00847148" w:rsidRPr="001E565D">
        <w:rPr>
          <w:rFonts w:eastAsia="Times New Roman"/>
        </w:rPr>
        <w:t xml:space="preserve"> Being major </w:t>
      </w:r>
      <w:r w:rsidR="00E9303C" w:rsidRPr="001E565D">
        <w:rPr>
          <w:rFonts w:eastAsia="Times New Roman"/>
        </w:rPr>
        <w:t>Resta</w:t>
      </w:r>
      <w:r w:rsidR="001E565D">
        <w:rPr>
          <w:rFonts w:eastAsia="Times New Roman"/>
        </w:rPr>
        <w:t>urant &amp; Takeaway in Birmingham</w:t>
      </w:r>
      <w:r w:rsidR="00E9303C" w:rsidRPr="001E565D">
        <w:rPr>
          <w:rFonts w:eastAsia="Times New Roman"/>
        </w:rPr>
        <w:t>, Little Bengal Indian Restaurant and Takeaway provides a fast paced and interesting environment for the employees. They try to develop a fun, interesting, creative and a dynamic workplace for the employees. They are always eager to help and facilitate each other for their development and improvement. There is no discrimination or harassment among the employees. The employees are treated equally even though they belong to different race or ethnic groups. They propagated the “open door principle” which allows every employee to discuss any issues that they are facing in the organisation directly with the management. The employees of Little Bengal Indian Restaurant and Takeaway have the right to collective bargaining.</w:t>
      </w:r>
      <w:bookmarkStart w:id="22" w:name="_jg0yi25aowxp" w:colFirst="0" w:colLast="0"/>
      <w:bookmarkStart w:id="23" w:name="_Toc21102032"/>
      <w:bookmarkEnd w:id="22"/>
    </w:p>
    <w:p w:rsidR="00BA6F6A" w:rsidRPr="001E565D" w:rsidRDefault="00BA6F6A" w:rsidP="00BA6F6A">
      <w:pPr>
        <w:pStyle w:val="Normal1"/>
        <w:widowControl w:val="0"/>
        <w:pBdr>
          <w:top w:val="nil"/>
          <w:left w:val="nil"/>
          <w:bottom w:val="nil"/>
          <w:right w:val="nil"/>
          <w:between w:val="nil"/>
        </w:pBdr>
        <w:spacing w:line="360" w:lineRule="auto"/>
        <w:jc w:val="both"/>
        <w:rPr>
          <w:rFonts w:eastAsia="Times New Roman"/>
        </w:rPr>
      </w:pPr>
    </w:p>
    <w:p w:rsidR="0009644C" w:rsidRPr="001E565D" w:rsidRDefault="0009644C" w:rsidP="00BA6F6A">
      <w:pPr>
        <w:pStyle w:val="Heading1"/>
        <w:spacing w:line="360" w:lineRule="auto"/>
        <w:rPr>
          <w:rFonts w:ascii="Arial" w:eastAsia="Times New Roman" w:hAnsi="Arial" w:cs="Arial"/>
          <w:color w:val="auto"/>
          <w:sz w:val="22"/>
          <w:szCs w:val="22"/>
        </w:rPr>
      </w:pPr>
      <w:bookmarkStart w:id="24" w:name="_Toc24049645"/>
      <w:r w:rsidRPr="001E565D">
        <w:rPr>
          <w:rFonts w:ascii="Arial" w:hAnsi="Arial" w:cs="Arial"/>
          <w:color w:val="auto"/>
          <w:sz w:val="22"/>
          <w:szCs w:val="22"/>
        </w:rPr>
        <w:t>5. Recommendations to further improve the organisation’s workplace culture in the future.</w:t>
      </w:r>
      <w:bookmarkEnd w:id="23"/>
      <w:bookmarkEnd w:id="24"/>
    </w:p>
    <w:p w:rsidR="005969B3" w:rsidRPr="001E565D" w:rsidRDefault="005969B3" w:rsidP="00D35D85">
      <w:pPr>
        <w:spacing w:line="360" w:lineRule="auto"/>
        <w:rPr>
          <w:rFonts w:ascii="Arial" w:hAnsi="Arial" w:cs="Arial"/>
        </w:rPr>
      </w:pPr>
    </w:p>
    <w:p w:rsidR="008A1759" w:rsidRPr="001E565D" w:rsidRDefault="0009644C" w:rsidP="00D35D85">
      <w:pPr>
        <w:pStyle w:val="Normal1"/>
        <w:spacing w:line="360" w:lineRule="auto"/>
        <w:jc w:val="both"/>
        <w:rPr>
          <w:rFonts w:eastAsia="Times New Roman"/>
        </w:rPr>
      </w:pPr>
      <w:r w:rsidRPr="001E565D">
        <w:rPr>
          <w:rFonts w:eastAsia="Times New Roman"/>
        </w:rPr>
        <w:t>The workplace of any organisation is responsible for the employee retention and efficient functioning of the organisation (</w:t>
      </w:r>
      <w:r w:rsidRPr="001E565D">
        <w:rPr>
          <w:rFonts w:eastAsia="Times New Roman"/>
          <w:highlight w:val="white"/>
        </w:rPr>
        <w:t>Corfield and Paton, 2016</w:t>
      </w:r>
      <w:r w:rsidRPr="001E565D">
        <w:rPr>
          <w:rFonts w:eastAsia="Times New Roman"/>
        </w:rPr>
        <w:t xml:space="preserve">). </w:t>
      </w:r>
    </w:p>
    <w:p w:rsidR="00BA6F6A" w:rsidRPr="001E565D" w:rsidRDefault="00BA6F6A" w:rsidP="00D35D85">
      <w:pPr>
        <w:pStyle w:val="Normal1"/>
        <w:spacing w:line="360" w:lineRule="auto"/>
        <w:jc w:val="both"/>
        <w:rPr>
          <w:rFonts w:eastAsia="Times New Roman"/>
        </w:rPr>
      </w:pPr>
    </w:p>
    <w:p w:rsidR="008D4BD6" w:rsidRPr="001E565D" w:rsidRDefault="0009644C" w:rsidP="00D35D85">
      <w:pPr>
        <w:pStyle w:val="Normal1"/>
        <w:spacing w:line="360" w:lineRule="auto"/>
        <w:jc w:val="both"/>
        <w:rPr>
          <w:rFonts w:eastAsia="Times New Roman"/>
        </w:rPr>
      </w:pPr>
      <w:r w:rsidRPr="001E565D">
        <w:rPr>
          <w:rFonts w:eastAsia="Times New Roman"/>
          <w:b/>
          <w:bCs/>
        </w:rPr>
        <w:t>Enhance transparency</w:t>
      </w:r>
      <w:r w:rsidRPr="001E565D">
        <w:rPr>
          <w:rFonts w:eastAsia="Times New Roman"/>
        </w:rPr>
        <w:t xml:space="preserve">- </w:t>
      </w:r>
    </w:p>
    <w:p w:rsidR="008D4BD6" w:rsidRPr="001E565D" w:rsidRDefault="008D4BD6" w:rsidP="00D35D85">
      <w:pPr>
        <w:pStyle w:val="Normal1"/>
        <w:spacing w:line="360" w:lineRule="auto"/>
        <w:jc w:val="both"/>
        <w:rPr>
          <w:rFonts w:eastAsia="Times New Roman"/>
        </w:rPr>
      </w:pPr>
    </w:p>
    <w:p w:rsidR="0009644C" w:rsidRPr="001E565D" w:rsidRDefault="0009644C" w:rsidP="00D35D85">
      <w:pPr>
        <w:pStyle w:val="Normal1"/>
        <w:spacing w:line="360" w:lineRule="auto"/>
        <w:jc w:val="both"/>
        <w:rPr>
          <w:rFonts w:eastAsia="Times New Roman"/>
        </w:rPr>
      </w:pPr>
      <w:r w:rsidRPr="001E565D">
        <w:rPr>
          <w:rFonts w:eastAsia="Times New Roman"/>
        </w:rPr>
        <w:t>Any organisation can enhance transparency among the employees and this applies for Bhajee as well. The effect of a transparent working environment enables the employees to trust each other as well as the organisation.</w:t>
      </w:r>
    </w:p>
    <w:p w:rsidR="008A1759" w:rsidRPr="001E565D" w:rsidRDefault="008A1759" w:rsidP="00D35D85">
      <w:pPr>
        <w:pStyle w:val="Normal1"/>
        <w:spacing w:line="360" w:lineRule="auto"/>
        <w:jc w:val="both"/>
        <w:rPr>
          <w:rFonts w:eastAsia="Times New Roman"/>
        </w:rPr>
      </w:pPr>
    </w:p>
    <w:p w:rsidR="008D4BD6" w:rsidRPr="00713D2D" w:rsidRDefault="0009644C" w:rsidP="00D35D85">
      <w:pPr>
        <w:pStyle w:val="Normal1"/>
        <w:spacing w:line="360" w:lineRule="auto"/>
        <w:jc w:val="both"/>
        <w:rPr>
          <w:rFonts w:eastAsia="Times New Roman"/>
        </w:rPr>
      </w:pPr>
      <w:r w:rsidRPr="001E565D">
        <w:rPr>
          <w:rFonts w:eastAsia="Times New Roman"/>
          <w:b/>
          <w:bCs/>
        </w:rPr>
        <w:t>Develop a culture of trust-</w:t>
      </w:r>
      <w:r w:rsidRPr="001E565D">
        <w:rPr>
          <w:rFonts w:eastAsia="Times New Roman"/>
        </w:rPr>
        <w:t xml:space="preserve"> </w:t>
      </w:r>
    </w:p>
    <w:p w:rsidR="008D4BD6" w:rsidRPr="00713D2D" w:rsidRDefault="008D4BD6" w:rsidP="00D35D85">
      <w:pPr>
        <w:pStyle w:val="Normal1"/>
        <w:spacing w:line="360" w:lineRule="auto"/>
        <w:jc w:val="both"/>
        <w:rPr>
          <w:rFonts w:eastAsia="Times New Roman"/>
        </w:rPr>
      </w:pPr>
    </w:p>
    <w:p w:rsidR="008A1759" w:rsidRPr="00713D2D" w:rsidRDefault="0009644C" w:rsidP="00D35D85">
      <w:pPr>
        <w:pStyle w:val="Normal1"/>
        <w:spacing w:line="360" w:lineRule="auto"/>
        <w:jc w:val="both"/>
        <w:rPr>
          <w:rFonts w:eastAsia="Times New Roman"/>
        </w:rPr>
      </w:pPr>
      <w:r w:rsidRPr="00713D2D">
        <w:rPr>
          <w:rFonts w:eastAsia="Times New Roman"/>
        </w:rPr>
        <w:t xml:space="preserve">Trust is the foundation of every organisation and is important for the organisation to function properly. Therefore, </w:t>
      </w:r>
      <w:r w:rsidR="00713D2D">
        <w:rPr>
          <w:rFonts w:eastAsia="Times New Roman"/>
          <w:iCs/>
        </w:rPr>
        <w:t>Bhajee</w:t>
      </w:r>
      <w:r w:rsidRPr="00713D2D">
        <w:rPr>
          <w:rFonts w:eastAsia="Times New Roman"/>
          <w:iCs/>
        </w:rPr>
        <w:t xml:space="preserve"> takeaway</w:t>
      </w:r>
      <w:r w:rsidRPr="00713D2D">
        <w:rPr>
          <w:rFonts w:eastAsia="Times New Roman"/>
        </w:rPr>
        <w:t xml:space="preserve"> can build a culture of trust in the workplace (</w:t>
      </w:r>
      <w:proofErr w:type="spellStart"/>
      <w:r w:rsidRPr="00713D2D">
        <w:rPr>
          <w:rFonts w:eastAsia="Times New Roman"/>
          <w:highlight w:val="white"/>
        </w:rPr>
        <w:t>Ajayi</w:t>
      </w:r>
      <w:proofErr w:type="spellEnd"/>
      <w:r w:rsidRPr="00713D2D">
        <w:rPr>
          <w:rFonts w:eastAsia="Times New Roman"/>
          <w:highlight w:val="white"/>
        </w:rPr>
        <w:t xml:space="preserve"> </w:t>
      </w:r>
      <w:r w:rsidRPr="00713D2D">
        <w:rPr>
          <w:rFonts w:eastAsia="Times New Roman"/>
          <w:i/>
          <w:highlight w:val="white"/>
        </w:rPr>
        <w:t>et al</w:t>
      </w:r>
      <w:r w:rsidRPr="00713D2D">
        <w:rPr>
          <w:rFonts w:eastAsia="Times New Roman"/>
          <w:highlight w:val="white"/>
        </w:rPr>
        <w:t>., 2016</w:t>
      </w:r>
      <w:r w:rsidRPr="00713D2D">
        <w:rPr>
          <w:rFonts w:eastAsia="Times New Roman"/>
        </w:rPr>
        <w:t>). Trust allows the employees to clearly convey the probl</w:t>
      </w:r>
      <w:r w:rsidR="00A13543" w:rsidRPr="00713D2D">
        <w:rPr>
          <w:rFonts w:eastAsia="Times New Roman"/>
        </w:rPr>
        <w:t xml:space="preserve">ems and issues they are facing and </w:t>
      </w:r>
      <w:r w:rsidRPr="00713D2D">
        <w:rPr>
          <w:rFonts w:eastAsia="Times New Roman"/>
        </w:rPr>
        <w:t>encourages the staff to confront each other</w:t>
      </w:r>
      <w:r w:rsidR="00BA6F6A" w:rsidRPr="00713D2D">
        <w:rPr>
          <w:rFonts w:eastAsia="Times New Roman"/>
        </w:rPr>
        <w:t>.</w:t>
      </w:r>
    </w:p>
    <w:p w:rsidR="00BA6F6A" w:rsidRPr="00713D2D" w:rsidRDefault="00BA6F6A" w:rsidP="00D35D85">
      <w:pPr>
        <w:pStyle w:val="Normal1"/>
        <w:spacing w:line="360" w:lineRule="auto"/>
        <w:jc w:val="both"/>
        <w:rPr>
          <w:rFonts w:eastAsia="Times New Roman"/>
        </w:rPr>
      </w:pPr>
    </w:p>
    <w:p w:rsidR="008D4BD6" w:rsidRPr="00713D2D" w:rsidRDefault="0009644C" w:rsidP="00D35D85">
      <w:pPr>
        <w:pStyle w:val="Normal1"/>
        <w:spacing w:line="360" w:lineRule="auto"/>
        <w:jc w:val="both"/>
        <w:rPr>
          <w:rFonts w:eastAsia="Times New Roman"/>
        </w:rPr>
      </w:pPr>
      <w:r w:rsidRPr="00713D2D">
        <w:rPr>
          <w:rFonts w:eastAsia="Times New Roman"/>
          <w:b/>
          <w:bCs/>
        </w:rPr>
        <w:t>Enhance a sense of belonging among the employees-</w:t>
      </w:r>
      <w:r w:rsidRPr="00713D2D">
        <w:rPr>
          <w:rFonts w:eastAsia="Times New Roman"/>
        </w:rPr>
        <w:t xml:space="preserve"> </w:t>
      </w:r>
    </w:p>
    <w:p w:rsidR="008D4BD6" w:rsidRPr="00713D2D" w:rsidRDefault="008D4BD6" w:rsidP="00D35D85">
      <w:pPr>
        <w:pStyle w:val="Normal1"/>
        <w:spacing w:line="360" w:lineRule="auto"/>
        <w:jc w:val="both"/>
        <w:rPr>
          <w:rFonts w:eastAsia="Times New Roman"/>
        </w:rPr>
      </w:pPr>
    </w:p>
    <w:p w:rsidR="0009644C" w:rsidRPr="00713D2D" w:rsidRDefault="0009644C" w:rsidP="00D35D85">
      <w:pPr>
        <w:pStyle w:val="Normal1"/>
        <w:spacing w:line="360" w:lineRule="auto"/>
        <w:jc w:val="both"/>
        <w:rPr>
          <w:rFonts w:eastAsia="Times New Roman"/>
        </w:rPr>
      </w:pPr>
      <w:r w:rsidRPr="00713D2D">
        <w:rPr>
          <w:rFonts w:eastAsia="Times New Roman"/>
        </w:rPr>
        <w:t>The culture of developing a sense of belonging through shared experiences is useful in bu</w:t>
      </w:r>
      <w:r w:rsidR="00A13543" w:rsidRPr="00713D2D">
        <w:rPr>
          <w:rFonts w:eastAsia="Times New Roman"/>
        </w:rPr>
        <w:t>ilding bond among the employees</w:t>
      </w:r>
      <w:r w:rsidR="00713D2D">
        <w:rPr>
          <w:rFonts w:eastAsia="Times New Roman"/>
        </w:rPr>
        <w:t xml:space="preserve">. Bhajee </w:t>
      </w:r>
      <w:r w:rsidRPr="00713D2D">
        <w:rPr>
          <w:rFonts w:eastAsia="Times New Roman"/>
        </w:rPr>
        <w:t>takeaway can improve on this culture of belongingness among the employees and it will encourage the employees to go the extra mile for their work.</w:t>
      </w:r>
    </w:p>
    <w:p w:rsidR="008A1759" w:rsidRPr="00713D2D" w:rsidRDefault="008A1759" w:rsidP="00D35D85">
      <w:pPr>
        <w:pStyle w:val="Normal1"/>
        <w:spacing w:line="360" w:lineRule="auto"/>
        <w:jc w:val="both"/>
        <w:rPr>
          <w:rFonts w:eastAsia="Times New Roman"/>
        </w:rPr>
      </w:pPr>
    </w:p>
    <w:p w:rsidR="008D4BD6" w:rsidRPr="00713D2D" w:rsidRDefault="0009644C" w:rsidP="00D35D85">
      <w:pPr>
        <w:pStyle w:val="Normal1"/>
        <w:spacing w:line="360" w:lineRule="auto"/>
        <w:jc w:val="both"/>
        <w:rPr>
          <w:rFonts w:eastAsia="Times New Roman"/>
        </w:rPr>
      </w:pPr>
      <w:r w:rsidRPr="00713D2D">
        <w:rPr>
          <w:rFonts w:eastAsia="Times New Roman"/>
          <w:b/>
          <w:bCs/>
        </w:rPr>
        <w:t>Embrace employee autonomy-</w:t>
      </w:r>
      <w:r w:rsidRPr="00713D2D">
        <w:rPr>
          <w:rFonts w:eastAsia="Times New Roman"/>
        </w:rPr>
        <w:t xml:space="preserve"> </w:t>
      </w:r>
    </w:p>
    <w:p w:rsidR="008D4BD6" w:rsidRPr="00713D2D" w:rsidRDefault="008D4BD6" w:rsidP="00D35D85">
      <w:pPr>
        <w:pStyle w:val="Normal1"/>
        <w:spacing w:line="360" w:lineRule="auto"/>
        <w:jc w:val="both"/>
        <w:rPr>
          <w:rFonts w:eastAsia="Times New Roman"/>
        </w:rPr>
      </w:pPr>
    </w:p>
    <w:p w:rsidR="0009644C" w:rsidRPr="00713D2D" w:rsidRDefault="0009644C" w:rsidP="00D35D85">
      <w:pPr>
        <w:pStyle w:val="Normal1"/>
        <w:spacing w:line="360" w:lineRule="auto"/>
        <w:jc w:val="both"/>
        <w:rPr>
          <w:rFonts w:eastAsia="Times New Roman"/>
        </w:rPr>
      </w:pPr>
      <w:r w:rsidRPr="00713D2D">
        <w:rPr>
          <w:rFonts w:eastAsia="Times New Roman"/>
        </w:rPr>
        <w:t xml:space="preserve">Employees should be given the autonomy and responsibility of their work. Supervision and guidance is required but continues strict </w:t>
      </w:r>
      <w:r w:rsidR="00BA29C0" w:rsidRPr="00713D2D">
        <w:rPr>
          <w:rFonts w:eastAsia="Times New Roman"/>
        </w:rPr>
        <w:t>invigilation</w:t>
      </w:r>
      <w:r w:rsidRPr="00713D2D">
        <w:rPr>
          <w:rFonts w:eastAsia="Times New Roman"/>
        </w:rPr>
        <w:t xml:space="preserve"> and orders are not considered to be useful in creating a healthy workplace. The employees should be trusted with their tasks.</w:t>
      </w:r>
    </w:p>
    <w:p w:rsidR="008A1759" w:rsidRPr="00713D2D" w:rsidRDefault="008A1759" w:rsidP="00D35D85">
      <w:pPr>
        <w:pStyle w:val="Normal1"/>
        <w:spacing w:line="360" w:lineRule="auto"/>
        <w:jc w:val="both"/>
        <w:rPr>
          <w:rFonts w:eastAsia="Times New Roman"/>
        </w:rPr>
      </w:pPr>
    </w:p>
    <w:p w:rsidR="008D4BD6" w:rsidRPr="00713D2D" w:rsidRDefault="0009644C" w:rsidP="00D35D85">
      <w:pPr>
        <w:pStyle w:val="Normal1"/>
        <w:spacing w:line="360" w:lineRule="auto"/>
        <w:jc w:val="both"/>
        <w:rPr>
          <w:rFonts w:eastAsia="Times New Roman"/>
        </w:rPr>
      </w:pPr>
      <w:r w:rsidRPr="00713D2D">
        <w:rPr>
          <w:rFonts w:eastAsia="Times New Roman"/>
          <w:b/>
          <w:bCs/>
        </w:rPr>
        <w:t>Enhance flexibility-</w:t>
      </w:r>
      <w:r w:rsidRPr="00713D2D">
        <w:rPr>
          <w:rFonts w:eastAsia="Times New Roman"/>
        </w:rPr>
        <w:t xml:space="preserve"> </w:t>
      </w:r>
    </w:p>
    <w:p w:rsidR="0009644C" w:rsidRPr="00713D2D" w:rsidRDefault="0009644C" w:rsidP="00D35D85">
      <w:pPr>
        <w:pStyle w:val="Normal1"/>
        <w:spacing w:line="360" w:lineRule="auto"/>
        <w:jc w:val="both"/>
        <w:rPr>
          <w:rFonts w:eastAsia="Times New Roman"/>
          <w:b/>
        </w:rPr>
      </w:pPr>
      <w:r w:rsidRPr="00713D2D">
        <w:rPr>
          <w:rFonts w:eastAsia="Times New Roman"/>
        </w:rPr>
        <w:t>Sometimes it is found that employees work better in a flexible working environment.</w:t>
      </w:r>
      <w:r w:rsidR="00713D2D">
        <w:rPr>
          <w:rFonts w:eastAsia="Times New Roman"/>
        </w:rPr>
        <w:t xml:space="preserve"> Therefore, Bhajee </w:t>
      </w:r>
      <w:r w:rsidRPr="00713D2D">
        <w:rPr>
          <w:rFonts w:eastAsia="Times New Roman"/>
        </w:rPr>
        <w:t>takeaway can try to adapt to flexible working environment, which includes, flexible working hours, work from home facilities and many more.</w:t>
      </w:r>
    </w:p>
    <w:p w:rsidR="007E6AD6" w:rsidRPr="00713D2D" w:rsidRDefault="007E6AD6" w:rsidP="007E6AD6">
      <w:pPr>
        <w:spacing w:line="360" w:lineRule="auto"/>
        <w:rPr>
          <w:rFonts w:ascii="Arial" w:hAnsi="Arial" w:cs="Arial"/>
        </w:rPr>
      </w:pPr>
      <w:bookmarkStart w:id="25" w:name="_Toc21102033"/>
    </w:p>
    <w:p w:rsidR="005969B3" w:rsidRPr="00713D2D" w:rsidRDefault="0009644C" w:rsidP="007E6AD6">
      <w:pPr>
        <w:pStyle w:val="Heading1"/>
        <w:spacing w:line="360" w:lineRule="auto"/>
        <w:rPr>
          <w:rFonts w:ascii="Arial" w:hAnsi="Arial" w:cs="Arial"/>
          <w:color w:val="auto"/>
          <w:sz w:val="22"/>
          <w:szCs w:val="22"/>
        </w:rPr>
      </w:pPr>
      <w:bookmarkStart w:id="26" w:name="_Toc24049646"/>
      <w:r w:rsidRPr="00713D2D">
        <w:rPr>
          <w:rFonts w:ascii="Arial" w:hAnsi="Arial" w:cs="Arial"/>
          <w:color w:val="auto"/>
          <w:sz w:val="22"/>
          <w:szCs w:val="22"/>
        </w:rPr>
        <w:t>Conclusion</w:t>
      </w:r>
      <w:bookmarkEnd w:id="25"/>
      <w:bookmarkEnd w:id="26"/>
    </w:p>
    <w:p w:rsidR="00A606AB" w:rsidRPr="00713D2D" w:rsidRDefault="00A606AB" w:rsidP="00A606AB">
      <w:pPr>
        <w:rPr>
          <w:rFonts w:ascii="Arial" w:hAnsi="Arial" w:cs="Arial"/>
        </w:rPr>
      </w:pPr>
    </w:p>
    <w:p w:rsidR="0009644C" w:rsidRPr="00713D2D" w:rsidRDefault="0009644C" w:rsidP="00D35D85">
      <w:pPr>
        <w:pStyle w:val="Normal1"/>
        <w:spacing w:line="360" w:lineRule="auto"/>
        <w:jc w:val="both"/>
        <w:rPr>
          <w:rFonts w:eastAsia="Times New Roman"/>
        </w:rPr>
      </w:pPr>
      <w:r w:rsidRPr="00713D2D">
        <w:rPr>
          <w:rFonts w:eastAsia="Times New Roman"/>
        </w:rPr>
        <w:t xml:space="preserve">In this report there has been a study of the workplace culture, its importance and impact on the organisational efficiency. A detailed analysis of the external environmental factors that affect the functioning of the organisation has been done using tools like PESTLE and Porter’s five forces. There has also been an evaluation of the internal factors that impacts the organisation’s performance and business operations. </w:t>
      </w:r>
      <w:r w:rsidR="00E9303C" w:rsidRPr="00713D2D">
        <w:rPr>
          <w:rFonts w:eastAsia="Times New Roman"/>
        </w:rPr>
        <w:t>With the use of the Deal and Kennedy’s cult</w:t>
      </w:r>
      <w:r w:rsidR="00713D2D">
        <w:rPr>
          <w:rFonts w:eastAsia="Times New Roman"/>
        </w:rPr>
        <w:t xml:space="preserve">ural model, Bhajee </w:t>
      </w:r>
      <w:r w:rsidR="00E9303C" w:rsidRPr="00713D2D">
        <w:rPr>
          <w:rFonts w:eastAsia="Times New Roman"/>
        </w:rPr>
        <w:t xml:space="preserve">takeaway has been classed as the Tough guy and macho </w:t>
      </w:r>
      <w:r w:rsidR="00713D2D" w:rsidRPr="00713D2D">
        <w:rPr>
          <w:rFonts w:eastAsia="Times New Roman"/>
        </w:rPr>
        <w:t>culture;</w:t>
      </w:r>
      <w:r w:rsidR="00E9303C" w:rsidRPr="00713D2D">
        <w:rPr>
          <w:rFonts w:eastAsia="Times New Roman"/>
        </w:rPr>
        <w:t xml:space="preserve"> however the other </w:t>
      </w:r>
      <w:r w:rsidR="00713D2D" w:rsidRPr="00713D2D">
        <w:rPr>
          <w:rFonts w:eastAsia="Times New Roman"/>
        </w:rPr>
        <w:t>organisations has been classed as having a Work hard and play</w:t>
      </w:r>
      <w:r w:rsidR="00E9303C" w:rsidRPr="00713D2D">
        <w:rPr>
          <w:rFonts w:eastAsia="Times New Roman"/>
        </w:rPr>
        <w:t xml:space="preserve"> hard culture. This is purely due to the type of operations which occur in each organisation </w:t>
      </w:r>
      <w:r w:rsidR="00E9303C" w:rsidRPr="00713D2D">
        <w:rPr>
          <w:rFonts w:eastAsia="Times New Roman"/>
        </w:rPr>
        <w:lastRenderedPageBreak/>
        <w:t xml:space="preserve">and this is a real life example of culture differences and how it impacts the way in which </w:t>
      </w:r>
      <w:r w:rsidR="007E6AD6" w:rsidRPr="00713D2D">
        <w:rPr>
          <w:rFonts w:eastAsia="Times New Roman"/>
        </w:rPr>
        <w:t>an</w:t>
      </w:r>
      <w:r w:rsidR="00E9303C" w:rsidRPr="00713D2D">
        <w:rPr>
          <w:rFonts w:eastAsia="Times New Roman"/>
        </w:rPr>
        <w:t xml:space="preserve"> organisation functions. With the recommendations provided, if followed it would provide the organisation with an enhancement in their workplace culture.  </w:t>
      </w:r>
    </w:p>
    <w:p w:rsidR="0009644C" w:rsidRPr="00D35D85" w:rsidRDefault="0009644C" w:rsidP="00D35D85">
      <w:pPr>
        <w:pStyle w:val="Normal1"/>
        <w:spacing w:line="360" w:lineRule="auto"/>
        <w:jc w:val="both"/>
        <w:rPr>
          <w:rFonts w:asciiTheme="minorBidi" w:eastAsia="Times New Roman" w:hAnsiTheme="minorBidi" w:cstheme="minorBidi"/>
        </w:rPr>
      </w:pPr>
    </w:p>
    <w:p w:rsidR="0009644C" w:rsidRPr="00D35D85" w:rsidRDefault="0009644C" w:rsidP="00D35D85">
      <w:pPr>
        <w:pStyle w:val="Normal1"/>
        <w:spacing w:line="360" w:lineRule="auto"/>
        <w:jc w:val="both"/>
        <w:rPr>
          <w:rFonts w:asciiTheme="minorBidi" w:eastAsia="Times New Roman" w:hAnsiTheme="minorBidi" w:cstheme="minorBidi"/>
        </w:rPr>
      </w:pPr>
    </w:p>
    <w:p w:rsidR="0009644C" w:rsidRPr="00D35D85" w:rsidRDefault="0009644C" w:rsidP="00D35D85">
      <w:pPr>
        <w:pStyle w:val="Normal1"/>
        <w:spacing w:line="360" w:lineRule="auto"/>
        <w:jc w:val="both"/>
        <w:rPr>
          <w:rFonts w:asciiTheme="minorBidi" w:eastAsia="Times New Roman" w:hAnsiTheme="minorBidi" w:cstheme="minorBidi"/>
        </w:rPr>
      </w:pPr>
    </w:p>
    <w:p w:rsidR="0009644C" w:rsidRPr="00D35D85" w:rsidRDefault="0009644C" w:rsidP="00D35D85">
      <w:pPr>
        <w:pStyle w:val="Normal1"/>
        <w:spacing w:line="360" w:lineRule="auto"/>
        <w:jc w:val="both"/>
        <w:rPr>
          <w:rFonts w:asciiTheme="minorBidi" w:eastAsia="Times New Roman" w:hAnsiTheme="minorBidi" w:cstheme="minorBidi"/>
        </w:rPr>
      </w:pPr>
    </w:p>
    <w:p w:rsidR="0009644C" w:rsidRPr="00D35D85" w:rsidRDefault="0009644C" w:rsidP="00D35D85">
      <w:pPr>
        <w:pStyle w:val="Normal1"/>
        <w:spacing w:line="360" w:lineRule="auto"/>
        <w:jc w:val="both"/>
        <w:rPr>
          <w:rFonts w:asciiTheme="minorBidi" w:eastAsia="Times New Roman" w:hAnsiTheme="minorBidi" w:cstheme="minorBidi"/>
        </w:rPr>
      </w:pPr>
    </w:p>
    <w:p w:rsidR="0009644C" w:rsidRPr="00D35D85" w:rsidRDefault="0009644C" w:rsidP="00D35D85">
      <w:pPr>
        <w:pStyle w:val="Normal1"/>
        <w:spacing w:line="360" w:lineRule="auto"/>
        <w:jc w:val="both"/>
        <w:rPr>
          <w:rFonts w:asciiTheme="minorBidi" w:eastAsia="Times New Roman" w:hAnsiTheme="minorBidi" w:cstheme="minorBidi"/>
        </w:rPr>
      </w:pPr>
    </w:p>
    <w:p w:rsidR="0009644C" w:rsidRPr="00D35D85" w:rsidRDefault="0009644C" w:rsidP="00D35D85">
      <w:pPr>
        <w:pStyle w:val="Normal1"/>
        <w:spacing w:line="360" w:lineRule="auto"/>
        <w:jc w:val="both"/>
        <w:rPr>
          <w:rFonts w:asciiTheme="minorBidi" w:eastAsia="Times New Roman" w:hAnsiTheme="minorBidi" w:cstheme="minorBidi"/>
        </w:rPr>
      </w:pPr>
    </w:p>
    <w:p w:rsidR="0009644C" w:rsidRPr="00D35D85" w:rsidRDefault="0009644C" w:rsidP="00D35D85">
      <w:pPr>
        <w:pStyle w:val="Normal1"/>
        <w:spacing w:line="360" w:lineRule="auto"/>
        <w:jc w:val="both"/>
        <w:rPr>
          <w:rFonts w:asciiTheme="minorBidi" w:eastAsia="Times New Roman" w:hAnsiTheme="minorBidi" w:cstheme="minorBidi"/>
        </w:rPr>
      </w:pPr>
    </w:p>
    <w:p w:rsidR="0009644C" w:rsidRPr="00D35D85" w:rsidRDefault="0009644C" w:rsidP="00D35D85">
      <w:pPr>
        <w:pStyle w:val="Normal1"/>
        <w:spacing w:line="360" w:lineRule="auto"/>
        <w:jc w:val="both"/>
        <w:rPr>
          <w:rFonts w:asciiTheme="minorBidi" w:eastAsia="Times New Roman" w:hAnsiTheme="minorBidi" w:cstheme="minorBidi"/>
        </w:rPr>
      </w:pPr>
    </w:p>
    <w:p w:rsidR="0009644C" w:rsidRPr="00D35D85" w:rsidRDefault="0009644C" w:rsidP="00D35D85">
      <w:pPr>
        <w:pStyle w:val="Normal1"/>
        <w:spacing w:line="360" w:lineRule="auto"/>
        <w:jc w:val="both"/>
        <w:rPr>
          <w:rFonts w:asciiTheme="minorBidi" w:eastAsia="Times New Roman" w:hAnsiTheme="minorBidi" w:cstheme="minorBidi"/>
        </w:rPr>
      </w:pPr>
    </w:p>
    <w:p w:rsidR="0009644C" w:rsidRPr="00D35D85" w:rsidRDefault="0009644C" w:rsidP="00D35D85">
      <w:pPr>
        <w:pStyle w:val="Normal1"/>
        <w:spacing w:line="360" w:lineRule="auto"/>
        <w:jc w:val="both"/>
        <w:rPr>
          <w:rFonts w:asciiTheme="minorBidi" w:eastAsia="Times New Roman" w:hAnsiTheme="minorBidi" w:cstheme="minorBidi"/>
        </w:rPr>
      </w:pPr>
    </w:p>
    <w:p w:rsidR="0009644C" w:rsidRPr="00D35D85" w:rsidRDefault="0009644C" w:rsidP="00D35D85">
      <w:pPr>
        <w:pStyle w:val="Normal1"/>
        <w:spacing w:line="360" w:lineRule="auto"/>
        <w:jc w:val="both"/>
        <w:rPr>
          <w:rFonts w:asciiTheme="minorBidi" w:eastAsia="Times New Roman" w:hAnsiTheme="minorBidi" w:cstheme="minorBidi"/>
        </w:rPr>
      </w:pPr>
    </w:p>
    <w:p w:rsidR="0009644C" w:rsidRPr="00D35D85" w:rsidRDefault="0009644C" w:rsidP="00D35D85">
      <w:pPr>
        <w:pStyle w:val="Heading1"/>
        <w:spacing w:line="360" w:lineRule="auto"/>
        <w:rPr>
          <w:rFonts w:asciiTheme="minorBidi" w:hAnsiTheme="minorBidi" w:cstheme="minorBidi"/>
          <w:color w:val="auto"/>
          <w:sz w:val="22"/>
          <w:szCs w:val="22"/>
        </w:rPr>
      </w:pPr>
      <w:bookmarkStart w:id="27" w:name="_c7cybqtliaoi" w:colFirst="0" w:colLast="0"/>
      <w:bookmarkEnd w:id="27"/>
    </w:p>
    <w:p w:rsidR="0009644C" w:rsidRDefault="0009644C" w:rsidP="00D35D85">
      <w:pPr>
        <w:pStyle w:val="Normal1"/>
        <w:spacing w:line="360" w:lineRule="auto"/>
        <w:rPr>
          <w:rFonts w:asciiTheme="minorBidi" w:hAnsiTheme="minorBidi" w:cstheme="minorBidi"/>
        </w:rPr>
      </w:pPr>
      <w:bookmarkStart w:id="28" w:name="_Toc21102034"/>
    </w:p>
    <w:p w:rsidR="006203F1" w:rsidRPr="00D35D85" w:rsidRDefault="006203F1" w:rsidP="00D35D85">
      <w:pPr>
        <w:pStyle w:val="Normal1"/>
        <w:spacing w:line="360" w:lineRule="auto"/>
        <w:rPr>
          <w:rFonts w:asciiTheme="minorBidi" w:hAnsiTheme="minorBidi" w:cstheme="minorBidi"/>
        </w:rPr>
      </w:pPr>
    </w:p>
    <w:p w:rsidR="00FC7BE0" w:rsidRPr="00713D2D" w:rsidRDefault="0009644C" w:rsidP="006203F1">
      <w:pPr>
        <w:pStyle w:val="Heading1"/>
        <w:spacing w:line="360" w:lineRule="auto"/>
        <w:rPr>
          <w:rFonts w:ascii="Arial" w:hAnsi="Arial" w:cs="Arial"/>
          <w:color w:val="auto"/>
          <w:sz w:val="22"/>
          <w:szCs w:val="22"/>
        </w:rPr>
      </w:pPr>
      <w:bookmarkStart w:id="29" w:name="_Toc24049647"/>
      <w:r w:rsidRPr="00713D2D">
        <w:rPr>
          <w:rFonts w:ascii="Arial" w:hAnsi="Arial" w:cs="Arial"/>
          <w:color w:val="auto"/>
          <w:sz w:val="22"/>
          <w:szCs w:val="22"/>
        </w:rPr>
        <w:t>References</w:t>
      </w:r>
      <w:bookmarkEnd w:id="28"/>
      <w:bookmarkEnd w:id="29"/>
    </w:p>
    <w:p w:rsidR="009A76B4" w:rsidRPr="00713D2D" w:rsidRDefault="009A76B4" w:rsidP="009A76B4">
      <w:pPr>
        <w:rPr>
          <w:rFonts w:ascii="Arial" w:hAnsi="Arial" w:cs="Arial"/>
        </w:rPr>
      </w:pPr>
    </w:p>
    <w:p w:rsidR="00FC7BE0" w:rsidRPr="00713D2D" w:rsidRDefault="00FC7BE0" w:rsidP="00D35D85">
      <w:pPr>
        <w:pStyle w:val="Normal1"/>
        <w:numPr>
          <w:ilvl w:val="0"/>
          <w:numId w:val="9"/>
        </w:numPr>
        <w:spacing w:line="360" w:lineRule="auto"/>
        <w:jc w:val="both"/>
        <w:rPr>
          <w:rFonts w:eastAsia="Times New Roman"/>
          <w:highlight w:val="white"/>
        </w:rPr>
      </w:pPr>
      <w:proofErr w:type="spellStart"/>
      <w:r w:rsidRPr="00713D2D">
        <w:rPr>
          <w:rFonts w:eastAsia="Times New Roman"/>
          <w:highlight w:val="white"/>
        </w:rPr>
        <w:t>Ajayi</w:t>
      </w:r>
      <w:proofErr w:type="spellEnd"/>
      <w:r w:rsidRPr="00713D2D">
        <w:rPr>
          <w:rFonts w:eastAsia="Times New Roman"/>
          <w:highlight w:val="white"/>
        </w:rPr>
        <w:t xml:space="preserve">, S.O., </w:t>
      </w:r>
      <w:proofErr w:type="spellStart"/>
      <w:r w:rsidRPr="00713D2D">
        <w:rPr>
          <w:rFonts w:eastAsia="Times New Roman"/>
          <w:highlight w:val="white"/>
        </w:rPr>
        <w:t>Oyedele</w:t>
      </w:r>
      <w:proofErr w:type="spellEnd"/>
      <w:r w:rsidRPr="00713D2D">
        <w:rPr>
          <w:rFonts w:eastAsia="Times New Roman"/>
          <w:highlight w:val="white"/>
        </w:rPr>
        <w:t xml:space="preserve">, L.O., </w:t>
      </w:r>
      <w:proofErr w:type="spellStart"/>
      <w:r w:rsidRPr="00713D2D">
        <w:rPr>
          <w:rFonts w:eastAsia="Times New Roman"/>
          <w:highlight w:val="white"/>
        </w:rPr>
        <w:t>Akinade</w:t>
      </w:r>
      <w:proofErr w:type="spellEnd"/>
      <w:r w:rsidRPr="00713D2D">
        <w:rPr>
          <w:rFonts w:eastAsia="Times New Roman"/>
          <w:highlight w:val="white"/>
        </w:rPr>
        <w:t xml:space="preserve">, O.O., Bilal, M., </w:t>
      </w:r>
      <w:proofErr w:type="spellStart"/>
      <w:r w:rsidRPr="00713D2D">
        <w:rPr>
          <w:rFonts w:eastAsia="Times New Roman"/>
          <w:highlight w:val="white"/>
        </w:rPr>
        <w:t>Owolabi</w:t>
      </w:r>
      <w:proofErr w:type="spellEnd"/>
      <w:r w:rsidRPr="00713D2D">
        <w:rPr>
          <w:rFonts w:eastAsia="Times New Roman"/>
          <w:highlight w:val="white"/>
        </w:rPr>
        <w:t>, H.A</w:t>
      </w:r>
      <w:r w:rsidR="00D35D85" w:rsidRPr="00713D2D">
        <w:rPr>
          <w:rFonts w:eastAsia="Times New Roman"/>
          <w:highlight w:val="white"/>
        </w:rPr>
        <w:t xml:space="preserve">., </w:t>
      </w:r>
      <w:proofErr w:type="spellStart"/>
      <w:r w:rsidR="00D35D85" w:rsidRPr="00713D2D">
        <w:rPr>
          <w:rFonts w:eastAsia="Times New Roman"/>
          <w:highlight w:val="white"/>
        </w:rPr>
        <w:t>Alaka</w:t>
      </w:r>
      <w:proofErr w:type="spellEnd"/>
      <w:r w:rsidR="00D35D85" w:rsidRPr="00713D2D">
        <w:rPr>
          <w:rFonts w:eastAsia="Times New Roman"/>
          <w:highlight w:val="white"/>
        </w:rPr>
        <w:t xml:space="preserve">, H.A. and </w:t>
      </w:r>
      <w:proofErr w:type="spellStart"/>
      <w:r w:rsidR="00D35D85" w:rsidRPr="00713D2D">
        <w:rPr>
          <w:rFonts w:eastAsia="Times New Roman"/>
          <w:highlight w:val="white"/>
        </w:rPr>
        <w:t>Kadiri</w:t>
      </w:r>
      <w:proofErr w:type="spellEnd"/>
      <w:r w:rsidR="00D35D85" w:rsidRPr="00713D2D">
        <w:rPr>
          <w:rFonts w:eastAsia="Times New Roman"/>
          <w:highlight w:val="white"/>
        </w:rPr>
        <w:t>, K.O.</w:t>
      </w:r>
      <w:r w:rsidRPr="00713D2D">
        <w:rPr>
          <w:rFonts w:eastAsia="Times New Roman"/>
          <w:highlight w:val="white"/>
        </w:rPr>
        <w:t xml:space="preserve"> </w:t>
      </w:r>
      <w:r w:rsidR="00D35D85" w:rsidRPr="00713D2D">
        <w:rPr>
          <w:rFonts w:eastAsia="Times New Roman"/>
          <w:highlight w:val="white"/>
        </w:rPr>
        <w:t>(</w:t>
      </w:r>
      <w:r w:rsidRPr="00713D2D">
        <w:rPr>
          <w:rFonts w:eastAsia="Times New Roman"/>
          <w:highlight w:val="white"/>
        </w:rPr>
        <w:t>2016</w:t>
      </w:r>
      <w:r w:rsidR="00D35D85" w:rsidRPr="00713D2D">
        <w:rPr>
          <w:rFonts w:eastAsia="Times New Roman"/>
          <w:highlight w:val="white"/>
        </w:rPr>
        <w:t>)</w:t>
      </w:r>
      <w:r w:rsidRPr="00713D2D">
        <w:rPr>
          <w:rFonts w:eastAsia="Times New Roman"/>
          <w:highlight w:val="white"/>
        </w:rPr>
        <w:t xml:space="preserve">. Reducing waste to landfill: A need for cultural change in the UK construction industry. </w:t>
      </w:r>
      <w:r w:rsidRPr="00713D2D">
        <w:rPr>
          <w:rFonts w:eastAsia="Times New Roman"/>
          <w:i/>
          <w:highlight w:val="white"/>
        </w:rPr>
        <w:t>Journal of Building Engineering</w:t>
      </w:r>
      <w:r w:rsidRPr="00713D2D">
        <w:rPr>
          <w:rFonts w:eastAsia="Times New Roman"/>
          <w:highlight w:val="white"/>
        </w:rPr>
        <w:t xml:space="preserve">, </w:t>
      </w:r>
      <w:r w:rsidRPr="00713D2D">
        <w:rPr>
          <w:rFonts w:eastAsia="Times New Roman"/>
          <w:i/>
          <w:highlight w:val="white"/>
        </w:rPr>
        <w:t>5</w:t>
      </w:r>
      <w:r w:rsidRPr="00713D2D">
        <w:rPr>
          <w:rFonts w:eastAsia="Times New Roman"/>
          <w:highlight w:val="white"/>
        </w:rPr>
        <w:t>, pp.185-193.</w:t>
      </w:r>
    </w:p>
    <w:p w:rsidR="00FC7BE0" w:rsidRPr="00713D2D" w:rsidRDefault="00D35D85" w:rsidP="00D35D85">
      <w:pPr>
        <w:pStyle w:val="Normal1"/>
        <w:numPr>
          <w:ilvl w:val="0"/>
          <w:numId w:val="9"/>
        </w:numPr>
        <w:spacing w:line="360" w:lineRule="auto"/>
        <w:jc w:val="both"/>
        <w:rPr>
          <w:rFonts w:eastAsia="Times New Roman"/>
          <w:highlight w:val="white"/>
        </w:rPr>
      </w:pPr>
      <w:r w:rsidRPr="00713D2D">
        <w:rPr>
          <w:rFonts w:eastAsia="Times New Roman"/>
          <w:highlight w:val="white"/>
        </w:rPr>
        <w:t>Au, K.N.</w:t>
      </w:r>
      <w:r w:rsidR="00FC7BE0" w:rsidRPr="00713D2D">
        <w:rPr>
          <w:rFonts w:eastAsia="Times New Roman"/>
          <w:highlight w:val="white"/>
        </w:rPr>
        <w:t xml:space="preserve"> </w:t>
      </w:r>
      <w:r w:rsidRPr="00713D2D">
        <w:rPr>
          <w:rFonts w:eastAsia="Times New Roman"/>
          <w:highlight w:val="white"/>
        </w:rPr>
        <w:t>(</w:t>
      </w:r>
      <w:r w:rsidR="00FC7BE0" w:rsidRPr="00713D2D">
        <w:rPr>
          <w:rFonts w:eastAsia="Times New Roman"/>
          <w:highlight w:val="white"/>
        </w:rPr>
        <w:t>2017</w:t>
      </w:r>
      <w:r w:rsidRPr="00713D2D">
        <w:rPr>
          <w:rFonts w:eastAsia="Times New Roman"/>
          <w:highlight w:val="white"/>
        </w:rPr>
        <w:t>)</w:t>
      </w:r>
      <w:r w:rsidR="00FC7BE0" w:rsidRPr="00713D2D">
        <w:rPr>
          <w:rFonts w:eastAsia="Times New Roman"/>
          <w:highlight w:val="white"/>
        </w:rPr>
        <w:t xml:space="preserve">. The emerging markets handbook: An analysis of the investment potential in 18 key emerging market economies: by </w:t>
      </w:r>
      <w:proofErr w:type="spellStart"/>
      <w:r w:rsidR="00FC7BE0" w:rsidRPr="00713D2D">
        <w:rPr>
          <w:rFonts w:eastAsia="Times New Roman"/>
          <w:highlight w:val="white"/>
        </w:rPr>
        <w:t>Pran</w:t>
      </w:r>
      <w:proofErr w:type="spellEnd"/>
      <w:r w:rsidR="00FC7BE0" w:rsidRPr="00713D2D">
        <w:rPr>
          <w:rFonts w:eastAsia="Times New Roman"/>
          <w:highlight w:val="white"/>
        </w:rPr>
        <w:t xml:space="preserve"> </w:t>
      </w:r>
      <w:proofErr w:type="spellStart"/>
      <w:r w:rsidR="00FC7BE0" w:rsidRPr="00713D2D">
        <w:rPr>
          <w:rFonts w:eastAsia="Times New Roman"/>
          <w:highlight w:val="white"/>
        </w:rPr>
        <w:t>Tiku</w:t>
      </w:r>
      <w:proofErr w:type="spellEnd"/>
      <w:r w:rsidR="00FC7BE0" w:rsidRPr="00713D2D">
        <w:rPr>
          <w:rFonts w:eastAsia="Times New Roman"/>
          <w:highlight w:val="white"/>
        </w:rPr>
        <w:t>, Petersfield, UK: Harriman House, 2014, 478 pp., $65.00, ISBN 978-0-857-19298-1.</w:t>
      </w:r>
    </w:p>
    <w:p w:rsidR="00FC7BE0" w:rsidRPr="00713D2D" w:rsidRDefault="00FC7BE0" w:rsidP="00D35D85">
      <w:pPr>
        <w:pStyle w:val="Normal1"/>
        <w:numPr>
          <w:ilvl w:val="0"/>
          <w:numId w:val="9"/>
        </w:numPr>
        <w:spacing w:line="360" w:lineRule="auto"/>
        <w:jc w:val="both"/>
        <w:rPr>
          <w:rFonts w:eastAsia="Times New Roman"/>
        </w:rPr>
      </w:pPr>
      <w:r w:rsidRPr="00713D2D">
        <w:rPr>
          <w:rFonts w:eastAsia="Times New Roman"/>
        </w:rPr>
        <w:t xml:space="preserve">Bhajee restaurant &amp; takeaway.com. </w:t>
      </w:r>
      <w:r w:rsidR="00D35D85" w:rsidRPr="00713D2D">
        <w:rPr>
          <w:rFonts w:eastAsia="Times New Roman"/>
        </w:rPr>
        <w:t>(</w:t>
      </w:r>
      <w:r w:rsidRPr="00713D2D">
        <w:rPr>
          <w:rFonts w:eastAsia="Times New Roman"/>
        </w:rPr>
        <w:t>2019</w:t>
      </w:r>
      <w:r w:rsidR="00D35D85" w:rsidRPr="00713D2D">
        <w:rPr>
          <w:rFonts w:eastAsia="Times New Roman"/>
        </w:rPr>
        <w:t>)</w:t>
      </w:r>
      <w:r w:rsidRPr="00713D2D">
        <w:rPr>
          <w:rFonts w:eastAsia="Times New Roman"/>
        </w:rPr>
        <w:t>. </w:t>
      </w:r>
      <w:proofErr w:type="gramStart"/>
      <w:r w:rsidRPr="00713D2D">
        <w:rPr>
          <w:rFonts w:eastAsia="Times New Roman"/>
          <w:iCs/>
        </w:rPr>
        <w:t>About</w:t>
      </w:r>
      <w:proofErr w:type="gramEnd"/>
      <w:r w:rsidRPr="00713D2D">
        <w:rPr>
          <w:rFonts w:eastAsia="Times New Roman"/>
          <w:iCs/>
        </w:rPr>
        <w:t xml:space="preserve"> us.</w:t>
      </w:r>
      <w:r w:rsidRPr="00713D2D">
        <w:rPr>
          <w:rFonts w:eastAsia="Times New Roman"/>
        </w:rPr>
        <w:t xml:space="preserve"> Available at: </w:t>
      </w:r>
      <w:hyperlink r:id="rId15" w:history="1">
        <w:r w:rsidR="00C21E02" w:rsidRPr="00713518">
          <w:rPr>
            <w:rStyle w:val="Hyperlink"/>
          </w:rPr>
          <w:t>https://www.bhajee.net/</w:t>
        </w:r>
      </w:hyperlink>
      <w:r w:rsidRPr="00713D2D">
        <w:rPr>
          <w:rFonts w:eastAsia="Times New Roman"/>
        </w:rPr>
        <w:t xml:space="preserve"> [Accessed 4 Oct. 2019].</w:t>
      </w:r>
    </w:p>
    <w:p w:rsidR="00FC7BE0" w:rsidRPr="00713D2D" w:rsidRDefault="00FC7BE0" w:rsidP="00D35D85">
      <w:pPr>
        <w:pStyle w:val="Normal1"/>
        <w:numPr>
          <w:ilvl w:val="0"/>
          <w:numId w:val="9"/>
        </w:numPr>
        <w:spacing w:line="360" w:lineRule="auto"/>
        <w:jc w:val="both"/>
        <w:rPr>
          <w:rFonts w:eastAsia="Times New Roman"/>
          <w:highlight w:val="white"/>
        </w:rPr>
      </w:pPr>
      <w:r w:rsidRPr="00713D2D">
        <w:rPr>
          <w:rFonts w:eastAsia="Times New Roman"/>
          <w:highlight w:val="white"/>
        </w:rPr>
        <w:t xml:space="preserve">Braithwaite, J., </w:t>
      </w:r>
      <w:proofErr w:type="spellStart"/>
      <w:r w:rsidRPr="00713D2D">
        <w:rPr>
          <w:rFonts w:eastAsia="Times New Roman"/>
          <w:highlight w:val="white"/>
        </w:rPr>
        <w:t>Herkes</w:t>
      </w:r>
      <w:proofErr w:type="spellEnd"/>
      <w:r w:rsidRPr="00713D2D">
        <w:rPr>
          <w:rFonts w:eastAsia="Times New Roman"/>
          <w:highlight w:val="white"/>
        </w:rPr>
        <w:t>, J.,</w:t>
      </w:r>
      <w:proofErr w:type="spellStart"/>
      <w:r w:rsidRPr="00713D2D">
        <w:rPr>
          <w:rFonts w:eastAsia="Times New Roman"/>
          <w:highlight w:val="white"/>
        </w:rPr>
        <w:t xml:space="preserve"> Ludlow, K., Testa</w:t>
      </w:r>
      <w:proofErr w:type="spellEnd"/>
      <w:r w:rsidRPr="00713D2D">
        <w:rPr>
          <w:rFonts w:eastAsia="Times New Roman"/>
          <w:highlight w:val="white"/>
        </w:rPr>
        <w:t xml:space="preserve">, L. and </w:t>
      </w:r>
      <w:proofErr w:type="spellStart"/>
      <w:r w:rsidRPr="00713D2D">
        <w:rPr>
          <w:rFonts w:eastAsia="Times New Roman"/>
          <w:highlight w:val="white"/>
        </w:rPr>
        <w:t>Lamprell</w:t>
      </w:r>
      <w:proofErr w:type="spellEnd"/>
      <w:r w:rsidR="00D35D85" w:rsidRPr="00713D2D">
        <w:rPr>
          <w:rFonts w:eastAsia="Times New Roman"/>
          <w:highlight w:val="white"/>
        </w:rPr>
        <w:t>, G.</w:t>
      </w:r>
      <w:r w:rsidRPr="00713D2D">
        <w:rPr>
          <w:rFonts w:eastAsia="Times New Roman"/>
          <w:highlight w:val="white"/>
        </w:rPr>
        <w:t xml:space="preserve"> </w:t>
      </w:r>
      <w:r w:rsidR="00D35D85" w:rsidRPr="00713D2D">
        <w:rPr>
          <w:rFonts w:eastAsia="Times New Roman"/>
          <w:highlight w:val="white"/>
        </w:rPr>
        <w:t>(</w:t>
      </w:r>
      <w:r w:rsidRPr="00713D2D">
        <w:rPr>
          <w:rFonts w:eastAsia="Times New Roman"/>
          <w:highlight w:val="white"/>
        </w:rPr>
        <w:t>2017</w:t>
      </w:r>
      <w:r w:rsidR="00D35D85" w:rsidRPr="00713D2D">
        <w:rPr>
          <w:rFonts w:eastAsia="Times New Roman"/>
          <w:highlight w:val="white"/>
        </w:rPr>
        <w:t>)</w:t>
      </w:r>
      <w:r w:rsidRPr="00713D2D">
        <w:rPr>
          <w:rFonts w:eastAsia="Times New Roman"/>
          <w:highlight w:val="white"/>
        </w:rPr>
        <w:t xml:space="preserve">. Association between organisational and workplace cultures, and patient outcomes: systematic review. </w:t>
      </w:r>
      <w:r w:rsidRPr="00713D2D">
        <w:rPr>
          <w:rFonts w:eastAsia="Times New Roman"/>
          <w:i/>
          <w:highlight w:val="white"/>
        </w:rPr>
        <w:t>BMJ open</w:t>
      </w:r>
      <w:r w:rsidRPr="00713D2D">
        <w:rPr>
          <w:rFonts w:eastAsia="Times New Roman"/>
          <w:highlight w:val="white"/>
        </w:rPr>
        <w:t xml:space="preserve">, </w:t>
      </w:r>
      <w:r w:rsidRPr="00713D2D">
        <w:rPr>
          <w:rFonts w:eastAsia="Times New Roman"/>
          <w:i/>
          <w:highlight w:val="white"/>
        </w:rPr>
        <w:t>7</w:t>
      </w:r>
      <w:r w:rsidRPr="00713D2D">
        <w:rPr>
          <w:rFonts w:eastAsia="Times New Roman"/>
          <w:highlight w:val="white"/>
        </w:rPr>
        <w:t>(11), p.e017708.</w:t>
      </w:r>
    </w:p>
    <w:p w:rsidR="00FC7BE0" w:rsidRPr="00713D2D" w:rsidRDefault="00D35D85" w:rsidP="00D35D85">
      <w:pPr>
        <w:pStyle w:val="Normal1"/>
        <w:numPr>
          <w:ilvl w:val="0"/>
          <w:numId w:val="9"/>
        </w:numPr>
        <w:spacing w:line="360" w:lineRule="auto"/>
        <w:jc w:val="both"/>
        <w:rPr>
          <w:rFonts w:eastAsia="Times New Roman"/>
          <w:highlight w:val="white"/>
        </w:rPr>
      </w:pPr>
      <w:r w:rsidRPr="00713D2D">
        <w:rPr>
          <w:rFonts w:eastAsia="Times New Roman"/>
          <w:highlight w:val="white"/>
        </w:rPr>
        <w:lastRenderedPageBreak/>
        <w:t>Corfield, A. and Paton, R.</w:t>
      </w:r>
      <w:r w:rsidR="00FC7BE0" w:rsidRPr="00713D2D">
        <w:rPr>
          <w:rFonts w:eastAsia="Times New Roman"/>
          <w:highlight w:val="white"/>
        </w:rPr>
        <w:t xml:space="preserve"> </w:t>
      </w:r>
      <w:r w:rsidRPr="00713D2D">
        <w:rPr>
          <w:rFonts w:eastAsia="Times New Roman"/>
          <w:highlight w:val="white"/>
        </w:rPr>
        <w:t>(</w:t>
      </w:r>
      <w:r w:rsidR="00FC7BE0" w:rsidRPr="00713D2D">
        <w:rPr>
          <w:rFonts w:eastAsia="Times New Roman"/>
          <w:highlight w:val="white"/>
        </w:rPr>
        <w:t>2016</w:t>
      </w:r>
      <w:r w:rsidRPr="00713D2D">
        <w:rPr>
          <w:rFonts w:eastAsia="Times New Roman"/>
          <w:highlight w:val="white"/>
        </w:rPr>
        <w:t>)</w:t>
      </w:r>
      <w:r w:rsidR="00FC7BE0" w:rsidRPr="00713D2D">
        <w:rPr>
          <w:rFonts w:eastAsia="Times New Roman"/>
          <w:highlight w:val="white"/>
        </w:rPr>
        <w:t>. Investigating knowledge management: can KM really change organisational culture</w:t>
      </w:r>
      <w:proofErr w:type="gramStart"/>
      <w:r w:rsidR="00FC7BE0" w:rsidRPr="00713D2D">
        <w:rPr>
          <w:rFonts w:eastAsia="Times New Roman"/>
          <w:highlight w:val="white"/>
        </w:rPr>
        <w:t>?.</w:t>
      </w:r>
      <w:proofErr w:type="gramEnd"/>
      <w:r w:rsidR="00FC7BE0" w:rsidRPr="00713D2D">
        <w:rPr>
          <w:rFonts w:eastAsia="Times New Roman"/>
          <w:highlight w:val="white"/>
        </w:rPr>
        <w:t xml:space="preserve"> </w:t>
      </w:r>
      <w:r w:rsidR="00FC7BE0" w:rsidRPr="00713D2D">
        <w:rPr>
          <w:rFonts w:eastAsia="Times New Roman"/>
          <w:i/>
          <w:highlight w:val="white"/>
        </w:rPr>
        <w:t>Journal of Knowledge Management</w:t>
      </w:r>
      <w:r w:rsidR="00FC7BE0" w:rsidRPr="00713D2D">
        <w:rPr>
          <w:rFonts w:eastAsia="Times New Roman"/>
          <w:highlight w:val="white"/>
        </w:rPr>
        <w:t xml:space="preserve">, </w:t>
      </w:r>
      <w:r w:rsidR="00FC7BE0" w:rsidRPr="00713D2D">
        <w:rPr>
          <w:rFonts w:eastAsia="Times New Roman"/>
          <w:i/>
          <w:highlight w:val="white"/>
        </w:rPr>
        <w:t>20</w:t>
      </w:r>
      <w:r w:rsidR="00FC7BE0" w:rsidRPr="00713D2D">
        <w:rPr>
          <w:rFonts w:eastAsia="Times New Roman"/>
          <w:highlight w:val="white"/>
        </w:rPr>
        <w:t>(1), pp.88-103.</w:t>
      </w:r>
    </w:p>
    <w:p w:rsidR="00FC7BE0" w:rsidRPr="00713D2D" w:rsidRDefault="00FC7BE0" w:rsidP="00D35D85">
      <w:pPr>
        <w:pStyle w:val="Normal1"/>
        <w:numPr>
          <w:ilvl w:val="0"/>
          <w:numId w:val="9"/>
        </w:numPr>
        <w:spacing w:line="360" w:lineRule="auto"/>
        <w:jc w:val="both"/>
        <w:rPr>
          <w:rFonts w:eastAsia="Times New Roman"/>
          <w:highlight w:val="white"/>
        </w:rPr>
      </w:pPr>
      <w:r w:rsidRPr="00713D2D">
        <w:rPr>
          <w:rFonts w:eastAsia="Times New Roman"/>
          <w:highlight w:val="white"/>
        </w:rPr>
        <w:t>Cox, A.M</w:t>
      </w:r>
      <w:r w:rsidR="00D35D85" w:rsidRPr="00713D2D">
        <w:rPr>
          <w:rFonts w:eastAsia="Times New Roman"/>
          <w:highlight w:val="white"/>
        </w:rPr>
        <w:t xml:space="preserve">., </w:t>
      </w:r>
      <w:proofErr w:type="spellStart"/>
      <w:r w:rsidR="00D35D85" w:rsidRPr="00713D2D">
        <w:rPr>
          <w:rFonts w:eastAsia="Times New Roman"/>
          <w:highlight w:val="white"/>
        </w:rPr>
        <w:t>Pinfield</w:t>
      </w:r>
      <w:proofErr w:type="spellEnd"/>
      <w:r w:rsidR="00D35D85" w:rsidRPr="00713D2D">
        <w:rPr>
          <w:rFonts w:eastAsia="Times New Roman"/>
          <w:highlight w:val="white"/>
        </w:rPr>
        <w:t>, S. and Rutter, S. (</w:t>
      </w:r>
      <w:r w:rsidRPr="00713D2D">
        <w:rPr>
          <w:rFonts w:eastAsia="Times New Roman"/>
          <w:highlight w:val="white"/>
        </w:rPr>
        <w:t>2019</w:t>
      </w:r>
      <w:r w:rsidR="00D35D85" w:rsidRPr="00713D2D">
        <w:rPr>
          <w:rFonts w:eastAsia="Times New Roman"/>
          <w:highlight w:val="white"/>
        </w:rPr>
        <w:t>)</w:t>
      </w:r>
      <w:r w:rsidRPr="00713D2D">
        <w:rPr>
          <w:rFonts w:eastAsia="Times New Roman"/>
          <w:highlight w:val="white"/>
        </w:rPr>
        <w:t xml:space="preserve">. Extending McKinsey’s 7S model to understand strategic alignment in academic libraries. </w:t>
      </w:r>
      <w:r w:rsidRPr="00713D2D">
        <w:rPr>
          <w:rFonts w:eastAsia="Times New Roman"/>
          <w:i/>
          <w:highlight w:val="white"/>
        </w:rPr>
        <w:t>Library Management</w:t>
      </w:r>
      <w:r w:rsidRPr="00713D2D">
        <w:rPr>
          <w:rFonts w:eastAsia="Times New Roman"/>
          <w:highlight w:val="white"/>
        </w:rPr>
        <w:t xml:space="preserve">, </w:t>
      </w:r>
      <w:r w:rsidRPr="00713D2D">
        <w:rPr>
          <w:rFonts w:eastAsia="Times New Roman"/>
          <w:i/>
          <w:highlight w:val="white"/>
        </w:rPr>
        <w:t>40</w:t>
      </w:r>
      <w:r w:rsidRPr="00713D2D">
        <w:rPr>
          <w:rFonts w:eastAsia="Times New Roman"/>
          <w:highlight w:val="white"/>
        </w:rPr>
        <w:t>(5), pp.313-326.</w:t>
      </w:r>
    </w:p>
    <w:p w:rsidR="00FC7BE0" w:rsidRPr="00713D2D" w:rsidRDefault="00D35D85" w:rsidP="00D35D85">
      <w:pPr>
        <w:pStyle w:val="Normal1"/>
        <w:numPr>
          <w:ilvl w:val="0"/>
          <w:numId w:val="9"/>
        </w:numPr>
        <w:spacing w:line="360" w:lineRule="auto"/>
        <w:jc w:val="both"/>
        <w:rPr>
          <w:rFonts w:eastAsia="Times New Roman"/>
          <w:highlight w:val="white"/>
        </w:rPr>
      </w:pPr>
      <w:proofErr w:type="spellStart"/>
      <w:r w:rsidRPr="00713D2D">
        <w:rPr>
          <w:rFonts w:eastAsia="Times New Roman"/>
          <w:highlight w:val="white"/>
        </w:rPr>
        <w:t>Ehgartner</w:t>
      </w:r>
      <w:proofErr w:type="spellEnd"/>
      <w:r w:rsidRPr="00713D2D">
        <w:rPr>
          <w:rFonts w:eastAsia="Times New Roman"/>
          <w:highlight w:val="white"/>
        </w:rPr>
        <w:t>, U.</w:t>
      </w:r>
      <w:r w:rsidR="00FC7BE0" w:rsidRPr="00713D2D">
        <w:rPr>
          <w:rFonts w:eastAsia="Times New Roman"/>
          <w:highlight w:val="white"/>
        </w:rPr>
        <w:t xml:space="preserve"> </w:t>
      </w:r>
      <w:r w:rsidRPr="00713D2D">
        <w:rPr>
          <w:rFonts w:eastAsia="Times New Roman"/>
          <w:highlight w:val="white"/>
        </w:rPr>
        <w:t>(</w:t>
      </w:r>
      <w:r w:rsidR="00FC7BE0" w:rsidRPr="00713D2D">
        <w:rPr>
          <w:rFonts w:eastAsia="Times New Roman"/>
          <w:highlight w:val="white"/>
        </w:rPr>
        <w:t>2018</w:t>
      </w:r>
      <w:r w:rsidRPr="00713D2D">
        <w:rPr>
          <w:rFonts w:eastAsia="Times New Roman"/>
          <w:highlight w:val="white"/>
        </w:rPr>
        <w:t>)</w:t>
      </w:r>
      <w:r w:rsidR="00FC7BE0" w:rsidRPr="00713D2D">
        <w:rPr>
          <w:rFonts w:eastAsia="Times New Roman"/>
          <w:highlight w:val="white"/>
        </w:rPr>
        <w:t xml:space="preserve">. Discourses of the food retail industry: Changing understandings of ‘the </w:t>
      </w:r>
      <w:proofErr w:type="spellStart"/>
      <w:r w:rsidR="00FC7BE0" w:rsidRPr="00713D2D">
        <w:rPr>
          <w:rFonts w:eastAsia="Times New Roman"/>
          <w:highlight w:val="white"/>
        </w:rPr>
        <w:t>consumer’and</w:t>
      </w:r>
      <w:proofErr w:type="spellEnd"/>
      <w:r w:rsidR="00FC7BE0" w:rsidRPr="00713D2D">
        <w:rPr>
          <w:rFonts w:eastAsia="Times New Roman"/>
          <w:highlight w:val="white"/>
        </w:rPr>
        <w:t xml:space="preserve"> strategies for sustainability. </w:t>
      </w:r>
      <w:r w:rsidR="00FC7BE0" w:rsidRPr="00713D2D">
        <w:rPr>
          <w:rFonts w:eastAsia="Times New Roman"/>
          <w:i/>
          <w:highlight w:val="white"/>
        </w:rPr>
        <w:t>Sustainable Production and Consumption</w:t>
      </w:r>
      <w:r w:rsidR="00FC7BE0" w:rsidRPr="00713D2D">
        <w:rPr>
          <w:rFonts w:eastAsia="Times New Roman"/>
          <w:highlight w:val="white"/>
        </w:rPr>
        <w:t xml:space="preserve">, </w:t>
      </w:r>
      <w:r w:rsidR="00FC7BE0" w:rsidRPr="00713D2D">
        <w:rPr>
          <w:rFonts w:eastAsia="Times New Roman"/>
          <w:i/>
          <w:highlight w:val="white"/>
        </w:rPr>
        <w:t>16</w:t>
      </w:r>
      <w:r w:rsidR="00FC7BE0" w:rsidRPr="00713D2D">
        <w:rPr>
          <w:rFonts w:eastAsia="Times New Roman"/>
          <w:highlight w:val="white"/>
        </w:rPr>
        <w:t>, pp.154-161.</w:t>
      </w:r>
    </w:p>
    <w:p w:rsidR="00FC7BE0" w:rsidRPr="00713D2D" w:rsidRDefault="00D35D85" w:rsidP="00D35D85">
      <w:pPr>
        <w:pStyle w:val="Normal1"/>
        <w:numPr>
          <w:ilvl w:val="0"/>
          <w:numId w:val="9"/>
        </w:numPr>
        <w:spacing w:line="360" w:lineRule="auto"/>
        <w:jc w:val="both"/>
        <w:rPr>
          <w:rFonts w:eastAsia="Times New Roman"/>
          <w:highlight w:val="white"/>
        </w:rPr>
      </w:pPr>
      <w:r w:rsidRPr="00713D2D">
        <w:rPr>
          <w:rFonts w:eastAsia="Times New Roman"/>
          <w:highlight w:val="white"/>
        </w:rPr>
        <w:t>Gander, J. (</w:t>
      </w:r>
      <w:r w:rsidR="00FC7BE0" w:rsidRPr="00713D2D">
        <w:rPr>
          <w:rFonts w:eastAsia="Times New Roman"/>
          <w:highlight w:val="white"/>
        </w:rPr>
        <w:t>2017</w:t>
      </w:r>
      <w:r w:rsidRPr="00713D2D">
        <w:rPr>
          <w:rFonts w:eastAsia="Times New Roman"/>
          <w:highlight w:val="white"/>
        </w:rPr>
        <w:t>)</w:t>
      </w:r>
      <w:r w:rsidR="00FC7BE0" w:rsidRPr="00713D2D">
        <w:rPr>
          <w:rFonts w:eastAsia="Times New Roman"/>
          <w:highlight w:val="white"/>
        </w:rPr>
        <w:t xml:space="preserve">. </w:t>
      </w:r>
      <w:r w:rsidR="00FC7BE0" w:rsidRPr="00713D2D">
        <w:rPr>
          <w:rFonts w:eastAsia="Times New Roman"/>
          <w:i/>
          <w:highlight w:val="white"/>
        </w:rPr>
        <w:t>Strategic analysis: a creative and cultural industries perspective</w:t>
      </w:r>
      <w:r w:rsidR="00FC7BE0" w:rsidRPr="00713D2D">
        <w:rPr>
          <w:rFonts w:eastAsia="Times New Roman"/>
          <w:highlight w:val="white"/>
        </w:rPr>
        <w:t>. Routledge.</w:t>
      </w:r>
    </w:p>
    <w:p w:rsidR="00FC7BE0" w:rsidRPr="00713D2D" w:rsidRDefault="00D35D85" w:rsidP="00D35D85">
      <w:pPr>
        <w:pStyle w:val="Normal1"/>
        <w:numPr>
          <w:ilvl w:val="0"/>
          <w:numId w:val="9"/>
        </w:numPr>
        <w:spacing w:line="360" w:lineRule="auto"/>
        <w:jc w:val="both"/>
        <w:rPr>
          <w:rFonts w:eastAsia="Times New Roman"/>
          <w:highlight w:val="white"/>
        </w:rPr>
      </w:pPr>
      <w:r w:rsidRPr="00713D2D">
        <w:rPr>
          <w:rFonts w:eastAsia="Times New Roman"/>
          <w:highlight w:val="white"/>
        </w:rPr>
        <w:t xml:space="preserve">Haleem, F. and </w:t>
      </w:r>
      <w:proofErr w:type="spellStart"/>
      <w:r w:rsidRPr="00713D2D">
        <w:rPr>
          <w:rFonts w:eastAsia="Times New Roman"/>
          <w:highlight w:val="white"/>
        </w:rPr>
        <w:t>Jehangir</w:t>
      </w:r>
      <w:proofErr w:type="spellEnd"/>
      <w:r w:rsidRPr="00713D2D">
        <w:rPr>
          <w:rFonts w:eastAsia="Times New Roman"/>
          <w:highlight w:val="white"/>
        </w:rPr>
        <w:t>, M.</w:t>
      </w:r>
      <w:r w:rsidR="00FC7BE0" w:rsidRPr="00713D2D">
        <w:rPr>
          <w:rFonts w:eastAsia="Times New Roman"/>
          <w:highlight w:val="white"/>
        </w:rPr>
        <w:t xml:space="preserve"> </w:t>
      </w:r>
      <w:r w:rsidRPr="00713D2D">
        <w:rPr>
          <w:rFonts w:eastAsia="Times New Roman"/>
          <w:highlight w:val="white"/>
        </w:rPr>
        <w:t>(</w:t>
      </w:r>
      <w:r w:rsidR="00FC7BE0" w:rsidRPr="00713D2D">
        <w:rPr>
          <w:rFonts w:eastAsia="Times New Roman"/>
          <w:highlight w:val="white"/>
        </w:rPr>
        <w:t>2017</w:t>
      </w:r>
      <w:r w:rsidRPr="00713D2D">
        <w:rPr>
          <w:rFonts w:eastAsia="Times New Roman"/>
          <w:highlight w:val="white"/>
        </w:rPr>
        <w:t>)</w:t>
      </w:r>
      <w:r w:rsidR="00FC7BE0" w:rsidRPr="00713D2D">
        <w:rPr>
          <w:rFonts w:eastAsia="Times New Roman"/>
          <w:highlight w:val="white"/>
        </w:rPr>
        <w:t xml:space="preserve">. Strategic Management Practices by Morrison PLC, UK. Analysis, Lessons and Implications. </w:t>
      </w:r>
      <w:r w:rsidR="00FC7BE0" w:rsidRPr="00713D2D">
        <w:rPr>
          <w:rFonts w:eastAsia="Times New Roman"/>
          <w:i/>
          <w:highlight w:val="white"/>
        </w:rPr>
        <w:t>Middle East Journal of Business</w:t>
      </w:r>
      <w:r w:rsidR="00FC7BE0" w:rsidRPr="00713D2D">
        <w:rPr>
          <w:rFonts w:eastAsia="Times New Roman"/>
          <w:highlight w:val="white"/>
        </w:rPr>
        <w:t xml:space="preserve">, </w:t>
      </w:r>
      <w:r w:rsidR="00FC7BE0" w:rsidRPr="00713D2D">
        <w:rPr>
          <w:rFonts w:eastAsia="Times New Roman"/>
          <w:i/>
          <w:highlight w:val="white"/>
        </w:rPr>
        <w:t>12</w:t>
      </w:r>
      <w:r w:rsidR="00FC7BE0" w:rsidRPr="00713D2D">
        <w:rPr>
          <w:rFonts w:eastAsia="Times New Roman"/>
          <w:highlight w:val="white"/>
        </w:rPr>
        <w:t>(3).</w:t>
      </w:r>
    </w:p>
    <w:p w:rsidR="00FC7BE0" w:rsidRPr="00713D2D" w:rsidRDefault="00D35D85" w:rsidP="00D35D85">
      <w:pPr>
        <w:pStyle w:val="Normal1"/>
        <w:numPr>
          <w:ilvl w:val="0"/>
          <w:numId w:val="9"/>
        </w:numPr>
        <w:spacing w:line="360" w:lineRule="auto"/>
        <w:jc w:val="both"/>
        <w:rPr>
          <w:rFonts w:eastAsia="Times New Roman"/>
          <w:highlight w:val="white"/>
        </w:rPr>
      </w:pPr>
      <w:proofErr w:type="spellStart"/>
      <w:r w:rsidRPr="00713D2D">
        <w:rPr>
          <w:rFonts w:eastAsia="Times New Roman"/>
          <w:highlight w:val="white"/>
        </w:rPr>
        <w:t>Hammad</w:t>
      </w:r>
      <w:proofErr w:type="spellEnd"/>
      <w:r w:rsidRPr="00713D2D">
        <w:rPr>
          <w:rFonts w:eastAsia="Times New Roman"/>
          <w:highlight w:val="white"/>
        </w:rPr>
        <w:t>, A.</w:t>
      </w:r>
      <w:r w:rsidR="00FC7BE0" w:rsidRPr="00713D2D">
        <w:rPr>
          <w:rFonts w:eastAsia="Times New Roman"/>
          <w:highlight w:val="white"/>
        </w:rPr>
        <w:t xml:space="preserve"> </w:t>
      </w:r>
      <w:r w:rsidRPr="00713D2D">
        <w:rPr>
          <w:rFonts w:eastAsia="Times New Roman"/>
          <w:highlight w:val="white"/>
        </w:rPr>
        <w:t>(</w:t>
      </w:r>
      <w:r w:rsidR="00FC7BE0" w:rsidRPr="00713D2D">
        <w:rPr>
          <w:rFonts w:eastAsia="Times New Roman"/>
          <w:highlight w:val="white"/>
        </w:rPr>
        <w:t>2015</w:t>
      </w:r>
      <w:r w:rsidRPr="00713D2D">
        <w:rPr>
          <w:rFonts w:eastAsia="Times New Roman"/>
          <w:highlight w:val="white"/>
        </w:rPr>
        <w:t>)</w:t>
      </w:r>
      <w:r w:rsidR="00FC7BE0" w:rsidRPr="00713D2D">
        <w:rPr>
          <w:rFonts w:eastAsia="Times New Roman"/>
          <w:highlight w:val="white"/>
        </w:rPr>
        <w:t xml:space="preserve">. Strategic Change and Its Management to Expand Business </w:t>
      </w:r>
      <w:proofErr w:type="gramStart"/>
      <w:r w:rsidR="00FC7BE0" w:rsidRPr="00713D2D">
        <w:rPr>
          <w:rFonts w:eastAsia="Times New Roman"/>
          <w:highlight w:val="white"/>
        </w:rPr>
        <w:t>Through</w:t>
      </w:r>
      <w:proofErr w:type="gramEnd"/>
      <w:r w:rsidR="00FC7BE0" w:rsidRPr="00713D2D">
        <w:rPr>
          <w:rFonts w:eastAsia="Times New Roman"/>
          <w:highlight w:val="white"/>
        </w:rPr>
        <w:t xml:space="preserve"> Implementation of Models: A Case Study of Boots UK. </w:t>
      </w:r>
      <w:r w:rsidR="00FC7BE0" w:rsidRPr="00713D2D">
        <w:rPr>
          <w:rFonts w:eastAsia="Times New Roman"/>
          <w:i/>
          <w:highlight w:val="white"/>
        </w:rPr>
        <w:t>Available at SSRN 2676800</w:t>
      </w:r>
      <w:r w:rsidR="00FC7BE0" w:rsidRPr="00713D2D">
        <w:rPr>
          <w:rFonts w:eastAsia="Times New Roman"/>
          <w:highlight w:val="white"/>
        </w:rPr>
        <w:t>.</w:t>
      </w:r>
    </w:p>
    <w:p w:rsidR="00FC7BE0" w:rsidRPr="00713D2D" w:rsidRDefault="00D35D85" w:rsidP="00D35D85">
      <w:pPr>
        <w:pStyle w:val="Normal1"/>
        <w:numPr>
          <w:ilvl w:val="0"/>
          <w:numId w:val="9"/>
        </w:numPr>
        <w:spacing w:line="360" w:lineRule="auto"/>
        <w:jc w:val="both"/>
        <w:rPr>
          <w:rFonts w:eastAsia="Times New Roman"/>
          <w:highlight w:val="white"/>
        </w:rPr>
      </w:pPr>
      <w:r w:rsidRPr="00713D2D">
        <w:rPr>
          <w:rFonts w:eastAsia="Times New Roman"/>
          <w:highlight w:val="white"/>
        </w:rPr>
        <w:t xml:space="preserve">Huggins, R. and </w:t>
      </w:r>
      <w:proofErr w:type="spellStart"/>
      <w:r w:rsidRPr="00713D2D">
        <w:rPr>
          <w:rFonts w:eastAsia="Times New Roman"/>
          <w:highlight w:val="white"/>
        </w:rPr>
        <w:t>Izushi</w:t>
      </w:r>
      <w:proofErr w:type="spellEnd"/>
      <w:r w:rsidRPr="00713D2D">
        <w:rPr>
          <w:rFonts w:eastAsia="Times New Roman"/>
          <w:highlight w:val="white"/>
        </w:rPr>
        <w:t>, H.</w:t>
      </w:r>
      <w:r w:rsidR="00FC7BE0" w:rsidRPr="00713D2D">
        <w:rPr>
          <w:rFonts w:eastAsia="Times New Roman"/>
          <w:highlight w:val="white"/>
        </w:rPr>
        <w:t xml:space="preserve"> </w:t>
      </w:r>
      <w:r w:rsidRPr="00713D2D">
        <w:rPr>
          <w:rFonts w:eastAsia="Times New Roman"/>
          <w:highlight w:val="white"/>
        </w:rPr>
        <w:t>(</w:t>
      </w:r>
      <w:r w:rsidR="00FC7BE0" w:rsidRPr="00713D2D">
        <w:rPr>
          <w:rFonts w:eastAsia="Times New Roman"/>
          <w:highlight w:val="white"/>
        </w:rPr>
        <w:t>2015</w:t>
      </w:r>
      <w:r w:rsidRPr="00713D2D">
        <w:rPr>
          <w:rFonts w:eastAsia="Times New Roman"/>
          <w:highlight w:val="white"/>
        </w:rPr>
        <w:t>)</w:t>
      </w:r>
      <w:r w:rsidR="00FC7BE0" w:rsidRPr="00713D2D">
        <w:rPr>
          <w:rFonts w:eastAsia="Times New Roman"/>
          <w:highlight w:val="white"/>
        </w:rPr>
        <w:t xml:space="preserve">. The Competitive Advantage of Nations: origins and journey. </w:t>
      </w:r>
      <w:r w:rsidR="00FC7BE0" w:rsidRPr="00713D2D">
        <w:rPr>
          <w:rFonts w:eastAsia="Times New Roman"/>
          <w:i/>
          <w:highlight w:val="white"/>
        </w:rPr>
        <w:t>Competitiveness Review</w:t>
      </w:r>
      <w:r w:rsidR="00FC7BE0" w:rsidRPr="00713D2D">
        <w:rPr>
          <w:rFonts w:eastAsia="Times New Roman"/>
          <w:highlight w:val="white"/>
        </w:rPr>
        <w:t xml:space="preserve">, </w:t>
      </w:r>
      <w:r w:rsidR="00FC7BE0" w:rsidRPr="00713D2D">
        <w:rPr>
          <w:rFonts w:eastAsia="Times New Roman"/>
          <w:i/>
          <w:highlight w:val="white"/>
        </w:rPr>
        <w:t>25</w:t>
      </w:r>
      <w:r w:rsidR="00FC7BE0" w:rsidRPr="00713D2D">
        <w:rPr>
          <w:rFonts w:eastAsia="Times New Roman"/>
          <w:highlight w:val="white"/>
        </w:rPr>
        <w:t>(5), pp.458-470.</w:t>
      </w:r>
    </w:p>
    <w:p w:rsidR="00FC7BE0" w:rsidRPr="00713D2D" w:rsidRDefault="00D35D85" w:rsidP="00D35D85">
      <w:pPr>
        <w:pStyle w:val="Normal1"/>
        <w:numPr>
          <w:ilvl w:val="0"/>
          <w:numId w:val="9"/>
        </w:numPr>
        <w:spacing w:line="360" w:lineRule="auto"/>
        <w:jc w:val="both"/>
        <w:rPr>
          <w:rFonts w:eastAsia="Times New Roman"/>
          <w:highlight w:val="white"/>
        </w:rPr>
      </w:pPr>
      <w:proofErr w:type="spellStart"/>
      <w:r w:rsidRPr="00713D2D">
        <w:rPr>
          <w:rFonts w:eastAsia="Times New Roman"/>
          <w:highlight w:val="white"/>
        </w:rPr>
        <w:t>McManners</w:t>
      </w:r>
      <w:proofErr w:type="spellEnd"/>
      <w:r w:rsidRPr="00713D2D">
        <w:rPr>
          <w:rFonts w:eastAsia="Times New Roman"/>
          <w:highlight w:val="white"/>
        </w:rPr>
        <w:t>, P. (</w:t>
      </w:r>
      <w:r w:rsidR="00FC7BE0" w:rsidRPr="00713D2D">
        <w:rPr>
          <w:rFonts w:eastAsia="Times New Roman"/>
          <w:highlight w:val="white"/>
        </w:rPr>
        <w:t>2016</w:t>
      </w:r>
      <w:r w:rsidRPr="00713D2D">
        <w:rPr>
          <w:rFonts w:eastAsia="Times New Roman"/>
          <w:highlight w:val="white"/>
        </w:rPr>
        <w:t>)</w:t>
      </w:r>
      <w:r w:rsidR="00FC7BE0" w:rsidRPr="00713D2D">
        <w:rPr>
          <w:rFonts w:eastAsia="Times New Roman"/>
          <w:highlight w:val="white"/>
        </w:rPr>
        <w:t xml:space="preserve">. </w:t>
      </w:r>
      <w:r w:rsidR="00FC7BE0" w:rsidRPr="00713D2D">
        <w:rPr>
          <w:rFonts w:eastAsia="Times New Roman"/>
          <w:i/>
          <w:highlight w:val="white"/>
        </w:rPr>
        <w:t>Corporate strategy in the age of responsibility</w:t>
      </w:r>
      <w:r w:rsidR="00FC7BE0" w:rsidRPr="00713D2D">
        <w:rPr>
          <w:rFonts w:eastAsia="Times New Roman"/>
          <w:highlight w:val="white"/>
        </w:rPr>
        <w:t>. Routledge.</w:t>
      </w:r>
    </w:p>
    <w:p w:rsidR="00FC7BE0" w:rsidRPr="00713D2D" w:rsidRDefault="00D35D85" w:rsidP="00D35D85">
      <w:pPr>
        <w:pStyle w:val="Normal1"/>
        <w:numPr>
          <w:ilvl w:val="0"/>
          <w:numId w:val="9"/>
        </w:numPr>
        <w:spacing w:line="360" w:lineRule="auto"/>
        <w:jc w:val="both"/>
        <w:rPr>
          <w:rFonts w:eastAsia="Times New Roman"/>
          <w:highlight w:val="white"/>
        </w:rPr>
      </w:pPr>
      <w:proofErr w:type="spellStart"/>
      <w:r w:rsidRPr="00713D2D">
        <w:rPr>
          <w:rFonts w:eastAsia="Times New Roman"/>
          <w:highlight w:val="white"/>
        </w:rPr>
        <w:t>Mogaji</w:t>
      </w:r>
      <w:proofErr w:type="spellEnd"/>
      <w:r w:rsidRPr="00713D2D">
        <w:rPr>
          <w:rFonts w:eastAsia="Times New Roman"/>
          <w:highlight w:val="white"/>
        </w:rPr>
        <w:t>, E. and Danbury, A. (</w:t>
      </w:r>
      <w:r w:rsidR="00FC7BE0" w:rsidRPr="00713D2D">
        <w:rPr>
          <w:rFonts w:eastAsia="Times New Roman"/>
          <w:highlight w:val="white"/>
        </w:rPr>
        <w:t>2017</w:t>
      </w:r>
      <w:r w:rsidRPr="00713D2D">
        <w:rPr>
          <w:rFonts w:eastAsia="Times New Roman"/>
          <w:highlight w:val="white"/>
        </w:rPr>
        <w:t>)</w:t>
      </w:r>
      <w:r w:rsidR="00FC7BE0" w:rsidRPr="00713D2D">
        <w:rPr>
          <w:rFonts w:eastAsia="Times New Roman"/>
          <w:highlight w:val="white"/>
        </w:rPr>
        <w:t xml:space="preserve">. Making the brand appealing: advertising strategies and consumers’ attitude towards UK retail bank brands. </w:t>
      </w:r>
      <w:r w:rsidR="00FC7BE0" w:rsidRPr="00713D2D">
        <w:rPr>
          <w:rFonts w:eastAsia="Times New Roman"/>
          <w:i/>
          <w:highlight w:val="white"/>
        </w:rPr>
        <w:t>Journal of Product &amp; Brand Management</w:t>
      </w:r>
      <w:r w:rsidR="00FC7BE0" w:rsidRPr="00713D2D">
        <w:rPr>
          <w:rFonts w:eastAsia="Times New Roman"/>
          <w:highlight w:val="white"/>
        </w:rPr>
        <w:t xml:space="preserve">, </w:t>
      </w:r>
      <w:r w:rsidR="00FC7BE0" w:rsidRPr="00713D2D">
        <w:rPr>
          <w:rFonts w:eastAsia="Times New Roman"/>
          <w:i/>
          <w:highlight w:val="white"/>
        </w:rPr>
        <w:t>26</w:t>
      </w:r>
      <w:r w:rsidR="00FC7BE0" w:rsidRPr="00713D2D">
        <w:rPr>
          <w:rFonts w:eastAsia="Times New Roman"/>
          <w:highlight w:val="white"/>
        </w:rPr>
        <w:t>(6), pp.531-544.</w:t>
      </w:r>
    </w:p>
    <w:p w:rsidR="00FC7BE0" w:rsidRPr="00713D2D" w:rsidRDefault="00FC7BE0" w:rsidP="00D35D85">
      <w:pPr>
        <w:pStyle w:val="Normal1"/>
        <w:numPr>
          <w:ilvl w:val="0"/>
          <w:numId w:val="9"/>
        </w:numPr>
        <w:spacing w:line="360" w:lineRule="auto"/>
        <w:jc w:val="both"/>
        <w:rPr>
          <w:rFonts w:eastAsia="Times New Roman"/>
          <w:highlight w:val="white"/>
        </w:rPr>
      </w:pPr>
      <w:bookmarkStart w:id="30" w:name="_amft1ndz23kl" w:colFirst="0" w:colLast="0"/>
      <w:bookmarkEnd w:id="30"/>
      <w:r w:rsidRPr="00713D2D">
        <w:rPr>
          <w:rFonts w:eastAsia="Times New Roman"/>
          <w:highlight w:val="white"/>
        </w:rPr>
        <w:t>Moreno-</w:t>
      </w:r>
      <w:proofErr w:type="spellStart"/>
      <w:r w:rsidRPr="00713D2D">
        <w:rPr>
          <w:rFonts w:eastAsia="Times New Roman"/>
          <w:highlight w:val="white"/>
        </w:rPr>
        <w:t>Izquierdo</w:t>
      </w:r>
      <w:proofErr w:type="spellEnd"/>
      <w:r w:rsidRPr="00713D2D">
        <w:rPr>
          <w:rFonts w:eastAsia="Times New Roman"/>
          <w:highlight w:val="white"/>
        </w:rPr>
        <w:t>, L., Ramón-Rodrígu</w:t>
      </w:r>
      <w:r w:rsidR="00D35D85" w:rsidRPr="00713D2D">
        <w:rPr>
          <w:rFonts w:eastAsia="Times New Roman"/>
          <w:highlight w:val="white"/>
        </w:rPr>
        <w:t xml:space="preserve">ez, A.B. and </w:t>
      </w:r>
      <w:proofErr w:type="spellStart"/>
      <w:r w:rsidR="00D35D85" w:rsidRPr="00713D2D">
        <w:rPr>
          <w:rFonts w:eastAsia="Times New Roman"/>
          <w:highlight w:val="white"/>
        </w:rPr>
        <w:t>Perles-Ribes</w:t>
      </w:r>
      <w:proofErr w:type="spellEnd"/>
      <w:r w:rsidR="00D35D85" w:rsidRPr="00713D2D">
        <w:rPr>
          <w:rFonts w:eastAsia="Times New Roman"/>
          <w:highlight w:val="white"/>
        </w:rPr>
        <w:t>, J.F.</w:t>
      </w:r>
      <w:r w:rsidRPr="00713D2D">
        <w:rPr>
          <w:rFonts w:eastAsia="Times New Roman"/>
          <w:highlight w:val="white"/>
        </w:rPr>
        <w:t xml:space="preserve"> </w:t>
      </w:r>
      <w:r w:rsidR="00D35D85" w:rsidRPr="00713D2D">
        <w:rPr>
          <w:rFonts w:eastAsia="Times New Roman"/>
          <w:highlight w:val="white"/>
        </w:rPr>
        <w:t>(</w:t>
      </w:r>
      <w:r w:rsidRPr="00713D2D">
        <w:rPr>
          <w:rFonts w:eastAsia="Times New Roman"/>
          <w:highlight w:val="white"/>
        </w:rPr>
        <w:t>2016</w:t>
      </w:r>
      <w:r w:rsidR="00D35D85" w:rsidRPr="00713D2D">
        <w:rPr>
          <w:rFonts w:eastAsia="Times New Roman"/>
          <w:highlight w:val="white"/>
        </w:rPr>
        <w:t>)</w:t>
      </w:r>
      <w:r w:rsidRPr="00713D2D">
        <w:rPr>
          <w:rFonts w:eastAsia="Times New Roman"/>
          <w:highlight w:val="white"/>
        </w:rPr>
        <w:t xml:space="preserve">. Pricing Strategies of the European Low-Cost Carriers Explained Using Porter's Five Forces Model. </w:t>
      </w:r>
      <w:r w:rsidRPr="00713D2D">
        <w:rPr>
          <w:rFonts w:eastAsia="Times New Roman"/>
          <w:i/>
          <w:highlight w:val="white"/>
        </w:rPr>
        <w:t>Tourism Economics</w:t>
      </w:r>
      <w:r w:rsidRPr="00713D2D">
        <w:rPr>
          <w:rFonts w:eastAsia="Times New Roman"/>
          <w:highlight w:val="white"/>
        </w:rPr>
        <w:t xml:space="preserve">, </w:t>
      </w:r>
      <w:r w:rsidRPr="00713D2D">
        <w:rPr>
          <w:rFonts w:eastAsia="Times New Roman"/>
          <w:i/>
          <w:highlight w:val="white"/>
        </w:rPr>
        <w:t>22</w:t>
      </w:r>
      <w:r w:rsidRPr="00713D2D">
        <w:rPr>
          <w:rFonts w:eastAsia="Times New Roman"/>
          <w:highlight w:val="white"/>
        </w:rPr>
        <w:t>(2), pp.293-310.</w:t>
      </w:r>
    </w:p>
    <w:p w:rsidR="00FC7BE0" w:rsidRPr="00713D2D" w:rsidRDefault="00FC7BE0" w:rsidP="00D35D85">
      <w:pPr>
        <w:pStyle w:val="Normal1"/>
        <w:numPr>
          <w:ilvl w:val="0"/>
          <w:numId w:val="9"/>
        </w:numPr>
        <w:spacing w:line="360" w:lineRule="auto"/>
        <w:jc w:val="both"/>
        <w:rPr>
          <w:rFonts w:eastAsia="Times New Roman"/>
          <w:highlight w:val="white"/>
        </w:rPr>
      </w:pPr>
      <w:r w:rsidRPr="00713D2D">
        <w:rPr>
          <w:shd w:val="clear" w:color="auto" w:fill="FFFFFF"/>
        </w:rPr>
        <w:t>To</w:t>
      </w:r>
      <w:r w:rsidR="00D35D85" w:rsidRPr="00713D2D">
        <w:rPr>
          <w:shd w:val="clear" w:color="auto" w:fill="FFFFFF"/>
        </w:rPr>
        <w:t>wn, S., Hall, I. and Wilson, F.</w:t>
      </w:r>
      <w:r w:rsidRPr="00713D2D">
        <w:rPr>
          <w:shd w:val="clear" w:color="auto" w:fill="FFFFFF"/>
        </w:rPr>
        <w:t xml:space="preserve"> </w:t>
      </w:r>
      <w:r w:rsidR="00D35D85" w:rsidRPr="00713D2D">
        <w:rPr>
          <w:shd w:val="clear" w:color="auto" w:fill="FFFFFF"/>
        </w:rPr>
        <w:t>(</w:t>
      </w:r>
      <w:r w:rsidRPr="00713D2D">
        <w:rPr>
          <w:shd w:val="clear" w:color="auto" w:fill="FFFFFF"/>
        </w:rPr>
        <w:t>2015</w:t>
      </w:r>
      <w:r w:rsidR="00D35D85" w:rsidRPr="00713D2D">
        <w:rPr>
          <w:shd w:val="clear" w:color="auto" w:fill="FFFFFF"/>
        </w:rPr>
        <w:t>)</w:t>
      </w:r>
      <w:r w:rsidRPr="00713D2D">
        <w:rPr>
          <w:shd w:val="clear" w:color="auto" w:fill="FFFFFF"/>
        </w:rPr>
        <w:t>. The Quality Maturity Model: your roadmap to a culture of quality. </w:t>
      </w:r>
      <w:r w:rsidRPr="00713D2D">
        <w:rPr>
          <w:i/>
          <w:iCs/>
          <w:shd w:val="clear" w:color="auto" w:fill="FFFFFF"/>
        </w:rPr>
        <w:t>Library Management</w:t>
      </w:r>
      <w:r w:rsidRPr="00713D2D">
        <w:rPr>
          <w:shd w:val="clear" w:color="auto" w:fill="FFFFFF"/>
        </w:rPr>
        <w:t>.</w:t>
      </w:r>
    </w:p>
    <w:sectPr w:rsidR="00FC7BE0" w:rsidRPr="00713D2D" w:rsidSect="00D35D85">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E5DA1" w:rsidRDefault="001E5DA1" w:rsidP="000C0DF7">
      <w:pPr>
        <w:spacing w:line="240" w:lineRule="auto"/>
      </w:pPr>
      <w:r>
        <w:separator/>
      </w:r>
    </w:p>
  </w:endnote>
  <w:endnote w:type="continuationSeparator" w:id="0">
    <w:p w:rsidR="001E5DA1" w:rsidRDefault="001E5DA1" w:rsidP="000C0D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47148" w:rsidRDefault="0084714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346968"/>
      <w:docPartObj>
        <w:docPartGallery w:val="Page Numbers (Bottom of Page)"/>
        <w:docPartUnique/>
      </w:docPartObj>
    </w:sdtPr>
    <w:sdtEndPr/>
    <w:sdtContent>
      <w:p w:rsidR="00D35D85" w:rsidRDefault="00A062D7">
        <w:pPr>
          <w:pStyle w:val="Footer"/>
          <w:jc w:val="center"/>
        </w:pPr>
        <w:r>
          <w:fldChar w:fldCharType="begin"/>
        </w:r>
        <w:r>
          <w:instrText xml:space="preserve"> PAGE   \* MERGEFORMAT </w:instrText>
        </w:r>
        <w:r>
          <w:fldChar w:fldCharType="separate"/>
        </w:r>
        <w:r w:rsidR="00FD1A46">
          <w:rPr>
            <w:noProof/>
          </w:rPr>
          <w:t>5</w:t>
        </w:r>
        <w:r>
          <w:rPr>
            <w:noProof/>
          </w:rPr>
          <w:fldChar w:fldCharType="end"/>
        </w:r>
      </w:p>
    </w:sdtContent>
  </w:sdt>
  <w:p w:rsidR="00D35D85" w:rsidRDefault="00D35D85">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47148" w:rsidRDefault="008471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E5DA1" w:rsidRDefault="001E5DA1" w:rsidP="000C0DF7">
      <w:pPr>
        <w:spacing w:line="240" w:lineRule="auto"/>
      </w:pPr>
      <w:r>
        <w:separator/>
      </w:r>
    </w:p>
  </w:footnote>
  <w:footnote w:type="continuationSeparator" w:id="0">
    <w:p w:rsidR="001E5DA1" w:rsidRDefault="001E5DA1" w:rsidP="000C0DF7">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47148" w:rsidRDefault="0084714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B28D0" w:rsidRDefault="00CB28D0">
    <w:pPr>
      <w:pStyle w:val="Header"/>
    </w:pPr>
  </w:p>
  <w:p w:rsidR="00CB28D0" w:rsidRDefault="00CB28D0">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47148" w:rsidRDefault="0084714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380787"/>
    <w:multiLevelType w:val="hybridMultilevel"/>
    <w:tmpl w:val="EDDCD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E3A56FB"/>
    <w:multiLevelType w:val="hybridMultilevel"/>
    <w:tmpl w:val="2C4E0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B2E0B99"/>
    <w:multiLevelType w:val="hybridMultilevel"/>
    <w:tmpl w:val="37CAD2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CBB128F"/>
    <w:multiLevelType w:val="hybridMultilevel"/>
    <w:tmpl w:val="6D12A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FF4305C"/>
    <w:multiLevelType w:val="hybridMultilevel"/>
    <w:tmpl w:val="EC8AE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0606876"/>
    <w:multiLevelType w:val="multilevel"/>
    <w:tmpl w:val="A558D0C6"/>
    <w:lvl w:ilvl="0">
      <w:start w:val="1"/>
      <w:numFmt w:val="bullet"/>
      <w:lvlText w:val="●"/>
      <w:lvlJc w:val="left"/>
      <w:pPr>
        <w:ind w:left="54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6432CAF"/>
    <w:multiLevelType w:val="hybridMultilevel"/>
    <w:tmpl w:val="1A5E10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C852D62"/>
    <w:multiLevelType w:val="multilevel"/>
    <w:tmpl w:val="9F3A25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74E8283B"/>
    <w:multiLevelType w:val="hybridMultilevel"/>
    <w:tmpl w:val="4EE666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2"/>
  </w:num>
  <w:num w:numId="4">
    <w:abstractNumId w:val="8"/>
  </w:num>
  <w:num w:numId="5">
    <w:abstractNumId w:val="3"/>
  </w:num>
  <w:num w:numId="6">
    <w:abstractNumId w:val="1"/>
  </w:num>
  <w:num w:numId="7">
    <w:abstractNumId w:val="0"/>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Dc0NzIxsbQ0NTUyNTdS0lEKTi0uzszPAymwqAUAFeJlBSwAAAA="/>
  </w:docVars>
  <w:rsids>
    <w:rsidRoot w:val="00072870"/>
    <w:rsid w:val="00022641"/>
    <w:rsid w:val="00072870"/>
    <w:rsid w:val="0009644C"/>
    <w:rsid w:val="000A2FB2"/>
    <w:rsid w:val="000B06D0"/>
    <w:rsid w:val="000C0DF7"/>
    <w:rsid w:val="000D6880"/>
    <w:rsid w:val="00122E95"/>
    <w:rsid w:val="00136280"/>
    <w:rsid w:val="00167064"/>
    <w:rsid w:val="00170E46"/>
    <w:rsid w:val="001B0703"/>
    <w:rsid w:val="001C5AA8"/>
    <w:rsid w:val="001D4AE5"/>
    <w:rsid w:val="001E565D"/>
    <w:rsid w:val="001E5DA1"/>
    <w:rsid w:val="001E6021"/>
    <w:rsid w:val="00237A3E"/>
    <w:rsid w:val="00242859"/>
    <w:rsid w:val="00245A75"/>
    <w:rsid w:val="002659E6"/>
    <w:rsid w:val="002C46FA"/>
    <w:rsid w:val="002D03EC"/>
    <w:rsid w:val="002F186B"/>
    <w:rsid w:val="002F2E40"/>
    <w:rsid w:val="003113CF"/>
    <w:rsid w:val="0031224A"/>
    <w:rsid w:val="00342FD7"/>
    <w:rsid w:val="003F0C4E"/>
    <w:rsid w:val="003F208E"/>
    <w:rsid w:val="00423B08"/>
    <w:rsid w:val="00426173"/>
    <w:rsid w:val="00460563"/>
    <w:rsid w:val="0046393E"/>
    <w:rsid w:val="0047107A"/>
    <w:rsid w:val="0047746D"/>
    <w:rsid w:val="00487EC1"/>
    <w:rsid w:val="004C4B6A"/>
    <w:rsid w:val="004C53F8"/>
    <w:rsid w:val="004D3E0F"/>
    <w:rsid w:val="005131B8"/>
    <w:rsid w:val="00516E5A"/>
    <w:rsid w:val="005427B3"/>
    <w:rsid w:val="00560B7E"/>
    <w:rsid w:val="0057332C"/>
    <w:rsid w:val="005969B3"/>
    <w:rsid w:val="00610D92"/>
    <w:rsid w:val="006203F1"/>
    <w:rsid w:val="00657FD0"/>
    <w:rsid w:val="00676927"/>
    <w:rsid w:val="00684A25"/>
    <w:rsid w:val="006B24A2"/>
    <w:rsid w:val="006B25F7"/>
    <w:rsid w:val="006D03FE"/>
    <w:rsid w:val="006E4CB8"/>
    <w:rsid w:val="006E519D"/>
    <w:rsid w:val="006F3D11"/>
    <w:rsid w:val="007051C7"/>
    <w:rsid w:val="00713D2D"/>
    <w:rsid w:val="00724510"/>
    <w:rsid w:val="007452DA"/>
    <w:rsid w:val="00780011"/>
    <w:rsid w:val="007926CC"/>
    <w:rsid w:val="007A0D3B"/>
    <w:rsid w:val="007A7FA7"/>
    <w:rsid w:val="007C348E"/>
    <w:rsid w:val="007E4EA2"/>
    <w:rsid w:val="007E6AD6"/>
    <w:rsid w:val="00847148"/>
    <w:rsid w:val="008577B3"/>
    <w:rsid w:val="008841E3"/>
    <w:rsid w:val="008A1759"/>
    <w:rsid w:val="008C19E6"/>
    <w:rsid w:val="008D4BD6"/>
    <w:rsid w:val="008E676E"/>
    <w:rsid w:val="008F2EAF"/>
    <w:rsid w:val="00912028"/>
    <w:rsid w:val="00933E22"/>
    <w:rsid w:val="009346A7"/>
    <w:rsid w:val="00963838"/>
    <w:rsid w:val="00970F7C"/>
    <w:rsid w:val="00991BC6"/>
    <w:rsid w:val="009A6818"/>
    <w:rsid w:val="009A76B4"/>
    <w:rsid w:val="009D0B5E"/>
    <w:rsid w:val="009F4482"/>
    <w:rsid w:val="00A062D7"/>
    <w:rsid w:val="00A06C1C"/>
    <w:rsid w:val="00A13543"/>
    <w:rsid w:val="00A17A71"/>
    <w:rsid w:val="00A2466A"/>
    <w:rsid w:val="00A44FD9"/>
    <w:rsid w:val="00A606AB"/>
    <w:rsid w:val="00A82C05"/>
    <w:rsid w:val="00A87665"/>
    <w:rsid w:val="00AC2698"/>
    <w:rsid w:val="00AE001F"/>
    <w:rsid w:val="00AF2091"/>
    <w:rsid w:val="00AF2E78"/>
    <w:rsid w:val="00B158E1"/>
    <w:rsid w:val="00B33405"/>
    <w:rsid w:val="00B40D9B"/>
    <w:rsid w:val="00B655C5"/>
    <w:rsid w:val="00B7266B"/>
    <w:rsid w:val="00BA29C0"/>
    <w:rsid w:val="00BA3F24"/>
    <w:rsid w:val="00BA6F6A"/>
    <w:rsid w:val="00BC084A"/>
    <w:rsid w:val="00BD1A08"/>
    <w:rsid w:val="00BE5DDB"/>
    <w:rsid w:val="00C05E5D"/>
    <w:rsid w:val="00C21E02"/>
    <w:rsid w:val="00C2571D"/>
    <w:rsid w:val="00C4309E"/>
    <w:rsid w:val="00C728A8"/>
    <w:rsid w:val="00C913BF"/>
    <w:rsid w:val="00C97810"/>
    <w:rsid w:val="00CA374C"/>
    <w:rsid w:val="00CA7421"/>
    <w:rsid w:val="00CB28D0"/>
    <w:rsid w:val="00CB308A"/>
    <w:rsid w:val="00CB7469"/>
    <w:rsid w:val="00CC76B7"/>
    <w:rsid w:val="00D23B56"/>
    <w:rsid w:val="00D35D85"/>
    <w:rsid w:val="00D64F79"/>
    <w:rsid w:val="00D962A9"/>
    <w:rsid w:val="00DA29AC"/>
    <w:rsid w:val="00DC0A44"/>
    <w:rsid w:val="00E52A3B"/>
    <w:rsid w:val="00E84DBA"/>
    <w:rsid w:val="00E8797F"/>
    <w:rsid w:val="00E9303C"/>
    <w:rsid w:val="00ED74BD"/>
    <w:rsid w:val="00EE525D"/>
    <w:rsid w:val="00F0410A"/>
    <w:rsid w:val="00F40EDF"/>
    <w:rsid w:val="00F83366"/>
    <w:rsid w:val="00F93552"/>
    <w:rsid w:val="00FA4BF2"/>
    <w:rsid w:val="00FC7BE0"/>
    <w:rsid w:val="00FD1A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35D8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D35D8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35D8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35D85"/>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D35D85"/>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D35D85"/>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D35D85"/>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35D85"/>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D35D85"/>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D85"/>
    <w:rPr>
      <w:rFonts w:asciiTheme="majorHAnsi" w:eastAsiaTheme="majorEastAsia" w:hAnsiTheme="majorHAnsi" w:cstheme="majorBidi"/>
      <w:b/>
      <w:bCs/>
      <w:color w:val="365F91" w:themeColor="accent1" w:themeShade="BF"/>
      <w:sz w:val="28"/>
      <w:szCs w:val="28"/>
    </w:rPr>
  </w:style>
  <w:style w:type="paragraph" w:customStyle="1" w:styleId="Normal1">
    <w:name w:val="Normal1"/>
    <w:rsid w:val="0009644C"/>
    <w:pPr>
      <w:spacing w:after="0"/>
    </w:pPr>
    <w:rPr>
      <w:rFonts w:ascii="Arial" w:eastAsia="Arial" w:hAnsi="Arial" w:cs="Arial"/>
    </w:rPr>
  </w:style>
  <w:style w:type="character" w:styleId="Hyperlink">
    <w:name w:val="Hyperlink"/>
    <w:basedOn w:val="DefaultParagraphFont"/>
    <w:uiPriority w:val="99"/>
    <w:unhideWhenUsed/>
    <w:rsid w:val="0009644C"/>
    <w:rPr>
      <w:color w:val="0000FF"/>
      <w:u w:val="single"/>
    </w:rPr>
  </w:style>
  <w:style w:type="paragraph" w:styleId="BalloonText">
    <w:name w:val="Balloon Text"/>
    <w:basedOn w:val="Normal"/>
    <w:link w:val="BalloonTextChar"/>
    <w:uiPriority w:val="99"/>
    <w:semiHidden/>
    <w:unhideWhenUsed/>
    <w:rsid w:val="0009644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644C"/>
    <w:rPr>
      <w:rFonts w:ascii="Tahoma" w:eastAsia="Arial" w:hAnsi="Tahoma" w:cs="Tahoma"/>
      <w:sz w:val="16"/>
      <w:szCs w:val="16"/>
    </w:rPr>
  </w:style>
  <w:style w:type="paragraph" w:styleId="Header">
    <w:name w:val="header"/>
    <w:basedOn w:val="Normal"/>
    <w:link w:val="HeaderChar"/>
    <w:uiPriority w:val="99"/>
    <w:unhideWhenUsed/>
    <w:rsid w:val="000C0DF7"/>
    <w:pPr>
      <w:tabs>
        <w:tab w:val="center" w:pos="4513"/>
        <w:tab w:val="right" w:pos="9026"/>
      </w:tabs>
      <w:spacing w:line="240" w:lineRule="auto"/>
    </w:pPr>
  </w:style>
  <w:style w:type="character" w:customStyle="1" w:styleId="HeaderChar">
    <w:name w:val="Header Char"/>
    <w:basedOn w:val="DefaultParagraphFont"/>
    <w:link w:val="Header"/>
    <w:uiPriority w:val="99"/>
    <w:rsid w:val="000C0DF7"/>
    <w:rPr>
      <w:rFonts w:ascii="Arial" w:eastAsia="Arial" w:hAnsi="Arial" w:cs="Arial"/>
    </w:rPr>
  </w:style>
  <w:style w:type="paragraph" w:styleId="Footer">
    <w:name w:val="footer"/>
    <w:basedOn w:val="Normal"/>
    <w:link w:val="FooterChar"/>
    <w:uiPriority w:val="99"/>
    <w:unhideWhenUsed/>
    <w:rsid w:val="000C0DF7"/>
    <w:pPr>
      <w:tabs>
        <w:tab w:val="center" w:pos="4513"/>
        <w:tab w:val="right" w:pos="9026"/>
      </w:tabs>
      <w:spacing w:line="240" w:lineRule="auto"/>
    </w:pPr>
  </w:style>
  <w:style w:type="character" w:customStyle="1" w:styleId="FooterChar">
    <w:name w:val="Footer Char"/>
    <w:basedOn w:val="DefaultParagraphFont"/>
    <w:link w:val="Footer"/>
    <w:uiPriority w:val="99"/>
    <w:rsid w:val="000C0DF7"/>
    <w:rPr>
      <w:rFonts w:ascii="Arial" w:eastAsia="Arial" w:hAnsi="Arial" w:cs="Arial"/>
    </w:rPr>
  </w:style>
  <w:style w:type="paragraph" w:styleId="TOCHeading">
    <w:name w:val="TOC Heading"/>
    <w:basedOn w:val="Heading1"/>
    <w:next w:val="Normal"/>
    <w:uiPriority w:val="39"/>
    <w:semiHidden/>
    <w:unhideWhenUsed/>
    <w:qFormat/>
    <w:rsid w:val="00D35D85"/>
    <w:pPr>
      <w:outlineLvl w:val="9"/>
    </w:pPr>
  </w:style>
  <w:style w:type="paragraph" w:styleId="TOC1">
    <w:name w:val="toc 1"/>
    <w:basedOn w:val="Normal"/>
    <w:next w:val="Normal"/>
    <w:autoRedefine/>
    <w:uiPriority w:val="39"/>
    <w:unhideWhenUsed/>
    <w:rsid w:val="000C0DF7"/>
    <w:pPr>
      <w:spacing w:after="100"/>
    </w:pPr>
  </w:style>
  <w:style w:type="paragraph" w:styleId="Title">
    <w:name w:val="Title"/>
    <w:basedOn w:val="Normal"/>
    <w:next w:val="Normal"/>
    <w:link w:val="TitleChar"/>
    <w:uiPriority w:val="10"/>
    <w:qFormat/>
    <w:rsid w:val="00D35D8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35D85"/>
    <w:rPr>
      <w:rFonts w:asciiTheme="majorHAnsi" w:eastAsiaTheme="majorEastAsia" w:hAnsiTheme="majorHAnsi" w:cstheme="majorBidi"/>
      <w:color w:val="17365D" w:themeColor="text2" w:themeShade="BF"/>
      <w:spacing w:val="5"/>
      <w:kern w:val="28"/>
      <w:sz w:val="52"/>
      <w:szCs w:val="52"/>
    </w:rPr>
  </w:style>
  <w:style w:type="paragraph" w:styleId="NoSpacing">
    <w:name w:val="No Spacing"/>
    <w:link w:val="NoSpacingChar"/>
    <w:uiPriority w:val="1"/>
    <w:qFormat/>
    <w:rsid w:val="00D35D85"/>
    <w:pPr>
      <w:spacing w:after="0" w:line="240" w:lineRule="auto"/>
    </w:pPr>
  </w:style>
  <w:style w:type="character" w:customStyle="1" w:styleId="NoSpacingChar">
    <w:name w:val="No Spacing Char"/>
    <w:basedOn w:val="DefaultParagraphFont"/>
    <w:link w:val="NoSpacing"/>
    <w:uiPriority w:val="1"/>
    <w:rsid w:val="00A82C05"/>
  </w:style>
  <w:style w:type="character" w:customStyle="1" w:styleId="Heading2Char">
    <w:name w:val="Heading 2 Char"/>
    <w:basedOn w:val="DefaultParagraphFont"/>
    <w:link w:val="Heading2"/>
    <w:uiPriority w:val="9"/>
    <w:semiHidden/>
    <w:rsid w:val="00D35D8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D35D85"/>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D35D85"/>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D35D85"/>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D35D85"/>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D35D8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D35D85"/>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D35D85"/>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D35D85"/>
    <w:pPr>
      <w:spacing w:line="240" w:lineRule="auto"/>
    </w:pPr>
    <w:rPr>
      <w:b/>
      <w:bCs/>
      <w:color w:val="4F81BD" w:themeColor="accent1"/>
      <w:sz w:val="18"/>
      <w:szCs w:val="18"/>
    </w:rPr>
  </w:style>
  <w:style w:type="paragraph" w:styleId="Subtitle">
    <w:name w:val="Subtitle"/>
    <w:basedOn w:val="Normal"/>
    <w:next w:val="Normal"/>
    <w:link w:val="SubtitleChar"/>
    <w:uiPriority w:val="11"/>
    <w:qFormat/>
    <w:rsid w:val="00D35D85"/>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D35D85"/>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D35D85"/>
    <w:rPr>
      <w:b/>
      <w:bCs/>
    </w:rPr>
  </w:style>
  <w:style w:type="character" w:styleId="Emphasis">
    <w:name w:val="Emphasis"/>
    <w:basedOn w:val="DefaultParagraphFont"/>
    <w:uiPriority w:val="20"/>
    <w:qFormat/>
    <w:rsid w:val="00D35D85"/>
    <w:rPr>
      <w:i/>
      <w:iCs/>
    </w:rPr>
  </w:style>
  <w:style w:type="paragraph" w:styleId="ListParagraph">
    <w:name w:val="List Paragraph"/>
    <w:basedOn w:val="Normal"/>
    <w:uiPriority w:val="34"/>
    <w:qFormat/>
    <w:rsid w:val="00D35D85"/>
    <w:pPr>
      <w:ind w:left="720"/>
      <w:contextualSpacing/>
    </w:pPr>
  </w:style>
  <w:style w:type="paragraph" w:styleId="Quote">
    <w:name w:val="Quote"/>
    <w:basedOn w:val="Normal"/>
    <w:next w:val="Normal"/>
    <w:link w:val="QuoteChar"/>
    <w:uiPriority w:val="29"/>
    <w:qFormat/>
    <w:rsid w:val="00D35D85"/>
    <w:rPr>
      <w:i/>
      <w:iCs/>
      <w:color w:val="000000" w:themeColor="text1"/>
    </w:rPr>
  </w:style>
  <w:style w:type="character" w:customStyle="1" w:styleId="QuoteChar">
    <w:name w:val="Quote Char"/>
    <w:basedOn w:val="DefaultParagraphFont"/>
    <w:link w:val="Quote"/>
    <w:uiPriority w:val="29"/>
    <w:rsid w:val="00D35D85"/>
    <w:rPr>
      <w:i/>
      <w:iCs/>
      <w:color w:val="000000" w:themeColor="text1"/>
    </w:rPr>
  </w:style>
  <w:style w:type="paragraph" w:styleId="IntenseQuote">
    <w:name w:val="Intense Quote"/>
    <w:basedOn w:val="Normal"/>
    <w:next w:val="Normal"/>
    <w:link w:val="IntenseQuoteChar"/>
    <w:uiPriority w:val="30"/>
    <w:qFormat/>
    <w:rsid w:val="00D35D85"/>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D35D85"/>
    <w:rPr>
      <w:b/>
      <w:bCs/>
      <w:i/>
      <w:iCs/>
      <w:color w:val="4F81BD" w:themeColor="accent1"/>
    </w:rPr>
  </w:style>
  <w:style w:type="character" w:styleId="SubtleEmphasis">
    <w:name w:val="Subtle Emphasis"/>
    <w:basedOn w:val="DefaultParagraphFont"/>
    <w:uiPriority w:val="19"/>
    <w:qFormat/>
    <w:rsid w:val="00D35D85"/>
    <w:rPr>
      <w:i/>
      <w:iCs/>
      <w:color w:val="808080" w:themeColor="text1" w:themeTint="7F"/>
    </w:rPr>
  </w:style>
  <w:style w:type="character" w:styleId="IntenseEmphasis">
    <w:name w:val="Intense Emphasis"/>
    <w:basedOn w:val="DefaultParagraphFont"/>
    <w:uiPriority w:val="21"/>
    <w:qFormat/>
    <w:rsid w:val="00D35D85"/>
    <w:rPr>
      <w:b/>
      <w:bCs/>
      <w:i/>
      <w:iCs/>
      <w:color w:val="4F81BD" w:themeColor="accent1"/>
    </w:rPr>
  </w:style>
  <w:style w:type="character" w:styleId="SubtleReference">
    <w:name w:val="Subtle Reference"/>
    <w:basedOn w:val="DefaultParagraphFont"/>
    <w:uiPriority w:val="31"/>
    <w:qFormat/>
    <w:rsid w:val="00D35D85"/>
    <w:rPr>
      <w:smallCaps/>
      <w:color w:val="C0504D" w:themeColor="accent2"/>
      <w:u w:val="single"/>
    </w:rPr>
  </w:style>
  <w:style w:type="character" w:styleId="IntenseReference">
    <w:name w:val="Intense Reference"/>
    <w:basedOn w:val="DefaultParagraphFont"/>
    <w:uiPriority w:val="32"/>
    <w:qFormat/>
    <w:rsid w:val="00D35D85"/>
    <w:rPr>
      <w:b/>
      <w:bCs/>
      <w:smallCaps/>
      <w:color w:val="C0504D" w:themeColor="accent2"/>
      <w:spacing w:val="5"/>
      <w:u w:val="single"/>
    </w:rPr>
  </w:style>
  <w:style w:type="character" w:styleId="BookTitle">
    <w:name w:val="Book Title"/>
    <w:basedOn w:val="DefaultParagraphFont"/>
    <w:uiPriority w:val="33"/>
    <w:qFormat/>
    <w:rsid w:val="00D35D85"/>
    <w:rPr>
      <w:b/>
      <w:bCs/>
      <w:smallCaps/>
      <w:spacing w:val="5"/>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35D8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D35D8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35D8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35D85"/>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D35D85"/>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D35D85"/>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D35D85"/>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35D85"/>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D35D85"/>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D85"/>
    <w:rPr>
      <w:rFonts w:asciiTheme="majorHAnsi" w:eastAsiaTheme="majorEastAsia" w:hAnsiTheme="majorHAnsi" w:cstheme="majorBidi"/>
      <w:b/>
      <w:bCs/>
      <w:color w:val="365F91" w:themeColor="accent1" w:themeShade="BF"/>
      <w:sz w:val="28"/>
      <w:szCs w:val="28"/>
    </w:rPr>
  </w:style>
  <w:style w:type="paragraph" w:customStyle="1" w:styleId="Normal1">
    <w:name w:val="Normal1"/>
    <w:rsid w:val="0009644C"/>
    <w:pPr>
      <w:spacing w:after="0"/>
    </w:pPr>
    <w:rPr>
      <w:rFonts w:ascii="Arial" w:eastAsia="Arial" w:hAnsi="Arial" w:cs="Arial"/>
    </w:rPr>
  </w:style>
  <w:style w:type="character" w:styleId="Hyperlink">
    <w:name w:val="Hyperlink"/>
    <w:basedOn w:val="DefaultParagraphFont"/>
    <w:uiPriority w:val="99"/>
    <w:unhideWhenUsed/>
    <w:rsid w:val="0009644C"/>
    <w:rPr>
      <w:color w:val="0000FF"/>
      <w:u w:val="single"/>
    </w:rPr>
  </w:style>
  <w:style w:type="paragraph" w:styleId="BalloonText">
    <w:name w:val="Balloon Text"/>
    <w:basedOn w:val="Normal"/>
    <w:link w:val="BalloonTextChar"/>
    <w:uiPriority w:val="99"/>
    <w:semiHidden/>
    <w:unhideWhenUsed/>
    <w:rsid w:val="0009644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644C"/>
    <w:rPr>
      <w:rFonts w:ascii="Tahoma" w:eastAsia="Arial" w:hAnsi="Tahoma" w:cs="Tahoma"/>
      <w:sz w:val="16"/>
      <w:szCs w:val="16"/>
    </w:rPr>
  </w:style>
  <w:style w:type="paragraph" w:styleId="Header">
    <w:name w:val="header"/>
    <w:basedOn w:val="Normal"/>
    <w:link w:val="HeaderChar"/>
    <w:uiPriority w:val="99"/>
    <w:unhideWhenUsed/>
    <w:rsid w:val="000C0DF7"/>
    <w:pPr>
      <w:tabs>
        <w:tab w:val="center" w:pos="4513"/>
        <w:tab w:val="right" w:pos="9026"/>
      </w:tabs>
      <w:spacing w:line="240" w:lineRule="auto"/>
    </w:pPr>
  </w:style>
  <w:style w:type="character" w:customStyle="1" w:styleId="HeaderChar">
    <w:name w:val="Header Char"/>
    <w:basedOn w:val="DefaultParagraphFont"/>
    <w:link w:val="Header"/>
    <w:uiPriority w:val="99"/>
    <w:rsid w:val="000C0DF7"/>
    <w:rPr>
      <w:rFonts w:ascii="Arial" w:eastAsia="Arial" w:hAnsi="Arial" w:cs="Arial"/>
    </w:rPr>
  </w:style>
  <w:style w:type="paragraph" w:styleId="Footer">
    <w:name w:val="footer"/>
    <w:basedOn w:val="Normal"/>
    <w:link w:val="FooterChar"/>
    <w:uiPriority w:val="99"/>
    <w:unhideWhenUsed/>
    <w:rsid w:val="000C0DF7"/>
    <w:pPr>
      <w:tabs>
        <w:tab w:val="center" w:pos="4513"/>
        <w:tab w:val="right" w:pos="9026"/>
      </w:tabs>
      <w:spacing w:line="240" w:lineRule="auto"/>
    </w:pPr>
  </w:style>
  <w:style w:type="character" w:customStyle="1" w:styleId="FooterChar">
    <w:name w:val="Footer Char"/>
    <w:basedOn w:val="DefaultParagraphFont"/>
    <w:link w:val="Footer"/>
    <w:uiPriority w:val="99"/>
    <w:rsid w:val="000C0DF7"/>
    <w:rPr>
      <w:rFonts w:ascii="Arial" w:eastAsia="Arial" w:hAnsi="Arial" w:cs="Arial"/>
    </w:rPr>
  </w:style>
  <w:style w:type="paragraph" w:styleId="TOCHeading">
    <w:name w:val="TOC Heading"/>
    <w:basedOn w:val="Heading1"/>
    <w:next w:val="Normal"/>
    <w:uiPriority w:val="39"/>
    <w:semiHidden/>
    <w:unhideWhenUsed/>
    <w:qFormat/>
    <w:rsid w:val="00D35D85"/>
    <w:pPr>
      <w:outlineLvl w:val="9"/>
    </w:pPr>
  </w:style>
  <w:style w:type="paragraph" w:styleId="TOC1">
    <w:name w:val="toc 1"/>
    <w:basedOn w:val="Normal"/>
    <w:next w:val="Normal"/>
    <w:autoRedefine/>
    <w:uiPriority w:val="39"/>
    <w:unhideWhenUsed/>
    <w:rsid w:val="000C0DF7"/>
    <w:pPr>
      <w:spacing w:after="100"/>
    </w:pPr>
  </w:style>
  <w:style w:type="paragraph" w:styleId="Title">
    <w:name w:val="Title"/>
    <w:basedOn w:val="Normal"/>
    <w:next w:val="Normal"/>
    <w:link w:val="TitleChar"/>
    <w:uiPriority w:val="10"/>
    <w:qFormat/>
    <w:rsid w:val="00D35D8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35D85"/>
    <w:rPr>
      <w:rFonts w:asciiTheme="majorHAnsi" w:eastAsiaTheme="majorEastAsia" w:hAnsiTheme="majorHAnsi" w:cstheme="majorBidi"/>
      <w:color w:val="17365D" w:themeColor="text2" w:themeShade="BF"/>
      <w:spacing w:val="5"/>
      <w:kern w:val="28"/>
      <w:sz w:val="52"/>
      <w:szCs w:val="52"/>
    </w:rPr>
  </w:style>
  <w:style w:type="paragraph" w:styleId="NoSpacing">
    <w:name w:val="No Spacing"/>
    <w:link w:val="NoSpacingChar"/>
    <w:uiPriority w:val="1"/>
    <w:qFormat/>
    <w:rsid w:val="00D35D85"/>
    <w:pPr>
      <w:spacing w:after="0" w:line="240" w:lineRule="auto"/>
    </w:pPr>
  </w:style>
  <w:style w:type="character" w:customStyle="1" w:styleId="NoSpacingChar">
    <w:name w:val="No Spacing Char"/>
    <w:basedOn w:val="DefaultParagraphFont"/>
    <w:link w:val="NoSpacing"/>
    <w:uiPriority w:val="1"/>
    <w:rsid w:val="00A82C05"/>
  </w:style>
  <w:style w:type="character" w:customStyle="1" w:styleId="Heading2Char">
    <w:name w:val="Heading 2 Char"/>
    <w:basedOn w:val="DefaultParagraphFont"/>
    <w:link w:val="Heading2"/>
    <w:uiPriority w:val="9"/>
    <w:semiHidden/>
    <w:rsid w:val="00D35D8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D35D85"/>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D35D85"/>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D35D85"/>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D35D85"/>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D35D8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D35D85"/>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D35D85"/>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D35D85"/>
    <w:pPr>
      <w:spacing w:line="240" w:lineRule="auto"/>
    </w:pPr>
    <w:rPr>
      <w:b/>
      <w:bCs/>
      <w:color w:val="4F81BD" w:themeColor="accent1"/>
      <w:sz w:val="18"/>
      <w:szCs w:val="18"/>
    </w:rPr>
  </w:style>
  <w:style w:type="paragraph" w:styleId="Subtitle">
    <w:name w:val="Subtitle"/>
    <w:basedOn w:val="Normal"/>
    <w:next w:val="Normal"/>
    <w:link w:val="SubtitleChar"/>
    <w:uiPriority w:val="11"/>
    <w:qFormat/>
    <w:rsid w:val="00D35D85"/>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D35D85"/>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D35D85"/>
    <w:rPr>
      <w:b/>
      <w:bCs/>
    </w:rPr>
  </w:style>
  <w:style w:type="character" w:styleId="Emphasis">
    <w:name w:val="Emphasis"/>
    <w:basedOn w:val="DefaultParagraphFont"/>
    <w:uiPriority w:val="20"/>
    <w:qFormat/>
    <w:rsid w:val="00D35D85"/>
    <w:rPr>
      <w:i/>
      <w:iCs/>
    </w:rPr>
  </w:style>
  <w:style w:type="paragraph" w:styleId="ListParagraph">
    <w:name w:val="List Paragraph"/>
    <w:basedOn w:val="Normal"/>
    <w:uiPriority w:val="34"/>
    <w:qFormat/>
    <w:rsid w:val="00D35D85"/>
    <w:pPr>
      <w:ind w:left="720"/>
      <w:contextualSpacing/>
    </w:pPr>
  </w:style>
  <w:style w:type="paragraph" w:styleId="Quote">
    <w:name w:val="Quote"/>
    <w:basedOn w:val="Normal"/>
    <w:next w:val="Normal"/>
    <w:link w:val="QuoteChar"/>
    <w:uiPriority w:val="29"/>
    <w:qFormat/>
    <w:rsid w:val="00D35D85"/>
    <w:rPr>
      <w:i/>
      <w:iCs/>
      <w:color w:val="000000" w:themeColor="text1"/>
    </w:rPr>
  </w:style>
  <w:style w:type="character" w:customStyle="1" w:styleId="QuoteChar">
    <w:name w:val="Quote Char"/>
    <w:basedOn w:val="DefaultParagraphFont"/>
    <w:link w:val="Quote"/>
    <w:uiPriority w:val="29"/>
    <w:rsid w:val="00D35D85"/>
    <w:rPr>
      <w:i/>
      <w:iCs/>
      <w:color w:val="000000" w:themeColor="text1"/>
    </w:rPr>
  </w:style>
  <w:style w:type="paragraph" w:styleId="IntenseQuote">
    <w:name w:val="Intense Quote"/>
    <w:basedOn w:val="Normal"/>
    <w:next w:val="Normal"/>
    <w:link w:val="IntenseQuoteChar"/>
    <w:uiPriority w:val="30"/>
    <w:qFormat/>
    <w:rsid w:val="00D35D85"/>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D35D85"/>
    <w:rPr>
      <w:b/>
      <w:bCs/>
      <w:i/>
      <w:iCs/>
      <w:color w:val="4F81BD" w:themeColor="accent1"/>
    </w:rPr>
  </w:style>
  <w:style w:type="character" w:styleId="SubtleEmphasis">
    <w:name w:val="Subtle Emphasis"/>
    <w:basedOn w:val="DefaultParagraphFont"/>
    <w:uiPriority w:val="19"/>
    <w:qFormat/>
    <w:rsid w:val="00D35D85"/>
    <w:rPr>
      <w:i/>
      <w:iCs/>
      <w:color w:val="808080" w:themeColor="text1" w:themeTint="7F"/>
    </w:rPr>
  </w:style>
  <w:style w:type="character" w:styleId="IntenseEmphasis">
    <w:name w:val="Intense Emphasis"/>
    <w:basedOn w:val="DefaultParagraphFont"/>
    <w:uiPriority w:val="21"/>
    <w:qFormat/>
    <w:rsid w:val="00D35D85"/>
    <w:rPr>
      <w:b/>
      <w:bCs/>
      <w:i/>
      <w:iCs/>
      <w:color w:val="4F81BD" w:themeColor="accent1"/>
    </w:rPr>
  </w:style>
  <w:style w:type="character" w:styleId="SubtleReference">
    <w:name w:val="Subtle Reference"/>
    <w:basedOn w:val="DefaultParagraphFont"/>
    <w:uiPriority w:val="31"/>
    <w:qFormat/>
    <w:rsid w:val="00D35D85"/>
    <w:rPr>
      <w:smallCaps/>
      <w:color w:val="C0504D" w:themeColor="accent2"/>
      <w:u w:val="single"/>
    </w:rPr>
  </w:style>
  <w:style w:type="character" w:styleId="IntenseReference">
    <w:name w:val="Intense Reference"/>
    <w:basedOn w:val="DefaultParagraphFont"/>
    <w:uiPriority w:val="32"/>
    <w:qFormat/>
    <w:rsid w:val="00D35D85"/>
    <w:rPr>
      <w:b/>
      <w:bCs/>
      <w:smallCaps/>
      <w:color w:val="C0504D" w:themeColor="accent2"/>
      <w:spacing w:val="5"/>
      <w:u w:val="single"/>
    </w:rPr>
  </w:style>
  <w:style w:type="character" w:styleId="BookTitle">
    <w:name w:val="Book Title"/>
    <w:basedOn w:val="DefaultParagraphFont"/>
    <w:uiPriority w:val="33"/>
    <w:qFormat/>
    <w:rsid w:val="00D35D85"/>
    <w:rPr>
      <w:b/>
      <w:bCs/>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legislation.gov.uk/ukpga/1999/28/contents" TargetMode="External"/><Relationship Id="rId5" Type="http://schemas.openxmlformats.org/officeDocument/2006/relationships/settings" Target="settings.xml"/><Relationship Id="rId15" Type="http://schemas.openxmlformats.org/officeDocument/2006/relationships/hyperlink" Target="https://www.bhajee.net/"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footer" Target="footer2.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5.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7F82606-DA13-4FD3-AB39-AB078F97B7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15</Pages>
  <Words>3340</Words>
  <Characters>19042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razu</dc:creator>
  <cp:lastModifiedBy>angura begum</cp:lastModifiedBy>
  <cp:revision>18</cp:revision>
  <dcterms:created xsi:type="dcterms:W3CDTF">2019-11-07T19:59:00Z</dcterms:created>
  <dcterms:modified xsi:type="dcterms:W3CDTF">2019-11-08T00:03:00Z</dcterms:modified>
</cp:coreProperties>
</file>