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824AF3" w14:textId="0C35DA00" w:rsidR="000E143F" w:rsidRPr="0050335C" w:rsidRDefault="000E143F" w:rsidP="000E143F">
      <w:pPr>
        <w:rPr>
          <w:rFonts w:ascii="Arial" w:eastAsiaTheme="majorEastAsia" w:hAnsi="Arial" w:cs="Arial"/>
          <w:b/>
          <w:bCs/>
          <w:i/>
          <w:iCs/>
          <w:color w:val="000000" w:themeColor="text1"/>
          <w:sz w:val="21"/>
          <w:szCs w:val="21"/>
        </w:rPr>
      </w:pPr>
      <w:r w:rsidRPr="0050335C">
        <w:rPr>
          <w:rFonts w:ascii="Arial" w:eastAsiaTheme="majorEastAsia" w:hAnsi="Arial" w:cs="Arial"/>
          <w:b/>
          <w:bCs/>
          <w:i/>
          <w:iCs/>
          <w:color w:val="000000" w:themeColor="text1"/>
          <w:sz w:val="21"/>
          <w:szCs w:val="21"/>
        </w:rPr>
        <w:t>Examine the cycle of abuse and its impact on victims. How can this cycle be broken, and what role does early intervention play?</w:t>
      </w:r>
    </w:p>
    <w:p w14:paraId="3745139E" w14:textId="77777777" w:rsidR="00946194" w:rsidRPr="003A7873" w:rsidRDefault="00946194">
      <w:pPr>
        <w:rPr>
          <w:rFonts w:ascii="Arial" w:hAnsi="Arial" w:cs="Arial"/>
          <w:sz w:val="20"/>
          <w:szCs w:val="20"/>
        </w:rPr>
      </w:pPr>
    </w:p>
    <w:p w14:paraId="6E5521A8" w14:textId="77777777" w:rsidR="00BA72BD" w:rsidRPr="00E647B3" w:rsidRDefault="000E143F">
      <w:pPr>
        <w:rPr>
          <w:rFonts w:ascii="Arial" w:hAnsi="Arial" w:cs="Arial"/>
          <w:sz w:val="21"/>
          <w:szCs w:val="21"/>
        </w:rPr>
      </w:pPr>
      <w:r w:rsidRPr="00E647B3">
        <w:rPr>
          <w:rFonts w:ascii="Arial" w:hAnsi="Arial" w:cs="Arial"/>
          <w:sz w:val="21"/>
          <w:szCs w:val="21"/>
        </w:rPr>
        <w:t xml:space="preserve">Within this assignment, </w:t>
      </w:r>
      <w:r w:rsidR="00BA72BD" w:rsidRPr="00E647B3">
        <w:rPr>
          <w:rFonts w:ascii="Arial" w:hAnsi="Arial" w:cs="Arial"/>
          <w:sz w:val="21"/>
          <w:szCs w:val="21"/>
        </w:rPr>
        <w:t>the researcher</w:t>
      </w:r>
      <w:r w:rsidRPr="00E647B3">
        <w:rPr>
          <w:rFonts w:ascii="Arial" w:hAnsi="Arial" w:cs="Arial"/>
          <w:sz w:val="21"/>
          <w:szCs w:val="21"/>
        </w:rPr>
        <w:t xml:space="preserve"> must explore the intricate and damaging cycle of abuse</w:t>
      </w:r>
      <w:r w:rsidR="00BA72BD" w:rsidRPr="00E647B3">
        <w:rPr>
          <w:rFonts w:ascii="Arial" w:hAnsi="Arial" w:cs="Arial"/>
          <w:sz w:val="21"/>
          <w:szCs w:val="21"/>
        </w:rPr>
        <w:t xml:space="preserve"> – </w:t>
      </w:r>
    </w:p>
    <w:p w14:paraId="6C87DAB7" w14:textId="11223197" w:rsidR="00FC2ABA" w:rsidRPr="00E647B3" w:rsidRDefault="000E143F">
      <w:pPr>
        <w:rPr>
          <w:rFonts w:ascii="Arial" w:hAnsi="Arial" w:cs="Arial"/>
          <w:sz w:val="21"/>
          <w:szCs w:val="21"/>
        </w:rPr>
      </w:pPr>
      <w:r w:rsidRPr="00E647B3">
        <w:rPr>
          <w:rFonts w:ascii="Arial" w:hAnsi="Arial" w:cs="Arial"/>
          <w:sz w:val="21"/>
          <w:szCs w:val="21"/>
        </w:rPr>
        <w:t>a recurring pattern that traps individuals within abusive relationships (</w:t>
      </w:r>
      <w:r w:rsidR="00BA72BD" w:rsidRPr="00E647B3">
        <w:rPr>
          <w:rFonts w:ascii="Arial" w:hAnsi="Arial" w:cs="Arial"/>
          <w:sz w:val="21"/>
          <w:szCs w:val="21"/>
        </w:rPr>
        <w:t xml:space="preserve">Plummer et al., 2018). Moreover, the researcher will analyse the vital role of early intervention as a strategy </w:t>
      </w:r>
      <w:r w:rsidR="00D7365F">
        <w:rPr>
          <w:rFonts w:ascii="Arial" w:hAnsi="Arial" w:cs="Arial"/>
          <w:sz w:val="21"/>
          <w:szCs w:val="21"/>
        </w:rPr>
        <w:t xml:space="preserve">utilised </w:t>
      </w:r>
      <w:r w:rsidR="00BA72BD" w:rsidRPr="00E647B3">
        <w:rPr>
          <w:rFonts w:ascii="Arial" w:hAnsi="Arial" w:cs="Arial"/>
          <w:sz w:val="21"/>
          <w:szCs w:val="21"/>
        </w:rPr>
        <w:t xml:space="preserve">to break this cycle.  </w:t>
      </w:r>
    </w:p>
    <w:p w14:paraId="6E86FECF" w14:textId="0C274235" w:rsidR="005E3DF9" w:rsidRPr="00E647B3" w:rsidRDefault="005E3DF9">
      <w:pPr>
        <w:rPr>
          <w:rFonts w:ascii="Arial" w:hAnsi="Arial" w:cs="Arial"/>
          <w:sz w:val="21"/>
          <w:szCs w:val="21"/>
        </w:rPr>
      </w:pPr>
      <w:r w:rsidRPr="00E647B3">
        <w:rPr>
          <w:rFonts w:ascii="Arial" w:hAnsi="Arial" w:cs="Arial"/>
          <w:sz w:val="21"/>
          <w:szCs w:val="21"/>
        </w:rPr>
        <w:t xml:space="preserve">As stated by </w:t>
      </w:r>
      <w:proofErr w:type="spellStart"/>
      <w:r w:rsidRPr="00E647B3">
        <w:rPr>
          <w:rFonts w:ascii="Arial" w:hAnsi="Arial" w:cs="Arial"/>
          <w:sz w:val="21"/>
          <w:szCs w:val="21"/>
        </w:rPr>
        <w:t>Kailani</w:t>
      </w:r>
      <w:proofErr w:type="spellEnd"/>
      <w:r w:rsidRPr="00E647B3">
        <w:rPr>
          <w:rFonts w:ascii="Arial" w:hAnsi="Arial" w:cs="Arial"/>
          <w:sz w:val="21"/>
          <w:szCs w:val="21"/>
        </w:rPr>
        <w:t xml:space="preserve"> (2024), abuse is defined as the intentional infliction of harm or distress upon an individual</w:t>
      </w:r>
      <w:r w:rsidR="00F20050" w:rsidRPr="00E647B3">
        <w:rPr>
          <w:rFonts w:ascii="Arial" w:hAnsi="Arial" w:cs="Arial"/>
          <w:sz w:val="21"/>
          <w:szCs w:val="21"/>
        </w:rPr>
        <w:t>, taking place</w:t>
      </w:r>
      <w:r w:rsidRPr="00E647B3">
        <w:rPr>
          <w:rFonts w:ascii="Arial" w:hAnsi="Arial" w:cs="Arial"/>
          <w:sz w:val="21"/>
          <w:szCs w:val="21"/>
        </w:rPr>
        <w:t xml:space="preserve"> in various </w:t>
      </w:r>
      <w:r w:rsidR="00F20050" w:rsidRPr="00E647B3">
        <w:rPr>
          <w:rFonts w:ascii="Arial" w:hAnsi="Arial" w:cs="Arial"/>
          <w:sz w:val="21"/>
          <w:szCs w:val="21"/>
        </w:rPr>
        <w:t>forms,</w:t>
      </w:r>
      <w:r w:rsidRPr="00E647B3">
        <w:rPr>
          <w:rFonts w:ascii="Arial" w:hAnsi="Arial" w:cs="Arial"/>
          <w:sz w:val="21"/>
          <w:szCs w:val="21"/>
        </w:rPr>
        <w:t xml:space="preserve"> including emotional and physical violence</w:t>
      </w:r>
      <w:r w:rsidR="00F20050" w:rsidRPr="00E647B3">
        <w:rPr>
          <w:rFonts w:ascii="Arial" w:hAnsi="Arial" w:cs="Arial"/>
          <w:sz w:val="21"/>
          <w:szCs w:val="21"/>
        </w:rPr>
        <w:t xml:space="preserve">, as well as </w:t>
      </w:r>
      <w:r w:rsidRPr="00E647B3">
        <w:rPr>
          <w:rFonts w:ascii="Arial" w:hAnsi="Arial" w:cs="Arial"/>
          <w:sz w:val="21"/>
          <w:szCs w:val="21"/>
        </w:rPr>
        <w:t xml:space="preserve">psychological trauma. </w:t>
      </w:r>
      <w:r w:rsidR="00F20050" w:rsidRPr="00E647B3">
        <w:rPr>
          <w:rFonts w:ascii="Arial" w:hAnsi="Arial" w:cs="Arial"/>
          <w:sz w:val="21"/>
          <w:szCs w:val="21"/>
        </w:rPr>
        <w:t>This insidious behaviour can occur</w:t>
      </w:r>
      <w:r w:rsidRPr="00E647B3">
        <w:rPr>
          <w:rFonts w:ascii="Arial" w:hAnsi="Arial" w:cs="Arial"/>
          <w:sz w:val="21"/>
          <w:szCs w:val="21"/>
        </w:rPr>
        <w:t xml:space="preserve"> in diverse environments, such as </w:t>
      </w:r>
      <w:r w:rsidR="00F20050" w:rsidRPr="00E647B3">
        <w:rPr>
          <w:rFonts w:ascii="Arial" w:hAnsi="Arial" w:cs="Arial"/>
          <w:sz w:val="21"/>
          <w:szCs w:val="21"/>
        </w:rPr>
        <w:t>private residences</w:t>
      </w:r>
      <w:r w:rsidRPr="00E647B3">
        <w:rPr>
          <w:rFonts w:ascii="Arial" w:hAnsi="Arial" w:cs="Arial"/>
          <w:sz w:val="21"/>
          <w:szCs w:val="21"/>
        </w:rPr>
        <w:t xml:space="preserve">, </w:t>
      </w:r>
      <w:r w:rsidR="00F20050" w:rsidRPr="00E647B3">
        <w:rPr>
          <w:rFonts w:ascii="Arial" w:hAnsi="Arial" w:cs="Arial"/>
          <w:sz w:val="21"/>
          <w:szCs w:val="21"/>
        </w:rPr>
        <w:t>care facilities, hospitals, or public places, where perpetrators often exploit their position of trust established within intimate relationships. Whilst some instances of abuse may not be intentional and occur due to lack of skills or inadequate support in providing care, for example, the impact of such actions remain</w:t>
      </w:r>
      <w:r w:rsidR="00276EBB" w:rsidRPr="00E647B3">
        <w:rPr>
          <w:rFonts w:ascii="Arial" w:hAnsi="Arial" w:cs="Arial"/>
          <w:sz w:val="21"/>
          <w:szCs w:val="21"/>
        </w:rPr>
        <w:t xml:space="preserve">s </w:t>
      </w:r>
      <w:r w:rsidR="00F20050" w:rsidRPr="00E647B3">
        <w:rPr>
          <w:rFonts w:ascii="Arial" w:hAnsi="Arial" w:cs="Arial"/>
          <w:sz w:val="21"/>
          <w:szCs w:val="21"/>
        </w:rPr>
        <w:t xml:space="preserve">significant.                  </w:t>
      </w:r>
    </w:p>
    <w:p w14:paraId="581934BC" w14:textId="67D53AF4" w:rsidR="00950D50" w:rsidRDefault="003A7873">
      <w:pPr>
        <w:rPr>
          <w:rFonts w:ascii="Arial" w:hAnsi="Arial" w:cs="Arial"/>
          <w:sz w:val="21"/>
          <w:szCs w:val="21"/>
        </w:rPr>
      </w:pPr>
      <w:r w:rsidRPr="00E647B3">
        <w:rPr>
          <w:rFonts w:ascii="Arial" w:hAnsi="Arial" w:cs="Arial"/>
          <w:sz w:val="21"/>
          <w:szCs w:val="21"/>
        </w:rPr>
        <w:t>In terms of domestic abuse, in the year ending March 2023, the Crime Survey for England and Wales estimated that 2.1 million individuals aged sixteen or over were victims of domestic violence, with 1.4 million women and 750,000 m</w:t>
      </w:r>
      <w:r w:rsidR="00CA3588" w:rsidRPr="00E647B3">
        <w:rPr>
          <w:rFonts w:ascii="Arial" w:hAnsi="Arial" w:cs="Arial"/>
          <w:sz w:val="21"/>
          <w:szCs w:val="21"/>
        </w:rPr>
        <w:t xml:space="preserve">en reporting such incidents </w:t>
      </w:r>
      <w:r w:rsidRPr="00E647B3">
        <w:rPr>
          <w:rFonts w:ascii="Arial" w:hAnsi="Arial" w:cs="Arial"/>
          <w:sz w:val="21"/>
          <w:szCs w:val="21"/>
        </w:rPr>
        <w:t>(Office for National Statistics, 2023)</w:t>
      </w:r>
      <w:r w:rsidR="008513A3">
        <w:rPr>
          <w:rFonts w:ascii="Arial" w:hAnsi="Arial" w:cs="Arial"/>
          <w:sz w:val="21"/>
          <w:szCs w:val="21"/>
        </w:rPr>
        <w:t>. In England and Wales, at least two women are killed by their partner</w:t>
      </w:r>
      <w:r w:rsidR="00D7365F">
        <w:rPr>
          <w:rFonts w:ascii="Arial" w:hAnsi="Arial" w:cs="Arial"/>
          <w:sz w:val="21"/>
          <w:szCs w:val="21"/>
        </w:rPr>
        <w:t>s</w:t>
      </w:r>
      <w:r w:rsidR="008513A3">
        <w:rPr>
          <w:rFonts w:ascii="Arial" w:hAnsi="Arial" w:cs="Arial"/>
          <w:sz w:val="21"/>
          <w:szCs w:val="21"/>
        </w:rPr>
        <w:t xml:space="preserve"> every week (Amazon Prime Video,</w:t>
      </w:r>
      <w:r w:rsidR="00A00F76">
        <w:rPr>
          <w:rFonts w:ascii="Arial" w:hAnsi="Arial" w:cs="Arial"/>
          <w:sz w:val="21"/>
          <w:szCs w:val="21"/>
        </w:rPr>
        <w:t xml:space="preserve"> 2024). </w:t>
      </w:r>
      <w:r w:rsidR="008513A3">
        <w:rPr>
          <w:rFonts w:ascii="Arial" w:hAnsi="Arial" w:cs="Arial"/>
          <w:sz w:val="21"/>
          <w:szCs w:val="21"/>
        </w:rPr>
        <w:t xml:space="preserve"> </w:t>
      </w:r>
    </w:p>
    <w:p w14:paraId="016E3F41" w14:textId="5A08EAE2" w:rsidR="005E3DF9" w:rsidRPr="00E647B3" w:rsidRDefault="00CA3588">
      <w:pPr>
        <w:rPr>
          <w:rFonts w:ascii="Arial" w:hAnsi="Arial" w:cs="Arial"/>
          <w:sz w:val="21"/>
          <w:szCs w:val="21"/>
        </w:rPr>
      </w:pPr>
      <w:r w:rsidRPr="00E647B3">
        <w:rPr>
          <w:rFonts w:ascii="Arial" w:hAnsi="Arial" w:cs="Arial"/>
          <w:sz w:val="21"/>
          <w:szCs w:val="21"/>
        </w:rPr>
        <w:t xml:space="preserve">Indeed, </w:t>
      </w:r>
      <w:r w:rsidR="00407D34" w:rsidRPr="00E647B3">
        <w:rPr>
          <w:rFonts w:ascii="Arial" w:hAnsi="Arial" w:cs="Arial"/>
          <w:sz w:val="21"/>
          <w:szCs w:val="21"/>
        </w:rPr>
        <w:t>this</w:t>
      </w:r>
      <w:r w:rsidRPr="00E647B3">
        <w:rPr>
          <w:rFonts w:ascii="Arial" w:hAnsi="Arial" w:cs="Arial"/>
          <w:sz w:val="21"/>
          <w:szCs w:val="21"/>
        </w:rPr>
        <w:t xml:space="preserve"> data reveals a notable gender disparity</w:t>
      </w:r>
      <w:r w:rsidR="00284348" w:rsidRPr="00E647B3">
        <w:rPr>
          <w:rFonts w:ascii="Arial" w:hAnsi="Arial" w:cs="Arial"/>
          <w:sz w:val="21"/>
          <w:szCs w:val="21"/>
        </w:rPr>
        <w:t xml:space="preserve">, suggesting that domestic abuse is a considerable gendered issue. </w:t>
      </w:r>
      <w:r w:rsidR="00276EBB" w:rsidRPr="00E647B3">
        <w:rPr>
          <w:rFonts w:ascii="Arial" w:hAnsi="Arial" w:cs="Arial"/>
          <w:sz w:val="21"/>
          <w:szCs w:val="21"/>
        </w:rPr>
        <w:t xml:space="preserve">In fact, </w:t>
      </w:r>
      <w:r w:rsidR="00407D34" w:rsidRPr="00E647B3">
        <w:rPr>
          <w:rFonts w:ascii="Arial" w:hAnsi="Arial" w:cs="Arial"/>
          <w:sz w:val="21"/>
          <w:szCs w:val="21"/>
        </w:rPr>
        <w:t xml:space="preserve">Women’s Aid, a charity aimed at ending domestic abuse against women and children, further implies that higher levels of fear are more prevalent among women, who are also more likely to experience coercive and controlling behaviours (Women’s Aid, 2019). </w:t>
      </w:r>
    </w:p>
    <w:p w14:paraId="51CC5FC8" w14:textId="754EC6AC" w:rsidR="00045B06" w:rsidRPr="00E647B3" w:rsidRDefault="00FC2ABA">
      <w:pPr>
        <w:rPr>
          <w:rFonts w:ascii="Arial" w:hAnsi="Arial" w:cs="Arial"/>
          <w:sz w:val="21"/>
          <w:szCs w:val="21"/>
        </w:rPr>
      </w:pPr>
      <w:r w:rsidRPr="00E647B3">
        <w:rPr>
          <w:rFonts w:ascii="Arial" w:hAnsi="Arial" w:cs="Arial"/>
          <w:sz w:val="21"/>
          <w:szCs w:val="21"/>
        </w:rPr>
        <w:t>In 1979, Lenore Walker</w:t>
      </w:r>
      <w:r w:rsidR="00226348" w:rsidRPr="00E647B3">
        <w:rPr>
          <w:rFonts w:ascii="Arial" w:hAnsi="Arial" w:cs="Arial"/>
          <w:sz w:val="21"/>
          <w:szCs w:val="21"/>
        </w:rPr>
        <w:t>,</w:t>
      </w:r>
      <w:r w:rsidR="005469B5">
        <w:rPr>
          <w:rFonts w:ascii="Arial" w:hAnsi="Arial" w:cs="Arial"/>
          <w:sz w:val="21"/>
          <w:szCs w:val="21"/>
        </w:rPr>
        <w:t xml:space="preserve"> a licensed </w:t>
      </w:r>
      <w:r w:rsidR="004D794B">
        <w:rPr>
          <w:rFonts w:ascii="Arial" w:hAnsi="Arial" w:cs="Arial"/>
          <w:sz w:val="21"/>
          <w:szCs w:val="21"/>
        </w:rPr>
        <w:t xml:space="preserve">psychologist, </w:t>
      </w:r>
      <w:r w:rsidR="004D794B" w:rsidRPr="00E647B3">
        <w:rPr>
          <w:rFonts w:ascii="Arial" w:hAnsi="Arial" w:cs="Arial"/>
          <w:sz w:val="21"/>
          <w:szCs w:val="21"/>
        </w:rPr>
        <w:t>introduced</w:t>
      </w:r>
      <w:r w:rsidRPr="00E647B3">
        <w:rPr>
          <w:rFonts w:ascii="Arial" w:hAnsi="Arial" w:cs="Arial"/>
          <w:sz w:val="21"/>
          <w:szCs w:val="21"/>
        </w:rPr>
        <w:t xml:space="preserve"> the concept of abuse </w:t>
      </w:r>
      <w:r w:rsidR="005E3DF9" w:rsidRPr="00E647B3">
        <w:rPr>
          <w:rFonts w:ascii="Arial" w:hAnsi="Arial" w:cs="Arial"/>
          <w:sz w:val="21"/>
          <w:szCs w:val="21"/>
        </w:rPr>
        <w:t xml:space="preserve">cycles in her </w:t>
      </w:r>
      <w:r w:rsidR="00226348" w:rsidRPr="00E647B3">
        <w:rPr>
          <w:rFonts w:ascii="Arial" w:hAnsi="Arial" w:cs="Arial"/>
          <w:sz w:val="21"/>
          <w:szCs w:val="21"/>
        </w:rPr>
        <w:t xml:space="preserve">influential </w:t>
      </w:r>
      <w:r w:rsidR="005E3DF9" w:rsidRPr="00E647B3">
        <w:rPr>
          <w:rFonts w:ascii="Arial" w:hAnsi="Arial" w:cs="Arial"/>
          <w:sz w:val="21"/>
          <w:szCs w:val="21"/>
        </w:rPr>
        <w:t>book called, ‘The Battered Women’, which focused predominantly on physical domestic abuse</w:t>
      </w:r>
      <w:r w:rsidR="005469B5">
        <w:rPr>
          <w:rFonts w:ascii="Arial" w:hAnsi="Arial" w:cs="Arial"/>
          <w:sz w:val="21"/>
          <w:szCs w:val="21"/>
        </w:rPr>
        <w:t xml:space="preserve"> (Walker, 1979).</w:t>
      </w:r>
      <w:r w:rsidR="005E3DF9" w:rsidRPr="00E647B3">
        <w:rPr>
          <w:rFonts w:ascii="Arial" w:hAnsi="Arial" w:cs="Arial"/>
          <w:sz w:val="21"/>
          <w:szCs w:val="21"/>
        </w:rPr>
        <w:t xml:space="preserve"> Over the years, advocates for domestic abuse prevention have critically analysed and refined Walker’s original cycle, acknowledging both its strengths and limitations. </w:t>
      </w:r>
    </w:p>
    <w:p w14:paraId="00441C96" w14:textId="58D69705" w:rsidR="005E3DF9" w:rsidRPr="00E647B3" w:rsidRDefault="00045B06">
      <w:pPr>
        <w:rPr>
          <w:rFonts w:ascii="Arial" w:hAnsi="Arial" w:cs="Arial"/>
          <w:sz w:val="21"/>
          <w:szCs w:val="21"/>
        </w:rPr>
      </w:pPr>
      <w:r w:rsidRPr="00E647B3">
        <w:rPr>
          <w:rFonts w:ascii="Arial" w:hAnsi="Arial" w:cs="Arial"/>
          <w:sz w:val="21"/>
          <w:szCs w:val="21"/>
        </w:rPr>
        <w:t xml:space="preserve">Essentially, the cycle of abuse is a ‘pattern’ that often occurs within abusive relationships and consists of four stages: tension building, incident, </w:t>
      </w:r>
      <w:r w:rsidR="00E311E1" w:rsidRPr="00E647B3">
        <w:rPr>
          <w:rFonts w:ascii="Arial" w:hAnsi="Arial" w:cs="Arial"/>
          <w:sz w:val="21"/>
          <w:szCs w:val="21"/>
        </w:rPr>
        <w:t>reconciliation,</w:t>
      </w:r>
      <w:r w:rsidRPr="00E647B3">
        <w:rPr>
          <w:rFonts w:ascii="Arial" w:hAnsi="Arial" w:cs="Arial"/>
          <w:sz w:val="21"/>
          <w:szCs w:val="21"/>
        </w:rPr>
        <w:t xml:space="preserve"> and calm (Butler et al</w:t>
      </w:r>
      <w:r w:rsidR="00E311E1" w:rsidRPr="00E647B3">
        <w:rPr>
          <w:rFonts w:ascii="Arial" w:hAnsi="Arial" w:cs="Arial"/>
          <w:sz w:val="21"/>
          <w:szCs w:val="21"/>
        </w:rPr>
        <w:t>.</w:t>
      </w:r>
      <w:r w:rsidRPr="00E647B3">
        <w:rPr>
          <w:rFonts w:ascii="Arial" w:hAnsi="Arial" w:cs="Arial"/>
          <w:sz w:val="21"/>
          <w:szCs w:val="21"/>
        </w:rPr>
        <w:t xml:space="preserve">, 2020). </w:t>
      </w:r>
      <w:r w:rsidR="00226348" w:rsidRPr="00E647B3">
        <w:rPr>
          <w:rFonts w:ascii="Arial" w:hAnsi="Arial" w:cs="Arial"/>
          <w:sz w:val="21"/>
          <w:szCs w:val="21"/>
        </w:rPr>
        <w:t>The model depicts a self-repeating cycle</w:t>
      </w:r>
      <w:r w:rsidR="00E311E1" w:rsidRPr="00E647B3">
        <w:rPr>
          <w:rFonts w:ascii="Arial" w:hAnsi="Arial" w:cs="Arial"/>
          <w:sz w:val="21"/>
          <w:szCs w:val="21"/>
        </w:rPr>
        <w:t>,</w:t>
      </w:r>
      <w:r w:rsidRPr="00E647B3">
        <w:rPr>
          <w:rFonts w:ascii="Arial" w:hAnsi="Arial" w:cs="Arial"/>
          <w:sz w:val="21"/>
          <w:szCs w:val="21"/>
        </w:rPr>
        <w:t xml:space="preserve"> </w:t>
      </w:r>
      <w:r w:rsidR="00226348" w:rsidRPr="00E647B3">
        <w:rPr>
          <w:rFonts w:ascii="Arial" w:hAnsi="Arial" w:cs="Arial"/>
          <w:sz w:val="21"/>
          <w:szCs w:val="21"/>
        </w:rPr>
        <w:t xml:space="preserve">and over time, violence </w:t>
      </w:r>
      <w:r w:rsidR="005768A2" w:rsidRPr="00E647B3">
        <w:rPr>
          <w:rFonts w:ascii="Arial" w:hAnsi="Arial" w:cs="Arial"/>
          <w:sz w:val="21"/>
          <w:szCs w:val="21"/>
        </w:rPr>
        <w:t>increases</w:t>
      </w:r>
      <w:r w:rsidR="00226348" w:rsidRPr="00E647B3">
        <w:rPr>
          <w:rFonts w:ascii="Arial" w:hAnsi="Arial" w:cs="Arial"/>
          <w:sz w:val="21"/>
          <w:szCs w:val="21"/>
        </w:rPr>
        <w:t xml:space="preserve">, and the intervals between stages become shorter (Futures Without Violence, 2022). </w:t>
      </w:r>
      <w:r w:rsidR="00E311E1" w:rsidRPr="00E647B3">
        <w:rPr>
          <w:rFonts w:ascii="Arial" w:hAnsi="Arial" w:cs="Arial"/>
          <w:sz w:val="21"/>
          <w:szCs w:val="21"/>
        </w:rPr>
        <w:t>It must be recognised, however, that not all abusive relationships follow a cyclical pattern</w:t>
      </w:r>
      <w:r w:rsidR="005768A2" w:rsidRPr="00E647B3">
        <w:rPr>
          <w:rFonts w:ascii="Arial" w:hAnsi="Arial" w:cs="Arial"/>
          <w:sz w:val="21"/>
          <w:szCs w:val="21"/>
        </w:rPr>
        <w:t>, but w</w:t>
      </w:r>
      <w:r w:rsidR="00E311E1" w:rsidRPr="00E647B3">
        <w:rPr>
          <w:rFonts w:ascii="Arial" w:hAnsi="Arial" w:cs="Arial"/>
          <w:sz w:val="21"/>
          <w:szCs w:val="21"/>
        </w:rPr>
        <w:t>hen they do</w:t>
      </w:r>
      <w:r w:rsidR="005768A2" w:rsidRPr="00E647B3">
        <w:rPr>
          <w:rFonts w:ascii="Arial" w:hAnsi="Arial" w:cs="Arial"/>
          <w:sz w:val="21"/>
          <w:szCs w:val="21"/>
        </w:rPr>
        <w:t xml:space="preserve">, </w:t>
      </w:r>
      <w:r w:rsidR="00E311E1" w:rsidRPr="00E647B3">
        <w:rPr>
          <w:rFonts w:ascii="Arial" w:hAnsi="Arial" w:cs="Arial"/>
          <w:sz w:val="21"/>
          <w:szCs w:val="21"/>
        </w:rPr>
        <w:t xml:space="preserve">it can add to the pain and confusion experienced by those involved. </w:t>
      </w:r>
    </w:p>
    <w:p w14:paraId="743303AE" w14:textId="77777777" w:rsidR="00411B30" w:rsidRDefault="00411B30">
      <w:pPr>
        <w:rPr>
          <w:rFonts w:ascii="Arial" w:hAnsi="Arial" w:cs="Arial"/>
          <w:sz w:val="21"/>
          <w:szCs w:val="21"/>
        </w:rPr>
      </w:pPr>
    </w:p>
    <w:p w14:paraId="7C19CDFE" w14:textId="5CDC9F72" w:rsidR="00A149BA" w:rsidRDefault="00B772BF">
      <w:pPr>
        <w:rPr>
          <w:rFonts w:ascii="Arial" w:hAnsi="Arial" w:cs="Arial"/>
          <w:sz w:val="21"/>
          <w:szCs w:val="21"/>
        </w:rPr>
      </w:pPr>
      <w:r w:rsidRPr="00E647B3">
        <w:rPr>
          <w:rFonts w:ascii="Arial" w:hAnsi="Arial" w:cs="Arial"/>
          <w:sz w:val="21"/>
          <w:szCs w:val="21"/>
        </w:rPr>
        <w:t>The initial stage is known as the ‘tension building phase’</w:t>
      </w:r>
      <w:r w:rsidRPr="00E647B3">
        <w:rPr>
          <w:rFonts w:ascii="Arial" w:hAnsi="Arial" w:cs="Arial"/>
          <w:sz w:val="21"/>
          <w:szCs w:val="21"/>
        </w:rPr>
        <w:t xml:space="preserve">. In this period, the individual subjected to abuse becomes increasingly </w:t>
      </w:r>
      <w:r w:rsidR="00FE69A5" w:rsidRPr="00E647B3">
        <w:rPr>
          <w:rFonts w:ascii="Arial" w:hAnsi="Arial" w:cs="Arial"/>
          <w:sz w:val="21"/>
          <w:szCs w:val="21"/>
        </w:rPr>
        <w:t>aware</w:t>
      </w:r>
      <w:r w:rsidRPr="00E647B3">
        <w:rPr>
          <w:rFonts w:ascii="Arial" w:hAnsi="Arial" w:cs="Arial"/>
          <w:sz w:val="21"/>
          <w:szCs w:val="21"/>
        </w:rPr>
        <w:t xml:space="preserve"> of the escalating tension within the relationship. The abusive partner may employ strategies such as</w:t>
      </w:r>
      <w:r w:rsidR="00FE5DA9">
        <w:rPr>
          <w:rFonts w:ascii="Arial" w:hAnsi="Arial" w:cs="Arial"/>
          <w:sz w:val="21"/>
          <w:szCs w:val="21"/>
        </w:rPr>
        <w:t xml:space="preserve"> the</w:t>
      </w:r>
      <w:r w:rsidRPr="00E647B3">
        <w:rPr>
          <w:rFonts w:ascii="Arial" w:hAnsi="Arial" w:cs="Arial"/>
          <w:sz w:val="21"/>
          <w:szCs w:val="21"/>
        </w:rPr>
        <w:t xml:space="preserve"> ‘silent treatment’</w:t>
      </w:r>
      <w:r w:rsidR="00A149BA">
        <w:rPr>
          <w:rFonts w:ascii="Arial" w:hAnsi="Arial" w:cs="Arial"/>
          <w:sz w:val="21"/>
          <w:szCs w:val="21"/>
        </w:rPr>
        <w:t xml:space="preserve">, a far more subtle form of emotional abuse, compared to verbal assaults, but </w:t>
      </w:r>
      <w:r w:rsidR="0028795B">
        <w:rPr>
          <w:rFonts w:ascii="Arial" w:hAnsi="Arial" w:cs="Arial"/>
          <w:sz w:val="21"/>
          <w:szCs w:val="21"/>
        </w:rPr>
        <w:t>c</w:t>
      </w:r>
      <w:r w:rsidR="00A149BA">
        <w:rPr>
          <w:rFonts w:ascii="Arial" w:hAnsi="Arial" w:cs="Arial"/>
          <w:sz w:val="21"/>
          <w:szCs w:val="21"/>
        </w:rPr>
        <w:t>an still be as damaging</w:t>
      </w:r>
      <w:r w:rsidR="0028795B">
        <w:rPr>
          <w:rFonts w:ascii="Arial" w:hAnsi="Arial" w:cs="Arial"/>
          <w:sz w:val="21"/>
          <w:szCs w:val="21"/>
        </w:rPr>
        <w:t>.</w:t>
      </w:r>
      <w:r w:rsidRPr="00E647B3">
        <w:rPr>
          <w:rFonts w:ascii="Arial" w:hAnsi="Arial" w:cs="Arial"/>
          <w:sz w:val="21"/>
          <w:szCs w:val="21"/>
        </w:rPr>
        <w:t xml:space="preserve"> </w:t>
      </w:r>
      <w:r w:rsidR="0028795B">
        <w:rPr>
          <w:rFonts w:ascii="Arial" w:hAnsi="Arial" w:cs="Arial"/>
          <w:sz w:val="21"/>
          <w:szCs w:val="21"/>
        </w:rPr>
        <w:t>Some abusers often punish their partners or children for a perceived error or insult, by not speaking or responding, often for extended periods (Mills, 2009).</w:t>
      </w:r>
    </w:p>
    <w:p w14:paraId="271BBD6D" w14:textId="44A3BB4E" w:rsidR="00B153AB" w:rsidRPr="00E647B3" w:rsidRDefault="00B772BF">
      <w:pPr>
        <w:rPr>
          <w:rFonts w:ascii="Arial" w:hAnsi="Arial" w:cs="Arial"/>
          <w:sz w:val="21"/>
          <w:szCs w:val="21"/>
        </w:rPr>
      </w:pPr>
      <w:r w:rsidRPr="00E647B3">
        <w:rPr>
          <w:rFonts w:ascii="Arial" w:hAnsi="Arial" w:cs="Arial"/>
          <w:sz w:val="21"/>
          <w:szCs w:val="21"/>
        </w:rPr>
        <w:t xml:space="preserve">To mitigate their partner’s potential anger, the abused individual may engage in a variety of behaviours aimed </w:t>
      </w:r>
      <w:r w:rsidR="0028795B">
        <w:rPr>
          <w:rFonts w:ascii="Arial" w:hAnsi="Arial" w:cs="Arial"/>
          <w:sz w:val="21"/>
          <w:szCs w:val="21"/>
        </w:rPr>
        <w:t>at pleasing</w:t>
      </w:r>
      <w:r w:rsidRPr="00E647B3">
        <w:rPr>
          <w:rFonts w:ascii="Arial" w:hAnsi="Arial" w:cs="Arial"/>
          <w:sz w:val="21"/>
          <w:szCs w:val="21"/>
        </w:rPr>
        <w:t xml:space="preserve"> the abuser</w:t>
      </w:r>
      <w:r w:rsidR="00276EBB" w:rsidRPr="00E647B3">
        <w:rPr>
          <w:rFonts w:ascii="Arial" w:hAnsi="Arial" w:cs="Arial"/>
          <w:sz w:val="21"/>
          <w:szCs w:val="21"/>
        </w:rPr>
        <w:t>.</w:t>
      </w:r>
      <w:r w:rsidRPr="00E647B3">
        <w:rPr>
          <w:rFonts w:ascii="Arial" w:hAnsi="Arial" w:cs="Arial"/>
          <w:sz w:val="21"/>
          <w:szCs w:val="21"/>
        </w:rPr>
        <w:t xml:space="preserve"> </w:t>
      </w:r>
      <w:r w:rsidR="00276EBB" w:rsidRPr="00E647B3">
        <w:rPr>
          <w:rFonts w:ascii="Arial" w:hAnsi="Arial" w:cs="Arial"/>
          <w:sz w:val="21"/>
          <w:szCs w:val="21"/>
        </w:rPr>
        <w:t>F</w:t>
      </w:r>
      <w:r w:rsidRPr="00E647B3">
        <w:rPr>
          <w:rFonts w:ascii="Arial" w:hAnsi="Arial" w:cs="Arial"/>
          <w:sz w:val="21"/>
          <w:szCs w:val="21"/>
        </w:rPr>
        <w:t>or example</w:t>
      </w:r>
      <w:r w:rsidR="00276EBB" w:rsidRPr="00E647B3">
        <w:rPr>
          <w:rFonts w:ascii="Arial" w:hAnsi="Arial" w:cs="Arial"/>
          <w:sz w:val="21"/>
          <w:szCs w:val="21"/>
        </w:rPr>
        <w:t>,</w:t>
      </w:r>
      <w:r w:rsidRPr="00E647B3">
        <w:rPr>
          <w:rFonts w:ascii="Arial" w:hAnsi="Arial" w:cs="Arial"/>
          <w:sz w:val="21"/>
          <w:szCs w:val="21"/>
        </w:rPr>
        <w:t xml:space="preserve"> should the abuser express irritation regarding the noise created by their children</w:t>
      </w:r>
      <w:r w:rsidR="00276EBB" w:rsidRPr="00E647B3">
        <w:rPr>
          <w:rFonts w:ascii="Arial" w:hAnsi="Arial" w:cs="Arial"/>
          <w:sz w:val="21"/>
          <w:szCs w:val="21"/>
        </w:rPr>
        <w:t xml:space="preserve">, </w:t>
      </w:r>
      <w:r w:rsidRPr="00E647B3">
        <w:rPr>
          <w:rFonts w:ascii="Arial" w:hAnsi="Arial" w:cs="Arial"/>
          <w:sz w:val="21"/>
          <w:szCs w:val="21"/>
        </w:rPr>
        <w:t xml:space="preserve">the abused may quiet them or send them to bed (Davies and Lyon, 2016). Likewise, if the abuser criticises their partner’s choice of clothing, the individual may promptly change </w:t>
      </w:r>
      <w:r w:rsidR="00FE69A5" w:rsidRPr="00E647B3">
        <w:rPr>
          <w:rFonts w:ascii="Arial" w:hAnsi="Arial" w:cs="Arial"/>
          <w:sz w:val="21"/>
          <w:szCs w:val="21"/>
        </w:rPr>
        <w:t>to</w:t>
      </w:r>
      <w:r w:rsidRPr="00E647B3">
        <w:rPr>
          <w:rFonts w:ascii="Arial" w:hAnsi="Arial" w:cs="Arial"/>
          <w:sz w:val="21"/>
          <w:szCs w:val="21"/>
        </w:rPr>
        <w:t xml:space="preserve"> gain approval. </w:t>
      </w:r>
    </w:p>
    <w:p w14:paraId="793EF22C" w14:textId="2002D664" w:rsidR="00B153AB" w:rsidRPr="00E647B3" w:rsidRDefault="00B772BF">
      <w:pPr>
        <w:rPr>
          <w:rFonts w:ascii="Arial" w:hAnsi="Arial" w:cs="Arial"/>
          <w:sz w:val="21"/>
          <w:szCs w:val="21"/>
        </w:rPr>
      </w:pPr>
      <w:r w:rsidRPr="00E647B3">
        <w:rPr>
          <w:rFonts w:ascii="Arial" w:hAnsi="Arial" w:cs="Arial"/>
          <w:sz w:val="21"/>
          <w:szCs w:val="21"/>
        </w:rPr>
        <w:t xml:space="preserve">Throughout this phase, a range of common phrases and behaviours are often utilised to assert control over the abused individual. Such expressions may include, “Don’t push it” and “If you truly loved me”, alongside manipulative tactics, psychological games, and </w:t>
      </w:r>
      <w:r w:rsidR="0028795B">
        <w:rPr>
          <w:rFonts w:ascii="Arial" w:hAnsi="Arial" w:cs="Arial"/>
          <w:sz w:val="21"/>
          <w:szCs w:val="21"/>
        </w:rPr>
        <w:t>blame.</w:t>
      </w:r>
      <w:r w:rsidRPr="00E647B3">
        <w:rPr>
          <w:rFonts w:ascii="Arial" w:hAnsi="Arial" w:cs="Arial"/>
          <w:sz w:val="21"/>
          <w:szCs w:val="21"/>
        </w:rPr>
        <w:t xml:space="preserve"> </w:t>
      </w:r>
    </w:p>
    <w:p w14:paraId="3A6D7C2A" w14:textId="77777777" w:rsidR="000E7769" w:rsidRDefault="00F15347">
      <w:pPr>
        <w:rPr>
          <w:rFonts w:ascii="Arial" w:hAnsi="Arial" w:cs="Arial"/>
          <w:sz w:val="21"/>
          <w:szCs w:val="21"/>
        </w:rPr>
      </w:pPr>
      <w:r w:rsidRPr="00E647B3">
        <w:rPr>
          <w:rFonts w:ascii="Arial" w:hAnsi="Arial" w:cs="Arial"/>
          <w:sz w:val="21"/>
          <w:szCs w:val="21"/>
        </w:rPr>
        <w:t>Singer Robin Fenty</w:t>
      </w:r>
      <w:r w:rsidR="00E647B3" w:rsidRPr="00E647B3">
        <w:rPr>
          <w:rFonts w:ascii="Arial" w:hAnsi="Arial" w:cs="Arial"/>
          <w:sz w:val="21"/>
          <w:szCs w:val="21"/>
        </w:rPr>
        <w:t xml:space="preserve">, professionally known as Rhianna, endured a highly publicised incident of domestic abuse with her then-partner, Chris Brown. The tragic experience mirrored the Cycle of Abuse, capturing worldwide attention (Moore, 2015). In an interview with the British Broadcasting Corporation (BBC) in 2015, Rhianna reflected highly on the ‘tension building phase’, where she felt persistent anxiety and emotional strain. She described </w:t>
      </w:r>
      <w:r w:rsidR="00C86D45">
        <w:rPr>
          <w:rFonts w:ascii="Arial" w:hAnsi="Arial" w:cs="Arial"/>
          <w:sz w:val="21"/>
          <w:szCs w:val="21"/>
        </w:rPr>
        <w:t>the</w:t>
      </w:r>
      <w:r w:rsidR="00E647B3" w:rsidRPr="00E647B3">
        <w:rPr>
          <w:rFonts w:ascii="Arial" w:hAnsi="Arial" w:cs="Arial"/>
          <w:sz w:val="21"/>
          <w:szCs w:val="21"/>
        </w:rPr>
        <w:t xml:space="preserve"> constant pressure </w:t>
      </w:r>
      <w:r w:rsidR="00C86D45">
        <w:rPr>
          <w:rFonts w:ascii="Arial" w:hAnsi="Arial" w:cs="Arial"/>
          <w:sz w:val="21"/>
          <w:szCs w:val="21"/>
        </w:rPr>
        <w:t>in</w:t>
      </w:r>
      <w:r w:rsidR="00E647B3" w:rsidRPr="00E647B3">
        <w:rPr>
          <w:rFonts w:ascii="Arial" w:hAnsi="Arial" w:cs="Arial"/>
          <w:sz w:val="21"/>
          <w:szCs w:val="21"/>
        </w:rPr>
        <w:t xml:space="preserve"> regulat</w:t>
      </w:r>
      <w:r w:rsidR="00C86D45">
        <w:rPr>
          <w:rFonts w:ascii="Arial" w:hAnsi="Arial" w:cs="Arial"/>
          <w:sz w:val="21"/>
          <w:szCs w:val="21"/>
        </w:rPr>
        <w:t>ing</w:t>
      </w:r>
      <w:r w:rsidR="00E647B3" w:rsidRPr="00E647B3">
        <w:rPr>
          <w:rFonts w:ascii="Arial" w:hAnsi="Arial" w:cs="Arial"/>
          <w:sz w:val="21"/>
          <w:szCs w:val="21"/>
        </w:rPr>
        <w:t xml:space="preserve"> Brown’s moods, </w:t>
      </w:r>
      <w:r w:rsidR="00EF1E44">
        <w:rPr>
          <w:rFonts w:ascii="Arial" w:hAnsi="Arial" w:cs="Arial"/>
          <w:sz w:val="21"/>
          <w:szCs w:val="21"/>
        </w:rPr>
        <w:t xml:space="preserve">always </w:t>
      </w:r>
      <w:r w:rsidR="00E647B3" w:rsidRPr="00E647B3">
        <w:rPr>
          <w:rFonts w:ascii="Arial" w:hAnsi="Arial" w:cs="Arial"/>
          <w:sz w:val="21"/>
          <w:szCs w:val="21"/>
        </w:rPr>
        <w:t xml:space="preserve">feeling </w:t>
      </w:r>
      <w:r w:rsidR="005469B5">
        <w:rPr>
          <w:rFonts w:ascii="Arial" w:hAnsi="Arial" w:cs="Arial"/>
          <w:sz w:val="21"/>
          <w:szCs w:val="21"/>
        </w:rPr>
        <w:t>like</w:t>
      </w:r>
      <w:r w:rsidR="00E647B3" w:rsidRPr="00E647B3">
        <w:rPr>
          <w:rFonts w:ascii="Arial" w:hAnsi="Arial" w:cs="Arial"/>
          <w:sz w:val="21"/>
          <w:szCs w:val="21"/>
        </w:rPr>
        <w:t xml:space="preserve"> she was “walking on eggshells” (BBC, 2015).</w:t>
      </w:r>
    </w:p>
    <w:p w14:paraId="7DEC0172" w14:textId="77777777" w:rsidR="000E7769" w:rsidRDefault="000E7769">
      <w:pPr>
        <w:rPr>
          <w:rFonts w:ascii="Arial" w:hAnsi="Arial" w:cs="Arial"/>
          <w:sz w:val="21"/>
          <w:szCs w:val="21"/>
        </w:rPr>
      </w:pPr>
    </w:p>
    <w:p w14:paraId="69892A29" w14:textId="3C552AF8" w:rsidR="00BA72BD" w:rsidRPr="00085B3B" w:rsidRDefault="00EF1E44">
      <w:pPr>
        <w:rPr>
          <w:rFonts w:ascii="Arial" w:hAnsi="Arial" w:cs="Arial"/>
          <w:sz w:val="21"/>
          <w:szCs w:val="21"/>
        </w:rPr>
      </w:pPr>
      <w:r>
        <w:rPr>
          <w:rFonts w:ascii="Arial" w:hAnsi="Arial" w:cs="Arial"/>
          <w:sz w:val="21"/>
          <w:szCs w:val="21"/>
        </w:rPr>
        <w:lastRenderedPageBreak/>
        <w:t>A</w:t>
      </w:r>
      <w:r w:rsidR="002520E5">
        <w:rPr>
          <w:rFonts w:ascii="Arial" w:hAnsi="Arial" w:cs="Arial"/>
          <w:sz w:val="21"/>
          <w:szCs w:val="21"/>
        </w:rPr>
        <w:t xml:space="preserve">s </w:t>
      </w:r>
      <w:r>
        <w:rPr>
          <w:rFonts w:ascii="Arial" w:hAnsi="Arial" w:cs="Arial"/>
          <w:sz w:val="21"/>
          <w:szCs w:val="21"/>
        </w:rPr>
        <w:t>tension building intensifies</w:t>
      </w:r>
      <w:r w:rsidR="002520E5">
        <w:rPr>
          <w:rFonts w:ascii="Arial" w:hAnsi="Arial" w:cs="Arial"/>
          <w:sz w:val="21"/>
          <w:szCs w:val="21"/>
        </w:rPr>
        <w:t xml:space="preserve"> and begins to break,</w:t>
      </w:r>
      <w:r>
        <w:rPr>
          <w:rFonts w:ascii="Arial" w:hAnsi="Arial" w:cs="Arial"/>
          <w:sz w:val="21"/>
          <w:szCs w:val="21"/>
        </w:rPr>
        <w:t xml:space="preserve"> it aligns closely with the progression into the ‘incident phase’ (</w:t>
      </w:r>
      <w:r w:rsidR="00A149BA">
        <w:rPr>
          <w:rFonts w:ascii="Arial" w:hAnsi="Arial" w:cs="Arial"/>
          <w:sz w:val="21"/>
          <w:szCs w:val="21"/>
        </w:rPr>
        <w:t xml:space="preserve">Mills, 2009). </w:t>
      </w:r>
      <w:r w:rsidR="002520E5">
        <w:rPr>
          <w:rFonts w:ascii="Arial" w:hAnsi="Arial" w:cs="Arial"/>
          <w:sz w:val="21"/>
          <w:szCs w:val="21"/>
        </w:rPr>
        <w:t xml:space="preserve">This phase may include physical violence, verbal assaults, and emotional and sexual abuse. </w:t>
      </w:r>
    </w:p>
    <w:p w14:paraId="4B9B3A10" w14:textId="77777777" w:rsidR="009B7D59" w:rsidRDefault="002520E5">
      <w:pPr>
        <w:rPr>
          <w:rFonts w:ascii="Arial" w:hAnsi="Arial" w:cs="Arial"/>
          <w:sz w:val="21"/>
          <w:szCs w:val="21"/>
        </w:rPr>
      </w:pPr>
      <w:r w:rsidRPr="002520E5">
        <w:rPr>
          <w:rFonts w:ascii="Arial" w:hAnsi="Arial" w:cs="Arial"/>
          <w:sz w:val="21"/>
          <w:szCs w:val="21"/>
        </w:rPr>
        <w:t>In a financial</w:t>
      </w:r>
      <w:r>
        <w:rPr>
          <w:rFonts w:ascii="Arial" w:hAnsi="Arial" w:cs="Arial"/>
          <w:sz w:val="21"/>
          <w:szCs w:val="21"/>
        </w:rPr>
        <w:t xml:space="preserve">ly abusive relationship, for example, </w:t>
      </w:r>
      <w:r w:rsidR="005717EE">
        <w:rPr>
          <w:rFonts w:ascii="Arial" w:hAnsi="Arial" w:cs="Arial"/>
          <w:sz w:val="21"/>
          <w:szCs w:val="21"/>
        </w:rPr>
        <w:t>the abuser may intensify financial control, such as taking away credit cards, emptying joint accounts, or forcing the victim to sign over assets (Sharp-Jeffs, 2016).</w:t>
      </w:r>
      <w:r w:rsidR="00256F91">
        <w:rPr>
          <w:rFonts w:ascii="Arial" w:hAnsi="Arial" w:cs="Arial"/>
          <w:sz w:val="21"/>
          <w:szCs w:val="21"/>
        </w:rPr>
        <w:t xml:space="preserve"> Or, in more physical terms, the abuser may try to dominate the victim </w:t>
      </w:r>
      <w:r w:rsidR="00123C26">
        <w:rPr>
          <w:rFonts w:ascii="Arial" w:hAnsi="Arial" w:cs="Arial"/>
          <w:sz w:val="21"/>
          <w:szCs w:val="21"/>
        </w:rPr>
        <w:t>with</w:t>
      </w:r>
      <w:r w:rsidR="00256F91">
        <w:rPr>
          <w:rFonts w:ascii="Arial" w:hAnsi="Arial" w:cs="Arial"/>
          <w:sz w:val="21"/>
          <w:szCs w:val="21"/>
        </w:rPr>
        <w:t xml:space="preserve"> </w:t>
      </w:r>
      <w:r w:rsidR="00123C26">
        <w:rPr>
          <w:rFonts w:ascii="Arial" w:hAnsi="Arial" w:cs="Arial"/>
          <w:sz w:val="21"/>
          <w:szCs w:val="21"/>
        </w:rPr>
        <w:t>physical violence</w:t>
      </w:r>
      <w:r w:rsidR="00256F91">
        <w:rPr>
          <w:rFonts w:ascii="Arial" w:hAnsi="Arial" w:cs="Arial"/>
          <w:sz w:val="21"/>
          <w:szCs w:val="21"/>
        </w:rPr>
        <w:t>, leaving the victim scared, helpless, and violated. The victim often experiences feelings of guilt, shame, or bewilderment, especially if the abuser later manipulates the circumstance to make the victim feel accountable for the incident.</w:t>
      </w:r>
      <w:r w:rsidR="00E84053">
        <w:rPr>
          <w:rFonts w:ascii="Arial" w:hAnsi="Arial" w:cs="Arial"/>
          <w:sz w:val="21"/>
          <w:szCs w:val="21"/>
        </w:rPr>
        <w:t xml:space="preserve"> </w:t>
      </w:r>
    </w:p>
    <w:p w14:paraId="19FC47CA" w14:textId="4D347E1A" w:rsidR="00964D11" w:rsidRDefault="00411B30">
      <w:pPr>
        <w:rPr>
          <w:rFonts w:ascii="Arial" w:hAnsi="Arial" w:cs="Arial"/>
          <w:sz w:val="21"/>
          <w:szCs w:val="21"/>
        </w:rPr>
      </w:pPr>
      <w:r>
        <w:rPr>
          <w:rFonts w:ascii="Arial" w:hAnsi="Arial" w:cs="Arial"/>
          <w:sz w:val="21"/>
          <w:szCs w:val="21"/>
        </w:rPr>
        <w:t>For example, a</w:t>
      </w:r>
      <w:r w:rsidR="009B7D59">
        <w:rPr>
          <w:rFonts w:ascii="Arial" w:hAnsi="Arial" w:cs="Arial"/>
          <w:sz w:val="21"/>
          <w:szCs w:val="21"/>
        </w:rPr>
        <w:t xml:space="preserve">n abused woman described </w:t>
      </w:r>
      <w:r w:rsidR="00964D11">
        <w:rPr>
          <w:rFonts w:ascii="Arial" w:hAnsi="Arial" w:cs="Arial"/>
          <w:sz w:val="21"/>
          <w:szCs w:val="21"/>
        </w:rPr>
        <w:t>her</w:t>
      </w:r>
      <w:r w:rsidR="009B7D59">
        <w:rPr>
          <w:rFonts w:ascii="Arial" w:hAnsi="Arial" w:cs="Arial"/>
          <w:sz w:val="21"/>
          <w:szCs w:val="21"/>
        </w:rPr>
        <w:t xml:space="preserve"> events preceding a severe battering incident</w:t>
      </w:r>
      <w:r w:rsidR="00964D11">
        <w:rPr>
          <w:rFonts w:ascii="Arial" w:hAnsi="Arial" w:cs="Arial"/>
          <w:sz w:val="21"/>
          <w:szCs w:val="21"/>
        </w:rPr>
        <w:t xml:space="preserve"> in an account written in Lenore Walker’s book, The Battered Women</w:t>
      </w:r>
      <w:r>
        <w:rPr>
          <w:rFonts w:ascii="Arial" w:hAnsi="Arial" w:cs="Arial"/>
          <w:sz w:val="21"/>
          <w:szCs w:val="21"/>
        </w:rPr>
        <w:t>, in 1979</w:t>
      </w:r>
      <w:r w:rsidR="009B7D59">
        <w:rPr>
          <w:rFonts w:ascii="Arial" w:hAnsi="Arial" w:cs="Arial"/>
          <w:sz w:val="21"/>
          <w:szCs w:val="21"/>
        </w:rPr>
        <w:t xml:space="preserve">. </w:t>
      </w:r>
      <w:r w:rsidR="00ED70DB">
        <w:rPr>
          <w:rFonts w:ascii="Arial" w:hAnsi="Arial" w:cs="Arial"/>
          <w:sz w:val="21"/>
          <w:szCs w:val="21"/>
        </w:rPr>
        <w:t xml:space="preserve">Noticing her partner’s increasing aggression while drinking, the woman anticipated violence and brought </w:t>
      </w:r>
      <w:r w:rsidR="00964D11">
        <w:rPr>
          <w:rFonts w:ascii="Arial" w:hAnsi="Arial" w:cs="Arial"/>
          <w:sz w:val="21"/>
          <w:szCs w:val="21"/>
        </w:rPr>
        <w:t xml:space="preserve">a </w:t>
      </w:r>
      <w:r w:rsidR="00ED70DB">
        <w:rPr>
          <w:rFonts w:ascii="Arial" w:hAnsi="Arial" w:cs="Arial"/>
          <w:sz w:val="21"/>
          <w:szCs w:val="21"/>
        </w:rPr>
        <w:t>carving fork into the bedroom as a precaution. Her fears were confirmed</w:t>
      </w:r>
      <w:r>
        <w:rPr>
          <w:rFonts w:ascii="Arial" w:hAnsi="Arial" w:cs="Arial"/>
          <w:sz w:val="21"/>
          <w:szCs w:val="21"/>
        </w:rPr>
        <w:t xml:space="preserve">, and </w:t>
      </w:r>
      <w:r w:rsidR="00ED70DB">
        <w:rPr>
          <w:rFonts w:ascii="Arial" w:hAnsi="Arial" w:cs="Arial"/>
          <w:sz w:val="21"/>
          <w:szCs w:val="21"/>
        </w:rPr>
        <w:t xml:space="preserve">the abuser woke her in the night, accusing her of various wrongdoings, and proceeded to assault her. In desperation, she grabbed the fork to defend herself </w:t>
      </w:r>
      <w:r w:rsidR="00733CD6">
        <w:rPr>
          <w:rFonts w:ascii="Arial" w:hAnsi="Arial" w:cs="Arial"/>
          <w:sz w:val="21"/>
          <w:szCs w:val="21"/>
        </w:rPr>
        <w:t>but</w:t>
      </w:r>
      <w:r w:rsidR="00ED70DB">
        <w:rPr>
          <w:rFonts w:ascii="Arial" w:hAnsi="Arial" w:cs="Arial"/>
          <w:sz w:val="21"/>
          <w:szCs w:val="21"/>
        </w:rPr>
        <w:t xml:space="preserve"> socialised to behave ‘femininely’,</w:t>
      </w:r>
      <w:r w:rsidR="00733CD6">
        <w:rPr>
          <w:rFonts w:ascii="Arial" w:hAnsi="Arial" w:cs="Arial"/>
          <w:sz w:val="21"/>
          <w:szCs w:val="21"/>
        </w:rPr>
        <w:t xml:space="preserve"> she held it loosely, lacking the assertiveness to use it effectively</w:t>
      </w:r>
      <w:r w:rsidR="00964D11">
        <w:rPr>
          <w:rFonts w:ascii="Arial" w:hAnsi="Arial" w:cs="Arial"/>
          <w:sz w:val="21"/>
          <w:szCs w:val="21"/>
        </w:rPr>
        <w:t xml:space="preserve">, allowing the abuser to quickly overpower her, seize the weapon, and tragically stab her with it. </w:t>
      </w:r>
      <w:r w:rsidR="00733CD6">
        <w:rPr>
          <w:rFonts w:ascii="Arial" w:hAnsi="Arial" w:cs="Arial"/>
          <w:sz w:val="21"/>
          <w:szCs w:val="21"/>
        </w:rPr>
        <w:t xml:space="preserve">When recounting the incident, the woman expressed misplaced guilt, feeling she had provoked the attack by defending herself (Walker, 1979). </w:t>
      </w:r>
    </w:p>
    <w:p w14:paraId="19325CF0" w14:textId="745A6260" w:rsidR="00733CD6" w:rsidRDefault="00964D11">
      <w:pPr>
        <w:rPr>
          <w:rFonts w:ascii="Arial" w:hAnsi="Arial" w:cs="Arial"/>
          <w:sz w:val="21"/>
          <w:szCs w:val="21"/>
        </w:rPr>
      </w:pPr>
      <w:r>
        <w:rPr>
          <w:rFonts w:ascii="Arial" w:hAnsi="Arial" w:cs="Arial"/>
          <w:sz w:val="21"/>
          <w:szCs w:val="21"/>
        </w:rPr>
        <w:t>This response highlights the psychological consequences of enduring abuse, along with the influence of societal standards that discourage assertiveness within women, which further conf</w:t>
      </w:r>
      <w:r w:rsidR="00411B30">
        <w:rPr>
          <w:rFonts w:ascii="Arial" w:hAnsi="Arial" w:cs="Arial"/>
          <w:sz w:val="21"/>
          <w:szCs w:val="21"/>
        </w:rPr>
        <w:t>uses</w:t>
      </w:r>
      <w:r>
        <w:rPr>
          <w:rFonts w:ascii="Arial" w:hAnsi="Arial" w:cs="Arial"/>
          <w:sz w:val="21"/>
          <w:szCs w:val="21"/>
        </w:rPr>
        <w:t xml:space="preserve"> victims in the cycle of abuse</w:t>
      </w:r>
      <w:r w:rsidR="00411B30">
        <w:rPr>
          <w:rFonts w:ascii="Arial" w:hAnsi="Arial" w:cs="Arial"/>
          <w:sz w:val="21"/>
          <w:szCs w:val="21"/>
        </w:rPr>
        <w:t xml:space="preserve"> (Western Oregon University, 2015). </w:t>
      </w:r>
    </w:p>
    <w:p w14:paraId="591855FA" w14:textId="77777777" w:rsidR="00ED70DB" w:rsidRDefault="00ED70DB">
      <w:pPr>
        <w:rPr>
          <w:rFonts w:ascii="Arial" w:hAnsi="Arial" w:cs="Arial"/>
          <w:sz w:val="21"/>
          <w:szCs w:val="21"/>
        </w:rPr>
      </w:pPr>
    </w:p>
    <w:p w14:paraId="0BEBFF8F" w14:textId="2AC7A3F4" w:rsidR="005469B5" w:rsidRDefault="00123C26">
      <w:pPr>
        <w:rPr>
          <w:rFonts w:ascii="Arial" w:hAnsi="Arial" w:cs="Arial"/>
          <w:sz w:val="21"/>
          <w:szCs w:val="21"/>
        </w:rPr>
      </w:pPr>
      <w:r w:rsidRPr="00123C26">
        <w:rPr>
          <w:rFonts w:ascii="Arial" w:hAnsi="Arial" w:cs="Arial"/>
          <w:sz w:val="21"/>
          <w:szCs w:val="21"/>
        </w:rPr>
        <w:t>Following</w:t>
      </w:r>
      <w:r>
        <w:rPr>
          <w:rFonts w:ascii="Arial" w:hAnsi="Arial" w:cs="Arial"/>
          <w:sz w:val="21"/>
          <w:szCs w:val="21"/>
        </w:rPr>
        <w:t xml:space="preserve"> an abusive incident, the abuser often portrays remorsefulness</w:t>
      </w:r>
      <w:r w:rsidR="000710E0">
        <w:rPr>
          <w:rFonts w:ascii="Arial" w:hAnsi="Arial" w:cs="Arial"/>
          <w:sz w:val="21"/>
          <w:szCs w:val="21"/>
        </w:rPr>
        <w:t xml:space="preserve"> </w:t>
      </w:r>
      <w:r w:rsidR="0073188F">
        <w:rPr>
          <w:rFonts w:ascii="Arial" w:hAnsi="Arial" w:cs="Arial"/>
          <w:sz w:val="21"/>
          <w:szCs w:val="21"/>
        </w:rPr>
        <w:t xml:space="preserve">and becomes apologetic (Safe Family Justice Centre, 2024). This is known as the </w:t>
      </w:r>
      <w:r w:rsidR="000710E0">
        <w:rPr>
          <w:rFonts w:ascii="Arial" w:hAnsi="Arial" w:cs="Arial"/>
          <w:sz w:val="21"/>
          <w:szCs w:val="21"/>
        </w:rPr>
        <w:t xml:space="preserve">‘reconciliation’ phase. </w:t>
      </w:r>
      <w:r w:rsidR="005469B5">
        <w:rPr>
          <w:rFonts w:ascii="Arial" w:hAnsi="Arial" w:cs="Arial"/>
          <w:sz w:val="21"/>
          <w:szCs w:val="21"/>
        </w:rPr>
        <w:t>The abuser attempts to make amends by displaying heightened affection and expressing genuine guilt (Walker, 1979), offering</w:t>
      </w:r>
      <w:r w:rsidR="0073188F">
        <w:rPr>
          <w:rFonts w:ascii="Arial" w:hAnsi="Arial" w:cs="Arial"/>
          <w:sz w:val="21"/>
          <w:szCs w:val="21"/>
        </w:rPr>
        <w:t xml:space="preserve"> the victim gifts, affection, expressions of regret, a</w:t>
      </w:r>
      <w:r w:rsidR="004D794B">
        <w:rPr>
          <w:rFonts w:ascii="Arial" w:hAnsi="Arial" w:cs="Arial"/>
          <w:sz w:val="21"/>
          <w:szCs w:val="21"/>
        </w:rPr>
        <w:t>nd</w:t>
      </w:r>
      <w:r w:rsidR="0073188F">
        <w:rPr>
          <w:rFonts w:ascii="Arial" w:hAnsi="Arial" w:cs="Arial"/>
          <w:sz w:val="21"/>
          <w:szCs w:val="21"/>
        </w:rPr>
        <w:t xml:space="preserve"> promises of reform. </w:t>
      </w:r>
    </w:p>
    <w:p w14:paraId="103272FA" w14:textId="77777777" w:rsidR="00411B30" w:rsidRDefault="00411B30">
      <w:pPr>
        <w:rPr>
          <w:rFonts w:ascii="Arial" w:hAnsi="Arial" w:cs="Arial"/>
          <w:sz w:val="21"/>
          <w:szCs w:val="21"/>
        </w:rPr>
      </w:pPr>
      <w:r>
        <w:rPr>
          <w:rFonts w:ascii="Arial" w:hAnsi="Arial" w:cs="Arial"/>
          <w:sz w:val="21"/>
          <w:szCs w:val="21"/>
        </w:rPr>
        <w:t>This often serves as</w:t>
      </w:r>
      <w:r w:rsidR="0073188F">
        <w:rPr>
          <w:rFonts w:ascii="Arial" w:hAnsi="Arial" w:cs="Arial"/>
          <w:sz w:val="21"/>
          <w:szCs w:val="21"/>
        </w:rPr>
        <w:t xml:space="preserve"> a strategic means to re-establish power and control</w:t>
      </w:r>
      <w:r w:rsidR="004D794B">
        <w:rPr>
          <w:rFonts w:ascii="Arial" w:hAnsi="Arial" w:cs="Arial"/>
          <w:sz w:val="21"/>
          <w:szCs w:val="21"/>
        </w:rPr>
        <w:t xml:space="preserve"> and</w:t>
      </w:r>
      <w:r w:rsidR="000710E0">
        <w:rPr>
          <w:rFonts w:ascii="Arial" w:hAnsi="Arial" w:cs="Arial"/>
          <w:sz w:val="21"/>
          <w:szCs w:val="21"/>
        </w:rPr>
        <w:t xml:space="preserve"> ensure the victim remains attached. </w:t>
      </w:r>
    </w:p>
    <w:p w14:paraId="7A92EECD" w14:textId="1847A931" w:rsidR="004D794B" w:rsidRDefault="000710E0">
      <w:pPr>
        <w:rPr>
          <w:rFonts w:ascii="Arial" w:hAnsi="Arial" w:cs="Arial"/>
          <w:sz w:val="21"/>
          <w:szCs w:val="21"/>
        </w:rPr>
      </w:pPr>
      <w:r>
        <w:rPr>
          <w:rFonts w:ascii="Arial" w:hAnsi="Arial" w:cs="Arial"/>
          <w:sz w:val="21"/>
          <w:szCs w:val="21"/>
        </w:rPr>
        <w:t>Fuelled by cognitive dissonance</w:t>
      </w:r>
      <w:r w:rsidR="004D794B">
        <w:rPr>
          <w:rFonts w:ascii="Arial" w:hAnsi="Arial" w:cs="Arial"/>
          <w:sz w:val="21"/>
          <w:szCs w:val="21"/>
        </w:rPr>
        <w:t>,</w:t>
      </w:r>
      <w:r>
        <w:rPr>
          <w:rFonts w:ascii="Arial" w:hAnsi="Arial" w:cs="Arial"/>
          <w:sz w:val="21"/>
          <w:szCs w:val="21"/>
        </w:rPr>
        <w:t xml:space="preserve"> a situation involving conflicting attitudes, beliefs, or behaviours (Harmon-Jones and Mills, 2019), the</w:t>
      </w:r>
      <w:r w:rsidR="004D794B">
        <w:rPr>
          <w:rFonts w:ascii="Arial" w:hAnsi="Arial" w:cs="Arial"/>
          <w:sz w:val="21"/>
          <w:szCs w:val="21"/>
        </w:rPr>
        <w:t xml:space="preserve"> victim's</w:t>
      </w:r>
      <w:r>
        <w:rPr>
          <w:rFonts w:ascii="Arial" w:hAnsi="Arial" w:cs="Arial"/>
          <w:sz w:val="21"/>
          <w:szCs w:val="21"/>
        </w:rPr>
        <w:t xml:space="preserve"> need for stability and desire to believe in the possibility of change can lead them to accept the abuser’s apology. </w:t>
      </w:r>
    </w:p>
    <w:p w14:paraId="3341F5D5" w14:textId="77777777" w:rsidR="004D794B" w:rsidRDefault="00CE1C13" w:rsidP="004D794B">
      <w:pPr>
        <w:rPr>
          <w:rFonts w:ascii="Arial" w:hAnsi="Arial" w:cs="Arial"/>
          <w:sz w:val="21"/>
          <w:szCs w:val="21"/>
        </w:rPr>
      </w:pPr>
      <w:r>
        <w:rPr>
          <w:rFonts w:ascii="Arial" w:hAnsi="Arial" w:cs="Arial"/>
          <w:sz w:val="21"/>
          <w:szCs w:val="21"/>
        </w:rPr>
        <w:t xml:space="preserve">This </w:t>
      </w:r>
      <w:r w:rsidR="004D794B">
        <w:rPr>
          <w:rFonts w:ascii="Arial" w:hAnsi="Arial" w:cs="Arial"/>
          <w:sz w:val="21"/>
          <w:szCs w:val="21"/>
        </w:rPr>
        <w:t>behaviour can deepen the cycle</w:t>
      </w:r>
      <w:r>
        <w:rPr>
          <w:rFonts w:ascii="Arial" w:hAnsi="Arial" w:cs="Arial"/>
          <w:sz w:val="21"/>
          <w:szCs w:val="21"/>
        </w:rPr>
        <w:t xml:space="preserve"> </w:t>
      </w:r>
      <w:r w:rsidR="004D794B">
        <w:rPr>
          <w:rFonts w:ascii="Arial" w:hAnsi="Arial" w:cs="Arial"/>
          <w:sz w:val="21"/>
          <w:szCs w:val="21"/>
        </w:rPr>
        <w:t>of</w:t>
      </w:r>
      <w:r>
        <w:rPr>
          <w:rFonts w:ascii="Arial" w:hAnsi="Arial" w:cs="Arial"/>
          <w:sz w:val="21"/>
          <w:szCs w:val="21"/>
        </w:rPr>
        <w:t xml:space="preserve"> trauma bonding, a psychological response </w:t>
      </w:r>
      <w:r w:rsidR="004D794B">
        <w:rPr>
          <w:rFonts w:ascii="Arial" w:hAnsi="Arial" w:cs="Arial"/>
          <w:sz w:val="21"/>
          <w:szCs w:val="21"/>
        </w:rPr>
        <w:t>like</w:t>
      </w:r>
      <w:r>
        <w:rPr>
          <w:rFonts w:ascii="Arial" w:hAnsi="Arial" w:cs="Arial"/>
          <w:sz w:val="21"/>
          <w:szCs w:val="21"/>
        </w:rPr>
        <w:t xml:space="preserve"> Stockholm Syndrome. Both terms are often associated with intimate partner violence and describe the intense, emotional attachment that forms between an abuser and their victim (Black, 2018). </w:t>
      </w:r>
      <w:r w:rsidR="004D794B">
        <w:rPr>
          <w:rFonts w:ascii="Arial" w:hAnsi="Arial" w:cs="Arial"/>
          <w:sz w:val="21"/>
          <w:szCs w:val="21"/>
        </w:rPr>
        <w:t xml:space="preserve">Feelings of regret and tenderness complicate the victim’s ability to distinguish the abuser’s affection from the abuse, strengthening a profound emotional bond, </w:t>
      </w:r>
      <w:r w:rsidR="004D794B">
        <w:rPr>
          <w:rFonts w:ascii="Arial" w:hAnsi="Arial" w:cs="Arial"/>
          <w:sz w:val="21"/>
          <w:szCs w:val="21"/>
        </w:rPr>
        <w:t xml:space="preserve">despite the ongoing harm. </w:t>
      </w:r>
    </w:p>
    <w:p w14:paraId="47F758C1" w14:textId="6718A49D" w:rsidR="00CE1C13" w:rsidRPr="00CE1C13" w:rsidRDefault="00C37D29">
      <w:pPr>
        <w:rPr>
          <w:rFonts w:ascii="Arial" w:hAnsi="Arial" w:cs="Arial"/>
          <w:sz w:val="21"/>
          <w:szCs w:val="21"/>
        </w:rPr>
      </w:pPr>
      <w:r>
        <w:rPr>
          <w:rFonts w:ascii="Arial" w:hAnsi="Arial" w:cs="Arial"/>
          <w:sz w:val="21"/>
          <w:szCs w:val="21"/>
        </w:rPr>
        <w:t xml:space="preserve">The final phase of the cycle is the ‘calm’ phase. Both parties typically </w:t>
      </w:r>
      <w:r w:rsidR="009B7D59">
        <w:rPr>
          <w:rFonts w:ascii="Arial" w:hAnsi="Arial" w:cs="Arial"/>
          <w:sz w:val="21"/>
          <w:szCs w:val="21"/>
        </w:rPr>
        <w:t>explain</w:t>
      </w:r>
      <w:r>
        <w:rPr>
          <w:rFonts w:ascii="Arial" w:hAnsi="Arial" w:cs="Arial"/>
          <w:sz w:val="21"/>
          <w:szCs w:val="21"/>
        </w:rPr>
        <w:t xml:space="preserve"> the abuse </w:t>
      </w:r>
      <w:r w:rsidR="00DD3214">
        <w:rPr>
          <w:rFonts w:ascii="Arial" w:hAnsi="Arial" w:cs="Arial"/>
          <w:sz w:val="21"/>
          <w:szCs w:val="21"/>
        </w:rPr>
        <w:t>to</w:t>
      </w:r>
      <w:r>
        <w:rPr>
          <w:rFonts w:ascii="Arial" w:hAnsi="Arial" w:cs="Arial"/>
          <w:sz w:val="21"/>
          <w:szCs w:val="21"/>
        </w:rPr>
        <w:t xml:space="preserve"> preserve peace and harmony</w:t>
      </w:r>
      <w:r w:rsidR="00DD3214">
        <w:rPr>
          <w:rFonts w:ascii="Arial" w:hAnsi="Arial" w:cs="Arial"/>
          <w:sz w:val="21"/>
          <w:szCs w:val="21"/>
        </w:rPr>
        <w:t xml:space="preserve">. An abusive partner may try to deflect responsibility for their actions by apologising and simultaneously blaming others </w:t>
      </w:r>
      <w:r w:rsidR="009B7D59">
        <w:rPr>
          <w:rFonts w:ascii="Arial" w:hAnsi="Arial" w:cs="Arial"/>
          <w:sz w:val="21"/>
          <w:szCs w:val="21"/>
        </w:rPr>
        <w:t xml:space="preserve">as </w:t>
      </w:r>
      <w:r w:rsidR="00DD3214">
        <w:rPr>
          <w:rFonts w:ascii="Arial" w:hAnsi="Arial" w:cs="Arial"/>
          <w:sz w:val="21"/>
          <w:szCs w:val="21"/>
        </w:rPr>
        <w:t xml:space="preserve">justification for their behaviour. One may also downplay the severity of their actions, deny that the abuse </w:t>
      </w:r>
      <w:r w:rsidR="00E6016C">
        <w:rPr>
          <w:rFonts w:ascii="Arial" w:hAnsi="Arial" w:cs="Arial"/>
          <w:sz w:val="21"/>
          <w:szCs w:val="21"/>
        </w:rPr>
        <w:t xml:space="preserve">even </w:t>
      </w:r>
      <w:r w:rsidR="00DD3214">
        <w:rPr>
          <w:rFonts w:ascii="Arial" w:hAnsi="Arial" w:cs="Arial"/>
          <w:sz w:val="21"/>
          <w:szCs w:val="21"/>
        </w:rPr>
        <w:t>occurred, or even accuse the</w:t>
      </w:r>
      <w:r w:rsidR="00E6016C">
        <w:rPr>
          <w:rFonts w:ascii="Arial" w:hAnsi="Arial" w:cs="Arial"/>
          <w:sz w:val="21"/>
          <w:szCs w:val="21"/>
        </w:rPr>
        <w:t xml:space="preserve"> victim </w:t>
      </w:r>
      <w:r w:rsidR="00DD3214">
        <w:rPr>
          <w:rFonts w:ascii="Arial" w:hAnsi="Arial" w:cs="Arial"/>
          <w:sz w:val="21"/>
          <w:szCs w:val="21"/>
        </w:rPr>
        <w:t xml:space="preserve">of provoking </w:t>
      </w:r>
      <w:r w:rsidR="00DD3214">
        <w:rPr>
          <w:rFonts w:ascii="Arial" w:hAnsi="Arial" w:cs="Arial"/>
          <w:sz w:val="21"/>
          <w:szCs w:val="21"/>
        </w:rPr>
        <w:t>(Raypole, 2020).</w:t>
      </w:r>
      <w:r w:rsidR="00DD3214">
        <w:rPr>
          <w:rFonts w:ascii="Arial" w:hAnsi="Arial" w:cs="Arial"/>
          <w:sz w:val="21"/>
          <w:szCs w:val="21"/>
        </w:rPr>
        <w:t xml:space="preserve"> </w:t>
      </w:r>
      <w:r w:rsidR="004D794B">
        <w:rPr>
          <w:rFonts w:ascii="Arial" w:hAnsi="Arial" w:cs="Arial"/>
          <w:sz w:val="21"/>
          <w:szCs w:val="21"/>
        </w:rPr>
        <w:t xml:space="preserve">At times, the calm period may stretch for an extended duration, leading the victim </w:t>
      </w:r>
      <w:r w:rsidR="009B7D59">
        <w:rPr>
          <w:rFonts w:ascii="Arial" w:hAnsi="Arial" w:cs="Arial"/>
          <w:sz w:val="21"/>
          <w:szCs w:val="21"/>
        </w:rPr>
        <w:t>to believe that the incidents were ‘one-off’, rather than part of an occurring pattern. However, conflicts inevitably resurface, propelling the relationship back into the cycle’s tension</w:t>
      </w:r>
      <w:r w:rsidR="00411B30">
        <w:rPr>
          <w:rFonts w:ascii="Arial" w:hAnsi="Arial" w:cs="Arial"/>
          <w:sz w:val="21"/>
          <w:szCs w:val="21"/>
        </w:rPr>
        <w:t>-</w:t>
      </w:r>
      <w:r w:rsidR="009B7D59">
        <w:rPr>
          <w:rFonts w:ascii="Arial" w:hAnsi="Arial" w:cs="Arial"/>
          <w:sz w:val="21"/>
          <w:szCs w:val="21"/>
        </w:rPr>
        <w:t>building phase.</w:t>
      </w:r>
    </w:p>
    <w:p w14:paraId="33E1C9FC" w14:textId="77777777" w:rsidR="00BA72BD" w:rsidRPr="00FC06DE" w:rsidRDefault="00BA72BD">
      <w:pPr>
        <w:rPr>
          <w:rFonts w:ascii="Arial" w:hAnsi="Arial" w:cs="Arial"/>
          <w:sz w:val="21"/>
          <w:szCs w:val="21"/>
        </w:rPr>
      </w:pPr>
    </w:p>
    <w:p w14:paraId="60429222" w14:textId="349E1407" w:rsidR="00BA72BD" w:rsidRDefault="00924E96">
      <w:pPr>
        <w:rPr>
          <w:rFonts w:ascii="Arial" w:hAnsi="Arial" w:cs="Arial"/>
          <w:sz w:val="21"/>
          <w:szCs w:val="21"/>
        </w:rPr>
      </w:pPr>
      <w:r>
        <w:rPr>
          <w:rFonts w:ascii="Arial" w:hAnsi="Arial" w:cs="Arial"/>
          <w:sz w:val="21"/>
          <w:szCs w:val="21"/>
        </w:rPr>
        <w:t>To break</w:t>
      </w:r>
      <w:r w:rsidR="00FC06DE" w:rsidRPr="00FC06DE">
        <w:rPr>
          <w:rFonts w:ascii="Arial" w:hAnsi="Arial" w:cs="Arial"/>
          <w:sz w:val="21"/>
          <w:szCs w:val="21"/>
        </w:rPr>
        <w:t xml:space="preserve"> the cycle of abuse</w:t>
      </w:r>
      <w:r>
        <w:rPr>
          <w:rFonts w:ascii="Arial" w:hAnsi="Arial" w:cs="Arial"/>
          <w:sz w:val="21"/>
          <w:szCs w:val="21"/>
        </w:rPr>
        <w:t>, the victim must have self-awareness, support, and access to services. Early intervention is vital as it can break the cycle before it becomes firmly established (National Society for the Prevention of Cruelty to Children, 2023).</w:t>
      </w:r>
      <w:r w:rsidR="00411B30">
        <w:rPr>
          <w:rFonts w:ascii="Arial" w:hAnsi="Arial" w:cs="Arial"/>
          <w:sz w:val="21"/>
          <w:szCs w:val="21"/>
        </w:rPr>
        <w:t xml:space="preserve"> </w:t>
      </w:r>
    </w:p>
    <w:p w14:paraId="7139173E" w14:textId="0B050365" w:rsidR="00411B30" w:rsidRDefault="00411B30">
      <w:pPr>
        <w:rPr>
          <w:rFonts w:ascii="Arial" w:hAnsi="Arial" w:cs="Arial"/>
          <w:sz w:val="21"/>
          <w:szCs w:val="21"/>
        </w:rPr>
      </w:pPr>
      <w:r>
        <w:rPr>
          <w:rFonts w:ascii="Arial" w:hAnsi="Arial" w:cs="Arial"/>
          <w:sz w:val="21"/>
          <w:szCs w:val="21"/>
        </w:rPr>
        <w:t xml:space="preserve">In the United Kingdom, </w:t>
      </w:r>
      <w:r w:rsidR="004C703F">
        <w:rPr>
          <w:rFonts w:ascii="Arial" w:hAnsi="Arial" w:cs="Arial"/>
          <w:sz w:val="21"/>
          <w:szCs w:val="21"/>
        </w:rPr>
        <w:t xml:space="preserve">proactive approaches to address domestic abuse concentrate on recognising risk factors, supporting victims, ensuring accountability, and reducing the likelihood of abuse intensifying (Home Office, 2018). </w:t>
      </w:r>
    </w:p>
    <w:p w14:paraId="48FF263A" w14:textId="67D539D3" w:rsidR="00D77FC5" w:rsidRDefault="00D77FC5" w:rsidP="00D77FC5">
      <w:pPr>
        <w:rPr>
          <w:rFonts w:ascii="Arial" w:hAnsi="Arial" w:cs="Arial"/>
          <w:sz w:val="21"/>
          <w:szCs w:val="21"/>
        </w:rPr>
      </w:pPr>
      <w:r>
        <w:rPr>
          <w:rFonts w:ascii="Arial" w:hAnsi="Arial" w:cs="Arial"/>
          <w:sz w:val="21"/>
          <w:szCs w:val="21"/>
        </w:rPr>
        <w:t xml:space="preserve">Within a national context, the reduction of domestic violence, especially through initiatives in schools, has become a significant focus in English </w:t>
      </w:r>
      <w:r w:rsidR="00085B3B">
        <w:rPr>
          <w:rFonts w:ascii="Arial" w:hAnsi="Arial" w:cs="Arial"/>
          <w:sz w:val="21"/>
          <w:szCs w:val="21"/>
        </w:rPr>
        <w:t>P</w:t>
      </w:r>
      <w:r>
        <w:rPr>
          <w:rFonts w:ascii="Arial" w:hAnsi="Arial" w:cs="Arial"/>
          <w:sz w:val="21"/>
          <w:szCs w:val="21"/>
        </w:rPr>
        <w:t>olicy over the past fifteen years (Home Office, 2020). The Department for Children Schools and Families (DCSF) set up an advisory group in 2009, focus</w:t>
      </w:r>
      <w:r w:rsidR="00085B3B">
        <w:rPr>
          <w:rFonts w:ascii="Arial" w:hAnsi="Arial" w:cs="Arial"/>
          <w:sz w:val="21"/>
          <w:szCs w:val="21"/>
        </w:rPr>
        <w:t>ing</w:t>
      </w:r>
      <w:r>
        <w:rPr>
          <w:rFonts w:ascii="Arial" w:hAnsi="Arial" w:cs="Arial"/>
          <w:sz w:val="21"/>
          <w:szCs w:val="21"/>
        </w:rPr>
        <w:t xml:space="preserve"> on Violence Against Women and Girls (VAWG), to investigate how to </w:t>
      </w:r>
      <w:r>
        <w:rPr>
          <w:rFonts w:ascii="Arial" w:hAnsi="Arial" w:cs="Arial"/>
          <w:sz w:val="21"/>
          <w:szCs w:val="21"/>
        </w:rPr>
        <w:lastRenderedPageBreak/>
        <w:t>address domestic abuse effectively as part of the government strategy, VAWG</w:t>
      </w:r>
      <w:r w:rsidR="00085B3B">
        <w:rPr>
          <w:rFonts w:ascii="Arial" w:hAnsi="Arial" w:cs="Arial"/>
          <w:sz w:val="21"/>
          <w:szCs w:val="21"/>
        </w:rPr>
        <w:t xml:space="preserve"> (Home Office, 2024).</w:t>
      </w:r>
    </w:p>
    <w:p w14:paraId="7F6A680B" w14:textId="7D32F45D" w:rsidR="00D77FC5" w:rsidRDefault="00D77FC5" w:rsidP="00D77FC5">
      <w:pPr>
        <w:rPr>
          <w:rFonts w:ascii="Arial" w:hAnsi="Arial" w:cs="Arial"/>
          <w:sz w:val="21"/>
          <w:szCs w:val="21"/>
        </w:rPr>
      </w:pPr>
      <w:r>
        <w:rPr>
          <w:rFonts w:ascii="Arial" w:hAnsi="Arial" w:cs="Arial"/>
          <w:sz w:val="21"/>
          <w:szCs w:val="21"/>
        </w:rPr>
        <w:t>Significant progress has been achieved since the Conservative-Liberal Democrat Coalition Government released the initial call to end violence in 2010 (</w:t>
      </w:r>
      <w:proofErr w:type="spellStart"/>
      <w:r>
        <w:rPr>
          <w:rFonts w:ascii="Arial" w:hAnsi="Arial" w:cs="Arial"/>
          <w:sz w:val="21"/>
          <w:szCs w:val="21"/>
        </w:rPr>
        <w:t>Farrelly</w:t>
      </w:r>
      <w:proofErr w:type="spellEnd"/>
      <w:r>
        <w:rPr>
          <w:rFonts w:ascii="Arial" w:hAnsi="Arial" w:cs="Arial"/>
          <w:sz w:val="21"/>
          <w:szCs w:val="21"/>
        </w:rPr>
        <w:t>, 2021). The government has established new crimes for coercive and controlling behaviour, ‘</w:t>
      </w:r>
      <w:r w:rsidR="00085B3B">
        <w:rPr>
          <w:rFonts w:ascii="Arial" w:hAnsi="Arial" w:cs="Arial"/>
          <w:sz w:val="21"/>
          <w:szCs w:val="21"/>
        </w:rPr>
        <w:t>up skirting</w:t>
      </w:r>
      <w:r>
        <w:rPr>
          <w:rFonts w:ascii="Arial" w:hAnsi="Arial" w:cs="Arial"/>
          <w:sz w:val="21"/>
          <w:szCs w:val="21"/>
        </w:rPr>
        <w:t>’, revenge porn and stalking, as well as introduc</w:t>
      </w:r>
      <w:r w:rsidR="00CF78E5">
        <w:rPr>
          <w:rFonts w:ascii="Arial" w:hAnsi="Arial" w:cs="Arial"/>
          <w:sz w:val="21"/>
          <w:szCs w:val="21"/>
        </w:rPr>
        <w:t>ing</w:t>
      </w:r>
      <w:r>
        <w:rPr>
          <w:rFonts w:ascii="Arial" w:hAnsi="Arial" w:cs="Arial"/>
          <w:sz w:val="21"/>
          <w:szCs w:val="21"/>
        </w:rPr>
        <w:t xml:space="preserve"> the Domestic Abuse Act (2021) in 2021, which altered the response for the five in one hundred individuals who experienced domestic abuse in the year ending </w:t>
      </w:r>
      <w:proofErr w:type="gramStart"/>
      <w:r w:rsidR="00085B3B">
        <w:rPr>
          <w:rFonts w:ascii="Arial" w:hAnsi="Arial" w:cs="Arial"/>
          <w:sz w:val="21"/>
          <w:szCs w:val="21"/>
        </w:rPr>
        <w:t>March,</w:t>
      </w:r>
      <w:proofErr w:type="gramEnd"/>
      <w:r w:rsidR="00085B3B">
        <w:rPr>
          <w:rFonts w:ascii="Arial" w:hAnsi="Arial" w:cs="Arial"/>
          <w:sz w:val="21"/>
          <w:szCs w:val="21"/>
        </w:rPr>
        <w:t xml:space="preserve"> </w:t>
      </w:r>
      <w:r>
        <w:rPr>
          <w:rFonts w:ascii="Arial" w:hAnsi="Arial" w:cs="Arial"/>
          <w:sz w:val="21"/>
          <w:szCs w:val="21"/>
        </w:rPr>
        <w:t xml:space="preserve">2020. </w:t>
      </w:r>
    </w:p>
    <w:p w14:paraId="30265A32" w14:textId="09A3B14B" w:rsidR="00D77FC5" w:rsidRDefault="00D77FC5" w:rsidP="00D77FC5">
      <w:pPr>
        <w:rPr>
          <w:rFonts w:ascii="Arial" w:hAnsi="Arial" w:cs="Arial"/>
          <w:sz w:val="21"/>
          <w:szCs w:val="21"/>
        </w:rPr>
      </w:pPr>
      <w:r>
        <w:rPr>
          <w:rFonts w:ascii="Arial" w:hAnsi="Arial" w:cs="Arial"/>
          <w:sz w:val="21"/>
          <w:szCs w:val="21"/>
        </w:rPr>
        <w:t xml:space="preserve">The act expands the definition of domestic abuse to include emotional, coercive, and controlling behaviour, and not only focusing on physical abuse. Professionals, such as social workers, police officers, and healthcare providers are much more inclined to recognise signs of abuse and take intervention quicker.  Victims no longer </w:t>
      </w:r>
      <w:r w:rsidR="00085B3B">
        <w:rPr>
          <w:rFonts w:ascii="Arial" w:hAnsi="Arial" w:cs="Arial"/>
          <w:sz w:val="21"/>
          <w:szCs w:val="21"/>
        </w:rPr>
        <w:t>must</w:t>
      </w:r>
      <w:r>
        <w:rPr>
          <w:rFonts w:ascii="Arial" w:hAnsi="Arial" w:cs="Arial"/>
          <w:sz w:val="21"/>
          <w:szCs w:val="21"/>
        </w:rPr>
        <w:t xml:space="preserve"> endure lengthy court processes, thanks to the introduction of Domestic Abuse Protection Notices and Orders, giving victims an option for immediate, legally supported safety measures. This can create a feeling of security and empowerment, allowing victims to leave the abusive situation without having to confront their abuser directly (Home Office, 2022). </w:t>
      </w:r>
    </w:p>
    <w:p w14:paraId="5CDA1F99" w14:textId="77777777" w:rsidR="007E4F8D" w:rsidRDefault="007E4F8D">
      <w:pPr>
        <w:rPr>
          <w:rFonts w:ascii="Arial" w:hAnsi="Arial" w:cs="Arial"/>
          <w:sz w:val="21"/>
          <w:szCs w:val="21"/>
        </w:rPr>
      </w:pPr>
    </w:p>
    <w:p w14:paraId="59CEADEA" w14:textId="5FBFA6EE" w:rsidR="007538C1" w:rsidRDefault="00BB0D99">
      <w:pPr>
        <w:rPr>
          <w:rFonts w:ascii="Arial" w:hAnsi="Arial" w:cs="Arial"/>
          <w:sz w:val="21"/>
          <w:szCs w:val="21"/>
        </w:rPr>
      </w:pPr>
      <w:r>
        <w:rPr>
          <w:rFonts w:ascii="Arial" w:hAnsi="Arial" w:cs="Arial"/>
          <w:sz w:val="21"/>
          <w:szCs w:val="21"/>
        </w:rPr>
        <w:t>One form of early intervention could be the victim seeking support from charity organisations. Charities, such as Women’s Aid, Refuge, and The National Domestic Violence Helpline</w:t>
      </w:r>
      <w:r w:rsidR="00CF78E5">
        <w:rPr>
          <w:rFonts w:ascii="Arial" w:hAnsi="Arial" w:cs="Arial"/>
          <w:sz w:val="21"/>
          <w:szCs w:val="21"/>
        </w:rPr>
        <w:t>,</w:t>
      </w:r>
      <w:r>
        <w:rPr>
          <w:rFonts w:ascii="Arial" w:hAnsi="Arial" w:cs="Arial"/>
          <w:sz w:val="21"/>
          <w:szCs w:val="21"/>
        </w:rPr>
        <w:t xml:space="preserve"> assist those affected by abuse, providing confidential advice, emergency accommodation and legal assistance (Home Office, 2018). </w:t>
      </w:r>
      <w:r w:rsidR="00CF78E5">
        <w:rPr>
          <w:rFonts w:ascii="Arial" w:hAnsi="Arial" w:cs="Arial"/>
          <w:sz w:val="21"/>
          <w:szCs w:val="21"/>
        </w:rPr>
        <w:t>The National Domestic Abuse Helpline received 29,166 phone calls in the year ending March 2020</w:t>
      </w:r>
      <w:r w:rsidR="007E4F8D">
        <w:rPr>
          <w:rFonts w:ascii="Arial" w:hAnsi="Arial" w:cs="Arial"/>
          <w:sz w:val="21"/>
          <w:szCs w:val="21"/>
        </w:rPr>
        <w:t xml:space="preserve"> (</w:t>
      </w:r>
      <w:r w:rsidR="005F423B">
        <w:rPr>
          <w:rFonts w:ascii="Arial" w:hAnsi="Arial" w:cs="Arial"/>
          <w:sz w:val="21"/>
          <w:szCs w:val="21"/>
        </w:rPr>
        <w:t xml:space="preserve">Stripe, 2020). </w:t>
      </w:r>
    </w:p>
    <w:p w14:paraId="27A4FFA0" w14:textId="36FB28FE" w:rsidR="000A3879" w:rsidRDefault="000A3879">
      <w:pPr>
        <w:rPr>
          <w:rFonts w:ascii="Arial" w:hAnsi="Arial" w:cs="Arial"/>
          <w:sz w:val="21"/>
          <w:szCs w:val="21"/>
        </w:rPr>
      </w:pPr>
      <w:r>
        <w:rPr>
          <w:rFonts w:ascii="Arial" w:hAnsi="Arial" w:cs="Arial"/>
          <w:sz w:val="21"/>
          <w:szCs w:val="21"/>
        </w:rPr>
        <w:t>A</w:t>
      </w:r>
      <w:r w:rsidR="00BB0D99">
        <w:rPr>
          <w:rFonts w:ascii="Arial" w:hAnsi="Arial" w:cs="Arial"/>
          <w:sz w:val="21"/>
          <w:szCs w:val="21"/>
        </w:rPr>
        <w:t xml:space="preserve">nother </w:t>
      </w:r>
      <w:r w:rsidR="00252F66">
        <w:rPr>
          <w:rFonts w:ascii="Arial" w:hAnsi="Arial" w:cs="Arial"/>
          <w:sz w:val="21"/>
          <w:szCs w:val="21"/>
        </w:rPr>
        <w:t>widely</w:t>
      </w:r>
      <w:r>
        <w:rPr>
          <w:rFonts w:ascii="Arial" w:hAnsi="Arial" w:cs="Arial"/>
          <w:sz w:val="21"/>
          <w:szCs w:val="21"/>
        </w:rPr>
        <w:t xml:space="preserve"> popular charity within the United Kingdom is ‘Tommy’s</w:t>
      </w:r>
      <w:r w:rsidR="00252F66">
        <w:rPr>
          <w:rFonts w:ascii="Arial" w:hAnsi="Arial" w:cs="Arial"/>
          <w:sz w:val="21"/>
          <w:szCs w:val="21"/>
        </w:rPr>
        <w:t>’</w:t>
      </w:r>
      <w:r>
        <w:rPr>
          <w:rFonts w:ascii="Arial" w:hAnsi="Arial" w:cs="Arial"/>
          <w:sz w:val="21"/>
          <w:szCs w:val="21"/>
        </w:rPr>
        <w:t xml:space="preserve">, a charity that provides </w:t>
      </w:r>
      <w:r w:rsidR="00252F66">
        <w:rPr>
          <w:rFonts w:ascii="Arial" w:hAnsi="Arial" w:cs="Arial"/>
          <w:sz w:val="21"/>
          <w:szCs w:val="21"/>
        </w:rPr>
        <w:t>early intervention support</w:t>
      </w:r>
      <w:r>
        <w:rPr>
          <w:rFonts w:ascii="Arial" w:hAnsi="Arial" w:cs="Arial"/>
          <w:sz w:val="21"/>
          <w:szCs w:val="21"/>
        </w:rPr>
        <w:t xml:space="preserve"> for pregnant women who are experiencing domestic abuse. </w:t>
      </w:r>
      <w:r w:rsidR="00252F66">
        <w:rPr>
          <w:rFonts w:ascii="Arial" w:hAnsi="Arial" w:cs="Arial"/>
          <w:sz w:val="21"/>
          <w:szCs w:val="21"/>
        </w:rPr>
        <w:t xml:space="preserve">Around one in three women are affected by domestic abuse whilst pregnant (Tommy’s, 2023). This may </w:t>
      </w:r>
      <w:r w:rsidR="00AE1489">
        <w:rPr>
          <w:rFonts w:ascii="Arial" w:hAnsi="Arial" w:cs="Arial"/>
          <w:sz w:val="21"/>
          <w:szCs w:val="21"/>
        </w:rPr>
        <w:t xml:space="preserve">develop </w:t>
      </w:r>
      <w:r w:rsidR="00252F66">
        <w:rPr>
          <w:rFonts w:ascii="Arial" w:hAnsi="Arial" w:cs="Arial"/>
          <w:sz w:val="21"/>
          <w:szCs w:val="21"/>
        </w:rPr>
        <w:t xml:space="preserve">during pregnancy or can intensify greatly if there is </w:t>
      </w:r>
      <w:r w:rsidR="00AC15AA">
        <w:rPr>
          <w:rFonts w:ascii="Arial" w:hAnsi="Arial" w:cs="Arial"/>
          <w:sz w:val="21"/>
          <w:szCs w:val="21"/>
        </w:rPr>
        <w:t xml:space="preserve">a </w:t>
      </w:r>
      <w:r w:rsidR="007B1304">
        <w:rPr>
          <w:rFonts w:ascii="Arial" w:hAnsi="Arial" w:cs="Arial"/>
          <w:sz w:val="21"/>
          <w:szCs w:val="21"/>
        </w:rPr>
        <w:t>history of abuse</w:t>
      </w:r>
      <w:r w:rsidR="00AE1489">
        <w:rPr>
          <w:rFonts w:ascii="Arial" w:hAnsi="Arial" w:cs="Arial"/>
          <w:sz w:val="21"/>
          <w:szCs w:val="21"/>
        </w:rPr>
        <w:t xml:space="preserve"> within the relationship</w:t>
      </w:r>
      <w:r w:rsidR="007B1304">
        <w:rPr>
          <w:rFonts w:ascii="Arial" w:hAnsi="Arial" w:cs="Arial"/>
          <w:sz w:val="21"/>
          <w:szCs w:val="21"/>
        </w:rPr>
        <w:t xml:space="preserve">. </w:t>
      </w:r>
    </w:p>
    <w:p w14:paraId="1C1EE82B" w14:textId="3567317F" w:rsidR="000A3879" w:rsidRDefault="007B1304">
      <w:pPr>
        <w:rPr>
          <w:rFonts w:ascii="Arial" w:hAnsi="Arial" w:cs="Arial"/>
          <w:sz w:val="21"/>
          <w:szCs w:val="21"/>
        </w:rPr>
      </w:pPr>
      <w:r>
        <w:rPr>
          <w:rFonts w:ascii="Arial" w:hAnsi="Arial" w:cs="Arial"/>
          <w:sz w:val="21"/>
          <w:szCs w:val="21"/>
        </w:rPr>
        <w:t xml:space="preserve">Charity, ‘Tommy’s’, </w:t>
      </w:r>
      <w:r w:rsidR="00906BAD">
        <w:rPr>
          <w:rFonts w:ascii="Arial" w:hAnsi="Arial" w:cs="Arial"/>
          <w:sz w:val="21"/>
          <w:szCs w:val="21"/>
        </w:rPr>
        <w:t xml:space="preserve">suggests </w:t>
      </w:r>
      <w:r>
        <w:rPr>
          <w:rFonts w:ascii="Arial" w:hAnsi="Arial" w:cs="Arial"/>
          <w:sz w:val="21"/>
          <w:szCs w:val="21"/>
        </w:rPr>
        <w:t>how vital</w:t>
      </w:r>
      <w:r w:rsidR="00AC15AA">
        <w:rPr>
          <w:rFonts w:ascii="Arial" w:hAnsi="Arial" w:cs="Arial"/>
          <w:sz w:val="21"/>
          <w:szCs w:val="21"/>
        </w:rPr>
        <w:t xml:space="preserve"> early intervention is for both mother and baby</w:t>
      </w:r>
      <w:r w:rsidR="00F31DFB">
        <w:rPr>
          <w:rFonts w:ascii="Arial" w:hAnsi="Arial" w:cs="Arial"/>
          <w:sz w:val="21"/>
          <w:szCs w:val="21"/>
        </w:rPr>
        <w:t xml:space="preserve"> (Tommy’s 2019)</w:t>
      </w:r>
      <w:r w:rsidR="00AC15AA">
        <w:rPr>
          <w:rFonts w:ascii="Arial" w:hAnsi="Arial" w:cs="Arial"/>
          <w:sz w:val="21"/>
          <w:szCs w:val="21"/>
        </w:rPr>
        <w:t>, as the mother’s emotional state may directly affect the development of the foetus by alterin</w:t>
      </w:r>
      <w:r w:rsidR="00AE1489">
        <w:rPr>
          <w:rFonts w:ascii="Arial" w:hAnsi="Arial" w:cs="Arial"/>
          <w:sz w:val="21"/>
          <w:szCs w:val="21"/>
        </w:rPr>
        <w:t xml:space="preserve">g </w:t>
      </w:r>
      <w:r w:rsidR="00AC15AA">
        <w:rPr>
          <w:rFonts w:ascii="Arial" w:hAnsi="Arial" w:cs="Arial"/>
          <w:sz w:val="21"/>
          <w:szCs w:val="21"/>
        </w:rPr>
        <w:t>the womb’s environment (</w:t>
      </w:r>
      <w:r w:rsidR="00AE1489">
        <w:rPr>
          <w:rFonts w:ascii="Arial" w:hAnsi="Arial" w:cs="Arial"/>
          <w:sz w:val="21"/>
          <w:szCs w:val="21"/>
        </w:rPr>
        <w:t>Domoney et al., 2019). Furthermore, persistent stresses can further impair a child’s neurodevelopment by affecting their cognitive functioning and emotional regulation, which</w:t>
      </w:r>
      <w:r w:rsidR="00906BAD">
        <w:rPr>
          <w:rFonts w:ascii="Arial" w:hAnsi="Arial" w:cs="Arial"/>
          <w:sz w:val="21"/>
          <w:szCs w:val="21"/>
        </w:rPr>
        <w:t>,</w:t>
      </w:r>
      <w:r w:rsidR="00AE1489">
        <w:rPr>
          <w:rFonts w:ascii="Arial" w:hAnsi="Arial" w:cs="Arial"/>
          <w:sz w:val="21"/>
          <w:szCs w:val="21"/>
        </w:rPr>
        <w:t xml:space="preserve"> in turn, influences their later emotional and behavioural consequences</w:t>
      </w:r>
      <w:r w:rsidR="00906BAD">
        <w:rPr>
          <w:rFonts w:ascii="Arial" w:hAnsi="Arial" w:cs="Arial"/>
          <w:sz w:val="21"/>
          <w:szCs w:val="21"/>
        </w:rPr>
        <w:t xml:space="preserve">. </w:t>
      </w:r>
    </w:p>
    <w:p w14:paraId="2C49EDB3" w14:textId="1283853B" w:rsidR="00906BAD" w:rsidRDefault="007538C1">
      <w:pPr>
        <w:rPr>
          <w:rFonts w:ascii="Arial" w:hAnsi="Arial" w:cs="Arial"/>
          <w:sz w:val="21"/>
          <w:szCs w:val="21"/>
        </w:rPr>
      </w:pPr>
      <w:r>
        <w:rPr>
          <w:rFonts w:ascii="Arial" w:hAnsi="Arial" w:cs="Arial"/>
          <w:sz w:val="21"/>
          <w:szCs w:val="21"/>
        </w:rPr>
        <w:t>F</w:t>
      </w:r>
      <w:r>
        <w:rPr>
          <w:rFonts w:ascii="Arial" w:hAnsi="Arial" w:cs="Arial"/>
          <w:sz w:val="21"/>
          <w:szCs w:val="21"/>
        </w:rPr>
        <w:t>ollowing early identification</w:t>
      </w:r>
      <w:r>
        <w:rPr>
          <w:rFonts w:ascii="Arial" w:hAnsi="Arial" w:cs="Arial"/>
          <w:sz w:val="21"/>
          <w:szCs w:val="21"/>
        </w:rPr>
        <w:t>, h</w:t>
      </w:r>
      <w:r w:rsidR="00906BAD">
        <w:rPr>
          <w:rFonts w:ascii="Arial" w:hAnsi="Arial" w:cs="Arial"/>
          <w:sz w:val="21"/>
          <w:szCs w:val="21"/>
        </w:rPr>
        <w:t>ealthcare professionals can provide appropriate support, such as safety planning and linking women with resources</w:t>
      </w:r>
      <w:r>
        <w:rPr>
          <w:rFonts w:ascii="Arial" w:hAnsi="Arial" w:cs="Arial"/>
          <w:sz w:val="21"/>
          <w:szCs w:val="21"/>
        </w:rPr>
        <w:t xml:space="preserve"> (Waddell, 2021).</w:t>
      </w:r>
      <w:r w:rsidR="00906BAD">
        <w:rPr>
          <w:rFonts w:ascii="Arial" w:hAnsi="Arial" w:cs="Arial"/>
          <w:sz w:val="21"/>
          <w:szCs w:val="21"/>
        </w:rPr>
        <w:t xml:space="preserve">  </w:t>
      </w:r>
    </w:p>
    <w:p w14:paraId="4B93BA48" w14:textId="77777777" w:rsidR="00906BAD" w:rsidRDefault="00906BAD">
      <w:pPr>
        <w:rPr>
          <w:rFonts w:ascii="Arial" w:hAnsi="Arial" w:cs="Arial"/>
          <w:sz w:val="21"/>
          <w:szCs w:val="21"/>
        </w:rPr>
      </w:pPr>
    </w:p>
    <w:p w14:paraId="0C857981" w14:textId="6D8C7B43" w:rsidR="007538C1" w:rsidRDefault="005803FA">
      <w:pPr>
        <w:rPr>
          <w:rFonts w:ascii="Arial" w:hAnsi="Arial" w:cs="Arial"/>
          <w:sz w:val="21"/>
          <w:szCs w:val="21"/>
        </w:rPr>
      </w:pPr>
      <w:r>
        <w:rPr>
          <w:rFonts w:ascii="Arial" w:hAnsi="Arial" w:cs="Arial"/>
          <w:sz w:val="21"/>
          <w:szCs w:val="21"/>
        </w:rPr>
        <w:t xml:space="preserve">To conclude, it is evident that the cycle of abuse is indeed a complex, damaging pattern that makes the victim feel trapped within an abusive relationship, with the </w:t>
      </w:r>
      <w:r w:rsidR="00A00F76">
        <w:rPr>
          <w:rFonts w:ascii="Arial" w:hAnsi="Arial" w:cs="Arial"/>
          <w:sz w:val="21"/>
          <w:szCs w:val="21"/>
        </w:rPr>
        <w:t xml:space="preserve">power to affect one’s psychological, physical, and emotional well-being (Plummer et al., 2018). </w:t>
      </w:r>
    </w:p>
    <w:p w14:paraId="11468DAA" w14:textId="525111F7" w:rsidR="00BA72BD" w:rsidRDefault="00D7365F">
      <w:pPr>
        <w:rPr>
          <w:rFonts w:ascii="Arial" w:hAnsi="Arial" w:cs="Arial"/>
          <w:sz w:val="21"/>
          <w:szCs w:val="21"/>
        </w:rPr>
      </w:pPr>
      <w:r>
        <w:rPr>
          <w:rFonts w:ascii="Arial" w:hAnsi="Arial" w:cs="Arial"/>
          <w:sz w:val="21"/>
          <w:szCs w:val="21"/>
        </w:rPr>
        <w:t>E</w:t>
      </w:r>
      <w:r w:rsidR="00A00F76">
        <w:rPr>
          <w:rFonts w:ascii="Arial" w:hAnsi="Arial" w:cs="Arial"/>
          <w:sz w:val="21"/>
          <w:szCs w:val="21"/>
        </w:rPr>
        <w:t>very phase of this cycle</w:t>
      </w:r>
      <w:r w:rsidR="00363594">
        <w:rPr>
          <w:rFonts w:ascii="Arial" w:hAnsi="Arial" w:cs="Arial"/>
          <w:sz w:val="21"/>
          <w:szCs w:val="21"/>
        </w:rPr>
        <w:t>; t</w:t>
      </w:r>
      <w:r>
        <w:rPr>
          <w:rFonts w:ascii="Arial" w:hAnsi="Arial" w:cs="Arial"/>
          <w:sz w:val="21"/>
          <w:szCs w:val="21"/>
        </w:rPr>
        <w:t>ension-building, incident, reconciliation, and calm, perpetuates the power dynamics and trauma that make escaping such relationships particularly challenging.</w:t>
      </w:r>
      <w:r w:rsidR="005F423B">
        <w:rPr>
          <w:rFonts w:ascii="Arial" w:hAnsi="Arial" w:cs="Arial"/>
          <w:sz w:val="21"/>
          <w:szCs w:val="21"/>
        </w:rPr>
        <w:t xml:space="preserve"> </w:t>
      </w:r>
      <w:r>
        <w:rPr>
          <w:rFonts w:ascii="Arial" w:hAnsi="Arial" w:cs="Arial"/>
          <w:sz w:val="21"/>
          <w:szCs w:val="21"/>
        </w:rPr>
        <w:t>The psychological effects on victims</w:t>
      </w:r>
      <w:r w:rsidR="005F423B">
        <w:rPr>
          <w:rFonts w:ascii="Arial" w:hAnsi="Arial" w:cs="Arial"/>
          <w:sz w:val="21"/>
          <w:szCs w:val="21"/>
        </w:rPr>
        <w:t>,</w:t>
      </w:r>
      <w:r w:rsidR="00363594">
        <w:rPr>
          <w:rFonts w:ascii="Arial" w:hAnsi="Arial" w:cs="Arial"/>
          <w:sz w:val="21"/>
          <w:szCs w:val="21"/>
        </w:rPr>
        <w:t xml:space="preserve"> including guilt, shame, and trauma bonding, make it even more difficult for the victim to walk away or take intervention. </w:t>
      </w:r>
      <w:r w:rsidR="005F423B">
        <w:rPr>
          <w:rFonts w:ascii="Arial" w:hAnsi="Arial" w:cs="Arial"/>
          <w:sz w:val="21"/>
          <w:szCs w:val="21"/>
        </w:rPr>
        <w:t xml:space="preserve"> </w:t>
      </w:r>
    </w:p>
    <w:p w14:paraId="7BA16328" w14:textId="6FBF92C9" w:rsidR="00BA72BD" w:rsidRDefault="00363594">
      <w:pPr>
        <w:rPr>
          <w:rFonts w:ascii="Arial" w:hAnsi="Arial" w:cs="Arial"/>
          <w:sz w:val="21"/>
          <w:szCs w:val="21"/>
        </w:rPr>
      </w:pPr>
      <w:r>
        <w:rPr>
          <w:rFonts w:ascii="Arial" w:hAnsi="Arial" w:cs="Arial"/>
          <w:sz w:val="21"/>
          <w:szCs w:val="21"/>
        </w:rPr>
        <w:t xml:space="preserve">Early intervention is crucial </w:t>
      </w:r>
      <w:r w:rsidR="003D57EB">
        <w:rPr>
          <w:rFonts w:ascii="Arial" w:hAnsi="Arial" w:cs="Arial"/>
          <w:sz w:val="21"/>
          <w:szCs w:val="21"/>
        </w:rPr>
        <w:t xml:space="preserve">to break the cycle before it becomes too deep. Spotting the initial indications of abuse, whilst responding promptly, can stop further harm from occurring, especially when healthcare, social work, and policing staff are equipped to recognise signs of abuse. </w:t>
      </w:r>
    </w:p>
    <w:p w14:paraId="55ED51ED" w14:textId="3E8A88E8" w:rsidR="00BA72BD" w:rsidRDefault="003D57EB">
      <w:pPr>
        <w:rPr>
          <w:rFonts w:ascii="Arial" w:hAnsi="Arial" w:cs="Arial"/>
          <w:sz w:val="21"/>
          <w:szCs w:val="21"/>
        </w:rPr>
      </w:pPr>
      <w:r>
        <w:rPr>
          <w:rFonts w:ascii="Arial" w:hAnsi="Arial" w:cs="Arial"/>
          <w:sz w:val="21"/>
          <w:szCs w:val="21"/>
        </w:rPr>
        <w:t>Additionally, charitable organisations are critical and provide emergency accommodation, confidential advice, and specialised help for vulnerable individuals such as pregnant women. Early prenatal intervention can shield both mother and child from the negative effects of domestic abuse, which may influence neurodevelopment and long-term mental health</w:t>
      </w:r>
      <w:r w:rsidR="00F31DFB">
        <w:rPr>
          <w:rFonts w:ascii="Arial" w:hAnsi="Arial" w:cs="Arial"/>
          <w:sz w:val="21"/>
          <w:szCs w:val="21"/>
        </w:rPr>
        <w:t xml:space="preserve"> (Tommy’s, 2019).</w:t>
      </w:r>
    </w:p>
    <w:p w14:paraId="691540AC" w14:textId="77777777" w:rsidR="00F31DFB" w:rsidRDefault="00F31DFB">
      <w:pPr>
        <w:rPr>
          <w:rFonts w:ascii="Arial" w:hAnsi="Arial" w:cs="Arial"/>
          <w:sz w:val="21"/>
          <w:szCs w:val="21"/>
        </w:rPr>
      </w:pPr>
    </w:p>
    <w:p w14:paraId="6463976D" w14:textId="7E2DC091" w:rsidR="00F31DFB" w:rsidRPr="00F31DFB" w:rsidRDefault="00F31DFB">
      <w:pPr>
        <w:rPr>
          <w:rFonts w:ascii="Arial" w:hAnsi="Arial" w:cs="Arial"/>
          <w:sz w:val="21"/>
          <w:szCs w:val="21"/>
        </w:rPr>
      </w:pPr>
      <w:r>
        <w:rPr>
          <w:rFonts w:ascii="Arial" w:hAnsi="Arial" w:cs="Arial"/>
          <w:sz w:val="21"/>
          <w:szCs w:val="21"/>
        </w:rPr>
        <w:t>Ultimately, a multifaced strategy is necessary to end the cycle of abuse. Legislative action, strong support networks, and early intervention initiatives ha</w:t>
      </w:r>
      <w:r w:rsidR="007B18B5">
        <w:rPr>
          <w:rFonts w:ascii="Arial" w:hAnsi="Arial" w:cs="Arial"/>
          <w:sz w:val="21"/>
          <w:szCs w:val="21"/>
        </w:rPr>
        <w:t>ve</w:t>
      </w:r>
      <w:r>
        <w:rPr>
          <w:rFonts w:ascii="Arial" w:hAnsi="Arial" w:cs="Arial"/>
          <w:sz w:val="21"/>
          <w:szCs w:val="21"/>
        </w:rPr>
        <w:t xml:space="preserve"> proved successful in preventing further abuse.</w:t>
      </w:r>
      <w:r w:rsidR="007B18B5">
        <w:rPr>
          <w:rFonts w:ascii="Arial" w:hAnsi="Arial" w:cs="Arial"/>
          <w:sz w:val="21"/>
          <w:szCs w:val="21"/>
        </w:rPr>
        <w:t xml:space="preserve"> </w:t>
      </w:r>
    </w:p>
    <w:p w14:paraId="43DD746E" w14:textId="77777777" w:rsidR="00BA72BD" w:rsidRDefault="00BA72BD">
      <w:pPr>
        <w:rPr>
          <w:sz w:val="22"/>
          <w:szCs w:val="22"/>
        </w:rPr>
      </w:pPr>
    </w:p>
    <w:p w14:paraId="22998349" w14:textId="77777777" w:rsidR="00BA72BD" w:rsidRDefault="00BA72BD">
      <w:pPr>
        <w:rPr>
          <w:sz w:val="22"/>
          <w:szCs w:val="22"/>
        </w:rPr>
      </w:pPr>
    </w:p>
    <w:p w14:paraId="34ACBE1E" w14:textId="77777777" w:rsidR="00BA72BD" w:rsidRDefault="00BA72BD">
      <w:pPr>
        <w:rPr>
          <w:sz w:val="22"/>
          <w:szCs w:val="22"/>
        </w:rPr>
      </w:pPr>
    </w:p>
    <w:p w14:paraId="26F4E6C9" w14:textId="77777777" w:rsidR="00BA72BD" w:rsidRDefault="00BA72BD">
      <w:pPr>
        <w:rPr>
          <w:sz w:val="22"/>
          <w:szCs w:val="22"/>
        </w:rPr>
      </w:pPr>
    </w:p>
    <w:p w14:paraId="5682D0AF" w14:textId="77777777" w:rsidR="00BA72BD" w:rsidRDefault="00BA72BD">
      <w:pPr>
        <w:rPr>
          <w:sz w:val="22"/>
          <w:szCs w:val="22"/>
        </w:rPr>
      </w:pPr>
    </w:p>
    <w:p w14:paraId="7468F68F" w14:textId="77777777" w:rsidR="00BA72BD" w:rsidRDefault="00BA72BD">
      <w:pPr>
        <w:rPr>
          <w:sz w:val="22"/>
          <w:szCs w:val="22"/>
        </w:rPr>
      </w:pPr>
    </w:p>
    <w:p w14:paraId="7DB9AAE6" w14:textId="77777777" w:rsidR="00BA72BD" w:rsidRDefault="00BA72BD">
      <w:pPr>
        <w:rPr>
          <w:sz w:val="22"/>
          <w:szCs w:val="22"/>
        </w:rPr>
      </w:pPr>
    </w:p>
    <w:p w14:paraId="25BF6035" w14:textId="77777777" w:rsidR="00BA72BD" w:rsidRDefault="00BA72BD">
      <w:pPr>
        <w:rPr>
          <w:sz w:val="22"/>
          <w:szCs w:val="22"/>
        </w:rPr>
      </w:pPr>
    </w:p>
    <w:p w14:paraId="14B76B55" w14:textId="77777777" w:rsidR="00BA72BD" w:rsidRDefault="00BA72BD">
      <w:pPr>
        <w:rPr>
          <w:sz w:val="22"/>
          <w:szCs w:val="22"/>
        </w:rPr>
      </w:pPr>
    </w:p>
    <w:p w14:paraId="406CA007" w14:textId="77777777" w:rsidR="00BA72BD" w:rsidRDefault="00BA72BD">
      <w:pPr>
        <w:rPr>
          <w:sz w:val="22"/>
          <w:szCs w:val="22"/>
        </w:rPr>
      </w:pPr>
    </w:p>
    <w:p w14:paraId="26C40EA1" w14:textId="77777777" w:rsidR="00BA72BD" w:rsidRDefault="00BA72BD">
      <w:pPr>
        <w:rPr>
          <w:sz w:val="22"/>
          <w:szCs w:val="22"/>
        </w:rPr>
      </w:pPr>
    </w:p>
    <w:p w14:paraId="11C17C88" w14:textId="77777777" w:rsidR="00BA72BD" w:rsidRDefault="00BA72BD">
      <w:pPr>
        <w:rPr>
          <w:sz w:val="22"/>
          <w:szCs w:val="22"/>
        </w:rPr>
      </w:pPr>
    </w:p>
    <w:p w14:paraId="2DA12444" w14:textId="77777777" w:rsidR="00BA72BD" w:rsidRDefault="00BA72BD">
      <w:pPr>
        <w:rPr>
          <w:sz w:val="22"/>
          <w:szCs w:val="22"/>
        </w:rPr>
      </w:pPr>
    </w:p>
    <w:p w14:paraId="01CB5211" w14:textId="77777777" w:rsidR="00BA72BD" w:rsidRDefault="00BA72BD">
      <w:pPr>
        <w:rPr>
          <w:sz w:val="22"/>
          <w:szCs w:val="22"/>
        </w:rPr>
      </w:pPr>
    </w:p>
    <w:p w14:paraId="6220A0E8" w14:textId="77777777" w:rsidR="00BA72BD" w:rsidRDefault="00BA72BD">
      <w:pPr>
        <w:rPr>
          <w:sz w:val="22"/>
          <w:szCs w:val="22"/>
        </w:rPr>
      </w:pPr>
    </w:p>
    <w:p w14:paraId="1E637118" w14:textId="77777777" w:rsidR="00E16E90" w:rsidRDefault="00E16E90" w:rsidP="00EF1E44">
      <w:pPr>
        <w:rPr>
          <w:sz w:val="22"/>
          <w:szCs w:val="22"/>
        </w:rPr>
      </w:pPr>
    </w:p>
    <w:p w14:paraId="4DED9474" w14:textId="77777777" w:rsidR="00E16E90" w:rsidRDefault="00E16E90" w:rsidP="00EF1E44">
      <w:pPr>
        <w:rPr>
          <w:sz w:val="22"/>
          <w:szCs w:val="22"/>
        </w:rPr>
      </w:pPr>
    </w:p>
    <w:p w14:paraId="354299D4" w14:textId="77777777" w:rsidR="00411B30" w:rsidRDefault="00411B30" w:rsidP="00EF1E44">
      <w:pPr>
        <w:rPr>
          <w:rFonts w:ascii="Arial" w:hAnsi="Arial" w:cs="Arial"/>
          <w:sz w:val="21"/>
          <w:szCs w:val="21"/>
          <w:u w:val="single"/>
        </w:rPr>
      </w:pPr>
    </w:p>
    <w:p w14:paraId="3AC32500" w14:textId="77777777" w:rsidR="00411B30" w:rsidRDefault="00411B30" w:rsidP="00EF1E44">
      <w:pPr>
        <w:rPr>
          <w:rFonts w:ascii="Arial" w:hAnsi="Arial" w:cs="Arial"/>
          <w:sz w:val="21"/>
          <w:szCs w:val="21"/>
          <w:u w:val="single"/>
        </w:rPr>
      </w:pPr>
    </w:p>
    <w:p w14:paraId="28E17CE8" w14:textId="77777777" w:rsidR="00411B30" w:rsidRDefault="00411B30" w:rsidP="00EF1E44">
      <w:pPr>
        <w:rPr>
          <w:rFonts w:ascii="Arial" w:hAnsi="Arial" w:cs="Arial"/>
          <w:sz w:val="21"/>
          <w:szCs w:val="21"/>
          <w:u w:val="single"/>
        </w:rPr>
      </w:pPr>
    </w:p>
    <w:p w14:paraId="205190FE" w14:textId="77777777" w:rsidR="00411B30" w:rsidRDefault="00411B30" w:rsidP="00EF1E44">
      <w:pPr>
        <w:rPr>
          <w:rFonts w:ascii="Arial" w:hAnsi="Arial" w:cs="Arial"/>
          <w:sz w:val="21"/>
          <w:szCs w:val="21"/>
          <w:u w:val="single"/>
        </w:rPr>
      </w:pPr>
    </w:p>
    <w:p w14:paraId="0CB8807F" w14:textId="77777777" w:rsidR="00411B30" w:rsidRDefault="00411B30" w:rsidP="00EF1E44">
      <w:pPr>
        <w:rPr>
          <w:rFonts w:ascii="Arial" w:hAnsi="Arial" w:cs="Arial"/>
          <w:sz w:val="21"/>
          <w:szCs w:val="21"/>
          <w:u w:val="single"/>
        </w:rPr>
      </w:pPr>
    </w:p>
    <w:p w14:paraId="5D1A9B1B" w14:textId="77777777" w:rsidR="00411B30" w:rsidRDefault="00411B30" w:rsidP="00EF1E44">
      <w:pPr>
        <w:rPr>
          <w:rFonts w:ascii="Arial" w:hAnsi="Arial" w:cs="Arial"/>
          <w:sz w:val="21"/>
          <w:szCs w:val="21"/>
          <w:u w:val="single"/>
        </w:rPr>
      </w:pPr>
    </w:p>
    <w:p w14:paraId="562F0F40" w14:textId="77777777" w:rsidR="00411B30" w:rsidRDefault="00411B30" w:rsidP="00EF1E44">
      <w:pPr>
        <w:rPr>
          <w:rFonts w:ascii="Arial" w:hAnsi="Arial" w:cs="Arial"/>
          <w:sz w:val="21"/>
          <w:szCs w:val="21"/>
          <w:u w:val="single"/>
        </w:rPr>
      </w:pPr>
    </w:p>
    <w:p w14:paraId="63533D62" w14:textId="77777777" w:rsidR="00411B30" w:rsidRDefault="00411B30" w:rsidP="00EF1E44">
      <w:pPr>
        <w:rPr>
          <w:rFonts w:ascii="Arial" w:hAnsi="Arial" w:cs="Arial"/>
          <w:sz w:val="21"/>
          <w:szCs w:val="21"/>
          <w:u w:val="single"/>
        </w:rPr>
      </w:pPr>
    </w:p>
    <w:p w14:paraId="02C931D3" w14:textId="77777777" w:rsidR="00411B30" w:rsidRDefault="00411B30" w:rsidP="00EF1E44">
      <w:pPr>
        <w:rPr>
          <w:rFonts w:ascii="Arial" w:hAnsi="Arial" w:cs="Arial"/>
          <w:sz w:val="21"/>
          <w:szCs w:val="21"/>
          <w:u w:val="single"/>
        </w:rPr>
      </w:pPr>
    </w:p>
    <w:p w14:paraId="54E3D907" w14:textId="77777777" w:rsidR="00411B30" w:rsidRDefault="00411B30" w:rsidP="00EF1E44">
      <w:pPr>
        <w:rPr>
          <w:rFonts w:ascii="Arial" w:hAnsi="Arial" w:cs="Arial"/>
          <w:sz w:val="21"/>
          <w:szCs w:val="21"/>
          <w:u w:val="single"/>
        </w:rPr>
      </w:pPr>
    </w:p>
    <w:p w14:paraId="437ABAE1" w14:textId="77777777" w:rsidR="00411B30" w:rsidRDefault="00411B30" w:rsidP="00EF1E44">
      <w:pPr>
        <w:rPr>
          <w:rFonts w:ascii="Arial" w:hAnsi="Arial" w:cs="Arial"/>
          <w:sz w:val="21"/>
          <w:szCs w:val="21"/>
          <w:u w:val="single"/>
        </w:rPr>
      </w:pPr>
    </w:p>
    <w:p w14:paraId="4016C3E3" w14:textId="77777777" w:rsidR="00411B30" w:rsidRDefault="00411B30" w:rsidP="00EF1E44">
      <w:pPr>
        <w:rPr>
          <w:rFonts w:ascii="Arial" w:hAnsi="Arial" w:cs="Arial"/>
          <w:sz w:val="21"/>
          <w:szCs w:val="21"/>
          <w:u w:val="single"/>
        </w:rPr>
      </w:pPr>
    </w:p>
    <w:p w14:paraId="0DD4F868" w14:textId="77777777" w:rsidR="00411B30" w:rsidRDefault="00411B30" w:rsidP="00EF1E44">
      <w:pPr>
        <w:rPr>
          <w:rFonts w:ascii="Arial" w:hAnsi="Arial" w:cs="Arial"/>
          <w:sz w:val="21"/>
          <w:szCs w:val="21"/>
          <w:u w:val="single"/>
        </w:rPr>
      </w:pPr>
    </w:p>
    <w:p w14:paraId="478A66C0" w14:textId="77777777" w:rsidR="00411B30" w:rsidRDefault="00411B30" w:rsidP="00EF1E44">
      <w:pPr>
        <w:rPr>
          <w:rFonts w:ascii="Arial" w:hAnsi="Arial" w:cs="Arial"/>
          <w:sz w:val="21"/>
          <w:szCs w:val="21"/>
          <w:u w:val="single"/>
        </w:rPr>
      </w:pPr>
    </w:p>
    <w:p w14:paraId="1A6F848C" w14:textId="77777777" w:rsidR="00411B30" w:rsidRDefault="00411B30" w:rsidP="00EF1E44">
      <w:pPr>
        <w:rPr>
          <w:rFonts w:ascii="Arial" w:hAnsi="Arial" w:cs="Arial"/>
          <w:sz w:val="21"/>
          <w:szCs w:val="21"/>
          <w:u w:val="single"/>
        </w:rPr>
      </w:pPr>
    </w:p>
    <w:p w14:paraId="09408281" w14:textId="77777777" w:rsidR="00411B30" w:rsidRDefault="00411B30" w:rsidP="00EF1E44">
      <w:pPr>
        <w:rPr>
          <w:rFonts w:ascii="Arial" w:hAnsi="Arial" w:cs="Arial"/>
          <w:sz w:val="21"/>
          <w:szCs w:val="21"/>
          <w:u w:val="single"/>
        </w:rPr>
      </w:pPr>
    </w:p>
    <w:p w14:paraId="34D0959B" w14:textId="77777777" w:rsidR="004C703F" w:rsidRDefault="004C703F" w:rsidP="00EF1E44">
      <w:pPr>
        <w:rPr>
          <w:rFonts w:ascii="Arial" w:hAnsi="Arial" w:cs="Arial"/>
          <w:sz w:val="21"/>
          <w:szCs w:val="21"/>
          <w:u w:val="single"/>
        </w:rPr>
      </w:pPr>
    </w:p>
    <w:p w14:paraId="72A107D6" w14:textId="77777777" w:rsidR="004C703F" w:rsidRDefault="004C703F" w:rsidP="00EF1E44">
      <w:pPr>
        <w:rPr>
          <w:rFonts w:ascii="Arial" w:hAnsi="Arial" w:cs="Arial"/>
          <w:sz w:val="21"/>
          <w:szCs w:val="21"/>
          <w:u w:val="single"/>
        </w:rPr>
      </w:pPr>
    </w:p>
    <w:p w14:paraId="456DD025" w14:textId="77777777" w:rsidR="004C703F" w:rsidRDefault="004C703F" w:rsidP="00EF1E44">
      <w:pPr>
        <w:rPr>
          <w:rFonts w:ascii="Arial" w:hAnsi="Arial" w:cs="Arial"/>
          <w:sz w:val="21"/>
          <w:szCs w:val="21"/>
          <w:u w:val="single"/>
        </w:rPr>
      </w:pPr>
    </w:p>
    <w:p w14:paraId="72B4AF81" w14:textId="77777777" w:rsidR="004C703F" w:rsidRDefault="004C703F" w:rsidP="00EF1E44">
      <w:pPr>
        <w:rPr>
          <w:rFonts w:ascii="Arial" w:hAnsi="Arial" w:cs="Arial"/>
          <w:sz w:val="21"/>
          <w:szCs w:val="21"/>
          <w:u w:val="single"/>
        </w:rPr>
      </w:pPr>
    </w:p>
    <w:p w14:paraId="480C8AE4" w14:textId="77777777" w:rsidR="004C703F" w:rsidRDefault="004C703F" w:rsidP="00EF1E44">
      <w:pPr>
        <w:rPr>
          <w:rFonts w:ascii="Arial" w:hAnsi="Arial" w:cs="Arial"/>
          <w:sz w:val="21"/>
          <w:szCs w:val="21"/>
          <w:u w:val="single"/>
        </w:rPr>
      </w:pPr>
    </w:p>
    <w:p w14:paraId="4092D406" w14:textId="77777777" w:rsidR="004C703F" w:rsidRDefault="004C703F" w:rsidP="00EF1E44">
      <w:pPr>
        <w:rPr>
          <w:rFonts w:ascii="Arial" w:hAnsi="Arial" w:cs="Arial"/>
          <w:sz w:val="21"/>
          <w:szCs w:val="21"/>
          <w:u w:val="single"/>
        </w:rPr>
      </w:pPr>
    </w:p>
    <w:p w14:paraId="40921764" w14:textId="77777777" w:rsidR="004C703F" w:rsidRDefault="004C703F" w:rsidP="00EF1E44">
      <w:pPr>
        <w:rPr>
          <w:rFonts w:ascii="Arial" w:hAnsi="Arial" w:cs="Arial"/>
          <w:sz w:val="21"/>
          <w:szCs w:val="21"/>
          <w:u w:val="single"/>
        </w:rPr>
      </w:pPr>
    </w:p>
    <w:p w14:paraId="4E3E1DCC" w14:textId="77777777" w:rsidR="004C703F" w:rsidRDefault="004C703F" w:rsidP="00EF1E44">
      <w:pPr>
        <w:rPr>
          <w:rFonts w:ascii="Arial" w:hAnsi="Arial" w:cs="Arial"/>
          <w:sz w:val="21"/>
          <w:szCs w:val="21"/>
          <w:u w:val="single"/>
        </w:rPr>
      </w:pPr>
    </w:p>
    <w:p w14:paraId="5CA1966F" w14:textId="77777777" w:rsidR="004C703F" w:rsidRDefault="004C703F" w:rsidP="00EF1E44">
      <w:pPr>
        <w:rPr>
          <w:rFonts w:ascii="Arial" w:hAnsi="Arial" w:cs="Arial"/>
          <w:sz w:val="21"/>
          <w:szCs w:val="21"/>
          <w:u w:val="single"/>
        </w:rPr>
      </w:pPr>
    </w:p>
    <w:p w14:paraId="48B66D6F" w14:textId="77777777" w:rsidR="004C703F" w:rsidRDefault="004C703F" w:rsidP="00EF1E44">
      <w:pPr>
        <w:rPr>
          <w:rFonts w:ascii="Arial" w:hAnsi="Arial" w:cs="Arial"/>
          <w:sz w:val="21"/>
          <w:szCs w:val="21"/>
          <w:u w:val="single"/>
        </w:rPr>
      </w:pPr>
    </w:p>
    <w:p w14:paraId="6EDA12EF" w14:textId="77777777" w:rsidR="004C703F" w:rsidRDefault="004C703F" w:rsidP="00EF1E44">
      <w:pPr>
        <w:rPr>
          <w:rFonts w:ascii="Arial" w:hAnsi="Arial" w:cs="Arial"/>
          <w:sz w:val="21"/>
          <w:szCs w:val="21"/>
          <w:u w:val="single"/>
        </w:rPr>
      </w:pPr>
    </w:p>
    <w:p w14:paraId="308016A8" w14:textId="77777777" w:rsidR="004C703F" w:rsidRDefault="004C703F" w:rsidP="00EF1E44">
      <w:pPr>
        <w:rPr>
          <w:rFonts w:ascii="Arial" w:hAnsi="Arial" w:cs="Arial"/>
          <w:sz w:val="21"/>
          <w:szCs w:val="21"/>
          <w:u w:val="single"/>
        </w:rPr>
      </w:pPr>
    </w:p>
    <w:p w14:paraId="2AB79BF0" w14:textId="77777777" w:rsidR="004C703F" w:rsidRDefault="004C703F" w:rsidP="00EF1E44">
      <w:pPr>
        <w:rPr>
          <w:rFonts w:ascii="Arial" w:hAnsi="Arial" w:cs="Arial"/>
          <w:sz w:val="21"/>
          <w:szCs w:val="21"/>
          <w:u w:val="single"/>
        </w:rPr>
      </w:pPr>
    </w:p>
    <w:p w14:paraId="73934A50" w14:textId="77777777" w:rsidR="004C703F" w:rsidRDefault="004C703F" w:rsidP="00EF1E44">
      <w:pPr>
        <w:rPr>
          <w:rFonts w:ascii="Arial" w:hAnsi="Arial" w:cs="Arial"/>
          <w:sz w:val="21"/>
          <w:szCs w:val="21"/>
          <w:u w:val="single"/>
        </w:rPr>
      </w:pPr>
    </w:p>
    <w:p w14:paraId="58CF7E98" w14:textId="77777777" w:rsidR="004C703F" w:rsidRDefault="004C703F" w:rsidP="00EF1E44">
      <w:pPr>
        <w:rPr>
          <w:rFonts w:ascii="Arial" w:hAnsi="Arial" w:cs="Arial"/>
          <w:sz w:val="21"/>
          <w:szCs w:val="21"/>
          <w:u w:val="single"/>
        </w:rPr>
      </w:pPr>
    </w:p>
    <w:p w14:paraId="2D7A8043" w14:textId="77777777" w:rsidR="004C703F" w:rsidRDefault="004C703F" w:rsidP="00EF1E44">
      <w:pPr>
        <w:rPr>
          <w:rFonts w:ascii="Arial" w:hAnsi="Arial" w:cs="Arial"/>
          <w:sz w:val="21"/>
          <w:szCs w:val="21"/>
          <w:u w:val="single"/>
        </w:rPr>
      </w:pPr>
    </w:p>
    <w:p w14:paraId="7A9DF067" w14:textId="77777777" w:rsidR="004C703F" w:rsidRDefault="004C703F" w:rsidP="00EF1E44">
      <w:pPr>
        <w:rPr>
          <w:rFonts w:ascii="Arial" w:hAnsi="Arial" w:cs="Arial"/>
          <w:sz w:val="21"/>
          <w:szCs w:val="21"/>
          <w:u w:val="single"/>
        </w:rPr>
      </w:pPr>
    </w:p>
    <w:p w14:paraId="1AAC04F6" w14:textId="77777777" w:rsidR="004C703F" w:rsidRDefault="004C703F" w:rsidP="00EF1E44">
      <w:pPr>
        <w:rPr>
          <w:rFonts w:ascii="Arial" w:hAnsi="Arial" w:cs="Arial"/>
          <w:sz w:val="21"/>
          <w:szCs w:val="21"/>
          <w:u w:val="single"/>
        </w:rPr>
      </w:pPr>
    </w:p>
    <w:p w14:paraId="482F0EFD" w14:textId="77777777" w:rsidR="004C703F" w:rsidRDefault="004C703F" w:rsidP="00EF1E44">
      <w:pPr>
        <w:rPr>
          <w:rFonts w:ascii="Arial" w:hAnsi="Arial" w:cs="Arial"/>
          <w:sz w:val="21"/>
          <w:szCs w:val="21"/>
          <w:u w:val="single"/>
        </w:rPr>
      </w:pPr>
    </w:p>
    <w:p w14:paraId="530A7C57" w14:textId="77777777" w:rsidR="009464DB" w:rsidRDefault="009464DB" w:rsidP="00EF1E44">
      <w:pPr>
        <w:rPr>
          <w:rFonts w:ascii="Arial" w:hAnsi="Arial" w:cs="Arial"/>
          <w:sz w:val="21"/>
          <w:szCs w:val="21"/>
          <w:u w:val="single"/>
        </w:rPr>
      </w:pPr>
    </w:p>
    <w:p w14:paraId="41210D06" w14:textId="77777777" w:rsidR="009464DB" w:rsidRDefault="009464DB" w:rsidP="00EF1E44">
      <w:pPr>
        <w:rPr>
          <w:rFonts w:ascii="Arial" w:hAnsi="Arial" w:cs="Arial"/>
          <w:sz w:val="21"/>
          <w:szCs w:val="21"/>
          <w:u w:val="single"/>
        </w:rPr>
      </w:pPr>
    </w:p>
    <w:p w14:paraId="36E49D4F" w14:textId="77777777" w:rsidR="009464DB" w:rsidRDefault="009464DB" w:rsidP="00EF1E44">
      <w:pPr>
        <w:rPr>
          <w:rFonts w:ascii="Arial" w:hAnsi="Arial" w:cs="Arial"/>
          <w:sz w:val="21"/>
          <w:szCs w:val="21"/>
          <w:u w:val="single"/>
        </w:rPr>
      </w:pPr>
    </w:p>
    <w:p w14:paraId="1DF5BF19" w14:textId="77777777" w:rsidR="009464DB" w:rsidRDefault="009464DB" w:rsidP="00EF1E44">
      <w:pPr>
        <w:rPr>
          <w:rFonts w:ascii="Arial" w:hAnsi="Arial" w:cs="Arial"/>
          <w:sz w:val="21"/>
          <w:szCs w:val="21"/>
          <w:u w:val="single"/>
        </w:rPr>
      </w:pPr>
    </w:p>
    <w:p w14:paraId="56AA18DC" w14:textId="77777777" w:rsidR="009464DB" w:rsidRDefault="009464DB" w:rsidP="00EF1E44">
      <w:pPr>
        <w:rPr>
          <w:rFonts w:ascii="Arial" w:hAnsi="Arial" w:cs="Arial"/>
          <w:sz w:val="21"/>
          <w:szCs w:val="21"/>
          <w:u w:val="single"/>
        </w:rPr>
      </w:pPr>
    </w:p>
    <w:p w14:paraId="5238EB8F" w14:textId="77777777" w:rsidR="009464DB" w:rsidRDefault="009464DB" w:rsidP="00EF1E44">
      <w:pPr>
        <w:rPr>
          <w:rFonts w:ascii="Arial" w:hAnsi="Arial" w:cs="Arial"/>
          <w:sz w:val="21"/>
          <w:szCs w:val="21"/>
          <w:u w:val="single"/>
        </w:rPr>
      </w:pPr>
    </w:p>
    <w:p w14:paraId="77105CC6" w14:textId="77777777" w:rsidR="009464DB" w:rsidRDefault="009464DB" w:rsidP="00EF1E44">
      <w:pPr>
        <w:rPr>
          <w:rFonts w:ascii="Arial" w:hAnsi="Arial" w:cs="Arial"/>
          <w:sz w:val="21"/>
          <w:szCs w:val="21"/>
          <w:u w:val="single"/>
        </w:rPr>
      </w:pPr>
    </w:p>
    <w:p w14:paraId="03855A9A" w14:textId="77777777" w:rsidR="009464DB" w:rsidRDefault="009464DB" w:rsidP="00EF1E44">
      <w:pPr>
        <w:rPr>
          <w:rFonts w:ascii="Arial" w:hAnsi="Arial" w:cs="Arial"/>
          <w:sz w:val="21"/>
          <w:szCs w:val="21"/>
          <w:u w:val="single"/>
        </w:rPr>
      </w:pPr>
    </w:p>
    <w:p w14:paraId="2372D9EB" w14:textId="77777777" w:rsidR="009464DB" w:rsidRDefault="009464DB" w:rsidP="00EF1E44">
      <w:pPr>
        <w:rPr>
          <w:rFonts w:ascii="Arial" w:hAnsi="Arial" w:cs="Arial"/>
          <w:sz w:val="21"/>
          <w:szCs w:val="21"/>
          <w:u w:val="single"/>
        </w:rPr>
      </w:pPr>
    </w:p>
    <w:p w14:paraId="2087446D" w14:textId="77777777" w:rsidR="009464DB" w:rsidRDefault="009464DB" w:rsidP="00EF1E44">
      <w:pPr>
        <w:rPr>
          <w:rFonts w:ascii="Arial" w:hAnsi="Arial" w:cs="Arial"/>
          <w:sz w:val="21"/>
          <w:szCs w:val="21"/>
          <w:u w:val="single"/>
        </w:rPr>
      </w:pPr>
    </w:p>
    <w:p w14:paraId="6A1A93E3" w14:textId="77777777" w:rsidR="009464DB" w:rsidRDefault="009464DB" w:rsidP="00EF1E44">
      <w:pPr>
        <w:rPr>
          <w:rFonts w:ascii="Arial" w:hAnsi="Arial" w:cs="Arial"/>
          <w:sz w:val="21"/>
          <w:szCs w:val="21"/>
          <w:u w:val="single"/>
        </w:rPr>
      </w:pPr>
    </w:p>
    <w:p w14:paraId="0E51950A" w14:textId="77777777" w:rsidR="009464DB" w:rsidRDefault="009464DB" w:rsidP="00EF1E44">
      <w:pPr>
        <w:rPr>
          <w:rFonts w:ascii="Arial" w:hAnsi="Arial" w:cs="Arial"/>
          <w:sz w:val="21"/>
          <w:szCs w:val="21"/>
          <w:u w:val="single"/>
        </w:rPr>
      </w:pPr>
    </w:p>
    <w:p w14:paraId="2EF466AE" w14:textId="77777777" w:rsidR="009464DB" w:rsidRDefault="009464DB" w:rsidP="00EF1E44">
      <w:pPr>
        <w:rPr>
          <w:rFonts w:ascii="Arial" w:hAnsi="Arial" w:cs="Arial"/>
          <w:sz w:val="21"/>
          <w:szCs w:val="21"/>
          <w:u w:val="single"/>
        </w:rPr>
      </w:pPr>
    </w:p>
    <w:p w14:paraId="67FA9274" w14:textId="77777777" w:rsidR="009464DB" w:rsidRDefault="009464DB" w:rsidP="00EF1E44">
      <w:pPr>
        <w:rPr>
          <w:rFonts w:ascii="Arial" w:hAnsi="Arial" w:cs="Arial"/>
          <w:sz w:val="21"/>
          <w:szCs w:val="21"/>
          <w:u w:val="single"/>
        </w:rPr>
      </w:pPr>
    </w:p>
    <w:p w14:paraId="04CF1952" w14:textId="77777777" w:rsidR="009464DB" w:rsidRDefault="009464DB" w:rsidP="00EF1E44">
      <w:pPr>
        <w:rPr>
          <w:rFonts w:ascii="Arial" w:hAnsi="Arial" w:cs="Arial"/>
          <w:sz w:val="21"/>
          <w:szCs w:val="21"/>
          <w:u w:val="single"/>
        </w:rPr>
      </w:pPr>
    </w:p>
    <w:p w14:paraId="3A401423" w14:textId="77777777" w:rsidR="00D77FC5" w:rsidRDefault="00D77FC5" w:rsidP="00EF1E44">
      <w:pPr>
        <w:rPr>
          <w:rFonts w:ascii="Arial" w:hAnsi="Arial" w:cs="Arial"/>
          <w:sz w:val="21"/>
          <w:szCs w:val="21"/>
          <w:u w:val="single"/>
        </w:rPr>
      </w:pPr>
    </w:p>
    <w:p w14:paraId="16E2A63F" w14:textId="77777777" w:rsidR="00D77FC5" w:rsidRDefault="00D77FC5" w:rsidP="00EF1E44">
      <w:pPr>
        <w:rPr>
          <w:rFonts w:ascii="Arial" w:hAnsi="Arial" w:cs="Arial"/>
          <w:sz w:val="21"/>
          <w:szCs w:val="21"/>
          <w:u w:val="single"/>
        </w:rPr>
      </w:pPr>
    </w:p>
    <w:p w14:paraId="46185C42" w14:textId="77777777" w:rsidR="008513A3" w:rsidRDefault="008513A3" w:rsidP="00EF1E44">
      <w:pPr>
        <w:rPr>
          <w:rFonts w:ascii="Arial" w:hAnsi="Arial" w:cs="Arial"/>
          <w:sz w:val="21"/>
          <w:szCs w:val="21"/>
          <w:u w:val="single"/>
        </w:rPr>
      </w:pPr>
    </w:p>
    <w:p w14:paraId="12B43B84" w14:textId="77777777" w:rsidR="008513A3" w:rsidRDefault="00BA72BD" w:rsidP="008513A3">
      <w:pPr>
        <w:rPr>
          <w:rFonts w:ascii="Arial" w:hAnsi="Arial" w:cs="Arial"/>
          <w:sz w:val="21"/>
          <w:szCs w:val="21"/>
          <w:u w:val="single"/>
        </w:rPr>
      </w:pPr>
      <w:r w:rsidRPr="004C703F">
        <w:rPr>
          <w:rFonts w:ascii="Arial" w:hAnsi="Arial" w:cs="Arial"/>
          <w:sz w:val="21"/>
          <w:szCs w:val="21"/>
          <w:u w:val="single"/>
        </w:rPr>
        <w:t xml:space="preserve">Reference List </w:t>
      </w:r>
    </w:p>
    <w:p w14:paraId="4BE6675E" w14:textId="77777777" w:rsidR="008513A3" w:rsidRDefault="008513A3" w:rsidP="008513A3">
      <w:pPr>
        <w:rPr>
          <w:rFonts w:ascii="Arial" w:hAnsi="Arial" w:cs="Arial"/>
          <w:sz w:val="21"/>
          <w:szCs w:val="21"/>
          <w:u w:val="single"/>
        </w:rPr>
      </w:pPr>
    </w:p>
    <w:p w14:paraId="5FB5AF99" w14:textId="34E0706E" w:rsidR="008513A3" w:rsidRPr="008513A3" w:rsidRDefault="008513A3" w:rsidP="008513A3">
      <w:pPr>
        <w:rPr>
          <w:rFonts w:ascii="Arial" w:hAnsi="Arial" w:cs="Arial"/>
          <w:sz w:val="21"/>
          <w:szCs w:val="21"/>
          <w:u w:val="single"/>
        </w:rPr>
      </w:pPr>
      <w:r w:rsidRPr="008513A3">
        <w:rPr>
          <w:rFonts w:ascii="Arial" w:hAnsi="Arial" w:cs="Arial"/>
          <w:color w:val="000000"/>
          <w:sz w:val="21"/>
          <w:szCs w:val="21"/>
        </w:rPr>
        <w:t>Amazon Prime Video (2024).</w:t>
      </w:r>
      <w:r w:rsidRPr="008513A3">
        <w:rPr>
          <w:rStyle w:val="apple-converted-space"/>
          <w:rFonts w:ascii="Arial" w:hAnsi="Arial" w:cs="Arial"/>
          <w:color w:val="000000"/>
          <w:sz w:val="21"/>
          <w:szCs w:val="21"/>
        </w:rPr>
        <w:t> </w:t>
      </w:r>
      <w:r w:rsidRPr="008513A3">
        <w:rPr>
          <w:rFonts w:ascii="Arial" w:hAnsi="Arial" w:cs="Arial"/>
          <w:i/>
          <w:iCs/>
          <w:color w:val="000000"/>
          <w:sz w:val="21"/>
          <w:szCs w:val="21"/>
        </w:rPr>
        <w:t>Prime Video: Murdered By My Husband</w:t>
      </w:r>
      <w:r w:rsidRPr="008513A3">
        <w:rPr>
          <w:rFonts w:ascii="Arial" w:hAnsi="Arial" w:cs="Arial"/>
          <w:color w:val="000000"/>
          <w:sz w:val="21"/>
          <w:szCs w:val="21"/>
        </w:rPr>
        <w:t xml:space="preserve">. Available at: </w:t>
      </w:r>
      <w:hyperlink r:id="rId5" w:history="1">
        <w:r w:rsidR="00676C2D" w:rsidRPr="00202DE9">
          <w:rPr>
            <w:rStyle w:val="Hyperlink"/>
            <w:rFonts w:ascii="Arial" w:hAnsi="Arial" w:cs="Arial"/>
            <w:sz w:val="21"/>
            <w:szCs w:val="21"/>
          </w:rPr>
          <w:t>https://www.primevideo.com/detail/Murdered-By-My-Husband/0G328RSYOCK7DKL885YRS3WR2W</w:t>
        </w:r>
      </w:hyperlink>
      <w:r w:rsidR="00676C2D">
        <w:rPr>
          <w:rFonts w:ascii="Arial" w:hAnsi="Arial" w:cs="Arial"/>
          <w:color w:val="000000"/>
          <w:sz w:val="21"/>
          <w:szCs w:val="21"/>
        </w:rPr>
        <w:t>. (</w:t>
      </w:r>
      <w:r w:rsidRPr="008513A3">
        <w:rPr>
          <w:rFonts w:ascii="Arial" w:hAnsi="Arial" w:cs="Arial"/>
          <w:color w:val="000000"/>
          <w:sz w:val="21"/>
          <w:szCs w:val="21"/>
        </w:rPr>
        <w:t>Accessed 7 Nov. 2024</w:t>
      </w:r>
      <w:r w:rsidR="00676C2D">
        <w:rPr>
          <w:rFonts w:ascii="Arial" w:hAnsi="Arial" w:cs="Arial"/>
          <w:color w:val="000000"/>
          <w:sz w:val="21"/>
          <w:szCs w:val="21"/>
        </w:rPr>
        <w:t>)</w:t>
      </w:r>
      <w:r w:rsidRPr="008513A3">
        <w:rPr>
          <w:rFonts w:ascii="Arial" w:hAnsi="Arial" w:cs="Arial"/>
          <w:color w:val="000000"/>
          <w:sz w:val="21"/>
          <w:szCs w:val="21"/>
        </w:rPr>
        <w:t>.</w:t>
      </w:r>
    </w:p>
    <w:p w14:paraId="0C308E41" w14:textId="77777777" w:rsidR="008513A3" w:rsidRPr="004C703F" w:rsidRDefault="008513A3" w:rsidP="00EF1E44">
      <w:pPr>
        <w:rPr>
          <w:rFonts w:ascii="Arial" w:hAnsi="Arial" w:cs="Arial"/>
          <w:sz w:val="21"/>
          <w:szCs w:val="21"/>
        </w:rPr>
      </w:pPr>
    </w:p>
    <w:p w14:paraId="66D80444" w14:textId="77777777" w:rsidR="00EF1E44" w:rsidRPr="004C703F" w:rsidRDefault="00EF1E44" w:rsidP="00EF1E44">
      <w:pPr>
        <w:rPr>
          <w:rFonts w:ascii="Arial" w:hAnsi="Arial" w:cs="Arial"/>
          <w:color w:val="000000"/>
          <w:sz w:val="21"/>
          <w:szCs w:val="21"/>
        </w:rPr>
      </w:pPr>
      <w:r w:rsidRPr="004C703F">
        <w:rPr>
          <w:rFonts w:ascii="Arial" w:hAnsi="Arial" w:cs="Arial"/>
          <w:color w:val="000000"/>
          <w:sz w:val="21"/>
          <w:szCs w:val="21"/>
        </w:rPr>
        <w:t xml:space="preserve">BBC (2015). </w:t>
      </w:r>
      <w:r w:rsidRPr="009464DB">
        <w:rPr>
          <w:rFonts w:ascii="Arial" w:hAnsi="Arial" w:cs="Arial"/>
          <w:i/>
          <w:iCs/>
          <w:color w:val="000000"/>
          <w:sz w:val="21"/>
          <w:szCs w:val="21"/>
        </w:rPr>
        <w:t>Chris Brown speaks about Rihanna assault</w:t>
      </w:r>
      <w:r w:rsidRPr="004C703F">
        <w:rPr>
          <w:rFonts w:ascii="Arial" w:hAnsi="Arial" w:cs="Arial"/>
          <w:color w:val="000000"/>
          <w:sz w:val="21"/>
          <w:szCs w:val="21"/>
        </w:rPr>
        <w:t xml:space="preserve">. Available at: </w:t>
      </w:r>
      <w:hyperlink r:id="rId6" w:history="1">
        <w:r w:rsidRPr="004C703F">
          <w:rPr>
            <w:rStyle w:val="Hyperlink"/>
            <w:rFonts w:ascii="Arial" w:hAnsi="Arial" w:cs="Arial"/>
            <w:sz w:val="21"/>
            <w:szCs w:val="21"/>
          </w:rPr>
          <w:t>https://www.bbc.co.uk/news/entertainment-arts-40948006</w:t>
        </w:r>
      </w:hyperlink>
      <w:r w:rsidRPr="004C703F">
        <w:rPr>
          <w:rFonts w:ascii="Arial" w:hAnsi="Arial" w:cs="Arial"/>
          <w:color w:val="000000"/>
          <w:sz w:val="21"/>
          <w:szCs w:val="21"/>
        </w:rPr>
        <w:t>.</w:t>
      </w:r>
      <w:r w:rsidRPr="004C703F">
        <w:rPr>
          <w:rFonts w:ascii="Arial" w:hAnsi="Arial" w:cs="Arial"/>
          <w:color w:val="000000"/>
          <w:sz w:val="21"/>
          <w:szCs w:val="21"/>
        </w:rPr>
        <w:t xml:space="preserve"> </w:t>
      </w:r>
      <w:r w:rsidRPr="004C703F">
        <w:rPr>
          <w:rFonts w:ascii="Arial" w:hAnsi="Arial" w:cs="Arial"/>
          <w:color w:val="000000"/>
          <w:sz w:val="21"/>
          <w:szCs w:val="21"/>
        </w:rPr>
        <w:t>(Accessed 2</w:t>
      </w:r>
      <w:r w:rsidRPr="004C703F">
        <w:rPr>
          <w:rFonts w:ascii="Arial" w:hAnsi="Arial" w:cs="Arial"/>
          <w:color w:val="000000"/>
          <w:sz w:val="21"/>
          <w:szCs w:val="21"/>
          <w:vertAlign w:val="superscript"/>
        </w:rPr>
        <w:t>nd</w:t>
      </w:r>
      <w:r w:rsidRPr="004C703F">
        <w:rPr>
          <w:rFonts w:ascii="Arial" w:hAnsi="Arial" w:cs="Arial"/>
          <w:color w:val="000000"/>
          <w:sz w:val="21"/>
          <w:szCs w:val="21"/>
        </w:rPr>
        <w:t xml:space="preserve"> </w:t>
      </w:r>
      <w:proofErr w:type="gramStart"/>
      <w:r w:rsidRPr="004C703F">
        <w:rPr>
          <w:rFonts w:ascii="Arial" w:hAnsi="Arial" w:cs="Arial"/>
          <w:color w:val="000000"/>
          <w:sz w:val="21"/>
          <w:szCs w:val="21"/>
        </w:rPr>
        <w:t>November,</w:t>
      </w:r>
      <w:proofErr w:type="gramEnd"/>
      <w:r w:rsidRPr="004C703F">
        <w:rPr>
          <w:rFonts w:ascii="Arial" w:hAnsi="Arial" w:cs="Arial"/>
          <w:color w:val="000000"/>
          <w:sz w:val="21"/>
          <w:szCs w:val="21"/>
        </w:rPr>
        <w:t xml:space="preserve"> 2024).</w:t>
      </w:r>
    </w:p>
    <w:p w14:paraId="12010F28" w14:textId="77777777" w:rsidR="000D772A" w:rsidRPr="004C703F" w:rsidRDefault="000D772A" w:rsidP="000D772A">
      <w:pPr>
        <w:rPr>
          <w:rFonts w:ascii="Arial" w:hAnsi="Arial" w:cs="Arial"/>
          <w:color w:val="000000"/>
          <w:sz w:val="21"/>
          <w:szCs w:val="21"/>
        </w:rPr>
      </w:pPr>
    </w:p>
    <w:p w14:paraId="06DACF3C" w14:textId="6C7BEFB2" w:rsidR="000D772A" w:rsidRPr="004C703F" w:rsidRDefault="000D772A" w:rsidP="000D772A">
      <w:pPr>
        <w:rPr>
          <w:rFonts w:ascii="Arial" w:hAnsi="Arial" w:cs="Arial"/>
          <w:color w:val="000000"/>
          <w:sz w:val="21"/>
          <w:szCs w:val="21"/>
        </w:rPr>
      </w:pPr>
      <w:r w:rsidRPr="004C703F">
        <w:rPr>
          <w:rFonts w:ascii="Arial" w:hAnsi="Arial" w:cs="Arial"/>
          <w:color w:val="000000"/>
          <w:sz w:val="21"/>
          <w:szCs w:val="21"/>
        </w:rPr>
        <w:t>Black, C. (2018).</w:t>
      </w:r>
      <w:r w:rsidRPr="004C703F">
        <w:rPr>
          <w:rStyle w:val="apple-converted-space"/>
          <w:rFonts w:ascii="Arial" w:hAnsi="Arial" w:cs="Arial"/>
          <w:color w:val="000000"/>
          <w:sz w:val="21"/>
          <w:szCs w:val="21"/>
        </w:rPr>
        <w:t> </w:t>
      </w:r>
      <w:r w:rsidRPr="009464DB">
        <w:rPr>
          <w:rFonts w:ascii="Arial" w:hAnsi="Arial" w:cs="Arial"/>
          <w:i/>
          <w:iCs/>
          <w:color w:val="000000"/>
          <w:sz w:val="21"/>
          <w:szCs w:val="21"/>
        </w:rPr>
        <w:t xml:space="preserve">Unspoken </w:t>
      </w:r>
      <w:proofErr w:type="gramStart"/>
      <w:r w:rsidRPr="009464DB">
        <w:rPr>
          <w:rFonts w:ascii="Arial" w:hAnsi="Arial" w:cs="Arial"/>
          <w:i/>
          <w:iCs/>
          <w:color w:val="000000"/>
          <w:sz w:val="21"/>
          <w:szCs w:val="21"/>
        </w:rPr>
        <w:t>legacy :</w:t>
      </w:r>
      <w:proofErr w:type="gramEnd"/>
      <w:r w:rsidRPr="009464DB">
        <w:rPr>
          <w:rFonts w:ascii="Arial" w:hAnsi="Arial" w:cs="Arial"/>
          <w:i/>
          <w:iCs/>
          <w:color w:val="000000"/>
          <w:sz w:val="21"/>
          <w:szCs w:val="21"/>
        </w:rPr>
        <w:t xml:space="preserve"> addressing the impact of trauma and addiction within the family.</w:t>
      </w:r>
      <w:r w:rsidRPr="004C703F">
        <w:rPr>
          <w:rFonts w:ascii="Arial" w:hAnsi="Arial" w:cs="Arial"/>
          <w:color w:val="000000"/>
          <w:sz w:val="21"/>
          <w:szCs w:val="21"/>
        </w:rPr>
        <w:t xml:space="preserve"> Las Vegas, Nv: Central Recovery Press.</w:t>
      </w:r>
      <w:r w:rsidR="004C703F">
        <w:rPr>
          <w:rFonts w:ascii="Arial" w:hAnsi="Arial" w:cs="Arial"/>
          <w:color w:val="000000"/>
          <w:sz w:val="21"/>
          <w:szCs w:val="21"/>
        </w:rPr>
        <w:t xml:space="preserve"> </w:t>
      </w:r>
      <w:r w:rsidR="004C703F" w:rsidRPr="004C703F">
        <w:rPr>
          <w:rFonts w:ascii="Arial" w:hAnsi="Arial" w:cs="Arial"/>
          <w:color w:val="000000"/>
          <w:sz w:val="21"/>
          <w:szCs w:val="21"/>
        </w:rPr>
        <w:t>(Accessed 2</w:t>
      </w:r>
      <w:r w:rsidR="004C703F" w:rsidRPr="004C703F">
        <w:rPr>
          <w:rFonts w:ascii="Arial" w:hAnsi="Arial" w:cs="Arial"/>
          <w:color w:val="000000"/>
          <w:sz w:val="21"/>
          <w:szCs w:val="21"/>
          <w:vertAlign w:val="superscript"/>
        </w:rPr>
        <w:t>nd</w:t>
      </w:r>
      <w:r w:rsidR="004C703F" w:rsidRPr="004C703F">
        <w:rPr>
          <w:rFonts w:ascii="Arial" w:hAnsi="Arial" w:cs="Arial"/>
          <w:color w:val="000000"/>
          <w:sz w:val="21"/>
          <w:szCs w:val="21"/>
        </w:rPr>
        <w:t xml:space="preserve"> </w:t>
      </w:r>
      <w:proofErr w:type="gramStart"/>
      <w:r w:rsidR="004C703F" w:rsidRPr="004C703F">
        <w:rPr>
          <w:rFonts w:ascii="Arial" w:hAnsi="Arial" w:cs="Arial"/>
          <w:color w:val="000000"/>
          <w:sz w:val="21"/>
          <w:szCs w:val="21"/>
        </w:rPr>
        <w:t>November,</w:t>
      </w:r>
      <w:proofErr w:type="gramEnd"/>
      <w:r w:rsidR="004C703F" w:rsidRPr="004C703F">
        <w:rPr>
          <w:rFonts w:ascii="Arial" w:hAnsi="Arial" w:cs="Arial"/>
          <w:color w:val="000000"/>
          <w:sz w:val="21"/>
          <w:szCs w:val="21"/>
        </w:rPr>
        <w:t xml:space="preserve"> 2024)</w:t>
      </w:r>
    </w:p>
    <w:p w14:paraId="7F19AC31" w14:textId="77777777" w:rsidR="000D772A" w:rsidRPr="004C703F" w:rsidRDefault="000D772A" w:rsidP="003A7873">
      <w:pPr>
        <w:rPr>
          <w:rFonts w:ascii="Arial" w:hAnsi="Arial" w:cs="Arial"/>
          <w:color w:val="000000"/>
          <w:sz w:val="21"/>
          <w:szCs w:val="21"/>
        </w:rPr>
      </w:pPr>
    </w:p>
    <w:p w14:paraId="3E92A41B" w14:textId="38F77F95" w:rsidR="00EF1E44" w:rsidRPr="004C703F" w:rsidRDefault="00045B06" w:rsidP="00EF1E44">
      <w:pPr>
        <w:rPr>
          <w:rFonts w:ascii="Arial" w:hAnsi="Arial" w:cs="Arial"/>
          <w:color w:val="000000"/>
          <w:sz w:val="21"/>
          <w:szCs w:val="21"/>
        </w:rPr>
      </w:pPr>
      <w:r w:rsidRPr="004C703F">
        <w:rPr>
          <w:rFonts w:ascii="Arial" w:hAnsi="Arial" w:cs="Arial"/>
          <w:color w:val="000000"/>
          <w:sz w:val="21"/>
          <w:szCs w:val="21"/>
        </w:rPr>
        <w:t xml:space="preserve">Butler, N., Quigg, Z. and Bellis, M.A. (2020). </w:t>
      </w:r>
      <w:r w:rsidRPr="009464DB">
        <w:rPr>
          <w:rFonts w:ascii="Arial" w:hAnsi="Arial" w:cs="Arial"/>
          <w:i/>
          <w:iCs/>
          <w:color w:val="000000"/>
          <w:sz w:val="21"/>
          <w:szCs w:val="21"/>
        </w:rPr>
        <w:t xml:space="preserve">Cycles of violence in England and Wales: the contribution of childhood abuse to </w:t>
      </w:r>
      <w:r w:rsidR="00EF1E44" w:rsidRPr="009464DB">
        <w:rPr>
          <w:rFonts w:ascii="Arial" w:hAnsi="Arial" w:cs="Arial"/>
          <w:i/>
          <w:iCs/>
          <w:color w:val="000000"/>
          <w:sz w:val="21"/>
          <w:szCs w:val="21"/>
        </w:rPr>
        <w:t xml:space="preserve">the </w:t>
      </w:r>
      <w:r w:rsidRPr="009464DB">
        <w:rPr>
          <w:rFonts w:ascii="Arial" w:hAnsi="Arial" w:cs="Arial"/>
          <w:i/>
          <w:iCs/>
          <w:color w:val="000000"/>
          <w:sz w:val="21"/>
          <w:szCs w:val="21"/>
        </w:rPr>
        <w:t>risk of violence re</w:t>
      </w:r>
      <w:r w:rsidR="00EF1E44" w:rsidRPr="009464DB">
        <w:rPr>
          <w:rFonts w:ascii="Arial" w:hAnsi="Arial" w:cs="Arial"/>
          <w:i/>
          <w:iCs/>
          <w:color w:val="000000"/>
          <w:sz w:val="21"/>
          <w:szCs w:val="21"/>
        </w:rPr>
        <w:t>-</w:t>
      </w:r>
      <w:r w:rsidRPr="009464DB">
        <w:rPr>
          <w:rFonts w:ascii="Arial" w:hAnsi="Arial" w:cs="Arial"/>
          <w:i/>
          <w:iCs/>
          <w:color w:val="000000"/>
          <w:sz w:val="21"/>
          <w:szCs w:val="21"/>
        </w:rPr>
        <w:t>victimisation in adulthood.</w:t>
      </w:r>
      <w:r w:rsidRPr="004C703F">
        <w:rPr>
          <w:rStyle w:val="apple-converted-space"/>
          <w:rFonts w:ascii="Arial" w:hAnsi="Arial" w:cs="Arial"/>
          <w:color w:val="000000"/>
          <w:sz w:val="21"/>
          <w:szCs w:val="21"/>
        </w:rPr>
        <w:t> </w:t>
      </w:r>
      <w:r w:rsidRPr="004C703F">
        <w:rPr>
          <w:rFonts w:ascii="Arial" w:hAnsi="Arial" w:cs="Arial"/>
          <w:color w:val="000000"/>
          <w:sz w:val="21"/>
          <w:szCs w:val="21"/>
        </w:rPr>
        <w:t>BMC Medicine</w:t>
      </w:r>
      <w:r w:rsidR="00EF1E44" w:rsidRPr="004C703F">
        <w:rPr>
          <w:rFonts w:ascii="Arial" w:hAnsi="Arial" w:cs="Arial"/>
          <w:color w:val="000000"/>
          <w:sz w:val="21"/>
          <w:szCs w:val="21"/>
        </w:rPr>
        <w:t xml:space="preserve">. Pg. </w:t>
      </w:r>
      <w:r w:rsidRPr="004C703F">
        <w:rPr>
          <w:rFonts w:ascii="Arial" w:hAnsi="Arial" w:cs="Arial"/>
          <w:color w:val="000000"/>
          <w:sz w:val="21"/>
          <w:szCs w:val="21"/>
        </w:rPr>
        <w:t>18</w:t>
      </w:r>
      <w:r w:rsidR="00EF1E44" w:rsidRPr="004C703F">
        <w:rPr>
          <w:rFonts w:ascii="Arial" w:hAnsi="Arial" w:cs="Arial"/>
          <w:color w:val="000000"/>
          <w:sz w:val="21"/>
          <w:szCs w:val="21"/>
        </w:rPr>
        <w:t xml:space="preserve">. </w:t>
      </w:r>
      <w:r w:rsidR="00EF1E44" w:rsidRPr="004C703F">
        <w:rPr>
          <w:rFonts w:ascii="Arial" w:hAnsi="Arial" w:cs="Arial"/>
          <w:color w:val="000000"/>
          <w:sz w:val="21"/>
          <w:szCs w:val="21"/>
        </w:rPr>
        <w:t>(Accessed 2</w:t>
      </w:r>
      <w:r w:rsidR="00EF1E44" w:rsidRPr="004C703F">
        <w:rPr>
          <w:rFonts w:ascii="Arial" w:hAnsi="Arial" w:cs="Arial"/>
          <w:color w:val="000000"/>
          <w:sz w:val="21"/>
          <w:szCs w:val="21"/>
          <w:vertAlign w:val="superscript"/>
        </w:rPr>
        <w:t>nd</w:t>
      </w:r>
      <w:r w:rsidR="00EF1E44" w:rsidRPr="004C703F">
        <w:rPr>
          <w:rFonts w:ascii="Arial" w:hAnsi="Arial" w:cs="Arial"/>
          <w:color w:val="000000"/>
          <w:sz w:val="21"/>
          <w:szCs w:val="21"/>
        </w:rPr>
        <w:t xml:space="preserve"> </w:t>
      </w:r>
      <w:proofErr w:type="gramStart"/>
      <w:r w:rsidR="00EF1E44" w:rsidRPr="004C703F">
        <w:rPr>
          <w:rFonts w:ascii="Arial" w:hAnsi="Arial" w:cs="Arial"/>
          <w:color w:val="000000"/>
          <w:sz w:val="21"/>
          <w:szCs w:val="21"/>
        </w:rPr>
        <w:t>November,</w:t>
      </w:r>
      <w:proofErr w:type="gramEnd"/>
      <w:r w:rsidR="00EF1E44" w:rsidRPr="004C703F">
        <w:rPr>
          <w:rFonts w:ascii="Arial" w:hAnsi="Arial" w:cs="Arial"/>
          <w:color w:val="000000"/>
          <w:sz w:val="21"/>
          <w:szCs w:val="21"/>
        </w:rPr>
        <w:t xml:space="preserve"> 2024).</w:t>
      </w:r>
    </w:p>
    <w:p w14:paraId="414F1DE7" w14:textId="1AAE6FD6" w:rsidR="00EF1E44" w:rsidRPr="004C703F" w:rsidRDefault="00EF1E44" w:rsidP="003A7873">
      <w:pPr>
        <w:rPr>
          <w:rFonts w:ascii="Arial" w:hAnsi="Arial" w:cs="Arial"/>
          <w:sz w:val="21"/>
          <w:szCs w:val="21"/>
        </w:rPr>
      </w:pPr>
    </w:p>
    <w:p w14:paraId="25DABFD5" w14:textId="77777777" w:rsidR="00AC15AA" w:rsidRDefault="00045B06" w:rsidP="00EF1E44">
      <w:pPr>
        <w:rPr>
          <w:rFonts w:ascii="Arial" w:hAnsi="Arial" w:cs="Arial"/>
          <w:color w:val="000000"/>
          <w:sz w:val="21"/>
          <w:szCs w:val="21"/>
        </w:rPr>
      </w:pPr>
      <w:r w:rsidRPr="004C703F">
        <w:rPr>
          <w:rFonts w:ascii="Arial" w:hAnsi="Arial" w:cs="Arial"/>
          <w:color w:val="000000" w:themeColor="text1"/>
          <w:sz w:val="21"/>
          <w:szCs w:val="21"/>
          <w:shd w:val="clear" w:color="auto" w:fill="FFFFFF"/>
        </w:rPr>
        <w:t xml:space="preserve">Davies, J. (Jill </w:t>
      </w:r>
      <w:proofErr w:type="gramStart"/>
      <w:r w:rsidRPr="004C703F">
        <w:rPr>
          <w:rFonts w:ascii="Arial" w:hAnsi="Arial" w:cs="Arial"/>
          <w:color w:val="000000" w:themeColor="text1"/>
          <w:sz w:val="21"/>
          <w:szCs w:val="21"/>
          <w:shd w:val="clear" w:color="auto" w:fill="FFFFFF"/>
        </w:rPr>
        <w:t>M. )</w:t>
      </w:r>
      <w:proofErr w:type="gramEnd"/>
      <w:r w:rsidRPr="004C703F">
        <w:rPr>
          <w:rFonts w:ascii="Arial" w:hAnsi="Arial" w:cs="Arial"/>
          <w:color w:val="000000" w:themeColor="text1"/>
          <w:sz w:val="21"/>
          <w:szCs w:val="21"/>
          <w:shd w:val="clear" w:color="auto" w:fill="FFFFFF"/>
        </w:rPr>
        <w:t>, &amp; Lyon, E. (2016).</w:t>
      </w:r>
      <w:r w:rsidR="00EF1E44" w:rsidRPr="004C703F">
        <w:rPr>
          <w:rFonts w:ascii="Arial" w:hAnsi="Arial" w:cs="Arial"/>
          <w:color w:val="000000" w:themeColor="text1"/>
          <w:sz w:val="21"/>
          <w:szCs w:val="21"/>
          <w:shd w:val="clear" w:color="auto" w:fill="FFFFFF"/>
        </w:rPr>
        <w:t xml:space="preserve"> Pg 12.</w:t>
      </w:r>
      <w:r w:rsidRPr="004C703F">
        <w:rPr>
          <w:rStyle w:val="apple-converted-space"/>
          <w:rFonts w:ascii="Arial" w:hAnsi="Arial" w:cs="Arial"/>
          <w:color w:val="000000" w:themeColor="text1"/>
          <w:sz w:val="21"/>
          <w:szCs w:val="21"/>
          <w:shd w:val="clear" w:color="auto" w:fill="FFFFFF"/>
        </w:rPr>
        <w:t> </w:t>
      </w:r>
      <w:r w:rsidRPr="009464DB">
        <w:rPr>
          <w:rFonts w:ascii="Arial" w:hAnsi="Arial" w:cs="Arial"/>
          <w:i/>
          <w:iCs/>
          <w:color w:val="000000" w:themeColor="text1"/>
          <w:sz w:val="21"/>
          <w:szCs w:val="21"/>
        </w:rPr>
        <w:t xml:space="preserve">Domestic violence </w:t>
      </w:r>
      <w:proofErr w:type="gramStart"/>
      <w:r w:rsidRPr="009464DB">
        <w:rPr>
          <w:rFonts w:ascii="Arial" w:hAnsi="Arial" w:cs="Arial"/>
          <w:i/>
          <w:iCs/>
          <w:color w:val="000000" w:themeColor="text1"/>
          <w:sz w:val="21"/>
          <w:szCs w:val="21"/>
        </w:rPr>
        <w:t>advocacy :</w:t>
      </w:r>
      <w:proofErr w:type="gramEnd"/>
      <w:r w:rsidRPr="009464DB">
        <w:rPr>
          <w:rFonts w:ascii="Arial" w:hAnsi="Arial" w:cs="Arial"/>
          <w:i/>
          <w:iCs/>
          <w:color w:val="000000" w:themeColor="text1"/>
          <w:sz w:val="21"/>
          <w:szCs w:val="21"/>
        </w:rPr>
        <w:t xml:space="preserve"> complex lives/difficult choices</w:t>
      </w:r>
      <w:r w:rsidRPr="004C703F">
        <w:rPr>
          <w:rStyle w:val="apple-converted-space"/>
          <w:rFonts w:ascii="Arial" w:hAnsi="Arial" w:cs="Arial"/>
          <w:color w:val="000000" w:themeColor="text1"/>
          <w:sz w:val="21"/>
          <w:szCs w:val="21"/>
          <w:shd w:val="clear" w:color="auto" w:fill="FFFFFF"/>
        </w:rPr>
        <w:t> </w:t>
      </w:r>
      <w:r w:rsidRPr="004C703F">
        <w:rPr>
          <w:rFonts w:ascii="Arial" w:hAnsi="Arial" w:cs="Arial"/>
          <w:color w:val="000000" w:themeColor="text1"/>
          <w:sz w:val="21"/>
          <w:szCs w:val="21"/>
          <w:shd w:val="clear" w:color="auto" w:fill="FFFFFF"/>
        </w:rPr>
        <w:t>(Second edition.). SAGE.</w:t>
      </w:r>
      <w:r w:rsidR="00EF1E44" w:rsidRPr="004C703F">
        <w:rPr>
          <w:rFonts w:ascii="Arial" w:hAnsi="Arial" w:cs="Arial"/>
          <w:color w:val="000000" w:themeColor="text1"/>
          <w:sz w:val="21"/>
          <w:szCs w:val="21"/>
          <w:shd w:val="clear" w:color="auto" w:fill="FFFFFF"/>
        </w:rPr>
        <w:t xml:space="preserve"> </w:t>
      </w:r>
      <w:r w:rsidR="00EF1E44" w:rsidRPr="004C703F">
        <w:rPr>
          <w:rFonts w:ascii="Arial" w:hAnsi="Arial" w:cs="Arial"/>
          <w:color w:val="000000"/>
          <w:sz w:val="21"/>
          <w:szCs w:val="21"/>
        </w:rPr>
        <w:t>(Accessed 2</w:t>
      </w:r>
      <w:r w:rsidR="00EF1E44" w:rsidRPr="004C703F">
        <w:rPr>
          <w:rFonts w:ascii="Arial" w:hAnsi="Arial" w:cs="Arial"/>
          <w:color w:val="000000"/>
          <w:sz w:val="21"/>
          <w:szCs w:val="21"/>
          <w:vertAlign w:val="superscript"/>
        </w:rPr>
        <w:t>nd</w:t>
      </w:r>
      <w:r w:rsidR="00EF1E44" w:rsidRPr="004C703F">
        <w:rPr>
          <w:rFonts w:ascii="Arial" w:hAnsi="Arial" w:cs="Arial"/>
          <w:color w:val="000000"/>
          <w:sz w:val="21"/>
          <w:szCs w:val="21"/>
        </w:rPr>
        <w:t xml:space="preserve"> </w:t>
      </w:r>
      <w:proofErr w:type="gramStart"/>
      <w:r w:rsidR="00EF1E44" w:rsidRPr="004C703F">
        <w:rPr>
          <w:rFonts w:ascii="Arial" w:hAnsi="Arial" w:cs="Arial"/>
          <w:color w:val="000000"/>
          <w:sz w:val="21"/>
          <w:szCs w:val="21"/>
        </w:rPr>
        <w:t>November,</w:t>
      </w:r>
      <w:proofErr w:type="gramEnd"/>
      <w:r w:rsidR="00EF1E44" w:rsidRPr="004C703F">
        <w:rPr>
          <w:rFonts w:ascii="Arial" w:hAnsi="Arial" w:cs="Arial"/>
          <w:color w:val="000000"/>
          <w:sz w:val="21"/>
          <w:szCs w:val="21"/>
        </w:rPr>
        <w:t xml:space="preserve"> 2024).</w:t>
      </w:r>
    </w:p>
    <w:p w14:paraId="0AB03C9D" w14:textId="77777777" w:rsidR="008B53E4" w:rsidRDefault="008B53E4" w:rsidP="00EF1E44">
      <w:pPr>
        <w:rPr>
          <w:rFonts w:ascii="Arial" w:hAnsi="Arial" w:cs="Arial"/>
          <w:color w:val="000000"/>
          <w:sz w:val="21"/>
          <w:szCs w:val="21"/>
        </w:rPr>
      </w:pPr>
    </w:p>
    <w:p w14:paraId="1B29516E" w14:textId="7AB9688B" w:rsidR="008B53E4" w:rsidRDefault="008B53E4" w:rsidP="00EF1E44">
      <w:pPr>
        <w:rPr>
          <w:rFonts w:ascii="Arial" w:hAnsi="Arial" w:cs="Arial"/>
          <w:color w:val="000000"/>
          <w:sz w:val="21"/>
          <w:szCs w:val="21"/>
        </w:rPr>
      </w:pPr>
      <w:r>
        <w:rPr>
          <w:rFonts w:ascii="Arial" w:hAnsi="Arial" w:cs="Arial"/>
          <w:color w:val="000000"/>
          <w:sz w:val="21"/>
          <w:szCs w:val="21"/>
        </w:rPr>
        <w:t>Domestic Abuse Act (2021).</w:t>
      </w:r>
      <w:r w:rsidR="009464DB">
        <w:rPr>
          <w:rFonts w:ascii="Arial" w:hAnsi="Arial" w:cs="Arial"/>
          <w:color w:val="000000"/>
          <w:sz w:val="21"/>
          <w:szCs w:val="21"/>
        </w:rPr>
        <w:t xml:space="preserve"> Available at: </w:t>
      </w:r>
      <w:hyperlink r:id="rId7" w:history="1">
        <w:r w:rsidR="009464DB" w:rsidRPr="00202DE9">
          <w:rPr>
            <w:rStyle w:val="Hyperlink"/>
            <w:rFonts w:ascii="Arial" w:hAnsi="Arial" w:cs="Arial"/>
            <w:sz w:val="21"/>
            <w:szCs w:val="21"/>
          </w:rPr>
          <w:t>https://www.legislation.gov.uk/ukpga/2021/17/contents</w:t>
        </w:r>
      </w:hyperlink>
      <w:r w:rsidR="009464DB">
        <w:rPr>
          <w:rFonts w:ascii="Arial" w:hAnsi="Arial" w:cs="Arial"/>
          <w:color w:val="000000"/>
          <w:sz w:val="21"/>
          <w:szCs w:val="21"/>
        </w:rPr>
        <w:t>. (Accessed: 7</w:t>
      </w:r>
      <w:r w:rsidR="009464DB" w:rsidRPr="009464DB">
        <w:rPr>
          <w:rFonts w:ascii="Arial" w:hAnsi="Arial" w:cs="Arial"/>
          <w:color w:val="000000"/>
          <w:sz w:val="21"/>
          <w:szCs w:val="21"/>
          <w:vertAlign w:val="superscript"/>
        </w:rPr>
        <w:t>th</w:t>
      </w:r>
      <w:r w:rsidR="009464DB">
        <w:rPr>
          <w:rFonts w:ascii="Arial" w:hAnsi="Arial" w:cs="Arial"/>
          <w:color w:val="000000"/>
          <w:sz w:val="21"/>
          <w:szCs w:val="21"/>
        </w:rPr>
        <w:t xml:space="preserve"> </w:t>
      </w:r>
      <w:proofErr w:type="gramStart"/>
      <w:r w:rsidR="009464DB">
        <w:rPr>
          <w:rFonts w:ascii="Arial" w:hAnsi="Arial" w:cs="Arial"/>
          <w:color w:val="000000"/>
          <w:sz w:val="21"/>
          <w:szCs w:val="21"/>
        </w:rPr>
        <w:t>November,</w:t>
      </w:r>
      <w:proofErr w:type="gramEnd"/>
      <w:r w:rsidR="009464DB">
        <w:rPr>
          <w:rFonts w:ascii="Arial" w:hAnsi="Arial" w:cs="Arial"/>
          <w:color w:val="000000"/>
          <w:sz w:val="21"/>
          <w:szCs w:val="21"/>
        </w:rPr>
        <w:t xml:space="preserve"> 2024). </w:t>
      </w:r>
    </w:p>
    <w:p w14:paraId="54350DBC" w14:textId="77777777" w:rsidR="00AC15AA" w:rsidRDefault="00AC15AA" w:rsidP="00EF1E44">
      <w:pPr>
        <w:rPr>
          <w:rFonts w:ascii="Arial" w:hAnsi="Arial" w:cs="Arial"/>
          <w:color w:val="000000"/>
          <w:sz w:val="21"/>
          <w:szCs w:val="21"/>
        </w:rPr>
      </w:pPr>
    </w:p>
    <w:p w14:paraId="79AE7012" w14:textId="58621451" w:rsidR="00AC15AA" w:rsidRPr="00AC15AA" w:rsidRDefault="00AC15AA" w:rsidP="00EF1E44">
      <w:pPr>
        <w:rPr>
          <w:rFonts w:ascii="Arial" w:hAnsi="Arial" w:cs="Arial"/>
          <w:color w:val="000000"/>
          <w:sz w:val="21"/>
          <w:szCs w:val="21"/>
        </w:rPr>
      </w:pPr>
      <w:r w:rsidRPr="00AC15AA">
        <w:rPr>
          <w:rFonts w:ascii="Arial" w:hAnsi="Arial" w:cs="Arial"/>
          <w:color w:val="3A3A3A"/>
          <w:sz w:val="21"/>
          <w:szCs w:val="21"/>
          <w:shd w:val="clear" w:color="auto" w:fill="FFFFFF"/>
        </w:rPr>
        <w:t xml:space="preserve">Domoney, J., Fulton, E., Stanley, N., McIntyre, A., </w:t>
      </w:r>
      <w:proofErr w:type="spellStart"/>
      <w:r w:rsidRPr="00AC15AA">
        <w:rPr>
          <w:rFonts w:ascii="Arial" w:hAnsi="Arial" w:cs="Arial"/>
          <w:color w:val="3A3A3A"/>
          <w:sz w:val="21"/>
          <w:szCs w:val="21"/>
          <w:shd w:val="clear" w:color="auto" w:fill="FFFFFF"/>
        </w:rPr>
        <w:t>Heslin</w:t>
      </w:r>
      <w:proofErr w:type="spellEnd"/>
      <w:r w:rsidRPr="00AC15AA">
        <w:rPr>
          <w:rFonts w:ascii="Arial" w:hAnsi="Arial" w:cs="Arial"/>
          <w:color w:val="3A3A3A"/>
          <w:sz w:val="21"/>
          <w:szCs w:val="21"/>
          <w:shd w:val="clear" w:color="auto" w:fill="FFFFFF"/>
        </w:rPr>
        <w:t xml:space="preserve">, M., Byford, S., Bick, D., Ramchandani, P., MacMillan, H., Howard, L. M., &amp; </w:t>
      </w:r>
      <w:proofErr w:type="spellStart"/>
      <w:r w:rsidRPr="00AC15AA">
        <w:rPr>
          <w:rFonts w:ascii="Arial" w:hAnsi="Arial" w:cs="Arial"/>
          <w:color w:val="3A3A3A"/>
          <w:sz w:val="21"/>
          <w:szCs w:val="21"/>
          <w:shd w:val="clear" w:color="auto" w:fill="FFFFFF"/>
        </w:rPr>
        <w:t>Trevillion</w:t>
      </w:r>
      <w:proofErr w:type="spellEnd"/>
      <w:r w:rsidRPr="00AC15AA">
        <w:rPr>
          <w:rFonts w:ascii="Arial" w:hAnsi="Arial" w:cs="Arial"/>
          <w:color w:val="3A3A3A"/>
          <w:sz w:val="21"/>
          <w:szCs w:val="21"/>
          <w:shd w:val="clear" w:color="auto" w:fill="FFFFFF"/>
        </w:rPr>
        <w:t xml:space="preserve">, K. (2019). </w:t>
      </w:r>
      <w:r w:rsidRPr="009464DB">
        <w:rPr>
          <w:rFonts w:ascii="Arial" w:hAnsi="Arial" w:cs="Arial"/>
          <w:i/>
          <w:iCs/>
          <w:color w:val="3A3A3A"/>
          <w:sz w:val="21"/>
          <w:szCs w:val="21"/>
          <w:shd w:val="clear" w:color="auto" w:fill="FFFFFF"/>
        </w:rPr>
        <w:t>For Baby’s Sake: Intervention Development and Evaluation Design of a Whole-Family Perinatal Intervention to Break the Cycle of Domestic Abuse.</w:t>
      </w:r>
      <w:r w:rsidRPr="009464DB">
        <w:rPr>
          <w:rStyle w:val="apple-converted-space"/>
          <w:rFonts w:ascii="Arial" w:hAnsi="Arial" w:cs="Arial"/>
          <w:i/>
          <w:iCs/>
          <w:color w:val="3A3A3A"/>
          <w:sz w:val="21"/>
          <w:szCs w:val="21"/>
          <w:shd w:val="clear" w:color="auto" w:fill="FFFFFF"/>
        </w:rPr>
        <w:t> </w:t>
      </w:r>
      <w:r w:rsidRPr="00AC15AA">
        <w:rPr>
          <w:rFonts w:ascii="Arial" w:hAnsi="Arial" w:cs="Arial"/>
          <w:i/>
          <w:iCs/>
          <w:color w:val="3A3A3A"/>
          <w:sz w:val="21"/>
          <w:szCs w:val="21"/>
        </w:rPr>
        <w:t>Journal of Family Violence</w:t>
      </w:r>
      <w:r w:rsidRPr="00AC15AA">
        <w:rPr>
          <w:rFonts w:ascii="Arial" w:hAnsi="Arial" w:cs="Arial"/>
          <w:color w:val="3A3A3A"/>
          <w:sz w:val="21"/>
          <w:szCs w:val="21"/>
          <w:shd w:val="clear" w:color="auto" w:fill="FFFFFF"/>
        </w:rPr>
        <w:t>,</w:t>
      </w:r>
      <w:r w:rsidRPr="00AC15AA">
        <w:rPr>
          <w:rStyle w:val="apple-converted-space"/>
          <w:rFonts w:ascii="Arial" w:hAnsi="Arial" w:cs="Arial"/>
          <w:color w:val="3A3A3A"/>
          <w:sz w:val="21"/>
          <w:szCs w:val="21"/>
          <w:shd w:val="clear" w:color="auto" w:fill="FFFFFF"/>
        </w:rPr>
        <w:t> </w:t>
      </w:r>
      <w:r w:rsidRPr="00AC15AA">
        <w:rPr>
          <w:rFonts w:ascii="Arial" w:hAnsi="Arial" w:cs="Arial"/>
          <w:i/>
          <w:iCs/>
          <w:color w:val="3A3A3A"/>
          <w:sz w:val="21"/>
          <w:szCs w:val="21"/>
        </w:rPr>
        <w:t>34</w:t>
      </w:r>
      <w:r w:rsidRPr="00AC15AA">
        <w:rPr>
          <w:rFonts w:ascii="Arial" w:hAnsi="Arial" w:cs="Arial"/>
          <w:color w:val="3A3A3A"/>
          <w:sz w:val="21"/>
          <w:szCs w:val="21"/>
          <w:shd w:val="clear" w:color="auto" w:fill="FFFFFF"/>
        </w:rPr>
        <w:t xml:space="preserve">(6), 539–551. </w:t>
      </w:r>
      <w:hyperlink r:id="rId8" w:history="1">
        <w:r w:rsidRPr="00AC15AA">
          <w:rPr>
            <w:rStyle w:val="Hyperlink"/>
            <w:rFonts w:ascii="Arial" w:hAnsi="Arial" w:cs="Arial"/>
            <w:sz w:val="21"/>
            <w:szCs w:val="21"/>
            <w:shd w:val="clear" w:color="auto" w:fill="FFFFFF"/>
          </w:rPr>
          <w:t>https://doi.org/10.1007/s10896-019-00037-3</w:t>
        </w:r>
      </w:hyperlink>
      <w:r w:rsidRPr="00AC15AA">
        <w:rPr>
          <w:rFonts w:ascii="Arial" w:hAnsi="Arial" w:cs="Arial"/>
          <w:color w:val="3A3A3A"/>
          <w:sz w:val="21"/>
          <w:szCs w:val="21"/>
          <w:shd w:val="clear" w:color="auto" w:fill="FFFFFF"/>
        </w:rPr>
        <w:t xml:space="preserve"> </w:t>
      </w:r>
      <w:r w:rsidRPr="004C703F">
        <w:rPr>
          <w:rFonts w:ascii="Arial" w:hAnsi="Arial" w:cs="Arial"/>
          <w:color w:val="000000"/>
          <w:sz w:val="21"/>
          <w:szCs w:val="21"/>
        </w:rPr>
        <w:t>(Accessed 2</w:t>
      </w:r>
      <w:r w:rsidRPr="004C703F">
        <w:rPr>
          <w:rFonts w:ascii="Arial" w:hAnsi="Arial" w:cs="Arial"/>
          <w:color w:val="000000"/>
          <w:sz w:val="21"/>
          <w:szCs w:val="21"/>
          <w:vertAlign w:val="superscript"/>
        </w:rPr>
        <w:t>nd</w:t>
      </w:r>
      <w:r w:rsidRPr="004C703F">
        <w:rPr>
          <w:rFonts w:ascii="Arial" w:hAnsi="Arial" w:cs="Arial"/>
          <w:color w:val="000000"/>
          <w:sz w:val="21"/>
          <w:szCs w:val="21"/>
        </w:rPr>
        <w:t xml:space="preserve"> </w:t>
      </w:r>
      <w:proofErr w:type="gramStart"/>
      <w:r w:rsidRPr="004C703F">
        <w:rPr>
          <w:rFonts w:ascii="Arial" w:hAnsi="Arial" w:cs="Arial"/>
          <w:color w:val="000000"/>
          <w:sz w:val="21"/>
          <w:szCs w:val="21"/>
        </w:rPr>
        <w:t>November,</w:t>
      </w:r>
      <w:proofErr w:type="gramEnd"/>
      <w:r w:rsidRPr="004C703F">
        <w:rPr>
          <w:rFonts w:ascii="Arial" w:hAnsi="Arial" w:cs="Arial"/>
          <w:color w:val="000000"/>
          <w:sz w:val="21"/>
          <w:szCs w:val="21"/>
        </w:rPr>
        <w:t xml:space="preserve"> 2024).</w:t>
      </w:r>
    </w:p>
    <w:p w14:paraId="7AB72C2E" w14:textId="1A7BA763" w:rsidR="00EF1E44" w:rsidRPr="004C703F" w:rsidRDefault="00EF1E44" w:rsidP="00EF1E44">
      <w:pPr>
        <w:rPr>
          <w:rFonts w:ascii="Arial" w:hAnsi="Arial" w:cs="Arial"/>
          <w:color w:val="000000" w:themeColor="text1"/>
          <w:sz w:val="21"/>
          <w:szCs w:val="21"/>
          <w:shd w:val="clear" w:color="auto" w:fill="FFFFFF"/>
        </w:rPr>
      </w:pPr>
    </w:p>
    <w:p w14:paraId="26D849F1" w14:textId="77777777" w:rsidR="00950D50" w:rsidRDefault="005768A2" w:rsidP="00950D50">
      <w:pPr>
        <w:rPr>
          <w:rFonts w:ascii="Arial" w:hAnsi="Arial" w:cs="Arial"/>
          <w:color w:val="000000"/>
          <w:sz w:val="21"/>
          <w:szCs w:val="21"/>
        </w:rPr>
      </w:pPr>
      <w:r w:rsidRPr="004C703F">
        <w:rPr>
          <w:rFonts w:ascii="Arial" w:hAnsi="Arial" w:cs="Arial"/>
          <w:color w:val="000000"/>
          <w:sz w:val="21"/>
          <w:szCs w:val="21"/>
        </w:rPr>
        <w:t>Envision (n.d.).</w:t>
      </w:r>
      <w:r w:rsidRPr="004C703F">
        <w:rPr>
          <w:rStyle w:val="apple-converted-space"/>
          <w:rFonts w:ascii="Arial" w:hAnsi="Arial" w:cs="Arial"/>
          <w:color w:val="000000"/>
          <w:sz w:val="21"/>
          <w:szCs w:val="21"/>
        </w:rPr>
        <w:t> </w:t>
      </w:r>
      <w:r w:rsidRPr="009464DB">
        <w:rPr>
          <w:rFonts w:ascii="Arial" w:hAnsi="Arial" w:cs="Arial"/>
          <w:i/>
          <w:iCs/>
          <w:color w:val="000000"/>
          <w:sz w:val="21"/>
          <w:szCs w:val="21"/>
        </w:rPr>
        <w:t>Cycle Of Abuse</w:t>
      </w:r>
      <w:r w:rsidRPr="004C703F">
        <w:rPr>
          <w:rFonts w:ascii="Arial" w:hAnsi="Arial" w:cs="Arial"/>
          <w:color w:val="000000"/>
          <w:sz w:val="21"/>
          <w:szCs w:val="21"/>
        </w:rPr>
        <w:t xml:space="preserve"> – Envision.</w:t>
      </w:r>
      <w:r w:rsidR="00EF1E44" w:rsidRPr="004C703F">
        <w:rPr>
          <w:rFonts w:ascii="Arial" w:hAnsi="Arial" w:cs="Arial"/>
          <w:color w:val="000000"/>
          <w:sz w:val="21"/>
          <w:szCs w:val="21"/>
        </w:rPr>
        <w:t xml:space="preserve"> </w:t>
      </w:r>
      <w:r w:rsidRPr="004C703F">
        <w:rPr>
          <w:rFonts w:ascii="Arial" w:hAnsi="Arial" w:cs="Arial"/>
          <w:color w:val="000000"/>
          <w:sz w:val="21"/>
          <w:szCs w:val="21"/>
        </w:rPr>
        <w:t xml:space="preserve">Available at: </w:t>
      </w:r>
      <w:hyperlink r:id="rId9" w:history="1">
        <w:r w:rsidR="00EF1E44" w:rsidRPr="004C703F">
          <w:rPr>
            <w:rStyle w:val="Hyperlink"/>
            <w:rFonts w:ascii="Arial" w:hAnsi="Arial" w:cs="Arial"/>
            <w:sz w:val="21"/>
            <w:szCs w:val="21"/>
          </w:rPr>
          <w:t>https://www.envisioncounsellingcentre.com/innerpage/resources/partner-abuse/cycle-of-abuse/</w:t>
        </w:r>
      </w:hyperlink>
      <w:r w:rsidR="00EF1E44" w:rsidRPr="004C703F">
        <w:rPr>
          <w:rFonts w:ascii="Arial" w:hAnsi="Arial" w:cs="Arial"/>
          <w:color w:val="000000"/>
          <w:sz w:val="21"/>
          <w:szCs w:val="21"/>
        </w:rPr>
        <w:t>. (Accessed 2</w:t>
      </w:r>
      <w:r w:rsidR="00EF1E44" w:rsidRPr="004C703F">
        <w:rPr>
          <w:rFonts w:ascii="Arial" w:hAnsi="Arial" w:cs="Arial"/>
          <w:color w:val="000000"/>
          <w:sz w:val="21"/>
          <w:szCs w:val="21"/>
          <w:vertAlign w:val="superscript"/>
        </w:rPr>
        <w:t>nd</w:t>
      </w:r>
      <w:r w:rsidR="00EF1E44" w:rsidRPr="004C703F">
        <w:rPr>
          <w:rFonts w:ascii="Arial" w:hAnsi="Arial" w:cs="Arial"/>
          <w:color w:val="000000"/>
          <w:sz w:val="21"/>
          <w:szCs w:val="21"/>
        </w:rPr>
        <w:t xml:space="preserve"> </w:t>
      </w:r>
      <w:proofErr w:type="gramStart"/>
      <w:r w:rsidR="00EF1E44" w:rsidRPr="004C703F">
        <w:rPr>
          <w:rFonts w:ascii="Arial" w:hAnsi="Arial" w:cs="Arial"/>
          <w:color w:val="000000"/>
          <w:sz w:val="21"/>
          <w:szCs w:val="21"/>
        </w:rPr>
        <w:t>November,</w:t>
      </w:r>
      <w:proofErr w:type="gramEnd"/>
      <w:r w:rsidR="00EF1E44" w:rsidRPr="004C703F">
        <w:rPr>
          <w:rFonts w:ascii="Arial" w:hAnsi="Arial" w:cs="Arial"/>
          <w:color w:val="000000"/>
          <w:sz w:val="21"/>
          <w:szCs w:val="21"/>
        </w:rPr>
        <w:t xml:space="preserve"> 2024).</w:t>
      </w:r>
    </w:p>
    <w:p w14:paraId="71004884" w14:textId="77777777" w:rsidR="009464DB" w:rsidRDefault="009464DB" w:rsidP="00950D50">
      <w:pPr>
        <w:rPr>
          <w:rFonts w:ascii="Arial" w:hAnsi="Arial" w:cs="Arial"/>
          <w:color w:val="000000"/>
          <w:sz w:val="21"/>
          <w:szCs w:val="21"/>
        </w:rPr>
      </w:pPr>
    </w:p>
    <w:p w14:paraId="110C31A6" w14:textId="5462E537" w:rsidR="00950D50" w:rsidRPr="00950D50" w:rsidRDefault="00950D50" w:rsidP="00950D50">
      <w:pPr>
        <w:rPr>
          <w:rFonts w:ascii="Arial" w:hAnsi="Arial" w:cs="Arial"/>
          <w:color w:val="000000"/>
          <w:sz w:val="21"/>
          <w:szCs w:val="21"/>
        </w:rPr>
      </w:pPr>
      <w:proofErr w:type="spellStart"/>
      <w:r w:rsidRPr="00950D50">
        <w:rPr>
          <w:rFonts w:ascii="Arial" w:hAnsi="Arial" w:cs="Arial"/>
          <w:color w:val="000000"/>
          <w:sz w:val="21"/>
          <w:szCs w:val="21"/>
        </w:rPr>
        <w:t>Farrelly</w:t>
      </w:r>
      <w:proofErr w:type="spellEnd"/>
      <w:r w:rsidRPr="00950D50">
        <w:rPr>
          <w:rFonts w:ascii="Arial" w:hAnsi="Arial" w:cs="Arial"/>
          <w:color w:val="000000"/>
          <w:sz w:val="21"/>
          <w:szCs w:val="21"/>
        </w:rPr>
        <w:t>, N. (2020).</w:t>
      </w:r>
      <w:r w:rsidRPr="00950D50">
        <w:rPr>
          <w:rStyle w:val="apple-converted-space"/>
          <w:rFonts w:ascii="Arial" w:hAnsi="Arial" w:cs="Arial"/>
          <w:color w:val="000000"/>
          <w:sz w:val="21"/>
          <w:szCs w:val="21"/>
        </w:rPr>
        <w:t> </w:t>
      </w:r>
      <w:r w:rsidRPr="00950D50">
        <w:rPr>
          <w:rFonts w:ascii="Arial" w:hAnsi="Arial" w:cs="Arial"/>
          <w:i/>
          <w:iCs/>
          <w:color w:val="000000"/>
          <w:sz w:val="21"/>
          <w:szCs w:val="21"/>
        </w:rPr>
        <w:t xml:space="preserve">Domestic violence prevention for children: an evaluation of a primary </w:t>
      </w:r>
      <w:proofErr w:type="gramStart"/>
      <w:r w:rsidRPr="00950D50">
        <w:rPr>
          <w:rFonts w:ascii="Arial" w:hAnsi="Arial" w:cs="Arial"/>
          <w:i/>
          <w:iCs/>
          <w:color w:val="000000"/>
          <w:sz w:val="21"/>
          <w:szCs w:val="21"/>
        </w:rPr>
        <w:t>school based</w:t>
      </w:r>
      <w:proofErr w:type="gramEnd"/>
      <w:r w:rsidRPr="00950D50">
        <w:rPr>
          <w:rFonts w:ascii="Arial" w:hAnsi="Arial" w:cs="Arial"/>
          <w:i/>
          <w:iCs/>
          <w:color w:val="000000"/>
          <w:sz w:val="21"/>
          <w:szCs w:val="21"/>
        </w:rPr>
        <w:t xml:space="preserve"> programme by Nicola </w:t>
      </w:r>
      <w:proofErr w:type="spellStart"/>
      <w:r w:rsidRPr="00950D50">
        <w:rPr>
          <w:rFonts w:ascii="Arial" w:hAnsi="Arial" w:cs="Arial"/>
          <w:i/>
          <w:iCs/>
          <w:color w:val="000000"/>
          <w:sz w:val="21"/>
          <w:szCs w:val="21"/>
        </w:rPr>
        <w:t>Farrelly</w:t>
      </w:r>
      <w:proofErr w:type="spellEnd"/>
      <w:r w:rsidRPr="00950D50">
        <w:rPr>
          <w:rFonts w:ascii="Arial" w:hAnsi="Arial" w:cs="Arial"/>
          <w:color w:val="000000"/>
          <w:sz w:val="21"/>
          <w:szCs w:val="21"/>
        </w:rPr>
        <w:t>.</w:t>
      </w:r>
      <w:r>
        <w:rPr>
          <w:rFonts w:ascii="Arial" w:hAnsi="Arial" w:cs="Arial"/>
          <w:color w:val="000000"/>
          <w:sz w:val="21"/>
          <w:szCs w:val="21"/>
        </w:rPr>
        <w:t xml:space="preserve"> </w:t>
      </w:r>
      <w:r w:rsidRPr="00950D50">
        <w:rPr>
          <w:rFonts w:ascii="Arial" w:hAnsi="Arial" w:cs="Arial"/>
          <w:color w:val="000000"/>
          <w:sz w:val="21"/>
          <w:szCs w:val="21"/>
        </w:rPr>
        <w:t xml:space="preserve">Available at: </w:t>
      </w:r>
      <w:hyperlink r:id="rId10" w:history="1">
        <w:r w:rsidRPr="00202DE9">
          <w:rPr>
            <w:rStyle w:val="Hyperlink"/>
            <w:rFonts w:ascii="Arial" w:hAnsi="Arial" w:cs="Arial"/>
            <w:sz w:val="21"/>
            <w:szCs w:val="21"/>
          </w:rPr>
          <w:t>https://clok.uclan.ac.uk/34362/1/34362%20Farrelly%2C%20Nicola%2C%20PhD%20Thesis.pdf</w:t>
        </w:r>
      </w:hyperlink>
      <w:r w:rsidRPr="00950D50">
        <w:rPr>
          <w:rFonts w:ascii="Arial" w:hAnsi="Arial" w:cs="Arial"/>
          <w:color w:val="000000"/>
          <w:sz w:val="21"/>
          <w:szCs w:val="21"/>
        </w:rPr>
        <w:t>.</w:t>
      </w:r>
      <w:r>
        <w:rPr>
          <w:rFonts w:ascii="Arial" w:hAnsi="Arial" w:cs="Arial"/>
          <w:color w:val="000000"/>
          <w:sz w:val="21"/>
          <w:szCs w:val="21"/>
        </w:rPr>
        <w:t xml:space="preserve"> (Accessed: 7</w:t>
      </w:r>
      <w:r w:rsidRPr="00950D50">
        <w:rPr>
          <w:rFonts w:ascii="Arial" w:hAnsi="Arial" w:cs="Arial"/>
          <w:color w:val="000000"/>
          <w:sz w:val="21"/>
          <w:szCs w:val="21"/>
          <w:vertAlign w:val="superscript"/>
        </w:rPr>
        <w:t>th</w:t>
      </w:r>
      <w:r>
        <w:rPr>
          <w:rFonts w:ascii="Arial" w:hAnsi="Arial" w:cs="Arial"/>
          <w:color w:val="000000"/>
          <w:sz w:val="21"/>
          <w:szCs w:val="21"/>
        </w:rPr>
        <w:t xml:space="preserve"> </w:t>
      </w:r>
      <w:proofErr w:type="gramStart"/>
      <w:r>
        <w:rPr>
          <w:rFonts w:ascii="Arial" w:hAnsi="Arial" w:cs="Arial"/>
          <w:color w:val="000000"/>
          <w:sz w:val="21"/>
          <w:szCs w:val="21"/>
        </w:rPr>
        <w:t>November,</w:t>
      </w:r>
      <w:proofErr w:type="gramEnd"/>
      <w:r>
        <w:rPr>
          <w:rFonts w:ascii="Arial" w:hAnsi="Arial" w:cs="Arial"/>
          <w:color w:val="000000"/>
          <w:sz w:val="21"/>
          <w:szCs w:val="21"/>
        </w:rPr>
        <w:t xml:space="preserve"> 2024). </w:t>
      </w:r>
    </w:p>
    <w:p w14:paraId="63697847" w14:textId="77777777" w:rsidR="00950D50" w:rsidRPr="004C703F" w:rsidRDefault="00950D50" w:rsidP="00EF1E44">
      <w:pPr>
        <w:rPr>
          <w:rFonts w:ascii="Arial" w:hAnsi="Arial" w:cs="Arial"/>
          <w:color w:val="000000"/>
          <w:sz w:val="21"/>
          <w:szCs w:val="21"/>
        </w:rPr>
      </w:pPr>
    </w:p>
    <w:p w14:paraId="1B84D61F" w14:textId="77777777" w:rsidR="004C703F" w:rsidRPr="004C703F" w:rsidRDefault="00226348" w:rsidP="004C703F">
      <w:pPr>
        <w:rPr>
          <w:rFonts w:ascii="Arial" w:hAnsi="Arial" w:cs="Arial"/>
          <w:color w:val="000000"/>
          <w:sz w:val="21"/>
          <w:szCs w:val="21"/>
        </w:rPr>
      </w:pPr>
      <w:r w:rsidRPr="004C703F">
        <w:rPr>
          <w:rFonts w:ascii="Arial" w:hAnsi="Arial" w:cs="Arial"/>
          <w:color w:val="000000"/>
          <w:sz w:val="21"/>
          <w:szCs w:val="21"/>
        </w:rPr>
        <w:t>Futures Without Violence (2022).</w:t>
      </w:r>
      <w:r w:rsidRPr="004C703F">
        <w:rPr>
          <w:rStyle w:val="apple-converted-space"/>
          <w:rFonts w:ascii="Arial" w:hAnsi="Arial" w:cs="Arial"/>
          <w:color w:val="000000"/>
          <w:sz w:val="21"/>
          <w:szCs w:val="21"/>
        </w:rPr>
        <w:t> </w:t>
      </w:r>
      <w:r w:rsidRPr="009464DB">
        <w:rPr>
          <w:rFonts w:ascii="Arial" w:hAnsi="Arial" w:cs="Arial"/>
          <w:i/>
          <w:iCs/>
          <w:color w:val="000000"/>
          <w:sz w:val="21"/>
          <w:szCs w:val="21"/>
        </w:rPr>
        <w:t>THE CYCLE OF VIOLENCE AND ITS USE TO UNDERSTAND DOMESTIC VIOLENCE. Promising Futures</w:t>
      </w:r>
      <w:r w:rsidRPr="004C703F">
        <w:rPr>
          <w:rFonts w:ascii="Arial" w:hAnsi="Arial" w:cs="Arial"/>
          <w:color w:val="000000"/>
          <w:sz w:val="21"/>
          <w:szCs w:val="21"/>
        </w:rPr>
        <w:t xml:space="preserve">. Available at: </w:t>
      </w:r>
      <w:hyperlink r:id="rId11" w:history="1">
        <w:r w:rsidR="00EF1E44" w:rsidRPr="004C703F">
          <w:rPr>
            <w:rStyle w:val="Hyperlink"/>
            <w:rFonts w:ascii="Arial" w:hAnsi="Arial" w:cs="Arial"/>
            <w:sz w:val="21"/>
            <w:szCs w:val="21"/>
          </w:rPr>
          <w:t>https://promising.futureswithoutviolence.org/the-cycle-of-domestic-violence/</w:t>
        </w:r>
      </w:hyperlink>
      <w:r w:rsidRPr="004C703F">
        <w:rPr>
          <w:rFonts w:ascii="Arial" w:hAnsi="Arial" w:cs="Arial"/>
          <w:color w:val="000000"/>
          <w:sz w:val="21"/>
          <w:szCs w:val="21"/>
        </w:rPr>
        <w:t>.</w:t>
      </w:r>
      <w:r w:rsidR="00EF1E44" w:rsidRPr="004C703F">
        <w:rPr>
          <w:rFonts w:ascii="Arial" w:hAnsi="Arial" w:cs="Arial"/>
          <w:color w:val="000000"/>
          <w:sz w:val="21"/>
          <w:szCs w:val="21"/>
        </w:rPr>
        <w:t xml:space="preserve"> (</w:t>
      </w:r>
      <w:r w:rsidR="00EF1E44" w:rsidRPr="004C703F">
        <w:rPr>
          <w:rFonts w:ascii="Arial" w:hAnsi="Arial" w:cs="Arial"/>
          <w:color w:val="000000"/>
          <w:sz w:val="21"/>
          <w:szCs w:val="21"/>
        </w:rPr>
        <w:t>Accessed 2</w:t>
      </w:r>
      <w:r w:rsidR="00EF1E44" w:rsidRPr="004C703F">
        <w:rPr>
          <w:rFonts w:ascii="Arial" w:hAnsi="Arial" w:cs="Arial"/>
          <w:color w:val="000000"/>
          <w:sz w:val="21"/>
          <w:szCs w:val="21"/>
          <w:vertAlign w:val="superscript"/>
        </w:rPr>
        <w:t>nd</w:t>
      </w:r>
      <w:r w:rsidR="00EF1E44" w:rsidRPr="004C703F">
        <w:rPr>
          <w:rFonts w:ascii="Arial" w:hAnsi="Arial" w:cs="Arial"/>
          <w:color w:val="000000"/>
          <w:sz w:val="21"/>
          <w:szCs w:val="21"/>
        </w:rPr>
        <w:t xml:space="preserve"> </w:t>
      </w:r>
      <w:proofErr w:type="gramStart"/>
      <w:r w:rsidR="00EF1E44" w:rsidRPr="004C703F">
        <w:rPr>
          <w:rFonts w:ascii="Arial" w:hAnsi="Arial" w:cs="Arial"/>
          <w:color w:val="000000"/>
          <w:sz w:val="21"/>
          <w:szCs w:val="21"/>
        </w:rPr>
        <w:t>November,</w:t>
      </w:r>
      <w:proofErr w:type="gramEnd"/>
      <w:r w:rsidR="00EF1E44" w:rsidRPr="004C703F">
        <w:rPr>
          <w:rFonts w:ascii="Arial" w:hAnsi="Arial" w:cs="Arial"/>
          <w:color w:val="000000"/>
          <w:sz w:val="21"/>
          <w:szCs w:val="21"/>
        </w:rPr>
        <w:t xml:space="preserve"> 2024).</w:t>
      </w:r>
    </w:p>
    <w:p w14:paraId="5E903723" w14:textId="77777777" w:rsidR="004C703F" w:rsidRPr="004C703F" w:rsidRDefault="004C703F" w:rsidP="004C703F">
      <w:pPr>
        <w:rPr>
          <w:rFonts w:ascii="Arial" w:hAnsi="Arial" w:cs="Arial"/>
          <w:color w:val="000000"/>
          <w:sz w:val="21"/>
          <w:szCs w:val="21"/>
        </w:rPr>
      </w:pPr>
    </w:p>
    <w:p w14:paraId="68E084CE" w14:textId="77777777" w:rsidR="00D77FC5" w:rsidRDefault="004C703F" w:rsidP="00D77FC5">
      <w:pPr>
        <w:rPr>
          <w:rFonts w:ascii="Arial" w:hAnsi="Arial" w:cs="Arial"/>
          <w:color w:val="000000"/>
          <w:sz w:val="21"/>
          <w:szCs w:val="21"/>
        </w:rPr>
      </w:pPr>
      <w:r w:rsidRPr="004C703F">
        <w:rPr>
          <w:rFonts w:ascii="Arial" w:hAnsi="Arial" w:cs="Arial"/>
          <w:color w:val="000000"/>
          <w:sz w:val="21"/>
          <w:szCs w:val="21"/>
        </w:rPr>
        <w:t>Home Office (2018).</w:t>
      </w:r>
      <w:r w:rsidRPr="004C703F">
        <w:rPr>
          <w:rStyle w:val="apple-converted-space"/>
          <w:rFonts w:ascii="Arial" w:hAnsi="Arial" w:cs="Arial"/>
          <w:color w:val="000000"/>
          <w:sz w:val="21"/>
          <w:szCs w:val="21"/>
        </w:rPr>
        <w:t> </w:t>
      </w:r>
      <w:r w:rsidRPr="009464DB">
        <w:rPr>
          <w:rFonts w:ascii="Arial" w:hAnsi="Arial" w:cs="Arial"/>
          <w:i/>
          <w:iCs/>
          <w:color w:val="000000"/>
          <w:sz w:val="21"/>
          <w:szCs w:val="21"/>
        </w:rPr>
        <w:t>Domestic abuse: how to get help</w:t>
      </w:r>
      <w:r w:rsidRPr="004C703F">
        <w:rPr>
          <w:rFonts w:ascii="Arial" w:hAnsi="Arial" w:cs="Arial"/>
          <w:color w:val="000000"/>
          <w:sz w:val="21"/>
          <w:szCs w:val="21"/>
        </w:rPr>
        <w:t xml:space="preserve">. Available at: </w:t>
      </w:r>
      <w:hyperlink r:id="rId12" w:history="1">
        <w:r w:rsidRPr="00202DE9">
          <w:rPr>
            <w:rStyle w:val="Hyperlink"/>
            <w:rFonts w:ascii="Arial" w:hAnsi="Arial" w:cs="Arial"/>
            <w:sz w:val="21"/>
            <w:szCs w:val="21"/>
          </w:rPr>
          <w:t>https://www.gov.uk/guidance/domestic-abuse-how-to-get-help</w:t>
        </w:r>
      </w:hyperlink>
      <w:r w:rsidRPr="004C703F">
        <w:rPr>
          <w:rFonts w:ascii="Arial" w:hAnsi="Arial" w:cs="Arial"/>
          <w:color w:val="000000"/>
          <w:sz w:val="21"/>
          <w:szCs w:val="21"/>
        </w:rPr>
        <w:t>.</w:t>
      </w:r>
      <w:r>
        <w:rPr>
          <w:rFonts w:ascii="Arial" w:hAnsi="Arial" w:cs="Arial"/>
          <w:color w:val="000000"/>
          <w:sz w:val="21"/>
          <w:szCs w:val="21"/>
        </w:rPr>
        <w:t xml:space="preserve"> </w:t>
      </w:r>
      <w:r w:rsidRPr="004C703F">
        <w:rPr>
          <w:rFonts w:ascii="Arial" w:hAnsi="Arial" w:cs="Arial"/>
          <w:color w:val="000000"/>
          <w:sz w:val="21"/>
          <w:szCs w:val="21"/>
        </w:rPr>
        <w:t>(Accessed 2</w:t>
      </w:r>
      <w:r w:rsidRPr="004C703F">
        <w:rPr>
          <w:rFonts w:ascii="Arial" w:hAnsi="Arial" w:cs="Arial"/>
          <w:color w:val="000000"/>
          <w:sz w:val="21"/>
          <w:szCs w:val="21"/>
          <w:vertAlign w:val="superscript"/>
        </w:rPr>
        <w:t>nd</w:t>
      </w:r>
      <w:r w:rsidRPr="004C703F">
        <w:rPr>
          <w:rFonts w:ascii="Arial" w:hAnsi="Arial" w:cs="Arial"/>
          <w:color w:val="000000"/>
          <w:sz w:val="21"/>
          <w:szCs w:val="21"/>
        </w:rPr>
        <w:t xml:space="preserve"> </w:t>
      </w:r>
      <w:proofErr w:type="gramStart"/>
      <w:r w:rsidRPr="004C703F">
        <w:rPr>
          <w:rFonts w:ascii="Arial" w:hAnsi="Arial" w:cs="Arial"/>
          <w:color w:val="000000"/>
          <w:sz w:val="21"/>
          <w:szCs w:val="21"/>
        </w:rPr>
        <w:t>November,</w:t>
      </w:r>
      <w:proofErr w:type="gramEnd"/>
      <w:r w:rsidRPr="004C703F">
        <w:rPr>
          <w:rFonts w:ascii="Arial" w:hAnsi="Arial" w:cs="Arial"/>
          <w:color w:val="000000"/>
          <w:sz w:val="21"/>
          <w:szCs w:val="21"/>
        </w:rPr>
        <w:t xml:space="preserve"> 2024)</w:t>
      </w:r>
      <w:r w:rsidR="00D77FC5">
        <w:rPr>
          <w:rFonts w:ascii="Arial" w:hAnsi="Arial" w:cs="Arial"/>
          <w:color w:val="000000"/>
          <w:sz w:val="21"/>
          <w:szCs w:val="21"/>
        </w:rPr>
        <w:t>.</w:t>
      </w:r>
    </w:p>
    <w:p w14:paraId="10E2AEAE" w14:textId="77777777" w:rsidR="00D77FC5" w:rsidRDefault="00D77FC5" w:rsidP="00D77FC5">
      <w:pPr>
        <w:rPr>
          <w:rFonts w:ascii="Arial" w:hAnsi="Arial" w:cs="Arial"/>
          <w:color w:val="000000"/>
          <w:sz w:val="21"/>
          <w:szCs w:val="21"/>
        </w:rPr>
      </w:pPr>
    </w:p>
    <w:p w14:paraId="34E07F5D" w14:textId="77777777" w:rsidR="00085B3B" w:rsidRDefault="00D77FC5" w:rsidP="00085B3B">
      <w:pPr>
        <w:rPr>
          <w:rFonts w:ascii="Arial" w:hAnsi="Arial" w:cs="Arial"/>
          <w:sz w:val="21"/>
          <w:szCs w:val="21"/>
        </w:rPr>
      </w:pPr>
      <w:r w:rsidRPr="00D77FC5">
        <w:rPr>
          <w:rFonts w:ascii="Arial" w:hAnsi="Arial" w:cs="Arial"/>
          <w:color w:val="000000"/>
          <w:sz w:val="21"/>
          <w:szCs w:val="21"/>
        </w:rPr>
        <w:lastRenderedPageBreak/>
        <w:t>Home Office (2022).</w:t>
      </w:r>
      <w:r w:rsidRPr="00D77FC5">
        <w:rPr>
          <w:rStyle w:val="apple-converted-space"/>
          <w:rFonts w:ascii="Arial" w:hAnsi="Arial" w:cs="Arial"/>
          <w:color w:val="000000"/>
          <w:sz w:val="21"/>
          <w:szCs w:val="21"/>
        </w:rPr>
        <w:t> </w:t>
      </w:r>
      <w:r w:rsidRPr="00D77FC5">
        <w:rPr>
          <w:rFonts w:ascii="Arial" w:hAnsi="Arial" w:cs="Arial"/>
          <w:i/>
          <w:iCs/>
          <w:color w:val="000000"/>
          <w:sz w:val="21"/>
          <w:szCs w:val="21"/>
        </w:rPr>
        <w:t>Domestic Abuse Bill 2021: Overarching Factsheet</w:t>
      </w:r>
      <w:r w:rsidRPr="00D77FC5">
        <w:rPr>
          <w:rFonts w:ascii="Arial" w:hAnsi="Arial" w:cs="Arial"/>
          <w:color w:val="000000"/>
          <w:sz w:val="21"/>
          <w:szCs w:val="21"/>
        </w:rPr>
        <w:t xml:space="preserve">. Available at: </w:t>
      </w:r>
      <w:hyperlink r:id="rId13" w:history="1">
        <w:r w:rsidRPr="00202DE9">
          <w:rPr>
            <w:rStyle w:val="Hyperlink"/>
            <w:rFonts w:ascii="Arial" w:hAnsi="Arial" w:cs="Arial"/>
            <w:sz w:val="21"/>
            <w:szCs w:val="21"/>
          </w:rPr>
          <w:t>https://www.gov.uk/government/publications/domestic-abuse-bill-2020-factsheets/domestic-abuse-bill-2020-overarching-factsheet</w:t>
        </w:r>
      </w:hyperlink>
      <w:r w:rsidRPr="00D77FC5">
        <w:rPr>
          <w:rFonts w:ascii="Arial" w:hAnsi="Arial" w:cs="Arial"/>
          <w:color w:val="000000"/>
          <w:sz w:val="21"/>
          <w:szCs w:val="21"/>
        </w:rPr>
        <w:t>.</w:t>
      </w:r>
      <w:r>
        <w:rPr>
          <w:rFonts w:ascii="Arial" w:hAnsi="Arial" w:cs="Arial"/>
          <w:color w:val="000000"/>
          <w:sz w:val="21"/>
          <w:szCs w:val="21"/>
        </w:rPr>
        <w:t xml:space="preserve"> </w:t>
      </w:r>
      <w:r w:rsidRPr="004C703F">
        <w:rPr>
          <w:rFonts w:ascii="Arial" w:hAnsi="Arial" w:cs="Arial"/>
          <w:color w:val="000000"/>
          <w:sz w:val="21"/>
          <w:szCs w:val="21"/>
        </w:rPr>
        <w:t>(Accessed 2</w:t>
      </w:r>
      <w:r w:rsidRPr="004C703F">
        <w:rPr>
          <w:rFonts w:ascii="Arial" w:hAnsi="Arial" w:cs="Arial"/>
          <w:color w:val="000000"/>
          <w:sz w:val="21"/>
          <w:szCs w:val="21"/>
          <w:vertAlign w:val="superscript"/>
        </w:rPr>
        <w:t>nd</w:t>
      </w:r>
      <w:r w:rsidRPr="004C703F">
        <w:rPr>
          <w:rFonts w:ascii="Arial" w:hAnsi="Arial" w:cs="Arial"/>
          <w:color w:val="000000"/>
          <w:sz w:val="21"/>
          <w:szCs w:val="21"/>
        </w:rPr>
        <w:t xml:space="preserve"> </w:t>
      </w:r>
      <w:proofErr w:type="gramStart"/>
      <w:r w:rsidRPr="004C703F">
        <w:rPr>
          <w:rFonts w:ascii="Arial" w:hAnsi="Arial" w:cs="Arial"/>
          <w:color w:val="000000"/>
          <w:sz w:val="21"/>
          <w:szCs w:val="21"/>
        </w:rPr>
        <w:t>November,</w:t>
      </w:r>
      <w:proofErr w:type="gramEnd"/>
      <w:r w:rsidRPr="004C703F">
        <w:rPr>
          <w:rFonts w:ascii="Arial" w:hAnsi="Arial" w:cs="Arial"/>
          <w:color w:val="000000"/>
          <w:sz w:val="21"/>
          <w:szCs w:val="21"/>
        </w:rPr>
        <w:t xml:space="preserve"> 2024).</w:t>
      </w:r>
      <w:r w:rsidRPr="004C703F">
        <w:rPr>
          <w:rFonts w:ascii="Arial" w:hAnsi="Arial" w:cs="Arial"/>
          <w:sz w:val="21"/>
          <w:szCs w:val="21"/>
        </w:rPr>
        <w:t xml:space="preserve">    </w:t>
      </w:r>
    </w:p>
    <w:p w14:paraId="774ABB49" w14:textId="77777777" w:rsidR="00085B3B" w:rsidRDefault="00085B3B" w:rsidP="00085B3B">
      <w:pPr>
        <w:rPr>
          <w:rFonts w:ascii="Arial" w:hAnsi="Arial" w:cs="Arial"/>
          <w:sz w:val="21"/>
          <w:szCs w:val="21"/>
        </w:rPr>
      </w:pPr>
    </w:p>
    <w:p w14:paraId="4652F120" w14:textId="52456310" w:rsidR="00085B3B" w:rsidRPr="00085B3B" w:rsidRDefault="00085B3B" w:rsidP="00085B3B">
      <w:pPr>
        <w:rPr>
          <w:rFonts w:ascii="Arial" w:hAnsi="Arial" w:cs="Arial"/>
          <w:sz w:val="21"/>
          <w:szCs w:val="21"/>
        </w:rPr>
      </w:pPr>
      <w:r w:rsidRPr="00085B3B">
        <w:rPr>
          <w:rFonts w:ascii="Arial" w:hAnsi="Arial" w:cs="Arial"/>
          <w:color w:val="000000"/>
          <w:sz w:val="21"/>
          <w:szCs w:val="21"/>
        </w:rPr>
        <w:t>Home Office</w:t>
      </w:r>
      <w:r w:rsidRPr="00085B3B">
        <w:rPr>
          <w:rFonts w:ascii="Arial" w:hAnsi="Arial" w:cs="Arial"/>
          <w:color w:val="000000"/>
          <w:sz w:val="21"/>
          <w:szCs w:val="21"/>
        </w:rPr>
        <w:t xml:space="preserve"> (2024).</w:t>
      </w:r>
      <w:r w:rsidRPr="00085B3B">
        <w:rPr>
          <w:rStyle w:val="apple-converted-space"/>
          <w:rFonts w:ascii="Arial" w:hAnsi="Arial" w:cs="Arial"/>
          <w:color w:val="000000"/>
          <w:sz w:val="21"/>
          <w:szCs w:val="21"/>
        </w:rPr>
        <w:t> </w:t>
      </w:r>
      <w:r w:rsidRPr="00085B3B">
        <w:rPr>
          <w:rFonts w:ascii="Arial" w:hAnsi="Arial" w:cs="Arial"/>
          <w:i/>
          <w:iCs/>
          <w:color w:val="000000"/>
          <w:sz w:val="21"/>
          <w:szCs w:val="21"/>
        </w:rPr>
        <w:t xml:space="preserve">New measures set out to combat violence against women and </w:t>
      </w:r>
      <w:proofErr w:type="gramStart"/>
      <w:r w:rsidRPr="00085B3B">
        <w:rPr>
          <w:rFonts w:ascii="Arial" w:hAnsi="Arial" w:cs="Arial"/>
          <w:i/>
          <w:iCs/>
          <w:color w:val="000000"/>
          <w:sz w:val="21"/>
          <w:szCs w:val="21"/>
        </w:rPr>
        <w:t>girls</w:t>
      </w:r>
      <w:r w:rsidRPr="00085B3B">
        <w:rPr>
          <w:rFonts w:ascii="Arial" w:hAnsi="Arial" w:cs="Arial"/>
          <w:color w:val="000000"/>
          <w:sz w:val="21"/>
          <w:szCs w:val="21"/>
        </w:rPr>
        <w:t>..</w:t>
      </w:r>
      <w:proofErr w:type="gramEnd"/>
      <w:r w:rsidRPr="00085B3B">
        <w:rPr>
          <w:rFonts w:ascii="Arial" w:hAnsi="Arial" w:cs="Arial"/>
          <w:color w:val="000000"/>
          <w:sz w:val="21"/>
          <w:szCs w:val="21"/>
        </w:rPr>
        <w:t xml:space="preserve"> Available at: </w:t>
      </w:r>
      <w:hyperlink r:id="rId14" w:history="1">
        <w:r w:rsidRPr="00085B3B">
          <w:rPr>
            <w:rStyle w:val="Hyperlink"/>
            <w:rFonts w:ascii="Arial" w:hAnsi="Arial" w:cs="Arial"/>
            <w:sz w:val="21"/>
            <w:szCs w:val="21"/>
          </w:rPr>
          <w:t>https://www.gov.uk/government/news/new-measures-set-out-to-combat-violence-against-women-and-girls</w:t>
        </w:r>
      </w:hyperlink>
      <w:r w:rsidRPr="00085B3B">
        <w:rPr>
          <w:rFonts w:ascii="Arial" w:hAnsi="Arial" w:cs="Arial"/>
          <w:color w:val="000000"/>
          <w:sz w:val="21"/>
          <w:szCs w:val="21"/>
        </w:rPr>
        <w:t xml:space="preserve"> </w:t>
      </w:r>
      <w:r w:rsidRPr="00085B3B">
        <w:rPr>
          <w:rFonts w:ascii="Arial" w:hAnsi="Arial" w:cs="Arial"/>
          <w:color w:val="000000"/>
          <w:sz w:val="21"/>
          <w:szCs w:val="21"/>
        </w:rPr>
        <w:t>.</w:t>
      </w:r>
      <w:r w:rsidRPr="00085B3B">
        <w:rPr>
          <w:rFonts w:ascii="Arial" w:hAnsi="Arial" w:cs="Arial"/>
          <w:color w:val="000000"/>
          <w:sz w:val="21"/>
          <w:szCs w:val="21"/>
        </w:rPr>
        <w:t xml:space="preserve"> </w:t>
      </w:r>
      <w:hyperlink r:id="rId15" w:history="1">
        <w:r w:rsidRPr="00085B3B">
          <w:rPr>
            <w:rStyle w:val="Hyperlink"/>
            <w:rFonts w:ascii="Arial" w:hAnsi="Arial" w:cs="Arial"/>
            <w:sz w:val="21"/>
            <w:szCs w:val="21"/>
          </w:rPr>
          <w:t>https://somersetsafeguardingadults.org.uk/information-for-the-public/what-is-abuse/</w:t>
        </w:r>
      </w:hyperlink>
      <w:r w:rsidRPr="00085B3B">
        <w:rPr>
          <w:rFonts w:ascii="Arial" w:hAnsi="Arial" w:cs="Arial"/>
          <w:color w:val="000000"/>
          <w:sz w:val="21"/>
          <w:szCs w:val="21"/>
        </w:rPr>
        <w:t>. (Accessed 2</w:t>
      </w:r>
      <w:r w:rsidRPr="00085B3B">
        <w:rPr>
          <w:rFonts w:ascii="Arial" w:hAnsi="Arial" w:cs="Arial"/>
          <w:color w:val="000000"/>
          <w:sz w:val="21"/>
          <w:szCs w:val="21"/>
          <w:vertAlign w:val="superscript"/>
        </w:rPr>
        <w:t>nd</w:t>
      </w:r>
      <w:r w:rsidRPr="00085B3B">
        <w:rPr>
          <w:rFonts w:ascii="Arial" w:hAnsi="Arial" w:cs="Arial"/>
          <w:color w:val="000000"/>
          <w:sz w:val="21"/>
          <w:szCs w:val="21"/>
        </w:rPr>
        <w:t xml:space="preserve"> </w:t>
      </w:r>
      <w:proofErr w:type="gramStart"/>
      <w:r w:rsidRPr="00085B3B">
        <w:rPr>
          <w:rFonts w:ascii="Arial" w:hAnsi="Arial" w:cs="Arial"/>
          <w:color w:val="000000"/>
          <w:sz w:val="21"/>
          <w:szCs w:val="21"/>
        </w:rPr>
        <w:t>November,</w:t>
      </w:r>
      <w:proofErr w:type="gramEnd"/>
      <w:r w:rsidRPr="00085B3B">
        <w:rPr>
          <w:rFonts w:ascii="Arial" w:hAnsi="Arial" w:cs="Arial"/>
          <w:color w:val="000000"/>
          <w:sz w:val="21"/>
          <w:szCs w:val="21"/>
        </w:rPr>
        <w:t xml:space="preserve"> 2024).</w:t>
      </w:r>
      <w:r w:rsidRPr="00085B3B">
        <w:rPr>
          <w:rFonts w:ascii="Arial" w:hAnsi="Arial" w:cs="Arial"/>
          <w:sz w:val="21"/>
          <w:szCs w:val="21"/>
        </w:rPr>
        <w:t xml:space="preserve">    </w:t>
      </w:r>
    </w:p>
    <w:p w14:paraId="41904FBD" w14:textId="76F93A7A" w:rsidR="00085B3B" w:rsidRPr="00085B3B" w:rsidRDefault="00085B3B" w:rsidP="00085B3B">
      <w:pPr>
        <w:rPr>
          <w:rFonts w:ascii="Arial" w:hAnsi="Arial" w:cs="Arial"/>
          <w:sz w:val="21"/>
          <w:szCs w:val="21"/>
        </w:rPr>
      </w:pPr>
    </w:p>
    <w:p w14:paraId="23A4249D" w14:textId="77777777" w:rsidR="00B138E3" w:rsidRDefault="00EF1E44" w:rsidP="00B138E3">
      <w:pPr>
        <w:rPr>
          <w:rFonts w:ascii="Arial" w:hAnsi="Arial" w:cs="Arial"/>
          <w:sz w:val="21"/>
          <w:szCs w:val="21"/>
        </w:rPr>
      </w:pPr>
      <w:proofErr w:type="spellStart"/>
      <w:r w:rsidRPr="004C703F">
        <w:rPr>
          <w:rFonts w:ascii="Arial" w:hAnsi="Arial" w:cs="Arial"/>
          <w:color w:val="000000"/>
          <w:sz w:val="21"/>
          <w:szCs w:val="21"/>
        </w:rPr>
        <w:t>Kailani</w:t>
      </w:r>
      <w:proofErr w:type="spellEnd"/>
      <w:r w:rsidRPr="004C703F">
        <w:rPr>
          <w:rFonts w:ascii="Arial" w:hAnsi="Arial" w:cs="Arial"/>
          <w:color w:val="000000"/>
          <w:sz w:val="21"/>
          <w:szCs w:val="21"/>
        </w:rPr>
        <w:t xml:space="preserve"> (2024).</w:t>
      </w:r>
      <w:r w:rsidRPr="004C703F">
        <w:rPr>
          <w:rStyle w:val="apple-converted-space"/>
          <w:rFonts w:ascii="Arial" w:hAnsi="Arial" w:cs="Arial"/>
          <w:color w:val="000000"/>
          <w:sz w:val="21"/>
          <w:szCs w:val="21"/>
        </w:rPr>
        <w:t> </w:t>
      </w:r>
      <w:r w:rsidRPr="009464DB">
        <w:rPr>
          <w:rFonts w:ascii="Arial" w:hAnsi="Arial" w:cs="Arial"/>
          <w:i/>
          <w:iCs/>
          <w:color w:val="000000"/>
          <w:sz w:val="21"/>
          <w:szCs w:val="21"/>
        </w:rPr>
        <w:t>What is abuse?</w:t>
      </w:r>
      <w:r w:rsidRPr="004C703F">
        <w:rPr>
          <w:rStyle w:val="apple-converted-space"/>
          <w:rFonts w:ascii="Arial" w:hAnsi="Arial" w:cs="Arial"/>
          <w:color w:val="000000"/>
          <w:sz w:val="21"/>
          <w:szCs w:val="21"/>
        </w:rPr>
        <w:t> </w:t>
      </w:r>
      <w:r w:rsidRPr="004C703F">
        <w:rPr>
          <w:rFonts w:ascii="Arial" w:hAnsi="Arial" w:cs="Arial"/>
          <w:color w:val="000000"/>
          <w:sz w:val="21"/>
          <w:szCs w:val="21"/>
        </w:rPr>
        <w:t xml:space="preserve"> Available at: </w:t>
      </w:r>
      <w:hyperlink r:id="rId16" w:history="1">
        <w:r w:rsidRPr="004C703F">
          <w:rPr>
            <w:rStyle w:val="Hyperlink"/>
            <w:rFonts w:ascii="Arial" w:hAnsi="Arial" w:cs="Arial"/>
            <w:sz w:val="21"/>
            <w:szCs w:val="21"/>
          </w:rPr>
          <w:t>https://somersetsafeguardingadults.org.uk/information-for-the-public/what-is-abuse/</w:t>
        </w:r>
      </w:hyperlink>
      <w:r w:rsidRPr="004C703F">
        <w:rPr>
          <w:rFonts w:ascii="Arial" w:hAnsi="Arial" w:cs="Arial"/>
          <w:color w:val="000000"/>
          <w:sz w:val="21"/>
          <w:szCs w:val="21"/>
        </w:rPr>
        <w:t xml:space="preserve">. </w:t>
      </w:r>
      <w:r w:rsidR="00E16E90" w:rsidRPr="004C703F">
        <w:rPr>
          <w:rFonts w:ascii="Arial" w:hAnsi="Arial" w:cs="Arial"/>
          <w:color w:val="000000"/>
          <w:sz w:val="21"/>
          <w:szCs w:val="21"/>
        </w:rPr>
        <w:t>(</w:t>
      </w:r>
      <w:r w:rsidRPr="004C703F">
        <w:rPr>
          <w:rFonts w:ascii="Arial" w:hAnsi="Arial" w:cs="Arial"/>
          <w:color w:val="000000"/>
          <w:sz w:val="21"/>
          <w:szCs w:val="21"/>
        </w:rPr>
        <w:t>Accessed 2</w:t>
      </w:r>
      <w:r w:rsidRPr="004C703F">
        <w:rPr>
          <w:rFonts w:ascii="Arial" w:hAnsi="Arial" w:cs="Arial"/>
          <w:color w:val="000000"/>
          <w:sz w:val="21"/>
          <w:szCs w:val="21"/>
          <w:vertAlign w:val="superscript"/>
        </w:rPr>
        <w:t>nd</w:t>
      </w:r>
      <w:r w:rsidRPr="004C703F">
        <w:rPr>
          <w:rFonts w:ascii="Arial" w:hAnsi="Arial" w:cs="Arial"/>
          <w:color w:val="000000"/>
          <w:sz w:val="21"/>
          <w:szCs w:val="21"/>
        </w:rPr>
        <w:t xml:space="preserve"> </w:t>
      </w:r>
      <w:proofErr w:type="gramStart"/>
      <w:r w:rsidRPr="004C703F">
        <w:rPr>
          <w:rFonts w:ascii="Arial" w:hAnsi="Arial" w:cs="Arial"/>
          <w:color w:val="000000"/>
          <w:sz w:val="21"/>
          <w:szCs w:val="21"/>
        </w:rPr>
        <w:t>November,</w:t>
      </w:r>
      <w:proofErr w:type="gramEnd"/>
      <w:r w:rsidRPr="004C703F">
        <w:rPr>
          <w:rFonts w:ascii="Arial" w:hAnsi="Arial" w:cs="Arial"/>
          <w:color w:val="000000"/>
          <w:sz w:val="21"/>
          <w:szCs w:val="21"/>
        </w:rPr>
        <w:t xml:space="preserve"> 2024).</w:t>
      </w:r>
      <w:r w:rsidRPr="004C703F">
        <w:rPr>
          <w:rFonts w:ascii="Arial" w:hAnsi="Arial" w:cs="Arial"/>
          <w:sz w:val="21"/>
          <w:szCs w:val="21"/>
        </w:rPr>
        <w:t xml:space="preserve">    </w:t>
      </w:r>
    </w:p>
    <w:p w14:paraId="54BCFC21" w14:textId="77777777" w:rsidR="00B138E3" w:rsidRDefault="00B138E3" w:rsidP="00B138E3">
      <w:pPr>
        <w:rPr>
          <w:rFonts w:ascii="Arial" w:hAnsi="Arial" w:cs="Arial"/>
          <w:sz w:val="21"/>
          <w:szCs w:val="21"/>
        </w:rPr>
      </w:pPr>
    </w:p>
    <w:p w14:paraId="756793D8" w14:textId="77777777" w:rsidR="00085B3B" w:rsidRDefault="00085B3B" w:rsidP="00B138E3">
      <w:pPr>
        <w:rPr>
          <w:rFonts w:ascii="Arial" w:hAnsi="Arial" w:cs="Arial"/>
          <w:color w:val="000000"/>
          <w:sz w:val="21"/>
          <w:szCs w:val="21"/>
        </w:rPr>
      </w:pPr>
    </w:p>
    <w:p w14:paraId="4BAD93AD" w14:textId="219FB5CA" w:rsidR="00B138E3" w:rsidRPr="00B138E3" w:rsidRDefault="00B138E3" w:rsidP="00B138E3">
      <w:pPr>
        <w:rPr>
          <w:rFonts w:ascii="Arial" w:hAnsi="Arial" w:cs="Arial"/>
          <w:sz w:val="21"/>
          <w:szCs w:val="21"/>
        </w:rPr>
      </w:pPr>
      <w:r w:rsidRPr="00B138E3">
        <w:rPr>
          <w:rFonts w:ascii="Arial" w:hAnsi="Arial" w:cs="Arial"/>
          <w:color w:val="000000"/>
          <w:sz w:val="21"/>
          <w:szCs w:val="21"/>
        </w:rPr>
        <w:t>McCarthy, L., Samuel, M. and Williams, H. (2021).</w:t>
      </w:r>
      <w:r w:rsidRPr="00B138E3">
        <w:rPr>
          <w:rStyle w:val="apple-converted-space"/>
          <w:rFonts w:ascii="Arial" w:hAnsi="Arial" w:cs="Arial"/>
          <w:color w:val="000000"/>
          <w:sz w:val="21"/>
          <w:szCs w:val="21"/>
        </w:rPr>
        <w:t> </w:t>
      </w:r>
      <w:r w:rsidRPr="00B138E3">
        <w:rPr>
          <w:rFonts w:ascii="Arial" w:hAnsi="Arial" w:cs="Arial"/>
          <w:i/>
          <w:iCs/>
          <w:color w:val="000000"/>
          <w:sz w:val="21"/>
          <w:szCs w:val="21"/>
        </w:rPr>
        <w:t>THE ANNUAL AUDIT THE DOMESTIC ABUSE REPORT 2022</w:t>
      </w:r>
      <w:r w:rsidRPr="00B138E3">
        <w:rPr>
          <w:rFonts w:ascii="Arial" w:hAnsi="Arial" w:cs="Arial"/>
          <w:color w:val="000000"/>
          <w:sz w:val="21"/>
          <w:szCs w:val="21"/>
        </w:rPr>
        <w:t xml:space="preserve">. Available at: </w:t>
      </w:r>
      <w:hyperlink r:id="rId17" w:history="1">
        <w:r w:rsidRPr="00B138E3">
          <w:rPr>
            <w:rStyle w:val="Hyperlink"/>
            <w:rFonts w:ascii="Arial" w:hAnsi="Arial" w:cs="Arial"/>
            <w:sz w:val="21"/>
            <w:szCs w:val="21"/>
          </w:rPr>
          <w:t>https://www.womensaid.org.uk/wp-content/uploads/2022/03/The-Domestic-Abuse-Report-2022-The-Annual-Audit.pdf</w:t>
        </w:r>
      </w:hyperlink>
      <w:r w:rsidRPr="00B138E3">
        <w:rPr>
          <w:rFonts w:ascii="Arial" w:hAnsi="Arial" w:cs="Arial"/>
          <w:color w:val="000000"/>
          <w:sz w:val="21"/>
          <w:szCs w:val="21"/>
        </w:rPr>
        <w:t>.</w:t>
      </w:r>
      <w:r w:rsidRPr="00B138E3">
        <w:rPr>
          <w:rFonts w:ascii="Arial" w:hAnsi="Arial" w:cs="Arial"/>
          <w:color w:val="000000"/>
          <w:sz w:val="21"/>
          <w:szCs w:val="21"/>
        </w:rPr>
        <w:t xml:space="preserve"> </w:t>
      </w:r>
      <w:r w:rsidRPr="00B138E3">
        <w:rPr>
          <w:rFonts w:ascii="Arial" w:hAnsi="Arial" w:cs="Arial"/>
          <w:color w:val="000000"/>
          <w:sz w:val="21"/>
          <w:szCs w:val="21"/>
        </w:rPr>
        <w:t>(Accessed 6 Nov. 2024).</w:t>
      </w:r>
    </w:p>
    <w:p w14:paraId="13F776E5" w14:textId="77777777" w:rsidR="009464DB" w:rsidRDefault="009464DB" w:rsidP="000710E0">
      <w:pPr>
        <w:rPr>
          <w:rFonts w:ascii="Arial" w:hAnsi="Arial" w:cs="Arial"/>
          <w:sz w:val="21"/>
          <w:szCs w:val="21"/>
        </w:rPr>
      </w:pPr>
    </w:p>
    <w:p w14:paraId="4F8C10BF" w14:textId="7A651C31" w:rsidR="000710E0" w:rsidRPr="004C703F" w:rsidRDefault="00A149BA" w:rsidP="000710E0">
      <w:pPr>
        <w:rPr>
          <w:rFonts w:ascii="Arial" w:hAnsi="Arial" w:cs="Arial"/>
          <w:sz w:val="21"/>
          <w:szCs w:val="21"/>
        </w:rPr>
      </w:pPr>
      <w:r w:rsidRPr="004C703F">
        <w:rPr>
          <w:rFonts w:ascii="Arial" w:hAnsi="Arial" w:cs="Arial"/>
          <w:color w:val="000000"/>
          <w:sz w:val="21"/>
          <w:szCs w:val="21"/>
        </w:rPr>
        <w:t>Mills, L.G. (2009).</w:t>
      </w:r>
      <w:r w:rsidRPr="004C703F">
        <w:rPr>
          <w:rStyle w:val="apple-converted-space"/>
          <w:rFonts w:ascii="Arial" w:hAnsi="Arial" w:cs="Arial"/>
          <w:color w:val="000000"/>
          <w:sz w:val="21"/>
          <w:szCs w:val="21"/>
        </w:rPr>
        <w:t> </w:t>
      </w:r>
      <w:r w:rsidRPr="009464DB">
        <w:rPr>
          <w:rFonts w:ascii="Arial" w:hAnsi="Arial" w:cs="Arial"/>
          <w:i/>
          <w:iCs/>
          <w:color w:val="000000"/>
          <w:sz w:val="21"/>
          <w:szCs w:val="21"/>
        </w:rPr>
        <w:t>Violent Partners A Breakthrough Plan for Ending the Cycle of Abuse</w:t>
      </w:r>
      <w:r w:rsidRPr="004C703F">
        <w:rPr>
          <w:rFonts w:ascii="Arial" w:hAnsi="Arial" w:cs="Arial"/>
          <w:color w:val="000000"/>
          <w:sz w:val="21"/>
          <w:szCs w:val="21"/>
        </w:rPr>
        <w:t>.</w:t>
      </w:r>
      <w:r w:rsidRPr="004C703F">
        <w:rPr>
          <w:rStyle w:val="apple-converted-space"/>
          <w:rFonts w:ascii="Arial" w:hAnsi="Arial" w:cs="Arial"/>
          <w:color w:val="000000"/>
          <w:sz w:val="21"/>
          <w:szCs w:val="21"/>
        </w:rPr>
        <w:t> </w:t>
      </w:r>
      <w:r w:rsidRPr="004C703F">
        <w:rPr>
          <w:rFonts w:ascii="Arial" w:hAnsi="Arial" w:cs="Arial"/>
          <w:color w:val="000000"/>
          <w:sz w:val="21"/>
          <w:szCs w:val="21"/>
        </w:rPr>
        <w:t>Basic Books.</w:t>
      </w:r>
      <w:r w:rsidRPr="004C703F">
        <w:rPr>
          <w:rFonts w:ascii="Arial" w:hAnsi="Arial" w:cs="Arial"/>
          <w:color w:val="000000"/>
          <w:sz w:val="21"/>
          <w:szCs w:val="21"/>
        </w:rPr>
        <w:t xml:space="preserve"> (</w:t>
      </w:r>
      <w:r w:rsidRPr="004C703F">
        <w:rPr>
          <w:rFonts w:ascii="Arial" w:hAnsi="Arial" w:cs="Arial"/>
          <w:color w:val="000000"/>
          <w:sz w:val="21"/>
          <w:szCs w:val="21"/>
        </w:rPr>
        <w:t>Accessed 2</w:t>
      </w:r>
      <w:r w:rsidRPr="004C703F">
        <w:rPr>
          <w:rFonts w:ascii="Arial" w:hAnsi="Arial" w:cs="Arial"/>
          <w:color w:val="000000"/>
          <w:sz w:val="21"/>
          <w:szCs w:val="21"/>
          <w:vertAlign w:val="superscript"/>
        </w:rPr>
        <w:t>nd</w:t>
      </w:r>
      <w:r w:rsidRPr="004C703F">
        <w:rPr>
          <w:rFonts w:ascii="Arial" w:hAnsi="Arial" w:cs="Arial"/>
          <w:color w:val="000000"/>
          <w:sz w:val="21"/>
          <w:szCs w:val="21"/>
        </w:rPr>
        <w:t xml:space="preserve"> </w:t>
      </w:r>
      <w:proofErr w:type="gramStart"/>
      <w:r w:rsidRPr="004C703F">
        <w:rPr>
          <w:rFonts w:ascii="Arial" w:hAnsi="Arial" w:cs="Arial"/>
          <w:color w:val="000000"/>
          <w:sz w:val="21"/>
          <w:szCs w:val="21"/>
        </w:rPr>
        <w:t>November,</w:t>
      </w:r>
      <w:proofErr w:type="gramEnd"/>
      <w:r w:rsidRPr="004C703F">
        <w:rPr>
          <w:rFonts w:ascii="Arial" w:hAnsi="Arial" w:cs="Arial"/>
          <w:color w:val="000000"/>
          <w:sz w:val="21"/>
          <w:szCs w:val="21"/>
        </w:rPr>
        <w:t xml:space="preserve"> 2024).</w:t>
      </w:r>
      <w:r w:rsidRPr="004C703F">
        <w:rPr>
          <w:rFonts w:ascii="Arial" w:hAnsi="Arial" w:cs="Arial"/>
          <w:sz w:val="21"/>
          <w:szCs w:val="21"/>
        </w:rPr>
        <w:t xml:space="preserve">        </w:t>
      </w:r>
    </w:p>
    <w:p w14:paraId="6FB992A9" w14:textId="77777777" w:rsidR="000710E0" w:rsidRPr="004C703F" w:rsidRDefault="000710E0" w:rsidP="000710E0">
      <w:pPr>
        <w:rPr>
          <w:rFonts w:ascii="Arial" w:hAnsi="Arial" w:cs="Arial"/>
          <w:sz w:val="21"/>
          <w:szCs w:val="21"/>
        </w:rPr>
      </w:pPr>
    </w:p>
    <w:p w14:paraId="15758DC1" w14:textId="0D10653E" w:rsidR="000710E0" w:rsidRPr="004C703F" w:rsidRDefault="000710E0" w:rsidP="000710E0">
      <w:pPr>
        <w:rPr>
          <w:rFonts w:ascii="Arial" w:hAnsi="Arial" w:cs="Arial"/>
          <w:sz w:val="21"/>
          <w:szCs w:val="21"/>
        </w:rPr>
      </w:pPr>
      <w:r w:rsidRPr="004C703F">
        <w:rPr>
          <w:rFonts w:ascii="Arial" w:hAnsi="Arial" w:cs="Arial"/>
          <w:color w:val="000000"/>
          <w:sz w:val="21"/>
          <w:szCs w:val="21"/>
        </w:rPr>
        <w:t>Mills, J. and Harmon-Jones, E. (2009).</w:t>
      </w:r>
      <w:r w:rsidRPr="004C703F">
        <w:rPr>
          <w:rStyle w:val="apple-converted-space"/>
          <w:rFonts w:ascii="Arial" w:hAnsi="Arial" w:cs="Arial"/>
          <w:color w:val="000000"/>
          <w:sz w:val="21"/>
          <w:szCs w:val="21"/>
        </w:rPr>
        <w:t> </w:t>
      </w:r>
      <w:r w:rsidRPr="009464DB">
        <w:rPr>
          <w:rFonts w:ascii="Arial" w:hAnsi="Arial" w:cs="Arial"/>
          <w:i/>
          <w:iCs/>
          <w:color w:val="000000"/>
          <w:sz w:val="21"/>
          <w:szCs w:val="21"/>
        </w:rPr>
        <w:t xml:space="preserve">Cognitive </w:t>
      </w:r>
      <w:proofErr w:type="gramStart"/>
      <w:r w:rsidRPr="009464DB">
        <w:rPr>
          <w:rFonts w:ascii="Arial" w:hAnsi="Arial" w:cs="Arial"/>
          <w:i/>
          <w:iCs/>
          <w:color w:val="000000"/>
          <w:sz w:val="21"/>
          <w:szCs w:val="21"/>
        </w:rPr>
        <w:t>dissonance :</w:t>
      </w:r>
      <w:proofErr w:type="gramEnd"/>
      <w:r w:rsidRPr="009464DB">
        <w:rPr>
          <w:rFonts w:ascii="Arial" w:hAnsi="Arial" w:cs="Arial"/>
          <w:i/>
          <w:iCs/>
          <w:color w:val="000000"/>
          <w:sz w:val="21"/>
          <w:szCs w:val="21"/>
        </w:rPr>
        <w:t xml:space="preserve"> progress on a pivotal theory in social psychology. Washington</w:t>
      </w:r>
      <w:r w:rsidRPr="004C703F">
        <w:rPr>
          <w:rFonts w:ascii="Arial" w:hAnsi="Arial" w:cs="Arial"/>
          <w:color w:val="000000"/>
          <w:sz w:val="21"/>
          <w:szCs w:val="21"/>
        </w:rPr>
        <w:t>, Dc: American Psychological Association.</w:t>
      </w:r>
      <w:r w:rsidR="00DD3214" w:rsidRPr="004C703F">
        <w:rPr>
          <w:rFonts w:ascii="Arial" w:hAnsi="Arial" w:cs="Arial"/>
          <w:color w:val="000000"/>
          <w:sz w:val="21"/>
          <w:szCs w:val="21"/>
        </w:rPr>
        <w:t xml:space="preserve"> </w:t>
      </w:r>
      <w:r w:rsidR="00DD3214" w:rsidRPr="004C703F">
        <w:rPr>
          <w:rFonts w:ascii="Arial" w:hAnsi="Arial" w:cs="Arial"/>
          <w:color w:val="000000"/>
          <w:sz w:val="21"/>
          <w:szCs w:val="21"/>
        </w:rPr>
        <w:t>(Accessed 6 Nov. 2024</w:t>
      </w:r>
      <w:r w:rsidR="00DD3214" w:rsidRPr="004C703F">
        <w:rPr>
          <w:rFonts w:ascii="Arial" w:hAnsi="Arial" w:cs="Arial"/>
          <w:color w:val="000000"/>
          <w:sz w:val="21"/>
          <w:szCs w:val="21"/>
        </w:rPr>
        <w:t>).</w:t>
      </w:r>
    </w:p>
    <w:p w14:paraId="236A48B9" w14:textId="77777777" w:rsidR="000710E0" w:rsidRPr="004C703F" w:rsidRDefault="000710E0" w:rsidP="00EF1E44">
      <w:pPr>
        <w:rPr>
          <w:rFonts w:ascii="Arial" w:hAnsi="Arial" w:cs="Arial"/>
          <w:sz w:val="21"/>
          <w:szCs w:val="21"/>
        </w:rPr>
      </w:pPr>
    </w:p>
    <w:p w14:paraId="531AC205" w14:textId="09BCBB5F" w:rsidR="00EF1E44" w:rsidRPr="004C703F" w:rsidRDefault="00EF1E44" w:rsidP="003A7873">
      <w:pPr>
        <w:rPr>
          <w:rFonts w:ascii="Arial" w:hAnsi="Arial" w:cs="Arial"/>
          <w:sz w:val="21"/>
          <w:szCs w:val="21"/>
        </w:rPr>
      </w:pPr>
      <w:r w:rsidRPr="004C703F">
        <w:rPr>
          <w:rFonts w:ascii="Arial" w:hAnsi="Arial" w:cs="Arial"/>
          <w:color w:val="000000"/>
          <w:sz w:val="21"/>
          <w:szCs w:val="21"/>
        </w:rPr>
        <w:t>Moore, K.D. (2009</w:t>
      </w:r>
      <w:r w:rsidRPr="009464DB">
        <w:rPr>
          <w:rFonts w:ascii="Arial" w:hAnsi="Arial" w:cs="Arial"/>
          <w:i/>
          <w:iCs/>
          <w:color w:val="000000"/>
          <w:sz w:val="21"/>
          <w:szCs w:val="21"/>
        </w:rPr>
        <w:t>).</w:t>
      </w:r>
      <w:r w:rsidRPr="009464DB">
        <w:rPr>
          <w:rStyle w:val="apple-converted-space"/>
          <w:rFonts w:ascii="Arial" w:hAnsi="Arial" w:cs="Arial"/>
          <w:i/>
          <w:iCs/>
          <w:color w:val="000000"/>
          <w:sz w:val="21"/>
          <w:szCs w:val="21"/>
        </w:rPr>
        <w:t> </w:t>
      </w:r>
      <w:r w:rsidRPr="009464DB">
        <w:rPr>
          <w:rFonts w:ascii="Arial" w:hAnsi="Arial" w:cs="Arial"/>
          <w:i/>
          <w:iCs/>
          <w:color w:val="000000"/>
          <w:sz w:val="21"/>
          <w:szCs w:val="21"/>
        </w:rPr>
        <w:t>Held in the Light. Feminist Surveillance Studies</w:t>
      </w:r>
      <w:r w:rsidRPr="004C703F">
        <w:rPr>
          <w:rFonts w:ascii="Arial" w:hAnsi="Arial" w:cs="Arial"/>
          <w:color w:val="000000"/>
          <w:sz w:val="21"/>
          <w:szCs w:val="21"/>
        </w:rPr>
        <w:t xml:space="preserve">. Available at: </w:t>
      </w:r>
      <w:hyperlink r:id="rId18" w:history="1">
        <w:r w:rsidRPr="004C703F">
          <w:rPr>
            <w:rStyle w:val="Hyperlink"/>
            <w:rFonts w:ascii="Arial" w:hAnsi="Arial" w:cs="Arial"/>
            <w:sz w:val="21"/>
            <w:szCs w:val="21"/>
          </w:rPr>
          <w:t>https://read.dukeupress.edu/books/book/2277/chapter-abstract/371033/Held-in-the-LightReading-Images-of-Rihanna-s?redirectedFrom=fulltext</w:t>
        </w:r>
      </w:hyperlink>
      <w:r w:rsidRPr="004C703F">
        <w:rPr>
          <w:rFonts w:ascii="Arial" w:hAnsi="Arial" w:cs="Arial"/>
          <w:color w:val="000000"/>
          <w:sz w:val="21"/>
          <w:szCs w:val="21"/>
        </w:rPr>
        <w:t xml:space="preserve"> </w:t>
      </w:r>
      <w:r w:rsidR="004C703F">
        <w:rPr>
          <w:rFonts w:ascii="Arial" w:hAnsi="Arial" w:cs="Arial"/>
          <w:color w:val="000000"/>
          <w:sz w:val="21"/>
          <w:szCs w:val="21"/>
        </w:rPr>
        <w:t>(</w:t>
      </w:r>
      <w:r w:rsidRPr="004C703F">
        <w:rPr>
          <w:rFonts w:ascii="Arial" w:hAnsi="Arial" w:cs="Arial"/>
          <w:color w:val="000000"/>
          <w:sz w:val="21"/>
          <w:szCs w:val="21"/>
        </w:rPr>
        <w:t>Accessed 6 Nov. 2024</w:t>
      </w:r>
      <w:r w:rsidR="004C703F">
        <w:rPr>
          <w:rFonts w:ascii="Arial" w:hAnsi="Arial" w:cs="Arial"/>
          <w:color w:val="000000"/>
          <w:sz w:val="21"/>
          <w:szCs w:val="21"/>
        </w:rPr>
        <w:t>).</w:t>
      </w:r>
    </w:p>
    <w:p w14:paraId="033F544F" w14:textId="77777777" w:rsidR="00EF1E44" w:rsidRPr="004C703F" w:rsidRDefault="00EF1E44" w:rsidP="003A7873">
      <w:pPr>
        <w:rPr>
          <w:rFonts w:ascii="Arial" w:hAnsi="Arial" w:cs="Arial"/>
          <w:sz w:val="21"/>
          <w:szCs w:val="21"/>
        </w:rPr>
      </w:pPr>
    </w:p>
    <w:p w14:paraId="02A2B9F4" w14:textId="09224861" w:rsidR="003A7873" w:rsidRPr="004C703F" w:rsidRDefault="003A7873" w:rsidP="003A7873">
      <w:pPr>
        <w:rPr>
          <w:rFonts w:ascii="Arial" w:hAnsi="Arial" w:cs="Arial"/>
          <w:sz w:val="21"/>
          <w:szCs w:val="21"/>
        </w:rPr>
      </w:pPr>
      <w:r w:rsidRPr="004C703F">
        <w:rPr>
          <w:rFonts w:ascii="Arial" w:hAnsi="Arial" w:cs="Arial"/>
          <w:color w:val="000000"/>
          <w:sz w:val="21"/>
          <w:szCs w:val="21"/>
        </w:rPr>
        <w:t>Office for National Statistics (2023).</w:t>
      </w:r>
      <w:r w:rsidRPr="004C703F">
        <w:rPr>
          <w:rStyle w:val="apple-converted-space"/>
          <w:rFonts w:ascii="Arial" w:hAnsi="Arial" w:cs="Arial"/>
          <w:color w:val="000000"/>
          <w:sz w:val="21"/>
          <w:szCs w:val="21"/>
        </w:rPr>
        <w:t> </w:t>
      </w:r>
      <w:r w:rsidRPr="009464DB">
        <w:rPr>
          <w:rFonts w:ascii="Arial" w:hAnsi="Arial" w:cs="Arial"/>
          <w:i/>
          <w:iCs/>
          <w:color w:val="000000"/>
          <w:sz w:val="21"/>
          <w:szCs w:val="21"/>
        </w:rPr>
        <w:t>Domestic Abuse in England and Wales Overview</w:t>
      </w:r>
      <w:r w:rsidRPr="004C703F">
        <w:rPr>
          <w:rFonts w:ascii="Arial" w:hAnsi="Arial" w:cs="Arial"/>
          <w:color w:val="000000"/>
          <w:sz w:val="21"/>
          <w:szCs w:val="21"/>
        </w:rPr>
        <w:t>. Available at</w:t>
      </w:r>
      <w:r w:rsidRPr="004C703F">
        <w:rPr>
          <w:rFonts w:ascii="Arial" w:hAnsi="Arial" w:cs="Arial"/>
          <w:color w:val="000000"/>
          <w:sz w:val="21"/>
          <w:szCs w:val="21"/>
        </w:rPr>
        <w:t xml:space="preserve">: </w:t>
      </w:r>
      <w:hyperlink r:id="rId19" w:history="1">
        <w:r w:rsidRPr="004C703F">
          <w:rPr>
            <w:rStyle w:val="Hyperlink"/>
            <w:rFonts w:ascii="Arial" w:hAnsi="Arial" w:cs="Arial"/>
            <w:sz w:val="21"/>
            <w:szCs w:val="21"/>
          </w:rPr>
          <w:t>https://www.ons.gov.uk/peoplepopulationandcommunity/crimeandjustice/bulletins/domesticabuseinenglandandwalesoverview/november2023</w:t>
        </w:r>
      </w:hyperlink>
      <w:r w:rsidRPr="004C703F">
        <w:rPr>
          <w:rFonts w:ascii="Arial" w:hAnsi="Arial" w:cs="Arial"/>
          <w:color w:val="000000"/>
          <w:sz w:val="21"/>
          <w:szCs w:val="21"/>
        </w:rPr>
        <w:t>.</w:t>
      </w:r>
      <w:r w:rsidRPr="004C703F">
        <w:rPr>
          <w:rFonts w:ascii="Arial" w:hAnsi="Arial" w:cs="Arial"/>
          <w:color w:val="000000"/>
          <w:sz w:val="21"/>
          <w:szCs w:val="21"/>
        </w:rPr>
        <w:t xml:space="preserve"> </w:t>
      </w:r>
      <w:r w:rsidRPr="004C703F">
        <w:rPr>
          <w:rFonts w:ascii="Arial" w:hAnsi="Arial" w:cs="Arial"/>
          <w:sz w:val="21"/>
          <w:szCs w:val="21"/>
        </w:rPr>
        <w:t>(Accessed: 5</w:t>
      </w:r>
      <w:r w:rsidRPr="004C703F">
        <w:rPr>
          <w:rFonts w:ascii="Arial" w:hAnsi="Arial" w:cs="Arial"/>
          <w:sz w:val="21"/>
          <w:szCs w:val="21"/>
          <w:vertAlign w:val="superscript"/>
        </w:rPr>
        <w:t>th</w:t>
      </w:r>
      <w:r w:rsidRPr="004C703F">
        <w:rPr>
          <w:rFonts w:ascii="Arial" w:hAnsi="Arial" w:cs="Arial"/>
          <w:sz w:val="21"/>
          <w:szCs w:val="21"/>
        </w:rPr>
        <w:t xml:space="preserve"> </w:t>
      </w:r>
      <w:proofErr w:type="gramStart"/>
      <w:r w:rsidRPr="004C703F">
        <w:rPr>
          <w:rFonts w:ascii="Arial" w:hAnsi="Arial" w:cs="Arial"/>
          <w:sz w:val="21"/>
          <w:szCs w:val="21"/>
        </w:rPr>
        <w:t>November,</w:t>
      </w:r>
      <w:proofErr w:type="gramEnd"/>
      <w:r w:rsidRPr="004C703F">
        <w:rPr>
          <w:rFonts w:ascii="Arial" w:hAnsi="Arial" w:cs="Arial"/>
          <w:sz w:val="21"/>
          <w:szCs w:val="21"/>
        </w:rPr>
        <w:t xml:space="preserve"> 2024).</w:t>
      </w:r>
    </w:p>
    <w:p w14:paraId="05B2593C" w14:textId="77777777" w:rsidR="003A7873" w:rsidRPr="004C703F" w:rsidRDefault="003A7873" w:rsidP="003A7873">
      <w:pPr>
        <w:rPr>
          <w:rFonts w:ascii="Arial" w:hAnsi="Arial" w:cs="Arial"/>
          <w:sz w:val="21"/>
          <w:szCs w:val="21"/>
        </w:rPr>
      </w:pPr>
    </w:p>
    <w:p w14:paraId="45475680" w14:textId="77777777" w:rsidR="00DD3214" w:rsidRPr="004C703F" w:rsidRDefault="00BA72BD" w:rsidP="00DD3214">
      <w:pPr>
        <w:rPr>
          <w:rFonts w:ascii="Arial" w:hAnsi="Arial" w:cs="Arial"/>
          <w:sz w:val="21"/>
          <w:szCs w:val="21"/>
        </w:rPr>
      </w:pPr>
      <w:r w:rsidRPr="004C703F">
        <w:rPr>
          <w:rFonts w:ascii="Arial" w:hAnsi="Arial" w:cs="Arial"/>
          <w:color w:val="333333"/>
          <w:sz w:val="21"/>
          <w:szCs w:val="21"/>
          <w:shd w:val="clear" w:color="auto" w:fill="FFFFFF"/>
        </w:rPr>
        <w:t xml:space="preserve">Plummer, M., &amp; </w:t>
      </w:r>
      <w:proofErr w:type="spellStart"/>
      <w:r w:rsidRPr="004C703F">
        <w:rPr>
          <w:rFonts w:ascii="Arial" w:hAnsi="Arial" w:cs="Arial"/>
          <w:color w:val="333333"/>
          <w:sz w:val="21"/>
          <w:szCs w:val="21"/>
          <w:shd w:val="clear" w:color="auto" w:fill="FFFFFF"/>
        </w:rPr>
        <w:t>Cossins</w:t>
      </w:r>
      <w:proofErr w:type="spellEnd"/>
      <w:r w:rsidRPr="004C703F">
        <w:rPr>
          <w:rFonts w:ascii="Arial" w:hAnsi="Arial" w:cs="Arial"/>
          <w:color w:val="333333"/>
          <w:sz w:val="21"/>
          <w:szCs w:val="21"/>
          <w:shd w:val="clear" w:color="auto" w:fill="FFFFFF"/>
        </w:rPr>
        <w:t xml:space="preserve">, A. (2018). </w:t>
      </w:r>
      <w:r w:rsidRPr="009464DB">
        <w:rPr>
          <w:rFonts w:ascii="Arial" w:hAnsi="Arial" w:cs="Arial"/>
          <w:i/>
          <w:iCs/>
          <w:color w:val="333333"/>
          <w:sz w:val="21"/>
          <w:szCs w:val="21"/>
          <w:shd w:val="clear" w:color="auto" w:fill="FFFFFF"/>
        </w:rPr>
        <w:t>The Cycle of Abuse: When Victims Become Offenders.</w:t>
      </w:r>
      <w:r w:rsidRPr="009464DB">
        <w:rPr>
          <w:rStyle w:val="apple-converted-space"/>
          <w:rFonts w:ascii="Arial" w:hAnsi="Arial" w:cs="Arial"/>
          <w:i/>
          <w:iCs/>
          <w:color w:val="333333"/>
          <w:sz w:val="21"/>
          <w:szCs w:val="21"/>
          <w:shd w:val="clear" w:color="auto" w:fill="FFFFFF"/>
        </w:rPr>
        <w:t> </w:t>
      </w:r>
      <w:r w:rsidRPr="004C703F">
        <w:rPr>
          <w:rFonts w:ascii="Arial" w:hAnsi="Arial" w:cs="Arial"/>
          <w:color w:val="333333"/>
          <w:sz w:val="21"/>
          <w:szCs w:val="21"/>
        </w:rPr>
        <w:t>Trauma, Violence, &amp; Abuse</w:t>
      </w:r>
      <w:r w:rsidRPr="004C703F">
        <w:rPr>
          <w:rFonts w:ascii="Arial" w:hAnsi="Arial" w:cs="Arial"/>
          <w:color w:val="333333"/>
          <w:sz w:val="21"/>
          <w:szCs w:val="21"/>
          <w:shd w:val="clear" w:color="auto" w:fill="FFFFFF"/>
        </w:rPr>
        <w:t>,</w:t>
      </w:r>
      <w:r w:rsidRPr="004C703F">
        <w:rPr>
          <w:rStyle w:val="apple-converted-space"/>
          <w:rFonts w:ascii="Arial" w:hAnsi="Arial" w:cs="Arial"/>
          <w:color w:val="333333"/>
          <w:sz w:val="21"/>
          <w:szCs w:val="21"/>
          <w:shd w:val="clear" w:color="auto" w:fill="FFFFFF"/>
        </w:rPr>
        <w:t> </w:t>
      </w:r>
      <w:r w:rsidRPr="004C703F">
        <w:rPr>
          <w:rFonts w:ascii="Arial" w:hAnsi="Arial" w:cs="Arial"/>
          <w:color w:val="333333"/>
          <w:sz w:val="21"/>
          <w:szCs w:val="21"/>
        </w:rPr>
        <w:t>19</w:t>
      </w:r>
      <w:r w:rsidRPr="004C703F">
        <w:rPr>
          <w:rFonts w:ascii="Arial" w:hAnsi="Arial" w:cs="Arial"/>
          <w:color w:val="333333"/>
          <w:sz w:val="21"/>
          <w:szCs w:val="21"/>
          <w:shd w:val="clear" w:color="auto" w:fill="FFFFFF"/>
        </w:rPr>
        <w:t>(3), 286-304.</w:t>
      </w:r>
      <w:r w:rsidRPr="004C703F">
        <w:rPr>
          <w:rStyle w:val="apple-converted-space"/>
          <w:rFonts w:ascii="Arial" w:hAnsi="Arial" w:cs="Arial"/>
          <w:color w:val="333333"/>
          <w:sz w:val="21"/>
          <w:szCs w:val="21"/>
          <w:shd w:val="clear" w:color="auto" w:fill="FFFFFF"/>
        </w:rPr>
        <w:t> </w:t>
      </w:r>
      <w:hyperlink r:id="rId20" w:history="1">
        <w:r w:rsidRPr="004C703F">
          <w:rPr>
            <w:rStyle w:val="Hyperlink"/>
            <w:rFonts w:ascii="Arial" w:hAnsi="Arial" w:cs="Arial"/>
            <w:color w:val="046FF8"/>
            <w:sz w:val="21"/>
            <w:szCs w:val="21"/>
          </w:rPr>
          <w:t>https://doi.org/10.1177/1524838016659487</w:t>
        </w:r>
      </w:hyperlink>
      <w:r w:rsidRPr="004C703F">
        <w:rPr>
          <w:rFonts w:ascii="Arial" w:hAnsi="Arial" w:cs="Arial"/>
          <w:sz w:val="21"/>
          <w:szCs w:val="21"/>
        </w:rPr>
        <w:t xml:space="preserve"> (Accessed: 5</w:t>
      </w:r>
      <w:r w:rsidRPr="004C703F">
        <w:rPr>
          <w:rFonts w:ascii="Arial" w:hAnsi="Arial" w:cs="Arial"/>
          <w:sz w:val="21"/>
          <w:szCs w:val="21"/>
          <w:vertAlign w:val="superscript"/>
        </w:rPr>
        <w:t>th</w:t>
      </w:r>
      <w:r w:rsidRPr="004C703F">
        <w:rPr>
          <w:rFonts w:ascii="Arial" w:hAnsi="Arial" w:cs="Arial"/>
          <w:sz w:val="21"/>
          <w:szCs w:val="21"/>
        </w:rPr>
        <w:t xml:space="preserve"> </w:t>
      </w:r>
      <w:proofErr w:type="gramStart"/>
      <w:r w:rsidRPr="004C703F">
        <w:rPr>
          <w:rFonts w:ascii="Arial" w:hAnsi="Arial" w:cs="Arial"/>
          <w:sz w:val="21"/>
          <w:szCs w:val="21"/>
        </w:rPr>
        <w:t>November,</w:t>
      </w:r>
      <w:proofErr w:type="gramEnd"/>
      <w:r w:rsidRPr="004C703F">
        <w:rPr>
          <w:rFonts w:ascii="Arial" w:hAnsi="Arial" w:cs="Arial"/>
          <w:sz w:val="21"/>
          <w:szCs w:val="21"/>
        </w:rPr>
        <w:t xml:space="preserve"> 2024).</w:t>
      </w:r>
    </w:p>
    <w:p w14:paraId="5BF435DB" w14:textId="77777777" w:rsidR="00E16E90" w:rsidRPr="004C703F" w:rsidRDefault="00E16E90" w:rsidP="00DD3214">
      <w:pPr>
        <w:rPr>
          <w:rFonts w:ascii="Arial" w:hAnsi="Arial" w:cs="Arial"/>
          <w:color w:val="000000"/>
          <w:sz w:val="21"/>
          <w:szCs w:val="21"/>
        </w:rPr>
      </w:pPr>
    </w:p>
    <w:p w14:paraId="6A2B7442" w14:textId="6D1C37D7" w:rsidR="00DD3214" w:rsidRPr="004C703F" w:rsidRDefault="00DD3214" w:rsidP="00DD3214">
      <w:pPr>
        <w:rPr>
          <w:rFonts w:ascii="Arial" w:hAnsi="Arial" w:cs="Arial"/>
          <w:sz w:val="21"/>
          <w:szCs w:val="21"/>
        </w:rPr>
      </w:pPr>
      <w:r w:rsidRPr="004C703F">
        <w:rPr>
          <w:rFonts w:ascii="Arial" w:hAnsi="Arial" w:cs="Arial"/>
          <w:color w:val="000000"/>
          <w:sz w:val="21"/>
          <w:szCs w:val="21"/>
        </w:rPr>
        <w:t>Raypole, C. (2020).</w:t>
      </w:r>
      <w:r w:rsidRPr="004C703F">
        <w:rPr>
          <w:rStyle w:val="apple-converted-space"/>
          <w:rFonts w:ascii="Arial" w:hAnsi="Arial" w:cs="Arial"/>
          <w:color w:val="000000"/>
          <w:sz w:val="21"/>
          <w:szCs w:val="21"/>
        </w:rPr>
        <w:t> </w:t>
      </w:r>
      <w:r w:rsidRPr="009464DB">
        <w:rPr>
          <w:rFonts w:ascii="Arial" w:hAnsi="Arial" w:cs="Arial"/>
          <w:i/>
          <w:iCs/>
          <w:color w:val="000000"/>
          <w:sz w:val="21"/>
          <w:szCs w:val="21"/>
        </w:rPr>
        <w:t>Cycle of Abuse: Understanding the 4 Parts</w:t>
      </w:r>
      <w:r w:rsidRPr="004C703F">
        <w:rPr>
          <w:rFonts w:ascii="Arial" w:hAnsi="Arial" w:cs="Arial"/>
          <w:color w:val="000000"/>
          <w:sz w:val="21"/>
          <w:szCs w:val="21"/>
        </w:rPr>
        <w:t xml:space="preserve">. Available at: </w:t>
      </w:r>
      <w:hyperlink r:id="rId21" w:history="1">
        <w:r w:rsidRPr="004C703F">
          <w:rPr>
            <w:rStyle w:val="Hyperlink"/>
            <w:rFonts w:ascii="Arial" w:hAnsi="Arial" w:cs="Arial"/>
            <w:sz w:val="21"/>
            <w:szCs w:val="21"/>
          </w:rPr>
          <w:t>https://www.healthline.com/health/re</w:t>
        </w:r>
        <w:r w:rsidRPr="004C703F">
          <w:rPr>
            <w:rStyle w:val="Hyperlink"/>
            <w:rFonts w:ascii="Arial" w:hAnsi="Arial" w:cs="Arial"/>
            <w:sz w:val="21"/>
            <w:szCs w:val="21"/>
          </w:rPr>
          <w:t>l</w:t>
        </w:r>
        <w:r w:rsidRPr="004C703F">
          <w:rPr>
            <w:rStyle w:val="Hyperlink"/>
            <w:rFonts w:ascii="Arial" w:hAnsi="Arial" w:cs="Arial"/>
            <w:sz w:val="21"/>
            <w:szCs w:val="21"/>
          </w:rPr>
          <w:t>ation</w:t>
        </w:r>
        <w:r w:rsidRPr="004C703F">
          <w:rPr>
            <w:rStyle w:val="Hyperlink"/>
            <w:rFonts w:ascii="Arial" w:hAnsi="Arial" w:cs="Arial"/>
            <w:sz w:val="21"/>
            <w:szCs w:val="21"/>
          </w:rPr>
          <w:t>s</w:t>
        </w:r>
        <w:r w:rsidRPr="004C703F">
          <w:rPr>
            <w:rStyle w:val="Hyperlink"/>
            <w:rFonts w:ascii="Arial" w:hAnsi="Arial" w:cs="Arial"/>
            <w:sz w:val="21"/>
            <w:szCs w:val="21"/>
          </w:rPr>
          <w:t>hips/cycle-of-abuse#the-cycle</w:t>
        </w:r>
      </w:hyperlink>
      <w:r w:rsidRPr="004C703F">
        <w:rPr>
          <w:rFonts w:ascii="Arial" w:hAnsi="Arial" w:cs="Arial"/>
          <w:color w:val="000000"/>
          <w:sz w:val="21"/>
          <w:szCs w:val="21"/>
        </w:rPr>
        <w:t>.</w:t>
      </w:r>
      <w:r w:rsidRPr="004C703F">
        <w:rPr>
          <w:rFonts w:ascii="Arial" w:hAnsi="Arial" w:cs="Arial"/>
          <w:color w:val="000000"/>
          <w:sz w:val="21"/>
          <w:szCs w:val="21"/>
        </w:rPr>
        <w:t xml:space="preserve"> </w:t>
      </w:r>
      <w:r w:rsidRPr="004C703F">
        <w:rPr>
          <w:rFonts w:ascii="Arial" w:hAnsi="Arial" w:cs="Arial"/>
          <w:color w:val="000000"/>
          <w:sz w:val="21"/>
          <w:szCs w:val="21"/>
        </w:rPr>
        <w:t>(Accessed 6 Nov. 2024</w:t>
      </w:r>
      <w:r w:rsidRPr="004C703F">
        <w:rPr>
          <w:rFonts w:ascii="Arial" w:hAnsi="Arial" w:cs="Arial"/>
          <w:color w:val="000000"/>
          <w:sz w:val="21"/>
          <w:szCs w:val="21"/>
        </w:rPr>
        <w:t>).</w:t>
      </w:r>
    </w:p>
    <w:p w14:paraId="3750A9A0" w14:textId="77777777" w:rsidR="009464DB" w:rsidRDefault="009464DB" w:rsidP="0073188F">
      <w:pPr>
        <w:rPr>
          <w:rFonts w:ascii="Arial" w:hAnsi="Arial" w:cs="Arial"/>
          <w:color w:val="000000"/>
          <w:sz w:val="21"/>
          <w:szCs w:val="21"/>
        </w:rPr>
      </w:pPr>
    </w:p>
    <w:p w14:paraId="7C4E1EA4" w14:textId="6E972418" w:rsidR="0073188F" w:rsidRPr="004C703F" w:rsidRDefault="0073188F" w:rsidP="0073188F">
      <w:pPr>
        <w:rPr>
          <w:rFonts w:ascii="Arial" w:hAnsi="Arial" w:cs="Arial"/>
          <w:sz w:val="21"/>
          <w:szCs w:val="21"/>
        </w:rPr>
      </w:pPr>
      <w:r w:rsidRPr="004C703F">
        <w:rPr>
          <w:rFonts w:ascii="Arial" w:hAnsi="Arial" w:cs="Arial"/>
          <w:color w:val="000000"/>
          <w:sz w:val="21"/>
          <w:szCs w:val="21"/>
        </w:rPr>
        <w:t>Safe Family Justice Centre (2024).</w:t>
      </w:r>
      <w:r w:rsidRPr="004C703F">
        <w:rPr>
          <w:rStyle w:val="apple-converted-space"/>
          <w:rFonts w:ascii="Arial" w:hAnsi="Arial" w:cs="Arial"/>
          <w:color w:val="000000"/>
          <w:sz w:val="21"/>
          <w:szCs w:val="21"/>
        </w:rPr>
        <w:t> </w:t>
      </w:r>
      <w:r w:rsidRPr="009464DB">
        <w:rPr>
          <w:rFonts w:ascii="Arial" w:hAnsi="Arial" w:cs="Arial"/>
          <w:i/>
          <w:iCs/>
          <w:color w:val="000000"/>
          <w:sz w:val="21"/>
          <w:szCs w:val="21"/>
        </w:rPr>
        <w:t>Understanding the Cycle of Abuse: Recognizing Patterns and Seeking Help.</w:t>
      </w:r>
      <w:r w:rsidRPr="004C703F">
        <w:rPr>
          <w:rFonts w:ascii="Arial" w:hAnsi="Arial" w:cs="Arial"/>
          <w:color w:val="000000"/>
          <w:sz w:val="21"/>
          <w:szCs w:val="21"/>
        </w:rPr>
        <w:t xml:space="preserve"> Available at: </w:t>
      </w:r>
      <w:hyperlink r:id="rId22" w:history="1">
        <w:r w:rsidRPr="004C703F">
          <w:rPr>
            <w:rStyle w:val="Hyperlink"/>
            <w:rFonts w:ascii="Arial" w:hAnsi="Arial" w:cs="Arial"/>
            <w:sz w:val="21"/>
            <w:szCs w:val="21"/>
          </w:rPr>
          <w:t>https://www.safefjc.org/understanding-the-cycle-of-abuse-recognizing-patterns-and-seeking-help/</w:t>
        </w:r>
      </w:hyperlink>
      <w:r w:rsidRPr="004C703F">
        <w:rPr>
          <w:rFonts w:ascii="Arial" w:hAnsi="Arial" w:cs="Arial"/>
          <w:color w:val="000000"/>
          <w:sz w:val="21"/>
          <w:szCs w:val="21"/>
        </w:rPr>
        <w:t xml:space="preserve"> </w:t>
      </w:r>
      <w:r w:rsidR="00DD3214" w:rsidRPr="004C703F">
        <w:rPr>
          <w:rFonts w:ascii="Arial" w:hAnsi="Arial" w:cs="Arial"/>
          <w:color w:val="000000"/>
          <w:sz w:val="21"/>
          <w:szCs w:val="21"/>
        </w:rPr>
        <w:t>(</w:t>
      </w:r>
      <w:r w:rsidRPr="004C703F">
        <w:rPr>
          <w:rFonts w:ascii="Arial" w:hAnsi="Arial" w:cs="Arial"/>
          <w:color w:val="000000"/>
          <w:sz w:val="21"/>
          <w:szCs w:val="21"/>
        </w:rPr>
        <w:t>Accessed 6 Nov. 2024</w:t>
      </w:r>
      <w:r w:rsidR="00DD3214" w:rsidRPr="004C703F">
        <w:rPr>
          <w:rFonts w:ascii="Arial" w:hAnsi="Arial" w:cs="Arial"/>
          <w:color w:val="000000"/>
          <w:sz w:val="21"/>
          <w:szCs w:val="21"/>
        </w:rPr>
        <w:t>).</w:t>
      </w:r>
    </w:p>
    <w:p w14:paraId="6C89D2C8" w14:textId="77777777" w:rsidR="0073188F" w:rsidRPr="004C703F" w:rsidRDefault="0073188F" w:rsidP="005717EE">
      <w:pPr>
        <w:rPr>
          <w:rFonts w:ascii="Arial" w:hAnsi="Arial" w:cs="Arial"/>
          <w:sz w:val="21"/>
          <w:szCs w:val="21"/>
        </w:rPr>
      </w:pPr>
    </w:p>
    <w:p w14:paraId="1741CAEC" w14:textId="5B27B5BA" w:rsidR="007E4F8D" w:rsidRDefault="005717EE" w:rsidP="007E4F8D">
      <w:pPr>
        <w:rPr>
          <w:rFonts w:ascii="Arial" w:hAnsi="Arial" w:cs="Arial"/>
          <w:color w:val="000000"/>
          <w:sz w:val="21"/>
          <w:szCs w:val="21"/>
        </w:rPr>
      </w:pPr>
      <w:r w:rsidRPr="004C703F">
        <w:rPr>
          <w:rFonts w:ascii="Arial" w:hAnsi="Arial" w:cs="Arial"/>
          <w:color w:val="000000"/>
          <w:sz w:val="21"/>
          <w:szCs w:val="21"/>
        </w:rPr>
        <w:t>Sharp-Jeffs, N. (2016).</w:t>
      </w:r>
      <w:r w:rsidRPr="004C703F">
        <w:rPr>
          <w:rStyle w:val="apple-converted-space"/>
          <w:rFonts w:ascii="Arial" w:hAnsi="Arial" w:cs="Arial"/>
          <w:color w:val="000000"/>
          <w:sz w:val="21"/>
          <w:szCs w:val="21"/>
        </w:rPr>
        <w:t> </w:t>
      </w:r>
      <w:r w:rsidRPr="009464DB">
        <w:rPr>
          <w:rFonts w:ascii="Arial" w:hAnsi="Arial" w:cs="Arial"/>
          <w:i/>
          <w:iCs/>
          <w:color w:val="000000"/>
          <w:sz w:val="21"/>
          <w:szCs w:val="21"/>
        </w:rPr>
        <w:t>Written for The Co-operative Bank and Refuge Money matters. Research into the extent and nature of financial abuse within intimate relationships in the UK Working in partnership with</w:t>
      </w:r>
      <w:r w:rsidRPr="004C703F">
        <w:rPr>
          <w:rFonts w:ascii="Arial" w:hAnsi="Arial" w:cs="Arial"/>
          <w:color w:val="000000"/>
          <w:sz w:val="21"/>
          <w:szCs w:val="21"/>
        </w:rPr>
        <w:t xml:space="preserve">. Available at: </w:t>
      </w:r>
      <w:hyperlink r:id="rId23" w:history="1">
        <w:r w:rsidRPr="004C703F">
          <w:rPr>
            <w:rStyle w:val="Hyperlink"/>
            <w:rFonts w:ascii="Arial" w:hAnsi="Arial" w:cs="Arial"/>
            <w:sz w:val="21"/>
            <w:szCs w:val="21"/>
          </w:rPr>
          <w:t>https://anrows.intersearch.com.au/anrowsjspui/bitstream/1/20195/1/Money-Matters.pdf</w:t>
        </w:r>
      </w:hyperlink>
      <w:r w:rsidRPr="004C703F">
        <w:rPr>
          <w:rFonts w:ascii="Arial" w:hAnsi="Arial" w:cs="Arial"/>
          <w:color w:val="000000"/>
          <w:sz w:val="21"/>
          <w:szCs w:val="21"/>
        </w:rPr>
        <w:t>.</w:t>
      </w:r>
      <w:r w:rsidRPr="004C703F">
        <w:rPr>
          <w:rFonts w:ascii="Arial" w:hAnsi="Arial" w:cs="Arial"/>
          <w:color w:val="000000"/>
          <w:sz w:val="21"/>
          <w:szCs w:val="21"/>
        </w:rPr>
        <w:t xml:space="preserve"> (Accessed: 6</w:t>
      </w:r>
      <w:r w:rsidRPr="004C703F">
        <w:rPr>
          <w:rFonts w:ascii="Arial" w:hAnsi="Arial" w:cs="Arial"/>
          <w:color w:val="000000"/>
          <w:sz w:val="21"/>
          <w:szCs w:val="21"/>
          <w:vertAlign w:val="superscript"/>
        </w:rPr>
        <w:t>th</w:t>
      </w:r>
      <w:r w:rsidRPr="004C703F">
        <w:rPr>
          <w:rFonts w:ascii="Arial" w:hAnsi="Arial" w:cs="Arial"/>
          <w:color w:val="000000"/>
          <w:sz w:val="21"/>
          <w:szCs w:val="21"/>
        </w:rPr>
        <w:t xml:space="preserve"> </w:t>
      </w:r>
      <w:proofErr w:type="gramStart"/>
      <w:r w:rsidRPr="004C703F">
        <w:rPr>
          <w:rFonts w:ascii="Arial" w:hAnsi="Arial" w:cs="Arial"/>
          <w:color w:val="000000"/>
          <w:sz w:val="21"/>
          <w:szCs w:val="21"/>
        </w:rPr>
        <w:t>November,</w:t>
      </w:r>
      <w:proofErr w:type="gramEnd"/>
      <w:r w:rsidRPr="004C703F">
        <w:rPr>
          <w:rFonts w:ascii="Arial" w:hAnsi="Arial" w:cs="Arial"/>
          <w:color w:val="000000"/>
          <w:sz w:val="21"/>
          <w:szCs w:val="21"/>
        </w:rPr>
        <w:t xml:space="preserve"> 2024).</w:t>
      </w:r>
      <w:r w:rsidR="005F423B">
        <w:rPr>
          <w:rFonts w:ascii="Arial" w:hAnsi="Arial" w:cs="Arial"/>
          <w:color w:val="000000"/>
          <w:sz w:val="21"/>
          <w:szCs w:val="21"/>
        </w:rPr>
        <w:t xml:space="preserve"> </w:t>
      </w:r>
      <w:r w:rsidR="005F423B" w:rsidRPr="004C703F">
        <w:rPr>
          <w:rFonts w:ascii="Arial" w:hAnsi="Arial" w:cs="Arial"/>
          <w:color w:val="000000"/>
          <w:sz w:val="21"/>
          <w:szCs w:val="21"/>
        </w:rPr>
        <w:t>(Accessed: 6</w:t>
      </w:r>
      <w:r w:rsidR="005F423B" w:rsidRPr="004C703F">
        <w:rPr>
          <w:rFonts w:ascii="Arial" w:hAnsi="Arial" w:cs="Arial"/>
          <w:color w:val="000000"/>
          <w:sz w:val="21"/>
          <w:szCs w:val="21"/>
          <w:vertAlign w:val="superscript"/>
        </w:rPr>
        <w:t>th</w:t>
      </w:r>
      <w:r w:rsidR="005F423B" w:rsidRPr="004C703F">
        <w:rPr>
          <w:rFonts w:ascii="Arial" w:hAnsi="Arial" w:cs="Arial"/>
          <w:color w:val="000000"/>
          <w:sz w:val="21"/>
          <w:szCs w:val="21"/>
        </w:rPr>
        <w:t xml:space="preserve"> </w:t>
      </w:r>
      <w:proofErr w:type="gramStart"/>
      <w:r w:rsidR="005F423B" w:rsidRPr="004C703F">
        <w:rPr>
          <w:rFonts w:ascii="Arial" w:hAnsi="Arial" w:cs="Arial"/>
          <w:color w:val="000000"/>
          <w:sz w:val="21"/>
          <w:szCs w:val="21"/>
        </w:rPr>
        <w:t>November,</w:t>
      </w:r>
      <w:proofErr w:type="gramEnd"/>
      <w:r w:rsidR="005F423B" w:rsidRPr="004C703F">
        <w:rPr>
          <w:rFonts w:ascii="Arial" w:hAnsi="Arial" w:cs="Arial"/>
          <w:color w:val="000000"/>
          <w:sz w:val="21"/>
          <w:szCs w:val="21"/>
        </w:rPr>
        <w:t xml:space="preserve"> 2024).</w:t>
      </w:r>
    </w:p>
    <w:p w14:paraId="28259870" w14:textId="77777777" w:rsidR="007E4F8D" w:rsidRDefault="007E4F8D" w:rsidP="007E4F8D">
      <w:pPr>
        <w:rPr>
          <w:rFonts w:ascii="Arial" w:hAnsi="Arial" w:cs="Arial"/>
          <w:color w:val="000000"/>
          <w:sz w:val="21"/>
          <w:szCs w:val="21"/>
        </w:rPr>
      </w:pPr>
    </w:p>
    <w:p w14:paraId="74DB2A5B" w14:textId="77777777" w:rsidR="00F31DFB" w:rsidRDefault="007E4F8D" w:rsidP="00F31DFB">
      <w:pPr>
        <w:rPr>
          <w:rFonts w:ascii="Arial" w:hAnsi="Arial" w:cs="Arial"/>
          <w:color w:val="000000"/>
          <w:sz w:val="21"/>
          <w:szCs w:val="21"/>
        </w:rPr>
      </w:pPr>
      <w:r w:rsidRPr="007E4F8D">
        <w:rPr>
          <w:rFonts w:ascii="Arial" w:hAnsi="Arial" w:cs="Arial"/>
          <w:color w:val="000000"/>
          <w:sz w:val="21"/>
          <w:szCs w:val="21"/>
        </w:rPr>
        <w:t>Stripe, N. (2020).</w:t>
      </w:r>
      <w:r w:rsidRPr="007E4F8D">
        <w:rPr>
          <w:rStyle w:val="apple-converted-space"/>
          <w:rFonts w:ascii="Arial" w:hAnsi="Arial" w:cs="Arial"/>
          <w:color w:val="000000"/>
          <w:sz w:val="21"/>
          <w:szCs w:val="21"/>
        </w:rPr>
        <w:t> </w:t>
      </w:r>
      <w:r w:rsidRPr="007E4F8D">
        <w:rPr>
          <w:rFonts w:ascii="Arial" w:hAnsi="Arial" w:cs="Arial"/>
          <w:i/>
          <w:iCs/>
          <w:color w:val="000000"/>
          <w:sz w:val="21"/>
          <w:szCs w:val="21"/>
        </w:rPr>
        <w:t xml:space="preserve">Domestic abuse victim services, </w:t>
      </w:r>
      <w:proofErr w:type="gramStart"/>
      <w:r w:rsidRPr="007E4F8D">
        <w:rPr>
          <w:rFonts w:ascii="Arial" w:hAnsi="Arial" w:cs="Arial"/>
          <w:i/>
          <w:iCs/>
          <w:color w:val="000000"/>
          <w:sz w:val="21"/>
          <w:szCs w:val="21"/>
        </w:rPr>
        <w:t>England</w:t>
      </w:r>
      <w:proofErr w:type="gramEnd"/>
      <w:r w:rsidRPr="007E4F8D">
        <w:rPr>
          <w:rFonts w:ascii="Arial" w:hAnsi="Arial" w:cs="Arial"/>
          <w:i/>
          <w:iCs/>
          <w:color w:val="000000"/>
          <w:sz w:val="21"/>
          <w:szCs w:val="21"/>
        </w:rPr>
        <w:t xml:space="preserve"> and Wales - Office for National Statistics</w:t>
      </w:r>
      <w:r w:rsidRPr="007E4F8D">
        <w:rPr>
          <w:rFonts w:ascii="Arial" w:hAnsi="Arial" w:cs="Arial"/>
          <w:color w:val="000000"/>
          <w:sz w:val="21"/>
          <w:szCs w:val="21"/>
        </w:rPr>
        <w:t xml:space="preserve">. Available at: </w:t>
      </w:r>
      <w:hyperlink r:id="rId24" w:history="1">
        <w:r w:rsidRPr="00202DE9">
          <w:rPr>
            <w:rStyle w:val="Hyperlink"/>
            <w:rFonts w:ascii="Arial" w:hAnsi="Arial" w:cs="Arial"/>
            <w:sz w:val="21"/>
            <w:szCs w:val="21"/>
          </w:rPr>
          <w:t>https://www.ons.gov.uk/peoplepopulationandcommunity/crimeandjustice/articles/domesticabusevictimservicesenglandandwales/november2020</w:t>
        </w:r>
      </w:hyperlink>
      <w:r w:rsidRPr="007E4F8D">
        <w:rPr>
          <w:rFonts w:ascii="Arial" w:hAnsi="Arial" w:cs="Arial"/>
          <w:color w:val="000000"/>
          <w:sz w:val="21"/>
          <w:szCs w:val="21"/>
        </w:rPr>
        <w:t>.</w:t>
      </w:r>
      <w:r>
        <w:rPr>
          <w:rFonts w:ascii="Arial" w:hAnsi="Arial" w:cs="Arial"/>
          <w:color w:val="000000"/>
          <w:sz w:val="21"/>
          <w:szCs w:val="21"/>
        </w:rPr>
        <w:t xml:space="preserve"> </w:t>
      </w:r>
    </w:p>
    <w:p w14:paraId="36075C95" w14:textId="77777777" w:rsidR="00F31DFB" w:rsidRDefault="00F31DFB" w:rsidP="00F31DFB">
      <w:pPr>
        <w:rPr>
          <w:rFonts w:ascii="Arial" w:hAnsi="Arial" w:cs="Arial"/>
          <w:color w:val="000000"/>
          <w:sz w:val="21"/>
          <w:szCs w:val="21"/>
        </w:rPr>
      </w:pPr>
    </w:p>
    <w:p w14:paraId="3E8F379F" w14:textId="35FB8ADB" w:rsidR="00F31DFB" w:rsidRPr="00F31DFB" w:rsidRDefault="00F31DFB" w:rsidP="00F31DFB">
      <w:pPr>
        <w:rPr>
          <w:rFonts w:ascii="Arial" w:hAnsi="Arial" w:cs="Arial"/>
          <w:color w:val="000000"/>
          <w:sz w:val="21"/>
          <w:szCs w:val="21"/>
        </w:rPr>
      </w:pPr>
      <w:r w:rsidRPr="00F31DFB">
        <w:rPr>
          <w:rFonts w:ascii="Arial" w:hAnsi="Arial" w:cs="Arial"/>
          <w:color w:val="000000"/>
          <w:sz w:val="21"/>
          <w:szCs w:val="21"/>
        </w:rPr>
        <w:t>Tommy's (2019).</w:t>
      </w:r>
      <w:r w:rsidRPr="00F31DFB">
        <w:rPr>
          <w:rStyle w:val="apple-converted-space"/>
          <w:rFonts w:ascii="Arial" w:hAnsi="Arial" w:cs="Arial"/>
          <w:color w:val="000000"/>
          <w:sz w:val="21"/>
          <w:szCs w:val="21"/>
        </w:rPr>
        <w:t> </w:t>
      </w:r>
      <w:r w:rsidRPr="00F31DFB">
        <w:rPr>
          <w:rFonts w:ascii="Arial" w:hAnsi="Arial" w:cs="Arial"/>
          <w:i/>
          <w:iCs/>
          <w:color w:val="000000"/>
          <w:sz w:val="21"/>
          <w:szCs w:val="21"/>
        </w:rPr>
        <w:t>Domestic abuse during and after pregnancy</w:t>
      </w:r>
      <w:r w:rsidRPr="00F31DFB">
        <w:rPr>
          <w:rFonts w:ascii="Arial" w:hAnsi="Arial" w:cs="Arial"/>
          <w:color w:val="000000"/>
          <w:sz w:val="21"/>
          <w:szCs w:val="21"/>
        </w:rPr>
        <w:t xml:space="preserve">. Available at: </w:t>
      </w:r>
      <w:hyperlink r:id="rId25" w:history="1">
        <w:r w:rsidRPr="00202DE9">
          <w:rPr>
            <w:rStyle w:val="Hyperlink"/>
            <w:rFonts w:ascii="Arial" w:hAnsi="Arial" w:cs="Arial"/>
            <w:sz w:val="21"/>
            <w:szCs w:val="21"/>
          </w:rPr>
          <w:t>https://www.tommys.org/pregnancy-information/being-pregnant/domestic-abuse-during-and-after-pregnancy</w:t>
        </w:r>
      </w:hyperlink>
      <w:r>
        <w:rPr>
          <w:rFonts w:ascii="Arial" w:hAnsi="Arial" w:cs="Arial"/>
          <w:color w:val="000000"/>
          <w:sz w:val="21"/>
          <w:szCs w:val="21"/>
        </w:rPr>
        <w:t>. (</w:t>
      </w:r>
      <w:r w:rsidRPr="00F31DFB">
        <w:rPr>
          <w:rFonts w:ascii="Arial" w:hAnsi="Arial" w:cs="Arial"/>
          <w:color w:val="000000"/>
          <w:sz w:val="21"/>
          <w:szCs w:val="21"/>
        </w:rPr>
        <w:t>Accessed 7 Nov. 2024</w:t>
      </w:r>
      <w:r>
        <w:rPr>
          <w:rFonts w:ascii="Arial" w:hAnsi="Arial" w:cs="Arial"/>
          <w:color w:val="000000"/>
          <w:sz w:val="21"/>
          <w:szCs w:val="21"/>
        </w:rPr>
        <w:t>)</w:t>
      </w:r>
      <w:r w:rsidRPr="00F31DFB">
        <w:rPr>
          <w:rFonts w:ascii="Arial" w:hAnsi="Arial" w:cs="Arial"/>
          <w:color w:val="000000"/>
          <w:sz w:val="21"/>
          <w:szCs w:val="21"/>
        </w:rPr>
        <w:t>.</w:t>
      </w:r>
    </w:p>
    <w:p w14:paraId="0968C24E" w14:textId="77777777" w:rsidR="00F31DFB" w:rsidRPr="007E4F8D" w:rsidRDefault="00F31DFB" w:rsidP="007E4F8D">
      <w:pPr>
        <w:rPr>
          <w:rFonts w:ascii="Arial" w:hAnsi="Arial" w:cs="Arial"/>
          <w:color w:val="000000"/>
          <w:sz w:val="21"/>
          <w:szCs w:val="21"/>
        </w:rPr>
      </w:pPr>
    </w:p>
    <w:p w14:paraId="262EF290" w14:textId="77777777" w:rsidR="007E4F8D" w:rsidRPr="007E4F8D" w:rsidRDefault="007E4F8D" w:rsidP="005717EE">
      <w:pPr>
        <w:rPr>
          <w:rFonts w:ascii="Arial" w:hAnsi="Arial" w:cs="Arial"/>
          <w:color w:val="000000"/>
          <w:sz w:val="21"/>
          <w:szCs w:val="21"/>
        </w:rPr>
      </w:pPr>
    </w:p>
    <w:p w14:paraId="2B116BE1" w14:textId="77777777" w:rsidR="007538C1" w:rsidRDefault="00411B30" w:rsidP="007538C1">
      <w:pPr>
        <w:rPr>
          <w:rFonts w:ascii="Arial" w:hAnsi="Arial" w:cs="Arial"/>
          <w:color w:val="000000"/>
          <w:sz w:val="21"/>
          <w:szCs w:val="21"/>
        </w:rPr>
      </w:pPr>
      <w:r w:rsidRPr="007E4F8D">
        <w:rPr>
          <w:rFonts w:ascii="Arial" w:hAnsi="Arial" w:cs="Arial"/>
          <w:color w:val="000000"/>
          <w:sz w:val="21"/>
          <w:szCs w:val="21"/>
        </w:rPr>
        <w:t xml:space="preserve">Western Oregon University (2015). </w:t>
      </w:r>
      <w:r w:rsidRPr="007E4F8D">
        <w:rPr>
          <w:rFonts w:ascii="Arial" w:hAnsi="Arial" w:cs="Arial"/>
          <w:i/>
          <w:iCs/>
          <w:color w:val="000000"/>
          <w:sz w:val="21"/>
          <w:szCs w:val="21"/>
        </w:rPr>
        <w:t>Cycle of Violence</w:t>
      </w:r>
      <w:r w:rsidRPr="007E4F8D">
        <w:rPr>
          <w:rFonts w:ascii="Arial" w:hAnsi="Arial" w:cs="Arial"/>
          <w:color w:val="000000"/>
          <w:sz w:val="21"/>
          <w:szCs w:val="21"/>
        </w:rPr>
        <w:t>. Available at:</w:t>
      </w:r>
      <w:r w:rsidRPr="004C703F">
        <w:rPr>
          <w:rFonts w:ascii="Arial" w:hAnsi="Arial" w:cs="Arial"/>
          <w:color w:val="000000"/>
          <w:sz w:val="21"/>
          <w:szCs w:val="21"/>
        </w:rPr>
        <w:t xml:space="preserve"> </w:t>
      </w:r>
      <w:hyperlink r:id="rId26" w:history="1">
        <w:r w:rsidRPr="004C703F">
          <w:rPr>
            <w:rStyle w:val="Hyperlink"/>
            <w:rFonts w:ascii="Arial" w:hAnsi="Arial" w:cs="Arial"/>
            <w:sz w:val="21"/>
            <w:szCs w:val="21"/>
          </w:rPr>
          <w:t>https://wou.edu/abbyshouse/files/2015/02/Cycle-of-Violence.pdf</w:t>
        </w:r>
      </w:hyperlink>
      <w:r w:rsidRPr="004C703F">
        <w:rPr>
          <w:rFonts w:ascii="Arial" w:hAnsi="Arial" w:cs="Arial"/>
          <w:color w:val="000000"/>
          <w:sz w:val="21"/>
          <w:szCs w:val="21"/>
        </w:rPr>
        <w:t xml:space="preserve">. </w:t>
      </w:r>
      <w:r w:rsidRPr="004C703F">
        <w:rPr>
          <w:rFonts w:ascii="Arial" w:hAnsi="Arial" w:cs="Arial"/>
          <w:color w:val="000000"/>
          <w:sz w:val="21"/>
          <w:szCs w:val="21"/>
        </w:rPr>
        <w:t>(Accessed 2</w:t>
      </w:r>
      <w:r w:rsidRPr="004C703F">
        <w:rPr>
          <w:rFonts w:ascii="Arial" w:hAnsi="Arial" w:cs="Arial"/>
          <w:color w:val="000000"/>
          <w:sz w:val="21"/>
          <w:szCs w:val="21"/>
          <w:vertAlign w:val="superscript"/>
        </w:rPr>
        <w:t>nd</w:t>
      </w:r>
      <w:r w:rsidRPr="004C703F">
        <w:rPr>
          <w:rFonts w:ascii="Arial" w:hAnsi="Arial" w:cs="Arial"/>
          <w:color w:val="000000"/>
          <w:sz w:val="21"/>
          <w:szCs w:val="21"/>
        </w:rPr>
        <w:t xml:space="preserve"> </w:t>
      </w:r>
      <w:proofErr w:type="gramStart"/>
      <w:r w:rsidRPr="004C703F">
        <w:rPr>
          <w:rFonts w:ascii="Arial" w:hAnsi="Arial" w:cs="Arial"/>
          <w:color w:val="000000"/>
          <w:sz w:val="21"/>
          <w:szCs w:val="21"/>
        </w:rPr>
        <w:t>November,</w:t>
      </w:r>
      <w:proofErr w:type="gramEnd"/>
      <w:r w:rsidRPr="004C703F">
        <w:rPr>
          <w:rFonts w:ascii="Arial" w:hAnsi="Arial" w:cs="Arial"/>
          <w:color w:val="000000"/>
          <w:sz w:val="21"/>
          <w:szCs w:val="21"/>
        </w:rPr>
        <w:t xml:space="preserve"> 2024)</w:t>
      </w:r>
      <w:r w:rsidR="007538C1">
        <w:rPr>
          <w:rFonts w:ascii="Arial" w:hAnsi="Arial" w:cs="Arial"/>
          <w:color w:val="000000"/>
          <w:sz w:val="21"/>
          <w:szCs w:val="21"/>
        </w:rPr>
        <w:t>.</w:t>
      </w:r>
    </w:p>
    <w:p w14:paraId="62E4361B" w14:textId="77777777" w:rsidR="007538C1" w:rsidRDefault="007538C1" w:rsidP="007538C1">
      <w:pPr>
        <w:rPr>
          <w:rFonts w:ascii="Arial" w:hAnsi="Arial" w:cs="Arial"/>
          <w:color w:val="000000"/>
          <w:sz w:val="21"/>
          <w:szCs w:val="21"/>
        </w:rPr>
      </w:pPr>
    </w:p>
    <w:p w14:paraId="6E5FBFAF" w14:textId="77777777" w:rsidR="007538C1" w:rsidRDefault="007538C1" w:rsidP="00EF1E44">
      <w:pPr>
        <w:rPr>
          <w:rFonts w:ascii="Arial" w:hAnsi="Arial" w:cs="Arial"/>
          <w:color w:val="000000"/>
          <w:sz w:val="21"/>
          <w:szCs w:val="21"/>
        </w:rPr>
      </w:pPr>
      <w:r w:rsidRPr="007538C1">
        <w:rPr>
          <w:rFonts w:ascii="Arial" w:hAnsi="Arial" w:cs="Arial"/>
          <w:color w:val="000000"/>
          <w:sz w:val="21"/>
          <w:szCs w:val="21"/>
        </w:rPr>
        <w:t>Waddell, S. and Molloy, D. (2021).</w:t>
      </w:r>
      <w:r w:rsidRPr="007538C1">
        <w:rPr>
          <w:rStyle w:val="apple-converted-space"/>
          <w:rFonts w:ascii="Arial" w:hAnsi="Arial" w:cs="Arial"/>
          <w:color w:val="000000"/>
          <w:sz w:val="21"/>
          <w:szCs w:val="21"/>
        </w:rPr>
        <w:t> </w:t>
      </w:r>
      <w:r w:rsidRPr="007538C1">
        <w:rPr>
          <w:rFonts w:ascii="Arial" w:hAnsi="Arial" w:cs="Arial"/>
          <w:i/>
          <w:iCs/>
          <w:color w:val="000000"/>
          <w:sz w:val="21"/>
          <w:szCs w:val="21"/>
        </w:rPr>
        <w:t>Improving services for children affected by domestic abuse</w:t>
      </w:r>
      <w:r w:rsidRPr="007538C1">
        <w:rPr>
          <w:rFonts w:ascii="Arial" w:hAnsi="Arial" w:cs="Arial"/>
          <w:color w:val="000000"/>
          <w:sz w:val="21"/>
          <w:szCs w:val="21"/>
        </w:rPr>
        <w:t>.</w:t>
      </w:r>
      <w:r w:rsidRPr="007538C1">
        <w:rPr>
          <w:rFonts w:ascii="Arial" w:hAnsi="Arial" w:cs="Arial"/>
          <w:color w:val="000000"/>
          <w:sz w:val="21"/>
          <w:szCs w:val="21"/>
        </w:rPr>
        <w:t xml:space="preserve"> </w:t>
      </w:r>
      <w:r w:rsidRPr="007538C1">
        <w:rPr>
          <w:rFonts w:ascii="Arial" w:hAnsi="Arial" w:cs="Arial"/>
          <w:color w:val="000000"/>
          <w:sz w:val="21"/>
          <w:szCs w:val="21"/>
        </w:rPr>
        <w:t xml:space="preserve">Early Intervention Foundation. Available at: </w:t>
      </w:r>
      <w:hyperlink r:id="rId27" w:history="1">
        <w:r w:rsidRPr="007538C1">
          <w:rPr>
            <w:rStyle w:val="Hyperlink"/>
            <w:rFonts w:ascii="Arial" w:hAnsi="Arial" w:cs="Arial"/>
            <w:sz w:val="21"/>
            <w:szCs w:val="21"/>
          </w:rPr>
          <w:t>https://www.eif.org.uk/report/improving-services-for-children-affected-by-domestic-abuse</w:t>
        </w:r>
      </w:hyperlink>
      <w:r w:rsidRPr="007538C1">
        <w:rPr>
          <w:rFonts w:ascii="Arial" w:hAnsi="Arial" w:cs="Arial"/>
          <w:color w:val="000000"/>
          <w:sz w:val="21"/>
          <w:szCs w:val="21"/>
        </w:rPr>
        <w:t>.</w:t>
      </w:r>
      <w:r w:rsidRPr="007538C1">
        <w:rPr>
          <w:rFonts w:ascii="Arial" w:hAnsi="Arial" w:cs="Arial"/>
          <w:color w:val="000000"/>
          <w:sz w:val="21"/>
          <w:szCs w:val="21"/>
        </w:rPr>
        <w:t xml:space="preserve"> </w:t>
      </w:r>
      <w:r w:rsidRPr="007538C1">
        <w:rPr>
          <w:rFonts w:ascii="Arial" w:hAnsi="Arial" w:cs="Arial"/>
          <w:color w:val="000000"/>
          <w:sz w:val="21"/>
          <w:szCs w:val="21"/>
        </w:rPr>
        <w:t xml:space="preserve">(Accessed </w:t>
      </w:r>
      <w:r w:rsidRPr="007538C1">
        <w:rPr>
          <w:rFonts w:ascii="Arial" w:hAnsi="Arial" w:cs="Arial"/>
          <w:color w:val="000000"/>
          <w:sz w:val="21"/>
          <w:szCs w:val="21"/>
        </w:rPr>
        <w:t>7</w:t>
      </w:r>
      <w:r w:rsidRPr="007538C1">
        <w:rPr>
          <w:rFonts w:ascii="Arial" w:hAnsi="Arial" w:cs="Arial"/>
          <w:color w:val="000000"/>
          <w:sz w:val="21"/>
          <w:szCs w:val="21"/>
          <w:vertAlign w:val="superscript"/>
        </w:rPr>
        <w:t>th</w:t>
      </w:r>
      <w:r w:rsidRPr="007538C1">
        <w:rPr>
          <w:rFonts w:ascii="Arial" w:hAnsi="Arial" w:cs="Arial"/>
          <w:color w:val="000000"/>
          <w:sz w:val="21"/>
          <w:szCs w:val="21"/>
        </w:rPr>
        <w:t xml:space="preserve"> </w:t>
      </w:r>
      <w:proofErr w:type="gramStart"/>
      <w:r w:rsidRPr="007538C1">
        <w:rPr>
          <w:rFonts w:ascii="Arial" w:hAnsi="Arial" w:cs="Arial"/>
          <w:color w:val="000000"/>
          <w:sz w:val="21"/>
          <w:szCs w:val="21"/>
        </w:rPr>
        <w:t>November,</w:t>
      </w:r>
      <w:proofErr w:type="gramEnd"/>
      <w:r w:rsidRPr="007538C1">
        <w:rPr>
          <w:rFonts w:ascii="Arial" w:hAnsi="Arial" w:cs="Arial"/>
          <w:color w:val="000000"/>
          <w:sz w:val="21"/>
          <w:szCs w:val="21"/>
        </w:rPr>
        <w:t xml:space="preserve"> 2024).</w:t>
      </w:r>
    </w:p>
    <w:p w14:paraId="259A49D6" w14:textId="77777777" w:rsidR="007538C1" w:rsidRDefault="007538C1" w:rsidP="00EF1E44">
      <w:pPr>
        <w:rPr>
          <w:rFonts w:ascii="Arial" w:hAnsi="Arial" w:cs="Arial"/>
          <w:color w:val="000000"/>
          <w:sz w:val="21"/>
          <w:szCs w:val="21"/>
        </w:rPr>
      </w:pPr>
    </w:p>
    <w:p w14:paraId="217F4A82" w14:textId="6A49A05F" w:rsidR="00EF1E44" w:rsidRPr="004C703F" w:rsidRDefault="00407D34" w:rsidP="00EF1E44">
      <w:pPr>
        <w:rPr>
          <w:rFonts w:ascii="Arial" w:hAnsi="Arial" w:cs="Arial"/>
          <w:color w:val="000000"/>
          <w:sz w:val="21"/>
          <w:szCs w:val="21"/>
        </w:rPr>
      </w:pPr>
      <w:r w:rsidRPr="004C703F">
        <w:rPr>
          <w:rFonts w:ascii="Arial" w:hAnsi="Arial" w:cs="Arial"/>
          <w:color w:val="000000"/>
          <w:sz w:val="21"/>
          <w:szCs w:val="21"/>
        </w:rPr>
        <w:t>Women's Aid (2019</w:t>
      </w:r>
      <w:r w:rsidRPr="009464DB">
        <w:rPr>
          <w:rFonts w:ascii="Arial" w:hAnsi="Arial" w:cs="Arial"/>
          <w:i/>
          <w:iCs/>
          <w:color w:val="000000"/>
          <w:sz w:val="21"/>
          <w:szCs w:val="21"/>
        </w:rPr>
        <w:t>).</w:t>
      </w:r>
      <w:r w:rsidRPr="009464DB">
        <w:rPr>
          <w:rStyle w:val="apple-converted-space"/>
          <w:rFonts w:ascii="Arial" w:hAnsi="Arial" w:cs="Arial"/>
          <w:i/>
          <w:iCs/>
          <w:color w:val="000000"/>
          <w:sz w:val="21"/>
          <w:szCs w:val="21"/>
        </w:rPr>
        <w:t> </w:t>
      </w:r>
      <w:r w:rsidRPr="009464DB">
        <w:rPr>
          <w:rFonts w:ascii="Arial" w:hAnsi="Arial" w:cs="Arial"/>
          <w:i/>
          <w:iCs/>
          <w:color w:val="000000"/>
          <w:sz w:val="21"/>
          <w:szCs w:val="21"/>
        </w:rPr>
        <w:t>Domestic Abuse Is a Gendered Crime.</w:t>
      </w:r>
      <w:r w:rsidRPr="004C703F">
        <w:rPr>
          <w:rFonts w:ascii="Arial" w:hAnsi="Arial" w:cs="Arial"/>
          <w:color w:val="000000"/>
          <w:sz w:val="21"/>
          <w:szCs w:val="21"/>
        </w:rPr>
        <w:t xml:space="preserve"> Available at: </w:t>
      </w:r>
      <w:hyperlink r:id="rId28" w:history="1">
        <w:r w:rsidR="00411B30" w:rsidRPr="004C703F">
          <w:rPr>
            <w:rStyle w:val="Hyperlink"/>
            <w:rFonts w:ascii="Arial" w:hAnsi="Arial" w:cs="Arial"/>
            <w:sz w:val="21"/>
            <w:szCs w:val="21"/>
          </w:rPr>
          <w:t>https://www.womensaid.org.uk/information-support/what-is-domestic-abuse/domestic-abuse-is-a-gendered-crime/</w:t>
        </w:r>
      </w:hyperlink>
      <w:r w:rsidRPr="004C703F">
        <w:rPr>
          <w:rFonts w:ascii="Arial" w:hAnsi="Arial" w:cs="Arial"/>
          <w:color w:val="000000"/>
          <w:sz w:val="21"/>
          <w:szCs w:val="21"/>
        </w:rPr>
        <w:t>.</w:t>
      </w:r>
      <w:r w:rsidR="00EF1E44" w:rsidRPr="004C703F">
        <w:rPr>
          <w:rFonts w:ascii="Arial" w:hAnsi="Arial" w:cs="Arial"/>
          <w:color w:val="000000"/>
          <w:sz w:val="21"/>
          <w:szCs w:val="21"/>
        </w:rPr>
        <w:t xml:space="preserve"> </w:t>
      </w:r>
      <w:r w:rsidR="00411B30" w:rsidRPr="004C703F">
        <w:rPr>
          <w:rFonts w:ascii="Arial" w:hAnsi="Arial" w:cs="Arial"/>
          <w:color w:val="000000"/>
          <w:sz w:val="21"/>
          <w:szCs w:val="21"/>
        </w:rPr>
        <w:t>(</w:t>
      </w:r>
      <w:r w:rsidR="00EF1E44" w:rsidRPr="004C703F">
        <w:rPr>
          <w:rFonts w:ascii="Arial" w:hAnsi="Arial" w:cs="Arial"/>
          <w:color w:val="000000"/>
          <w:sz w:val="21"/>
          <w:szCs w:val="21"/>
        </w:rPr>
        <w:t>Accessed 2</w:t>
      </w:r>
      <w:r w:rsidR="00EF1E44" w:rsidRPr="004C703F">
        <w:rPr>
          <w:rFonts w:ascii="Arial" w:hAnsi="Arial" w:cs="Arial"/>
          <w:color w:val="000000"/>
          <w:sz w:val="21"/>
          <w:szCs w:val="21"/>
          <w:vertAlign w:val="superscript"/>
        </w:rPr>
        <w:t>nd</w:t>
      </w:r>
      <w:r w:rsidR="00EF1E44" w:rsidRPr="004C703F">
        <w:rPr>
          <w:rFonts w:ascii="Arial" w:hAnsi="Arial" w:cs="Arial"/>
          <w:color w:val="000000"/>
          <w:sz w:val="21"/>
          <w:szCs w:val="21"/>
        </w:rPr>
        <w:t xml:space="preserve"> </w:t>
      </w:r>
      <w:proofErr w:type="gramStart"/>
      <w:r w:rsidR="00EF1E44" w:rsidRPr="004C703F">
        <w:rPr>
          <w:rFonts w:ascii="Arial" w:hAnsi="Arial" w:cs="Arial"/>
          <w:color w:val="000000"/>
          <w:sz w:val="21"/>
          <w:szCs w:val="21"/>
        </w:rPr>
        <w:t>November,</w:t>
      </w:r>
      <w:proofErr w:type="gramEnd"/>
      <w:r w:rsidR="00EF1E44" w:rsidRPr="004C703F">
        <w:rPr>
          <w:rFonts w:ascii="Arial" w:hAnsi="Arial" w:cs="Arial"/>
          <w:color w:val="000000"/>
          <w:sz w:val="21"/>
          <w:szCs w:val="21"/>
        </w:rPr>
        <w:t xml:space="preserve"> 2024).</w:t>
      </w:r>
    </w:p>
    <w:p w14:paraId="7CE746E6" w14:textId="77777777" w:rsidR="00EF1E44" w:rsidRPr="004C703F" w:rsidRDefault="00EF1E44" w:rsidP="00EF1E44">
      <w:pPr>
        <w:rPr>
          <w:rFonts w:ascii="Arial" w:hAnsi="Arial" w:cs="Arial"/>
          <w:color w:val="000000"/>
          <w:sz w:val="21"/>
          <w:szCs w:val="21"/>
        </w:rPr>
      </w:pPr>
    </w:p>
    <w:p w14:paraId="70EEEDEB" w14:textId="77777777" w:rsidR="00BA72BD" w:rsidRPr="004C703F" w:rsidRDefault="00BA72BD">
      <w:pPr>
        <w:rPr>
          <w:rFonts w:ascii="Arial" w:hAnsi="Arial" w:cs="Arial"/>
          <w:sz w:val="21"/>
          <w:szCs w:val="21"/>
        </w:rPr>
      </w:pPr>
    </w:p>
    <w:sectPr w:rsidR="00BA72BD" w:rsidRPr="004C70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5BB39A"/>
    <w:multiLevelType w:val="hybridMultilevel"/>
    <w:tmpl w:val="6F70BDE8"/>
    <w:lvl w:ilvl="0" w:tplc="0748905A">
      <w:start w:val="1"/>
      <w:numFmt w:val="decimal"/>
      <w:lvlText w:val="%1."/>
      <w:lvlJc w:val="left"/>
      <w:pPr>
        <w:ind w:left="720" w:hanging="360"/>
      </w:pPr>
    </w:lvl>
    <w:lvl w:ilvl="1" w:tplc="2E9C887A">
      <w:start w:val="1"/>
      <w:numFmt w:val="lowerLetter"/>
      <w:lvlText w:val="%2."/>
      <w:lvlJc w:val="left"/>
      <w:pPr>
        <w:ind w:left="1440" w:hanging="360"/>
      </w:pPr>
    </w:lvl>
    <w:lvl w:ilvl="2" w:tplc="342283A6">
      <w:start w:val="1"/>
      <w:numFmt w:val="lowerRoman"/>
      <w:lvlText w:val="%3."/>
      <w:lvlJc w:val="right"/>
      <w:pPr>
        <w:ind w:left="2160" w:hanging="180"/>
      </w:pPr>
    </w:lvl>
    <w:lvl w:ilvl="3" w:tplc="0862E47A">
      <w:start w:val="1"/>
      <w:numFmt w:val="decimal"/>
      <w:lvlText w:val="%4."/>
      <w:lvlJc w:val="left"/>
      <w:pPr>
        <w:ind w:left="2880" w:hanging="360"/>
      </w:pPr>
    </w:lvl>
    <w:lvl w:ilvl="4" w:tplc="C64279AA">
      <w:start w:val="1"/>
      <w:numFmt w:val="lowerLetter"/>
      <w:lvlText w:val="%5."/>
      <w:lvlJc w:val="left"/>
      <w:pPr>
        <w:ind w:left="3600" w:hanging="360"/>
      </w:pPr>
    </w:lvl>
    <w:lvl w:ilvl="5" w:tplc="F93E8CA6">
      <w:start w:val="1"/>
      <w:numFmt w:val="lowerRoman"/>
      <w:lvlText w:val="%6."/>
      <w:lvlJc w:val="right"/>
      <w:pPr>
        <w:ind w:left="4320" w:hanging="180"/>
      </w:pPr>
    </w:lvl>
    <w:lvl w:ilvl="6" w:tplc="34C4D1E4">
      <w:start w:val="1"/>
      <w:numFmt w:val="decimal"/>
      <w:lvlText w:val="%7."/>
      <w:lvlJc w:val="left"/>
      <w:pPr>
        <w:ind w:left="5040" w:hanging="360"/>
      </w:pPr>
    </w:lvl>
    <w:lvl w:ilvl="7" w:tplc="D564D6E8">
      <w:start w:val="1"/>
      <w:numFmt w:val="lowerLetter"/>
      <w:lvlText w:val="%8."/>
      <w:lvlJc w:val="left"/>
      <w:pPr>
        <w:ind w:left="5760" w:hanging="360"/>
      </w:pPr>
    </w:lvl>
    <w:lvl w:ilvl="8" w:tplc="30383A0C">
      <w:start w:val="1"/>
      <w:numFmt w:val="lowerRoman"/>
      <w:lvlText w:val="%9."/>
      <w:lvlJc w:val="right"/>
      <w:pPr>
        <w:ind w:left="6480" w:hanging="180"/>
      </w:pPr>
    </w:lvl>
  </w:abstractNum>
  <w:num w:numId="1" w16cid:durableId="19997214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143F"/>
    <w:rsid w:val="00045B06"/>
    <w:rsid w:val="00052142"/>
    <w:rsid w:val="000710E0"/>
    <w:rsid w:val="00085B3B"/>
    <w:rsid w:val="000A3879"/>
    <w:rsid w:val="000D772A"/>
    <w:rsid w:val="000E143F"/>
    <w:rsid w:val="000E7769"/>
    <w:rsid w:val="00123C26"/>
    <w:rsid w:val="001B5ADF"/>
    <w:rsid w:val="00226348"/>
    <w:rsid w:val="002520E5"/>
    <w:rsid w:val="00252F66"/>
    <w:rsid w:val="00256F91"/>
    <w:rsid w:val="00276EBB"/>
    <w:rsid w:val="00284348"/>
    <w:rsid w:val="0028795B"/>
    <w:rsid w:val="00302F5E"/>
    <w:rsid w:val="00363594"/>
    <w:rsid w:val="003A7873"/>
    <w:rsid w:val="003D57EB"/>
    <w:rsid w:val="00407D34"/>
    <w:rsid w:val="00411B30"/>
    <w:rsid w:val="004C703F"/>
    <w:rsid w:val="004D794B"/>
    <w:rsid w:val="004E578C"/>
    <w:rsid w:val="0050335C"/>
    <w:rsid w:val="005469B5"/>
    <w:rsid w:val="005717EE"/>
    <w:rsid w:val="005768A2"/>
    <w:rsid w:val="005803FA"/>
    <w:rsid w:val="005E3DF9"/>
    <w:rsid w:val="005F423B"/>
    <w:rsid w:val="00676C2D"/>
    <w:rsid w:val="006A01A8"/>
    <w:rsid w:val="006B7424"/>
    <w:rsid w:val="006E5112"/>
    <w:rsid w:val="0073188F"/>
    <w:rsid w:val="00733CD6"/>
    <w:rsid w:val="007538C1"/>
    <w:rsid w:val="00780329"/>
    <w:rsid w:val="007B1304"/>
    <w:rsid w:val="007B18B5"/>
    <w:rsid w:val="007E4F8D"/>
    <w:rsid w:val="008014EB"/>
    <w:rsid w:val="008513A3"/>
    <w:rsid w:val="008B53E4"/>
    <w:rsid w:val="00906BAD"/>
    <w:rsid w:val="00924E96"/>
    <w:rsid w:val="00946194"/>
    <w:rsid w:val="009464DB"/>
    <w:rsid w:val="00950D50"/>
    <w:rsid w:val="00964D11"/>
    <w:rsid w:val="009B7D59"/>
    <w:rsid w:val="00A00F76"/>
    <w:rsid w:val="00A149BA"/>
    <w:rsid w:val="00AC15AA"/>
    <w:rsid w:val="00AE1489"/>
    <w:rsid w:val="00B138E3"/>
    <w:rsid w:val="00B153AB"/>
    <w:rsid w:val="00B33467"/>
    <w:rsid w:val="00B5740F"/>
    <w:rsid w:val="00B772BF"/>
    <w:rsid w:val="00BA72BD"/>
    <w:rsid w:val="00BB0D99"/>
    <w:rsid w:val="00C37D29"/>
    <w:rsid w:val="00C86D45"/>
    <w:rsid w:val="00CA3588"/>
    <w:rsid w:val="00CB0039"/>
    <w:rsid w:val="00CE1C13"/>
    <w:rsid w:val="00CF78E5"/>
    <w:rsid w:val="00D7365F"/>
    <w:rsid w:val="00D77FC5"/>
    <w:rsid w:val="00DD3214"/>
    <w:rsid w:val="00E16E90"/>
    <w:rsid w:val="00E311E1"/>
    <w:rsid w:val="00E6016C"/>
    <w:rsid w:val="00E647B3"/>
    <w:rsid w:val="00E84053"/>
    <w:rsid w:val="00ED70DB"/>
    <w:rsid w:val="00EF1E44"/>
    <w:rsid w:val="00F15347"/>
    <w:rsid w:val="00F20050"/>
    <w:rsid w:val="00F31DFB"/>
    <w:rsid w:val="00F96029"/>
    <w:rsid w:val="00FC06DE"/>
    <w:rsid w:val="00FC2ABA"/>
    <w:rsid w:val="00FE5DA9"/>
    <w:rsid w:val="00FE69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2A2831C"/>
  <w15:chartTrackingRefBased/>
  <w15:docId w15:val="{FCF7591F-E792-9D48-B876-FBFEFAE4D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143F"/>
    <w:pPr>
      <w:ind w:left="720"/>
      <w:contextualSpacing/>
    </w:pPr>
    <w:rPr>
      <w:rFonts w:ascii="Times New Roman" w:eastAsia="Times New Roman" w:hAnsi="Times New Roman" w:cs="Times New Roman"/>
      <w:kern w:val="0"/>
      <w:sz w:val="20"/>
      <w:szCs w:val="20"/>
      <w:lang w:eastAsia="en-GB"/>
      <w14:ligatures w14:val="none"/>
    </w:rPr>
  </w:style>
  <w:style w:type="character" w:customStyle="1" w:styleId="apple-converted-space">
    <w:name w:val="apple-converted-space"/>
    <w:basedOn w:val="DefaultParagraphFont"/>
    <w:rsid w:val="00BA72BD"/>
  </w:style>
  <w:style w:type="character" w:styleId="Hyperlink">
    <w:name w:val="Hyperlink"/>
    <w:basedOn w:val="DefaultParagraphFont"/>
    <w:uiPriority w:val="99"/>
    <w:unhideWhenUsed/>
    <w:rsid w:val="00BA72BD"/>
    <w:rPr>
      <w:color w:val="0000FF"/>
      <w:u w:val="single"/>
    </w:rPr>
  </w:style>
  <w:style w:type="paragraph" w:styleId="NormalWeb">
    <w:name w:val="Normal (Web)"/>
    <w:basedOn w:val="Normal"/>
    <w:uiPriority w:val="99"/>
    <w:semiHidden/>
    <w:unhideWhenUsed/>
    <w:rsid w:val="003A7873"/>
    <w:pPr>
      <w:spacing w:before="100" w:beforeAutospacing="1" w:after="100" w:afterAutospacing="1"/>
    </w:pPr>
    <w:rPr>
      <w:rFonts w:ascii="Times New Roman" w:eastAsia="Times New Roman"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3A78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197315">
      <w:bodyDiv w:val="1"/>
      <w:marLeft w:val="0"/>
      <w:marRight w:val="0"/>
      <w:marTop w:val="0"/>
      <w:marBottom w:val="0"/>
      <w:divBdr>
        <w:top w:val="none" w:sz="0" w:space="0" w:color="auto"/>
        <w:left w:val="none" w:sz="0" w:space="0" w:color="auto"/>
        <w:bottom w:val="none" w:sz="0" w:space="0" w:color="auto"/>
        <w:right w:val="none" w:sz="0" w:space="0" w:color="auto"/>
      </w:divBdr>
      <w:divsChild>
        <w:div w:id="1850827566">
          <w:marLeft w:val="0"/>
          <w:marRight w:val="0"/>
          <w:marTop w:val="0"/>
          <w:marBottom w:val="0"/>
          <w:divBdr>
            <w:top w:val="none" w:sz="0" w:space="0" w:color="auto"/>
            <w:left w:val="none" w:sz="0" w:space="0" w:color="auto"/>
            <w:bottom w:val="none" w:sz="0" w:space="0" w:color="auto"/>
            <w:right w:val="none" w:sz="0" w:space="0" w:color="auto"/>
          </w:divBdr>
        </w:div>
      </w:divsChild>
    </w:div>
    <w:div w:id="253902095">
      <w:bodyDiv w:val="1"/>
      <w:marLeft w:val="0"/>
      <w:marRight w:val="0"/>
      <w:marTop w:val="0"/>
      <w:marBottom w:val="0"/>
      <w:divBdr>
        <w:top w:val="none" w:sz="0" w:space="0" w:color="auto"/>
        <w:left w:val="none" w:sz="0" w:space="0" w:color="auto"/>
        <w:bottom w:val="none" w:sz="0" w:space="0" w:color="auto"/>
        <w:right w:val="none" w:sz="0" w:space="0" w:color="auto"/>
      </w:divBdr>
      <w:divsChild>
        <w:div w:id="2086221248">
          <w:marLeft w:val="0"/>
          <w:marRight w:val="0"/>
          <w:marTop w:val="0"/>
          <w:marBottom w:val="0"/>
          <w:divBdr>
            <w:top w:val="none" w:sz="0" w:space="0" w:color="auto"/>
            <w:left w:val="none" w:sz="0" w:space="0" w:color="auto"/>
            <w:bottom w:val="none" w:sz="0" w:space="0" w:color="auto"/>
            <w:right w:val="none" w:sz="0" w:space="0" w:color="auto"/>
          </w:divBdr>
        </w:div>
      </w:divsChild>
    </w:div>
    <w:div w:id="406195822">
      <w:bodyDiv w:val="1"/>
      <w:marLeft w:val="0"/>
      <w:marRight w:val="0"/>
      <w:marTop w:val="0"/>
      <w:marBottom w:val="0"/>
      <w:divBdr>
        <w:top w:val="none" w:sz="0" w:space="0" w:color="auto"/>
        <w:left w:val="none" w:sz="0" w:space="0" w:color="auto"/>
        <w:bottom w:val="none" w:sz="0" w:space="0" w:color="auto"/>
        <w:right w:val="none" w:sz="0" w:space="0" w:color="auto"/>
      </w:divBdr>
      <w:divsChild>
        <w:div w:id="1783958059">
          <w:marLeft w:val="0"/>
          <w:marRight w:val="0"/>
          <w:marTop w:val="0"/>
          <w:marBottom w:val="0"/>
          <w:divBdr>
            <w:top w:val="none" w:sz="0" w:space="0" w:color="auto"/>
            <w:left w:val="none" w:sz="0" w:space="0" w:color="auto"/>
            <w:bottom w:val="none" w:sz="0" w:space="0" w:color="auto"/>
            <w:right w:val="none" w:sz="0" w:space="0" w:color="auto"/>
          </w:divBdr>
        </w:div>
      </w:divsChild>
    </w:div>
    <w:div w:id="415320735">
      <w:bodyDiv w:val="1"/>
      <w:marLeft w:val="0"/>
      <w:marRight w:val="0"/>
      <w:marTop w:val="0"/>
      <w:marBottom w:val="0"/>
      <w:divBdr>
        <w:top w:val="none" w:sz="0" w:space="0" w:color="auto"/>
        <w:left w:val="none" w:sz="0" w:space="0" w:color="auto"/>
        <w:bottom w:val="none" w:sz="0" w:space="0" w:color="auto"/>
        <w:right w:val="none" w:sz="0" w:space="0" w:color="auto"/>
      </w:divBdr>
      <w:divsChild>
        <w:div w:id="1257593332">
          <w:marLeft w:val="0"/>
          <w:marRight w:val="0"/>
          <w:marTop w:val="0"/>
          <w:marBottom w:val="0"/>
          <w:divBdr>
            <w:top w:val="none" w:sz="0" w:space="0" w:color="auto"/>
            <w:left w:val="none" w:sz="0" w:space="0" w:color="auto"/>
            <w:bottom w:val="none" w:sz="0" w:space="0" w:color="auto"/>
            <w:right w:val="none" w:sz="0" w:space="0" w:color="auto"/>
          </w:divBdr>
        </w:div>
      </w:divsChild>
    </w:div>
    <w:div w:id="454175997">
      <w:bodyDiv w:val="1"/>
      <w:marLeft w:val="0"/>
      <w:marRight w:val="0"/>
      <w:marTop w:val="0"/>
      <w:marBottom w:val="0"/>
      <w:divBdr>
        <w:top w:val="none" w:sz="0" w:space="0" w:color="auto"/>
        <w:left w:val="none" w:sz="0" w:space="0" w:color="auto"/>
        <w:bottom w:val="none" w:sz="0" w:space="0" w:color="auto"/>
        <w:right w:val="none" w:sz="0" w:space="0" w:color="auto"/>
      </w:divBdr>
      <w:divsChild>
        <w:div w:id="1222325089">
          <w:marLeft w:val="0"/>
          <w:marRight w:val="0"/>
          <w:marTop w:val="0"/>
          <w:marBottom w:val="0"/>
          <w:divBdr>
            <w:top w:val="none" w:sz="0" w:space="0" w:color="auto"/>
            <w:left w:val="none" w:sz="0" w:space="0" w:color="auto"/>
            <w:bottom w:val="none" w:sz="0" w:space="0" w:color="auto"/>
            <w:right w:val="none" w:sz="0" w:space="0" w:color="auto"/>
          </w:divBdr>
        </w:div>
      </w:divsChild>
    </w:div>
    <w:div w:id="560018725">
      <w:bodyDiv w:val="1"/>
      <w:marLeft w:val="0"/>
      <w:marRight w:val="0"/>
      <w:marTop w:val="0"/>
      <w:marBottom w:val="0"/>
      <w:divBdr>
        <w:top w:val="none" w:sz="0" w:space="0" w:color="auto"/>
        <w:left w:val="none" w:sz="0" w:space="0" w:color="auto"/>
        <w:bottom w:val="none" w:sz="0" w:space="0" w:color="auto"/>
        <w:right w:val="none" w:sz="0" w:space="0" w:color="auto"/>
      </w:divBdr>
      <w:divsChild>
        <w:div w:id="964241158">
          <w:marLeft w:val="0"/>
          <w:marRight w:val="0"/>
          <w:marTop w:val="0"/>
          <w:marBottom w:val="0"/>
          <w:divBdr>
            <w:top w:val="none" w:sz="0" w:space="0" w:color="auto"/>
            <w:left w:val="none" w:sz="0" w:space="0" w:color="auto"/>
            <w:bottom w:val="none" w:sz="0" w:space="0" w:color="auto"/>
            <w:right w:val="none" w:sz="0" w:space="0" w:color="auto"/>
          </w:divBdr>
        </w:div>
      </w:divsChild>
    </w:div>
    <w:div w:id="587344838">
      <w:bodyDiv w:val="1"/>
      <w:marLeft w:val="0"/>
      <w:marRight w:val="0"/>
      <w:marTop w:val="0"/>
      <w:marBottom w:val="0"/>
      <w:divBdr>
        <w:top w:val="none" w:sz="0" w:space="0" w:color="auto"/>
        <w:left w:val="none" w:sz="0" w:space="0" w:color="auto"/>
        <w:bottom w:val="none" w:sz="0" w:space="0" w:color="auto"/>
        <w:right w:val="none" w:sz="0" w:space="0" w:color="auto"/>
      </w:divBdr>
      <w:divsChild>
        <w:div w:id="1330717192">
          <w:marLeft w:val="0"/>
          <w:marRight w:val="0"/>
          <w:marTop w:val="0"/>
          <w:marBottom w:val="0"/>
          <w:divBdr>
            <w:top w:val="none" w:sz="0" w:space="0" w:color="auto"/>
            <w:left w:val="none" w:sz="0" w:space="0" w:color="auto"/>
            <w:bottom w:val="none" w:sz="0" w:space="0" w:color="auto"/>
            <w:right w:val="none" w:sz="0" w:space="0" w:color="auto"/>
          </w:divBdr>
        </w:div>
      </w:divsChild>
    </w:div>
    <w:div w:id="714043935">
      <w:bodyDiv w:val="1"/>
      <w:marLeft w:val="0"/>
      <w:marRight w:val="0"/>
      <w:marTop w:val="0"/>
      <w:marBottom w:val="0"/>
      <w:divBdr>
        <w:top w:val="none" w:sz="0" w:space="0" w:color="auto"/>
        <w:left w:val="none" w:sz="0" w:space="0" w:color="auto"/>
        <w:bottom w:val="none" w:sz="0" w:space="0" w:color="auto"/>
        <w:right w:val="none" w:sz="0" w:space="0" w:color="auto"/>
      </w:divBdr>
      <w:divsChild>
        <w:div w:id="1984383362">
          <w:marLeft w:val="0"/>
          <w:marRight w:val="0"/>
          <w:marTop w:val="0"/>
          <w:marBottom w:val="0"/>
          <w:divBdr>
            <w:top w:val="none" w:sz="0" w:space="0" w:color="auto"/>
            <w:left w:val="none" w:sz="0" w:space="0" w:color="auto"/>
            <w:bottom w:val="none" w:sz="0" w:space="0" w:color="auto"/>
            <w:right w:val="none" w:sz="0" w:space="0" w:color="auto"/>
          </w:divBdr>
        </w:div>
      </w:divsChild>
    </w:div>
    <w:div w:id="759371707">
      <w:bodyDiv w:val="1"/>
      <w:marLeft w:val="0"/>
      <w:marRight w:val="0"/>
      <w:marTop w:val="0"/>
      <w:marBottom w:val="0"/>
      <w:divBdr>
        <w:top w:val="none" w:sz="0" w:space="0" w:color="auto"/>
        <w:left w:val="none" w:sz="0" w:space="0" w:color="auto"/>
        <w:bottom w:val="none" w:sz="0" w:space="0" w:color="auto"/>
        <w:right w:val="none" w:sz="0" w:space="0" w:color="auto"/>
      </w:divBdr>
      <w:divsChild>
        <w:div w:id="1312634785">
          <w:marLeft w:val="0"/>
          <w:marRight w:val="0"/>
          <w:marTop w:val="0"/>
          <w:marBottom w:val="0"/>
          <w:divBdr>
            <w:top w:val="none" w:sz="0" w:space="0" w:color="auto"/>
            <w:left w:val="none" w:sz="0" w:space="0" w:color="auto"/>
            <w:bottom w:val="none" w:sz="0" w:space="0" w:color="auto"/>
            <w:right w:val="none" w:sz="0" w:space="0" w:color="auto"/>
          </w:divBdr>
        </w:div>
      </w:divsChild>
    </w:div>
    <w:div w:id="761797636">
      <w:bodyDiv w:val="1"/>
      <w:marLeft w:val="0"/>
      <w:marRight w:val="0"/>
      <w:marTop w:val="0"/>
      <w:marBottom w:val="0"/>
      <w:divBdr>
        <w:top w:val="none" w:sz="0" w:space="0" w:color="auto"/>
        <w:left w:val="none" w:sz="0" w:space="0" w:color="auto"/>
        <w:bottom w:val="none" w:sz="0" w:space="0" w:color="auto"/>
        <w:right w:val="none" w:sz="0" w:space="0" w:color="auto"/>
      </w:divBdr>
      <w:divsChild>
        <w:div w:id="1947929175">
          <w:marLeft w:val="0"/>
          <w:marRight w:val="0"/>
          <w:marTop w:val="0"/>
          <w:marBottom w:val="0"/>
          <w:divBdr>
            <w:top w:val="none" w:sz="0" w:space="0" w:color="auto"/>
            <w:left w:val="none" w:sz="0" w:space="0" w:color="auto"/>
            <w:bottom w:val="none" w:sz="0" w:space="0" w:color="auto"/>
            <w:right w:val="none" w:sz="0" w:space="0" w:color="auto"/>
          </w:divBdr>
        </w:div>
      </w:divsChild>
    </w:div>
    <w:div w:id="761874643">
      <w:bodyDiv w:val="1"/>
      <w:marLeft w:val="0"/>
      <w:marRight w:val="0"/>
      <w:marTop w:val="0"/>
      <w:marBottom w:val="0"/>
      <w:divBdr>
        <w:top w:val="none" w:sz="0" w:space="0" w:color="auto"/>
        <w:left w:val="none" w:sz="0" w:space="0" w:color="auto"/>
        <w:bottom w:val="none" w:sz="0" w:space="0" w:color="auto"/>
        <w:right w:val="none" w:sz="0" w:space="0" w:color="auto"/>
      </w:divBdr>
      <w:divsChild>
        <w:div w:id="62486207">
          <w:marLeft w:val="0"/>
          <w:marRight w:val="0"/>
          <w:marTop w:val="0"/>
          <w:marBottom w:val="0"/>
          <w:divBdr>
            <w:top w:val="none" w:sz="0" w:space="0" w:color="auto"/>
            <w:left w:val="none" w:sz="0" w:space="0" w:color="auto"/>
            <w:bottom w:val="none" w:sz="0" w:space="0" w:color="auto"/>
            <w:right w:val="none" w:sz="0" w:space="0" w:color="auto"/>
          </w:divBdr>
        </w:div>
      </w:divsChild>
    </w:div>
    <w:div w:id="766075510">
      <w:bodyDiv w:val="1"/>
      <w:marLeft w:val="0"/>
      <w:marRight w:val="0"/>
      <w:marTop w:val="0"/>
      <w:marBottom w:val="0"/>
      <w:divBdr>
        <w:top w:val="none" w:sz="0" w:space="0" w:color="auto"/>
        <w:left w:val="none" w:sz="0" w:space="0" w:color="auto"/>
        <w:bottom w:val="none" w:sz="0" w:space="0" w:color="auto"/>
        <w:right w:val="none" w:sz="0" w:space="0" w:color="auto"/>
      </w:divBdr>
      <w:divsChild>
        <w:div w:id="661082379">
          <w:marLeft w:val="0"/>
          <w:marRight w:val="0"/>
          <w:marTop w:val="0"/>
          <w:marBottom w:val="0"/>
          <w:divBdr>
            <w:top w:val="none" w:sz="0" w:space="0" w:color="auto"/>
            <w:left w:val="none" w:sz="0" w:space="0" w:color="auto"/>
            <w:bottom w:val="none" w:sz="0" w:space="0" w:color="auto"/>
            <w:right w:val="none" w:sz="0" w:space="0" w:color="auto"/>
          </w:divBdr>
        </w:div>
      </w:divsChild>
    </w:div>
    <w:div w:id="915821219">
      <w:bodyDiv w:val="1"/>
      <w:marLeft w:val="0"/>
      <w:marRight w:val="0"/>
      <w:marTop w:val="0"/>
      <w:marBottom w:val="0"/>
      <w:divBdr>
        <w:top w:val="none" w:sz="0" w:space="0" w:color="auto"/>
        <w:left w:val="none" w:sz="0" w:space="0" w:color="auto"/>
        <w:bottom w:val="none" w:sz="0" w:space="0" w:color="auto"/>
        <w:right w:val="none" w:sz="0" w:space="0" w:color="auto"/>
      </w:divBdr>
      <w:divsChild>
        <w:div w:id="147945658">
          <w:marLeft w:val="0"/>
          <w:marRight w:val="0"/>
          <w:marTop w:val="0"/>
          <w:marBottom w:val="0"/>
          <w:divBdr>
            <w:top w:val="none" w:sz="0" w:space="0" w:color="auto"/>
            <w:left w:val="none" w:sz="0" w:space="0" w:color="auto"/>
            <w:bottom w:val="none" w:sz="0" w:space="0" w:color="auto"/>
            <w:right w:val="none" w:sz="0" w:space="0" w:color="auto"/>
          </w:divBdr>
        </w:div>
      </w:divsChild>
    </w:div>
    <w:div w:id="983196601">
      <w:bodyDiv w:val="1"/>
      <w:marLeft w:val="0"/>
      <w:marRight w:val="0"/>
      <w:marTop w:val="0"/>
      <w:marBottom w:val="0"/>
      <w:divBdr>
        <w:top w:val="none" w:sz="0" w:space="0" w:color="auto"/>
        <w:left w:val="none" w:sz="0" w:space="0" w:color="auto"/>
        <w:bottom w:val="none" w:sz="0" w:space="0" w:color="auto"/>
        <w:right w:val="none" w:sz="0" w:space="0" w:color="auto"/>
      </w:divBdr>
      <w:divsChild>
        <w:div w:id="1131557022">
          <w:marLeft w:val="0"/>
          <w:marRight w:val="0"/>
          <w:marTop w:val="0"/>
          <w:marBottom w:val="0"/>
          <w:divBdr>
            <w:top w:val="none" w:sz="0" w:space="0" w:color="auto"/>
            <w:left w:val="none" w:sz="0" w:space="0" w:color="auto"/>
            <w:bottom w:val="none" w:sz="0" w:space="0" w:color="auto"/>
            <w:right w:val="none" w:sz="0" w:space="0" w:color="auto"/>
          </w:divBdr>
        </w:div>
      </w:divsChild>
    </w:div>
    <w:div w:id="1212109255">
      <w:bodyDiv w:val="1"/>
      <w:marLeft w:val="0"/>
      <w:marRight w:val="0"/>
      <w:marTop w:val="0"/>
      <w:marBottom w:val="0"/>
      <w:divBdr>
        <w:top w:val="none" w:sz="0" w:space="0" w:color="auto"/>
        <w:left w:val="none" w:sz="0" w:space="0" w:color="auto"/>
        <w:bottom w:val="none" w:sz="0" w:space="0" w:color="auto"/>
        <w:right w:val="none" w:sz="0" w:space="0" w:color="auto"/>
      </w:divBdr>
      <w:divsChild>
        <w:div w:id="370693548">
          <w:marLeft w:val="0"/>
          <w:marRight w:val="0"/>
          <w:marTop w:val="0"/>
          <w:marBottom w:val="0"/>
          <w:divBdr>
            <w:top w:val="none" w:sz="0" w:space="0" w:color="auto"/>
            <w:left w:val="none" w:sz="0" w:space="0" w:color="auto"/>
            <w:bottom w:val="none" w:sz="0" w:space="0" w:color="auto"/>
            <w:right w:val="none" w:sz="0" w:space="0" w:color="auto"/>
          </w:divBdr>
        </w:div>
      </w:divsChild>
    </w:div>
    <w:div w:id="1226447749">
      <w:bodyDiv w:val="1"/>
      <w:marLeft w:val="0"/>
      <w:marRight w:val="0"/>
      <w:marTop w:val="0"/>
      <w:marBottom w:val="0"/>
      <w:divBdr>
        <w:top w:val="none" w:sz="0" w:space="0" w:color="auto"/>
        <w:left w:val="none" w:sz="0" w:space="0" w:color="auto"/>
        <w:bottom w:val="none" w:sz="0" w:space="0" w:color="auto"/>
        <w:right w:val="none" w:sz="0" w:space="0" w:color="auto"/>
      </w:divBdr>
      <w:divsChild>
        <w:div w:id="1079475090">
          <w:marLeft w:val="0"/>
          <w:marRight w:val="0"/>
          <w:marTop w:val="0"/>
          <w:marBottom w:val="0"/>
          <w:divBdr>
            <w:top w:val="none" w:sz="0" w:space="0" w:color="auto"/>
            <w:left w:val="none" w:sz="0" w:space="0" w:color="auto"/>
            <w:bottom w:val="none" w:sz="0" w:space="0" w:color="auto"/>
            <w:right w:val="none" w:sz="0" w:space="0" w:color="auto"/>
          </w:divBdr>
        </w:div>
      </w:divsChild>
    </w:div>
    <w:div w:id="1481575822">
      <w:bodyDiv w:val="1"/>
      <w:marLeft w:val="0"/>
      <w:marRight w:val="0"/>
      <w:marTop w:val="0"/>
      <w:marBottom w:val="0"/>
      <w:divBdr>
        <w:top w:val="none" w:sz="0" w:space="0" w:color="auto"/>
        <w:left w:val="none" w:sz="0" w:space="0" w:color="auto"/>
        <w:bottom w:val="none" w:sz="0" w:space="0" w:color="auto"/>
        <w:right w:val="none" w:sz="0" w:space="0" w:color="auto"/>
      </w:divBdr>
      <w:divsChild>
        <w:div w:id="451828408">
          <w:marLeft w:val="0"/>
          <w:marRight w:val="0"/>
          <w:marTop w:val="0"/>
          <w:marBottom w:val="0"/>
          <w:divBdr>
            <w:top w:val="none" w:sz="0" w:space="0" w:color="auto"/>
            <w:left w:val="none" w:sz="0" w:space="0" w:color="auto"/>
            <w:bottom w:val="none" w:sz="0" w:space="0" w:color="auto"/>
            <w:right w:val="none" w:sz="0" w:space="0" w:color="auto"/>
          </w:divBdr>
        </w:div>
      </w:divsChild>
    </w:div>
    <w:div w:id="1675188932">
      <w:bodyDiv w:val="1"/>
      <w:marLeft w:val="0"/>
      <w:marRight w:val="0"/>
      <w:marTop w:val="0"/>
      <w:marBottom w:val="0"/>
      <w:divBdr>
        <w:top w:val="none" w:sz="0" w:space="0" w:color="auto"/>
        <w:left w:val="none" w:sz="0" w:space="0" w:color="auto"/>
        <w:bottom w:val="none" w:sz="0" w:space="0" w:color="auto"/>
        <w:right w:val="none" w:sz="0" w:space="0" w:color="auto"/>
      </w:divBdr>
      <w:divsChild>
        <w:div w:id="1493138069">
          <w:marLeft w:val="0"/>
          <w:marRight w:val="0"/>
          <w:marTop w:val="0"/>
          <w:marBottom w:val="0"/>
          <w:divBdr>
            <w:top w:val="none" w:sz="0" w:space="0" w:color="auto"/>
            <w:left w:val="none" w:sz="0" w:space="0" w:color="auto"/>
            <w:bottom w:val="none" w:sz="0" w:space="0" w:color="auto"/>
            <w:right w:val="none" w:sz="0" w:space="0" w:color="auto"/>
          </w:divBdr>
        </w:div>
      </w:divsChild>
    </w:div>
    <w:div w:id="1720279869">
      <w:bodyDiv w:val="1"/>
      <w:marLeft w:val="0"/>
      <w:marRight w:val="0"/>
      <w:marTop w:val="0"/>
      <w:marBottom w:val="0"/>
      <w:divBdr>
        <w:top w:val="none" w:sz="0" w:space="0" w:color="auto"/>
        <w:left w:val="none" w:sz="0" w:space="0" w:color="auto"/>
        <w:bottom w:val="none" w:sz="0" w:space="0" w:color="auto"/>
        <w:right w:val="none" w:sz="0" w:space="0" w:color="auto"/>
      </w:divBdr>
      <w:divsChild>
        <w:div w:id="1954634371">
          <w:marLeft w:val="0"/>
          <w:marRight w:val="0"/>
          <w:marTop w:val="0"/>
          <w:marBottom w:val="0"/>
          <w:divBdr>
            <w:top w:val="none" w:sz="0" w:space="0" w:color="auto"/>
            <w:left w:val="none" w:sz="0" w:space="0" w:color="auto"/>
            <w:bottom w:val="none" w:sz="0" w:space="0" w:color="auto"/>
            <w:right w:val="none" w:sz="0" w:space="0" w:color="auto"/>
          </w:divBdr>
        </w:div>
      </w:divsChild>
    </w:div>
    <w:div w:id="1747070085">
      <w:bodyDiv w:val="1"/>
      <w:marLeft w:val="0"/>
      <w:marRight w:val="0"/>
      <w:marTop w:val="0"/>
      <w:marBottom w:val="0"/>
      <w:divBdr>
        <w:top w:val="none" w:sz="0" w:space="0" w:color="auto"/>
        <w:left w:val="none" w:sz="0" w:space="0" w:color="auto"/>
        <w:bottom w:val="none" w:sz="0" w:space="0" w:color="auto"/>
        <w:right w:val="none" w:sz="0" w:space="0" w:color="auto"/>
      </w:divBdr>
      <w:divsChild>
        <w:div w:id="122846022">
          <w:marLeft w:val="0"/>
          <w:marRight w:val="0"/>
          <w:marTop w:val="0"/>
          <w:marBottom w:val="0"/>
          <w:divBdr>
            <w:top w:val="none" w:sz="0" w:space="0" w:color="auto"/>
            <w:left w:val="none" w:sz="0" w:space="0" w:color="auto"/>
            <w:bottom w:val="none" w:sz="0" w:space="0" w:color="auto"/>
            <w:right w:val="none" w:sz="0" w:space="0" w:color="auto"/>
          </w:divBdr>
        </w:div>
      </w:divsChild>
    </w:div>
    <w:div w:id="1864631385">
      <w:bodyDiv w:val="1"/>
      <w:marLeft w:val="0"/>
      <w:marRight w:val="0"/>
      <w:marTop w:val="0"/>
      <w:marBottom w:val="0"/>
      <w:divBdr>
        <w:top w:val="none" w:sz="0" w:space="0" w:color="auto"/>
        <w:left w:val="none" w:sz="0" w:space="0" w:color="auto"/>
        <w:bottom w:val="none" w:sz="0" w:space="0" w:color="auto"/>
        <w:right w:val="none" w:sz="0" w:space="0" w:color="auto"/>
      </w:divBdr>
      <w:divsChild>
        <w:div w:id="1559634632">
          <w:marLeft w:val="0"/>
          <w:marRight w:val="0"/>
          <w:marTop w:val="0"/>
          <w:marBottom w:val="0"/>
          <w:divBdr>
            <w:top w:val="none" w:sz="0" w:space="0" w:color="auto"/>
            <w:left w:val="none" w:sz="0" w:space="0" w:color="auto"/>
            <w:bottom w:val="none" w:sz="0" w:space="0" w:color="auto"/>
            <w:right w:val="none" w:sz="0" w:space="0" w:color="auto"/>
          </w:divBdr>
        </w:div>
      </w:divsChild>
    </w:div>
    <w:div w:id="2077320913">
      <w:bodyDiv w:val="1"/>
      <w:marLeft w:val="0"/>
      <w:marRight w:val="0"/>
      <w:marTop w:val="0"/>
      <w:marBottom w:val="0"/>
      <w:divBdr>
        <w:top w:val="none" w:sz="0" w:space="0" w:color="auto"/>
        <w:left w:val="none" w:sz="0" w:space="0" w:color="auto"/>
        <w:bottom w:val="none" w:sz="0" w:space="0" w:color="auto"/>
        <w:right w:val="none" w:sz="0" w:space="0" w:color="auto"/>
      </w:divBdr>
      <w:divsChild>
        <w:div w:id="1441876437">
          <w:marLeft w:val="0"/>
          <w:marRight w:val="0"/>
          <w:marTop w:val="0"/>
          <w:marBottom w:val="0"/>
          <w:divBdr>
            <w:top w:val="none" w:sz="0" w:space="0" w:color="auto"/>
            <w:left w:val="none" w:sz="0" w:space="0" w:color="auto"/>
            <w:bottom w:val="none" w:sz="0" w:space="0" w:color="auto"/>
            <w:right w:val="none" w:sz="0" w:space="0" w:color="auto"/>
          </w:divBdr>
        </w:div>
      </w:divsChild>
    </w:div>
    <w:div w:id="2090343175">
      <w:bodyDiv w:val="1"/>
      <w:marLeft w:val="0"/>
      <w:marRight w:val="0"/>
      <w:marTop w:val="0"/>
      <w:marBottom w:val="0"/>
      <w:divBdr>
        <w:top w:val="none" w:sz="0" w:space="0" w:color="auto"/>
        <w:left w:val="none" w:sz="0" w:space="0" w:color="auto"/>
        <w:bottom w:val="none" w:sz="0" w:space="0" w:color="auto"/>
        <w:right w:val="none" w:sz="0" w:space="0" w:color="auto"/>
      </w:divBdr>
      <w:divsChild>
        <w:div w:id="1551917806">
          <w:marLeft w:val="0"/>
          <w:marRight w:val="0"/>
          <w:marTop w:val="0"/>
          <w:marBottom w:val="0"/>
          <w:divBdr>
            <w:top w:val="none" w:sz="0" w:space="0" w:color="auto"/>
            <w:left w:val="none" w:sz="0" w:space="0" w:color="auto"/>
            <w:bottom w:val="none" w:sz="0" w:space="0" w:color="auto"/>
            <w:right w:val="none" w:sz="0" w:space="0" w:color="auto"/>
          </w:divBdr>
        </w:div>
      </w:divsChild>
    </w:div>
    <w:div w:id="2111390684">
      <w:bodyDiv w:val="1"/>
      <w:marLeft w:val="0"/>
      <w:marRight w:val="0"/>
      <w:marTop w:val="0"/>
      <w:marBottom w:val="0"/>
      <w:divBdr>
        <w:top w:val="none" w:sz="0" w:space="0" w:color="auto"/>
        <w:left w:val="none" w:sz="0" w:space="0" w:color="auto"/>
        <w:bottom w:val="none" w:sz="0" w:space="0" w:color="auto"/>
        <w:right w:val="none" w:sz="0" w:space="0" w:color="auto"/>
      </w:divBdr>
      <w:divsChild>
        <w:div w:id="1306818021">
          <w:marLeft w:val="0"/>
          <w:marRight w:val="0"/>
          <w:marTop w:val="0"/>
          <w:marBottom w:val="0"/>
          <w:divBdr>
            <w:top w:val="none" w:sz="0" w:space="0" w:color="auto"/>
            <w:left w:val="none" w:sz="0" w:space="0" w:color="auto"/>
            <w:bottom w:val="none" w:sz="0" w:space="0" w:color="auto"/>
            <w:right w:val="none" w:sz="0" w:space="0" w:color="auto"/>
          </w:divBdr>
        </w:div>
      </w:divsChild>
    </w:div>
    <w:div w:id="2121025983">
      <w:bodyDiv w:val="1"/>
      <w:marLeft w:val="0"/>
      <w:marRight w:val="0"/>
      <w:marTop w:val="0"/>
      <w:marBottom w:val="0"/>
      <w:divBdr>
        <w:top w:val="none" w:sz="0" w:space="0" w:color="auto"/>
        <w:left w:val="none" w:sz="0" w:space="0" w:color="auto"/>
        <w:bottom w:val="none" w:sz="0" w:space="0" w:color="auto"/>
        <w:right w:val="none" w:sz="0" w:space="0" w:color="auto"/>
      </w:divBdr>
      <w:divsChild>
        <w:div w:id="17664606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0896-019-00037-3" TargetMode="External"/><Relationship Id="rId13" Type="http://schemas.openxmlformats.org/officeDocument/2006/relationships/hyperlink" Target="https://www.gov.uk/government/publications/domestic-abuse-bill-2020-factsheets/domestic-abuse-bill-2020-overarching-factsheet" TargetMode="External"/><Relationship Id="rId18" Type="http://schemas.openxmlformats.org/officeDocument/2006/relationships/hyperlink" Target="https://read.dukeupress.edu/books/book/2277/chapter-abstract/371033/Held-in-the-LightReading-Images-of-Rihanna-s?redirectedFrom=fulltext" TargetMode="External"/><Relationship Id="rId26" Type="http://schemas.openxmlformats.org/officeDocument/2006/relationships/hyperlink" Target="https://wou.edu/abbyshouse/files/2015/02/Cycle-of-Violence.pdf" TargetMode="External"/><Relationship Id="rId3" Type="http://schemas.openxmlformats.org/officeDocument/2006/relationships/settings" Target="settings.xml"/><Relationship Id="rId21" Type="http://schemas.openxmlformats.org/officeDocument/2006/relationships/hyperlink" Target="https://www.healthline.com/health/relationships/cycle-of-abuse#the-cycle" TargetMode="External"/><Relationship Id="rId7" Type="http://schemas.openxmlformats.org/officeDocument/2006/relationships/hyperlink" Target="https://www.legislation.gov.uk/ukpga/2021/17/contents" TargetMode="External"/><Relationship Id="rId12" Type="http://schemas.openxmlformats.org/officeDocument/2006/relationships/hyperlink" Target="https://www.gov.uk/guidance/domestic-abuse-how-to-get-help" TargetMode="External"/><Relationship Id="rId17" Type="http://schemas.openxmlformats.org/officeDocument/2006/relationships/hyperlink" Target="https://www.womensaid.org.uk/wp-content/uploads/2022/03/The-Domestic-Abuse-Report-2022-The-Annual-Audit.pdf" TargetMode="External"/><Relationship Id="rId25" Type="http://schemas.openxmlformats.org/officeDocument/2006/relationships/hyperlink" Target="https://www.tommys.org/pregnancy-information/being-pregnant/domestic-abuse-during-and-after-pregnancy" TargetMode="External"/><Relationship Id="rId2" Type="http://schemas.openxmlformats.org/officeDocument/2006/relationships/styles" Target="styles.xml"/><Relationship Id="rId16" Type="http://schemas.openxmlformats.org/officeDocument/2006/relationships/hyperlink" Target="https://somersetsafeguardingadults.org.uk/information-for-the-public/what-is-abuse/" TargetMode="External"/><Relationship Id="rId20" Type="http://schemas.openxmlformats.org/officeDocument/2006/relationships/hyperlink" Target="https://doi.org/10.1177/1524838016659487"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bbc.co.uk/news/entertainment-arts-40948006" TargetMode="External"/><Relationship Id="rId11" Type="http://schemas.openxmlformats.org/officeDocument/2006/relationships/hyperlink" Target="https://promising.futureswithoutviolence.org/the-cycle-of-domestic-violence/" TargetMode="External"/><Relationship Id="rId24" Type="http://schemas.openxmlformats.org/officeDocument/2006/relationships/hyperlink" Target="https://www.ons.gov.uk/peoplepopulationandcommunity/crimeandjustice/articles/domesticabusevictimservicesenglandandwales/november2020" TargetMode="External"/><Relationship Id="rId5" Type="http://schemas.openxmlformats.org/officeDocument/2006/relationships/hyperlink" Target="https://www.primevideo.com/detail/Murdered-By-My-Husband/0G328RSYOCK7DKL885YRS3WR2W" TargetMode="External"/><Relationship Id="rId15" Type="http://schemas.openxmlformats.org/officeDocument/2006/relationships/hyperlink" Target="https://somersetsafeguardingadults.org.uk/information-for-the-public/what-is-abuse/" TargetMode="External"/><Relationship Id="rId23" Type="http://schemas.openxmlformats.org/officeDocument/2006/relationships/hyperlink" Target="https://anrows.intersearch.com.au/anrowsjspui/bitstream/1/20195/1/Money-Matters.pdf" TargetMode="External"/><Relationship Id="rId28" Type="http://schemas.openxmlformats.org/officeDocument/2006/relationships/hyperlink" Target="https://www.womensaid.org.uk/information-support/what-is-domestic-abuse/domestic-abuse-is-a-gendered-crime/" TargetMode="External"/><Relationship Id="rId10" Type="http://schemas.openxmlformats.org/officeDocument/2006/relationships/hyperlink" Target="https://clok.uclan.ac.uk/34362/1/34362%20Farrelly%2C%20Nicola%2C%20PhD%20Thesis.pdf" TargetMode="External"/><Relationship Id="rId19" Type="http://schemas.openxmlformats.org/officeDocument/2006/relationships/hyperlink" Target="https://www.ons.gov.uk/peoplepopulationandcommunity/crimeandjustice/bulletins/domesticabuseinenglandandwalesoverview/november2023" TargetMode="External"/><Relationship Id="rId4" Type="http://schemas.openxmlformats.org/officeDocument/2006/relationships/webSettings" Target="webSettings.xml"/><Relationship Id="rId9" Type="http://schemas.openxmlformats.org/officeDocument/2006/relationships/hyperlink" Target="https://www.envisioncounsellingcentre.com/innerpage/resources/partner-abuse/cycle-of-abuse/" TargetMode="External"/><Relationship Id="rId14" Type="http://schemas.openxmlformats.org/officeDocument/2006/relationships/hyperlink" Target="https://www.gov.uk/government/news/new-measures-set-out-to-combat-violence-against-women-and-girls" TargetMode="External"/><Relationship Id="rId22" Type="http://schemas.openxmlformats.org/officeDocument/2006/relationships/hyperlink" Target="https://www.safefjc.org/understanding-the-cycle-of-abuse-recognizing-patterns-and-seeking-help/" TargetMode="External"/><Relationship Id="rId27" Type="http://schemas.openxmlformats.org/officeDocument/2006/relationships/hyperlink" Target="https://www.eif.org.uk/report/improving-services-for-children-affected-by-domestic-abuse"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689</TotalTime>
  <Pages>7</Pages>
  <Words>2961</Words>
  <Characters>19250</Characters>
  <Application>Microsoft Office Word</Application>
  <DocSecurity>0</DocSecurity>
  <Lines>550</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Prothero</dc:creator>
  <cp:keywords/>
  <dc:description/>
  <cp:lastModifiedBy>Emily Prothero</cp:lastModifiedBy>
  <cp:revision>11</cp:revision>
  <dcterms:created xsi:type="dcterms:W3CDTF">2024-11-05T11:28:00Z</dcterms:created>
  <dcterms:modified xsi:type="dcterms:W3CDTF">2024-11-08T10:02:00Z</dcterms:modified>
</cp:coreProperties>
</file>