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77E9" w:rsidRDefault="00E9149E" w:rsidP="00D70D02">
      <w:r>
        <w:rPr>
          <w:noProof/>
          <w:lang w:val="en-GB" w:eastAsia="en-GB"/>
        </w:rPr>
        <w:drawing>
          <wp:anchor distT="0" distB="0" distL="114300" distR="114300" simplePos="0" relativeHeight="251658240" behindDoc="1" locked="0" layoutInCell="1" allowOverlap="1" wp14:anchorId="147AB9FC" wp14:editId="433DA222">
            <wp:simplePos x="0" y="0"/>
            <wp:positionH relativeFrom="page">
              <wp:align>left</wp:align>
            </wp:positionH>
            <wp:positionV relativeFrom="page">
              <wp:align>top</wp:align>
            </wp:positionV>
            <wp:extent cx="7760970" cy="66490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a:extLst>
                        <a:ext uri="{28A0092B-C50C-407E-A947-70E740481C1C}">
                          <a14:useLocalDpi xmlns:a14="http://schemas.microsoft.com/office/drawing/2010/main" val="0"/>
                        </a:ext>
                      </a:extLst>
                    </a:blip>
                    <a:stretch>
                      <a:fillRect/>
                    </a:stretch>
                  </pic:blipFill>
                  <pic:spPr>
                    <a:xfrm>
                      <a:off x="0" y="0"/>
                      <a:ext cx="7760970" cy="6649085"/>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D077E9" w:rsidP="001461D3">
            <w:pPr>
              <w:jc w:val="center"/>
            </w:pPr>
            <w:r>
              <w:rPr>
                <w:noProof/>
                <w:lang w:val="en-GB" w:eastAsia="en-GB"/>
              </w:rPr>
              <mc:AlternateContent>
                <mc:Choice Requires="wps">
                  <w:drawing>
                    <wp:inline distT="0" distB="0" distL="0" distR="0" wp14:anchorId="2E81C4ED" wp14:editId="436C7204">
                      <wp:extent cx="3528695" cy="1677035"/>
                      <wp:effectExtent l="0" t="0" r="0" b="0"/>
                      <wp:docPr id="8" name="Text Box 8"/>
                      <wp:cNvGraphicFramePr/>
                      <a:graphic xmlns:a="http://schemas.openxmlformats.org/drawingml/2006/main">
                        <a:graphicData uri="http://schemas.microsoft.com/office/word/2010/wordprocessingShape">
                          <wps:wsp>
                            <wps:cNvSpPr txBox="1"/>
                            <wps:spPr>
                              <a:xfrm>
                                <a:off x="0" y="0"/>
                                <a:ext cx="3528695" cy="1677035"/>
                              </a:xfrm>
                              <a:prstGeom prst="rect">
                                <a:avLst/>
                              </a:prstGeom>
                              <a:noFill/>
                              <a:ln w="6350">
                                <a:noFill/>
                              </a:ln>
                            </wps:spPr>
                            <wps:txbx>
                              <w:txbxContent>
                                <w:p w:rsidR="00EE5E40" w:rsidRPr="00C126ED" w:rsidRDefault="00EE5E40" w:rsidP="00E9149E">
                                  <w:pPr>
                                    <w:pStyle w:val="Title"/>
                                    <w:jc w:val="both"/>
                                    <w:rPr>
                                      <w:color w:val="2665F0" w:themeColor="text2" w:themeTint="99"/>
                                      <w:sz w:val="68"/>
                                      <w:szCs w:val="68"/>
                                    </w:rPr>
                                  </w:pPr>
                                  <w:r w:rsidRPr="00C126ED">
                                    <w:rPr>
                                      <w:color w:val="2665F0" w:themeColor="text2" w:themeTint="99"/>
                                      <w:sz w:val="68"/>
                                      <w:szCs w:val="68"/>
                                    </w:rPr>
                                    <w:t>Managing</w:t>
                                  </w:r>
                                </w:p>
                                <w:p w:rsidR="00EE5E40" w:rsidRPr="00C126ED" w:rsidRDefault="00EE5E40" w:rsidP="00E9149E">
                                  <w:pPr>
                                    <w:pStyle w:val="Title"/>
                                    <w:jc w:val="both"/>
                                    <w:rPr>
                                      <w:color w:val="2665F0" w:themeColor="text2" w:themeTint="99"/>
                                      <w:sz w:val="68"/>
                                      <w:szCs w:val="68"/>
                                    </w:rPr>
                                  </w:pPr>
                                  <w:r w:rsidRPr="00C126ED">
                                    <w:rPr>
                                      <w:color w:val="2665F0" w:themeColor="text2" w:themeTint="99"/>
                                      <w:sz w:val="68"/>
                                      <w:szCs w:val="68"/>
                                    </w:rPr>
                                    <w:t>Employment Relations</w:t>
                                  </w:r>
                                </w:p>
                                <w:p w:rsidR="00EE5E40" w:rsidRDefault="00EE5E40" w:rsidP="00D077E9">
                                  <w:pPr>
                                    <w:pStyle w:val="Title"/>
                                  </w:pPr>
                                </w:p>
                                <w:p w:rsidR="00EE5E40" w:rsidRPr="00D86945" w:rsidRDefault="00EE5E40" w:rsidP="00D077E9">
                                  <w:pPr>
                                    <w:pStyle w:val="Title"/>
                                  </w:pPr>
                                </w:p>
                                <w:p w:rsidR="00EE5E40" w:rsidRPr="00D86945" w:rsidRDefault="00EE5E40" w:rsidP="00D077E9">
                                  <w:pPr>
                                    <w:pStyle w:val="Title"/>
                                    <w:spacing w:after="0"/>
                                  </w:pPr>
                                  <w:r w:rsidRPr="00D86945">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132.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" filled="f" stroked="f" strokeweight=".5pt">
                      <v:textbox>
                        <w:txbxContent>
                          <w:p w:rsidR="00EE5E40" w:rsidRPr="00C126ED" w:rsidRDefault="00EE5E40" w:rsidP="00E9149E">
                            <w:pPr>
                              <w:pStyle w:val="Title"/>
                              <w:jc w:val="both"/>
                              <w:rPr>
                                <w:color w:val="2665F0" w:themeColor="text2" w:themeTint="99"/>
                                <w:sz w:val="68"/>
                                <w:szCs w:val="68"/>
                              </w:rPr>
                            </w:pPr>
                            <w:r w:rsidRPr="00C126ED">
                              <w:rPr>
                                <w:color w:val="2665F0" w:themeColor="text2" w:themeTint="99"/>
                                <w:sz w:val="68"/>
                                <w:szCs w:val="68"/>
                              </w:rPr>
                              <w:t>Managing</w:t>
                            </w:r>
                          </w:p>
                          <w:p w:rsidR="00EE5E40" w:rsidRPr="00C126ED" w:rsidRDefault="00EE5E40" w:rsidP="00E9149E">
                            <w:pPr>
                              <w:pStyle w:val="Title"/>
                              <w:jc w:val="both"/>
                              <w:rPr>
                                <w:color w:val="2665F0" w:themeColor="text2" w:themeTint="99"/>
                                <w:sz w:val="68"/>
                                <w:szCs w:val="68"/>
                              </w:rPr>
                            </w:pPr>
                            <w:r w:rsidRPr="00C126ED">
                              <w:rPr>
                                <w:color w:val="2665F0" w:themeColor="text2" w:themeTint="99"/>
                                <w:sz w:val="68"/>
                                <w:szCs w:val="68"/>
                              </w:rPr>
                              <w:t>Employment Relations</w:t>
                            </w:r>
                          </w:p>
                          <w:p w:rsidR="00EE5E40" w:rsidRDefault="00EE5E40" w:rsidP="00D077E9">
                            <w:pPr>
                              <w:pStyle w:val="Title"/>
                            </w:pPr>
                          </w:p>
                          <w:p w:rsidR="00EE5E40" w:rsidRPr="00D86945" w:rsidRDefault="00EE5E40" w:rsidP="00D077E9">
                            <w:pPr>
                              <w:pStyle w:val="Title"/>
                            </w:pPr>
                          </w:p>
                          <w:p w:rsidR="00EE5E40" w:rsidRPr="00D86945" w:rsidRDefault="00EE5E40" w:rsidP="00D077E9">
                            <w:pPr>
                              <w:pStyle w:val="Title"/>
                              <w:spacing w:after="0"/>
                            </w:pPr>
                            <w:r w:rsidRPr="00D86945">
                              <w:t>2018</w:t>
                            </w:r>
                          </w:p>
                        </w:txbxContent>
                      </v:textbox>
                      <w10:anchorlock/>
                    </v:shape>
                  </w:pict>
                </mc:Fallback>
              </mc:AlternateContent>
            </w:r>
          </w:p>
        </w:tc>
      </w:tr>
      <w:tr w:rsidR="00D077E9" w:rsidTr="00D077E9">
        <w:trPr>
          <w:trHeight w:val="7636"/>
        </w:trPr>
        <w:tc>
          <w:tcPr>
            <w:tcW w:w="5580" w:type="dxa"/>
            <w:tcBorders>
              <w:top w:val="nil"/>
              <w:left w:val="nil"/>
              <w:bottom w:val="nil"/>
              <w:right w:val="nil"/>
            </w:tcBorders>
          </w:tcPr>
          <w:p w:rsidR="00340929" w:rsidRPr="00340929" w:rsidRDefault="007B0B06" w:rsidP="00340929">
            <w:pPr>
              <w:rPr>
                <w:b w:val="0"/>
                <w:color w:val="2665F0" w:themeColor="text2" w:themeTint="99"/>
              </w:rPr>
            </w:pPr>
            <w:r>
              <w:rPr>
                <w:b w:val="0"/>
                <w:color w:val="2665F0" w:themeColor="text2" w:themeTint="99"/>
              </w:rPr>
              <w:t xml:space="preserve">How </w:t>
            </w:r>
            <w:r w:rsidR="000E2B77">
              <w:rPr>
                <w:b w:val="0"/>
                <w:color w:val="2665F0" w:themeColor="text2" w:themeTint="99"/>
              </w:rPr>
              <w:t xml:space="preserve"> the organisation</w:t>
            </w:r>
            <w:r>
              <w:rPr>
                <w:b w:val="0"/>
                <w:color w:val="2665F0" w:themeColor="text2" w:themeTint="99"/>
              </w:rPr>
              <w:t xml:space="preserve"> can</w:t>
            </w:r>
            <w:r w:rsidR="000E2B77">
              <w:rPr>
                <w:b w:val="0"/>
                <w:color w:val="2665F0" w:themeColor="text2" w:themeTint="99"/>
              </w:rPr>
              <w:t xml:space="preserve"> engage its’ employees</w:t>
            </w:r>
          </w:p>
          <w:p w:rsidR="00D077E9" w:rsidRDefault="00D077E9" w:rsidP="00D077E9">
            <w:pPr>
              <w:rPr>
                <w:noProof/>
              </w:rPr>
            </w:pPr>
          </w:p>
        </w:tc>
      </w:tr>
      <w:tr w:rsidR="00D077E9" w:rsidTr="00D077E9">
        <w:trPr>
          <w:trHeight w:val="2171"/>
        </w:trPr>
        <w:tc>
          <w:tcPr>
            <w:tcW w:w="5580" w:type="dxa"/>
            <w:tcBorders>
              <w:top w:val="nil"/>
              <w:left w:val="nil"/>
              <w:bottom w:val="nil"/>
              <w:right w:val="nil"/>
            </w:tcBorders>
          </w:tcPr>
          <w:sdt>
            <w:sdtPr>
              <w:id w:val="1080870105"/>
              <w:placeholder>
                <w:docPart w:val="E4A73AF1572F46479983737A4979F7B2"/>
              </w:placeholder>
              <w15:appearance w15:val="hidden"/>
            </w:sdtPr>
            <w:sdtContent>
              <w:p w:rsidR="00D077E9" w:rsidRDefault="00D31701" w:rsidP="00D077E9">
                <w:r>
                  <w:rPr>
                    <w:rStyle w:val="SubtitleChar"/>
                    <w:b w:val="0"/>
                  </w:rPr>
                  <w:t>April 17</w:t>
                </w:r>
                <w:r w:rsidR="001461D3" w:rsidRPr="001461D3">
                  <w:rPr>
                    <w:rStyle w:val="SubtitleChar"/>
                    <w:b w:val="0"/>
                    <w:vertAlign w:val="superscript"/>
                  </w:rPr>
                  <w:t>th</w:t>
                </w:r>
                <w:r w:rsidR="001461D3">
                  <w:rPr>
                    <w:rStyle w:val="SubtitleChar"/>
                    <w:b w:val="0"/>
                  </w:rPr>
                  <w:t xml:space="preserve"> 2019</w:t>
                </w:r>
              </w:p>
            </w:sdtContent>
          </w:sdt>
          <w:p w:rsidR="00D077E9" w:rsidRPr="008F1544" w:rsidRDefault="00D077E9" w:rsidP="00D077E9">
            <w:pPr>
              <w:rPr>
                <w:noProof/>
                <w:color w:val="00B050"/>
                <w:sz w:val="10"/>
                <w:szCs w:val="10"/>
              </w:rPr>
            </w:pPr>
            <w:r w:rsidRPr="008F1544">
              <w:rPr>
                <w:noProof/>
                <w:color w:val="00B050"/>
                <w:sz w:val="10"/>
                <w:szCs w:val="10"/>
                <w:highlight w:val="green"/>
                <w:lang w:val="en-GB" w:eastAsia="en-GB"/>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57C7DC0"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Pr="008F1544" w:rsidRDefault="00D077E9" w:rsidP="00D077E9">
            <w:pPr>
              <w:rPr>
                <w:noProof/>
                <w:color w:val="00B050"/>
                <w:sz w:val="10"/>
                <w:szCs w:val="10"/>
              </w:rPr>
            </w:pPr>
          </w:p>
          <w:p w:rsidR="00D077E9" w:rsidRDefault="00D077E9" w:rsidP="00D077E9">
            <w:pPr>
              <w:rPr>
                <w:noProof/>
                <w:sz w:val="10"/>
                <w:szCs w:val="10"/>
              </w:rPr>
            </w:pPr>
          </w:p>
          <w:p w:rsidR="00D077E9" w:rsidRDefault="00EE5E40" w:rsidP="00D077E9">
            <w:sdt>
              <w:sdtPr>
                <w:id w:val="-1740469667"/>
                <w:placeholder>
                  <w:docPart w:val="2A448C8EF7F740879D5EC38E504473E2"/>
                </w:placeholder>
                <w15:appearance w15:val="hidden"/>
              </w:sdtPr>
              <w:sdtContent>
                <w:r w:rsidR="008F1544">
                  <w:t>E.G. LEWIS GROUP</w:t>
                </w:r>
              </w:sdtContent>
            </w:sdt>
          </w:p>
          <w:p w:rsidR="00D077E9" w:rsidRDefault="00D077E9" w:rsidP="00D077E9">
            <w:r w:rsidRPr="00B231E5">
              <w:t>Authored by:</w:t>
            </w:r>
            <w:r>
              <w:t xml:space="preserve"> </w:t>
            </w:r>
            <w:sdt>
              <w:sdtPr>
                <w:alias w:val="Your Name"/>
                <w:tag w:val="Your Name"/>
                <w:id w:val="-180584491"/>
                <w:placeholder>
                  <w:docPart w:val="DBA696FFFA0142E9B3CEB6A90EAB5CBD"/>
                </w:placeholder>
                <w:dataBinding w:prefixMappings="xmlns:ns0='http://schemas.microsoft.com/office/2006/coverPageProps' " w:xpath="/ns0:CoverPageProperties[1]/ns0:CompanyFax[1]" w:storeItemID="{55AF091B-3C7A-41E3-B477-F2FDAA23CFDA}"/>
                <w15:appearance w15:val="hidden"/>
                <w:text w:multiLine="1"/>
              </w:sdtPr>
              <w:sdtContent>
                <w:r w:rsidR="008F1544">
                  <w:t>Hannah Lewis</w:t>
                </w:r>
                <w:r w:rsidR="001461D3">
                  <w:br/>
                  <w:t>CIPD Number: 47830808</w:t>
                </w:r>
                <w:r w:rsidR="001461D3">
                  <w:br/>
                  <w:t>Word Count</w:t>
                </w:r>
                <w:r w:rsidR="00D31701">
                  <w:t xml:space="preserve">: </w:t>
                </w:r>
                <w:r w:rsidR="00E770E6">
                  <w:t>4</w:t>
                </w:r>
                <w:r w:rsidR="00281190">
                  <w:t>920</w:t>
                </w:r>
              </w:sdtContent>
            </w:sdt>
          </w:p>
          <w:p w:rsidR="00D077E9" w:rsidRPr="00D86945" w:rsidRDefault="00D077E9" w:rsidP="00D077E9">
            <w:pPr>
              <w:rPr>
                <w:noProof/>
                <w:sz w:val="10"/>
                <w:szCs w:val="10"/>
              </w:rPr>
            </w:pPr>
          </w:p>
        </w:tc>
      </w:tr>
    </w:tbl>
    <w:p w:rsidR="00D077E9" w:rsidRDefault="00F23E1D">
      <w:pPr>
        <w:spacing w:after="200"/>
      </w:pPr>
      <w:r w:rsidRPr="00D967AC">
        <w:rPr>
          <w:noProof/>
          <w:lang w:val="en-GB" w:eastAsia="en-GB"/>
        </w:rPr>
        <w:drawing>
          <wp:anchor distT="0" distB="0" distL="114300" distR="114300" simplePos="0" relativeHeight="251661312" behindDoc="0" locked="0" layoutInCell="1" allowOverlap="1" wp14:anchorId="2B05B9CB" wp14:editId="15B55AAB">
            <wp:simplePos x="0" y="0"/>
            <wp:positionH relativeFrom="margin">
              <wp:posOffset>4450081</wp:posOffset>
            </wp:positionH>
            <wp:positionV relativeFrom="paragraph">
              <wp:posOffset>5966460</wp:posOffset>
            </wp:positionV>
            <wp:extent cx="1863090" cy="1828800"/>
            <wp:effectExtent l="0" t="0" r="3810" b="0"/>
            <wp:wrapNone/>
            <wp:docPr id="12" name="Graphic 20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1863090" cy="182880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-750570</wp:posOffset>
                </wp:positionH>
                <wp:positionV relativeFrom="page">
                  <wp:posOffset>6645275</wp:posOffset>
                </wp:positionV>
                <wp:extent cx="7760970" cy="3402330"/>
                <wp:effectExtent l="0" t="0" r="0" b="7620"/>
                <wp:wrapNone/>
                <wp:docPr id="2" name="Rectangle 2" descr="colored rectangle"/>
                <wp:cNvGraphicFramePr/>
                <a:graphic xmlns:a="http://schemas.openxmlformats.org/drawingml/2006/main">
                  <a:graphicData uri="http://schemas.microsoft.com/office/word/2010/wordprocessingShape">
                    <wps:wsp>
                      <wps:cNvSpPr/>
                      <wps:spPr>
                        <a:xfrm>
                          <a:off x="0" y="0"/>
                          <a:ext cx="7760970" cy="3402330"/>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E5E40" w:rsidRDefault="00EE5E40" w:rsidP="00AE21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641541" id="Rectangle 2" o:spid="_x0000_s1027" alt="colored rectangle" style="position:absolute;margin-left:-59.1pt;margin-top:523.25pt;width:611.1pt;height:267.9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" fillcolor="#d8d8d8 [2732]" stroked="f" strokeweight="2pt">
                <v:textbox>
                  <w:txbxContent>
                    <w:p w:rsidR="00EE5E40" w:rsidRDefault="00EE5E40" w:rsidP="00AE21F5">
                      <w:pPr>
                        <w:jc w:val="center"/>
                      </w:pPr>
                    </w:p>
                  </w:txbxContent>
                </v:textbox>
                <w10:wrap anchory="page"/>
              </v:rect>
            </w:pict>
          </mc:Fallback>
        </mc:AlternateContent>
      </w:r>
      <w:r w:rsidR="00D077E9">
        <w:br w:type="page"/>
      </w:r>
    </w:p>
    <w:p w:rsidR="00D077E9" w:rsidRPr="00A839DB" w:rsidRDefault="00FF2F5F" w:rsidP="00FF2F5F">
      <w:pPr>
        <w:pStyle w:val="Heading1"/>
        <w:jc w:val="center"/>
        <w:rPr>
          <w:rFonts w:asciiTheme="minorHAnsi" w:hAnsiTheme="minorHAnsi"/>
          <w:sz w:val="40"/>
          <w:szCs w:val="40"/>
        </w:rPr>
      </w:pPr>
      <w:r w:rsidRPr="00A839DB">
        <w:rPr>
          <w:rFonts w:asciiTheme="minorHAnsi" w:hAnsiTheme="minorHAnsi"/>
          <w:sz w:val="40"/>
          <w:szCs w:val="40"/>
        </w:rPr>
        <w:lastRenderedPageBreak/>
        <w:t>Glossary of Terms</w:t>
      </w:r>
    </w:p>
    <w:p w:rsidR="00D31701" w:rsidRDefault="00D31701" w:rsidP="00FF2F5F">
      <w:pPr>
        <w:pStyle w:val="Heading1"/>
        <w:rPr>
          <w:rFonts w:asciiTheme="minorHAnsi" w:hAnsiTheme="minorHAnsi"/>
          <w:b w:val="0"/>
          <w:sz w:val="24"/>
          <w:szCs w:val="24"/>
        </w:rPr>
      </w:pPr>
    </w:p>
    <w:p w:rsidR="00694C4E" w:rsidRPr="00694C4E" w:rsidRDefault="00694C4E" w:rsidP="00FF2F5F">
      <w:pPr>
        <w:pStyle w:val="Heading1"/>
        <w:rPr>
          <w:rFonts w:asciiTheme="minorHAnsi" w:hAnsiTheme="minorHAnsi"/>
          <w:b w:val="0"/>
          <w:sz w:val="24"/>
          <w:szCs w:val="24"/>
        </w:rPr>
      </w:pPr>
      <w:r>
        <w:rPr>
          <w:rFonts w:asciiTheme="minorHAnsi" w:hAnsiTheme="minorHAnsi"/>
          <w:b w:val="0"/>
          <w:sz w:val="24"/>
          <w:szCs w:val="24"/>
        </w:rPr>
        <w:t xml:space="preserve">ACAS </w:t>
      </w:r>
      <w:r w:rsidRPr="00694C4E">
        <w:rPr>
          <w:rFonts w:asciiTheme="minorHAnsi" w:hAnsiTheme="minorHAnsi"/>
          <w:b w:val="0"/>
          <w:sz w:val="24"/>
          <w:szCs w:val="24"/>
        </w:rPr>
        <w:t xml:space="preserve">= Advisor, conciliation and arbitration </w:t>
      </w:r>
    </w:p>
    <w:p w:rsidR="00694C4E" w:rsidRDefault="00694C4E" w:rsidP="00FF2F5F">
      <w:pPr>
        <w:pStyle w:val="Heading1"/>
        <w:rPr>
          <w:rFonts w:asciiTheme="minorHAnsi" w:hAnsiTheme="minorHAnsi"/>
          <w:b w:val="0"/>
          <w:sz w:val="24"/>
          <w:szCs w:val="24"/>
        </w:rPr>
      </w:pPr>
      <w:r w:rsidRPr="00694C4E">
        <w:rPr>
          <w:rFonts w:asciiTheme="minorHAnsi" w:hAnsiTheme="minorHAnsi"/>
          <w:b w:val="0"/>
          <w:sz w:val="24"/>
          <w:szCs w:val="24"/>
        </w:rPr>
        <w:t xml:space="preserve">CAC = Central Arbitration Committee </w:t>
      </w:r>
    </w:p>
    <w:p w:rsidR="00694C4E" w:rsidRDefault="00694C4E" w:rsidP="00FF2F5F">
      <w:pPr>
        <w:pStyle w:val="Heading1"/>
        <w:rPr>
          <w:rFonts w:asciiTheme="minorHAnsi" w:hAnsiTheme="minorHAnsi"/>
          <w:b w:val="0"/>
          <w:sz w:val="24"/>
          <w:szCs w:val="24"/>
        </w:rPr>
      </w:pPr>
      <w:r>
        <w:rPr>
          <w:rFonts w:asciiTheme="minorHAnsi" w:hAnsiTheme="minorHAnsi"/>
          <w:b w:val="0"/>
          <w:sz w:val="24"/>
          <w:szCs w:val="24"/>
        </w:rPr>
        <w:t>EGLG = E.G. Lewis Group</w:t>
      </w:r>
    </w:p>
    <w:p w:rsidR="00694C4E" w:rsidRPr="00694C4E" w:rsidRDefault="00694C4E" w:rsidP="00FF2F5F">
      <w:pPr>
        <w:pStyle w:val="Heading1"/>
        <w:rPr>
          <w:rFonts w:asciiTheme="minorHAnsi" w:hAnsiTheme="minorHAnsi"/>
          <w:b w:val="0"/>
          <w:sz w:val="24"/>
          <w:szCs w:val="24"/>
        </w:rPr>
      </w:pPr>
      <w:r>
        <w:rPr>
          <w:rFonts w:asciiTheme="minorHAnsi" w:hAnsiTheme="minorHAnsi"/>
          <w:b w:val="0"/>
          <w:sz w:val="24"/>
          <w:szCs w:val="24"/>
        </w:rPr>
        <w:t>SME = Small medium</w:t>
      </w:r>
      <w:r w:rsidRPr="00EE5E40">
        <w:rPr>
          <w:rFonts w:asciiTheme="minorHAnsi" w:hAnsiTheme="minorHAnsi"/>
          <w:b w:val="0"/>
          <w:sz w:val="24"/>
          <w:szCs w:val="24"/>
          <w:lang w:val="en-GB"/>
        </w:rPr>
        <w:t xml:space="preserve"> </w:t>
      </w:r>
      <w:r w:rsidR="00EE5E40" w:rsidRPr="00EE5E40">
        <w:rPr>
          <w:rFonts w:asciiTheme="minorHAnsi" w:hAnsiTheme="minorHAnsi"/>
          <w:b w:val="0"/>
          <w:sz w:val="24"/>
          <w:szCs w:val="24"/>
          <w:lang w:val="en-GB"/>
        </w:rPr>
        <w:t>enterprise</w:t>
      </w:r>
    </w:p>
    <w:p w:rsidR="00D31701" w:rsidRDefault="00D31701" w:rsidP="00FF2F5F">
      <w:pPr>
        <w:pStyle w:val="Heading1"/>
        <w:rPr>
          <w:rFonts w:asciiTheme="minorHAnsi" w:hAnsiTheme="minorHAnsi"/>
          <w:b w:val="0"/>
          <w:sz w:val="24"/>
          <w:szCs w:val="24"/>
        </w:rPr>
      </w:pPr>
    </w:p>
    <w:p w:rsidR="00D31701" w:rsidRDefault="00D31701" w:rsidP="00FF2F5F">
      <w:pPr>
        <w:pStyle w:val="Heading1"/>
        <w:rPr>
          <w:rFonts w:asciiTheme="minorHAnsi" w:hAnsiTheme="minorHAnsi"/>
          <w:b w:val="0"/>
          <w:sz w:val="24"/>
          <w:szCs w:val="24"/>
        </w:rPr>
      </w:pPr>
    </w:p>
    <w:p w:rsidR="00D31701" w:rsidRDefault="00D31701" w:rsidP="00FF2F5F">
      <w:pPr>
        <w:pStyle w:val="Heading1"/>
      </w:pPr>
    </w:p>
    <w:p w:rsidR="00FF2F5F" w:rsidRDefault="00FF2F5F" w:rsidP="00D077E9">
      <w:pPr>
        <w:pStyle w:val="Heading1"/>
        <w:rPr>
          <w:sz w:val="40"/>
          <w:szCs w:val="40"/>
        </w:rPr>
      </w:pPr>
    </w:p>
    <w:p w:rsidR="00FF2F5F" w:rsidRDefault="00FF2F5F" w:rsidP="00D077E9">
      <w:pPr>
        <w:pStyle w:val="Heading1"/>
        <w:rPr>
          <w:sz w:val="40"/>
          <w:szCs w:val="40"/>
        </w:rPr>
      </w:pPr>
    </w:p>
    <w:p w:rsidR="00FF2F5F" w:rsidRDefault="00FF2F5F" w:rsidP="00D077E9">
      <w:pPr>
        <w:pStyle w:val="Heading1"/>
        <w:rPr>
          <w:sz w:val="40"/>
          <w:szCs w:val="40"/>
        </w:rPr>
      </w:pPr>
    </w:p>
    <w:p w:rsidR="00FF2F5F" w:rsidRDefault="00FF2F5F" w:rsidP="00D077E9">
      <w:pPr>
        <w:pStyle w:val="Heading1"/>
        <w:rPr>
          <w:sz w:val="40"/>
          <w:szCs w:val="40"/>
        </w:rPr>
      </w:pPr>
    </w:p>
    <w:p w:rsidR="00FF2F5F" w:rsidRDefault="00FF2F5F" w:rsidP="00D077E9">
      <w:pPr>
        <w:pStyle w:val="Heading1"/>
        <w:rPr>
          <w:sz w:val="40"/>
          <w:szCs w:val="40"/>
        </w:rPr>
      </w:pPr>
    </w:p>
    <w:p w:rsidR="00FF2F5F" w:rsidRDefault="00FF2F5F" w:rsidP="00D077E9">
      <w:pPr>
        <w:pStyle w:val="Heading1"/>
        <w:rPr>
          <w:sz w:val="40"/>
          <w:szCs w:val="40"/>
        </w:rPr>
      </w:pPr>
    </w:p>
    <w:p w:rsidR="00D31701" w:rsidRDefault="00D31701" w:rsidP="00D077E9">
      <w:pPr>
        <w:pStyle w:val="Heading1"/>
        <w:rPr>
          <w:sz w:val="40"/>
          <w:szCs w:val="40"/>
        </w:rPr>
      </w:pPr>
    </w:p>
    <w:p w:rsidR="00D31701" w:rsidRDefault="00D31701" w:rsidP="00D077E9">
      <w:pPr>
        <w:pStyle w:val="Heading1"/>
        <w:rPr>
          <w:sz w:val="40"/>
          <w:szCs w:val="40"/>
        </w:rPr>
      </w:pPr>
    </w:p>
    <w:p w:rsidR="00D31701" w:rsidRDefault="00D31701" w:rsidP="00D077E9">
      <w:pPr>
        <w:pStyle w:val="Heading1"/>
        <w:rPr>
          <w:sz w:val="40"/>
          <w:szCs w:val="40"/>
        </w:rPr>
      </w:pPr>
    </w:p>
    <w:p w:rsidR="00694C4E" w:rsidRDefault="00694C4E" w:rsidP="00694C4E">
      <w:pPr>
        <w:pStyle w:val="Heading1"/>
        <w:rPr>
          <w:sz w:val="40"/>
          <w:szCs w:val="40"/>
        </w:rPr>
      </w:pPr>
    </w:p>
    <w:p w:rsidR="00A839DB" w:rsidRDefault="00AF6A95" w:rsidP="00694C4E">
      <w:pPr>
        <w:pStyle w:val="Heading1"/>
        <w:jc w:val="center"/>
        <w:rPr>
          <w:rFonts w:asciiTheme="minorHAnsi" w:hAnsiTheme="minorHAnsi"/>
          <w:sz w:val="40"/>
          <w:szCs w:val="40"/>
        </w:rPr>
      </w:pPr>
      <w:r w:rsidRPr="00A839DB">
        <w:rPr>
          <w:rFonts w:asciiTheme="minorHAnsi" w:hAnsiTheme="minorHAnsi"/>
          <w:sz w:val="40"/>
          <w:szCs w:val="40"/>
        </w:rPr>
        <w:lastRenderedPageBreak/>
        <w:t>Executive Summary</w:t>
      </w:r>
    </w:p>
    <w:p w:rsidR="00161180" w:rsidRPr="00161180" w:rsidRDefault="00161180" w:rsidP="00161180">
      <w:pPr>
        <w:pStyle w:val="Heading1"/>
        <w:jc w:val="center"/>
        <w:rPr>
          <w:rFonts w:asciiTheme="minorHAnsi" w:hAnsiTheme="minorHAnsi"/>
          <w:sz w:val="40"/>
          <w:szCs w:val="40"/>
        </w:rPr>
      </w:pPr>
    </w:p>
    <w:p w:rsidR="00132121" w:rsidRDefault="00A839DB" w:rsidP="00A839DB">
      <w:pPr>
        <w:pStyle w:val="Heading1"/>
        <w:spacing w:line="480" w:lineRule="auto"/>
        <w:jc w:val="both"/>
        <w:rPr>
          <w:rFonts w:asciiTheme="minorHAnsi" w:hAnsiTheme="minorHAnsi"/>
          <w:b w:val="0"/>
          <w:sz w:val="24"/>
          <w:szCs w:val="24"/>
        </w:rPr>
      </w:pPr>
      <w:r w:rsidRPr="00A839DB">
        <w:rPr>
          <w:rFonts w:asciiTheme="minorHAnsi" w:hAnsiTheme="minorHAnsi"/>
          <w:b w:val="0"/>
          <w:sz w:val="24"/>
          <w:szCs w:val="24"/>
        </w:rPr>
        <w:t xml:space="preserve">The following report </w:t>
      </w:r>
      <w:r>
        <w:rPr>
          <w:rFonts w:asciiTheme="minorHAnsi" w:hAnsiTheme="minorHAnsi"/>
          <w:b w:val="0"/>
          <w:sz w:val="24"/>
          <w:szCs w:val="24"/>
        </w:rPr>
        <w:t xml:space="preserve">looks into the </w:t>
      </w:r>
      <w:r w:rsidRPr="00A839DB">
        <w:rPr>
          <w:rFonts w:asciiTheme="minorHAnsi" w:hAnsiTheme="minorHAnsi"/>
          <w:b w:val="0"/>
          <w:sz w:val="24"/>
          <w:szCs w:val="24"/>
        </w:rPr>
        <w:t>understand</w:t>
      </w:r>
      <w:r>
        <w:rPr>
          <w:rFonts w:asciiTheme="minorHAnsi" w:hAnsiTheme="minorHAnsi"/>
          <w:b w:val="0"/>
          <w:sz w:val="24"/>
          <w:szCs w:val="24"/>
        </w:rPr>
        <w:t>ing</w:t>
      </w:r>
      <w:r w:rsidRPr="00A839DB">
        <w:rPr>
          <w:rFonts w:asciiTheme="minorHAnsi" w:hAnsiTheme="minorHAnsi"/>
          <w:b w:val="0"/>
          <w:sz w:val="24"/>
          <w:szCs w:val="24"/>
        </w:rPr>
        <w:t xml:space="preserve"> </w:t>
      </w:r>
      <w:r>
        <w:rPr>
          <w:rFonts w:asciiTheme="minorHAnsi" w:hAnsiTheme="minorHAnsi"/>
          <w:b w:val="0"/>
          <w:sz w:val="24"/>
          <w:szCs w:val="24"/>
        </w:rPr>
        <w:t xml:space="preserve">of </w:t>
      </w:r>
      <w:r w:rsidRPr="00A839DB">
        <w:rPr>
          <w:rFonts w:asciiTheme="minorHAnsi" w:hAnsiTheme="minorHAnsi"/>
          <w:b w:val="0"/>
          <w:sz w:val="24"/>
          <w:szCs w:val="24"/>
        </w:rPr>
        <w:t>how</w:t>
      </w:r>
      <w:r w:rsidR="002D535E">
        <w:rPr>
          <w:rFonts w:asciiTheme="minorHAnsi" w:hAnsiTheme="minorHAnsi"/>
          <w:b w:val="0"/>
          <w:sz w:val="24"/>
          <w:szCs w:val="24"/>
        </w:rPr>
        <w:t xml:space="preserve"> the company can engage its workforce</w:t>
      </w:r>
      <w:r w:rsidRPr="00A839DB">
        <w:rPr>
          <w:rFonts w:asciiTheme="minorHAnsi" w:hAnsiTheme="minorHAnsi"/>
          <w:b w:val="0"/>
          <w:sz w:val="24"/>
          <w:szCs w:val="24"/>
        </w:rPr>
        <w:t xml:space="preserve"> </w:t>
      </w:r>
      <w:r w:rsidR="00E43117">
        <w:rPr>
          <w:rFonts w:asciiTheme="minorHAnsi" w:hAnsiTheme="minorHAnsi"/>
          <w:b w:val="0"/>
          <w:sz w:val="24"/>
          <w:szCs w:val="24"/>
        </w:rPr>
        <w:t xml:space="preserve">to </w:t>
      </w:r>
      <w:r w:rsidR="00F77728">
        <w:rPr>
          <w:rFonts w:asciiTheme="minorHAnsi" w:hAnsiTheme="minorHAnsi"/>
          <w:b w:val="0"/>
          <w:sz w:val="24"/>
          <w:szCs w:val="24"/>
        </w:rPr>
        <w:t>encourage</w:t>
      </w:r>
      <w:r w:rsidRPr="00A839DB">
        <w:rPr>
          <w:rFonts w:asciiTheme="minorHAnsi" w:hAnsiTheme="minorHAnsi"/>
          <w:b w:val="0"/>
          <w:sz w:val="24"/>
          <w:szCs w:val="24"/>
        </w:rPr>
        <w:t xml:space="preserve"> high performance </w:t>
      </w:r>
      <w:r w:rsidR="00E43117">
        <w:rPr>
          <w:rFonts w:asciiTheme="minorHAnsi" w:hAnsiTheme="minorHAnsi"/>
          <w:b w:val="0"/>
          <w:sz w:val="24"/>
          <w:szCs w:val="24"/>
        </w:rPr>
        <w:t>and commitment</w:t>
      </w:r>
      <w:r w:rsidR="00F77728">
        <w:rPr>
          <w:rFonts w:asciiTheme="minorHAnsi" w:hAnsiTheme="minorHAnsi"/>
          <w:b w:val="0"/>
          <w:sz w:val="24"/>
          <w:szCs w:val="24"/>
        </w:rPr>
        <w:t xml:space="preserve">, helping </w:t>
      </w:r>
      <w:r w:rsidR="00E43117">
        <w:rPr>
          <w:rFonts w:asciiTheme="minorHAnsi" w:hAnsiTheme="minorHAnsi"/>
          <w:b w:val="0"/>
          <w:sz w:val="24"/>
          <w:szCs w:val="24"/>
        </w:rPr>
        <w:t>the</w:t>
      </w:r>
      <w:r w:rsidR="00F70BBC">
        <w:rPr>
          <w:rFonts w:asciiTheme="minorHAnsi" w:hAnsiTheme="minorHAnsi"/>
          <w:b w:val="0"/>
          <w:sz w:val="24"/>
          <w:szCs w:val="24"/>
        </w:rPr>
        <w:t xml:space="preserve"> </w:t>
      </w:r>
      <w:r w:rsidR="00161180">
        <w:rPr>
          <w:rFonts w:asciiTheme="minorHAnsi" w:hAnsiTheme="minorHAnsi"/>
          <w:b w:val="0"/>
          <w:sz w:val="24"/>
          <w:szCs w:val="24"/>
        </w:rPr>
        <w:t>engineering</w:t>
      </w:r>
      <w:r w:rsidR="00132121">
        <w:rPr>
          <w:rFonts w:asciiTheme="minorHAnsi" w:hAnsiTheme="minorHAnsi"/>
          <w:b w:val="0"/>
          <w:sz w:val="24"/>
          <w:szCs w:val="24"/>
        </w:rPr>
        <w:t xml:space="preserve"> company aspire</w:t>
      </w:r>
      <w:r w:rsidR="00F77728">
        <w:rPr>
          <w:rFonts w:asciiTheme="minorHAnsi" w:hAnsiTheme="minorHAnsi"/>
          <w:b w:val="0"/>
          <w:sz w:val="24"/>
          <w:szCs w:val="24"/>
        </w:rPr>
        <w:t xml:space="preserve"> in</w:t>
      </w:r>
      <w:r w:rsidR="00F70BBC">
        <w:rPr>
          <w:rFonts w:asciiTheme="minorHAnsi" w:hAnsiTheme="minorHAnsi"/>
          <w:b w:val="0"/>
          <w:sz w:val="24"/>
          <w:szCs w:val="24"/>
        </w:rPr>
        <w:t xml:space="preserve"> </w:t>
      </w:r>
      <w:r w:rsidR="00F77728">
        <w:rPr>
          <w:rFonts w:asciiTheme="minorHAnsi" w:hAnsiTheme="minorHAnsi"/>
          <w:b w:val="0"/>
          <w:sz w:val="24"/>
          <w:szCs w:val="24"/>
        </w:rPr>
        <w:t>achieving</w:t>
      </w:r>
      <w:r w:rsidR="00132121">
        <w:rPr>
          <w:rFonts w:asciiTheme="minorHAnsi" w:hAnsiTheme="minorHAnsi"/>
          <w:b w:val="0"/>
          <w:sz w:val="24"/>
          <w:szCs w:val="24"/>
        </w:rPr>
        <w:t xml:space="preserve"> </w:t>
      </w:r>
    </w:p>
    <w:p w:rsidR="009C6608" w:rsidRDefault="00F70BBC" w:rsidP="00A839DB">
      <w:pPr>
        <w:pStyle w:val="Heading1"/>
        <w:spacing w:line="480" w:lineRule="auto"/>
        <w:jc w:val="both"/>
        <w:rPr>
          <w:rFonts w:asciiTheme="minorHAnsi" w:hAnsiTheme="minorHAnsi"/>
          <w:b w:val="0"/>
          <w:sz w:val="24"/>
          <w:szCs w:val="24"/>
        </w:rPr>
      </w:pPr>
      <w:r w:rsidRPr="00EE5E40">
        <w:rPr>
          <w:rFonts w:asciiTheme="minorHAnsi" w:hAnsiTheme="minorHAnsi"/>
          <w:b w:val="0"/>
          <w:sz w:val="24"/>
          <w:szCs w:val="24"/>
          <w:lang w:val="en-GB"/>
        </w:rPr>
        <w:t xml:space="preserve">it’s </w:t>
      </w:r>
      <w:r w:rsidR="00161180" w:rsidRPr="00EE5E40">
        <w:rPr>
          <w:rFonts w:asciiTheme="minorHAnsi" w:hAnsiTheme="minorHAnsi"/>
          <w:b w:val="0"/>
          <w:sz w:val="24"/>
          <w:szCs w:val="24"/>
          <w:lang w:val="en-GB"/>
        </w:rPr>
        <w:t xml:space="preserve">vision </w:t>
      </w:r>
      <w:r w:rsidR="00E43117" w:rsidRPr="00EE5E40">
        <w:rPr>
          <w:rFonts w:asciiTheme="minorHAnsi" w:hAnsiTheme="minorHAnsi"/>
          <w:b w:val="0"/>
          <w:sz w:val="24"/>
          <w:szCs w:val="24"/>
          <w:lang w:val="en-GB"/>
        </w:rPr>
        <w:t>of</w:t>
      </w:r>
      <w:r w:rsidR="00132121" w:rsidRPr="00EE5E40">
        <w:rPr>
          <w:rFonts w:asciiTheme="minorHAnsi" w:hAnsiTheme="minorHAnsi"/>
          <w:b w:val="0"/>
          <w:sz w:val="24"/>
          <w:szCs w:val="24"/>
          <w:lang w:val="en-GB"/>
        </w:rPr>
        <w:t xml:space="preserve"> becoming the leading multi-disciplined contractor within South Wales that will deliver a premium service and effective solutions to all its customers.</w:t>
      </w:r>
    </w:p>
    <w:p w:rsidR="00132121" w:rsidRDefault="00132121" w:rsidP="00A839DB">
      <w:pPr>
        <w:pStyle w:val="Heading1"/>
        <w:spacing w:line="480" w:lineRule="auto"/>
        <w:jc w:val="both"/>
        <w:rPr>
          <w:rFonts w:asciiTheme="minorHAnsi" w:hAnsiTheme="minorHAnsi"/>
          <w:b w:val="0"/>
          <w:sz w:val="24"/>
          <w:szCs w:val="24"/>
        </w:rPr>
      </w:pPr>
    </w:p>
    <w:p w:rsidR="009C6608" w:rsidRDefault="00F70BBC" w:rsidP="00A839DB">
      <w:pPr>
        <w:pStyle w:val="Heading1"/>
        <w:spacing w:line="480" w:lineRule="auto"/>
        <w:jc w:val="both"/>
        <w:rPr>
          <w:sz w:val="24"/>
          <w:szCs w:val="24"/>
        </w:rPr>
      </w:pPr>
      <w:r w:rsidRPr="00F70BBC">
        <w:rPr>
          <w:rFonts w:asciiTheme="minorHAnsi" w:hAnsiTheme="minorHAnsi"/>
          <w:b w:val="0"/>
          <w:sz w:val="24"/>
          <w:szCs w:val="24"/>
        </w:rPr>
        <w:t>Methods of analysis include secondary data from books, journals and reports. All information provided, apart from the company data, was of a qualitative nature due to</w:t>
      </w:r>
      <w:r w:rsidRPr="00F70BBC">
        <w:rPr>
          <w:sz w:val="24"/>
          <w:szCs w:val="24"/>
        </w:rPr>
        <w:t xml:space="preserve"> </w:t>
      </w:r>
      <w:r w:rsidRPr="00F70BBC">
        <w:rPr>
          <w:rFonts w:asciiTheme="minorHAnsi" w:hAnsiTheme="minorHAnsi"/>
          <w:b w:val="0"/>
          <w:sz w:val="24"/>
          <w:szCs w:val="24"/>
        </w:rPr>
        <w:t>the topic. All the research gathered</w:t>
      </w:r>
      <w:r>
        <w:rPr>
          <w:rFonts w:asciiTheme="minorHAnsi" w:hAnsiTheme="minorHAnsi"/>
          <w:b w:val="0"/>
          <w:sz w:val="24"/>
          <w:szCs w:val="24"/>
        </w:rPr>
        <w:t xml:space="preserve"> ha</w:t>
      </w:r>
      <w:r w:rsidR="00F77728">
        <w:rPr>
          <w:rFonts w:asciiTheme="minorHAnsi" w:hAnsiTheme="minorHAnsi"/>
          <w:b w:val="0"/>
          <w:sz w:val="24"/>
          <w:szCs w:val="24"/>
        </w:rPr>
        <w:t>s been taken from the last 5</w:t>
      </w:r>
      <w:r w:rsidRPr="00F70BBC">
        <w:rPr>
          <w:rFonts w:asciiTheme="minorHAnsi" w:hAnsiTheme="minorHAnsi"/>
          <w:b w:val="0"/>
          <w:sz w:val="24"/>
          <w:szCs w:val="24"/>
        </w:rPr>
        <w:t xml:space="preserve"> years with the exception of </w:t>
      </w:r>
      <w:r w:rsidR="00F77728">
        <w:rPr>
          <w:rFonts w:asciiTheme="minorHAnsi" w:hAnsiTheme="minorHAnsi"/>
          <w:b w:val="0"/>
          <w:sz w:val="24"/>
          <w:szCs w:val="24"/>
        </w:rPr>
        <w:t>8</w:t>
      </w:r>
      <w:r w:rsidRPr="00F70BBC">
        <w:rPr>
          <w:rFonts w:asciiTheme="minorHAnsi" w:hAnsiTheme="minorHAnsi"/>
          <w:b w:val="0"/>
          <w:sz w:val="24"/>
          <w:szCs w:val="24"/>
        </w:rPr>
        <w:t xml:space="preserve"> references.</w:t>
      </w:r>
      <w:r w:rsidRPr="00F70BBC">
        <w:rPr>
          <w:sz w:val="24"/>
          <w:szCs w:val="24"/>
        </w:rPr>
        <w:t xml:space="preserve"> </w:t>
      </w:r>
    </w:p>
    <w:p w:rsidR="009C6608" w:rsidRDefault="009C6608" w:rsidP="00A839DB">
      <w:pPr>
        <w:pStyle w:val="Heading1"/>
        <w:spacing w:line="480" w:lineRule="auto"/>
        <w:jc w:val="both"/>
        <w:rPr>
          <w:sz w:val="24"/>
          <w:szCs w:val="24"/>
        </w:rPr>
      </w:pPr>
    </w:p>
    <w:p w:rsidR="00D729AC" w:rsidRDefault="00161180" w:rsidP="00D729AC">
      <w:pPr>
        <w:pStyle w:val="Heading1"/>
        <w:spacing w:line="480" w:lineRule="auto"/>
        <w:jc w:val="both"/>
        <w:rPr>
          <w:rFonts w:asciiTheme="minorHAnsi" w:hAnsiTheme="minorHAnsi"/>
          <w:b w:val="0"/>
          <w:sz w:val="24"/>
          <w:szCs w:val="24"/>
        </w:rPr>
      </w:pPr>
      <w:r>
        <w:rPr>
          <w:rFonts w:asciiTheme="minorHAnsi" w:hAnsiTheme="minorHAnsi"/>
          <w:b w:val="0"/>
          <w:sz w:val="24"/>
          <w:szCs w:val="24"/>
        </w:rPr>
        <w:t xml:space="preserve">The findings show </w:t>
      </w:r>
      <w:r w:rsidR="00D729AC">
        <w:rPr>
          <w:rFonts w:asciiTheme="minorHAnsi" w:hAnsiTheme="minorHAnsi"/>
          <w:b w:val="0"/>
          <w:sz w:val="24"/>
          <w:szCs w:val="24"/>
        </w:rPr>
        <w:t xml:space="preserve">that the company needs to change its culture and leadership styles to encourage the employees to engage with the company. There needs to be better communication from all levels of </w:t>
      </w:r>
    </w:p>
    <w:p w:rsidR="009C6608" w:rsidRDefault="00D729AC" w:rsidP="00D729AC">
      <w:pPr>
        <w:pStyle w:val="Heading1"/>
        <w:spacing w:line="480" w:lineRule="auto"/>
        <w:jc w:val="both"/>
        <w:rPr>
          <w:rFonts w:asciiTheme="minorHAnsi" w:hAnsiTheme="minorHAnsi"/>
          <w:b w:val="0"/>
          <w:sz w:val="24"/>
          <w:szCs w:val="24"/>
        </w:rPr>
      </w:pPr>
      <w:r>
        <w:rPr>
          <w:rFonts w:asciiTheme="minorHAnsi" w:hAnsiTheme="minorHAnsi"/>
          <w:b w:val="0"/>
          <w:sz w:val="24"/>
          <w:szCs w:val="24"/>
        </w:rPr>
        <w:t xml:space="preserve">the organisation, building better relationships between management and employees which develops trust and improves performance and commitment from the employees.  </w:t>
      </w:r>
    </w:p>
    <w:p w:rsidR="009C6608" w:rsidRDefault="009C6608" w:rsidP="00A839DB">
      <w:pPr>
        <w:pStyle w:val="Heading1"/>
        <w:spacing w:line="480" w:lineRule="auto"/>
        <w:jc w:val="both"/>
        <w:rPr>
          <w:rFonts w:asciiTheme="minorHAnsi" w:hAnsiTheme="minorHAnsi"/>
          <w:b w:val="0"/>
          <w:sz w:val="24"/>
          <w:szCs w:val="24"/>
        </w:rPr>
      </w:pPr>
    </w:p>
    <w:p w:rsidR="00D729AC" w:rsidRDefault="00D729AC" w:rsidP="00A72E91">
      <w:pPr>
        <w:pStyle w:val="Heading1"/>
        <w:spacing w:line="480" w:lineRule="auto"/>
        <w:jc w:val="center"/>
        <w:rPr>
          <w:rFonts w:asciiTheme="minorHAnsi" w:hAnsiTheme="minorHAnsi"/>
          <w:b w:val="0"/>
          <w:sz w:val="24"/>
          <w:szCs w:val="24"/>
        </w:rPr>
      </w:pPr>
    </w:p>
    <w:p w:rsidR="00D729AC" w:rsidRDefault="00D729AC" w:rsidP="00A72E91">
      <w:pPr>
        <w:pStyle w:val="Heading1"/>
        <w:spacing w:line="480" w:lineRule="auto"/>
        <w:jc w:val="center"/>
        <w:rPr>
          <w:rFonts w:asciiTheme="minorHAnsi" w:hAnsiTheme="minorHAnsi"/>
          <w:b w:val="0"/>
          <w:sz w:val="24"/>
          <w:szCs w:val="24"/>
        </w:rPr>
      </w:pPr>
    </w:p>
    <w:p w:rsidR="00A72E91" w:rsidRDefault="00A72E91" w:rsidP="00A72E91">
      <w:pPr>
        <w:pStyle w:val="Heading1"/>
        <w:spacing w:line="480" w:lineRule="auto"/>
        <w:jc w:val="center"/>
        <w:rPr>
          <w:rFonts w:asciiTheme="minorHAnsi" w:hAnsiTheme="minorHAnsi"/>
          <w:sz w:val="40"/>
          <w:szCs w:val="40"/>
        </w:rPr>
      </w:pPr>
      <w:r>
        <w:rPr>
          <w:rFonts w:asciiTheme="minorHAnsi" w:hAnsiTheme="minorHAnsi"/>
          <w:sz w:val="40"/>
          <w:szCs w:val="40"/>
        </w:rPr>
        <w:lastRenderedPageBreak/>
        <w:t>Contents Page</w:t>
      </w:r>
    </w:p>
    <w:p w:rsidR="00A72E91" w:rsidRPr="003E33CE" w:rsidRDefault="00A72E91" w:rsidP="003E33CE">
      <w:pPr>
        <w:pStyle w:val="Heading1"/>
        <w:numPr>
          <w:ilvl w:val="0"/>
          <w:numId w:val="10"/>
        </w:numPr>
        <w:spacing w:line="480" w:lineRule="auto"/>
        <w:jc w:val="both"/>
        <w:rPr>
          <w:rFonts w:asciiTheme="minorHAnsi" w:hAnsiTheme="minorHAnsi"/>
          <w:b w:val="0"/>
          <w:sz w:val="24"/>
          <w:szCs w:val="24"/>
        </w:rPr>
      </w:pPr>
      <w:r w:rsidRPr="003E33CE">
        <w:rPr>
          <w:rFonts w:asciiTheme="minorHAnsi" w:hAnsiTheme="minorHAnsi"/>
          <w:b w:val="0"/>
          <w:sz w:val="24"/>
          <w:szCs w:val="24"/>
        </w:rPr>
        <w:t>Introduction</w:t>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694C4E">
        <w:rPr>
          <w:rFonts w:asciiTheme="minorHAnsi" w:hAnsiTheme="minorHAnsi"/>
          <w:b w:val="0"/>
          <w:sz w:val="24"/>
          <w:szCs w:val="24"/>
        </w:rPr>
        <w:t>5</w:t>
      </w:r>
    </w:p>
    <w:p w:rsidR="003E33CE" w:rsidRDefault="00694C4E" w:rsidP="003E33CE">
      <w:pPr>
        <w:pStyle w:val="Heading1"/>
        <w:numPr>
          <w:ilvl w:val="1"/>
          <w:numId w:val="11"/>
        </w:numPr>
        <w:spacing w:line="480" w:lineRule="auto"/>
        <w:jc w:val="both"/>
        <w:rPr>
          <w:rFonts w:asciiTheme="minorHAnsi" w:hAnsiTheme="minorHAnsi"/>
          <w:b w:val="0"/>
          <w:sz w:val="24"/>
          <w:szCs w:val="24"/>
        </w:rPr>
      </w:pPr>
      <w:r>
        <w:rPr>
          <w:rFonts w:asciiTheme="minorHAnsi" w:hAnsiTheme="minorHAnsi"/>
          <w:b w:val="0"/>
          <w:sz w:val="24"/>
          <w:szCs w:val="24"/>
        </w:rPr>
        <w:t>Defining Employee Relations</w:t>
      </w:r>
      <w:r>
        <w:rPr>
          <w:rFonts w:asciiTheme="minorHAnsi" w:hAnsiTheme="minorHAnsi"/>
          <w:b w:val="0"/>
          <w:sz w:val="24"/>
          <w:szCs w:val="24"/>
        </w:rPr>
        <w:tab/>
      </w:r>
      <w:r>
        <w:rPr>
          <w:rFonts w:asciiTheme="minorHAnsi" w:hAnsiTheme="minorHAnsi"/>
          <w:b w:val="0"/>
          <w:sz w:val="24"/>
          <w:szCs w:val="24"/>
        </w:rPr>
        <w:tab/>
      </w:r>
      <w:r>
        <w:rPr>
          <w:rFonts w:asciiTheme="minorHAnsi" w:hAnsiTheme="minorHAnsi"/>
          <w:b w:val="0"/>
          <w:sz w:val="24"/>
          <w:szCs w:val="24"/>
        </w:rPr>
        <w:tab/>
      </w:r>
      <w:r>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sidR="0045667D">
        <w:rPr>
          <w:rFonts w:asciiTheme="minorHAnsi" w:hAnsiTheme="minorHAnsi"/>
          <w:b w:val="0"/>
          <w:sz w:val="24"/>
          <w:szCs w:val="24"/>
        </w:rPr>
        <w:tab/>
      </w:r>
      <w:r>
        <w:rPr>
          <w:rFonts w:asciiTheme="minorHAnsi" w:hAnsiTheme="minorHAnsi"/>
          <w:b w:val="0"/>
          <w:sz w:val="24"/>
          <w:szCs w:val="24"/>
        </w:rPr>
        <w:t>6</w:t>
      </w:r>
    </w:p>
    <w:p w:rsidR="00694C4E" w:rsidRDefault="00694C4E" w:rsidP="00694C4E">
      <w:pPr>
        <w:pStyle w:val="ListParagraph"/>
        <w:numPr>
          <w:ilvl w:val="1"/>
          <w:numId w:val="11"/>
        </w:numPr>
        <w:tabs>
          <w:tab w:val="left" w:pos="3735"/>
        </w:tabs>
        <w:spacing w:line="480" w:lineRule="auto"/>
        <w:rPr>
          <w:b w:val="0"/>
          <w:color w:val="061F57" w:themeColor="text2" w:themeShade="BF"/>
          <w:sz w:val="24"/>
          <w:szCs w:val="24"/>
        </w:rPr>
      </w:pPr>
      <w:r>
        <w:rPr>
          <w:b w:val="0"/>
          <w:color w:val="061F57" w:themeColor="text2" w:themeShade="BF"/>
          <w:sz w:val="24"/>
          <w:szCs w:val="24"/>
        </w:rPr>
        <w:t>Defining Employee Engagement</w:t>
      </w:r>
      <w:r>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Pr>
          <w:b w:val="0"/>
          <w:color w:val="061F57" w:themeColor="text2" w:themeShade="BF"/>
          <w:sz w:val="24"/>
          <w:szCs w:val="24"/>
        </w:rPr>
        <w:t>7</w:t>
      </w:r>
    </w:p>
    <w:p w:rsidR="003E33CE" w:rsidRPr="00891D7D" w:rsidRDefault="00694C4E" w:rsidP="003E33CE">
      <w:pPr>
        <w:pStyle w:val="ListParagraph"/>
        <w:numPr>
          <w:ilvl w:val="1"/>
          <w:numId w:val="11"/>
        </w:numPr>
        <w:tabs>
          <w:tab w:val="left" w:pos="3735"/>
        </w:tabs>
        <w:spacing w:line="480" w:lineRule="auto"/>
        <w:rPr>
          <w:b w:val="0"/>
          <w:color w:val="061F57" w:themeColor="text2" w:themeShade="BF"/>
          <w:sz w:val="24"/>
          <w:szCs w:val="24"/>
        </w:rPr>
      </w:pPr>
      <w:r>
        <w:rPr>
          <w:b w:val="0"/>
          <w:color w:val="061F57" w:themeColor="text2" w:themeShade="BF"/>
          <w:sz w:val="24"/>
          <w:szCs w:val="24"/>
        </w:rPr>
        <w:t>Employee engagement in EGLG</w:t>
      </w:r>
      <w:r>
        <w:rPr>
          <w:b w:val="0"/>
          <w:color w:val="061F57" w:themeColor="text2" w:themeShade="BF"/>
          <w:sz w:val="24"/>
          <w:szCs w:val="24"/>
        </w:rPr>
        <w:tab/>
      </w:r>
      <w:r>
        <w:rPr>
          <w:b w:val="0"/>
          <w:color w:val="061F57" w:themeColor="text2" w:themeShade="BF"/>
          <w:sz w:val="24"/>
          <w:szCs w:val="24"/>
        </w:rPr>
        <w:tab/>
      </w:r>
      <w:r>
        <w:rPr>
          <w:b w:val="0"/>
          <w:color w:val="061F57" w:themeColor="text2" w:themeShade="BF"/>
          <w:sz w:val="24"/>
          <w:szCs w:val="24"/>
        </w:rPr>
        <w:tab/>
      </w:r>
      <w:r>
        <w:rPr>
          <w:b w:val="0"/>
          <w:color w:val="061F57" w:themeColor="text2" w:themeShade="BF"/>
          <w:sz w:val="24"/>
          <w:szCs w:val="24"/>
        </w:rPr>
        <w:tab/>
      </w:r>
      <w:r>
        <w:rPr>
          <w:b w:val="0"/>
          <w:color w:val="061F57" w:themeColor="text2" w:themeShade="BF"/>
          <w:sz w:val="24"/>
          <w:szCs w:val="24"/>
        </w:rPr>
        <w:tab/>
      </w:r>
      <w:r>
        <w:rPr>
          <w:b w:val="0"/>
          <w:color w:val="061F57" w:themeColor="text2" w:themeShade="BF"/>
          <w:sz w:val="24"/>
          <w:szCs w:val="24"/>
        </w:rPr>
        <w:tab/>
      </w:r>
      <w:r>
        <w:rPr>
          <w:b w:val="0"/>
          <w:color w:val="061F57" w:themeColor="text2" w:themeShade="BF"/>
          <w:sz w:val="24"/>
          <w:szCs w:val="24"/>
        </w:rPr>
        <w:tab/>
        <w:t>9</w:t>
      </w:r>
    </w:p>
    <w:p w:rsidR="003E33CE" w:rsidRDefault="003E33CE" w:rsidP="003E33CE">
      <w:pPr>
        <w:pStyle w:val="ListParagraph"/>
        <w:numPr>
          <w:ilvl w:val="0"/>
          <w:numId w:val="10"/>
        </w:numPr>
        <w:tabs>
          <w:tab w:val="left" w:pos="3735"/>
        </w:tabs>
        <w:spacing w:line="480" w:lineRule="auto"/>
        <w:rPr>
          <w:b w:val="0"/>
          <w:color w:val="061F57" w:themeColor="text2" w:themeShade="BF"/>
          <w:sz w:val="24"/>
          <w:szCs w:val="24"/>
        </w:rPr>
      </w:pPr>
      <w:r>
        <w:rPr>
          <w:b w:val="0"/>
          <w:color w:val="061F57" w:themeColor="text2" w:themeShade="BF"/>
          <w:sz w:val="24"/>
          <w:szCs w:val="24"/>
        </w:rPr>
        <w:t>Literature Review</w:t>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45667D">
        <w:rPr>
          <w:b w:val="0"/>
          <w:color w:val="061F57" w:themeColor="text2" w:themeShade="BF"/>
          <w:sz w:val="24"/>
          <w:szCs w:val="24"/>
        </w:rPr>
        <w:tab/>
      </w:r>
      <w:r w:rsidR="009446DD">
        <w:rPr>
          <w:b w:val="0"/>
          <w:color w:val="061F57" w:themeColor="text2" w:themeShade="BF"/>
          <w:sz w:val="24"/>
          <w:szCs w:val="24"/>
        </w:rPr>
        <w:t>10</w:t>
      </w:r>
    </w:p>
    <w:p w:rsidR="00D31701" w:rsidRDefault="00694C4E" w:rsidP="00694C4E">
      <w:pPr>
        <w:tabs>
          <w:tab w:val="left" w:pos="3735"/>
        </w:tabs>
        <w:spacing w:line="480" w:lineRule="auto"/>
        <w:jc w:val="both"/>
        <w:rPr>
          <w:b w:val="0"/>
          <w:sz w:val="24"/>
          <w:szCs w:val="24"/>
        </w:rPr>
      </w:pPr>
      <w:r>
        <w:rPr>
          <w:b w:val="0"/>
          <w:sz w:val="24"/>
          <w:szCs w:val="24"/>
        </w:rPr>
        <w:t xml:space="preserve">           </w:t>
      </w:r>
      <w:r w:rsidR="003E33CE" w:rsidRPr="00694C4E">
        <w:rPr>
          <w:b w:val="0"/>
          <w:sz w:val="24"/>
          <w:szCs w:val="24"/>
        </w:rPr>
        <w:t xml:space="preserve"> </w:t>
      </w:r>
      <w:r w:rsidR="00EE5E40" w:rsidRPr="00694C4E">
        <w:rPr>
          <w:b w:val="0"/>
          <w:sz w:val="24"/>
          <w:szCs w:val="24"/>
        </w:rPr>
        <w:t>2.</w:t>
      </w:r>
      <w:r w:rsidR="00EE5E40">
        <w:rPr>
          <w:b w:val="0"/>
          <w:sz w:val="24"/>
          <w:szCs w:val="24"/>
        </w:rPr>
        <w:t>1 Employee</w:t>
      </w:r>
      <w:r>
        <w:rPr>
          <w:b w:val="0"/>
          <w:sz w:val="24"/>
          <w:szCs w:val="24"/>
        </w:rPr>
        <w:t xml:space="preserve"> Engagement</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10</w:t>
      </w:r>
    </w:p>
    <w:p w:rsidR="00694C4E" w:rsidRDefault="00694C4E" w:rsidP="00694C4E">
      <w:pPr>
        <w:tabs>
          <w:tab w:val="left" w:pos="3735"/>
        </w:tabs>
        <w:spacing w:line="480" w:lineRule="auto"/>
        <w:jc w:val="both"/>
        <w:rPr>
          <w:b w:val="0"/>
          <w:sz w:val="24"/>
          <w:szCs w:val="24"/>
        </w:rPr>
      </w:pPr>
      <w:r>
        <w:rPr>
          <w:b w:val="0"/>
          <w:sz w:val="24"/>
          <w:szCs w:val="24"/>
        </w:rPr>
        <w:t xml:space="preserve">                   2.1.1 Types of Engagement</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10</w:t>
      </w:r>
    </w:p>
    <w:p w:rsidR="00694C4E" w:rsidRDefault="00694C4E" w:rsidP="00694C4E">
      <w:pPr>
        <w:tabs>
          <w:tab w:val="left" w:pos="3735"/>
        </w:tabs>
        <w:spacing w:line="480" w:lineRule="auto"/>
        <w:jc w:val="both"/>
        <w:rPr>
          <w:b w:val="0"/>
          <w:sz w:val="24"/>
          <w:szCs w:val="24"/>
        </w:rPr>
      </w:pPr>
      <w:r>
        <w:rPr>
          <w:b w:val="0"/>
          <w:sz w:val="24"/>
          <w:szCs w:val="24"/>
        </w:rPr>
        <w:t xml:space="preserve">                   2.1.2 Benefits of Engagement</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11</w:t>
      </w:r>
    </w:p>
    <w:p w:rsidR="00694C4E" w:rsidRDefault="00694C4E" w:rsidP="00694C4E">
      <w:pPr>
        <w:tabs>
          <w:tab w:val="left" w:pos="3735"/>
        </w:tabs>
        <w:spacing w:line="480" w:lineRule="auto"/>
        <w:jc w:val="both"/>
        <w:rPr>
          <w:b w:val="0"/>
          <w:sz w:val="24"/>
          <w:szCs w:val="24"/>
        </w:rPr>
      </w:pPr>
      <w:r>
        <w:rPr>
          <w:b w:val="0"/>
          <w:sz w:val="24"/>
          <w:szCs w:val="24"/>
        </w:rPr>
        <w:t xml:space="preserve">            2.2 Strategic Narrative</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13</w:t>
      </w:r>
    </w:p>
    <w:p w:rsidR="00694C4E" w:rsidRDefault="00694C4E" w:rsidP="00694C4E">
      <w:pPr>
        <w:tabs>
          <w:tab w:val="left" w:pos="3735"/>
        </w:tabs>
        <w:spacing w:line="480" w:lineRule="auto"/>
        <w:jc w:val="both"/>
        <w:rPr>
          <w:b w:val="0"/>
          <w:sz w:val="24"/>
          <w:szCs w:val="24"/>
        </w:rPr>
      </w:pPr>
      <w:r>
        <w:rPr>
          <w:b w:val="0"/>
          <w:sz w:val="24"/>
          <w:szCs w:val="24"/>
        </w:rPr>
        <w:t xml:space="preserve">            2.3 Engaging Managers</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14</w:t>
      </w:r>
    </w:p>
    <w:p w:rsidR="00694C4E" w:rsidRDefault="00694C4E" w:rsidP="00694C4E">
      <w:pPr>
        <w:tabs>
          <w:tab w:val="left" w:pos="3735"/>
        </w:tabs>
        <w:spacing w:line="480" w:lineRule="auto"/>
        <w:jc w:val="both"/>
        <w:rPr>
          <w:b w:val="0"/>
          <w:sz w:val="24"/>
          <w:szCs w:val="24"/>
        </w:rPr>
      </w:pPr>
      <w:r>
        <w:rPr>
          <w:b w:val="0"/>
          <w:sz w:val="24"/>
          <w:szCs w:val="24"/>
        </w:rPr>
        <w:t xml:space="preserve">                   2.3.1 Caring on personal level</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15</w:t>
      </w:r>
    </w:p>
    <w:p w:rsidR="00694C4E" w:rsidRDefault="00694C4E" w:rsidP="00694C4E">
      <w:pPr>
        <w:tabs>
          <w:tab w:val="left" w:pos="3735"/>
        </w:tabs>
        <w:spacing w:line="480" w:lineRule="auto"/>
        <w:jc w:val="both"/>
        <w:rPr>
          <w:b w:val="0"/>
          <w:sz w:val="24"/>
          <w:szCs w:val="24"/>
        </w:rPr>
      </w:pPr>
      <w:r>
        <w:rPr>
          <w:b w:val="0"/>
          <w:sz w:val="24"/>
          <w:szCs w:val="24"/>
        </w:rPr>
        <w:t xml:space="preserve">                   2.3.2 Communication</w:t>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r>
      <w:r>
        <w:rPr>
          <w:b w:val="0"/>
          <w:sz w:val="24"/>
          <w:szCs w:val="24"/>
        </w:rPr>
        <w:tab/>
        <w:t xml:space="preserve">15   </w:t>
      </w:r>
    </w:p>
    <w:p w:rsidR="00694C4E" w:rsidRDefault="00694C4E" w:rsidP="00694C4E">
      <w:pPr>
        <w:tabs>
          <w:tab w:val="left" w:pos="3735"/>
          <w:tab w:val="left" w:pos="7440"/>
        </w:tabs>
        <w:spacing w:line="480" w:lineRule="auto"/>
        <w:jc w:val="both"/>
        <w:rPr>
          <w:b w:val="0"/>
          <w:sz w:val="24"/>
          <w:szCs w:val="24"/>
        </w:rPr>
      </w:pPr>
      <w:r>
        <w:rPr>
          <w:b w:val="0"/>
          <w:sz w:val="24"/>
          <w:szCs w:val="24"/>
        </w:rPr>
        <w:t xml:space="preserve">                   2.3.3 Provide opportunities and feedback</w:t>
      </w:r>
      <w:r>
        <w:rPr>
          <w:b w:val="0"/>
          <w:sz w:val="24"/>
          <w:szCs w:val="24"/>
        </w:rPr>
        <w:tab/>
        <w:t xml:space="preserve">                      17      </w:t>
      </w:r>
    </w:p>
    <w:p w:rsidR="00694C4E" w:rsidRPr="00694C4E" w:rsidRDefault="00694C4E" w:rsidP="00694C4E">
      <w:pPr>
        <w:pStyle w:val="ListParagraph"/>
        <w:numPr>
          <w:ilvl w:val="1"/>
          <w:numId w:val="26"/>
        </w:numPr>
        <w:tabs>
          <w:tab w:val="left" w:pos="3735"/>
          <w:tab w:val="left" w:pos="7440"/>
        </w:tabs>
        <w:spacing w:line="480" w:lineRule="auto"/>
        <w:jc w:val="both"/>
        <w:rPr>
          <w:b w:val="0"/>
          <w:sz w:val="24"/>
          <w:szCs w:val="24"/>
        </w:rPr>
      </w:pPr>
      <w:r w:rsidRPr="00694C4E">
        <w:rPr>
          <w:b w:val="0"/>
          <w:sz w:val="24"/>
          <w:szCs w:val="24"/>
        </w:rPr>
        <w:t>Employee Voice</w:t>
      </w:r>
      <w:r w:rsidRPr="00694C4E">
        <w:rPr>
          <w:b w:val="0"/>
          <w:sz w:val="24"/>
          <w:szCs w:val="24"/>
        </w:rPr>
        <w:tab/>
      </w:r>
      <w:r w:rsidRPr="00694C4E">
        <w:rPr>
          <w:b w:val="0"/>
          <w:sz w:val="24"/>
          <w:szCs w:val="24"/>
        </w:rPr>
        <w:tab/>
      </w:r>
      <w:r w:rsidRPr="00694C4E">
        <w:rPr>
          <w:b w:val="0"/>
          <w:sz w:val="24"/>
          <w:szCs w:val="24"/>
        </w:rPr>
        <w:tab/>
      </w:r>
      <w:r w:rsidRPr="00694C4E">
        <w:rPr>
          <w:b w:val="0"/>
          <w:sz w:val="24"/>
          <w:szCs w:val="24"/>
        </w:rPr>
        <w:tab/>
        <w:t>18</w:t>
      </w:r>
    </w:p>
    <w:p w:rsidR="00694C4E" w:rsidRDefault="00694C4E" w:rsidP="00694C4E">
      <w:pPr>
        <w:tabs>
          <w:tab w:val="left" w:pos="3735"/>
          <w:tab w:val="left" w:pos="7440"/>
        </w:tabs>
        <w:spacing w:line="480" w:lineRule="auto"/>
        <w:jc w:val="both"/>
        <w:rPr>
          <w:b w:val="0"/>
          <w:sz w:val="24"/>
          <w:szCs w:val="24"/>
        </w:rPr>
      </w:pPr>
      <w:r>
        <w:rPr>
          <w:b w:val="0"/>
          <w:sz w:val="24"/>
          <w:szCs w:val="24"/>
        </w:rPr>
        <w:t xml:space="preserve">            2.5 Organisational Integrity</w:t>
      </w:r>
      <w:r>
        <w:rPr>
          <w:b w:val="0"/>
          <w:sz w:val="24"/>
          <w:szCs w:val="24"/>
        </w:rPr>
        <w:tab/>
      </w:r>
      <w:r>
        <w:rPr>
          <w:b w:val="0"/>
          <w:sz w:val="24"/>
          <w:szCs w:val="24"/>
        </w:rPr>
        <w:tab/>
      </w:r>
      <w:r>
        <w:rPr>
          <w:b w:val="0"/>
          <w:sz w:val="24"/>
          <w:szCs w:val="24"/>
        </w:rPr>
        <w:tab/>
      </w:r>
      <w:r>
        <w:rPr>
          <w:b w:val="0"/>
          <w:sz w:val="24"/>
          <w:szCs w:val="24"/>
        </w:rPr>
        <w:tab/>
        <w:t>20</w:t>
      </w:r>
    </w:p>
    <w:p w:rsidR="00891D7D" w:rsidRDefault="00891D7D" w:rsidP="00891D7D">
      <w:pPr>
        <w:tabs>
          <w:tab w:val="left" w:pos="3735"/>
          <w:tab w:val="left" w:pos="7440"/>
        </w:tabs>
        <w:spacing w:line="480" w:lineRule="auto"/>
        <w:jc w:val="both"/>
        <w:rPr>
          <w:b w:val="0"/>
          <w:color w:val="002060"/>
          <w:sz w:val="24"/>
          <w:szCs w:val="24"/>
        </w:rPr>
      </w:pPr>
      <w:r>
        <w:rPr>
          <w:b w:val="0"/>
          <w:sz w:val="24"/>
          <w:szCs w:val="24"/>
        </w:rPr>
        <w:t xml:space="preserve">3.   </w:t>
      </w:r>
      <w:r w:rsidR="003E33CE" w:rsidRPr="00694C4E">
        <w:rPr>
          <w:b w:val="0"/>
          <w:color w:val="002060"/>
          <w:sz w:val="24"/>
          <w:szCs w:val="24"/>
        </w:rPr>
        <w:t>Conclusion</w:t>
      </w:r>
      <w:r>
        <w:rPr>
          <w:b w:val="0"/>
          <w:color w:val="002060"/>
          <w:sz w:val="24"/>
          <w:szCs w:val="24"/>
        </w:rPr>
        <w:tab/>
      </w:r>
      <w:r>
        <w:rPr>
          <w:b w:val="0"/>
          <w:color w:val="002060"/>
          <w:sz w:val="24"/>
          <w:szCs w:val="24"/>
        </w:rPr>
        <w:tab/>
      </w:r>
      <w:r>
        <w:rPr>
          <w:b w:val="0"/>
          <w:color w:val="002060"/>
          <w:sz w:val="24"/>
          <w:szCs w:val="24"/>
        </w:rPr>
        <w:tab/>
        <w:t xml:space="preserve">             22</w:t>
      </w:r>
      <w:r w:rsidR="0045667D" w:rsidRPr="00694C4E">
        <w:rPr>
          <w:b w:val="0"/>
          <w:color w:val="002060"/>
          <w:sz w:val="24"/>
          <w:szCs w:val="24"/>
        </w:rPr>
        <w:tab/>
      </w:r>
    </w:p>
    <w:p w:rsidR="00891D7D" w:rsidRDefault="003E33CE" w:rsidP="00891D7D">
      <w:pPr>
        <w:tabs>
          <w:tab w:val="left" w:pos="3735"/>
          <w:tab w:val="left" w:pos="7440"/>
        </w:tabs>
        <w:spacing w:line="480" w:lineRule="auto"/>
        <w:jc w:val="both"/>
        <w:rPr>
          <w:b w:val="0"/>
          <w:color w:val="002060"/>
          <w:sz w:val="24"/>
          <w:szCs w:val="24"/>
        </w:rPr>
      </w:pPr>
      <w:r w:rsidRPr="003E33CE">
        <w:rPr>
          <w:b w:val="0"/>
          <w:color w:val="002060"/>
          <w:sz w:val="24"/>
          <w:szCs w:val="24"/>
        </w:rPr>
        <w:t xml:space="preserve">4. </w:t>
      </w:r>
      <w:r>
        <w:rPr>
          <w:b w:val="0"/>
          <w:color w:val="002060"/>
          <w:sz w:val="24"/>
          <w:szCs w:val="24"/>
        </w:rPr>
        <w:t xml:space="preserve">  </w:t>
      </w:r>
      <w:r w:rsidRPr="003E33CE">
        <w:rPr>
          <w:b w:val="0"/>
          <w:color w:val="002060"/>
          <w:sz w:val="24"/>
          <w:szCs w:val="24"/>
        </w:rPr>
        <w:t>Recommendations</w:t>
      </w:r>
      <w:r w:rsidR="0045667D">
        <w:rPr>
          <w:b w:val="0"/>
          <w:color w:val="002060"/>
          <w:sz w:val="24"/>
          <w:szCs w:val="24"/>
        </w:rPr>
        <w:tab/>
      </w:r>
      <w:r w:rsidR="00891D7D">
        <w:rPr>
          <w:b w:val="0"/>
          <w:color w:val="002060"/>
          <w:sz w:val="24"/>
          <w:szCs w:val="24"/>
        </w:rPr>
        <w:t xml:space="preserve">  </w:t>
      </w:r>
      <w:r w:rsidR="00891D7D">
        <w:rPr>
          <w:b w:val="0"/>
          <w:color w:val="002060"/>
          <w:sz w:val="24"/>
          <w:szCs w:val="24"/>
        </w:rPr>
        <w:tab/>
      </w:r>
      <w:r w:rsidR="00891D7D">
        <w:rPr>
          <w:b w:val="0"/>
          <w:color w:val="002060"/>
          <w:sz w:val="24"/>
          <w:szCs w:val="24"/>
        </w:rPr>
        <w:tab/>
      </w:r>
      <w:r w:rsidR="00891D7D">
        <w:rPr>
          <w:b w:val="0"/>
          <w:color w:val="002060"/>
          <w:sz w:val="24"/>
          <w:szCs w:val="24"/>
        </w:rPr>
        <w:tab/>
        <w:t>24</w:t>
      </w:r>
    </w:p>
    <w:p w:rsidR="003E33CE" w:rsidRPr="00891D7D" w:rsidRDefault="00891D7D" w:rsidP="00891D7D">
      <w:pPr>
        <w:tabs>
          <w:tab w:val="left" w:pos="3735"/>
          <w:tab w:val="left" w:pos="7440"/>
        </w:tabs>
        <w:spacing w:line="480" w:lineRule="auto"/>
        <w:jc w:val="both"/>
        <w:rPr>
          <w:b w:val="0"/>
          <w:sz w:val="24"/>
          <w:szCs w:val="24"/>
        </w:rPr>
      </w:pPr>
      <w:r>
        <w:rPr>
          <w:b w:val="0"/>
          <w:color w:val="002060"/>
          <w:sz w:val="24"/>
          <w:szCs w:val="24"/>
        </w:rPr>
        <w:t>5.    References</w:t>
      </w:r>
      <w:r w:rsidR="0045667D">
        <w:rPr>
          <w:b w:val="0"/>
          <w:color w:val="002060"/>
          <w:sz w:val="24"/>
          <w:szCs w:val="24"/>
        </w:rPr>
        <w:tab/>
      </w:r>
      <w:r w:rsidR="0045667D">
        <w:rPr>
          <w:b w:val="0"/>
          <w:color w:val="002060"/>
          <w:sz w:val="24"/>
          <w:szCs w:val="24"/>
        </w:rPr>
        <w:tab/>
      </w:r>
      <w:r w:rsidR="0045667D">
        <w:rPr>
          <w:b w:val="0"/>
          <w:color w:val="002060"/>
          <w:sz w:val="24"/>
          <w:szCs w:val="24"/>
        </w:rPr>
        <w:tab/>
      </w:r>
      <w:r w:rsidR="0045667D">
        <w:rPr>
          <w:b w:val="0"/>
          <w:color w:val="002060"/>
          <w:sz w:val="24"/>
          <w:szCs w:val="24"/>
        </w:rPr>
        <w:tab/>
      </w:r>
      <w:r>
        <w:rPr>
          <w:b w:val="0"/>
          <w:color w:val="002060"/>
          <w:sz w:val="24"/>
          <w:szCs w:val="24"/>
        </w:rPr>
        <w:t>26</w:t>
      </w:r>
      <w:r w:rsidR="0045667D">
        <w:rPr>
          <w:b w:val="0"/>
          <w:color w:val="002060"/>
          <w:sz w:val="24"/>
          <w:szCs w:val="24"/>
        </w:rPr>
        <w:tab/>
      </w:r>
      <w:r w:rsidR="0045667D">
        <w:rPr>
          <w:b w:val="0"/>
          <w:color w:val="002060"/>
          <w:sz w:val="24"/>
          <w:szCs w:val="24"/>
        </w:rPr>
        <w:tab/>
      </w:r>
      <w:r w:rsidR="0045667D">
        <w:rPr>
          <w:b w:val="0"/>
          <w:color w:val="002060"/>
          <w:sz w:val="24"/>
          <w:szCs w:val="24"/>
        </w:rPr>
        <w:tab/>
      </w:r>
      <w:r w:rsidR="0045667D">
        <w:rPr>
          <w:b w:val="0"/>
          <w:color w:val="002060"/>
          <w:sz w:val="24"/>
          <w:szCs w:val="24"/>
        </w:rPr>
        <w:tab/>
      </w:r>
    </w:p>
    <w:p w:rsidR="00D31701" w:rsidRDefault="003E33CE" w:rsidP="00D31701">
      <w:pPr>
        <w:tabs>
          <w:tab w:val="left" w:pos="3735"/>
        </w:tabs>
        <w:spacing w:line="480" w:lineRule="auto"/>
        <w:jc w:val="both"/>
        <w:rPr>
          <w:b w:val="0"/>
          <w:color w:val="002060"/>
          <w:sz w:val="24"/>
          <w:szCs w:val="24"/>
        </w:rPr>
      </w:pPr>
      <w:r>
        <w:rPr>
          <w:b w:val="0"/>
          <w:color w:val="002060"/>
          <w:sz w:val="24"/>
          <w:szCs w:val="24"/>
        </w:rPr>
        <w:t xml:space="preserve">              </w:t>
      </w:r>
    </w:p>
    <w:p w:rsidR="00891D7D" w:rsidRDefault="0045667D" w:rsidP="00891D7D">
      <w:pPr>
        <w:tabs>
          <w:tab w:val="left" w:pos="2280"/>
        </w:tabs>
        <w:spacing w:line="480" w:lineRule="auto"/>
        <w:jc w:val="both"/>
        <w:rPr>
          <w:b w:val="0"/>
          <w:color w:val="002060"/>
          <w:sz w:val="24"/>
          <w:szCs w:val="24"/>
        </w:rPr>
      </w:pPr>
      <w:r>
        <w:rPr>
          <w:b w:val="0"/>
          <w:color w:val="002060"/>
          <w:sz w:val="24"/>
          <w:szCs w:val="24"/>
        </w:rPr>
        <w:lastRenderedPageBreak/>
        <w:tab/>
      </w:r>
      <w:r>
        <w:rPr>
          <w:b w:val="0"/>
          <w:color w:val="002060"/>
          <w:sz w:val="24"/>
          <w:szCs w:val="24"/>
        </w:rPr>
        <w:tab/>
      </w:r>
      <w:r>
        <w:rPr>
          <w:b w:val="0"/>
          <w:color w:val="002060"/>
          <w:sz w:val="24"/>
          <w:szCs w:val="24"/>
        </w:rPr>
        <w:tab/>
      </w:r>
      <w:r>
        <w:rPr>
          <w:b w:val="0"/>
          <w:color w:val="002060"/>
          <w:sz w:val="24"/>
          <w:szCs w:val="24"/>
        </w:rPr>
        <w:tab/>
      </w:r>
      <w:r>
        <w:rPr>
          <w:b w:val="0"/>
          <w:color w:val="002060"/>
          <w:sz w:val="24"/>
          <w:szCs w:val="24"/>
        </w:rPr>
        <w:tab/>
      </w:r>
      <w:r>
        <w:rPr>
          <w:b w:val="0"/>
          <w:color w:val="002060"/>
          <w:sz w:val="24"/>
          <w:szCs w:val="24"/>
        </w:rPr>
        <w:tab/>
      </w:r>
      <w:r>
        <w:rPr>
          <w:b w:val="0"/>
          <w:color w:val="002060"/>
          <w:sz w:val="24"/>
          <w:szCs w:val="24"/>
        </w:rPr>
        <w:tab/>
      </w:r>
    </w:p>
    <w:p w:rsidR="0045667D" w:rsidRPr="00891D7D" w:rsidRDefault="0045667D" w:rsidP="00891D7D">
      <w:pPr>
        <w:tabs>
          <w:tab w:val="left" w:pos="2280"/>
        </w:tabs>
        <w:spacing w:line="480" w:lineRule="auto"/>
        <w:jc w:val="both"/>
        <w:rPr>
          <w:b w:val="0"/>
          <w:color w:val="002060"/>
          <w:sz w:val="24"/>
          <w:szCs w:val="24"/>
        </w:rPr>
      </w:pPr>
      <w:r w:rsidRPr="0045667D">
        <w:rPr>
          <w:color w:val="002060"/>
          <w:sz w:val="40"/>
          <w:szCs w:val="40"/>
        </w:rPr>
        <w:t>1. Introduction</w:t>
      </w:r>
    </w:p>
    <w:p w:rsidR="00D729AC" w:rsidRDefault="00AE21F5" w:rsidP="005E6F98">
      <w:pPr>
        <w:spacing w:line="480" w:lineRule="auto"/>
        <w:jc w:val="both"/>
        <w:rPr>
          <w:b w:val="0"/>
          <w:sz w:val="24"/>
          <w:szCs w:val="24"/>
          <w:lang w:val="en-GB"/>
        </w:rPr>
      </w:pPr>
      <w:r w:rsidRPr="00FF2F5F">
        <w:rPr>
          <w:b w:val="0"/>
          <w:color w:val="002060"/>
          <w:sz w:val="24"/>
          <w:szCs w:val="24"/>
        </w:rPr>
        <w:t xml:space="preserve">E.G Lewis </w:t>
      </w:r>
      <w:r w:rsidRPr="00891D7D">
        <w:rPr>
          <w:b w:val="0"/>
          <w:sz w:val="24"/>
          <w:szCs w:val="24"/>
        </w:rPr>
        <w:t>Group</w:t>
      </w:r>
      <w:r w:rsidR="00B33B70" w:rsidRPr="00891D7D">
        <w:rPr>
          <w:b w:val="0"/>
          <w:sz w:val="24"/>
          <w:szCs w:val="24"/>
        </w:rPr>
        <w:t xml:space="preserve"> (EGLG)</w:t>
      </w:r>
      <w:r w:rsidR="005E6F98" w:rsidRPr="00891D7D">
        <w:rPr>
          <w:b w:val="0"/>
          <w:sz w:val="24"/>
          <w:szCs w:val="24"/>
        </w:rPr>
        <w:t xml:space="preserve">, </w:t>
      </w:r>
      <w:r w:rsidR="005E6F98" w:rsidRPr="00D67987">
        <w:rPr>
          <w:b w:val="0"/>
          <w:sz w:val="24"/>
          <w:szCs w:val="24"/>
        </w:rPr>
        <w:t>formed in 1953,</w:t>
      </w:r>
      <w:r w:rsidR="00A6056A" w:rsidRPr="00D67987">
        <w:rPr>
          <w:b w:val="0"/>
          <w:sz w:val="24"/>
          <w:szCs w:val="24"/>
        </w:rPr>
        <w:t xml:space="preserve"> is an expanding mechanical engineering business based in South Wales, overseeing</w:t>
      </w:r>
      <w:r w:rsidR="003C4227" w:rsidRPr="00D67987">
        <w:rPr>
          <w:b w:val="0"/>
          <w:sz w:val="24"/>
          <w:szCs w:val="24"/>
        </w:rPr>
        <w:t xml:space="preserve"> a variety of industrial jobs across the UK and Europe. </w:t>
      </w:r>
      <w:r w:rsidR="001461D3" w:rsidRPr="00D67987">
        <w:rPr>
          <w:b w:val="0"/>
          <w:sz w:val="24"/>
          <w:szCs w:val="24"/>
        </w:rPr>
        <w:t xml:space="preserve">The </w:t>
      </w:r>
      <w:r w:rsidR="005E6F98" w:rsidRPr="00D67987">
        <w:rPr>
          <w:b w:val="0"/>
          <w:sz w:val="24"/>
          <w:szCs w:val="24"/>
        </w:rPr>
        <w:t>group</w:t>
      </w:r>
      <w:r w:rsidR="001461D3" w:rsidRPr="00D67987">
        <w:rPr>
          <w:b w:val="0"/>
          <w:sz w:val="24"/>
          <w:szCs w:val="24"/>
        </w:rPr>
        <w:t xml:space="preserve"> </w:t>
      </w:r>
      <w:r w:rsidR="007F7166" w:rsidRPr="00D67987">
        <w:rPr>
          <w:b w:val="0"/>
          <w:sz w:val="24"/>
          <w:szCs w:val="24"/>
        </w:rPr>
        <w:t>consists of three companies, all of which are</w:t>
      </w:r>
      <w:r w:rsidR="001461D3" w:rsidRPr="00D67987">
        <w:rPr>
          <w:b w:val="0"/>
          <w:sz w:val="24"/>
          <w:szCs w:val="24"/>
        </w:rPr>
        <w:t xml:space="preserve"> privately owned and family run, making sure a first class service is provided</w:t>
      </w:r>
      <w:r w:rsidR="005E6F98" w:rsidRPr="00D67987">
        <w:rPr>
          <w:b w:val="0"/>
          <w:sz w:val="24"/>
          <w:szCs w:val="24"/>
        </w:rPr>
        <w:t xml:space="preserve"> using vast knowledge, experience and expertise. </w:t>
      </w:r>
      <w:r w:rsidR="007F7166" w:rsidRPr="00D67987">
        <w:rPr>
          <w:b w:val="0"/>
          <w:sz w:val="24"/>
          <w:szCs w:val="24"/>
        </w:rPr>
        <w:t>The</w:t>
      </w:r>
      <w:r w:rsidR="003C4227" w:rsidRPr="00D67987">
        <w:rPr>
          <w:b w:val="0"/>
          <w:sz w:val="24"/>
          <w:szCs w:val="24"/>
        </w:rPr>
        <w:t xml:space="preserve"> </w:t>
      </w:r>
      <w:r w:rsidR="007F7166" w:rsidRPr="00D67987">
        <w:rPr>
          <w:b w:val="0"/>
          <w:sz w:val="24"/>
          <w:szCs w:val="24"/>
        </w:rPr>
        <w:t>group employs</w:t>
      </w:r>
      <w:r w:rsidR="003C4227" w:rsidRPr="00D67987">
        <w:rPr>
          <w:b w:val="0"/>
          <w:sz w:val="24"/>
          <w:szCs w:val="24"/>
        </w:rPr>
        <w:t xml:space="preserve"> approximately 250 employees</w:t>
      </w:r>
      <w:r w:rsidR="005E6F98" w:rsidRPr="00D67987">
        <w:rPr>
          <w:b w:val="0"/>
          <w:sz w:val="24"/>
          <w:szCs w:val="24"/>
        </w:rPr>
        <w:t xml:space="preserve"> </w:t>
      </w:r>
      <w:r w:rsidR="003C4227" w:rsidRPr="00D67987">
        <w:rPr>
          <w:b w:val="0"/>
          <w:sz w:val="24"/>
          <w:szCs w:val="24"/>
        </w:rPr>
        <w:t xml:space="preserve">across all divisions of the business. </w:t>
      </w:r>
      <w:r w:rsidR="00A31B8F">
        <w:rPr>
          <w:b w:val="0"/>
          <w:sz w:val="24"/>
          <w:szCs w:val="24"/>
        </w:rPr>
        <w:t xml:space="preserve">Due to the nature of the work, head office is based in </w:t>
      </w:r>
      <w:r w:rsidR="00EE5E40">
        <w:rPr>
          <w:b w:val="0"/>
          <w:sz w:val="24"/>
          <w:szCs w:val="24"/>
        </w:rPr>
        <w:t>LLandarcy</w:t>
      </w:r>
      <w:r w:rsidR="00A31B8F">
        <w:rPr>
          <w:b w:val="0"/>
          <w:sz w:val="24"/>
          <w:szCs w:val="24"/>
        </w:rPr>
        <w:t xml:space="preserve"> with 80% of the workforce being based on sites including Tata Steel, Port Talbot and Vale in Clydach. </w:t>
      </w:r>
    </w:p>
    <w:p w:rsidR="00A31B8F" w:rsidRPr="00D67987" w:rsidRDefault="00A31B8F" w:rsidP="005E6F98">
      <w:pPr>
        <w:spacing w:line="480" w:lineRule="auto"/>
        <w:jc w:val="both"/>
        <w:rPr>
          <w:b w:val="0"/>
          <w:sz w:val="24"/>
          <w:szCs w:val="24"/>
        </w:rPr>
      </w:pPr>
    </w:p>
    <w:p w:rsidR="00D67987" w:rsidRPr="00A31B8F" w:rsidRDefault="007F7166" w:rsidP="005E6F98">
      <w:pPr>
        <w:spacing w:line="480" w:lineRule="auto"/>
        <w:jc w:val="both"/>
        <w:rPr>
          <w:b w:val="0"/>
          <w:sz w:val="24"/>
          <w:szCs w:val="24"/>
        </w:rPr>
      </w:pPr>
      <w:r w:rsidRPr="00A31B8F">
        <w:rPr>
          <w:b w:val="0"/>
          <w:sz w:val="24"/>
          <w:szCs w:val="24"/>
        </w:rPr>
        <w:t>The aim of this report is</w:t>
      </w:r>
      <w:r w:rsidR="00B12365">
        <w:rPr>
          <w:b w:val="0"/>
          <w:sz w:val="24"/>
          <w:szCs w:val="24"/>
        </w:rPr>
        <w:t xml:space="preserve"> to look at a current employment relations issue, which in this case is employee engagement. The report</w:t>
      </w:r>
      <w:r w:rsidRPr="00A31B8F">
        <w:rPr>
          <w:b w:val="0"/>
          <w:sz w:val="24"/>
          <w:szCs w:val="24"/>
        </w:rPr>
        <w:t xml:space="preserve"> </w:t>
      </w:r>
      <w:r w:rsidR="00B12365">
        <w:rPr>
          <w:b w:val="0"/>
          <w:sz w:val="24"/>
          <w:szCs w:val="24"/>
        </w:rPr>
        <w:t xml:space="preserve">aims </w:t>
      </w:r>
      <w:r w:rsidRPr="00A31B8F">
        <w:rPr>
          <w:b w:val="0"/>
          <w:sz w:val="24"/>
          <w:szCs w:val="24"/>
        </w:rPr>
        <w:t>to unders</w:t>
      </w:r>
      <w:r w:rsidR="00B0719E" w:rsidRPr="00A31B8F">
        <w:rPr>
          <w:b w:val="0"/>
          <w:sz w:val="24"/>
          <w:szCs w:val="24"/>
        </w:rPr>
        <w:t xml:space="preserve">tand </w:t>
      </w:r>
      <w:r w:rsidR="00A31B8F" w:rsidRPr="00A31B8F">
        <w:rPr>
          <w:b w:val="0"/>
          <w:sz w:val="24"/>
          <w:szCs w:val="24"/>
        </w:rPr>
        <w:t>the factors controlling employee engagement and how employee engagement</w:t>
      </w:r>
      <w:r w:rsidR="00B0719E" w:rsidRPr="00A31B8F">
        <w:rPr>
          <w:b w:val="0"/>
          <w:sz w:val="24"/>
          <w:szCs w:val="24"/>
        </w:rPr>
        <w:t xml:space="preserve"> can </w:t>
      </w:r>
      <w:r w:rsidR="00B33B70" w:rsidRPr="00A31B8F">
        <w:rPr>
          <w:b w:val="0"/>
          <w:sz w:val="24"/>
          <w:szCs w:val="24"/>
        </w:rPr>
        <w:t>lead to</w:t>
      </w:r>
      <w:r w:rsidR="00B0719E" w:rsidRPr="00A31B8F">
        <w:rPr>
          <w:b w:val="0"/>
          <w:sz w:val="24"/>
          <w:szCs w:val="24"/>
        </w:rPr>
        <w:t xml:space="preserve"> </w:t>
      </w:r>
      <w:r w:rsidR="00A31B8F" w:rsidRPr="00A31B8F">
        <w:rPr>
          <w:b w:val="0"/>
          <w:sz w:val="24"/>
          <w:szCs w:val="24"/>
        </w:rPr>
        <w:t xml:space="preserve">increased employee commitment and organizational level performance. The report will also set recommendations on how the organisations can improve the level of engagement within its workforce.  </w:t>
      </w:r>
      <w:r w:rsidR="00D67987" w:rsidRPr="00A31B8F">
        <w:rPr>
          <w:b w:val="0"/>
          <w:sz w:val="24"/>
          <w:szCs w:val="24"/>
        </w:rPr>
        <w:t xml:space="preserve"> </w:t>
      </w:r>
    </w:p>
    <w:p w:rsidR="00D67987" w:rsidRDefault="00D67987" w:rsidP="005E6F98">
      <w:pPr>
        <w:spacing w:line="480" w:lineRule="auto"/>
        <w:jc w:val="both"/>
        <w:rPr>
          <w:b w:val="0"/>
          <w:sz w:val="24"/>
          <w:szCs w:val="24"/>
        </w:rPr>
      </w:pPr>
    </w:p>
    <w:p w:rsidR="00D67987" w:rsidRPr="00D67987" w:rsidRDefault="00683FB7" w:rsidP="005E6F98">
      <w:pPr>
        <w:spacing w:line="480" w:lineRule="auto"/>
        <w:jc w:val="both"/>
        <w:rPr>
          <w:b w:val="0"/>
          <w:sz w:val="24"/>
          <w:szCs w:val="24"/>
        </w:rPr>
      </w:pPr>
      <w:r>
        <w:rPr>
          <w:b w:val="0"/>
          <w:sz w:val="24"/>
          <w:szCs w:val="24"/>
        </w:rPr>
        <w:t xml:space="preserve">Due to this being a vast topic, and the scope of the report; the word count and timeframe only allowed for critical review of literature of a qualitative nature. </w:t>
      </w:r>
    </w:p>
    <w:p w:rsidR="0045667D" w:rsidRPr="00862C16" w:rsidRDefault="00B12365" w:rsidP="00862C16">
      <w:pPr>
        <w:pStyle w:val="Heading1"/>
        <w:spacing w:line="480" w:lineRule="auto"/>
        <w:jc w:val="both"/>
        <w:rPr>
          <w:rFonts w:asciiTheme="minorHAnsi" w:hAnsiTheme="minorHAnsi"/>
          <w:b w:val="0"/>
          <w:sz w:val="24"/>
          <w:szCs w:val="24"/>
        </w:rPr>
      </w:pPr>
      <w:r w:rsidRPr="00A54127">
        <w:rPr>
          <w:rFonts w:asciiTheme="minorHAnsi" w:hAnsiTheme="minorHAnsi"/>
          <w:b w:val="0"/>
          <w:color w:val="082A75" w:themeColor="text2"/>
          <w:sz w:val="24"/>
          <w:szCs w:val="24"/>
        </w:rPr>
        <w:lastRenderedPageBreak/>
        <w:t xml:space="preserve">To understand the </w:t>
      </w:r>
      <w:r w:rsidR="009F4CB1" w:rsidRPr="00A54127">
        <w:rPr>
          <w:rFonts w:asciiTheme="minorHAnsi" w:hAnsiTheme="minorHAnsi"/>
          <w:b w:val="0"/>
          <w:color w:val="082A75" w:themeColor="text2"/>
          <w:sz w:val="24"/>
          <w:szCs w:val="24"/>
        </w:rPr>
        <w:t>significance of the report on the employee commitment and performance at organizational level, it is firstly important to understanding the meaning of employment relations, employee engagement and the current level of engagement within the workforce</w:t>
      </w:r>
      <w:r w:rsidR="009F4CB1">
        <w:rPr>
          <w:rFonts w:asciiTheme="minorHAnsi" w:hAnsiTheme="minorHAnsi"/>
          <w:b w:val="0"/>
          <w:sz w:val="24"/>
          <w:szCs w:val="24"/>
        </w:rPr>
        <w:t>.</w:t>
      </w:r>
    </w:p>
    <w:p w:rsidR="003A7428" w:rsidRPr="00B12365" w:rsidRDefault="00694C4E" w:rsidP="00557B02">
      <w:pPr>
        <w:pStyle w:val="Heading1"/>
        <w:numPr>
          <w:ilvl w:val="1"/>
          <w:numId w:val="2"/>
        </w:numPr>
        <w:spacing w:line="480" w:lineRule="auto"/>
        <w:jc w:val="both"/>
        <w:rPr>
          <w:rFonts w:asciiTheme="minorHAnsi" w:hAnsiTheme="minorHAnsi"/>
          <w:sz w:val="24"/>
          <w:szCs w:val="24"/>
        </w:rPr>
      </w:pPr>
      <w:r>
        <w:rPr>
          <w:rFonts w:asciiTheme="minorHAnsi" w:hAnsiTheme="minorHAnsi"/>
          <w:sz w:val="24"/>
          <w:szCs w:val="24"/>
        </w:rPr>
        <w:t xml:space="preserve">Defining </w:t>
      </w:r>
      <w:r w:rsidR="00B12365">
        <w:rPr>
          <w:rFonts w:asciiTheme="minorHAnsi" w:hAnsiTheme="minorHAnsi"/>
          <w:sz w:val="24"/>
          <w:szCs w:val="24"/>
        </w:rPr>
        <w:t>Employment Relations</w:t>
      </w:r>
    </w:p>
    <w:p w:rsidR="00A54127" w:rsidRDefault="00A54127" w:rsidP="00A54127">
      <w:pPr>
        <w:spacing w:line="480" w:lineRule="auto"/>
        <w:jc w:val="both"/>
        <w:rPr>
          <w:b w:val="0"/>
          <w:sz w:val="24"/>
          <w:szCs w:val="24"/>
        </w:rPr>
      </w:pPr>
      <w:r w:rsidRPr="00A54127">
        <w:rPr>
          <w:b w:val="0"/>
          <w:sz w:val="24"/>
          <w:szCs w:val="24"/>
        </w:rPr>
        <w:t>The term employment relationship can be defined as “an economic, social and political relationship in which employees provide manual and m</w:t>
      </w:r>
      <w:r w:rsidR="00B847DF">
        <w:rPr>
          <w:b w:val="0"/>
          <w:sz w:val="24"/>
          <w:szCs w:val="24"/>
        </w:rPr>
        <w:t>enta</w:t>
      </w:r>
      <w:r w:rsidRPr="00A54127">
        <w:rPr>
          <w:b w:val="0"/>
          <w:sz w:val="24"/>
          <w:szCs w:val="24"/>
        </w:rPr>
        <w:t xml:space="preserve">l labour in exchange for rewards allotted by employers” </w:t>
      </w:r>
      <w:r w:rsidRPr="00A54127">
        <w:rPr>
          <w:b w:val="0"/>
          <w:noProof/>
          <w:sz w:val="24"/>
          <w:szCs w:val="24"/>
        </w:rPr>
        <w:t xml:space="preserve">(Lewis, et al., 2003, p4). </w:t>
      </w:r>
      <w:r w:rsidRPr="00A54127">
        <w:rPr>
          <w:b w:val="0"/>
          <w:sz w:val="24"/>
          <w:szCs w:val="24"/>
        </w:rPr>
        <w:t xml:space="preserve">The term ‘employee relations’ has developed over time and was historically known as ‘industrial relations’ </w:t>
      </w:r>
      <w:sdt>
        <w:sdtPr>
          <w:rPr>
            <w:b w:val="0"/>
            <w:sz w:val="24"/>
            <w:szCs w:val="24"/>
          </w:rPr>
          <w:id w:val="1551807955"/>
          <w:citation/>
        </w:sdtPr>
        <w:sdtContent>
          <w:r w:rsidRPr="00A54127">
            <w:rPr>
              <w:b w:val="0"/>
              <w:sz w:val="24"/>
              <w:szCs w:val="24"/>
            </w:rPr>
            <w:fldChar w:fldCharType="begin"/>
          </w:r>
          <w:r w:rsidRPr="00A54127">
            <w:rPr>
              <w:b w:val="0"/>
              <w:sz w:val="24"/>
              <w:szCs w:val="24"/>
            </w:rPr>
            <w:instrText xml:space="preserve"> CITATION HRZ16 \l 2057 </w:instrText>
          </w:r>
          <w:r w:rsidRPr="00A54127">
            <w:rPr>
              <w:b w:val="0"/>
              <w:sz w:val="24"/>
              <w:szCs w:val="24"/>
            </w:rPr>
            <w:fldChar w:fldCharType="separate"/>
          </w:r>
          <w:r w:rsidRPr="00A54127">
            <w:rPr>
              <w:b w:val="0"/>
              <w:noProof/>
              <w:sz w:val="24"/>
              <w:szCs w:val="24"/>
            </w:rPr>
            <w:t>(HRZONE, 2016)</w:t>
          </w:r>
          <w:r w:rsidRPr="00A54127">
            <w:rPr>
              <w:b w:val="0"/>
              <w:sz w:val="24"/>
              <w:szCs w:val="24"/>
            </w:rPr>
            <w:fldChar w:fldCharType="end"/>
          </w:r>
        </w:sdtContent>
      </w:sdt>
      <w:r w:rsidRPr="00A54127">
        <w:rPr>
          <w:b w:val="0"/>
          <w:sz w:val="24"/>
          <w:szCs w:val="24"/>
        </w:rPr>
        <w:t>.</w:t>
      </w:r>
      <w:r w:rsidR="00BD3FD2">
        <w:rPr>
          <w:b w:val="0"/>
          <w:sz w:val="24"/>
          <w:szCs w:val="24"/>
        </w:rPr>
        <w:t xml:space="preserve"> Due to the decline in trade unions and an increase in individual workplace rights, the term now reflects the rise of individualization of the employment </w:t>
      </w:r>
      <w:r w:rsidR="00BD3FD2" w:rsidRPr="00B847DF">
        <w:rPr>
          <w:b w:val="0"/>
          <w:sz w:val="24"/>
          <w:szCs w:val="24"/>
        </w:rPr>
        <w:t xml:space="preserve">relationship </w:t>
      </w:r>
      <w:sdt>
        <w:sdtPr>
          <w:rPr>
            <w:b w:val="0"/>
            <w:sz w:val="24"/>
            <w:szCs w:val="24"/>
          </w:rPr>
          <w:id w:val="619810709"/>
          <w:citation/>
        </w:sdtPr>
        <w:sdtContent>
          <w:r w:rsidR="00BD3FD2" w:rsidRPr="00B847DF">
            <w:rPr>
              <w:b w:val="0"/>
              <w:sz w:val="24"/>
              <w:szCs w:val="24"/>
            </w:rPr>
            <w:fldChar w:fldCharType="begin"/>
          </w:r>
          <w:r w:rsidR="00A974CB" w:rsidRPr="00B847DF">
            <w:rPr>
              <w:b w:val="0"/>
              <w:sz w:val="24"/>
              <w:szCs w:val="24"/>
              <w:lang w:val="en-GB"/>
            </w:rPr>
            <w:instrText xml:space="preserve">CITATION CIP185 \l 2057 </w:instrText>
          </w:r>
          <w:r w:rsidR="00BD3FD2" w:rsidRPr="00B847DF">
            <w:rPr>
              <w:b w:val="0"/>
              <w:sz w:val="24"/>
              <w:szCs w:val="24"/>
            </w:rPr>
            <w:fldChar w:fldCharType="separate"/>
          </w:r>
          <w:r w:rsidR="00A974CB" w:rsidRPr="00B847DF">
            <w:rPr>
              <w:b w:val="0"/>
              <w:noProof/>
              <w:sz w:val="24"/>
              <w:szCs w:val="24"/>
              <w:lang w:val="en-GB"/>
            </w:rPr>
            <w:t>(CIPD, 2018B)</w:t>
          </w:r>
          <w:r w:rsidR="00BD3FD2" w:rsidRPr="00B847DF">
            <w:rPr>
              <w:b w:val="0"/>
              <w:sz w:val="24"/>
              <w:szCs w:val="24"/>
            </w:rPr>
            <w:fldChar w:fldCharType="end"/>
          </w:r>
        </w:sdtContent>
      </w:sdt>
      <w:r w:rsidR="00BD3FD2">
        <w:rPr>
          <w:b w:val="0"/>
          <w:sz w:val="24"/>
          <w:szCs w:val="24"/>
        </w:rPr>
        <w:t>.</w:t>
      </w:r>
      <w:r w:rsidRPr="00A54127">
        <w:rPr>
          <w:b w:val="0"/>
          <w:sz w:val="24"/>
          <w:szCs w:val="24"/>
        </w:rPr>
        <w:t xml:space="preserve"> CIPD (</w:t>
      </w:r>
      <w:r w:rsidR="00773FA1">
        <w:rPr>
          <w:b w:val="0"/>
          <w:sz w:val="24"/>
          <w:szCs w:val="24"/>
        </w:rPr>
        <w:t>2018</w:t>
      </w:r>
      <w:r w:rsidR="00B847DF">
        <w:rPr>
          <w:b w:val="0"/>
          <w:sz w:val="24"/>
          <w:szCs w:val="24"/>
        </w:rPr>
        <w:t>B</w:t>
      </w:r>
      <w:r w:rsidRPr="00A54127">
        <w:rPr>
          <w:b w:val="0"/>
          <w:sz w:val="24"/>
          <w:szCs w:val="24"/>
        </w:rPr>
        <w:t>) define the term employee relations as “focusing on both individual and collective relationships in the workplace, with an increasing emphasis on helping line managers establish trust-based relationships with employees.” However there are other definitions w</w:t>
      </w:r>
      <w:r w:rsidR="008C0E95">
        <w:rPr>
          <w:b w:val="0"/>
          <w:sz w:val="24"/>
          <w:szCs w:val="24"/>
        </w:rPr>
        <w:t xml:space="preserve">ith their own aspects of the </w:t>
      </w:r>
      <w:r w:rsidRPr="00A54127">
        <w:rPr>
          <w:b w:val="0"/>
          <w:sz w:val="24"/>
          <w:szCs w:val="24"/>
        </w:rPr>
        <w:t>meanings.</w:t>
      </w:r>
      <w:r w:rsidR="00F113B9">
        <w:rPr>
          <w:b w:val="0"/>
          <w:sz w:val="24"/>
          <w:szCs w:val="24"/>
        </w:rPr>
        <w:t xml:space="preserve"> </w:t>
      </w:r>
    </w:p>
    <w:p w:rsidR="007840AC" w:rsidRDefault="007840AC" w:rsidP="00A54127">
      <w:pPr>
        <w:spacing w:line="480" w:lineRule="auto"/>
        <w:jc w:val="both"/>
        <w:rPr>
          <w:b w:val="0"/>
          <w:sz w:val="24"/>
          <w:szCs w:val="24"/>
        </w:rPr>
      </w:pPr>
    </w:p>
    <w:p w:rsidR="007840AC" w:rsidRDefault="00252C1E" w:rsidP="00A54127">
      <w:pPr>
        <w:spacing w:line="480" w:lineRule="auto"/>
        <w:jc w:val="both"/>
        <w:rPr>
          <w:b w:val="0"/>
          <w:sz w:val="24"/>
          <w:szCs w:val="24"/>
        </w:rPr>
      </w:pPr>
      <w:r>
        <w:rPr>
          <w:b w:val="0"/>
          <w:sz w:val="24"/>
          <w:szCs w:val="24"/>
        </w:rPr>
        <w:t xml:space="preserve">Employment relationship is conducted and regulated by developing, applying and negotiating the rules and process that govern the employment </w:t>
      </w:r>
      <w:r w:rsidRPr="009567FC">
        <w:rPr>
          <w:b w:val="0"/>
          <w:sz w:val="24"/>
          <w:szCs w:val="24"/>
        </w:rPr>
        <w:t xml:space="preserve">relations </w:t>
      </w:r>
      <w:sdt>
        <w:sdtPr>
          <w:rPr>
            <w:b w:val="0"/>
            <w:sz w:val="24"/>
            <w:szCs w:val="24"/>
          </w:rPr>
          <w:id w:val="-232937234"/>
          <w:citation/>
        </w:sdtPr>
        <w:sdtContent>
          <w:r w:rsidR="009567FC" w:rsidRPr="009567FC">
            <w:rPr>
              <w:b w:val="0"/>
              <w:sz w:val="24"/>
              <w:szCs w:val="24"/>
            </w:rPr>
            <w:fldChar w:fldCharType="begin"/>
          </w:r>
          <w:r w:rsidR="009567FC" w:rsidRPr="009567FC">
            <w:rPr>
              <w:b w:val="0"/>
              <w:sz w:val="24"/>
              <w:szCs w:val="24"/>
              <w:lang w:val="en-GB"/>
            </w:rPr>
            <w:instrText xml:space="preserve"> CITATION Gen161 \l 2057 </w:instrText>
          </w:r>
          <w:r w:rsidR="009567FC" w:rsidRPr="009567FC">
            <w:rPr>
              <w:b w:val="0"/>
              <w:sz w:val="24"/>
              <w:szCs w:val="24"/>
            </w:rPr>
            <w:fldChar w:fldCharType="separate"/>
          </w:r>
          <w:r w:rsidR="009567FC" w:rsidRPr="009567FC">
            <w:rPr>
              <w:b w:val="0"/>
              <w:noProof/>
              <w:sz w:val="24"/>
              <w:szCs w:val="24"/>
              <w:lang w:val="en-GB"/>
            </w:rPr>
            <w:t>(Gennard, et al., 2016)</w:t>
          </w:r>
          <w:r w:rsidR="009567FC" w:rsidRPr="009567FC">
            <w:rPr>
              <w:b w:val="0"/>
              <w:sz w:val="24"/>
              <w:szCs w:val="24"/>
            </w:rPr>
            <w:fldChar w:fldCharType="end"/>
          </w:r>
        </w:sdtContent>
      </w:sdt>
      <w:r w:rsidR="009567FC" w:rsidRPr="009567FC">
        <w:rPr>
          <w:b w:val="0"/>
          <w:sz w:val="24"/>
          <w:szCs w:val="24"/>
        </w:rPr>
        <w:t>.</w:t>
      </w:r>
      <w:r w:rsidR="009567FC">
        <w:rPr>
          <w:b w:val="0"/>
          <w:sz w:val="24"/>
          <w:szCs w:val="24"/>
        </w:rPr>
        <w:t xml:space="preserve"> It also allows trust and confidence to be developed and maintained between the employee and employer (Ibid). </w:t>
      </w:r>
      <w:r w:rsidR="00B847DF">
        <w:rPr>
          <w:b w:val="0"/>
          <w:sz w:val="24"/>
          <w:szCs w:val="24"/>
        </w:rPr>
        <w:t>CIPD (</w:t>
      </w:r>
      <w:r w:rsidR="00016358">
        <w:rPr>
          <w:b w:val="0"/>
          <w:sz w:val="24"/>
          <w:szCs w:val="24"/>
        </w:rPr>
        <w:t>2018</w:t>
      </w:r>
      <w:r w:rsidR="00B847DF">
        <w:rPr>
          <w:b w:val="0"/>
          <w:sz w:val="24"/>
          <w:szCs w:val="24"/>
        </w:rPr>
        <w:t>B</w:t>
      </w:r>
      <w:r w:rsidR="00016358">
        <w:rPr>
          <w:b w:val="0"/>
          <w:sz w:val="24"/>
          <w:szCs w:val="24"/>
        </w:rPr>
        <w:t xml:space="preserve">) have stated that when there is a positive employee relation climate, there is an increase level of employee involvement, commitment and engagement within the organisations resulting in an overall improved business performance. </w:t>
      </w:r>
    </w:p>
    <w:p w:rsidR="00016358" w:rsidRDefault="00016358" w:rsidP="00A54127">
      <w:pPr>
        <w:spacing w:line="480" w:lineRule="auto"/>
        <w:jc w:val="both"/>
        <w:rPr>
          <w:b w:val="0"/>
          <w:sz w:val="24"/>
          <w:szCs w:val="24"/>
        </w:rPr>
      </w:pPr>
    </w:p>
    <w:p w:rsidR="0029001B" w:rsidRDefault="0029001B" w:rsidP="00A54127">
      <w:pPr>
        <w:spacing w:line="480" w:lineRule="auto"/>
        <w:jc w:val="both"/>
        <w:rPr>
          <w:b w:val="0"/>
          <w:sz w:val="24"/>
          <w:szCs w:val="24"/>
        </w:rPr>
      </w:pPr>
    </w:p>
    <w:p w:rsidR="0029001B" w:rsidRDefault="00000BF6" w:rsidP="00A54127">
      <w:pPr>
        <w:spacing w:line="480" w:lineRule="auto"/>
        <w:jc w:val="both"/>
        <w:rPr>
          <w:b w:val="0"/>
          <w:sz w:val="24"/>
          <w:szCs w:val="24"/>
        </w:rPr>
      </w:pPr>
      <w:r>
        <w:rPr>
          <w:b w:val="0"/>
          <w:sz w:val="24"/>
          <w:szCs w:val="24"/>
        </w:rPr>
        <w:lastRenderedPageBreak/>
        <w:t>There are three main parties that define the nature and quality of employment relations:-</w:t>
      </w:r>
    </w:p>
    <w:p w:rsidR="00000BF6" w:rsidRDefault="009054D8" w:rsidP="00000BF6">
      <w:pPr>
        <w:pStyle w:val="ListParagraph"/>
        <w:numPr>
          <w:ilvl w:val="0"/>
          <w:numId w:val="14"/>
        </w:numPr>
        <w:spacing w:line="480" w:lineRule="auto"/>
        <w:jc w:val="both"/>
        <w:rPr>
          <w:b w:val="0"/>
          <w:sz w:val="24"/>
          <w:szCs w:val="24"/>
        </w:rPr>
      </w:pPr>
      <w:r>
        <w:rPr>
          <w:b w:val="0"/>
          <w:sz w:val="24"/>
          <w:szCs w:val="24"/>
        </w:rPr>
        <w:t>Employers</w:t>
      </w:r>
      <w:r w:rsidR="000A35DC">
        <w:rPr>
          <w:b w:val="0"/>
          <w:sz w:val="24"/>
          <w:szCs w:val="24"/>
        </w:rPr>
        <w:t xml:space="preserve"> = whether it’s the owners, managers, shareholders in </w:t>
      </w:r>
      <w:r w:rsidR="000A35DC" w:rsidRPr="000A1966">
        <w:rPr>
          <w:b w:val="0"/>
          <w:sz w:val="24"/>
          <w:szCs w:val="24"/>
        </w:rPr>
        <w:t>SME’</w:t>
      </w:r>
      <w:r w:rsidR="000A35DC">
        <w:rPr>
          <w:b w:val="0"/>
          <w:sz w:val="24"/>
          <w:szCs w:val="24"/>
        </w:rPr>
        <w:t xml:space="preserve">s; specialised employment relations officers in larger companies or </w:t>
      </w:r>
      <w:r w:rsidR="00A61A34">
        <w:rPr>
          <w:b w:val="0"/>
          <w:sz w:val="24"/>
          <w:szCs w:val="24"/>
        </w:rPr>
        <w:t xml:space="preserve">employers’ associations in public and private sectors. </w:t>
      </w:r>
    </w:p>
    <w:p w:rsidR="009054D8" w:rsidRDefault="009054D8" w:rsidP="00000BF6">
      <w:pPr>
        <w:pStyle w:val="ListParagraph"/>
        <w:numPr>
          <w:ilvl w:val="0"/>
          <w:numId w:val="14"/>
        </w:numPr>
        <w:spacing w:line="480" w:lineRule="auto"/>
        <w:jc w:val="both"/>
        <w:rPr>
          <w:b w:val="0"/>
          <w:sz w:val="24"/>
          <w:szCs w:val="24"/>
        </w:rPr>
      </w:pPr>
      <w:r>
        <w:rPr>
          <w:b w:val="0"/>
          <w:sz w:val="24"/>
          <w:szCs w:val="24"/>
        </w:rPr>
        <w:t>Employee</w:t>
      </w:r>
      <w:r w:rsidR="005B05FB">
        <w:rPr>
          <w:b w:val="0"/>
          <w:sz w:val="24"/>
          <w:szCs w:val="24"/>
        </w:rPr>
        <w:t xml:space="preserve"> = employee may strengthen their interests, mainly in their terms and conditions by use of trade unions.</w:t>
      </w:r>
    </w:p>
    <w:p w:rsidR="009054D8" w:rsidRPr="00000BF6" w:rsidRDefault="009054D8" w:rsidP="00000BF6">
      <w:pPr>
        <w:pStyle w:val="ListParagraph"/>
        <w:numPr>
          <w:ilvl w:val="0"/>
          <w:numId w:val="14"/>
        </w:numPr>
        <w:spacing w:line="480" w:lineRule="auto"/>
        <w:jc w:val="both"/>
        <w:rPr>
          <w:b w:val="0"/>
          <w:sz w:val="24"/>
          <w:szCs w:val="24"/>
        </w:rPr>
      </w:pPr>
      <w:r>
        <w:rPr>
          <w:b w:val="0"/>
          <w:sz w:val="24"/>
          <w:szCs w:val="24"/>
        </w:rPr>
        <w:t>State</w:t>
      </w:r>
      <w:r w:rsidR="005B05FB">
        <w:rPr>
          <w:b w:val="0"/>
          <w:sz w:val="24"/>
          <w:szCs w:val="24"/>
        </w:rPr>
        <w:t xml:space="preserve"> = The state plays an important part in the way employment relations are conducted either through legislation such as equal pay which is supported by state agencies such as the </w:t>
      </w:r>
      <w:r w:rsidR="005B05FB" w:rsidRPr="00694C4E">
        <w:rPr>
          <w:b w:val="0"/>
          <w:sz w:val="24"/>
          <w:szCs w:val="24"/>
        </w:rPr>
        <w:t>Advisor, conciliation and arbitration service (ACAS)</w:t>
      </w:r>
      <w:r w:rsidR="003D37D9" w:rsidRPr="00694C4E">
        <w:rPr>
          <w:b w:val="0"/>
          <w:sz w:val="24"/>
          <w:szCs w:val="24"/>
        </w:rPr>
        <w:t xml:space="preserve"> and Central Arbitration Committee (CAC); </w:t>
      </w:r>
      <w:r w:rsidR="003D37D9" w:rsidRPr="003D37D9">
        <w:rPr>
          <w:b w:val="0"/>
          <w:sz w:val="24"/>
          <w:szCs w:val="24"/>
        </w:rPr>
        <w:t xml:space="preserve">or through </w:t>
      </w:r>
      <w:r w:rsidR="003D37D9">
        <w:rPr>
          <w:b w:val="0"/>
          <w:sz w:val="24"/>
          <w:szCs w:val="24"/>
        </w:rPr>
        <w:t xml:space="preserve">management of the economy such as interest </w:t>
      </w:r>
      <w:r w:rsidR="003D37D9" w:rsidRPr="003D37D9">
        <w:rPr>
          <w:b w:val="0"/>
          <w:sz w:val="24"/>
          <w:szCs w:val="24"/>
        </w:rPr>
        <w:t xml:space="preserve">rates </w:t>
      </w:r>
      <w:sdt>
        <w:sdtPr>
          <w:rPr>
            <w:b w:val="0"/>
            <w:sz w:val="24"/>
            <w:szCs w:val="24"/>
          </w:rPr>
          <w:id w:val="648098007"/>
          <w:citation/>
        </w:sdtPr>
        <w:sdtContent>
          <w:r w:rsidR="003D37D9" w:rsidRPr="003D37D9">
            <w:rPr>
              <w:b w:val="0"/>
              <w:sz w:val="24"/>
              <w:szCs w:val="24"/>
            </w:rPr>
            <w:fldChar w:fldCharType="begin"/>
          </w:r>
          <w:r w:rsidR="003D37D9" w:rsidRPr="003D37D9">
            <w:rPr>
              <w:b w:val="0"/>
              <w:sz w:val="24"/>
              <w:szCs w:val="24"/>
              <w:lang w:val="en-GB"/>
            </w:rPr>
            <w:instrText xml:space="preserve"> CITATION Gen161 \l 2057 </w:instrText>
          </w:r>
          <w:r w:rsidR="003D37D9" w:rsidRPr="003D37D9">
            <w:rPr>
              <w:b w:val="0"/>
              <w:sz w:val="24"/>
              <w:szCs w:val="24"/>
            </w:rPr>
            <w:fldChar w:fldCharType="separate"/>
          </w:r>
          <w:r w:rsidR="003D37D9" w:rsidRPr="003D37D9">
            <w:rPr>
              <w:b w:val="0"/>
              <w:noProof/>
              <w:sz w:val="24"/>
              <w:szCs w:val="24"/>
              <w:lang w:val="en-GB"/>
            </w:rPr>
            <w:t>(Gennard, et al., 2016)</w:t>
          </w:r>
          <w:r w:rsidR="003D37D9" w:rsidRPr="003D37D9">
            <w:rPr>
              <w:b w:val="0"/>
              <w:sz w:val="24"/>
              <w:szCs w:val="24"/>
            </w:rPr>
            <w:fldChar w:fldCharType="end"/>
          </w:r>
        </w:sdtContent>
      </w:sdt>
      <w:r w:rsidR="003D37D9">
        <w:rPr>
          <w:b w:val="0"/>
          <w:sz w:val="24"/>
          <w:szCs w:val="24"/>
        </w:rPr>
        <w:t>.</w:t>
      </w:r>
    </w:p>
    <w:p w:rsidR="0029001B" w:rsidRDefault="0029001B" w:rsidP="00A54127">
      <w:pPr>
        <w:spacing w:line="480" w:lineRule="auto"/>
        <w:jc w:val="both"/>
        <w:rPr>
          <w:b w:val="0"/>
          <w:sz w:val="24"/>
          <w:szCs w:val="24"/>
        </w:rPr>
      </w:pPr>
    </w:p>
    <w:p w:rsidR="00B61527" w:rsidRDefault="00016358" w:rsidP="00B61527">
      <w:pPr>
        <w:spacing w:line="480" w:lineRule="auto"/>
        <w:jc w:val="both"/>
        <w:rPr>
          <w:b w:val="0"/>
          <w:sz w:val="24"/>
          <w:szCs w:val="24"/>
        </w:rPr>
      </w:pPr>
      <w:r>
        <w:rPr>
          <w:b w:val="0"/>
          <w:sz w:val="24"/>
          <w:szCs w:val="24"/>
        </w:rPr>
        <w:t xml:space="preserve">Employee engagement has become a </w:t>
      </w:r>
      <w:r w:rsidR="006C2F0B">
        <w:rPr>
          <w:b w:val="0"/>
          <w:sz w:val="24"/>
          <w:szCs w:val="24"/>
        </w:rPr>
        <w:t xml:space="preserve">major part of the employment relationship as it helps the organisations achieve its goals by putting more emphasis on </w:t>
      </w:r>
      <w:r w:rsidR="00B847DF">
        <w:rPr>
          <w:b w:val="0"/>
          <w:sz w:val="24"/>
          <w:szCs w:val="24"/>
        </w:rPr>
        <w:t>the individual relationships tha</w:t>
      </w:r>
      <w:r w:rsidR="006C2F0B">
        <w:rPr>
          <w:b w:val="0"/>
          <w:sz w:val="24"/>
          <w:szCs w:val="24"/>
        </w:rPr>
        <w:t xml:space="preserve">n the collective </w:t>
      </w:r>
      <w:r w:rsidR="006C2F0B" w:rsidRPr="006C2F0B">
        <w:rPr>
          <w:b w:val="0"/>
          <w:sz w:val="24"/>
          <w:szCs w:val="24"/>
        </w:rPr>
        <w:t xml:space="preserve">relationships </w:t>
      </w:r>
      <w:sdt>
        <w:sdtPr>
          <w:rPr>
            <w:b w:val="0"/>
            <w:sz w:val="24"/>
            <w:szCs w:val="24"/>
          </w:rPr>
          <w:id w:val="-594393642"/>
          <w:citation/>
        </w:sdtPr>
        <w:sdtContent>
          <w:r w:rsidR="006C2F0B" w:rsidRPr="006C2F0B">
            <w:rPr>
              <w:b w:val="0"/>
              <w:sz w:val="24"/>
              <w:szCs w:val="24"/>
            </w:rPr>
            <w:fldChar w:fldCharType="begin"/>
          </w:r>
          <w:r w:rsidR="006C2F0B" w:rsidRPr="006C2F0B">
            <w:rPr>
              <w:b w:val="0"/>
              <w:sz w:val="24"/>
              <w:szCs w:val="24"/>
              <w:lang w:val="en-GB"/>
            </w:rPr>
            <w:instrText xml:space="preserve"> CITATION Gen161 \l 2057 </w:instrText>
          </w:r>
          <w:r w:rsidR="006C2F0B" w:rsidRPr="006C2F0B">
            <w:rPr>
              <w:b w:val="0"/>
              <w:sz w:val="24"/>
              <w:szCs w:val="24"/>
            </w:rPr>
            <w:fldChar w:fldCharType="separate"/>
          </w:r>
          <w:r w:rsidR="006C2F0B" w:rsidRPr="006C2F0B">
            <w:rPr>
              <w:b w:val="0"/>
              <w:noProof/>
              <w:sz w:val="24"/>
              <w:szCs w:val="24"/>
              <w:lang w:val="en-GB"/>
            </w:rPr>
            <w:t>(Gennard, et al., 2016)</w:t>
          </w:r>
          <w:r w:rsidR="006C2F0B" w:rsidRPr="006C2F0B">
            <w:rPr>
              <w:b w:val="0"/>
              <w:sz w:val="24"/>
              <w:szCs w:val="24"/>
            </w:rPr>
            <w:fldChar w:fldCharType="end"/>
          </w:r>
        </w:sdtContent>
      </w:sdt>
      <w:r w:rsidR="006C2F0B" w:rsidRPr="006C2F0B">
        <w:rPr>
          <w:b w:val="0"/>
          <w:sz w:val="24"/>
          <w:szCs w:val="24"/>
        </w:rPr>
        <w:t>.</w:t>
      </w:r>
    </w:p>
    <w:p w:rsidR="002C65D9" w:rsidRDefault="003006A4" w:rsidP="00B61527">
      <w:pPr>
        <w:spacing w:line="480" w:lineRule="auto"/>
        <w:jc w:val="both"/>
        <w:rPr>
          <w:b w:val="0"/>
          <w:sz w:val="24"/>
          <w:szCs w:val="24"/>
        </w:rPr>
      </w:pPr>
      <w:r>
        <w:rPr>
          <w:rFonts w:ascii="Arial" w:hAnsi="Arial" w:cs="Arial"/>
          <w:b w:val="0"/>
          <w:bCs/>
          <w:color w:val="FFFFFF"/>
        </w:rPr>
        <w:t>operate</w:t>
      </w:r>
    </w:p>
    <w:p w:rsidR="00D70484" w:rsidRDefault="00694C4E" w:rsidP="003D154F">
      <w:pPr>
        <w:pStyle w:val="ListParagraph"/>
        <w:numPr>
          <w:ilvl w:val="1"/>
          <w:numId w:val="2"/>
        </w:numPr>
        <w:tabs>
          <w:tab w:val="left" w:pos="3735"/>
        </w:tabs>
        <w:spacing w:line="480" w:lineRule="auto"/>
        <w:rPr>
          <w:color w:val="061F57" w:themeColor="text2" w:themeShade="BF"/>
          <w:sz w:val="24"/>
          <w:szCs w:val="24"/>
        </w:rPr>
      </w:pPr>
      <w:r>
        <w:rPr>
          <w:color w:val="061F57" w:themeColor="text2" w:themeShade="BF"/>
          <w:sz w:val="24"/>
          <w:szCs w:val="24"/>
        </w:rPr>
        <w:t xml:space="preserve">Defining </w:t>
      </w:r>
      <w:r w:rsidR="00D70484">
        <w:rPr>
          <w:color w:val="061F57" w:themeColor="text2" w:themeShade="BF"/>
          <w:sz w:val="24"/>
          <w:szCs w:val="24"/>
        </w:rPr>
        <w:t xml:space="preserve">Employee Engagement </w:t>
      </w:r>
    </w:p>
    <w:p w:rsidR="00B61527" w:rsidRDefault="00D053EE" w:rsidP="00A87C7F">
      <w:pPr>
        <w:spacing w:line="480" w:lineRule="auto"/>
        <w:jc w:val="both"/>
        <w:rPr>
          <w:b w:val="0"/>
          <w:sz w:val="24"/>
          <w:szCs w:val="24"/>
        </w:rPr>
      </w:pPr>
      <w:r>
        <w:rPr>
          <w:b w:val="0"/>
          <w:sz w:val="24"/>
          <w:szCs w:val="24"/>
        </w:rPr>
        <w:t xml:space="preserve">There is agreement on the impact of employee </w:t>
      </w:r>
      <w:r w:rsidR="00A87C7F">
        <w:rPr>
          <w:b w:val="0"/>
          <w:sz w:val="24"/>
          <w:szCs w:val="24"/>
        </w:rPr>
        <w:t>engagement</w:t>
      </w:r>
      <w:r>
        <w:rPr>
          <w:b w:val="0"/>
          <w:sz w:val="24"/>
          <w:szCs w:val="24"/>
        </w:rPr>
        <w:t xml:space="preserve">, however no clear </w:t>
      </w:r>
      <w:r w:rsidR="00A87C7F">
        <w:rPr>
          <w:b w:val="0"/>
          <w:sz w:val="24"/>
          <w:szCs w:val="24"/>
        </w:rPr>
        <w:t>consensus</w:t>
      </w:r>
      <w:r>
        <w:rPr>
          <w:b w:val="0"/>
          <w:sz w:val="24"/>
          <w:szCs w:val="24"/>
        </w:rPr>
        <w:t xml:space="preserve"> of the definition has been made. Some describe it as attitudes and behaviors while other</w:t>
      </w:r>
      <w:r w:rsidR="008A79FC">
        <w:rPr>
          <w:b w:val="0"/>
          <w:sz w:val="24"/>
          <w:szCs w:val="24"/>
        </w:rPr>
        <w:t>s</w:t>
      </w:r>
      <w:r>
        <w:rPr>
          <w:b w:val="0"/>
          <w:sz w:val="24"/>
          <w:szCs w:val="24"/>
        </w:rPr>
        <w:t xml:space="preserve"> suggest it is a fundamental trait of an </w:t>
      </w:r>
      <w:r w:rsidR="00A87C7F">
        <w:rPr>
          <w:b w:val="0"/>
          <w:sz w:val="24"/>
          <w:szCs w:val="24"/>
        </w:rPr>
        <w:t>individual’s</w:t>
      </w:r>
      <w:r>
        <w:rPr>
          <w:b w:val="0"/>
          <w:sz w:val="24"/>
          <w:szCs w:val="24"/>
        </w:rPr>
        <w:t xml:space="preserve"> personality </w:t>
      </w:r>
      <w:sdt>
        <w:sdtPr>
          <w:rPr>
            <w:b w:val="0"/>
            <w:sz w:val="24"/>
            <w:szCs w:val="24"/>
          </w:rPr>
          <w:id w:val="1828165886"/>
          <w:citation/>
        </w:sdtPr>
        <w:sdtContent>
          <w:r w:rsidRPr="00D053EE">
            <w:rPr>
              <w:b w:val="0"/>
              <w:sz w:val="24"/>
              <w:szCs w:val="24"/>
            </w:rPr>
            <w:fldChar w:fldCharType="begin"/>
          </w:r>
          <w:r w:rsidRPr="00D053EE">
            <w:rPr>
              <w:b w:val="0"/>
              <w:sz w:val="24"/>
              <w:szCs w:val="24"/>
              <w:lang w:val="en-GB"/>
            </w:rPr>
            <w:instrText xml:space="preserve"> CITATION Lee17 \l 2057 </w:instrText>
          </w:r>
          <w:r w:rsidRPr="00D053EE">
            <w:rPr>
              <w:b w:val="0"/>
              <w:sz w:val="24"/>
              <w:szCs w:val="24"/>
            </w:rPr>
            <w:fldChar w:fldCharType="separate"/>
          </w:r>
          <w:r w:rsidRPr="00D053EE">
            <w:rPr>
              <w:b w:val="0"/>
              <w:noProof/>
              <w:sz w:val="24"/>
              <w:szCs w:val="24"/>
              <w:lang w:val="en-GB"/>
            </w:rPr>
            <w:t>(Lee Whittinhton, et al., 2017)</w:t>
          </w:r>
          <w:r w:rsidRPr="00D053EE">
            <w:rPr>
              <w:b w:val="0"/>
              <w:sz w:val="24"/>
              <w:szCs w:val="24"/>
            </w:rPr>
            <w:fldChar w:fldCharType="end"/>
          </w:r>
        </w:sdtContent>
      </w:sdt>
      <w:r w:rsidRPr="00D053EE">
        <w:rPr>
          <w:b w:val="0"/>
          <w:sz w:val="24"/>
          <w:szCs w:val="24"/>
        </w:rPr>
        <w:t>.</w:t>
      </w:r>
      <w:r>
        <w:rPr>
          <w:b w:val="0"/>
          <w:sz w:val="24"/>
          <w:szCs w:val="24"/>
        </w:rPr>
        <w:t xml:space="preserve"> </w:t>
      </w:r>
      <w:r w:rsidR="00354D29">
        <w:rPr>
          <w:b w:val="0"/>
          <w:sz w:val="24"/>
          <w:szCs w:val="24"/>
        </w:rPr>
        <w:t>Back in 1990, Kahn was the first person to conceptulaised</w:t>
      </w:r>
      <w:r w:rsidR="00A87C7F">
        <w:rPr>
          <w:b w:val="0"/>
          <w:sz w:val="24"/>
          <w:szCs w:val="24"/>
        </w:rPr>
        <w:t xml:space="preserve"> on</w:t>
      </w:r>
      <w:r w:rsidR="00354D29">
        <w:rPr>
          <w:b w:val="0"/>
          <w:sz w:val="24"/>
          <w:szCs w:val="24"/>
        </w:rPr>
        <w:t xml:space="preserve"> engagement at work. Kahn (1990, p 694) described </w:t>
      </w:r>
      <w:r w:rsidR="00496402">
        <w:rPr>
          <w:b w:val="0"/>
          <w:sz w:val="24"/>
          <w:szCs w:val="24"/>
        </w:rPr>
        <w:t xml:space="preserve">employee engagement as the “harnessing of organizational members’ selves to their work roles” and that in engagement “people employ and express themselves physically, cognitively, and emotionally during role performance.” </w:t>
      </w:r>
      <w:r w:rsidR="00A87C7F">
        <w:rPr>
          <w:b w:val="0"/>
          <w:sz w:val="24"/>
          <w:szCs w:val="24"/>
        </w:rPr>
        <w:t xml:space="preserve">Since then the definition has been developed. Quirke (2008) defined it as “feeling </w:t>
      </w:r>
      <w:r w:rsidR="00A87C7F">
        <w:rPr>
          <w:b w:val="0"/>
          <w:sz w:val="24"/>
          <w:szCs w:val="24"/>
        </w:rPr>
        <w:lastRenderedPageBreak/>
        <w:t>a strong emotional bond to their employer, recommending it to others</w:t>
      </w:r>
      <w:r w:rsidR="00862301">
        <w:rPr>
          <w:b w:val="0"/>
          <w:sz w:val="24"/>
          <w:szCs w:val="24"/>
        </w:rPr>
        <w:t xml:space="preserve"> and committing time and effort to help the organisation succeed.” </w:t>
      </w:r>
    </w:p>
    <w:p w:rsidR="007605A0" w:rsidRDefault="007605A0" w:rsidP="00A87C7F">
      <w:pPr>
        <w:spacing w:line="480" w:lineRule="auto"/>
        <w:jc w:val="both"/>
        <w:rPr>
          <w:b w:val="0"/>
          <w:sz w:val="24"/>
          <w:szCs w:val="24"/>
        </w:rPr>
      </w:pPr>
    </w:p>
    <w:p w:rsidR="00051824" w:rsidRDefault="00051824" w:rsidP="00A87C7F">
      <w:pPr>
        <w:spacing w:line="480" w:lineRule="auto"/>
        <w:jc w:val="both"/>
        <w:rPr>
          <w:b w:val="0"/>
          <w:sz w:val="24"/>
          <w:szCs w:val="24"/>
        </w:rPr>
      </w:pPr>
      <w:r>
        <w:rPr>
          <w:b w:val="0"/>
          <w:sz w:val="24"/>
          <w:szCs w:val="24"/>
        </w:rPr>
        <w:t>CIPD have looked at ‘work engagement’ from the Utrecht University group of occupational psychologists which have defined it into the three elements:</w:t>
      </w:r>
    </w:p>
    <w:p w:rsidR="00051824" w:rsidRDefault="00051824" w:rsidP="00051824">
      <w:pPr>
        <w:pStyle w:val="ListParagraph"/>
        <w:numPr>
          <w:ilvl w:val="0"/>
          <w:numId w:val="15"/>
        </w:numPr>
        <w:spacing w:line="480" w:lineRule="auto"/>
        <w:jc w:val="both"/>
        <w:rPr>
          <w:b w:val="0"/>
          <w:sz w:val="24"/>
          <w:szCs w:val="24"/>
        </w:rPr>
      </w:pPr>
      <w:r>
        <w:rPr>
          <w:b w:val="0"/>
          <w:sz w:val="24"/>
          <w:szCs w:val="24"/>
        </w:rPr>
        <w:t>“Vigour (energy, resilience and effort)</w:t>
      </w:r>
    </w:p>
    <w:p w:rsidR="00051824" w:rsidRDefault="00051824" w:rsidP="00051824">
      <w:pPr>
        <w:pStyle w:val="ListParagraph"/>
        <w:numPr>
          <w:ilvl w:val="0"/>
          <w:numId w:val="15"/>
        </w:numPr>
        <w:spacing w:line="480" w:lineRule="auto"/>
        <w:jc w:val="both"/>
        <w:rPr>
          <w:b w:val="0"/>
          <w:sz w:val="24"/>
          <w:szCs w:val="24"/>
        </w:rPr>
      </w:pPr>
      <w:r>
        <w:rPr>
          <w:b w:val="0"/>
          <w:sz w:val="24"/>
          <w:szCs w:val="24"/>
        </w:rPr>
        <w:t>Dedication (for example, enthusiasm, inspiration and pride)</w:t>
      </w:r>
    </w:p>
    <w:p w:rsidR="00051824" w:rsidRDefault="00051824" w:rsidP="00051824">
      <w:pPr>
        <w:pStyle w:val="ListParagraph"/>
        <w:numPr>
          <w:ilvl w:val="0"/>
          <w:numId w:val="15"/>
        </w:numPr>
        <w:spacing w:line="480" w:lineRule="auto"/>
        <w:jc w:val="both"/>
        <w:rPr>
          <w:b w:val="0"/>
          <w:sz w:val="24"/>
          <w:szCs w:val="24"/>
        </w:rPr>
      </w:pPr>
      <w:r>
        <w:rPr>
          <w:b w:val="0"/>
          <w:sz w:val="24"/>
          <w:szCs w:val="24"/>
        </w:rPr>
        <w:t xml:space="preserve">Absorption (concentration and being engrossed in one’s work)” </w:t>
      </w:r>
      <w:sdt>
        <w:sdtPr>
          <w:rPr>
            <w:b w:val="0"/>
            <w:sz w:val="24"/>
            <w:szCs w:val="24"/>
          </w:rPr>
          <w:id w:val="-529106342"/>
          <w:citation/>
        </w:sdtPr>
        <w:sdtContent>
          <w:r w:rsidR="007605A0" w:rsidRPr="00D92584">
            <w:rPr>
              <w:b w:val="0"/>
              <w:sz w:val="24"/>
              <w:szCs w:val="24"/>
            </w:rPr>
            <w:fldChar w:fldCharType="begin"/>
          </w:r>
          <w:r w:rsidR="00A974CB" w:rsidRPr="00D92584">
            <w:rPr>
              <w:b w:val="0"/>
              <w:sz w:val="24"/>
              <w:szCs w:val="24"/>
              <w:lang w:val="en-GB"/>
            </w:rPr>
            <w:instrText xml:space="preserve">CITATION CIP186 \l 2057 </w:instrText>
          </w:r>
          <w:r w:rsidR="007605A0" w:rsidRPr="00D92584">
            <w:rPr>
              <w:b w:val="0"/>
              <w:sz w:val="24"/>
              <w:szCs w:val="24"/>
            </w:rPr>
            <w:fldChar w:fldCharType="separate"/>
          </w:r>
          <w:r w:rsidR="00A974CB" w:rsidRPr="00D92584">
            <w:rPr>
              <w:b w:val="0"/>
              <w:noProof/>
              <w:sz w:val="24"/>
              <w:szCs w:val="24"/>
              <w:lang w:val="en-GB"/>
            </w:rPr>
            <w:t>(CIPD, 2018A)</w:t>
          </w:r>
          <w:r w:rsidR="007605A0" w:rsidRPr="00D92584">
            <w:rPr>
              <w:b w:val="0"/>
              <w:sz w:val="24"/>
              <w:szCs w:val="24"/>
            </w:rPr>
            <w:fldChar w:fldCharType="end"/>
          </w:r>
        </w:sdtContent>
      </w:sdt>
    </w:p>
    <w:p w:rsidR="007605A0" w:rsidRDefault="007605A0" w:rsidP="007605A0">
      <w:pPr>
        <w:spacing w:line="480" w:lineRule="auto"/>
        <w:jc w:val="both"/>
        <w:rPr>
          <w:b w:val="0"/>
          <w:sz w:val="24"/>
          <w:szCs w:val="24"/>
        </w:rPr>
      </w:pPr>
      <w:r>
        <w:rPr>
          <w:b w:val="0"/>
          <w:sz w:val="24"/>
          <w:szCs w:val="24"/>
        </w:rPr>
        <w:t>This means the work engagement is specific in a physical and psychological state. However, employee engagement has a wider focus that encompasses other factors such as employees hav</w:t>
      </w:r>
      <w:r w:rsidR="00B847DF">
        <w:rPr>
          <w:b w:val="0"/>
          <w:sz w:val="24"/>
          <w:szCs w:val="24"/>
        </w:rPr>
        <w:t>ing</w:t>
      </w:r>
      <w:r>
        <w:rPr>
          <w:b w:val="0"/>
          <w:sz w:val="24"/>
          <w:szCs w:val="24"/>
        </w:rPr>
        <w:t xml:space="preserve"> a clear pictures between their job role, and the purpose and goals of the organisations (Ibid).  </w:t>
      </w:r>
    </w:p>
    <w:p w:rsidR="00C7326F" w:rsidRDefault="00C7326F" w:rsidP="007605A0">
      <w:pPr>
        <w:spacing w:line="480" w:lineRule="auto"/>
        <w:jc w:val="both"/>
        <w:rPr>
          <w:b w:val="0"/>
          <w:sz w:val="24"/>
          <w:szCs w:val="24"/>
        </w:rPr>
      </w:pPr>
    </w:p>
    <w:p w:rsidR="00C7326F" w:rsidRDefault="009E73C4" w:rsidP="007605A0">
      <w:pPr>
        <w:spacing w:line="480" w:lineRule="auto"/>
        <w:jc w:val="both"/>
        <w:rPr>
          <w:b w:val="0"/>
          <w:sz w:val="24"/>
          <w:szCs w:val="24"/>
        </w:rPr>
      </w:pPr>
      <w:r>
        <w:rPr>
          <w:b w:val="0"/>
          <w:sz w:val="24"/>
          <w:szCs w:val="24"/>
        </w:rPr>
        <w:t>Kumar et al (2015) have stated that there are five outcomes of employee engagement. These are:</w:t>
      </w:r>
    </w:p>
    <w:p w:rsidR="009E73C4" w:rsidRDefault="009E73C4" w:rsidP="009E73C4">
      <w:pPr>
        <w:pStyle w:val="ListParagraph"/>
        <w:numPr>
          <w:ilvl w:val="0"/>
          <w:numId w:val="16"/>
        </w:numPr>
        <w:spacing w:line="480" w:lineRule="auto"/>
        <w:jc w:val="both"/>
        <w:rPr>
          <w:b w:val="0"/>
          <w:sz w:val="24"/>
          <w:szCs w:val="24"/>
        </w:rPr>
      </w:pPr>
      <w:r>
        <w:rPr>
          <w:b w:val="0"/>
          <w:sz w:val="24"/>
          <w:szCs w:val="24"/>
        </w:rPr>
        <w:t xml:space="preserve">Employee satisfaction – “positive reaction employees have to their overall job circumstances, including their supervisors, pay and coworkers” </w:t>
      </w:r>
      <w:sdt>
        <w:sdtPr>
          <w:rPr>
            <w:b w:val="0"/>
            <w:sz w:val="24"/>
            <w:szCs w:val="24"/>
          </w:rPr>
          <w:id w:val="-66499838"/>
          <w:citation/>
        </w:sdtPr>
        <w:sdtContent>
          <w:r w:rsidRPr="009E73C4">
            <w:rPr>
              <w:b w:val="0"/>
              <w:sz w:val="24"/>
              <w:szCs w:val="24"/>
            </w:rPr>
            <w:fldChar w:fldCharType="begin"/>
          </w:r>
          <w:r w:rsidRPr="009E73C4">
            <w:rPr>
              <w:b w:val="0"/>
              <w:sz w:val="24"/>
              <w:szCs w:val="24"/>
              <w:lang w:val="en-GB"/>
            </w:rPr>
            <w:instrText xml:space="preserve"> CITATION Kum15 \l 2057 </w:instrText>
          </w:r>
          <w:r w:rsidRPr="009E73C4">
            <w:rPr>
              <w:b w:val="0"/>
              <w:sz w:val="24"/>
              <w:szCs w:val="24"/>
            </w:rPr>
            <w:fldChar w:fldCharType="separate"/>
          </w:r>
          <w:r w:rsidRPr="009E73C4">
            <w:rPr>
              <w:b w:val="0"/>
              <w:noProof/>
              <w:sz w:val="24"/>
              <w:szCs w:val="24"/>
              <w:lang w:val="en-GB"/>
            </w:rPr>
            <w:t>(Kumar &amp; Pansari, 2015)</w:t>
          </w:r>
          <w:r w:rsidRPr="009E73C4">
            <w:rPr>
              <w:b w:val="0"/>
              <w:sz w:val="24"/>
              <w:szCs w:val="24"/>
            </w:rPr>
            <w:fldChar w:fldCharType="end"/>
          </w:r>
        </w:sdtContent>
      </w:sdt>
      <w:r>
        <w:rPr>
          <w:b w:val="0"/>
          <w:sz w:val="24"/>
          <w:szCs w:val="24"/>
        </w:rPr>
        <w:t>.</w:t>
      </w:r>
    </w:p>
    <w:p w:rsidR="009E73C4" w:rsidRDefault="009E73C4" w:rsidP="009E73C4">
      <w:pPr>
        <w:pStyle w:val="ListParagraph"/>
        <w:numPr>
          <w:ilvl w:val="0"/>
          <w:numId w:val="16"/>
        </w:numPr>
        <w:spacing w:line="480" w:lineRule="auto"/>
        <w:jc w:val="both"/>
        <w:rPr>
          <w:b w:val="0"/>
          <w:sz w:val="24"/>
          <w:szCs w:val="24"/>
        </w:rPr>
      </w:pPr>
      <w:r>
        <w:rPr>
          <w:b w:val="0"/>
          <w:sz w:val="24"/>
          <w:szCs w:val="24"/>
        </w:rPr>
        <w:t>Employee identification – employees see themselves as part of the organisation.</w:t>
      </w:r>
    </w:p>
    <w:p w:rsidR="009E73C4" w:rsidRDefault="009E73C4" w:rsidP="009E73C4">
      <w:pPr>
        <w:pStyle w:val="ListParagraph"/>
        <w:numPr>
          <w:ilvl w:val="0"/>
          <w:numId w:val="16"/>
        </w:numPr>
        <w:spacing w:line="480" w:lineRule="auto"/>
        <w:jc w:val="both"/>
        <w:rPr>
          <w:b w:val="0"/>
          <w:sz w:val="24"/>
          <w:szCs w:val="24"/>
        </w:rPr>
      </w:pPr>
      <w:r>
        <w:rPr>
          <w:b w:val="0"/>
          <w:sz w:val="24"/>
          <w:szCs w:val="24"/>
        </w:rPr>
        <w:t>Employee commitment –</w:t>
      </w:r>
      <w:r w:rsidR="00A56D4F">
        <w:rPr>
          <w:b w:val="0"/>
          <w:sz w:val="24"/>
          <w:szCs w:val="24"/>
        </w:rPr>
        <w:t xml:space="preserve"> encourages</w:t>
      </w:r>
      <w:r w:rsidR="00B82CEB">
        <w:rPr>
          <w:b w:val="0"/>
          <w:sz w:val="24"/>
          <w:szCs w:val="24"/>
        </w:rPr>
        <w:t xml:space="preserve"> employees to do more than their job description.</w:t>
      </w:r>
    </w:p>
    <w:p w:rsidR="009E73C4" w:rsidRDefault="009E73C4" w:rsidP="009E73C4">
      <w:pPr>
        <w:pStyle w:val="ListParagraph"/>
        <w:numPr>
          <w:ilvl w:val="0"/>
          <w:numId w:val="16"/>
        </w:numPr>
        <w:spacing w:line="480" w:lineRule="auto"/>
        <w:jc w:val="both"/>
        <w:rPr>
          <w:b w:val="0"/>
          <w:sz w:val="24"/>
          <w:szCs w:val="24"/>
        </w:rPr>
      </w:pPr>
      <w:r>
        <w:rPr>
          <w:b w:val="0"/>
          <w:sz w:val="24"/>
          <w:szCs w:val="24"/>
        </w:rPr>
        <w:t>Employee loyalty</w:t>
      </w:r>
      <w:r w:rsidR="00A56D4F">
        <w:rPr>
          <w:b w:val="0"/>
          <w:sz w:val="24"/>
          <w:szCs w:val="24"/>
        </w:rPr>
        <w:t xml:space="preserve"> </w:t>
      </w:r>
      <w:r w:rsidR="00B82CEB">
        <w:rPr>
          <w:b w:val="0"/>
          <w:sz w:val="24"/>
          <w:szCs w:val="24"/>
        </w:rPr>
        <w:t>–</w:t>
      </w:r>
      <w:r w:rsidR="00A56D4F">
        <w:rPr>
          <w:b w:val="0"/>
          <w:sz w:val="24"/>
          <w:szCs w:val="24"/>
        </w:rPr>
        <w:t xml:space="preserve"> </w:t>
      </w:r>
      <w:r w:rsidR="00B82CEB">
        <w:rPr>
          <w:b w:val="0"/>
          <w:sz w:val="24"/>
          <w:szCs w:val="24"/>
        </w:rPr>
        <w:t>organisation motivates the employee and they do more than expected.</w:t>
      </w:r>
    </w:p>
    <w:p w:rsidR="009E73C4" w:rsidRDefault="009E73C4" w:rsidP="009E73C4">
      <w:pPr>
        <w:pStyle w:val="ListParagraph"/>
        <w:numPr>
          <w:ilvl w:val="0"/>
          <w:numId w:val="16"/>
        </w:numPr>
        <w:spacing w:line="480" w:lineRule="auto"/>
        <w:jc w:val="both"/>
        <w:rPr>
          <w:b w:val="0"/>
          <w:sz w:val="24"/>
          <w:szCs w:val="24"/>
        </w:rPr>
      </w:pPr>
      <w:r>
        <w:rPr>
          <w:b w:val="0"/>
          <w:sz w:val="24"/>
          <w:szCs w:val="24"/>
        </w:rPr>
        <w:t xml:space="preserve">Employee </w:t>
      </w:r>
      <w:r w:rsidR="00A56D4F">
        <w:rPr>
          <w:b w:val="0"/>
          <w:sz w:val="24"/>
          <w:szCs w:val="24"/>
        </w:rPr>
        <w:t>performance</w:t>
      </w:r>
      <w:r w:rsidR="00B82CEB">
        <w:rPr>
          <w:b w:val="0"/>
          <w:sz w:val="24"/>
          <w:szCs w:val="24"/>
        </w:rPr>
        <w:t xml:space="preserve"> </w:t>
      </w:r>
      <w:r w:rsidR="00974B50">
        <w:rPr>
          <w:b w:val="0"/>
          <w:sz w:val="24"/>
          <w:szCs w:val="24"/>
        </w:rPr>
        <w:t>–</w:t>
      </w:r>
      <w:r w:rsidR="00B82CEB">
        <w:rPr>
          <w:b w:val="0"/>
          <w:sz w:val="24"/>
          <w:szCs w:val="24"/>
        </w:rPr>
        <w:t xml:space="preserve"> </w:t>
      </w:r>
      <w:r w:rsidR="00974B50">
        <w:rPr>
          <w:b w:val="0"/>
          <w:sz w:val="24"/>
          <w:szCs w:val="24"/>
        </w:rPr>
        <w:t xml:space="preserve">achievements and accomplishments made in work, the quality of work and services. </w:t>
      </w:r>
    </w:p>
    <w:p w:rsidR="00974B50" w:rsidRPr="00974B50" w:rsidRDefault="00974B50" w:rsidP="00974B50">
      <w:pPr>
        <w:spacing w:line="480" w:lineRule="auto"/>
        <w:ind w:left="360"/>
        <w:jc w:val="both"/>
        <w:rPr>
          <w:b w:val="0"/>
          <w:sz w:val="24"/>
          <w:szCs w:val="24"/>
        </w:rPr>
      </w:pPr>
    </w:p>
    <w:p w:rsidR="009E73C4" w:rsidRPr="007605A0" w:rsidRDefault="009E73C4" w:rsidP="007605A0">
      <w:pPr>
        <w:spacing w:line="480" w:lineRule="auto"/>
        <w:jc w:val="both"/>
        <w:rPr>
          <w:b w:val="0"/>
          <w:sz w:val="24"/>
          <w:szCs w:val="24"/>
        </w:rPr>
      </w:pPr>
    </w:p>
    <w:p w:rsidR="009F4CB1" w:rsidRPr="009F4CB1" w:rsidRDefault="009F4CB1" w:rsidP="009F4CB1">
      <w:pPr>
        <w:tabs>
          <w:tab w:val="left" w:pos="3735"/>
        </w:tabs>
        <w:spacing w:line="480" w:lineRule="auto"/>
        <w:rPr>
          <w:color w:val="061F57" w:themeColor="text2" w:themeShade="BF"/>
          <w:sz w:val="24"/>
          <w:szCs w:val="24"/>
        </w:rPr>
      </w:pPr>
    </w:p>
    <w:p w:rsidR="003D154F" w:rsidRDefault="00A452CB" w:rsidP="003D154F">
      <w:pPr>
        <w:pStyle w:val="ListParagraph"/>
        <w:numPr>
          <w:ilvl w:val="1"/>
          <w:numId w:val="2"/>
        </w:numPr>
        <w:tabs>
          <w:tab w:val="left" w:pos="3735"/>
        </w:tabs>
        <w:spacing w:line="480" w:lineRule="auto"/>
        <w:rPr>
          <w:color w:val="061F57" w:themeColor="text2" w:themeShade="BF"/>
          <w:sz w:val="24"/>
          <w:szCs w:val="24"/>
        </w:rPr>
      </w:pPr>
      <w:r>
        <w:rPr>
          <w:color w:val="061F57" w:themeColor="text2" w:themeShade="BF"/>
          <w:sz w:val="24"/>
          <w:szCs w:val="24"/>
        </w:rPr>
        <w:lastRenderedPageBreak/>
        <w:t xml:space="preserve">Employee Engagement in </w:t>
      </w:r>
      <w:r w:rsidR="00B847DF">
        <w:rPr>
          <w:color w:val="061F57" w:themeColor="text2" w:themeShade="BF"/>
          <w:sz w:val="24"/>
          <w:szCs w:val="24"/>
        </w:rPr>
        <w:t>E.G.L.G</w:t>
      </w:r>
    </w:p>
    <w:p w:rsidR="006502B7" w:rsidRDefault="004E01AA" w:rsidP="006502B7">
      <w:pPr>
        <w:tabs>
          <w:tab w:val="left" w:pos="3735"/>
        </w:tabs>
        <w:spacing w:line="480" w:lineRule="auto"/>
        <w:jc w:val="both"/>
        <w:rPr>
          <w:b w:val="0"/>
          <w:color w:val="061F57" w:themeColor="text2" w:themeShade="BF"/>
          <w:sz w:val="24"/>
          <w:szCs w:val="24"/>
        </w:rPr>
      </w:pPr>
      <w:r>
        <w:rPr>
          <w:b w:val="0"/>
          <w:color w:val="061F57" w:themeColor="text2" w:themeShade="BF"/>
          <w:sz w:val="24"/>
          <w:szCs w:val="24"/>
        </w:rPr>
        <w:t>Over the last year</w:t>
      </w:r>
      <w:r w:rsidRPr="00BC3991">
        <w:rPr>
          <w:b w:val="0"/>
          <w:color w:val="061F57" w:themeColor="text2" w:themeShade="BF"/>
          <w:sz w:val="24"/>
          <w:szCs w:val="24"/>
        </w:rPr>
        <w:t xml:space="preserve">, </w:t>
      </w:r>
      <w:r w:rsidR="00B847DF">
        <w:rPr>
          <w:b w:val="0"/>
          <w:color w:val="061F57" w:themeColor="text2" w:themeShade="BF"/>
          <w:sz w:val="24"/>
          <w:szCs w:val="24"/>
        </w:rPr>
        <w:t>EGLG</w:t>
      </w:r>
      <w:r w:rsidR="00BC3991">
        <w:rPr>
          <w:b w:val="0"/>
          <w:color w:val="061F57" w:themeColor="text2" w:themeShade="BF"/>
          <w:sz w:val="24"/>
          <w:szCs w:val="24"/>
        </w:rPr>
        <w:t xml:space="preserve"> </w:t>
      </w:r>
      <w:r>
        <w:rPr>
          <w:b w:val="0"/>
          <w:color w:val="061F57" w:themeColor="text2" w:themeShade="BF"/>
          <w:sz w:val="24"/>
          <w:szCs w:val="24"/>
        </w:rPr>
        <w:t xml:space="preserve">has realised the importance of employee engagement within the organisation – for organisations performance and growth, and for employee commitment. Due to the location of head office in </w:t>
      </w:r>
      <w:r w:rsidR="00EE5E40">
        <w:rPr>
          <w:b w:val="0"/>
          <w:color w:val="061F57" w:themeColor="text2" w:themeShade="BF"/>
          <w:sz w:val="24"/>
          <w:szCs w:val="24"/>
        </w:rPr>
        <w:t>LLandarcy</w:t>
      </w:r>
      <w:r>
        <w:rPr>
          <w:b w:val="0"/>
          <w:color w:val="061F57" w:themeColor="text2" w:themeShade="BF"/>
          <w:sz w:val="24"/>
          <w:szCs w:val="24"/>
        </w:rPr>
        <w:t xml:space="preserve">, and with the workforce spread out over a variety of sites, there was an ‘us and them’ culture, with little communication and interaction between head office staff and the workforce. Employee engagement level was low, with there being a high rate </w:t>
      </w:r>
      <w:r w:rsidRPr="002E366D">
        <w:rPr>
          <w:b w:val="0"/>
          <w:sz w:val="24"/>
          <w:szCs w:val="24"/>
        </w:rPr>
        <w:t xml:space="preserve">of employee turnover, lack </w:t>
      </w:r>
      <w:r>
        <w:rPr>
          <w:b w:val="0"/>
          <w:color w:val="061F57" w:themeColor="text2" w:themeShade="BF"/>
          <w:sz w:val="24"/>
          <w:szCs w:val="24"/>
        </w:rPr>
        <w:t xml:space="preserve">of commitment and respect to the organisation, and performance levels being low with an increase of investigations on workmanship. </w:t>
      </w:r>
      <w:r w:rsidR="003A7E2B">
        <w:rPr>
          <w:b w:val="0"/>
          <w:color w:val="061F57" w:themeColor="text2" w:themeShade="BF"/>
          <w:sz w:val="24"/>
          <w:szCs w:val="24"/>
        </w:rPr>
        <w:t xml:space="preserve">From </w:t>
      </w:r>
      <w:r w:rsidR="002E366D">
        <w:rPr>
          <w:b w:val="0"/>
          <w:color w:val="061F57" w:themeColor="text2" w:themeShade="BF"/>
          <w:sz w:val="24"/>
          <w:szCs w:val="24"/>
        </w:rPr>
        <w:t xml:space="preserve">an engagement </w:t>
      </w:r>
      <w:r w:rsidR="003A7E2B">
        <w:rPr>
          <w:b w:val="0"/>
          <w:color w:val="061F57" w:themeColor="text2" w:themeShade="BF"/>
          <w:sz w:val="24"/>
          <w:szCs w:val="24"/>
        </w:rPr>
        <w:t xml:space="preserve">survey carried out, we found the lack of engagement was due to lack of communication, lack of presence from senior management, no employee voice and lack of personal development plans / individual </w:t>
      </w:r>
      <w:r w:rsidR="00A73119">
        <w:rPr>
          <w:b w:val="0"/>
          <w:color w:val="061F57" w:themeColor="text2" w:themeShade="BF"/>
          <w:sz w:val="24"/>
          <w:szCs w:val="24"/>
        </w:rPr>
        <w:t xml:space="preserve">training needs. </w:t>
      </w:r>
      <w:r w:rsidR="00F2471C">
        <w:rPr>
          <w:b w:val="0"/>
          <w:color w:val="061F57" w:themeColor="text2" w:themeShade="BF"/>
          <w:sz w:val="24"/>
          <w:szCs w:val="24"/>
        </w:rPr>
        <w:t xml:space="preserve">It was also noted that managers main focus is to ‘make money’ from the jobs and not how to get the best performance from the employees. </w:t>
      </w:r>
      <w:r w:rsidR="00A218D7">
        <w:rPr>
          <w:b w:val="0"/>
          <w:color w:val="061F57" w:themeColor="text2" w:themeShade="BF"/>
          <w:sz w:val="24"/>
          <w:szCs w:val="24"/>
        </w:rPr>
        <w:t>EGLG</w:t>
      </w:r>
      <w:r w:rsidR="00C07C87">
        <w:rPr>
          <w:b w:val="0"/>
          <w:color w:val="061F57" w:themeColor="text2" w:themeShade="BF"/>
          <w:sz w:val="24"/>
          <w:szCs w:val="24"/>
        </w:rPr>
        <w:t xml:space="preserve"> has started looking into these issu</w:t>
      </w:r>
      <w:r w:rsidR="00C7326F">
        <w:rPr>
          <w:b w:val="0"/>
          <w:color w:val="061F57" w:themeColor="text2" w:themeShade="BF"/>
          <w:sz w:val="24"/>
          <w:szCs w:val="24"/>
        </w:rPr>
        <w:t xml:space="preserve">es but there is a lot of work </w:t>
      </w:r>
      <w:r w:rsidR="00C07C87">
        <w:rPr>
          <w:b w:val="0"/>
          <w:color w:val="061F57" w:themeColor="text2" w:themeShade="BF"/>
          <w:sz w:val="24"/>
          <w:szCs w:val="24"/>
        </w:rPr>
        <w:t xml:space="preserve">required to increase the engagement of the employees if the organisations is going to continue to grow and develop. </w:t>
      </w:r>
      <w:r w:rsidR="00C7326F">
        <w:rPr>
          <w:b w:val="0"/>
          <w:color w:val="061F57" w:themeColor="text2" w:themeShade="BF"/>
          <w:sz w:val="24"/>
          <w:szCs w:val="24"/>
        </w:rPr>
        <w:t>This report will look into the key factors that will help the organisation engage its workforce and achieve employee commitment and increased organisation performance.</w:t>
      </w:r>
    </w:p>
    <w:p w:rsidR="006502B7" w:rsidRDefault="006502B7" w:rsidP="006502B7">
      <w:pPr>
        <w:tabs>
          <w:tab w:val="left" w:pos="3735"/>
        </w:tabs>
        <w:spacing w:line="480" w:lineRule="auto"/>
        <w:jc w:val="both"/>
        <w:rPr>
          <w:b w:val="0"/>
          <w:color w:val="061F57" w:themeColor="text2" w:themeShade="BF"/>
          <w:sz w:val="24"/>
          <w:szCs w:val="24"/>
        </w:rPr>
      </w:pPr>
    </w:p>
    <w:p w:rsidR="006502B7" w:rsidRPr="003D154F" w:rsidRDefault="006502B7" w:rsidP="006502B7">
      <w:pPr>
        <w:tabs>
          <w:tab w:val="left" w:pos="3735"/>
        </w:tabs>
        <w:spacing w:line="480" w:lineRule="auto"/>
        <w:jc w:val="both"/>
        <w:rPr>
          <w:b w:val="0"/>
          <w:color w:val="061F57" w:themeColor="text2" w:themeShade="BF"/>
          <w:sz w:val="24"/>
          <w:szCs w:val="24"/>
        </w:rPr>
      </w:pPr>
    </w:p>
    <w:p w:rsidR="002C65D9" w:rsidRDefault="002C65D9" w:rsidP="002C65D9">
      <w:pPr>
        <w:tabs>
          <w:tab w:val="left" w:pos="3735"/>
        </w:tabs>
        <w:spacing w:line="480" w:lineRule="auto"/>
        <w:jc w:val="both"/>
        <w:rPr>
          <w:b w:val="0"/>
          <w:sz w:val="24"/>
          <w:szCs w:val="24"/>
        </w:rPr>
      </w:pPr>
    </w:p>
    <w:p w:rsidR="00724C01" w:rsidRDefault="00724C01" w:rsidP="002C65D9">
      <w:pPr>
        <w:tabs>
          <w:tab w:val="left" w:pos="3735"/>
        </w:tabs>
        <w:spacing w:line="480" w:lineRule="auto"/>
        <w:jc w:val="both"/>
        <w:rPr>
          <w:b w:val="0"/>
          <w:sz w:val="24"/>
          <w:szCs w:val="24"/>
        </w:rPr>
      </w:pPr>
    </w:p>
    <w:p w:rsidR="00724C01" w:rsidRDefault="00724C01" w:rsidP="002C65D9">
      <w:pPr>
        <w:tabs>
          <w:tab w:val="left" w:pos="3735"/>
        </w:tabs>
        <w:spacing w:line="480" w:lineRule="auto"/>
        <w:jc w:val="both"/>
        <w:rPr>
          <w:b w:val="0"/>
          <w:sz w:val="24"/>
          <w:szCs w:val="24"/>
        </w:rPr>
      </w:pPr>
    </w:p>
    <w:p w:rsidR="00724C01" w:rsidRDefault="00724C01" w:rsidP="002C65D9">
      <w:pPr>
        <w:tabs>
          <w:tab w:val="left" w:pos="3735"/>
        </w:tabs>
        <w:spacing w:line="480" w:lineRule="auto"/>
        <w:jc w:val="both"/>
        <w:rPr>
          <w:b w:val="0"/>
          <w:sz w:val="24"/>
          <w:szCs w:val="24"/>
        </w:rPr>
      </w:pPr>
    </w:p>
    <w:p w:rsidR="00A218D7" w:rsidRDefault="00A218D7" w:rsidP="002C65D9">
      <w:pPr>
        <w:tabs>
          <w:tab w:val="left" w:pos="3735"/>
        </w:tabs>
        <w:spacing w:line="480" w:lineRule="auto"/>
        <w:jc w:val="both"/>
        <w:rPr>
          <w:b w:val="0"/>
          <w:sz w:val="24"/>
          <w:szCs w:val="24"/>
        </w:rPr>
      </w:pPr>
    </w:p>
    <w:p w:rsidR="00724C01" w:rsidRDefault="00724C01" w:rsidP="002C65D9">
      <w:pPr>
        <w:tabs>
          <w:tab w:val="left" w:pos="3735"/>
        </w:tabs>
        <w:spacing w:line="480" w:lineRule="auto"/>
        <w:jc w:val="both"/>
        <w:rPr>
          <w:sz w:val="40"/>
          <w:szCs w:val="40"/>
        </w:rPr>
      </w:pPr>
      <w:r w:rsidRPr="00724C01">
        <w:rPr>
          <w:sz w:val="40"/>
          <w:szCs w:val="40"/>
        </w:rPr>
        <w:lastRenderedPageBreak/>
        <w:t>2. Literature Review</w:t>
      </w:r>
    </w:p>
    <w:p w:rsidR="00936693" w:rsidRDefault="008A79FC" w:rsidP="00865DC8">
      <w:pPr>
        <w:spacing w:line="480" w:lineRule="auto"/>
        <w:jc w:val="both"/>
        <w:rPr>
          <w:sz w:val="24"/>
          <w:szCs w:val="24"/>
        </w:rPr>
      </w:pPr>
      <w:r w:rsidRPr="008A79FC">
        <w:rPr>
          <w:sz w:val="24"/>
          <w:szCs w:val="24"/>
        </w:rPr>
        <w:t>2.1 Employee Engagement</w:t>
      </w:r>
    </w:p>
    <w:p w:rsidR="00CC4FF9" w:rsidRDefault="005C3995" w:rsidP="00865DC8">
      <w:pPr>
        <w:spacing w:line="480" w:lineRule="auto"/>
        <w:jc w:val="both"/>
        <w:rPr>
          <w:b w:val="0"/>
          <w:sz w:val="24"/>
          <w:szCs w:val="24"/>
        </w:rPr>
      </w:pPr>
      <w:r>
        <w:rPr>
          <w:b w:val="0"/>
          <w:sz w:val="24"/>
          <w:szCs w:val="24"/>
        </w:rPr>
        <w:t xml:space="preserve">Employee engagement has been described as a </w:t>
      </w:r>
      <w:r w:rsidR="00B80E6F">
        <w:rPr>
          <w:b w:val="0"/>
          <w:sz w:val="24"/>
          <w:szCs w:val="24"/>
        </w:rPr>
        <w:t>beneficial</w:t>
      </w:r>
      <w:r>
        <w:rPr>
          <w:b w:val="0"/>
          <w:sz w:val="24"/>
          <w:szCs w:val="24"/>
        </w:rPr>
        <w:t xml:space="preserve"> too</w:t>
      </w:r>
      <w:r w:rsidR="00B80E6F">
        <w:rPr>
          <w:b w:val="0"/>
          <w:sz w:val="24"/>
          <w:szCs w:val="24"/>
        </w:rPr>
        <w:t>l</w:t>
      </w:r>
      <w:r>
        <w:rPr>
          <w:b w:val="0"/>
          <w:sz w:val="24"/>
          <w:szCs w:val="24"/>
        </w:rPr>
        <w:t xml:space="preserve"> within organisation</w:t>
      </w:r>
      <w:r w:rsidR="00CC4FF9">
        <w:rPr>
          <w:b w:val="0"/>
          <w:sz w:val="24"/>
          <w:szCs w:val="24"/>
        </w:rPr>
        <w:t>s</w:t>
      </w:r>
      <w:r>
        <w:rPr>
          <w:b w:val="0"/>
          <w:sz w:val="24"/>
          <w:szCs w:val="24"/>
        </w:rPr>
        <w:t xml:space="preserve"> to help them gain a competitive advantage over rivals </w:t>
      </w:r>
      <w:sdt>
        <w:sdtPr>
          <w:rPr>
            <w:b w:val="0"/>
            <w:sz w:val="24"/>
            <w:szCs w:val="24"/>
          </w:rPr>
          <w:id w:val="153261395"/>
          <w:citation/>
        </w:sdtPr>
        <w:sdtContent>
          <w:r w:rsidRPr="00B80E6F">
            <w:rPr>
              <w:b w:val="0"/>
              <w:sz w:val="24"/>
              <w:szCs w:val="24"/>
            </w:rPr>
            <w:fldChar w:fldCharType="begin"/>
          </w:r>
          <w:r w:rsidRPr="00B80E6F">
            <w:rPr>
              <w:b w:val="0"/>
              <w:sz w:val="24"/>
              <w:szCs w:val="24"/>
              <w:lang w:val="en-GB"/>
            </w:rPr>
            <w:instrText xml:space="preserve"> CITATION JAn14 \l 2057 </w:instrText>
          </w:r>
          <w:r w:rsidRPr="00B80E6F">
            <w:rPr>
              <w:b w:val="0"/>
              <w:sz w:val="24"/>
              <w:szCs w:val="24"/>
            </w:rPr>
            <w:fldChar w:fldCharType="separate"/>
          </w:r>
          <w:r w:rsidRPr="00B80E6F">
            <w:rPr>
              <w:b w:val="0"/>
              <w:noProof/>
              <w:sz w:val="24"/>
              <w:szCs w:val="24"/>
              <w:lang w:val="en-GB"/>
            </w:rPr>
            <w:t>(Anitha, 2014)</w:t>
          </w:r>
          <w:r w:rsidRPr="00B80E6F">
            <w:rPr>
              <w:b w:val="0"/>
              <w:sz w:val="24"/>
              <w:szCs w:val="24"/>
            </w:rPr>
            <w:fldChar w:fldCharType="end"/>
          </w:r>
        </w:sdtContent>
      </w:sdt>
      <w:r w:rsidR="00B80E6F">
        <w:rPr>
          <w:b w:val="0"/>
          <w:sz w:val="24"/>
          <w:szCs w:val="24"/>
        </w:rPr>
        <w:t>. The employees are seen as the most important asset to the organisation if they are managed and engaged properly, that can’t be duplicated or imitated by rival companies (Ibid).</w:t>
      </w:r>
      <w:r w:rsidR="00EB4E1E">
        <w:rPr>
          <w:b w:val="0"/>
          <w:sz w:val="24"/>
          <w:szCs w:val="24"/>
        </w:rPr>
        <w:t xml:space="preserve"> Baumruk (2004) </w:t>
      </w:r>
      <w:r w:rsidR="006E5191">
        <w:rPr>
          <w:b w:val="0"/>
          <w:sz w:val="24"/>
          <w:szCs w:val="24"/>
        </w:rPr>
        <w:t xml:space="preserve">has also backed this up by emphasizing that the </w:t>
      </w:r>
      <w:r w:rsidR="002E366D">
        <w:rPr>
          <w:b w:val="0"/>
          <w:sz w:val="24"/>
          <w:szCs w:val="24"/>
        </w:rPr>
        <w:t>engaged</w:t>
      </w:r>
      <w:r w:rsidR="006E5191">
        <w:rPr>
          <w:b w:val="0"/>
          <w:sz w:val="24"/>
          <w:szCs w:val="24"/>
        </w:rPr>
        <w:t xml:space="preserve"> employee can be the most powerful factor in the measurement of the companies strength. </w:t>
      </w:r>
    </w:p>
    <w:p w:rsidR="00597951" w:rsidRPr="00DF0C94" w:rsidRDefault="006E1027" w:rsidP="00865DC8">
      <w:pPr>
        <w:spacing w:line="480" w:lineRule="auto"/>
        <w:jc w:val="both"/>
        <w:rPr>
          <w:b w:val="0"/>
          <w:sz w:val="24"/>
          <w:szCs w:val="24"/>
        </w:rPr>
      </w:pPr>
      <w:r>
        <w:rPr>
          <w:b w:val="0"/>
          <w:sz w:val="24"/>
          <w:szCs w:val="24"/>
        </w:rPr>
        <w:t>Gallup</w:t>
      </w:r>
      <w:r w:rsidR="00EB4E1E">
        <w:rPr>
          <w:b w:val="0"/>
          <w:sz w:val="24"/>
          <w:szCs w:val="24"/>
        </w:rPr>
        <w:t xml:space="preserve"> (2011)</w:t>
      </w:r>
      <w:r>
        <w:rPr>
          <w:b w:val="0"/>
          <w:sz w:val="24"/>
          <w:szCs w:val="24"/>
        </w:rPr>
        <w:t xml:space="preserve"> conducted a management study</w:t>
      </w:r>
      <w:r w:rsidR="002E366D">
        <w:rPr>
          <w:b w:val="0"/>
          <w:sz w:val="24"/>
          <w:szCs w:val="24"/>
        </w:rPr>
        <w:t xml:space="preserve"> as cited in Robinson (2012)</w:t>
      </w:r>
      <w:r w:rsidR="00EE5E40">
        <w:rPr>
          <w:b w:val="0"/>
          <w:sz w:val="24"/>
          <w:szCs w:val="24"/>
        </w:rPr>
        <w:t>, that</w:t>
      </w:r>
      <w:r w:rsidR="00EB4E1E">
        <w:rPr>
          <w:b w:val="0"/>
          <w:sz w:val="24"/>
          <w:szCs w:val="24"/>
        </w:rPr>
        <w:t xml:space="preserve"> found</w:t>
      </w:r>
      <w:r w:rsidR="00DF0C94">
        <w:rPr>
          <w:b w:val="0"/>
          <w:sz w:val="24"/>
          <w:szCs w:val="24"/>
        </w:rPr>
        <w:t xml:space="preserve"> </w:t>
      </w:r>
      <w:r w:rsidR="00F4420C">
        <w:rPr>
          <w:b w:val="0"/>
          <w:sz w:val="24"/>
          <w:szCs w:val="24"/>
        </w:rPr>
        <w:t>engaged</w:t>
      </w:r>
      <w:r w:rsidR="00DF0C94">
        <w:rPr>
          <w:b w:val="0"/>
          <w:sz w:val="24"/>
          <w:szCs w:val="24"/>
        </w:rPr>
        <w:t xml:space="preserve"> employees are “deeply committed to their employer, leading to key improvements in business outcomes, including reductions in absenteeism, turnover, shrinkage, safety incidents, and product defects”.</w:t>
      </w:r>
      <w:r w:rsidR="00EB4E1E">
        <w:rPr>
          <w:b w:val="0"/>
          <w:sz w:val="24"/>
          <w:szCs w:val="24"/>
        </w:rPr>
        <w:t xml:space="preserve"> </w:t>
      </w:r>
    </w:p>
    <w:p w:rsidR="00597951" w:rsidRDefault="008A79FC" w:rsidP="00597951">
      <w:pPr>
        <w:spacing w:line="480" w:lineRule="auto"/>
        <w:ind w:firstLine="720"/>
        <w:jc w:val="both"/>
        <w:rPr>
          <w:sz w:val="24"/>
          <w:szCs w:val="24"/>
        </w:rPr>
      </w:pPr>
      <w:r w:rsidRPr="008A79FC">
        <w:rPr>
          <w:sz w:val="24"/>
          <w:szCs w:val="24"/>
        </w:rPr>
        <w:t xml:space="preserve">2.1.1 </w:t>
      </w:r>
      <w:r w:rsidR="00597951">
        <w:rPr>
          <w:sz w:val="24"/>
          <w:szCs w:val="24"/>
        </w:rPr>
        <w:t>Types of engagement</w:t>
      </w:r>
    </w:p>
    <w:p w:rsidR="00597951" w:rsidRDefault="00597951" w:rsidP="00597951">
      <w:pPr>
        <w:spacing w:line="480" w:lineRule="auto"/>
        <w:jc w:val="both"/>
        <w:rPr>
          <w:b w:val="0"/>
          <w:sz w:val="24"/>
          <w:szCs w:val="24"/>
        </w:rPr>
      </w:pPr>
      <w:r>
        <w:rPr>
          <w:b w:val="0"/>
          <w:sz w:val="24"/>
          <w:szCs w:val="24"/>
        </w:rPr>
        <w:t>There have been many studies into the types of engagement, each study coming up with their ow</w:t>
      </w:r>
      <w:r w:rsidR="00427291">
        <w:rPr>
          <w:b w:val="0"/>
          <w:sz w:val="24"/>
          <w:szCs w:val="24"/>
        </w:rPr>
        <w:t>n</w:t>
      </w:r>
      <w:r>
        <w:rPr>
          <w:b w:val="0"/>
          <w:sz w:val="24"/>
          <w:szCs w:val="24"/>
        </w:rPr>
        <w:t xml:space="preserve"> understanding and class of engagement.</w:t>
      </w:r>
      <w:r w:rsidR="00427291">
        <w:rPr>
          <w:b w:val="0"/>
          <w:sz w:val="24"/>
          <w:szCs w:val="24"/>
        </w:rPr>
        <w:t xml:space="preserve"> A few of these outcomes are mentioned below. </w:t>
      </w:r>
    </w:p>
    <w:p w:rsidR="00427291" w:rsidRDefault="00427291" w:rsidP="00597951">
      <w:pPr>
        <w:spacing w:line="480" w:lineRule="auto"/>
        <w:jc w:val="both"/>
        <w:rPr>
          <w:b w:val="0"/>
          <w:sz w:val="24"/>
          <w:szCs w:val="24"/>
        </w:rPr>
      </w:pPr>
    </w:p>
    <w:p w:rsidR="00597951" w:rsidRDefault="00597951" w:rsidP="00597951">
      <w:pPr>
        <w:spacing w:line="480" w:lineRule="auto"/>
        <w:jc w:val="both"/>
        <w:rPr>
          <w:b w:val="0"/>
          <w:sz w:val="24"/>
          <w:szCs w:val="24"/>
        </w:rPr>
      </w:pPr>
      <w:r>
        <w:rPr>
          <w:b w:val="0"/>
          <w:sz w:val="24"/>
          <w:szCs w:val="24"/>
        </w:rPr>
        <w:t>Gallup (2002)</w:t>
      </w:r>
      <w:r w:rsidR="00427291">
        <w:rPr>
          <w:b w:val="0"/>
          <w:sz w:val="24"/>
          <w:szCs w:val="24"/>
        </w:rPr>
        <w:t xml:space="preserve"> suggested there are three types of engaged </w:t>
      </w:r>
      <w:r w:rsidR="001A35DB">
        <w:rPr>
          <w:b w:val="0"/>
          <w:sz w:val="24"/>
          <w:szCs w:val="24"/>
        </w:rPr>
        <w:t>individuals</w:t>
      </w:r>
      <w:r w:rsidR="00427291">
        <w:rPr>
          <w:b w:val="0"/>
          <w:sz w:val="24"/>
          <w:szCs w:val="24"/>
        </w:rPr>
        <w:t>:</w:t>
      </w:r>
    </w:p>
    <w:p w:rsidR="00427291" w:rsidRDefault="00427291" w:rsidP="00427291">
      <w:pPr>
        <w:pStyle w:val="ListParagraph"/>
        <w:numPr>
          <w:ilvl w:val="0"/>
          <w:numId w:val="17"/>
        </w:numPr>
        <w:spacing w:line="480" w:lineRule="auto"/>
        <w:jc w:val="both"/>
        <w:rPr>
          <w:b w:val="0"/>
          <w:sz w:val="24"/>
          <w:szCs w:val="24"/>
        </w:rPr>
      </w:pPr>
      <w:r>
        <w:rPr>
          <w:b w:val="0"/>
          <w:sz w:val="24"/>
          <w:szCs w:val="24"/>
        </w:rPr>
        <w:t>Engaged employees – strive to perform and go beyond their job role.</w:t>
      </w:r>
    </w:p>
    <w:p w:rsidR="00427291" w:rsidRDefault="00427291" w:rsidP="00427291">
      <w:pPr>
        <w:pStyle w:val="ListParagraph"/>
        <w:numPr>
          <w:ilvl w:val="0"/>
          <w:numId w:val="17"/>
        </w:numPr>
        <w:spacing w:line="480" w:lineRule="auto"/>
        <w:jc w:val="both"/>
        <w:rPr>
          <w:b w:val="0"/>
          <w:sz w:val="24"/>
          <w:szCs w:val="24"/>
        </w:rPr>
      </w:pPr>
      <w:r>
        <w:rPr>
          <w:b w:val="0"/>
          <w:sz w:val="24"/>
          <w:szCs w:val="24"/>
        </w:rPr>
        <w:t>Not engaged employees – do the task at hand.</w:t>
      </w:r>
    </w:p>
    <w:p w:rsidR="00427291" w:rsidRDefault="00427291" w:rsidP="00427291">
      <w:pPr>
        <w:pStyle w:val="ListParagraph"/>
        <w:numPr>
          <w:ilvl w:val="0"/>
          <w:numId w:val="17"/>
        </w:numPr>
        <w:spacing w:line="480" w:lineRule="auto"/>
        <w:jc w:val="both"/>
        <w:rPr>
          <w:b w:val="0"/>
          <w:sz w:val="24"/>
          <w:szCs w:val="24"/>
        </w:rPr>
      </w:pPr>
      <w:r>
        <w:rPr>
          <w:b w:val="0"/>
          <w:sz w:val="24"/>
          <w:szCs w:val="24"/>
        </w:rPr>
        <w:t>Actively disengaged employees – do not perform and will distract / demotivate others</w:t>
      </w:r>
    </w:p>
    <w:p w:rsidR="00427291" w:rsidRDefault="00427291" w:rsidP="00427291">
      <w:pPr>
        <w:spacing w:line="480" w:lineRule="auto"/>
        <w:jc w:val="both"/>
        <w:rPr>
          <w:b w:val="0"/>
          <w:sz w:val="24"/>
          <w:szCs w:val="24"/>
        </w:rPr>
      </w:pPr>
    </w:p>
    <w:p w:rsidR="00427291" w:rsidRDefault="001A35DB" w:rsidP="00427291">
      <w:pPr>
        <w:spacing w:line="480" w:lineRule="auto"/>
        <w:jc w:val="both"/>
        <w:rPr>
          <w:b w:val="0"/>
          <w:sz w:val="24"/>
          <w:szCs w:val="24"/>
        </w:rPr>
      </w:pPr>
      <w:r>
        <w:rPr>
          <w:b w:val="0"/>
          <w:sz w:val="24"/>
          <w:szCs w:val="24"/>
        </w:rPr>
        <w:t>In more recent studies, Alfes et al (2010)</w:t>
      </w:r>
      <w:r w:rsidR="00CB35FA">
        <w:rPr>
          <w:b w:val="0"/>
          <w:sz w:val="24"/>
          <w:szCs w:val="24"/>
        </w:rPr>
        <w:t xml:space="preserve"> distinguished between three types of engagement as shown in the table below.</w:t>
      </w:r>
    </w:p>
    <w:tbl>
      <w:tblPr>
        <w:tblStyle w:val="TableGrid"/>
        <w:tblW w:w="0" w:type="auto"/>
        <w:tblLook w:val="04A0" w:firstRow="1" w:lastRow="0" w:firstColumn="1" w:lastColumn="0" w:noHBand="0" w:noVBand="1"/>
      </w:tblPr>
      <w:tblGrid>
        <w:gridCol w:w="3308"/>
        <w:gridCol w:w="3309"/>
        <w:gridCol w:w="3309"/>
      </w:tblGrid>
      <w:tr w:rsidR="008075DA" w:rsidTr="008075DA">
        <w:trPr>
          <w:trHeight w:val="336"/>
        </w:trPr>
        <w:tc>
          <w:tcPr>
            <w:tcW w:w="3308" w:type="dxa"/>
            <w:shd w:val="clear" w:color="auto" w:fill="D6E9F5" w:themeFill="accent2" w:themeFillTint="33"/>
          </w:tcPr>
          <w:p w:rsidR="008075DA" w:rsidRPr="008075DA" w:rsidRDefault="008075DA" w:rsidP="008075DA">
            <w:pPr>
              <w:spacing w:line="480" w:lineRule="auto"/>
              <w:jc w:val="center"/>
              <w:rPr>
                <w:sz w:val="24"/>
                <w:szCs w:val="24"/>
              </w:rPr>
            </w:pPr>
            <w:r w:rsidRPr="008075DA">
              <w:rPr>
                <w:sz w:val="24"/>
                <w:szCs w:val="24"/>
              </w:rPr>
              <w:lastRenderedPageBreak/>
              <w:t>Intellectual Engagement</w:t>
            </w:r>
          </w:p>
        </w:tc>
        <w:tc>
          <w:tcPr>
            <w:tcW w:w="3309" w:type="dxa"/>
            <w:shd w:val="clear" w:color="auto" w:fill="D6E9F5" w:themeFill="accent2" w:themeFillTint="33"/>
          </w:tcPr>
          <w:p w:rsidR="008075DA" w:rsidRPr="008075DA" w:rsidRDefault="008075DA" w:rsidP="008075DA">
            <w:pPr>
              <w:spacing w:line="480" w:lineRule="auto"/>
              <w:jc w:val="center"/>
              <w:rPr>
                <w:sz w:val="24"/>
                <w:szCs w:val="24"/>
              </w:rPr>
            </w:pPr>
            <w:r w:rsidRPr="008075DA">
              <w:rPr>
                <w:sz w:val="24"/>
                <w:szCs w:val="24"/>
              </w:rPr>
              <w:t>Affective Engagement</w:t>
            </w:r>
          </w:p>
        </w:tc>
        <w:tc>
          <w:tcPr>
            <w:tcW w:w="3309" w:type="dxa"/>
            <w:shd w:val="clear" w:color="auto" w:fill="D6E9F5" w:themeFill="accent2" w:themeFillTint="33"/>
          </w:tcPr>
          <w:p w:rsidR="008075DA" w:rsidRPr="008075DA" w:rsidRDefault="008075DA" w:rsidP="008075DA">
            <w:pPr>
              <w:spacing w:line="480" w:lineRule="auto"/>
              <w:jc w:val="center"/>
              <w:rPr>
                <w:sz w:val="24"/>
                <w:szCs w:val="24"/>
              </w:rPr>
            </w:pPr>
            <w:r w:rsidRPr="008075DA">
              <w:rPr>
                <w:sz w:val="24"/>
                <w:szCs w:val="24"/>
              </w:rPr>
              <w:t>Social Engagement</w:t>
            </w:r>
          </w:p>
        </w:tc>
      </w:tr>
      <w:tr w:rsidR="008075DA" w:rsidTr="008075DA">
        <w:tc>
          <w:tcPr>
            <w:tcW w:w="3308" w:type="dxa"/>
          </w:tcPr>
          <w:p w:rsidR="008075DA" w:rsidRDefault="008075DA" w:rsidP="00F32A4C">
            <w:pPr>
              <w:jc w:val="both"/>
              <w:rPr>
                <w:b w:val="0"/>
                <w:sz w:val="24"/>
                <w:szCs w:val="24"/>
              </w:rPr>
            </w:pPr>
            <w:r>
              <w:rPr>
                <w:b w:val="0"/>
                <w:sz w:val="24"/>
                <w:szCs w:val="24"/>
              </w:rPr>
              <w:t>The level of which the individual</w:t>
            </w:r>
            <w:r w:rsidR="003831DA">
              <w:rPr>
                <w:b w:val="0"/>
                <w:sz w:val="24"/>
                <w:szCs w:val="24"/>
              </w:rPr>
              <w:t xml:space="preserve"> thins about their work</w:t>
            </w:r>
            <w:r>
              <w:rPr>
                <w:b w:val="0"/>
                <w:sz w:val="24"/>
                <w:szCs w:val="24"/>
              </w:rPr>
              <w:t xml:space="preserve"> and how they can improve own performance.</w:t>
            </w:r>
          </w:p>
        </w:tc>
        <w:tc>
          <w:tcPr>
            <w:tcW w:w="3309" w:type="dxa"/>
          </w:tcPr>
          <w:p w:rsidR="008075DA" w:rsidRDefault="00F32A4C" w:rsidP="008075DA">
            <w:pPr>
              <w:jc w:val="both"/>
              <w:rPr>
                <w:b w:val="0"/>
                <w:sz w:val="24"/>
                <w:szCs w:val="24"/>
              </w:rPr>
            </w:pPr>
            <w:r>
              <w:rPr>
                <w:b w:val="0"/>
                <w:sz w:val="24"/>
                <w:szCs w:val="24"/>
              </w:rPr>
              <w:t>The level of positive emotion towards the company and work.</w:t>
            </w:r>
          </w:p>
        </w:tc>
        <w:tc>
          <w:tcPr>
            <w:tcW w:w="3309" w:type="dxa"/>
          </w:tcPr>
          <w:p w:rsidR="008075DA" w:rsidRDefault="00F32A4C" w:rsidP="003831DA">
            <w:pPr>
              <w:jc w:val="both"/>
              <w:rPr>
                <w:b w:val="0"/>
                <w:sz w:val="24"/>
                <w:szCs w:val="24"/>
              </w:rPr>
            </w:pPr>
            <w:r>
              <w:rPr>
                <w:b w:val="0"/>
                <w:sz w:val="24"/>
                <w:szCs w:val="24"/>
              </w:rPr>
              <w:t xml:space="preserve">The level to which individuals </w:t>
            </w:r>
            <w:r w:rsidR="003831DA">
              <w:rPr>
                <w:b w:val="0"/>
                <w:sz w:val="24"/>
                <w:szCs w:val="24"/>
              </w:rPr>
              <w:t>interact with</w:t>
            </w:r>
            <w:r>
              <w:rPr>
                <w:b w:val="0"/>
                <w:sz w:val="24"/>
                <w:szCs w:val="24"/>
              </w:rPr>
              <w:t xml:space="preserve"> to co-workers about work related changes and improvements. </w:t>
            </w:r>
          </w:p>
        </w:tc>
      </w:tr>
    </w:tbl>
    <w:p w:rsidR="00CB35FA" w:rsidRPr="003831DA" w:rsidRDefault="00F32A4C" w:rsidP="00F32A4C">
      <w:pPr>
        <w:spacing w:line="480" w:lineRule="auto"/>
        <w:jc w:val="center"/>
        <w:rPr>
          <w:b w:val="0"/>
          <w:i/>
          <w:sz w:val="24"/>
          <w:szCs w:val="24"/>
        </w:rPr>
      </w:pPr>
      <w:r>
        <w:rPr>
          <w:b w:val="0"/>
          <w:i/>
          <w:sz w:val="24"/>
          <w:szCs w:val="24"/>
        </w:rPr>
        <w:t xml:space="preserve">Table 1: Types of </w:t>
      </w:r>
      <w:r w:rsidRPr="003831DA">
        <w:rPr>
          <w:b w:val="0"/>
          <w:i/>
          <w:sz w:val="24"/>
          <w:szCs w:val="24"/>
        </w:rPr>
        <w:t xml:space="preserve">engagement </w:t>
      </w:r>
      <w:sdt>
        <w:sdtPr>
          <w:rPr>
            <w:b w:val="0"/>
            <w:i/>
            <w:sz w:val="24"/>
            <w:szCs w:val="24"/>
          </w:rPr>
          <w:id w:val="-1942137835"/>
          <w:citation/>
        </w:sdtPr>
        <w:sdtContent>
          <w:r w:rsidR="003831DA" w:rsidRPr="003831DA">
            <w:rPr>
              <w:b w:val="0"/>
              <w:i/>
              <w:sz w:val="24"/>
              <w:szCs w:val="24"/>
            </w:rPr>
            <w:fldChar w:fldCharType="begin"/>
          </w:r>
          <w:r w:rsidR="003831DA" w:rsidRPr="003831DA">
            <w:rPr>
              <w:b w:val="0"/>
              <w:i/>
              <w:sz w:val="24"/>
              <w:szCs w:val="24"/>
              <w:lang w:val="en-GB"/>
            </w:rPr>
            <w:instrText xml:space="preserve"> CITATION Alf10 \l 2057 </w:instrText>
          </w:r>
          <w:r w:rsidR="003831DA" w:rsidRPr="003831DA">
            <w:rPr>
              <w:b w:val="0"/>
              <w:i/>
              <w:sz w:val="24"/>
              <w:szCs w:val="24"/>
            </w:rPr>
            <w:fldChar w:fldCharType="separate"/>
          </w:r>
          <w:r w:rsidR="003831DA" w:rsidRPr="003831DA">
            <w:rPr>
              <w:b w:val="0"/>
              <w:i/>
              <w:noProof/>
              <w:sz w:val="24"/>
              <w:szCs w:val="24"/>
              <w:lang w:val="en-GB"/>
            </w:rPr>
            <w:t>(Alfes, et al., 2010)</w:t>
          </w:r>
          <w:r w:rsidR="003831DA" w:rsidRPr="003831DA">
            <w:rPr>
              <w:b w:val="0"/>
              <w:i/>
              <w:sz w:val="24"/>
              <w:szCs w:val="24"/>
            </w:rPr>
            <w:fldChar w:fldCharType="end"/>
          </w:r>
        </w:sdtContent>
      </w:sdt>
      <w:r w:rsidR="003831DA" w:rsidRPr="003831DA">
        <w:rPr>
          <w:b w:val="0"/>
          <w:i/>
          <w:sz w:val="24"/>
          <w:szCs w:val="24"/>
        </w:rPr>
        <w:t>.</w:t>
      </w:r>
    </w:p>
    <w:p w:rsidR="00427291" w:rsidRDefault="0074221C" w:rsidP="00597951">
      <w:pPr>
        <w:spacing w:line="480" w:lineRule="auto"/>
        <w:jc w:val="both"/>
        <w:rPr>
          <w:b w:val="0"/>
          <w:sz w:val="24"/>
          <w:szCs w:val="24"/>
        </w:rPr>
      </w:pPr>
      <w:r>
        <w:rPr>
          <w:b w:val="0"/>
          <w:sz w:val="24"/>
          <w:szCs w:val="24"/>
        </w:rPr>
        <w:t>Whereas Gourlay</w:t>
      </w:r>
      <w:r w:rsidR="006C5355">
        <w:rPr>
          <w:b w:val="0"/>
          <w:sz w:val="24"/>
          <w:szCs w:val="24"/>
        </w:rPr>
        <w:t xml:space="preserve"> et al (2012) argued that at behavioral level, individuals may seem engaged however there are two factors that determine and motivate the drive for that behavior. They are:</w:t>
      </w:r>
    </w:p>
    <w:p w:rsidR="006C5355" w:rsidRDefault="006C5355" w:rsidP="006C5355">
      <w:pPr>
        <w:pStyle w:val="ListParagraph"/>
        <w:numPr>
          <w:ilvl w:val="0"/>
          <w:numId w:val="18"/>
        </w:numPr>
        <w:spacing w:line="480" w:lineRule="auto"/>
        <w:jc w:val="both"/>
        <w:rPr>
          <w:b w:val="0"/>
          <w:sz w:val="24"/>
          <w:szCs w:val="24"/>
        </w:rPr>
      </w:pPr>
      <w:r>
        <w:rPr>
          <w:b w:val="0"/>
          <w:sz w:val="24"/>
          <w:szCs w:val="24"/>
        </w:rPr>
        <w:t xml:space="preserve">Emotional. Here they are intrinsically motivated </w:t>
      </w:r>
      <w:r w:rsidR="00EE5E40">
        <w:rPr>
          <w:b w:val="0"/>
          <w:sz w:val="24"/>
          <w:szCs w:val="24"/>
        </w:rPr>
        <w:t>e.g.</w:t>
      </w:r>
      <w:r>
        <w:rPr>
          <w:b w:val="0"/>
          <w:sz w:val="24"/>
          <w:szCs w:val="24"/>
        </w:rPr>
        <w:t xml:space="preserve"> colleague relationship, values</w:t>
      </w:r>
      <w:r w:rsidR="00EE5E40">
        <w:rPr>
          <w:b w:val="0"/>
          <w:sz w:val="24"/>
          <w:szCs w:val="24"/>
        </w:rPr>
        <w:t xml:space="preserve"> of the organisa</w:t>
      </w:r>
      <w:r>
        <w:rPr>
          <w:b w:val="0"/>
          <w:sz w:val="24"/>
          <w:szCs w:val="24"/>
        </w:rPr>
        <w:t>tion.</w:t>
      </w:r>
    </w:p>
    <w:p w:rsidR="006C5355" w:rsidRPr="006C5355" w:rsidRDefault="006C5355" w:rsidP="006C5355">
      <w:pPr>
        <w:pStyle w:val="ListParagraph"/>
        <w:numPr>
          <w:ilvl w:val="0"/>
          <w:numId w:val="18"/>
        </w:numPr>
        <w:spacing w:line="480" w:lineRule="auto"/>
        <w:jc w:val="both"/>
        <w:rPr>
          <w:b w:val="0"/>
          <w:sz w:val="24"/>
          <w:szCs w:val="24"/>
        </w:rPr>
      </w:pPr>
      <w:r>
        <w:rPr>
          <w:b w:val="0"/>
          <w:sz w:val="24"/>
          <w:szCs w:val="24"/>
        </w:rPr>
        <w:t xml:space="preserve">Transactional. Motivation is driven through organisation expectation and external content </w:t>
      </w:r>
      <w:r w:rsidR="00EE5E40">
        <w:rPr>
          <w:b w:val="0"/>
          <w:sz w:val="24"/>
          <w:szCs w:val="24"/>
        </w:rPr>
        <w:t>e.g.</w:t>
      </w:r>
      <w:r>
        <w:rPr>
          <w:b w:val="0"/>
          <w:sz w:val="24"/>
          <w:szCs w:val="24"/>
        </w:rPr>
        <w:t xml:space="preserve"> may lose job if they don’t perform to a good standard. </w:t>
      </w:r>
    </w:p>
    <w:p w:rsidR="00597951" w:rsidRDefault="00597951" w:rsidP="00597951">
      <w:pPr>
        <w:spacing w:line="480" w:lineRule="auto"/>
        <w:jc w:val="both"/>
        <w:rPr>
          <w:sz w:val="24"/>
          <w:szCs w:val="24"/>
        </w:rPr>
      </w:pPr>
    </w:p>
    <w:p w:rsidR="00597951" w:rsidRDefault="00597951" w:rsidP="00597951">
      <w:pPr>
        <w:spacing w:line="480" w:lineRule="auto"/>
        <w:ind w:firstLine="720"/>
        <w:jc w:val="both"/>
        <w:rPr>
          <w:sz w:val="24"/>
          <w:szCs w:val="24"/>
        </w:rPr>
      </w:pPr>
      <w:r>
        <w:rPr>
          <w:sz w:val="24"/>
          <w:szCs w:val="24"/>
        </w:rPr>
        <w:t xml:space="preserve">2.1.2 </w:t>
      </w:r>
      <w:r w:rsidR="008A79FC" w:rsidRPr="008A79FC">
        <w:rPr>
          <w:sz w:val="24"/>
          <w:szCs w:val="24"/>
        </w:rPr>
        <w:t xml:space="preserve">Benefits </w:t>
      </w:r>
      <w:r>
        <w:rPr>
          <w:sz w:val="24"/>
          <w:szCs w:val="24"/>
        </w:rPr>
        <w:t xml:space="preserve">and </w:t>
      </w:r>
      <w:r w:rsidR="00CE45E1">
        <w:rPr>
          <w:sz w:val="24"/>
          <w:szCs w:val="24"/>
        </w:rPr>
        <w:t>enablers</w:t>
      </w:r>
      <w:r>
        <w:rPr>
          <w:sz w:val="24"/>
          <w:szCs w:val="24"/>
        </w:rPr>
        <w:t xml:space="preserve"> </w:t>
      </w:r>
      <w:r w:rsidR="008A79FC" w:rsidRPr="008A79FC">
        <w:rPr>
          <w:sz w:val="24"/>
          <w:szCs w:val="24"/>
        </w:rPr>
        <w:t>of employee engagement</w:t>
      </w:r>
    </w:p>
    <w:p w:rsidR="00936693" w:rsidRDefault="00EE73A2" w:rsidP="00865DC8">
      <w:pPr>
        <w:spacing w:line="480" w:lineRule="auto"/>
        <w:jc w:val="both"/>
        <w:rPr>
          <w:b w:val="0"/>
          <w:sz w:val="24"/>
          <w:szCs w:val="24"/>
        </w:rPr>
      </w:pPr>
      <w:r>
        <w:rPr>
          <w:b w:val="0"/>
          <w:sz w:val="24"/>
          <w:szCs w:val="24"/>
        </w:rPr>
        <w:t xml:space="preserve">Employee engagement can have many beneficial effects on both the employee and the organisation. </w:t>
      </w:r>
      <w:r w:rsidR="00F8318C">
        <w:rPr>
          <w:b w:val="0"/>
          <w:sz w:val="24"/>
          <w:szCs w:val="24"/>
        </w:rPr>
        <w:t xml:space="preserve">For the employee it is about feeling connected to the </w:t>
      </w:r>
      <w:r w:rsidR="002E366D">
        <w:rPr>
          <w:b w:val="0"/>
          <w:sz w:val="24"/>
          <w:szCs w:val="24"/>
        </w:rPr>
        <w:t>organisation</w:t>
      </w:r>
      <w:r w:rsidR="00F8318C">
        <w:rPr>
          <w:b w:val="0"/>
          <w:sz w:val="24"/>
          <w:szCs w:val="24"/>
        </w:rPr>
        <w:t xml:space="preserve"> and fulfilled in their role. They enjoy their work, feel </w:t>
      </w:r>
      <w:r w:rsidR="00F8318C" w:rsidRPr="00F8318C">
        <w:rPr>
          <w:b w:val="0"/>
          <w:sz w:val="24"/>
          <w:szCs w:val="24"/>
        </w:rPr>
        <w:t>healthier and happier in themselves and therefore are more motivated towards</w:t>
      </w:r>
      <w:r w:rsidR="00A40E0D">
        <w:rPr>
          <w:b w:val="0"/>
          <w:sz w:val="24"/>
          <w:szCs w:val="24"/>
        </w:rPr>
        <w:t xml:space="preserve"> delivering</w:t>
      </w:r>
      <w:r w:rsidR="00F8318C" w:rsidRPr="00F8318C">
        <w:rPr>
          <w:b w:val="0"/>
          <w:sz w:val="24"/>
          <w:szCs w:val="24"/>
        </w:rPr>
        <w:t xml:space="preserve"> the goals</w:t>
      </w:r>
      <w:r w:rsidR="00A40E0D">
        <w:rPr>
          <w:b w:val="0"/>
          <w:sz w:val="24"/>
          <w:szCs w:val="24"/>
        </w:rPr>
        <w:t xml:space="preserve"> and objectives</w:t>
      </w:r>
      <w:r w:rsidR="00F8318C" w:rsidRPr="00F8318C">
        <w:rPr>
          <w:b w:val="0"/>
          <w:sz w:val="24"/>
          <w:szCs w:val="24"/>
        </w:rPr>
        <w:t xml:space="preserve"> of the organisation </w:t>
      </w:r>
      <w:r w:rsidR="00F8318C">
        <w:rPr>
          <w:b w:val="0"/>
          <w:noProof/>
          <w:sz w:val="24"/>
          <w:szCs w:val="24"/>
          <w:lang w:val="en-GB"/>
        </w:rPr>
        <w:t xml:space="preserve">(CIPD, 2018; </w:t>
      </w:r>
      <w:r w:rsidR="00F8318C" w:rsidRPr="00F8318C">
        <w:rPr>
          <w:b w:val="0"/>
          <w:noProof/>
          <w:sz w:val="24"/>
          <w:szCs w:val="24"/>
          <w:lang w:val="en-GB"/>
        </w:rPr>
        <w:t>Radda, et al., 2015)</w:t>
      </w:r>
      <w:r w:rsidR="008455D7">
        <w:rPr>
          <w:b w:val="0"/>
          <w:noProof/>
          <w:sz w:val="24"/>
          <w:szCs w:val="24"/>
          <w:lang w:val="en-GB"/>
        </w:rPr>
        <w:t>. They are able to</w:t>
      </w:r>
      <w:r w:rsidR="00F4420C">
        <w:rPr>
          <w:b w:val="0"/>
          <w:noProof/>
          <w:sz w:val="24"/>
          <w:szCs w:val="24"/>
          <w:lang w:val="en-GB"/>
        </w:rPr>
        <w:t xml:space="preserve"> build</w:t>
      </w:r>
      <w:r w:rsidR="008455D7">
        <w:rPr>
          <w:b w:val="0"/>
          <w:noProof/>
          <w:sz w:val="24"/>
          <w:szCs w:val="24"/>
          <w:lang w:val="en-GB"/>
        </w:rPr>
        <w:t xml:space="preserve"> relationships with managers and line managers which </w:t>
      </w:r>
      <w:r w:rsidR="00F4420C">
        <w:rPr>
          <w:b w:val="0"/>
          <w:noProof/>
          <w:sz w:val="24"/>
          <w:szCs w:val="24"/>
          <w:lang w:val="en-GB"/>
        </w:rPr>
        <w:t>grows</w:t>
      </w:r>
      <w:r w:rsidR="008455D7">
        <w:rPr>
          <w:b w:val="0"/>
          <w:noProof/>
          <w:sz w:val="24"/>
          <w:szCs w:val="24"/>
          <w:lang w:val="en-GB"/>
        </w:rPr>
        <w:t xml:space="preserve"> trust and respect</w:t>
      </w:r>
      <w:sdt>
        <w:sdtPr>
          <w:rPr>
            <w:b w:val="0"/>
            <w:noProof/>
            <w:sz w:val="24"/>
            <w:szCs w:val="24"/>
            <w:lang w:val="en-GB"/>
          </w:rPr>
          <w:id w:val="2010634606"/>
          <w:citation/>
        </w:sdtPr>
        <w:sdtContent>
          <w:r w:rsidR="00060938" w:rsidRPr="00060938">
            <w:rPr>
              <w:b w:val="0"/>
              <w:noProof/>
              <w:sz w:val="24"/>
              <w:szCs w:val="24"/>
              <w:lang w:val="en-GB"/>
            </w:rPr>
            <w:fldChar w:fldCharType="begin"/>
          </w:r>
          <w:r w:rsidR="00060938" w:rsidRPr="00060938">
            <w:rPr>
              <w:b w:val="0"/>
              <w:noProof/>
              <w:sz w:val="24"/>
              <w:szCs w:val="24"/>
              <w:lang w:val="en-GB"/>
            </w:rPr>
            <w:instrText xml:space="preserve"> CITATION Sim11 \l 2057 </w:instrText>
          </w:r>
          <w:r w:rsidR="00060938" w:rsidRPr="00060938">
            <w:rPr>
              <w:b w:val="0"/>
              <w:noProof/>
              <w:sz w:val="24"/>
              <w:szCs w:val="24"/>
              <w:lang w:val="en-GB"/>
            </w:rPr>
            <w:fldChar w:fldCharType="separate"/>
          </w:r>
          <w:r w:rsidR="00060938" w:rsidRPr="00060938">
            <w:rPr>
              <w:b w:val="0"/>
              <w:noProof/>
              <w:sz w:val="24"/>
              <w:szCs w:val="24"/>
              <w:lang w:val="en-GB"/>
            </w:rPr>
            <w:t xml:space="preserve"> (Simon, 2011)</w:t>
          </w:r>
          <w:r w:rsidR="00060938" w:rsidRPr="00060938">
            <w:rPr>
              <w:b w:val="0"/>
              <w:noProof/>
              <w:sz w:val="24"/>
              <w:szCs w:val="24"/>
              <w:lang w:val="en-GB"/>
            </w:rPr>
            <w:fldChar w:fldCharType="end"/>
          </w:r>
        </w:sdtContent>
      </w:sdt>
      <w:r w:rsidR="008455D7" w:rsidRPr="008455D7">
        <w:rPr>
          <w:b w:val="0"/>
          <w:noProof/>
          <w:sz w:val="24"/>
          <w:szCs w:val="24"/>
          <w:lang w:val="en-GB"/>
        </w:rPr>
        <w:t>.</w:t>
      </w:r>
      <w:r w:rsidR="00C3732B">
        <w:rPr>
          <w:b w:val="0"/>
          <w:sz w:val="24"/>
          <w:szCs w:val="24"/>
        </w:rPr>
        <w:t xml:space="preserve"> For the company, an engaged employee will mean a more productive </w:t>
      </w:r>
      <w:r w:rsidR="00C3732B" w:rsidRPr="00C3732B">
        <w:rPr>
          <w:b w:val="0"/>
          <w:sz w:val="24"/>
          <w:szCs w:val="24"/>
        </w:rPr>
        <w:t xml:space="preserve">workforce </w:t>
      </w:r>
      <w:sdt>
        <w:sdtPr>
          <w:rPr>
            <w:b w:val="0"/>
            <w:sz w:val="24"/>
            <w:szCs w:val="24"/>
          </w:rPr>
          <w:id w:val="-40433768"/>
          <w:citation/>
        </w:sdtPr>
        <w:sdtContent>
          <w:r w:rsidR="00C3732B" w:rsidRPr="00C3732B">
            <w:rPr>
              <w:b w:val="0"/>
              <w:sz w:val="24"/>
              <w:szCs w:val="24"/>
            </w:rPr>
            <w:fldChar w:fldCharType="begin"/>
          </w:r>
          <w:r w:rsidR="00C3732B" w:rsidRPr="00C3732B">
            <w:rPr>
              <w:b w:val="0"/>
              <w:sz w:val="24"/>
              <w:szCs w:val="24"/>
              <w:lang w:val="en-GB"/>
            </w:rPr>
            <w:instrText xml:space="preserve"> CITATION Gov14 \l 2057 </w:instrText>
          </w:r>
          <w:r w:rsidR="00C3732B" w:rsidRPr="00C3732B">
            <w:rPr>
              <w:b w:val="0"/>
              <w:sz w:val="24"/>
              <w:szCs w:val="24"/>
            </w:rPr>
            <w:fldChar w:fldCharType="separate"/>
          </w:r>
          <w:r w:rsidR="00C3732B" w:rsidRPr="00C3732B">
            <w:rPr>
              <w:b w:val="0"/>
              <w:noProof/>
              <w:sz w:val="24"/>
              <w:szCs w:val="24"/>
              <w:lang w:val="en-GB"/>
            </w:rPr>
            <w:t>(Government Communication Service, 2014)</w:t>
          </w:r>
          <w:r w:rsidR="00C3732B" w:rsidRPr="00C3732B">
            <w:rPr>
              <w:b w:val="0"/>
              <w:sz w:val="24"/>
              <w:szCs w:val="24"/>
            </w:rPr>
            <w:fldChar w:fldCharType="end"/>
          </w:r>
        </w:sdtContent>
      </w:sdt>
      <w:r w:rsidR="00C3732B">
        <w:rPr>
          <w:b w:val="0"/>
          <w:sz w:val="24"/>
          <w:szCs w:val="24"/>
        </w:rPr>
        <w:t>.</w:t>
      </w:r>
      <w:r w:rsidR="00060938">
        <w:rPr>
          <w:b w:val="0"/>
          <w:sz w:val="24"/>
          <w:szCs w:val="24"/>
        </w:rPr>
        <w:t xml:space="preserve"> This in turn will have a positive effect on the company’s profit, staff retention, health and safety performance</w:t>
      </w:r>
      <w:r w:rsidR="00DB18BD">
        <w:rPr>
          <w:b w:val="0"/>
          <w:sz w:val="24"/>
          <w:szCs w:val="24"/>
        </w:rPr>
        <w:t xml:space="preserve">, innovation and customer satisfaction </w:t>
      </w:r>
      <w:r w:rsidR="00EE5E40">
        <w:rPr>
          <w:b w:val="0"/>
          <w:sz w:val="24"/>
          <w:szCs w:val="24"/>
        </w:rPr>
        <w:t>etc.</w:t>
      </w:r>
      <w:r w:rsidR="00DB18BD">
        <w:rPr>
          <w:b w:val="0"/>
          <w:sz w:val="24"/>
          <w:szCs w:val="24"/>
        </w:rPr>
        <w:t xml:space="preserve"> </w:t>
      </w:r>
      <w:r w:rsidR="00DB18BD">
        <w:rPr>
          <w:b w:val="0"/>
          <w:noProof/>
          <w:sz w:val="24"/>
          <w:szCs w:val="24"/>
          <w:lang w:val="en-GB"/>
        </w:rPr>
        <w:t xml:space="preserve">(CIPD, 2018; </w:t>
      </w:r>
      <w:r w:rsidR="00DB18BD" w:rsidRPr="00DB18BD">
        <w:rPr>
          <w:b w:val="0"/>
          <w:noProof/>
          <w:sz w:val="24"/>
          <w:szCs w:val="24"/>
          <w:lang w:val="en-GB"/>
        </w:rPr>
        <w:t>Government Communication Service, 2014)</w:t>
      </w:r>
      <w:r w:rsidR="00DB18BD">
        <w:rPr>
          <w:b w:val="0"/>
          <w:sz w:val="24"/>
          <w:szCs w:val="24"/>
        </w:rPr>
        <w:t xml:space="preserve">. </w:t>
      </w:r>
      <w:r w:rsidR="00A40E0D">
        <w:rPr>
          <w:b w:val="0"/>
          <w:sz w:val="24"/>
          <w:szCs w:val="24"/>
        </w:rPr>
        <w:t xml:space="preserve">The employees become more customer focused and proud of the company they are working for </w:t>
      </w:r>
      <w:sdt>
        <w:sdtPr>
          <w:rPr>
            <w:b w:val="0"/>
            <w:sz w:val="24"/>
            <w:szCs w:val="24"/>
          </w:rPr>
          <w:id w:val="2132514535"/>
          <w:citation/>
        </w:sdtPr>
        <w:sdtContent>
          <w:r w:rsidR="00A40E0D" w:rsidRPr="00A40E0D">
            <w:rPr>
              <w:b w:val="0"/>
              <w:sz w:val="24"/>
              <w:szCs w:val="24"/>
            </w:rPr>
            <w:fldChar w:fldCharType="begin"/>
          </w:r>
          <w:r w:rsidR="00A40E0D" w:rsidRPr="00A40E0D">
            <w:rPr>
              <w:b w:val="0"/>
              <w:sz w:val="24"/>
              <w:szCs w:val="24"/>
              <w:lang w:val="en-GB"/>
            </w:rPr>
            <w:instrText xml:space="preserve"> CITATION Mis14 \l 2057 </w:instrText>
          </w:r>
          <w:r w:rsidR="00A40E0D" w:rsidRPr="00A40E0D">
            <w:rPr>
              <w:b w:val="0"/>
              <w:sz w:val="24"/>
              <w:szCs w:val="24"/>
            </w:rPr>
            <w:fldChar w:fldCharType="separate"/>
          </w:r>
          <w:r w:rsidR="00A40E0D" w:rsidRPr="00A40E0D">
            <w:rPr>
              <w:b w:val="0"/>
              <w:noProof/>
              <w:sz w:val="24"/>
              <w:szCs w:val="24"/>
              <w:lang w:val="en-GB"/>
            </w:rPr>
            <w:t>(Mishra, et al., 2014)</w:t>
          </w:r>
          <w:r w:rsidR="00A40E0D" w:rsidRPr="00A40E0D">
            <w:rPr>
              <w:b w:val="0"/>
              <w:sz w:val="24"/>
              <w:szCs w:val="24"/>
            </w:rPr>
            <w:fldChar w:fldCharType="end"/>
          </w:r>
        </w:sdtContent>
      </w:sdt>
      <w:r w:rsidR="00A40E0D" w:rsidRPr="00A40E0D">
        <w:rPr>
          <w:b w:val="0"/>
          <w:sz w:val="24"/>
          <w:szCs w:val="24"/>
        </w:rPr>
        <w:t>.</w:t>
      </w:r>
      <w:r w:rsidR="00A40E0D">
        <w:rPr>
          <w:b w:val="0"/>
          <w:sz w:val="24"/>
          <w:szCs w:val="24"/>
        </w:rPr>
        <w:t xml:space="preserve"> When the employee feels engaged with the organisation, they will </w:t>
      </w:r>
      <w:r w:rsidR="000A1A6B">
        <w:rPr>
          <w:b w:val="0"/>
          <w:sz w:val="24"/>
          <w:szCs w:val="24"/>
        </w:rPr>
        <w:t xml:space="preserve">talk positively about the firm and </w:t>
      </w:r>
      <w:r w:rsidR="00A40E0D">
        <w:rPr>
          <w:b w:val="0"/>
          <w:sz w:val="24"/>
          <w:szCs w:val="24"/>
        </w:rPr>
        <w:t xml:space="preserve">form positive relationships with </w:t>
      </w:r>
      <w:r w:rsidR="00A40E0D">
        <w:rPr>
          <w:b w:val="0"/>
          <w:sz w:val="24"/>
          <w:szCs w:val="24"/>
        </w:rPr>
        <w:lastRenderedPageBreak/>
        <w:t xml:space="preserve">stakeholders both within and </w:t>
      </w:r>
      <w:r w:rsidR="000A1A6B">
        <w:rPr>
          <w:b w:val="0"/>
          <w:sz w:val="24"/>
          <w:szCs w:val="24"/>
        </w:rPr>
        <w:t xml:space="preserve">externally </w:t>
      </w:r>
      <w:r w:rsidR="00A40E0D">
        <w:rPr>
          <w:b w:val="0"/>
          <w:sz w:val="24"/>
          <w:szCs w:val="24"/>
        </w:rPr>
        <w:t>to the company</w:t>
      </w:r>
      <w:r w:rsidR="000A1A6B">
        <w:rPr>
          <w:b w:val="0"/>
          <w:sz w:val="24"/>
          <w:szCs w:val="24"/>
        </w:rPr>
        <w:t xml:space="preserve">, therefore becoming advocates for the </w:t>
      </w:r>
      <w:r w:rsidR="00F4420C">
        <w:rPr>
          <w:b w:val="0"/>
          <w:sz w:val="24"/>
          <w:szCs w:val="24"/>
        </w:rPr>
        <w:t>business</w:t>
      </w:r>
      <w:r w:rsidR="000A4F2E">
        <w:rPr>
          <w:b w:val="0"/>
          <w:sz w:val="24"/>
          <w:szCs w:val="24"/>
        </w:rPr>
        <w:t xml:space="preserve"> (Ibid). However, CIPD (2018) have stated that research has shown a correlation between engagement and productivity, not a causation, which means that employees may feel engaged if they are working in a successful team or organisations rather than performing better because they are engaged. </w:t>
      </w:r>
    </w:p>
    <w:p w:rsidR="00936693" w:rsidRDefault="00936693" w:rsidP="00865DC8">
      <w:pPr>
        <w:spacing w:line="480" w:lineRule="auto"/>
        <w:jc w:val="both"/>
        <w:rPr>
          <w:b w:val="0"/>
          <w:sz w:val="24"/>
          <w:szCs w:val="24"/>
        </w:rPr>
      </w:pPr>
    </w:p>
    <w:tbl>
      <w:tblPr>
        <w:tblStyle w:val="TableGrid"/>
        <w:tblpPr w:leftFromText="180" w:rightFromText="180" w:vertAnchor="text" w:horzAnchor="margin" w:tblpY="4682"/>
        <w:tblW w:w="0" w:type="auto"/>
        <w:tblLook w:val="04A0" w:firstRow="1" w:lastRow="0" w:firstColumn="1" w:lastColumn="0" w:noHBand="0" w:noVBand="1"/>
      </w:tblPr>
      <w:tblGrid>
        <w:gridCol w:w="3308"/>
        <w:gridCol w:w="3309"/>
        <w:gridCol w:w="3309"/>
      </w:tblGrid>
      <w:tr w:rsidR="000175F6" w:rsidTr="000175F6">
        <w:trPr>
          <w:trHeight w:val="274"/>
        </w:trPr>
        <w:tc>
          <w:tcPr>
            <w:tcW w:w="3308" w:type="dxa"/>
            <w:shd w:val="clear" w:color="auto" w:fill="D6E9F5" w:themeFill="accent2" w:themeFillTint="33"/>
          </w:tcPr>
          <w:p w:rsidR="000175F6" w:rsidRPr="006E1715" w:rsidRDefault="000175F6" w:rsidP="000175F6">
            <w:pPr>
              <w:spacing w:line="480" w:lineRule="auto"/>
              <w:jc w:val="center"/>
              <w:rPr>
                <w:sz w:val="24"/>
                <w:szCs w:val="24"/>
              </w:rPr>
            </w:pPr>
            <w:r w:rsidRPr="006E1715">
              <w:rPr>
                <w:sz w:val="24"/>
                <w:szCs w:val="24"/>
              </w:rPr>
              <w:t>Organisation</w:t>
            </w:r>
          </w:p>
        </w:tc>
        <w:tc>
          <w:tcPr>
            <w:tcW w:w="3309" w:type="dxa"/>
            <w:shd w:val="clear" w:color="auto" w:fill="D6E9F5" w:themeFill="accent2" w:themeFillTint="33"/>
          </w:tcPr>
          <w:p w:rsidR="000175F6" w:rsidRPr="006E1715" w:rsidRDefault="000175F6" w:rsidP="000175F6">
            <w:pPr>
              <w:spacing w:line="480" w:lineRule="auto"/>
              <w:jc w:val="center"/>
              <w:rPr>
                <w:sz w:val="24"/>
                <w:szCs w:val="24"/>
              </w:rPr>
            </w:pPr>
            <w:r w:rsidRPr="006E1715">
              <w:rPr>
                <w:sz w:val="24"/>
                <w:szCs w:val="24"/>
              </w:rPr>
              <w:t>Management</w:t>
            </w:r>
          </w:p>
        </w:tc>
        <w:tc>
          <w:tcPr>
            <w:tcW w:w="3309" w:type="dxa"/>
            <w:shd w:val="clear" w:color="auto" w:fill="D6E9F5" w:themeFill="accent2" w:themeFillTint="33"/>
          </w:tcPr>
          <w:p w:rsidR="000175F6" w:rsidRPr="006E1715" w:rsidRDefault="000175F6" w:rsidP="000175F6">
            <w:pPr>
              <w:spacing w:line="480" w:lineRule="auto"/>
              <w:jc w:val="center"/>
              <w:rPr>
                <w:sz w:val="24"/>
                <w:szCs w:val="24"/>
              </w:rPr>
            </w:pPr>
            <w:r w:rsidRPr="006E1715">
              <w:rPr>
                <w:sz w:val="24"/>
                <w:szCs w:val="24"/>
              </w:rPr>
              <w:t>Employees</w:t>
            </w:r>
          </w:p>
        </w:tc>
      </w:tr>
      <w:tr w:rsidR="000175F6" w:rsidTr="000175F6">
        <w:tc>
          <w:tcPr>
            <w:tcW w:w="3308" w:type="dxa"/>
          </w:tcPr>
          <w:p w:rsidR="000175F6" w:rsidRDefault="000175F6" w:rsidP="000175F6">
            <w:pPr>
              <w:pStyle w:val="ListParagraph"/>
              <w:numPr>
                <w:ilvl w:val="0"/>
                <w:numId w:val="19"/>
              </w:numPr>
              <w:rPr>
                <w:b w:val="0"/>
                <w:sz w:val="24"/>
                <w:szCs w:val="24"/>
              </w:rPr>
            </w:pPr>
            <w:r w:rsidRPr="009C15A5">
              <w:rPr>
                <w:b w:val="0"/>
                <w:sz w:val="24"/>
                <w:szCs w:val="24"/>
              </w:rPr>
              <w:t>Culture</w:t>
            </w:r>
          </w:p>
          <w:p w:rsidR="000175F6" w:rsidRDefault="000175F6" w:rsidP="000175F6">
            <w:pPr>
              <w:pStyle w:val="ListParagraph"/>
              <w:numPr>
                <w:ilvl w:val="0"/>
                <w:numId w:val="19"/>
              </w:numPr>
              <w:rPr>
                <w:b w:val="0"/>
                <w:sz w:val="24"/>
                <w:szCs w:val="24"/>
              </w:rPr>
            </w:pPr>
            <w:r>
              <w:rPr>
                <w:b w:val="0"/>
                <w:sz w:val="24"/>
                <w:szCs w:val="24"/>
              </w:rPr>
              <w:t>Values and vision</w:t>
            </w:r>
          </w:p>
          <w:p w:rsidR="000175F6" w:rsidRPr="009C15A5" w:rsidRDefault="000175F6" w:rsidP="000175F6">
            <w:pPr>
              <w:pStyle w:val="ListParagraph"/>
              <w:numPr>
                <w:ilvl w:val="0"/>
                <w:numId w:val="19"/>
              </w:numPr>
              <w:rPr>
                <w:b w:val="0"/>
                <w:sz w:val="24"/>
                <w:szCs w:val="24"/>
              </w:rPr>
            </w:pPr>
            <w:r>
              <w:rPr>
                <w:b w:val="0"/>
                <w:sz w:val="24"/>
                <w:szCs w:val="24"/>
              </w:rPr>
              <w:t>Brand</w:t>
            </w:r>
          </w:p>
        </w:tc>
        <w:tc>
          <w:tcPr>
            <w:tcW w:w="3309" w:type="dxa"/>
          </w:tcPr>
          <w:p w:rsidR="000175F6" w:rsidRDefault="000175F6" w:rsidP="000175F6">
            <w:pPr>
              <w:pStyle w:val="ListParagraph"/>
              <w:numPr>
                <w:ilvl w:val="0"/>
                <w:numId w:val="19"/>
              </w:numPr>
              <w:rPr>
                <w:b w:val="0"/>
                <w:sz w:val="24"/>
                <w:szCs w:val="24"/>
              </w:rPr>
            </w:pPr>
            <w:r>
              <w:rPr>
                <w:b w:val="0"/>
                <w:sz w:val="24"/>
                <w:szCs w:val="24"/>
              </w:rPr>
              <w:t>Leadership</w:t>
            </w:r>
          </w:p>
          <w:p w:rsidR="000175F6" w:rsidRDefault="000175F6" w:rsidP="000175F6">
            <w:pPr>
              <w:pStyle w:val="ListParagraph"/>
              <w:numPr>
                <w:ilvl w:val="0"/>
                <w:numId w:val="19"/>
              </w:numPr>
              <w:rPr>
                <w:b w:val="0"/>
                <w:sz w:val="24"/>
                <w:szCs w:val="24"/>
              </w:rPr>
            </w:pPr>
            <w:r>
              <w:rPr>
                <w:b w:val="0"/>
                <w:sz w:val="24"/>
                <w:szCs w:val="24"/>
              </w:rPr>
              <w:t>Line manager commitment</w:t>
            </w:r>
          </w:p>
          <w:p w:rsidR="000175F6" w:rsidRPr="009C15A5" w:rsidRDefault="000175F6" w:rsidP="000175F6">
            <w:pPr>
              <w:pStyle w:val="ListParagraph"/>
              <w:numPr>
                <w:ilvl w:val="0"/>
                <w:numId w:val="19"/>
              </w:numPr>
              <w:rPr>
                <w:b w:val="0"/>
                <w:sz w:val="24"/>
                <w:szCs w:val="24"/>
              </w:rPr>
            </w:pPr>
            <w:r>
              <w:rPr>
                <w:b w:val="0"/>
                <w:sz w:val="24"/>
                <w:szCs w:val="24"/>
              </w:rPr>
              <w:t>Communication</w:t>
            </w:r>
          </w:p>
        </w:tc>
        <w:tc>
          <w:tcPr>
            <w:tcW w:w="3309" w:type="dxa"/>
          </w:tcPr>
          <w:p w:rsidR="000175F6" w:rsidRDefault="000175F6" w:rsidP="000175F6">
            <w:pPr>
              <w:pStyle w:val="ListParagraph"/>
              <w:numPr>
                <w:ilvl w:val="0"/>
                <w:numId w:val="19"/>
              </w:numPr>
              <w:rPr>
                <w:b w:val="0"/>
                <w:sz w:val="24"/>
                <w:szCs w:val="24"/>
              </w:rPr>
            </w:pPr>
            <w:r>
              <w:rPr>
                <w:b w:val="0"/>
                <w:sz w:val="24"/>
                <w:szCs w:val="24"/>
              </w:rPr>
              <w:t>Development</w:t>
            </w:r>
          </w:p>
          <w:p w:rsidR="000175F6" w:rsidRDefault="000175F6" w:rsidP="000175F6">
            <w:pPr>
              <w:pStyle w:val="ListParagraph"/>
              <w:numPr>
                <w:ilvl w:val="0"/>
                <w:numId w:val="19"/>
              </w:numPr>
              <w:rPr>
                <w:b w:val="0"/>
                <w:sz w:val="24"/>
                <w:szCs w:val="24"/>
              </w:rPr>
            </w:pPr>
            <w:r>
              <w:rPr>
                <w:b w:val="0"/>
                <w:sz w:val="24"/>
                <w:szCs w:val="24"/>
              </w:rPr>
              <w:t>Support</w:t>
            </w:r>
          </w:p>
          <w:p w:rsidR="000175F6" w:rsidRDefault="000175F6" w:rsidP="000175F6">
            <w:pPr>
              <w:pStyle w:val="ListParagraph"/>
              <w:numPr>
                <w:ilvl w:val="0"/>
                <w:numId w:val="19"/>
              </w:numPr>
              <w:rPr>
                <w:b w:val="0"/>
                <w:sz w:val="24"/>
                <w:szCs w:val="24"/>
              </w:rPr>
            </w:pPr>
            <w:r>
              <w:rPr>
                <w:b w:val="0"/>
                <w:sz w:val="24"/>
                <w:szCs w:val="24"/>
              </w:rPr>
              <w:t>Recognition</w:t>
            </w:r>
          </w:p>
          <w:p w:rsidR="000175F6" w:rsidRDefault="000175F6" w:rsidP="000175F6">
            <w:pPr>
              <w:pStyle w:val="ListParagraph"/>
              <w:numPr>
                <w:ilvl w:val="0"/>
                <w:numId w:val="19"/>
              </w:numPr>
              <w:rPr>
                <w:b w:val="0"/>
                <w:sz w:val="24"/>
                <w:szCs w:val="24"/>
              </w:rPr>
            </w:pPr>
            <w:r>
              <w:rPr>
                <w:b w:val="0"/>
                <w:sz w:val="24"/>
                <w:szCs w:val="24"/>
              </w:rPr>
              <w:t>Flexibility</w:t>
            </w:r>
          </w:p>
          <w:p w:rsidR="000175F6" w:rsidRDefault="000175F6" w:rsidP="000175F6">
            <w:pPr>
              <w:pStyle w:val="ListParagraph"/>
              <w:numPr>
                <w:ilvl w:val="0"/>
                <w:numId w:val="19"/>
              </w:numPr>
              <w:rPr>
                <w:b w:val="0"/>
                <w:sz w:val="24"/>
                <w:szCs w:val="24"/>
              </w:rPr>
            </w:pPr>
            <w:r>
              <w:rPr>
                <w:b w:val="0"/>
                <w:sz w:val="24"/>
                <w:szCs w:val="24"/>
              </w:rPr>
              <w:t>Work/life balance</w:t>
            </w:r>
          </w:p>
          <w:p w:rsidR="000175F6" w:rsidRDefault="000175F6" w:rsidP="000175F6">
            <w:pPr>
              <w:pStyle w:val="ListParagraph"/>
              <w:numPr>
                <w:ilvl w:val="0"/>
                <w:numId w:val="19"/>
              </w:numPr>
              <w:rPr>
                <w:b w:val="0"/>
                <w:sz w:val="24"/>
                <w:szCs w:val="24"/>
              </w:rPr>
            </w:pPr>
            <w:r>
              <w:rPr>
                <w:b w:val="0"/>
                <w:sz w:val="24"/>
                <w:szCs w:val="24"/>
              </w:rPr>
              <w:t>Voice</w:t>
            </w:r>
          </w:p>
          <w:p w:rsidR="000175F6" w:rsidRPr="009C15A5" w:rsidRDefault="000175F6" w:rsidP="000175F6">
            <w:pPr>
              <w:pStyle w:val="ListParagraph"/>
              <w:numPr>
                <w:ilvl w:val="0"/>
                <w:numId w:val="19"/>
              </w:numPr>
              <w:rPr>
                <w:b w:val="0"/>
                <w:sz w:val="24"/>
                <w:szCs w:val="24"/>
              </w:rPr>
            </w:pPr>
            <w:r>
              <w:rPr>
                <w:b w:val="0"/>
                <w:sz w:val="24"/>
                <w:szCs w:val="24"/>
              </w:rPr>
              <w:t xml:space="preserve">Involvement in decision making </w:t>
            </w:r>
          </w:p>
        </w:tc>
      </w:tr>
    </w:tbl>
    <w:p w:rsidR="00CE45E1" w:rsidRDefault="00CE45E1" w:rsidP="00865DC8">
      <w:pPr>
        <w:spacing w:line="480" w:lineRule="auto"/>
        <w:jc w:val="both"/>
        <w:rPr>
          <w:b w:val="0"/>
          <w:noProof/>
          <w:sz w:val="24"/>
          <w:szCs w:val="24"/>
          <w:lang w:val="en-GB"/>
        </w:rPr>
      </w:pPr>
      <w:r>
        <w:rPr>
          <w:b w:val="0"/>
          <w:sz w:val="24"/>
          <w:szCs w:val="24"/>
        </w:rPr>
        <w:t xml:space="preserve">David MacLeod and Nita Clarke carried out extensive research into employee engagement. From their research, they found four common themes that were deemed critical for the success of high levels of employee engagement: strategic narrative, engaging managers, employee voice and </w:t>
      </w:r>
      <w:r w:rsidRPr="00B00203">
        <w:rPr>
          <w:b w:val="0"/>
          <w:sz w:val="24"/>
          <w:szCs w:val="24"/>
        </w:rPr>
        <w:t xml:space="preserve">integrity </w:t>
      </w:r>
      <w:r w:rsidR="00B00203" w:rsidRPr="00B00203">
        <w:rPr>
          <w:b w:val="0"/>
          <w:noProof/>
          <w:sz w:val="24"/>
          <w:szCs w:val="24"/>
          <w:lang w:val="en-GB"/>
        </w:rPr>
        <w:t>(CIPD, 2018; Engage for success, 2018; Gennard, et al., 2016)</w:t>
      </w:r>
      <w:r w:rsidR="00B00203">
        <w:rPr>
          <w:b w:val="0"/>
          <w:noProof/>
          <w:sz w:val="24"/>
          <w:szCs w:val="24"/>
          <w:lang w:val="en-GB"/>
        </w:rPr>
        <w:t>. This is support</w:t>
      </w:r>
      <w:r w:rsidR="0008438D">
        <w:rPr>
          <w:b w:val="0"/>
          <w:noProof/>
          <w:sz w:val="24"/>
          <w:szCs w:val="24"/>
          <w:lang w:val="en-GB"/>
        </w:rPr>
        <w:t>ed</w:t>
      </w:r>
      <w:r w:rsidR="00B00203">
        <w:rPr>
          <w:b w:val="0"/>
          <w:noProof/>
          <w:sz w:val="24"/>
          <w:szCs w:val="24"/>
          <w:lang w:val="en-GB"/>
        </w:rPr>
        <w:t xml:space="preserve"> by Dromey (2014) who found data to support  the four enablers </w:t>
      </w:r>
      <w:sdt>
        <w:sdtPr>
          <w:rPr>
            <w:b w:val="0"/>
            <w:noProof/>
            <w:sz w:val="24"/>
            <w:szCs w:val="24"/>
            <w:lang w:val="en-GB"/>
          </w:rPr>
          <w:id w:val="-708880019"/>
          <w:citation/>
        </w:sdtPr>
        <w:sdtContent>
          <w:r w:rsidR="00B00203" w:rsidRPr="00B00203">
            <w:rPr>
              <w:b w:val="0"/>
              <w:noProof/>
              <w:sz w:val="24"/>
              <w:szCs w:val="24"/>
              <w:lang w:val="en-GB"/>
            </w:rPr>
            <w:fldChar w:fldCharType="begin"/>
          </w:r>
          <w:r w:rsidR="00B00203" w:rsidRPr="00B00203">
            <w:rPr>
              <w:b w:val="0"/>
              <w:noProof/>
              <w:sz w:val="24"/>
              <w:szCs w:val="24"/>
              <w:lang w:val="en-GB"/>
            </w:rPr>
            <w:instrText xml:space="preserve"> CITATION JDr14 \l 2057 </w:instrText>
          </w:r>
          <w:r w:rsidR="00B00203" w:rsidRPr="00B00203">
            <w:rPr>
              <w:b w:val="0"/>
              <w:noProof/>
              <w:sz w:val="24"/>
              <w:szCs w:val="24"/>
              <w:lang w:val="en-GB"/>
            </w:rPr>
            <w:fldChar w:fldCharType="separate"/>
          </w:r>
          <w:r w:rsidR="00B00203" w:rsidRPr="00B00203">
            <w:rPr>
              <w:b w:val="0"/>
              <w:noProof/>
              <w:sz w:val="24"/>
              <w:szCs w:val="24"/>
              <w:lang w:val="en-GB"/>
            </w:rPr>
            <w:t>(Dromey, 2014)</w:t>
          </w:r>
          <w:r w:rsidR="00B00203" w:rsidRPr="00B00203">
            <w:rPr>
              <w:b w:val="0"/>
              <w:noProof/>
              <w:sz w:val="24"/>
              <w:szCs w:val="24"/>
              <w:lang w:val="en-GB"/>
            </w:rPr>
            <w:fldChar w:fldCharType="end"/>
          </w:r>
        </w:sdtContent>
      </w:sdt>
      <w:r w:rsidR="00B00203" w:rsidRPr="00B00203">
        <w:rPr>
          <w:b w:val="0"/>
          <w:noProof/>
          <w:sz w:val="24"/>
          <w:szCs w:val="24"/>
          <w:lang w:val="en-GB"/>
        </w:rPr>
        <w:t>.</w:t>
      </w:r>
      <w:r w:rsidR="0008438D">
        <w:rPr>
          <w:b w:val="0"/>
          <w:noProof/>
          <w:sz w:val="24"/>
          <w:szCs w:val="24"/>
          <w:lang w:val="en-GB"/>
        </w:rPr>
        <w:t xml:space="preserve"> </w:t>
      </w:r>
      <w:r w:rsidR="006E1715">
        <w:rPr>
          <w:b w:val="0"/>
          <w:noProof/>
          <w:sz w:val="24"/>
          <w:szCs w:val="24"/>
          <w:lang w:val="en-GB"/>
        </w:rPr>
        <w:t xml:space="preserve">These four main enablers are spoken about in greater detail below. </w:t>
      </w:r>
      <w:r w:rsidR="0008438D">
        <w:rPr>
          <w:b w:val="0"/>
          <w:noProof/>
          <w:sz w:val="24"/>
          <w:szCs w:val="24"/>
          <w:lang w:val="en-GB"/>
        </w:rPr>
        <w:t xml:space="preserve">Radda et all (2015) </w:t>
      </w:r>
      <w:r w:rsidR="00F2471C">
        <w:rPr>
          <w:b w:val="0"/>
          <w:noProof/>
          <w:sz w:val="24"/>
          <w:szCs w:val="24"/>
          <w:lang w:val="en-GB"/>
        </w:rPr>
        <w:t xml:space="preserve"> and McBain (2007) </w:t>
      </w:r>
      <w:r w:rsidR="0008438D">
        <w:rPr>
          <w:b w:val="0"/>
          <w:noProof/>
          <w:sz w:val="24"/>
          <w:szCs w:val="24"/>
          <w:lang w:val="en-GB"/>
        </w:rPr>
        <w:t xml:space="preserve">also went on to include other drivers such as </w:t>
      </w:r>
      <w:r w:rsidR="00F2471C">
        <w:rPr>
          <w:b w:val="0"/>
          <w:noProof/>
          <w:sz w:val="24"/>
          <w:szCs w:val="24"/>
          <w:lang w:val="en-GB"/>
        </w:rPr>
        <w:t xml:space="preserve">career development opportunites, </w:t>
      </w:r>
      <w:r w:rsidR="0008438D">
        <w:rPr>
          <w:b w:val="0"/>
          <w:noProof/>
          <w:sz w:val="24"/>
          <w:szCs w:val="24"/>
          <w:lang w:val="en-GB"/>
        </w:rPr>
        <w:t>person-job fit</w:t>
      </w:r>
      <w:r w:rsidR="00F2471C">
        <w:rPr>
          <w:b w:val="0"/>
          <w:noProof/>
          <w:sz w:val="24"/>
          <w:szCs w:val="24"/>
          <w:lang w:val="en-GB"/>
        </w:rPr>
        <w:t xml:space="preserve"> and work/life balance</w:t>
      </w:r>
      <w:r w:rsidR="006E1715">
        <w:rPr>
          <w:b w:val="0"/>
          <w:noProof/>
          <w:sz w:val="24"/>
          <w:szCs w:val="24"/>
          <w:lang w:val="en-GB"/>
        </w:rPr>
        <w:t xml:space="preserve"> </w:t>
      </w:r>
      <w:r w:rsidR="002E366D">
        <w:rPr>
          <w:b w:val="0"/>
          <w:noProof/>
          <w:sz w:val="24"/>
          <w:szCs w:val="24"/>
          <w:lang w:val="en-GB"/>
        </w:rPr>
        <w:t>as</w:t>
      </w:r>
      <w:r w:rsidR="006E1715">
        <w:rPr>
          <w:b w:val="0"/>
          <w:noProof/>
          <w:sz w:val="24"/>
          <w:szCs w:val="24"/>
          <w:lang w:val="en-GB"/>
        </w:rPr>
        <w:t xml:space="preserve"> shown in the table below</w:t>
      </w:r>
      <w:r w:rsidR="0008438D">
        <w:rPr>
          <w:b w:val="0"/>
          <w:noProof/>
          <w:sz w:val="24"/>
          <w:szCs w:val="24"/>
          <w:lang w:val="en-GB"/>
        </w:rPr>
        <w:t>.</w:t>
      </w:r>
      <w:r w:rsidR="00F2471C">
        <w:rPr>
          <w:b w:val="0"/>
          <w:noProof/>
          <w:sz w:val="24"/>
          <w:szCs w:val="24"/>
          <w:lang w:val="en-GB"/>
        </w:rPr>
        <w:t xml:space="preserve"> </w:t>
      </w:r>
    </w:p>
    <w:p w:rsidR="006E1715" w:rsidRPr="000175F6" w:rsidRDefault="000175F6" w:rsidP="000175F6">
      <w:pPr>
        <w:spacing w:line="480" w:lineRule="auto"/>
        <w:jc w:val="center"/>
        <w:rPr>
          <w:b w:val="0"/>
          <w:i/>
          <w:noProof/>
          <w:sz w:val="24"/>
          <w:szCs w:val="24"/>
          <w:lang w:val="en-GB"/>
        </w:rPr>
      </w:pPr>
      <w:r>
        <w:rPr>
          <w:b w:val="0"/>
          <w:i/>
          <w:noProof/>
          <w:sz w:val="24"/>
          <w:szCs w:val="24"/>
          <w:lang w:val="en-GB"/>
        </w:rPr>
        <w:t xml:space="preserve">Table 2: Drivers of engagement </w:t>
      </w:r>
      <w:r w:rsidR="00B2374A">
        <w:rPr>
          <w:b w:val="0"/>
          <w:i/>
          <w:noProof/>
          <w:sz w:val="24"/>
          <w:szCs w:val="24"/>
          <w:lang w:val="en-GB"/>
        </w:rPr>
        <w:t>(Radda, et al., 2015;</w:t>
      </w:r>
      <w:r w:rsidRPr="00B2374A">
        <w:rPr>
          <w:b w:val="0"/>
          <w:i/>
          <w:noProof/>
          <w:sz w:val="24"/>
          <w:szCs w:val="24"/>
          <w:lang w:val="en-GB"/>
        </w:rPr>
        <w:t xml:space="preserve"> </w:t>
      </w:r>
      <w:r w:rsidR="00B2374A" w:rsidRPr="00B2374A">
        <w:rPr>
          <w:b w:val="0"/>
          <w:i/>
          <w:noProof/>
          <w:sz w:val="24"/>
          <w:szCs w:val="24"/>
          <w:lang w:val="en-GB"/>
        </w:rPr>
        <w:t>McBain, 2007)</w:t>
      </w:r>
    </w:p>
    <w:p w:rsidR="00F4420C" w:rsidRDefault="00F4420C" w:rsidP="00865DC8">
      <w:pPr>
        <w:spacing w:line="480" w:lineRule="auto"/>
        <w:jc w:val="both"/>
        <w:rPr>
          <w:b w:val="0"/>
          <w:sz w:val="24"/>
          <w:szCs w:val="24"/>
        </w:rPr>
      </w:pPr>
      <w:r>
        <w:rPr>
          <w:b w:val="0"/>
          <w:sz w:val="24"/>
          <w:szCs w:val="24"/>
        </w:rPr>
        <w:t xml:space="preserve">These factors are important </w:t>
      </w:r>
      <w:r w:rsidR="00EB3746">
        <w:rPr>
          <w:b w:val="0"/>
          <w:sz w:val="24"/>
          <w:szCs w:val="24"/>
        </w:rPr>
        <w:t xml:space="preserve">in the current global economy where </w:t>
      </w:r>
      <w:r w:rsidR="00BC3991">
        <w:rPr>
          <w:b w:val="0"/>
          <w:sz w:val="24"/>
          <w:szCs w:val="24"/>
        </w:rPr>
        <w:t xml:space="preserve">productivity in the UK has stagnated since 2008/9 </w:t>
      </w:r>
      <w:sdt>
        <w:sdtPr>
          <w:rPr>
            <w:b w:val="0"/>
            <w:sz w:val="24"/>
            <w:szCs w:val="24"/>
          </w:rPr>
          <w:id w:val="-2109345963"/>
          <w:citation/>
        </w:sdtPr>
        <w:sdtContent>
          <w:r w:rsidR="00BC3991" w:rsidRPr="00EB0BA4">
            <w:rPr>
              <w:b w:val="0"/>
              <w:sz w:val="24"/>
              <w:szCs w:val="24"/>
            </w:rPr>
            <w:fldChar w:fldCharType="begin"/>
          </w:r>
          <w:r w:rsidR="00736062" w:rsidRPr="00EB0BA4">
            <w:rPr>
              <w:b w:val="0"/>
              <w:sz w:val="24"/>
              <w:szCs w:val="24"/>
              <w:lang w:val="en-GB"/>
            </w:rPr>
            <w:instrText xml:space="preserve">CITATION Eng18 \l 2057 </w:instrText>
          </w:r>
          <w:r w:rsidR="00BC3991" w:rsidRPr="00EB0BA4">
            <w:rPr>
              <w:b w:val="0"/>
              <w:sz w:val="24"/>
              <w:szCs w:val="24"/>
            </w:rPr>
            <w:fldChar w:fldCharType="separate"/>
          </w:r>
          <w:r w:rsidR="00736062" w:rsidRPr="00EB0BA4">
            <w:rPr>
              <w:b w:val="0"/>
              <w:noProof/>
              <w:sz w:val="24"/>
              <w:szCs w:val="24"/>
              <w:lang w:val="en-GB"/>
            </w:rPr>
            <w:t>(Engage for success, 2018)</w:t>
          </w:r>
          <w:r w:rsidR="00BC3991" w:rsidRPr="00EB0BA4">
            <w:rPr>
              <w:b w:val="0"/>
              <w:sz w:val="24"/>
              <w:szCs w:val="24"/>
            </w:rPr>
            <w:fldChar w:fldCharType="end"/>
          </w:r>
        </w:sdtContent>
      </w:sdt>
      <w:r w:rsidR="00BC3991" w:rsidRPr="00EB0BA4">
        <w:rPr>
          <w:b w:val="0"/>
          <w:sz w:val="24"/>
          <w:szCs w:val="24"/>
        </w:rPr>
        <w:t>.</w:t>
      </w:r>
      <w:r w:rsidR="00BC3991">
        <w:rPr>
          <w:b w:val="0"/>
          <w:sz w:val="24"/>
          <w:szCs w:val="24"/>
        </w:rPr>
        <w:t xml:space="preserve"> As an organisation, </w:t>
      </w:r>
      <w:r w:rsidR="00A218D7">
        <w:rPr>
          <w:b w:val="0"/>
          <w:sz w:val="24"/>
          <w:szCs w:val="24"/>
        </w:rPr>
        <w:t>EGLG</w:t>
      </w:r>
      <w:r w:rsidR="00BC3991">
        <w:rPr>
          <w:b w:val="0"/>
          <w:sz w:val="24"/>
          <w:szCs w:val="24"/>
        </w:rPr>
        <w:t xml:space="preserve"> needs to be able to retain its talented workforce and </w:t>
      </w:r>
      <w:r w:rsidR="00815CD9">
        <w:rPr>
          <w:b w:val="0"/>
          <w:sz w:val="24"/>
          <w:szCs w:val="24"/>
        </w:rPr>
        <w:t>attract the talent that is requires to continue and grow. In the 21</w:t>
      </w:r>
      <w:r w:rsidR="00815CD9" w:rsidRPr="00815CD9">
        <w:rPr>
          <w:b w:val="0"/>
          <w:sz w:val="24"/>
          <w:szCs w:val="24"/>
          <w:vertAlign w:val="superscript"/>
        </w:rPr>
        <w:t>st</w:t>
      </w:r>
      <w:r w:rsidR="00815CD9">
        <w:rPr>
          <w:b w:val="0"/>
          <w:sz w:val="24"/>
          <w:szCs w:val="24"/>
        </w:rPr>
        <w:t xml:space="preserve"> Century, the employees are seen are an organisation best asset (Ibid). Employees are going to be attracted to the </w:t>
      </w:r>
      <w:r w:rsidR="00815CD9">
        <w:rPr>
          <w:b w:val="0"/>
          <w:sz w:val="24"/>
          <w:szCs w:val="24"/>
        </w:rPr>
        <w:lastRenderedPageBreak/>
        <w:t xml:space="preserve">company and stay with the company if they are treated with respect, rewarded for their work and are invested in from the beginning </w:t>
      </w:r>
      <w:sdt>
        <w:sdtPr>
          <w:rPr>
            <w:b w:val="0"/>
            <w:sz w:val="24"/>
            <w:szCs w:val="24"/>
          </w:rPr>
          <w:id w:val="-1629150853"/>
          <w:citation/>
        </w:sdtPr>
        <w:sdtContent>
          <w:r w:rsidR="00D325E4" w:rsidRPr="00D325E4">
            <w:rPr>
              <w:b w:val="0"/>
              <w:sz w:val="24"/>
              <w:szCs w:val="24"/>
            </w:rPr>
            <w:fldChar w:fldCharType="begin"/>
          </w:r>
          <w:r w:rsidR="00D325E4" w:rsidRPr="00D325E4">
            <w:rPr>
              <w:b w:val="0"/>
              <w:sz w:val="24"/>
              <w:szCs w:val="24"/>
              <w:lang w:val="en-GB"/>
            </w:rPr>
            <w:instrText xml:space="preserve"> CITATION Wil18 \l 2057 </w:instrText>
          </w:r>
          <w:r w:rsidR="00D325E4" w:rsidRPr="00D325E4">
            <w:rPr>
              <w:b w:val="0"/>
              <w:sz w:val="24"/>
              <w:szCs w:val="24"/>
            </w:rPr>
            <w:fldChar w:fldCharType="separate"/>
          </w:r>
          <w:r w:rsidR="00D325E4" w:rsidRPr="00D325E4">
            <w:rPr>
              <w:b w:val="0"/>
              <w:noProof/>
              <w:sz w:val="24"/>
              <w:szCs w:val="24"/>
              <w:lang w:val="en-GB"/>
            </w:rPr>
            <w:t>(Craig, 2018)</w:t>
          </w:r>
          <w:r w:rsidR="00D325E4" w:rsidRPr="00D325E4">
            <w:rPr>
              <w:b w:val="0"/>
              <w:sz w:val="24"/>
              <w:szCs w:val="24"/>
            </w:rPr>
            <w:fldChar w:fldCharType="end"/>
          </w:r>
        </w:sdtContent>
      </w:sdt>
      <w:r w:rsidR="00D325E4">
        <w:rPr>
          <w:b w:val="0"/>
          <w:sz w:val="24"/>
          <w:szCs w:val="24"/>
        </w:rPr>
        <w:t xml:space="preserve">. A company that embeds the enablers for </w:t>
      </w:r>
      <w:r w:rsidR="00CE45E1">
        <w:rPr>
          <w:b w:val="0"/>
          <w:sz w:val="24"/>
          <w:szCs w:val="24"/>
        </w:rPr>
        <w:t xml:space="preserve">employee engagement, who builds its future with and around their employees, have a higher chance of pulling through the new global </w:t>
      </w:r>
      <w:r w:rsidR="00CE45E1" w:rsidRPr="00CE45E1">
        <w:rPr>
          <w:b w:val="0"/>
          <w:sz w:val="24"/>
          <w:szCs w:val="24"/>
        </w:rPr>
        <w:t xml:space="preserve">economy </w:t>
      </w:r>
      <w:sdt>
        <w:sdtPr>
          <w:rPr>
            <w:b w:val="0"/>
            <w:sz w:val="24"/>
            <w:szCs w:val="24"/>
          </w:rPr>
          <w:id w:val="878590226"/>
          <w:citation/>
        </w:sdtPr>
        <w:sdtContent>
          <w:r w:rsidR="00CE45E1" w:rsidRPr="00EB0BA4">
            <w:rPr>
              <w:b w:val="0"/>
              <w:sz w:val="24"/>
              <w:szCs w:val="24"/>
            </w:rPr>
            <w:fldChar w:fldCharType="begin"/>
          </w:r>
          <w:r w:rsidR="00736062" w:rsidRPr="00EB0BA4">
            <w:rPr>
              <w:b w:val="0"/>
              <w:sz w:val="24"/>
              <w:szCs w:val="24"/>
              <w:lang w:val="en-GB"/>
            </w:rPr>
            <w:instrText xml:space="preserve">CITATION Eng18 \l 2057 </w:instrText>
          </w:r>
          <w:r w:rsidR="00CE45E1" w:rsidRPr="00EB0BA4">
            <w:rPr>
              <w:b w:val="0"/>
              <w:sz w:val="24"/>
              <w:szCs w:val="24"/>
            </w:rPr>
            <w:fldChar w:fldCharType="separate"/>
          </w:r>
          <w:r w:rsidR="00736062" w:rsidRPr="00EB0BA4">
            <w:rPr>
              <w:b w:val="0"/>
              <w:noProof/>
              <w:sz w:val="24"/>
              <w:szCs w:val="24"/>
              <w:lang w:val="en-GB"/>
            </w:rPr>
            <w:t>(Engage for success, 2018)</w:t>
          </w:r>
          <w:r w:rsidR="00CE45E1" w:rsidRPr="00EB0BA4">
            <w:rPr>
              <w:b w:val="0"/>
              <w:sz w:val="24"/>
              <w:szCs w:val="24"/>
            </w:rPr>
            <w:fldChar w:fldCharType="end"/>
          </w:r>
        </w:sdtContent>
      </w:sdt>
      <w:r w:rsidR="00CE45E1" w:rsidRPr="00CE45E1">
        <w:rPr>
          <w:b w:val="0"/>
          <w:sz w:val="24"/>
          <w:szCs w:val="24"/>
        </w:rPr>
        <w:t>.</w:t>
      </w:r>
    </w:p>
    <w:p w:rsidR="00CE45E1" w:rsidRDefault="00CE45E1" w:rsidP="00865DC8">
      <w:pPr>
        <w:spacing w:line="480" w:lineRule="auto"/>
        <w:jc w:val="both"/>
        <w:rPr>
          <w:b w:val="0"/>
          <w:sz w:val="24"/>
          <w:szCs w:val="24"/>
        </w:rPr>
      </w:pPr>
    </w:p>
    <w:p w:rsidR="00B2374A" w:rsidRDefault="004D5B45" w:rsidP="00B2374A">
      <w:pPr>
        <w:spacing w:line="480" w:lineRule="auto"/>
        <w:jc w:val="both"/>
        <w:rPr>
          <w:sz w:val="24"/>
          <w:szCs w:val="24"/>
        </w:rPr>
      </w:pPr>
      <w:r>
        <w:rPr>
          <w:sz w:val="24"/>
          <w:szCs w:val="24"/>
        </w:rPr>
        <w:t>2.2</w:t>
      </w:r>
      <w:r w:rsidR="00B2374A" w:rsidRPr="008A79FC">
        <w:rPr>
          <w:sz w:val="24"/>
          <w:szCs w:val="24"/>
        </w:rPr>
        <w:t xml:space="preserve"> </w:t>
      </w:r>
      <w:r w:rsidR="008A2019">
        <w:rPr>
          <w:sz w:val="24"/>
          <w:szCs w:val="24"/>
        </w:rPr>
        <w:t>Strategic Narrative</w:t>
      </w:r>
    </w:p>
    <w:p w:rsidR="00B05B9A" w:rsidRDefault="00C53537" w:rsidP="00B05B9A">
      <w:pPr>
        <w:spacing w:line="480" w:lineRule="auto"/>
        <w:jc w:val="both"/>
        <w:rPr>
          <w:b w:val="0"/>
          <w:sz w:val="24"/>
          <w:szCs w:val="24"/>
        </w:rPr>
      </w:pPr>
      <w:r>
        <w:rPr>
          <w:b w:val="0"/>
          <w:sz w:val="24"/>
          <w:szCs w:val="24"/>
        </w:rPr>
        <w:t xml:space="preserve">One of the most important ways to improve employee engagement is leading </w:t>
      </w:r>
      <w:r w:rsidR="00A77EE2">
        <w:rPr>
          <w:b w:val="0"/>
          <w:sz w:val="24"/>
          <w:szCs w:val="24"/>
        </w:rPr>
        <w:t xml:space="preserve">them </w:t>
      </w:r>
      <w:r>
        <w:rPr>
          <w:b w:val="0"/>
          <w:sz w:val="24"/>
          <w:szCs w:val="24"/>
        </w:rPr>
        <w:t>through th</w:t>
      </w:r>
      <w:r w:rsidR="00455AF1">
        <w:rPr>
          <w:b w:val="0"/>
          <w:sz w:val="24"/>
          <w:szCs w:val="24"/>
        </w:rPr>
        <w:t xml:space="preserve">e shared purpose and vision </w:t>
      </w:r>
      <w:r>
        <w:rPr>
          <w:b w:val="0"/>
          <w:sz w:val="24"/>
          <w:szCs w:val="24"/>
        </w:rPr>
        <w:t xml:space="preserve">of the </w:t>
      </w:r>
      <w:r w:rsidRPr="00A77EE2">
        <w:rPr>
          <w:b w:val="0"/>
          <w:sz w:val="24"/>
          <w:szCs w:val="24"/>
        </w:rPr>
        <w:t xml:space="preserve">organisation </w:t>
      </w:r>
      <w:r w:rsidR="00455AF1">
        <w:rPr>
          <w:b w:val="0"/>
          <w:noProof/>
          <w:sz w:val="24"/>
          <w:szCs w:val="24"/>
          <w:lang w:val="en-GB"/>
        </w:rPr>
        <w:t>(Insights, 2019;</w:t>
      </w:r>
      <w:r w:rsidR="00455AF1" w:rsidRPr="00455AF1">
        <w:rPr>
          <w:b w:val="0"/>
          <w:noProof/>
          <w:sz w:val="24"/>
          <w:szCs w:val="24"/>
          <w:lang w:val="en-GB"/>
        </w:rPr>
        <w:t xml:space="preserve"> CIPD, 2018)</w:t>
      </w:r>
      <w:r w:rsidRPr="00455AF1">
        <w:rPr>
          <w:b w:val="0"/>
          <w:sz w:val="24"/>
          <w:szCs w:val="24"/>
        </w:rPr>
        <w:t>.</w:t>
      </w:r>
      <w:r w:rsidRPr="00A77EE2">
        <w:rPr>
          <w:b w:val="0"/>
          <w:sz w:val="24"/>
          <w:szCs w:val="24"/>
        </w:rPr>
        <w:t xml:space="preserve"> </w:t>
      </w:r>
      <w:r w:rsidR="00C942A3">
        <w:rPr>
          <w:b w:val="0"/>
          <w:sz w:val="24"/>
          <w:szCs w:val="24"/>
        </w:rPr>
        <w:t xml:space="preserve">David MacLeod and Nita Clarke spotted a common theme in their research on engagement. It was noted that there was a strategic narrative in companies with both high levels of performance and engagement, that was compelling and authentic, provided by empowering and </w:t>
      </w:r>
      <w:r w:rsidR="00B05B9A">
        <w:rPr>
          <w:b w:val="0"/>
          <w:sz w:val="24"/>
          <w:szCs w:val="24"/>
        </w:rPr>
        <w:t>visible</w:t>
      </w:r>
      <w:r w:rsidR="00C942A3">
        <w:rPr>
          <w:b w:val="0"/>
          <w:sz w:val="24"/>
          <w:szCs w:val="24"/>
        </w:rPr>
        <w:t xml:space="preserve"> leade</w:t>
      </w:r>
      <w:r w:rsidR="00C942A3" w:rsidRPr="00C942A3">
        <w:rPr>
          <w:b w:val="0"/>
          <w:sz w:val="24"/>
          <w:szCs w:val="24"/>
        </w:rPr>
        <w:t xml:space="preserve">rs </w:t>
      </w:r>
      <w:sdt>
        <w:sdtPr>
          <w:rPr>
            <w:b w:val="0"/>
            <w:sz w:val="24"/>
            <w:szCs w:val="24"/>
          </w:rPr>
          <w:id w:val="2011645536"/>
          <w:citation/>
        </w:sdtPr>
        <w:sdtContent>
          <w:r w:rsidR="00C942A3" w:rsidRPr="007D3191">
            <w:rPr>
              <w:b w:val="0"/>
              <w:sz w:val="24"/>
              <w:szCs w:val="24"/>
            </w:rPr>
            <w:fldChar w:fldCharType="begin"/>
          </w:r>
          <w:r w:rsidR="00736062" w:rsidRPr="007D3191">
            <w:rPr>
              <w:b w:val="0"/>
              <w:sz w:val="24"/>
              <w:szCs w:val="24"/>
              <w:lang w:val="en-GB"/>
            </w:rPr>
            <w:instrText xml:space="preserve">CITATION Eng18 \l 2057 </w:instrText>
          </w:r>
          <w:r w:rsidR="00C942A3" w:rsidRPr="007D3191">
            <w:rPr>
              <w:b w:val="0"/>
              <w:sz w:val="24"/>
              <w:szCs w:val="24"/>
            </w:rPr>
            <w:fldChar w:fldCharType="separate"/>
          </w:r>
          <w:r w:rsidR="00736062" w:rsidRPr="007D3191">
            <w:rPr>
              <w:b w:val="0"/>
              <w:noProof/>
              <w:sz w:val="24"/>
              <w:szCs w:val="24"/>
              <w:lang w:val="en-GB"/>
            </w:rPr>
            <w:t>(Engage for success, 2018)</w:t>
          </w:r>
          <w:r w:rsidR="00C942A3" w:rsidRPr="007D3191">
            <w:rPr>
              <w:b w:val="0"/>
              <w:sz w:val="24"/>
              <w:szCs w:val="24"/>
            </w:rPr>
            <w:fldChar w:fldCharType="end"/>
          </w:r>
        </w:sdtContent>
      </w:sdt>
      <w:r w:rsidR="00C942A3" w:rsidRPr="007D3191">
        <w:rPr>
          <w:b w:val="0"/>
          <w:sz w:val="24"/>
          <w:szCs w:val="24"/>
        </w:rPr>
        <w:t>.</w:t>
      </w:r>
      <w:r w:rsidR="00C942A3">
        <w:rPr>
          <w:b w:val="0"/>
          <w:sz w:val="24"/>
          <w:szCs w:val="24"/>
        </w:rPr>
        <w:t xml:space="preserve"> </w:t>
      </w:r>
      <w:r w:rsidR="00A77EE2">
        <w:rPr>
          <w:b w:val="0"/>
          <w:sz w:val="24"/>
          <w:szCs w:val="24"/>
        </w:rPr>
        <w:t xml:space="preserve">Top leaders will not only encourage employees to </w:t>
      </w:r>
      <w:r w:rsidR="00B05B9A">
        <w:rPr>
          <w:b w:val="0"/>
          <w:sz w:val="24"/>
          <w:szCs w:val="24"/>
        </w:rPr>
        <w:t>engage</w:t>
      </w:r>
      <w:r w:rsidR="00A77EE2">
        <w:rPr>
          <w:b w:val="0"/>
          <w:sz w:val="24"/>
          <w:szCs w:val="24"/>
        </w:rPr>
        <w:t xml:space="preserve"> with their </w:t>
      </w:r>
      <w:r w:rsidR="00C34F93">
        <w:rPr>
          <w:b w:val="0"/>
          <w:sz w:val="24"/>
          <w:szCs w:val="24"/>
        </w:rPr>
        <w:t xml:space="preserve">minds </w:t>
      </w:r>
      <w:r w:rsidR="00A77EE2">
        <w:rPr>
          <w:b w:val="0"/>
          <w:sz w:val="24"/>
          <w:szCs w:val="24"/>
        </w:rPr>
        <w:t xml:space="preserve">but also with their hearts </w:t>
      </w:r>
      <w:sdt>
        <w:sdtPr>
          <w:rPr>
            <w:b w:val="0"/>
            <w:sz w:val="24"/>
            <w:szCs w:val="24"/>
          </w:rPr>
          <w:id w:val="-825051074"/>
          <w:citation/>
        </w:sdtPr>
        <w:sdtContent>
          <w:r w:rsidR="00A77EE2" w:rsidRPr="00A77EE2">
            <w:rPr>
              <w:b w:val="0"/>
              <w:sz w:val="24"/>
              <w:szCs w:val="24"/>
            </w:rPr>
            <w:fldChar w:fldCharType="begin"/>
          </w:r>
          <w:r w:rsidR="00A77EE2" w:rsidRPr="00A77EE2">
            <w:rPr>
              <w:b w:val="0"/>
              <w:sz w:val="24"/>
              <w:szCs w:val="24"/>
              <w:lang w:val="en-GB"/>
            </w:rPr>
            <w:instrText xml:space="preserve"> CITATION Sim11 \l 2057 </w:instrText>
          </w:r>
          <w:r w:rsidR="00A77EE2" w:rsidRPr="00A77EE2">
            <w:rPr>
              <w:b w:val="0"/>
              <w:sz w:val="24"/>
              <w:szCs w:val="24"/>
            </w:rPr>
            <w:fldChar w:fldCharType="separate"/>
          </w:r>
          <w:r w:rsidR="00A77EE2" w:rsidRPr="00A77EE2">
            <w:rPr>
              <w:b w:val="0"/>
              <w:noProof/>
              <w:sz w:val="24"/>
              <w:szCs w:val="24"/>
              <w:lang w:val="en-GB"/>
            </w:rPr>
            <w:t>(Simon, 2011)</w:t>
          </w:r>
          <w:r w:rsidR="00A77EE2" w:rsidRPr="00A77EE2">
            <w:rPr>
              <w:b w:val="0"/>
              <w:sz w:val="24"/>
              <w:szCs w:val="24"/>
            </w:rPr>
            <w:fldChar w:fldCharType="end"/>
          </w:r>
        </w:sdtContent>
      </w:sdt>
      <w:r w:rsidR="00A77EE2" w:rsidRPr="00A77EE2">
        <w:rPr>
          <w:b w:val="0"/>
          <w:sz w:val="24"/>
          <w:szCs w:val="24"/>
        </w:rPr>
        <w:t>.</w:t>
      </w:r>
      <w:r w:rsidR="00A77EE2">
        <w:rPr>
          <w:b w:val="0"/>
          <w:sz w:val="24"/>
          <w:szCs w:val="24"/>
        </w:rPr>
        <w:t xml:space="preserve"> </w:t>
      </w:r>
      <w:r w:rsidR="00C34F93">
        <w:rPr>
          <w:b w:val="0"/>
          <w:noProof/>
          <w:sz w:val="24"/>
          <w:szCs w:val="24"/>
          <w:lang w:val="en-GB"/>
        </w:rPr>
        <w:t>Gennard et al</w:t>
      </w:r>
      <w:r w:rsidR="00C34F93" w:rsidRPr="00C34F93">
        <w:rPr>
          <w:b w:val="0"/>
          <w:noProof/>
          <w:sz w:val="24"/>
          <w:szCs w:val="24"/>
          <w:lang w:val="en-GB"/>
        </w:rPr>
        <w:t>, (2016)</w:t>
      </w:r>
      <w:r w:rsidR="00C34F93">
        <w:rPr>
          <w:b w:val="0"/>
          <w:noProof/>
          <w:sz w:val="24"/>
          <w:szCs w:val="24"/>
          <w:lang w:val="en-GB"/>
        </w:rPr>
        <w:t xml:space="preserve"> stated that ‘it is a story that explains the purpose of an organisation, the breadth of its vision, and sets out the contributions that indiviudals can make’. </w:t>
      </w:r>
      <w:r w:rsidR="00A77EE2">
        <w:rPr>
          <w:b w:val="0"/>
          <w:sz w:val="24"/>
          <w:szCs w:val="24"/>
        </w:rPr>
        <w:t xml:space="preserve">When employees are lead to a common goal and purpose, it creates an environment where they feel actively involved in the process of the </w:t>
      </w:r>
      <w:r w:rsidR="00A77EE2" w:rsidRPr="00A77EE2">
        <w:rPr>
          <w:b w:val="0"/>
          <w:sz w:val="24"/>
          <w:szCs w:val="24"/>
        </w:rPr>
        <w:t xml:space="preserve">organisation </w:t>
      </w:r>
      <w:sdt>
        <w:sdtPr>
          <w:rPr>
            <w:b w:val="0"/>
            <w:sz w:val="24"/>
            <w:szCs w:val="24"/>
          </w:rPr>
          <w:id w:val="1458215386"/>
          <w:citation/>
        </w:sdtPr>
        <w:sdtContent>
          <w:r w:rsidR="00A77EE2" w:rsidRPr="00A77EE2">
            <w:rPr>
              <w:b w:val="0"/>
              <w:sz w:val="24"/>
              <w:szCs w:val="24"/>
            </w:rPr>
            <w:fldChar w:fldCharType="begin"/>
          </w:r>
          <w:r w:rsidR="00A77EE2" w:rsidRPr="00A77EE2">
            <w:rPr>
              <w:b w:val="0"/>
              <w:sz w:val="24"/>
              <w:szCs w:val="24"/>
              <w:lang w:val="en-GB"/>
            </w:rPr>
            <w:instrText xml:space="preserve"> CITATION Dor14 \l 2057 </w:instrText>
          </w:r>
          <w:r w:rsidR="00A77EE2" w:rsidRPr="00A77EE2">
            <w:rPr>
              <w:b w:val="0"/>
              <w:sz w:val="24"/>
              <w:szCs w:val="24"/>
            </w:rPr>
            <w:fldChar w:fldCharType="separate"/>
          </w:r>
          <w:r w:rsidR="00A77EE2" w:rsidRPr="00A77EE2">
            <w:rPr>
              <w:b w:val="0"/>
              <w:noProof/>
              <w:sz w:val="24"/>
              <w:szCs w:val="24"/>
              <w:lang w:val="en-GB"/>
            </w:rPr>
            <w:t>(Ariani, 2014)</w:t>
          </w:r>
          <w:r w:rsidR="00A77EE2" w:rsidRPr="00A77EE2">
            <w:rPr>
              <w:b w:val="0"/>
              <w:sz w:val="24"/>
              <w:szCs w:val="24"/>
            </w:rPr>
            <w:fldChar w:fldCharType="end"/>
          </w:r>
        </w:sdtContent>
      </w:sdt>
      <w:r w:rsidR="00A77EE2" w:rsidRPr="00A77EE2">
        <w:rPr>
          <w:b w:val="0"/>
          <w:sz w:val="24"/>
          <w:szCs w:val="24"/>
        </w:rPr>
        <w:t>.</w:t>
      </w:r>
      <w:r w:rsidR="00C34F93">
        <w:rPr>
          <w:b w:val="0"/>
          <w:sz w:val="24"/>
          <w:szCs w:val="24"/>
        </w:rPr>
        <w:t xml:space="preserve"> It gives employees and understanding on how they contribute to the company </w:t>
      </w:r>
      <w:sdt>
        <w:sdtPr>
          <w:rPr>
            <w:b w:val="0"/>
            <w:sz w:val="24"/>
            <w:szCs w:val="24"/>
          </w:rPr>
          <w:id w:val="403262237"/>
          <w:citation/>
        </w:sdtPr>
        <w:sdtContent>
          <w:r w:rsidR="00C34F93" w:rsidRPr="00C34F93">
            <w:rPr>
              <w:b w:val="0"/>
              <w:sz w:val="24"/>
              <w:szCs w:val="24"/>
            </w:rPr>
            <w:fldChar w:fldCharType="begin"/>
          </w:r>
          <w:r w:rsidR="00C34F93" w:rsidRPr="00C34F93">
            <w:rPr>
              <w:b w:val="0"/>
              <w:sz w:val="24"/>
              <w:szCs w:val="24"/>
              <w:lang w:val="en-GB"/>
            </w:rPr>
            <w:instrText xml:space="preserve"> CITATION Gen161 \l 2057 </w:instrText>
          </w:r>
          <w:r w:rsidR="00C34F93" w:rsidRPr="00C34F93">
            <w:rPr>
              <w:b w:val="0"/>
              <w:sz w:val="24"/>
              <w:szCs w:val="24"/>
            </w:rPr>
            <w:fldChar w:fldCharType="separate"/>
          </w:r>
          <w:r w:rsidR="00C34F93" w:rsidRPr="00C34F93">
            <w:rPr>
              <w:b w:val="0"/>
              <w:noProof/>
              <w:sz w:val="24"/>
              <w:szCs w:val="24"/>
              <w:lang w:val="en-GB"/>
            </w:rPr>
            <w:t>(Gennard, et al., 2016)</w:t>
          </w:r>
          <w:r w:rsidR="00C34F93" w:rsidRPr="00C34F93">
            <w:rPr>
              <w:b w:val="0"/>
              <w:sz w:val="24"/>
              <w:szCs w:val="24"/>
            </w:rPr>
            <w:fldChar w:fldCharType="end"/>
          </w:r>
        </w:sdtContent>
      </w:sdt>
      <w:r w:rsidR="00C34F93">
        <w:rPr>
          <w:b w:val="0"/>
          <w:sz w:val="24"/>
          <w:szCs w:val="24"/>
        </w:rPr>
        <w:t>.</w:t>
      </w:r>
      <w:r w:rsidR="00455AF1">
        <w:rPr>
          <w:b w:val="0"/>
          <w:sz w:val="24"/>
          <w:szCs w:val="24"/>
        </w:rPr>
        <w:t xml:space="preserve"> </w:t>
      </w:r>
      <w:r w:rsidR="006273E4">
        <w:rPr>
          <w:b w:val="0"/>
          <w:sz w:val="24"/>
          <w:szCs w:val="24"/>
        </w:rPr>
        <w:t xml:space="preserve"> Good organisations realise the importance of sharing its vision and goals with their employees and they understand this is a key factor which underpins the success of the organisation </w:t>
      </w:r>
      <w:sdt>
        <w:sdtPr>
          <w:rPr>
            <w:b w:val="0"/>
            <w:sz w:val="24"/>
            <w:szCs w:val="24"/>
          </w:rPr>
          <w:id w:val="-2024386709"/>
          <w:citation/>
        </w:sdtPr>
        <w:sdtContent>
          <w:r w:rsidR="006273E4" w:rsidRPr="006273E4">
            <w:rPr>
              <w:b w:val="0"/>
              <w:sz w:val="24"/>
              <w:szCs w:val="24"/>
            </w:rPr>
            <w:fldChar w:fldCharType="begin"/>
          </w:r>
          <w:r w:rsidR="006273E4" w:rsidRPr="006273E4">
            <w:rPr>
              <w:b w:val="0"/>
              <w:sz w:val="24"/>
              <w:szCs w:val="24"/>
              <w:lang w:val="en-GB"/>
            </w:rPr>
            <w:instrText xml:space="preserve"> CITATION Sim11 \l 2057 </w:instrText>
          </w:r>
          <w:r w:rsidR="006273E4" w:rsidRPr="006273E4">
            <w:rPr>
              <w:b w:val="0"/>
              <w:sz w:val="24"/>
              <w:szCs w:val="24"/>
            </w:rPr>
            <w:fldChar w:fldCharType="separate"/>
          </w:r>
          <w:r w:rsidR="006273E4" w:rsidRPr="006273E4">
            <w:rPr>
              <w:b w:val="0"/>
              <w:noProof/>
              <w:sz w:val="24"/>
              <w:szCs w:val="24"/>
              <w:lang w:val="en-GB"/>
            </w:rPr>
            <w:t>(Simon, 2011)</w:t>
          </w:r>
          <w:r w:rsidR="006273E4" w:rsidRPr="006273E4">
            <w:rPr>
              <w:b w:val="0"/>
              <w:sz w:val="24"/>
              <w:szCs w:val="24"/>
            </w:rPr>
            <w:fldChar w:fldCharType="end"/>
          </w:r>
        </w:sdtContent>
      </w:sdt>
      <w:r w:rsidR="006273E4" w:rsidRPr="006273E4">
        <w:rPr>
          <w:b w:val="0"/>
          <w:sz w:val="24"/>
          <w:szCs w:val="24"/>
        </w:rPr>
        <w:t>.</w:t>
      </w:r>
    </w:p>
    <w:p w:rsidR="00A218D7" w:rsidRDefault="00A218D7" w:rsidP="00B05B9A">
      <w:pPr>
        <w:spacing w:line="480" w:lineRule="auto"/>
        <w:jc w:val="both"/>
        <w:rPr>
          <w:b w:val="0"/>
          <w:sz w:val="24"/>
          <w:szCs w:val="24"/>
        </w:rPr>
      </w:pPr>
    </w:p>
    <w:p w:rsidR="00B05B9A" w:rsidRDefault="00B05B9A" w:rsidP="00B05B9A">
      <w:pPr>
        <w:spacing w:line="480" w:lineRule="auto"/>
        <w:jc w:val="both"/>
        <w:rPr>
          <w:b w:val="0"/>
          <w:sz w:val="24"/>
          <w:szCs w:val="24"/>
        </w:rPr>
      </w:pPr>
    </w:p>
    <w:p w:rsidR="00B05B9A" w:rsidRDefault="00B05B9A" w:rsidP="00B05B9A">
      <w:pPr>
        <w:tabs>
          <w:tab w:val="left" w:pos="3735"/>
        </w:tabs>
        <w:spacing w:line="480" w:lineRule="auto"/>
        <w:jc w:val="both"/>
        <w:rPr>
          <w:rFonts w:ascii="Arial" w:hAnsi="Arial" w:cs="Arial"/>
          <w:b w:val="0"/>
          <w:bCs/>
          <w:color w:val="FFFFFF"/>
        </w:rPr>
      </w:pPr>
      <w:r>
        <w:rPr>
          <w:b w:val="0"/>
          <w:sz w:val="24"/>
          <w:szCs w:val="24"/>
        </w:rPr>
        <w:t xml:space="preserve">In 2018, EGLG produced and released a new company vision and company goals. Within the goals, leadership has been included which shows how the Group has acknowledged the importance of </w:t>
      </w:r>
      <w:r>
        <w:rPr>
          <w:b w:val="0"/>
          <w:sz w:val="24"/>
          <w:szCs w:val="24"/>
        </w:rPr>
        <w:lastRenderedPageBreak/>
        <w:t>leadership to the organization, now and for its future, in obtaining the company vision</w:t>
      </w:r>
      <w:r w:rsidR="00A218D7">
        <w:rPr>
          <w:b w:val="0"/>
          <w:sz w:val="24"/>
          <w:szCs w:val="24"/>
        </w:rPr>
        <w:t xml:space="preserve"> with the support of all </w:t>
      </w:r>
      <w:r w:rsidR="002E366D">
        <w:rPr>
          <w:b w:val="0"/>
          <w:sz w:val="24"/>
          <w:szCs w:val="24"/>
        </w:rPr>
        <w:t>its</w:t>
      </w:r>
      <w:r w:rsidR="00A218D7">
        <w:rPr>
          <w:b w:val="0"/>
          <w:sz w:val="24"/>
          <w:szCs w:val="24"/>
        </w:rPr>
        <w:t xml:space="preserve"> employees</w:t>
      </w:r>
      <w:r>
        <w:rPr>
          <w:b w:val="0"/>
          <w:sz w:val="24"/>
          <w:szCs w:val="24"/>
        </w:rPr>
        <w:t xml:space="preserve">. The organisation vision is to become the leading multi-disciplined contractor within South Wales that will deliver a premium service and effective solutions to all its customers. </w:t>
      </w:r>
      <w:r w:rsidR="00A218D7">
        <w:rPr>
          <w:b w:val="0"/>
          <w:sz w:val="24"/>
          <w:szCs w:val="24"/>
        </w:rPr>
        <w:t xml:space="preserve">The vision has been shared with division managers during a </w:t>
      </w:r>
      <w:r w:rsidR="002E366D">
        <w:rPr>
          <w:b w:val="0"/>
          <w:sz w:val="24"/>
          <w:szCs w:val="24"/>
        </w:rPr>
        <w:t>manager’s</w:t>
      </w:r>
      <w:r w:rsidR="00A218D7">
        <w:rPr>
          <w:b w:val="0"/>
          <w:sz w:val="24"/>
          <w:szCs w:val="24"/>
        </w:rPr>
        <w:t xml:space="preserve"> day meeting, however this has only been shared with employees by the use of a poster on their division notice board. For the goals and vision to be shared correctly to all employees and engaging them in the organisation, line managers and supervisors need to have knowledge and understandings of these goals also.</w:t>
      </w:r>
      <w:r>
        <w:rPr>
          <w:rFonts w:ascii="Arial" w:hAnsi="Arial" w:cs="Arial"/>
          <w:b w:val="0"/>
          <w:bCs/>
          <w:color w:val="FFFFFF"/>
        </w:rPr>
        <w:t xml:space="preserve"> our people, </w:t>
      </w:r>
    </w:p>
    <w:p w:rsidR="00B05B9A" w:rsidRPr="00C53537" w:rsidRDefault="00B05B9A" w:rsidP="00B05B9A">
      <w:pPr>
        <w:spacing w:line="480" w:lineRule="auto"/>
        <w:jc w:val="both"/>
        <w:rPr>
          <w:b w:val="0"/>
          <w:sz w:val="24"/>
          <w:szCs w:val="24"/>
        </w:rPr>
      </w:pPr>
      <w:r>
        <w:rPr>
          <w:rFonts w:ascii="Arial" w:hAnsi="Arial" w:cs="Arial"/>
          <w:b w:val="0"/>
          <w:bCs/>
          <w:color w:val="FFFFFF"/>
        </w:rPr>
        <w:t>customers, p  un</w:t>
      </w:r>
      <w:r w:rsidRPr="002E107D">
        <w:rPr>
          <w:noProof/>
          <w:lang w:val="en-GB" w:eastAsia="en-GB"/>
        </w:rPr>
        <w:drawing>
          <wp:inline distT="0" distB="0" distL="0" distR="0" wp14:anchorId="02DAB32A" wp14:editId="1B180F67">
            <wp:extent cx="3105150" cy="2654903"/>
            <wp:effectExtent l="0" t="0" r="0" b="0"/>
            <wp:docPr id="3" name="Picture 3" descr="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9684" cy="2667330"/>
                    </a:xfrm>
                    <a:prstGeom prst="rect">
                      <a:avLst/>
                    </a:prstGeom>
                    <a:solidFill>
                      <a:schemeClr val="tx2">
                        <a:lumMod val="75000"/>
                      </a:schemeClr>
                    </a:solidFill>
                    <a:ln>
                      <a:noFill/>
                    </a:ln>
                  </pic:spPr>
                </pic:pic>
              </a:graphicData>
            </a:graphic>
          </wp:inline>
        </w:drawing>
      </w:r>
      <w:r w:rsidRPr="002E107D">
        <w:rPr>
          <w:rFonts w:ascii="Arial" w:hAnsi="Arial" w:cs="Arial"/>
          <w:b w:val="0"/>
          <w:bCs/>
          <w:color w:val="FFFFFF"/>
          <w:lang w:val="en-GB"/>
        </w:rPr>
        <w:t>ities</w:t>
      </w:r>
    </w:p>
    <w:p w:rsidR="00B05B9A" w:rsidRPr="00C53537" w:rsidRDefault="00B05B9A" w:rsidP="00B2374A">
      <w:pPr>
        <w:spacing w:line="480" w:lineRule="auto"/>
        <w:jc w:val="both"/>
        <w:rPr>
          <w:b w:val="0"/>
          <w:sz w:val="24"/>
          <w:szCs w:val="24"/>
        </w:rPr>
      </w:pPr>
    </w:p>
    <w:p w:rsidR="00CE45E1" w:rsidRDefault="00CE45E1" w:rsidP="00865DC8">
      <w:pPr>
        <w:spacing w:line="480" w:lineRule="auto"/>
        <w:jc w:val="both"/>
        <w:rPr>
          <w:b w:val="0"/>
          <w:sz w:val="24"/>
          <w:szCs w:val="24"/>
        </w:rPr>
      </w:pPr>
    </w:p>
    <w:p w:rsidR="004D5B45" w:rsidRDefault="004D5B45" w:rsidP="004D5B45">
      <w:pPr>
        <w:spacing w:line="480" w:lineRule="auto"/>
        <w:jc w:val="both"/>
        <w:rPr>
          <w:sz w:val="24"/>
          <w:szCs w:val="24"/>
        </w:rPr>
      </w:pPr>
      <w:r>
        <w:rPr>
          <w:sz w:val="24"/>
          <w:szCs w:val="24"/>
        </w:rPr>
        <w:t>2.3</w:t>
      </w:r>
      <w:r w:rsidRPr="008A79FC">
        <w:rPr>
          <w:sz w:val="24"/>
          <w:szCs w:val="24"/>
        </w:rPr>
        <w:t xml:space="preserve"> </w:t>
      </w:r>
      <w:r>
        <w:rPr>
          <w:sz w:val="24"/>
          <w:szCs w:val="24"/>
        </w:rPr>
        <w:t>Engaging Managers</w:t>
      </w:r>
    </w:p>
    <w:p w:rsidR="00052743" w:rsidRDefault="00F06DE8" w:rsidP="004D5B45">
      <w:pPr>
        <w:spacing w:line="480" w:lineRule="auto"/>
        <w:jc w:val="both"/>
        <w:rPr>
          <w:b w:val="0"/>
          <w:sz w:val="24"/>
          <w:szCs w:val="24"/>
        </w:rPr>
      </w:pPr>
      <w:r w:rsidRPr="00F06DE8">
        <w:rPr>
          <w:b w:val="0"/>
          <w:sz w:val="24"/>
          <w:szCs w:val="24"/>
        </w:rPr>
        <w:t xml:space="preserve">Managers play a critical role in ensuring the employees are engaged and focused on the organisations success </w:t>
      </w:r>
      <w:sdt>
        <w:sdtPr>
          <w:rPr>
            <w:b w:val="0"/>
            <w:sz w:val="24"/>
            <w:szCs w:val="24"/>
          </w:rPr>
          <w:id w:val="1304898819"/>
          <w:citation/>
        </w:sdtPr>
        <w:sdtContent>
          <w:r w:rsidRPr="00F06DE8">
            <w:rPr>
              <w:b w:val="0"/>
              <w:sz w:val="24"/>
              <w:szCs w:val="24"/>
            </w:rPr>
            <w:fldChar w:fldCharType="begin"/>
          </w:r>
          <w:r w:rsidRPr="00F06DE8">
            <w:rPr>
              <w:b w:val="0"/>
              <w:sz w:val="24"/>
              <w:szCs w:val="24"/>
              <w:lang w:val="en-GB"/>
            </w:rPr>
            <w:instrText xml:space="preserve"> CITATION Luc18 \l 2057 </w:instrText>
          </w:r>
          <w:r w:rsidRPr="00F06DE8">
            <w:rPr>
              <w:b w:val="0"/>
              <w:sz w:val="24"/>
              <w:szCs w:val="24"/>
            </w:rPr>
            <w:fldChar w:fldCharType="separate"/>
          </w:r>
          <w:r w:rsidRPr="00F06DE8">
            <w:rPr>
              <w:b w:val="0"/>
              <w:noProof/>
              <w:sz w:val="24"/>
              <w:szCs w:val="24"/>
              <w:lang w:val="en-GB"/>
            </w:rPr>
            <w:t>(Benton, 2018)</w:t>
          </w:r>
          <w:r w:rsidRPr="00F06DE8">
            <w:rPr>
              <w:b w:val="0"/>
              <w:sz w:val="24"/>
              <w:szCs w:val="24"/>
            </w:rPr>
            <w:fldChar w:fldCharType="end"/>
          </w:r>
        </w:sdtContent>
      </w:sdt>
      <w:r w:rsidRPr="00F06DE8">
        <w:rPr>
          <w:b w:val="0"/>
          <w:sz w:val="24"/>
          <w:szCs w:val="24"/>
        </w:rPr>
        <w:t>.</w:t>
      </w:r>
      <w:r w:rsidR="00052743">
        <w:rPr>
          <w:b w:val="0"/>
          <w:sz w:val="24"/>
          <w:szCs w:val="24"/>
        </w:rPr>
        <w:t xml:space="preserve"> They are</w:t>
      </w:r>
      <w:r w:rsidR="00B914B5">
        <w:rPr>
          <w:b w:val="0"/>
          <w:sz w:val="24"/>
          <w:szCs w:val="24"/>
        </w:rPr>
        <w:t xml:space="preserve"> the heart of the organisations culture, who can facilitate engagement in their everyday actions a</w:t>
      </w:r>
      <w:r w:rsidR="00ED4CAB">
        <w:rPr>
          <w:b w:val="0"/>
          <w:sz w:val="24"/>
          <w:szCs w:val="24"/>
        </w:rPr>
        <w:t>n</w:t>
      </w:r>
      <w:r w:rsidR="00B914B5">
        <w:rPr>
          <w:b w:val="0"/>
          <w:sz w:val="24"/>
          <w:szCs w:val="24"/>
        </w:rPr>
        <w:t xml:space="preserve">d behaviors </w:t>
      </w:r>
      <w:sdt>
        <w:sdtPr>
          <w:rPr>
            <w:b w:val="0"/>
            <w:sz w:val="24"/>
            <w:szCs w:val="24"/>
          </w:rPr>
          <w:id w:val="666987543"/>
          <w:citation/>
        </w:sdtPr>
        <w:sdtContent>
          <w:r w:rsidR="00B914B5" w:rsidRPr="00B914B5">
            <w:rPr>
              <w:b w:val="0"/>
              <w:sz w:val="24"/>
              <w:szCs w:val="24"/>
            </w:rPr>
            <w:fldChar w:fldCharType="begin"/>
          </w:r>
          <w:r w:rsidR="00B914B5" w:rsidRPr="00B914B5">
            <w:rPr>
              <w:b w:val="0"/>
              <w:sz w:val="24"/>
              <w:szCs w:val="24"/>
              <w:lang w:val="en-GB"/>
            </w:rPr>
            <w:instrText xml:space="preserve"> CITATION Mac09 \l 2057 </w:instrText>
          </w:r>
          <w:r w:rsidR="00B914B5" w:rsidRPr="00B914B5">
            <w:rPr>
              <w:b w:val="0"/>
              <w:sz w:val="24"/>
              <w:szCs w:val="24"/>
            </w:rPr>
            <w:fldChar w:fldCharType="separate"/>
          </w:r>
          <w:r w:rsidR="00B914B5" w:rsidRPr="00B914B5">
            <w:rPr>
              <w:b w:val="0"/>
              <w:noProof/>
              <w:sz w:val="24"/>
              <w:szCs w:val="24"/>
              <w:lang w:val="en-GB"/>
            </w:rPr>
            <w:t>(MacLeod &amp; Clarke, 2009)</w:t>
          </w:r>
          <w:r w:rsidR="00B914B5" w:rsidRPr="00B914B5">
            <w:rPr>
              <w:b w:val="0"/>
              <w:sz w:val="24"/>
              <w:szCs w:val="24"/>
            </w:rPr>
            <w:fldChar w:fldCharType="end"/>
          </w:r>
        </w:sdtContent>
      </w:sdt>
      <w:r w:rsidR="00B914B5">
        <w:rPr>
          <w:b w:val="0"/>
          <w:sz w:val="24"/>
          <w:szCs w:val="24"/>
        </w:rPr>
        <w:t xml:space="preserve">. </w:t>
      </w:r>
      <w:r w:rsidR="00052743">
        <w:rPr>
          <w:b w:val="0"/>
          <w:sz w:val="24"/>
          <w:szCs w:val="24"/>
        </w:rPr>
        <w:t>Managers that know how to engage others</w:t>
      </w:r>
      <w:r w:rsidR="00D333EF">
        <w:rPr>
          <w:b w:val="0"/>
          <w:sz w:val="24"/>
          <w:szCs w:val="24"/>
        </w:rPr>
        <w:t xml:space="preserve"> by focusing on the employees and their needs,</w:t>
      </w:r>
      <w:r w:rsidR="00052743">
        <w:rPr>
          <w:b w:val="0"/>
          <w:sz w:val="24"/>
          <w:szCs w:val="24"/>
        </w:rPr>
        <w:t xml:space="preserve"> leads to </w:t>
      </w:r>
      <w:r w:rsidR="00ED4CAB">
        <w:rPr>
          <w:b w:val="0"/>
          <w:sz w:val="24"/>
          <w:szCs w:val="24"/>
        </w:rPr>
        <w:t xml:space="preserve">overall </w:t>
      </w:r>
      <w:r w:rsidR="00052743">
        <w:rPr>
          <w:b w:val="0"/>
          <w:sz w:val="24"/>
          <w:szCs w:val="24"/>
        </w:rPr>
        <w:t>great</w:t>
      </w:r>
      <w:r w:rsidR="00B914B5">
        <w:rPr>
          <w:b w:val="0"/>
          <w:sz w:val="24"/>
          <w:szCs w:val="24"/>
        </w:rPr>
        <w:t>er</w:t>
      </w:r>
      <w:r w:rsidR="00052743">
        <w:rPr>
          <w:b w:val="0"/>
          <w:sz w:val="24"/>
          <w:szCs w:val="24"/>
        </w:rPr>
        <w:t xml:space="preserve"> performance </w:t>
      </w:r>
      <w:sdt>
        <w:sdtPr>
          <w:rPr>
            <w:b w:val="0"/>
            <w:sz w:val="24"/>
            <w:szCs w:val="24"/>
          </w:rPr>
          <w:id w:val="-1112437638"/>
          <w:citation/>
        </w:sdtPr>
        <w:sdtContent>
          <w:r w:rsidR="00052743" w:rsidRPr="00052743">
            <w:rPr>
              <w:b w:val="0"/>
              <w:sz w:val="24"/>
              <w:szCs w:val="24"/>
            </w:rPr>
            <w:fldChar w:fldCharType="begin"/>
          </w:r>
          <w:r w:rsidR="00052743" w:rsidRPr="00052743">
            <w:rPr>
              <w:b w:val="0"/>
              <w:sz w:val="24"/>
              <w:szCs w:val="24"/>
              <w:lang w:val="en-GB"/>
            </w:rPr>
            <w:instrText xml:space="preserve"> CITATION Jan19 \l 2057 </w:instrText>
          </w:r>
          <w:r w:rsidR="00052743" w:rsidRPr="00052743">
            <w:rPr>
              <w:b w:val="0"/>
              <w:sz w:val="24"/>
              <w:szCs w:val="24"/>
            </w:rPr>
            <w:fldChar w:fldCharType="separate"/>
          </w:r>
          <w:r w:rsidR="00052743" w:rsidRPr="00052743">
            <w:rPr>
              <w:b w:val="0"/>
              <w:noProof/>
              <w:sz w:val="24"/>
              <w:szCs w:val="24"/>
              <w:lang w:val="en-GB"/>
            </w:rPr>
            <w:t>(Sparrow, 2019)</w:t>
          </w:r>
          <w:r w:rsidR="00052743" w:rsidRPr="00052743">
            <w:rPr>
              <w:b w:val="0"/>
              <w:sz w:val="24"/>
              <w:szCs w:val="24"/>
            </w:rPr>
            <w:fldChar w:fldCharType="end"/>
          </w:r>
        </w:sdtContent>
      </w:sdt>
      <w:r w:rsidR="00052743">
        <w:rPr>
          <w:b w:val="0"/>
          <w:sz w:val="24"/>
          <w:szCs w:val="24"/>
        </w:rPr>
        <w:t xml:space="preserve">. </w:t>
      </w:r>
      <w:r w:rsidR="00D333EF">
        <w:rPr>
          <w:b w:val="0"/>
          <w:sz w:val="24"/>
          <w:szCs w:val="24"/>
        </w:rPr>
        <w:t>Engaged manager</w:t>
      </w:r>
      <w:r w:rsidR="00ED4CAB">
        <w:rPr>
          <w:b w:val="0"/>
          <w:sz w:val="24"/>
          <w:szCs w:val="24"/>
        </w:rPr>
        <w:t>s</w:t>
      </w:r>
      <w:r w:rsidR="00D333EF">
        <w:rPr>
          <w:b w:val="0"/>
          <w:sz w:val="24"/>
          <w:szCs w:val="24"/>
        </w:rPr>
        <w:t xml:space="preserve"> are able to make employees feel part of the team, se</w:t>
      </w:r>
      <w:r w:rsidR="00ED4CAB">
        <w:rPr>
          <w:b w:val="0"/>
          <w:sz w:val="24"/>
          <w:szCs w:val="24"/>
        </w:rPr>
        <w:t xml:space="preserve">t objectives with </w:t>
      </w:r>
      <w:r w:rsidR="00ED4CAB">
        <w:rPr>
          <w:b w:val="0"/>
          <w:sz w:val="24"/>
          <w:szCs w:val="24"/>
        </w:rPr>
        <w:lastRenderedPageBreak/>
        <w:t xml:space="preserve">employees, </w:t>
      </w:r>
      <w:r w:rsidR="00D333EF">
        <w:rPr>
          <w:b w:val="0"/>
          <w:sz w:val="24"/>
          <w:szCs w:val="24"/>
        </w:rPr>
        <w:t>show them how the</w:t>
      </w:r>
      <w:r w:rsidR="00736062">
        <w:rPr>
          <w:b w:val="0"/>
          <w:sz w:val="24"/>
          <w:szCs w:val="24"/>
        </w:rPr>
        <w:t>y</w:t>
      </w:r>
      <w:r w:rsidR="00D333EF">
        <w:rPr>
          <w:b w:val="0"/>
          <w:sz w:val="24"/>
          <w:szCs w:val="24"/>
        </w:rPr>
        <w:t xml:space="preserve"> contribute to the organisations vision and are able to bring out the best of their employees </w:t>
      </w:r>
      <w:sdt>
        <w:sdtPr>
          <w:rPr>
            <w:b w:val="0"/>
            <w:sz w:val="24"/>
            <w:szCs w:val="24"/>
          </w:rPr>
          <w:id w:val="-1573424014"/>
          <w:citation/>
        </w:sdtPr>
        <w:sdtContent>
          <w:r w:rsidR="00736062" w:rsidRPr="00736062">
            <w:rPr>
              <w:b w:val="0"/>
              <w:sz w:val="24"/>
              <w:szCs w:val="24"/>
            </w:rPr>
            <w:fldChar w:fldCharType="begin"/>
          </w:r>
          <w:r w:rsidR="00736062" w:rsidRPr="00736062">
            <w:rPr>
              <w:b w:val="0"/>
              <w:sz w:val="24"/>
              <w:szCs w:val="24"/>
              <w:lang w:val="en-GB"/>
            </w:rPr>
            <w:instrText xml:space="preserve">CITATION Eng18 \l 2057 </w:instrText>
          </w:r>
          <w:r w:rsidR="00736062" w:rsidRPr="00736062">
            <w:rPr>
              <w:b w:val="0"/>
              <w:sz w:val="24"/>
              <w:szCs w:val="24"/>
            </w:rPr>
            <w:fldChar w:fldCharType="separate"/>
          </w:r>
          <w:r w:rsidR="00736062" w:rsidRPr="00736062">
            <w:rPr>
              <w:b w:val="0"/>
              <w:noProof/>
              <w:sz w:val="24"/>
              <w:szCs w:val="24"/>
              <w:lang w:val="en-GB"/>
            </w:rPr>
            <w:t>(Engage for success, 2018)</w:t>
          </w:r>
          <w:r w:rsidR="00736062" w:rsidRPr="00736062">
            <w:rPr>
              <w:b w:val="0"/>
              <w:sz w:val="24"/>
              <w:szCs w:val="24"/>
            </w:rPr>
            <w:fldChar w:fldCharType="end"/>
          </w:r>
        </w:sdtContent>
      </w:sdt>
      <w:r w:rsidR="00736062" w:rsidRPr="00736062">
        <w:rPr>
          <w:b w:val="0"/>
          <w:sz w:val="24"/>
          <w:szCs w:val="24"/>
        </w:rPr>
        <w:t>.</w:t>
      </w:r>
      <w:r w:rsidR="00736062">
        <w:rPr>
          <w:b w:val="0"/>
          <w:sz w:val="24"/>
          <w:szCs w:val="24"/>
        </w:rPr>
        <w:t xml:space="preserve"> </w:t>
      </w:r>
    </w:p>
    <w:p w:rsidR="00736062" w:rsidRDefault="00736062" w:rsidP="00736062">
      <w:pPr>
        <w:spacing w:line="480" w:lineRule="auto"/>
        <w:ind w:firstLine="720"/>
        <w:jc w:val="both"/>
        <w:rPr>
          <w:sz w:val="24"/>
          <w:szCs w:val="24"/>
        </w:rPr>
      </w:pPr>
      <w:r>
        <w:rPr>
          <w:sz w:val="24"/>
          <w:szCs w:val="24"/>
        </w:rPr>
        <w:t>2.3.1</w:t>
      </w:r>
      <w:r w:rsidRPr="008A79FC">
        <w:rPr>
          <w:sz w:val="24"/>
          <w:szCs w:val="24"/>
        </w:rPr>
        <w:t xml:space="preserve"> </w:t>
      </w:r>
      <w:r>
        <w:rPr>
          <w:sz w:val="24"/>
          <w:szCs w:val="24"/>
        </w:rPr>
        <w:t>Caring on a personal level</w:t>
      </w:r>
    </w:p>
    <w:p w:rsidR="00265278" w:rsidRDefault="00BE1243" w:rsidP="00141241">
      <w:pPr>
        <w:spacing w:line="480" w:lineRule="auto"/>
        <w:jc w:val="both"/>
        <w:rPr>
          <w:b w:val="0"/>
          <w:sz w:val="24"/>
          <w:szCs w:val="24"/>
        </w:rPr>
      </w:pPr>
      <w:r>
        <w:rPr>
          <w:b w:val="0"/>
          <w:sz w:val="24"/>
          <w:szCs w:val="24"/>
        </w:rPr>
        <w:t xml:space="preserve">Great managers / leaders know how to treat their employees with value and appreciation, and have a concern for their well-being </w:t>
      </w:r>
      <w:r>
        <w:rPr>
          <w:b w:val="0"/>
          <w:noProof/>
          <w:sz w:val="24"/>
          <w:szCs w:val="24"/>
          <w:lang w:val="en-GB"/>
        </w:rPr>
        <w:t>(Benton, 2018;</w:t>
      </w:r>
      <w:r w:rsidRPr="00BE1243">
        <w:rPr>
          <w:b w:val="0"/>
          <w:noProof/>
          <w:sz w:val="24"/>
          <w:szCs w:val="24"/>
          <w:lang w:val="en-GB"/>
        </w:rPr>
        <w:t xml:space="preserve"> Gennard, et al., 2016)</w:t>
      </w:r>
      <w:r w:rsidRPr="00BE1243">
        <w:rPr>
          <w:b w:val="0"/>
          <w:sz w:val="24"/>
          <w:szCs w:val="24"/>
        </w:rPr>
        <w:t>.</w:t>
      </w:r>
      <w:r>
        <w:rPr>
          <w:b w:val="0"/>
          <w:sz w:val="24"/>
          <w:szCs w:val="24"/>
        </w:rPr>
        <w:t xml:space="preserve"> Richard Branson stated, as cited in Mistry (2017)</w:t>
      </w:r>
      <w:r w:rsidR="00381906">
        <w:rPr>
          <w:b w:val="0"/>
          <w:sz w:val="24"/>
          <w:szCs w:val="24"/>
        </w:rPr>
        <w:t>,</w:t>
      </w:r>
      <w:r>
        <w:rPr>
          <w:b w:val="0"/>
          <w:sz w:val="24"/>
          <w:szCs w:val="24"/>
        </w:rPr>
        <w:t xml:space="preserve"> that ‘clients do not come first. Employee come first. If you take care of your employees, they will take care of the clients’. </w:t>
      </w:r>
      <w:r w:rsidR="00381906">
        <w:rPr>
          <w:b w:val="0"/>
          <w:sz w:val="24"/>
          <w:szCs w:val="24"/>
        </w:rPr>
        <w:t>When a managers cares about an employee, shown by communicating, willing to listen and able to follow up and resolve problems, the employees feels confident with their manager</w:t>
      </w:r>
      <w:r w:rsidR="00265278">
        <w:rPr>
          <w:b w:val="0"/>
          <w:sz w:val="24"/>
          <w:szCs w:val="24"/>
        </w:rPr>
        <w:t>,</w:t>
      </w:r>
      <w:r w:rsidR="00381906">
        <w:rPr>
          <w:b w:val="0"/>
          <w:sz w:val="24"/>
          <w:szCs w:val="24"/>
        </w:rPr>
        <w:t xml:space="preserve"> giving them a sense of psychological safety </w:t>
      </w:r>
      <w:r w:rsidR="00265278">
        <w:rPr>
          <w:b w:val="0"/>
          <w:sz w:val="24"/>
          <w:szCs w:val="24"/>
        </w:rPr>
        <w:t xml:space="preserve">which in turn engages them in their work </w:t>
      </w:r>
      <w:sdt>
        <w:sdtPr>
          <w:rPr>
            <w:b w:val="0"/>
            <w:sz w:val="24"/>
            <w:szCs w:val="24"/>
          </w:rPr>
          <w:id w:val="394317843"/>
          <w:citation/>
        </w:sdtPr>
        <w:sdtContent>
          <w:r w:rsidR="00265278" w:rsidRPr="00265278">
            <w:rPr>
              <w:b w:val="0"/>
              <w:sz w:val="24"/>
              <w:szCs w:val="24"/>
            </w:rPr>
            <w:fldChar w:fldCharType="begin"/>
          </w:r>
          <w:r w:rsidR="00265278" w:rsidRPr="00265278">
            <w:rPr>
              <w:b w:val="0"/>
              <w:sz w:val="24"/>
              <w:szCs w:val="24"/>
              <w:lang w:val="en-GB"/>
            </w:rPr>
            <w:instrText xml:space="preserve"> CITATION Dor14 \l 2057 </w:instrText>
          </w:r>
          <w:r w:rsidR="00265278" w:rsidRPr="00265278">
            <w:rPr>
              <w:b w:val="0"/>
              <w:sz w:val="24"/>
              <w:szCs w:val="24"/>
            </w:rPr>
            <w:fldChar w:fldCharType="separate"/>
          </w:r>
          <w:r w:rsidR="00265278" w:rsidRPr="00265278">
            <w:rPr>
              <w:b w:val="0"/>
              <w:noProof/>
              <w:sz w:val="24"/>
              <w:szCs w:val="24"/>
              <w:lang w:val="en-GB"/>
            </w:rPr>
            <w:t>(Ariani, 2014)</w:t>
          </w:r>
          <w:r w:rsidR="00265278" w:rsidRPr="00265278">
            <w:rPr>
              <w:b w:val="0"/>
              <w:sz w:val="24"/>
              <w:szCs w:val="24"/>
            </w:rPr>
            <w:fldChar w:fldCharType="end"/>
          </w:r>
        </w:sdtContent>
      </w:sdt>
      <w:r w:rsidR="00265278" w:rsidRPr="00265278">
        <w:rPr>
          <w:b w:val="0"/>
          <w:sz w:val="24"/>
          <w:szCs w:val="24"/>
        </w:rPr>
        <w:t>.</w:t>
      </w:r>
      <w:r w:rsidR="00265278">
        <w:rPr>
          <w:b w:val="0"/>
          <w:sz w:val="24"/>
          <w:szCs w:val="24"/>
        </w:rPr>
        <w:t xml:space="preserve"> Richard Bransons’ company; Virgin; introduced a Wellbeing Programme which is now an integral part of the business to help employees have a better work – life </w:t>
      </w:r>
      <w:r w:rsidR="00141241">
        <w:rPr>
          <w:b w:val="0"/>
          <w:sz w:val="24"/>
          <w:szCs w:val="24"/>
        </w:rPr>
        <w:t xml:space="preserve">balance, looks at health care benefits, shared parental leave </w:t>
      </w:r>
      <w:r w:rsidR="00EE5E40">
        <w:rPr>
          <w:b w:val="0"/>
          <w:sz w:val="24"/>
          <w:szCs w:val="24"/>
        </w:rPr>
        <w:t>etc.</w:t>
      </w:r>
      <w:r w:rsidR="00141241">
        <w:rPr>
          <w:b w:val="0"/>
          <w:sz w:val="24"/>
          <w:szCs w:val="24"/>
        </w:rPr>
        <w:t xml:space="preserve"> </w:t>
      </w:r>
      <w:sdt>
        <w:sdtPr>
          <w:rPr>
            <w:b w:val="0"/>
            <w:sz w:val="24"/>
            <w:szCs w:val="24"/>
          </w:rPr>
          <w:id w:val="1956286308"/>
          <w:citation/>
        </w:sdtPr>
        <w:sdtContent>
          <w:r w:rsidR="00141241" w:rsidRPr="00141241">
            <w:rPr>
              <w:b w:val="0"/>
              <w:sz w:val="24"/>
              <w:szCs w:val="24"/>
            </w:rPr>
            <w:fldChar w:fldCharType="begin"/>
          </w:r>
          <w:r w:rsidR="00141241" w:rsidRPr="00141241">
            <w:rPr>
              <w:b w:val="0"/>
              <w:sz w:val="24"/>
              <w:szCs w:val="24"/>
              <w:lang w:val="en-GB"/>
            </w:rPr>
            <w:instrText xml:space="preserve"> CITATION Jos16 \l 2057 </w:instrText>
          </w:r>
          <w:r w:rsidR="00141241" w:rsidRPr="00141241">
            <w:rPr>
              <w:b w:val="0"/>
              <w:sz w:val="24"/>
              <w:szCs w:val="24"/>
            </w:rPr>
            <w:fldChar w:fldCharType="separate"/>
          </w:r>
          <w:r w:rsidR="00141241" w:rsidRPr="00141241">
            <w:rPr>
              <w:b w:val="0"/>
              <w:noProof/>
              <w:sz w:val="24"/>
              <w:szCs w:val="24"/>
              <w:lang w:val="en-GB"/>
            </w:rPr>
            <w:t>(Bayliss, 2016)</w:t>
          </w:r>
          <w:r w:rsidR="00141241" w:rsidRPr="00141241">
            <w:rPr>
              <w:b w:val="0"/>
              <w:sz w:val="24"/>
              <w:szCs w:val="24"/>
            </w:rPr>
            <w:fldChar w:fldCharType="end"/>
          </w:r>
        </w:sdtContent>
      </w:sdt>
      <w:r w:rsidR="00141241" w:rsidRPr="00141241">
        <w:rPr>
          <w:b w:val="0"/>
          <w:sz w:val="24"/>
          <w:szCs w:val="24"/>
        </w:rPr>
        <w:t>.</w:t>
      </w:r>
      <w:r w:rsidR="00141241">
        <w:rPr>
          <w:b w:val="0"/>
          <w:sz w:val="24"/>
          <w:szCs w:val="24"/>
        </w:rPr>
        <w:t xml:space="preserve"> EG</w:t>
      </w:r>
      <w:r w:rsidR="001A6A64">
        <w:rPr>
          <w:b w:val="0"/>
          <w:sz w:val="24"/>
          <w:szCs w:val="24"/>
        </w:rPr>
        <w:t xml:space="preserve">LG has recently set up a </w:t>
      </w:r>
      <w:r w:rsidR="00141241">
        <w:rPr>
          <w:b w:val="0"/>
          <w:sz w:val="24"/>
          <w:szCs w:val="24"/>
        </w:rPr>
        <w:t xml:space="preserve">health </w:t>
      </w:r>
      <w:r w:rsidR="001A6A64">
        <w:rPr>
          <w:b w:val="0"/>
          <w:sz w:val="24"/>
          <w:szCs w:val="24"/>
        </w:rPr>
        <w:t xml:space="preserve">and wellbeing </w:t>
      </w:r>
      <w:r w:rsidR="00141241">
        <w:rPr>
          <w:b w:val="0"/>
          <w:sz w:val="24"/>
          <w:szCs w:val="24"/>
        </w:rPr>
        <w:t>programme where</w:t>
      </w:r>
      <w:r w:rsidR="001A6A64">
        <w:rPr>
          <w:b w:val="0"/>
          <w:sz w:val="24"/>
          <w:szCs w:val="24"/>
        </w:rPr>
        <w:t xml:space="preserve"> by volunteers are trained as mental health champions who are able to meet, listen and offer support to employees when they have private issues they feel they need to discuss.  </w:t>
      </w:r>
    </w:p>
    <w:p w:rsidR="001A6A64" w:rsidRDefault="001A6A64" w:rsidP="00D92584">
      <w:pPr>
        <w:spacing w:line="480" w:lineRule="auto"/>
        <w:jc w:val="both"/>
        <w:rPr>
          <w:sz w:val="24"/>
          <w:szCs w:val="24"/>
        </w:rPr>
      </w:pPr>
    </w:p>
    <w:p w:rsidR="001A6A64" w:rsidRDefault="001A6A64" w:rsidP="001A6A64">
      <w:pPr>
        <w:spacing w:line="480" w:lineRule="auto"/>
        <w:ind w:firstLine="720"/>
        <w:jc w:val="both"/>
        <w:rPr>
          <w:sz w:val="24"/>
          <w:szCs w:val="24"/>
        </w:rPr>
      </w:pPr>
      <w:r>
        <w:rPr>
          <w:sz w:val="24"/>
          <w:szCs w:val="24"/>
        </w:rPr>
        <w:t>2.3.</w:t>
      </w:r>
      <w:r w:rsidR="003930B6">
        <w:rPr>
          <w:sz w:val="24"/>
          <w:szCs w:val="24"/>
        </w:rPr>
        <w:t>2</w:t>
      </w:r>
      <w:r w:rsidRPr="008A79FC">
        <w:rPr>
          <w:sz w:val="24"/>
          <w:szCs w:val="24"/>
        </w:rPr>
        <w:t xml:space="preserve"> </w:t>
      </w:r>
      <w:r>
        <w:rPr>
          <w:sz w:val="24"/>
          <w:szCs w:val="24"/>
        </w:rPr>
        <w:t>Communication</w:t>
      </w:r>
    </w:p>
    <w:p w:rsidR="006B0FCA" w:rsidRDefault="00D927D3" w:rsidP="00141241">
      <w:pPr>
        <w:spacing w:line="480" w:lineRule="auto"/>
        <w:jc w:val="both"/>
        <w:rPr>
          <w:b w:val="0"/>
          <w:sz w:val="24"/>
          <w:szCs w:val="24"/>
        </w:rPr>
      </w:pPr>
      <w:r>
        <w:rPr>
          <w:b w:val="0"/>
          <w:sz w:val="24"/>
          <w:szCs w:val="24"/>
        </w:rPr>
        <w:t>A health relationship between managers and their employees is based on communication which allows engagement to form if done regularly through a</w:t>
      </w:r>
      <w:r w:rsidR="00ED4CAB">
        <w:rPr>
          <w:b w:val="0"/>
          <w:sz w:val="24"/>
          <w:szCs w:val="24"/>
        </w:rPr>
        <w:t xml:space="preserve"> variety of methods that suits</w:t>
      </w:r>
      <w:r>
        <w:rPr>
          <w:b w:val="0"/>
          <w:sz w:val="24"/>
          <w:szCs w:val="24"/>
        </w:rPr>
        <w:t xml:space="preserve"> both</w:t>
      </w:r>
      <w:r w:rsidR="00ED4CAB">
        <w:rPr>
          <w:b w:val="0"/>
          <w:sz w:val="24"/>
          <w:szCs w:val="24"/>
        </w:rPr>
        <w:t xml:space="preserve"> parties</w:t>
      </w:r>
      <w:r>
        <w:rPr>
          <w:b w:val="0"/>
          <w:sz w:val="24"/>
          <w:szCs w:val="24"/>
        </w:rPr>
        <w:t xml:space="preserve"> </w:t>
      </w:r>
      <w:sdt>
        <w:sdtPr>
          <w:rPr>
            <w:b w:val="0"/>
            <w:sz w:val="24"/>
            <w:szCs w:val="24"/>
          </w:rPr>
          <w:id w:val="-284435802"/>
          <w:citation/>
        </w:sdtPr>
        <w:sdtContent>
          <w:r w:rsidRPr="00D927D3">
            <w:rPr>
              <w:b w:val="0"/>
              <w:sz w:val="24"/>
              <w:szCs w:val="24"/>
            </w:rPr>
            <w:fldChar w:fldCharType="begin"/>
          </w:r>
          <w:r w:rsidRPr="00D927D3">
            <w:rPr>
              <w:b w:val="0"/>
              <w:sz w:val="24"/>
              <w:szCs w:val="24"/>
              <w:lang w:val="en-GB"/>
            </w:rPr>
            <w:instrText xml:space="preserve"> CITATION Luc18 \l 2057 </w:instrText>
          </w:r>
          <w:r w:rsidRPr="00D927D3">
            <w:rPr>
              <w:b w:val="0"/>
              <w:sz w:val="24"/>
              <w:szCs w:val="24"/>
            </w:rPr>
            <w:fldChar w:fldCharType="separate"/>
          </w:r>
          <w:r w:rsidRPr="00D927D3">
            <w:rPr>
              <w:b w:val="0"/>
              <w:noProof/>
              <w:sz w:val="24"/>
              <w:szCs w:val="24"/>
              <w:lang w:val="en-GB"/>
            </w:rPr>
            <w:t>(Benton, 2018)</w:t>
          </w:r>
          <w:r w:rsidRPr="00D927D3">
            <w:rPr>
              <w:b w:val="0"/>
              <w:sz w:val="24"/>
              <w:szCs w:val="24"/>
            </w:rPr>
            <w:fldChar w:fldCharType="end"/>
          </w:r>
        </w:sdtContent>
      </w:sdt>
      <w:r w:rsidRPr="00D927D3">
        <w:rPr>
          <w:b w:val="0"/>
          <w:sz w:val="24"/>
          <w:szCs w:val="24"/>
        </w:rPr>
        <w:t>.</w:t>
      </w:r>
      <w:r>
        <w:rPr>
          <w:b w:val="0"/>
          <w:sz w:val="24"/>
          <w:szCs w:val="24"/>
        </w:rPr>
        <w:t xml:space="preserve"> </w:t>
      </w:r>
      <w:r w:rsidR="006B0FCA">
        <w:rPr>
          <w:b w:val="0"/>
          <w:sz w:val="24"/>
          <w:szCs w:val="24"/>
        </w:rPr>
        <w:t xml:space="preserve">Managers need to be clear with their instructions and goals, as often vague and conflicting messages will decrease the motivation of the employee and can lead to distractions and a poor working environment (Ibid). </w:t>
      </w:r>
    </w:p>
    <w:p w:rsidR="00FE2DE6" w:rsidRDefault="00FE2DE6" w:rsidP="00141241">
      <w:pPr>
        <w:spacing w:line="480" w:lineRule="auto"/>
        <w:jc w:val="both"/>
        <w:rPr>
          <w:b w:val="0"/>
          <w:sz w:val="24"/>
          <w:szCs w:val="24"/>
        </w:rPr>
      </w:pPr>
    </w:p>
    <w:p w:rsidR="00FE2DE6" w:rsidRDefault="00FE2DE6" w:rsidP="00141241">
      <w:pPr>
        <w:spacing w:line="480" w:lineRule="auto"/>
        <w:jc w:val="both"/>
        <w:rPr>
          <w:b w:val="0"/>
          <w:sz w:val="24"/>
          <w:szCs w:val="24"/>
        </w:rPr>
      </w:pPr>
      <w:r>
        <w:rPr>
          <w:b w:val="0"/>
          <w:sz w:val="24"/>
          <w:szCs w:val="24"/>
        </w:rPr>
        <w:lastRenderedPageBreak/>
        <w:t xml:space="preserve">Internal communication is one of the most effective methods of enhancing employee engagement </w:t>
      </w:r>
      <w:sdt>
        <w:sdtPr>
          <w:rPr>
            <w:b w:val="0"/>
            <w:sz w:val="24"/>
            <w:szCs w:val="24"/>
          </w:rPr>
          <w:id w:val="-1184902412"/>
          <w:citation/>
        </w:sdtPr>
        <w:sdtContent>
          <w:r w:rsidRPr="00FE2DE6">
            <w:rPr>
              <w:b w:val="0"/>
              <w:sz w:val="24"/>
              <w:szCs w:val="24"/>
            </w:rPr>
            <w:fldChar w:fldCharType="begin"/>
          </w:r>
          <w:r w:rsidRPr="00FE2DE6">
            <w:rPr>
              <w:b w:val="0"/>
              <w:sz w:val="24"/>
              <w:szCs w:val="24"/>
              <w:lang w:val="en-GB"/>
            </w:rPr>
            <w:instrText xml:space="preserve"> CITATION Pun08 \l 2057 </w:instrText>
          </w:r>
          <w:r w:rsidRPr="00FE2DE6">
            <w:rPr>
              <w:b w:val="0"/>
              <w:sz w:val="24"/>
              <w:szCs w:val="24"/>
            </w:rPr>
            <w:fldChar w:fldCharType="separate"/>
          </w:r>
          <w:r w:rsidRPr="00FE2DE6">
            <w:rPr>
              <w:b w:val="0"/>
              <w:noProof/>
              <w:sz w:val="24"/>
              <w:szCs w:val="24"/>
              <w:lang w:val="en-GB"/>
            </w:rPr>
            <w:t>(Punjaisri, et al., 2008)</w:t>
          </w:r>
          <w:r w:rsidRPr="00FE2DE6">
            <w:rPr>
              <w:b w:val="0"/>
              <w:sz w:val="24"/>
              <w:szCs w:val="24"/>
            </w:rPr>
            <w:fldChar w:fldCharType="end"/>
          </w:r>
        </w:sdtContent>
      </w:sdt>
      <w:r>
        <w:rPr>
          <w:b w:val="0"/>
          <w:sz w:val="24"/>
          <w:szCs w:val="24"/>
        </w:rPr>
        <w:t xml:space="preserve">. </w:t>
      </w:r>
      <w:r w:rsidR="00DF6D06">
        <w:rPr>
          <w:b w:val="0"/>
          <w:sz w:val="24"/>
          <w:szCs w:val="24"/>
        </w:rPr>
        <w:t xml:space="preserve"> Internal communication is described as communication between the organisations leaders and </w:t>
      </w:r>
      <w:r w:rsidR="00EE5E40">
        <w:rPr>
          <w:b w:val="0"/>
          <w:sz w:val="24"/>
          <w:szCs w:val="24"/>
        </w:rPr>
        <w:t>its</w:t>
      </w:r>
      <w:r w:rsidR="00DF6D06">
        <w:rPr>
          <w:b w:val="0"/>
          <w:sz w:val="24"/>
          <w:szCs w:val="24"/>
        </w:rPr>
        <w:t xml:space="preserve"> key publics: the employees </w:t>
      </w:r>
      <w:sdt>
        <w:sdtPr>
          <w:rPr>
            <w:b w:val="0"/>
            <w:sz w:val="24"/>
            <w:szCs w:val="24"/>
          </w:rPr>
          <w:id w:val="-1568876249"/>
          <w:citation/>
        </w:sdtPr>
        <w:sdtContent>
          <w:r w:rsidR="00DF6D06" w:rsidRPr="00DF6D06">
            <w:rPr>
              <w:b w:val="0"/>
              <w:sz w:val="24"/>
              <w:szCs w:val="24"/>
            </w:rPr>
            <w:fldChar w:fldCharType="begin"/>
          </w:r>
          <w:r w:rsidR="00DF6D06" w:rsidRPr="00DF6D06">
            <w:rPr>
              <w:b w:val="0"/>
              <w:sz w:val="24"/>
              <w:szCs w:val="24"/>
              <w:lang w:val="en-GB"/>
            </w:rPr>
            <w:instrText xml:space="preserve"> CITATION Mis14 \l 2057 </w:instrText>
          </w:r>
          <w:r w:rsidR="00DF6D06" w:rsidRPr="00DF6D06">
            <w:rPr>
              <w:b w:val="0"/>
              <w:sz w:val="24"/>
              <w:szCs w:val="24"/>
            </w:rPr>
            <w:fldChar w:fldCharType="separate"/>
          </w:r>
          <w:r w:rsidR="00DF6D06" w:rsidRPr="00DF6D06">
            <w:rPr>
              <w:b w:val="0"/>
              <w:noProof/>
              <w:sz w:val="24"/>
              <w:szCs w:val="24"/>
              <w:lang w:val="en-GB"/>
            </w:rPr>
            <w:t>(Mishra, et al., 2014)</w:t>
          </w:r>
          <w:r w:rsidR="00DF6D06" w:rsidRPr="00DF6D06">
            <w:rPr>
              <w:b w:val="0"/>
              <w:sz w:val="24"/>
              <w:szCs w:val="24"/>
            </w:rPr>
            <w:fldChar w:fldCharType="end"/>
          </w:r>
        </w:sdtContent>
      </w:sdt>
      <w:r w:rsidR="00DF6D06">
        <w:rPr>
          <w:b w:val="0"/>
          <w:sz w:val="24"/>
          <w:szCs w:val="24"/>
        </w:rPr>
        <w:t xml:space="preserve">. It has two main roles which are providing information and creating a sense of community </w:t>
      </w:r>
      <w:sdt>
        <w:sdtPr>
          <w:rPr>
            <w:b w:val="0"/>
            <w:sz w:val="24"/>
            <w:szCs w:val="24"/>
          </w:rPr>
          <w:id w:val="1765417156"/>
          <w:citation/>
        </w:sdtPr>
        <w:sdtContent>
          <w:r w:rsidR="00DF6D06" w:rsidRPr="00DF6D06">
            <w:rPr>
              <w:b w:val="0"/>
              <w:sz w:val="24"/>
              <w:szCs w:val="24"/>
            </w:rPr>
            <w:fldChar w:fldCharType="begin"/>
          </w:r>
          <w:r w:rsidR="00DF6D06" w:rsidRPr="00DF6D06">
            <w:rPr>
              <w:b w:val="0"/>
              <w:sz w:val="24"/>
              <w:szCs w:val="24"/>
              <w:lang w:val="en-GB"/>
            </w:rPr>
            <w:instrText xml:space="preserve"> CITATION Kar14 \l 2057 </w:instrText>
          </w:r>
          <w:r w:rsidR="00DF6D06" w:rsidRPr="00DF6D06">
            <w:rPr>
              <w:b w:val="0"/>
              <w:sz w:val="24"/>
              <w:szCs w:val="24"/>
            </w:rPr>
            <w:fldChar w:fldCharType="separate"/>
          </w:r>
          <w:r w:rsidR="00DF6D06" w:rsidRPr="00DF6D06">
            <w:rPr>
              <w:b w:val="0"/>
              <w:noProof/>
              <w:sz w:val="24"/>
              <w:szCs w:val="24"/>
              <w:lang w:val="en-GB"/>
            </w:rPr>
            <w:t>(Karanges, et al., 2014)</w:t>
          </w:r>
          <w:r w:rsidR="00DF6D06" w:rsidRPr="00DF6D06">
            <w:rPr>
              <w:b w:val="0"/>
              <w:sz w:val="24"/>
              <w:szCs w:val="24"/>
            </w:rPr>
            <w:fldChar w:fldCharType="end"/>
          </w:r>
        </w:sdtContent>
      </w:sdt>
      <w:r w:rsidR="00DF6D06">
        <w:rPr>
          <w:b w:val="0"/>
          <w:sz w:val="24"/>
          <w:szCs w:val="24"/>
        </w:rPr>
        <w:t xml:space="preserve">. </w:t>
      </w:r>
      <w:r w:rsidR="00CD43C7">
        <w:rPr>
          <w:b w:val="0"/>
          <w:sz w:val="24"/>
          <w:szCs w:val="24"/>
        </w:rPr>
        <w:t xml:space="preserve">Internal communication will have a positive impact on engagement, culture and productivity as it develops trust within the organisation </w:t>
      </w:r>
      <w:sdt>
        <w:sdtPr>
          <w:rPr>
            <w:b w:val="0"/>
            <w:sz w:val="24"/>
            <w:szCs w:val="24"/>
          </w:rPr>
          <w:id w:val="807675908"/>
          <w:citation/>
        </w:sdtPr>
        <w:sdtContent>
          <w:r w:rsidR="00CD43C7" w:rsidRPr="00B1196C">
            <w:rPr>
              <w:b w:val="0"/>
              <w:sz w:val="24"/>
              <w:szCs w:val="24"/>
            </w:rPr>
            <w:fldChar w:fldCharType="begin"/>
          </w:r>
          <w:r w:rsidR="00A974CB" w:rsidRPr="00B1196C">
            <w:rPr>
              <w:b w:val="0"/>
              <w:sz w:val="24"/>
              <w:szCs w:val="24"/>
              <w:lang w:val="en-GB"/>
            </w:rPr>
            <w:instrText xml:space="preserve">CITATION CIP19 \l 2057 </w:instrText>
          </w:r>
          <w:r w:rsidR="00CD43C7" w:rsidRPr="00B1196C">
            <w:rPr>
              <w:b w:val="0"/>
              <w:sz w:val="24"/>
              <w:szCs w:val="24"/>
            </w:rPr>
            <w:fldChar w:fldCharType="separate"/>
          </w:r>
          <w:r w:rsidR="00A974CB" w:rsidRPr="00B1196C">
            <w:rPr>
              <w:b w:val="0"/>
              <w:noProof/>
              <w:sz w:val="24"/>
              <w:szCs w:val="24"/>
              <w:lang w:val="en-GB"/>
            </w:rPr>
            <w:t>(CIPD, 2019A)</w:t>
          </w:r>
          <w:r w:rsidR="00CD43C7" w:rsidRPr="00B1196C">
            <w:rPr>
              <w:b w:val="0"/>
              <w:sz w:val="24"/>
              <w:szCs w:val="24"/>
            </w:rPr>
            <w:fldChar w:fldCharType="end"/>
          </w:r>
        </w:sdtContent>
      </w:sdt>
      <w:r w:rsidR="00CD43C7" w:rsidRPr="00CD43C7">
        <w:rPr>
          <w:b w:val="0"/>
          <w:sz w:val="24"/>
          <w:szCs w:val="24"/>
        </w:rPr>
        <w:t>.</w:t>
      </w:r>
      <w:r w:rsidR="00CD43C7">
        <w:rPr>
          <w:b w:val="0"/>
          <w:sz w:val="24"/>
          <w:szCs w:val="24"/>
        </w:rPr>
        <w:t xml:space="preserve"> </w:t>
      </w:r>
      <w:r w:rsidR="00BB77D2">
        <w:rPr>
          <w:b w:val="0"/>
          <w:sz w:val="24"/>
          <w:szCs w:val="24"/>
        </w:rPr>
        <w:t xml:space="preserve">Studies have shown that employee engagement is high when individuals first enter a company, therefore if it critical for internal communication professionals to be involved </w:t>
      </w:r>
      <w:r w:rsidR="00C44082">
        <w:rPr>
          <w:b w:val="0"/>
          <w:sz w:val="24"/>
          <w:szCs w:val="24"/>
        </w:rPr>
        <w:t>immediately to orientate them into the company by informing them of:</w:t>
      </w:r>
    </w:p>
    <w:p w:rsidR="00C44082" w:rsidRDefault="00C44082" w:rsidP="00C44082">
      <w:pPr>
        <w:pStyle w:val="ListParagraph"/>
        <w:numPr>
          <w:ilvl w:val="0"/>
          <w:numId w:val="22"/>
        </w:numPr>
        <w:spacing w:line="480" w:lineRule="auto"/>
        <w:jc w:val="both"/>
        <w:rPr>
          <w:b w:val="0"/>
          <w:sz w:val="24"/>
          <w:szCs w:val="24"/>
        </w:rPr>
      </w:pPr>
      <w:r>
        <w:rPr>
          <w:b w:val="0"/>
          <w:sz w:val="24"/>
          <w:szCs w:val="24"/>
        </w:rPr>
        <w:t>Organisation goals and vision</w:t>
      </w:r>
    </w:p>
    <w:p w:rsidR="00C44082" w:rsidRDefault="00C44082" w:rsidP="00C44082">
      <w:pPr>
        <w:pStyle w:val="ListParagraph"/>
        <w:numPr>
          <w:ilvl w:val="0"/>
          <w:numId w:val="22"/>
        </w:numPr>
        <w:spacing w:line="480" w:lineRule="auto"/>
        <w:jc w:val="both"/>
        <w:rPr>
          <w:b w:val="0"/>
          <w:sz w:val="24"/>
          <w:szCs w:val="24"/>
        </w:rPr>
      </w:pPr>
      <w:r>
        <w:rPr>
          <w:b w:val="0"/>
          <w:sz w:val="24"/>
          <w:szCs w:val="24"/>
        </w:rPr>
        <w:t>Values and ethos</w:t>
      </w:r>
    </w:p>
    <w:p w:rsidR="00C44082" w:rsidRDefault="00C44082" w:rsidP="00C44082">
      <w:pPr>
        <w:pStyle w:val="ListParagraph"/>
        <w:numPr>
          <w:ilvl w:val="0"/>
          <w:numId w:val="22"/>
        </w:numPr>
        <w:spacing w:line="480" w:lineRule="auto"/>
        <w:jc w:val="both"/>
        <w:rPr>
          <w:b w:val="0"/>
          <w:sz w:val="24"/>
          <w:szCs w:val="24"/>
        </w:rPr>
      </w:pPr>
      <w:r>
        <w:rPr>
          <w:b w:val="0"/>
          <w:sz w:val="24"/>
          <w:szCs w:val="24"/>
        </w:rPr>
        <w:t>Company history and its services</w:t>
      </w:r>
    </w:p>
    <w:p w:rsidR="00C44082" w:rsidRPr="00C44082" w:rsidRDefault="00C44082" w:rsidP="00C44082">
      <w:pPr>
        <w:pStyle w:val="ListParagraph"/>
        <w:numPr>
          <w:ilvl w:val="0"/>
          <w:numId w:val="22"/>
        </w:numPr>
        <w:spacing w:line="480" w:lineRule="auto"/>
        <w:jc w:val="both"/>
        <w:rPr>
          <w:b w:val="0"/>
          <w:sz w:val="24"/>
          <w:szCs w:val="24"/>
        </w:rPr>
      </w:pPr>
      <w:r>
        <w:rPr>
          <w:b w:val="0"/>
          <w:sz w:val="24"/>
          <w:szCs w:val="24"/>
        </w:rPr>
        <w:t xml:space="preserve">Performance expectations </w:t>
      </w:r>
      <w:r>
        <w:rPr>
          <w:b w:val="0"/>
          <w:noProof/>
          <w:sz w:val="24"/>
          <w:szCs w:val="24"/>
          <w:lang w:val="en-GB"/>
        </w:rPr>
        <w:t>(Mishra, et al., 2014;</w:t>
      </w:r>
      <w:r w:rsidRPr="00C44082">
        <w:rPr>
          <w:b w:val="0"/>
          <w:noProof/>
          <w:sz w:val="24"/>
          <w:szCs w:val="24"/>
          <w:lang w:val="en-GB"/>
        </w:rPr>
        <w:t xml:space="preserve"> Punjaisri, et al., 2008)</w:t>
      </w:r>
    </w:p>
    <w:p w:rsidR="00736062" w:rsidRDefault="009451A9" w:rsidP="009451A9">
      <w:pPr>
        <w:spacing w:line="480" w:lineRule="auto"/>
        <w:jc w:val="both"/>
        <w:rPr>
          <w:b w:val="0"/>
          <w:sz w:val="24"/>
          <w:szCs w:val="24"/>
        </w:rPr>
      </w:pPr>
      <w:r>
        <w:rPr>
          <w:b w:val="0"/>
          <w:sz w:val="24"/>
          <w:szCs w:val="24"/>
        </w:rPr>
        <w:t xml:space="preserve">This is key to limiting the sense of isolation and helps the employee understand how their responsibilities fit into the bigger picture </w:t>
      </w:r>
      <w:sdt>
        <w:sdtPr>
          <w:rPr>
            <w:b w:val="0"/>
            <w:sz w:val="24"/>
            <w:szCs w:val="24"/>
          </w:rPr>
          <w:id w:val="-186291422"/>
          <w:citation/>
        </w:sdtPr>
        <w:sdtContent>
          <w:r w:rsidRPr="009451A9">
            <w:rPr>
              <w:b w:val="0"/>
              <w:sz w:val="24"/>
              <w:szCs w:val="24"/>
            </w:rPr>
            <w:fldChar w:fldCharType="begin"/>
          </w:r>
          <w:r w:rsidRPr="009451A9">
            <w:rPr>
              <w:b w:val="0"/>
              <w:sz w:val="24"/>
              <w:szCs w:val="24"/>
              <w:lang w:val="en-GB"/>
            </w:rPr>
            <w:instrText xml:space="preserve"> CITATION Dor14 \l 2057 </w:instrText>
          </w:r>
          <w:r w:rsidRPr="009451A9">
            <w:rPr>
              <w:b w:val="0"/>
              <w:sz w:val="24"/>
              <w:szCs w:val="24"/>
            </w:rPr>
            <w:fldChar w:fldCharType="separate"/>
          </w:r>
          <w:r w:rsidRPr="009451A9">
            <w:rPr>
              <w:b w:val="0"/>
              <w:noProof/>
              <w:sz w:val="24"/>
              <w:szCs w:val="24"/>
              <w:lang w:val="en-GB"/>
            </w:rPr>
            <w:t>(Ariani, 2014)</w:t>
          </w:r>
          <w:r w:rsidRPr="009451A9">
            <w:rPr>
              <w:b w:val="0"/>
              <w:sz w:val="24"/>
              <w:szCs w:val="24"/>
            </w:rPr>
            <w:fldChar w:fldCharType="end"/>
          </w:r>
        </w:sdtContent>
      </w:sdt>
      <w:r w:rsidRPr="009451A9">
        <w:rPr>
          <w:b w:val="0"/>
          <w:sz w:val="24"/>
          <w:szCs w:val="24"/>
        </w:rPr>
        <w:t>.</w:t>
      </w:r>
      <w:r>
        <w:rPr>
          <w:b w:val="0"/>
          <w:sz w:val="24"/>
          <w:szCs w:val="24"/>
        </w:rPr>
        <w:t xml:space="preserve"> Internal communication not only enhances engagement but also builds trust between both parties </w:t>
      </w:r>
      <w:sdt>
        <w:sdtPr>
          <w:rPr>
            <w:b w:val="0"/>
            <w:sz w:val="24"/>
            <w:szCs w:val="24"/>
          </w:rPr>
          <w:id w:val="-283882122"/>
          <w:citation/>
        </w:sdtPr>
        <w:sdtContent>
          <w:r w:rsidRPr="009451A9">
            <w:rPr>
              <w:b w:val="0"/>
              <w:sz w:val="24"/>
              <w:szCs w:val="24"/>
            </w:rPr>
            <w:fldChar w:fldCharType="begin"/>
          </w:r>
          <w:r w:rsidRPr="009451A9">
            <w:rPr>
              <w:b w:val="0"/>
              <w:sz w:val="24"/>
              <w:szCs w:val="24"/>
              <w:lang w:val="en-GB"/>
            </w:rPr>
            <w:instrText xml:space="preserve"> CITATION Mis14 \l 2057 </w:instrText>
          </w:r>
          <w:r w:rsidRPr="009451A9">
            <w:rPr>
              <w:b w:val="0"/>
              <w:sz w:val="24"/>
              <w:szCs w:val="24"/>
            </w:rPr>
            <w:fldChar w:fldCharType="separate"/>
          </w:r>
          <w:r w:rsidRPr="009451A9">
            <w:rPr>
              <w:b w:val="0"/>
              <w:noProof/>
              <w:sz w:val="24"/>
              <w:szCs w:val="24"/>
              <w:lang w:val="en-GB"/>
            </w:rPr>
            <w:t>(Mishra, et al., 2014)</w:t>
          </w:r>
          <w:r w:rsidRPr="009451A9">
            <w:rPr>
              <w:b w:val="0"/>
              <w:sz w:val="24"/>
              <w:szCs w:val="24"/>
            </w:rPr>
            <w:fldChar w:fldCharType="end"/>
          </w:r>
        </w:sdtContent>
      </w:sdt>
      <w:r w:rsidRPr="009451A9">
        <w:rPr>
          <w:b w:val="0"/>
          <w:sz w:val="24"/>
          <w:szCs w:val="24"/>
        </w:rPr>
        <w:t>.</w:t>
      </w:r>
    </w:p>
    <w:p w:rsidR="00736062" w:rsidRDefault="00736062" w:rsidP="004D5B45">
      <w:pPr>
        <w:spacing w:line="480" w:lineRule="auto"/>
        <w:jc w:val="both"/>
        <w:rPr>
          <w:b w:val="0"/>
          <w:sz w:val="24"/>
          <w:szCs w:val="24"/>
        </w:rPr>
      </w:pPr>
    </w:p>
    <w:p w:rsidR="009451A9" w:rsidRDefault="009451A9" w:rsidP="004D5B45">
      <w:pPr>
        <w:spacing w:line="480" w:lineRule="auto"/>
        <w:jc w:val="both"/>
        <w:rPr>
          <w:b w:val="0"/>
          <w:sz w:val="24"/>
          <w:szCs w:val="24"/>
        </w:rPr>
      </w:pPr>
      <w:r>
        <w:rPr>
          <w:b w:val="0"/>
          <w:sz w:val="24"/>
          <w:szCs w:val="24"/>
        </w:rPr>
        <w:t xml:space="preserve">Internal communication is an area that EGLG knows it has to improve on. To start the process off, monthly newsletters are communicated to all staff providing them with key information and news, monthly health and safety meetings with managers and representatives have been organised and new starters go through an induction process with HR in head office.  </w:t>
      </w:r>
    </w:p>
    <w:p w:rsidR="003930B6" w:rsidRDefault="003930B6" w:rsidP="003930B6">
      <w:pPr>
        <w:spacing w:line="480" w:lineRule="auto"/>
        <w:ind w:firstLine="720"/>
        <w:jc w:val="both"/>
        <w:rPr>
          <w:sz w:val="24"/>
          <w:szCs w:val="24"/>
        </w:rPr>
      </w:pPr>
    </w:p>
    <w:p w:rsidR="00B1196C" w:rsidRDefault="00B1196C" w:rsidP="003930B6">
      <w:pPr>
        <w:spacing w:line="480" w:lineRule="auto"/>
        <w:ind w:firstLine="720"/>
        <w:jc w:val="both"/>
        <w:rPr>
          <w:sz w:val="24"/>
          <w:szCs w:val="24"/>
        </w:rPr>
      </w:pPr>
    </w:p>
    <w:p w:rsidR="00B1196C" w:rsidRDefault="00B1196C" w:rsidP="003930B6">
      <w:pPr>
        <w:spacing w:line="480" w:lineRule="auto"/>
        <w:ind w:firstLine="720"/>
        <w:jc w:val="both"/>
        <w:rPr>
          <w:sz w:val="24"/>
          <w:szCs w:val="24"/>
        </w:rPr>
      </w:pPr>
    </w:p>
    <w:p w:rsidR="003930B6" w:rsidRDefault="003930B6" w:rsidP="003930B6">
      <w:pPr>
        <w:spacing w:line="480" w:lineRule="auto"/>
        <w:ind w:firstLine="720"/>
        <w:jc w:val="both"/>
        <w:rPr>
          <w:sz w:val="24"/>
          <w:szCs w:val="24"/>
        </w:rPr>
      </w:pPr>
      <w:r>
        <w:rPr>
          <w:sz w:val="24"/>
          <w:szCs w:val="24"/>
        </w:rPr>
        <w:lastRenderedPageBreak/>
        <w:t>2.3.3</w:t>
      </w:r>
      <w:r w:rsidRPr="008A79FC">
        <w:rPr>
          <w:sz w:val="24"/>
          <w:szCs w:val="24"/>
        </w:rPr>
        <w:t xml:space="preserve"> </w:t>
      </w:r>
      <w:r>
        <w:rPr>
          <w:sz w:val="24"/>
          <w:szCs w:val="24"/>
        </w:rPr>
        <w:t>Provide Opportunities</w:t>
      </w:r>
      <w:r w:rsidR="00361954">
        <w:rPr>
          <w:sz w:val="24"/>
          <w:szCs w:val="24"/>
        </w:rPr>
        <w:t xml:space="preserve"> and give Feedback</w:t>
      </w:r>
    </w:p>
    <w:p w:rsidR="003930B6" w:rsidRDefault="00EE18AE" w:rsidP="000C5165">
      <w:pPr>
        <w:spacing w:line="480" w:lineRule="auto"/>
        <w:jc w:val="both"/>
        <w:rPr>
          <w:b w:val="0"/>
          <w:sz w:val="24"/>
          <w:szCs w:val="24"/>
        </w:rPr>
      </w:pPr>
      <w:r>
        <w:rPr>
          <w:b w:val="0"/>
          <w:sz w:val="24"/>
          <w:szCs w:val="24"/>
        </w:rPr>
        <w:t>In order to keep employees engaged and commitment to the company, manager</w:t>
      </w:r>
      <w:r w:rsidR="00361954">
        <w:rPr>
          <w:b w:val="0"/>
          <w:sz w:val="24"/>
          <w:szCs w:val="24"/>
        </w:rPr>
        <w:t>s</w:t>
      </w:r>
      <w:r>
        <w:rPr>
          <w:b w:val="0"/>
          <w:sz w:val="24"/>
          <w:szCs w:val="24"/>
        </w:rPr>
        <w:t xml:space="preserve"> should </w:t>
      </w:r>
      <w:r w:rsidR="00361954">
        <w:rPr>
          <w:b w:val="0"/>
          <w:sz w:val="24"/>
          <w:szCs w:val="24"/>
        </w:rPr>
        <w:t xml:space="preserve">develop their personal skills to help them grow and develop their careers </w:t>
      </w:r>
      <w:sdt>
        <w:sdtPr>
          <w:rPr>
            <w:b w:val="0"/>
            <w:sz w:val="24"/>
            <w:szCs w:val="24"/>
          </w:rPr>
          <w:id w:val="1094282607"/>
          <w:citation/>
        </w:sdtPr>
        <w:sdtContent>
          <w:r w:rsidR="00361954" w:rsidRPr="00361954">
            <w:rPr>
              <w:b w:val="0"/>
              <w:sz w:val="24"/>
              <w:szCs w:val="24"/>
            </w:rPr>
            <w:fldChar w:fldCharType="begin"/>
          </w:r>
          <w:r w:rsidR="00361954" w:rsidRPr="00361954">
            <w:rPr>
              <w:b w:val="0"/>
              <w:sz w:val="24"/>
              <w:szCs w:val="24"/>
              <w:lang w:val="en-GB"/>
            </w:rPr>
            <w:instrText xml:space="preserve"> CITATION Luc18 \l 2057 </w:instrText>
          </w:r>
          <w:r w:rsidR="00361954" w:rsidRPr="00361954">
            <w:rPr>
              <w:b w:val="0"/>
              <w:sz w:val="24"/>
              <w:szCs w:val="24"/>
            </w:rPr>
            <w:fldChar w:fldCharType="separate"/>
          </w:r>
          <w:r w:rsidR="00361954" w:rsidRPr="00361954">
            <w:rPr>
              <w:b w:val="0"/>
              <w:noProof/>
              <w:sz w:val="24"/>
              <w:szCs w:val="24"/>
              <w:lang w:val="en-GB"/>
            </w:rPr>
            <w:t>(Benton, 2018)</w:t>
          </w:r>
          <w:r w:rsidR="00361954" w:rsidRPr="00361954">
            <w:rPr>
              <w:b w:val="0"/>
              <w:sz w:val="24"/>
              <w:szCs w:val="24"/>
            </w:rPr>
            <w:fldChar w:fldCharType="end"/>
          </w:r>
        </w:sdtContent>
      </w:sdt>
      <w:r w:rsidR="00361954">
        <w:rPr>
          <w:b w:val="0"/>
          <w:sz w:val="24"/>
          <w:szCs w:val="24"/>
        </w:rPr>
        <w:t xml:space="preserve">. A good way to discuss this with the employees is through </w:t>
      </w:r>
      <w:r w:rsidR="000C5165">
        <w:rPr>
          <w:b w:val="0"/>
          <w:sz w:val="24"/>
          <w:szCs w:val="24"/>
        </w:rPr>
        <w:t>appraisals</w:t>
      </w:r>
      <w:r w:rsidR="00361954">
        <w:rPr>
          <w:b w:val="0"/>
          <w:sz w:val="24"/>
          <w:szCs w:val="24"/>
        </w:rPr>
        <w:t xml:space="preserve"> as this allows the employee to be involved in the </w:t>
      </w:r>
      <w:r w:rsidR="000C5165">
        <w:rPr>
          <w:b w:val="0"/>
          <w:sz w:val="24"/>
          <w:szCs w:val="24"/>
        </w:rPr>
        <w:t>decision making</w:t>
      </w:r>
      <w:r w:rsidR="00B1196C">
        <w:rPr>
          <w:b w:val="0"/>
          <w:sz w:val="24"/>
          <w:szCs w:val="24"/>
        </w:rPr>
        <w:t xml:space="preserve"> of their future</w:t>
      </w:r>
      <w:r w:rsidR="000C5165">
        <w:rPr>
          <w:b w:val="0"/>
          <w:sz w:val="24"/>
          <w:szCs w:val="24"/>
        </w:rPr>
        <w:t xml:space="preserve"> </w:t>
      </w:r>
      <w:sdt>
        <w:sdtPr>
          <w:rPr>
            <w:b w:val="0"/>
            <w:sz w:val="24"/>
            <w:szCs w:val="24"/>
          </w:rPr>
          <w:id w:val="-956256290"/>
          <w:citation/>
        </w:sdtPr>
        <w:sdtContent>
          <w:r w:rsidR="000C5165" w:rsidRPr="000C5165">
            <w:rPr>
              <w:b w:val="0"/>
              <w:sz w:val="24"/>
              <w:szCs w:val="24"/>
            </w:rPr>
            <w:fldChar w:fldCharType="begin"/>
          </w:r>
          <w:r w:rsidR="000C5165" w:rsidRPr="000C5165">
            <w:rPr>
              <w:b w:val="0"/>
              <w:sz w:val="24"/>
              <w:szCs w:val="24"/>
              <w:lang w:val="en-GB"/>
            </w:rPr>
            <w:instrText xml:space="preserve"> CITATION Dor14 \l 2057 </w:instrText>
          </w:r>
          <w:r w:rsidR="000C5165" w:rsidRPr="000C5165">
            <w:rPr>
              <w:b w:val="0"/>
              <w:sz w:val="24"/>
              <w:szCs w:val="24"/>
            </w:rPr>
            <w:fldChar w:fldCharType="separate"/>
          </w:r>
          <w:r w:rsidR="000C5165" w:rsidRPr="000C5165">
            <w:rPr>
              <w:b w:val="0"/>
              <w:noProof/>
              <w:sz w:val="24"/>
              <w:szCs w:val="24"/>
              <w:lang w:val="en-GB"/>
            </w:rPr>
            <w:t>(Ariani, 2014)</w:t>
          </w:r>
          <w:r w:rsidR="000C5165" w:rsidRPr="000C5165">
            <w:rPr>
              <w:b w:val="0"/>
              <w:sz w:val="24"/>
              <w:szCs w:val="24"/>
            </w:rPr>
            <w:fldChar w:fldCharType="end"/>
          </w:r>
        </w:sdtContent>
      </w:sdt>
      <w:r w:rsidR="000C5165" w:rsidRPr="000C5165">
        <w:rPr>
          <w:b w:val="0"/>
          <w:sz w:val="24"/>
          <w:szCs w:val="24"/>
        </w:rPr>
        <w:t>.</w:t>
      </w:r>
      <w:r w:rsidR="00651712">
        <w:rPr>
          <w:b w:val="0"/>
          <w:sz w:val="24"/>
          <w:szCs w:val="24"/>
        </w:rPr>
        <w:t xml:space="preserve"> Appraisals also allow managers to provide employees with feedback about current performance. </w:t>
      </w:r>
      <w:r w:rsidR="00E83D2E">
        <w:rPr>
          <w:b w:val="0"/>
          <w:sz w:val="24"/>
          <w:szCs w:val="24"/>
        </w:rPr>
        <w:t>Honest, thoughtful and constructive feedback encourages and empowers individuals to build on their strengths and tackle their weakness</w:t>
      </w:r>
      <w:r w:rsidR="00B1196C">
        <w:rPr>
          <w:b w:val="0"/>
          <w:sz w:val="24"/>
          <w:szCs w:val="24"/>
        </w:rPr>
        <w:t>es</w:t>
      </w:r>
      <w:r w:rsidR="00ED3F3A">
        <w:rPr>
          <w:b w:val="0"/>
          <w:sz w:val="24"/>
          <w:szCs w:val="24"/>
        </w:rPr>
        <w:t xml:space="preserve"> wh</w:t>
      </w:r>
      <w:r w:rsidR="00B1196C">
        <w:rPr>
          <w:b w:val="0"/>
          <w:sz w:val="24"/>
          <w:szCs w:val="24"/>
        </w:rPr>
        <w:t xml:space="preserve">ich will improve performance </w:t>
      </w:r>
      <w:sdt>
        <w:sdtPr>
          <w:rPr>
            <w:b w:val="0"/>
            <w:sz w:val="24"/>
            <w:szCs w:val="24"/>
          </w:rPr>
          <w:id w:val="-1598561953"/>
          <w:citation/>
        </w:sdtPr>
        <w:sdtContent>
          <w:r w:rsidR="00E83D2E" w:rsidRPr="00E83D2E">
            <w:rPr>
              <w:b w:val="0"/>
              <w:sz w:val="24"/>
              <w:szCs w:val="24"/>
            </w:rPr>
            <w:fldChar w:fldCharType="begin"/>
          </w:r>
          <w:r w:rsidR="00E83D2E" w:rsidRPr="00E83D2E">
            <w:rPr>
              <w:b w:val="0"/>
              <w:sz w:val="24"/>
              <w:szCs w:val="24"/>
              <w:lang w:val="en-GB"/>
            </w:rPr>
            <w:instrText xml:space="preserve"> CITATION Eng18 \l 2057 </w:instrText>
          </w:r>
          <w:r w:rsidR="00E83D2E" w:rsidRPr="00E83D2E">
            <w:rPr>
              <w:b w:val="0"/>
              <w:sz w:val="24"/>
              <w:szCs w:val="24"/>
            </w:rPr>
            <w:fldChar w:fldCharType="separate"/>
          </w:r>
          <w:r w:rsidR="00E83D2E" w:rsidRPr="00E83D2E">
            <w:rPr>
              <w:b w:val="0"/>
              <w:noProof/>
              <w:sz w:val="24"/>
              <w:szCs w:val="24"/>
              <w:lang w:val="en-GB"/>
            </w:rPr>
            <w:t>(Engage for success, 2018)</w:t>
          </w:r>
          <w:r w:rsidR="00E83D2E" w:rsidRPr="00E83D2E">
            <w:rPr>
              <w:b w:val="0"/>
              <w:sz w:val="24"/>
              <w:szCs w:val="24"/>
            </w:rPr>
            <w:fldChar w:fldCharType="end"/>
          </w:r>
        </w:sdtContent>
      </w:sdt>
      <w:r w:rsidR="00E83D2E" w:rsidRPr="00E83D2E">
        <w:rPr>
          <w:b w:val="0"/>
          <w:sz w:val="24"/>
          <w:szCs w:val="24"/>
        </w:rPr>
        <w:t>.</w:t>
      </w:r>
      <w:r w:rsidR="00E83D2E">
        <w:rPr>
          <w:b w:val="0"/>
          <w:sz w:val="24"/>
          <w:szCs w:val="24"/>
        </w:rPr>
        <w:t xml:space="preserve"> </w:t>
      </w:r>
      <w:r w:rsidR="00B1196C">
        <w:rPr>
          <w:b w:val="0"/>
          <w:sz w:val="24"/>
          <w:szCs w:val="24"/>
        </w:rPr>
        <w:t>Managers that</w:t>
      </w:r>
      <w:r w:rsidR="00F52616">
        <w:rPr>
          <w:b w:val="0"/>
          <w:sz w:val="24"/>
          <w:szCs w:val="24"/>
        </w:rPr>
        <w:t xml:space="preserve"> show empathy and demonstrate an understanding of possible impacts on staff </w:t>
      </w:r>
      <w:r w:rsidR="00423EBE">
        <w:rPr>
          <w:b w:val="0"/>
          <w:sz w:val="24"/>
          <w:szCs w:val="24"/>
        </w:rPr>
        <w:t xml:space="preserve">also </w:t>
      </w:r>
      <w:r w:rsidR="00E83D2E">
        <w:rPr>
          <w:b w:val="0"/>
          <w:sz w:val="24"/>
          <w:szCs w:val="24"/>
        </w:rPr>
        <w:t>builds respect and trust to the manager</w:t>
      </w:r>
      <w:r w:rsidR="00ED3F3A">
        <w:rPr>
          <w:b w:val="0"/>
          <w:sz w:val="24"/>
          <w:szCs w:val="24"/>
        </w:rPr>
        <w:t xml:space="preserve"> (Ibid). </w:t>
      </w:r>
      <w:r w:rsidR="00423EBE">
        <w:rPr>
          <w:b w:val="0"/>
          <w:sz w:val="24"/>
          <w:szCs w:val="24"/>
        </w:rPr>
        <w:t xml:space="preserve">Engaging managers create a culture of praise and making sure the achievements of individuals are recognised and acknowledged </w:t>
      </w:r>
      <w:sdt>
        <w:sdtPr>
          <w:rPr>
            <w:b w:val="0"/>
            <w:sz w:val="24"/>
            <w:szCs w:val="24"/>
          </w:rPr>
          <w:id w:val="368882458"/>
          <w:citation/>
        </w:sdtPr>
        <w:sdtContent>
          <w:r w:rsidR="007A0E26" w:rsidRPr="007A0E26">
            <w:rPr>
              <w:b w:val="0"/>
              <w:sz w:val="24"/>
              <w:szCs w:val="24"/>
            </w:rPr>
            <w:fldChar w:fldCharType="begin"/>
          </w:r>
          <w:r w:rsidR="007A0E26" w:rsidRPr="007A0E26">
            <w:rPr>
              <w:b w:val="0"/>
              <w:sz w:val="24"/>
              <w:szCs w:val="24"/>
              <w:lang w:val="en-GB"/>
            </w:rPr>
            <w:instrText xml:space="preserve"> CITATION Tru12 \l 2057 </w:instrText>
          </w:r>
          <w:r w:rsidR="007A0E26" w:rsidRPr="007A0E26">
            <w:rPr>
              <w:b w:val="0"/>
              <w:sz w:val="24"/>
              <w:szCs w:val="24"/>
            </w:rPr>
            <w:fldChar w:fldCharType="separate"/>
          </w:r>
          <w:r w:rsidR="007A0E26" w:rsidRPr="007A0E26">
            <w:rPr>
              <w:b w:val="0"/>
              <w:noProof/>
              <w:sz w:val="24"/>
              <w:szCs w:val="24"/>
              <w:lang w:val="en-GB"/>
            </w:rPr>
            <w:t>(Truss, et al., 2012)</w:t>
          </w:r>
          <w:r w:rsidR="007A0E26" w:rsidRPr="007A0E26">
            <w:rPr>
              <w:b w:val="0"/>
              <w:sz w:val="24"/>
              <w:szCs w:val="24"/>
            </w:rPr>
            <w:fldChar w:fldCharType="end"/>
          </w:r>
        </w:sdtContent>
      </w:sdt>
      <w:r w:rsidR="007A0E26" w:rsidRPr="007A0E26">
        <w:rPr>
          <w:b w:val="0"/>
          <w:sz w:val="24"/>
          <w:szCs w:val="24"/>
        </w:rPr>
        <w:t>.</w:t>
      </w:r>
    </w:p>
    <w:p w:rsidR="007A0E26" w:rsidRDefault="007A0E26" w:rsidP="000C5165">
      <w:pPr>
        <w:spacing w:line="480" w:lineRule="auto"/>
        <w:jc w:val="both"/>
        <w:rPr>
          <w:b w:val="0"/>
          <w:sz w:val="24"/>
          <w:szCs w:val="24"/>
        </w:rPr>
      </w:pPr>
    </w:p>
    <w:p w:rsidR="007A0E26" w:rsidRPr="00651712" w:rsidRDefault="007A0E26" w:rsidP="000C5165">
      <w:pPr>
        <w:spacing w:line="480" w:lineRule="auto"/>
        <w:jc w:val="both"/>
        <w:rPr>
          <w:b w:val="0"/>
          <w:sz w:val="24"/>
          <w:szCs w:val="24"/>
        </w:rPr>
      </w:pPr>
      <w:r>
        <w:rPr>
          <w:b w:val="0"/>
          <w:sz w:val="24"/>
          <w:szCs w:val="24"/>
        </w:rPr>
        <w:t xml:space="preserve">EGLG has constructed an appraisal and performance management procedure but currently this has not been delivered to managers to introduce into their departments. However, EGLG has been productive in rewards by providing £25 gift vouchers on a monthly basis to those employees’ managers have recognised for outstanding work. Over the last six months this has led to an increase of hazard forms being submitted and employees going beyond their job role. </w:t>
      </w:r>
    </w:p>
    <w:p w:rsidR="009451A9" w:rsidRDefault="009451A9" w:rsidP="004D5B45">
      <w:pPr>
        <w:spacing w:line="480" w:lineRule="auto"/>
        <w:jc w:val="both"/>
        <w:rPr>
          <w:b w:val="0"/>
          <w:sz w:val="24"/>
          <w:szCs w:val="24"/>
        </w:rPr>
      </w:pPr>
    </w:p>
    <w:p w:rsidR="00ED4CAB" w:rsidRDefault="00B1196C" w:rsidP="00ED4CAB">
      <w:pPr>
        <w:spacing w:line="480" w:lineRule="auto"/>
        <w:ind w:firstLine="720"/>
        <w:jc w:val="both"/>
        <w:rPr>
          <w:sz w:val="24"/>
          <w:szCs w:val="24"/>
        </w:rPr>
      </w:pPr>
      <w:r>
        <w:rPr>
          <w:sz w:val="24"/>
          <w:szCs w:val="24"/>
        </w:rPr>
        <w:t>2.3.4</w:t>
      </w:r>
      <w:r w:rsidR="00ED4CAB" w:rsidRPr="008A79FC">
        <w:rPr>
          <w:sz w:val="24"/>
          <w:szCs w:val="24"/>
        </w:rPr>
        <w:t xml:space="preserve"> </w:t>
      </w:r>
      <w:r w:rsidR="00ED4CAB">
        <w:rPr>
          <w:sz w:val="24"/>
          <w:szCs w:val="24"/>
        </w:rPr>
        <w:t>Behaviours of engaging and disengaging managers</w:t>
      </w:r>
    </w:p>
    <w:p w:rsidR="005B160D" w:rsidRDefault="005B160D" w:rsidP="005B160D">
      <w:pPr>
        <w:spacing w:line="480" w:lineRule="auto"/>
        <w:jc w:val="both"/>
        <w:rPr>
          <w:b w:val="0"/>
          <w:sz w:val="24"/>
          <w:szCs w:val="24"/>
        </w:rPr>
      </w:pPr>
      <w:r>
        <w:rPr>
          <w:b w:val="0"/>
          <w:sz w:val="24"/>
          <w:szCs w:val="24"/>
        </w:rPr>
        <w:t xml:space="preserve">Along with engaged managers, there are some managers that can be described as disengaged </w:t>
      </w:r>
      <w:sdt>
        <w:sdtPr>
          <w:rPr>
            <w:b w:val="0"/>
            <w:sz w:val="24"/>
            <w:szCs w:val="24"/>
          </w:rPr>
          <w:id w:val="1444730987"/>
          <w:citation/>
        </w:sdtPr>
        <w:sdtContent>
          <w:r w:rsidRPr="005B160D">
            <w:rPr>
              <w:b w:val="0"/>
              <w:sz w:val="24"/>
              <w:szCs w:val="24"/>
            </w:rPr>
            <w:fldChar w:fldCharType="begin"/>
          </w:r>
          <w:r w:rsidRPr="005B160D">
            <w:rPr>
              <w:b w:val="0"/>
              <w:sz w:val="24"/>
              <w:szCs w:val="24"/>
              <w:lang w:val="en-GB"/>
            </w:rPr>
            <w:instrText xml:space="preserve"> CITATION Gen161 \l 2057 </w:instrText>
          </w:r>
          <w:r w:rsidRPr="005B160D">
            <w:rPr>
              <w:b w:val="0"/>
              <w:sz w:val="24"/>
              <w:szCs w:val="24"/>
            </w:rPr>
            <w:fldChar w:fldCharType="separate"/>
          </w:r>
          <w:r w:rsidRPr="005B160D">
            <w:rPr>
              <w:b w:val="0"/>
              <w:noProof/>
              <w:sz w:val="24"/>
              <w:szCs w:val="24"/>
              <w:lang w:val="en-GB"/>
            </w:rPr>
            <w:t>(Gennard, et al., 2016)</w:t>
          </w:r>
          <w:r w:rsidRPr="005B160D">
            <w:rPr>
              <w:b w:val="0"/>
              <w:sz w:val="24"/>
              <w:szCs w:val="24"/>
            </w:rPr>
            <w:fldChar w:fldCharType="end"/>
          </w:r>
        </w:sdtContent>
      </w:sdt>
      <w:r w:rsidRPr="005B160D">
        <w:rPr>
          <w:b w:val="0"/>
          <w:sz w:val="24"/>
          <w:szCs w:val="24"/>
        </w:rPr>
        <w:t>.</w:t>
      </w:r>
      <w:r>
        <w:rPr>
          <w:b w:val="0"/>
          <w:sz w:val="24"/>
          <w:szCs w:val="24"/>
        </w:rPr>
        <w:t xml:space="preserve"> A disengaged manager can bring low levels of engagement and show failings in employment policy and practices (Ib</w:t>
      </w:r>
      <w:r w:rsidR="003E57DE">
        <w:rPr>
          <w:b w:val="0"/>
          <w:sz w:val="24"/>
          <w:szCs w:val="24"/>
        </w:rPr>
        <w:t xml:space="preserve">id). </w:t>
      </w:r>
      <w:r>
        <w:rPr>
          <w:b w:val="0"/>
          <w:sz w:val="24"/>
          <w:szCs w:val="24"/>
        </w:rPr>
        <w:t xml:space="preserve">The table below shows the difference between the two. </w:t>
      </w:r>
    </w:p>
    <w:p w:rsidR="00B1196C" w:rsidRDefault="00B1196C" w:rsidP="005B160D">
      <w:pPr>
        <w:spacing w:line="480" w:lineRule="auto"/>
        <w:jc w:val="both"/>
        <w:rPr>
          <w:b w:val="0"/>
          <w:sz w:val="24"/>
          <w:szCs w:val="24"/>
        </w:rPr>
      </w:pPr>
    </w:p>
    <w:tbl>
      <w:tblPr>
        <w:tblStyle w:val="TableGrid"/>
        <w:tblW w:w="0" w:type="auto"/>
        <w:tblLook w:val="04A0" w:firstRow="1" w:lastRow="0" w:firstColumn="1" w:lastColumn="0" w:noHBand="0" w:noVBand="1"/>
      </w:tblPr>
      <w:tblGrid>
        <w:gridCol w:w="4963"/>
        <w:gridCol w:w="4963"/>
      </w:tblGrid>
      <w:tr w:rsidR="001D1801" w:rsidTr="001D1801">
        <w:tc>
          <w:tcPr>
            <w:tcW w:w="4963" w:type="dxa"/>
            <w:shd w:val="clear" w:color="auto" w:fill="D6E9F5" w:themeFill="accent2" w:themeFillTint="33"/>
          </w:tcPr>
          <w:p w:rsidR="001D1801" w:rsidRPr="001D1801" w:rsidRDefault="001D1801" w:rsidP="001D1801">
            <w:pPr>
              <w:jc w:val="center"/>
              <w:rPr>
                <w:sz w:val="24"/>
                <w:szCs w:val="24"/>
              </w:rPr>
            </w:pPr>
            <w:r w:rsidRPr="001D1801">
              <w:rPr>
                <w:sz w:val="24"/>
                <w:szCs w:val="24"/>
              </w:rPr>
              <w:lastRenderedPageBreak/>
              <w:t>Engaging Managers</w:t>
            </w:r>
          </w:p>
        </w:tc>
        <w:tc>
          <w:tcPr>
            <w:tcW w:w="4963" w:type="dxa"/>
            <w:shd w:val="clear" w:color="auto" w:fill="D6E9F5" w:themeFill="accent2" w:themeFillTint="33"/>
          </w:tcPr>
          <w:p w:rsidR="001D1801" w:rsidRPr="001D1801" w:rsidRDefault="001D1801" w:rsidP="001D1801">
            <w:pPr>
              <w:jc w:val="center"/>
              <w:rPr>
                <w:sz w:val="24"/>
                <w:szCs w:val="24"/>
              </w:rPr>
            </w:pPr>
            <w:r w:rsidRPr="001D1801">
              <w:rPr>
                <w:sz w:val="24"/>
                <w:szCs w:val="24"/>
              </w:rPr>
              <w:t>Disengaging Managers</w:t>
            </w:r>
          </w:p>
        </w:tc>
      </w:tr>
      <w:tr w:rsidR="001D1801" w:rsidTr="001D1801">
        <w:tc>
          <w:tcPr>
            <w:tcW w:w="4963" w:type="dxa"/>
          </w:tcPr>
          <w:p w:rsidR="001D1801" w:rsidRDefault="001D1801" w:rsidP="001D1801">
            <w:pPr>
              <w:pStyle w:val="ListParagraph"/>
              <w:numPr>
                <w:ilvl w:val="0"/>
                <w:numId w:val="24"/>
              </w:numPr>
              <w:jc w:val="both"/>
              <w:rPr>
                <w:b w:val="0"/>
                <w:sz w:val="24"/>
                <w:szCs w:val="24"/>
              </w:rPr>
            </w:pPr>
            <w:r>
              <w:rPr>
                <w:b w:val="0"/>
                <w:sz w:val="24"/>
                <w:szCs w:val="24"/>
              </w:rPr>
              <w:t>Communicates, makes clear what is expected</w:t>
            </w:r>
          </w:p>
          <w:p w:rsidR="001D1801" w:rsidRDefault="001D1801" w:rsidP="001D1801">
            <w:pPr>
              <w:pStyle w:val="ListParagraph"/>
              <w:numPr>
                <w:ilvl w:val="0"/>
                <w:numId w:val="24"/>
              </w:numPr>
              <w:jc w:val="both"/>
              <w:rPr>
                <w:b w:val="0"/>
                <w:sz w:val="24"/>
                <w:szCs w:val="24"/>
              </w:rPr>
            </w:pPr>
            <w:r>
              <w:rPr>
                <w:b w:val="0"/>
                <w:sz w:val="24"/>
                <w:szCs w:val="24"/>
              </w:rPr>
              <w:t>Listens, values and involves team</w:t>
            </w:r>
          </w:p>
          <w:p w:rsidR="001D1801" w:rsidRDefault="001D1801" w:rsidP="001D1801">
            <w:pPr>
              <w:pStyle w:val="ListParagraph"/>
              <w:numPr>
                <w:ilvl w:val="0"/>
                <w:numId w:val="24"/>
              </w:numPr>
              <w:jc w:val="both"/>
              <w:rPr>
                <w:b w:val="0"/>
                <w:sz w:val="24"/>
                <w:szCs w:val="24"/>
              </w:rPr>
            </w:pPr>
            <w:r>
              <w:rPr>
                <w:b w:val="0"/>
                <w:sz w:val="24"/>
                <w:szCs w:val="24"/>
              </w:rPr>
              <w:t>Supportive and backs up team members</w:t>
            </w:r>
          </w:p>
          <w:p w:rsidR="001D1801" w:rsidRDefault="001D1801" w:rsidP="001D1801">
            <w:pPr>
              <w:pStyle w:val="ListParagraph"/>
              <w:numPr>
                <w:ilvl w:val="0"/>
                <w:numId w:val="24"/>
              </w:numPr>
              <w:jc w:val="both"/>
              <w:rPr>
                <w:b w:val="0"/>
                <w:sz w:val="24"/>
                <w:szCs w:val="24"/>
              </w:rPr>
            </w:pPr>
            <w:r>
              <w:rPr>
                <w:b w:val="0"/>
                <w:sz w:val="24"/>
                <w:szCs w:val="24"/>
              </w:rPr>
              <w:t>Target-focused with clear strategic vision</w:t>
            </w:r>
          </w:p>
          <w:p w:rsidR="001D1801" w:rsidRDefault="001D1801" w:rsidP="001D1801">
            <w:pPr>
              <w:pStyle w:val="ListParagraph"/>
              <w:numPr>
                <w:ilvl w:val="0"/>
                <w:numId w:val="24"/>
              </w:numPr>
              <w:jc w:val="both"/>
              <w:rPr>
                <w:b w:val="0"/>
                <w:sz w:val="24"/>
                <w:szCs w:val="24"/>
              </w:rPr>
            </w:pPr>
            <w:r>
              <w:rPr>
                <w:b w:val="0"/>
                <w:sz w:val="24"/>
                <w:szCs w:val="24"/>
              </w:rPr>
              <w:t>Shows active interest in others</w:t>
            </w:r>
          </w:p>
          <w:p w:rsidR="001D1801" w:rsidRPr="001D1801" w:rsidRDefault="001D1801" w:rsidP="001D1801">
            <w:pPr>
              <w:pStyle w:val="ListParagraph"/>
              <w:numPr>
                <w:ilvl w:val="0"/>
                <w:numId w:val="24"/>
              </w:numPr>
              <w:jc w:val="both"/>
              <w:rPr>
                <w:b w:val="0"/>
                <w:sz w:val="24"/>
                <w:szCs w:val="24"/>
              </w:rPr>
            </w:pPr>
            <w:r>
              <w:rPr>
                <w:b w:val="0"/>
                <w:sz w:val="24"/>
                <w:szCs w:val="24"/>
              </w:rPr>
              <w:t>Displays good leadership skills and commands respect</w:t>
            </w:r>
          </w:p>
        </w:tc>
        <w:tc>
          <w:tcPr>
            <w:tcW w:w="4963" w:type="dxa"/>
          </w:tcPr>
          <w:p w:rsidR="001D1801" w:rsidRDefault="001D1801" w:rsidP="001D1801">
            <w:pPr>
              <w:pStyle w:val="ListParagraph"/>
              <w:numPr>
                <w:ilvl w:val="0"/>
                <w:numId w:val="24"/>
              </w:numPr>
              <w:jc w:val="both"/>
              <w:rPr>
                <w:b w:val="0"/>
                <w:sz w:val="24"/>
                <w:szCs w:val="24"/>
              </w:rPr>
            </w:pPr>
            <w:r>
              <w:rPr>
                <w:b w:val="0"/>
                <w:sz w:val="24"/>
                <w:szCs w:val="24"/>
              </w:rPr>
              <w:t>Self-centered – lacks empathy and interest in people</w:t>
            </w:r>
          </w:p>
          <w:p w:rsidR="001D1801" w:rsidRDefault="001D1801" w:rsidP="001D1801">
            <w:pPr>
              <w:pStyle w:val="ListParagraph"/>
              <w:numPr>
                <w:ilvl w:val="0"/>
                <w:numId w:val="24"/>
              </w:numPr>
              <w:jc w:val="both"/>
              <w:rPr>
                <w:b w:val="0"/>
                <w:sz w:val="24"/>
                <w:szCs w:val="24"/>
              </w:rPr>
            </w:pPr>
            <w:r>
              <w:rPr>
                <w:b w:val="0"/>
                <w:sz w:val="24"/>
                <w:szCs w:val="24"/>
              </w:rPr>
              <w:t>Fails to listen and communicate</w:t>
            </w:r>
          </w:p>
          <w:p w:rsidR="001D1801" w:rsidRDefault="001D1801" w:rsidP="001D1801">
            <w:pPr>
              <w:pStyle w:val="ListParagraph"/>
              <w:numPr>
                <w:ilvl w:val="0"/>
                <w:numId w:val="24"/>
              </w:numPr>
              <w:jc w:val="both"/>
              <w:rPr>
                <w:b w:val="0"/>
                <w:sz w:val="24"/>
                <w:szCs w:val="24"/>
              </w:rPr>
            </w:pPr>
            <w:r>
              <w:rPr>
                <w:b w:val="0"/>
                <w:sz w:val="24"/>
                <w:szCs w:val="24"/>
              </w:rPr>
              <w:t>Doesn’t motivate or inspire</w:t>
            </w:r>
          </w:p>
          <w:p w:rsidR="001D1801" w:rsidRDefault="001D1801" w:rsidP="001D1801">
            <w:pPr>
              <w:pStyle w:val="ListParagraph"/>
              <w:numPr>
                <w:ilvl w:val="0"/>
                <w:numId w:val="24"/>
              </w:numPr>
              <w:jc w:val="both"/>
              <w:rPr>
                <w:b w:val="0"/>
                <w:sz w:val="24"/>
                <w:szCs w:val="24"/>
              </w:rPr>
            </w:pPr>
            <w:r>
              <w:rPr>
                <w:b w:val="0"/>
                <w:sz w:val="24"/>
                <w:szCs w:val="24"/>
              </w:rPr>
              <w:t>Doesn’t deliver – blames others, doesn’t take responsibility</w:t>
            </w:r>
          </w:p>
          <w:p w:rsidR="001D1801" w:rsidRDefault="001D1801" w:rsidP="001D1801">
            <w:pPr>
              <w:pStyle w:val="ListParagraph"/>
              <w:numPr>
                <w:ilvl w:val="0"/>
                <w:numId w:val="24"/>
              </w:numPr>
              <w:jc w:val="both"/>
              <w:rPr>
                <w:b w:val="0"/>
                <w:sz w:val="24"/>
                <w:szCs w:val="24"/>
              </w:rPr>
            </w:pPr>
            <w:r>
              <w:rPr>
                <w:b w:val="0"/>
                <w:sz w:val="24"/>
                <w:szCs w:val="24"/>
              </w:rPr>
              <w:t>Is aggressive</w:t>
            </w:r>
          </w:p>
          <w:p w:rsidR="001D1801" w:rsidRPr="001D1801" w:rsidRDefault="001D1801" w:rsidP="001D1801">
            <w:pPr>
              <w:pStyle w:val="ListParagraph"/>
              <w:numPr>
                <w:ilvl w:val="0"/>
                <w:numId w:val="24"/>
              </w:numPr>
              <w:jc w:val="both"/>
              <w:rPr>
                <w:b w:val="0"/>
                <w:sz w:val="24"/>
                <w:szCs w:val="24"/>
              </w:rPr>
            </w:pPr>
            <w:r>
              <w:rPr>
                <w:b w:val="0"/>
                <w:sz w:val="24"/>
                <w:szCs w:val="24"/>
              </w:rPr>
              <w:t>Lacks awareness</w:t>
            </w:r>
          </w:p>
        </w:tc>
      </w:tr>
    </w:tbl>
    <w:p w:rsidR="001D1801" w:rsidRPr="001D1801" w:rsidRDefault="001D1801" w:rsidP="001D1801">
      <w:pPr>
        <w:spacing w:line="480" w:lineRule="auto"/>
        <w:jc w:val="center"/>
        <w:rPr>
          <w:b w:val="0"/>
          <w:i/>
          <w:sz w:val="24"/>
          <w:szCs w:val="24"/>
        </w:rPr>
      </w:pPr>
      <w:r>
        <w:rPr>
          <w:b w:val="0"/>
          <w:i/>
          <w:sz w:val="24"/>
          <w:szCs w:val="24"/>
        </w:rPr>
        <w:t xml:space="preserve">Table 3: difference between engaged and disengaged managers </w:t>
      </w:r>
      <w:sdt>
        <w:sdtPr>
          <w:rPr>
            <w:b w:val="0"/>
            <w:i/>
            <w:sz w:val="24"/>
            <w:szCs w:val="24"/>
          </w:rPr>
          <w:id w:val="-893584605"/>
          <w:citation/>
        </w:sdtPr>
        <w:sdtContent>
          <w:r w:rsidRPr="001D1801">
            <w:rPr>
              <w:b w:val="0"/>
              <w:i/>
              <w:sz w:val="24"/>
              <w:szCs w:val="24"/>
            </w:rPr>
            <w:fldChar w:fldCharType="begin"/>
          </w:r>
          <w:r w:rsidRPr="001D1801">
            <w:rPr>
              <w:b w:val="0"/>
              <w:i/>
              <w:sz w:val="24"/>
              <w:szCs w:val="24"/>
              <w:lang w:val="en-GB"/>
            </w:rPr>
            <w:instrText xml:space="preserve"> CITATION Gen161 \l 2057 </w:instrText>
          </w:r>
          <w:r w:rsidRPr="001D1801">
            <w:rPr>
              <w:b w:val="0"/>
              <w:i/>
              <w:sz w:val="24"/>
              <w:szCs w:val="24"/>
            </w:rPr>
            <w:fldChar w:fldCharType="separate"/>
          </w:r>
          <w:r w:rsidRPr="001D1801">
            <w:rPr>
              <w:b w:val="0"/>
              <w:i/>
              <w:noProof/>
              <w:sz w:val="24"/>
              <w:szCs w:val="24"/>
              <w:lang w:val="en-GB"/>
            </w:rPr>
            <w:t>(Gennard, et al., 2016)</w:t>
          </w:r>
          <w:r w:rsidRPr="001D1801">
            <w:rPr>
              <w:b w:val="0"/>
              <w:i/>
              <w:sz w:val="24"/>
              <w:szCs w:val="24"/>
            </w:rPr>
            <w:fldChar w:fldCharType="end"/>
          </w:r>
        </w:sdtContent>
      </w:sdt>
      <w:r>
        <w:rPr>
          <w:b w:val="0"/>
          <w:i/>
          <w:sz w:val="24"/>
          <w:szCs w:val="24"/>
        </w:rPr>
        <w:t>.</w:t>
      </w:r>
    </w:p>
    <w:p w:rsidR="00A974CB" w:rsidRDefault="00A974CB" w:rsidP="00DE7C2E">
      <w:pPr>
        <w:spacing w:line="480" w:lineRule="auto"/>
        <w:jc w:val="both"/>
        <w:rPr>
          <w:sz w:val="24"/>
          <w:szCs w:val="24"/>
        </w:rPr>
      </w:pPr>
    </w:p>
    <w:p w:rsidR="00DE7C2E" w:rsidRDefault="00DE7C2E" w:rsidP="00DE7C2E">
      <w:pPr>
        <w:spacing w:line="480" w:lineRule="auto"/>
        <w:jc w:val="both"/>
        <w:rPr>
          <w:sz w:val="24"/>
          <w:szCs w:val="24"/>
        </w:rPr>
      </w:pPr>
      <w:r>
        <w:rPr>
          <w:sz w:val="24"/>
          <w:szCs w:val="24"/>
        </w:rPr>
        <w:t>2.</w:t>
      </w:r>
      <w:r w:rsidR="00A974CB">
        <w:rPr>
          <w:sz w:val="24"/>
          <w:szCs w:val="24"/>
        </w:rPr>
        <w:t>4</w:t>
      </w:r>
      <w:r w:rsidRPr="008A79FC">
        <w:rPr>
          <w:sz w:val="24"/>
          <w:szCs w:val="24"/>
        </w:rPr>
        <w:t xml:space="preserve"> </w:t>
      </w:r>
      <w:r>
        <w:rPr>
          <w:sz w:val="24"/>
          <w:szCs w:val="24"/>
        </w:rPr>
        <w:t>Employee Voice</w:t>
      </w:r>
    </w:p>
    <w:p w:rsidR="00DE7C2E" w:rsidRDefault="00104FF9" w:rsidP="00DE7C2E">
      <w:pPr>
        <w:spacing w:line="480" w:lineRule="auto"/>
        <w:jc w:val="both"/>
        <w:rPr>
          <w:b w:val="0"/>
          <w:sz w:val="24"/>
          <w:szCs w:val="24"/>
        </w:rPr>
      </w:pPr>
      <w:r>
        <w:rPr>
          <w:b w:val="0"/>
          <w:sz w:val="24"/>
          <w:szCs w:val="24"/>
        </w:rPr>
        <w:t>Employee voice is described by CIPD (2019B)</w:t>
      </w:r>
      <w:r w:rsidR="00A974CB">
        <w:rPr>
          <w:b w:val="0"/>
          <w:sz w:val="24"/>
          <w:szCs w:val="24"/>
        </w:rPr>
        <w:t xml:space="preserve"> as ‘the ability of employees to express their views, opinions, concerns and suggestions, and for those to influence decisions in work’.</w:t>
      </w:r>
      <w:r w:rsidR="00654812">
        <w:rPr>
          <w:b w:val="0"/>
          <w:sz w:val="24"/>
          <w:szCs w:val="24"/>
        </w:rPr>
        <w:t xml:space="preserve"> It is more than giving employees opportunities to exercise their say, but to do with opening channels for comm</w:t>
      </w:r>
      <w:r w:rsidR="005F012E">
        <w:rPr>
          <w:b w:val="0"/>
          <w:sz w:val="24"/>
          <w:szCs w:val="24"/>
        </w:rPr>
        <w:t>unication</w:t>
      </w:r>
      <w:r w:rsidR="00654812">
        <w:rPr>
          <w:b w:val="0"/>
          <w:sz w:val="24"/>
          <w:szCs w:val="24"/>
        </w:rPr>
        <w:t xml:space="preserve"> allowing employees to have an involvement with decision making </w:t>
      </w:r>
      <w:sdt>
        <w:sdtPr>
          <w:rPr>
            <w:b w:val="0"/>
            <w:sz w:val="24"/>
            <w:szCs w:val="24"/>
          </w:rPr>
          <w:id w:val="764653168"/>
          <w:citation/>
        </w:sdtPr>
        <w:sdtContent>
          <w:r w:rsidR="00654812" w:rsidRPr="00654812">
            <w:rPr>
              <w:b w:val="0"/>
              <w:sz w:val="24"/>
              <w:szCs w:val="24"/>
            </w:rPr>
            <w:fldChar w:fldCharType="begin"/>
          </w:r>
          <w:r w:rsidR="00654812" w:rsidRPr="00654812">
            <w:rPr>
              <w:b w:val="0"/>
              <w:sz w:val="24"/>
              <w:szCs w:val="24"/>
              <w:lang w:val="en-GB"/>
            </w:rPr>
            <w:instrText xml:space="preserve">CITATION ACA192 \l 2057 </w:instrText>
          </w:r>
          <w:r w:rsidR="00654812" w:rsidRPr="00654812">
            <w:rPr>
              <w:b w:val="0"/>
              <w:sz w:val="24"/>
              <w:szCs w:val="24"/>
            </w:rPr>
            <w:fldChar w:fldCharType="separate"/>
          </w:r>
          <w:r w:rsidR="00654812" w:rsidRPr="00654812">
            <w:rPr>
              <w:b w:val="0"/>
              <w:noProof/>
              <w:sz w:val="24"/>
              <w:szCs w:val="24"/>
              <w:lang w:val="en-GB"/>
            </w:rPr>
            <w:t>(ACAS, 2019C)</w:t>
          </w:r>
          <w:r w:rsidR="00654812" w:rsidRPr="00654812">
            <w:rPr>
              <w:b w:val="0"/>
              <w:sz w:val="24"/>
              <w:szCs w:val="24"/>
            </w:rPr>
            <w:fldChar w:fldCharType="end"/>
          </w:r>
        </w:sdtContent>
      </w:sdt>
      <w:r w:rsidR="00654812">
        <w:rPr>
          <w:b w:val="0"/>
          <w:sz w:val="24"/>
          <w:szCs w:val="24"/>
        </w:rPr>
        <w:t xml:space="preserve">. One of the main purpose of voice is to engage the </w:t>
      </w:r>
      <w:r w:rsidR="00654812" w:rsidRPr="00654812">
        <w:rPr>
          <w:b w:val="0"/>
          <w:sz w:val="24"/>
          <w:szCs w:val="24"/>
        </w:rPr>
        <w:t xml:space="preserve">employee </w:t>
      </w:r>
      <w:sdt>
        <w:sdtPr>
          <w:rPr>
            <w:b w:val="0"/>
            <w:sz w:val="24"/>
            <w:szCs w:val="24"/>
          </w:rPr>
          <w:id w:val="843599470"/>
          <w:citation/>
        </w:sdtPr>
        <w:sdtContent>
          <w:r w:rsidR="00654812" w:rsidRPr="00654812">
            <w:rPr>
              <w:b w:val="0"/>
              <w:sz w:val="24"/>
              <w:szCs w:val="24"/>
            </w:rPr>
            <w:fldChar w:fldCharType="begin"/>
          </w:r>
          <w:r w:rsidR="00654812" w:rsidRPr="00654812">
            <w:rPr>
              <w:b w:val="0"/>
              <w:sz w:val="24"/>
              <w:szCs w:val="24"/>
              <w:lang w:val="en-GB"/>
            </w:rPr>
            <w:instrText xml:space="preserve">CITATION CIP191 \l 2057 </w:instrText>
          </w:r>
          <w:r w:rsidR="00654812" w:rsidRPr="00654812">
            <w:rPr>
              <w:b w:val="0"/>
              <w:sz w:val="24"/>
              <w:szCs w:val="24"/>
            </w:rPr>
            <w:fldChar w:fldCharType="separate"/>
          </w:r>
          <w:r w:rsidR="00654812" w:rsidRPr="00654812">
            <w:rPr>
              <w:b w:val="0"/>
              <w:noProof/>
              <w:sz w:val="24"/>
              <w:szCs w:val="24"/>
              <w:lang w:val="en-GB"/>
            </w:rPr>
            <w:t>(CIPD, 2019D)</w:t>
          </w:r>
          <w:r w:rsidR="00654812" w:rsidRPr="00654812">
            <w:rPr>
              <w:b w:val="0"/>
              <w:sz w:val="24"/>
              <w:szCs w:val="24"/>
            </w:rPr>
            <w:fldChar w:fldCharType="end"/>
          </w:r>
        </w:sdtContent>
      </w:sdt>
      <w:r w:rsidR="00654812" w:rsidRPr="00654812">
        <w:rPr>
          <w:b w:val="0"/>
          <w:sz w:val="24"/>
          <w:szCs w:val="24"/>
        </w:rPr>
        <w:t>.</w:t>
      </w:r>
      <w:r w:rsidR="00654812">
        <w:rPr>
          <w:b w:val="0"/>
          <w:sz w:val="24"/>
          <w:szCs w:val="24"/>
        </w:rPr>
        <w:t xml:space="preserve"> </w:t>
      </w:r>
      <w:r w:rsidR="0012220C">
        <w:rPr>
          <w:b w:val="0"/>
          <w:sz w:val="24"/>
          <w:szCs w:val="24"/>
        </w:rPr>
        <w:t>Employee</w:t>
      </w:r>
      <w:r w:rsidR="00585A92">
        <w:rPr>
          <w:b w:val="0"/>
          <w:sz w:val="24"/>
          <w:szCs w:val="24"/>
        </w:rPr>
        <w:t>s</w:t>
      </w:r>
      <w:r w:rsidR="0012220C">
        <w:rPr>
          <w:b w:val="0"/>
          <w:sz w:val="24"/>
          <w:szCs w:val="24"/>
        </w:rPr>
        <w:t xml:space="preserve"> will </w:t>
      </w:r>
      <w:r w:rsidR="005F012E">
        <w:rPr>
          <w:b w:val="0"/>
          <w:sz w:val="24"/>
          <w:szCs w:val="24"/>
        </w:rPr>
        <w:t>value</w:t>
      </w:r>
      <w:r w:rsidR="0012220C">
        <w:rPr>
          <w:b w:val="0"/>
          <w:sz w:val="24"/>
          <w:szCs w:val="24"/>
        </w:rPr>
        <w:t xml:space="preserve"> their organisation more if they feel they are being listened too</w:t>
      </w:r>
      <w:r w:rsidR="00585A92">
        <w:rPr>
          <w:b w:val="0"/>
          <w:sz w:val="24"/>
          <w:szCs w:val="24"/>
        </w:rPr>
        <w:t xml:space="preserve"> as a voice reinforces a sense of belonging to the</w:t>
      </w:r>
      <w:r w:rsidR="00B1196C">
        <w:rPr>
          <w:b w:val="0"/>
          <w:sz w:val="24"/>
          <w:szCs w:val="24"/>
        </w:rPr>
        <w:t xml:space="preserve"> organisations and a belief their</w:t>
      </w:r>
      <w:r w:rsidR="00585A92">
        <w:rPr>
          <w:b w:val="0"/>
          <w:sz w:val="24"/>
          <w:szCs w:val="24"/>
        </w:rPr>
        <w:t xml:space="preserve"> actions will have an impact within the organisation</w:t>
      </w:r>
      <w:r w:rsidR="0012220C">
        <w:rPr>
          <w:b w:val="0"/>
          <w:sz w:val="24"/>
          <w:szCs w:val="24"/>
        </w:rPr>
        <w:t xml:space="preserve"> </w:t>
      </w:r>
      <w:sdt>
        <w:sdtPr>
          <w:rPr>
            <w:b w:val="0"/>
            <w:sz w:val="24"/>
            <w:szCs w:val="24"/>
          </w:rPr>
          <w:id w:val="-1606107643"/>
          <w:citation/>
        </w:sdtPr>
        <w:sdtContent>
          <w:r w:rsidR="0012220C" w:rsidRPr="0012220C">
            <w:rPr>
              <w:b w:val="0"/>
              <w:sz w:val="24"/>
              <w:szCs w:val="24"/>
            </w:rPr>
            <w:fldChar w:fldCharType="begin"/>
          </w:r>
          <w:r w:rsidR="0012220C" w:rsidRPr="0012220C">
            <w:rPr>
              <w:b w:val="0"/>
              <w:sz w:val="24"/>
              <w:szCs w:val="24"/>
              <w:lang w:val="en-GB"/>
            </w:rPr>
            <w:instrText xml:space="preserve"> CITATION Gen161 \l 2057 </w:instrText>
          </w:r>
          <w:r w:rsidR="0012220C" w:rsidRPr="0012220C">
            <w:rPr>
              <w:b w:val="0"/>
              <w:sz w:val="24"/>
              <w:szCs w:val="24"/>
            </w:rPr>
            <w:fldChar w:fldCharType="separate"/>
          </w:r>
          <w:r w:rsidR="0012220C" w:rsidRPr="0012220C">
            <w:rPr>
              <w:b w:val="0"/>
              <w:noProof/>
              <w:sz w:val="24"/>
              <w:szCs w:val="24"/>
              <w:lang w:val="en-GB"/>
            </w:rPr>
            <w:t>(Gennard, et al., 2016)</w:t>
          </w:r>
          <w:r w:rsidR="0012220C" w:rsidRPr="0012220C">
            <w:rPr>
              <w:b w:val="0"/>
              <w:sz w:val="24"/>
              <w:szCs w:val="24"/>
            </w:rPr>
            <w:fldChar w:fldCharType="end"/>
          </w:r>
        </w:sdtContent>
      </w:sdt>
      <w:r w:rsidR="0012220C" w:rsidRPr="0012220C">
        <w:rPr>
          <w:b w:val="0"/>
          <w:sz w:val="24"/>
          <w:szCs w:val="24"/>
        </w:rPr>
        <w:t>.</w:t>
      </w:r>
      <w:r w:rsidR="005F012E">
        <w:rPr>
          <w:b w:val="0"/>
          <w:sz w:val="24"/>
          <w:szCs w:val="24"/>
        </w:rPr>
        <w:t xml:space="preserve"> </w:t>
      </w:r>
      <w:r w:rsidR="00585A92">
        <w:rPr>
          <w:b w:val="0"/>
          <w:sz w:val="24"/>
          <w:szCs w:val="24"/>
        </w:rPr>
        <w:t xml:space="preserve">Employees will be confident and feel safe to raise concerns when ‘engaged managers’ open up accessible channels for direct voice (Ibid). If voice </w:t>
      </w:r>
      <w:r w:rsidR="003E57DE">
        <w:rPr>
          <w:b w:val="0"/>
          <w:sz w:val="24"/>
          <w:szCs w:val="24"/>
        </w:rPr>
        <w:t xml:space="preserve">is not carried out correctly it can cause employees to search for other channels to express feelings such as social media, and damage the organisation integrity </w:t>
      </w:r>
      <w:sdt>
        <w:sdtPr>
          <w:rPr>
            <w:b w:val="0"/>
            <w:sz w:val="24"/>
            <w:szCs w:val="24"/>
          </w:rPr>
          <w:id w:val="849374180"/>
          <w:citation/>
        </w:sdtPr>
        <w:sdtContent>
          <w:r w:rsidR="003E57DE" w:rsidRPr="003E57DE">
            <w:rPr>
              <w:b w:val="0"/>
              <w:sz w:val="24"/>
              <w:szCs w:val="24"/>
            </w:rPr>
            <w:fldChar w:fldCharType="begin"/>
          </w:r>
          <w:r w:rsidR="003E57DE" w:rsidRPr="003E57DE">
            <w:rPr>
              <w:b w:val="0"/>
              <w:sz w:val="24"/>
              <w:szCs w:val="24"/>
              <w:lang w:val="en-GB"/>
            </w:rPr>
            <w:instrText xml:space="preserve">CITATION Ruc01 \l 2057 </w:instrText>
          </w:r>
          <w:r w:rsidR="003E57DE" w:rsidRPr="003E57DE">
            <w:rPr>
              <w:b w:val="0"/>
              <w:sz w:val="24"/>
              <w:szCs w:val="24"/>
            </w:rPr>
            <w:fldChar w:fldCharType="separate"/>
          </w:r>
          <w:r w:rsidR="003E57DE" w:rsidRPr="003E57DE">
            <w:rPr>
              <w:b w:val="0"/>
              <w:noProof/>
              <w:sz w:val="24"/>
              <w:szCs w:val="24"/>
              <w:lang w:val="en-GB"/>
            </w:rPr>
            <w:t>(Ruck, et al., 2017)</w:t>
          </w:r>
          <w:r w:rsidR="003E57DE" w:rsidRPr="003E57DE">
            <w:rPr>
              <w:b w:val="0"/>
              <w:sz w:val="24"/>
              <w:szCs w:val="24"/>
            </w:rPr>
            <w:fldChar w:fldCharType="end"/>
          </w:r>
        </w:sdtContent>
      </w:sdt>
      <w:r w:rsidR="003E57DE" w:rsidRPr="003E57DE">
        <w:rPr>
          <w:b w:val="0"/>
          <w:sz w:val="24"/>
          <w:szCs w:val="24"/>
        </w:rPr>
        <w:t>.</w:t>
      </w:r>
      <w:r w:rsidR="005354BF">
        <w:rPr>
          <w:b w:val="0"/>
          <w:sz w:val="24"/>
          <w:szCs w:val="24"/>
        </w:rPr>
        <w:t xml:space="preserve"> However, as stated by ACAS (2019)</w:t>
      </w:r>
      <w:r w:rsidR="00EE5BB5">
        <w:rPr>
          <w:b w:val="0"/>
          <w:sz w:val="24"/>
          <w:szCs w:val="24"/>
        </w:rPr>
        <w:t>, if employee voice has the backing of manager</w:t>
      </w:r>
      <w:r w:rsidR="00B1196C">
        <w:rPr>
          <w:b w:val="0"/>
          <w:sz w:val="24"/>
          <w:szCs w:val="24"/>
        </w:rPr>
        <w:t>s</w:t>
      </w:r>
      <w:r w:rsidR="00EE5BB5">
        <w:rPr>
          <w:b w:val="0"/>
          <w:sz w:val="24"/>
          <w:szCs w:val="24"/>
        </w:rPr>
        <w:t xml:space="preserve"> at all levels it will:</w:t>
      </w:r>
    </w:p>
    <w:p w:rsidR="00EE5BB5" w:rsidRDefault="00EE5BB5" w:rsidP="00EE5BB5">
      <w:pPr>
        <w:pStyle w:val="ListParagraph"/>
        <w:numPr>
          <w:ilvl w:val="0"/>
          <w:numId w:val="25"/>
        </w:numPr>
        <w:spacing w:line="480" w:lineRule="auto"/>
        <w:jc w:val="both"/>
        <w:rPr>
          <w:b w:val="0"/>
          <w:sz w:val="24"/>
          <w:szCs w:val="24"/>
        </w:rPr>
      </w:pPr>
      <w:r w:rsidRPr="00EE5BB5">
        <w:rPr>
          <w:b w:val="0"/>
          <w:sz w:val="24"/>
          <w:szCs w:val="24"/>
        </w:rPr>
        <w:t>‘</w:t>
      </w:r>
      <w:r>
        <w:rPr>
          <w:b w:val="0"/>
          <w:sz w:val="24"/>
          <w:szCs w:val="24"/>
        </w:rPr>
        <w:t>drive innovation and improve business outcomes by tapping into the creativity of individuals and teams</w:t>
      </w:r>
    </w:p>
    <w:p w:rsidR="00EE5BB5" w:rsidRDefault="00EE5BB5" w:rsidP="00EE5BB5">
      <w:pPr>
        <w:pStyle w:val="ListParagraph"/>
        <w:numPr>
          <w:ilvl w:val="0"/>
          <w:numId w:val="25"/>
        </w:numPr>
        <w:spacing w:line="480" w:lineRule="auto"/>
        <w:jc w:val="both"/>
        <w:rPr>
          <w:b w:val="0"/>
          <w:sz w:val="24"/>
          <w:szCs w:val="24"/>
        </w:rPr>
      </w:pPr>
      <w:r>
        <w:rPr>
          <w:b w:val="0"/>
          <w:sz w:val="24"/>
          <w:szCs w:val="24"/>
        </w:rPr>
        <w:lastRenderedPageBreak/>
        <w:t>Provide an early warning system for emerging problems, for example, if a new working pattern is damaging employee’s work-life balance</w:t>
      </w:r>
    </w:p>
    <w:p w:rsidR="00EE5BB5" w:rsidRDefault="00EE5BB5" w:rsidP="00EE5BB5">
      <w:pPr>
        <w:pStyle w:val="ListParagraph"/>
        <w:numPr>
          <w:ilvl w:val="0"/>
          <w:numId w:val="25"/>
        </w:numPr>
        <w:spacing w:line="480" w:lineRule="auto"/>
        <w:jc w:val="both"/>
        <w:rPr>
          <w:b w:val="0"/>
          <w:sz w:val="24"/>
          <w:szCs w:val="24"/>
        </w:rPr>
      </w:pPr>
      <w:r>
        <w:rPr>
          <w:b w:val="0"/>
          <w:sz w:val="24"/>
          <w:szCs w:val="24"/>
        </w:rPr>
        <w:t>Increase employee commitment to their work</w:t>
      </w:r>
    </w:p>
    <w:p w:rsidR="00EE5BB5" w:rsidRDefault="00EE5BB5" w:rsidP="00EE5BB5">
      <w:pPr>
        <w:pStyle w:val="ListParagraph"/>
        <w:numPr>
          <w:ilvl w:val="0"/>
          <w:numId w:val="25"/>
        </w:numPr>
        <w:spacing w:line="480" w:lineRule="auto"/>
        <w:jc w:val="both"/>
        <w:rPr>
          <w:b w:val="0"/>
          <w:sz w:val="24"/>
          <w:szCs w:val="24"/>
        </w:rPr>
      </w:pPr>
      <w:r>
        <w:rPr>
          <w:b w:val="0"/>
          <w:sz w:val="24"/>
          <w:szCs w:val="24"/>
        </w:rPr>
        <w:t>Identify training needs and improve the use of skills’.</w:t>
      </w:r>
    </w:p>
    <w:p w:rsidR="0023448D" w:rsidRDefault="0023448D" w:rsidP="00EE5BB5">
      <w:pPr>
        <w:spacing w:line="480" w:lineRule="auto"/>
        <w:jc w:val="both"/>
        <w:rPr>
          <w:b w:val="0"/>
          <w:sz w:val="24"/>
          <w:szCs w:val="24"/>
        </w:rPr>
      </w:pPr>
    </w:p>
    <w:p w:rsidR="001C1CAD" w:rsidRDefault="0023448D" w:rsidP="00EE5BB5">
      <w:pPr>
        <w:spacing w:line="480" w:lineRule="auto"/>
        <w:jc w:val="both"/>
        <w:rPr>
          <w:b w:val="0"/>
          <w:sz w:val="24"/>
          <w:szCs w:val="24"/>
        </w:rPr>
      </w:pPr>
      <w:r>
        <w:rPr>
          <w:b w:val="0"/>
          <w:sz w:val="24"/>
          <w:szCs w:val="24"/>
        </w:rPr>
        <w:t>There are many forms of employee voice</w:t>
      </w:r>
      <w:r w:rsidR="002A77F4">
        <w:rPr>
          <w:b w:val="0"/>
          <w:sz w:val="24"/>
          <w:szCs w:val="24"/>
        </w:rPr>
        <w:t xml:space="preserve">. Two-way communication is important as it allows management to listen and act upon the employee voice. </w:t>
      </w:r>
      <w:r w:rsidR="00947133">
        <w:rPr>
          <w:b w:val="0"/>
          <w:sz w:val="24"/>
          <w:szCs w:val="24"/>
        </w:rPr>
        <w:t xml:space="preserve">This can be done through meetings and having and ‘open door policy’ </w:t>
      </w:r>
      <w:sdt>
        <w:sdtPr>
          <w:rPr>
            <w:b w:val="0"/>
            <w:sz w:val="24"/>
            <w:szCs w:val="24"/>
          </w:rPr>
          <w:id w:val="16132863"/>
          <w:citation/>
        </w:sdtPr>
        <w:sdtContent>
          <w:r w:rsidR="00947133" w:rsidRPr="00947133">
            <w:rPr>
              <w:b w:val="0"/>
              <w:sz w:val="24"/>
              <w:szCs w:val="24"/>
            </w:rPr>
            <w:fldChar w:fldCharType="begin"/>
          </w:r>
          <w:r w:rsidR="00947133" w:rsidRPr="00947133">
            <w:rPr>
              <w:b w:val="0"/>
              <w:sz w:val="24"/>
              <w:szCs w:val="24"/>
              <w:lang w:val="en-GB"/>
            </w:rPr>
            <w:instrText xml:space="preserve"> CITATION Ree131 \l 2057 </w:instrText>
          </w:r>
          <w:r w:rsidR="00947133" w:rsidRPr="00947133">
            <w:rPr>
              <w:b w:val="0"/>
              <w:sz w:val="24"/>
              <w:szCs w:val="24"/>
            </w:rPr>
            <w:fldChar w:fldCharType="separate"/>
          </w:r>
          <w:r w:rsidR="00947133" w:rsidRPr="00947133">
            <w:rPr>
              <w:b w:val="0"/>
              <w:noProof/>
              <w:sz w:val="24"/>
              <w:szCs w:val="24"/>
              <w:lang w:val="en-GB"/>
            </w:rPr>
            <w:t>(Rees, et al., 2013)</w:t>
          </w:r>
          <w:r w:rsidR="00947133" w:rsidRPr="00947133">
            <w:rPr>
              <w:b w:val="0"/>
              <w:sz w:val="24"/>
              <w:szCs w:val="24"/>
            </w:rPr>
            <w:fldChar w:fldCharType="end"/>
          </w:r>
        </w:sdtContent>
      </w:sdt>
      <w:r w:rsidR="00947133">
        <w:rPr>
          <w:b w:val="0"/>
          <w:sz w:val="24"/>
          <w:szCs w:val="24"/>
        </w:rPr>
        <w:t>. There are also in</w:t>
      </w:r>
      <w:r w:rsidR="001D1523">
        <w:rPr>
          <w:b w:val="0"/>
          <w:sz w:val="24"/>
          <w:szCs w:val="24"/>
        </w:rPr>
        <w:t xml:space="preserve">direct </w:t>
      </w:r>
      <w:r w:rsidR="00947133">
        <w:rPr>
          <w:b w:val="0"/>
          <w:sz w:val="24"/>
          <w:szCs w:val="24"/>
        </w:rPr>
        <w:t>routes such as employee surveys</w:t>
      </w:r>
      <w:r w:rsidR="001D1523">
        <w:rPr>
          <w:b w:val="0"/>
          <w:sz w:val="24"/>
          <w:szCs w:val="24"/>
        </w:rPr>
        <w:t xml:space="preserve"> and forums </w:t>
      </w:r>
      <w:sdt>
        <w:sdtPr>
          <w:rPr>
            <w:b w:val="0"/>
            <w:sz w:val="24"/>
            <w:szCs w:val="24"/>
          </w:rPr>
          <w:id w:val="89971132"/>
          <w:citation/>
        </w:sdtPr>
        <w:sdtContent>
          <w:r w:rsidR="001D1523" w:rsidRPr="001D1523">
            <w:rPr>
              <w:b w:val="0"/>
              <w:sz w:val="24"/>
              <w:szCs w:val="24"/>
            </w:rPr>
            <w:fldChar w:fldCharType="begin"/>
          </w:r>
          <w:r w:rsidR="001D1523" w:rsidRPr="001D1523">
            <w:rPr>
              <w:b w:val="0"/>
              <w:sz w:val="24"/>
              <w:szCs w:val="24"/>
              <w:lang w:val="en-GB"/>
            </w:rPr>
            <w:instrText xml:space="preserve"> CITATION CIP191 \l 2057 </w:instrText>
          </w:r>
          <w:r w:rsidR="001D1523" w:rsidRPr="001D1523">
            <w:rPr>
              <w:b w:val="0"/>
              <w:sz w:val="24"/>
              <w:szCs w:val="24"/>
            </w:rPr>
            <w:fldChar w:fldCharType="separate"/>
          </w:r>
          <w:r w:rsidR="001D1523" w:rsidRPr="001D1523">
            <w:rPr>
              <w:b w:val="0"/>
              <w:noProof/>
              <w:sz w:val="24"/>
              <w:szCs w:val="24"/>
              <w:lang w:val="en-GB"/>
            </w:rPr>
            <w:t>(CIPD, 2019D)</w:t>
          </w:r>
          <w:r w:rsidR="001D1523" w:rsidRPr="001D1523">
            <w:rPr>
              <w:b w:val="0"/>
              <w:sz w:val="24"/>
              <w:szCs w:val="24"/>
            </w:rPr>
            <w:fldChar w:fldCharType="end"/>
          </w:r>
        </w:sdtContent>
      </w:sdt>
      <w:r w:rsidR="001D1523" w:rsidRPr="001D1523">
        <w:rPr>
          <w:b w:val="0"/>
          <w:sz w:val="24"/>
          <w:szCs w:val="24"/>
        </w:rPr>
        <w:t>.</w:t>
      </w:r>
      <w:r w:rsidR="001D1523">
        <w:rPr>
          <w:b w:val="0"/>
          <w:sz w:val="24"/>
          <w:szCs w:val="24"/>
        </w:rPr>
        <w:t xml:space="preserve"> The use of technically has opened up avenues to allow employees to be involved in the decision making process </w:t>
      </w:r>
      <w:sdt>
        <w:sdtPr>
          <w:rPr>
            <w:b w:val="0"/>
            <w:sz w:val="24"/>
            <w:szCs w:val="24"/>
          </w:rPr>
          <w:id w:val="-1302377364"/>
          <w:citation/>
        </w:sdtPr>
        <w:sdtContent>
          <w:r w:rsidR="001D1523" w:rsidRPr="001D1523">
            <w:rPr>
              <w:b w:val="0"/>
              <w:sz w:val="24"/>
              <w:szCs w:val="24"/>
            </w:rPr>
            <w:fldChar w:fldCharType="begin"/>
          </w:r>
          <w:r w:rsidR="001D1523" w:rsidRPr="001D1523">
            <w:rPr>
              <w:b w:val="0"/>
              <w:sz w:val="24"/>
              <w:szCs w:val="24"/>
              <w:lang w:val="en-GB"/>
            </w:rPr>
            <w:instrText xml:space="preserve"> CITATION Tru12 \l 2057 </w:instrText>
          </w:r>
          <w:r w:rsidR="001D1523" w:rsidRPr="001D1523">
            <w:rPr>
              <w:b w:val="0"/>
              <w:sz w:val="24"/>
              <w:szCs w:val="24"/>
            </w:rPr>
            <w:fldChar w:fldCharType="separate"/>
          </w:r>
          <w:r w:rsidR="001D1523" w:rsidRPr="001D1523">
            <w:rPr>
              <w:b w:val="0"/>
              <w:noProof/>
              <w:sz w:val="24"/>
              <w:szCs w:val="24"/>
              <w:lang w:val="en-GB"/>
            </w:rPr>
            <w:t>(Truss, et al., 2012)</w:t>
          </w:r>
          <w:r w:rsidR="001D1523" w:rsidRPr="001D1523">
            <w:rPr>
              <w:b w:val="0"/>
              <w:sz w:val="24"/>
              <w:szCs w:val="24"/>
            </w:rPr>
            <w:fldChar w:fldCharType="end"/>
          </w:r>
        </w:sdtContent>
      </w:sdt>
      <w:r w:rsidR="001D1523" w:rsidRPr="001D1523">
        <w:rPr>
          <w:b w:val="0"/>
          <w:sz w:val="24"/>
          <w:szCs w:val="24"/>
        </w:rPr>
        <w:t>.</w:t>
      </w:r>
      <w:r w:rsidR="001D1523">
        <w:rPr>
          <w:b w:val="0"/>
          <w:sz w:val="24"/>
          <w:szCs w:val="24"/>
        </w:rPr>
        <w:t xml:space="preserve"> This route would benefit organisations such as EGLG who have employees sited across the country. </w:t>
      </w:r>
      <w:r w:rsidR="00B1196C">
        <w:rPr>
          <w:b w:val="0"/>
          <w:sz w:val="24"/>
          <w:szCs w:val="24"/>
        </w:rPr>
        <w:t>Silent</w:t>
      </w:r>
      <w:r w:rsidR="00B33177">
        <w:rPr>
          <w:b w:val="0"/>
          <w:sz w:val="24"/>
          <w:szCs w:val="24"/>
        </w:rPr>
        <w:t xml:space="preserve"> treatment should also be consider as </w:t>
      </w:r>
      <w:r w:rsidR="00AC7F8D">
        <w:rPr>
          <w:b w:val="0"/>
          <w:sz w:val="24"/>
          <w:szCs w:val="24"/>
        </w:rPr>
        <w:t>the employees attitude</w:t>
      </w:r>
      <w:r w:rsidR="00B1196C">
        <w:rPr>
          <w:b w:val="0"/>
          <w:sz w:val="24"/>
          <w:szCs w:val="24"/>
        </w:rPr>
        <w:t>,</w:t>
      </w:r>
      <w:r w:rsidR="00AC7F8D">
        <w:rPr>
          <w:b w:val="0"/>
          <w:sz w:val="24"/>
          <w:szCs w:val="24"/>
        </w:rPr>
        <w:t xml:space="preserve"> such as fear around expression</w:t>
      </w:r>
      <w:r w:rsidR="00B1196C">
        <w:rPr>
          <w:b w:val="0"/>
          <w:sz w:val="24"/>
          <w:szCs w:val="24"/>
        </w:rPr>
        <w:t>,</w:t>
      </w:r>
      <w:r w:rsidR="00AC7F8D">
        <w:rPr>
          <w:b w:val="0"/>
          <w:sz w:val="24"/>
          <w:szCs w:val="24"/>
        </w:rPr>
        <w:t xml:space="preserve"> may be acting as a barrier fo</w:t>
      </w:r>
      <w:r w:rsidR="00B1196C">
        <w:rPr>
          <w:b w:val="0"/>
          <w:sz w:val="24"/>
          <w:szCs w:val="24"/>
        </w:rPr>
        <w:t>r</w:t>
      </w:r>
      <w:r w:rsidR="00AC7F8D">
        <w:rPr>
          <w:b w:val="0"/>
          <w:sz w:val="24"/>
          <w:szCs w:val="24"/>
        </w:rPr>
        <w:t xml:space="preserve"> them to use their voice </w:t>
      </w:r>
      <w:sdt>
        <w:sdtPr>
          <w:rPr>
            <w:b w:val="0"/>
            <w:sz w:val="24"/>
            <w:szCs w:val="24"/>
          </w:rPr>
          <w:id w:val="522914229"/>
          <w:citation/>
        </w:sdtPr>
        <w:sdtContent>
          <w:r w:rsidR="00AC7F8D" w:rsidRPr="00AC7F8D">
            <w:rPr>
              <w:b w:val="0"/>
              <w:sz w:val="24"/>
              <w:szCs w:val="24"/>
            </w:rPr>
            <w:fldChar w:fldCharType="begin"/>
          </w:r>
          <w:r w:rsidR="00AC7F8D" w:rsidRPr="00AC7F8D">
            <w:rPr>
              <w:b w:val="0"/>
              <w:sz w:val="24"/>
              <w:szCs w:val="24"/>
              <w:lang w:val="en-GB"/>
            </w:rPr>
            <w:instrText xml:space="preserve"> CITATION CIP191 \l 2057 </w:instrText>
          </w:r>
          <w:r w:rsidR="00AC7F8D" w:rsidRPr="00AC7F8D">
            <w:rPr>
              <w:b w:val="0"/>
              <w:sz w:val="24"/>
              <w:szCs w:val="24"/>
            </w:rPr>
            <w:fldChar w:fldCharType="separate"/>
          </w:r>
          <w:r w:rsidR="00AC7F8D" w:rsidRPr="00AC7F8D">
            <w:rPr>
              <w:b w:val="0"/>
              <w:noProof/>
              <w:sz w:val="24"/>
              <w:szCs w:val="24"/>
              <w:lang w:val="en-GB"/>
            </w:rPr>
            <w:t>(CIPD, 2019D)</w:t>
          </w:r>
          <w:r w:rsidR="00AC7F8D" w:rsidRPr="00AC7F8D">
            <w:rPr>
              <w:b w:val="0"/>
              <w:sz w:val="24"/>
              <w:szCs w:val="24"/>
            </w:rPr>
            <w:fldChar w:fldCharType="end"/>
          </w:r>
        </w:sdtContent>
      </w:sdt>
      <w:r w:rsidR="00AC7F8D" w:rsidRPr="00AC7F8D">
        <w:rPr>
          <w:b w:val="0"/>
          <w:sz w:val="24"/>
          <w:szCs w:val="24"/>
        </w:rPr>
        <w:t>.</w:t>
      </w:r>
      <w:r w:rsidR="00AC7F8D">
        <w:rPr>
          <w:b w:val="0"/>
          <w:sz w:val="24"/>
          <w:szCs w:val="24"/>
        </w:rPr>
        <w:t xml:space="preserve"> </w:t>
      </w:r>
    </w:p>
    <w:p w:rsidR="00ED375F" w:rsidRDefault="00ED375F" w:rsidP="00EE5BB5">
      <w:pPr>
        <w:spacing w:line="480" w:lineRule="auto"/>
        <w:jc w:val="both"/>
        <w:rPr>
          <w:b w:val="0"/>
          <w:sz w:val="24"/>
          <w:szCs w:val="24"/>
        </w:rPr>
      </w:pPr>
    </w:p>
    <w:p w:rsidR="00ED375F" w:rsidRDefault="00ED375F" w:rsidP="00EE5BB5">
      <w:pPr>
        <w:spacing w:line="480" w:lineRule="auto"/>
        <w:jc w:val="both"/>
        <w:rPr>
          <w:b w:val="0"/>
          <w:sz w:val="24"/>
          <w:szCs w:val="24"/>
        </w:rPr>
      </w:pPr>
      <w:r>
        <w:rPr>
          <w:b w:val="0"/>
          <w:sz w:val="24"/>
          <w:szCs w:val="24"/>
        </w:rPr>
        <w:t>Unions are another way employees ca</w:t>
      </w:r>
      <w:r w:rsidR="00B1196C">
        <w:rPr>
          <w:b w:val="0"/>
          <w:sz w:val="24"/>
          <w:szCs w:val="24"/>
        </w:rPr>
        <w:t>n voice their opinions. H</w:t>
      </w:r>
      <w:r w:rsidR="000714F9">
        <w:rPr>
          <w:b w:val="0"/>
          <w:sz w:val="24"/>
          <w:szCs w:val="24"/>
        </w:rPr>
        <w:t>owever, until since early 1980’s there has been a decline in trade union memberships (Ibid)</w:t>
      </w:r>
      <w:r w:rsidR="00B1196C">
        <w:rPr>
          <w:b w:val="0"/>
          <w:sz w:val="24"/>
          <w:szCs w:val="24"/>
        </w:rPr>
        <w:t>. Previous to the 1980’s member</w:t>
      </w:r>
      <w:r w:rsidR="000714F9">
        <w:rPr>
          <w:b w:val="0"/>
          <w:sz w:val="24"/>
          <w:szCs w:val="24"/>
        </w:rPr>
        <w:t xml:space="preserve">ship was high and often employee voice was only spoken through the use unions </w:t>
      </w:r>
      <w:sdt>
        <w:sdtPr>
          <w:rPr>
            <w:b w:val="0"/>
            <w:sz w:val="24"/>
            <w:szCs w:val="24"/>
          </w:rPr>
          <w:id w:val="-1618829646"/>
          <w:citation/>
        </w:sdtPr>
        <w:sdtContent>
          <w:r w:rsidR="000714F9" w:rsidRPr="000714F9">
            <w:rPr>
              <w:b w:val="0"/>
              <w:sz w:val="24"/>
              <w:szCs w:val="24"/>
            </w:rPr>
            <w:fldChar w:fldCharType="begin"/>
          </w:r>
          <w:r w:rsidR="000714F9" w:rsidRPr="000714F9">
            <w:rPr>
              <w:b w:val="0"/>
              <w:sz w:val="24"/>
              <w:szCs w:val="24"/>
              <w:lang w:val="en-GB"/>
            </w:rPr>
            <w:instrText xml:space="preserve"> CITATION Gem15 \l 2057 </w:instrText>
          </w:r>
          <w:r w:rsidR="000714F9" w:rsidRPr="000714F9">
            <w:rPr>
              <w:b w:val="0"/>
              <w:sz w:val="24"/>
              <w:szCs w:val="24"/>
            </w:rPr>
            <w:fldChar w:fldCharType="separate"/>
          </w:r>
          <w:r w:rsidR="000714F9" w:rsidRPr="000714F9">
            <w:rPr>
              <w:b w:val="0"/>
              <w:noProof/>
              <w:sz w:val="24"/>
              <w:szCs w:val="24"/>
              <w:lang w:val="en-GB"/>
            </w:rPr>
            <w:t>(Dale, 2015)</w:t>
          </w:r>
          <w:r w:rsidR="000714F9" w:rsidRPr="000714F9">
            <w:rPr>
              <w:b w:val="0"/>
              <w:sz w:val="24"/>
              <w:szCs w:val="24"/>
            </w:rPr>
            <w:fldChar w:fldCharType="end"/>
          </w:r>
        </w:sdtContent>
      </w:sdt>
      <w:r w:rsidR="000714F9" w:rsidRPr="000714F9">
        <w:rPr>
          <w:b w:val="0"/>
          <w:sz w:val="24"/>
          <w:szCs w:val="24"/>
        </w:rPr>
        <w:t>.</w:t>
      </w:r>
      <w:r w:rsidR="000714F9">
        <w:rPr>
          <w:b w:val="0"/>
          <w:sz w:val="24"/>
          <w:szCs w:val="24"/>
        </w:rPr>
        <w:t xml:space="preserve"> This</w:t>
      </w:r>
      <w:r w:rsidR="00D134DF">
        <w:rPr>
          <w:b w:val="0"/>
          <w:sz w:val="24"/>
          <w:szCs w:val="24"/>
        </w:rPr>
        <w:t xml:space="preserve"> decline in trade union memberships is linked to politics when Margaret Thatcher become Prime Minister between 1979 - 1990. The conservative party</w:t>
      </w:r>
      <w:r w:rsidR="00E36872">
        <w:rPr>
          <w:b w:val="0"/>
          <w:sz w:val="24"/>
          <w:szCs w:val="24"/>
        </w:rPr>
        <w:t xml:space="preserve"> that she was head of, </w:t>
      </w:r>
      <w:r w:rsidR="00D134DF">
        <w:rPr>
          <w:b w:val="0"/>
          <w:sz w:val="24"/>
          <w:szCs w:val="24"/>
        </w:rPr>
        <w:t xml:space="preserve">was and still is all ‘anti-worker’ where as the labour was the party of employees, workers and trade unions </w:t>
      </w:r>
      <w:sdt>
        <w:sdtPr>
          <w:rPr>
            <w:b w:val="0"/>
            <w:sz w:val="24"/>
            <w:szCs w:val="24"/>
          </w:rPr>
          <w:id w:val="850758866"/>
          <w:citation/>
        </w:sdtPr>
        <w:sdtContent>
          <w:r w:rsidR="00D134DF" w:rsidRPr="00D134DF">
            <w:rPr>
              <w:b w:val="0"/>
              <w:sz w:val="24"/>
              <w:szCs w:val="24"/>
            </w:rPr>
            <w:fldChar w:fldCharType="begin"/>
          </w:r>
          <w:r w:rsidR="00D134DF" w:rsidRPr="00D134DF">
            <w:rPr>
              <w:b w:val="0"/>
              <w:sz w:val="24"/>
              <w:szCs w:val="24"/>
              <w:lang w:val="en-GB"/>
            </w:rPr>
            <w:instrText xml:space="preserve"> CITATION Chu18 \l 2057 </w:instrText>
          </w:r>
          <w:r w:rsidR="00D134DF" w:rsidRPr="00D134DF">
            <w:rPr>
              <w:b w:val="0"/>
              <w:sz w:val="24"/>
              <w:szCs w:val="24"/>
            </w:rPr>
            <w:fldChar w:fldCharType="separate"/>
          </w:r>
          <w:r w:rsidR="00D134DF" w:rsidRPr="00D134DF">
            <w:rPr>
              <w:b w:val="0"/>
              <w:noProof/>
              <w:sz w:val="24"/>
              <w:szCs w:val="24"/>
              <w:lang w:val="en-GB"/>
            </w:rPr>
            <w:t>(Umunna, 2018)</w:t>
          </w:r>
          <w:r w:rsidR="00D134DF" w:rsidRPr="00D134DF">
            <w:rPr>
              <w:b w:val="0"/>
              <w:sz w:val="24"/>
              <w:szCs w:val="24"/>
            </w:rPr>
            <w:fldChar w:fldCharType="end"/>
          </w:r>
        </w:sdtContent>
      </w:sdt>
      <w:r w:rsidR="00D134DF" w:rsidRPr="00D134DF">
        <w:rPr>
          <w:b w:val="0"/>
          <w:sz w:val="24"/>
          <w:szCs w:val="24"/>
        </w:rPr>
        <w:t>.</w:t>
      </w:r>
      <w:r w:rsidR="00D134DF">
        <w:rPr>
          <w:b w:val="0"/>
          <w:sz w:val="24"/>
          <w:szCs w:val="24"/>
        </w:rPr>
        <w:t xml:space="preserve"> This is leading to a decrease in collective agreements as a way of leveraging influence between the employees and </w:t>
      </w:r>
      <w:r w:rsidR="00D134DF" w:rsidRPr="00D134DF">
        <w:rPr>
          <w:b w:val="0"/>
          <w:sz w:val="24"/>
          <w:szCs w:val="24"/>
        </w:rPr>
        <w:t>employer</w:t>
      </w:r>
      <w:r w:rsidR="00D134DF">
        <w:rPr>
          <w:b w:val="0"/>
          <w:sz w:val="24"/>
          <w:szCs w:val="24"/>
        </w:rPr>
        <w:t xml:space="preserve"> and seeing a move towards direct and individual channels</w:t>
      </w:r>
      <w:r w:rsidR="00D134DF" w:rsidRPr="00D134DF">
        <w:rPr>
          <w:b w:val="0"/>
          <w:sz w:val="24"/>
          <w:szCs w:val="24"/>
        </w:rPr>
        <w:t xml:space="preserve"> </w:t>
      </w:r>
      <w:sdt>
        <w:sdtPr>
          <w:rPr>
            <w:b w:val="0"/>
            <w:sz w:val="24"/>
            <w:szCs w:val="24"/>
          </w:rPr>
          <w:id w:val="-1928252669"/>
          <w:citation/>
        </w:sdtPr>
        <w:sdtContent>
          <w:r w:rsidR="00D134DF" w:rsidRPr="00D134DF">
            <w:rPr>
              <w:b w:val="0"/>
              <w:sz w:val="24"/>
              <w:szCs w:val="24"/>
            </w:rPr>
            <w:fldChar w:fldCharType="begin"/>
          </w:r>
          <w:r w:rsidR="00D134DF" w:rsidRPr="00D134DF">
            <w:rPr>
              <w:b w:val="0"/>
              <w:sz w:val="24"/>
              <w:szCs w:val="24"/>
              <w:lang w:val="en-GB"/>
            </w:rPr>
            <w:instrText xml:space="preserve"> CITATION CIP191 \l 2057 </w:instrText>
          </w:r>
          <w:r w:rsidR="00D134DF" w:rsidRPr="00D134DF">
            <w:rPr>
              <w:b w:val="0"/>
              <w:sz w:val="24"/>
              <w:szCs w:val="24"/>
            </w:rPr>
            <w:fldChar w:fldCharType="separate"/>
          </w:r>
          <w:r w:rsidR="00D134DF" w:rsidRPr="00D134DF">
            <w:rPr>
              <w:b w:val="0"/>
              <w:noProof/>
              <w:sz w:val="24"/>
              <w:szCs w:val="24"/>
              <w:lang w:val="en-GB"/>
            </w:rPr>
            <w:t>(CIPD, 2019D)</w:t>
          </w:r>
          <w:r w:rsidR="00D134DF" w:rsidRPr="00D134DF">
            <w:rPr>
              <w:b w:val="0"/>
              <w:sz w:val="24"/>
              <w:szCs w:val="24"/>
            </w:rPr>
            <w:fldChar w:fldCharType="end"/>
          </w:r>
        </w:sdtContent>
      </w:sdt>
      <w:r w:rsidR="00D134DF">
        <w:rPr>
          <w:b w:val="0"/>
          <w:sz w:val="24"/>
          <w:szCs w:val="24"/>
        </w:rPr>
        <w:t xml:space="preserve">. </w:t>
      </w:r>
    </w:p>
    <w:p w:rsidR="001D1523" w:rsidRDefault="001D1523" w:rsidP="00EE5BB5">
      <w:pPr>
        <w:spacing w:line="480" w:lineRule="auto"/>
        <w:jc w:val="both"/>
        <w:rPr>
          <w:b w:val="0"/>
          <w:sz w:val="24"/>
          <w:szCs w:val="24"/>
        </w:rPr>
      </w:pPr>
    </w:p>
    <w:p w:rsidR="001D1523" w:rsidRPr="00EE5BB5" w:rsidRDefault="001D1523" w:rsidP="00EE5BB5">
      <w:pPr>
        <w:spacing w:line="480" w:lineRule="auto"/>
        <w:jc w:val="both"/>
        <w:rPr>
          <w:b w:val="0"/>
          <w:sz w:val="24"/>
          <w:szCs w:val="24"/>
        </w:rPr>
      </w:pPr>
      <w:r>
        <w:rPr>
          <w:b w:val="0"/>
          <w:sz w:val="24"/>
          <w:szCs w:val="24"/>
        </w:rPr>
        <w:lastRenderedPageBreak/>
        <w:t xml:space="preserve">EGLG has started making progress on employee voice. We request for hazard and near miss forms, and improvement forms to be handed in which are all reviewed and in some cases employees will get rewarded with gift vouchers. Monthly managers meetings have been organised, however attendance records for these are not 100%. </w:t>
      </w:r>
      <w:r w:rsidR="008B7DC1">
        <w:rPr>
          <w:b w:val="0"/>
          <w:sz w:val="24"/>
          <w:szCs w:val="24"/>
        </w:rPr>
        <w:t>Company s</w:t>
      </w:r>
      <w:r>
        <w:rPr>
          <w:b w:val="0"/>
          <w:sz w:val="24"/>
          <w:szCs w:val="24"/>
        </w:rPr>
        <w:t xml:space="preserve">urvey forms have been generated but as yet not rolled out to the employees. </w:t>
      </w:r>
      <w:r w:rsidR="00B33177">
        <w:rPr>
          <w:b w:val="0"/>
          <w:sz w:val="24"/>
          <w:szCs w:val="24"/>
        </w:rPr>
        <w:t xml:space="preserve">We also liaise with trade union representative overs any changes, disciplinaries etc. </w:t>
      </w:r>
    </w:p>
    <w:p w:rsidR="00494AC1" w:rsidRDefault="00494AC1" w:rsidP="00865DC8">
      <w:pPr>
        <w:spacing w:line="480" w:lineRule="auto"/>
        <w:jc w:val="both"/>
        <w:rPr>
          <w:color w:val="002060"/>
          <w:sz w:val="40"/>
          <w:szCs w:val="40"/>
        </w:rPr>
      </w:pPr>
    </w:p>
    <w:p w:rsidR="00EB3051" w:rsidRDefault="00EB3051" w:rsidP="00EB3051">
      <w:pPr>
        <w:spacing w:line="480" w:lineRule="auto"/>
        <w:jc w:val="both"/>
        <w:rPr>
          <w:sz w:val="24"/>
          <w:szCs w:val="24"/>
        </w:rPr>
      </w:pPr>
      <w:r>
        <w:rPr>
          <w:sz w:val="24"/>
          <w:szCs w:val="24"/>
        </w:rPr>
        <w:t>2.5</w:t>
      </w:r>
      <w:r w:rsidRPr="008A79FC">
        <w:rPr>
          <w:sz w:val="24"/>
          <w:szCs w:val="24"/>
        </w:rPr>
        <w:t xml:space="preserve"> </w:t>
      </w:r>
      <w:r>
        <w:rPr>
          <w:sz w:val="24"/>
          <w:szCs w:val="24"/>
        </w:rPr>
        <w:t>Organisational Integrity</w:t>
      </w:r>
    </w:p>
    <w:p w:rsidR="00625264" w:rsidRDefault="00C92CD9" w:rsidP="00EB3051">
      <w:pPr>
        <w:spacing w:line="480" w:lineRule="auto"/>
        <w:jc w:val="both"/>
        <w:rPr>
          <w:b w:val="0"/>
          <w:sz w:val="24"/>
          <w:szCs w:val="24"/>
        </w:rPr>
      </w:pPr>
      <w:r>
        <w:rPr>
          <w:b w:val="0"/>
          <w:sz w:val="24"/>
          <w:szCs w:val="24"/>
        </w:rPr>
        <w:t xml:space="preserve">Integrity, as described by Yukl (2013 p.331) is </w:t>
      </w:r>
      <w:r w:rsidR="00E56CCE">
        <w:rPr>
          <w:b w:val="0"/>
          <w:sz w:val="24"/>
          <w:szCs w:val="24"/>
        </w:rPr>
        <w:t>referred</w:t>
      </w:r>
      <w:r>
        <w:rPr>
          <w:b w:val="0"/>
          <w:sz w:val="24"/>
          <w:szCs w:val="24"/>
        </w:rPr>
        <w:t xml:space="preserve"> to as ‘honesty and consistency between a person’s espoused values and behaviour’. </w:t>
      </w:r>
      <w:r w:rsidR="00E56CCE">
        <w:rPr>
          <w:b w:val="0"/>
          <w:sz w:val="24"/>
          <w:szCs w:val="24"/>
        </w:rPr>
        <w:t xml:space="preserve">The values of the organisation are reflected in the day –to-day behavior of everyone with in the company </w:t>
      </w:r>
      <w:r w:rsidR="00947AE0">
        <w:rPr>
          <w:b w:val="0"/>
          <w:sz w:val="24"/>
          <w:szCs w:val="24"/>
        </w:rPr>
        <w:t>that</w:t>
      </w:r>
      <w:r w:rsidR="00E56CCE">
        <w:rPr>
          <w:b w:val="0"/>
          <w:sz w:val="24"/>
          <w:szCs w:val="24"/>
        </w:rPr>
        <w:t xml:space="preserve"> leads to sense of trust </w:t>
      </w:r>
      <w:sdt>
        <w:sdtPr>
          <w:rPr>
            <w:b w:val="0"/>
            <w:sz w:val="24"/>
            <w:szCs w:val="24"/>
          </w:rPr>
          <w:id w:val="-871768744"/>
          <w:citation/>
        </w:sdtPr>
        <w:sdtContent>
          <w:r w:rsidR="00E56CCE" w:rsidRPr="00E56CCE">
            <w:rPr>
              <w:b w:val="0"/>
              <w:sz w:val="24"/>
              <w:szCs w:val="24"/>
            </w:rPr>
            <w:fldChar w:fldCharType="begin"/>
          </w:r>
          <w:r w:rsidR="00E56CCE" w:rsidRPr="00E56CCE">
            <w:rPr>
              <w:b w:val="0"/>
              <w:sz w:val="24"/>
              <w:szCs w:val="24"/>
              <w:lang w:val="en-GB"/>
            </w:rPr>
            <w:instrText xml:space="preserve"> CITATION Eng18 \l 2057 </w:instrText>
          </w:r>
          <w:r w:rsidR="00E56CCE" w:rsidRPr="00E56CCE">
            <w:rPr>
              <w:b w:val="0"/>
              <w:sz w:val="24"/>
              <w:szCs w:val="24"/>
            </w:rPr>
            <w:fldChar w:fldCharType="separate"/>
          </w:r>
          <w:r w:rsidR="00E56CCE" w:rsidRPr="00E56CCE">
            <w:rPr>
              <w:b w:val="0"/>
              <w:noProof/>
              <w:sz w:val="24"/>
              <w:szCs w:val="24"/>
              <w:lang w:val="en-GB"/>
            </w:rPr>
            <w:t>(Engage for success, 2018)</w:t>
          </w:r>
          <w:r w:rsidR="00E56CCE" w:rsidRPr="00E56CCE">
            <w:rPr>
              <w:b w:val="0"/>
              <w:sz w:val="24"/>
              <w:szCs w:val="24"/>
            </w:rPr>
            <w:fldChar w:fldCharType="end"/>
          </w:r>
        </w:sdtContent>
      </w:sdt>
      <w:r w:rsidR="00E56CCE" w:rsidRPr="00E56CCE">
        <w:rPr>
          <w:b w:val="0"/>
          <w:sz w:val="24"/>
          <w:szCs w:val="24"/>
        </w:rPr>
        <w:t>.</w:t>
      </w:r>
      <w:r w:rsidR="00E56CCE">
        <w:rPr>
          <w:b w:val="0"/>
          <w:sz w:val="24"/>
          <w:szCs w:val="24"/>
        </w:rPr>
        <w:t xml:space="preserve"> Organisational integrity builds trust which is fundamental to </w:t>
      </w:r>
      <w:r w:rsidR="00110F70">
        <w:rPr>
          <w:b w:val="0"/>
          <w:sz w:val="24"/>
          <w:szCs w:val="24"/>
        </w:rPr>
        <w:t xml:space="preserve">the performance and engagement of the team </w:t>
      </w:r>
      <w:sdt>
        <w:sdtPr>
          <w:rPr>
            <w:b w:val="0"/>
            <w:sz w:val="24"/>
            <w:szCs w:val="24"/>
          </w:rPr>
          <w:id w:val="-119067065"/>
          <w:citation/>
        </w:sdtPr>
        <w:sdtContent>
          <w:r w:rsidR="00110F70" w:rsidRPr="00110F70">
            <w:rPr>
              <w:b w:val="0"/>
              <w:sz w:val="24"/>
              <w:szCs w:val="24"/>
            </w:rPr>
            <w:fldChar w:fldCharType="begin"/>
          </w:r>
          <w:r w:rsidR="00110F70" w:rsidRPr="00110F70">
            <w:rPr>
              <w:b w:val="0"/>
              <w:sz w:val="24"/>
              <w:szCs w:val="24"/>
              <w:lang w:val="en-GB"/>
            </w:rPr>
            <w:instrText xml:space="preserve"> CITATION Eng17 \l 2057 </w:instrText>
          </w:r>
          <w:r w:rsidR="00110F70" w:rsidRPr="00110F70">
            <w:rPr>
              <w:b w:val="0"/>
              <w:sz w:val="24"/>
              <w:szCs w:val="24"/>
            </w:rPr>
            <w:fldChar w:fldCharType="separate"/>
          </w:r>
          <w:r w:rsidR="00110F70" w:rsidRPr="00110F70">
            <w:rPr>
              <w:b w:val="0"/>
              <w:noProof/>
              <w:sz w:val="24"/>
              <w:szCs w:val="24"/>
              <w:lang w:val="en-GB"/>
            </w:rPr>
            <w:t>(Engelbrecht, et al., 2017)</w:t>
          </w:r>
          <w:r w:rsidR="00110F70" w:rsidRPr="00110F70">
            <w:rPr>
              <w:b w:val="0"/>
              <w:sz w:val="24"/>
              <w:szCs w:val="24"/>
            </w:rPr>
            <w:fldChar w:fldCharType="end"/>
          </w:r>
        </w:sdtContent>
      </w:sdt>
      <w:r w:rsidR="00110F70">
        <w:rPr>
          <w:b w:val="0"/>
          <w:sz w:val="24"/>
          <w:szCs w:val="24"/>
        </w:rPr>
        <w:t>.</w:t>
      </w:r>
      <w:r w:rsidR="00947AE0">
        <w:rPr>
          <w:b w:val="0"/>
          <w:sz w:val="24"/>
          <w:szCs w:val="24"/>
        </w:rPr>
        <w:t xml:space="preserve"> ACAS (2019) describe</w:t>
      </w:r>
      <w:r w:rsidR="00E36872">
        <w:rPr>
          <w:b w:val="0"/>
          <w:sz w:val="24"/>
          <w:szCs w:val="24"/>
        </w:rPr>
        <w:t>s</w:t>
      </w:r>
      <w:r w:rsidR="00947AE0">
        <w:rPr>
          <w:b w:val="0"/>
          <w:sz w:val="24"/>
          <w:szCs w:val="24"/>
        </w:rPr>
        <w:t xml:space="preserve"> trust as:</w:t>
      </w:r>
    </w:p>
    <w:p w:rsidR="00E36872" w:rsidRDefault="00947AE0" w:rsidP="00E36872">
      <w:pPr>
        <w:spacing w:line="480" w:lineRule="auto"/>
        <w:ind w:firstLine="720"/>
        <w:jc w:val="both"/>
        <w:rPr>
          <w:b w:val="0"/>
          <w:sz w:val="24"/>
          <w:szCs w:val="24"/>
        </w:rPr>
      </w:pPr>
      <w:r>
        <w:rPr>
          <w:b w:val="0"/>
          <w:sz w:val="24"/>
          <w:szCs w:val="24"/>
        </w:rPr>
        <w:t>“</w:t>
      </w:r>
      <w:r w:rsidR="00E36872">
        <w:rPr>
          <w:b w:val="0"/>
          <w:sz w:val="24"/>
          <w:szCs w:val="24"/>
        </w:rPr>
        <w:t>The</w:t>
      </w:r>
      <w:r>
        <w:rPr>
          <w:b w:val="0"/>
          <w:sz w:val="24"/>
          <w:szCs w:val="24"/>
        </w:rPr>
        <w:t xml:space="preserve"> glue that holds workplace together, creating the right environment for positive and productive relationships. A lack of trust if often expressed as a sense of being ‘kept in the dark’ or being anxious or uncertain of someone’s motives or interests”. </w:t>
      </w:r>
    </w:p>
    <w:p w:rsidR="005D041B" w:rsidRDefault="005D041B" w:rsidP="00EB3051">
      <w:pPr>
        <w:spacing w:line="480" w:lineRule="auto"/>
        <w:jc w:val="both"/>
        <w:rPr>
          <w:b w:val="0"/>
          <w:sz w:val="24"/>
          <w:szCs w:val="24"/>
        </w:rPr>
      </w:pPr>
      <w:r>
        <w:rPr>
          <w:b w:val="0"/>
          <w:sz w:val="24"/>
          <w:szCs w:val="24"/>
        </w:rPr>
        <w:t xml:space="preserve">For the company to gain the trust of its </w:t>
      </w:r>
      <w:r w:rsidR="00E36872">
        <w:rPr>
          <w:b w:val="0"/>
          <w:sz w:val="24"/>
          <w:szCs w:val="24"/>
        </w:rPr>
        <w:t>employees</w:t>
      </w:r>
      <w:r>
        <w:rPr>
          <w:b w:val="0"/>
          <w:sz w:val="24"/>
          <w:szCs w:val="24"/>
        </w:rPr>
        <w:t>, leaders must match their behaviours with the values and vision of the company – they should ‘walk the talk</w:t>
      </w:r>
      <w:r w:rsidR="00E36872">
        <w:rPr>
          <w:b w:val="0"/>
          <w:sz w:val="24"/>
          <w:szCs w:val="24"/>
        </w:rPr>
        <w:t>’</w:t>
      </w:r>
      <w:r>
        <w:rPr>
          <w:b w:val="0"/>
          <w:sz w:val="24"/>
          <w:szCs w:val="24"/>
        </w:rPr>
        <w:t xml:space="preserve"> </w:t>
      </w:r>
      <w:sdt>
        <w:sdtPr>
          <w:rPr>
            <w:b w:val="0"/>
            <w:sz w:val="24"/>
            <w:szCs w:val="24"/>
          </w:rPr>
          <w:id w:val="2118635362"/>
          <w:citation/>
        </w:sdtPr>
        <w:sdtContent>
          <w:r w:rsidRPr="005D041B">
            <w:rPr>
              <w:b w:val="0"/>
              <w:sz w:val="24"/>
              <w:szCs w:val="24"/>
            </w:rPr>
            <w:fldChar w:fldCharType="begin"/>
          </w:r>
          <w:r w:rsidRPr="005D041B">
            <w:rPr>
              <w:b w:val="0"/>
              <w:sz w:val="24"/>
              <w:szCs w:val="24"/>
              <w:lang w:val="en-GB"/>
            </w:rPr>
            <w:instrText xml:space="preserve"> CITATION Sim11 \l 2057 </w:instrText>
          </w:r>
          <w:r w:rsidRPr="005D041B">
            <w:rPr>
              <w:b w:val="0"/>
              <w:sz w:val="24"/>
              <w:szCs w:val="24"/>
            </w:rPr>
            <w:fldChar w:fldCharType="separate"/>
          </w:r>
          <w:r w:rsidRPr="005D041B">
            <w:rPr>
              <w:b w:val="0"/>
              <w:noProof/>
              <w:sz w:val="24"/>
              <w:szCs w:val="24"/>
              <w:lang w:val="en-GB"/>
            </w:rPr>
            <w:t>(Simon, 2011)</w:t>
          </w:r>
          <w:r w:rsidRPr="005D041B">
            <w:rPr>
              <w:b w:val="0"/>
              <w:sz w:val="24"/>
              <w:szCs w:val="24"/>
            </w:rPr>
            <w:fldChar w:fldCharType="end"/>
          </w:r>
        </w:sdtContent>
      </w:sdt>
      <w:r w:rsidRPr="005D041B">
        <w:rPr>
          <w:b w:val="0"/>
          <w:sz w:val="24"/>
          <w:szCs w:val="24"/>
        </w:rPr>
        <w:t>.</w:t>
      </w:r>
      <w:r>
        <w:rPr>
          <w:b w:val="0"/>
          <w:sz w:val="24"/>
          <w:szCs w:val="24"/>
        </w:rPr>
        <w:t xml:space="preserve"> Managers from all levels need to act as role models for integrity and take responsibility for their actions </w:t>
      </w:r>
      <w:sdt>
        <w:sdtPr>
          <w:rPr>
            <w:b w:val="0"/>
            <w:sz w:val="24"/>
            <w:szCs w:val="24"/>
          </w:rPr>
          <w:id w:val="-1021778755"/>
          <w:citation/>
        </w:sdtPr>
        <w:sdtContent>
          <w:r w:rsidRPr="005D041B">
            <w:rPr>
              <w:b w:val="0"/>
              <w:sz w:val="24"/>
              <w:szCs w:val="24"/>
            </w:rPr>
            <w:fldChar w:fldCharType="begin"/>
          </w:r>
          <w:r w:rsidRPr="005D041B">
            <w:rPr>
              <w:b w:val="0"/>
              <w:sz w:val="24"/>
              <w:szCs w:val="24"/>
              <w:lang w:val="en-GB"/>
            </w:rPr>
            <w:instrText xml:space="preserve"> CITATION Eng18 \l 2057 </w:instrText>
          </w:r>
          <w:r w:rsidRPr="005D041B">
            <w:rPr>
              <w:b w:val="0"/>
              <w:sz w:val="24"/>
              <w:szCs w:val="24"/>
            </w:rPr>
            <w:fldChar w:fldCharType="separate"/>
          </w:r>
          <w:r w:rsidRPr="005D041B">
            <w:rPr>
              <w:b w:val="0"/>
              <w:noProof/>
              <w:sz w:val="24"/>
              <w:szCs w:val="24"/>
              <w:lang w:val="en-GB"/>
            </w:rPr>
            <w:t>(Engage for success, 2018)</w:t>
          </w:r>
          <w:r w:rsidRPr="005D041B">
            <w:rPr>
              <w:b w:val="0"/>
              <w:sz w:val="24"/>
              <w:szCs w:val="24"/>
            </w:rPr>
            <w:fldChar w:fldCharType="end"/>
          </w:r>
        </w:sdtContent>
      </w:sdt>
      <w:r w:rsidRPr="005D041B">
        <w:rPr>
          <w:b w:val="0"/>
          <w:sz w:val="24"/>
          <w:szCs w:val="24"/>
        </w:rPr>
        <w:t>.</w:t>
      </w:r>
      <w:r>
        <w:rPr>
          <w:b w:val="0"/>
          <w:sz w:val="24"/>
          <w:szCs w:val="24"/>
        </w:rPr>
        <w:t xml:space="preserve">  If managers act questionably in their organisations, it has an adverse impact on employee trust which will therefore damage their engagement </w:t>
      </w:r>
      <w:sdt>
        <w:sdtPr>
          <w:rPr>
            <w:b w:val="0"/>
            <w:sz w:val="24"/>
            <w:szCs w:val="24"/>
          </w:rPr>
          <w:id w:val="463776050"/>
          <w:citation/>
        </w:sdtPr>
        <w:sdtContent>
          <w:r w:rsidRPr="005D041B">
            <w:rPr>
              <w:b w:val="0"/>
              <w:sz w:val="24"/>
              <w:szCs w:val="24"/>
            </w:rPr>
            <w:fldChar w:fldCharType="begin"/>
          </w:r>
          <w:r w:rsidRPr="005D041B">
            <w:rPr>
              <w:b w:val="0"/>
              <w:sz w:val="24"/>
              <w:szCs w:val="24"/>
              <w:lang w:val="en-GB"/>
            </w:rPr>
            <w:instrText xml:space="preserve"> CITATION Sim11 \l 2057 </w:instrText>
          </w:r>
          <w:r w:rsidRPr="005D041B">
            <w:rPr>
              <w:b w:val="0"/>
              <w:sz w:val="24"/>
              <w:szCs w:val="24"/>
            </w:rPr>
            <w:fldChar w:fldCharType="separate"/>
          </w:r>
          <w:r w:rsidRPr="005D041B">
            <w:rPr>
              <w:b w:val="0"/>
              <w:noProof/>
              <w:sz w:val="24"/>
              <w:szCs w:val="24"/>
              <w:lang w:val="en-GB"/>
            </w:rPr>
            <w:t>(Simon, 2011)</w:t>
          </w:r>
          <w:r w:rsidRPr="005D041B">
            <w:rPr>
              <w:b w:val="0"/>
              <w:sz w:val="24"/>
              <w:szCs w:val="24"/>
            </w:rPr>
            <w:fldChar w:fldCharType="end"/>
          </w:r>
        </w:sdtContent>
      </w:sdt>
      <w:r w:rsidRPr="005D041B">
        <w:rPr>
          <w:b w:val="0"/>
          <w:sz w:val="24"/>
          <w:szCs w:val="24"/>
        </w:rPr>
        <w:t>.</w:t>
      </w:r>
    </w:p>
    <w:p w:rsidR="000465DA" w:rsidRDefault="000465DA" w:rsidP="00EB3051">
      <w:pPr>
        <w:spacing w:line="480" w:lineRule="auto"/>
        <w:jc w:val="both"/>
        <w:rPr>
          <w:b w:val="0"/>
          <w:sz w:val="24"/>
          <w:szCs w:val="24"/>
        </w:rPr>
      </w:pPr>
    </w:p>
    <w:p w:rsidR="000465DA" w:rsidRPr="00625264" w:rsidRDefault="000465DA" w:rsidP="00EB3051">
      <w:pPr>
        <w:spacing w:line="480" w:lineRule="auto"/>
        <w:jc w:val="both"/>
        <w:rPr>
          <w:b w:val="0"/>
          <w:sz w:val="24"/>
          <w:szCs w:val="24"/>
        </w:rPr>
      </w:pPr>
      <w:r>
        <w:rPr>
          <w:b w:val="0"/>
          <w:sz w:val="24"/>
          <w:szCs w:val="24"/>
        </w:rPr>
        <w:lastRenderedPageBreak/>
        <w:t xml:space="preserve">Organisation integrity is the area of most concern within EGLG. Employee surveys have stated that there is an ‘us and them’ culture where they feel they are treated differently to head office staff and managers. They feel different rules apply to them. </w:t>
      </w:r>
    </w:p>
    <w:p w:rsidR="00D83BE1" w:rsidRPr="00D83BE1" w:rsidRDefault="00D83BE1" w:rsidP="00EB3051">
      <w:pPr>
        <w:spacing w:line="480" w:lineRule="auto"/>
        <w:jc w:val="both"/>
        <w:rPr>
          <w:b w:val="0"/>
          <w:sz w:val="24"/>
          <w:szCs w:val="24"/>
        </w:rPr>
      </w:pPr>
    </w:p>
    <w:p w:rsidR="00494AC1" w:rsidRDefault="00494AC1" w:rsidP="00865DC8">
      <w:pPr>
        <w:spacing w:line="480" w:lineRule="auto"/>
        <w:jc w:val="both"/>
        <w:rPr>
          <w:color w:val="002060"/>
          <w:sz w:val="40"/>
          <w:szCs w:val="40"/>
        </w:rPr>
      </w:pPr>
    </w:p>
    <w:p w:rsidR="00494AC1" w:rsidRDefault="00494AC1" w:rsidP="00865DC8">
      <w:pPr>
        <w:spacing w:line="480" w:lineRule="auto"/>
        <w:jc w:val="both"/>
        <w:rPr>
          <w:color w:val="002060"/>
          <w:sz w:val="40"/>
          <w:szCs w:val="40"/>
        </w:rPr>
      </w:pPr>
    </w:p>
    <w:p w:rsidR="00494AC1" w:rsidRDefault="00494AC1"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D92584" w:rsidRDefault="00D92584" w:rsidP="00865DC8">
      <w:pPr>
        <w:spacing w:line="480" w:lineRule="auto"/>
        <w:jc w:val="both"/>
        <w:rPr>
          <w:color w:val="002060"/>
          <w:sz w:val="40"/>
          <w:szCs w:val="40"/>
        </w:rPr>
      </w:pPr>
    </w:p>
    <w:p w:rsidR="00B55100" w:rsidRDefault="00B55100" w:rsidP="00865DC8">
      <w:pPr>
        <w:spacing w:line="480" w:lineRule="auto"/>
        <w:jc w:val="both"/>
        <w:rPr>
          <w:color w:val="002060"/>
          <w:sz w:val="40"/>
          <w:szCs w:val="40"/>
        </w:rPr>
      </w:pPr>
      <w:r w:rsidRPr="00B55100">
        <w:rPr>
          <w:color w:val="002060"/>
          <w:sz w:val="40"/>
          <w:szCs w:val="40"/>
        </w:rPr>
        <w:lastRenderedPageBreak/>
        <w:t>3. Conclusion</w:t>
      </w:r>
    </w:p>
    <w:p w:rsidR="00EB0BA4" w:rsidRDefault="00EB0BA4" w:rsidP="00865DC8">
      <w:pPr>
        <w:spacing w:line="480" w:lineRule="auto"/>
        <w:jc w:val="both"/>
        <w:rPr>
          <w:b w:val="0"/>
          <w:sz w:val="24"/>
          <w:szCs w:val="24"/>
        </w:rPr>
      </w:pPr>
      <w:r w:rsidRPr="00A54127">
        <w:rPr>
          <w:b w:val="0"/>
          <w:sz w:val="24"/>
          <w:szCs w:val="24"/>
        </w:rPr>
        <w:t xml:space="preserve">To understand the significance of the report on the employee commitment and performance at organizational level, it </w:t>
      </w:r>
      <w:r>
        <w:rPr>
          <w:b w:val="0"/>
          <w:sz w:val="24"/>
          <w:szCs w:val="24"/>
        </w:rPr>
        <w:t>was</w:t>
      </w:r>
      <w:r w:rsidRPr="00A54127">
        <w:rPr>
          <w:b w:val="0"/>
          <w:sz w:val="24"/>
          <w:szCs w:val="24"/>
        </w:rPr>
        <w:t xml:space="preserve"> firstly important to understanding the meaning of employment relations, employee engagement and the current level of engagement within the workforce</w:t>
      </w:r>
      <w:r>
        <w:rPr>
          <w:b w:val="0"/>
          <w:sz w:val="24"/>
          <w:szCs w:val="24"/>
        </w:rPr>
        <w:t>.</w:t>
      </w:r>
    </w:p>
    <w:p w:rsidR="00EB0BA4" w:rsidRDefault="00EB0BA4" w:rsidP="00865DC8">
      <w:pPr>
        <w:spacing w:line="480" w:lineRule="auto"/>
        <w:jc w:val="both"/>
        <w:rPr>
          <w:b w:val="0"/>
          <w:sz w:val="24"/>
          <w:szCs w:val="24"/>
        </w:rPr>
      </w:pPr>
    </w:p>
    <w:p w:rsidR="00EB0BA4" w:rsidRDefault="00EB0BA4" w:rsidP="00865DC8">
      <w:pPr>
        <w:spacing w:line="480" w:lineRule="auto"/>
        <w:jc w:val="both"/>
        <w:rPr>
          <w:b w:val="0"/>
          <w:noProof/>
          <w:sz w:val="24"/>
          <w:szCs w:val="24"/>
        </w:rPr>
      </w:pPr>
      <w:r w:rsidRPr="00A54127">
        <w:rPr>
          <w:b w:val="0"/>
          <w:sz w:val="24"/>
          <w:szCs w:val="24"/>
        </w:rPr>
        <w:t>The term employment relationship can be defined as “an economic, social and political relationship in which e</w:t>
      </w:r>
      <w:r w:rsidR="00E36872">
        <w:rPr>
          <w:b w:val="0"/>
          <w:sz w:val="24"/>
          <w:szCs w:val="24"/>
        </w:rPr>
        <w:t>mployees provide manual and mental</w:t>
      </w:r>
      <w:r w:rsidRPr="00A54127">
        <w:rPr>
          <w:b w:val="0"/>
          <w:sz w:val="24"/>
          <w:szCs w:val="24"/>
        </w:rPr>
        <w:t xml:space="preserve"> labour in exchange for rewards allotted by employers” </w:t>
      </w:r>
      <w:r>
        <w:rPr>
          <w:b w:val="0"/>
          <w:noProof/>
          <w:sz w:val="24"/>
          <w:szCs w:val="24"/>
        </w:rPr>
        <w:t>(Lewis, et al., 2003, p4).</w:t>
      </w:r>
    </w:p>
    <w:p w:rsidR="00EB0BA4" w:rsidRDefault="00EB0BA4" w:rsidP="00865DC8">
      <w:pPr>
        <w:spacing w:line="480" w:lineRule="auto"/>
        <w:jc w:val="both"/>
        <w:rPr>
          <w:b w:val="0"/>
          <w:noProof/>
          <w:sz w:val="24"/>
          <w:szCs w:val="24"/>
        </w:rPr>
      </w:pPr>
    </w:p>
    <w:p w:rsidR="00EB0BA4" w:rsidRDefault="00EB0BA4" w:rsidP="00865DC8">
      <w:pPr>
        <w:spacing w:line="480" w:lineRule="auto"/>
        <w:jc w:val="both"/>
        <w:rPr>
          <w:b w:val="0"/>
          <w:sz w:val="24"/>
          <w:szCs w:val="24"/>
        </w:rPr>
      </w:pPr>
      <w:r>
        <w:rPr>
          <w:b w:val="0"/>
          <w:sz w:val="24"/>
          <w:szCs w:val="24"/>
        </w:rPr>
        <w:t xml:space="preserve">Kahn (1990, p 694) described employee engagement as the “harnessing of organizational members’ selves to their work roles” and that in engagement “people employ and express themselves physically, cognitively, and emotionally during role performance.” </w:t>
      </w:r>
    </w:p>
    <w:p w:rsidR="007D3191" w:rsidRDefault="007D3191" w:rsidP="00865DC8">
      <w:pPr>
        <w:spacing w:line="480" w:lineRule="auto"/>
        <w:jc w:val="both"/>
        <w:rPr>
          <w:b w:val="0"/>
          <w:sz w:val="24"/>
          <w:szCs w:val="24"/>
        </w:rPr>
      </w:pPr>
    </w:p>
    <w:p w:rsidR="00EB0BA4" w:rsidRDefault="00EB0BA4" w:rsidP="00865DC8">
      <w:pPr>
        <w:spacing w:line="480" w:lineRule="auto"/>
        <w:jc w:val="both"/>
        <w:rPr>
          <w:b w:val="0"/>
          <w:sz w:val="24"/>
          <w:szCs w:val="24"/>
        </w:rPr>
      </w:pPr>
      <w:r>
        <w:rPr>
          <w:b w:val="0"/>
          <w:sz w:val="24"/>
          <w:szCs w:val="24"/>
        </w:rPr>
        <w:t xml:space="preserve">Employee engagement has been described as a beneficial tool within organisations to help them gain a competitive advantage over rivals </w:t>
      </w:r>
      <w:sdt>
        <w:sdtPr>
          <w:rPr>
            <w:b w:val="0"/>
            <w:sz w:val="24"/>
            <w:szCs w:val="24"/>
          </w:rPr>
          <w:id w:val="-1662155877"/>
          <w:citation/>
        </w:sdtPr>
        <w:sdtContent>
          <w:r w:rsidRPr="00B80E6F">
            <w:rPr>
              <w:b w:val="0"/>
              <w:sz w:val="24"/>
              <w:szCs w:val="24"/>
            </w:rPr>
            <w:fldChar w:fldCharType="begin"/>
          </w:r>
          <w:r w:rsidRPr="00B80E6F">
            <w:rPr>
              <w:b w:val="0"/>
              <w:sz w:val="24"/>
              <w:szCs w:val="24"/>
              <w:lang w:val="en-GB"/>
            </w:rPr>
            <w:instrText xml:space="preserve"> CITATION JAn14 \l 2057 </w:instrText>
          </w:r>
          <w:r w:rsidRPr="00B80E6F">
            <w:rPr>
              <w:b w:val="0"/>
              <w:sz w:val="24"/>
              <w:szCs w:val="24"/>
            </w:rPr>
            <w:fldChar w:fldCharType="separate"/>
          </w:r>
          <w:r w:rsidRPr="00B80E6F">
            <w:rPr>
              <w:b w:val="0"/>
              <w:noProof/>
              <w:sz w:val="24"/>
              <w:szCs w:val="24"/>
              <w:lang w:val="en-GB"/>
            </w:rPr>
            <w:t>(Anitha, 2014)</w:t>
          </w:r>
          <w:r w:rsidRPr="00B80E6F">
            <w:rPr>
              <w:b w:val="0"/>
              <w:sz w:val="24"/>
              <w:szCs w:val="24"/>
            </w:rPr>
            <w:fldChar w:fldCharType="end"/>
          </w:r>
        </w:sdtContent>
      </w:sdt>
      <w:r>
        <w:rPr>
          <w:b w:val="0"/>
          <w:sz w:val="24"/>
          <w:szCs w:val="24"/>
        </w:rPr>
        <w:t>.</w:t>
      </w:r>
      <w:r w:rsidR="007D3191">
        <w:rPr>
          <w:b w:val="0"/>
          <w:sz w:val="24"/>
          <w:szCs w:val="24"/>
        </w:rPr>
        <w:t xml:space="preserve"> For the employee it is about feeling connected to the </w:t>
      </w:r>
      <w:r w:rsidR="00E36872">
        <w:rPr>
          <w:b w:val="0"/>
          <w:sz w:val="24"/>
          <w:szCs w:val="24"/>
        </w:rPr>
        <w:t>organisations</w:t>
      </w:r>
      <w:r w:rsidR="00EE5E40">
        <w:rPr>
          <w:b w:val="0"/>
          <w:sz w:val="24"/>
          <w:szCs w:val="24"/>
        </w:rPr>
        <w:t xml:space="preserve"> </w:t>
      </w:r>
      <w:r w:rsidR="007D3191">
        <w:rPr>
          <w:b w:val="0"/>
          <w:sz w:val="24"/>
          <w:szCs w:val="24"/>
        </w:rPr>
        <w:t xml:space="preserve">and fulfilled in their role. They enjoy their work, feel </w:t>
      </w:r>
      <w:r w:rsidR="007D3191" w:rsidRPr="00F8318C">
        <w:rPr>
          <w:b w:val="0"/>
          <w:sz w:val="24"/>
          <w:szCs w:val="24"/>
        </w:rPr>
        <w:t>healthier and happier in themselves and therefore are more motivated towards</w:t>
      </w:r>
      <w:r w:rsidR="007D3191">
        <w:rPr>
          <w:b w:val="0"/>
          <w:sz w:val="24"/>
          <w:szCs w:val="24"/>
        </w:rPr>
        <w:t xml:space="preserve"> delivering</w:t>
      </w:r>
      <w:r w:rsidR="007D3191" w:rsidRPr="00F8318C">
        <w:rPr>
          <w:b w:val="0"/>
          <w:sz w:val="24"/>
          <w:szCs w:val="24"/>
        </w:rPr>
        <w:t xml:space="preserve"> the goals</w:t>
      </w:r>
      <w:r w:rsidR="007D3191">
        <w:rPr>
          <w:b w:val="0"/>
          <w:sz w:val="24"/>
          <w:szCs w:val="24"/>
        </w:rPr>
        <w:t xml:space="preserve"> and objectives</w:t>
      </w:r>
      <w:r w:rsidR="007D3191" w:rsidRPr="00F8318C">
        <w:rPr>
          <w:b w:val="0"/>
          <w:sz w:val="24"/>
          <w:szCs w:val="24"/>
        </w:rPr>
        <w:t xml:space="preserve"> of the organisation </w:t>
      </w:r>
      <w:r w:rsidR="007D3191">
        <w:rPr>
          <w:b w:val="0"/>
          <w:noProof/>
          <w:sz w:val="24"/>
          <w:szCs w:val="24"/>
          <w:lang w:val="en-GB"/>
        </w:rPr>
        <w:t xml:space="preserve">(CIPD, 2018; </w:t>
      </w:r>
      <w:r w:rsidR="007D3191" w:rsidRPr="00F8318C">
        <w:rPr>
          <w:b w:val="0"/>
          <w:noProof/>
          <w:sz w:val="24"/>
          <w:szCs w:val="24"/>
          <w:lang w:val="en-GB"/>
        </w:rPr>
        <w:t>Radda, et al., 2015)</w:t>
      </w:r>
      <w:r w:rsidR="007D3191">
        <w:rPr>
          <w:b w:val="0"/>
          <w:noProof/>
          <w:sz w:val="24"/>
          <w:szCs w:val="24"/>
          <w:lang w:val="en-GB"/>
        </w:rPr>
        <w:t>. They are able to build relationships with managers and line managers which grows trust and respect</w:t>
      </w:r>
      <w:sdt>
        <w:sdtPr>
          <w:rPr>
            <w:b w:val="0"/>
            <w:noProof/>
            <w:sz w:val="24"/>
            <w:szCs w:val="24"/>
            <w:lang w:val="en-GB"/>
          </w:rPr>
          <w:id w:val="-30429767"/>
          <w:citation/>
        </w:sdtPr>
        <w:sdtContent>
          <w:r w:rsidR="007D3191" w:rsidRPr="00060938">
            <w:rPr>
              <w:b w:val="0"/>
              <w:noProof/>
              <w:sz w:val="24"/>
              <w:szCs w:val="24"/>
              <w:lang w:val="en-GB"/>
            </w:rPr>
            <w:fldChar w:fldCharType="begin"/>
          </w:r>
          <w:r w:rsidR="007D3191" w:rsidRPr="00060938">
            <w:rPr>
              <w:b w:val="0"/>
              <w:noProof/>
              <w:sz w:val="24"/>
              <w:szCs w:val="24"/>
              <w:lang w:val="en-GB"/>
            </w:rPr>
            <w:instrText xml:space="preserve"> CITATION Sim11 \l 2057 </w:instrText>
          </w:r>
          <w:r w:rsidR="007D3191" w:rsidRPr="00060938">
            <w:rPr>
              <w:b w:val="0"/>
              <w:noProof/>
              <w:sz w:val="24"/>
              <w:szCs w:val="24"/>
              <w:lang w:val="en-GB"/>
            </w:rPr>
            <w:fldChar w:fldCharType="separate"/>
          </w:r>
          <w:r w:rsidR="007D3191" w:rsidRPr="00060938">
            <w:rPr>
              <w:b w:val="0"/>
              <w:noProof/>
              <w:sz w:val="24"/>
              <w:szCs w:val="24"/>
              <w:lang w:val="en-GB"/>
            </w:rPr>
            <w:t xml:space="preserve"> (Simon, 2011)</w:t>
          </w:r>
          <w:r w:rsidR="007D3191" w:rsidRPr="00060938">
            <w:rPr>
              <w:b w:val="0"/>
              <w:noProof/>
              <w:sz w:val="24"/>
              <w:szCs w:val="24"/>
              <w:lang w:val="en-GB"/>
            </w:rPr>
            <w:fldChar w:fldCharType="end"/>
          </w:r>
        </w:sdtContent>
      </w:sdt>
      <w:r w:rsidR="007D3191" w:rsidRPr="008455D7">
        <w:rPr>
          <w:b w:val="0"/>
          <w:noProof/>
          <w:sz w:val="24"/>
          <w:szCs w:val="24"/>
          <w:lang w:val="en-GB"/>
        </w:rPr>
        <w:t>.</w:t>
      </w:r>
      <w:r w:rsidR="007D3191">
        <w:rPr>
          <w:b w:val="0"/>
          <w:sz w:val="24"/>
          <w:szCs w:val="24"/>
        </w:rPr>
        <w:t xml:space="preserve"> For the company, an engaged employee will mean a more productive </w:t>
      </w:r>
      <w:r w:rsidR="007D3191" w:rsidRPr="00C3732B">
        <w:rPr>
          <w:b w:val="0"/>
          <w:sz w:val="24"/>
          <w:szCs w:val="24"/>
        </w:rPr>
        <w:t xml:space="preserve">workforce </w:t>
      </w:r>
      <w:sdt>
        <w:sdtPr>
          <w:rPr>
            <w:b w:val="0"/>
            <w:sz w:val="24"/>
            <w:szCs w:val="24"/>
          </w:rPr>
          <w:id w:val="-303539006"/>
          <w:citation/>
        </w:sdtPr>
        <w:sdtContent>
          <w:r w:rsidR="007D3191" w:rsidRPr="00C3732B">
            <w:rPr>
              <w:b w:val="0"/>
              <w:sz w:val="24"/>
              <w:szCs w:val="24"/>
            </w:rPr>
            <w:fldChar w:fldCharType="begin"/>
          </w:r>
          <w:r w:rsidR="007D3191" w:rsidRPr="00C3732B">
            <w:rPr>
              <w:b w:val="0"/>
              <w:sz w:val="24"/>
              <w:szCs w:val="24"/>
              <w:lang w:val="en-GB"/>
            </w:rPr>
            <w:instrText xml:space="preserve"> CITATION Gov14 \l 2057 </w:instrText>
          </w:r>
          <w:r w:rsidR="007D3191" w:rsidRPr="00C3732B">
            <w:rPr>
              <w:b w:val="0"/>
              <w:sz w:val="24"/>
              <w:szCs w:val="24"/>
            </w:rPr>
            <w:fldChar w:fldCharType="separate"/>
          </w:r>
          <w:r w:rsidR="007D3191" w:rsidRPr="00C3732B">
            <w:rPr>
              <w:b w:val="0"/>
              <w:noProof/>
              <w:sz w:val="24"/>
              <w:szCs w:val="24"/>
              <w:lang w:val="en-GB"/>
            </w:rPr>
            <w:t>(Government Communication Service, 2014)</w:t>
          </w:r>
          <w:r w:rsidR="007D3191" w:rsidRPr="00C3732B">
            <w:rPr>
              <w:b w:val="0"/>
              <w:sz w:val="24"/>
              <w:szCs w:val="24"/>
            </w:rPr>
            <w:fldChar w:fldCharType="end"/>
          </w:r>
        </w:sdtContent>
      </w:sdt>
      <w:r w:rsidR="007D3191">
        <w:rPr>
          <w:b w:val="0"/>
          <w:sz w:val="24"/>
          <w:szCs w:val="24"/>
        </w:rPr>
        <w:t xml:space="preserve">. This in turn will have a positive effect on the company’s profit, staff retention, health and safety performance, innovation and customer satisfaction </w:t>
      </w:r>
      <w:r w:rsidR="00EE5E40">
        <w:rPr>
          <w:b w:val="0"/>
          <w:sz w:val="24"/>
          <w:szCs w:val="24"/>
        </w:rPr>
        <w:t>etc.</w:t>
      </w:r>
      <w:r w:rsidR="007D3191">
        <w:rPr>
          <w:b w:val="0"/>
          <w:sz w:val="24"/>
          <w:szCs w:val="24"/>
        </w:rPr>
        <w:t xml:space="preserve"> </w:t>
      </w:r>
      <w:r w:rsidR="007D3191">
        <w:rPr>
          <w:b w:val="0"/>
          <w:noProof/>
          <w:sz w:val="24"/>
          <w:szCs w:val="24"/>
          <w:lang w:val="en-GB"/>
        </w:rPr>
        <w:t xml:space="preserve">(CIPD, 2018; </w:t>
      </w:r>
      <w:r w:rsidR="007D3191" w:rsidRPr="00DB18BD">
        <w:rPr>
          <w:b w:val="0"/>
          <w:noProof/>
          <w:sz w:val="24"/>
          <w:szCs w:val="24"/>
          <w:lang w:val="en-GB"/>
        </w:rPr>
        <w:t>Government Communication Service, 2014)</w:t>
      </w:r>
      <w:r w:rsidR="007D3191">
        <w:rPr>
          <w:b w:val="0"/>
          <w:sz w:val="24"/>
          <w:szCs w:val="24"/>
        </w:rPr>
        <w:t>.</w:t>
      </w:r>
    </w:p>
    <w:p w:rsidR="007D3191" w:rsidRPr="00865DC8" w:rsidRDefault="007D3191" w:rsidP="00865DC8">
      <w:pPr>
        <w:spacing w:line="480" w:lineRule="auto"/>
        <w:jc w:val="both"/>
        <w:rPr>
          <w:b w:val="0"/>
          <w:sz w:val="24"/>
          <w:szCs w:val="24"/>
        </w:rPr>
      </w:pPr>
    </w:p>
    <w:p w:rsidR="00B55100" w:rsidRDefault="007D3191" w:rsidP="007D3191">
      <w:pPr>
        <w:spacing w:line="480" w:lineRule="auto"/>
        <w:jc w:val="both"/>
        <w:rPr>
          <w:b w:val="0"/>
          <w:color w:val="002060"/>
          <w:sz w:val="24"/>
          <w:szCs w:val="24"/>
        </w:rPr>
      </w:pPr>
      <w:r>
        <w:rPr>
          <w:b w:val="0"/>
          <w:sz w:val="24"/>
          <w:szCs w:val="24"/>
        </w:rPr>
        <w:t xml:space="preserve">David MacLeod and Nita Clarke carried out extensive research into employee engagement. From their research, they found four common themes that were deemed critical for the success of high levels of employee engagement: strategic narrative, engaging managers, employee voice and </w:t>
      </w:r>
      <w:r w:rsidRPr="00B00203">
        <w:rPr>
          <w:b w:val="0"/>
          <w:sz w:val="24"/>
          <w:szCs w:val="24"/>
        </w:rPr>
        <w:t xml:space="preserve">integrity </w:t>
      </w:r>
      <w:r w:rsidRPr="00B00203">
        <w:rPr>
          <w:b w:val="0"/>
          <w:noProof/>
          <w:sz w:val="24"/>
          <w:szCs w:val="24"/>
          <w:lang w:val="en-GB"/>
        </w:rPr>
        <w:t>(CIPD, 2018; Engage for success, 2018; Gennard, et al., 2016)</w:t>
      </w:r>
      <w:r>
        <w:rPr>
          <w:b w:val="0"/>
          <w:noProof/>
          <w:sz w:val="24"/>
          <w:szCs w:val="24"/>
          <w:lang w:val="en-GB"/>
        </w:rPr>
        <w:t>.</w:t>
      </w:r>
    </w:p>
    <w:p w:rsidR="00936693" w:rsidRDefault="00936693" w:rsidP="0039341B">
      <w:pPr>
        <w:spacing w:line="480" w:lineRule="auto"/>
        <w:jc w:val="both"/>
        <w:rPr>
          <w:b w:val="0"/>
          <w:color w:val="002060"/>
          <w:sz w:val="24"/>
          <w:szCs w:val="24"/>
        </w:rPr>
      </w:pPr>
    </w:p>
    <w:p w:rsidR="007D3191" w:rsidRDefault="007D3191" w:rsidP="007D3191">
      <w:pPr>
        <w:spacing w:line="480" w:lineRule="auto"/>
        <w:jc w:val="both"/>
      </w:pPr>
      <w:r>
        <w:rPr>
          <w:b w:val="0"/>
          <w:sz w:val="24"/>
          <w:szCs w:val="24"/>
        </w:rPr>
        <w:t xml:space="preserve">Strategic narrative is one of the most important ways to improve employee engagement as it leads them through the shared purpose and vision of the </w:t>
      </w:r>
      <w:r w:rsidRPr="00A77EE2">
        <w:rPr>
          <w:b w:val="0"/>
          <w:sz w:val="24"/>
          <w:szCs w:val="24"/>
        </w:rPr>
        <w:t xml:space="preserve">organisation </w:t>
      </w:r>
      <w:r>
        <w:rPr>
          <w:b w:val="0"/>
          <w:noProof/>
          <w:sz w:val="24"/>
          <w:szCs w:val="24"/>
          <w:lang w:val="en-GB"/>
        </w:rPr>
        <w:t>(Insights, 2019;</w:t>
      </w:r>
      <w:r w:rsidRPr="00455AF1">
        <w:rPr>
          <w:b w:val="0"/>
          <w:noProof/>
          <w:sz w:val="24"/>
          <w:szCs w:val="24"/>
          <w:lang w:val="en-GB"/>
        </w:rPr>
        <w:t xml:space="preserve"> CIPD, 2018)</w:t>
      </w:r>
      <w:r w:rsidRPr="00455AF1">
        <w:rPr>
          <w:b w:val="0"/>
          <w:sz w:val="24"/>
          <w:szCs w:val="24"/>
        </w:rPr>
        <w:t>.</w:t>
      </w:r>
      <w:r>
        <w:rPr>
          <w:b w:val="0"/>
          <w:sz w:val="24"/>
          <w:szCs w:val="24"/>
        </w:rPr>
        <w:t xml:space="preserve"> </w:t>
      </w:r>
      <w:r w:rsidRPr="00F06DE8">
        <w:rPr>
          <w:b w:val="0"/>
          <w:sz w:val="24"/>
          <w:szCs w:val="24"/>
        </w:rPr>
        <w:t xml:space="preserve">Managers play a critical role in ensuring the employees are engaged and focused on the organisations success </w:t>
      </w:r>
      <w:sdt>
        <w:sdtPr>
          <w:rPr>
            <w:b w:val="0"/>
            <w:sz w:val="24"/>
            <w:szCs w:val="24"/>
          </w:rPr>
          <w:id w:val="161051364"/>
          <w:citation/>
        </w:sdtPr>
        <w:sdtContent>
          <w:r w:rsidRPr="00F06DE8">
            <w:rPr>
              <w:b w:val="0"/>
              <w:sz w:val="24"/>
              <w:szCs w:val="24"/>
            </w:rPr>
            <w:fldChar w:fldCharType="begin"/>
          </w:r>
          <w:r w:rsidRPr="00F06DE8">
            <w:rPr>
              <w:b w:val="0"/>
              <w:sz w:val="24"/>
              <w:szCs w:val="24"/>
              <w:lang w:val="en-GB"/>
            </w:rPr>
            <w:instrText xml:space="preserve"> CITATION Luc18 \l 2057 </w:instrText>
          </w:r>
          <w:r w:rsidRPr="00F06DE8">
            <w:rPr>
              <w:b w:val="0"/>
              <w:sz w:val="24"/>
              <w:szCs w:val="24"/>
            </w:rPr>
            <w:fldChar w:fldCharType="separate"/>
          </w:r>
          <w:r w:rsidRPr="00F06DE8">
            <w:rPr>
              <w:b w:val="0"/>
              <w:noProof/>
              <w:sz w:val="24"/>
              <w:szCs w:val="24"/>
              <w:lang w:val="en-GB"/>
            </w:rPr>
            <w:t>(Benton, 2018)</w:t>
          </w:r>
          <w:r w:rsidRPr="00F06DE8">
            <w:rPr>
              <w:b w:val="0"/>
              <w:sz w:val="24"/>
              <w:szCs w:val="24"/>
            </w:rPr>
            <w:fldChar w:fldCharType="end"/>
          </w:r>
        </w:sdtContent>
      </w:sdt>
      <w:r w:rsidRPr="00F06DE8">
        <w:rPr>
          <w:b w:val="0"/>
          <w:sz w:val="24"/>
          <w:szCs w:val="24"/>
        </w:rPr>
        <w:t>.</w:t>
      </w:r>
      <w:r>
        <w:rPr>
          <w:b w:val="0"/>
          <w:sz w:val="24"/>
          <w:szCs w:val="24"/>
        </w:rPr>
        <w:t xml:space="preserve"> Engaged managers are able to make employees feel part of the team, set objectives with employees, show them how they contribute to the organisations vision and are able to bring out the best of their employees </w:t>
      </w:r>
      <w:sdt>
        <w:sdtPr>
          <w:rPr>
            <w:b w:val="0"/>
            <w:sz w:val="24"/>
            <w:szCs w:val="24"/>
          </w:rPr>
          <w:id w:val="-478149226"/>
          <w:citation/>
        </w:sdtPr>
        <w:sdtContent>
          <w:r w:rsidRPr="00736062">
            <w:rPr>
              <w:b w:val="0"/>
              <w:sz w:val="24"/>
              <w:szCs w:val="24"/>
            </w:rPr>
            <w:fldChar w:fldCharType="begin"/>
          </w:r>
          <w:r w:rsidRPr="00736062">
            <w:rPr>
              <w:b w:val="0"/>
              <w:sz w:val="24"/>
              <w:szCs w:val="24"/>
              <w:lang w:val="en-GB"/>
            </w:rPr>
            <w:instrText xml:space="preserve">CITATION Eng18 \l 2057 </w:instrText>
          </w:r>
          <w:r w:rsidRPr="00736062">
            <w:rPr>
              <w:b w:val="0"/>
              <w:sz w:val="24"/>
              <w:szCs w:val="24"/>
            </w:rPr>
            <w:fldChar w:fldCharType="separate"/>
          </w:r>
          <w:r w:rsidRPr="00736062">
            <w:rPr>
              <w:b w:val="0"/>
              <w:noProof/>
              <w:sz w:val="24"/>
              <w:szCs w:val="24"/>
              <w:lang w:val="en-GB"/>
            </w:rPr>
            <w:t>(Engage for success, 2018)</w:t>
          </w:r>
          <w:r w:rsidRPr="00736062">
            <w:rPr>
              <w:b w:val="0"/>
              <w:sz w:val="24"/>
              <w:szCs w:val="24"/>
            </w:rPr>
            <w:fldChar w:fldCharType="end"/>
          </w:r>
        </w:sdtContent>
      </w:sdt>
      <w:r w:rsidRPr="00736062">
        <w:rPr>
          <w:b w:val="0"/>
          <w:sz w:val="24"/>
          <w:szCs w:val="24"/>
        </w:rPr>
        <w:t>.</w:t>
      </w:r>
      <w:r>
        <w:rPr>
          <w:b w:val="0"/>
          <w:sz w:val="24"/>
          <w:szCs w:val="24"/>
        </w:rPr>
        <w:t xml:space="preserve"> Employee voice is described by CIPD (2019B) as ‘the ability of employees to express their views, opinions, concerns and suggestions, and for those to influence decisions in work’. It is more than giving employees opportunities to exercise their say, but to do with opening channels for communication allowing employees to have an involvement with decision making </w:t>
      </w:r>
      <w:sdt>
        <w:sdtPr>
          <w:rPr>
            <w:b w:val="0"/>
            <w:sz w:val="24"/>
            <w:szCs w:val="24"/>
          </w:rPr>
          <w:id w:val="-502432620"/>
          <w:citation/>
        </w:sdtPr>
        <w:sdtContent>
          <w:r w:rsidRPr="00654812">
            <w:rPr>
              <w:b w:val="0"/>
              <w:sz w:val="24"/>
              <w:szCs w:val="24"/>
            </w:rPr>
            <w:fldChar w:fldCharType="begin"/>
          </w:r>
          <w:r w:rsidRPr="00654812">
            <w:rPr>
              <w:b w:val="0"/>
              <w:sz w:val="24"/>
              <w:szCs w:val="24"/>
              <w:lang w:val="en-GB"/>
            </w:rPr>
            <w:instrText xml:space="preserve">CITATION ACA192 \l 2057 </w:instrText>
          </w:r>
          <w:r w:rsidRPr="00654812">
            <w:rPr>
              <w:b w:val="0"/>
              <w:sz w:val="24"/>
              <w:szCs w:val="24"/>
            </w:rPr>
            <w:fldChar w:fldCharType="separate"/>
          </w:r>
          <w:r w:rsidRPr="00654812">
            <w:rPr>
              <w:b w:val="0"/>
              <w:noProof/>
              <w:sz w:val="24"/>
              <w:szCs w:val="24"/>
              <w:lang w:val="en-GB"/>
            </w:rPr>
            <w:t>(ACAS, 2019C)</w:t>
          </w:r>
          <w:r w:rsidRPr="00654812">
            <w:rPr>
              <w:b w:val="0"/>
              <w:sz w:val="24"/>
              <w:szCs w:val="24"/>
            </w:rPr>
            <w:fldChar w:fldCharType="end"/>
          </w:r>
        </w:sdtContent>
      </w:sdt>
      <w:r>
        <w:rPr>
          <w:b w:val="0"/>
          <w:sz w:val="24"/>
          <w:szCs w:val="24"/>
        </w:rPr>
        <w:t xml:space="preserve">. Integrity, as described by Yukl (2013 p.331) is referred to as ‘honesty and consistency between a person’s espoused values and behaviour’. Organisational integrity builds trust which is fundamental to the performance and engagement of the team </w:t>
      </w:r>
      <w:sdt>
        <w:sdtPr>
          <w:rPr>
            <w:b w:val="0"/>
            <w:sz w:val="24"/>
            <w:szCs w:val="24"/>
          </w:rPr>
          <w:id w:val="1108781561"/>
          <w:citation/>
        </w:sdtPr>
        <w:sdtContent>
          <w:r w:rsidRPr="00110F70">
            <w:rPr>
              <w:b w:val="0"/>
              <w:sz w:val="24"/>
              <w:szCs w:val="24"/>
            </w:rPr>
            <w:fldChar w:fldCharType="begin"/>
          </w:r>
          <w:r w:rsidRPr="00110F70">
            <w:rPr>
              <w:b w:val="0"/>
              <w:sz w:val="24"/>
              <w:szCs w:val="24"/>
              <w:lang w:val="en-GB"/>
            </w:rPr>
            <w:instrText xml:space="preserve"> CITATION Eng17 \l 2057 </w:instrText>
          </w:r>
          <w:r w:rsidRPr="00110F70">
            <w:rPr>
              <w:b w:val="0"/>
              <w:sz w:val="24"/>
              <w:szCs w:val="24"/>
            </w:rPr>
            <w:fldChar w:fldCharType="separate"/>
          </w:r>
          <w:r w:rsidRPr="00110F70">
            <w:rPr>
              <w:b w:val="0"/>
              <w:noProof/>
              <w:sz w:val="24"/>
              <w:szCs w:val="24"/>
              <w:lang w:val="en-GB"/>
            </w:rPr>
            <w:t>(Engelbrecht, et al., 2017)</w:t>
          </w:r>
          <w:r w:rsidRPr="00110F70">
            <w:rPr>
              <w:b w:val="0"/>
              <w:sz w:val="24"/>
              <w:szCs w:val="24"/>
            </w:rPr>
            <w:fldChar w:fldCharType="end"/>
          </w:r>
        </w:sdtContent>
      </w:sdt>
      <w:r>
        <w:rPr>
          <w:b w:val="0"/>
          <w:sz w:val="24"/>
          <w:szCs w:val="24"/>
        </w:rPr>
        <w:t xml:space="preserve">. </w:t>
      </w:r>
    </w:p>
    <w:p w:rsidR="007D3191" w:rsidRDefault="007D3191" w:rsidP="007D3191">
      <w:pPr>
        <w:spacing w:line="480" w:lineRule="auto"/>
        <w:jc w:val="both"/>
      </w:pPr>
    </w:p>
    <w:p w:rsidR="00936693" w:rsidRDefault="007D3191" w:rsidP="0039341B">
      <w:pPr>
        <w:spacing w:line="480" w:lineRule="auto"/>
        <w:jc w:val="both"/>
        <w:rPr>
          <w:b w:val="0"/>
          <w:color w:val="002060"/>
          <w:sz w:val="24"/>
          <w:szCs w:val="24"/>
        </w:rPr>
      </w:pPr>
      <w:r w:rsidRPr="00152A1F">
        <w:rPr>
          <w:b w:val="0"/>
          <w:color w:val="002060"/>
          <w:sz w:val="24"/>
          <w:szCs w:val="24"/>
        </w:rPr>
        <w:t xml:space="preserve">It is these factors that EGLG should focus on for </w:t>
      </w:r>
      <w:r>
        <w:rPr>
          <w:b w:val="0"/>
          <w:color w:val="002060"/>
          <w:sz w:val="24"/>
          <w:szCs w:val="24"/>
        </w:rPr>
        <w:t xml:space="preserve">increasing the engagement of </w:t>
      </w:r>
      <w:r w:rsidR="00EE5E40">
        <w:rPr>
          <w:b w:val="0"/>
          <w:color w:val="002060"/>
          <w:sz w:val="24"/>
          <w:szCs w:val="24"/>
        </w:rPr>
        <w:t>its</w:t>
      </w:r>
      <w:r>
        <w:rPr>
          <w:b w:val="0"/>
          <w:color w:val="002060"/>
          <w:sz w:val="24"/>
          <w:szCs w:val="24"/>
        </w:rPr>
        <w:t xml:space="preserve"> employees </w:t>
      </w:r>
      <w:r w:rsidR="00D558BA">
        <w:rPr>
          <w:b w:val="0"/>
          <w:color w:val="002060"/>
          <w:sz w:val="24"/>
          <w:szCs w:val="24"/>
        </w:rPr>
        <w:t>to improve performance and commitment levels.</w:t>
      </w:r>
    </w:p>
    <w:p w:rsidR="00D558BA" w:rsidRDefault="00D558BA" w:rsidP="0039341B">
      <w:pPr>
        <w:spacing w:line="480" w:lineRule="auto"/>
        <w:jc w:val="both"/>
        <w:rPr>
          <w:b w:val="0"/>
          <w:color w:val="002060"/>
          <w:sz w:val="24"/>
          <w:szCs w:val="24"/>
        </w:rPr>
      </w:pPr>
    </w:p>
    <w:p w:rsidR="001C443B" w:rsidRDefault="001C443B" w:rsidP="0039341B">
      <w:pPr>
        <w:spacing w:line="480" w:lineRule="auto"/>
        <w:jc w:val="both"/>
        <w:rPr>
          <w:b w:val="0"/>
          <w:color w:val="002060"/>
          <w:sz w:val="24"/>
          <w:szCs w:val="24"/>
        </w:rPr>
      </w:pPr>
    </w:p>
    <w:p w:rsidR="00CB3B3A" w:rsidRDefault="00D31701" w:rsidP="002C6168">
      <w:pPr>
        <w:pStyle w:val="ListParagraph"/>
        <w:numPr>
          <w:ilvl w:val="0"/>
          <w:numId w:val="14"/>
        </w:numPr>
        <w:spacing w:line="480" w:lineRule="auto"/>
        <w:jc w:val="both"/>
        <w:rPr>
          <w:color w:val="002060"/>
          <w:sz w:val="40"/>
          <w:szCs w:val="40"/>
        </w:rPr>
      </w:pPr>
      <w:r w:rsidRPr="002C6168">
        <w:rPr>
          <w:color w:val="002060"/>
          <w:sz w:val="40"/>
          <w:szCs w:val="40"/>
        </w:rPr>
        <w:lastRenderedPageBreak/>
        <w:t>Recommendations</w:t>
      </w:r>
    </w:p>
    <w:p w:rsidR="002C6168" w:rsidRPr="002C6168" w:rsidRDefault="002C6168" w:rsidP="002C6168">
      <w:pPr>
        <w:spacing w:line="480" w:lineRule="auto"/>
        <w:jc w:val="both"/>
        <w:rPr>
          <w:b w:val="0"/>
          <w:color w:val="002060"/>
          <w:sz w:val="24"/>
          <w:szCs w:val="24"/>
        </w:rPr>
      </w:pPr>
      <w:r w:rsidRPr="002C6168">
        <w:rPr>
          <w:b w:val="0"/>
          <w:color w:val="002060"/>
          <w:sz w:val="24"/>
          <w:szCs w:val="24"/>
        </w:rPr>
        <w:t>Based on the conclusion above, EGLG will benefit from implementing procedures to help increase employee engagement. The following recommendations are made:-</w:t>
      </w:r>
    </w:p>
    <w:p w:rsidR="002C6168" w:rsidRPr="002C6168" w:rsidRDefault="002C6168" w:rsidP="002C6168">
      <w:pPr>
        <w:pStyle w:val="ListParagraph"/>
        <w:tabs>
          <w:tab w:val="left" w:pos="2280"/>
        </w:tabs>
        <w:spacing w:line="480" w:lineRule="auto"/>
        <w:jc w:val="both"/>
        <w:rPr>
          <w:color w:val="002060"/>
          <w:sz w:val="24"/>
          <w:szCs w:val="24"/>
        </w:rPr>
      </w:pPr>
      <w:r w:rsidRPr="002C6168">
        <w:rPr>
          <w:color w:val="002060"/>
          <w:sz w:val="24"/>
          <w:szCs w:val="24"/>
        </w:rPr>
        <w:tab/>
      </w:r>
    </w:p>
    <w:p w:rsidR="00547036" w:rsidRDefault="002C6168" w:rsidP="002C6168">
      <w:pPr>
        <w:tabs>
          <w:tab w:val="left" w:pos="2280"/>
        </w:tabs>
        <w:spacing w:line="480" w:lineRule="auto"/>
        <w:jc w:val="both"/>
        <w:rPr>
          <w:b w:val="0"/>
          <w:noProof/>
          <w:color w:val="002060"/>
          <w:sz w:val="24"/>
          <w:szCs w:val="24"/>
          <w:lang w:val="en-GB"/>
        </w:rPr>
      </w:pPr>
      <w:r w:rsidRPr="002C6168">
        <w:rPr>
          <w:b w:val="0"/>
          <w:noProof/>
          <w:color w:val="002060"/>
          <w:sz w:val="24"/>
          <w:szCs w:val="24"/>
          <w:lang w:val="en-GB"/>
        </w:rPr>
        <w:t xml:space="preserve">EGLG </w:t>
      </w:r>
      <w:r w:rsidR="006A3A0E">
        <w:rPr>
          <w:b w:val="0"/>
          <w:noProof/>
          <w:color w:val="002060"/>
          <w:sz w:val="24"/>
          <w:szCs w:val="24"/>
          <w:lang w:val="en-GB"/>
        </w:rPr>
        <w:t>need</w:t>
      </w:r>
      <w:r w:rsidRPr="002C6168">
        <w:rPr>
          <w:b w:val="0"/>
          <w:noProof/>
          <w:color w:val="002060"/>
          <w:sz w:val="24"/>
          <w:szCs w:val="24"/>
          <w:lang w:val="en-GB"/>
        </w:rPr>
        <w:t xml:space="preserve"> to develop employee engagement strategies focusing on employee motivatio</w:t>
      </w:r>
      <w:r>
        <w:rPr>
          <w:b w:val="0"/>
          <w:noProof/>
          <w:color w:val="002060"/>
          <w:sz w:val="24"/>
          <w:szCs w:val="24"/>
          <w:lang w:val="en-GB"/>
        </w:rPr>
        <w:t>n and well-being and informing</w:t>
      </w:r>
      <w:r w:rsidRPr="002C6168">
        <w:rPr>
          <w:b w:val="0"/>
          <w:noProof/>
          <w:color w:val="002060"/>
          <w:sz w:val="24"/>
          <w:szCs w:val="24"/>
          <w:lang w:val="en-GB"/>
        </w:rPr>
        <w:t xml:space="preserve"> employees of their contribution to the organisation vision, values and purpose </w:t>
      </w:r>
      <w:sdt>
        <w:sdtPr>
          <w:rPr>
            <w:noProof/>
            <w:lang w:val="en-GB"/>
          </w:rPr>
          <w:id w:val="1153406367"/>
          <w:citation/>
        </w:sdtPr>
        <w:sdtContent>
          <w:r w:rsidRPr="002C6168">
            <w:rPr>
              <w:b w:val="0"/>
              <w:noProof/>
              <w:color w:val="002060"/>
              <w:sz w:val="24"/>
              <w:szCs w:val="24"/>
              <w:lang w:val="en-GB"/>
            </w:rPr>
            <w:fldChar w:fldCharType="begin"/>
          </w:r>
          <w:r w:rsidRPr="002C6168">
            <w:rPr>
              <w:b w:val="0"/>
              <w:noProof/>
              <w:color w:val="002060"/>
              <w:sz w:val="24"/>
              <w:szCs w:val="24"/>
              <w:lang w:val="en-GB"/>
            </w:rPr>
            <w:instrText xml:space="preserve"> CITATION CIP186 \l 2057 </w:instrText>
          </w:r>
          <w:r w:rsidRPr="002C6168">
            <w:rPr>
              <w:b w:val="0"/>
              <w:noProof/>
              <w:color w:val="002060"/>
              <w:sz w:val="24"/>
              <w:szCs w:val="24"/>
              <w:lang w:val="en-GB"/>
            </w:rPr>
            <w:fldChar w:fldCharType="separate"/>
          </w:r>
          <w:r w:rsidRPr="002C6168">
            <w:rPr>
              <w:b w:val="0"/>
              <w:noProof/>
              <w:color w:val="002060"/>
              <w:sz w:val="24"/>
              <w:szCs w:val="24"/>
              <w:lang w:val="en-GB"/>
            </w:rPr>
            <w:t>(CIPD, 2018A)</w:t>
          </w:r>
          <w:r w:rsidRPr="002C6168">
            <w:rPr>
              <w:b w:val="0"/>
              <w:noProof/>
              <w:color w:val="002060"/>
              <w:sz w:val="24"/>
              <w:szCs w:val="24"/>
              <w:lang w:val="en-GB"/>
            </w:rPr>
            <w:fldChar w:fldCharType="end"/>
          </w:r>
        </w:sdtContent>
      </w:sdt>
      <w:r w:rsidRPr="002C6168">
        <w:rPr>
          <w:b w:val="0"/>
          <w:noProof/>
          <w:color w:val="002060"/>
          <w:sz w:val="24"/>
          <w:szCs w:val="24"/>
          <w:lang w:val="en-GB"/>
        </w:rPr>
        <w:t>.</w:t>
      </w:r>
      <w:r>
        <w:rPr>
          <w:b w:val="0"/>
          <w:noProof/>
          <w:color w:val="002060"/>
          <w:sz w:val="24"/>
          <w:szCs w:val="24"/>
          <w:lang w:val="en-GB"/>
        </w:rPr>
        <w:t xml:space="preserve"> They will need to rely on the skills of good leaders and managers as well as L+D procedures (Ibid).</w:t>
      </w:r>
      <w:r w:rsidR="00547036">
        <w:rPr>
          <w:b w:val="0"/>
          <w:noProof/>
          <w:color w:val="002060"/>
          <w:sz w:val="24"/>
          <w:szCs w:val="24"/>
          <w:lang w:val="en-GB"/>
        </w:rPr>
        <w:t xml:space="preserve"> There are a lot of stra</w:t>
      </w:r>
      <w:r w:rsidR="006A3A0E">
        <w:rPr>
          <w:b w:val="0"/>
          <w:noProof/>
          <w:color w:val="002060"/>
          <w:sz w:val="24"/>
          <w:szCs w:val="24"/>
          <w:lang w:val="en-GB"/>
        </w:rPr>
        <w:t>t</w:t>
      </w:r>
      <w:r w:rsidR="00547036">
        <w:rPr>
          <w:b w:val="0"/>
          <w:noProof/>
          <w:color w:val="002060"/>
          <w:sz w:val="24"/>
          <w:szCs w:val="24"/>
          <w:lang w:val="en-GB"/>
        </w:rPr>
        <w:t>egies, procedures etc</w:t>
      </w:r>
      <w:r w:rsidR="006A3A0E">
        <w:rPr>
          <w:b w:val="0"/>
          <w:noProof/>
          <w:color w:val="002060"/>
          <w:sz w:val="24"/>
          <w:szCs w:val="24"/>
          <w:lang w:val="en-GB"/>
        </w:rPr>
        <w:t>. that EGLG need to imple</w:t>
      </w:r>
      <w:r w:rsidR="00547036">
        <w:rPr>
          <w:b w:val="0"/>
          <w:noProof/>
          <w:color w:val="002060"/>
          <w:sz w:val="24"/>
          <w:szCs w:val="24"/>
          <w:lang w:val="en-GB"/>
        </w:rPr>
        <w:t>ment over the coming year</w:t>
      </w:r>
      <w:r w:rsidR="006A3A0E">
        <w:rPr>
          <w:b w:val="0"/>
          <w:noProof/>
          <w:color w:val="002060"/>
          <w:sz w:val="24"/>
          <w:szCs w:val="24"/>
          <w:lang w:val="en-GB"/>
        </w:rPr>
        <w:t>,</w:t>
      </w:r>
      <w:r w:rsidR="00547036">
        <w:rPr>
          <w:b w:val="0"/>
          <w:noProof/>
          <w:color w:val="002060"/>
          <w:sz w:val="24"/>
          <w:szCs w:val="24"/>
          <w:lang w:val="en-GB"/>
        </w:rPr>
        <w:t xml:space="preserve"> however my recommendations </w:t>
      </w:r>
      <w:r w:rsidR="00C357BA">
        <w:rPr>
          <w:b w:val="0"/>
          <w:noProof/>
          <w:color w:val="002060"/>
          <w:sz w:val="24"/>
          <w:szCs w:val="24"/>
          <w:lang w:val="en-GB"/>
        </w:rPr>
        <w:t>is only going to include a handful of these due to word limit</w:t>
      </w:r>
      <w:r w:rsidR="00547036">
        <w:rPr>
          <w:b w:val="0"/>
          <w:noProof/>
          <w:color w:val="002060"/>
          <w:sz w:val="24"/>
          <w:szCs w:val="24"/>
          <w:lang w:val="en-GB"/>
        </w:rPr>
        <w:t>.</w:t>
      </w:r>
    </w:p>
    <w:p w:rsidR="00547036" w:rsidRDefault="00547036" w:rsidP="002C6168">
      <w:pPr>
        <w:tabs>
          <w:tab w:val="left" w:pos="2280"/>
        </w:tabs>
        <w:spacing w:line="480" w:lineRule="auto"/>
        <w:jc w:val="both"/>
        <w:rPr>
          <w:b w:val="0"/>
          <w:noProof/>
          <w:color w:val="002060"/>
          <w:sz w:val="24"/>
          <w:szCs w:val="24"/>
          <w:lang w:val="en-GB"/>
        </w:rPr>
      </w:pPr>
    </w:p>
    <w:p w:rsidR="009D471F" w:rsidRDefault="009D471F" w:rsidP="002C6168">
      <w:pPr>
        <w:tabs>
          <w:tab w:val="left" w:pos="2280"/>
        </w:tabs>
        <w:spacing w:line="480" w:lineRule="auto"/>
        <w:jc w:val="both"/>
        <w:rPr>
          <w:b w:val="0"/>
          <w:noProof/>
          <w:color w:val="002060"/>
          <w:sz w:val="24"/>
          <w:szCs w:val="24"/>
          <w:lang w:val="en-GB"/>
        </w:rPr>
      </w:pPr>
      <w:r>
        <w:rPr>
          <w:b w:val="0"/>
          <w:noProof/>
          <w:color w:val="002060"/>
          <w:sz w:val="24"/>
          <w:szCs w:val="24"/>
          <w:lang w:val="en-GB"/>
        </w:rPr>
        <w:t>EGLG has already exposed top divis</w:t>
      </w:r>
      <w:r w:rsidR="006A3A0E">
        <w:rPr>
          <w:b w:val="0"/>
          <w:noProof/>
          <w:color w:val="002060"/>
          <w:sz w:val="24"/>
          <w:szCs w:val="24"/>
          <w:lang w:val="en-GB"/>
        </w:rPr>
        <w:t>i</w:t>
      </w:r>
      <w:r>
        <w:rPr>
          <w:b w:val="0"/>
          <w:noProof/>
          <w:color w:val="002060"/>
          <w:sz w:val="24"/>
          <w:szCs w:val="24"/>
          <w:lang w:val="en-GB"/>
        </w:rPr>
        <w:t xml:space="preserve">on managers to the vision and goals of the organisation. This now needs to be rolled out to all employees and line managers / supervisors. </w:t>
      </w:r>
      <w:r w:rsidR="002144F0">
        <w:rPr>
          <w:b w:val="0"/>
          <w:noProof/>
          <w:color w:val="002060"/>
          <w:sz w:val="24"/>
          <w:szCs w:val="24"/>
          <w:lang w:val="en-GB"/>
        </w:rPr>
        <w:t>The</w:t>
      </w:r>
      <w:r w:rsidR="006A3A0E">
        <w:rPr>
          <w:b w:val="0"/>
          <w:noProof/>
          <w:color w:val="002060"/>
          <w:sz w:val="24"/>
          <w:szCs w:val="24"/>
          <w:lang w:val="en-GB"/>
        </w:rPr>
        <w:t xml:space="preserve"> time frame for this to be imple</w:t>
      </w:r>
      <w:r w:rsidR="002144F0">
        <w:rPr>
          <w:b w:val="0"/>
          <w:noProof/>
          <w:color w:val="002060"/>
          <w:sz w:val="24"/>
          <w:szCs w:val="24"/>
          <w:lang w:val="en-GB"/>
        </w:rPr>
        <w:t>mented is 1 month</w:t>
      </w:r>
      <w:r w:rsidR="002144F0">
        <w:rPr>
          <w:b w:val="0"/>
          <w:noProof/>
          <w:color w:val="002060"/>
          <w:sz w:val="24"/>
          <w:szCs w:val="24"/>
          <w:lang w:val="en-GB"/>
        </w:rPr>
        <w:t xml:space="preserve"> as it is important to get employees onboard with the vision and vaules immediately </w:t>
      </w:r>
      <w:sdt>
        <w:sdtPr>
          <w:rPr>
            <w:b w:val="0"/>
            <w:noProof/>
            <w:color w:val="002060"/>
            <w:sz w:val="24"/>
            <w:szCs w:val="24"/>
            <w:lang w:val="en-GB"/>
          </w:rPr>
          <w:id w:val="787542710"/>
          <w:citation/>
        </w:sdtPr>
        <w:sdtContent>
          <w:r w:rsidR="002144F0" w:rsidRPr="002144F0">
            <w:rPr>
              <w:b w:val="0"/>
              <w:noProof/>
              <w:color w:val="002060"/>
              <w:sz w:val="24"/>
              <w:szCs w:val="24"/>
              <w:lang w:val="en-GB"/>
            </w:rPr>
            <w:fldChar w:fldCharType="begin"/>
          </w:r>
          <w:r w:rsidR="002144F0" w:rsidRPr="002144F0">
            <w:rPr>
              <w:b w:val="0"/>
              <w:noProof/>
              <w:color w:val="002060"/>
              <w:sz w:val="24"/>
              <w:szCs w:val="24"/>
              <w:lang w:val="en-GB"/>
            </w:rPr>
            <w:instrText xml:space="preserve"> CITATION Gem16 \l 2057 </w:instrText>
          </w:r>
          <w:r w:rsidR="002144F0" w:rsidRPr="002144F0">
            <w:rPr>
              <w:b w:val="0"/>
              <w:noProof/>
              <w:color w:val="002060"/>
              <w:sz w:val="24"/>
              <w:szCs w:val="24"/>
              <w:lang w:val="en-GB"/>
            </w:rPr>
            <w:fldChar w:fldCharType="separate"/>
          </w:r>
          <w:r w:rsidR="002144F0" w:rsidRPr="002144F0">
            <w:rPr>
              <w:b w:val="0"/>
              <w:noProof/>
              <w:color w:val="002060"/>
              <w:sz w:val="24"/>
              <w:szCs w:val="24"/>
              <w:lang w:val="en-GB"/>
            </w:rPr>
            <w:t>(McGrattan, 2016)</w:t>
          </w:r>
          <w:r w:rsidR="002144F0" w:rsidRPr="002144F0">
            <w:rPr>
              <w:b w:val="0"/>
              <w:noProof/>
              <w:color w:val="002060"/>
              <w:sz w:val="24"/>
              <w:szCs w:val="24"/>
              <w:lang w:val="en-GB"/>
            </w:rPr>
            <w:fldChar w:fldCharType="end"/>
          </w:r>
        </w:sdtContent>
      </w:sdt>
      <w:r w:rsidR="002144F0" w:rsidRPr="002144F0">
        <w:rPr>
          <w:b w:val="0"/>
          <w:noProof/>
          <w:color w:val="002060"/>
          <w:sz w:val="24"/>
          <w:szCs w:val="24"/>
          <w:lang w:val="en-GB"/>
        </w:rPr>
        <w:t>.</w:t>
      </w:r>
      <w:r w:rsidR="002144F0">
        <w:rPr>
          <w:b w:val="0"/>
          <w:noProof/>
          <w:color w:val="002060"/>
          <w:sz w:val="24"/>
          <w:szCs w:val="24"/>
          <w:lang w:val="en-GB"/>
        </w:rPr>
        <w:t xml:space="preserve"> They should be conti</w:t>
      </w:r>
      <w:r w:rsidR="006A3A0E">
        <w:rPr>
          <w:b w:val="0"/>
          <w:noProof/>
          <w:color w:val="002060"/>
          <w:sz w:val="24"/>
          <w:szCs w:val="24"/>
          <w:lang w:val="en-GB"/>
        </w:rPr>
        <w:t>n</w:t>
      </w:r>
      <w:r w:rsidR="002144F0">
        <w:rPr>
          <w:b w:val="0"/>
          <w:noProof/>
          <w:color w:val="002060"/>
          <w:sz w:val="24"/>
          <w:szCs w:val="24"/>
          <w:lang w:val="en-GB"/>
        </w:rPr>
        <w:t xml:space="preserve">uously embed through team and individual meetings, newsletters and internal events (Ibid). </w:t>
      </w:r>
      <w:r>
        <w:rPr>
          <w:b w:val="0"/>
          <w:noProof/>
          <w:color w:val="002060"/>
          <w:sz w:val="24"/>
          <w:szCs w:val="24"/>
          <w:lang w:val="en-GB"/>
        </w:rPr>
        <w:t>By informing the employees of these vaules will lead to a culture built on principles that</w:t>
      </w:r>
      <w:r w:rsidR="00EE5E40">
        <w:rPr>
          <w:b w:val="0"/>
          <w:noProof/>
          <w:color w:val="002060"/>
          <w:sz w:val="24"/>
          <w:szCs w:val="24"/>
          <w:lang w:val="en-GB"/>
        </w:rPr>
        <w:t xml:space="preserve"> employees can inspire too and increase engagment </w:t>
      </w:r>
      <w:sdt>
        <w:sdtPr>
          <w:rPr>
            <w:b w:val="0"/>
            <w:noProof/>
            <w:color w:val="002060"/>
            <w:sz w:val="24"/>
            <w:szCs w:val="24"/>
            <w:lang w:val="en-GB"/>
          </w:rPr>
          <w:id w:val="-393201119"/>
          <w:citation/>
        </w:sdtPr>
        <w:sdtContent>
          <w:r w:rsidR="00EE5E40" w:rsidRPr="00EE5E40">
            <w:rPr>
              <w:b w:val="0"/>
              <w:noProof/>
              <w:color w:val="002060"/>
              <w:sz w:val="24"/>
              <w:szCs w:val="24"/>
              <w:lang w:val="en-GB"/>
            </w:rPr>
            <w:fldChar w:fldCharType="begin"/>
          </w:r>
          <w:r w:rsidR="00EE5E40" w:rsidRPr="00EE5E40">
            <w:rPr>
              <w:b w:val="0"/>
              <w:noProof/>
              <w:color w:val="002060"/>
              <w:sz w:val="24"/>
              <w:szCs w:val="24"/>
              <w:lang w:val="en-GB"/>
            </w:rPr>
            <w:instrText xml:space="preserve"> CITATION Bri18 \l 2057 </w:instrText>
          </w:r>
          <w:r w:rsidR="00EE5E40" w:rsidRPr="00EE5E40">
            <w:rPr>
              <w:b w:val="0"/>
              <w:noProof/>
              <w:color w:val="002060"/>
              <w:sz w:val="24"/>
              <w:szCs w:val="24"/>
              <w:lang w:val="en-GB"/>
            </w:rPr>
            <w:fldChar w:fldCharType="separate"/>
          </w:r>
          <w:r w:rsidR="00EE5E40" w:rsidRPr="00EE5E40">
            <w:rPr>
              <w:b w:val="0"/>
              <w:noProof/>
              <w:color w:val="002060"/>
              <w:sz w:val="24"/>
              <w:szCs w:val="24"/>
              <w:lang w:val="en-GB"/>
            </w:rPr>
            <w:t>(BrightHR, 2018)</w:t>
          </w:r>
          <w:r w:rsidR="00EE5E40" w:rsidRPr="00EE5E40">
            <w:rPr>
              <w:b w:val="0"/>
              <w:noProof/>
              <w:color w:val="002060"/>
              <w:sz w:val="24"/>
              <w:szCs w:val="24"/>
              <w:lang w:val="en-GB"/>
            </w:rPr>
            <w:fldChar w:fldCharType="end"/>
          </w:r>
        </w:sdtContent>
      </w:sdt>
      <w:r w:rsidR="00EE5E40" w:rsidRPr="00EE5E40">
        <w:rPr>
          <w:b w:val="0"/>
          <w:noProof/>
          <w:color w:val="002060"/>
          <w:sz w:val="24"/>
          <w:szCs w:val="24"/>
          <w:lang w:val="en-GB"/>
        </w:rPr>
        <w:t>.</w:t>
      </w:r>
      <w:r w:rsidR="00EE5E40">
        <w:rPr>
          <w:b w:val="0"/>
          <w:noProof/>
          <w:color w:val="002060"/>
          <w:sz w:val="24"/>
          <w:szCs w:val="24"/>
          <w:lang w:val="en-GB"/>
        </w:rPr>
        <w:t xml:space="preserve"> </w:t>
      </w:r>
    </w:p>
    <w:p w:rsidR="00547036" w:rsidRDefault="00547036" w:rsidP="002C6168">
      <w:pPr>
        <w:tabs>
          <w:tab w:val="left" w:pos="2280"/>
        </w:tabs>
        <w:spacing w:line="480" w:lineRule="auto"/>
        <w:jc w:val="both"/>
        <w:rPr>
          <w:b w:val="0"/>
          <w:noProof/>
          <w:color w:val="002060"/>
          <w:sz w:val="24"/>
          <w:szCs w:val="24"/>
          <w:lang w:val="en-GB"/>
        </w:rPr>
      </w:pPr>
    </w:p>
    <w:p w:rsidR="002C6168" w:rsidRDefault="00CA2E30" w:rsidP="002C6168">
      <w:pPr>
        <w:tabs>
          <w:tab w:val="left" w:pos="2280"/>
        </w:tabs>
        <w:spacing w:line="480" w:lineRule="auto"/>
        <w:jc w:val="both"/>
        <w:rPr>
          <w:b w:val="0"/>
          <w:noProof/>
          <w:color w:val="002060"/>
          <w:sz w:val="24"/>
          <w:szCs w:val="24"/>
          <w:lang w:val="en-GB"/>
        </w:rPr>
      </w:pPr>
      <w:r>
        <w:rPr>
          <w:b w:val="0"/>
          <w:noProof/>
          <w:color w:val="002060"/>
          <w:sz w:val="24"/>
          <w:szCs w:val="24"/>
          <w:lang w:val="en-GB"/>
        </w:rPr>
        <w:t xml:space="preserve">Performance appriasals are a good way of informing employees how their role fits in with the vision and goals of the organisation and how they are helping the organisation to achieve it </w:t>
      </w:r>
      <w:sdt>
        <w:sdtPr>
          <w:rPr>
            <w:b w:val="0"/>
            <w:noProof/>
            <w:color w:val="002060"/>
            <w:sz w:val="24"/>
            <w:szCs w:val="24"/>
            <w:lang w:val="en-GB"/>
          </w:rPr>
          <w:id w:val="1580411536"/>
          <w:citation/>
        </w:sdtPr>
        <w:sdtEndPr/>
        <w:sdtContent>
          <w:r w:rsidRPr="00CA2E30">
            <w:rPr>
              <w:b w:val="0"/>
              <w:noProof/>
              <w:color w:val="002060"/>
              <w:sz w:val="24"/>
              <w:szCs w:val="24"/>
              <w:lang w:val="en-GB"/>
            </w:rPr>
            <w:fldChar w:fldCharType="begin"/>
          </w:r>
          <w:r w:rsidRPr="00CA2E30">
            <w:rPr>
              <w:b w:val="0"/>
              <w:noProof/>
              <w:color w:val="002060"/>
              <w:sz w:val="24"/>
              <w:szCs w:val="24"/>
              <w:lang w:val="en-GB"/>
            </w:rPr>
            <w:instrText xml:space="preserve"> CITATION Ayo17 \l 2057 </w:instrText>
          </w:r>
          <w:r w:rsidRPr="00CA2E30">
            <w:rPr>
              <w:b w:val="0"/>
              <w:noProof/>
              <w:color w:val="002060"/>
              <w:sz w:val="24"/>
              <w:szCs w:val="24"/>
              <w:lang w:val="en-GB"/>
            </w:rPr>
            <w:fldChar w:fldCharType="separate"/>
          </w:r>
          <w:r w:rsidRPr="00CA2E30">
            <w:rPr>
              <w:b w:val="0"/>
              <w:noProof/>
              <w:color w:val="002060"/>
              <w:sz w:val="24"/>
              <w:szCs w:val="24"/>
              <w:lang w:val="en-GB"/>
            </w:rPr>
            <w:t>(Idowu, 2017)</w:t>
          </w:r>
          <w:r w:rsidRPr="00CA2E30">
            <w:rPr>
              <w:b w:val="0"/>
              <w:noProof/>
              <w:color w:val="002060"/>
              <w:sz w:val="24"/>
              <w:szCs w:val="24"/>
              <w:lang w:val="en-GB"/>
            </w:rPr>
            <w:fldChar w:fldCharType="end"/>
          </w:r>
        </w:sdtContent>
      </w:sdt>
      <w:sdt>
        <w:sdtPr>
          <w:rPr>
            <w:b w:val="0"/>
            <w:noProof/>
            <w:color w:val="002060"/>
            <w:sz w:val="24"/>
            <w:szCs w:val="24"/>
            <w:lang w:val="en-GB"/>
          </w:rPr>
          <w:id w:val="205449604"/>
          <w:citation/>
        </w:sdtPr>
        <w:sdtContent>
          <w:r w:rsidRPr="00CA2E30">
            <w:rPr>
              <w:b w:val="0"/>
              <w:noProof/>
              <w:color w:val="002060"/>
              <w:sz w:val="24"/>
              <w:szCs w:val="24"/>
              <w:lang w:val="en-GB"/>
            </w:rPr>
            <w:fldChar w:fldCharType="begin"/>
          </w:r>
          <w:r w:rsidRPr="00CA2E30">
            <w:rPr>
              <w:b w:val="0"/>
              <w:noProof/>
              <w:color w:val="002060"/>
              <w:sz w:val="24"/>
              <w:szCs w:val="24"/>
              <w:lang w:val="en-GB"/>
            </w:rPr>
            <w:instrText xml:space="preserve"> CITATION Cap18 \l 2057 </w:instrText>
          </w:r>
          <w:r w:rsidRPr="00CA2E30">
            <w:rPr>
              <w:b w:val="0"/>
              <w:noProof/>
              <w:color w:val="002060"/>
              <w:sz w:val="24"/>
              <w:szCs w:val="24"/>
              <w:lang w:val="en-GB"/>
            </w:rPr>
            <w:fldChar w:fldCharType="separate"/>
          </w:r>
          <w:r w:rsidRPr="00CA2E30">
            <w:rPr>
              <w:b w:val="0"/>
              <w:noProof/>
              <w:color w:val="002060"/>
              <w:sz w:val="24"/>
              <w:szCs w:val="24"/>
              <w:lang w:val="en-GB"/>
            </w:rPr>
            <w:t xml:space="preserve"> (Cappelli &amp; Conyon, 2018)</w:t>
          </w:r>
          <w:r w:rsidRPr="00CA2E30">
            <w:rPr>
              <w:b w:val="0"/>
              <w:noProof/>
              <w:color w:val="002060"/>
              <w:sz w:val="24"/>
              <w:szCs w:val="24"/>
              <w:lang w:val="en-GB"/>
            </w:rPr>
            <w:fldChar w:fldCharType="end"/>
          </w:r>
        </w:sdtContent>
      </w:sdt>
      <w:r w:rsidRPr="00CA2E30">
        <w:rPr>
          <w:b w:val="0"/>
          <w:noProof/>
          <w:color w:val="002060"/>
          <w:sz w:val="24"/>
          <w:szCs w:val="24"/>
          <w:lang w:val="en-GB"/>
        </w:rPr>
        <w:t>.</w:t>
      </w:r>
      <w:r>
        <w:rPr>
          <w:b w:val="0"/>
          <w:noProof/>
          <w:color w:val="002060"/>
          <w:sz w:val="24"/>
          <w:szCs w:val="24"/>
          <w:lang w:val="en-GB"/>
        </w:rPr>
        <w:t xml:space="preserve"> </w:t>
      </w:r>
      <w:r w:rsidR="005374ED">
        <w:rPr>
          <w:b w:val="0"/>
          <w:noProof/>
          <w:color w:val="002060"/>
          <w:sz w:val="24"/>
          <w:szCs w:val="24"/>
          <w:lang w:val="en-GB"/>
        </w:rPr>
        <w:t xml:space="preserve">EGLG have produced performance appriasals forms however these need to </w:t>
      </w:r>
      <w:r w:rsidR="005374ED">
        <w:rPr>
          <w:b w:val="0"/>
          <w:noProof/>
          <w:color w:val="002060"/>
          <w:sz w:val="24"/>
          <w:szCs w:val="24"/>
          <w:lang w:val="en-GB"/>
        </w:rPr>
        <w:lastRenderedPageBreak/>
        <w:t xml:space="preserve">rolled out across the divisions. So these are beneficial to the company and for employees, </w:t>
      </w:r>
      <w:r w:rsidR="006A3A0E">
        <w:rPr>
          <w:b w:val="0"/>
          <w:noProof/>
          <w:color w:val="002060"/>
          <w:sz w:val="24"/>
          <w:szCs w:val="24"/>
          <w:lang w:val="en-GB"/>
        </w:rPr>
        <w:t>research has shown that apprais</w:t>
      </w:r>
      <w:r w:rsidR="005374ED">
        <w:rPr>
          <w:b w:val="0"/>
          <w:noProof/>
          <w:color w:val="002060"/>
          <w:sz w:val="24"/>
          <w:szCs w:val="24"/>
          <w:lang w:val="en-GB"/>
        </w:rPr>
        <w:t>als need to be carried out more regualry than once a year with performance meetings on a regular</w:t>
      </w:r>
      <w:r w:rsidR="002E51E6">
        <w:rPr>
          <w:b w:val="0"/>
          <w:noProof/>
          <w:color w:val="002060"/>
          <w:sz w:val="24"/>
          <w:szCs w:val="24"/>
          <w:lang w:val="en-GB"/>
        </w:rPr>
        <w:t xml:space="preserve"> basis</w:t>
      </w:r>
      <w:r w:rsidR="005374ED">
        <w:rPr>
          <w:b w:val="0"/>
          <w:noProof/>
          <w:color w:val="002060"/>
          <w:sz w:val="24"/>
          <w:szCs w:val="24"/>
          <w:lang w:val="en-GB"/>
        </w:rPr>
        <w:t xml:space="preserve"> to montior </w:t>
      </w:r>
      <w:r w:rsidR="002E51E6">
        <w:rPr>
          <w:b w:val="0"/>
          <w:noProof/>
          <w:color w:val="002060"/>
          <w:sz w:val="24"/>
          <w:szCs w:val="24"/>
          <w:lang w:val="en-GB"/>
        </w:rPr>
        <w:t xml:space="preserve">ongoing </w:t>
      </w:r>
      <w:r w:rsidR="005374ED" w:rsidRPr="005374ED">
        <w:rPr>
          <w:b w:val="0"/>
          <w:noProof/>
          <w:color w:val="002060"/>
          <w:sz w:val="24"/>
          <w:szCs w:val="24"/>
          <w:lang w:val="en-GB"/>
        </w:rPr>
        <w:t xml:space="preserve">performance </w:t>
      </w:r>
      <w:sdt>
        <w:sdtPr>
          <w:rPr>
            <w:b w:val="0"/>
            <w:noProof/>
            <w:color w:val="002060"/>
            <w:sz w:val="24"/>
            <w:szCs w:val="24"/>
            <w:lang w:val="en-GB"/>
          </w:rPr>
          <w:id w:val="186806349"/>
          <w:citation/>
        </w:sdtPr>
        <w:sdtContent>
          <w:r w:rsidR="005374ED" w:rsidRPr="00387E8B">
            <w:rPr>
              <w:b w:val="0"/>
              <w:noProof/>
              <w:color w:val="002060"/>
              <w:sz w:val="24"/>
              <w:szCs w:val="24"/>
              <w:lang w:val="en-GB"/>
            </w:rPr>
            <w:fldChar w:fldCharType="begin"/>
          </w:r>
          <w:r w:rsidR="00387E8B" w:rsidRPr="00387E8B">
            <w:rPr>
              <w:b w:val="0"/>
              <w:noProof/>
              <w:color w:val="002060"/>
              <w:sz w:val="24"/>
              <w:szCs w:val="24"/>
              <w:lang w:val="en-GB"/>
            </w:rPr>
            <w:instrText xml:space="preserve">CITATION CIP187 \l 2057 </w:instrText>
          </w:r>
          <w:r w:rsidR="005374ED" w:rsidRPr="00387E8B">
            <w:rPr>
              <w:b w:val="0"/>
              <w:noProof/>
              <w:color w:val="002060"/>
              <w:sz w:val="24"/>
              <w:szCs w:val="24"/>
              <w:lang w:val="en-GB"/>
            </w:rPr>
            <w:fldChar w:fldCharType="separate"/>
          </w:r>
          <w:r w:rsidR="00387E8B" w:rsidRPr="00387E8B">
            <w:rPr>
              <w:b w:val="0"/>
              <w:noProof/>
              <w:color w:val="002060"/>
              <w:sz w:val="24"/>
              <w:szCs w:val="24"/>
              <w:lang w:val="en-GB"/>
            </w:rPr>
            <w:t>(CIPD, 2018C)</w:t>
          </w:r>
          <w:r w:rsidR="005374ED" w:rsidRPr="00387E8B">
            <w:rPr>
              <w:b w:val="0"/>
              <w:noProof/>
              <w:color w:val="002060"/>
              <w:sz w:val="24"/>
              <w:szCs w:val="24"/>
              <w:lang w:val="en-GB"/>
            </w:rPr>
            <w:fldChar w:fldCharType="end"/>
          </w:r>
        </w:sdtContent>
      </w:sdt>
      <w:r w:rsidR="005374ED" w:rsidRPr="00387E8B">
        <w:rPr>
          <w:b w:val="0"/>
          <w:noProof/>
          <w:color w:val="002060"/>
          <w:sz w:val="24"/>
          <w:szCs w:val="24"/>
          <w:lang w:val="en-GB"/>
        </w:rPr>
        <w:t>.</w:t>
      </w:r>
      <w:r w:rsidR="005374ED">
        <w:rPr>
          <w:b w:val="0"/>
          <w:noProof/>
          <w:color w:val="002060"/>
          <w:sz w:val="24"/>
          <w:szCs w:val="24"/>
          <w:lang w:val="en-GB"/>
        </w:rPr>
        <w:t xml:space="preserve"> Attention also needs to paid to future performance and learning, envol</w:t>
      </w:r>
      <w:r w:rsidR="002E51E6">
        <w:rPr>
          <w:b w:val="0"/>
          <w:noProof/>
          <w:color w:val="002060"/>
          <w:sz w:val="24"/>
          <w:szCs w:val="24"/>
          <w:lang w:val="en-GB"/>
        </w:rPr>
        <w:t>v</w:t>
      </w:r>
      <w:r w:rsidR="005374ED">
        <w:rPr>
          <w:b w:val="0"/>
          <w:noProof/>
          <w:color w:val="002060"/>
          <w:sz w:val="24"/>
          <w:szCs w:val="24"/>
          <w:lang w:val="en-GB"/>
        </w:rPr>
        <w:t>ing employees in the decision making of the goals and targets</w:t>
      </w:r>
      <w:r w:rsidR="00B4132D">
        <w:rPr>
          <w:b w:val="0"/>
          <w:noProof/>
          <w:color w:val="002060"/>
          <w:sz w:val="24"/>
          <w:szCs w:val="24"/>
          <w:lang w:val="en-GB"/>
        </w:rPr>
        <w:t xml:space="preserve"> which encourages engagement and increases performance and commitment </w:t>
      </w:r>
      <w:sdt>
        <w:sdtPr>
          <w:rPr>
            <w:b w:val="0"/>
            <w:noProof/>
            <w:color w:val="002060"/>
            <w:sz w:val="24"/>
            <w:szCs w:val="24"/>
            <w:lang w:val="en-GB"/>
          </w:rPr>
          <w:id w:val="-1694291128"/>
          <w:citation/>
        </w:sdtPr>
        <w:sdtEndPr/>
        <w:sdtContent>
          <w:r w:rsidR="00B4132D" w:rsidRPr="00B4132D">
            <w:rPr>
              <w:b w:val="0"/>
              <w:noProof/>
              <w:color w:val="002060"/>
              <w:sz w:val="24"/>
              <w:szCs w:val="24"/>
              <w:lang w:val="en-GB"/>
            </w:rPr>
            <w:fldChar w:fldCharType="begin"/>
          </w:r>
          <w:r w:rsidR="00B4132D" w:rsidRPr="00B4132D">
            <w:rPr>
              <w:b w:val="0"/>
              <w:noProof/>
              <w:color w:val="002060"/>
              <w:sz w:val="24"/>
              <w:szCs w:val="24"/>
              <w:lang w:val="en-GB"/>
            </w:rPr>
            <w:instrText xml:space="preserve"> CITATION Sha17 \l 2057 </w:instrText>
          </w:r>
          <w:r w:rsidR="00B4132D" w:rsidRPr="00B4132D">
            <w:rPr>
              <w:b w:val="0"/>
              <w:noProof/>
              <w:color w:val="002060"/>
              <w:sz w:val="24"/>
              <w:szCs w:val="24"/>
              <w:lang w:val="en-GB"/>
            </w:rPr>
            <w:fldChar w:fldCharType="separate"/>
          </w:r>
          <w:r w:rsidR="00B4132D" w:rsidRPr="00B4132D">
            <w:rPr>
              <w:b w:val="0"/>
              <w:noProof/>
              <w:color w:val="002060"/>
              <w:sz w:val="24"/>
              <w:szCs w:val="24"/>
              <w:lang w:val="en-GB"/>
            </w:rPr>
            <w:t>(Lauby, 2017)</w:t>
          </w:r>
          <w:r w:rsidR="00B4132D" w:rsidRPr="00B4132D">
            <w:rPr>
              <w:b w:val="0"/>
              <w:noProof/>
              <w:color w:val="002060"/>
              <w:sz w:val="24"/>
              <w:szCs w:val="24"/>
              <w:lang w:val="en-GB"/>
            </w:rPr>
            <w:fldChar w:fldCharType="end"/>
          </w:r>
        </w:sdtContent>
      </w:sdt>
      <w:r w:rsidR="00B4132D">
        <w:rPr>
          <w:b w:val="0"/>
          <w:noProof/>
          <w:color w:val="002060"/>
          <w:sz w:val="24"/>
          <w:szCs w:val="24"/>
          <w:lang w:val="en-GB"/>
        </w:rPr>
        <w:t>.</w:t>
      </w:r>
      <w:r w:rsidR="00387E8B">
        <w:rPr>
          <w:b w:val="0"/>
          <w:noProof/>
          <w:color w:val="002060"/>
          <w:sz w:val="24"/>
          <w:szCs w:val="24"/>
          <w:lang w:val="en-GB"/>
        </w:rPr>
        <w:t xml:space="preserve"> These meetings will also build positive relationships between employee and managers, leading to an ‘open door’ culture where employees feel comfortable at approaching their manage</w:t>
      </w:r>
      <w:r w:rsidR="00387E8B" w:rsidRPr="00387E8B">
        <w:rPr>
          <w:b w:val="0"/>
          <w:noProof/>
          <w:color w:val="002060"/>
          <w:sz w:val="24"/>
          <w:szCs w:val="24"/>
          <w:lang w:val="en-GB"/>
        </w:rPr>
        <w:t xml:space="preserve">r </w:t>
      </w:r>
      <w:sdt>
        <w:sdtPr>
          <w:rPr>
            <w:b w:val="0"/>
            <w:noProof/>
            <w:color w:val="002060"/>
            <w:sz w:val="24"/>
            <w:szCs w:val="24"/>
            <w:lang w:val="en-GB"/>
          </w:rPr>
          <w:id w:val="-1063170691"/>
          <w:citation/>
        </w:sdtPr>
        <w:sdtContent>
          <w:r w:rsidR="00387E8B" w:rsidRPr="00387E8B">
            <w:rPr>
              <w:b w:val="0"/>
              <w:noProof/>
              <w:color w:val="002060"/>
              <w:sz w:val="24"/>
              <w:szCs w:val="24"/>
              <w:lang w:val="en-GB"/>
            </w:rPr>
            <w:fldChar w:fldCharType="begin"/>
          </w:r>
          <w:r w:rsidR="00387E8B" w:rsidRPr="00387E8B">
            <w:rPr>
              <w:b w:val="0"/>
              <w:noProof/>
              <w:color w:val="002060"/>
              <w:sz w:val="24"/>
              <w:szCs w:val="24"/>
              <w:lang w:val="en-GB"/>
            </w:rPr>
            <w:instrText xml:space="preserve"> CITATION Mis14 \l 2057 </w:instrText>
          </w:r>
          <w:r w:rsidR="00387E8B" w:rsidRPr="00387E8B">
            <w:rPr>
              <w:b w:val="0"/>
              <w:noProof/>
              <w:color w:val="002060"/>
              <w:sz w:val="24"/>
              <w:szCs w:val="24"/>
              <w:lang w:val="en-GB"/>
            </w:rPr>
            <w:fldChar w:fldCharType="separate"/>
          </w:r>
          <w:r w:rsidR="00387E8B" w:rsidRPr="00387E8B">
            <w:rPr>
              <w:b w:val="0"/>
              <w:noProof/>
              <w:color w:val="002060"/>
              <w:sz w:val="24"/>
              <w:szCs w:val="24"/>
              <w:lang w:val="en-GB"/>
            </w:rPr>
            <w:t>(Mishra, et al., 2014)</w:t>
          </w:r>
          <w:r w:rsidR="00387E8B" w:rsidRPr="00387E8B">
            <w:rPr>
              <w:b w:val="0"/>
              <w:noProof/>
              <w:color w:val="002060"/>
              <w:sz w:val="24"/>
              <w:szCs w:val="24"/>
              <w:lang w:val="en-GB"/>
            </w:rPr>
            <w:fldChar w:fldCharType="end"/>
          </w:r>
        </w:sdtContent>
      </w:sdt>
      <w:r w:rsidR="00387E8B" w:rsidRPr="00387E8B">
        <w:rPr>
          <w:b w:val="0"/>
          <w:noProof/>
          <w:color w:val="002060"/>
          <w:sz w:val="24"/>
          <w:szCs w:val="24"/>
          <w:lang w:val="en-GB"/>
        </w:rPr>
        <w:t xml:space="preserve">. </w:t>
      </w:r>
      <w:r w:rsidR="00387E8B">
        <w:rPr>
          <w:b w:val="0"/>
          <w:noProof/>
          <w:color w:val="002060"/>
          <w:sz w:val="24"/>
          <w:szCs w:val="24"/>
          <w:lang w:val="en-GB"/>
        </w:rPr>
        <w:t>From all th</w:t>
      </w:r>
      <w:r w:rsidR="006A3A0E">
        <w:rPr>
          <w:b w:val="0"/>
          <w:noProof/>
          <w:color w:val="002060"/>
          <w:sz w:val="24"/>
          <w:szCs w:val="24"/>
          <w:lang w:val="en-GB"/>
        </w:rPr>
        <w:t>e evdience, performance apprais</w:t>
      </w:r>
      <w:r w:rsidR="00387E8B">
        <w:rPr>
          <w:b w:val="0"/>
          <w:noProof/>
          <w:color w:val="002060"/>
          <w:sz w:val="24"/>
          <w:szCs w:val="24"/>
          <w:lang w:val="en-GB"/>
        </w:rPr>
        <w:t xml:space="preserve">als will be carried every 6 months, with performance reviews on a monthly basis to start within the next two months (CIPD, 2018C; </w:t>
      </w:r>
      <w:r w:rsidR="00387E8B" w:rsidRPr="00387E8B">
        <w:rPr>
          <w:b w:val="0"/>
          <w:noProof/>
          <w:color w:val="002060"/>
          <w:sz w:val="24"/>
          <w:szCs w:val="24"/>
          <w:lang w:val="en-GB"/>
        </w:rPr>
        <w:t>Gaskell, 2018)</w:t>
      </w:r>
      <w:r w:rsidR="00387E8B">
        <w:rPr>
          <w:b w:val="0"/>
          <w:noProof/>
          <w:color w:val="002060"/>
          <w:sz w:val="24"/>
          <w:szCs w:val="24"/>
          <w:lang w:val="en-GB"/>
        </w:rPr>
        <w:t xml:space="preserve">. To make sure managers are effective </w:t>
      </w:r>
      <w:r w:rsidR="00166113">
        <w:rPr>
          <w:b w:val="0"/>
          <w:noProof/>
          <w:color w:val="002060"/>
          <w:sz w:val="24"/>
          <w:szCs w:val="24"/>
          <w:lang w:val="en-GB"/>
        </w:rPr>
        <w:t>in communicating to employees d</w:t>
      </w:r>
      <w:r w:rsidR="00387E8B">
        <w:rPr>
          <w:b w:val="0"/>
          <w:noProof/>
          <w:color w:val="002060"/>
          <w:sz w:val="24"/>
          <w:szCs w:val="24"/>
          <w:lang w:val="en-GB"/>
        </w:rPr>
        <w:t xml:space="preserve">uring these meetings, </w:t>
      </w:r>
      <w:r w:rsidR="00166113">
        <w:rPr>
          <w:b w:val="0"/>
          <w:noProof/>
          <w:color w:val="002060"/>
          <w:sz w:val="24"/>
          <w:szCs w:val="24"/>
          <w:lang w:val="en-GB"/>
        </w:rPr>
        <w:t xml:space="preserve">they will complete a communication skills course which will help develop trust </w:t>
      </w:r>
      <w:sdt>
        <w:sdtPr>
          <w:rPr>
            <w:b w:val="0"/>
            <w:noProof/>
            <w:color w:val="002060"/>
            <w:sz w:val="24"/>
            <w:szCs w:val="24"/>
            <w:lang w:val="en-GB"/>
          </w:rPr>
          <w:id w:val="-1474592058"/>
          <w:citation/>
        </w:sdtPr>
        <w:sdtContent>
          <w:r w:rsidR="00166113" w:rsidRPr="00166113">
            <w:rPr>
              <w:b w:val="0"/>
              <w:noProof/>
              <w:color w:val="002060"/>
              <w:sz w:val="24"/>
              <w:szCs w:val="24"/>
              <w:lang w:val="en-GB"/>
            </w:rPr>
            <w:fldChar w:fldCharType="begin"/>
          </w:r>
          <w:r w:rsidR="00166113" w:rsidRPr="00166113">
            <w:rPr>
              <w:b w:val="0"/>
              <w:noProof/>
              <w:color w:val="002060"/>
              <w:sz w:val="24"/>
              <w:szCs w:val="24"/>
              <w:lang w:val="en-GB"/>
            </w:rPr>
            <w:instrText xml:space="preserve"> CITATION Mis14 \l 2057 </w:instrText>
          </w:r>
          <w:r w:rsidR="00166113" w:rsidRPr="00166113">
            <w:rPr>
              <w:b w:val="0"/>
              <w:noProof/>
              <w:color w:val="002060"/>
              <w:sz w:val="24"/>
              <w:szCs w:val="24"/>
              <w:lang w:val="en-GB"/>
            </w:rPr>
            <w:fldChar w:fldCharType="separate"/>
          </w:r>
          <w:r w:rsidR="00166113" w:rsidRPr="00166113">
            <w:rPr>
              <w:b w:val="0"/>
              <w:noProof/>
              <w:color w:val="002060"/>
              <w:sz w:val="24"/>
              <w:szCs w:val="24"/>
              <w:lang w:val="en-GB"/>
            </w:rPr>
            <w:t>(Mishra, et al., 2014)</w:t>
          </w:r>
          <w:r w:rsidR="00166113" w:rsidRPr="00166113">
            <w:rPr>
              <w:b w:val="0"/>
              <w:noProof/>
              <w:color w:val="002060"/>
              <w:sz w:val="24"/>
              <w:szCs w:val="24"/>
              <w:lang w:val="en-GB"/>
            </w:rPr>
            <w:fldChar w:fldCharType="end"/>
          </w:r>
        </w:sdtContent>
      </w:sdt>
      <w:r w:rsidR="00166113" w:rsidRPr="00166113">
        <w:rPr>
          <w:b w:val="0"/>
          <w:noProof/>
          <w:color w:val="002060"/>
          <w:sz w:val="24"/>
          <w:szCs w:val="24"/>
          <w:lang w:val="en-GB"/>
        </w:rPr>
        <w:t>.</w:t>
      </w:r>
      <w:r w:rsidR="00166113">
        <w:rPr>
          <w:b w:val="0"/>
          <w:noProof/>
          <w:color w:val="002060"/>
          <w:sz w:val="24"/>
          <w:szCs w:val="24"/>
          <w:lang w:val="en-GB"/>
        </w:rPr>
        <w:t xml:space="preserve"> This will be a 1 day course at the price of £800 to be held at EGLG head office </w:t>
      </w:r>
      <w:sdt>
        <w:sdtPr>
          <w:rPr>
            <w:b w:val="0"/>
            <w:noProof/>
            <w:color w:val="002060"/>
            <w:sz w:val="24"/>
            <w:szCs w:val="24"/>
            <w:lang w:val="en-GB"/>
          </w:rPr>
          <w:id w:val="-671721707"/>
          <w:citation/>
        </w:sdtPr>
        <w:sdtContent>
          <w:r w:rsidR="00166113" w:rsidRPr="00166113">
            <w:rPr>
              <w:b w:val="0"/>
              <w:noProof/>
              <w:color w:val="002060"/>
              <w:sz w:val="24"/>
              <w:szCs w:val="24"/>
              <w:lang w:val="en-GB"/>
            </w:rPr>
            <w:fldChar w:fldCharType="begin"/>
          </w:r>
          <w:r w:rsidR="00166113" w:rsidRPr="00166113">
            <w:rPr>
              <w:b w:val="0"/>
              <w:noProof/>
              <w:color w:val="002060"/>
              <w:sz w:val="24"/>
              <w:szCs w:val="24"/>
              <w:lang w:val="en-GB"/>
            </w:rPr>
            <w:instrText xml:space="preserve"> CITATION Act19 \l 2057 </w:instrText>
          </w:r>
          <w:r w:rsidR="00166113" w:rsidRPr="00166113">
            <w:rPr>
              <w:b w:val="0"/>
              <w:noProof/>
              <w:color w:val="002060"/>
              <w:sz w:val="24"/>
              <w:szCs w:val="24"/>
              <w:lang w:val="en-GB"/>
            </w:rPr>
            <w:fldChar w:fldCharType="separate"/>
          </w:r>
          <w:r w:rsidR="00166113" w:rsidRPr="00166113">
            <w:rPr>
              <w:b w:val="0"/>
              <w:noProof/>
              <w:color w:val="002060"/>
              <w:sz w:val="24"/>
              <w:szCs w:val="24"/>
              <w:lang w:val="en-GB"/>
            </w:rPr>
            <w:t>(Activia Training, 2019)</w:t>
          </w:r>
          <w:r w:rsidR="00166113" w:rsidRPr="00166113">
            <w:rPr>
              <w:b w:val="0"/>
              <w:noProof/>
              <w:color w:val="002060"/>
              <w:sz w:val="24"/>
              <w:szCs w:val="24"/>
              <w:lang w:val="en-GB"/>
            </w:rPr>
            <w:fldChar w:fldCharType="end"/>
          </w:r>
        </w:sdtContent>
      </w:sdt>
      <w:r w:rsidR="00166113" w:rsidRPr="00166113">
        <w:rPr>
          <w:b w:val="0"/>
          <w:noProof/>
          <w:color w:val="002060"/>
          <w:sz w:val="24"/>
          <w:szCs w:val="24"/>
          <w:lang w:val="en-GB"/>
        </w:rPr>
        <w:t>.</w:t>
      </w:r>
      <w:r w:rsidR="00166113">
        <w:rPr>
          <w:b w:val="0"/>
          <w:noProof/>
          <w:color w:val="002060"/>
          <w:sz w:val="24"/>
          <w:szCs w:val="24"/>
          <w:lang w:val="en-GB"/>
        </w:rPr>
        <w:t xml:space="preserve"> The diagram below show the benefits of performance apprasisals and meetings. </w:t>
      </w:r>
    </w:p>
    <w:p w:rsidR="00357026" w:rsidRPr="00166113" w:rsidRDefault="00166113" w:rsidP="00166113">
      <w:pPr>
        <w:tabs>
          <w:tab w:val="left" w:pos="2280"/>
        </w:tabs>
        <w:spacing w:line="480" w:lineRule="auto"/>
        <w:jc w:val="center"/>
        <w:rPr>
          <w:b w:val="0"/>
          <w:i/>
          <w:noProof/>
          <w:color w:val="002060"/>
          <w:sz w:val="20"/>
          <w:szCs w:val="20"/>
          <w:lang w:val="en-GB"/>
        </w:rPr>
      </w:pPr>
      <w:r w:rsidRPr="00166113">
        <w:rPr>
          <w:b w:val="0"/>
          <w:i/>
          <w:noProof/>
          <w:color w:val="002060"/>
          <w:sz w:val="20"/>
          <w:szCs w:val="20"/>
          <w:lang w:val="en-GB"/>
        </w:rPr>
        <w:t xml:space="preserve">Diagram 1: Benefits of performance appraisials and meetings </w:t>
      </w:r>
      <w:sdt>
        <w:sdtPr>
          <w:rPr>
            <w:b w:val="0"/>
            <w:i/>
            <w:noProof/>
            <w:color w:val="002060"/>
            <w:sz w:val="20"/>
            <w:szCs w:val="20"/>
            <w:lang w:val="en-GB"/>
          </w:rPr>
          <w:id w:val="210699797"/>
          <w:citation/>
        </w:sdtPr>
        <w:sdtContent>
          <w:r w:rsidRPr="00166113">
            <w:rPr>
              <w:b w:val="0"/>
              <w:i/>
              <w:noProof/>
              <w:color w:val="002060"/>
              <w:sz w:val="20"/>
              <w:szCs w:val="20"/>
              <w:lang w:val="en-GB"/>
            </w:rPr>
            <w:fldChar w:fldCharType="begin"/>
          </w:r>
          <w:r w:rsidRPr="00166113">
            <w:rPr>
              <w:b w:val="0"/>
              <w:i/>
              <w:noProof/>
              <w:color w:val="002060"/>
              <w:sz w:val="20"/>
              <w:szCs w:val="20"/>
              <w:lang w:val="en-GB"/>
            </w:rPr>
            <w:instrText xml:space="preserve"> CITATION wha19 \l 2057 </w:instrText>
          </w:r>
          <w:r w:rsidRPr="00166113">
            <w:rPr>
              <w:b w:val="0"/>
              <w:i/>
              <w:noProof/>
              <w:color w:val="002060"/>
              <w:sz w:val="20"/>
              <w:szCs w:val="20"/>
              <w:lang w:val="en-GB"/>
            </w:rPr>
            <w:fldChar w:fldCharType="separate"/>
          </w:r>
          <w:r w:rsidRPr="00166113">
            <w:rPr>
              <w:b w:val="0"/>
              <w:noProof/>
              <w:color w:val="002060"/>
              <w:sz w:val="20"/>
              <w:szCs w:val="20"/>
              <w:lang w:val="en-GB"/>
            </w:rPr>
            <w:t>(what is human resources, 2019)</w:t>
          </w:r>
          <w:r w:rsidRPr="00166113">
            <w:rPr>
              <w:b w:val="0"/>
              <w:i/>
              <w:noProof/>
              <w:color w:val="002060"/>
              <w:sz w:val="20"/>
              <w:szCs w:val="20"/>
              <w:lang w:val="en-GB"/>
            </w:rPr>
            <w:fldChar w:fldCharType="end"/>
          </w:r>
        </w:sdtContent>
      </w:sdt>
      <w:r w:rsidRPr="00166113">
        <w:rPr>
          <w:b w:val="0"/>
          <w:i/>
          <w:noProof/>
          <w:color w:val="002060"/>
          <w:sz w:val="20"/>
          <w:szCs w:val="20"/>
          <w:lang w:val="en-GB"/>
        </w:rPr>
        <w:t>.</w:t>
      </w:r>
    </w:p>
    <w:p w:rsidR="002C6168" w:rsidRDefault="00166113" w:rsidP="002D426B">
      <w:pPr>
        <w:tabs>
          <w:tab w:val="left" w:pos="2280"/>
        </w:tabs>
        <w:spacing w:line="480" w:lineRule="auto"/>
        <w:jc w:val="center"/>
        <w:rPr>
          <w:b w:val="0"/>
          <w:noProof/>
          <w:color w:val="002060"/>
          <w:sz w:val="24"/>
          <w:szCs w:val="24"/>
          <w:lang w:val="en-GB"/>
        </w:rPr>
      </w:pPr>
      <w:r>
        <w:rPr>
          <w:noProof/>
          <w:lang w:val="en-GB" w:eastAsia="en-GB"/>
        </w:rPr>
        <w:drawing>
          <wp:inline distT="0" distB="0" distL="0" distR="0" wp14:anchorId="7F8DB961" wp14:editId="6C16905A">
            <wp:extent cx="3514725" cy="3124200"/>
            <wp:effectExtent l="0" t="0" r="9525"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8988" cy="3127989"/>
                    </a:xfrm>
                    <a:prstGeom prst="rect">
                      <a:avLst/>
                    </a:prstGeom>
                    <a:noFill/>
                    <a:ln>
                      <a:noFill/>
                    </a:ln>
                  </pic:spPr>
                </pic:pic>
              </a:graphicData>
            </a:graphic>
          </wp:inline>
        </w:drawing>
      </w:r>
    </w:p>
    <w:p w:rsidR="003830B6" w:rsidRDefault="003830B6" w:rsidP="003830B6">
      <w:pPr>
        <w:tabs>
          <w:tab w:val="left" w:pos="2280"/>
        </w:tabs>
        <w:spacing w:line="480" w:lineRule="auto"/>
        <w:jc w:val="both"/>
        <w:rPr>
          <w:b w:val="0"/>
          <w:noProof/>
          <w:color w:val="002060"/>
          <w:sz w:val="24"/>
          <w:szCs w:val="24"/>
          <w:lang w:val="en-GB"/>
        </w:rPr>
      </w:pPr>
      <w:r>
        <w:rPr>
          <w:b w:val="0"/>
          <w:noProof/>
          <w:color w:val="002060"/>
          <w:sz w:val="24"/>
          <w:szCs w:val="24"/>
          <w:lang w:val="en-GB"/>
        </w:rPr>
        <w:lastRenderedPageBreak/>
        <w:t>To make sure EGLG continue to develop their engagement strategies and the effects these strategies have on the employee, empl</w:t>
      </w:r>
      <w:r w:rsidR="006A3A0E">
        <w:rPr>
          <w:b w:val="0"/>
          <w:noProof/>
          <w:color w:val="002060"/>
          <w:sz w:val="24"/>
          <w:szCs w:val="24"/>
          <w:lang w:val="en-GB"/>
        </w:rPr>
        <w:t>oyee engag</w:t>
      </w:r>
      <w:r>
        <w:rPr>
          <w:b w:val="0"/>
          <w:noProof/>
          <w:color w:val="002060"/>
          <w:sz w:val="24"/>
          <w:szCs w:val="24"/>
          <w:lang w:val="en-GB"/>
        </w:rPr>
        <w:t xml:space="preserve">ement </w:t>
      </w:r>
      <w:r w:rsidR="00322F59">
        <w:rPr>
          <w:b w:val="0"/>
          <w:noProof/>
          <w:color w:val="002060"/>
          <w:sz w:val="24"/>
          <w:szCs w:val="24"/>
          <w:lang w:val="en-GB"/>
        </w:rPr>
        <w:t>surveys</w:t>
      </w:r>
      <w:r>
        <w:rPr>
          <w:b w:val="0"/>
          <w:noProof/>
          <w:color w:val="002060"/>
          <w:sz w:val="24"/>
          <w:szCs w:val="24"/>
          <w:lang w:val="en-GB"/>
        </w:rPr>
        <w:t xml:space="preserve"> will be</w:t>
      </w:r>
      <w:r w:rsidR="00322F59">
        <w:rPr>
          <w:b w:val="0"/>
          <w:noProof/>
          <w:color w:val="002060"/>
          <w:sz w:val="24"/>
          <w:szCs w:val="24"/>
          <w:lang w:val="en-GB"/>
        </w:rPr>
        <w:t xml:space="preserve"> developed </w:t>
      </w:r>
      <w:sdt>
        <w:sdtPr>
          <w:rPr>
            <w:b w:val="0"/>
            <w:noProof/>
            <w:color w:val="002060"/>
            <w:sz w:val="24"/>
            <w:szCs w:val="24"/>
            <w:lang w:val="en-GB"/>
          </w:rPr>
          <w:id w:val="1045489319"/>
          <w:citation/>
        </w:sdtPr>
        <w:sdtContent>
          <w:r w:rsidR="00322F59" w:rsidRPr="00322F59">
            <w:rPr>
              <w:b w:val="0"/>
              <w:noProof/>
              <w:color w:val="002060"/>
              <w:sz w:val="24"/>
              <w:szCs w:val="24"/>
              <w:lang w:val="en-GB"/>
            </w:rPr>
            <w:fldChar w:fldCharType="begin"/>
          </w:r>
          <w:r w:rsidR="00322F59" w:rsidRPr="00322F59">
            <w:rPr>
              <w:b w:val="0"/>
              <w:noProof/>
              <w:color w:val="002060"/>
              <w:sz w:val="24"/>
              <w:szCs w:val="24"/>
              <w:lang w:val="en-GB"/>
            </w:rPr>
            <w:instrText xml:space="preserve"> CITATION Kum151 \l 2057 </w:instrText>
          </w:r>
          <w:r w:rsidR="00322F59" w:rsidRPr="00322F59">
            <w:rPr>
              <w:b w:val="0"/>
              <w:noProof/>
              <w:color w:val="002060"/>
              <w:sz w:val="24"/>
              <w:szCs w:val="24"/>
              <w:lang w:val="en-GB"/>
            </w:rPr>
            <w:fldChar w:fldCharType="separate"/>
          </w:r>
          <w:r w:rsidR="00322F59" w:rsidRPr="00322F59">
            <w:rPr>
              <w:b w:val="0"/>
              <w:noProof/>
              <w:color w:val="002060"/>
              <w:sz w:val="24"/>
              <w:szCs w:val="24"/>
              <w:lang w:val="en-GB"/>
            </w:rPr>
            <w:t>(Kumar &amp; Pansari, 2015)</w:t>
          </w:r>
          <w:r w:rsidR="00322F59" w:rsidRPr="00322F59">
            <w:rPr>
              <w:b w:val="0"/>
              <w:noProof/>
              <w:color w:val="002060"/>
              <w:sz w:val="24"/>
              <w:szCs w:val="24"/>
              <w:lang w:val="en-GB"/>
            </w:rPr>
            <w:fldChar w:fldCharType="end"/>
          </w:r>
        </w:sdtContent>
      </w:sdt>
      <w:r w:rsidR="00322F59" w:rsidRPr="00322F59">
        <w:rPr>
          <w:b w:val="0"/>
          <w:noProof/>
          <w:color w:val="002060"/>
          <w:sz w:val="24"/>
          <w:szCs w:val="24"/>
          <w:lang w:val="en-GB"/>
        </w:rPr>
        <w:t>.</w:t>
      </w:r>
      <w:r w:rsidR="00322F59">
        <w:rPr>
          <w:b w:val="0"/>
          <w:noProof/>
          <w:color w:val="002060"/>
          <w:sz w:val="24"/>
          <w:szCs w:val="24"/>
          <w:lang w:val="en-GB"/>
        </w:rPr>
        <w:t xml:space="preserve"> They will allow EGLG to measure fluctuations in engagment levels as we introduce new initiatives or if the company undergoes change </w:t>
      </w:r>
      <w:sdt>
        <w:sdtPr>
          <w:rPr>
            <w:b w:val="0"/>
            <w:noProof/>
            <w:color w:val="002060"/>
            <w:sz w:val="24"/>
            <w:szCs w:val="24"/>
            <w:lang w:val="en-GB"/>
          </w:rPr>
          <w:id w:val="-1295909059"/>
          <w:citation/>
        </w:sdtPr>
        <w:sdtContent>
          <w:r w:rsidR="00322F59" w:rsidRPr="00322F59">
            <w:rPr>
              <w:b w:val="0"/>
              <w:noProof/>
              <w:color w:val="002060"/>
              <w:sz w:val="24"/>
              <w:szCs w:val="24"/>
              <w:lang w:val="en-GB"/>
            </w:rPr>
            <w:fldChar w:fldCharType="begin"/>
          </w:r>
          <w:r w:rsidR="00322F59" w:rsidRPr="00322F59">
            <w:rPr>
              <w:b w:val="0"/>
              <w:noProof/>
              <w:color w:val="002060"/>
              <w:sz w:val="24"/>
              <w:szCs w:val="24"/>
              <w:lang w:val="en-GB"/>
            </w:rPr>
            <w:instrText xml:space="preserve"> CITATION Ins191 \l 2057 </w:instrText>
          </w:r>
          <w:r w:rsidR="00322F59" w:rsidRPr="00322F59">
            <w:rPr>
              <w:b w:val="0"/>
              <w:noProof/>
              <w:color w:val="002060"/>
              <w:sz w:val="24"/>
              <w:szCs w:val="24"/>
              <w:lang w:val="en-GB"/>
            </w:rPr>
            <w:fldChar w:fldCharType="separate"/>
          </w:r>
          <w:r w:rsidR="00322F59" w:rsidRPr="00322F59">
            <w:rPr>
              <w:b w:val="0"/>
              <w:noProof/>
              <w:color w:val="002060"/>
              <w:sz w:val="24"/>
              <w:szCs w:val="24"/>
              <w:lang w:val="en-GB"/>
            </w:rPr>
            <w:t>(Insights, 2019)</w:t>
          </w:r>
          <w:r w:rsidR="00322F59" w:rsidRPr="00322F59">
            <w:rPr>
              <w:b w:val="0"/>
              <w:noProof/>
              <w:color w:val="002060"/>
              <w:sz w:val="24"/>
              <w:szCs w:val="24"/>
              <w:lang w:val="en-GB"/>
            </w:rPr>
            <w:fldChar w:fldCharType="end"/>
          </w:r>
        </w:sdtContent>
      </w:sdt>
      <w:r w:rsidR="00322F59" w:rsidRPr="00322F59">
        <w:rPr>
          <w:b w:val="0"/>
          <w:noProof/>
          <w:color w:val="002060"/>
          <w:sz w:val="24"/>
          <w:szCs w:val="24"/>
          <w:lang w:val="en-GB"/>
        </w:rPr>
        <w:t>.</w:t>
      </w:r>
      <w:r w:rsidR="00322F59">
        <w:rPr>
          <w:b w:val="0"/>
          <w:noProof/>
          <w:color w:val="002060"/>
          <w:sz w:val="24"/>
          <w:szCs w:val="24"/>
          <w:lang w:val="en-GB"/>
        </w:rPr>
        <w:t xml:space="preserve"> They will also allow employees to input their ideas on ways </w:t>
      </w:r>
      <w:r w:rsidR="007A0C2E">
        <w:rPr>
          <w:b w:val="0"/>
          <w:noProof/>
          <w:color w:val="002060"/>
          <w:sz w:val="24"/>
          <w:szCs w:val="24"/>
          <w:lang w:val="en-GB"/>
        </w:rPr>
        <w:t>to improve employee engagements (Ibid). Research has shown that surveys should be carried out annually  as t</w:t>
      </w:r>
      <w:r w:rsidR="006A3A0E">
        <w:rPr>
          <w:b w:val="0"/>
          <w:noProof/>
          <w:color w:val="002060"/>
          <w:sz w:val="24"/>
          <w:szCs w:val="24"/>
          <w:lang w:val="en-GB"/>
        </w:rPr>
        <w:t>his allows the buisness to imple</w:t>
      </w:r>
      <w:r w:rsidR="007A0C2E">
        <w:rPr>
          <w:b w:val="0"/>
          <w:noProof/>
          <w:color w:val="002060"/>
          <w:sz w:val="24"/>
          <w:szCs w:val="24"/>
          <w:lang w:val="en-GB"/>
        </w:rPr>
        <w:t xml:space="preserve">ment a new strategy and allow for evaluation </w:t>
      </w:r>
      <w:sdt>
        <w:sdtPr>
          <w:rPr>
            <w:b w:val="0"/>
            <w:noProof/>
            <w:color w:val="002060"/>
            <w:sz w:val="24"/>
            <w:szCs w:val="24"/>
            <w:lang w:val="en-GB"/>
          </w:rPr>
          <w:id w:val="57525782"/>
          <w:citation/>
        </w:sdtPr>
        <w:sdtContent>
          <w:r w:rsidR="007A0C2E" w:rsidRPr="007A0C2E">
            <w:rPr>
              <w:b w:val="0"/>
              <w:noProof/>
              <w:color w:val="002060"/>
              <w:sz w:val="24"/>
              <w:szCs w:val="24"/>
              <w:lang w:val="en-GB"/>
            </w:rPr>
            <w:fldChar w:fldCharType="begin"/>
          </w:r>
          <w:r w:rsidR="007A0C2E" w:rsidRPr="007A0C2E">
            <w:rPr>
              <w:b w:val="0"/>
              <w:noProof/>
              <w:color w:val="002060"/>
              <w:sz w:val="24"/>
              <w:szCs w:val="24"/>
              <w:lang w:val="en-GB"/>
            </w:rPr>
            <w:instrText xml:space="preserve"> CITATION Ste143 \l 2057 </w:instrText>
          </w:r>
          <w:r w:rsidR="007A0C2E" w:rsidRPr="007A0C2E">
            <w:rPr>
              <w:b w:val="0"/>
              <w:noProof/>
              <w:color w:val="002060"/>
              <w:sz w:val="24"/>
              <w:szCs w:val="24"/>
              <w:lang w:val="en-GB"/>
            </w:rPr>
            <w:fldChar w:fldCharType="separate"/>
          </w:r>
          <w:r w:rsidR="007A0C2E" w:rsidRPr="007A0C2E">
            <w:rPr>
              <w:b w:val="0"/>
              <w:noProof/>
              <w:color w:val="002060"/>
              <w:sz w:val="24"/>
              <w:szCs w:val="24"/>
              <w:lang w:val="en-GB"/>
            </w:rPr>
            <w:t>(Frost, 2014)</w:t>
          </w:r>
          <w:r w:rsidR="007A0C2E" w:rsidRPr="007A0C2E">
            <w:rPr>
              <w:b w:val="0"/>
              <w:noProof/>
              <w:color w:val="002060"/>
              <w:sz w:val="24"/>
              <w:szCs w:val="24"/>
              <w:lang w:val="en-GB"/>
            </w:rPr>
            <w:fldChar w:fldCharType="end"/>
          </w:r>
        </w:sdtContent>
      </w:sdt>
      <w:r w:rsidR="007A0C2E" w:rsidRPr="007A0C2E">
        <w:rPr>
          <w:b w:val="0"/>
          <w:noProof/>
          <w:color w:val="002060"/>
          <w:sz w:val="24"/>
          <w:szCs w:val="24"/>
          <w:lang w:val="en-GB"/>
        </w:rPr>
        <w:t>.</w:t>
      </w:r>
    </w:p>
    <w:p w:rsidR="007A0C2E" w:rsidRDefault="007A0C2E" w:rsidP="003830B6">
      <w:pPr>
        <w:tabs>
          <w:tab w:val="left" w:pos="2280"/>
        </w:tabs>
        <w:spacing w:line="480" w:lineRule="auto"/>
        <w:jc w:val="both"/>
        <w:rPr>
          <w:b w:val="0"/>
          <w:noProof/>
          <w:color w:val="002060"/>
          <w:sz w:val="24"/>
          <w:szCs w:val="24"/>
          <w:lang w:val="en-GB"/>
        </w:rPr>
      </w:pPr>
    </w:p>
    <w:p w:rsidR="007A0C2E" w:rsidRDefault="006A3A0E" w:rsidP="003830B6">
      <w:pPr>
        <w:tabs>
          <w:tab w:val="left" w:pos="2280"/>
        </w:tabs>
        <w:spacing w:line="480" w:lineRule="auto"/>
        <w:jc w:val="both"/>
        <w:rPr>
          <w:b w:val="0"/>
          <w:noProof/>
          <w:color w:val="002060"/>
          <w:sz w:val="24"/>
          <w:szCs w:val="24"/>
          <w:lang w:val="en-GB"/>
        </w:rPr>
      </w:pPr>
      <w:r>
        <w:rPr>
          <w:b w:val="0"/>
          <w:noProof/>
          <w:color w:val="002060"/>
          <w:sz w:val="24"/>
          <w:szCs w:val="24"/>
          <w:lang w:val="en-GB"/>
        </w:rPr>
        <w:t>From imple</w:t>
      </w:r>
      <w:r w:rsidR="007A0C2E">
        <w:rPr>
          <w:b w:val="0"/>
          <w:noProof/>
          <w:color w:val="002060"/>
          <w:sz w:val="24"/>
          <w:szCs w:val="24"/>
          <w:lang w:val="en-GB"/>
        </w:rPr>
        <w:t xml:space="preserve">menting these strategies, EGLG should see an increase in employee engagement and therefore have a positive impact </w:t>
      </w:r>
      <w:r>
        <w:rPr>
          <w:b w:val="0"/>
          <w:noProof/>
          <w:color w:val="002060"/>
          <w:sz w:val="24"/>
          <w:szCs w:val="24"/>
          <w:lang w:val="en-GB"/>
        </w:rPr>
        <w:t>on</w:t>
      </w:r>
      <w:r w:rsidR="007A0C2E">
        <w:rPr>
          <w:b w:val="0"/>
          <w:noProof/>
          <w:color w:val="002060"/>
          <w:sz w:val="24"/>
          <w:szCs w:val="24"/>
          <w:lang w:val="en-GB"/>
        </w:rPr>
        <w:t xml:space="preserve"> employee performance and commitment. </w:t>
      </w: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Default="007A0C2E" w:rsidP="003830B6">
      <w:pPr>
        <w:tabs>
          <w:tab w:val="left" w:pos="2280"/>
        </w:tabs>
        <w:spacing w:line="480" w:lineRule="auto"/>
        <w:jc w:val="both"/>
        <w:rPr>
          <w:b w:val="0"/>
          <w:noProof/>
          <w:color w:val="002060"/>
          <w:sz w:val="24"/>
          <w:szCs w:val="24"/>
          <w:lang w:val="en-GB"/>
        </w:rPr>
      </w:pPr>
    </w:p>
    <w:p w:rsidR="007A0C2E" w:rsidRPr="002D426B" w:rsidRDefault="007A0C2E" w:rsidP="003830B6">
      <w:pPr>
        <w:tabs>
          <w:tab w:val="left" w:pos="2280"/>
        </w:tabs>
        <w:spacing w:line="480" w:lineRule="auto"/>
        <w:jc w:val="both"/>
        <w:rPr>
          <w:b w:val="0"/>
          <w:noProof/>
          <w:color w:val="002060"/>
          <w:sz w:val="24"/>
          <w:szCs w:val="24"/>
          <w:lang w:val="en-GB"/>
        </w:rPr>
      </w:pPr>
    </w:p>
    <w:p w:rsidR="002C6168" w:rsidRDefault="002C6168" w:rsidP="002C6168">
      <w:pPr>
        <w:pStyle w:val="ListParagraph"/>
        <w:numPr>
          <w:ilvl w:val="0"/>
          <w:numId w:val="14"/>
        </w:numPr>
        <w:spacing w:line="480" w:lineRule="auto"/>
        <w:jc w:val="both"/>
        <w:rPr>
          <w:color w:val="002060"/>
          <w:sz w:val="40"/>
          <w:szCs w:val="40"/>
        </w:rPr>
      </w:pPr>
      <w:r>
        <w:rPr>
          <w:color w:val="002060"/>
          <w:sz w:val="40"/>
          <w:szCs w:val="40"/>
        </w:rPr>
        <w:t>References</w:t>
      </w:r>
    </w:p>
    <w:sdt>
      <w:sdtPr>
        <w:id w:val="-1947080661"/>
        <w:docPartObj>
          <w:docPartGallery w:val="Bibliographies"/>
          <w:docPartUnique/>
        </w:docPartObj>
      </w:sdtPr>
      <w:sdtEndPr>
        <w:rPr>
          <w:rFonts w:asciiTheme="minorHAnsi" w:eastAsiaTheme="minorEastAsia" w:hAnsiTheme="minorHAnsi" w:cstheme="minorBidi"/>
          <w:color w:val="082A75" w:themeColor="text2"/>
          <w:kern w:val="0"/>
          <w:sz w:val="28"/>
          <w:szCs w:val="22"/>
        </w:rPr>
      </w:sdtEndPr>
      <w:sdtContent>
        <w:p w:rsidR="006A3A0E" w:rsidRDefault="006A3A0E">
          <w:pPr>
            <w:pStyle w:val="Heading1"/>
          </w:pPr>
        </w:p>
        <w:sdt>
          <w:sdtPr>
            <w:id w:val="366879365"/>
            <w:bibliography/>
          </w:sdtPr>
          <w:sdtContent>
            <w:p w:rsidR="006A3A0E" w:rsidRDefault="006A3A0E" w:rsidP="006A3A0E">
              <w:pPr>
                <w:pStyle w:val="Bibliography"/>
                <w:spacing w:line="480" w:lineRule="auto"/>
                <w:jc w:val="both"/>
                <w:rPr>
                  <w:b w:val="0"/>
                  <w:noProof/>
                  <w:sz w:val="24"/>
                  <w:szCs w:val="24"/>
                </w:rPr>
              </w:pPr>
              <w:r w:rsidRPr="006A3A0E">
                <w:rPr>
                  <w:b w:val="0"/>
                  <w:sz w:val="24"/>
                  <w:szCs w:val="24"/>
                </w:rPr>
                <w:fldChar w:fldCharType="begin"/>
              </w:r>
              <w:r w:rsidRPr="006A3A0E">
                <w:rPr>
                  <w:b w:val="0"/>
                  <w:sz w:val="24"/>
                  <w:szCs w:val="24"/>
                </w:rPr>
                <w:instrText xml:space="preserve"> BIBLIOGRAPHY </w:instrText>
              </w:r>
              <w:r w:rsidRPr="006A3A0E">
                <w:rPr>
                  <w:b w:val="0"/>
                  <w:sz w:val="24"/>
                  <w:szCs w:val="24"/>
                </w:rPr>
                <w:fldChar w:fldCharType="separate"/>
              </w:r>
              <w:r w:rsidRPr="006A3A0E">
                <w:rPr>
                  <w:b w:val="0"/>
                  <w:noProof/>
                  <w:sz w:val="24"/>
                  <w:szCs w:val="24"/>
                </w:rPr>
                <w:t xml:space="preserve">ACAS, 2019B. </w:t>
              </w:r>
              <w:r w:rsidRPr="006A3A0E">
                <w:rPr>
                  <w:b w:val="0"/>
                  <w:i/>
                  <w:iCs/>
                  <w:noProof/>
                  <w:sz w:val="24"/>
                  <w:szCs w:val="24"/>
                </w:rPr>
                <w:t xml:space="preserve">Building productivity: Trust.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http://acas.org.uk/index.aspx?articleid=5495</w:t>
              </w:r>
              <w:r w:rsidRPr="006A3A0E">
                <w:rPr>
                  <w:b w:val="0"/>
                  <w:noProof/>
                  <w:sz w:val="24"/>
                  <w:szCs w:val="24"/>
                </w:rPr>
                <w:br/>
                <w:t>[Accessed 15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ACAS, 2019C. </w:t>
              </w:r>
              <w:r w:rsidRPr="006A3A0E">
                <w:rPr>
                  <w:b w:val="0"/>
                  <w:i/>
                  <w:iCs/>
                  <w:noProof/>
                  <w:sz w:val="24"/>
                  <w:szCs w:val="24"/>
                </w:rPr>
                <w:t xml:space="preserve">Building productivity: Employee voice.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http://www.acas.org.uk/index.aspx?articleid=5494</w:t>
              </w:r>
              <w:r w:rsidRPr="006A3A0E">
                <w:rPr>
                  <w:b w:val="0"/>
                  <w:noProof/>
                  <w:sz w:val="24"/>
                  <w:szCs w:val="24"/>
                </w:rPr>
                <w:br/>
                <w:t>[Accessed 15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Activia Training, 2019. </w:t>
              </w:r>
              <w:r w:rsidRPr="006A3A0E">
                <w:rPr>
                  <w:b w:val="0"/>
                  <w:i/>
                  <w:iCs/>
                  <w:noProof/>
                  <w:sz w:val="24"/>
                  <w:szCs w:val="24"/>
                </w:rPr>
                <w:t xml:space="preserve">COMMUNICATION SKILLS TRAINING COURSES.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https://www.activia.co.uk/ppc/EMKppc.php?utm_source=google&amp;utm_medium=cpc&amp;matchtype=p&amp;keyword=communications%20skills%20course&amp;utm_campaign=Communication&amp;ad_group=pdcm&amp;gclid=EAIaIQobChMI6fDTrrjX4QIVQrTtCh0YcA6GEAAYAiAAEgLZFPD_BwE</w:t>
              </w:r>
              <w:r w:rsidRPr="006A3A0E">
                <w:rPr>
                  <w:b w:val="0"/>
                  <w:noProof/>
                  <w:sz w:val="24"/>
                  <w:szCs w:val="24"/>
                </w:rPr>
                <w:br/>
                <w:t>[Accessed 16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Alfes, K., Truss, C. &amp; Soane, E., 2010. </w:t>
              </w:r>
              <w:r w:rsidRPr="006A3A0E">
                <w:rPr>
                  <w:b w:val="0"/>
                  <w:i/>
                  <w:iCs/>
                  <w:noProof/>
                  <w:sz w:val="24"/>
                  <w:szCs w:val="24"/>
                </w:rPr>
                <w:t xml:space="preserve">CREATING AN ENGAGEDWORKFORCE: FINDINGS FROM THE KINGSTON EMPLOYEEENGAGEMENT CONSORTIUM PROJECT, </w:t>
              </w:r>
              <w:r w:rsidRPr="006A3A0E">
                <w:rPr>
                  <w:b w:val="0"/>
                  <w:noProof/>
                  <w:sz w:val="24"/>
                  <w:szCs w:val="24"/>
                </w:rPr>
                <w:t>London: CIPD.</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Anitha, J., 2014. Determinants of employee engagement and thier impact on employee perforance. </w:t>
              </w:r>
              <w:r w:rsidRPr="006A3A0E">
                <w:rPr>
                  <w:b w:val="0"/>
                  <w:i/>
                  <w:iCs/>
                  <w:noProof/>
                  <w:sz w:val="24"/>
                  <w:szCs w:val="24"/>
                </w:rPr>
                <w:t xml:space="preserve">International Journal of Productivity and Performance Management, </w:t>
              </w:r>
              <w:r w:rsidRPr="006A3A0E">
                <w:rPr>
                  <w:b w:val="0"/>
                  <w:noProof/>
                  <w:sz w:val="24"/>
                  <w:szCs w:val="24"/>
                </w:rPr>
                <w:t>63(3), pp. 308-323.</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Ariani, D., 2014. Relationship Leadership, employee engagement and orgnaisational citizenship behavior. </w:t>
              </w:r>
              <w:r w:rsidRPr="006A3A0E">
                <w:rPr>
                  <w:b w:val="0"/>
                  <w:i/>
                  <w:iCs/>
                  <w:noProof/>
                  <w:sz w:val="24"/>
                  <w:szCs w:val="24"/>
                </w:rPr>
                <w:t xml:space="preserve">International journal of Buisness and Social Research, </w:t>
              </w:r>
              <w:r w:rsidRPr="006A3A0E">
                <w:rPr>
                  <w:b w:val="0"/>
                  <w:noProof/>
                  <w:sz w:val="24"/>
                  <w:szCs w:val="24"/>
                </w:rPr>
                <w:t>4(8), pp. 74-90.</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Baumruk, R., 2004. The missig link: the role of employee engagement in buisness success. </w:t>
              </w:r>
              <w:r w:rsidRPr="006A3A0E">
                <w:rPr>
                  <w:b w:val="0"/>
                  <w:i/>
                  <w:iCs/>
                  <w:noProof/>
                  <w:sz w:val="24"/>
                  <w:szCs w:val="24"/>
                </w:rPr>
                <w:t xml:space="preserve">Workspan, </w:t>
              </w:r>
              <w:r w:rsidRPr="006A3A0E">
                <w:rPr>
                  <w:b w:val="0"/>
                  <w:noProof/>
                  <w:sz w:val="24"/>
                  <w:szCs w:val="24"/>
                </w:rPr>
                <w:t>47(11), pp. 48-52.</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Bayliss, J., 2016. </w:t>
              </w:r>
              <w:r w:rsidRPr="006A3A0E">
                <w:rPr>
                  <w:b w:val="0"/>
                  <w:i/>
                  <w:iCs/>
                  <w:noProof/>
                  <w:sz w:val="24"/>
                  <w:szCs w:val="24"/>
                </w:rPr>
                <w:t xml:space="preserve">Take care of your employees, and they’ll take care of your business.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https://www.virgin.com/virgin-unite/take-care-your-employees-and-theyll-take-care-your-business</w:t>
              </w:r>
              <w:r w:rsidRPr="006A3A0E">
                <w:rPr>
                  <w:b w:val="0"/>
                  <w:noProof/>
                  <w:sz w:val="24"/>
                  <w:szCs w:val="24"/>
                </w:rPr>
                <w:br/>
                <w:t>[Accessed 14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Benton, L., 2018. </w:t>
              </w:r>
              <w:r w:rsidRPr="006A3A0E">
                <w:rPr>
                  <w:b w:val="0"/>
                  <w:i/>
                  <w:iCs/>
                  <w:noProof/>
                  <w:sz w:val="24"/>
                  <w:szCs w:val="24"/>
                </w:rPr>
                <w:t xml:space="preserve">How great managers can drive employee engagement.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https://management30.com/blog/driving-employee-engagement/</w:t>
              </w:r>
              <w:r w:rsidRPr="006A3A0E">
                <w:rPr>
                  <w:b w:val="0"/>
                  <w:noProof/>
                  <w:sz w:val="24"/>
                  <w:szCs w:val="24"/>
                </w:rPr>
                <w:br/>
                <w:t>[Accessed 11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Blanchard, K., 2009. </w:t>
              </w:r>
              <w:r w:rsidRPr="006A3A0E">
                <w:rPr>
                  <w:b w:val="0"/>
                  <w:i/>
                  <w:iCs/>
                  <w:noProof/>
                  <w:sz w:val="24"/>
                  <w:szCs w:val="24"/>
                </w:rPr>
                <w:t xml:space="preserve">The High Cost of Doing Nothing: Quantifying the impact of leadership on the bottom line..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http://www.blanchard-bg.com/materials/Blanchard_The_High_Cost-of_Doing_Nothing</w:t>
              </w:r>
              <w:r w:rsidRPr="006A3A0E">
                <w:rPr>
                  <w:b w:val="0"/>
                  <w:noProof/>
                  <w:sz w:val="24"/>
                  <w:szCs w:val="24"/>
                </w:rPr>
                <w:br/>
                <w:t>[Accessed 8 January 2019].</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BrightHR, 2018. </w:t>
              </w:r>
              <w:r w:rsidRPr="006A3A0E">
                <w:rPr>
                  <w:b w:val="0"/>
                  <w:i/>
                  <w:iCs/>
                  <w:noProof/>
                  <w:sz w:val="24"/>
                  <w:szCs w:val="24"/>
                </w:rPr>
                <w:t xml:space="preserve">How do core business values benefit your staff?.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https://www.brighthr.com/articles/culture-and-performance/core-values/how-business-core-values-benefit-employees</w:t>
              </w:r>
              <w:r w:rsidRPr="006A3A0E">
                <w:rPr>
                  <w:b w:val="0"/>
                  <w:noProof/>
                  <w:sz w:val="24"/>
                  <w:szCs w:val="24"/>
                </w:rPr>
                <w:br/>
                <w:t>[Accessed 16 April 2019].</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Cappelli, P. &amp; Conyon, M., 2018. What Do Performance Appraisals Do?. </w:t>
              </w:r>
              <w:r w:rsidRPr="006A3A0E">
                <w:rPr>
                  <w:b w:val="0"/>
                  <w:i/>
                  <w:iCs/>
                  <w:noProof/>
                  <w:sz w:val="24"/>
                  <w:szCs w:val="24"/>
                </w:rPr>
                <w:t xml:space="preserve">ILR Review, </w:t>
              </w:r>
              <w:r w:rsidRPr="006A3A0E">
                <w:rPr>
                  <w:b w:val="0"/>
                  <w:noProof/>
                  <w:sz w:val="24"/>
                  <w:szCs w:val="24"/>
                </w:rPr>
                <w:t>71(1), pp. 88-116.</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CIPD, 2018A. </w:t>
              </w:r>
              <w:r w:rsidRPr="006A3A0E">
                <w:rPr>
                  <w:b w:val="0"/>
                  <w:i/>
                  <w:iCs/>
                  <w:noProof/>
                  <w:sz w:val="24"/>
                  <w:szCs w:val="24"/>
                </w:rPr>
                <w:t xml:space="preserve">Employee engagement and motivation.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https://www.cipd.co.uk/knowledge/fundamentals/relations/engagement/factsheet#6227</w:t>
              </w:r>
              <w:r w:rsidRPr="006A3A0E">
                <w:rPr>
                  <w:b w:val="0"/>
                  <w:noProof/>
                  <w:sz w:val="24"/>
                  <w:szCs w:val="24"/>
                </w:rPr>
                <w:br/>
                <w:t>[Accessed 7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CIPD, 2018B. </w:t>
              </w:r>
              <w:r w:rsidRPr="006A3A0E">
                <w:rPr>
                  <w:b w:val="0"/>
                  <w:i/>
                  <w:iCs/>
                  <w:noProof/>
                  <w:sz w:val="24"/>
                  <w:szCs w:val="24"/>
                </w:rPr>
                <w:t xml:space="preserve">Employee relations: an introduction.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https://www.cipd.co.uk/knowledge/fundamentals/relations/employees/factsheet</w:t>
              </w:r>
              <w:r w:rsidRPr="006A3A0E">
                <w:rPr>
                  <w:b w:val="0"/>
                  <w:noProof/>
                  <w:sz w:val="24"/>
                  <w:szCs w:val="24"/>
                </w:rPr>
                <w:br/>
                <w:t>[Accessed 4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CIPD, 2018C. </w:t>
              </w:r>
              <w:r w:rsidRPr="006A3A0E">
                <w:rPr>
                  <w:b w:val="0"/>
                  <w:i/>
                  <w:iCs/>
                  <w:noProof/>
                  <w:sz w:val="24"/>
                  <w:szCs w:val="24"/>
                </w:rPr>
                <w:t xml:space="preserve">Performance Appraisal.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https://www.cipd.co.uk/knowledge/fundamentals/people/performance/appraisals-factsheet</w:t>
              </w:r>
              <w:r w:rsidRPr="006A3A0E">
                <w:rPr>
                  <w:b w:val="0"/>
                  <w:noProof/>
                  <w:sz w:val="24"/>
                  <w:szCs w:val="24"/>
                </w:rPr>
                <w:br/>
                <w:t>[Accessed 16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CIPD, 2019A. </w:t>
              </w:r>
              <w:r w:rsidRPr="006A3A0E">
                <w:rPr>
                  <w:b w:val="0"/>
                  <w:i/>
                  <w:iCs/>
                  <w:noProof/>
                  <w:sz w:val="24"/>
                  <w:szCs w:val="24"/>
                </w:rPr>
                <w:t xml:space="preserve">Employee Communication.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http://www.cipd.co.uk/knowledge/fundamentals/relations/communication/factsheet</w:t>
              </w:r>
              <w:r w:rsidRPr="006A3A0E">
                <w:rPr>
                  <w:b w:val="0"/>
                  <w:noProof/>
                  <w:sz w:val="24"/>
                  <w:szCs w:val="24"/>
                </w:rPr>
                <w:br/>
                <w:t>[Accessed 15 April 2019].</w:t>
              </w:r>
            </w:p>
            <w:p w:rsidR="006A3A0E" w:rsidRPr="006A3A0E" w:rsidRDefault="006A3A0E" w:rsidP="006A3A0E"/>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CIPD, 2019D. </w:t>
              </w:r>
              <w:r w:rsidRPr="006A3A0E">
                <w:rPr>
                  <w:b w:val="0"/>
                  <w:i/>
                  <w:iCs/>
                  <w:noProof/>
                  <w:sz w:val="24"/>
                  <w:szCs w:val="24"/>
                </w:rPr>
                <w:t xml:space="preserve">Employee Voice.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http://cipd.co.uk/knowledge/fundermentals/relations/communication/voice-factsheet</w:t>
              </w:r>
              <w:r w:rsidRPr="006A3A0E">
                <w:rPr>
                  <w:b w:val="0"/>
                  <w:noProof/>
                  <w:sz w:val="24"/>
                  <w:szCs w:val="24"/>
                </w:rPr>
                <w:br/>
                <w:t>[Accessed 16 January 2019].</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Craig, W., 2018. </w:t>
              </w:r>
              <w:r w:rsidRPr="006A3A0E">
                <w:rPr>
                  <w:b w:val="0"/>
                  <w:i/>
                  <w:iCs/>
                  <w:noProof/>
                  <w:sz w:val="24"/>
                  <w:szCs w:val="24"/>
                </w:rPr>
                <w:t xml:space="preserve">8 Benefits Of Measuring Employee Engagement.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https://www.forbes.com/sites/williamcraig/2018/09/18/8-benefits-of-measuring-employee-engagement/#550222ce7c55</w:t>
              </w:r>
              <w:r w:rsidRPr="006A3A0E">
                <w:rPr>
                  <w:b w:val="0"/>
                  <w:noProof/>
                  <w:sz w:val="24"/>
                  <w:szCs w:val="24"/>
                </w:rPr>
                <w:br/>
                <w:t>[Accessed 11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Dale, G., 2015. </w:t>
              </w:r>
              <w:r w:rsidRPr="006A3A0E">
                <w:rPr>
                  <w:b w:val="0"/>
                  <w:i/>
                  <w:iCs/>
                  <w:noProof/>
                  <w:sz w:val="24"/>
                  <w:szCs w:val="24"/>
                </w:rPr>
                <w:t xml:space="preserve">How the 'employee voice' is changing.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https://www.glassdoor.co.uk/employers/blog/how-the-employee-voice-is-changing/</w:t>
              </w:r>
              <w:r w:rsidRPr="006A3A0E">
                <w:rPr>
                  <w:b w:val="0"/>
                  <w:noProof/>
                  <w:sz w:val="24"/>
                  <w:szCs w:val="24"/>
                </w:rPr>
                <w:br/>
                <w:t>[Accessed 16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Dromey, J., 2014. </w:t>
              </w:r>
              <w:r w:rsidRPr="006A3A0E">
                <w:rPr>
                  <w:b w:val="0"/>
                  <w:i/>
                  <w:iCs/>
                  <w:noProof/>
                  <w:sz w:val="24"/>
                  <w:szCs w:val="24"/>
                </w:rPr>
                <w:t xml:space="preserve">MacLeod and Clarke's concept of employee engagement: an analysis based on the workshop employment relations study, </w:t>
              </w:r>
              <w:r w:rsidRPr="006A3A0E">
                <w:rPr>
                  <w:b w:val="0"/>
                  <w:noProof/>
                  <w:sz w:val="24"/>
                  <w:szCs w:val="24"/>
                </w:rPr>
                <w:t>London: ACAS.</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Engage for success, 2018. </w:t>
              </w:r>
              <w:r w:rsidRPr="006A3A0E">
                <w:rPr>
                  <w:b w:val="0"/>
                  <w:i/>
                  <w:iCs/>
                  <w:noProof/>
                  <w:sz w:val="24"/>
                  <w:szCs w:val="24"/>
                </w:rPr>
                <w:t xml:space="preserve">Why employee engagement is important.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http://engageforsuccess.org/why-is-it-important</w:t>
              </w:r>
              <w:r w:rsidRPr="006A3A0E">
                <w:rPr>
                  <w:b w:val="0"/>
                  <w:noProof/>
                  <w:sz w:val="24"/>
                  <w:szCs w:val="24"/>
                </w:rPr>
                <w:br/>
                <w:t>[Accessed 11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Engelbrecht, A., Heine, G. &amp; Mahembe, B., 2017. Integrity, ethical leadership, trust and work engagement. </w:t>
              </w:r>
              <w:r w:rsidRPr="006A3A0E">
                <w:rPr>
                  <w:b w:val="0"/>
                  <w:i/>
                  <w:iCs/>
                  <w:noProof/>
                  <w:sz w:val="24"/>
                  <w:szCs w:val="24"/>
                </w:rPr>
                <w:t xml:space="preserve">Leadership ad organisational Development Journal, </w:t>
              </w:r>
              <w:r w:rsidRPr="006A3A0E">
                <w:rPr>
                  <w:b w:val="0"/>
                  <w:noProof/>
                  <w:sz w:val="24"/>
                  <w:szCs w:val="24"/>
                </w:rPr>
                <w:t>38(3), pp. 368-379.</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Frost, S., 2014. </w:t>
              </w:r>
              <w:r w:rsidRPr="006A3A0E">
                <w:rPr>
                  <w:b w:val="0"/>
                  <w:i/>
                  <w:iCs/>
                  <w:noProof/>
                  <w:sz w:val="24"/>
                  <w:szCs w:val="24"/>
                </w:rPr>
                <w:t xml:space="preserve">How often should you conduct an employee survey?.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https://www.hrzone.com/engage/employees/how-often-should-you-conduct-an-employee-survey</w:t>
              </w:r>
              <w:r w:rsidRPr="006A3A0E">
                <w:rPr>
                  <w:b w:val="0"/>
                  <w:noProof/>
                  <w:sz w:val="24"/>
                  <w:szCs w:val="24"/>
                </w:rPr>
                <w:br/>
                <w:t>[Accessed 17 April 2019].</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Gallup, 2002. </w:t>
              </w:r>
              <w:r w:rsidRPr="006A3A0E">
                <w:rPr>
                  <w:b w:val="0"/>
                  <w:i/>
                  <w:iCs/>
                  <w:noProof/>
                  <w:sz w:val="24"/>
                  <w:szCs w:val="24"/>
                </w:rPr>
                <w:t xml:space="preserve">The high cost of disengaged employees.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http://buisnessjournal.gallup.com/content/247/the-high-cost-of-disengaged-employees.aspx</w:t>
              </w:r>
              <w:r w:rsidRPr="006A3A0E">
                <w:rPr>
                  <w:b w:val="0"/>
                  <w:noProof/>
                  <w:sz w:val="24"/>
                  <w:szCs w:val="24"/>
                </w:rPr>
                <w:br/>
                <w:t>[Accessed 9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Gaskell, A., 2018. </w:t>
              </w:r>
              <w:r w:rsidRPr="006A3A0E">
                <w:rPr>
                  <w:b w:val="0"/>
                  <w:i/>
                  <w:iCs/>
                  <w:noProof/>
                  <w:sz w:val="24"/>
                  <w:szCs w:val="24"/>
                </w:rPr>
                <w:t xml:space="preserve">The Right And Wrong Way To Conduct Performance Appraisals.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https://www.forbes.com/sites/adigaskell/2018/06/21/the-right-and-wrong-way-to-conduct-performance-appraisals/#5f3320a54e99</w:t>
              </w:r>
              <w:r w:rsidRPr="006A3A0E">
                <w:rPr>
                  <w:b w:val="0"/>
                  <w:noProof/>
                  <w:sz w:val="24"/>
                  <w:szCs w:val="24"/>
                </w:rPr>
                <w:br/>
                <w:t>[Accessed 14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Gennard, J., Judge, G., Bennett, T. &amp; Saundry, R., 2016. </w:t>
              </w:r>
              <w:r w:rsidRPr="006A3A0E">
                <w:rPr>
                  <w:b w:val="0"/>
                  <w:i/>
                  <w:iCs/>
                  <w:noProof/>
                  <w:sz w:val="24"/>
                  <w:szCs w:val="24"/>
                </w:rPr>
                <w:t xml:space="preserve">Managing Employment Relations. </w:t>
              </w:r>
              <w:r w:rsidRPr="006A3A0E">
                <w:rPr>
                  <w:b w:val="0"/>
                  <w:noProof/>
                  <w:sz w:val="24"/>
                  <w:szCs w:val="24"/>
                </w:rPr>
                <w:t>6th ed. London: Chartered Institute of Personnel and Development.</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Government Communication Service, 2014. </w:t>
              </w:r>
              <w:r w:rsidRPr="006A3A0E">
                <w:rPr>
                  <w:b w:val="0"/>
                  <w:i/>
                  <w:iCs/>
                  <w:noProof/>
                  <w:sz w:val="24"/>
                  <w:szCs w:val="24"/>
                </w:rPr>
                <w:t xml:space="preserve">Why does engagement matter.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http://communication.cabinetoffice.gov.uk/ic-space/engagement/why-does-engagement-matter</w:t>
              </w:r>
              <w:r w:rsidRPr="006A3A0E">
                <w:rPr>
                  <w:b w:val="0"/>
                  <w:noProof/>
                  <w:sz w:val="24"/>
                  <w:szCs w:val="24"/>
                </w:rPr>
                <w:br/>
                <w:t>[Accessed 11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HRZONE, 2016. </w:t>
              </w:r>
              <w:r w:rsidRPr="006A3A0E">
                <w:rPr>
                  <w:b w:val="0"/>
                  <w:i/>
                  <w:iCs/>
                  <w:noProof/>
                  <w:sz w:val="24"/>
                  <w:szCs w:val="24"/>
                </w:rPr>
                <w:t xml:space="preserve">What are employee relations?.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https://www.hrzone.com/hr-glossary/what-are-employee-relations</w:t>
              </w:r>
              <w:r w:rsidRPr="006A3A0E">
                <w:rPr>
                  <w:b w:val="0"/>
                  <w:noProof/>
                  <w:sz w:val="24"/>
                  <w:szCs w:val="24"/>
                </w:rPr>
                <w:br/>
                <w:t>[Accessed 5 March 2018].</w:t>
              </w:r>
            </w:p>
            <w:p w:rsidR="006A3A0E" w:rsidRPr="006A3A0E" w:rsidRDefault="006A3A0E" w:rsidP="006A3A0E"/>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Idowu, A., 2017. Effectiveness of Performance Appraisal System and its Effect on Employee Motivation. </w:t>
              </w:r>
              <w:r w:rsidRPr="006A3A0E">
                <w:rPr>
                  <w:b w:val="0"/>
                  <w:i/>
                  <w:iCs/>
                  <w:noProof/>
                  <w:sz w:val="24"/>
                  <w:szCs w:val="24"/>
                </w:rPr>
                <w:t xml:space="preserve">Nile Journal of Business and Economics, </w:t>
              </w:r>
              <w:r w:rsidRPr="006A3A0E">
                <w:rPr>
                  <w:b w:val="0"/>
                  <w:noProof/>
                  <w:sz w:val="24"/>
                  <w:szCs w:val="24"/>
                </w:rPr>
                <w:t>3(10), pp. 15 - 39.</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Insights, 2019. </w:t>
              </w:r>
              <w:r w:rsidRPr="006A3A0E">
                <w:rPr>
                  <w:b w:val="0"/>
                  <w:i/>
                  <w:iCs/>
                  <w:noProof/>
                  <w:sz w:val="24"/>
                  <w:szCs w:val="24"/>
                </w:rPr>
                <w:t xml:space="preserve">Employee engagement through the lens of leadership.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https://www.insights.com/resources/employee-engagement-through-the-lens-of-leadership/</w:t>
              </w:r>
              <w:r w:rsidRPr="006A3A0E">
                <w:rPr>
                  <w:b w:val="0"/>
                  <w:noProof/>
                  <w:sz w:val="24"/>
                  <w:szCs w:val="24"/>
                </w:rPr>
                <w:br/>
                <w:t>[Accessed 11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Insights, 2019. </w:t>
              </w:r>
              <w:r w:rsidRPr="006A3A0E">
                <w:rPr>
                  <w:b w:val="0"/>
                  <w:i/>
                  <w:iCs/>
                  <w:noProof/>
                  <w:sz w:val="24"/>
                  <w:szCs w:val="24"/>
                </w:rPr>
                <w:t xml:space="preserve">How to create an employee engagement survey.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https://www.insights.com/resources/how-to-create-an-employee-engagement-survey/</w:t>
              </w:r>
              <w:r w:rsidRPr="006A3A0E">
                <w:rPr>
                  <w:b w:val="0"/>
                  <w:noProof/>
                  <w:sz w:val="24"/>
                  <w:szCs w:val="24"/>
                </w:rPr>
                <w:br/>
                <w:t>[Accessed 10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Karanges, E., Johnston, K., Beatson, A. &amp; Lings, I., 2014. The influence of internal communicatio on employee engagement: A pilot study. </w:t>
              </w:r>
              <w:r w:rsidRPr="006A3A0E">
                <w:rPr>
                  <w:b w:val="0"/>
                  <w:i/>
                  <w:iCs/>
                  <w:noProof/>
                  <w:sz w:val="24"/>
                  <w:szCs w:val="24"/>
                </w:rPr>
                <w:t xml:space="preserve">Public Relations Review, </w:t>
              </w:r>
              <w:r w:rsidRPr="006A3A0E">
                <w:rPr>
                  <w:b w:val="0"/>
                  <w:noProof/>
                  <w:sz w:val="24"/>
                  <w:szCs w:val="24"/>
                </w:rPr>
                <w:t>12(3), pp. 129-131.</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Kumar, K. &amp; Pansari, A., 2015. Measuring the Benefits of Employee Engagement. </w:t>
              </w:r>
              <w:r w:rsidRPr="006A3A0E">
                <w:rPr>
                  <w:b w:val="0"/>
                  <w:i/>
                  <w:iCs/>
                  <w:noProof/>
                  <w:sz w:val="24"/>
                  <w:szCs w:val="24"/>
                </w:rPr>
                <w:t xml:space="preserve">MITSloan Managment Review, </w:t>
              </w:r>
              <w:r w:rsidRPr="006A3A0E">
                <w:rPr>
                  <w:b w:val="0"/>
                  <w:noProof/>
                  <w:sz w:val="24"/>
                  <w:szCs w:val="24"/>
                </w:rPr>
                <w:t>56(4), pp. 67 - 72.</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Kumar, V. &amp; Pansari, A., 2015. </w:t>
              </w:r>
              <w:r w:rsidRPr="006A3A0E">
                <w:rPr>
                  <w:b w:val="0"/>
                  <w:i/>
                  <w:iCs/>
                  <w:noProof/>
                  <w:sz w:val="24"/>
                  <w:szCs w:val="24"/>
                </w:rPr>
                <w:t xml:space="preserve">Measuring the Benefits of employee engagement.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https://sloanreview.mit.edu/article/measuring-the-benefits-of-employee-engagement/</w:t>
              </w:r>
              <w:r w:rsidRPr="006A3A0E">
                <w:rPr>
                  <w:b w:val="0"/>
                  <w:noProof/>
                  <w:sz w:val="24"/>
                  <w:szCs w:val="24"/>
                </w:rPr>
                <w:br/>
                <w:t>[Accessed 6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Lauby, S., 2017. </w:t>
              </w:r>
              <w:r w:rsidRPr="006A3A0E">
                <w:rPr>
                  <w:b w:val="0"/>
                  <w:i/>
                  <w:iCs/>
                  <w:noProof/>
                  <w:sz w:val="24"/>
                  <w:szCs w:val="24"/>
                </w:rPr>
                <w:t xml:space="preserve">you are here: home / employee engagement / performance management might change but it’s not going away.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http://www.humanresourcestoday.com/2017/performance-management/?open-article-id=6052572&amp;article-title=performance-management-might-change-but-it-s-not-going-away&amp;blog-</w:t>
              </w:r>
              <w:r w:rsidRPr="006A3A0E">
                <w:rPr>
                  <w:b w:val="0"/>
                  <w:noProof/>
                  <w:sz w:val="24"/>
                  <w:szCs w:val="24"/>
                  <w:u w:val="single"/>
                </w:rPr>
                <w:lastRenderedPageBreak/>
                <w:t>domain=hrbartender.com&amp;blog-title=hr-bartender</w:t>
              </w:r>
              <w:r w:rsidRPr="006A3A0E">
                <w:rPr>
                  <w:b w:val="0"/>
                  <w:noProof/>
                  <w:sz w:val="24"/>
                  <w:szCs w:val="24"/>
                </w:rPr>
                <w:br/>
                <w:t>[Accessed 15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Lee Whittinhton, J., Meskelis, S., Asare, E. &amp; Beldona, S., 2017. </w:t>
              </w:r>
              <w:r w:rsidRPr="006A3A0E">
                <w:rPr>
                  <w:b w:val="0"/>
                  <w:i/>
                  <w:iCs/>
                  <w:noProof/>
                  <w:sz w:val="24"/>
                  <w:szCs w:val="24"/>
                </w:rPr>
                <w:t xml:space="preserve">Enhancing Employee Engagement: An Evidence-Based Approach. </w:t>
              </w:r>
              <w:r w:rsidRPr="006A3A0E">
                <w:rPr>
                  <w:b w:val="0"/>
                  <w:noProof/>
                  <w:sz w:val="24"/>
                  <w:szCs w:val="24"/>
                </w:rPr>
                <w:t>1st ed. Cham: Palgrave Macmillan.</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Lewis, P., Thornhill, A. &amp; Saunders, M., 2003. </w:t>
              </w:r>
              <w:r w:rsidRPr="006A3A0E">
                <w:rPr>
                  <w:b w:val="0"/>
                  <w:i/>
                  <w:iCs/>
                  <w:noProof/>
                  <w:sz w:val="24"/>
                  <w:szCs w:val="24"/>
                </w:rPr>
                <w:t xml:space="preserve">Employee Relations: Understanding the Employment Relationship. </w:t>
              </w:r>
              <w:r w:rsidRPr="006A3A0E">
                <w:rPr>
                  <w:b w:val="0"/>
                  <w:noProof/>
                  <w:sz w:val="24"/>
                  <w:szCs w:val="24"/>
                </w:rPr>
                <w:t>1st Edition ed. Essex: Pearson Education Limited.</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MacLeod, D. &amp; Clarke, N., 2009. </w:t>
              </w:r>
              <w:r w:rsidRPr="006A3A0E">
                <w:rPr>
                  <w:b w:val="0"/>
                  <w:i/>
                  <w:iCs/>
                  <w:noProof/>
                  <w:sz w:val="24"/>
                  <w:szCs w:val="24"/>
                </w:rPr>
                <w:t xml:space="preserve">Engaging for success: enhancing performance through employee engagement: a report to government, </w:t>
              </w:r>
              <w:r w:rsidRPr="006A3A0E">
                <w:rPr>
                  <w:b w:val="0"/>
                  <w:noProof/>
                  <w:sz w:val="24"/>
                  <w:szCs w:val="24"/>
                </w:rPr>
                <w:t>London: Department for Buisness, Innovation and Skills.</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McBain, R., 2007. The practice of enagagment. </w:t>
              </w:r>
              <w:r w:rsidRPr="006A3A0E">
                <w:rPr>
                  <w:b w:val="0"/>
                  <w:i/>
                  <w:iCs/>
                  <w:noProof/>
                  <w:sz w:val="24"/>
                  <w:szCs w:val="24"/>
                </w:rPr>
                <w:t xml:space="preserve">Strategic HR Review, </w:t>
              </w:r>
              <w:r w:rsidRPr="006A3A0E">
                <w:rPr>
                  <w:b w:val="0"/>
                  <w:noProof/>
                  <w:sz w:val="24"/>
                  <w:szCs w:val="24"/>
                </w:rPr>
                <w:t>6(6), pp. 16-19.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McGrattan, G., 2016. </w:t>
              </w:r>
              <w:r w:rsidRPr="006A3A0E">
                <w:rPr>
                  <w:b w:val="0"/>
                  <w:i/>
                  <w:iCs/>
                  <w:noProof/>
                  <w:sz w:val="24"/>
                  <w:szCs w:val="24"/>
                </w:rPr>
                <w:t xml:space="preserve">How to launch values that last.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https://www.hrzone.com/community/blogs/gemmcgrattan/how-to-launch-values-that-last</w:t>
              </w:r>
              <w:r w:rsidRPr="006A3A0E">
                <w:rPr>
                  <w:b w:val="0"/>
                  <w:noProof/>
                  <w:sz w:val="24"/>
                  <w:szCs w:val="24"/>
                </w:rPr>
                <w:br/>
                <w:t>[Accessed 15 April 2019].</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Mishra, K., Boynton, L. &amp; Mishra, A., 2014. Driving employee engagement: The expanding role of internal communications. </w:t>
              </w:r>
              <w:r w:rsidRPr="006A3A0E">
                <w:rPr>
                  <w:b w:val="0"/>
                  <w:i/>
                  <w:iCs/>
                  <w:noProof/>
                  <w:sz w:val="24"/>
                  <w:szCs w:val="24"/>
                </w:rPr>
                <w:t xml:space="preserve">International Journal of Buisness Communication, </w:t>
              </w:r>
              <w:r w:rsidRPr="006A3A0E">
                <w:rPr>
                  <w:b w:val="0"/>
                  <w:noProof/>
                  <w:sz w:val="24"/>
                  <w:szCs w:val="24"/>
                </w:rPr>
                <w:t>51(2), pp. 183-202.</w:t>
              </w:r>
            </w:p>
            <w:p w:rsidR="006A3A0E" w:rsidRPr="006A3A0E" w:rsidRDefault="006A3A0E" w:rsidP="006A3A0E"/>
            <w:p w:rsidR="006A3A0E" w:rsidRDefault="006A3A0E" w:rsidP="006A3A0E">
              <w:pPr>
                <w:pStyle w:val="Bibliography"/>
                <w:spacing w:line="480" w:lineRule="auto"/>
                <w:jc w:val="both"/>
                <w:rPr>
                  <w:b w:val="0"/>
                  <w:noProof/>
                  <w:sz w:val="24"/>
                  <w:szCs w:val="24"/>
                </w:rPr>
              </w:pPr>
              <w:r w:rsidRPr="006A3A0E">
                <w:rPr>
                  <w:b w:val="0"/>
                  <w:noProof/>
                  <w:sz w:val="24"/>
                  <w:szCs w:val="24"/>
                </w:rPr>
                <w:t xml:space="preserve">Mistry, P., 2017. </w:t>
              </w:r>
              <w:r w:rsidRPr="006A3A0E">
                <w:rPr>
                  <w:b w:val="0"/>
                  <w:i/>
                  <w:iCs/>
                  <w:noProof/>
                  <w:sz w:val="24"/>
                  <w:szCs w:val="24"/>
                </w:rPr>
                <w:t xml:space="preserve">Richard Branson: “Clients do not come first. Employees come first.”.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https://www.thehrdigest.com/richard-branson-clients-do-not-come-first-employees-</w:t>
              </w:r>
              <w:r w:rsidRPr="006A3A0E">
                <w:rPr>
                  <w:b w:val="0"/>
                  <w:noProof/>
                  <w:sz w:val="24"/>
                  <w:szCs w:val="24"/>
                  <w:u w:val="single"/>
                </w:rPr>
                <w:lastRenderedPageBreak/>
                <w:t>come-first/</w:t>
              </w:r>
              <w:r w:rsidRPr="006A3A0E">
                <w:rPr>
                  <w:b w:val="0"/>
                  <w:noProof/>
                  <w:sz w:val="24"/>
                  <w:szCs w:val="24"/>
                </w:rPr>
                <w:br/>
                <w:t>[Accessed 11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Punjaisri, K., Wilson, A. &amp; Lawton, D., 2008. How to generate and maintain employee engagment. </w:t>
              </w:r>
              <w:r w:rsidRPr="006A3A0E">
                <w:rPr>
                  <w:b w:val="0"/>
                  <w:i/>
                  <w:iCs/>
                  <w:noProof/>
                  <w:sz w:val="24"/>
                  <w:szCs w:val="24"/>
                </w:rPr>
                <w:t xml:space="preserve">Human resource management internation digest, </w:t>
              </w:r>
              <w:r w:rsidRPr="006A3A0E">
                <w:rPr>
                  <w:b w:val="0"/>
                  <w:noProof/>
                  <w:sz w:val="24"/>
                  <w:szCs w:val="24"/>
                </w:rPr>
                <w:t>16(3), pp. 5-7.</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Quirke, B., 2008. </w:t>
              </w:r>
              <w:r w:rsidRPr="006A3A0E">
                <w:rPr>
                  <w:b w:val="0"/>
                  <w:i/>
                  <w:iCs/>
                  <w:noProof/>
                  <w:sz w:val="24"/>
                  <w:szCs w:val="24"/>
                </w:rPr>
                <w:t xml:space="preserve">Making the connections: Using internal communication to turn strategy into action. </w:t>
              </w:r>
              <w:r w:rsidRPr="006A3A0E">
                <w:rPr>
                  <w:b w:val="0"/>
                  <w:noProof/>
                  <w:sz w:val="24"/>
                  <w:szCs w:val="24"/>
                </w:rPr>
                <w:t>2nd ed. Oxon: Routledge.</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Radda, A., Majidadi, M. &amp; Akanno, S., 2015. Employee Engagement: The new model of leadership. </w:t>
              </w:r>
              <w:r w:rsidRPr="006A3A0E">
                <w:rPr>
                  <w:b w:val="0"/>
                  <w:i/>
                  <w:iCs/>
                  <w:noProof/>
                  <w:sz w:val="24"/>
                  <w:szCs w:val="24"/>
                </w:rPr>
                <w:t xml:space="preserve">Indian Journal of Management Science, </w:t>
              </w:r>
              <w:r w:rsidRPr="006A3A0E">
                <w:rPr>
                  <w:b w:val="0"/>
                  <w:noProof/>
                  <w:sz w:val="24"/>
                  <w:szCs w:val="24"/>
                </w:rPr>
                <w:t>5(2), pp. 17-27.</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Rees, C., Alfes, K. &amp; Gatenby, M., 2013. Employee voice and engagement: connections and consquences. </w:t>
              </w:r>
              <w:r w:rsidRPr="006A3A0E">
                <w:rPr>
                  <w:b w:val="0"/>
                  <w:i/>
                  <w:iCs/>
                  <w:noProof/>
                  <w:sz w:val="24"/>
                  <w:szCs w:val="24"/>
                </w:rPr>
                <w:t xml:space="preserve">The international journal of Human resource management, </w:t>
              </w:r>
              <w:r w:rsidRPr="006A3A0E">
                <w:rPr>
                  <w:b w:val="0"/>
                  <w:noProof/>
                  <w:sz w:val="24"/>
                  <w:szCs w:val="24"/>
                </w:rPr>
                <w:t>24(14), pp. 2780 - 2798.</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Robinson, J., 2012. </w:t>
              </w:r>
              <w:r w:rsidRPr="006A3A0E">
                <w:rPr>
                  <w:b w:val="0"/>
                  <w:i/>
                  <w:iCs/>
                  <w:noProof/>
                  <w:sz w:val="24"/>
                  <w:szCs w:val="24"/>
                </w:rPr>
                <w:t xml:space="preserve">Boosting Engagement at Stryker.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https://news.gallup.com/businessjournal/150956/boosting-engagement-stryker.aspx</w:t>
              </w:r>
              <w:r w:rsidRPr="006A3A0E">
                <w:rPr>
                  <w:b w:val="0"/>
                  <w:noProof/>
                  <w:sz w:val="24"/>
                  <w:szCs w:val="24"/>
                </w:rPr>
                <w:br/>
                <w:t>[Accessed 4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Ruck, K., Welch, M. &amp; Menara, B., 2017. Employee Voice: An antecedent to organisational engagement. </w:t>
              </w:r>
              <w:r w:rsidRPr="006A3A0E">
                <w:rPr>
                  <w:b w:val="0"/>
                  <w:i/>
                  <w:iCs/>
                  <w:noProof/>
                  <w:sz w:val="24"/>
                  <w:szCs w:val="24"/>
                </w:rPr>
                <w:t xml:space="preserve">Public Relations Review, </w:t>
              </w:r>
              <w:r w:rsidRPr="006A3A0E">
                <w:rPr>
                  <w:b w:val="0"/>
                  <w:noProof/>
                  <w:sz w:val="24"/>
                  <w:szCs w:val="24"/>
                </w:rPr>
                <w:t>43(1), pp. 907-914.</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Simon, S., 2011. The essentials of employee engagement in organisations. </w:t>
              </w:r>
              <w:r w:rsidRPr="006A3A0E">
                <w:rPr>
                  <w:b w:val="0"/>
                  <w:i/>
                  <w:iCs/>
                  <w:noProof/>
                  <w:sz w:val="24"/>
                  <w:szCs w:val="24"/>
                </w:rPr>
                <w:t xml:space="preserve">Journal of contemporary research in management, </w:t>
              </w:r>
              <w:r w:rsidRPr="006A3A0E">
                <w:rPr>
                  <w:b w:val="0"/>
                  <w:noProof/>
                  <w:sz w:val="24"/>
                  <w:szCs w:val="24"/>
                </w:rPr>
                <w:t>6(1), pp. 63-72.</w:t>
              </w:r>
            </w:p>
            <w:p w:rsidR="006A3A0E" w:rsidRDefault="006A3A0E" w:rsidP="006A3A0E">
              <w:pPr>
                <w:pStyle w:val="Bibliography"/>
                <w:spacing w:line="480" w:lineRule="auto"/>
                <w:jc w:val="both"/>
                <w:rPr>
                  <w:b w:val="0"/>
                  <w:noProof/>
                  <w:sz w:val="24"/>
                  <w:szCs w:val="24"/>
                </w:rPr>
              </w:pPr>
              <w:r w:rsidRPr="006A3A0E">
                <w:rPr>
                  <w:b w:val="0"/>
                  <w:noProof/>
                  <w:sz w:val="24"/>
                  <w:szCs w:val="24"/>
                </w:rPr>
                <w:lastRenderedPageBreak/>
                <w:t xml:space="preserve">Sparrow, J., 2019. </w:t>
              </w:r>
              <w:r w:rsidRPr="006A3A0E">
                <w:rPr>
                  <w:b w:val="0"/>
                  <w:i/>
                  <w:iCs/>
                  <w:noProof/>
                  <w:sz w:val="24"/>
                  <w:szCs w:val="24"/>
                </w:rPr>
                <w:t xml:space="preserve">Engaging Managers - Five Key Roles.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https://engageforsuccess.org/engaging-managers-five-key-roles</w:t>
              </w:r>
              <w:r w:rsidRPr="006A3A0E">
                <w:rPr>
                  <w:b w:val="0"/>
                  <w:noProof/>
                  <w:sz w:val="24"/>
                  <w:szCs w:val="24"/>
                </w:rPr>
                <w:br/>
                <w:t>[Accessed 14 April 2019].</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Truss, C., Mankin, D. &amp; Kelliher, C., 2012. </w:t>
              </w:r>
              <w:r w:rsidRPr="006A3A0E">
                <w:rPr>
                  <w:b w:val="0"/>
                  <w:i/>
                  <w:iCs/>
                  <w:noProof/>
                  <w:sz w:val="24"/>
                  <w:szCs w:val="24"/>
                </w:rPr>
                <w:t xml:space="preserve">Straregic Human Resource Management. </w:t>
              </w:r>
              <w:r w:rsidRPr="006A3A0E">
                <w:rPr>
                  <w:b w:val="0"/>
                  <w:noProof/>
                  <w:sz w:val="24"/>
                  <w:szCs w:val="24"/>
                </w:rPr>
                <w:t>First ed. Oxford: Oxford University Press.</w:t>
              </w:r>
            </w:p>
            <w:p w:rsidR="006A3A0E" w:rsidRPr="006A3A0E" w:rsidRDefault="006A3A0E" w:rsidP="006A3A0E">
              <w:pPr>
                <w:jc w:val="both"/>
              </w:pP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Umunna, C., 2018. </w:t>
              </w:r>
              <w:r w:rsidRPr="006A3A0E">
                <w:rPr>
                  <w:b w:val="0"/>
                  <w:i/>
                  <w:iCs/>
                  <w:noProof/>
                  <w:sz w:val="24"/>
                  <w:szCs w:val="24"/>
                </w:rPr>
                <w:t xml:space="preserve">The Tory Party can hardly claim they are 'pro-business' when they are royally screwing them over with Brexit.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https://www.independent.co.uk/voices/conservatives-party-brexit-labour-business-policy-customs-union-trade-a8449906.html</w:t>
              </w:r>
              <w:r w:rsidRPr="006A3A0E">
                <w:rPr>
                  <w:b w:val="0"/>
                  <w:noProof/>
                  <w:sz w:val="24"/>
                  <w:szCs w:val="24"/>
                </w:rPr>
                <w:br/>
                <w:t>[Accessed 16 April 2019].</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W.A, K., 1990. Psychological conditions of personal engagement and disengagement at work. </w:t>
              </w:r>
              <w:r w:rsidRPr="006A3A0E">
                <w:rPr>
                  <w:b w:val="0"/>
                  <w:i/>
                  <w:iCs/>
                  <w:noProof/>
                  <w:sz w:val="24"/>
                  <w:szCs w:val="24"/>
                </w:rPr>
                <w:t xml:space="preserve">Academy of Management Journal, </w:t>
              </w:r>
              <w:r w:rsidRPr="006A3A0E">
                <w:rPr>
                  <w:b w:val="0"/>
                  <w:noProof/>
                  <w:sz w:val="24"/>
                  <w:szCs w:val="24"/>
                </w:rPr>
                <w:t>33(4), pp. 692-724.</w:t>
              </w:r>
            </w:p>
            <w:p w:rsidR="006A3A0E" w:rsidRDefault="006A3A0E" w:rsidP="006A3A0E">
              <w:pPr>
                <w:pStyle w:val="Bibliography"/>
                <w:spacing w:line="480" w:lineRule="auto"/>
                <w:jc w:val="both"/>
                <w:rPr>
                  <w:b w:val="0"/>
                  <w:noProof/>
                  <w:sz w:val="24"/>
                  <w:szCs w:val="24"/>
                </w:rPr>
              </w:pPr>
              <w:r w:rsidRPr="006A3A0E">
                <w:rPr>
                  <w:b w:val="0"/>
                  <w:noProof/>
                  <w:sz w:val="24"/>
                  <w:szCs w:val="24"/>
                </w:rPr>
                <w:t xml:space="preserve">what is human resources, 2019. </w:t>
              </w:r>
              <w:r w:rsidRPr="006A3A0E">
                <w:rPr>
                  <w:b w:val="0"/>
                  <w:i/>
                  <w:iCs/>
                  <w:noProof/>
                  <w:sz w:val="24"/>
                  <w:szCs w:val="24"/>
                </w:rPr>
                <w:t xml:space="preserve">Performance Appraisials. </w:t>
              </w:r>
              <w:r w:rsidRPr="006A3A0E">
                <w:rPr>
                  <w:b w:val="0"/>
                  <w:noProof/>
                  <w:sz w:val="24"/>
                  <w:szCs w:val="24"/>
                </w:rPr>
                <w:t xml:space="preserve">[Online] </w:t>
              </w:r>
              <w:r w:rsidRPr="006A3A0E">
                <w:rPr>
                  <w:b w:val="0"/>
                  <w:noProof/>
                  <w:sz w:val="24"/>
                  <w:szCs w:val="24"/>
                </w:rPr>
                <w:br/>
                <w:t xml:space="preserve">Available at: </w:t>
              </w:r>
              <w:r w:rsidRPr="006A3A0E">
                <w:rPr>
                  <w:b w:val="0"/>
                  <w:noProof/>
                  <w:sz w:val="24"/>
                  <w:szCs w:val="24"/>
                  <w:u w:val="single"/>
                </w:rPr>
                <w:t>http://www.whatishumanresource.com/performance-appraisal</w:t>
              </w:r>
              <w:r w:rsidRPr="006A3A0E">
                <w:rPr>
                  <w:b w:val="0"/>
                  <w:noProof/>
                  <w:sz w:val="24"/>
                  <w:szCs w:val="24"/>
                </w:rPr>
                <w:br/>
                <w:t>[Accessed 15 April 2019].</w:t>
              </w:r>
            </w:p>
            <w:p w:rsidR="006A3A0E" w:rsidRPr="006A3A0E" w:rsidRDefault="006A3A0E" w:rsidP="006A3A0E">
              <w:pPr>
                <w:jc w:val="both"/>
              </w:pPr>
            </w:p>
            <w:p w:rsidR="006A3A0E" w:rsidRPr="006A3A0E" w:rsidRDefault="006A3A0E" w:rsidP="006A3A0E">
              <w:pPr>
                <w:pStyle w:val="Bibliography"/>
                <w:spacing w:line="480" w:lineRule="auto"/>
                <w:jc w:val="both"/>
                <w:rPr>
                  <w:b w:val="0"/>
                  <w:noProof/>
                  <w:sz w:val="24"/>
                  <w:szCs w:val="24"/>
                </w:rPr>
              </w:pPr>
              <w:r w:rsidRPr="006A3A0E">
                <w:rPr>
                  <w:b w:val="0"/>
                  <w:noProof/>
                  <w:sz w:val="24"/>
                  <w:szCs w:val="24"/>
                </w:rPr>
                <w:t xml:space="preserve">Yukl, G., 2013. </w:t>
              </w:r>
              <w:r w:rsidRPr="006A3A0E">
                <w:rPr>
                  <w:b w:val="0"/>
                  <w:i/>
                  <w:iCs/>
                  <w:noProof/>
                  <w:sz w:val="24"/>
                  <w:szCs w:val="24"/>
                </w:rPr>
                <w:t xml:space="preserve">Leadership in Organisations. </w:t>
              </w:r>
              <w:r w:rsidRPr="006A3A0E">
                <w:rPr>
                  <w:b w:val="0"/>
                  <w:noProof/>
                  <w:sz w:val="24"/>
                  <w:szCs w:val="24"/>
                </w:rPr>
                <w:t>first ed. Upper Saddle River: Pearson.</w:t>
              </w:r>
            </w:p>
            <w:p w:rsidR="006A3A0E" w:rsidRDefault="006A3A0E" w:rsidP="006A3A0E">
              <w:pPr>
                <w:spacing w:line="480" w:lineRule="auto"/>
              </w:pPr>
              <w:r w:rsidRPr="006A3A0E">
                <w:rPr>
                  <w:b w:val="0"/>
                  <w:bCs/>
                  <w:noProof/>
                  <w:sz w:val="24"/>
                  <w:szCs w:val="24"/>
                </w:rPr>
                <w:fldChar w:fldCharType="end"/>
              </w:r>
            </w:p>
          </w:sdtContent>
        </w:sdt>
      </w:sdtContent>
    </w:sdt>
    <w:p w:rsidR="006A3A0E" w:rsidRPr="006A3A0E" w:rsidRDefault="006A3A0E" w:rsidP="006A3A0E">
      <w:pPr>
        <w:spacing w:line="480" w:lineRule="auto"/>
        <w:ind w:left="360"/>
        <w:jc w:val="both"/>
        <w:rPr>
          <w:b w:val="0"/>
          <w:color w:val="002060"/>
          <w:sz w:val="24"/>
          <w:szCs w:val="24"/>
        </w:rPr>
      </w:pPr>
    </w:p>
    <w:p w:rsidR="000F67FD" w:rsidRPr="006A3A0E" w:rsidRDefault="00CB3B3A" w:rsidP="006A3A0E">
      <w:pPr>
        <w:tabs>
          <w:tab w:val="left" w:pos="2280"/>
        </w:tabs>
        <w:spacing w:line="480" w:lineRule="auto"/>
        <w:jc w:val="both"/>
        <w:rPr>
          <w:color w:val="002060"/>
          <w:sz w:val="24"/>
          <w:szCs w:val="24"/>
        </w:rPr>
      </w:pPr>
      <w:r>
        <w:rPr>
          <w:color w:val="002060"/>
          <w:sz w:val="24"/>
          <w:szCs w:val="24"/>
        </w:rPr>
        <w:tab/>
      </w:r>
    </w:p>
    <w:sectPr w:rsidR="000F67FD" w:rsidRPr="006A3A0E" w:rsidSect="00DF027C">
      <w:headerReference w:type="default" r:id="rId13"/>
      <w:footerReference w:type="defaul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427D7" w:rsidRDefault="00E427D7">
      <w:r>
        <w:separator/>
      </w:r>
    </w:p>
    <w:p w:rsidR="00E427D7" w:rsidRDefault="00E427D7"/>
  </w:endnote>
  <w:endnote w:type="continuationSeparator" w:id="0">
    <w:p w:rsidR="00E427D7" w:rsidRDefault="00E427D7">
      <w:r>
        <w:continuationSeparator/>
      </w:r>
    </w:p>
    <w:p w:rsidR="00E427D7" w:rsidRDefault="00E427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8748919"/>
      <w:docPartObj>
        <w:docPartGallery w:val="Page Numbers (Bottom of Page)"/>
        <w:docPartUnique/>
      </w:docPartObj>
    </w:sdtPr>
    <w:sdtEndPr>
      <w:rPr>
        <w:noProof/>
      </w:rPr>
    </w:sdtEndPr>
    <w:sdtContent>
      <w:p w:rsidR="00EE5E40" w:rsidRDefault="00EE5E40">
        <w:pPr>
          <w:pStyle w:val="Footer"/>
          <w:jc w:val="center"/>
        </w:pPr>
        <w:r>
          <w:fldChar w:fldCharType="begin"/>
        </w:r>
        <w:r>
          <w:instrText xml:space="preserve"> PAGE   \* MERGEFORMAT </w:instrText>
        </w:r>
        <w:r>
          <w:fldChar w:fldCharType="separate"/>
        </w:r>
        <w:r w:rsidR="00281190">
          <w:rPr>
            <w:noProof/>
          </w:rPr>
          <w:t>21</w:t>
        </w:r>
        <w:r>
          <w:rPr>
            <w:noProof/>
          </w:rPr>
          <w:fldChar w:fldCharType="end"/>
        </w:r>
      </w:p>
    </w:sdtContent>
  </w:sdt>
  <w:p w:rsidR="00EE5E40" w:rsidRDefault="00EE5E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427D7" w:rsidRDefault="00E427D7">
      <w:r>
        <w:separator/>
      </w:r>
    </w:p>
    <w:p w:rsidR="00E427D7" w:rsidRDefault="00E427D7"/>
  </w:footnote>
  <w:footnote w:type="continuationSeparator" w:id="0">
    <w:p w:rsidR="00E427D7" w:rsidRDefault="00E427D7">
      <w:r>
        <w:continuationSeparator/>
      </w:r>
    </w:p>
    <w:p w:rsidR="00E427D7" w:rsidRDefault="00E427D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EE5E40" w:rsidTr="00D077E9">
      <w:trPr>
        <w:trHeight w:val="978"/>
      </w:trPr>
      <w:tc>
        <w:tcPr>
          <w:tcW w:w="9990" w:type="dxa"/>
          <w:tcBorders>
            <w:top w:val="nil"/>
            <w:left w:val="nil"/>
            <w:bottom w:val="single" w:sz="36" w:space="0" w:color="34ABA2" w:themeColor="accent3"/>
            <w:right w:val="nil"/>
          </w:tcBorders>
        </w:tcPr>
        <w:p w:rsidR="00EE5E40" w:rsidRDefault="00EE5E40">
          <w:pPr>
            <w:pStyle w:val="Header"/>
          </w:pPr>
        </w:p>
      </w:tc>
    </w:tr>
  </w:tbl>
  <w:p w:rsidR="00EE5E40" w:rsidRDefault="00EE5E40" w:rsidP="00452393">
    <w:pPr>
      <w:pStyle w:val="Header"/>
      <w:ind w:firstLine="7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C7F9D"/>
    <w:multiLevelType w:val="multilevel"/>
    <w:tmpl w:val="897AA6A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C133DC"/>
    <w:multiLevelType w:val="hybridMultilevel"/>
    <w:tmpl w:val="805E0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36234"/>
    <w:multiLevelType w:val="hybridMultilevel"/>
    <w:tmpl w:val="606A4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3721E"/>
    <w:multiLevelType w:val="hybridMultilevel"/>
    <w:tmpl w:val="40486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E395E"/>
    <w:multiLevelType w:val="hybridMultilevel"/>
    <w:tmpl w:val="0C800448"/>
    <w:lvl w:ilvl="0" w:tplc="08090001">
      <w:start w:val="1"/>
      <w:numFmt w:val="bullet"/>
      <w:lvlText w:val=""/>
      <w:lvlJc w:val="left"/>
      <w:pPr>
        <w:ind w:left="4455" w:hanging="360"/>
      </w:pPr>
      <w:rPr>
        <w:rFonts w:ascii="Symbol" w:hAnsi="Symbol" w:hint="default"/>
      </w:rPr>
    </w:lvl>
    <w:lvl w:ilvl="1" w:tplc="08090003" w:tentative="1">
      <w:start w:val="1"/>
      <w:numFmt w:val="bullet"/>
      <w:lvlText w:val="o"/>
      <w:lvlJc w:val="left"/>
      <w:pPr>
        <w:ind w:left="5175" w:hanging="360"/>
      </w:pPr>
      <w:rPr>
        <w:rFonts w:ascii="Courier New" w:hAnsi="Courier New" w:cs="Courier New" w:hint="default"/>
      </w:rPr>
    </w:lvl>
    <w:lvl w:ilvl="2" w:tplc="08090005" w:tentative="1">
      <w:start w:val="1"/>
      <w:numFmt w:val="bullet"/>
      <w:lvlText w:val=""/>
      <w:lvlJc w:val="left"/>
      <w:pPr>
        <w:ind w:left="5895" w:hanging="360"/>
      </w:pPr>
      <w:rPr>
        <w:rFonts w:ascii="Wingdings" w:hAnsi="Wingdings" w:hint="default"/>
      </w:rPr>
    </w:lvl>
    <w:lvl w:ilvl="3" w:tplc="08090001" w:tentative="1">
      <w:start w:val="1"/>
      <w:numFmt w:val="bullet"/>
      <w:lvlText w:val=""/>
      <w:lvlJc w:val="left"/>
      <w:pPr>
        <w:ind w:left="6615" w:hanging="360"/>
      </w:pPr>
      <w:rPr>
        <w:rFonts w:ascii="Symbol" w:hAnsi="Symbol" w:hint="default"/>
      </w:rPr>
    </w:lvl>
    <w:lvl w:ilvl="4" w:tplc="08090003" w:tentative="1">
      <w:start w:val="1"/>
      <w:numFmt w:val="bullet"/>
      <w:lvlText w:val="o"/>
      <w:lvlJc w:val="left"/>
      <w:pPr>
        <w:ind w:left="7335" w:hanging="360"/>
      </w:pPr>
      <w:rPr>
        <w:rFonts w:ascii="Courier New" w:hAnsi="Courier New" w:cs="Courier New" w:hint="default"/>
      </w:rPr>
    </w:lvl>
    <w:lvl w:ilvl="5" w:tplc="08090005" w:tentative="1">
      <w:start w:val="1"/>
      <w:numFmt w:val="bullet"/>
      <w:lvlText w:val=""/>
      <w:lvlJc w:val="left"/>
      <w:pPr>
        <w:ind w:left="8055" w:hanging="360"/>
      </w:pPr>
      <w:rPr>
        <w:rFonts w:ascii="Wingdings" w:hAnsi="Wingdings" w:hint="default"/>
      </w:rPr>
    </w:lvl>
    <w:lvl w:ilvl="6" w:tplc="08090001" w:tentative="1">
      <w:start w:val="1"/>
      <w:numFmt w:val="bullet"/>
      <w:lvlText w:val=""/>
      <w:lvlJc w:val="left"/>
      <w:pPr>
        <w:ind w:left="8775" w:hanging="360"/>
      </w:pPr>
      <w:rPr>
        <w:rFonts w:ascii="Symbol" w:hAnsi="Symbol" w:hint="default"/>
      </w:rPr>
    </w:lvl>
    <w:lvl w:ilvl="7" w:tplc="08090003" w:tentative="1">
      <w:start w:val="1"/>
      <w:numFmt w:val="bullet"/>
      <w:lvlText w:val="o"/>
      <w:lvlJc w:val="left"/>
      <w:pPr>
        <w:ind w:left="9495" w:hanging="360"/>
      </w:pPr>
      <w:rPr>
        <w:rFonts w:ascii="Courier New" w:hAnsi="Courier New" w:cs="Courier New" w:hint="default"/>
      </w:rPr>
    </w:lvl>
    <w:lvl w:ilvl="8" w:tplc="08090005" w:tentative="1">
      <w:start w:val="1"/>
      <w:numFmt w:val="bullet"/>
      <w:lvlText w:val=""/>
      <w:lvlJc w:val="left"/>
      <w:pPr>
        <w:ind w:left="10215" w:hanging="360"/>
      </w:pPr>
      <w:rPr>
        <w:rFonts w:ascii="Wingdings" w:hAnsi="Wingdings" w:hint="default"/>
      </w:rPr>
    </w:lvl>
  </w:abstractNum>
  <w:abstractNum w:abstractNumId="5" w15:restartNumberingAfterBreak="0">
    <w:nsid w:val="20BB696D"/>
    <w:multiLevelType w:val="hybridMultilevel"/>
    <w:tmpl w:val="E3A00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A3229C"/>
    <w:multiLevelType w:val="hybridMultilevel"/>
    <w:tmpl w:val="F544F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55817"/>
    <w:multiLevelType w:val="hybridMultilevel"/>
    <w:tmpl w:val="84A4F3FA"/>
    <w:lvl w:ilvl="0" w:tplc="5D446C76">
      <w:start w:val="1"/>
      <w:numFmt w:val="decimal"/>
      <w:lvlText w:val="%1."/>
      <w:lvlJc w:val="left"/>
      <w:pPr>
        <w:ind w:left="810" w:hanging="45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8673F"/>
    <w:multiLevelType w:val="hybridMultilevel"/>
    <w:tmpl w:val="38EE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862EC9"/>
    <w:multiLevelType w:val="hybridMultilevel"/>
    <w:tmpl w:val="3F42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678CA"/>
    <w:multiLevelType w:val="multilevel"/>
    <w:tmpl w:val="73F4F9AC"/>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F957D77"/>
    <w:multiLevelType w:val="hybridMultilevel"/>
    <w:tmpl w:val="04269114"/>
    <w:lvl w:ilvl="0" w:tplc="3E8600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7C026D"/>
    <w:multiLevelType w:val="hybridMultilevel"/>
    <w:tmpl w:val="0BB439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8C165F"/>
    <w:multiLevelType w:val="hybridMultilevel"/>
    <w:tmpl w:val="E26E3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E7119C"/>
    <w:multiLevelType w:val="hybridMultilevel"/>
    <w:tmpl w:val="0BB439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8267C2"/>
    <w:multiLevelType w:val="hybridMultilevel"/>
    <w:tmpl w:val="B872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467BF"/>
    <w:multiLevelType w:val="hybridMultilevel"/>
    <w:tmpl w:val="A1D87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60657A"/>
    <w:multiLevelType w:val="hybridMultilevel"/>
    <w:tmpl w:val="613CD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F765DE"/>
    <w:multiLevelType w:val="hybridMultilevel"/>
    <w:tmpl w:val="79E85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6D6301"/>
    <w:multiLevelType w:val="hybridMultilevel"/>
    <w:tmpl w:val="C544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AE6537"/>
    <w:multiLevelType w:val="hybridMultilevel"/>
    <w:tmpl w:val="52505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FB75FE"/>
    <w:multiLevelType w:val="multilevel"/>
    <w:tmpl w:val="C568E4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F2F3B8A"/>
    <w:multiLevelType w:val="hybridMultilevel"/>
    <w:tmpl w:val="061E23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F60EFD"/>
    <w:multiLevelType w:val="multilevel"/>
    <w:tmpl w:val="465A588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4FD655C"/>
    <w:multiLevelType w:val="hybridMultilevel"/>
    <w:tmpl w:val="12E43B10"/>
    <w:lvl w:ilvl="0" w:tplc="BB32089E">
      <w:start w:val="5"/>
      <w:numFmt w:val="decimal"/>
      <w:lvlText w:val="%1."/>
      <w:lvlJc w:val="left"/>
      <w:pPr>
        <w:ind w:left="720" w:hanging="360"/>
      </w:pPr>
      <w:rPr>
        <w:rFonts w:hint="default"/>
        <w:color w:val="082A75"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F8426B"/>
    <w:multiLevelType w:val="hybridMultilevel"/>
    <w:tmpl w:val="95B6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1"/>
  </w:num>
  <w:num w:numId="3">
    <w:abstractNumId w:val="15"/>
  </w:num>
  <w:num w:numId="4">
    <w:abstractNumId w:val="4"/>
  </w:num>
  <w:num w:numId="5">
    <w:abstractNumId w:val="8"/>
  </w:num>
  <w:num w:numId="6">
    <w:abstractNumId w:val="22"/>
  </w:num>
  <w:num w:numId="7">
    <w:abstractNumId w:val="17"/>
  </w:num>
  <w:num w:numId="8">
    <w:abstractNumId w:val="16"/>
  </w:num>
  <w:num w:numId="9">
    <w:abstractNumId w:val="19"/>
  </w:num>
  <w:num w:numId="10">
    <w:abstractNumId w:val="14"/>
  </w:num>
  <w:num w:numId="11">
    <w:abstractNumId w:val="23"/>
  </w:num>
  <w:num w:numId="12">
    <w:abstractNumId w:val="24"/>
  </w:num>
  <w:num w:numId="13">
    <w:abstractNumId w:val="7"/>
  </w:num>
  <w:num w:numId="14">
    <w:abstractNumId w:val="11"/>
  </w:num>
  <w:num w:numId="15">
    <w:abstractNumId w:val="18"/>
  </w:num>
  <w:num w:numId="16">
    <w:abstractNumId w:val="12"/>
  </w:num>
  <w:num w:numId="17">
    <w:abstractNumId w:val="20"/>
  </w:num>
  <w:num w:numId="18">
    <w:abstractNumId w:val="9"/>
  </w:num>
  <w:num w:numId="19">
    <w:abstractNumId w:val="5"/>
  </w:num>
  <w:num w:numId="20">
    <w:abstractNumId w:val="2"/>
  </w:num>
  <w:num w:numId="21">
    <w:abstractNumId w:val="25"/>
  </w:num>
  <w:num w:numId="22">
    <w:abstractNumId w:val="13"/>
  </w:num>
  <w:num w:numId="23">
    <w:abstractNumId w:val="6"/>
  </w:num>
  <w:num w:numId="24">
    <w:abstractNumId w:val="3"/>
  </w:num>
  <w:num w:numId="25">
    <w:abstractNumId w:val="1"/>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49E"/>
    <w:rsid w:val="00000706"/>
    <w:rsid w:val="00000BF6"/>
    <w:rsid w:val="00011185"/>
    <w:rsid w:val="000143CD"/>
    <w:rsid w:val="000152A0"/>
    <w:rsid w:val="00016358"/>
    <w:rsid w:val="000175F6"/>
    <w:rsid w:val="000221CA"/>
    <w:rsid w:val="0002482E"/>
    <w:rsid w:val="00025E63"/>
    <w:rsid w:val="000465DA"/>
    <w:rsid w:val="00046DF7"/>
    <w:rsid w:val="00050324"/>
    <w:rsid w:val="00051824"/>
    <w:rsid w:val="00052743"/>
    <w:rsid w:val="000606E9"/>
    <w:rsid w:val="00060938"/>
    <w:rsid w:val="00065AE8"/>
    <w:rsid w:val="00067B79"/>
    <w:rsid w:val="000714F9"/>
    <w:rsid w:val="000746E3"/>
    <w:rsid w:val="00075020"/>
    <w:rsid w:val="00075D90"/>
    <w:rsid w:val="00077CE8"/>
    <w:rsid w:val="00080831"/>
    <w:rsid w:val="0008438D"/>
    <w:rsid w:val="00092B31"/>
    <w:rsid w:val="000930C9"/>
    <w:rsid w:val="00096EBF"/>
    <w:rsid w:val="00097752"/>
    <w:rsid w:val="000A0150"/>
    <w:rsid w:val="000A1966"/>
    <w:rsid w:val="000A1A6B"/>
    <w:rsid w:val="000A35DC"/>
    <w:rsid w:val="000A44E7"/>
    <w:rsid w:val="000A4F2E"/>
    <w:rsid w:val="000A52D6"/>
    <w:rsid w:val="000B210D"/>
    <w:rsid w:val="000B63ED"/>
    <w:rsid w:val="000C5165"/>
    <w:rsid w:val="000D1BA1"/>
    <w:rsid w:val="000E2B77"/>
    <w:rsid w:val="000E450A"/>
    <w:rsid w:val="000E63C9"/>
    <w:rsid w:val="000F0B86"/>
    <w:rsid w:val="000F67FD"/>
    <w:rsid w:val="000F6B67"/>
    <w:rsid w:val="00104FF9"/>
    <w:rsid w:val="001078D7"/>
    <w:rsid w:val="001108BE"/>
    <w:rsid w:val="00110F70"/>
    <w:rsid w:val="00113661"/>
    <w:rsid w:val="0012220C"/>
    <w:rsid w:val="0012280E"/>
    <w:rsid w:val="00123E5C"/>
    <w:rsid w:val="00130E9D"/>
    <w:rsid w:val="00132121"/>
    <w:rsid w:val="00133D9E"/>
    <w:rsid w:val="001344EB"/>
    <w:rsid w:val="00135207"/>
    <w:rsid w:val="00141241"/>
    <w:rsid w:val="00142824"/>
    <w:rsid w:val="001461D3"/>
    <w:rsid w:val="00150A6D"/>
    <w:rsid w:val="00152A1F"/>
    <w:rsid w:val="00161180"/>
    <w:rsid w:val="0016235F"/>
    <w:rsid w:val="00163D90"/>
    <w:rsid w:val="00166113"/>
    <w:rsid w:val="00181540"/>
    <w:rsid w:val="001855BF"/>
    <w:rsid w:val="00185B35"/>
    <w:rsid w:val="00186409"/>
    <w:rsid w:val="0019312A"/>
    <w:rsid w:val="001A0455"/>
    <w:rsid w:val="001A35DB"/>
    <w:rsid w:val="001A6A64"/>
    <w:rsid w:val="001B2E6F"/>
    <w:rsid w:val="001C1CAD"/>
    <w:rsid w:val="001C443B"/>
    <w:rsid w:val="001C6294"/>
    <w:rsid w:val="001C6C55"/>
    <w:rsid w:val="001D1523"/>
    <w:rsid w:val="001D1801"/>
    <w:rsid w:val="001F2BC8"/>
    <w:rsid w:val="001F5F6B"/>
    <w:rsid w:val="0020309E"/>
    <w:rsid w:val="002144F0"/>
    <w:rsid w:val="00216F2D"/>
    <w:rsid w:val="00222E9A"/>
    <w:rsid w:val="002245C7"/>
    <w:rsid w:val="0023448D"/>
    <w:rsid w:val="00243DD0"/>
    <w:rsid w:val="00243EBC"/>
    <w:rsid w:val="00246A35"/>
    <w:rsid w:val="00252C1E"/>
    <w:rsid w:val="00257624"/>
    <w:rsid w:val="00265278"/>
    <w:rsid w:val="002676A4"/>
    <w:rsid w:val="00267BBD"/>
    <w:rsid w:val="00271CFE"/>
    <w:rsid w:val="0027263D"/>
    <w:rsid w:val="00275242"/>
    <w:rsid w:val="00281190"/>
    <w:rsid w:val="00284348"/>
    <w:rsid w:val="00286A45"/>
    <w:rsid w:val="0029001B"/>
    <w:rsid w:val="0029058F"/>
    <w:rsid w:val="00296955"/>
    <w:rsid w:val="002A0021"/>
    <w:rsid w:val="002A6080"/>
    <w:rsid w:val="002A77F4"/>
    <w:rsid w:val="002C123B"/>
    <w:rsid w:val="002C15F0"/>
    <w:rsid w:val="002C184B"/>
    <w:rsid w:val="002C5FE1"/>
    <w:rsid w:val="002C6168"/>
    <w:rsid w:val="002C65D9"/>
    <w:rsid w:val="002D1FC6"/>
    <w:rsid w:val="002D426B"/>
    <w:rsid w:val="002D535E"/>
    <w:rsid w:val="002E107D"/>
    <w:rsid w:val="002E2105"/>
    <w:rsid w:val="002E366D"/>
    <w:rsid w:val="002E51E6"/>
    <w:rsid w:val="002F1BF6"/>
    <w:rsid w:val="002F45C6"/>
    <w:rsid w:val="002F51F5"/>
    <w:rsid w:val="002F7D76"/>
    <w:rsid w:val="003006A4"/>
    <w:rsid w:val="00312137"/>
    <w:rsid w:val="00322F59"/>
    <w:rsid w:val="00324E41"/>
    <w:rsid w:val="0032555A"/>
    <w:rsid w:val="003300C7"/>
    <w:rsid w:val="00330359"/>
    <w:rsid w:val="0033762F"/>
    <w:rsid w:val="00337D4F"/>
    <w:rsid w:val="00340929"/>
    <w:rsid w:val="0034136C"/>
    <w:rsid w:val="00350521"/>
    <w:rsid w:val="003506CA"/>
    <w:rsid w:val="00353C51"/>
    <w:rsid w:val="00354D29"/>
    <w:rsid w:val="00357026"/>
    <w:rsid w:val="003607EA"/>
    <w:rsid w:val="00361954"/>
    <w:rsid w:val="00366C7E"/>
    <w:rsid w:val="0037410B"/>
    <w:rsid w:val="00374669"/>
    <w:rsid w:val="00381906"/>
    <w:rsid w:val="003830B6"/>
    <w:rsid w:val="003831DA"/>
    <w:rsid w:val="00384EA3"/>
    <w:rsid w:val="00387205"/>
    <w:rsid w:val="00387E8B"/>
    <w:rsid w:val="00391B84"/>
    <w:rsid w:val="003930B6"/>
    <w:rsid w:val="0039341B"/>
    <w:rsid w:val="00394AE6"/>
    <w:rsid w:val="00395109"/>
    <w:rsid w:val="00395E04"/>
    <w:rsid w:val="00397D01"/>
    <w:rsid w:val="00397D30"/>
    <w:rsid w:val="003A39A1"/>
    <w:rsid w:val="003A7428"/>
    <w:rsid w:val="003A7C95"/>
    <w:rsid w:val="003A7E2B"/>
    <w:rsid w:val="003B637E"/>
    <w:rsid w:val="003C2191"/>
    <w:rsid w:val="003C4227"/>
    <w:rsid w:val="003C5EBD"/>
    <w:rsid w:val="003D03EC"/>
    <w:rsid w:val="003D0D69"/>
    <w:rsid w:val="003D154F"/>
    <w:rsid w:val="003D37D9"/>
    <w:rsid w:val="003D3863"/>
    <w:rsid w:val="003E33CE"/>
    <w:rsid w:val="003E57DE"/>
    <w:rsid w:val="003F30A9"/>
    <w:rsid w:val="003F4DA6"/>
    <w:rsid w:val="003F6E39"/>
    <w:rsid w:val="0040256A"/>
    <w:rsid w:val="0040332E"/>
    <w:rsid w:val="004110DE"/>
    <w:rsid w:val="00421B8B"/>
    <w:rsid w:val="00423EBE"/>
    <w:rsid w:val="00427291"/>
    <w:rsid w:val="00432D39"/>
    <w:rsid w:val="0044085A"/>
    <w:rsid w:val="00452393"/>
    <w:rsid w:val="00455AF1"/>
    <w:rsid w:val="0045667D"/>
    <w:rsid w:val="00461E38"/>
    <w:rsid w:val="004672B8"/>
    <w:rsid w:val="00470634"/>
    <w:rsid w:val="00473416"/>
    <w:rsid w:val="00483D95"/>
    <w:rsid w:val="00484F37"/>
    <w:rsid w:val="00494AC1"/>
    <w:rsid w:val="00496402"/>
    <w:rsid w:val="004A2AA6"/>
    <w:rsid w:val="004A43B1"/>
    <w:rsid w:val="004A7BFB"/>
    <w:rsid w:val="004B21A5"/>
    <w:rsid w:val="004B3560"/>
    <w:rsid w:val="004D5B45"/>
    <w:rsid w:val="004E01AA"/>
    <w:rsid w:val="004E11E2"/>
    <w:rsid w:val="005037F0"/>
    <w:rsid w:val="00516A86"/>
    <w:rsid w:val="005221DC"/>
    <w:rsid w:val="00526B0A"/>
    <w:rsid w:val="005275F6"/>
    <w:rsid w:val="005354BF"/>
    <w:rsid w:val="005374ED"/>
    <w:rsid w:val="00547036"/>
    <w:rsid w:val="00551BF6"/>
    <w:rsid w:val="0055674E"/>
    <w:rsid w:val="00557795"/>
    <w:rsid w:val="00557B02"/>
    <w:rsid w:val="00557E9D"/>
    <w:rsid w:val="00565A59"/>
    <w:rsid w:val="00572102"/>
    <w:rsid w:val="00572D76"/>
    <w:rsid w:val="005772AE"/>
    <w:rsid w:val="00584314"/>
    <w:rsid w:val="005858FF"/>
    <w:rsid w:val="00585A92"/>
    <w:rsid w:val="00595A3D"/>
    <w:rsid w:val="00597951"/>
    <w:rsid w:val="005A4D7D"/>
    <w:rsid w:val="005B05FB"/>
    <w:rsid w:val="005B160D"/>
    <w:rsid w:val="005B3CA9"/>
    <w:rsid w:val="005B6199"/>
    <w:rsid w:val="005C3995"/>
    <w:rsid w:val="005C39D5"/>
    <w:rsid w:val="005C578D"/>
    <w:rsid w:val="005D041B"/>
    <w:rsid w:val="005E09F7"/>
    <w:rsid w:val="005E3A81"/>
    <w:rsid w:val="005E3F32"/>
    <w:rsid w:val="005E6F98"/>
    <w:rsid w:val="005E73DC"/>
    <w:rsid w:val="005F012E"/>
    <w:rsid w:val="005F1BB0"/>
    <w:rsid w:val="005F5F02"/>
    <w:rsid w:val="00604960"/>
    <w:rsid w:val="00625264"/>
    <w:rsid w:val="006273E4"/>
    <w:rsid w:val="0063054D"/>
    <w:rsid w:val="0063793A"/>
    <w:rsid w:val="00647FE0"/>
    <w:rsid w:val="006502B7"/>
    <w:rsid w:val="00651712"/>
    <w:rsid w:val="00654812"/>
    <w:rsid w:val="00656C4D"/>
    <w:rsid w:val="0066393F"/>
    <w:rsid w:val="00664962"/>
    <w:rsid w:val="00667735"/>
    <w:rsid w:val="00683FB7"/>
    <w:rsid w:val="00686669"/>
    <w:rsid w:val="00686AFD"/>
    <w:rsid w:val="00694C4E"/>
    <w:rsid w:val="006A39E8"/>
    <w:rsid w:val="006A3A0E"/>
    <w:rsid w:val="006B0FCA"/>
    <w:rsid w:val="006B2DA1"/>
    <w:rsid w:val="006B6488"/>
    <w:rsid w:val="006B6EC1"/>
    <w:rsid w:val="006C216C"/>
    <w:rsid w:val="006C2F0B"/>
    <w:rsid w:val="006C5355"/>
    <w:rsid w:val="006C5AB3"/>
    <w:rsid w:val="006C6FC4"/>
    <w:rsid w:val="006D1574"/>
    <w:rsid w:val="006D2295"/>
    <w:rsid w:val="006D405E"/>
    <w:rsid w:val="006D5C71"/>
    <w:rsid w:val="006E1027"/>
    <w:rsid w:val="006E1715"/>
    <w:rsid w:val="006E3C9B"/>
    <w:rsid w:val="006E5191"/>
    <w:rsid w:val="006E5716"/>
    <w:rsid w:val="006E797E"/>
    <w:rsid w:val="007059FB"/>
    <w:rsid w:val="00724547"/>
    <w:rsid w:val="00724C01"/>
    <w:rsid w:val="007302B3"/>
    <w:rsid w:val="00730733"/>
    <w:rsid w:val="00730E3A"/>
    <w:rsid w:val="00736062"/>
    <w:rsid w:val="00736AAF"/>
    <w:rsid w:val="00741D58"/>
    <w:rsid w:val="0074221C"/>
    <w:rsid w:val="007605A0"/>
    <w:rsid w:val="0076150E"/>
    <w:rsid w:val="00762214"/>
    <w:rsid w:val="00765B2A"/>
    <w:rsid w:val="00765B97"/>
    <w:rsid w:val="00773FA1"/>
    <w:rsid w:val="00783A34"/>
    <w:rsid w:val="007840AC"/>
    <w:rsid w:val="007852AD"/>
    <w:rsid w:val="007856D3"/>
    <w:rsid w:val="0078680A"/>
    <w:rsid w:val="007A0BD5"/>
    <w:rsid w:val="007A0C2E"/>
    <w:rsid w:val="007A0E26"/>
    <w:rsid w:val="007A4682"/>
    <w:rsid w:val="007A6E4B"/>
    <w:rsid w:val="007B0B06"/>
    <w:rsid w:val="007B248C"/>
    <w:rsid w:val="007B292F"/>
    <w:rsid w:val="007B61AB"/>
    <w:rsid w:val="007C2A73"/>
    <w:rsid w:val="007C5FE7"/>
    <w:rsid w:val="007C6B52"/>
    <w:rsid w:val="007D16C5"/>
    <w:rsid w:val="007D3191"/>
    <w:rsid w:val="007E23E5"/>
    <w:rsid w:val="007E4A17"/>
    <w:rsid w:val="007E54D7"/>
    <w:rsid w:val="007F2705"/>
    <w:rsid w:val="007F699C"/>
    <w:rsid w:val="007F7166"/>
    <w:rsid w:val="007F72B1"/>
    <w:rsid w:val="00802FED"/>
    <w:rsid w:val="008057E9"/>
    <w:rsid w:val="008075DA"/>
    <w:rsid w:val="00814A42"/>
    <w:rsid w:val="00815CD9"/>
    <w:rsid w:val="00826EFC"/>
    <w:rsid w:val="00834A87"/>
    <w:rsid w:val="008455D7"/>
    <w:rsid w:val="0085260E"/>
    <w:rsid w:val="00856AE9"/>
    <w:rsid w:val="00862301"/>
    <w:rsid w:val="00862C16"/>
    <w:rsid w:val="00862FE4"/>
    <w:rsid w:val="0086389A"/>
    <w:rsid w:val="00865DC8"/>
    <w:rsid w:val="00872A7F"/>
    <w:rsid w:val="0087605E"/>
    <w:rsid w:val="00877CCC"/>
    <w:rsid w:val="00886664"/>
    <w:rsid w:val="00891D7D"/>
    <w:rsid w:val="008A0612"/>
    <w:rsid w:val="008A2019"/>
    <w:rsid w:val="008A79FC"/>
    <w:rsid w:val="008B1FEE"/>
    <w:rsid w:val="008B7DC1"/>
    <w:rsid w:val="008C0E95"/>
    <w:rsid w:val="008D67AA"/>
    <w:rsid w:val="008F1544"/>
    <w:rsid w:val="008F6333"/>
    <w:rsid w:val="00903C32"/>
    <w:rsid w:val="009054D8"/>
    <w:rsid w:val="0091199C"/>
    <w:rsid w:val="00916B16"/>
    <w:rsid w:val="009173B9"/>
    <w:rsid w:val="00924925"/>
    <w:rsid w:val="00930E8C"/>
    <w:rsid w:val="0093335D"/>
    <w:rsid w:val="0093613E"/>
    <w:rsid w:val="00936693"/>
    <w:rsid w:val="0094163F"/>
    <w:rsid w:val="00943026"/>
    <w:rsid w:val="00943D65"/>
    <w:rsid w:val="009446DD"/>
    <w:rsid w:val="009451A9"/>
    <w:rsid w:val="00947133"/>
    <w:rsid w:val="0094728D"/>
    <w:rsid w:val="00947AE0"/>
    <w:rsid w:val="0095197F"/>
    <w:rsid w:val="009567FC"/>
    <w:rsid w:val="00962672"/>
    <w:rsid w:val="00966B81"/>
    <w:rsid w:val="00973E0A"/>
    <w:rsid w:val="00974B50"/>
    <w:rsid w:val="00982E8C"/>
    <w:rsid w:val="0098337B"/>
    <w:rsid w:val="009868DE"/>
    <w:rsid w:val="0099146A"/>
    <w:rsid w:val="00996F06"/>
    <w:rsid w:val="009973A5"/>
    <w:rsid w:val="009A017A"/>
    <w:rsid w:val="009A5511"/>
    <w:rsid w:val="009C15A5"/>
    <w:rsid w:val="009C6608"/>
    <w:rsid w:val="009C7720"/>
    <w:rsid w:val="009D471F"/>
    <w:rsid w:val="009E73C4"/>
    <w:rsid w:val="009F4CB1"/>
    <w:rsid w:val="00A02022"/>
    <w:rsid w:val="00A03724"/>
    <w:rsid w:val="00A10829"/>
    <w:rsid w:val="00A11DCE"/>
    <w:rsid w:val="00A170AC"/>
    <w:rsid w:val="00A218D7"/>
    <w:rsid w:val="00A23AC8"/>
    <w:rsid w:val="00A23AFA"/>
    <w:rsid w:val="00A26CE9"/>
    <w:rsid w:val="00A31096"/>
    <w:rsid w:val="00A31B3E"/>
    <w:rsid w:val="00A31B8F"/>
    <w:rsid w:val="00A40E0D"/>
    <w:rsid w:val="00A452CB"/>
    <w:rsid w:val="00A532F3"/>
    <w:rsid w:val="00A54127"/>
    <w:rsid w:val="00A56D4F"/>
    <w:rsid w:val="00A6056A"/>
    <w:rsid w:val="00A61A34"/>
    <w:rsid w:val="00A66C59"/>
    <w:rsid w:val="00A70069"/>
    <w:rsid w:val="00A72E91"/>
    <w:rsid w:val="00A73119"/>
    <w:rsid w:val="00A73A6C"/>
    <w:rsid w:val="00A76D6F"/>
    <w:rsid w:val="00A77EE2"/>
    <w:rsid w:val="00A839DB"/>
    <w:rsid w:val="00A84391"/>
    <w:rsid w:val="00A8489E"/>
    <w:rsid w:val="00A87C7F"/>
    <w:rsid w:val="00A92339"/>
    <w:rsid w:val="00A974CB"/>
    <w:rsid w:val="00AA0746"/>
    <w:rsid w:val="00AC29F3"/>
    <w:rsid w:val="00AC7F8D"/>
    <w:rsid w:val="00AD7ACD"/>
    <w:rsid w:val="00AE21F5"/>
    <w:rsid w:val="00AE3D76"/>
    <w:rsid w:val="00AE6B8B"/>
    <w:rsid w:val="00AF6A95"/>
    <w:rsid w:val="00AF6D53"/>
    <w:rsid w:val="00AF7CB7"/>
    <w:rsid w:val="00B00203"/>
    <w:rsid w:val="00B0021E"/>
    <w:rsid w:val="00B0134D"/>
    <w:rsid w:val="00B022A4"/>
    <w:rsid w:val="00B05086"/>
    <w:rsid w:val="00B05B9A"/>
    <w:rsid w:val="00B0719E"/>
    <w:rsid w:val="00B1196C"/>
    <w:rsid w:val="00B12365"/>
    <w:rsid w:val="00B231E5"/>
    <w:rsid w:val="00B2374A"/>
    <w:rsid w:val="00B30FC5"/>
    <w:rsid w:val="00B33177"/>
    <w:rsid w:val="00B33B70"/>
    <w:rsid w:val="00B4132D"/>
    <w:rsid w:val="00B47C09"/>
    <w:rsid w:val="00B55100"/>
    <w:rsid w:val="00B57106"/>
    <w:rsid w:val="00B61527"/>
    <w:rsid w:val="00B74C2F"/>
    <w:rsid w:val="00B76DC2"/>
    <w:rsid w:val="00B80E6F"/>
    <w:rsid w:val="00B82CEB"/>
    <w:rsid w:val="00B847DF"/>
    <w:rsid w:val="00B86DD8"/>
    <w:rsid w:val="00B87EF3"/>
    <w:rsid w:val="00B914B5"/>
    <w:rsid w:val="00BA1301"/>
    <w:rsid w:val="00BA46B0"/>
    <w:rsid w:val="00BA7B5B"/>
    <w:rsid w:val="00BB17D8"/>
    <w:rsid w:val="00BB77D2"/>
    <w:rsid w:val="00BC3991"/>
    <w:rsid w:val="00BD0C3C"/>
    <w:rsid w:val="00BD1AB9"/>
    <w:rsid w:val="00BD3FD2"/>
    <w:rsid w:val="00BD4446"/>
    <w:rsid w:val="00BD5942"/>
    <w:rsid w:val="00BE1243"/>
    <w:rsid w:val="00BF1FA0"/>
    <w:rsid w:val="00BF7A50"/>
    <w:rsid w:val="00C02B87"/>
    <w:rsid w:val="00C07C87"/>
    <w:rsid w:val="00C126ED"/>
    <w:rsid w:val="00C12D30"/>
    <w:rsid w:val="00C1419D"/>
    <w:rsid w:val="00C219B6"/>
    <w:rsid w:val="00C30BB9"/>
    <w:rsid w:val="00C34F44"/>
    <w:rsid w:val="00C34F93"/>
    <w:rsid w:val="00C357BA"/>
    <w:rsid w:val="00C3732B"/>
    <w:rsid w:val="00C4086D"/>
    <w:rsid w:val="00C43D34"/>
    <w:rsid w:val="00C44082"/>
    <w:rsid w:val="00C4488F"/>
    <w:rsid w:val="00C4677F"/>
    <w:rsid w:val="00C51DAC"/>
    <w:rsid w:val="00C53537"/>
    <w:rsid w:val="00C54809"/>
    <w:rsid w:val="00C56DBE"/>
    <w:rsid w:val="00C64632"/>
    <w:rsid w:val="00C70707"/>
    <w:rsid w:val="00C71AAA"/>
    <w:rsid w:val="00C7326F"/>
    <w:rsid w:val="00C77E17"/>
    <w:rsid w:val="00C80B31"/>
    <w:rsid w:val="00C92CD9"/>
    <w:rsid w:val="00C942A3"/>
    <w:rsid w:val="00CA1896"/>
    <w:rsid w:val="00CA2E30"/>
    <w:rsid w:val="00CB35FA"/>
    <w:rsid w:val="00CB3B3A"/>
    <w:rsid w:val="00CB4C08"/>
    <w:rsid w:val="00CB5B28"/>
    <w:rsid w:val="00CC0289"/>
    <w:rsid w:val="00CC4FF9"/>
    <w:rsid w:val="00CD2565"/>
    <w:rsid w:val="00CD43C7"/>
    <w:rsid w:val="00CE45E1"/>
    <w:rsid w:val="00CF3483"/>
    <w:rsid w:val="00CF5371"/>
    <w:rsid w:val="00CF7CE4"/>
    <w:rsid w:val="00D0323A"/>
    <w:rsid w:val="00D053EE"/>
    <w:rsid w:val="00D0559F"/>
    <w:rsid w:val="00D05970"/>
    <w:rsid w:val="00D077E9"/>
    <w:rsid w:val="00D10BBE"/>
    <w:rsid w:val="00D134DF"/>
    <w:rsid w:val="00D21799"/>
    <w:rsid w:val="00D2480E"/>
    <w:rsid w:val="00D25F4E"/>
    <w:rsid w:val="00D26DF3"/>
    <w:rsid w:val="00D274EF"/>
    <w:rsid w:val="00D31701"/>
    <w:rsid w:val="00D325E4"/>
    <w:rsid w:val="00D333EF"/>
    <w:rsid w:val="00D401FC"/>
    <w:rsid w:val="00D42CB7"/>
    <w:rsid w:val="00D52EB9"/>
    <w:rsid w:val="00D5413D"/>
    <w:rsid w:val="00D558BA"/>
    <w:rsid w:val="00D570A9"/>
    <w:rsid w:val="00D612A4"/>
    <w:rsid w:val="00D65BF7"/>
    <w:rsid w:val="00D67987"/>
    <w:rsid w:val="00D70484"/>
    <w:rsid w:val="00D70D02"/>
    <w:rsid w:val="00D713F2"/>
    <w:rsid w:val="00D729AC"/>
    <w:rsid w:val="00D770C7"/>
    <w:rsid w:val="00D83BE1"/>
    <w:rsid w:val="00D84EA6"/>
    <w:rsid w:val="00D86945"/>
    <w:rsid w:val="00D90290"/>
    <w:rsid w:val="00D92001"/>
    <w:rsid w:val="00D92584"/>
    <w:rsid w:val="00D927D3"/>
    <w:rsid w:val="00DA7439"/>
    <w:rsid w:val="00DB18BD"/>
    <w:rsid w:val="00DB537D"/>
    <w:rsid w:val="00DB76EC"/>
    <w:rsid w:val="00DC1361"/>
    <w:rsid w:val="00DD0277"/>
    <w:rsid w:val="00DD1322"/>
    <w:rsid w:val="00DD1411"/>
    <w:rsid w:val="00DD152F"/>
    <w:rsid w:val="00DE04A5"/>
    <w:rsid w:val="00DE213F"/>
    <w:rsid w:val="00DE3F7E"/>
    <w:rsid w:val="00DE7C2E"/>
    <w:rsid w:val="00DF027C"/>
    <w:rsid w:val="00DF0C94"/>
    <w:rsid w:val="00DF17BF"/>
    <w:rsid w:val="00DF6D06"/>
    <w:rsid w:val="00DF781A"/>
    <w:rsid w:val="00DF7A80"/>
    <w:rsid w:val="00E006D2"/>
    <w:rsid w:val="00E00A32"/>
    <w:rsid w:val="00E021D0"/>
    <w:rsid w:val="00E07055"/>
    <w:rsid w:val="00E1296C"/>
    <w:rsid w:val="00E22ACD"/>
    <w:rsid w:val="00E3015A"/>
    <w:rsid w:val="00E30DD6"/>
    <w:rsid w:val="00E3653C"/>
    <w:rsid w:val="00E36872"/>
    <w:rsid w:val="00E427D7"/>
    <w:rsid w:val="00E43117"/>
    <w:rsid w:val="00E5391B"/>
    <w:rsid w:val="00E55989"/>
    <w:rsid w:val="00E56394"/>
    <w:rsid w:val="00E56CCE"/>
    <w:rsid w:val="00E620B0"/>
    <w:rsid w:val="00E657C4"/>
    <w:rsid w:val="00E71CFF"/>
    <w:rsid w:val="00E72A18"/>
    <w:rsid w:val="00E72E29"/>
    <w:rsid w:val="00E770E6"/>
    <w:rsid w:val="00E81B40"/>
    <w:rsid w:val="00E828B8"/>
    <w:rsid w:val="00E83D2E"/>
    <w:rsid w:val="00E84C48"/>
    <w:rsid w:val="00E85AC9"/>
    <w:rsid w:val="00E85E5A"/>
    <w:rsid w:val="00E86188"/>
    <w:rsid w:val="00E9149E"/>
    <w:rsid w:val="00E930B3"/>
    <w:rsid w:val="00E95875"/>
    <w:rsid w:val="00E97069"/>
    <w:rsid w:val="00EB0BA4"/>
    <w:rsid w:val="00EB3051"/>
    <w:rsid w:val="00EB3746"/>
    <w:rsid w:val="00EB4E1E"/>
    <w:rsid w:val="00EC0966"/>
    <w:rsid w:val="00EC1C22"/>
    <w:rsid w:val="00EC26DB"/>
    <w:rsid w:val="00ED375F"/>
    <w:rsid w:val="00ED3859"/>
    <w:rsid w:val="00ED3F3A"/>
    <w:rsid w:val="00ED4CAB"/>
    <w:rsid w:val="00ED7A6B"/>
    <w:rsid w:val="00EE03D5"/>
    <w:rsid w:val="00EE18AE"/>
    <w:rsid w:val="00EE5BB5"/>
    <w:rsid w:val="00EE5E40"/>
    <w:rsid w:val="00EE73A2"/>
    <w:rsid w:val="00EF4663"/>
    <w:rsid w:val="00EF555B"/>
    <w:rsid w:val="00F027BB"/>
    <w:rsid w:val="00F06DE8"/>
    <w:rsid w:val="00F113B9"/>
    <w:rsid w:val="00F11DCF"/>
    <w:rsid w:val="00F162EA"/>
    <w:rsid w:val="00F2251D"/>
    <w:rsid w:val="00F22889"/>
    <w:rsid w:val="00F2321F"/>
    <w:rsid w:val="00F232EF"/>
    <w:rsid w:val="00F23E1D"/>
    <w:rsid w:val="00F2471C"/>
    <w:rsid w:val="00F25959"/>
    <w:rsid w:val="00F27313"/>
    <w:rsid w:val="00F32A4C"/>
    <w:rsid w:val="00F352A5"/>
    <w:rsid w:val="00F40995"/>
    <w:rsid w:val="00F43467"/>
    <w:rsid w:val="00F4420C"/>
    <w:rsid w:val="00F448BA"/>
    <w:rsid w:val="00F52616"/>
    <w:rsid w:val="00F52D27"/>
    <w:rsid w:val="00F536B4"/>
    <w:rsid w:val="00F53C4C"/>
    <w:rsid w:val="00F63CB6"/>
    <w:rsid w:val="00F67D2A"/>
    <w:rsid w:val="00F70BBC"/>
    <w:rsid w:val="00F745E7"/>
    <w:rsid w:val="00F75CE5"/>
    <w:rsid w:val="00F77728"/>
    <w:rsid w:val="00F82AC8"/>
    <w:rsid w:val="00F8318C"/>
    <w:rsid w:val="00F83527"/>
    <w:rsid w:val="00F940EC"/>
    <w:rsid w:val="00FA7C0E"/>
    <w:rsid w:val="00FC0963"/>
    <w:rsid w:val="00FD1AB7"/>
    <w:rsid w:val="00FD2C96"/>
    <w:rsid w:val="00FD583F"/>
    <w:rsid w:val="00FD7488"/>
    <w:rsid w:val="00FE2DE6"/>
    <w:rsid w:val="00FE5081"/>
    <w:rsid w:val="00FF155A"/>
    <w:rsid w:val="00FF16B4"/>
    <w:rsid w:val="00FF2F5F"/>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DA030A5B-1528-4160-A718-83421FFA9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customStyle="1" w:styleId="text-center">
    <w:name w:val="text-center"/>
    <w:basedOn w:val="Normal"/>
    <w:rsid w:val="003006A4"/>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styleId="ListParagraph">
    <w:name w:val="List Paragraph"/>
    <w:basedOn w:val="Normal"/>
    <w:uiPriority w:val="34"/>
    <w:unhideWhenUsed/>
    <w:qFormat/>
    <w:rsid w:val="002C65D9"/>
    <w:pPr>
      <w:ind w:left="720"/>
      <w:contextualSpacing/>
    </w:pPr>
  </w:style>
  <w:style w:type="paragraph" w:styleId="Bibliography">
    <w:name w:val="Bibliography"/>
    <w:basedOn w:val="Normal"/>
    <w:next w:val="Normal"/>
    <w:uiPriority w:val="37"/>
    <w:unhideWhenUsed/>
    <w:rsid w:val="000F67FD"/>
  </w:style>
  <w:style w:type="character" w:styleId="Hyperlink">
    <w:name w:val="Hyperlink"/>
    <w:basedOn w:val="DefaultParagraphFont"/>
    <w:uiPriority w:val="99"/>
    <w:unhideWhenUsed/>
    <w:rsid w:val="00166113"/>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70957">
      <w:bodyDiv w:val="1"/>
      <w:marLeft w:val="0"/>
      <w:marRight w:val="0"/>
      <w:marTop w:val="0"/>
      <w:marBottom w:val="0"/>
      <w:divBdr>
        <w:top w:val="none" w:sz="0" w:space="0" w:color="auto"/>
        <w:left w:val="none" w:sz="0" w:space="0" w:color="auto"/>
        <w:bottom w:val="none" w:sz="0" w:space="0" w:color="auto"/>
        <w:right w:val="none" w:sz="0" w:space="0" w:color="auto"/>
      </w:divBdr>
    </w:div>
    <w:div w:id="14117548">
      <w:bodyDiv w:val="1"/>
      <w:marLeft w:val="0"/>
      <w:marRight w:val="0"/>
      <w:marTop w:val="0"/>
      <w:marBottom w:val="0"/>
      <w:divBdr>
        <w:top w:val="none" w:sz="0" w:space="0" w:color="auto"/>
        <w:left w:val="none" w:sz="0" w:space="0" w:color="auto"/>
        <w:bottom w:val="none" w:sz="0" w:space="0" w:color="auto"/>
        <w:right w:val="none" w:sz="0" w:space="0" w:color="auto"/>
      </w:divBdr>
    </w:div>
    <w:div w:id="19860648">
      <w:bodyDiv w:val="1"/>
      <w:marLeft w:val="0"/>
      <w:marRight w:val="0"/>
      <w:marTop w:val="0"/>
      <w:marBottom w:val="0"/>
      <w:divBdr>
        <w:top w:val="none" w:sz="0" w:space="0" w:color="auto"/>
        <w:left w:val="none" w:sz="0" w:space="0" w:color="auto"/>
        <w:bottom w:val="none" w:sz="0" w:space="0" w:color="auto"/>
        <w:right w:val="none" w:sz="0" w:space="0" w:color="auto"/>
      </w:divBdr>
    </w:div>
    <w:div w:id="32274070">
      <w:bodyDiv w:val="1"/>
      <w:marLeft w:val="0"/>
      <w:marRight w:val="0"/>
      <w:marTop w:val="0"/>
      <w:marBottom w:val="0"/>
      <w:divBdr>
        <w:top w:val="none" w:sz="0" w:space="0" w:color="auto"/>
        <w:left w:val="none" w:sz="0" w:space="0" w:color="auto"/>
        <w:bottom w:val="none" w:sz="0" w:space="0" w:color="auto"/>
        <w:right w:val="none" w:sz="0" w:space="0" w:color="auto"/>
      </w:divBdr>
    </w:div>
    <w:div w:id="36323217">
      <w:bodyDiv w:val="1"/>
      <w:marLeft w:val="0"/>
      <w:marRight w:val="0"/>
      <w:marTop w:val="0"/>
      <w:marBottom w:val="0"/>
      <w:divBdr>
        <w:top w:val="none" w:sz="0" w:space="0" w:color="auto"/>
        <w:left w:val="none" w:sz="0" w:space="0" w:color="auto"/>
        <w:bottom w:val="none" w:sz="0" w:space="0" w:color="auto"/>
        <w:right w:val="none" w:sz="0" w:space="0" w:color="auto"/>
      </w:divBdr>
    </w:div>
    <w:div w:id="54739685">
      <w:bodyDiv w:val="1"/>
      <w:marLeft w:val="0"/>
      <w:marRight w:val="0"/>
      <w:marTop w:val="0"/>
      <w:marBottom w:val="0"/>
      <w:divBdr>
        <w:top w:val="none" w:sz="0" w:space="0" w:color="auto"/>
        <w:left w:val="none" w:sz="0" w:space="0" w:color="auto"/>
        <w:bottom w:val="none" w:sz="0" w:space="0" w:color="auto"/>
        <w:right w:val="none" w:sz="0" w:space="0" w:color="auto"/>
      </w:divBdr>
    </w:div>
    <w:div w:id="55322162">
      <w:bodyDiv w:val="1"/>
      <w:marLeft w:val="0"/>
      <w:marRight w:val="0"/>
      <w:marTop w:val="0"/>
      <w:marBottom w:val="0"/>
      <w:divBdr>
        <w:top w:val="none" w:sz="0" w:space="0" w:color="auto"/>
        <w:left w:val="none" w:sz="0" w:space="0" w:color="auto"/>
        <w:bottom w:val="none" w:sz="0" w:space="0" w:color="auto"/>
        <w:right w:val="none" w:sz="0" w:space="0" w:color="auto"/>
      </w:divBdr>
    </w:div>
    <w:div w:id="63260686">
      <w:bodyDiv w:val="1"/>
      <w:marLeft w:val="0"/>
      <w:marRight w:val="0"/>
      <w:marTop w:val="0"/>
      <w:marBottom w:val="0"/>
      <w:divBdr>
        <w:top w:val="none" w:sz="0" w:space="0" w:color="auto"/>
        <w:left w:val="none" w:sz="0" w:space="0" w:color="auto"/>
        <w:bottom w:val="none" w:sz="0" w:space="0" w:color="auto"/>
        <w:right w:val="none" w:sz="0" w:space="0" w:color="auto"/>
      </w:divBdr>
    </w:div>
    <w:div w:id="65954139">
      <w:bodyDiv w:val="1"/>
      <w:marLeft w:val="0"/>
      <w:marRight w:val="0"/>
      <w:marTop w:val="0"/>
      <w:marBottom w:val="0"/>
      <w:divBdr>
        <w:top w:val="none" w:sz="0" w:space="0" w:color="auto"/>
        <w:left w:val="none" w:sz="0" w:space="0" w:color="auto"/>
        <w:bottom w:val="none" w:sz="0" w:space="0" w:color="auto"/>
        <w:right w:val="none" w:sz="0" w:space="0" w:color="auto"/>
      </w:divBdr>
    </w:div>
    <w:div w:id="69038712">
      <w:bodyDiv w:val="1"/>
      <w:marLeft w:val="0"/>
      <w:marRight w:val="0"/>
      <w:marTop w:val="0"/>
      <w:marBottom w:val="0"/>
      <w:divBdr>
        <w:top w:val="none" w:sz="0" w:space="0" w:color="auto"/>
        <w:left w:val="none" w:sz="0" w:space="0" w:color="auto"/>
        <w:bottom w:val="none" w:sz="0" w:space="0" w:color="auto"/>
        <w:right w:val="none" w:sz="0" w:space="0" w:color="auto"/>
      </w:divBdr>
    </w:div>
    <w:div w:id="87120872">
      <w:bodyDiv w:val="1"/>
      <w:marLeft w:val="0"/>
      <w:marRight w:val="0"/>
      <w:marTop w:val="0"/>
      <w:marBottom w:val="0"/>
      <w:divBdr>
        <w:top w:val="none" w:sz="0" w:space="0" w:color="auto"/>
        <w:left w:val="none" w:sz="0" w:space="0" w:color="auto"/>
        <w:bottom w:val="none" w:sz="0" w:space="0" w:color="auto"/>
        <w:right w:val="none" w:sz="0" w:space="0" w:color="auto"/>
      </w:divBdr>
    </w:div>
    <w:div w:id="97214932">
      <w:bodyDiv w:val="1"/>
      <w:marLeft w:val="0"/>
      <w:marRight w:val="0"/>
      <w:marTop w:val="0"/>
      <w:marBottom w:val="0"/>
      <w:divBdr>
        <w:top w:val="none" w:sz="0" w:space="0" w:color="auto"/>
        <w:left w:val="none" w:sz="0" w:space="0" w:color="auto"/>
        <w:bottom w:val="none" w:sz="0" w:space="0" w:color="auto"/>
        <w:right w:val="none" w:sz="0" w:space="0" w:color="auto"/>
      </w:divBdr>
    </w:div>
    <w:div w:id="98525880">
      <w:bodyDiv w:val="1"/>
      <w:marLeft w:val="0"/>
      <w:marRight w:val="0"/>
      <w:marTop w:val="0"/>
      <w:marBottom w:val="0"/>
      <w:divBdr>
        <w:top w:val="none" w:sz="0" w:space="0" w:color="auto"/>
        <w:left w:val="none" w:sz="0" w:space="0" w:color="auto"/>
        <w:bottom w:val="none" w:sz="0" w:space="0" w:color="auto"/>
        <w:right w:val="none" w:sz="0" w:space="0" w:color="auto"/>
      </w:divBdr>
    </w:div>
    <w:div w:id="98573858">
      <w:bodyDiv w:val="1"/>
      <w:marLeft w:val="0"/>
      <w:marRight w:val="0"/>
      <w:marTop w:val="0"/>
      <w:marBottom w:val="0"/>
      <w:divBdr>
        <w:top w:val="none" w:sz="0" w:space="0" w:color="auto"/>
        <w:left w:val="none" w:sz="0" w:space="0" w:color="auto"/>
        <w:bottom w:val="none" w:sz="0" w:space="0" w:color="auto"/>
        <w:right w:val="none" w:sz="0" w:space="0" w:color="auto"/>
      </w:divBdr>
    </w:div>
    <w:div w:id="100614165">
      <w:bodyDiv w:val="1"/>
      <w:marLeft w:val="0"/>
      <w:marRight w:val="0"/>
      <w:marTop w:val="0"/>
      <w:marBottom w:val="0"/>
      <w:divBdr>
        <w:top w:val="none" w:sz="0" w:space="0" w:color="auto"/>
        <w:left w:val="none" w:sz="0" w:space="0" w:color="auto"/>
        <w:bottom w:val="none" w:sz="0" w:space="0" w:color="auto"/>
        <w:right w:val="none" w:sz="0" w:space="0" w:color="auto"/>
      </w:divBdr>
    </w:div>
    <w:div w:id="105346945">
      <w:bodyDiv w:val="1"/>
      <w:marLeft w:val="0"/>
      <w:marRight w:val="0"/>
      <w:marTop w:val="0"/>
      <w:marBottom w:val="0"/>
      <w:divBdr>
        <w:top w:val="none" w:sz="0" w:space="0" w:color="auto"/>
        <w:left w:val="none" w:sz="0" w:space="0" w:color="auto"/>
        <w:bottom w:val="none" w:sz="0" w:space="0" w:color="auto"/>
        <w:right w:val="none" w:sz="0" w:space="0" w:color="auto"/>
      </w:divBdr>
    </w:div>
    <w:div w:id="110903763">
      <w:bodyDiv w:val="1"/>
      <w:marLeft w:val="0"/>
      <w:marRight w:val="0"/>
      <w:marTop w:val="0"/>
      <w:marBottom w:val="0"/>
      <w:divBdr>
        <w:top w:val="none" w:sz="0" w:space="0" w:color="auto"/>
        <w:left w:val="none" w:sz="0" w:space="0" w:color="auto"/>
        <w:bottom w:val="none" w:sz="0" w:space="0" w:color="auto"/>
        <w:right w:val="none" w:sz="0" w:space="0" w:color="auto"/>
      </w:divBdr>
    </w:div>
    <w:div w:id="111830188">
      <w:bodyDiv w:val="1"/>
      <w:marLeft w:val="0"/>
      <w:marRight w:val="0"/>
      <w:marTop w:val="0"/>
      <w:marBottom w:val="0"/>
      <w:divBdr>
        <w:top w:val="none" w:sz="0" w:space="0" w:color="auto"/>
        <w:left w:val="none" w:sz="0" w:space="0" w:color="auto"/>
        <w:bottom w:val="none" w:sz="0" w:space="0" w:color="auto"/>
        <w:right w:val="none" w:sz="0" w:space="0" w:color="auto"/>
      </w:divBdr>
    </w:div>
    <w:div w:id="119298903">
      <w:bodyDiv w:val="1"/>
      <w:marLeft w:val="0"/>
      <w:marRight w:val="0"/>
      <w:marTop w:val="0"/>
      <w:marBottom w:val="0"/>
      <w:divBdr>
        <w:top w:val="none" w:sz="0" w:space="0" w:color="auto"/>
        <w:left w:val="none" w:sz="0" w:space="0" w:color="auto"/>
        <w:bottom w:val="none" w:sz="0" w:space="0" w:color="auto"/>
        <w:right w:val="none" w:sz="0" w:space="0" w:color="auto"/>
      </w:divBdr>
    </w:div>
    <w:div w:id="128280084">
      <w:bodyDiv w:val="1"/>
      <w:marLeft w:val="0"/>
      <w:marRight w:val="0"/>
      <w:marTop w:val="0"/>
      <w:marBottom w:val="0"/>
      <w:divBdr>
        <w:top w:val="none" w:sz="0" w:space="0" w:color="auto"/>
        <w:left w:val="none" w:sz="0" w:space="0" w:color="auto"/>
        <w:bottom w:val="none" w:sz="0" w:space="0" w:color="auto"/>
        <w:right w:val="none" w:sz="0" w:space="0" w:color="auto"/>
      </w:divBdr>
    </w:div>
    <w:div w:id="131800074">
      <w:bodyDiv w:val="1"/>
      <w:marLeft w:val="0"/>
      <w:marRight w:val="0"/>
      <w:marTop w:val="0"/>
      <w:marBottom w:val="0"/>
      <w:divBdr>
        <w:top w:val="none" w:sz="0" w:space="0" w:color="auto"/>
        <w:left w:val="none" w:sz="0" w:space="0" w:color="auto"/>
        <w:bottom w:val="none" w:sz="0" w:space="0" w:color="auto"/>
        <w:right w:val="none" w:sz="0" w:space="0" w:color="auto"/>
      </w:divBdr>
    </w:div>
    <w:div w:id="135419158">
      <w:bodyDiv w:val="1"/>
      <w:marLeft w:val="0"/>
      <w:marRight w:val="0"/>
      <w:marTop w:val="0"/>
      <w:marBottom w:val="0"/>
      <w:divBdr>
        <w:top w:val="none" w:sz="0" w:space="0" w:color="auto"/>
        <w:left w:val="none" w:sz="0" w:space="0" w:color="auto"/>
        <w:bottom w:val="none" w:sz="0" w:space="0" w:color="auto"/>
        <w:right w:val="none" w:sz="0" w:space="0" w:color="auto"/>
      </w:divBdr>
    </w:div>
    <w:div w:id="143815749">
      <w:bodyDiv w:val="1"/>
      <w:marLeft w:val="0"/>
      <w:marRight w:val="0"/>
      <w:marTop w:val="0"/>
      <w:marBottom w:val="0"/>
      <w:divBdr>
        <w:top w:val="none" w:sz="0" w:space="0" w:color="auto"/>
        <w:left w:val="none" w:sz="0" w:space="0" w:color="auto"/>
        <w:bottom w:val="none" w:sz="0" w:space="0" w:color="auto"/>
        <w:right w:val="none" w:sz="0" w:space="0" w:color="auto"/>
      </w:divBdr>
    </w:div>
    <w:div w:id="173686641">
      <w:bodyDiv w:val="1"/>
      <w:marLeft w:val="0"/>
      <w:marRight w:val="0"/>
      <w:marTop w:val="0"/>
      <w:marBottom w:val="0"/>
      <w:divBdr>
        <w:top w:val="none" w:sz="0" w:space="0" w:color="auto"/>
        <w:left w:val="none" w:sz="0" w:space="0" w:color="auto"/>
        <w:bottom w:val="none" w:sz="0" w:space="0" w:color="auto"/>
        <w:right w:val="none" w:sz="0" w:space="0" w:color="auto"/>
      </w:divBdr>
    </w:div>
    <w:div w:id="194664377">
      <w:bodyDiv w:val="1"/>
      <w:marLeft w:val="0"/>
      <w:marRight w:val="0"/>
      <w:marTop w:val="0"/>
      <w:marBottom w:val="0"/>
      <w:divBdr>
        <w:top w:val="none" w:sz="0" w:space="0" w:color="auto"/>
        <w:left w:val="none" w:sz="0" w:space="0" w:color="auto"/>
        <w:bottom w:val="none" w:sz="0" w:space="0" w:color="auto"/>
        <w:right w:val="none" w:sz="0" w:space="0" w:color="auto"/>
      </w:divBdr>
    </w:div>
    <w:div w:id="198008131">
      <w:bodyDiv w:val="1"/>
      <w:marLeft w:val="0"/>
      <w:marRight w:val="0"/>
      <w:marTop w:val="0"/>
      <w:marBottom w:val="0"/>
      <w:divBdr>
        <w:top w:val="none" w:sz="0" w:space="0" w:color="auto"/>
        <w:left w:val="none" w:sz="0" w:space="0" w:color="auto"/>
        <w:bottom w:val="none" w:sz="0" w:space="0" w:color="auto"/>
        <w:right w:val="none" w:sz="0" w:space="0" w:color="auto"/>
      </w:divBdr>
    </w:div>
    <w:div w:id="200751041">
      <w:bodyDiv w:val="1"/>
      <w:marLeft w:val="0"/>
      <w:marRight w:val="0"/>
      <w:marTop w:val="0"/>
      <w:marBottom w:val="0"/>
      <w:divBdr>
        <w:top w:val="none" w:sz="0" w:space="0" w:color="auto"/>
        <w:left w:val="none" w:sz="0" w:space="0" w:color="auto"/>
        <w:bottom w:val="none" w:sz="0" w:space="0" w:color="auto"/>
        <w:right w:val="none" w:sz="0" w:space="0" w:color="auto"/>
      </w:divBdr>
    </w:div>
    <w:div w:id="207686585">
      <w:bodyDiv w:val="1"/>
      <w:marLeft w:val="0"/>
      <w:marRight w:val="0"/>
      <w:marTop w:val="0"/>
      <w:marBottom w:val="0"/>
      <w:divBdr>
        <w:top w:val="none" w:sz="0" w:space="0" w:color="auto"/>
        <w:left w:val="none" w:sz="0" w:space="0" w:color="auto"/>
        <w:bottom w:val="none" w:sz="0" w:space="0" w:color="auto"/>
        <w:right w:val="none" w:sz="0" w:space="0" w:color="auto"/>
      </w:divBdr>
    </w:div>
    <w:div w:id="217791317">
      <w:bodyDiv w:val="1"/>
      <w:marLeft w:val="0"/>
      <w:marRight w:val="0"/>
      <w:marTop w:val="0"/>
      <w:marBottom w:val="0"/>
      <w:divBdr>
        <w:top w:val="none" w:sz="0" w:space="0" w:color="auto"/>
        <w:left w:val="none" w:sz="0" w:space="0" w:color="auto"/>
        <w:bottom w:val="none" w:sz="0" w:space="0" w:color="auto"/>
        <w:right w:val="none" w:sz="0" w:space="0" w:color="auto"/>
      </w:divBdr>
    </w:div>
    <w:div w:id="220797055">
      <w:bodyDiv w:val="1"/>
      <w:marLeft w:val="0"/>
      <w:marRight w:val="0"/>
      <w:marTop w:val="0"/>
      <w:marBottom w:val="0"/>
      <w:divBdr>
        <w:top w:val="none" w:sz="0" w:space="0" w:color="auto"/>
        <w:left w:val="none" w:sz="0" w:space="0" w:color="auto"/>
        <w:bottom w:val="none" w:sz="0" w:space="0" w:color="auto"/>
        <w:right w:val="none" w:sz="0" w:space="0" w:color="auto"/>
      </w:divBdr>
    </w:div>
    <w:div w:id="224875325">
      <w:bodyDiv w:val="1"/>
      <w:marLeft w:val="0"/>
      <w:marRight w:val="0"/>
      <w:marTop w:val="0"/>
      <w:marBottom w:val="0"/>
      <w:divBdr>
        <w:top w:val="none" w:sz="0" w:space="0" w:color="auto"/>
        <w:left w:val="none" w:sz="0" w:space="0" w:color="auto"/>
        <w:bottom w:val="none" w:sz="0" w:space="0" w:color="auto"/>
        <w:right w:val="none" w:sz="0" w:space="0" w:color="auto"/>
      </w:divBdr>
    </w:div>
    <w:div w:id="230192110">
      <w:bodyDiv w:val="1"/>
      <w:marLeft w:val="0"/>
      <w:marRight w:val="0"/>
      <w:marTop w:val="0"/>
      <w:marBottom w:val="0"/>
      <w:divBdr>
        <w:top w:val="none" w:sz="0" w:space="0" w:color="auto"/>
        <w:left w:val="none" w:sz="0" w:space="0" w:color="auto"/>
        <w:bottom w:val="none" w:sz="0" w:space="0" w:color="auto"/>
        <w:right w:val="none" w:sz="0" w:space="0" w:color="auto"/>
      </w:divBdr>
    </w:div>
    <w:div w:id="242419912">
      <w:bodyDiv w:val="1"/>
      <w:marLeft w:val="0"/>
      <w:marRight w:val="0"/>
      <w:marTop w:val="0"/>
      <w:marBottom w:val="0"/>
      <w:divBdr>
        <w:top w:val="none" w:sz="0" w:space="0" w:color="auto"/>
        <w:left w:val="none" w:sz="0" w:space="0" w:color="auto"/>
        <w:bottom w:val="none" w:sz="0" w:space="0" w:color="auto"/>
        <w:right w:val="none" w:sz="0" w:space="0" w:color="auto"/>
      </w:divBdr>
    </w:div>
    <w:div w:id="249781690">
      <w:bodyDiv w:val="1"/>
      <w:marLeft w:val="0"/>
      <w:marRight w:val="0"/>
      <w:marTop w:val="0"/>
      <w:marBottom w:val="0"/>
      <w:divBdr>
        <w:top w:val="none" w:sz="0" w:space="0" w:color="auto"/>
        <w:left w:val="none" w:sz="0" w:space="0" w:color="auto"/>
        <w:bottom w:val="none" w:sz="0" w:space="0" w:color="auto"/>
        <w:right w:val="none" w:sz="0" w:space="0" w:color="auto"/>
      </w:divBdr>
    </w:div>
    <w:div w:id="270892288">
      <w:bodyDiv w:val="1"/>
      <w:marLeft w:val="0"/>
      <w:marRight w:val="0"/>
      <w:marTop w:val="0"/>
      <w:marBottom w:val="0"/>
      <w:divBdr>
        <w:top w:val="none" w:sz="0" w:space="0" w:color="auto"/>
        <w:left w:val="none" w:sz="0" w:space="0" w:color="auto"/>
        <w:bottom w:val="none" w:sz="0" w:space="0" w:color="auto"/>
        <w:right w:val="none" w:sz="0" w:space="0" w:color="auto"/>
      </w:divBdr>
    </w:div>
    <w:div w:id="276106157">
      <w:bodyDiv w:val="1"/>
      <w:marLeft w:val="0"/>
      <w:marRight w:val="0"/>
      <w:marTop w:val="0"/>
      <w:marBottom w:val="0"/>
      <w:divBdr>
        <w:top w:val="none" w:sz="0" w:space="0" w:color="auto"/>
        <w:left w:val="none" w:sz="0" w:space="0" w:color="auto"/>
        <w:bottom w:val="none" w:sz="0" w:space="0" w:color="auto"/>
        <w:right w:val="none" w:sz="0" w:space="0" w:color="auto"/>
      </w:divBdr>
    </w:div>
    <w:div w:id="289214164">
      <w:bodyDiv w:val="1"/>
      <w:marLeft w:val="0"/>
      <w:marRight w:val="0"/>
      <w:marTop w:val="0"/>
      <w:marBottom w:val="0"/>
      <w:divBdr>
        <w:top w:val="none" w:sz="0" w:space="0" w:color="auto"/>
        <w:left w:val="none" w:sz="0" w:space="0" w:color="auto"/>
        <w:bottom w:val="none" w:sz="0" w:space="0" w:color="auto"/>
        <w:right w:val="none" w:sz="0" w:space="0" w:color="auto"/>
      </w:divBdr>
    </w:div>
    <w:div w:id="291247880">
      <w:bodyDiv w:val="1"/>
      <w:marLeft w:val="0"/>
      <w:marRight w:val="0"/>
      <w:marTop w:val="0"/>
      <w:marBottom w:val="0"/>
      <w:divBdr>
        <w:top w:val="none" w:sz="0" w:space="0" w:color="auto"/>
        <w:left w:val="none" w:sz="0" w:space="0" w:color="auto"/>
        <w:bottom w:val="none" w:sz="0" w:space="0" w:color="auto"/>
        <w:right w:val="none" w:sz="0" w:space="0" w:color="auto"/>
      </w:divBdr>
    </w:div>
    <w:div w:id="306862647">
      <w:bodyDiv w:val="1"/>
      <w:marLeft w:val="0"/>
      <w:marRight w:val="0"/>
      <w:marTop w:val="0"/>
      <w:marBottom w:val="0"/>
      <w:divBdr>
        <w:top w:val="none" w:sz="0" w:space="0" w:color="auto"/>
        <w:left w:val="none" w:sz="0" w:space="0" w:color="auto"/>
        <w:bottom w:val="none" w:sz="0" w:space="0" w:color="auto"/>
        <w:right w:val="none" w:sz="0" w:space="0" w:color="auto"/>
      </w:divBdr>
    </w:div>
    <w:div w:id="312105973">
      <w:bodyDiv w:val="1"/>
      <w:marLeft w:val="0"/>
      <w:marRight w:val="0"/>
      <w:marTop w:val="0"/>
      <w:marBottom w:val="0"/>
      <w:divBdr>
        <w:top w:val="none" w:sz="0" w:space="0" w:color="auto"/>
        <w:left w:val="none" w:sz="0" w:space="0" w:color="auto"/>
        <w:bottom w:val="none" w:sz="0" w:space="0" w:color="auto"/>
        <w:right w:val="none" w:sz="0" w:space="0" w:color="auto"/>
      </w:divBdr>
    </w:div>
    <w:div w:id="313722151">
      <w:bodyDiv w:val="1"/>
      <w:marLeft w:val="0"/>
      <w:marRight w:val="0"/>
      <w:marTop w:val="0"/>
      <w:marBottom w:val="0"/>
      <w:divBdr>
        <w:top w:val="none" w:sz="0" w:space="0" w:color="auto"/>
        <w:left w:val="none" w:sz="0" w:space="0" w:color="auto"/>
        <w:bottom w:val="none" w:sz="0" w:space="0" w:color="auto"/>
        <w:right w:val="none" w:sz="0" w:space="0" w:color="auto"/>
      </w:divBdr>
    </w:div>
    <w:div w:id="315914340">
      <w:bodyDiv w:val="1"/>
      <w:marLeft w:val="0"/>
      <w:marRight w:val="0"/>
      <w:marTop w:val="0"/>
      <w:marBottom w:val="0"/>
      <w:divBdr>
        <w:top w:val="none" w:sz="0" w:space="0" w:color="auto"/>
        <w:left w:val="none" w:sz="0" w:space="0" w:color="auto"/>
        <w:bottom w:val="none" w:sz="0" w:space="0" w:color="auto"/>
        <w:right w:val="none" w:sz="0" w:space="0" w:color="auto"/>
      </w:divBdr>
    </w:div>
    <w:div w:id="328602012">
      <w:bodyDiv w:val="1"/>
      <w:marLeft w:val="0"/>
      <w:marRight w:val="0"/>
      <w:marTop w:val="0"/>
      <w:marBottom w:val="0"/>
      <w:divBdr>
        <w:top w:val="none" w:sz="0" w:space="0" w:color="auto"/>
        <w:left w:val="none" w:sz="0" w:space="0" w:color="auto"/>
        <w:bottom w:val="none" w:sz="0" w:space="0" w:color="auto"/>
        <w:right w:val="none" w:sz="0" w:space="0" w:color="auto"/>
      </w:divBdr>
    </w:div>
    <w:div w:id="330837086">
      <w:bodyDiv w:val="1"/>
      <w:marLeft w:val="0"/>
      <w:marRight w:val="0"/>
      <w:marTop w:val="0"/>
      <w:marBottom w:val="0"/>
      <w:divBdr>
        <w:top w:val="none" w:sz="0" w:space="0" w:color="auto"/>
        <w:left w:val="none" w:sz="0" w:space="0" w:color="auto"/>
        <w:bottom w:val="none" w:sz="0" w:space="0" w:color="auto"/>
        <w:right w:val="none" w:sz="0" w:space="0" w:color="auto"/>
      </w:divBdr>
    </w:div>
    <w:div w:id="339699665">
      <w:bodyDiv w:val="1"/>
      <w:marLeft w:val="0"/>
      <w:marRight w:val="0"/>
      <w:marTop w:val="0"/>
      <w:marBottom w:val="0"/>
      <w:divBdr>
        <w:top w:val="none" w:sz="0" w:space="0" w:color="auto"/>
        <w:left w:val="none" w:sz="0" w:space="0" w:color="auto"/>
        <w:bottom w:val="none" w:sz="0" w:space="0" w:color="auto"/>
        <w:right w:val="none" w:sz="0" w:space="0" w:color="auto"/>
      </w:divBdr>
    </w:div>
    <w:div w:id="343092728">
      <w:bodyDiv w:val="1"/>
      <w:marLeft w:val="0"/>
      <w:marRight w:val="0"/>
      <w:marTop w:val="0"/>
      <w:marBottom w:val="0"/>
      <w:divBdr>
        <w:top w:val="none" w:sz="0" w:space="0" w:color="auto"/>
        <w:left w:val="none" w:sz="0" w:space="0" w:color="auto"/>
        <w:bottom w:val="none" w:sz="0" w:space="0" w:color="auto"/>
        <w:right w:val="none" w:sz="0" w:space="0" w:color="auto"/>
      </w:divBdr>
    </w:div>
    <w:div w:id="371267376">
      <w:bodyDiv w:val="1"/>
      <w:marLeft w:val="0"/>
      <w:marRight w:val="0"/>
      <w:marTop w:val="0"/>
      <w:marBottom w:val="0"/>
      <w:divBdr>
        <w:top w:val="none" w:sz="0" w:space="0" w:color="auto"/>
        <w:left w:val="none" w:sz="0" w:space="0" w:color="auto"/>
        <w:bottom w:val="none" w:sz="0" w:space="0" w:color="auto"/>
        <w:right w:val="none" w:sz="0" w:space="0" w:color="auto"/>
      </w:divBdr>
    </w:div>
    <w:div w:id="388576614">
      <w:bodyDiv w:val="1"/>
      <w:marLeft w:val="0"/>
      <w:marRight w:val="0"/>
      <w:marTop w:val="0"/>
      <w:marBottom w:val="0"/>
      <w:divBdr>
        <w:top w:val="none" w:sz="0" w:space="0" w:color="auto"/>
        <w:left w:val="none" w:sz="0" w:space="0" w:color="auto"/>
        <w:bottom w:val="none" w:sz="0" w:space="0" w:color="auto"/>
        <w:right w:val="none" w:sz="0" w:space="0" w:color="auto"/>
      </w:divBdr>
    </w:div>
    <w:div w:id="400101225">
      <w:bodyDiv w:val="1"/>
      <w:marLeft w:val="0"/>
      <w:marRight w:val="0"/>
      <w:marTop w:val="0"/>
      <w:marBottom w:val="0"/>
      <w:divBdr>
        <w:top w:val="none" w:sz="0" w:space="0" w:color="auto"/>
        <w:left w:val="none" w:sz="0" w:space="0" w:color="auto"/>
        <w:bottom w:val="none" w:sz="0" w:space="0" w:color="auto"/>
        <w:right w:val="none" w:sz="0" w:space="0" w:color="auto"/>
      </w:divBdr>
    </w:div>
    <w:div w:id="403450691">
      <w:bodyDiv w:val="1"/>
      <w:marLeft w:val="0"/>
      <w:marRight w:val="0"/>
      <w:marTop w:val="0"/>
      <w:marBottom w:val="0"/>
      <w:divBdr>
        <w:top w:val="none" w:sz="0" w:space="0" w:color="auto"/>
        <w:left w:val="none" w:sz="0" w:space="0" w:color="auto"/>
        <w:bottom w:val="none" w:sz="0" w:space="0" w:color="auto"/>
        <w:right w:val="none" w:sz="0" w:space="0" w:color="auto"/>
      </w:divBdr>
    </w:div>
    <w:div w:id="412093594">
      <w:bodyDiv w:val="1"/>
      <w:marLeft w:val="0"/>
      <w:marRight w:val="0"/>
      <w:marTop w:val="0"/>
      <w:marBottom w:val="0"/>
      <w:divBdr>
        <w:top w:val="none" w:sz="0" w:space="0" w:color="auto"/>
        <w:left w:val="none" w:sz="0" w:space="0" w:color="auto"/>
        <w:bottom w:val="none" w:sz="0" w:space="0" w:color="auto"/>
        <w:right w:val="none" w:sz="0" w:space="0" w:color="auto"/>
      </w:divBdr>
    </w:div>
    <w:div w:id="413205197">
      <w:bodyDiv w:val="1"/>
      <w:marLeft w:val="0"/>
      <w:marRight w:val="0"/>
      <w:marTop w:val="0"/>
      <w:marBottom w:val="0"/>
      <w:divBdr>
        <w:top w:val="none" w:sz="0" w:space="0" w:color="auto"/>
        <w:left w:val="none" w:sz="0" w:space="0" w:color="auto"/>
        <w:bottom w:val="none" w:sz="0" w:space="0" w:color="auto"/>
        <w:right w:val="none" w:sz="0" w:space="0" w:color="auto"/>
      </w:divBdr>
    </w:div>
    <w:div w:id="417948355">
      <w:bodyDiv w:val="1"/>
      <w:marLeft w:val="0"/>
      <w:marRight w:val="0"/>
      <w:marTop w:val="0"/>
      <w:marBottom w:val="0"/>
      <w:divBdr>
        <w:top w:val="none" w:sz="0" w:space="0" w:color="auto"/>
        <w:left w:val="none" w:sz="0" w:space="0" w:color="auto"/>
        <w:bottom w:val="none" w:sz="0" w:space="0" w:color="auto"/>
        <w:right w:val="none" w:sz="0" w:space="0" w:color="auto"/>
      </w:divBdr>
    </w:div>
    <w:div w:id="420298509">
      <w:bodyDiv w:val="1"/>
      <w:marLeft w:val="0"/>
      <w:marRight w:val="0"/>
      <w:marTop w:val="0"/>
      <w:marBottom w:val="0"/>
      <w:divBdr>
        <w:top w:val="none" w:sz="0" w:space="0" w:color="auto"/>
        <w:left w:val="none" w:sz="0" w:space="0" w:color="auto"/>
        <w:bottom w:val="none" w:sz="0" w:space="0" w:color="auto"/>
        <w:right w:val="none" w:sz="0" w:space="0" w:color="auto"/>
      </w:divBdr>
    </w:div>
    <w:div w:id="422141892">
      <w:bodyDiv w:val="1"/>
      <w:marLeft w:val="0"/>
      <w:marRight w:val="0"/>
      <w:marTop w:val="0"/>
      <w:marBottom w:val="0"/>
      <w:divBdr>
        <w:top w:val="none" w:sz="0" w:space="0" w:color="auto"/>
        <w:left w:val="none" w:sz="0" w:space="0" w:color="auto"/>
        <w:bottom w:val="none" w:sz="0" w:space="0" w:color="auto"/>
        <w:right w:val="none" w:sz="0" w:space="0" w:color="auto"/>
      </w:divBdr>
    </w:div>
    <w:div w:id="428703070">
      <w:bodyDiv w:val="1"/>
      <w:marLeft w:val="0"/>
      <w:marRight w:val="0"/>
      <w:marTop w:val="0"/>
      <w:marBottom w:val="0"/>
      <w:divBdr>
        <w:top w:val="none" w:sz="0" w:space="0" w:color="auto"/>
        <w:left w:val="none" w:sz="0" w:space="0" w:color="auto"/>
        <w:bottom w:val="none" w:sz="0" w:space="0" w:color="auto"/>
        <w:right w:val="none" w:sz="0" w:space="0" w:color="auto"/>
      </w:divBdr>
    </w:div>
    <w:div w:id="448165366">
      <w:bodyDiv w:val="1"/>
      <w:marLeft w:val="0"/>
      <w:marRight w:val="0"/>
      <w:marTop w:val="0"/>
      <w:marBottom w:val="0"/>
      <w:divBdr>
        <w:top w:val="none" w:sz="0" w:space="0" w:color="auto"/>
        <w:left w:val="none" w:sz="0" w:space="0" w:color="auto"/>
        <w:bottom w:val="none" w:sz="0" w:space="0" w:color="auto"/>
        <w:right w:val="none" w:sz="0" w:space="0" w:color="auto"/>
      </w:divBdr>
    </w:div>
    <w:div w:id="448478188">
      <w:bodyDiv w:val="1"/>
      <w:marLeft w:val="0"/>
      <w:marRight w:val="0"/>
      <w:marTop w:val="0"/>
      <w:marBottom w:val="0"/>
      <w:divBdr>
        <w:top w:val="none" w:sz="0" w:space="0" w:color="auto"/>
        <w:left w:val="none" w:sz="0" w:space="0" w:color="auto"/>
        <w:bottom w:val="none" w:sz="0" w:space="0" w:color="auto"/>
        <w:right w:val="none" w:sz="0" w:space="0" w:color="auto"/>
      </w:divBdr>
    </w:div>
    <w:div w:id="452215203">
      <w:bodyDiv w:val="1"/>
      <w:marLeft w:val="0"/>
      <w:marRight w:val="0"/>
      <w:marTop w:val="0"/>
      <w:marBottom w:val="0"/>
      <w:divBdr>
        <w:top w:val="none" w:sz="0" w:space="0" w:color="auto"/>
        <w:left w:val="none" w:sz="0" w:space="0" w:color="auto"/>
        <w:bottom w:val="none" w:sz="0" w:space="0" w:color="auto"/>
        <w:right w:val="none" w:sz="0" w:space="0" w:color="auto"/>
      </w:divBdr>
    </w:div>
    <w:div w:id="453526984">
      <w:bodyDiv w:val="1"/>
      <w:marLeft w:val="0"/>
      <w:marRight w:val="0"/>
      <w:marTop w:val="0"/>
      <w:marBottom w:val="0"/>
      <w:divBdr>
        <w:top w:val="none" w:sz="0" w:space="0" w:color="auto"/>
        <w:left w:val="none" w:sz="0" w:space="0" w:color="auto"/>
        <w:bottom w:val="none" w:sz="0" w:space="0" w:color="auto"/>
        <w:right w:val="none" w:sz="0" w:space="0" w:color="auto"/>
      </w:divBdr>
    </w:div>
    <w:div w:id="463351287">
      <w:bodyDiv w:val="1"/>
      <w:marLeft w:val="0"/>
      <w:marRight w:val="0"/>
      <w:marTop w:val="0"/>
      <w:marBottom w:val="0"/>
      <w:divBdr>
        <w:top w:val="none" w:sz="0" w:space="0" w:color="auto"/>
        <w:left w:val="none" w:sz="0" w:space="0" w:color="auto"/>
        <w:bottom w:val="none" w:sz="0" w:space="0" w:color="auto"/>
        <w:right w:val="none" w:sz="0" w:space="0" w:color="auto"/>
      </w:divBdr>
    </w:div>
    <w:div w:id="466093738">
      <w:bodyDiv w:val="1"/>
      <w:marLeft w:val="0"/>
      <w:marRight w:val="0"/>
      <w:marTop w:val="0"/>
      <w:marBottom w:val="0"/>
      <w:divBdr>
        <w:top w:val="none" w:sz="0" w:space="0" w:color="auto"/>
        <w:left w:val="none" w:sz="0" w:space="0" w:color="auto"/>
        <w:bottom w:val="none" w:sz="0" w:space="0" w:color="auto"/>
        <w:right w:val="none" w:sz="0" w:space="0" w:color="auto"/>
      </w:divBdr>
    </w:div>
    <w:div w:id="468400938">
      <w:bodyDiv w:val="1"/>
      <w:marLeft w:val="0"/>
      <w:marRight w:val="0"/>
      <w:marTop w:val="0"/>
      <w:marBottom w:val="0"/>
      <w:divBdr>
        <w:top w:val="none" w:sz="0" w:space="0" w:color="auto"/>
        <w:left w:val="none" w:sz="0" w:space="0" w:color="auto"/>
        <w:bottom w:val="none" w:sz="0" w:space="0" w:color="auto"/>
        <w:right w:val="none" w:sz="0" w:space="0" w:color="auto"/>
      </w:divBdr>
    </w:div>
    <w:div w:id="469716534">
      <w:bodyDiv w:val="1"/>
      <w:marLeft w:val="0"/>
      <w:marRight w:val="0"/>
      <w:marTop w:val="0"/>
      <w:marBottom w:val="0"/>
      <w:divBdr>
        <w:top w:val="none" w:sz="0" w:space="0" w:color="auto"/>
        <w:left w:val="none" w:sz="0" w:space="0" w:color="auto"/>
        <w:bottom w:val="none" w:sz="0" w:space="0" w:color="auto"/>
        <w:right w:val="none" w:sz="0" w:space="0" w:color="auto"/>
      </w:divBdr>
    </w:div>
    <w:div w:id="490751738">
      <w:bodyDiv w:val="1"/>
      <w:marLeft w:val="0"/>
      <w:marRight w:val="0"/>
      <w:marTop w:val="0"/>
      <w:marBottom w:val="0"/>
      <w:divBdr>
        <w:top w:val="none" w:sz="0" w:space="0" w:color="auto"/>
        <w:left w:val="none" w:sz="0" w:space="0" w:color="auto"/>
        <w:bottom w:val="none" w:sz="0" w:space="0" w:color="auto"/>
        <w:right w:val="none" w:sz="0" w:space="0" w:color="auto"/>
      </w:divBdr>
    </w:div>
    <w:div w:id="491800728">
      <w:bodyDiv w:val="1"/>
      <w:marLeft w:val="0"/>
      <w:marRight w:val="0"/>
      <w:marTop w:val="0"/>
      <w:marBottom w:val="0"/>
      <w:divBdr>
        <w:top w:val="none" w:sz="0" w:space="0" w:color="auto"/>
        <w:left w:val="none" w:sz="0" w:space="0" w:color="auto"/>
        <w:bottom w:val="none" w:sz="0" w:space="0" w:color="auto"/>
        <w:right w:val="none" w:sz="0" w:space="0" w:color="auto"/>
      </w:divBdr>
    </w:div>
    <w:div w:id="493451606">
      <w:bodyDiv w:val="1"/>
      <w:marLeft w:val="0"/>
      <w:marRight w:val="0"/>
      <w:marTop w:val="0"/>
      <w:marBottom w:val="0"/>
      <w:divBdr>
        <w:top w:val="none" w:sz="0" w:space="0" w:color="auto"/>
        <w:left w:val="none" w:sz="0" w:space="0" w:color="auto"/>
        <w:bottom w:val="none" w:sz="0" w:space="0" w:color="auto"/>
        <w:right w:val="none" w:sz="0" w:space="0" w:color="auto"/>
      </w:divBdr>
    </w:div>
    <w:div w:id="494340118">
      <w:bodyDiv w:val="1"/>
      <w:marLeft w:val="0"/>
      <w:marRight w:val="0"/>
      <w:marTop w:val="0"/>
      <w:marBottom w:val="0"/>
      <w:divBdr>
        <w:top w:val="none" w:sz="0" w:space="0" w:color="auto"/>
        <w:left w:val="none" w:sz="0" w:space="0" w:color="auto"/>
        <w:bottom w:val="none" w:sz="0" w:space="0" w:color="auto"/>
        <w:right w:val="none" w:sz="0" w:space="0" w:color="auto"/>
      </w:divBdr>
    </w:div>
    <w:div w:id="498496927">
      <w:bodyDiv w:val="1"/>
      <w:marLeft w:val="0"/>
      <w:marRight w:val="0"/>
      <w:marTop w:val="0"/>
      <w:marBottom w:val="0"/>
      <w:divBdr>
        <w:top w:val="none" w:sz="0" w:space="0" w:color="auto"/>
        <w:left w:val="none" w:sz="0" w:space="0" w:color="auto"/>
        <w:bottom w:val="none" w:sz="0" w:space="0" w:color="auto"/>
        <w:right w:val="none" w:sz="0" w:space="0" w:color="auto"/>
      </w:divBdr>
    </w:div>
    <w:div w:id="503862083">
      <w:bodyDiv w:val="1"/>
      <w:marLeft w:val="0"/>
      <w:marRight w:val="0"/>
      <w:marTop w:val="0"/>
      <w:marBottom w:val="0"/>
      <w:divBdr>
        <w:top w:val="none" w:sz="0" w:space="0" w:color="auto"/>
        <w:left w:val="none" w:sz="0" w:space="0" w:color="auto"/>
        <w:bottom w:val="none" w:sz="0" w:space="0" w:color="auto"/>
        <w:right w:val="none" w:sz="0" w:space="0" w:color="auto"/>
      </w:divBdr>
    </w:div>
    <w:div w:id="505245729">
      <w:bodyDiv w:val="1"/>
      <w:marLeft w:val="0"/>
      <w:marRight w:val="0"/>
      <w:marTop w:val="0"/>
      <w:marBottom w:val="0"/>
      <w:divBdr>
        <w:top w:val="none" w:sz="0" w:space="0" w:color="auto"/>
        <w:left w:val="none" w:sz="0" w:space="0" w:color="auto"/>
        <w:bottom w:val="none" w:sz="0" w:space="0" w:color="auto"/>
        <w:right w:val="none" w:sz="0" w:space="0" w:color="auto"/>
      </w:divBdr>
    </w:div>
    <w:div w:id="505443825">
      <w:bodyDiv w:val="1"/>
      <w:marLeft w:val="0"/>
      <w:marRight w:val="0"/>
      <w:marTop w:val="0"/>
      <w:marBottom w:val="0"/>
      <w:divBdr>
        <w:top w:val="none" w:sz="0" w:space="0" w:color="auto"/>
        <w:left w:val="none" w:sz="0" w:space="0" w:color="auto"/>
        <w:bottom w:val="none" w:sz="0" w:space="0" w:color="auto"/>
        <w:right w:val="none" w:sz="0" w:space="0" w:color="auto"/>
      </w:divBdr>
    </w:div>
    <w:div w:id="507215758">
      <w:bodyDiv w:val="1"/>
      <w:marLeft w:val="0"/>
      <w:marRight w:val="0"/>
      <w:marTop w:val="0"/>
      <w:marBottom w:val="0"/>
      <w:divBdr>
        <w:top w:val="none" w:sz="0" w:space="0" w:color="auto"/>
        <w:left w:val="none" w:sz="0" w:space="0" w:color="auto"/>
        <w:bottom w:val="none" w:sz="0" w:space="0" w:color="auto"/>
        <w:right w:val="none" w:sz="0" w:space="0" w:color="auto"/>
      </w:divBdr>
    </w:div>
    <w:div w:id="510605076">
      <w:bodyDiv w:val="1"/>
      <w:marLeft w:val="0"/>
      <w:marRight w:val="0"/>
      <w:marTop w:val="0"/>
      <w:marBottom w:val="0"/>
      <w:divBdr>
        <w:top w:val="none" w:sz="0" w:space="0" w:color="auto"/>
        <w:left w:val="none" w:sz="0" w:space="0" w:color="auto"/>
        <w:bottom w:val="none" w:sz="0" w:space="0" w:color="auto"/>
        <w:right w:val="none" w:sz="0" w:space="0" w:color="auto"/>
      </w:divBdr>
    </w:div>
    <w:div w:id="542911807">
      <w:bodyDiv w:val="1"/>
      <w:marLeft w:val="0"/>
      <w:marRight w:val="0"/>
      <w:marTop w:val="0"/>
      <w:marBottom w:val="0"/>
      <w:divBdr>
        <w:top w:val="none" w:sz="0" w:space="0" w:color="auto"/>
        <w:left w:val="none" w:sz="0" w:space="0" w:color="auto"/>
        <w:bottom w:val="none" w:sz="0" w:space="0" w:color="auto"/>
        <w:right w:val="none" w:sz="0" w:space="0" w:color="auto"/>
      </w:divBdr>
    </w:div>
    <w:div w:id="566232237">
      <w:bodyDiv w:val="1"/>
      <w:marLeft w:val="0"/>
      <w:marRight w:val="0"/>
      <w:marTop w:val="0"/>
      <w:marBottom w:val="0"/>
      <w:divBdr>
        <w:top w:val="none" w:sz="0" w:space="0" w:color="auto"/>
        <w:left w:val="none" w:sz="0" w:space="0" w:color="auto"/>
        <w:bottom w:val="none" w:sz="0" w:space="0" w:color="auto"/>
        <w:right w:val="none" w:sz="0" w:space="0" w:color="auto"/>
      </w:divBdr>
    </w:div>
    <w:div w:id="571501612">
      <w:bodyDiv w:val="1"/>
      <w:marLeft w:val="0"/>
      <w:marRight w:val="0"/>
      <w:marTop w:val="0"/>
      <w:marBottom w:val="0"/>
      <w:divBdr>
        <w:top w:val="none" w:sz="0" w:space="0" w:color="auto"/>
        <w:left w:val="none" w:sz="0" w:space="0" w:color="auto"/>
        <w:bottom w:val="none" w:sz="0" w:space="0" w:color="auto"/>
        <w:right w:val="none" w:sz="0" w:space="0" w:color="auto"/>
      </w:divBdr>
    </w:div>
    <w:div w:id="581644957">
      <w:bodyDiv w:val="1"/>
      <w:marLeft w:val="0"/>
      <w:marRight w:val="0"/>
      <w:marTop w:val="0"/>
      <w:marBottom w:val="0"/>
      <w:divBdr>
        <w:top w:val="none" w:sz="0" w:space="0" w:color="auto"/>
        <w:left w:val="none" w:sz="0" w:space="0" w:color="auto"/>
        <w:bottom w:val="none" w:sz="0" w:space="0" w:color="auto"/>
        <w:right w:val="none" w:sz="0" w:space="0" w:color="auto"/>
      </w:divBdr>
    </w:div>
    <w:div w:id="582836923">
      <w:bodyDiv w:val="1"/>
      <w:marLeft w:val="0"/>
      <w:marRight w:val="0"/>
      <w:marTop w:val="0"/>
      <w:marBottom w:val="0"/>
      <w:divBdr>
        <w:top w:val="none" w:sz="0" w:space="0" w:color="auto"/>
        <w:left w:val="none" w:sz="0" w:space="0" w:color="auto"/>
        <w:bottom w:val="none" w:sz="0" w:space="0" w:color="auto"/>
        <w:right w:val="none" w:sz="0" w:space="0" w:color="auto"/>
      </w:divBdr>
    </w:div>
    <w:div w:id="589317485">
      <w:bodyDiv w:val="1"/>
      <w:marLeft w:val="0"/>
      <w:marRight w:val="0"/>
      <w:marTop w:val="0"/>
      <w:marBottom w:val="0"/>
      <w:divBdr>
        <w:top w:val="none" w:sz="0" w:space="0" w:color="auto"/>
        <w:left w:val="none" w:sz="0" w:space="0" w:color="auto"/>
        <w:bottom w:val="none" w:sz="0" w:space="0" w:color="auto"/>
        <w:right w:val="none" w:sz="0" w:space="0" w:color="auto"/>
      </w:divBdr>
    </w:div>
    <w:div w:id="595019342">
      <w:bodyDiv w:val="1"/>
      <w:marLeft w:val="0"/>
      <w:marRight w:val="0"/>
      <w:marTop w:val="0"/>
      <w:marBottom w:val="0"/>
      <w:divBdr>
        <w:top w:val="none" w:sz="0" w:space="0" w:color="auto"/>
        <w:left w:val="none" w:sz="0" w:space="0" w:color="auto"/>
        <w:bottom w:val="none" w:sz="0" w:space="0" w:color="auto"/>
        <w:right w:val="none" w:sz="0" w:space="0" w:color="auto"/>
      </w:divBdr>
    </w:div>
    <w:div w:id="597835441">
      <w:bodyDiv w:val="1"/>
      <w:marLeft w:val="0"/>
      <w:marRight w:val="0"/>
      <w:marTop w:val="0"/>
      <w:marBottom w:val="0"/>
      <w:divBdr>
        <w:top w:val="none" w:sz="0" w:space="0" w:color="auto"/>
        <w:left w:val="none" w:sz="0" w:space="0" w:color="auto"/>
        <w:bottom w:val="none" w:sz="0" w:space="0" w:color="auto"/>
        <w:right w:val="none" w:sz="0" w:space="0" w:color="auto"/>
      </w:divBdr>
    </w:div>
    <w:div w:id="608202646">
      <w:bodyDiv w:val="1"/>
      <w:marLeft w:val="0"/>
      <w:marRight w:val="0"/>
      <w:marTop w:val="0"/>
      <w:marBottom w:val="0"/>
      <w:divBdr>
        <w:top w:val="none" w:sz="0" w:space="0" w:color="auto"/>
        <w:left w:val="none" w:sz="0" w:space="0" w:color="auto"/>
        <w:bottom w:val="none" w:sz="0" w:space="0" w:color="auto"/>
        <w:right w:val="none" w:sz="0" w:space="0" w:color="auto"/>
      </w:divBdr>
    </w:div>
    <w:div w:id="615605896">
      <w:bodyDiv w:val="1"/>
      <w:marLeft w:val="0"/>
      <w:marRight w:val="0"/>
      <w:marTop w:val="0"/>
      <w:marBottom w:val="0"/>
      <w:divBdr>
        <w:top w:val="none" w:sz="0" w:space="0" w:color="auto"/>
        <w:left w:val="none" w:sz="0" w:space="0" w:color="auto"/>
        <w:bottom w:val="none" w:sz="0" w:space="0" w:color="auto"/>
        <w:right w:val="none" w:sz="0" w:space="0" w:color="auto"/>
      </w:divBdr>
    </w:div>
    <w:div w:id="618680985">
      <w:bodyDiv w:val="1"/>
      <w:marLeft w:val="0"/>
      <w:marRight w:val="0"/>
      <w:marTop w:val="0"/>
      <w:marBottom w:val="0"/>
      <w:divBdr>
        <w:top w:val="none" w:sz="0" w:space="0" w:color="auto"/>
        <w:left w:val="none" w:sz="0" w:space="0" w:color="auto"/>
        <w:bottom w:val="none" w:sz="0" w:space="0" w:color="auto"/>
        <w:right w:val="none" w:sz="0" w:space="0" w:color="auto"/>
      </w:divBdr>
    </w:div>
    <w:div w:id="640354559">
      <w:bodyDiv w:val="1"/>
      <w:marLeft w:val="0"/>
      <w:marRight w:val="0"/>
      <w:marTop w:val="0"/>
      <w:marBottom w:val="0"/>
      <w:divBdr>
        <w:top w:val="none" w:sz="0" w:space="0" w:color="auto"/>
        <w:left w:val="none" w:sz="0" w:space="0" w:color="auto"/>
        <w:bottom w:val="none" w:sz="0" w:space="0" w:color="auto"/>
        <w:right w:val="none" w:sz="0" w:space="0" w:color="auto"/>
      </w:divBdr>
    </w:div>
    <w:div w:id="666859545">
      <w:bodyDiv w:val="1"/>
      <w:marLeft w:val="0"/>
      <w:marRight w:val="0"/>
      <w:marTop w:val="0"/>
      <w:marBottom w:val="0"/>
      <w:divBdr>
        <w:top w:val="none" w:sz="0" w:space="0" w:color="auto"/>
        <w:left w:val="none" w:sz="0" w:space="0" w:color="auto"/>
        <w:bottom w:val="none" w:sz="0" w:space="0" w:color="auto"/>
        <w:right w:val="none" w:sz="0" w:space="0" w:color="auto"/>
      </w:divBdr>
    </w:div>
    <w:div w:id="680592417">
      <w:bodyDiv w:val="1"/>
      <w:marLeft w:val="0"/>
      <w:marRight w:val="0"/>
      <w:marTop w:val="0"/>
      <w:marBottom w:val="0"/>
      <w:divBdr>
        <w:top w:val="none" w:sz="0" w:space="0" w:color="auto"/>
        <w:left w:val="none" w:sz="0" w:space="0" w:color="auto"/>
        <w:bottom w:val="none" w:sz="0" w:space="0" w:color="auto"/>
        <w:right w:val="none" w:sz="0" w:space="0" w:color="auto"/>
      </w:divBdr>
    </w:div>
    <w:div w:id="683243828">
      <w:bodyDiv w:val="1"/>
      <w:marLeft w:val="0"/>
      <w:marRight w:val="0"/>
      <w:marTop w:val="0"/>
      <w:marBottom w:val="0"/>
      <w:divBdr>
        <w:top w:val="none" w:sz="0" w:space="0" w:color="auto"/>
        <w:left w:val="none" w:sz="0" w:space="0" w:color="auto"/>
        <w:bottom w:val="none" w:sz="0" w:space="0" w:color="auto"/>
        <w:right w:val="none" w:sz="0" w:space="0" w:color="auto"/>
      </w:divBdr>
    </w:div>
    <w:div w:id="688024422">
      <w:bodyDiv w:val="1"/>
      <w:marLeft w:val="0"/>
      <w:marRight w:val="0"/>
      <w:marTop w:val="0"/>
      <w:marBottom w:val="0"/>
      <w:divBdr>
        <w:top w:val="none" w:sz="0" w:space="0" w:color="auto"/>
        <w:left w:val="none" w:sz="0" w:space="0" w:color="auto"/>
        <w:bottom w:val="none" w:sz="0" w:space="0" w:color="auto"/>
        <w:right w:val="none" w:sz="0" w:space="0" w:color="auto"/>
      </w:divBdr>
    </w:div>
    <w:div w:id="693071148">
      <w:bodyDiv w:val="1"/>
      <w:marLeft w:val="0"/>
      <w:marRight w:val="0"/>
      <w:marTop w:val="0"/>
      <w:marBottom w:val="0"/>
      <w:divBdr>
        <w:top w:val="none" w:sz="0" w:space="0" w:color="auto"/>
        <w:left w:val="none" w:sz="0" w:space="0" w:color="auto"/>
        <w:bottom w:val="none" w:sz="0" w:space="0" w:color="auto"/>
        <w:right w:val="none" w:sz="0" w:space="0" w:color="auto"/>
      </w:divBdr>
    </w:div>
    <w:div w:id="713307172">
      <w:bodyDiv w:val="1"/>
      <w:marLeft w:val="0"/>
      <w:marRight w:val="0"/>
      <w:marTop w:val="0"/>
      <w:marBottom w:val="0"/>
      <w:divBdr>
        <w:top w:val="none" w:sz="0" w:space="0" w:color="auto"/>
        <w:left w:val="none" w:sz="0" w:space="0" w:color="auto"/>
        <w:bottom w:val="none" w:sz="0" w:space="0" w:color="auto"/>
        <w:right w:val="none" w:sz="0" w:space="0" w:color="auto"/>
      </w:divBdr>
    </w:div>
    <w:div w:id="721517022">
      <w:bodyDiv w:val="1"/>
      <w:marLeft w:val="0"/>
      <w:marRight w:val="0"/>
      <w:marTop w:val="0"/>
      <w:marBottom w:val="0"/>
      <w:divBdr>
        <w:top w:val="none" w:sz="0" w:space="0" w:color="auto"/>
        <w:left w:val="none" w:sz="0" w:space="0" w:color="auto"/>
        <w:bottom w:val="none" w:sz="0" w:space="0" w:color="auto"/>
        <w:right w:val="none" w:sz="0" w:space="0" w:color="auto"/>
      </w:divBdr>
    </w:div>
    <w:div w:id="727339535">
      <w:bodyDiv w:val="1"/>
      <w:marLeft w:val="0"/>
      <w:marRight w:val="0"/>
      <w:marTop w:val="0"/>
      <w:marBottom w:val="0"/>
      <w:divBdr>
        <w:top w:val="none" w:sz="0" w:space="0" w:color="auto"/>
        <w:left w:val="none" w:sz="0" w:space="0" w:color="auto"/>
        <w:bottom w:val="none" w:sz="0" w:space="0" w:color="auto"/>
        <w:right w:val="none" w:sz="0" w:space="0" w:color="auto"/>
      </w:divBdr>
    </w:div>
    <w:div w:id="735324031">
      <w:bodyDiv w:val="1"/>
      <w:marLeft w:val="0"/>
      <w:marRight w:val="0"/>
      <w:marTop w:val="0"/>
      <w:marBottom w:val="0"/>
      <w:divBdr>
        <w:top w:val="none" w:sz="0" w:space="0" w:color="auto"/>
        <w:left w:val="none" w:sz="0" w:space="0" w:color="auto"/>
        <w:bottom w:val="none" w:sz="0" w:space="0" w:color="auto"/>
        <w:right w:val="none" w:sz="0" w:space="0" w:color="auto"/>
      </w:divBdr>
    </w:div>
    <w:div w:id="741486637">
      <w:bodyDiv w:val="1"/>
      <w:marLeft w:val="0"/>
      <w:marRight w:val="0"/>
      <w:marTop w:val="0"/>
      <w:marBottom w:val="0"/>
      <w:divBdr>
        <w:top w:val="none" w:sz="0" w:space="0" w:color="auto"/>
        <w:left w:val="none" w:sz="0" w:space="0" w:color="auto"/>
        <w:bottom w:val="none" w:sz="0" w:space="0" w:color="auto"/>
        <w:right w:val="none" w:sz="0" w:space="0" w:color="auto"/>
      </w:divBdr>
    </w:div>
    <w:div w:id="744231409">
      <w:bodyDiv w:val="1"/>
      <w:marLeft w:val="0"/>
      <w:marRight w:val="0"/>
      <w:marTop w:val="0"/>
      <w:marBottom w:val="0"/>
      <w:divBdr>
        <w:top w:val="none" w:sz="0" w:space="0" w:color="auto"/>
        <w:left w:val="none" w:sz="0" w:space="0" w:color="auto"/>
        <w:bottom w:val="none" w:sz="0" w:space="0" w:color="auto"/>
        <w:right w:val="none" w:sz="0" w:space="0" w:color="auto"/>
      </w:divBdr>
    </w:div>
    <w:div w:id="762578822">
      <w:bodyDiv w:val="1"/>
      <w:marLeft w:val="0"/>
      <w:marRight w:val="0"/>
      <w:marTop w:val="0"/>
      <w:marBottom w:val="0"/>
      <w:divBdr>
        <w:top w:val="none" w:sz="0" w:space="0" w:color="auto"/>
        <w:left w:val="none" w:sz="0" w:space="0" w:color="auto"/>
        <w:bottom w:val="none" w:sz="0" w:space="0" w:color="auto"/>
        <w:right w:val="none" w:sz="0" w:space="0" w:color="auto"/>
      </w:divBdr>
    </w:div>
    <w:div w:id="763381020">
      <w:bodyDiv w:val="1"/>
      <w:marLeft w:val="0"/>
      <w:marRight w:val="0"/>
      <w:marTop w:val="0"/>
      <w:marBottom w:val="0"/>
      <w:divBdr>
        <w:top w:val="none" w:sz="0" w:space="0" w:color="auto"/>
        <w:left w:val="none" w:sz="0" w:space="0" w:color="auto"/>
        <w:bottom w:val="none" w:sz="0" w:space="0" w:color="auto"/>
        <w:right w:val="none" w:sz="0" w:space="0" w:color="auto"/>
      </w:divBdr>
    </w:div>
    <w:div w:id="769661865">
      <w:bodyDiv w:val="1"/>
      <w:marLeft w:val="0"/>
      <w:marRight w:val="0"/>
      <w:marTop w:val="0"/>
      <w:marBottom w:val="0"/>
      <w:divBdr>
        <w:top w:val="none" w:sz="0" w:space="0" w:color="auto"/>
        <w:left w:val="none" w:sz="0" w:space="0" w:color="auto"/>
        <w:bottom w:val="none" w:sz="0" w:space="0" w:color="auto"/>
        <w:right w:val="none" w:sz="0" w:space="0" w:color="auto"/>
      </w:divBdr>
    </w:div>
    <w:div w:id="772553429">
      <w:bodyDiv w:val="1"/>
      <w:marLeft w:val="0"/>
      <w:marRight w:val="0"/>
      <w:marTop w:val="0"/>
      <w:marBottom w:val="0"/>
      <w:divBdr>
        <w:top w:val="none" w:sz="0" w:space="0" w:color="auto"/>
        <w:left w:val="none" w:sz="0" w:space="0" w:color="auto"/>
        <w:bottom w:val="none" w:sz="0" w:space="0" w:color="auto"/>
        <w:right w:val="none" w:sz="0" w:space="0" w:color="auto"/>
      </w:divBdr>
    </w:div>
    <w:div w:id="782576767">
      <w:bodyDiv w:val="1"/>
      <w:marLeft w:val="0"/>
      <w:marRight w:val="0"/>
      <w:marTop w:val="0"/>
      <w:marBottom w:val="0"/>
      <w:divBdr>
        <w:top w:val="none" w:sz="0" w:space="0" w:color="auto"/>
        <w:left w:val="none" w:sz="0" w:space="0" w:color="auto"/>
        <w:bottom w:val="none" w:sz="0" w:space="0" w:color="auto"/>
        <w:right w:val="none" w:sz="0" w:space="0" w:color="auto"/>
      </w:divBdr>
    </w:div>
    <w:div w:id="787360626">
      <w:bodyDiv w:val="1"/>
      <w:marLeft w:val="0"/>
      <w:marRight w:val="0"/>
      <w:marTop w:val="0"/>
      <w:marBottom w:val="0"/>
      <w:divBdr>
        <w:top w:val="none" w:sz="0" w:space="0" w:color="auto"/>
        <w:left w:val="none" w:sz="0" w:space="0" w:color="auto"/>
        <w:bottom w:val="none" w:sz="0" w:space="0" w:color="auto"/>
        <w:right w:val="none" w:sz="0" w:space="0" w:color="auto"/>
      </w:divBdr>
    </w:div>
    <w:div w:id="787972022">
      <w:bodyDiv w:val="1"/>
      <w:marLeft w:val="0"/>
      <w:marRight w:val="0"/>
      <w:marTop w:val="0"/>
      <w:marBottom w:val="0"/>
      <w:divBdr>
        <w:top w:val="none" w:sz="0" w:space="0" w:color="auto"/>
        <w:left w:val="none" w:sz="0" w:space="0" w:color="auto"/>
        <w:bottom w:val="none" w:sz="0" w:space="0" w:color="auto"/>
        <w:right w:val="none" w:sz="0" w:space="0" w:color="auto"/>
      </w:divBdr>
    </w:div>
    <w:div w:id="796685111">
      <w:bodyDiv w:val="1"/>
      <w:marLeft w:val="0"/>
      <w:marRight w:val="0"/>
      <w:marTop w:val="0"/>
      <w:marBottom w:val="0"/>
      <w:divBdr>
        <w:top w:val="none" w:sz="0" w:space="0" w:color="auto"/>
        <w:left w:val="none" w:sz="0" w:space="0" w:color="auto"/>
        <w:bottom w:val="none" w:sz="0" w:space="0" w:color="auto"/>
        <w:right w:val="none" w:sz="0" w:space="0" w:color="auto"/>
      </w:divBdr>
    </w:div>
    <w:div w:id="797533248">
      <w:bodyDiv w:val="1"/>
      <w:marLeft w:val="0"/>
      <w:marRight w:val="0"/>
      <w:marTop w:val="0"/>
      <w:marBottom w:val="0"/>
      <w:divBdr>
        <w:top w:val="none" w:sz="0" w:space="0" w:color="auto"/>
        <w:left w:val="none" w:sz="0" w:space="0" w:color="auto"/>
        <w:bottom w:val="none" w:sz="0" w:space="0" w:color="auto"/>
        <w:right w:val="none" w:sz="0" w:space="0" w:color="auto"/>
      </w:divBdr>
    </w:div>
    <w:div w:id="797533860">
      <w:bodyDiv w:val="1"/>
      <w:marLeft w:val="0"/>
      <w:marRight w:val="0"/>
      <w:marTop w:val="0"/>
      <w:marBottom w:val="0"/>
      <w:divBdr>
        <w:top w:val="none" w:sz="0" w:space="0" w:color="auto"/>
        <w:left w:val="none" w:sz="0" w:space="0" w:color="auto"/>
        <w:bottom w:val="none" w:sz="0" w:space="0" w:color="auto"/>
        <w:right w:val="none" w:sz="0" w:space="0" w:color="auto"/>
      </w:divBdr>
    </w:div>
    <w:div w:id="805706621">
      <w:bodyDiv w:val="1"/>
      <w:marLeft w:val="0"/>
      <w:marRight w:val="0"/>
      <w:marTop w:val="0"/>
      <w:marBottom w:val="0"/>
      <w:divBdr>
        <w:top w:val="none" w:sz="0" w:space="0" w:color="auto"/>
        <w:left w:val="none" w:sz="0" w:space="0" w:color="auto"/>
        <w:bottom w:val="none" w:sz="0" w:space="0" w:color="auto"/>
        <w:right w:val="none" w:sz="0" w:space="0" w:color="auto"/>
      </w:divBdr>
    </w:div>
    <w:div w:id="811606544">
      <w:bodyDiv w:val="1"/>
      <w:marLeft w:val="0"/>
      <w:marRight w:val="0"/>
      <w:marTop w:val="0"/>
      <w:marBottom w:val="0"/>
      <w:divBdr>
        <w:top w:val="none" w:sz="0" w:space="0" w:color="auto"/>
        <w:left w:val="none" w:sz="0" w:space="0" w:color="auto"/>
        <w:bottom w:val="none" w:sz="0" w:space="0" w:color="auto"/>
        <w:right w:val="none" w:sz="0" w:space="0" w:color="auto"/>
      </w:divBdr>
    </w:div>
    <w:div w:id="817503224">
      <w:bodyDiv w:val="1"/>
      <w:marLeft w:val="0"/>
      <w:marRight w:val="0"/>
      <w:marTop w:val="0"/>
      <w:marBottom w:val="0"/>
      <w:divBdr>
        <w:top w:val="none" w:sz="0" w:space="0" w:color="auto"/>
        <w:left w:val="none" w:sz="0" w:space="0" w:color="auto"/>
        <w:bottom w:val="none" w:sz="0" w:space="0" w:color="auto"/>
        <w:right w:val="none" w:sz="0" w:space="0" w:color="auto"/>
      </w:divBdr>
    </w:div>
    <w:div w:id="822818977">
      <w:bodyDiv w:val="1"/>
      <w:marLeft w:val="0"/>
      <w:marRight w:val="0"/>
      <w:marTop w:val="0"/>
      <w:marBottom w:val="0"/>
      <w:divBdr>
        <w:top w:val="none" w:sz="0" w:space="0" w:color="auto"/>
        <w:left w:val="none" w:sz="0" w:space="0" w:color="auto"/>
        <w:bottom w:val="none" w:sz="0" w:space="0" w:color="auto"/>
        <w:right w:val="none" w:sz="0" w:space="0" w:color="auto"/>
      </w:divBdr>
    </w:div>
    <w:div w:id="825245185">
      <w:bodyDiv w:val="1"/>
      <w:marLeft w:val="0"/>
      <w:marRight w:val="0"/>
      <w:marTop w:val="0"/>
      <w:marBottom w:val="0"/>
      <w:divBdr>
        <w:top w:val="none" w:sz="0" w:space="0" w:color="auto"/>
        <w:left w:val="none" w:sz="0" w:space="0" w:color="auto"/>
        <w:bottom w:val="none" w:sz="0" w:space="0" w:color="auto"/>
        <w:right w:val="none" w:sz="0" w:space="0" w:color="auto"/>
      </w:divBdr>
    </w:div>
    <w:div w:id="826826666">
      <w:bodyDiv w:val="1"/>
      <w:marLeft w:val="0"/>
      <w:marRight w:val="0"/>
      <w:marTop w:val="0"/>
      <w:marBottom w:val="0"/>
      <w:divBdr>
        <w:top w:val="none" w:sz="0" w:space="0" w:color="auto"/>
        <w:left w:val="none" w:sz="0" w:space="0" w:color="auto"/>
        <w:bottom w:val="none" w:sz="0" w:space="0" w:color="auto"/>
        <w:right w:val="none" w:sz="0" w:space="0" w:color="auto"/>
      </w:divBdr>
    </w:div>
    <w:div w:id="835615254">
      <w:bodyDiv w:val="1"/>
      <w:marLeft w:val="0"/>
      <w:marRight w:val="0"/>
      <w:marTop w:val="0"/>
      <w:marBottom w:val="0"/>
      <w:divBdr>
        <w:top w:val="none" w:sz="0" w:space="0" w:color="auto"/>
        <w:left w:val="none" w:sz="0" w:space="0" w:color="auto"/>
        <w:bottom w:val="none" w:sz="0" w:space="0" w:color="auto"/>
        <w:right w:val="none" w:sz="0" w:space="0" w:color="auto"/>
      </w:divBdr>
    </w:div>
    <w:div w:id="872154299">
      <w:bodyDiv w:val="1"/>
      <w:marLeft w:val="0"/>
      <w:marRight w:val="0"/>
      <w:marTop w:val="0"/>
      <w:marBottom w:val="0"/>
      <w:divBdr>
        <w:top w:val="none" w:sz="0" w:space="0" w:color="auto"/>
        <w:left w:val="none" w:sz="0" w:space="0" w:color="auto"/>
        <w:bottom w:val="none" w:sz="0" w:space="0" w:color="auto"/>
        <w:right w:val="none" w:sz="0" w:space="0" w:color="auto"/>
      </w:divBdr>
    </w:div>
    <w:div w:id="882446619">
      <w:bodyDiv w:val="1"/>
      <w:marLeft w:val="0"/>
      <w:marRight w:val="0"/>
      <w:marTop w:val="0"/>
      <w:marBottom w:val="0"/>
      <w:divBdr>
        <w:top w:val="none" w:sz="0" w:space="0" w:color="auto"/>
        <w:left w:val="none" w:sz="0" w:space="0" w:color="auto"/>
        <w:bottom w:val="none" w:sz="0" w:space="0" w:color="auto"/>
        <w:right w:val="none" w:sz="0" w:space="0" w:color="auto"/>
      </w:divBdr>
    </w:div>
    <w:div w:id="884294822">
      <w:bodyDiv w:val="1"/>
      <w:marLeft w:val="0"/>
      <w:marRight w:val="0"/>
      <w:marTop w:val="0"/>
      <w:marBottom w:val="0"/>
      <w:divBdr>
        <w:top w:val="none" w:sz="0" w:space="0" w:color="auto"/>
        <w:left w:val="none" w:sz="0" w:space="0" w:color="auto"/>
        <w:bottom w:val="none" w:sz="0" w:space="0" w:color="auto"/>
        <w:right w:val="none" w:sz="0" w:space="0" w:color="auto"/>
      </w:divBdr>
    </w:div>
    <w:div w:id="890460570">
      <w:bodyDiv w:val="1"/>
      <w:marLeft w:val="0"/>
      <w:marRight w:val="0"/>
      <w:marTop w:val="0"/>
      <w:marBottom w:val="0"/>
      <w:divBdr>
        <w:top w:val="none" w:sz="0" w:space="0" w:color="auto"/>
        <w:left w:val="none" w:sz="0" w:space="0" w:color="auto"/>
        <w:bottom w:val="none" w:sz="0" w:space="0" w:color="auto"/>
        <w:right w:val="none" w:sz="0" w:space="0" w:color="auto"/>
      </w:divBdr>
    </w:div>
    <w:div w:id="916019645">
      <w:bodyDiv w:val="1"/>
      <w:marLeft w:val="0"/>
      <w:marRight w:val="0"/>
      <w:marTop w:val="0"/>
      <w:marBottom w:val="0"/>
      <w:divBdr>
        <w:top w:val="none" w:sz="0" w:space="0" w:color="auto"/>
        <w:left w:val="none" w:sz="0" w:space="0" w:color="auto"/>
        <w:bottom w:val="none" w:sz="0" w:space="0" w:color="auto"/>
        <w:right w:val="none" w:sz="0" w:space="0" w:color="auto"/>
      </w:divBdr>
    </w:div>
    <w:div w:id="936718145">
      <w:bodyDiv w:val="1"/>
      <w:marLeft w:val="0"/>
      <w:marRight w:val="0"/>
      <w:marTop w:val="0"/>
      <w:marBottom w:val="0"/>
      <w:divBdr>
        <w:top w:val="none" w:sz="0" w:space="0" w:color="auto"/>
        <w:left w:val="none" w:sz="0" w:space="0" w:color="auto"/>
        <w:bottom w:val="none" w:sz="0" w:space="0" w:color="auto"/>
        <w:right w:val="none" w:sz="0" w:space="0" w:color="auto"/>
      </w:divBdr>
    </w:div>
    <w:div w:id="944968527">
      <w:bodyDiv w:val="1"/>
      <w:marLeft w:val="0"/>
      <w:marRight w:val="0"/>
      <w:marTop w:val="0"/>
      <w:marBottom w:val="0"/>
      <w:divBdr>
        <w:top w:val="none" w:sz="0" w:space="0" w:color="auto"/>
        <w:left w:val="none" w:sz="0" w:space="0" w:color="auto"/>
        <w:bottom w:val="none" w:sz="0" w:space="0" w:color="auto"/>
        <w:right w:val="none" w:sz="0" w:space="0" w:color="auto"/>
      </w:divBdr>
    </w:div>
    <w:div w:id="947733815">
      <w:bodyDiv w:val="1"/>
      <w:marLeft w:val="0"/>
      <w:marRight w:val="0"/>
      <w:marTop w:val="0"/>
      <w:marBottom w:val="0"/>
      <w:divBdr>
        <w:top w:val="none" w:sz="0" w:space="0" w:color="auto"/>
        <w:left w:val="none" w:sz="0" w:space="0" w:color="auto"/>
        <w:bottom w:val="none" w:sz="0" w:space="0" w:color="auto"/>
        <w:right w:val="none" w:sz="0" w:space="0" w:color="auto"/>
      </w:divBdr>
    </w:div>
    <w:div w:id="960067530">
      <w:bodyDiv w:val="1"/>
      <w:marLeft w:val="0"/>
      <w:marRight w:val="0"/>
      <w:marTop w:val="0"/>
      <w:marBottom w:val="0"/>
      <w:divBdr>
        <w:top w:val="none" w:sz="0" w:space="0" w:color="auto"/>
        <w:left w:val="none" w:sz="0" w:space="0" w:color="auto"/>
        <w:bottom w:val="none" w:sz="0" w:space="0" w:color="auto"/>
        <w:right w:val="none" w:sz="0" w:space="0" w:color="auto"/>
      </w:divBdr>
    </w:div>
    <w:div w:id="974602539">
      <w:bodyDiv w:val="1"/>
      <w:marLeft w:val="0"/>
      <w:marRight w:val="0"/>
      <w:marTop w:val="0"/>
      <w:marBottom w:val="0"/>
      <w:divBdr>
        <w:top w:val="none" w:sz="0" w:space="0" w:color="auto"/>
        <w:left w:val="none" w:sz="0" w:space="0" w:color="auto"/>
        <w:bottom w:val="none" w:sz="0" w:space="0" w:color="auto"/>
        <w:right w:val="none" w:sz="0" w:space="0" w:color="auto"/>
      </w:divBdr>
    </w:div>
    <w:div w:id="976029214">
      <w:bodyDiv w:val="1"/>
      <w:marLeft w:val="0"/>
      <w:marRight w:val="0"/>
      <w:marTop w:val="0"/>
      <w:marBottom w:val="0"/>
      <w:divBdr>
        <w:top w:val="none" w:sz="0" w:space="0" w:color="auto"/>
        <w:left w:val="none" w:sz="0" w:space="0" w:color="auto"/>
        <w:bottom w:val="none" w:sz="0" w:space="0" w:color="auto"/>
        <w:right w:val="none" w:sz="0" w:space="0" w:color="auto"/>
      </w:divBdr>
    </w:div>
    <w:div w:id="976184718">
      <w:bodyDiv w:val="1"/>
      <w:marLeft w:val="0"/>
      <w:marRight w:val="0"/>
      <w:marTop w:val="0"/>
      <w:marBottom w:val="0"/>
      <w:divBdr>
        <w:top w:val="none" w:sz="0" w:space="0" w:color="auto"/>
        <w:left w:val="none" w:sz="0" w:space="0" w:color="auto"/>
        <w:bottom w:val="none" w:sz="0" w:space="0" w:color="auto"/>
        <w:right w:val="none" w:sz="0" w:space="0" w:color="auto"/>
      </w:divBdr>
    </w:div>
    <w:div w:id="983394974">
      <w:bodyDiv w:val="1"/>
      <w:marLeft w:val="0"/>
      <w:marRight w:val="0"/>
      <w:marTop w:val="0"/>
      <w:marBottom w:val="0"/>
      <w:divBdr>
        <w:top w:val="none" w:sz="0" w:space="0" w:color="auto"/>
        <w:left w:val="none" w:sz="0" w:space="0" w:color="auto"/>
        <w:bottom w:val="none" w:sz="0" w:space="0" w:color="auto"/>
        <w:right w:val="none" w:sz="0" w:space="0" w:color="auto"/>
      </w:divBdr>
    </w:div>
    <w:div w:id="1005590921">
      <w:bodyDiv w:val="1"/>
      <w:marLeft w:val="0"/>
      <w:marRight w:val="0"/>
      <w:marTop w:val="0"/>
      <w:marBottom w:val="0"/>
      <w:divBdr>
        <w:top w:val="none" w:sz="0" w:space="0" w:color="auto"/>
        <w:left w:val="none" w:sz="0" w:space="0" w:color="auto"/>
        <w:bottom w:val="none" w:sz="0" w:space="0" w:color="auto"/>
        <w:right w:val="none" w:sz="0" w:space="0" w:color="auto"/>
      </w:divBdr>
    </w:div>
    <w:div w:id="1005666646">
      <w:bodyDiv w:val="1"/>
      <w:marLeft w:val="0"/>
      <w:marRight w:val="0"/>
      <w:marTop w:val="0"/>
      <w:marBottom w:val="0"/>
      <w:divBdr>
        <w:top w:val="none" w:sz="0" w:space="0" w:color="auto"/>
        <w:left w:val="none" w:sz="0" w:space="0" w:color="auto"/>
        <w:bottom w:val="none" w:sz="0" w:space="0" w:color="auto"/>
        <w:right w:val="none" w:sz="0" w:space="0" w:color="auto"/>
      </w:divBdr>
    </w:div>
    <w:div w:id="1009483686">
      <w:bodyDiv w:val="1"/>
      <w:marLeft w:val="0"/>
      <w:marRight w:val="0"/>
      <w:marTop w:val="0"/>
      <w:marBottom w:val="0"/>
      <w:divBdr>
        <w:top w:val="none" w:sz="0" w:space="0" w:color="auto"/>
        <w:left w:val="none" w:sz="0" w:space="0" w:color="auto"/>
        <w:bottom w:val="none" w:sz="0" w:space="0" w:color="auto"/>
        <w:right w:val="none" w:sz="0" w:space="0" w:color="auto"/>
      </w:divBdr>
    </w:div>
    <w:div w:id="1041511492">
      <w:bodyDiv w:val="1"/>
      <w:marLeft w:val="0"/>
      <w:marRight w:val="0"/>
      <w:marTop w:val="0"/>
      <w:marBottom w:val="0"/>
      <w:divBdr>
        <w:top w:val="none" w:sz="0" w:space="0" w:color="auto"/>
        <w:left w:val="none" w:sz="0" w:space="0" w:color="auto"/>
        <w:bottom w:val="none" w:sz="0" w:space="0" w:color="auto"/>
        <w:right w:val="none" w:sz="0" w:space="0" w:color="auto"/>
      </w:divBdr>
    </w:div>
    <w:div w:id="1060403516">
      <w:bodyDiv w:val="1"/>
      <w:marLeft w:val="0"/>
      <w:marRight w:val="0"/>
      <w:marTop w:val="0"/>
      <w:marBottom w:val="0"/>
      <w:divBdr>
        <w:top w:val="none" w:sz="0" w:space="0" w:color="auto"/>
        <w:left w:val="none" w:sz="0" w:space="0" w:color="auto"/>
        <w:bottom w:val="none" w:sz="0" w:space="0" w:color="auto"/>
        <w:right w:val="none" w:sz="0" w:space="0" w:color="auto"/>
      </w:divBdr>
    </w:div>
    <w:div w:id="1060439479">
      <w:bodyDiv w:val="1"/>
      <w:marLeft w:val="0"/>
      <w:marRight w:val="0"/>
      <w:marTop w:val="0"/>
      <w:marBottom w:val="0"/>
      <w:divBdr>
        <w:top w:val="none" w:sz="0" w:space="0" w:color="auto"/>
        <w:left w:val="none" w:sz="0" w:space="0" w:color="auto"/>
        <w:bottom w:val="none" w:sz="0" w:space="0" w:color="auto"/>
        <w:right w:val="none" w:sz="0" w:space="0" w:color="auto"/>
      </w:divBdr>
    </w:div>
    <w:div w:id="1072391232">
      <w:bodyDiv w:val="1"/>
      <w:marLeft w:val="0"/>
      <w:marRight w:val="0"/>
      <w:marTop w:val="0"/>
      <w:marBottom w:val="0"/>
      <w:divBdr>
        <w:top w:val="none" w:sz="0" w:space="0" w:color="auto"/>
        <w:left w:val="none" w:sz="0" w:space="0" w:color="auto"/>
        <w:bottom w:val="none" w:sz="0" w:space="0" w:color="auto"/>
        <w:right w:val="none" w:sz="0" w:space="0" w:color="auto"/>
      </w:divBdr>
    </w:div>
    <w:div w:id="1089931626">
      <w:bodyDiv w:val="1"/>
      <w:marLeft w:val="0"/>
      <w:marRight w:val="0"/>
      <w:marTop w:val="0"/>
      <w:marBottom w:val="0"/>
      <w:divBdr>
        <w:top w:val="none" w:sz="0" w:space="0" w:color="auto"/>
        <w:left w:val="none" w:sz="0" w:space="0" w:color="auto"/>
        <w:bottom w:val="none" w:sz="0" w:space="0" w:color="auto"/>
        <w:right w:val="none" w:sz="0" w:space="0" w:color="auto"/>
      </w:divBdr>
    </w:div>
    <w:div w:id="1098792535">
      <w:bodyDiv w:val="1"/>
      <w:marLeft w:val="0"/>
      <w:marRight w:val="0"/>
      <w:marTop w:val="0"/>
      <w:marBottom w:val="0"/>
      <w:divBdr>
        <w:top w:val="none" w:sz="0" w:space="0" w:color="auto"/>
        <w:left w:val="none" w:sz="0" w:space="0" w:color="auto"/>
        <w:bottom w:val="none" w:sz="0" w:space="0" w:color="auto"/>
        <w:right w:val="none" w:sz="0" w:space="0" w:color="auto"/>
      </w:divBdr>
    </w:div>
    <w:div w:id="1108427475">
      <w:bodyDiv w:val="1"/>
      <w:marLeft w:val="0"/>
      <w:marRight w:val="0"/>
      <w:marTop w:val="0"/>
      <w:marBottom w:val="0"/>
      <w:divBdr>
        <w:top w:val="none" w:sz="0" w:space="0" w:color="auto"/>
        <w:left w:val="none" w:sz="0" w:space="0" w:color="auto"/>
        <w:bottom w:val="none" w:sz="0" w:space="0" w:color="auto"/>
        <w:right w:val="none" w:sz="0" w:space="0" w:color="auto"/>
      </w:divBdr>
    </w:div>
    <w:div w:id="1128082954">
      <w:bodyDiv w:val="1"/>
      <w:marLeft w:val="0"/>
      <w:marRight w:val="0"/>
      <w:marTop w:val="0"/>
      <w:marBottom w:val="0"/>
      <w:divBdr>
        <w:top w:val="none" w:sz="0" w:space="0" w:color="auto"/>
        <w:left w:val="none" w:sz="0" w:space="0" w:color="auto"/>
        <w:bottom w:val="none" w:sz="0" w:space="0" w:color="auto"/>
        <w:right w:val="none" w:sz="0" w:space="0" w:color="auto"/>
      </w:divBdr>
    </w:div>
    <w:div w:id="1128933207">
      <w:bodyDiv w:val="1"/>
      <w:marLeft w:val="0"/>
      <w:marRight w:val="0"/>
      <w:marTop w:val="0"/>
      <w:marBottom w:val="0"/>
      <w:divBdr>
        <w:top w:val="none" w:sz="0" w:space="0" w:color="auto"/>
        <w:left w:val="none" w:sz="0" w:space="0" w:color="auto"/>
        <w:bottom w:val="none" w:sz="0" w:space="0" w:color="auto"/>
        <w:right w:val="none" w:sz="0" w:space="0" w:color="auto"/>
      </w:divBdr>
    </w:div>
    <w:div w:id="1129133634">
      <w:bodyDiv w:val="1"/>
      <w:marLeft w:val="0"/>
      <w:marRight w:val="0"/>
      <w:marTop w:val="0"/>
      <w:marBottom w:val="0"/>
      <w:divBdr>
        <w:top w:val="none" w:sz="0" w:space="0" w:color="auto"/>
        <w:left w:val="none" w:sz="0" w:space="0" w:color="auto"/>
        <w:bottom w:val="none" w:sz="0" w:space="0" w:color="auto"/>
        <w:right w:val="none" w:sz="0" w:space="0" w:color="auto"/>
      </w:divBdr>
    </w:div>
    <w:div w:id="1131480766">
      <w:bodyDiv w:val="1"/>
      <w:marLeft w:val="0"/>
      <w:marRight w:val="0"/>
      <w:marTop w:val="0"/>
      <w:marBottom w:val="0"/>
      <w:divBdr>
        <w:top w:val="none" w:sz="0" w:space="0" w:color="auto"/>
        <w:left w:val="none" w:sz="0" w:space="0" w:color="auto"/>
        <w:bottom w:val="none" w:sz="0" w:space="0" w:color="auto"/>
        <w:right w:val="none" w:sz="0" w:space="0" w:color="auto"/>
      </w:divBdr>
    </w:div>
    <w:div w:id="1132601888">
      <w:bodyDiv w:val="1"/>
      <w:marLeft w:val="0"/>
      <w:marRight w:val="0"/>
      <w:marTop w:val="0"/>
      <w:marBottom w:val="0"/>
      <w:divBdr>
        <w:top w:val="none" w:sz="0" w:space="0" w:color="auto"/>
        <w:left w:val="none" w:sz="0" w:space="0" w:color="auto"/>
        <w:bottom w:val="none" w:sz="0" w:space="0" w:color="auto"/>
        <w:right w:val="none" w:sz="0" w:space="0" w:color="auto"/>
      </w:divBdr>
    </w:div>
    <w:div w:id="1137065064">
      <w:bodyDiv w:val="1"/>
      <w:marLeft w:val="0"/>
      <w:marRight w:val="0"/>
      <w:marTop w:val="0"/>
      <w:marBottom w:val="0"/>
      <w:divBdr>
        <w:top w:val="none" w:sz="0" w:space="0" w:color="auto"/>
        <w:left w:val="none" w:sz="0" w:space="0" w:color="auto"/>
        <w:bottom w:val="none" w:sz="0" w:space="0" w:color="auto"/>
        <w:right w:val="none" w:sz="0" w:space="0" w:color="auto"/>
      </w:divBdr>
    </w:div>
    <w:div w:id="1150946224">
      <w:bodyDiv w:val="1"/>
      <w:marLeft w:val="0"/>
      <w:marRight w:val="0"/>
      <w:marTop w:val="0"/>
      <w:marBottom w:val="0"/>
      <w:divBdr>
        <w:top w:val="none" w:sz="0" w:space="0" w:color="auto"/>
        <w:left w:val="none" w:sz="0" w:space="0" w:color="auto"/>
        <w:bottom w:val="none" w:sz="0" w:space="0" w:color="auto"/>
        <w:right w:val="none" w:sz="0" w:space="0" w:color="auto"/>
      </w:divBdr>
    </w:div>
    <w:div w:id="1154250579">
      <w:bodyDiv w:val="1"/>
      <w:marLeft w:val="0"/>
      <w:marRight w:val="0"/>
      <w:marTop w:val="0"/>
      <w:marBottom w:val="0"/>
      <w:divBdr>
        <w:top w:val="none" w:sz="0" w:space="0" w:color="auto"/>
        <w:left w:val="none" w:sz="0" w:space="0" w:color="auto"/>
        <w:bottom w:val="none" w:sz="0" w:space="0" w:color="auto"/>
        <w:right w:val="none" w:sz="0" w:space="0" w:color="auto"/>
      </w:divBdr>
    </w:div>
    <w:div w:id="1156188064">
      <w:bodyDiv w:val="1"/>
      <w:marLeft w:val="0"/>
      <w:marRight w:val="0"/>
      <w:marTop w:val="0"/>
      <w:marBottom w:val="0"/>
      <w:divBdr>
        <w:top w:val="none" w:sz="0" w:space="0" w:color="auto"/>
        <w:left w:val="none" w:sz="0" w:space="0" w:color="auto"/>
        <w:bottom w:val="none" w:sz="0" w:space="0" w:color="auto"/>
        <w:right w:val="none" w:sz="0" w:space="0" w:color="auto"/>
      </w:divBdr>
    </w:div>
    <w:div w:id="1161115993">
      <w:bodyDiv w:val="1"/>
      <w:marLeft w:val="0"/>
      <w:marRight w:val="0"/>
      <w:marTop w:val="0"/>
      <w:marBottom w:val="0"/>
      <w:divBdr>
        <w:top w:val="none" w:sz="0" w:space="0" w:color="auto"/>
        <w:left w:val="none" w:sz="0" w:space="0" w:color="auto"/>
        <w:bottom w:val="none" w:sz="0" w:space="0" w:color="auto"/>
        <w:right w:val="none" w:sz="0" w:space="0" w:color="auto"/>
      </w:divBdr>
    </w:div>
    <w:div w:id="1173645424">
      <w:bodyDiv w:val="1"/>
      <w:marLeft w:val="0"/>
      <w:marRight w:val="0"/>
      <w:marTop w:val="0"/>
      <w:marBottom w:val="0"/>
      <w:divBdr>
        <w:top w:val="none" w:sz="0" w:space="0" w:color="auto"/>
        <w:left w:val="none" w:sz="0" w:space="0" w:color="auto"/>
        <w:bottom w:val="none" w:sz="0" w:space="0" w:color="auto"/>
        <w:right w:val="none" w:sz="0" w:space="0" w:color="auto"/>
      </w:divBdr>
    </w:div>
    <w:div w:id="1177042887">
      <w:bodyDiv w:val="1"/>
      <w:marLeft w:val="0"/>
      <w:marRight w:val="0"/>
      <w:marTop w:val="0"/>
      <w:marBottom w:val="0"/>
      <w:divBdr>
        <w:top w:val="none" w:sz="0" w:space="0" w:color="auto"/>
        <w:left w:val="none" w:sz="0" w:space="0" w:color="auto"/>
        <w:bottom w:val="none" w:sz="0" w:space="0" w:color="auto"/>
        <w:right w:val="none" w:sz="0" w:space="0" w:color="auto"/>
      </w:divBdr>
    </w:div>
    <w:div w:id="1180779129">
      <w:bodyDiv w:val="1"/>
      <w:marLeft w:val="0"/>
      <w:marRight w:val="0"/>
      <w:marTop w:val="0"/>
      <w:marBottom w:val="0"/>
      <w:divBdr>
        <w:top w:val="none" w:sz="0" w:space="0" w:color="auto"/>
        <w:left w:val="none" w:sz="0" w:space="0" w:color="auto"/>
        <w:bottom w:val="none" w:sz="0" w:space="0" w:color="auto"/>
        <w:right w:val="none" w:sz="0" w:space="0" w:color="auto"/>
      </w:divBdr>
    </w:div>
    <w:div w:id="1180972151">
      <w:bodyDiv w:val="1"/>
      <w:marLeft w:val="0"/>
      <w:marRight w:val="0"/>
      <w:marTop w:val="0"/>
      <w:marBottom w:val="0"/>
      <w:divBdr>
        <w:top w:val="none" w:sz="0" w:space="0" w:color="auto"/>
        <w:left w:val="none" w:sz="0" w:space="0" w:color="auto"/>
        <w:bottom w:val="none" w:sz="0" w:space="0" w:color="auto"/>
        <w:right w:val="none" w:sz="0" w:space="0" w:color="auto"/>
      </w:divBdr>
    </w:div>
    <w:div w:id="1194686599">
      <w:bodyDiv w:val="1"/>
      <w:marLeft w:val="0"/>
      <w:marRight w:val="0"/>
      <w:marTop w:val="0"/>
      <w:marBottom w:val="0"/>
      <w:divBdr>
        <w:top w:val="none" w:sz="0" w:space="0" w:color="auto"/>
        <w:left w:val="none" w:sz="0" w:space="0" w:color="auto"/>
        <w:bottom w:val="none" w:sz="0" w:space="0" w:color="auto"/>
        <w:right w:val="none" w:sz="0" w:space="0" w:color="auto"/>
      </w:divBdr>
    </w:div>
    <w:div w:id="1222475334">
      <w:bodyDiv w:val="1"/>
      <w:marLeft w:val="0"/>
      <w:marRight w:val="0"/>
      <w:marTop w:val="0"/>
      <w:marBottom w:val="0"/>
      <w:divBdr>
        <w:top w:val="none" w:sz="0" w:space="0" w:color="auto"/>
        <w:left w:val="none" w:sz="0" w:space="0" w:color="auto"/>
        <w:bottom w:val="none" w:sz="0" w:space="0" w:color="auto"/>
        <w:right w:val="none" w:sz="0" w:space="0" w:color="auto"/>
      </w:divBdr>
    </w:div>
    <w:div w:id="1231307442">
      <w:bodyDiv w:val="1"/>
      <w:marLeft w:val="0"/>
      <w:marRight w:val="0"/>
      <w:marTop w:val="0"/>
      <w:marBottom w:val="0"/>
      <w:divBdr>
        <w:top w:val="none" w:sz="0" w:space="0" w:color="auto"/>
        <w:left w:val="none" w:sz="0" w:space="0" w:color="auto"/>
        <w:bottom w:val="none" w:sz="0" w:space="0" w:color="auto"/>
        <w:right w:val="none" w:sz="0" w:space="0" w:color="auto"/>
      </w:divBdr>
    </w:div>
    <w:div w:id="1233389937">
      <w:bodyDiv w:val="1"/>
      <w:marLeft w:val="0"/>
      <w:marRight w:val="0"/>
      <w:marTop w:val="0"/>
      <w:marBottom w:val="0"/>
      <w:divBdr>
        <w:top w:val="none" w:sz="0" w:space="0" w:color="auto"/>
        <w:left w:val="none" w:sz="0" w:space="0" w:color="auto"/>
        <w:bottom w:val="none" w:sz="0" w:space="0" w:color="auto"/>
        <w:right w:val="none" w:sz="0" w:space="0" w:color="auto"/>
      </w:divBdr>
    </w:div>
    <w:div w:id="1298419063">
      <w:bodyDiv w:val="1"/>
      <w:marLeft w:val="0"/>
      <w:marRight w:val="0"/>
      <w:marTop w:val="0"/>
      <w:marBottom w:val="0"/>
      <w:divBdr>
        <w:top w:val="none" w:sz="0" w:space="0" w:color="auto"/>
        <w:left w:val="none" w:sz="0" w:space="0" w:color="auto"/>
        <w:bottom w:val="none" w:sz="0" w:space="0" w:color="auto"/>
        <w:right w:val="none" w:sz="0" w:space="0" w:color="auto"/>
      </w:divBdr>
    </w:div>
    <w:div w:id="1310287003">
      <w:bodyDiv w:val="1"/>
      <w:marLeft w:val="0"/>
      <w:marRight w:val="0"/>
      <w:marTop w:val="0"/>
      <w:marBottom w:val="0"/>
      <w:divBdr>
        <w:top w:val="none" w:sz="0" w:space="0" w:color="auto"/>
        <w:left w:val="none" w:sz="0" w:space="0" w:color="auto"/>
        <w:bottom w:val="none" w:sz="0" w:space="0" w:color="auto"/>
        <w:right w:val="none" w:sz="0" w:space="0" w:color="auto"/>
      </w:divBdr>
    </w:div>
    <w:div w:id="1325276057">
      <w:bodyDiv w:val="1"/>
      <w:marLeft w:val="0"/>
      <w:marRight w:val="0"/>
      <w:marTop w:val="0"/>
      <w:marBottom w:val="0"/>
      <w:divBdr>
        <w:top w:val="none" w:sz="0" w:space="0" w:color="auto"/>
        <w:left w:val="none" w:sz="0" w:space="0" w:color="auto"/>
        <w:bottom w:val="none" w:sz="0" w:space="0" w:color="auto"/>
        <w:right w:val="none" w:sz="0" w:space="0" w:color="auto"/>
      </w:divBdr>
    </w:div>
    <w:div w:id="1329669502">
      <w:bodyDiv w:val="1"/>
      <w:marLeft w:val="0"/>
      <w:marRight w:val="0"/>
      <w:marTop w:val="0"/>
      <w:marBottom w:val="0"/>
      <w:divBdr>
        <w:top w:val="none" w:sz="0" w:space="0" w:color="auto"/>
        <w:left w:val="none" w:sz="0" w:space="0" w:color="auto"/>
        <w:bottom w:val="none" w:sz="0" w:space="0" w:color="auto"/>
        <w:right w:val="none" w:sz="0" w:space="0" w:color="auto"/>
      </w:divBdr>
    </w:div>
    <w:div w:id="1329793267">
      <w:bodyDiv w:val="1"/>
      <w:marLeft w:val="0"/>
      <w:marRight w:val="0"/>
      <w:marTop w:val="0"/>
      <w:marBottom w:val="0"/>
      <w:divBdr>
        <w:top w:val="none" w:sz="0" w:space="0" w:color="auto"/>
        <w:left w:val="none" w:sz="0" w:space="0" w:color="auto"/>
        <w:bottom w:val="none" w:sz="0" w:space="0" w:color="auto"/>
        <w:right w:val="none" w:sz="0" w:space="0" w:color="auto"/>
      </w:divBdr>
    </w:div>
    <w:div w:id="1364556984">
      <w:bodyDiv w:val="1"/>
      <w:marLeft w:val="0"/>
      <w:marRight w:val="0"/>
      <w:marTop w:val="0"/>
      <w:marBottom w:val="0"/>
      <w:divBdr>
        <w:top w:val="none" w:sz="0" w:space="0" w:color="auto"/>
        <w:left w:val="none" w:sz="0" w:space="0" w:color="auto"/>
        <w:bottom w:val="none" w:sz="0" w:space="0" w:color="auto"/>
        <w:right w:val="none" w:sz="0" w:space="0" w:color="auto"/>
      </w:divBdr>
    </w:div>
    <w:div w:id="1367101749">
      <w:bodyDiv w:val="1"/>
      <w:marLeft w:val="0"/>
      <w:marRight w:val="0"/>
      <w:marTop w:val="0"/>
      <w:marBottom w:val="0"/>
      <w:divBdr>
        <w:top w:val="none" w:sz="0" w:space="0" w:color="auto"/>
        <w:left w:val="none" w:sz="0" w:space="0" w:color="auto"/>
        <w:bottom w:val="none" w:sz="0" w:space="0" w:color="auto"/>
        <w:right w:val="none" w:sz="0" w:space="0" w:color="auto"/>
      </w:divBdr>
    </w:div>
    <w:div w:id="1370254609">
      <w:bodyDiv w:val="1"/>
      <w:marLeft w:val="0"/>
      <w:marRight w:val="0"/>
      <w:marTop w:val="0"/>
      <w:marBottom w:val="0"/>
      <w:divBdr>
        <w:top w:val="none" w:sz="0" w:space="0" w:color="auto"/>
        <w:left w:val="none" w:sz="0" w:space="0" w:color="auto"/>
        <w:bottom w:val="none" w:sz="0" w:space="0" w:color="auto"/>
        <w:right w:val="none" w:sz="0" w:space="0" w:color="auto"/>
      </w:divBdr>
    </w:div>
    <w:div w:id="1371760823">
      <w:bodyDiv w:val="1"/>
      <w:marLeft w:val="0"/>
      <w:marRight w:val="0"/>
      <w:marTop w:val="0"/>
      <w:marBottom w:val="0"/>
      <w:divBdr>
        <w:top w:val="none" w:sz="0" w:space="0" w:color="auto"/>
        <w:left w:val="none" w:sz="0" w:space="0" w:color="auto"/>
        <w:bottom w:val="none" w:sz="0" w:space="0" w:color="auto"/>
        <w:right w:val="none" w:sz="0" w:space="0" w:color="auto"/>
      </w:divBdr>
    </w:div>
    <w:div w:id="1378747695">
      <w:bodyDiv w:val="1"/>
      <w:marLeft w:val="0"/>
      <w:marRight w:val="0"/>
      <w:marTop w:val="0"/>
      <w:marBottom w:val="0"/>
      <w:divBdr>
        <w:top w:val="none" w:sz="0" w:space="0" w:color="auto"/>
        <w:left w:val="none" w:sz="0" w:space="0" w:color="auto"/>
        <w:bottom w:val="none" w:sz="0" w:space="0" w:color="auto"/>
        <w:right w:val="none" w:sz="0" w:space="0" w:color="auto"/>
      </w:divBdr>
    </w:div>
    <w:div w:id="1381632381">
      <w:bodyDiv w:val="1"/>
      <w:marLeft w:val="0"/>
      <w:marRight w:val="0"/>
      <w:marTop w:val="0"/>
      <w:marBottom w:val="0"/>
      <w:divBdr>
        <w:top w:val="none" w:sz="0" w:space="0" w:color="auto"/>
        <w:left w:val="none" w:sz="0" w:space="0" w:color="auto"/>
        <w:bottom w:val="none" w:sz="0" w:space="0" w:color="auto"/>
        <w:right w:val="none" w:sz="0" w:space="0" w:color="auto"/>
      </w:divBdr>
    </w:div>
    <w:div w:id="1386177756">
      <w:bodyDiv w:val="1"/>
      <w:marLeft w:val="0"/>
      <w:marRight w:val="0"/>
      <w:marTop w:val="0"/>
      <w:marBottom w:val="0"/>
      <w:divBdr>
        <w:top w:val="none" w:sz="0" w:space="0" w:color="auto"/>
        <w:left w:val="none" w:sz="0" w:space="0" w:color="auto"/>
        <w:bottom w:val="none" w:sz="0" w:space="0" w:color="auto"/>
        <w:right w:val="none" w:sz="0" w:space="0" w:color="auto"/>
      </w:divBdr>
    </w:div>
    <w:div w:id="1387679447">
      <w:bodyDiv w:val="1"/>
      <w:marLeft w:val="0"/>
      <w:marRight w:val="0"/>
      <w:marTop w:val="0"/>
      <w:marBottom w:val="0"/>
      <w:divBdr>
        <w:top w:val="none" w:sz="0" w:space="0" w:color="auto"/>
        <w:left w:val="none" w:sz="0" w:space="0" w:color="auto"/>
        <w:bottom w:val="none" w:sz="0" w:space="0" w:color="auto"/>
        <w:right w:val="none" w:sz="0" w:space="0" w:color="auto"/>
      </w:divBdr>
    </w:div>
    <w:div w:id="1395276655">
      <w:bodyDiv w:val="1"/>
      <w:marLeft w:val="0"/>
      <w:marRight w:val="0"/>
      <w:marTop w:val="0"/>
      <w:marBottom w:val="0"/>
      <w:divBdr>
        <w:top w:val="none" w:sz="0" w:space="0" w:color="auto"/>
        <w:left w:val="none" w:sz="0" w:space="0" w:color="auto"/>
        <w:bottom w:val="none" w:sz="0" w:space="0" w:color="auto"/>
        <w:right w:val="none" w:sz="0" w:space="0" w:color="auto"/>
      </w:divBdr>
    </w:div>
    <w:div w:id="1397780034">
      <w:bodyDiv w:val="1"/>
      <w:marLeft w:val="0"/>
      <w:marRight w:val="0"/>
      <w:marTop w:val="0"/>
      <w:marBottom w:val="0"/>
      <w:divBdr>
        <w:top w:val="none" w:sz="0" w:space="0" w:color="auto"/>
        <w:left w:val="none" w:sz="0" w:space="0" w:color="auto"/>
        <w:bottom w:val="none" w:sz="0" w:space="0" w:color="auto"/>
        <w:right w:val="none" w:sz="0" w:space="0" w:color="auto"/>
      </w:divBdr>
    </w:div>
    <w:div w:id="1405254669">
      <w:bodyDiv w:val="1"/>
      <w:marLeft w:val="0"/>
      <w:marRight w:val="0"/>
      <w:marTop w:val="0"/>
      <w:marBottom w:val="0"/>
      <w:divBdr>
        <w:top w:val="none" w:sz="0" w:space="0" w:color="auto"/>
        <w:left w:val="none" w:sz="0" w:space="0" w:color="auto"/>
        <w:bottom w:val="none" w:sz="0" w:space="0" w:color="auto"/>
        <w:right w:val="none" w:sz="0" w:space="0" w:color="auto"/>
      </w:divBdr>
    </w:div>
    <w:div w:id="1413703693">
      <w:bodyDiv w:val="1"/>
      <w:marLeft w:val="0"/>
      <w:marRight w:val="0"/>
      <w:marTop w:val="0"/>
      <w:marBottom w:val="0"/>
      <w:divBdr>
        <w:top w:val="none" w:sz="0" w:space="0" w:color="auto"/>
        <w:left w:val="none" w:sz="0" w:space="0" w:color="auto"/>
        <w:bottom w:val="none" w:sz="0" w:space="0" w:color="auto"/>
        <w:right w:val="none" w:sz="0" w:space="0" w:color="auto"/>
      </w:divBdr>
    </w:div>
    <w:div w:id="1414013739">
      <w:bodyDiv w:val="1"/>
      <w:marLeft w:val="0"/>
      <w:marRight w:val="0"/>
      <w:marTop w:val="0"/>
      <w:marBottom w:val="0"/>
      <w:divBdr>
        <w:top w:val="none" w:sz="0" w:space="0" w:color="auto"/>
        <w:left w:val="none" w:sz="0" w:space="0" w:color="auto"/>
        <w:bottom w:val="none" w:sz="0" w:space="0" w:color="auto"/>
        <w:right w:val="none" w:sz="0" w:space="0" w:color="auto"/>
      </w:divBdr>
    </w:div>
    <w:div w:id="1416240162">
      <w:bodyDiv w:val="1"/>
      <w:marLeft w:val="0"/>
      <w:marRight w:val="0"/>
      <w:marTop w:val="0"/>
      <w:marBottom w:val="0"/>
      <w:divBdr>
        <w:top w:val="none" w:sz="0" w:space="0" w:color="auto"/>
        <w:left w:val="none" w:sz="0" w:space="0" w:color="auto"/>
        <w:bottom w:val="none" w:sz="0" w:space="0" w:color="auto"/>
        <w:right w:val="none" w:sz="0" w:space="0" w:color="auto"/>
      </w:divBdr>
    </w:div>
    <w:div w:id="1419987331">
      <w:bodyDiv w:val="1"/>
      <w:marLeft w:val="0"/>
      <w:marRight w:val="0"/>
      <w:marTop w:val="0"/>
      <w:marBottom w:val="0"/>
      <w:divBdr>
        <w:top w:val="none" w:sz="0" w:space="0" w:color="auto"/>
        <w:left w:val="none" w:sz="0" w:space="0" w:color="auto"/>
        <w:bottom w:val="none" w:sz="0" w:space="0" w:color="auto"/>
        <w:right w:val="none" w:sz="0" w:space="0" w:color="auto"/>
      </w:divBdr>
    </w:div>
    <w:div w:id="1422677941">
      <w:bodyDiv w:val="1"/>
      <w:marLeft w:val="0"/>
      <w:marRight w:val="0"/>
      <w:marTop w:val="0"/>
      <w:marBottom w:val="0"/>
      <w:divBdr>
        <w:top w:val="none" w:sz="0" w:space="0" w:color="auto"/>
        <w:left w:val="none" w:sz="0" w:space="0" w:color="auto"/>
        <w:bottom w:val="none" w:sz="0" w:space="0" w:color="auto"/>
        <w:right w:val="none" w:sz="0" w:space="0" w:color="auto"/>
      </w:divBdr>
    </w:div>
    <w:div w:id="1426532094">
      <w:bodyDiv w:val="1"/>
      <w:marLeft w:val="0"/>
      <w:marRight w:val="0"/>
      <w:marTop w:val="0"/>
      <w:marBottom w:val="0"/>
      <w:divBdr>
        <w:top w:val="none" w:sz="0" w:space="0" w:color="auto"/>
        <w:left w:val="none" w:sz="0" w:space="0" w:color="auto"/>
        <w:bottom w:val="none" w:sz="0" w:space="0" w:color="auto"/>
        <w:right w:val="none" w:sz="0" w:space="0" w:color="auto"/>
      </w:divBdr>
    </w:div>
    <w:div w:id="1430080399">
      <w:bodyDiv w:val="1"/>
      <w:marLeft w:val="0"/>
      <w:marRight w:val="0"/>
      <w:marTop w:val="0"/>
      <w:marBottom w:val="0"/>
      <w:divBdr>
        <w:top w:val="none" w:sz="0" w:space="0" w:color="auto"/>
        <w:left w:val="none" w:sz="0" w:space="0" w:color="auto"/>
        <w:bottom w:val="none" w:sz="0" w:space="0" w:color="auto"/>
        <w:right w:val="none" w:sz="0" w:space="0" w:color="auto"/>
      </w:divBdr>
    </w:div>
    <w:div w:id="1432310596">
      <w:bodyDiv w:val="1"/>
      <w:marLeft w:val="0"/>
      <w:marRight w:val="0"/>
      <w:marTop w:val="0"/>
      <w:marBottom w:val="0"/>
      <w:divBdr>
        <w:top w:val="none" w:sz="0" w:space="0" w:color="auto"/>
        <w:left w:val="none" w:sz="0" w:space="0" w:color="auto"/>
        <w:bottom w:val="none" w:sz="0" w:space="0" w:color="auto"/>
        <w:right w:val="none" w:sz="0" w:space="0" w:color="auto"/>
      </w:divBdr>
    </w:div>
    <w:div w:id="1437947511">
      <w:bodyDiv w:val="1"/>
      <w:marLeft w:val="0"/>
      <w:marRight w:val="0"/>
      <w:marTop w:val="0"/>
      <w:marBottom w:val="0"/>
      <w:divBdr>
        <w:top w:val="none" w:sz="0" w:space="0" w:color="auto"/>
        <w:left w:val="none" w:sz="0" w:space="0" w:color="auto"/>
        <w:bottom w:val="none" w:sz="0" w:space="0" w:color="auto"/>
        <w:right w:val="none" w:sz="0" w:space="0" w:color="auto"/>
      </w:divBdr>
    </w:div>
    <w:div w:id="1446921168">
      <w:bodyDiv w:val="1"/>
      <w:marLeft w:val="0"/>
      <w:marRight w:val="0"/>
      <w:marTop w:val="0"/>
      <w:marBottom w:val="0"/>
      <w:divBdr>
        <w:top w:val="none" w:sz="0" w:space="0" w:color="auto"/>
        <w:left w:val="none" w:sz="0" w:space="0" w:color="auto"/>
        <w:bottom w:val="none" w:sz="0" w:space="0" w:color="auto"/>
        <w:right w:val="none" w:sz="0" w:space="0" w:color="auto"/>
      </w:divBdr>
    </w:div>
    <w:div w:id="1456827955">
      <w:bodyDiv w:val="1"/>
      <w:marLeft w:val="0"/>
      <w:marRight w:val="0"/>
      <w:marTop w:val="0"/>
      <w:marBottom w:val="0"/>
      <w:divBdr>
        <w:top w:val="none" w:sz="0" w:space="0" w:color="auto"/>
        <w:left w:val="none" w:sz="0" w:space="0" w:color="auto"/>
        <w:bottom w:val="none" w:sz="0" w:space="0" w:color="auto"/>
        <w:right w:val="none" w:sz="0" w:space="0" w:color="auto"/>
      </w:divBdr>
    </w:div>
    <w:div w:id="1463843446">
      <w:bodyDiv w:val="1"/>
      <w:marLeft w:val="0"/>
      <w:marRight w:val="0"/>
      <w:marTop w:val="0"/>
      <w:marBottom w:val="0"/>
      <w:divBdr>
        <w:top w:val="none" w:sz="0" w:space="0" w:color="auto"/>
        <w:left w:val="none" w:sz="0" w:space="0" w:color="auto"/>
        <w:bottom w:val="none" w:sz="0" w:space="0" w:color="auto"/>
        <w:right w:val="none" w:sz="0" w:space="0" w:color="auto"/>
      </w:divBdr>
    </w:div>
    <w:div w:id="1466314348">
      <w:bodyDiv w:val="1"/>
      <w:marLeft w:val="0"/>
      <w:marRight w:val="0"/>
      <w:marTop w:val="0"/>
      <w:marBottom w:val="0"/>
      <w:divBdr>
        <w:top w:val="none" w:sz="0" w:space="0" w:color="auto"/>
        <w:left w:val="none" w:sz="0" w:space="0" w:color="auto"/>
        <w:bottom w:val="none" w:sz="0" w:space="0" w:color="auto"/>
        <w:right w:val="none" w:sz="0" w:space="0" w:color="auto"/>
      </w:divBdr>
    </w:div>
    <w:div w:id="1466970214">
      <w:bodyDiv w:val="1"/>
      <w:marLeft w:val="0"/>
      <w:marRight w:val="0"/>
      <w:marTop w:val="0"/>
      <w:marBottom w:val="0"/>
      <w:divBdr>
        <w:top w:val="none" w:sz="0" w:space="0" w:color="auto"/>
        <w:left w:val="none" w:sz="0" w:space="0" w:color="auto"/>
        <w:bottom w:val="none" w:sz="0" w:space="0" w:color="auto"/>
        <w:right w:val="none" w:sz="0" w:space="0" w:color="auto"/>
      </w:divBdr>
    </w:div>
    <w:div w:id="1484079721">
      <w:bodyDiv w:val="1"/>
      <w:marLeft w:val="0"/>
      <w:marRight w:val="0"/>
      <w:marTop w:val="0"/>
      <w:marBottom w:val="0"/>
      <w:divBdr>
        <w:top w:val="none" w:sz="0" w:space="0" w:color="auto"/>
        <w:left w:val="none" w:sz="0" w:space="0" w:color="auto"/>
        <w:bottom w:val="none" w:sz="0" w:space="0" w:color="auto"/>
        <w:right w:val="none" w:sz="0" w:space="0" w:color="auto"/>
      </w:divBdr>
    </w:div>
    <w:div w:id="1492941036">
      <w:bodyDiv w:val="1"/>
      <w:marLeft w:val="0"/>
      <w:marRight w:val="0"/>
      <w:marTop w:val="0"/>
      <w:marBottom w:val="0"/>
      <w:divBdr>
        <w:top w:val="none" w:sz="0" w:space="0" w:color="auto"/>
        <w:left w:val="none" w:sz="0" w:space="0" w:color="auto"/>
        <w:bottom w:val="none" w:sz="0" w:space="0" w:color="auto"/>
        <w:right w:val="none" w:sz="0" w:space="0" w:color="auto"/>
      </w:divBdr>
    </w:div>
    <w:div w:id="1497108248">
      <w:bodyDiv w:val="1"/>
      <w:marLeft w:val="0"/>
      <w:marRight w:val="0"/>
      <w:marTop w:val="0"/>
      <w:marBottom w:val="0"/>
      <w:divBdr>
        <w:top w:val="none" w:sz="0" w:space="0" w:color="auto"/>
        <w:left w:val="none" w:sz="0" w:space="0" w:color="auto"/>
        <w:bottom w:val="none" w:sz="0" w:space="0" w:color="auto"/>
        <w:right w:val="none" w:sz="0" w:space="0" w:color="auto"/>
      </w:divBdr>
    </w:div>
    <w:div w:id="1508860108">
      <w:bodyDiv w:val="1"/>
      <w:marLeft w:val="0"/>
      <w:marRight w:val="0"/>
      <w:marTop w:val="0"/>
      <w:marBottom w:val="0"/>
      <w:divBdr>
        <w:top w:val="none" w:sz="0" w:space="0" w:color="auto"/>
        <w:left w:val="none" w:sz="0" w:space="0" w:color="auto"/>
        <w:bottom w:val="none" w:sz="0" w:space="0" w:color="auto"/>
        <w:right w:val="none" w:sz="0" w:space="0" w:color="auto"/>
      </w:divBdr>
    </w:div>
    <w:div w:id="1522469411">
      <w:bodyDiv w:val="1"/>
      <w:marLeft w:val="0"/>
      <w:marRight w:val="0"/>
      <w:marTop w:val="0"/>
      <w:marBottom w:val="0"/>
      <w:divBdr>
        <w:top w:val="none" w:sz="0" w:space="0" w:color="auto"/>
        <w:left w:val="none" w:sz="0" w:space="0" w:color="auto"/>
        <w:bottom w:val="none" w:sz="0" w:space="0" w:color="auto"/>
        <w:right w:val="none" w:sz="0" w:space="0" w:color="auto"/>
      </w:divBdr>
    </w:div>
    <w:div w:id="1524980006">
      <w:bodyDiv w:val="1"/>
      <w:marLeft w:val="0"/>
      <w:marRight w:val="0"/>
      <w:marTop w:val="0"/>
      <w:marBottom w:val="0"/>
      <w:divBdr>
        <w:top w:val="none" w:sz="0" w:space="0" w:color="auto"/>
        <w:left w:val="none" w:sz="0" w:space="0" w:color="auto"/>
        <w:bottom w:val="none" w:sz="0" w:space="0" w:color="auto"/>
        <w:right w:val="none" w:sz="0" w:space="0" w:color="auto"/>
      </w:divBdr>
    </w:div>
    <w:div w:id="1529023791">
      <w:bodyDiv w:val="1"/>
      <w:marLeft w:val="0"/>
      <w:marRight w:val="0"/>
      <w:marTop w:val="0"/>
      <w:marBottom w:val="0"/>
      <w:divBdr>
        <w:top w:val="none" w:sz="0" w:space="0" w:color="auto"/>
        <w:left w:val="none" w:sz="0" w:space="0" w:color="auto"/>
        <w:bottom w:val="none" w:sz="0" w:space="0" w:color="auto"/>
        <w:right w:val="none" w:sz="0" w:space="0" w:color="auto"/>
      </w:divBdr>
    </w:div>
    <w:div w:id="1529027415">
      <w:bodyDiv w:val="1"/>
      <w:marLeft w:val="0"/>
      <w:marRight w:val="0"/>
      <w:marTop w:val="0"/>
      <w:marBottom w:val="0"/>
      <w:divBdr>
        <w:top w:val="none" w:sz="0" w:space="0" w:color="auto"/>
        <w:left w:val="none" w:sz="0" w:space="0" w:color="auto"/>
        <w:bottom w:val="none" w:sz="0" w:space="0" w:color="auto"/>
        <w:right w:val="none" w:sz="0" w:space="0" w:color="auto"/>
      </w:divBdr>
    </w:div>
    <w:div w:id="1529177048">
      <w:bodyDiv w:val="1"/>
      <w:marLeft w:val="0"/>
      <w:marRight w:val="0"/>
      <w:marTop w:val="0"/>
      <w:marBottom w:val="0"/>
      <w:divBdr>
        <w:top w:val="none" w:sz="0" w:space="0" w:color="auto"/>
        <w:left w:val="none" w:sz="0" w:space="0" w:color="auto"/>
        <w:bottom w:val="none" w:sz="0" w:space="0" w:color="auto"/>
        <w:right w:val="none" w:sz="0" w:space="0" w:color="auto"/>
      </w:divBdr>
    </w:div>
    <w:div w:id="1530798822">
      <w:bodyDiv w:val="1"/>
      <w:marLeft w:val="0"/>
      <w:marRight w:val="0"/>
      <w:marTop w:val="0"/>
      <w:marBottom w:val="0"/>
      <w:divBdr>
        <w:top w:val="none" w:sz="0" w:space="0" w:color="auto"/>
        <w:left w:val="none" w:sz="0" w:space="0" w:color="auto"/>
        <w:bottom w:val="none" w:sz="0" w:space="0" w:color="auto"/>
        <w:right w:val="none" w:sz="0" w:space="0" w:color="auto"/>
      </w:divBdr>
    </w:div>
    <w:div w:id="1539396149">
      <w:bodyDiv w:val="1"/>
      <w:marLeft w:val="0"/>
      <w:marRight w:val="0"/>
      <w:marTop w:val="0"/>
      <w:marBottom w:val="0"/>
      <w:divBdr>
        <w:top w:val="none" w:sz="0" w:space="0" w:color="auto"/>
        <w:left w:val="none" w:sz="0" w:space="0" w:color="auto"/>
        <w:bottom w:val="none" w:sz="0" w:space="0" w:color="auto"/>
        <w:right w:val="none" w:sz="0" w:space="0" w:color="auto"/>
      </w:divBdr>
    </w:div>
    <w:div w:id="1545144247">
      <w:bodyDiv w:val="1"/>
      <w:marLeft w:val="0"/>
      <w:marRight w:val="0"/>
      <w:marTop w:val="0"/>
      <w:marBottom w:val="0"/>
      <w:divBdr>
        <w:top w:val="none" w:sz="0" w:space="0" w:color="auto"/>
        <w:left w:val="none" w:sz="0" w:space="0" w:color="auto"/>
        <w:bottom w:val="none" w:sz="0" w:space="0" w:color="auto"/>
        <w:right w:val="none" w:sz="0" w:space="0" w:color="auto"/>
      </w:divBdr>
    </w:div>
    <w:div w:id="1568682717">
      <w:bodyDiv w:val="1"/>
      <w:marLeft w:val="0"/>
      <w:marRight w:val="0"/>
      <w:marTop w:val="0"/>
      <w:marBottom w:val="0"/>
      <w:divBdr>
        <w:top w:val="none" w:sz="0" w:space="0" w:color="auto"/>
        <w:left w:val="none" w:sz="0" w:space="0" w:color="auto"/>
        <w:bottom w:val="none" w:sz="0" w:space="0" w:color="auto"/>
        <w:right w:val="none" w:sz="0" w:space="0" w:color="auto"/>
      </w:divBdr>
    </w:div>
    <w:div w:id="1571234197">
      <w:bodyDiv w:val="1"/>
      <w:marLeft w:val="0"/>
      <w:marRight w:val="0"/>
      <w:marTop w:val="0"/>
      <w:marBottom w:val="0"/>
      <w:divBdr>
        <w:top w:val="none" w:sz="0" w:space="0" w:color="auto"/>
        <w:left w:val="none" w:sz="0" w:space="0" w:color="auto"/>
        <w:bottom w:val="none" w:sz="0" w:space="0" w:color="auto"/>
        <w:right w:val="none" w:sz="0" w:space="0" w:color="auto"/>
      </w:divBdr>
    </w:div>
    <w:div w:id="1580020505">
      <w:bodyDiv w:val="1"/>
      <w:marLeft w:val="0"/>
      <w:marRight w:val="0"/>
      <w:marTop w:val="0"/>
      <w:marBottom w:val="0"/>
      <w:divBdr>
        <w:top w:val="none" w:sz="0" w:space="0" w:color="auto"/>
        <w:left w:val="none" w:sz="0" w:space="0" w:color="auto"/>
        <w:bottom w:val="none" w:sz="0" w:space="0" w:color="auto"/>
        <w:right w:val="none" w:sz="0" w:space="0" w:color="auto"/>
      </w:divBdr>
    </w:div>
    <w:div w:id="1588273211">
      <w:bodyDiv w:val="1"/>
      <w:marLeft w:val="0"/>
      <w:marRight w:val="0"/>
      <w:marTop w:val="0"/>
      <w:marBottom w:val="0"/>
      <w:divBdr>
        <w:top w:val="none" w:sz="0" w:space="0" w:color="auto"/>
        <w:left w:val="none" w:sz="0" w:space="0" w:color="auto"/>
        <w:bottom w:val="none" w:sz="0" w:space="0" w:color="auto"/>
        <w:right w:val="none" w:sz="0" w:space="0" w:color="auto"/>
      </w:divBdr>
    </w:div>
    <w:div w:id="1588612501">
      <w:bodyDiv w:val="1"/>
      <w:marLeft w:val="0"/>
      <w:marRight w:val="0"/>
      <w:marTop w:val="0"/>
      <w:marBottom w:val="0"/>
      <w:divBdr>
        <w:top w:val="none" w:sz="0" w:space="0" w:color="auto"/>
        <w:left w:val="none" w:sz="0" w:space="0" w:color="auto"/>
        <w:bottom w:val="none" w:sz="0" w:space="0" w:color="auto"/>
        <w:right w:val="none" w:sz="0" w:space="0" w:color="auto"/>
      </w:divBdr>
    </w:div>
    <w:div w:id="1600984556">
      <w:bodyDiv w:val="1"/>
      <w:marLeft w:val="0"/>
      <w:marRight w:val="0"/>
      <w:marTop w:val="0"/>
      <w:marBottom w:val="0"/>
      <w:divBdr>
        <w:top w:val="none" w:sz="0" w:space="0" w:color="auto"/>
        <w:left w:val="none" w:sz="0" w:space="0" w:color="auto"/>
        <w:bottom w:val="none" w:sz="0" w:space="0" w:color="auto"/>
        <w:right w:val="none" w:sz="0" w:space="0" w:color="auto"/>
      </w:divBdr>
    </w:div>
    <w:div w:id="1611743109">
      <w:bodyDiv w:val="1"/>
      <w:marLeft w:val="0"/>
      <w:marRight w:val="0"/>
      <w:marTop w:val="0"/>
      <w:marBottom w:val="0"/>
      <w:divBdr>
        <w:top w:val="none" w:sz="0" w:space="0" w:color="auto"/>
        <w:left w:val="none" w:sz="0" w:space="0" w:color="auto"/>
        <w:bottom w:val="none" w:sz="0" w:space="0" w:color="auto"/>
        <w:right w:val="none" w:sz="0" w:space="0" w:color="auto"/>
      </w:divBdr>
    </w:div>
    <w:div w:id="1613630835">
      <w:bodyDiv w:val="1"/>
      <w:marLeft w:val="0"/>
      <w:marRight w:val="0"/>
      <w:marTop w:val="0"/>
      <w:marBottom w:val="0"/>
      <w:divBdr>
        <w:top w:val="none" w:sz="0" w:space="0" w:color="auto"/>
        <w:left w:val="none" w:sz="0" w:space="0" w:color="auto"/>
        <w:bottom w:val="none" w:sz="0" w:space="0" w:color="auto"/>
        <w:right w:val="none" w:sz="0" w:space="0" w:color="auto"/>
      </w:divBdr>
    </w:div>
    <w:div w:id="1630546321">
      <w:bodyDiv w:val="1"/>
      <w:marLeft w:val="0"/>
      <w:marRight w:val="0"/>
      <w:marTop w:val="0"/>
      <w:marBottom w:val="0"/>
      <w:divBdr>
        <w:top w:val="none" w:sz="0" w:space="0" w:color="auto"/>
        <w:left w:val="none" w:sz="0" w:space="0" w:color="auto"/>
        <w:bottom w:val="none" w:sz="0" w:space="0" w:color="auto"/>
        <w:right w:val="none" w:sz="0" w:space="0" w:color="auto"/>
      </w:divBdr>
    </w:div>
    <w:div w:id="1646624479">
      <w:bodyDiv w:val="1"/>
      <w:marLeft w:val="0"/>
      <w:marRight w:val="0"/>
      <w:marTop w:val="0"/>
      <w:marBottom w:val="0"/>
      <w:divBdr>
        <w:top w:val="none" w:sz="0" w:space="0" w:color="auto"/>
        <w:left w:val="none" w:sz="0" w:space="0" w:color="auto"/>
        <w:bottom w:val="none" w:sz="0" w:space="0" w:color="auto"/>
        <w:right w:val="none" w:sz="0" w:space="0" w:color="auto"/>
      </w:divBdr>
    </w:div>
    <w:div w:id="1664964150">
      <w:bodyDiv w:val="1"/>
      <w:marLeft w:val="0"/>
      <w:marRight w:val="0"/>
      <w:marTop w:val="0"/>
      <w:marBottom w:val="0"/>
      <w:divBdr>
        <w:top w:val="none" w:sz="0" w:space="0" w:color="auto"/>
        <w:left w:val="none" w:sz="0" w:space="0" w:color="auto"/>
        <w:bottom w:val="none" w:sz="0" w:space="0" w:color="auto"/>
        <w:right w:val="none" w:sz="0" w:space="0" w:color="auto"/>
      </w:divBdr>
    </w:div>
    <w:div w:id="1673413285">
      <w:bodyDiv w:val="1"/>
      <w:marLeft w:val="0"/>
      <w:marRight w:val="0"/>
      <w:marTop w:val="0"/>
      <w:marBottom w:val="0"/>
      <w:divBdr>
        <w:top w:val="none" w:sz="0" w:space="0" w:color="auto"/>
        <w:left w:val="none" w:sz="0" w:space="0" w:color="auto"/>
        <w:bottom w:val="none" w:sz="0" w:space="0" w:color="auto"/>
        <w:right w:val="none" w:sz="0" w:space="0" w:color="auto"/>
      </w:divBdr>
    </w:div>
    <w:div w:id="1677418654">
      <w:bodyDiv w:val="1"/>
      <w:marLeft w:val="0"/>
      <w:marRight w:val="0"/>
      <w:marTop w:val="0"/>
      <w:marBottom w:val="0"/>
      <w:divBdr>
        <w:top w:val="none" w:sz="0" w:space="0" w:color="auto"/>
        <w:left w:val="none" w:sz="0" w:space="0" w:color="auto"/>
        <w:bottom w:val="none" w:sz="0" w:space="0" w:color="auto"/>
        <w:right w:val="none" w:sz="0" w:space="0" w:color="auto"/>
      </w:divBdr>
    </w:div>
    <w:div w:id="1685012950">
      <w:bodyDiv w:val="1"/>
      <w:marLeft w:val="0"/>
      <w:marRight w:val="0"/>
      <w:marTop w:val="0"/>
      <w:marBottom w:val="0"/>
      <w:divBdr>
        <w:top w:val="none" w:sz="0" w:space="0" w:color="auto"/>
        <w:left w:val="none" w:sz="0" w:space="0" w:color="auto"/>
        <w:bottom w:val="none" w:sz="0" w:space="0" w:color="auto"/>
        <w:right w:val="none" w:sz="0" w:space="0" w:color="auto"/>
      </w:divBdr>
    </w:div>
    <w:div w:id="1687050942">
      <w:bodyDiv w:val="1"/>
      <w:marLeft w:val="0"/>
      <w:marRight w:val="0"/>
      <w:marTop w:val="0"/>
      <w:marBottom w:val="0"/>
      <w:divBdr>
        <w:top w:val="none" w:sz="0" w:space="0" w:color="auto"/>
        <w:left w:val="none" w:sz="0" w:space="0" w:color="auto"/>
        <w:bottom w:val="none" w:sz="0" w:space="0" w:color="auto"/>
        <w:right w:val="none" w:sz="0" w:space="0" w:color="auto"/>
      </w:divBdr>
    </w:div>
    <w:div w:id="1696691831">
      <w:bodyDiv w:val="1"/>
      <w:marLeft w:val="0"/>
      <w:marRight w:val="0"/>
      <w:marTop w:val="0"/>
      <w:marBottom w:val="0"/>
      <w:divBdr>
        <w:top w:val="none" w:sz="0" w:space="0" w:color="auto"/>
        <w:left w:val="none" w:sz="0" w:space="0" w:color="auto"/>
        <w:bottom w:val="none" w:sz="0" w:space="0" w:color="auto"/>
        <w:right w:val="none" w:sz="0" w:space="0" w:color="auto"/>
      </w:divBdr>
    </w:div>
    <w:div w:id="1698968648">
      <w:bodyDiv w:val="1"/>
      <w:marLeft w:val="0"/>
      <w:marRight w:val="0"/>
      <w:marTop w:val="0"/>
      <w:marBottom w:val="0"/>
      <w:divBdr>
        <w:top w:val="none" w:sz="0" w:space="0" w:color="auto"/>
        <w:left w:val="none" w:sz="0" w:space="0" w:color="auto"/>
        <w:bottom w:val="none" w:sz="0" w:space="0" w:color="auto"/>
        <w:right w:val="none" w:sz="0" w:space="0" w:color="auto"/>
      </w:divBdr>
    </w:div>
    <w:div w:id="1702169955">
      <w:bodyDiv w:val="1"/>
      <w:marLeft w:val="0"/>
      <w:marRight w:val="0"/>
      <w:marTop w:val="0"/>
      <w:marBottom w:val="0"/>
      <w:divBdr>
        <w:top w:val="none" w:sz="0" w:space="0" w:color="auto"/>
        <w:left w:val="none" w:sz="0" w:space="0" w:color="auto"/>
        <w:bottom w:val="none" w:sz="0" w:space="0" w:color="auto"/>
        <w:right w:val="none" w:sz="0" w:space="0" w:color="auto"/>
      </w:divBdr>
    </w:div>
    <w:div w:id="1727024609">
      <w:bodyDiv w:val="1"/>
      <w:marLeft w:val="0"/>
      <w:marRight w:val="0"/>
      <w:marTop w:val="0"/>
      <w:marBottom w:val="0"/>
      <w:divBdr>
        <w:top w:val="none" w:sz="0" w:space="0" w:color="auto"/>
        <w:left w:val="none" w:sz="0" w:space="0" w:color="auto"/>
        <w:bottom w:val="none" w:sz="0" w:space="0" w:color="auto"/>
        <w:right w:val="none" w:sz="0" w:space="0" w:color="auto"/>
      </w:divBdr>
    </w:div>
    <w:div w:id="1729836791">
      <w:bodyDiv w:val="1"/>
      <w:marLeft w:val="0"/>
      <w:marRight w:val="0"/>
      <w:marTop w:val="0"/>
      <w:marBottom w:val="0"/>
      <w:divBdr>
        <w:top w:val="none" w:sz="0" w:space="0" w:color="auto"/>
        <w:left w:val="none" w:sz="0" w:space="0" w:color="auto"/>
        <w:bottom w:val="none" w:sz="0" w:space="0" w:color="auto"/>
        <w:right w:val="none" w:sz="0" w:space="0" w:color="auto"/>
      </w:divBdr>
    </w:div>
    <w:div w:id="1732187656">
      <w:bodyDiv w:val="1"/>
      <w:marLeft w:val="0"/>
      <w:marRight w:val="0"/>
      <w:marTop w:val="0"/>
      <w:marBottom w:val="0"/>
      <w:divBdr>
        <w:top w:val="none" w:sz="0" w:space="0" w:color="auto"/>
        <w:left w:val="none" w:sz="0" w:space="0" w:color="auto"/>
        <w:bottom w:val="none" w:sz="0" w:space="0" w:color="auto"/>
        <w:right w:val="none" w:sz="0" w:space="0" w:color="auto"/>
      </w:divBdr>
    </w:div>
    <w:div w:id="1733770330">
      <w:bodyDiv w:val="1"/>
      <w:marLeft w:val="0"/>
      <w:marRight w:val="0"/>
      <w:marTop w:val="0"/>
      <w:marBottom w:val="0"/>
      <w:divBdr>
        <w:top w:val="none" w:sz="0" w:space="0" w:color="auto"/>
        <w:left w:val="none" w:sz="0" w:space="0" w:color="auto"/>
        <w:bottom w:val="none" w:sz="0" w:space="0" w:color="auto"/>
        <w:right w:val="none" w:sz="0" w:space="0" w:color="auto"/>
      </w:divBdr>
    </w:div>
    <w:div w:id="1754737423">
      <w:bodyDiv w:val="1"/>
      <w:marLeft w:val="0"/>
      <w:marRight w:val="0"/>
      <w:marTop w:val="0"/>
      <w:marBottom w:val="0"/>
      <w:divBdr>
        <w:top w:val="none" w:sz="0" w:space="0" w:color="auto"/>
        <w:left w:val="none" w:sz="0" w:space="0" w:color="auto"/>
        <w:bottom w:val="none" w:sz="0" w:space="0" w:color="auto"/>
        <w:right w:val="none" w:sz="0" w:space="0" w:color="auto"/>
      </w:divBdr>
    </w:div>
    <w:div w:id="1761028182">
      <w:bodyDiv w:val="1"/>
      <w:marLeft w:val="0"/>
      <w:marRight w:val="0"/>
      <w:marTop w:val="0"/>
      <w:marBottom w:val="0"/>
      <w:divBdr>
        <w:top w:val="none" w:sz="0" w:space="0" w:color="auto"/>
        <w:left w:val="none" w:sz="0" w:space="0" w:color="auto"/>
        <w:bottom w:val="none" w:sz="0" w:space="0" w:color="auto"/>
        <w:right w:val="none" w:sz="0" w:space="0" w:color="auto"/>
      </w:divBdr>
    </w:div>
    <w:div w:id="1775325293">
      <w:bodyDiv w:val="1"/>
      <w:marLeft w:val="0"/>
      <w:marRight w:val="0"/>
      <w:marTop w:val="0"/>
      <w:marBottom w:val="0"/>
      <w:divBdr>
        <w:top w:val="none" w:sz="0" w:space="0" w:color="auto"/>
        <w:left w:val="none" w:sz="0" w:space="0" w:color="auto"/>
        <w:bottom w:val="none" w:sz="0" w:space="0" w:color="auto"/>
        <w:right w:val="none" w:sz="0" w:space="0" w:color="auto"/>
      </w:divBdr>
    </w:div>
    <w:div w:id="1776945992">
      <w:bodyDiv w:val="1"/>
      <w:marLeft w:val="0"/>
      <w:marRight w:val="0"/>
      <w:marTop w:val="0"/>
      <w:marBottom w:val="0"/>
      <w:divBdr>
        <w:top w:val="none" w:sz="0" w:space="0" w:color="auto"/>
        <w:left w:val="none" w:sz="0" w:space="0" w:color="auto"/>
        <w:bottom w:val="none" w:sz="0" w:space="0" w:color="auto"/>
        <w:right w:val="none" w:sz="0" w:space="0" w:color="auto"/>
      </w:divBdr>
    </w:div>
    <w:div w:id="1785882018">
      <w:bodyDiv w:val="1"/>
      <w:marLeft w:val="0"/>
      <w:marRight w:val="0"/>
      <w:marTop w:val="0"/>
      <w:marBottom w:val="0"/>
      <w:divBdr>
        <w:top w:val="none" w:sz="0" w:space="0" w:color="auto"/>
        <w:left w:val="none" w:sz="0" w:space="0" w:color="auto"/>
        <w:bottom w:val="none" w:sz="0" w:space="0" w:color="auto"/>
        <w:right w:val="none" w:sz="0" w:space="0" w:color="auto"/>
      </w:divBdr>
    </w:div>
    <w:div w:id="1790319910">
      <w:bodyDiv w:val="1"/>
      <w:marLeft w:val="0"/>
      <w:marRight w:val="0"/>
      <w:marTop w:val="0"/>
      <w:marBottom w:val="0"/>
      <w:divBdr>
        <w:top w:val="none" w:sz="0" w:space="0" w:color="auto"/>
        <w:left w:val="none" w:sz="0" w:space="0" w:color="auto"/>
        <w:bottom w:val="none" w:sz="0" w:space="0" w:color="auto"/>
        <w:right w:val="none" w:sz="0" w:space="0" w:color="auto"/>
      </w:divBdr>
    </w:div>
    <w:div w:id="1798530258">
      <w:bodyDiv w:val="1"/>
      <w:marLeft w:val="0"/>
      <w:marRight w:val="0"/>
      <w:marTop w:val="0"/>
      <w:marBottom w:val="0"/>
      <w:divBdr>
        <w:top w:val="none" w:sz="0" w:space="0" w:color="auto"/>
        <w:left w:val="none" w:sz="0" w:space="0" w:color="auto"/>
        <w:bottom w:val="none" w:sz="0" w:space="0" w:color="auto"/>
        <w:right w:val="none" w:sz="0" w:space="0" w:color="auto"/>
      </w:divBdr>
    </w:div>
    <w:div w:id="1799105475">
      <w:bodyDiv w:val="1"/>
      <w:marLeft w:val="0"/>
      <w:marRight w:val="0"/>
      <w:marTop w:val="0"/>
      <w:marBottom w:val="0"/>
      <w:divBdr>
        <w:top w:val="none" w:sz="0" w:space="0" w:color="auto"/>
        <w:left w:val="none" w:sz="0" w:space="0" w:color="auto"/>
        <w:bottom w:val="none" w:sz="0" w:space="0" w:color="auto"/>
        <w:right w:val="none" w:sz="0" w:space="0" w:color="auto"/>
      </w:divBdr>
    </w:div>
    <w:div w:id="1811556237">
      <w:bodyDiv w:val="1"/>
      <w:marLeft w:val="0"/>
      <w:marRight w:val="0"/>
      <w:marTop w:val="0"/>
      <w:marBottom w:val="0"/>
      <w:divBdr>
        <w:top w:val="none" w:sz="0" w:space="0" w:color="auto"/>
        <w:left w:val="none" w:sz="0" w:space="0" w:color="auto"/>
        <w:bottom w:val="none" w:sz="0" w:space="0" w:color="auto"/>
        <w:right w:val="none" w:sz="0" w:space="0" w:color="auto"/>
      </w:divBdr>
    </w:div>
    <w:div w:id="1833641588">
      <w:bodyDiv w:val="1"/>
      <w:marLeft w:val="0"/>
      <w:marRight w:val="0"/>
      <w:marTop w:val="0"/>
      <w:marBottom w:val="0"/>
      <w:divBdr>
        <w:top w:val="none" w:sz="0" w:space="0" w:color="auto"/>
        <w:left w:val="none" w:sz="0" w:space="0" w:color="auto"/>
        <w:bottom w:val="none" w:sz="0" w:space="0" w:color="auto"/>
        <w:right w:val="none" w:sz="0" w:space="0" w:color="auto"/>
      </w:divBdr>
    </w:div>
    <w:div w:id="1833714250">
      <w:bodyDiv w:val="1"/>
      <w:marLeft w:val="0"/>
      <w:marRight w:val="0"/>
      <w:marTop w:val="0"/>
      <w:marBottom w:val="0"/>
      <w:divBdr>
        <w:top w:val="none" w:sz="0" w:space="0" w:color="auto"/>
        <w:left w:val="none" w:sz="0" w:space="0" w:color="auto"/>
        <w:bottom w:val="none" w:sz="0" w:space="0" w:color="auto"/>
        <w:right w:val="none" w:sz="0" w:space="0" w:color="auto"/>
      </w:divBdr>
    </w:div>
    <w:div w:id="1856991201">
      <w:bodyDiv w:val="1"/>
      <w:marLeft w:val="0"/>
      <w:marRight w:val="0"/>
      <w:marTop w:val="0"/>
      <w:marBottom w:val="0"/>
      <w:divBdr>
        <w:top w:val="none" w:sz="0" w:space="0" w:color="auto"/>
        <w:left w:val="none" w:sz="0" w:space="0" w:color="auto"/>
        <w:bottom w:val="none" w:sz="0" w:space="0" w:color="auto"/>
        <w:right w:val="none" w:sz="0" w:space="0" w:color="auto"/>
      </w:divBdr>
    </w:div>
    <w:div w:id="1862695493">
      <w:bodyDiv w:val="1"/>
      <w:marLeft w:val="0"/>
      <w:marRight w:val="0"/>
      <w:marTop w:val="0"/>
      <w:marBottom w:val="0"/>
      <w:divBdr>
        <w:top w:val="none" w:sz="0" w:space="0" w:color="auto"/>
        <w:left w:val="none" w:sz="0" w:space="0" w:color="auto"/>
        <w:bottom w:val="none" w:sz="0" w:space="0" w:color="auto"/>
        <w:right w:val="none" w:sz="0" w:space="0" w:color="auto"/>
      </w:divBdr>
    </w:div>
    <w:div w:id="1865824972">
      <w:bodyDiv w:val="1"/>
      <w:marLeft w:val="0"/>
      <w:marRight w:val="0"/>
      <w:marTop w:val="0"/>
      <w:marBottom w:val="0"/>
      <w:divBdr>
        <w:top w:val="none" w:sz="0" w:space="0" w:color="auto"/>
        <w:left w:val="none" w:sz="0" w:space="0" w:color="auto"/>
        <w:bottom w:val="none" w:sz="0" w:space="0" w:color="auto"/>
        <w:right w:val="none" w:sz="0" w:space="0" w:color="auto"/>
      </w:divBdr>
    </w:div>
    <w:div w:id="1867793973">
      <w:bodyDiv w:val="1"/>
      <w:marLeft w:val="0"/>
      <w:marRight w:val="0"/>
      <w:marTop w:val="0"/>
      <w:marBottom w:val="0"/>
      <w:divBdr>
        <w:top w:val="none" w:sz="0" w:space="0" w:color="auto"/>
        <w:left w:val="none" w:sz="0" w:space="0" w:color="auto"/>
        <w:bottom w:val="none" w:sz="0" w:space="0" w:color="auto"/>
        <w:right w:val="none" w:sz="0" w:space="0" w:color="auto"/>
      </w:divBdr>
    </w:div>
    <w:div w:id="1878161456">
      <w:bodyDiv w:val="1"/>
      <w:marLeft w:val="0"/>
      <w:marRight w:val="0"/>
      <w:marTop w:val="0"/>
      <w:marBottom w:val="0"/>
      <w:divBdr>
        <w:top w:val="none" w:sz="0" w:space="0" w:color="auto"/>
        <w:left w:val="none" w:sz="0" w:space="0" w:color="auto"/>
        <w:bottom w:val="none" w:sz="0" w:space="0" w:color="auto"/>
        <w:right w:val="none" w:sz="0" w:space="0" w:color="auto"/>
      </w:divBdr>
    </w:div>
    <w:div w:id="1878928312">
      <w:bodyDiv w:val="1"/>
      <w:marLeft w:val="0"/>
      <w:marRight w:val="0"/>
      <w:marTop w:val="0"/>
      <w:marBottom w:val="0"/>
      <w:divBdr>
        <w:top w:val="none" w:sz="0" w:space="0" w:color="auto"/>
        <w:left w:val="none" w:sz="0" w:space="0" w:color="auto"/>
        <w:bottom w:val="none" w:sz="0" w:space="0" w:color="auto"/>
        <w:right w:val="none" w:sz="0" w:space="0" w:color="auto"/>
      </w:divBdr>
    </w:div>
    <w:div w:id="1882476244">
      <w:bodyDiv w:val="1"/>
      <w:marLeft w:val="0"/>
      <w:marRight w:val="0"/>
      <w:marTop w:val="0"/>
      <w:marBottom w:val="0"/>
      <w:divBdr>
        <w:top w:val="none" w:sz="0" w:space="0" w:color="auto"/>
        <w:left w:val="none" w:sz="0" w:space="0" w:color="auto"/>
        <w:bottom w:val="none" w:sz="0" w:space="0" w:color="auto"/>
        <w:right w:val="none" w:sz="0" w:space="0" w:color="auto"/>
      </w:divBdr>
    </w:div>
    <w:div w:id="1902666323">
      <w:bodyDiv w:val="1"/>
      <w:marLeft w:val="0"/>
      <w:marRight w:val="0"/>
      <w:marTop w:val="0"/>
      <w:marBottom w:val="0"/>
      <w:divBdr>
        <w:top w:val="none" w:sz="0" w:space="0" w:color="auto"/>
        <w:left w:val="none" w:sz="0" w:space="0" w:color="auto"/>
        <w:bottom w:val="none" w:sz="0" w:space="0" w:color="auto"/>
        <w:right w:val="none" w:sz="0" w:space="0" w:color="auto"/>
      </w:divBdr>
    </w:div>
    <w:div w:id="1904870789">
      <w:bodyDiv w:val="1"/>
      <w:marLeft w:val="0"/>
      <w:marRight w:val="0"/>
      <w:marTop w:val="0"/>
      <w:marBottom w:val="0"/>
      <w:divBdr>
        <w:top w:val="none" w:sz="0" w:space="0" w:color="auto"/>
        <w:left w:val="none" w:sz="0" w:space="0" w:color="auto"/>
        <w:bottom w:val="none" w:sz="0" w:space="0" w:color="auto"/>
        <w:right w:val="none" w:sz="0" w:space="0" w:color="auto"/>
      </w:divBdr>
    </w:div>
    <w:div w:id="1917278332">
      <w:bodyDiv w:val="1"/>
      <w:marLeft w:val="0"/>
      <w:marRight w:val="0"/>
      <w:marTop w:val="0"/>
      <w:marBottom w:val="0"/>
      <w:divBdr>
        <w:top w:val="none" w:sz="0" w:space="0" w:color="auto"/>
        <w:left w:val="none" w:sz="0" w:space="0" w:color="auto"/>
        <w:bottom w:val="none" w:sz="0" w:space="0" w:color="auto"/>
        <w:right w:val="none" w:sz="0" w:space="0" w:color="auto"/>
      </w:divBdr>
    </w:div>
    <w:div w:id="1922642790">
      <w:bodyDiv w:val="1"/>
      <w:marLeft w:val="0"/>
      <w:marRight w:val="0"/>
      <w:marTop w:val="0"/>
      <w:marBottom w:val="0"/>
      <w:divBdr>
        <w:top w:val="none" w:sz="0" w:space="0" w:color="auto"/>
        <w:left w:val="none" w:sz="0" w:space="0" w:color="auto"/>
        <w:bottom w:val="none" w:sz="0" w:space="0" w:color="auto"/>
        <w:right w:val="none" w:sz="0" w:space="0" w:color="auto"/>
      </w:divBdr>
    </w:div>
    <w:div w:id="1951544803">
      <w:bodyDiv w:val="1"/>
      <w:marLeft w:val="0"/>
      <w:marRight w:val="0"/>
      <w:marTop w:val="0"/>
      <w:marBottom w:val="0"/>
      <w:divBdr>
        <w:top w:val="none" w:sz="0" w:space="0" w:color="auto"/>
        <w:left w:val="none" w:sz="0" w:space="0" w:color="auto"/>
        <w:bottom w:val="none" w:sz="0" w:space="0" w:color="auto"/>
        <w:right w:val="none" w:sz="0" w:space="0" w:color="auto"/>
      </w:divBdr>
    </w:div>
    <w:div w:id="1956449597">
      <w:bodyDiv w:val="1"/>
      <w:marLeft w:val="0"/>
      <w:marRight w:val="0"/>
      <w:marTop w:val="0"/>
      <w:marBottom w:val="0"/>
      <w:divBdr>
        <w:top w:val="none" w:sz="0" w:space="0" w:color="auto"/>
        <w:left w:val="none" w:sz="0" w:space="0" w:color="auto"/>
        <w:bottom w:val="none" w:sz="0" w:space="0" w:color="auto"/>
        <w:right w:val="none" w:sz="0" w:space="0" w:color="auto"/>
      </w:divBdr>
    </w:div>
    <w:div w:id="1973169362">
      <w:bodyDiv w:val="1"/>
      <w:marLeft w:val="0"/>
      <w:marRight w:val="0"/>
      <w:marTop w:val="0"/>
      <w:marBottom w:val="0"/>
      <w:divBdr>
        <w:top w:val="none" w:sz="0" w:space="0" w:color="auto"/>
        <w:left w:val="none" w:sz="0" w:space="0" w:color="auto"/>
        <w:bottom w:val="none" w:sz="0" w:space="0" w:color="auto"/>
        <w:right w:val="none" w:sz="0" w:space="0" w:color="auto"/>
      </w:divBdr>
    </w:div>
    <w:div w:id="1994791182">
      <w:bodyDiv w:val="1"/>
      <w:marLeft w:val="0"/>
      <w:marRight w:val="0"/>
      <w:marTop w:val="0"/>
      <w:marBottom w:val="0"/>
      <w:divBdr>
        <w:top w:val="none" w:sz="0" w:space="0" w:color="auto"/>
        <w:left w:val="none" w:sz="0" w:space="0" w:color="auto"/>
        <w:bottom w:val="none" w:sz="0" w:space="0" w:color="auto"/>
        <w:right w:val="none" w:sz="0" w:space="0" w:color="auto"/>
      </w:divBdr>
    </w:div>
    <w:div w:id="1997148909">
      <w:bodyDiv w:val="1"/>
      <w:marLeft w:val="0"/>
      <w:marRight w:val="0"/>
      <w:marTop w:val="0"/>
      <w:marBottom w:val="0"/>
      <w:divBdr>
        <w:top w:val="none" w:sz="0" w:space="0" w:color="auto"/>
        <w:left w:val="none" w:sz="0" w:space="0" w:color="auto"/>
        <w:bottom w:val="none" w:sz="0" w:space="0" w:color="auto"/>
        <w:right w:val="none" w:sz="0" w:space="0" w:color="auto"/>
      </w:divBdr>
    </w:div>
    <w:div w:id="2009359704">
      <w:bodyDiv w:val="1"/>
      <w:marLeft w:val="0"/>
      <w:marRight w:val="0"/>
      <w:marTop w:val="0"/>
      <w:marBottom w:val="0"/>
      <w:divBdr>
        <w:top w:val="none" w:sz="0" w:space="0" w:color="auto"/>
        <w:left w:val="none" w:sz="0" w:space="0" w:color="auto"/>
        <w:bottom w:val="none" w:sz="0" w:space="0" w:color="auto"/>
        <w:right w:val="none" w:sz="0" w:space="0" w:color="auto"/>
      </w:divBdr>
    </w:div>
    <w:div w:id="2009401996">
      <w:bodyDiv w:val="1"/>
      <w:marLeft w:val="0"/>
      <w:marRight w:val="0"/>
      <w:marTop w:val="0"/>
      <w:marBottom w:val="0"/>
      <w:divBdr>
        <w:top w:val="none" w:sz="0" w:space="0" w:color="auto"/>
        <w:left w:val="none" w:sz="0" w:space="0" w:color="auto"/>
        <w:bottom w:val="none" w:sz="0" w:space="0" w:color="auto"/>
        <w:right w:val="none" w:sz="0" w:space="0" w:color="auto"/>
      </w:divBdr>
    </w:div>
    <w:div w:id="2012444724">
      <w:bodyDiv w:val="1"/>
      <w:marLeft w:val="0"/>
      <w:marRight w:val="0"/>
      <w:marTop w:val="0"/>
      <w:marBottom w:val="0"/>
      <w:divBdr>
        <w:top w:val="none" w:sz="0" w:space="0" w:color="auto"/>
        <w:left w:val="none" w:sz="0" w:space="0" w:color="auto"/>
        <w:bottom w:val="none" w:sz="0" w:space="0" w:color="auto"/>
        <w:right w:val="none" w:sz="0" w:space="0" w:color="auto"/>
      </w:divBdr>
    </w:div>
    <w:div w:id="2027514481">
      <w:bodyDiv w:val="1"/>
      <w:marLeft w:val="0"/>
      <w:marRight w:val="0"/>
      <w:marTop w:val="0"/>
      <w:marBottom w:val="0"/>
      <w:divBdr>
        <w:top w:val="none" w:sz="0" w:space="0" w:color="auto"/>
        <w:left w:val="none" w:sz="0" w:space="0" w:color="auto"/>
        <w:bottom w:val="none" w:sz="0" w:space="0" w:color="auto"/>
        <w:right w:val="none" w:sz="0" w:space="0" w:color="auto"/>
      </w:divBdr>
    </w:div>
    <w:div w:id="2028360994">
      <w:bodyDiv w:val="1"/>
      <w:marLeft w:val="0"/>
      <w:marRight w:val="0"/>
      <w:marTop w:val="0"/>
      <w:marBottom w:val="0"/>
      <w:divBdr>
        <w:top w:val="none" w:sz="0" w:space="0" w:color="auto"/>
        <w:left w:val="none" w:sz="0" w:space="0" w:color="auto"/>
        <w:bottom w:val="none" w:sz="0" w:space="0" w:color="auto"/>
        <w:right w:val="none" w:sz="0" w:space="0" w:color="auto"/>
      </w:divBdr>
    </w:div>
    <w:div w:id="2029674669">
      <w:bodyDiv w:val="1"/>
      <w:marLeft w:val="0"/>
      <w:marRight w:val="0"/>
      <w:marTop w:val="0"/>
      <w:marBottom w:val="0"/>
      <w:divBdr>
        <w:top w:val="none" w:sz="0" w:space="0" w:color="auto"/>
        <w:left w:val="none" w:sz="0" w:space="0" w:color="auto"/>
        <w:bottom w:val="none" w:sz="0" w:space="0" w:color="auto"/>
        <w:right w:val="none" w:sz="0" w:space="0" w:color="auto"/>
      </w:divBdr>
    </w:div>
    <w:div w:id="2035645055">
      <w:bodyDiv w:val="1"/>
      <w:marLeft w:val="0"/>
      <w:marRight w:val="0"/>
      <w:marTop w:val="0"/>
      <w:marBottom w:val="0"/>
      <w:divBdr>
        <w:top w:val="none" w:sz="0" w:space="0" w:color="auto"/>
        <w:left w:val="none" w:sz="0" w:space="0" w:color="auto"/>
        <w:bottom w:val="none" w:sz="0" w:space="0" w:color="auto"/>
        <w:right w:val="none" w:sz="0" w:space="0" w:color="auto"/>
      </w:divBdr>
    </w:div>
    <w:div w:id="2046710875">
      <w:bodyDiv w:val="1"/>
      <w:marLeft w:val="0"/>
      <w:marRight w:val="0"/>
      <w:marTop w:val="0"/>
      <w:marBottom w:val="0"/>
      <w:divBdr>
        <w:top w:val="none" w:sz="0" w:space="0" w:color="auto"/>
        <w:left w:val="none" w:sz="0" w:space="0" w:color="auto"/>
        <w:bottom w:val="none" w:sz="0" w:space="0" w:color="auto"/>
        <w:right w:val="none" w:sz="0" w:space="0" w:color="auto"/>
      </w:divBdr>
    </w:div>
    <w:div w:id="2047019832">
      <w:bodyDiv w:val="1"/>
      <w:marLeft w:val="0"/>
      <w:marRight w:val="0"/>
      <w:marTop w:val="0"/>
      <w:marBottom w:val="0"/>
      <w:divBdr>
        <w:top w:val="none" w:sz="0" w:space="0" w:color="auto"/>
        <w:left w:val="none" w:sz="0" w:space="0" w:color="auto"/>
        <w:bottom w:val="none" w:sz="0" w:space="0" w:color="auto"/>
        <w:right w:val="none" w:sz="0" w:space="0" w:color="auto"/>
      </w:divBdr>
    </w:div>
    <w:div w:id="2052001337">
      <w:bodyDiv w:val="1"/>
      <w:marLeft w:val="0"/>
      <w:marRight w:val="0"/>
      <w:marTop w:val="0"/>
      <w:marBottom w:val="0"/>
      <w:divBdr>
        <w:top w:val="none" w:sz="0" w:space="0" w:color="auto"/>
        <w:left w:val="none" w:sz="0" w:space="0" w:color="auto"/>
        <w:bottom w:val="none" w:sz="0" w:space="0" w:color="auto"/>
        <w:right w:val="none" w:sz="0" w:space="0" w:color="auto"/>
      </w:divBdr>
    </w:div>
    <w:div w:id="2052992500">
      <w:bodyDiv w:val="1"/>
      <w:marLeft w:val="0"/>
      <w:marRight w:val="0"/>
      <w:marTop w:val="0"/>
      <w:marBottom w:val="0"/>
      <w:divBdr>
        <w:top w:val="none" w:sz="0" w:space="0" w:color="auto"/>
        <w:left w:val="none" w:sz="0" w:space="0" w:color="auto"/>
        <w:bottom w:val="none" w:sz="0" w:space="0" w:color="auto"/>
        <w:right w:val="none" w:sz="0" w:space="0" w:color="auto"/>
      </w:divBdr>
    </w:div>
    <w:div w:id="2057579917">
      <w:bodyDiv w:val="1"/>
      <w:marLeft w:val="0"/>
      <w:marRight w:val="0"/>
      <w:marTop w:val="0"/>
      <w:marBottom w:val="0"/>
      <w:divBdr>
        <w:top w:val="none" w:sz="0" w:space="0" w:color="auto"/>
        <w:left w:val="none" w:sz="0" w:space="0" w:color="auto"/>
        <w:bottom w:val="none" w:sz="0" w:space="0" w:color="auto"/>
        <w:right w:val="none" w:sz="0" w:space="0" w:color="auto"/>
      </w:divBdr>
    </w:div>
    <w:div w:id="2061249406">
      <w:bodyDiv w:val="1"/>
      <w:marLeft w:val="0"/>
      <w:marRight w:val="0"/>
      <w:marTop w:val="0"/>
      <w:marBottom w:val="0"/>
      <w:divBdr>
        <w:top w:val="none" w:sz="0" w:space="0" w:color="auto"/>
        <w:left w:val="none" w:sz="0" w:space="0" w:color="auto"/>
        <w:bottom w:val="none" w:sz="0" w:space="0" w:color="auto"/>
        <w:right w:val="none" w:sz="0" w:space="0" w:color="auto"/>
      </w:divBdr>
    </w:div>
    <w:div w:id="2087800746">
      <w:bodyDiv w:val="1"/>
      <w:marLeft w:val="0"/>
      <w:marRight w:val="0"/>
      <w:marTop w:val="0"/>
      <w:marBottom w:val="0"/>
      <w:divBdr>
        <w:top w:val="none" w:sz="0" w:space="0" w:color="auto"/>
        <w:left w:val="none" w:sz="0" w:space="0" w:color="auto"/>
        <w:bottom w:val="none" w:sz="0" w:space="0" w:color="auto"/>
        <w:right w:val="none" w:sz="0" w:space="0" w:color="auto"/>
      </w:divBdr>
    </w:div>
    <w:div w:id="2090958269">
      <w:bodyDiv w:val="1"/>
      <w:marLeft w:val="0"/>
      <w:marRight w:val="0"/>
      <w:marTop w:val="0"/>
      <w:marBottom w:val="0"/>
      <w:divBdr>
        <w:top w:val="none" w:sz="0" w:space="0" w:color="auto"/>
        <w:left w:val="none" w:sz="0" w:space="0" w:color="auto"/>
        <w:bottom w:val="none" w:sz="0" w:space="0" w:color="auto"/>
        <w:right w:val="none" w:sz="0" w:space="0" w:color="auto"/>
      </w:divBdr>
    </w:div>
    <w:div w:id="2099131381">
      <w:bodyDiv w:val="1"/>
      <w:marLeft w:val="0"/>
      <w:marRight w:val="0"/>
      <w:marTop w:val="0"/>
      <w:marBottom w:val="0"/>
      <w:divBdr>
        <w:top w:val="none" w:sz="0" w:space="0" w:color="auto"/>
        <w:left w:val="none" w:sz="0" w:space="0" w:color="auto"/>
        <w:bottom w:val="none" w:sz="0" w:space="0" w:color="auto"/>
        <w:right w:val="none" w:sz="0" w:space="0" w:color="auto"/>
      </w:divBdr>
    </w:div>
    <w:div w:id="2100634615">
      <w:bodyDiv w:val="1"/>
      <w:marLeft w:val="0"/>
      <w:marRight w:val="0"/>
      <w:marTop w:val="0"/>
      <w:marBottom w:val="0"/>
      <w:divBdr>
        <w:top w:val="none" w:sz="0" w:space="0" w:color="auto"/>
        <w:left w:val="none" w:sz="0" w:space="0" w:color="auto"/>
        <w:bottom w:val="none" w:sz="0" w:space="0" w:color="auto"/>
        <w:right w:val="none" w:sz="0" w:space="0" w:color="auto"/>
      </w:divBdr>
    </w:div>
    <w:div w:id="2102406607">
      <w:bodyDiv w:val="1"/>
      <w:marLeft w:val="0"/>
      <w:marRight w:val="0"/>
      <w:marTop w:val="0"/>
      <w:marBottom w:val="0"/>
      <w:divBdr>
        <w:top w:val="none" w:sz="0" w:space="0" w:color="auto"/>
        <w:left w:val="none" w:sz="0" w:space="0" w:color="auto"/>
        <w:bottom w:val="none" w:sz="0" w:space="0" w:color="auto"/>
        <w:right w:val="none" w:sz="0" w:space="0" w:color="auto"/>
      </w:divBdr>
    </w:div>
    <w:div w:id="2106075075">
      <w:bodyDiv w:val="1"/>
      <w:marLeft w:val="0"/>
      <w:marRight w:val="0"/>
      <w:marTop w:val="0"/>
      <w:marBottom w:val="0"/>
      <w:divBdr>
        <w:top w:val="none" w:sz="0" w:space="0" w:color="auto"/>
        <w:left w:val="none" w:sz="0" w:space="0" w:color="auto"/>
        <w:bottom w:val="none" w:sz="0" w:space="0" w:color="auto"/>
        <w:right w:val="none" w:sz="0" w:space="0" w:color="auto"/>
      </w:divBdr>
    </w:div>
    <w:div w:id="2117098181">
      <w:bodyDiv w:val="1"/>
      <w:marLeft w:val="0"/>
      <w:marRight w:val="0"/>
      <w:marTop w:val="0"/>
      <w:marBottom w:val="0"/>
      <w:divBdr>
        <w:top w:val="none" w:sz="0" w:space="0" w:color="auto"/>
        <w:left w:val="none" w:sz="0" w:space="0" w:color="auto"/>
        <w:bottom w:val="none" w:sz="0" w:space="0" w:color="auto"/>
        <w:right w:val="none" w:sz="0" w:space="0" w:color="auto"/>
      </w:divBdr>
    </w:div>
    <w:div w:id="2127501139">
      <w:bodyDiv w:val="1"/>
      <w:marLeft w:val="0"/>
      <w:marRight w:val="0"/>
      <w:marTop w:val="0"/>
      <w:marBottom w:val="0"/>
      <w:divBdr>
        <w:top w:val="none" w:sz="0" w:space="0" w:color="auto"/>
        <w:left w:val="none" w:sz="0" w:space="0" w:color="auto"/>
        <w:bottom w:val="none" w:sz="0" w:space="0" w:color="auto"/>
        <w:right w:val="none" w:sz="0" w:space="0" w:color="auto"/>
      </w:divBdr>
    </w:div>
    <w:div w:id="2135639474">
      <w:bodyDiv w:val="1"/>
      <w:marLeft w:val="0"/>
      <w:marRight w:val="0"/>
      <w:marTop w:val="0"/>
      <w:marBottom w:val="0"/>
      <w:divBdr>
        <w:top w:val="none" w:sz="0" w:space="0" w:color="auto"/>
        <w:left w:val="none" w:sz="0" w:space="0" w:color="auto"/>
        <w:bottom w:val="none" w:sz="0" w:space="0" w:color="auto"/>
        <w:right w:val="none" w:sz="0" w:space="0" w:color="auto"/>
      </w:divBdr>
    </w:div>
    <w:div w:id="213636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lewis\AppData\Roaming\Microsoft\Templates\Report%20(Business%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4A73AF1572F46479983737A4979F7B2"/>
        <w:category>
          <w:name w:val="General"/>
          <w:gallery w:val="placeholder"/>
        </w:category>
        <w:types>
          <w:type w:val="bbPlcHdr"/>
        </w:types>
        <w:behaviors>
          <w:behavior w:val="content"/>
        </w:behaviors>
        <w:guid w:val="{7430BF88-C505-48B4-B6E6-1DDA8B12CD67}"/>
      </w:docPartPr>
      <w:docPartBody>
        <w:p w:rsidR="004A6AA1" w:rsidRDefault="000D3C80">
          <w:pPr>
            <w:pStyle w:val="E4A73AF1572F46479983737A4979F7B2"/>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January 1</w:t>
          </w:r>
          <w:r w:rsidRPr="00D86945">
            <w:rPr>
              <w:rStyle w:val="SubtitleChar"/>
              <w:b/>
            </w:rPr>
            <w:fldChar w:fldCharType="end"/>
          </w:r>
        </w:p>
      </w:docPartBody>
    </w:docPart>
    <w:docPart>
      <w:docPartPr>
        <w:name w:val="2A448C8EF7F740879D5EC38E504473E2"/>
        <w:category>
          <w:name w:val="General"/>
          <w:gallery w:val="placeholder"/>
        </w:category>
        <w:types>
          <w:type w:val="bbPlcHdr"/>
        </w:types>
        <w:behaviors>
          <w:behavior w:val="content"/>
        </w:behaviors>
        <w:guid w:val="{73023349-E7BA-4EBB-A64B-9AB658B74569}"/>
      </w:docPartPr>
      <w:docPartBody>
        <w:p w:rsidR="004A6AA1" w:rsidRDefault="000D3C80">
          <w:pPr>
            <w:pStyle w:val="2A448C8EF7F740879D5EC38E504473E2"/>
          </w:pPr>
          <w:r>
            <w:t>COMPANY NAME</w:t>
          </w:r>
        </w:p>
      </w:docPartBody>
    </w:docPart>
    <w:docPart>
      <w:docPartPr>
        <w:name w:val="DBA696FFFA0142E9B3CEB6A90EAB5CBD"/>
        <w:category>
          <w:name w:val="General"/>
          <w:gallery w:val="placeholder"/>
        </w:category>
        <w:types>
          <w:type w:val="bbPlcHdr"/>
        </w:types>
        <w:behaviors>
          <w:behavior w:val="content"/>
        </w:behaviors>
        <w:guid w:val="{A28FE80B-FACE-4332-B2D6-EE6AFF64E2BF}"/>
      </w:docPartPr>
      <w:docPartBody>
        <w:p w:rsidR="004A6AA1" w:rsidRDefault="000D3C80">
          <w:pPr>
            <w:pStyle w:val="DBA696FFFA0142E9B3CEB6A90EAB5CBD"/>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C80"/>
    <w:rsid w:val="000D3C80"/>
    <w:rsid w:val="001714DD"/>
    <w:rsid w:val="00194953"/>
    <w:rsid w:val="0024281B"/>
    <w:rsid w:val="0027567A"/>
    <w:rsid w:val="002D68F4"/>
    <w:rsid w:val="00347658"/>
    <w:rsid w:val="003862A5"/>
    <w:rsid w:val="00416C0D"/>
    <w:rsid w:val="004640A3"/>
    <w:rsid w:val="00472193"/>
    <w:rsid w:val="004A6AA1"/>
    <w:rsid w:val="00500FA7"/>
    <w:rsid w:val="005D4FD8"/>
    <w:rsid w:val="0061614D"/>
    <w:rsid w:val="006F5E0A"/>
    <w:rsid w:val="006F5F0F"/>
    <w:rsid w:val="00712578"/>
    <w:rsid w:val="00775DE9"/>
    <w:rsid w:val="00823387"/>
    <w:rsid w:val="00926222"/>
    <w:rsid w:val="00997B8B"/>
    <w:rsid w:val="009D1F02"/>
    <w:rsid w:val="00A53BF1"/>
    <w:rsid w:val="00B40EF5"/>
    <w:rsid w:val="00D05FA9"/>
    <w:rsid w:val="00DF2C7D"/>
    <w:rsid w:val="00E1467A"/>
    <w:rsid w:val="00E94CD5"/>
    <w:rsid w:val="00F607D8"/>
    <w:rsid w:val="00FA1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E4A73AF1572F46479983737A4979F7B2">
    <w:name w:val="E4A73AF1572F46479983737A4979F7B2"/>
  </w:style>
  <w:style w:type="paragraph" w:customStyle="1" w:styleId="2A448C8EF7F740879D5EC38E504473E2">
    <w:name w:val="2A448C8EF7F740879D5EC38E504473E2"/>
  </w:style>
  <w:style w:type="paragraph" w:customStyle="1" w:styleId="DBA696FFFA0142E9B3CEB6A90EAB5CBD">
    <w:name w:val="DBA696FFFA0142E9B3CEB6A90EAB5CBD"/>
  </w:style>
  <w:style w:type="paragraph" w:customStyle="1" w:styleId="FCA9E4B80A4844E0973017058EDEF850">
    <w:name w:val="FCA9E4B80A4844E0973017058EDEF850"/>
  </w:style>
  <w:style w:type="paragraph" w:customStyle="1" w:styleId="EBB84A18198F4A59A011601125A9151E">
    <w:name w:val="EBB84A18198F4A59A011601125A9151E"/>
  </w:style>
  <w:style w:type="paragraph" w:customStyle="1" w:styleId="72182071AF4747E8AF1A93DA25750B2C">
    <w:name w:val="72182071AF4747E8AF1A93DA25750B2C"/>
  </w:style>
  <w:style w:type="paragraph" w:customStyle="1" w:styleId="565A1E04690B4A4B97A281A1BB9A455B">
    <w:name w:val="565A1E04690B4A4B97A281A1BB9A455B"/>
  </w:style>
  <w:style w:type="paragraph" w:customStyle="1" w:styleId="E1E9B00FBB8F439C9D5E65039091A21E">
    <w:name w:val="E1E9B00FBB8F439C9D5E65039091A2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Hannah Lewis
CIPD Number: 47830808
Word Count: 4920</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HRZ16</b:Tag>
    <b:SourceType>DocumentFromInternetSite</b:SourceType>
    <b:Guid>{4037B487-B46F-44BD-8E6A-E1FEEEA118EA}</b:Guid>
    <b:Title>What are employee relations?</b:Title>
    <b:Year>2016</b:Year>
    <b:Month>January</b:Month>
    <b:Day>1</b:Day>
    <b:YearAccessed>2018</b:YearAccessed>
    <b:MonthAccessed>March</b:MonthAccessed>
    <b:DayAccessed>5</b:DayAccessed>
    <b:URL>https://www.hrzone.com/hr-glossary/what-are-employee-relations</b:URL>
    <b:Author>
      <b:Author>
        <b:Corporate>HRZONE</b:Corporate>
      </b:Author>
    </b:Author>
    <b:RefOrder>1</b:RefOrder>
  </b:Source>
  <b:Source>
    <b:Tag>Lew03</b:Tag>
    <b:SourceType>Book</b:SourceType>
    <b:Guid>{0CCCA853-A11F-4CF7-88E4-5735286F7291}</b:Guid>
    <b:Title>Employee Relations: Understanding the Employment Relationship</b:Title>
    <b:Year>2003</b:Year>
    <b:City>Essex</b:City>
    <b:Publisher>Pearson Education Limited</b:Publisher>
    <b:Edition>1st Edition</b:Edition>
    <b:Author>
      <b:Author>
        <b:NameList>
          <b:Person>
            <b:Last>Lewis</b:Last>
            <b:First>Philip</b:First>
          </b:Person>
          <b:Person>
            <b:Last>Thornhill</b:Last>
            <b:First>Adrian</b:First>
          </b:Person>
          <b:Person>
            <b:Last>Saunders</b:Last>
            <b:First>Mark</b:First>
          </b:Person>
        </b:NameList>
      </b:Author>
    </b:Author>
    <b:RefOrder>42</b:RefOrder>
  </b:Source>
  <b:Source>
    <b:Tag>Gen161</b:Tag>
    <b:SourceType>Book</b:SourceType>
    <b:Guid>{3FA6E662-F24A-4F5F-98B3-9F063FD6B40F}</b:Guid>
    <b:Title>Managing Employment Relations</b:Title>
    <b:Year>2016</b:Year>
    <b:Author>
      <b:Author>
        <b:NameList>
          <b:Person>
            <b:Last>Gennard</b:Last>
            <b:First>John</b:First>
          </b:Person>
          <b:Person>
            <b:Last>Judge</b:Last>
            <b:First>Graham</b:First>
          </b:Person>
          <b:Person>
            <b:Last>Bennett</b:Last>
            <b:First>Tony</b:First>
          </b:Person>
          <b:Person>
            <b:Last>Saundry</b:Last>
            <b:First>Richard</b:First>
          </b:Person>
        </b:NameList>
      </b:Author>
    </b:Author>
    <b:City>London</b:City>
    <b:Publisher>Chartered Institute of Personnel and Development</b:Publisher>
    <b:Edition>6th</b:Edition>
    <b:BookTitle>Managing Employment Relations</b:BookTitle>
    <b:RefOrder>3</b:RefOrder>
  </b:Source>
  <b:Source>
    <b:Tag>WAK901</b:Tag>
    <b:SourceType>JournalArticle</b:SourceType>
    <b:Guid>{42CE12C1-9A89-4A95-8478-0D26606AEC5A}</b:Guid>
    <b:Title>Psychological conditions of personal engagement and disengagement at work</b:Title>
    <b:Year>1990</b:Year>
    <b:JournalName>Academy of Management Journal</b:JournalName>
    <b:Pages>692-724</b:Pages>
    <b:Volume>33</b:Volume>
    <b:Issue>4</b:Issue>
    <b:Author>
      <b:Author>
        <b:NameList>
          <b:Person>
            <b:Last>W.A</b:Last>
            <b:First>Kahn</b:First>
          </b:Person>
        </b:NameList>
      </b:Author>
    </b:Author>
    <b:RefOrder>43</b:RefOrder>
  </b:Source>
  <b:Source>
    <b:Tag>Lee17</b:Tag>
    <b:SourceType>Book</b:SourceType>
    <b:Guid>{CDA11C77-09B9-4D57-9ECE-AEBAECAB5096}</b:Guid>
    <b:Title>Enhancing Employee Engagement: An Evidence-Based Approach</b:Title>
    <b:Year>2017</b:Year>
    <b:City>Cham</b:City>
    <b:Publisher>Palgrave Macmillan</b:Publisher>
    <b:Edition>1st</b:Edition>
    <b:Author>
      <b:Author>
        <b:NameList>
          <b:Person>
            <b:Last>Lee Whittinhton</b:Last>
            <b:First>J</b:First>
          </b:Person>
          <b:Person>
            <b:Last>Meskelis</b:Last>
            <b:First>Simone</b:First>
          </b:Person>
          <b:Person>
            <b:Last>Asare</b:Last>
            <b:First>Encoch</b:First>
          </b:Person>
          <b:Person>
            <b:Last>Beldona</b:Last>
            <b:First>Sri</b:First>
          </b:Person>
        </b:NameList>
      </b:Author>
    </b:Author>
    <b:RefOrder>4</b:RefOrder>
  </b:Source>
  <b:Source>
    <b:Tag>Bil08</b:Tag>
    <b:SourceType>Book</b:SourceType>
    <b:Guid>{1D4E4161-0530-46EF-9D96-3FC01BBEACEC}</b:Guid>
    <b:Title>Making the connections: Using internal communication to turn strategy into action</b:Title>
    <b:Year>2008</b:Year>
    <b:City>Oxon</b:City>
    <b:Publisher>Routledge</b:Publisher>
    <b:Edition>2nd</b:Edition>
    <b:Author>
      <b:Author>
        <b:NameList>
          <b:Person>
            <b:Last>Quirke</b:Last>
            <b:First>Bill</b:First>
          </b:Person>
        </b:NameList>
      </b:Author>
    </b:Author>
    <b:RefOrder>44</b:RefOrder>
  </b:Source>
  <b:Source>
    <b:Tag>Kum15</b:Tag>
    <b:SourceType>JournalArticle</b:SourceType>
    <b:Guid>{CF0ECAE0-F74A-4C7C-BAD2-6F58C0B0D6D8}</b:Guid>
    <b:Title>Measuring the Benefits of Employee Engagement</b:Title>
    <b:Year>2015</b:Year>
    <b:JournalName>MITSloan Managment Review</b:JournalName>
    <b:Pages>67 - 72</b:Pages>
    <b:Volume>56</b:Volume>
    <b:Issue>4</b:Issue>
    <b:Author>
      <b:Author>
        <b:NameList>
          <b:Person>
            <b:Last>Kumar</b:Last>
            <b:First>K</b:First>
          </b:Person>
          <b:Person>
            <b:Last>Pansari</b:Last>
            <b:First>Anita</b:First>
          </b:Person>
        </b:NameList>
      </b:Author>
    </b:Author>
    <b:RefOrder>6</b:RefOrder>
  </b:Source>
  <b:Source>
    <b:Tag>JAn14</b:Tag>
    <b:SourceType>JournalArticle</b:SourceType>
    <b:Guid>{43A431D5-A480-4CF7-9427-183ED9DA68F2}</b:Guid>
    <b:Title>Determinants of employee engagement and thier impact on employee perforance</b:Title>
    <b:JournalName>International Journal of Productivity and Performance Management</b:JournalName>
    <b:Year>2014</b:Year>
    <b:Pages>308-323</b:Pages>
    <b:Volume>63</b:Volume>
    <b:Issue>3</b:Issue>
    <b:Author>
      <b:Author>
        <b:NameList>
          <b:Person>
            <b:Last>Anitha</b:Last>
            <b:First>J</b:First>
          </b:Person>
        </b:NameList>
      </b:Author>
    </b:Author>
    <b:RefOrder>7</b:RefOrder>
  </b:Source>
  <b:Source>
    <b:Tag>Rob12</b:Tag>
    <b:SourceType>DocumentFromInternetSite</b:SourceType>
    <b:Guid>{08831539-6B14-4995-970E-1FF253094BB0}</b:Guid>
    <b:Title>Boosting Engagement at Stryker</b:Title>
    <b:JournalName>Gallup Management Journal</b:JournalName>
    <b:Year>2012</b:Year>
    <b:Author>
      <b:Author>
        <b:NameList>
          <b:Person>
            <b:Last>Robinson</b:Last>
            <b:First>Jeniffer</b:First>
          </b:Person>
        </b:NameList>
      </b:Author>
    </b:Author>
    <b:Month>January</b:Month>
    <b:Day>5</b:Day>
    <b:YearAccessed>2019</b:YearAccessed>
    <b:MonthAccessed>April</b:MonthAccessed>
    <b:DayAccessed>4</b:DayAccessed>
    <b:URL>https://news.gallup.com/businessjournal/150956/boosting-engagement-stryker.aspx</b:URL>
    <b:RefOrder>45</b:RefOrder>
  </b:Source>
  <b:Source>
    <b:Tag>RBa04</b:Tag>
    <b:SourceType>JournalArticle</b:SourceType>
    <b:Guid>{AAEBD738-85BD-4D37-813B-A2D6F93728DB}</b:Guid>
    <b:Title>The missig link: the role of employee engagement in buisness success</b:Title>
    <b:Year>2004</b:Year>
    <b:Author>
      <b:Author>
        <b:NameList>
          <b:Person>
            <b:Last>Baumruk</b:Last>
            <b:First>R</b:First>
          </b:Person>
        </b:NameList>
      </b:Author>
    </b:Author>
    <b:JournalName>Workspan</b:JournalName>
    <b:Pages>48-52</b:Pages>
    <b:Volume>47</b:Volume>
    <b:Issue>11</b:Issue>
    <b:RefOrder>46</b:RefOrder>
  </b:Source>
  <b:Source>
    <b:Tag>Gal02</b:Tag>
    <b:SourceType>DocumentFromInternetSite</b:SourceType>
    <b:Guid>{71E114AF-D4AF-4504-AC39-746E99684B32}</b:Guid>
    <b:Title>The high cost of disengaged employees</b:Title>
    <b:Year>2002</b:Year>
    <b:Month>April</b:Month>
    <b:Day>15</b:Day>
    <b:YearAccessed>2019</b:YearAccessed>
    <b:MonthAccessed>April</b:MonthAccessed>
    <b:DayAccessed>9</b:DayAccessed>
    <b:URL>http://buisnessjournal.gallup.com/content/247/the-high-cost-of-disengaged-employees.aspx</b:URL>
    <b:Author>
      <b:Author>
        <b:Corporate>Gallup</b:Corporate>
      </b:Author>
    </b:Author>
    <b:RefOrder>47</b:RefOrder>
  </b:Source>
  <b:Source>
    <b:Tag>Alf10</b:Tag>
    <b:SourceType>Report</b:SourceType>
    <b:Guid>{B70D6B9E-2A3A-46A9-878B-8AD54B5ABC36}</b:Guid>
    <b:Title>CREATING AN ENGAGEDWORKFORCE: FINDINGS FROM THE KINGSTON EMPLOYEEENGAGEMENT CONSORTIUM PROJECT</b:Title>
    <b:Year>2010</b:Year>
    <b:Author>
      <b:Author>
        <b:NameList>
          <b:Person>
            <b:Last>Alfes</b:Last>
            <b:First>Kerstin</b:First>
          </b:Person>
          <b:Person>
            <b:Last>Truss</b:Last>
            <b:First>Catherine</b:First>
          </b:Person>
          <b:Person>
            <b:Last>Soane</b:Last>
            <b:First>Emma</b:First>
          </b:Person>
        </b:NameList>
      </b:Author>
    </b:Author>
    <b:Publisher>CIPD</b:Publisher>
    <b:City>London</b:City>
    <b:RefOrder>8</b:RefOrder>
  </b:Source>
  <b:Source>
    <b:Tag>Rad15</b:Tag>
    <b:SourceType>JournalArticle</b:SourceType>
    <b:Guid>{95A80859-4911-48E8-9A99-2472BA53FB30}</b:Guid>
    <b:Title>Employee Engagement: The new model of leadership</b:Title>
    <b:Year>2015</b:Year>
    <b:JournalName>Indian Journal of Management Science</b:JournalName>
    <b:Pages>17-27</b:Pages>
    <b:Volume>5</b:Volume>
    <b:Issue>2</b:Issue>
    <b:Author>
      <b:Author>
        <b:NameList>
          <b:Person>
            <b:Last>Radda</b:Last>
            <b:First>Abubakar</b:First>
          </b:Person>
          <b:Person>
            <b:Last>Majidadi</b:Last>
            <b:First>Mubarak</b:First>
          </b:Person>
          <b:Person>
            <b:Last>Akanno</b:Last>
            <b:First>Samuel</b:First>
          </b:Person>
        </b:NameList>
      </b:Author>
    </b:Author>
    <b:RefOrder>48</b:RefOrder>
  </b:Source>
  <b:Source>
    <b:Tag>Gov14</b:Tag>
    <b:SourceType>DocumentFromInternetSite</b:SourceType>
    <b:Guid>{A12FE4DF-9C43-447E-B350-30F5ABEE00EE}</b:Guid>
    <b:Title>Why does engagement matter</b:Title>
    <b:Year>2014</b:Year>
    <b:Author>
      <b:Author>
        <b:Corporate>Government Communication Service</b:Corporate>
      </b:Author>
    </b:Author>
    <b:Month>February</b:Month>
    <b:Day>1</b:Day>
    <b:YearAccessed>2019</b:YearAccessed>
    <b:MonthAccessed>April</b:MonthAccessed>
    <b:DayAccessed>11</b:DayAccessed>
    <b:URL>http://communication.cabinetoffice.gov.uk/ic-space/engagement/why-does-engagement-matter</b:URL>
    <b:RefOrder>10</b:RefOrder>
  </b:Source>
  <b:Source>
    <b:Tag>Sim11</b:Tag>
    <b:SourceType>JournalArticle</b:SourceType>
    <b:Guid>{4CBCBD09-DA98-4878-B2BF-D4ADE06BD17A}</b:Guid>
    <b:Title>The essentials of employee engagement in organisations</b:Title>
    <b:Year>2011</b:Year>
    <b:JournalName>Journal of contemporary research in management</b:JournalName>
    <b:Pages>63-72</b:Pages>
    <b:Volume>6</b:Volume>
    <b:Issue>1</b:Issue>
    <b:Author>
      <b:Author>
        <b:NameList>
          <b:Person>
            <b:Last>Simon</b:Last>
            <b:First>Simeon</b:First>
          </b:Person>
        </b:NameList>
      </b:Author>
    </b:Author>
    <b:RefOrder>9</b:RefOrder>
  </b:Source>
  <b:Source>
    <b:Tag>Mis14</b:Tag>
    <b:SourceType>JournalArticle</b:SourceType>
    <b:Guid>{40E1DB8B-77CE-40F8-B0AD-A8E907FB2ECC}</b:Guid>
    <b:Title>Driving employee engagement: The expanding role of internal communications</b:Title>
    <b:JournalName>International Journal of Buisness Communication</b:JournalName>
    <b:Year>2014</b:Year>
    <b:Pages>183-202</b:Pages>
    <b:Volume>51</b:Volume>
    <b:Issue>2</b:Issue>
    <b:Author>
      <b:Author>
        <b:NameList>
          <b:Person>
            <b:Last>Mishra</b:Last>
            <b:First>Karen</b:First>
          </b:Person>
          <b:Person>
            <b:Last>Boynton</b:Last>
            <b:First>Lois</b:First>
          </b:Person>
          <b:Person>
            <b:Last>Mishra</b:Last>
            <b:First>Aneil</b:First>
          </b:Person>
        </b:NameList>
      </b:Author>
    </b:Author>
    <b:RefOrder>11</b:RefOrder>
  </b:Source>
  <b:Source>
    <b:Tag>Wil18</b:Tag>
    <b:SourceType>DocumentFromInternetSite</b:SourceType>
    <b:Guid>{62BAEECA-06BD-4430-A88B-39E1C565C127}</b:Guid>
    <b:Title>8 Benefits Of Measuring Employee Engagement</b:Title>
    <b:Year>2018</b:Year>
    <b:YearAccessed>2019</b:YearAccessed>
    <b:MonthAccessed>April</b:MonthAccessed>
    <b:DayAccessed>11</b:DayAccessed>
    <b:URL>https://www.forbes.com/sites/williamcraig/2018/09/18/8-benefits-of-measuring-employee-engagement/#550222ce7c55</b:URL>
    <b:Author>
      <b:Author>
        <b:NameList>
          <b:Person>
            <b:Last>Craig</b:Last>
            <b:First>William</b:First>
          </b:Person>
        </b:NameList>
      </b:Author>
    </b:Author>
    <b:Month>September</b:Month>
    <b:Day>8</b:Day>
    <b:RefOrder>14</b:RefOrder>
  </b:Source>
  <b:Source>
    <b:Tag>JDr14</b:Tag>
    <b:SourceType>Report</b:SourceType>
    <b:Guid>{618FC84C-37BB-4177-BE87-01913325CD32}</b:Guid>
    <b:Title>MacLeod and Clarke's concept of employee engagement: an analysis based on the workshop employment relations study</b:Title>
    <b:Year>2014</b:Year>
    <b:Publisher>ACAS</b:Publisher>
    <b:City>London</b:City>
    <b:Author>
      <b:Author>
        <b:NameList>
          <b:Person>
            <b:Last>Dromey</b:Last>
            <b:First>J</b:First>
          </b:Person>
        </b:NameList>
      </b:Author>
    </b:Author>
    <b:RefOrder>12</b:RefOrder>
  </b:Source>
  <b:Source>
    <b:Tag>McB07</b:Tag>
    <b:SourceType>JournalArticle</b:SourceType>
    <b:Guid>{B615CA97-4F60-452F-8F59-D91263357E19}</b:Guid>
    <b:Title>The practice of enagagment</b:Title>
    <b:Year>2007</b:Year>
    <b:Pages>16-19</b:Pages>
    <b:Volume>6</b:Volume>
    <b:Author>
      <b:Author>
        <b:NameList>
          <b:Person>
            <b:Last>McBain</b:Last>
            <b:First>Richard</b:First>
          </b:Person>
        </b:NameList>
      </b:Author>
    </b:Author>
    <b:JournalName>Strategic HR Review</b:JournalName>
    <b:Issue>6</b:Issue>
    <b:RefOrder>49</b:RefOrder>
  </b:Source>
  <b:Source>
    <b:Tag>Ins19</b:Tag>
    <b:SourceType>InternetSite</b:SourceType>
    <b:Guid>{EB923CA2-1EC1-433D-88C2-4919EF150A2B}</b:Guid>
    <b:Title>Employee engagement through the lens of leadership</b:Title>
    <b:Year>2019</b:Year>
    <b:YearAccessed>2019</b:YearAccessed>
    <b:MonthAccessed>April</b:MonthAccessed>
    <b:DayAccessed>11</b:DayAccessed>
    <b:URL>https://www.insights.com/resources/employee-engagement-through-the-lens-of-leadership/</b:URL>
    <b:Author>
      <b:Author>
        <b:Corporate>Insights</b:Corporate>
      </b:Author>
    </b:Author>
    <b:RefOrder>50</b:RefOrder>
  </b:Source>
  <b:Source>
    <b:Tag>Dor14</b:Tag>
    <b:SourceType>JournalArticle</b:SourceType>
    <b:Guid>{CF76B742-6C09-4894-A3C9-5695D3B486AA}</b:Guid>
    <b:Title>Relationship Leadership, employee engagement and orgnaisational citizenship behavior</b:Title>
    <b:JournalName>International journal of Buisness and Social Research</b:JournalName>
    <b:Year>2014</b:Year>
    <b:Pages>74-90</b:Pages>
    <b:Volume>4</b:Volume>
    <b:Issue>8</b:Issue>
    <b:Author>
      <b:Author>
        <b:NameList>
          <b:Person>
            <b:Last>Ariani</b:Last>
            <b:First>Dorathea</b:First>
          </b:Person>
        </b:NameList>
      </b:Author>
    </b:Author>
    <b:RefOrder>15</b:RefOrder>
  </b:Source>
  <b:Source>
    <b:Tag>Luc18</b:Tag>
    <b:SourceType>DocumentFromInternetSite</b:SourceType>
    <b:Guid>{09235361-1221-4531-93B0-88A5C500C0D4}</b:Guid>
    <b:Title>How great managers can drive employee engagement</b:Title>
    <b:Year>2018</b:Year>
    <b:Month>May</b:Month>
    <b:Day>15</b:Day>
    <b:YearAccessed>2019</b:YearAccessed>
    <b:MonthAccessed>April</b:MonthAccessed>
    <b:DayAccessed>11</b:DayAccessed>
    <b:URL>https://management30.com/blog/driving-employee-engagement/</b:URL>
    <b:Author>
      <b:Author>
        <b:NameList>
          <b:Person>
            <b:Last>Benton</b:Last>
            <b:First>Lucy</b:First>
          </b:Person>
        </b:NameList>
      </b:Author>
    </b:Author>
    <b:RefOrder>16</b:RefOrder>
  </b:Source>
  <b:Source>
    <b:Tag>Jan19</b:Tag>
    <b:SourceType>InternetSite</b:SourceType>
    <b:Guid>{9160C033-BC05-4E46-826F-4D73D7D6FD60}</b:Guid>
    <b:Title>Engaging Managers - Five Key Roles</b:Title>
    <b:Year>2019</b:Year>
    <b:YearAccessed>2019</b:YearAccessed>
    <b:MonthAccessed>April</b:MonthAccessed>
    <b:DayAccessed>14</b:DayAccessed>
    <b:URL>https://engageforsuccess.org/engaging-managers-five-key-roles</b:URL>
    <b:Author>
      <b:Author>
        <b:NameList>
          <b:Person>
            <b:Last>Sparrow</b:Last>
            <b:First>Jane</b:First>
          </b:Person>
        </b:NameList>
      </b:Author>
    </b:Author>
    <b:RefOrder>18</b:RefOrder>
  </b:Source>
  <b:Source>
    <b:Tag>Mac09</b:Tag>
    <b:SourceType>Report</b:SourceType>
    <b:Guid>{A961F92B-F18A-4E38-B212-4FE82B1C66E5}</b:Guid>
    <b:Title>Engaging for success: enhancing performance through employee engagement: a report to government</b:Title>
    <b:Year>2009</b:Year>
    <b:City>London</b:City>
    <b:Publisher>Department for Buisness, Innovation and Skills</b:Publisher>
    <b:Author>
      <b:Author>
        <b:NameList>
          <b:Person>
            <b:Last>MacLeod</b:Last>
            <b:First>D</b:First>
          </b:Person>
          <b:Person>
            <b:Last>Clarke</b:Last>
            <b:First>N</b:First>
          </b:Person>
        </b:NameList>
      </b:Author>
    </b:Author>
    <b:RefOrder>17</b:RefOrder>
  </b:Source>
  <b:Source>
    <b:Tag>Eng18</b:Tag>
    <b:SourceType>InternetSite</b:SourceType>
    <b:Guid>{B4F3362C-9AEA-4E65-84C6-22908F928DC9}</b:Guid>
    <b:Title>Why employee engagement is important</b:Title>
    <b:Year>2018</b:Year>
    <b:YearAccessed>2019</b:YearAccessed>
    <b:MonthAccessed>April</b:MonthAccessed>
    <b:DayAccessed>11</b:DayAccessed>
    <b:URL>http://engageforsuccess.org/why-is-it-important</b:URL>
    <b:Author>
      <b:Author>
        <b:Corporate>Engage for success</b:Corporate>
      </b:Author>
    </b:Author>
    <b:RefOrder>13</b:RefOrder>
  </b:Source>
  <b:Source>
    <b:Tag>Pri17</b:Tag>
    <b:SourceType>DocumentFromInternetSite</b:SourceType>
    <b:Guid>{C5E2740B-9789-4F06-B5A8-CF9E2074B8B9}</b:Guid>
    <b:Title>Richard Branson: “Clients do not come first. Employees come first.”</b:Title>
    <b:Year>2017</b:Year>
    <b:Month>October</b:Month>
    <b:Day>8</b:Day>
    <b:YearAccessed>2019</b:YearAccessed>
    <b:MonthAccessed>April</b:MonthAccessed>
    <b:DayAccessed>11</b:DayAccessed>
    <b:URL>https://www.thehrdigest.com/richard-branson-clients-do-not-come-first-employees-come-first/</b:URL>
    <b:Author>
      <b:Author>
        <b:NameList>
          <b:Person>
            <b:Last>Mistry</b:Last>
            <b:First>Priyansha</b:First>
          </b:Person>
        </b:NameList>
      </b:Author>
    </b:Author>
    <b:RefOrder>51</b:RefOrder>
  </b:Source>
  <b:Source>
    <b:Tag>Jos16</b:Tag>
    <b:SourceType>DocumentFromInternetSite</b:SourceType>
    <b:Guid>{A89C7A0B-58E1-4620-8003-D79DB5CE08EA}</b:Guid>
    <b:Title>Take care of your employees, and they’ll take care of your business</b:Title>
    <b:Year>2016</b:Year>
    <b:Month>November</b:Month>
    <b:Day>9</b:Day>
    <b:YearAccessed>2019</b:YearAccessed>
    <b:MonthAccessed>April</b:MonthAccessed>
    <b:DayAccessed>14</b:DayAccessed>
    <b:URL>https://www.virgin.com/virgin-unite/take-care-your-employees-and-theyll-take-care-your-business</b:URL>
    <b:Author>
      <b:Author>
        <b:NameList>
          <b:Person>
            <b:Last>Bayliss</b:Last>
            <b:First>Josh</b:First>
          </b:Person>
        </b:NameList>
      </b:Author>
    </b:Author>
    <b:RefOrder>19</b:RefOrder>
  </b:Source>
  <b:Source>
    <b:Tag>Pun08</b:Tag>
    <b:SourceType>JournalArticle</b:SourceType>
    <b:Guid>{4197022F-A660-4C20-8282-312276D4A881}</b:Guid>
    <b:Title>How to generate and maintain employee engagment</b:Title>
    <b:Year>2008</b:Year>
    <b:JournalName>Human resource management internation digest</b:JournalName>
    <b:Pages>5-7</b:Pages>
    <b:Volume>16</b:Volume>
    <b:Issue>3</b:Issue>
    <b:Author>
      <b:Author>
        <b:NameList>
          <b:Person>
            <b:Last>Punjaisri</b:Last>
            <b:First>Khanyapuss</b:First>
          </b:Person>
          <b:Person>
            <b:Last>Wilson</b:Last>
            <b:First>Alun</b:First>
          </b:Person>
          <b:Person>
            <b:Last>Lawton</b:Last>
            <b:First>David</b:First>
          </b:Person>
        </b:NameList>
      </b:Author>
    </b:Author>
    <b:RefOrder>20</b:RefOrder>
  </b:Source>
  <b:Source>
    <b:Tag>Kar14</b:Tag>
    <b:SourceType>JournalArticle</b:SourceType>
    <b:Guid>{0B50D09B-4903-4838-B6F7-C22E66157376}</b:Guid>
    <b:Title>The influence of internal communicatio on employee engagement: A pilot study</b:Title>
    <b:JournalName>Public Relations Review</b:JournalName>
    <b:Year>2014</b:Year>
    <b:Pages>129-131</b:Pages>
    <b:Volume>12</b:Volume>
    <b:Issue>3</b:Issue>
    <b:Author>
      <b:Author>
        <b:NameList>
          <b:Person>
            <b:Last>Karanges</b:Last>
            <b:First>Emma</b:First>
          </b:Person>
          <b:Person>
            <b:Last>Johnston</b:Last>
            <b:First>Kim</b:First>
          </b:Person>
          <b:Person>
            <b:Last>Beatson</b:Last>
            <b:First>Amanda</b:First>
          </b:Person>
          <b:Person>
            <b:Last>Lings</b:Last>
            <b:First>Ian</b:First>
          </b:Person>
        </b:NameList>
      </b:Author>
    </b:Author>
    <b:RefOrder>21</b:RefOrder>
  </b:Source>
  <b:Source>
    <b:Tag>Tru12</b:Tag>
    <b:SourceType>Book</b:SourceType>
    <b:Guid>{BA314C99-F917-4947-A730-CDAABC3D7CBB}</b:Guid>
    <b:Title>Straregic Human Resource Management</b:Title>
    <b:Year>2012</b:Year>
    <b:City>Oxford</b:City>
    <b:Publisher>Oxford University Press</b:Publisher>
    <b:Edition>First</b:Edition>
    <b:Author>
      <b:Author>
        <b:NameList>
          <b:Person>
            <b:Last>Truss</b:Last>
            <b:First>Catherine</b:First>
          </b:Person>
          <b:Person>
            <b:Last>Mankin</b:Last>
            <b:First>David</b:First>
          </b:Person>
          <b:Person>
            <b:Last>Kelliher</b:Last>
            <b:First>Clare</b:First>
          </b:Person>
        </b:NameList>
      </b:Author>
    </b:Author>
    <b:RefOrder>23</b:RefOrder>
  </b:Source>
  <b:Source>
    <b:Tag>Eng17</b:Tag>
    <b:SourceType>JournalArticle</b:SourceType>
    <b:Guid>{9D5C7D51-1BE3-4704-A33D-BBC60161DCAF}</b:Guid>
    <b:Title>Integrity, ethical leadership, trust and work engagement</b:Title>
    <b:Year>2017</b:Year>
    <b:JournalName>Leadership ad organisational Development Journal</b:JournalName>
    <b:Pages>368-379</b:Pages>
    <b:Volume>38</b:Volume>
    <b:Issue>3</b:Issue>
    <b:Author>
      <b:Author>
        <b:NameList>
          <b:Person>
            <b:Last>Engelbrecht</b:Last>
            <b:First>Amos</b:First>
          </b:Person>
          <b:Person>
            <b:Last>Heine</b:Last>
            <b:First>Gardielle</b:First>
          </b:Person>
          <b:Person>
            <b:Last>Mahembe</b:Last>
            <b:First>Bright</b:First>
          </b:Person>
        </b:NameList>
      </b:Author>
    </b:Author>
    <b:RefOrder>30</b:RefOrder>
  </b:Source>
  <b:Source>
    <b:Tag>Yuk13</b:Tag>
    <b:SourceType>Book</b:SourceType>
    <b:Guid>{7D801BFC-A760-4E53-A37D-3A1AAC250A1C}</b:Guid>
    <b:Title>Leadership in Organisations</b:Title>
    <b:Year>2013</b:Year>
    <b:City>Upper Saddle River</b:City>
    <b:Publisher>Pearson</b:Publisher>
    <b:Edition>first</b:Edition>
    <b:Author>
      <b:Author>
        <b:NameList>
          <b:Person>
            <b:Last>Yukl</b:Last>
            <b:First>G</b:First>
          </b:Person>
        </b:NameList>
      </b:Author>
    </b:Author>
    <b:RefOrder>52</b:RefOrder>
  </b:Source>
  <b:Source>
    <b:Tag>CIP186</b:Tag>
    <b:SourceType>DocumentFromInternetSite</b:SourceType>
    <b:Guid>{D848147E-FE76-4C0B-B8FB-FA55E4AEE701}</b:Guid>
    <b:Title>Employee engagement and motivation</b:Title>
    <b:Year>2018A</b:Year>
    <b:YearAccessed>2019</b:YearAccessed>
    <b:MonthAccessed>April</b:MonthAccessed>
    <b:DayAccessed>7</b:DayAccessed>
    <b:URL>https://www.cipd.co.uk/knowledge/fundamentals/relations/engagement/factsheet#6227</b:URL>
    <b:Month>November</b:Month>
    <b:Day>22</b:Day>
    <b:Author>
      <b:Author>
        <b:Corporate>CIPD</b:Corporate>
      </b:Author>
    </b:Author>
    <b:RefOrder>5</b:RefOrder>
  </b:Source>
  <b:Source>
    <b:Tag>CIP185</b:Tag>
    <b:SourceType>DocumentFromInternetSite</b:SourceType>
    <b:Guid>{3AF27CCE-A926-453E-857A-07B56B0401EE}</b:Guid>
    <b:Title>Employee relations: an introduction</b:Title>
    <b:Year>2018B</b:Year>
    <b:Month>May</b:Month>
    <b:Day>10</b:Day>
    <b:YearAccessed>2019</b:YearAccessed>
    <b:MonthAccessed>April</b:MonthAccessed>
    <b:DayAccessed>4</b:DayAccessed>
    <b:URL>https://www.cipd.co.uk/knowledge/fundamentals/relations/employees/factsheet</b:URL>
    <b:Author>
      <b:Author>
        <b:Corporate>CIPD</b:Corporate>
      </b:Author>
    </b:Author>
    <b:RefOrder>2</b:RefOrder>
  </b:Source>
  <b:Source>
    <b:Tag>CIP19</b:Tag>
    <b:SourceType>DocumentFromInternetSite</b:SourceType>
    <b:Guid>{C191EFE8-BB6B-4006-945F-3F39E14D99A3}</b:Guid>
    <b:Title>Employee Communication</b:Title>
    <b:Year>2019A</b:Year>
    <b:Month>January</b:Month>
    <b:Day>31</b:Day>
    <b:YearAccessed>2019</b:YearAccessed>
    <b:MonthAccessed>April</b:MonthAccessed>
    <b:DayAccessed>15</b:DayAccessed>
    <b:URL>http://www.cipd.co.uk/knowledge/fundamentals/relations/communication/factsheet</b:URL>
    <b:Author>
      <b:Author>
        <b:Corporate>CIPD</b:Corporate>
      </b:Author>
    </b:Author>
    <b:RefOrder>22</b:RefOrder>
  </b:Source>
  <b:Source>
    <b:Tag>ACA191</b:Tag>
    <b:SourceType>InternetSite</b:SourceType>
    <b:Guid>{97B98FDF-A24C-4594-B649-B68A6CBA165B}</b:Guid>
    <b:Title>Building productivity: Trust</b:Title>
    <b:Year>2019B</b:Year>
    <b:YearAccessed>2019</b:YearAccessed>
    <b:MonthAccessed>April</b:MonthAccessed>
    <b:DayAccessed>15</b:DayAccessed>
    <b:URL>http://acas.org.uk/index.aspx?articleid=5495</b:URL>
    <b:Author>
      <b:Author>
        <b:Corporate>ACAS</b:Corporate>
      </b:Author>
    </b:Author>
    <b:RefOrder>53</b:RefOrder>
  </b:Source>
  <b:Source>
    <b:Tag>ACA192</b:Tag>
    <b:SourceType>InternetSite</b:SourceType>
    <b:Guid>{4361D02F-C33D-4B01-BD83-BDAE9A7DA551}</b:Guid>
    <b:Title>Building productivity: Employee voice</b:Title>
    <b:Year>2019C</b:Year>
    <b:YearAccessed>2019</b:YearAccessed>
    <b:MonthAccessed>April</b:MonthAccessed>
    <b:DayAccessed>15</b:DayAccessed>
    <b:URL>http://www.acas.org.uk/index.aspx?articleid=5494</b:URL>
    <b:Author>
      <b:Author>
        <b:Corporate>ACAS</b:Corporate>
      </b:Author>
    </b:Author>
    <b:RefOrder>24</b:RefOrder>
  </b:Source>
  <b:Source>
    <b:Tag>CIP191</b:Tag>
    <b:SourceType>DocumentFromInternetSite</b:SourceType>
    <b:Guid>{AF2F370C-FCA6-48D1-ABE2-AD399ABBFD7D}</b:Guid>
    <b:Title>Employee Voice</b:Title>
    <b:Year>2019D</b:Year>
    <b:YearAccessed>2019</b:YearAccessed>
    <b:MonthAccessed>January</b:MonthAccessed>
    <b:DayAccessed>16</b:DayAccessed>
    <b:URL>http://cipd.co.uk/knowledge/fundermentals/relations/communication/voice-factsheet</b:URL>
    <b:Month>January</b:Month>
    <b:Day>31</b:Day>
    <b:Author>
      <b:Author>
        <b:Corporate>CIPD</b:Corporate>
      </b:Author>
    </b:Author>
    <b:RefOrder>25</b:RefOrder>
  </b:Source>
  <b:Source>
    <b:Tag>Ruc01</b:Tag>
    <b:SourceType>JournalArticle</b:SourceType>
    <b:Guid>{8A06ACB9-549E-467C-A0DB-B4A188FD5ADB}</b:Guid>
    <b:Title>Employee Voice: An antecedent to organisational engagement</b:Title>
    <b:Year>2017</b:Year>
    <b:JournalName>Public Relations Review</b:JournalName>
    <b:Pages>907-914</b:Pages>
    <b:Volume>43</b:Volume>
    <b:Issue>1</b:Issue>
    <b:Author>
      <b:Author>
        <b:NameList>
          <b:Person>
            <b:Last>Ruck</b:Last>
            <b:First>Kevin</b:First>
          </b:Person>
          <b:Person>
            <b:Last>Welch</b:Last>
            <b:First>Mary</b:First>
          </b:Person>
          <b:Person>
            <b:Last>Menara</b:Last>
            <b:First>Barbara</b:First>
          </b:Person>
        </b:NameList>
      </b:Author>
    </b:Author>
    <b:RefOrder>26</b:RefOrder>
  </b:Source>
  <b:Source>
    <b:Tag>Ree131</b:Tag>
    <b:SourceType>JournalArticle</b:SourceType>
    <b:Guid>{C47C605C-0F44-4E46-8E17-257725F72D8B}</b:Guid>
    <b:Title>Employee voice and engagement: connections and consquences</b:Title>
    <b:JournalName>The international journal of Human resource management</b:JournalName>
    <b:Year>2013</b:Year>
    <b:Pages>2780 - 2798</b:Pages>
    <b:Volume>24</b:Volume>
    <b:Issue>14</b:Issue>
    <b:Author>
      <b:Author>
        <b:NameList>
          <b:Person>
            <b:Last>Rees</b:Last>
            <b:First>Chris</b:First>
          </b:Person>
          <b:Person>
            <b:Last>Alfes</b:Last>
            <b:First>Kerstin</b:First>
          </b:Person>
          <b:Person>
            <b:Last>Gatenby</b:Last>
            <b:First>Mark</b:First>
          </b:Person>
        </b:NameList>
      </b:Author>
    </b:Author>
    <b:RefOrder>27</b:RefOrder>
  </b:Source>
  <b:Source>
    <b:Tag>Gem15</b:Tag>
    <b:SourceType>DocumentFromInternetSite</b:SourceType>
    <b:Guid>{1AD50752-F388-496D-A6F0-E3E6D37A493F}</b:Guid>
    <b:Title>How the 'employee voice' is changing</b:Title>
    <b:Year>2015</b:Year>
    <b:YearAccessed>2019</b:YearAccessed>
    <b:MonthAccessed>April</b:MonthAccessed>
    <b:DayAccessed>16</b:DayAccessed>
    <b:URL>https://www.glassdoor.co.uk/employers/blog/how-the-employee-voice-is-changing/</b:URL>
    <b:Month>April</b:Month>
    <b:Day>15</b:Day>
    <b:Author>
      <b:Author>
        <b:NameList>
          <b:Person>
            <b:Last>Dale</b:Last>
            <b:First>Gemma</b:First>
          </b:Person>
        </b:NameList>
      </b:Author>
    </b:Author>
    <b:RefOrder>28</b:RefOrder>
  </b:Source>
  <b:Source>
    <b:Tag>Chu18</b:Tag>
    <b:SourceType>DocumentFromInternetSite</b:SourceType>
    <b:Guid>{8F59BB45-7C45-4885-BAB0-0989352143F7}</b:Guid>
    <b:Title>The Tory Party can hardly claim they are 'pro-business' when they are royally screwing them over with Brexit</b:Title>
    <b:Year>2018</b:Year>
    <b:Month>July</b:Month>
    <b:Day>16</b:Day>
    <b:YearAccessed>2019</b:YearAccessed>
    <b:MonthAccessed>April</b:MonthAccessed>
    <b:DayAccessed>16</b:DayAccessed>
    <b:URL>https://www.independent.co.uk/voices/conservatives-party-brexit-labour-business-policy-customs-union-trade-a8449906.html</b:URL>
    <b:Author>
      <b:Author>
        <b:NameList>
          <b:Person>
            <b:Last>Umunna</b:Last>
            <b:First>Chuka</b:First>
          </b:Person>
        </b:NameList>
      </b:Author>
    </b:Author>
    <b:RefOrder>29</b:RefOrder>
  </b:Source>
  <b:Source>
    <b:Tag>Bla09</b:Tag>
    <b:SourceType>DocumentFromInternetSite</b:SourceType>
    <b:Guid>{CAF3E387-DF84-4BB2-A5B8-4D3CBEEC8793}</b:Guid>
    <b:Title>The High Cost of Doing Nothing: Quantifying the impact of leadership on the bottom line.</b:Title>
    <b:Year>2009</b:Year>
    <b:YearAccessed>2019</b:YearAccessed>
    <b:MonthAccessed>January</b:MonthAccessed>
    <b:DayAccessed>8</b:DayAccessed>
    <b:URL>http://www.blanchard-bg.com/materials/Blanchard_The_High_Cost-of_Doing_Nothing</b:URL>
    <b:Month>October</b:Month>
    <b:Day>21</b:Day>
    <b:Author>
      <b:Author>
        <b:NameList>
          <b:Person>
            <b:Last>Blanchard</b:Last>
            <b:First>Ken</b:First>
          </b:Person>
        </b:NameList>
      </b:Author>
    </b:Author>
    <b:RefOrder>54</b:RefOrder>
  </b:Source>
  <b:Source>
    <b:Tag>Bri18</b:Tag>
    <b:SourceType>InternetSite</b:SourceType>
    <b:Guid>{9AAA3C70-A6D0-4A48-B312-1ABB2047171C}</b:Guid>
    <b:Title>How do core business values benefit your staff?</b:Title>
    <b:Year>2018</b:Year>
    <b:YearAccessed>2019</b:YearAccessed>
    <b:MonthAccessed>April</b:MonthAccessed>
    <b:DayAccessed>16</b:DayAccessed>
    <b:URL>https://www.brighthr.com/articles/culture-and-performance/core-values/how-business-core-values-benefit-employees</b:URL>
    <b:Author>
      <b:Author>
        <b:Corporate>BrightHR</b:Corporate>
      </b:Author>
    </b:Author>
    <b:RefOrder>32</b:RefOrder>
  </b:Source>
  <b:Source>
    <b:Tag>Gem16</b:Tag>
    <b:SourceType>DocumentFromInternetSite</b:SourceType>
    <b:Guid>{01D1A4DA-C17E-4AED-B39E-72A98D767317}</b:Guid>
    <b:Title>How to launch values that last</b:Title>
    <b:Year>2016</b:Year>
    <b:YearAccessed>2019</b:YearAccessed>
    <b:MonthAccessed>April</b:MonthAccessed>
    <b:DayAccessed>15</b:DayAccessed>
    <b:URL>https://www.hrzone.com/community/blogs/gemmcgrattan/how-to-launch-values-that-last</b:URL>
    <b:Author>
      <b:Author>
        <b:NameList>
          <b:Person>
            <b:Last>McGrattan</b:Last>
            <b:First>Gemma</b:First>
          </b:Person>
        </b:NameList>
      </b:Author>
    </b:Author>
    <b:Month>October</b:Month>
    <b:Day>12</b:Day>
    <b:RefOrder>31</b:RefOrder>
  </b:Source>
  <b:Source>
    <b:Tag>Ayo17</b:Tag>
    <b:SourceType>JournalArticle</b:SourceType>
    <b:Guid>{56BBAF86-952A-4E99-B911-99E06AFE380A}</b:Guid>
    <b:Title>Effectiveness of Performance Appraisal System and its Effect on Employee Motivation</b:Title>
    <b:Year>2017</b:Year>
    <b:Author>
      <b:Author>
        <b:NameList>
          <b:Person>
            <b:Last>Idowu</b:Last>
            <b:First>Ayomikun</b:First>
          </b:Person>
        </b:NameList>
      </b:Author>
    </b:Author>
    <b:JournalName>Nile Journal of Business and Economics</b:JournalName>
    <b:Pages>15 - 39</b:Pages>
    <b:Volume>3</b:Volume>
    <b:Issue>10</b:Issue>
    <b:RefOrder>33</b:RefOrder>
  </b:Source>
  <b:Source>
    <b:Tag>Cap18</b:Tag>
    <b:SourceType>JournalArticle</b:SourceType>
    <b:Guid>{19A83159-726D-429A-8CC3-0BEC450BA745}</b:Guid>
    <b:Title>What Do Performance Appraisals Do?</b:Title>
    <b:JournalName>ILR Review</b:JournalName>
    <b:Year>2018</b:Year>
    <b:Pages>88-116</b:Pages>
    <b:Volume>71</b:Volume>
    <b:Issue>1</b:Issue>
    <b:Author>
      <b:Author>
        <b:NameList>
          <b:Person>
            <b:Last>Cappelli</b:Last>
            <b:First>Peter</b:First>
          </b:Person>
          <b:Person>
            <b:Last>Conyon</b:Last>
            <b:First>Martin</b:First>
          </b:Person>
        </b:NameList>
      </b:Author>
    </b:Author>
    <b:RefOrder>34</b:RefOrder>
  </b:Source>
  <b:Source>
    <b:Tag>Sha17</b:Tag>
    <b:SourceType>DocumentFromInternetSite</b:SourceType>
    <b:Guid>{F1B3B306-8681-4EA7-938F-F129ED48B406}</b:Guid>
    <b:Title>you are here: home / employee engagement / performance management might change but it’s not going away</b:Title>
    <b:Year>2017</b:Year>
    <b:Month>January</b:Month>
    <b:Day>15</b:Day>
    <b:YearAccessed>2019</b:YearAccessed>
    <b:MonthAccessed>April</b:MonthAccessed>
    <b:DayAccessed>15</b:DayAccessed>
    <b:URL>http://www.humanresourcestoday.com/2017/performance-management/?open-article-id=6052572&amp;article-title=performance-management-might-change-but-it-s-not-going-away&amp;blog-domain=hrbartender.com&amp;blog-title=hr-bartender</b:URL>
    <b:Author>
      <b:Author>
        <b:NameList>
          <b:Person>
            <b:Last>Lauby</b:Last>
            <b:First>Sharlyn</b:First>
          </b:Person>
        </b:NameList>
      </b:Author>
    </b:Author>
    <b:RefOrder>36</b:RefOrder>
  </b:Source>
  <b:Source>
    <b:Tag>CIP187</b:Tag>
    <b:SourceType>DocumentFromInternetSite</b:SourceType>
    <b:Guid>{E73CCF37-6D75-4E50-8228-082978F7C546}</b:Guid>
    <b:Title>Performance Appraisal</b:Title>
    <b:Year>2018C</b:Year>
    <b:Month>September</b:Month>
    <b:Day>29</b:Day>
    <b:YearAccessed>2019</b:YearAccessed>
    <b:MonthAccessed>April</b:MonthAccessed>
    <b:DayAccessed>16</b:DayAccessed>
    <b:URL>https://www.cipd.co.uk/knowledge/fundamentals/people/performance/appraisals-factsheet</b:URL>
    <b:Author>
      <b:Author>
        <b:Corporate>CIPD</b:Corporate>
      </b:Author>
    </b:Author>
    <b:RefOrder>35</b:RefOrder>
  </b:Source>
  <b:Source>
    <b:Tag>Adi18</b:Tag>
    <b:SourceType>DocumentFromInternetSite</b:SourceType>
    <b:Guid>{AA5F2F3E-04F3-4E7A-BD7A-9C298E57E6F3}</b:Guid>
    <b:Title>The Right And Wrong Way To Conduct Performance Appraisals</b:Title>
    <b:Year>2018</b:Year>
    <b:Month>June</b:Month>
    <b:Day>21</b:Day>
    <b:YearAccessed>2019</b:YearAccessed>
    <b:MonthAccessed>April</b:MonthAccessed>
    <b:DayAccessed>14</b:DayAccessed>
    <b:URL>https://www.forbes.com/sites/adigaskell/2018/06/21/the-right-and-wrong-way-to-conduct-performance-appraisals/#5f3320a54e99</b:URL>
    <b:Author>
      <b:Author>
        <b:NameList>
          <b:Person>
            <b:Last>Gaskell</b:Last>
            <b:First>Adi</b:First>
          </b:Person>
        </b:NameList>
      </b:Author>
    </b:Author>
    <b:RefOrder>55</b:RefOrder>
  </b:Source>
  <b:Source>
    <b:Tag>Act19</b:Tag>
    <b:SourceType>InternetSite</b:SourceType>
    <b:Guid>{FE5084BF-4C41-4E20-8E7B-D8F747C1C715}</b:Guid>
    <b:Title>COMMUNICATION SKILLS TRAINING COURSES</b:Title>
    <b:Year>2019</b:Year>
    <b:YearAccessed>2019</b:YearAccessed>
    <b:MonthAccessed>April</b:MonthAccessed>
    <b:DayAccessed>16</b:DayAccessed>
    <b:URL>https://www.activia.co.uk/ppc/EMKppc.php?utm_source=google&amp;utm_medium=cpc&amp;matchtype=p&amp;keyword=communications%20skills%20course&amp;utm_campaign=Communication&amp;ad_group=pdcm&amp;gclid=EAIaIQobChMI6fDTrrjX4QIVQrTtCh0YcA6GEAAYAiAAEgLZFPD_BwE</b:URL>
    <b:Author>
      <b:Author>
        <b:Corporate>Activia Training</b:Corporate>
      </b:Author>
    </b:Author>
    <b:RefOrder>37</b:RefOrder>
  </b:Source>
  <b:Source>
    <b:Tag>wha19</b:Tag>
    <b:SourceType>InternetSite</b:SourceType>
    <b:Guid>{4492E2EC-584D-4015-9B45-D9E2C7A890E4}</b:Guid>
    <b:Title>Performance Appraisials</b:Title>
    <b:Year>2019</b:Year>
    <b:YearAccessed>2019</b:YearAccessed>
    <b:MonthAccessed>April</b:MonthAccessed>
    <b:DayAccessed>15</b:DayAccessed>
    <b:URL>http://www.whatishumanresource.com/performance-appraisal</b:URL>
    <b:Author>
      <b:Author>
        <b:Corporate>what is human resources</b:Corporate>
      </b:Author>
    </b:Author>
    <b:RefOrder>38</b:RefOrder>
  </b:Source>
  <b:Source>
    <b:Tag>Kum151</b:Tag>
    <b:SourceType>DocumentFromInternetSite</b:SourceType>
    <b:Guid>{1E0965C3-A529-4BBC-A26F-555F68208EA9}</b:Guid>
    <b:Title>Measuring the Benefits of employee engagement</b:Title>
    <b:Year>2015</b:Year>
    <b:YearAccessed>2019</b:YearAccessed>
    <b:MonthAccessed>April</b:MonthAccessed>
    <b:DayAccessed>6</b:DayAccessed>
    <b:URL>https://sloanreview.mit.edu/article/measuring-the-benefits-of-employee-engagement/</b:URL>
    <b:Month>Jun</b:Month>
    <b:Day>16</b:Day>
    <b:Author>
      <b:Author>
        <b:NameList>
          <b:Person>
            <b:Last>Kumar</b:Last>
            <b:First>V</b:First>
          </b:Person>
          <b:Person>
            <b:Last>Pansari</b:Last>
            <b:First>Anita</b:First>
          </b:Person>
        </b:NameList>
      </b:Author>
    </b:Author>
    <b:RefOrder>39</b:RefOrder>
  </b:Source>
  <b:Source>
    <b:Tag>Ins191</b:Tag>
    <b:SourceType>InternetSite</b:SourceType>
    <b:Guid>{86F93F48-5D3E-499F-9FCC-6C6388373D55}</b:Guid>
    <b:Title>How to create an employee engagement survey</b:Title>
    <b:Year>2019</b:Year>
    <b:YearAccessed>2019</b:YearAccessed>
    <b:MonthAccessed>April</b:MonthAccessed>
    <b:DayAccessed>10</b:DayAccessed>
    <b:URL>https://www.insights.com/resources/how-to-create-an-employee-engagement-survey/</b:URL>
    <b:Author>
      <b:Author>
        <b:Corporate>Insights</b:Corporate>
      </b:Author>
    </b:Author>
    <b:RefOrder>40</b:RefOrder>
  </b:Source>
  <b:Source>
    <b:Tag>Ste143</b:Tag>
    <b:SourceType>DocumentFromInternetSite</b:SourceType>
    <b:Guid>{A34E269D-060F-45FD-90BA-211D505B51AA}</b:Guid>
    <b:Title>How often should you conduct an employee survey?</b:Title>
    <b:Year>2014</b:Year>
    <b:YearAccessed>2019</b:YearAccessed>
    <b:MonthAccessed>April</b:MonthAccessed>
    <b:DayAccessed>17</b:DayAccessed>
    <b:URL>https://www.hrzone.com/engage/employees/how-often-should-you-conduct-an-employee-survey</b:URL>
    <b:Month>May</b:Month>
    <b:Day>16</b:Day>
    <b:Author>
      <b:Author>
        <b:NameList>
          <b:Person>
            <b:Last>Frost</b:Last>
            <b:First>Steven</b:First>
          </b:Person>
        </b:NameList>
      </b:Author>
    </b:Author>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E6896E-DF54-4DA3-A55B-1F19F4C5D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(Business design)</Template>
  <TotalTime>209</TotalTime>
  <Pages>35</Pages>
  <Words>7098</Words>
  <Characters>40463</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Hannah Lewis</dc:creator>
  <cp:keywords/>
  <cp:lastModifiedBy>Hannah Lewis</cp:lastModifiedBy>
  <cp:revision>14</cp:revision>
  <cp:lastPrinted>2019-01-09T20:23:00Z</cp:lastPrinted>
  <dcterms:created xsi:type="dcterms:W3CDTF">2019-04-16T19:27:00Z</dcterms:created>
  <dcterms:modified xsi:type="dcterms:W3CDTF">2019-04-17T16:38:00Z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