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916" w:type="dxa"/>
        <w:tblInd w:w="-998" w:type="dxa"/>
        <w:tblLook w:val="04A0" w:firstRow="1" w:lastRow="0" w:firstColumn="1" w:lastColumn="0" w:noHBand="0" w:noVBand="1"/>
      </w:tblPr>
      <w:tblGrid>
        <w:gridCol w:w="3685"/>
        <w:gridCol w:w="3545"/>
        <w:gridCol w:w="3686"/>
      </w:tblGrid>
      <w:tr w:rsidR="005B0E0A" w14:paraId="3F813BE6" w14:textId="77777777" w:rsidTr="005B0E0A">
        <w:tc>
          <w:tcPr>
            <w:tcW w:w="3685" w:type="dxa"/>
          </w:tcPr>
          <w:p w14:paraId="12C1C4A6" w14:textId="77777777" w:rsidR="005B0E0A" w:rsidRPr="00105D46" w:rsidRDefault="005B0E0A" w:rsidP="00183B92">
            <w:pPr>
              <w:pStyle w:val="AssignBody"/>
              <w:rPr>
                <w:b/>
                <w:bCs/>
                <w:sz w:val="20"/>
                <w:szCs w:val="20"/>
              </w:rPr>
            </w:pPr>
            <w:r w:rsidRPr="00105D46">
              <w:rPr>
                <w:b/>
                <w:bCs/>
                <w:sz w:val="20"/>
                <w:szCs w:val="20"/>
              </w:rPr>
              <w:t>Targets</w:t>
            </w:r>
          </w:p>
        </w:tc>
        <w:tc>
          <w:tcPr>
            <w:tcW w:w="3545" w:type="dxa"/>
          </w:tcPr>
          <w:p w14:paraId="2EA1DA4A" w14:textId="77777777" w:rsidR="005B0E0A" w:rsidRPr="00105D46" w:rsidRDefault="005B0E0A" w:rsidP="00183B92">
            <w:pPr>
              <w:pStyle w:val="AssignBody"/>
              <w:rPr>
                <w:b/>
                <w:bCs/>
                <w:sz w:val="20"/>
                <w:szCs w:val="20"/>
              </w:rPr>
            </w:pPr>
            <w:r w:rsidRPr="00105D46">
              <w:rPr>
                <w:b/>
                <w:bCs/>
                <w:sz w:val="20"/>
                <w:szCs w:val="20"/>
              </w:rPr>
              <w:t>How you have worked on this</w:t>
            </w:r>
          </w:p>
        </w:tc>
        <w:tc>
          <w:tcPr>
            <w:tcW w:w="3686" w:type="dxa"/>
          </w:tcPr>
          <w:p w14:paraId="12401563" w14:textId="77777777" w:rsidR="005B0E0A" w:rsidRPr="00105D46" w:rsidRDefault="005B0E0A" w:rsidP="00183B92">
            <w:pPr>
              <w:pStyle w:val="AssignBody"/>
              <w:rPr>
                <w:b/>
                <w:bCs/>
                <w:sz w:val="20"/>
                <w:szCs w:val="20"/>
              </w:rPr>
            </w:pPr>
            <w:r w:rsidRPr="00105D46">
              <w:rPr>
                <w:b/>
                <w:bCs/>
                <w:sz w:val="20"/>
                <w:szCs w:val="20"/>
              </w:rPr>
              <w:t>An example can be found on</w:t>
            </w:r>
          </w:p>
        </w:tc>
      </w:tr>
      <w:tr w:rsidR="005B0E0A" w14:paraId="0E65EAE9" w14:textId="77777777" w:rsidTr="005B0E0A">
        <w:tc>
          <w:tcPr>
            <w:tcW w:w="3685" w:type="dxa"/>
          </w:tcPr>
          <w:p w14:paraId="5BE3C497" w14:textId="77777777" w:rsidR="005B0E0A" w:rsidRDefault="005B0E0A" w:rsidP="00183B92">
            <w:pPr>
              <w:pStyle w:val="AssignBody"/>
              <w:rPr>
                <w:b/>
                <w:bCs/>
                <w:sz w:val="20"/>
                <w:szCs w:val="20"/>
              </w:rPr>
            </w:pPr>
            <w:r w:rsidRPr="00105D46">
              <w:rPr>
                <w:b/>
                <w:bCs/>
                <w:sz w:val="20"/>
                <w:szCs w:val="20"/>
              </w:rPr>
              <w:t>Target 1</w:t>
            </w:r>
          </w:p>
          <w:p w14:paraId="4BF9AD1F" w14:textId="48170A62" w:rsidR="005B0E0A" w:rsidRPr="005B0E0A" w:rsidRDefault="005B0E0A" w:rsidP="005B0E0A">
            <w:pPr>
              <w:pStyle w:val="AssignBody"/>
              <w:rPr>
                <w:sz w:val="20"/>
                <w:szCs w:val="20"/>
              </w:rPr>
            </w:pPr>
            <w:r w:rsidRPr="005B0E0A">
              <w:rPr>
                <w:sz w:val="20"/>
                <w:szCs w:val="20"/>
              </w:rPr>
              <w:t xml:space="preserve">Ensure that </w:t>
            </w:r>
            <w:r w:rsidR="007E0B11" w:rsidRPr="005B0E0A">
              <w:rPr>
                <w:sz w:val="20"/>
                <w:szCs w:val="20"/>
              </w:rPr>
              <w:t>you</w:t>
            </w:r>
            <w:r w:rsidRPr="005B0E0A">
              <w:rPr>
                <w:sz w:val="20"/>
                <w:szCs w:val="20"/>
              </w:rPr>
              <w:t xml:space="preserve"> are writing in complete sentences and that they are grammatically correct and expressed with clarity. </w:t>
            </w:r>
          </w:p>
        </w:tc>
        <w:tc>
          <w:tcPr>
            <w:tcW w:w="3545" w:type="dxa"/>
          </w:tcPr>
          <w:p w14:paraId="17DF70EE" w14:textId="48F80DCA" w:rsidR="00B545A5" w:rsidRPr="00B545A5" w:rsidRDefault="00B545A5" w:rsidP="00B545A5">
            <w:pPr>
              <w:pStyle w:val="AssignBody"/>
            </w:pPr>
            <w:r>
              <w:t xml:space="preserve">I have ensured to write in completed sentence which </w:t>
            </w:r>
            <w:r w:rsidR="001130D3">
              <w:t xml:space="preserve">are </w:t>
            </w:r>
            <w:r>
              <w:t xml:space="preserve">expressed with clarity and grammatically correct </w:t>
            </w:r>
            <w:r w:rsidR="001130D3">
              <w:t xml:space="preserve">as I have used the grammar checker on Word. </w:t>
            </w:r>
          </w:p>
        </w:tc>
        <w:tc>
          <w:tcPr>
            <w:tcW w:w="3686" w:type="dxa"/>
          </w:tcPr>
          <w:p w14:paraId="7083E144" w14:textId="661AC7E4" w:rsidR="005B0E0A" w:rsidRPr="00071E1E" w:rsidRDefault="005B0E0A" w:rsidP="00183B92">
            <w:pPr>
              <w:pStyle w:val="AssignBody"/>
              <w:spacing w:line="240" w:lineRule="auto"/>
              <w:rPr>
                <w:sz w:val="20"/>
                <w:szCs w:val="20"/>
              </w:rPr>
            </w:pPr>
            <w:r>
              <w:rPr>
                <w:sz w:val="20"/>
                <w:szCs w:val="20"/>
              </w:rPr>
              <w:t xml:space="preserve"> </w:t>
            </w:r>
            <w:r w:rsidR="00B545A5">
              <w:rPr>
                <w:sz w:val="20"/>
                <w:szCs w:val="20"/>
              </w:rPr>
              <w:t xml:space="preserve">Throughout this assignment </w:t>
            </w:r>
          </w:p>
        </w:tc>
      </w:tr>
      <w:tr w:rsidR="005B0E0A" w14:paraId="1C6AED6D" w14:textId="77777777" w:rsidTr="005B0E0A">
        <w:tc>
          <w:tcPr>
            <w:tcW w:w="3685" w:type="dxa"/>
          </w:tcPr>
          <w:p w14:paraId="05481513" w14:textId="341617C1" w:rsidR="005B0E0A" w:rsidRDefault="005B0E0A" w:rsidP="00183B92">
            <w:pPr>
              <w:pStyle w:val="AssignBody"/>
              <w:rPr>
                <w:b/>
                <w:bCs/>
                <w:sz w:val="20"/>
                <w:szCs w:val="20"/>
              </w:rPr>
            </w:pPr>
            <w:r>
              <w:rPr>
                <w:b/>
                <w:bCs/>
                <w:sz w:val="20"/>
                <w:szCs w:val="20"/>
              </w:rPr>
              <w:t xml:space="preserve">Target 2 </w:t>
            </w:r>
          </w:p>
          <w:p w14:paraId="33900519" w14:textId="1D9D1A26" w:rsidR="005B0E0A" w:rsidRPr="005B0E0A" w:rsidRDefault="005B0E0A" w:rsidP="00183B92">
            <w:pPr>
              <w:pStyle w:val="AssignBody"/>
              <w:rPr>
                <w:sz w:val="20"/>
                <w:szCs w:val="20"/>
              </w:rPr>
            </w:pPr>
            <w:r w:rsidRPr="005B0E0A">
              <w:rPr>
                <w:sz w:val="20"/>
                <w:szCs w:val="20"/>
              </w:rPr>
              <w:t xml:space="preserve">Continue to ensure that your findings are consistently and </w:t>
            </w:r>
            <w:r w:rsidR="00301853" w:rsidRPr="005B0E0A">
              <w:rPr>
                <w:sz w:val="20"/>
                <w:szCs w:val="20"/>
              </w:rPr>
              <w:t>explicitly</w:t>
            </w:r>
            <w:r w:rsidRPr="005B0E0A">
              <w:rPr>
                <w:sz w:val="20"/>
                <w:szCs w:val="20"/>
              </w:rPr>
              <w:t xml:space="preserve"> linked with theory. </w:t>
            </w:r>
          </w:p>
        </w:tc>
        <w:tc>
          <w:tcPr>
            <w:tcW w:w="3545" w:type="dxa"/>
          </w:tcPr>
          <w:p w14:paraId="372053D1" w14:textId="7E3AC715" w:rsidR="00B545A5" w:rsidRDefault="00B545A5" w:rsidP="00183B92">
            <w:pPr>
              <w:pStyle w:val="AssignBody"/>
            </w:pPr>
            <w:r>
              <w:t>I have continued to support my findings consistently and explicitly</w:t>
            </w:r>
            <w:r w:rsidR="001130D3">
              <w:t xml:space="preserve"> linked them</w:t>
            </w:r>
            <w:r>
              <w:t xml:space="preserve"> through a range of academic and professional literature. </w:t>
            </w:r>
          </w:p>
        </w:tc>
        <w:tc>
          <w:tcPr>
            <w:tcW w:w="3686" w:type="dxa"/>
          </w:tcPr>
          <w:p w14:paraId="6E3C5A8E" w14:textId="1D0C0DBD" w:rsidR="005B0E0A" w:rsidRDefault="00B545A5" w:rsidP="00183B92">
            <w:pPr>
              <w:pStyle w:val="AssignBody"/>
              <w:spacing w:line="240" w:lineRule="auto"/>
              <w:rPr>
                <w:sz w:val="20"/>
                <w:szCs w:val="20"/>
              </w:rPr>
            </w:pPr>
            <w:r>
              <w:rPr>
                <w:sz w:val="20"/>
                <w:szCs w:val="20"/>
              </w:rPr>
              <w:t>Throughout this assignment</w:t>
            </w:r>
          </w:p>
        </w:tc>
      </w:tr>
    </w:tbl>
    <w:p w14:paraId="76F1B433" w14:textId="77777777" w:rsidR="005B0E0A" w:rsidRDefault="005B0E0A" w:rsidP="005B0E0A">
      <w:pPr>
        <w:pStyle w:val="AssignBody"/>
      </w:pPr>
    </w:p>
    <w:p w14:paraId="4E6ABEA1" w14:textId="77777777" w:rsidR="00755E4D" w:rsidRDefault="00755E4D" w:rsidP="001130D3">
      <w:pPr>
        <w:pStyle w:val="BodyA"/>
        <w:rPr>
          <w:sz w:val="32"/>
          <w:szCs w:val="32"/>
        </w:rPr>
      </w:pPr>
    </w:p>
    <w:p w14:paraId="2E98C4FD" w14:textId="77777777" w:rsidR="005B0E0A" w:rsidRDefault="005B0E0A" w:rsidP="005B0E0A">
      <w:pPr>
        <w:pStyle w:val="AssignHeader"/>
      </w:pPr>
      <w:r>
        <w:t xml:space="preserve">Assignment Title: </w:t>
      </w:r>
    </w:p>
    <w:p w14:paraId="1D4F93A9" w14:textId="2FF469A4" w:rsidR="005B0E0A" w:rsidRPr="001130D3" w:rsidRDefault="005B0E0A" w:rsidP="001130D3">
      <w:pPr>
        <w:pStyle w:val="AssignHeader"/>
        <w:rPr>
          <w:b w:val="0"/>
          <w:bCs/>
          <w:u w:val="none"/>
        </w:rPr>
      </w:pPr>
      <w:r w:rsidRPr="005B0E0A">
        <w:rPr>
          <w:b w:val="0"/>
          <w:bCs/>
          <w:u w:val="none"/>
        </w:rPr>
        <w:t xml:space="preserve">Critically reflect on your progress in planning, </w:t>
      </w:r>
      <w:r w:rsidR="00301853" w:rsidRPr="005B0E0A">
        <w:rPr>
          <w:b w:val="0"/>
          <w:bCs/>
          <w:u w:val="none"/>
        </w:rPr>
        <w:t>preparing,</w:t>
      </w:r>
      <w:r w:rsidRPr="005B0E0A">
        <w:rPr>
          <w:b w:val="0"/>
          <w:bCs/>
          <w:u w:val="none"/>
        </w:rPr>
        <w:t xml:space="preserve"> and teaching lessons that incorporate specific pedagogical principles</w:t>
      </w:r>
      <w:r>
        <w:rPr>
          <w:b w:val="0"/>
          <w:bCs/>
          <w:u w:val="none"/>
        </w:rPr>
        <w:t xml:space="preserve"> (This evidence should be taken from your Professional Learning Passport – PLP.)</w:t>
      </w:r>
      <w:r w:rsidRPr="005B0E0A">
        <w:rPr>
          <w:b w:val="0"/>
          <w:bCs/>
          <w:u w:val="none"/>
        </w:rPr>
        <w:t xml:space="preserve"> Identify up to three of these pedagogical principles as an area for development and justify the next steps in your development.</w:t>
      </w:r>
    </w:p>
    <w:p w14:paraId="711E26CC" w14:textId="10920349" w:rsidR="005B0E0A" w:rsidRDefault="005B0E0A" w:rsidP="005B0E0A">
      <w:pPr>
        <w:pStyle w:val="BodyA"/>
        <w:jc w:val="center"/>
        <w:rPr>
          <w:sz w:val="32"/>
          <w:szCs w:val="32"/>
        </w:rPr>
      </w:pPr>
      <w:r w:rsidRPr="005B0E0A">
        <w:rPr>
          <w:b/>
          <w:bCs/>
          <w:sz w:val="32"/>
          <w:szCs w:val="32"/>
          <w:u w:val="single"/>
        </w:rPr>
        <w:t>Student Name:</w:t>
      </w:r>
      <w:r>
        <w:rPr>
          <w:sz w:val="32"/>
          <w:szCs w:val="32"/>
        </w:rPr>
        <w:t xml:space="preserve"> Alice Samuel </w:t>
      </w:r>
    </w:p>
    <w:p w14:paraId="0007A3A0" w14:textId="77777777" w:rsidR="005B0E0A" w:rsidRDefault="005B0E0A" w:rsidP="005B0E0A">
      <w:pPr>
        <w:pStyle w:val="BodyA"/>
        <w:jc w:val="center"/>
        <w:rPr>
          <w:sz w:val="32"/>
          <w:szCs w:val="32"/>
        </w:rPr>
      </w:pPr>
    </w:p>
    <w:p w14:paraId="2DE28BFC" w14:textId="7AB8E5DC" w:rsidR="005B0E0A" w:rsidRDefault="005B0E0A" w:rsidP="005B0E0A">
      <w:pPr>
        <w:pStyle w:val="BodyA"/>
        <w:jc w:val="center"/>
        <w:rPr>
          <w:sz w:val="32"/>
          <w:szCs w:val="32"/>
        </w:rPr>
      </w:pPr>
      <w:r w:rsidRPr="005B0E0A">
        <w:rPr>
          <w:b/>
          <w:bCs/>
          <w:sz w:val="32"/>
          <w:szCs w:val="32"/>
          <w:u w:val="single"/>
        </w:rPr>
        <w:t>Student Number:</w:t>
      </w:r>
      <w:r>
        <w:rPr>
          <w:sz w:val="32"/>
          <w:szCs w:val="32"/>
        </w:rPr>
        <w:t xml:space="preserve"> 2102920 </w:t>
      </w:r>
    </w:p>
    <w:p w14:paraId="01F1A37C" w14:textId="77777777" w:rsidR="005B0E0A" w:rsidRDefault="005B0E0A" w:rsidP="005B0E0A">
      <w:pPr>
        <w:pStyle w:val="BodyA"/>
        <w:jc w:val="center"/>
        <w:rPr>
          <w:sz w:val="32"/>
          <w:szCs w:val="32"/>
        </w:rPr>
      </w:pPr>
    </w:p>
    <w:p w14:paraId="21583F36" w14:textId="2EDF7A89" w:rsidR="005B0E0A" w:rsidRPr="005B0E0A" w:rsidRDefault="005B0E0A" w:rsidP="005B0E0A">
      <w:pPr>
        <w:pStyle w:val="BodyA"/>
        <w:jc w:val="center"/>
        <w:rPr>
          <w:b/>
          <w:bCs/>
          <w:sz w:val="32"/>
          <w:szCs w:val="32"/>
          <w:u w:val="single"/>
        </w:rPr>
      </w:pPr>
      <w:r w:rsidRPr="005B0E0A">
        <w:rPr>
          <w:b/>
          <w:bCs/>
          <w:sz w:val="32"/>
          <w:szCs w:val="32"/>
          <w:u w:val="single"/>
        </w:rPr>
        <w:t>Word Count</w:t>
      </w:r>
      <w:r w:rsidR="00EE4F62">
        <w:rPr>
          <w:b/>
          <w:bCs/>
          <w:sz w:val="32"/>
          <w:szCs w:val="32"/>
          <w:u w:val="single"/>
        </w:rPr>
        <w:t xml:space="preserve"> – </w:t>
      </w:r>
      <w:r w:rsidR="00EE4F62" w:rsidRPr="001130D3">
        <w:rPr>
          <w:sz w:val="32"/>
          <w:szCs w:val="32"/>
          <w:u w:val="single"/>
        </w:rPr>
        <w:t>Part 2:</w:t>
      </w:r>
      <w:r w:rsidR="0040632D" w:rsidRPr="001130D3">
        <w:rPr>
          <w:sz w:val="32"/>
          <w:szCs w:val="32"/>
          <w:u w:val="single"/>
        </w:rPr>
        <w:t xml:space="preserve"> </w:t>
      </w:r>
      <w:r w:rsidR="00EE4F62" w:rsidRPr="001130D3">
        <w:rPr>
          <w:sz w:val="32"/>
          <w:szCs w:val="32"/>
          <w:u w:val="single"/>
        </w:rPr>
        <w:t xml:space="preserve"> </w:t>
      </w:r>
      <w:r w:rsidR="001130D3" w:rsidRPr="001130D3">
        <w:rPr>
          <w:sz w:val="32"/>
          <w:szCs w:val="32"/>
        </w:rPr>
        <w:t>3,2</w:t>
      </w:r>
      <w:r w:rsidR="00316F38">
        <w:rPr>
          <w:sz w:val="32"/>
          <w:szCs w:val="32"/>
        </w:rPr>
        <w:t>5</w:t>
      </w:r>
      <w:r w:rsidR="007362C2">
        <w:rPr>
          <w:sz w:val="32"/>
          <w:szCs w:val="32"/>
        </w:rPr>
        <w:t>7</w:t>
      </w:r>
    </w:p>
    <w:p w14:paraId="5538C6B5" w14:textId="77777777" w:rsidR="00755E4D" w:rsidRDefault="00755E4D">
      <w:pPr>
        <w:pStyle w:val="BodyA"/>
        <w:jc w:val="center"/>
        <w:rPr>
          <w:sz w:val="32"/>
          <w:szCs w:val="32"/>
        </w:rPr>
      </w:pPr>
    </w:p>
    <w:p w14:paraId="551FA195" w14:textId="77777777" w:rsidR="005B0E0A" w:rsidRPr="00691EDE" w:rsidRDefault="005B0E0A" w:rsidP="005B0E0A">
      <w:pPr>
        <w:pStyle w:val="TOCHeading"/>
        <w:jc w:val="center"/>
        <w:rPr>
          <w:rStyle w:val="AssignHeaderChar"/>
          <w:b/>
          <w:bCs w:val="0"/>
          <w:color w:val="auto"/>
        </w:rPr>
      </w:pPr>
      <w:r w:rsidRPr="00691EDE">
        <w:rPr>
          <w:rStyle w:val="AssignHeaderChar"/>
          <w:bCs w:val="0"/>
          <w:color w:val="auto"/>
        </w:rPr>
        <w:lastRenderedPageBreak/>
        <w:t>Table of Contents</w:t>
      </w:r>
    </w:p>
    <w:p w14:paraId="77492DE7" w14:textId="77777777" w:rsidR="00755E4D" w:rsidRDefault="00755E4D">
      <w:pPr>
        <w:pStyle w:val="BodyA"/>
        <w:jc w:val="center"/>
        <w:rPr>
          <w:sz w:val="32"/>
          <w:szCs w:val="32"/>
        </w:rPr>
      </w:pPr>
    </w:p>
    <w:p w14:paraId="546AC9B5" w14:textId="2A77FA08" w:rsidR="00E705BF" w:rsidRDefault="00E705BF" w:rsidP="00E705BF">
      <w:pPr>
        <w:pStyle w:val="BodyA"/>
        <w:rPr>
          <w:sz w:val="32"/>
          <w:szCs w:val="32"/>
        </w:rPr>
      </w:pPr>
      <w:r>
        <w:rPr>
          <w:sz w:val="32"/>
          <w:szCs w:val="32"/>
        </w:rPr>
        <w:t>Part 1………………………………………………………………...</w:t>
      </w:r>
      <w:r w:rsidR="002F4488">
        <w:rPr>
          <w:sz w:val="32"/>
          <w:szCs w:val="32"/>
        </w:rPr>
        <w:t xml:space="preserve">Page </w:t>
      </w:r>
      <w:r>
        <w:rPr>
          <w:sz w:val="32"/>
          <w:szCs w:val="32"/>
        </w:rPr>
        <w:t xml:space="preserve">3 </w:t>
      </w:r>
      <w:r w:rsidR="002F4488">
        <w:rPr>
          <w:sz w:val="32"/>
          <w:szCs w:val="32"/>
        </w:rPr>
        <w:t>-</w:t>
      </w:r>
      <w:r>
        <w:rPr>
          <w:sz w:val="32"/>
          <w:szCs w:val="32"/>
        </w:rPr>
        <w:t>11</w:t>
      </w:r>
    </w:p>
    <w:p w14:paraId="605BC5A1" w14:textId="77777777" w:rsidR="00E705BF" w:rsidRDefault="00E705BF" w:rsidP="00E705BF">
      <w:pPr>
        <w:pStyle w:val="BodyA"/>
        <w:rPr>
          <w:sz w:val="32"/>
          <w:szCs w:val="32"/>
        </w:rPr>
      </w:pPr>
    </w:p>
    <w:p w14:paraId="3F5081C7" w14:textId="77777777" w:rsidR="00E705BF" w:rsidRDefault="00E705BF" w:rsidP="00E705BF">
      <w:pPr>
        <w:pStyle w:val="BodyA"/>
        <w:rPr>
          <w:sz w:val="32"/>
          <w:szCs w:val="32"/>
        </w:rPr>
      </w:pPr>
    </w:p>
    <w:p w14:paraId="323F3E07" w14:textId="77777777" w:rsidR="00E705BF" w:rsidRDefault="00E705BF" w:rsidP="00E705BF">
      <w:pPr>
        <w:pStyle w:val="BodyA"/>
        <w:rPr>
          <w:sz w:val="32"/>
          <w:szCs w:val="32"/>
        </w:rPr>
      </w:pPr>
    </w:p>
    <w:p w14:paraId="57CCAB11" w14:textId="55684381" w:rsidR="00E705BF" w:rsidRDefault="00E705BF" w:rsidP="00E705BF">
      <w:pPr>
        <w:pStyle w:val="BodyA"/>
        <w:rPr>
          <w:sz w:val="32"/>
          <w:szCs w:val="32"/>
        </w:rPr>
      </w:pPr>
      <w:r>
        <w:rPr>
          <w:sz w:val="32"/>
          <w:szCs w:val="32"/>
        </w:rPr>
        <w:t>Part 2…………………………………………………………………</w:t>
      </w:r>
      <w:r w:rsidR="002F4488">
        <w:rPr>
          <w:sz w:val="32"/>
          <w:szCs w:val="32"/>
        </w:rPr>
        <w:t xml:space="preserve">Page </w:t>
      </w:r>
      <w:r>
        <w:rPr>
          <w:sz w:val="32"/>
          <w:szCs w:val="32"/>
        </w:rPr>
        <w:t xml:space="preserve">12 </w:t>
      </w:r>
      <w:r w:rsidR="002F4488">
        <w:rPr>
          <w:sz w:val="32"/>
          <w:szCs w:val="32"/>
        </w:rPr>
        <w:t>-</w:t>
      </w:r>
      <w:r>
        <w:rPr>
          <w:sz w:val="32"/>
          <w:szCs w:val="32"/>
        </w:rPr>
        <w:t xml:space="preserve"> </w:t>
      </w:r>
      <w:r w:rsidR="002F4488">
        <w:rPr>
          <w:sz w:val="32"/>
          <w:szCs w:val="32"/>
        </w:rPr>
        <w:t>19</w:t>
      </w:r>
    </w:p>
    <w:p w14:paraId="592163A3" w14:textId="77777777" w:rsidR="002F4488" w:rsidRDefault="002F4488" w:rsidP="00E705BF">
      <w:pPr>
        <w:pStyle w:val="BodyA"/>
        <w:rPr>
          <w:sz w:val="32"/>
          <w:szCs w:val="32"/>
        </w:rPr>
      </w:pPr>
    </w:p>
    <w:p w14:paraId="7E4EF24E" w14:textId="77777777" w:rsidR="002F4488" w:rsidRDefault="002F4488" w:rsidP="00E705BF">
      <w:pPr>
        <w:pStyle w:val="BodyA"/>
        <w:rPr>
          <w:sz w:val="32"/>
          <w:szCs w:val="32"/>
        </w:rPr>
      </w:pPr>
    </w:p>
    <w:p w14:paraId="35BAB6F8" w14:textId="77777777" w:rsidR="002F4488" w:rsidRDefault="002F4488" w:rsidP="00E705BF">
      <w:pPr>
        <w:pStyle w:val="BodyA"/>
        <w:rPr>
          <w:sz w:val="32"/>
          <w:szCs w:val="32"/>
        </w:rPr>
      </w:pPr>
    </w:p>
    <w:p w14:paraId="217D5F42" w14:textId="2A0A509D" w:rsidR="002F4488" w:rsidRDefault="002F4488" w:rsidP="00E705BF">
      <w:pPr>
        <w:pStyle w:val="BodyA"/>
        <w:rPr>
          <w:sz w:val="32"/>
          <w:szCs w:val="32"/>
        </w:rPr>
      </w:pPr>
      <w:r>
        <w:rPr>
          <w:sz w:val="32"/>
          <w:szCs w:val="32"/>
        </w:rPr>
        <w:t>Reference List………………………………………………………. Page 20-25</w:t>
      </w:r>
    </w:p>
    <w:p w14:paraId="4CECC41D" w14:textId="77777777" w:rsidR="00755E4D" w:rsidRDefault="00755E4D">
      <w:pPr>
        <w:pStyle w:val="BodyA"/>
        <w:jc w:val="center"/>
        <w:rPr>
          <w:sz w:val="32"/>
          <w:szCs w:val="32"/>
        </w:rPr>
      </w:pPr>
    </w:p>
    <w:p w14:paraId="6D93D4B5" w14:textId="77777777" w:rsidR="00755E4D" w:rsidRDefault="00755E4D">
      <w:pPr>
        <w:pStyle w:val="BodyA"/>
        <w:jc w:val="center"/>
        <w:rPr>
          <w:sz w:val="32"/>
          <w:szCs w:val="32"/>
        </w:rPr>
      </w:pPr>
    </w:p>
    <w:p w14:paraId="430BC12C" w14:textId="77777777" w:rsidR="00755E4D" w:rsidRDefault="00755E4D">
      <w:pPr>
        <w:pStyle w:val="BodyA"/>
        <w:jc w:val="center"/>
        <w:rPr>
          <w:sz w:val="32"/>
          <w:szCs w:val="32"/>
        </w:rPr>
      </w:pPr>
    </w:p>
    <w:p w14:paraId="23A332DF" w14:textId="77777777" w:rsidR="00755E4D" w:rsidRDefault="00755E4D">
      <w:pPr>
        <w:pStyle w:val="BodyA"/>
        <w:jc w:val="center"/>
        <w:rPr>
          <w:sz w:val="32"/>
          <w:szCs w:val="32"/>
        </w:rPr>
      </w:pPr>
    </w:p>
    <w:p w14:paraId="20A78A1D" w14:textId="77777777" w:rsidR="005B0E0A" w:rsidRDefault="005B0E0A">
      <w:pPr>
        <w:pStyle w:val="BodyA"/>
        <w:jc w:val="center"/>
        <w:rPr>
          <w:sz w:val="32"/>
          <w:szCs w:val="32"/>
        </w:rPr>
      </w:pPr>
    </w:p>
    <w:p w14:paraId="46E6478C" w14:textId="77777777" w:rsidR="005B0E0A" w:rsidRDefault="005B0E0A">
      <w:pPr>
        <w:pStyle w:val="BodyA"/>
        <w:jc w:val="center"/>
        <w:rPr>
          <w:sz w:val="32"/>
          <w:szCs w:val="32"/>
        </w:rPr>
      </w:pPr>
    </w:p>
    <w:p w14:paraId="24B789F5" w14:textId="77777777" w:rsidR="005B0E0A" w:rsidRDefault="005B0E0A">
      <w:pPr>
        <w:pStyle w:val="BodyA"/>
        <w:jc w:val="center"/>
        <w:rPr>
          <w:sz w:val="32"/>
          <w:szCs w:val="32"/>
        </w:rPr>
      </w:pPr>
    </w:p>
    <w:p w14:paraId="5EAC40BB" w14:textId="77777777" w:rsidR="005B0E0A" w:rsidRDefault="005B0E0A">
      <w:pPr>
        <w:pStyle w:val="BodyA"/>
        <w:jc w:val="center"/>
        <w:rPr>
          <w:sz w:val="32"/>
          <w:szCs w:val="32"/>
        </w:rPr>
      </w:pPr>
    </w:p>
    <w:p w14:paraId="501E0288" w14:textId="77777777" w:rsidR="00DE194C" w:rsidRPr="00BF3491" w:rsidRDefault="00DE194C" w:rsidP="0080171F">
      <w:pPr>
        <w:pStyle w:val="BodyA"/>
        <w:rPr>
          <w:b/>
          <w:bCs/>
          <w:sz w:val="32"/>
          <w:szCs w:val="32"/>
          <w:u w:val="single"/>
        </w:rPr>
      </w:pPr>
    </w:p>
    <w:tbl>
      <w:tblPr>
        <w:tblW w:w="1077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545"/>
        <w:gridCol w:w="7229"/>
      </w:tblGrid>
      <w:tr w:rsidR="00C44B8C" w:rsidRPr="008931FC" w14:paraId="40F27AE7" w14:textId="77777777" w:rsidTr="00BF3491">
        <w:trPr>
          <w:trHeight w:val="1024"/>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554D3B58" w:rsidR="00C44B8C" w:rsidRPr="008931FC" w:rsidRDefault="00B31674" w:rsidP="008931FC">
            <w:pPr>
              <w:pStyle w:val="Heading2"/>
              <w:rPr>
                <w:rFonts w:ascii="Arial" w:hAnsi="Arial" w:cs="Arial"/>
              </w:rPr>
            </w:pPr>
            <w:r w:rsidRPr="008931FC">
              <w:rPr>
                <w:rFonts w:ascii="Arial" w:hAnsi="Arial" w:cs="Arial"/>
              </w:rPr>
              <w:lastRenderedPageBreak/>
              <w:t>Professional Experience Template 1</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39251EB5" w:rsidR="00C44B8C" w:rsidRPr="008931FC" w:rsidRDefault="00BF3491" w:rsidP="008931FC">
            <w:pPr>
              <w:rPr>
                <w:rFonts w:ascii="Arial" w:hAnsi="Arial" w:cs="Arial"/>
              </w:rPr>
            </w:pPr>
            <w:r w:rsidRPr="008931FC">
              <w:rPr>
                <w:rFonts w:ascii="Arial" w:hAnsi="Arial" w:cs="Arial"/>
              </w:rPr>
              <w:t>Bridging Experience (ECAD5008) – ‘Great Teaching’ and Assessment for Learning (</w:t>
            </w:r>
            <w:proofErr w:type="spellStart"/>
            <w:r w:rsidRPr="008931FC">
              <w:rPr>
                <w:rFonts w:ascii="Arial" w:hAnsi="Arial" w:cs="Arial"/>
              </w:rPr>
              <w:t>AfL</w:t>
            </w:r>
            <w:proofErr w:type="spellEnd"/>
            <w:r w:rsidRPr="008931FC">
              <w:rPr>
                <w:rFonts w:ascii="Arial" w:hAnsi="Arial" w:cs="Arial"/>
              </w:rPr>
              <w:t>)</w:t>
            </w:r>
          </w:p>
        </w:tc>
      </w:tr>
      <w:tr w:rsidR="00C44B8C" w:rsidRPr="008931FC" w14:paraId="42A23F4E" w14:textId="77777777" w:rsidTr="00BF3491">
        <w:trPr>
          <w:trHeight w:val="860"/>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Pr="008931FC" w:rsidRDefault="00B31674" w:rsidP="008931FC">
            <w:pPr>
              <w:pStyle w:val="Heading2"/>
              <w:rPr>
                <w:rFonts w:ascii="Arial" w:hAnsi="Arial" w:cs="Arial"/>
              </w:rPr>
            </w:pPr>
            <w:r w:rsidRPr="008931FC">
              <w:rPr>
                <w:rFonts w:ascii="Arial" w:hAnsi="Arial" w:cs="Arial"/>
              </w:rPr>
              <w:t>Pedagogy Standard</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7777777" w:rsidR="00C44B8C" w:rsidRPr="008931FC" w:rsidRDefault="00B31674" w:rsidP="008931FC">
            <w:pPr>
              <w:pStyle w:val="BodyA"/>
              <w:spacing w:after="0" w:line="240" w:lineRule="auto"/>
              <w:rPr>
                <w:rFonts w:ascii="Arial" w:hAnsi="Arial" w:cs="Arial"/>
              </w:rPr>
            </w:pPr>
            <w:r w:rsidRPr="008931FC">
              <w:rPr>
                <w:rFonts w:ascii="Arial" w:eastAsia="Carlito" w:hAnsi="Arial" w:cs="Arial"/>
                <w:b/>
                <w:bCs/>
                <w:color w:val="2E74B5"/>
                <w:sz w:val="28"/>
                <w:szCs w:val="28"/>
                <w:u w:color="2E74B5"/>
              </w:rPr>
              <w:t>Assessment for Learning</w:t>
            </w:r>
          </w:p>
        </w:tc>
      </w:tr>
      <w:tr w:rsidR="00C44B8C" w:rsidRPr="008931FC" w14:paraId="1A14ACB7" w14:textId="77777777" w:rsidTr="00BF3491">
        <w:trPr>
          <w:trHeight w:val="1078"/>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Pr="008931FC" w:rsidRDefault="00B31674" w:rsidP="008931FC">
            <w:pPr>
              <w:pStyle w:val="Heading3"/>
              <w:rPr>
                <w:rFonts w:ascii="Arial" w:hAnsi="Arial" w:cs="Arial"/>
              </w:rPr>
            </w:pPr>
            <w:r w:rsidRPr="008931FC">
              <w:rPr>
                <w:rFonts w:ascii="Arial" w:hAnsi="Arial" w:cs="Arial"/>
              </w:rPr>
              <w:t>What did you do and why?</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A97ADB" w14:textId="64EB4AD2" w:rsidR="00C44B8C" w:rsidRPr="008931FC" w:rsidRDefault="00BF3491" w:rsidP="008931FC">
            <w:pPr>
              <w:rPr>
                <w:rFonts w:ascii="Arial" w:hAnsi="Arial" w:cs="Arial"/>
                <w:color w:val="161616"/>
                <w:sz w:val="21"/>
                <w:szCs w:val="21"/>
                <w:shd w:val="clear" w:color="auto" w:fill="FFFFFF"/>
              </w:rPr>
            </w:pPr>
            <w:r w:rsidRPr="008931FC">
              <w:rPr>
                <w:rFonts w:ascii="Arial" w:hAnsi="Arial" w:cs="Arial"/>
                <w:color w:val="161616"/>
                <w:sz w:val="21"/>
                <w:szCs w:val="21"/>
                <w:shd w:val="clear" w:color="auto" w:fill="FFFFFF"/>
              </w:rPr>
              <w:t xml:space="preserve">As part of a bridging experience which was linked to the ECAD5008 module in year 2, I was able to explore and develop my knowledge and understanding of the four core dimensions of 'Great Teaching' by Coe et al. (2020) as well as </w:t>
            </w:r>
            <w:r w:rsidR="000356BC" w:rsidRPr="008931FC">
              <w:rPr>
                <w:rFonts w:ascii="Arial" w:hAnsi="Arial" w:cs="Arial"/>
                <w:color w:val="161616"/>
                <w:sz w:val="21"/>
                <w:szCs w:val="21"/>
                <w:shd w:val="clear" w:color="auto" w:fill="FFFFFF"/>
              </w:rPr>
              <w:t>identify</w:t>
            </w:r>
            <w:r w:rsidRPr="008931FC">
              <w:rPr>
                <w:rFonts w:ascii="Arial" w:hAnsi="Arial" w:cs="Arial"/>
                <w:color w:val="161616"/>
                <w:sz w:val="21"/>
                <w:szCs w:val="21"/>
                <w:shd w:val="clear" w:color="auto" w:fill="FFFFFF"/>
              </w:rPr>
              <w:t xml:space="preserve"> and critically reflect upon varying Assessment for Learning (</w:t>
            </w:r>
            <w:proofErr w:type="spellStart"/>
            <w:r w:rsidRPr="008931FC">
              <w:rPr>
                <w:rFonts w:ascii="Arial" w:hAnsi="Arial" w:cs="Arial"/>
                <w:color w:val="161616"/>
                <w:sz w:val="21"/>
                <w:szCs w:val="21"/>
                <w:shd w:val="clear" w:color="auto" w:fill="FFFFFF"/>
              </w:rPr>
              <w:t>AfL</w:t>
            </w:r>
            <w:proofErr w:type="spellEnd"/>
            <w:r w:rsidRPr="008931FC">
              <w:rPr>
                <w:rFonts w:ascii="Arial" w:hAnsi="Arial" w:cs="Arial"/>
                <w:color w:val="161616"/>
                <w:sz w:val="21"/>
                <w:szCs w:val="21"/>
                <w:shd w:val="clear" w:color="auto" w:fill="FFFFFF"/>
              </w:rPr>
              <w:t xml:space="preserve">) strategies underpinned within each of the elements of </w:t>
            </w:r>
            <w:proofErr w:type="spellStart"/>
            <w:r w:rsidRPr="008931FC">
              <w:rPr>
                <w:rFonts w:ascii="Arial" w:hAnsi="Arial" w:cs="Arial"/>
                <w:color w:val="161616"/>
                <w:sz w:val="21"/>
                <w:szCs w:val="21"/>
                <w:shd w:val="clear" w:color="auto" w:fill="FFFFFF"/>
              </w:rPr>
              <w:t>Af</w:t>
            </w:r>
            <w:proofErr w:type="spellEnd"/>
            <w:r w:rsidRPr="008931FC">
              <w:rPr>
                <w:rFonts w:ascii="Arial" w:hAnsi="Arial" w:cs="Arial"/>
                <w:color w:val="161616"/>
                <w:sz w:val="21"/>
                <w:szCs w:val="21"/>
                <w:shd w:val="clear" w:color="auto" w:fill="FFFFFF"/>
              </w:rPr>
              <w:t>, as detailed within attached evidence of the ECAD5008 STEER documentation.</w:t>
            </w:r>
          </w:p>
          <w:p w14:paraId="02DE90DF" w14:textId="77777777" w:rsidR="00BF3491" w:rsidRPr="008931FC" w:rsidRDefault="00BF3491" w:rsidP="008931FC">
            <w:pPr>
              <w:rPr>
                <w:rFonts w:ascii="Arial" w:hAnsi="Arial" w:cs="Arial"/>
                <w:color w:val="161616"/>
                <w:sz w:val="21"/>
                <w:szCs w:val="21"/>
                <w:shd w:val="clear" w:color="auto" w:fill="FFFFFF"/>
              </w:rPr>
            </w:pPr>
          </w:p>
          <w:p w14:paraId="06909ECB" w14:textId="6017E06A" w:rsidR="00BF3491" w:rsidRPr="008931FC" w:rsidRDefault="00BF3491" w:rsidP="008931FC">
            <w:pPr>
              <w:rPr>
                <w:rFonts w:ascii="Arial" w:hAnsi="Arial" w:cs="Arial"/>
                <w:b/>
                <w:bCs/>
                <w:color w:val="161616"/>
                <w:sz w:val="21"/>
                <w:szCs w:val="21"/>
                <w:u w:val="single"/>
                <w:shd w:val="clear" w:color="auto" w:fill="FFFFFF"/>
              </w:rPr>
            </w:pPr>
            <w:r w:rsidRPr="008931FC">
              <w:rPr>
                <w:rFonts w:ascii="Arial" w:hAnsi="Arial" w:cs="Arial"/>
                <w:b/>
                <w:bCs/>
                <w:color w:val="161616"/>
                <w:sz w:val="21"/>
                <w:szCs w:val="21"/>
                <w:u w:val="single"/>
                <w:shd w:val="clear" w:color="auto" w:fill="FFFFFF"/>
              </w:rPr>
              <w:t>Assessment:</w:t>
            </w:r>
          </w:p>
          <w:p w14:paraId="342C1454" w14:textId="2122192B" w:rsidR="00BF3491" w:rsidRPr="008931FC" w:rsidRDefault="00BF3491" w:rsidP="008931FC">
            <w:pPr>
              <w:rPr>
                <w:rFonts w:ascii="Arial" w:hAnsi="Arial" w:cs="Arial"/>
              </w:rPr>
            </w:pPr>
            <w:r w:rsidRPr="008931FC">
              <w:rPr>
                <w:rFonts w:ascii="Arial" w:hAnsi="Arial" w:cs="Arial"/>
                <w:color w:val="161616"/>
                <w:sz w:val="21"/>
                <w:szCs w:val="21"/>
                <w:shd w:val="clear" w:color="auto" w:fill="FFFFFF"/>
              </w:rPr>
              <w:t xml:space="preserve">During the 'Test' phase, our aim was to implement, reflect upon and develop at least 1 </w:t>
            </w:r>
            <w:proofErr w:type="spellStart"/>
            <w:r w:rsidRPr="008931FC">
              <w:rPr>
                <w:rFonts w:ascii="Arial" w:hAnsi="Arial" w:cs="Arial"/>
                <w:color w:val="161616"/>
                <w:sz w:val="21"/>
                <w:szCs w:val="21"/>
                <w:shd w:val="clear" w:color="auto" w:fill="FFFFFF"/>
              </w:rPr>
              <w:t>AfL</w:t>
            </w:r>
            <w:proofErr w:type="spellEnd"/>
            <w:r w:rsidRPr="008931FC">
              <w:rPr>
                <w:rFonts w:ascii="Arial" w:hAnsi="Arial" w:cs="Arial"/>
                <w:color w:val="161616"/>
                <w:sz w:val="21"/>
                <w:szCs w:val="21"/>
                <w:shd w:val="clear" w:color="auto" w:fill="FFFFFF"/>
              </w:rPr>
              <w:t xml:space="preserve"> strategy derived from each element of </w:t>
            </w:r>
            <w:proofErr w:type="spellStart"/>
            <w:r w:rsidRPr="008931FC">
              <w:rPr>
                <w:rFonts w:ascii="Arial" w:hAnsi="Arial" w:cs="Arial"/>
                <w:color w:val="161616"/>
                <w:sz w:val="21"/>
                <w:szCs w:val="21"/>
                <w:shd w:val="clear" w:color="auto" w:fill="FFFFFF"/>
              </w:rPr>
              <w:t>AfL</w:t>
            </w:r>
            <w:proofErr w:type="spellEnd"/>
            <w:r w:rsidRPr="008931FC">
              <w:rPr>
                <w:rFonts w:ascii="Arial" w:hAnsi="Arial" w:cs="Arial"/>
                <w:color w:val="161616"/>
                <w:sz w:val="21"/>
                <w:szCs w:val="21"/>
                <w:shd w:val="clear" w:color="auto" w:fill="FFFFFF"/>
              </w:rPr>
              <w:t xml:space="preserve"> within our classroom practice, with the intention to transfer our theoretical understanding of assessment, </w:t>
            </w:r>
            <w:r w:rsidR="00316F38" w:rsidRPr="008931FC">
              <w:rPr>
                <w:rFonts w:ascii="Arial" w:hAnsi="Arial" w:cs="Arial"/>
                <w:color w:val="161616"/>
                <w:sz w:val="21"/>
                <w:szCs w:val="21"/>
                <w:shd w:val="clear" w:color="auto" w:fill="FFFFFF"/>
              </w:rPr>
              <w:t>especially</w:t>
            </w:r>
            <w:r w:rsidRPr="008931FC">
              <w:rPr>
                <w:rFonts w:ascii="Arial" w:hAnsi="Arial" w:cs="Arial"/>
                <w:color w:val="161616"/>
                <w:sz w:val="21"/>
                <w:szCs w:val="21"/>
                <w:shd w:val="clear" w:color="auto" w:fill="FFFFFF"/>
              </w:rPr>
              <w:t xml:space="preserve"> on </w:t>
            </w:r>
            <w:proofErr w:type="spellStart"/>
            <w:r w:rsidRPr="008931FC">
              <w:rPr>
                <w:rFonts w:ascii="Arial" w:hAnsi="Arial" w:cs="Arial"/>
                <w:color w:val="161616"/>
                <w:sz w:val="21"/>
                <w:szCs w:val="21"/>
                <w:shd w:val="clear" w:color="auto" w:fill="FFFFFF"/>
              </w:rPr>
              <w:t>AfL</w:t>
            </w:r>
            <w:proofErr w:type="spellEnd"/>
            <w:r w:rsidRPr="008931FC">
              <w:rPr>
                <w:rFonts w:ascii="Arial" w:hAnsi="Arial" w:cs="Arial"/>
                <w:color w:val="161616"/>
                <w:sz w:val="21"/>
                <w:szCs w:val="21"/>
                <w:shd w:val="clear" w:color="auto" w:fill="FFFFFF"/>
              </w:rPr>
              <w:t xml:space="preserve"> gained from </w:t>
            </w:r>
            <w:proofErr w:type="gramStart"/>
            <w:r w:rsidRPr="008931FC">
              <w:rPr>
                <w:rFonts w:ascii="Arial" w:hAnsi="Arial" w:cs="Arial"/>
                <w:color w:val="161616"/>
                <w:sz w:val="21"/>
                <w:szCs w:val="21"/>
                <w:shd w:val="clear" w:color="auto" w:fill="FFFFFF"/>
              </w:rPr>
              <w:t>University</w:t>
            </w:r>
            <w:proofErr w:type="gramEnd"/>
            <w:r w:rsidRPr="008931FC">
              <w:rPr>
                <w:rFonts w:ascii="Arial" w:hAnsi="Arial" w:cs="Arial"/>
                <w:color w:val="161616"/>
                <w:sz w:val="21"/>
                <w:szCs w:val="21"/>
                <w:shd w:val="clear" w:color="auto" w:fill="FFFFFF"/>
              </w:rPr>
              <w:t xml:space="preserve">-based input into our teaching practice to enhance our classroom pedagogy and assessment effectiveness. Following the 'Meet' phase (asynchronous session) I reflected on a range of strategies that come under the scope of </w:t>
            </w:r>
            <w:proofErr w:type="spellStart"/>
            <w:r w:rsidRPr="008931FC">
              <w:rPr>
                <w:rFonts w:ascii="Arial" w:hAnsi="Arial" w:cs="Arial"/>
                <w:color w:val="161616"/>
                <w:sz w:val="21"/>
                <w:szCs w:val="21"/>
                <w:shd w:val="clear" w:color="auto" w:fill="FFFFFF"/>
              </w:rPr>
              <w:t>AfL</w:t>
            </w:r>
            <w:proofErr w:type="spellEnd"/>
            <w:r w:rsidRPr="008931FC">
              <w:rPr>
                <w:rFonts w:ascii="Arial" w:hAnsi="Arial" w:cs="Arial"/>
                <w:color w:val="161616"/>
                <w:sz w:val="21"/>
                <w:szCs w:val="21"/>
                <w:shd w:val="clear" w:color="auto" w:fill="FFFFFF"/>
              </w:rPr>
              <w:t xml:space="preserve"> as part of the linked assignment for ECAD5008, and in doing so proactively engaged with diverse research- based literature based on Donaldson (2015) exploring his successful future review on the Curriculum for Wales (2022), Welsh Government (WG)(2010) documentation on How to develop thinking and assessment for learning in the classroom alongside other educational research to further my understanding and practice of effective assessment practices. Prior to trailing the </w:t>
            </w:r>
            <w:proofErr w:type="spellStart"/>
            <w:r w:rsidRPr="008931FC">
              <w:rPr>
                <w:rFonts w:ascii="Arial" w:hAnsi="Arial" w:cs="Arial"/>
                <w:color w:val="161616"/>
                <w:sz w:val="21"/>
                <w:szCs w:val="21"/>
                <w:shd w:val="clear" w:color="auto" w:fill="FFFFFF"/>
              </w:rPr>
              <w:t>AfL</w:t>
            </w:r>
            <w:proofErr w:type="spellEnd"/>
            <w:r w:rsidRPr="008931FC">
              <w:rPr>
                <w:rFonts w:ascii="Arial" w:hAnsi="Arial" w:cs="Arial"/>
                <w:color w:val="161616"/>
                <w:sz w:val="21"/>
                <w:szCs w:val="21"/>
                <w:shd w:val="clear" w:color="auto" w:fill="FFFFFF"/>
              </w:rPr>
              <w:t xml:space="preserve"> strategies in practice, I spent some time observing approaches already being using in the classroom. These included sharing criteria with pupils, </w:t>
            </w:r>
            <w:r w:rsidR="00301853" w:rsidRPr="008931FC">
              <w:rPr>
                <w:rFonts w:ascii="Arial" w:hAnsi="Arial" w:cs="Arial"/>
                <w:color w:val="161616"/>
                <w:sz w:val="21"/>
                <w:szCs w:val="21"/>
                <w:shd w:val="clear" w:color="auto" w:fill="FFFFFF"/>
              </w:rPr>
              <w:t>self-assessment</w:t>
            </w:r>
            <w:r w:rsidRPr="008931FC">
              <w:rPr>
                <w:rFonts w:ascii="Arial" w:hAnsi="Arial" w:cs="Arial"/>
                <w:color w:val="161616"/>
                <w:sz w:val="21"/>
                <w:szCs w:val="21"/>
                <w:shd w:val="clear" w:color="auto" w:fill="FFFFFF"/>
              </w:rPr>
              <w:t xml:space="preserve">, live feedback opportunities, lollipop sticks. This was hoped to provide me insights to their effectiveness and consider </w:t>
            </w:r>
            <w:proofErr w:type="spellStart"/>
            <w:r w:rsidRPr="008931FC">
              <w:rPr>
                <w:rFonts w:ascii="Arial" w:hAnsi="Arial" w:cs="Arial"/>
                <w:color w:val="161616"/>
                <w:sz w:val="21"/>
                <w:szCs w:val="21"/>
                <w:shd w:val="clear" w:color="auto" w:fill="FFFFFF"/>
              </w:rPr>
              <w:t>AfL</w:t>
            </w:r>
            <w:proofErr w:type="spellEnd"/>
            <w:r w:rsidRPr="008931FC">
              <w:rPr>
                <w:rFonts w:ascii="Arial" w:hAnsi="Arial" w:cs="Arial"/>
                <w:color w:val="161616"/>
                <w:sz w:val="21"/>
                <w:szCs w:val="21"/>
                <w:shd w:val="clear" w:color="auto" w:fill="FFFFFF"/>
              </w:rPr>
              <w:t xml:space="preserve"> that I could then integrate or adapt into my practice. I choose to build on some of these </w:t>
            </w:r>
            <w:proofErr w:type="spellStart"/>
            <w:r w:rsidRPr="008931FC">
              <w:rPr>
                <w:rFonts w:ascii="Arial" w:hAnsi="Arial" w:cs="Arial"/>
                <w:color w:val="161616"/>
                <w:sz w:val="21"/>
                <w:szCs w:val="21"/>
                <w:shd w:val="clear" w:color="auto" w:fill="FFFFFF"/>
              </w:rPr>
              <w:t>AfL</w:t>
            </w:r>
            <w:proofErr w:type="spellEnd"/>
            <w:r w:rsidRPr="008931FC">
              <w:rPr>
                <w:rFonts w:ascii="Arial" w:hAnsi="Arial" w:cs="Arial"/>
                <w:color w:val="161616"/>
                <w:sz w:val="21"/>
                <w:szCs w:val="21"/>
                <w:shd w:val="clear" w:color="auto" w:fill="FFFFFF"/>
              </w:rPr>
              <w:t xml:space="preserve"> strategies such as incorporating a traffic light system into self -assessment as well as creating new ones based on </w:t>
            </w:r>
            <w:r w:rsidR="00301853" w:rsidRPr="008931FC">
              <w:rPr>
                <w:rFonts w:ascii="Arial" w:hAnsi="Arial" w:cs="Arial"/>
                <w:color w:val="161616"/>
                <w:sz w:val="21"/>
                <w:szCs w:val="21"/>
                <w:shd w:val="clear" w:color="auto" w:fill="FFFFFF"/>
              </w:rPr>
              <w:t>well-established</w:t>
            </w:r>
            <w:r w:rsidRPr="008931FC">
              <w:rPr>
                <w:rFonts w:ascii="Arial" w:hAnsi="Arial" w:cs="Arial"/>
                <w:color w:val="161616"/>
                <w:sz w:val="21"/>
                <w:szCs w:val="21"/>
                <w:shd w:val="clear" w:color="auto" w:fill="FFFFFF"/>
              </w:rPr>
              <w:t xml:space="preserve"> systems such as Think-pair-share, exit tickets (WG, 2010)</w:t>
            </w:r>
          </w:p>
        </w:tc>
      </w:tr>
      <w:tr w:rsidR="00C44B8C" w:rsidRPr="008931FC" w14:paraId="2014E4B3" w14:textId="77777777" w:rsidTr="00BF3491">
        <w:trPr>
          <w:trHeight w:val="710"/>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Pr="008931FC" w:rsidRDefault="00B31674" w:rsidP="008931FC">
            <w:pPr>
              <w:pStyle w:val="Heading3"/>
              <w:rPr>
                <w:rFonts w:ascii="Arial" w:hAnsi="Arial" w:cs="Arial"/>
              </w:rPr>
            </w:pPr>
            <w:r w:rsidRPr="008931FC">
              <w:rPr>
                <w:rFonts w:ascii="Arial" w:hAnsi="Arial" w:cs="Arial"/>
              </w:rPr>
              <w:lastRenderedPageBreak/>
              <w:t>What have you learned?</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91C04D" w14:textId="7014E003" w:rsidR="00BF3491" w:rsidRPr="008931FC" w:rsidRDefault="00BF3491" w:rsidP="008931FC">
            <w:pPr>
              <w:pStyle w:val="NormalWeb"/>
              <w:spacing w:before="0" w:beforeAutospacing="0" w:after="0"/>
              <w:rPr>
                <w:rFonts w:ascii="Arial" w:hAnsi="Arial" w:cs="Arial"/>
                <w:color w:val="161616"/>
                <w:sz w:val="21"/>
                <w:szCs w:val="21"/>
              </w:rPr>
            </w:pPr>
            <w:r w:rsidRPr="008931FC">
              <w:rPr>
                <w:rFonts w:ascii="Arial" w:hAnsi="Arial" w:cs="Arial"/>
                <w:b/>
                <w:bCs/>
                <w:color w:val="161616"/>
                <w:sz w:val="21"/>
                <w:szCs w:val="21"/>
                <w:u w:val="single"/>
              </w:rPr>
              <w:t>Assessment:</w:t>
            </w:r>
          </w:p>
          <w:p w14:paraId="0014267B" w14:textId="236E619D" w:rsidR="00C44B8C" w:rsidRPr="008931FC" w:rsidRDefault="00BF3491" w:rsidP="008931FC">
            <w:pPr>
              <w:pStyle w:val="NormalWeb"/>
              <w:spacing w:before="0" w:beforeAutospacing="0" w:after="0"/>
              <w:rPr>
                <w:rFonts w:ascii="Arial" w:hAnsi="Arial" w:cs="Arial"/>
                <w:color w:val="161616"/>
                <w:sz w:val="21"/>
                <w:szCs w:val="21"/>
              </w:rPr>
            </w:pPr>
            <w:r w:rsidRPr="008931FC">
              <w:rPr>
                <w:rFonts w:ascii="Arial" w:hAnsi="Arial" w:cs="Arial"/>
                <w:color w:val="161616"/>
                <w:sz w:val="21"/>
                <w:szCs w:val="21"/>
              </w:rPr>
              <w:t xml:space="preserve">Prior to the </w:t>
            </w:r>
            <w:r w:rsidR="0080171F" w:rsidRPr="008931FC">
              <w:rPr>
                <w:rFonts w:ascii="Arial" w:hAnsi="Arial" w:cs="Arial"/>
                <w:color w:val="161616"/>
                <w:sz w:val="21"/>
                <w:szCs w:val="21"/>
              </w:rPr>
              <w:t>commencement</w:t>
            </w:r>
            <w:r w:rsidRPr="008931FC">
              <w:rPr>
                <w:rFonts w:ascii="Arial" w:hAnsi="Arial" w:cs="Arial"/>
                <w:color w:val="161616"/>
                <w:sz w:val="21"/>
                <w:szCs w:val="21"/>
              </w:rPr>
              <w:t xml:space="preserve"> of this bridging experience, we had to engage with a range of subject specific university based input on theoretical content </w:t>
            </w:r>
            <w:r w:rsidR="0080171F" w:rsidRPr="008931FC">
              <w:rPr>
                <w:rFonts w:ascii="Arial" w:hAnsi="Arial" w:cs="Arial"/>
                <w:color w:val="161616"/>
                <w:sz w:val="21"/>
                <w:szCs w:val="21"/>
              </w:rPr>
              <w:t>relating</w:t>
            </w:r>
            <w:r w:rsidRPr="008931FC">
              <w:rPr>
                <w:rFonts w:ascii="Arial" w:hAnsi="Arial" w:cs="Arial"/>
                <w:color w:val="161616"/>
                <w:sz w:val="21"/>
                <w:szCs w:val="21"/>
              </w:rPr>
              <w:t xml:space="preserve"> to: types of assessment (summative &amp; formative), the potential benefits and problematic aspects of each type of assessment, an introduction to the background, research, evidence and theories underpinning the use of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within the teaching and learning cycle, and practical examples of the four elements of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This provided me valuable and secure theoretical knowledge and understanding of assessment, in </w:t>
            </w:r>
            <w:r w:rsidR="0080171F" w:rsidRPr="008931FC">
              <w:rPr>
                <w:rFonts w:ascii="Arial" w:hAnsi="Arial" w:cs="Arial"/>
                <w:color w:val="161616"/>
                <w:sz w:val="21"/>
                <w:szCs w:val="21"/>
              </w:rPr>
              <w:t>particular</w:t>
            </w:r>
            <w:r w:rsidRPr="008931FC">
              <w:rPr>
                <w:rFonts w:ascii="Arial" w:hAnsi="Arial" w:cs="Arial"/>
                <w:color w:val="161616"/>
                <w:sz w:val="21"/>
                <w:szCs w:val="21"/>
              </w:rPr>
              <w:t xml:space="preserve">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which I was then able to transfer to support my teaching decisions and practice during the 'TEST' phase and throughout my teaching career. Through </w:t>
            </w:r>
            <w:r w:rsidR="0080171F" w:rsidRPr="008931FC">
              <w:rPr>
                <w:rFonts w:ascii="Arial" w:hAnsi="Arial" w:cs="Arial"/>
                <w:color w:val="161616"/>
                <w:sz w:val="21"/>
                <w:szCs w:val="21"/>
              </w:rPr>
              <w:t>university-based</w:t>
            </w:r>
            <w:r w:rsidRPr="008931FC">
              <w:rPr>
                <w:rFonts w:ascii="Arial" w:hAnsi="Arial" w:cs="Arial"/>
                <w:color w:val="161616"/>
                <w:sz w:val="21"/>
                <w:szCs w:val="21"/>
              </w:rPr>
              <w:t xml:space="preserve"> input, along with independently engaging with research-based literature I feel was </w:t>
            </w:r>
            <w:r w:rsidR="0080171F" w:rsidRPr="008931FC">
              <w:rPr>
                <w:rFonts w:ascii="Arial" w:hAnsi="Arial" w:cs="Arial"/>
                <w:color w:val="161616"/>
                <w:sz w:val="21"/>
                <w:szCs w:val="21"/>
              </w:rPr>
              <w:t>valuable</w:t>
            </w:r>
            <w:r w:rsidRPr="008931FC">
              <w:rPr>
                <w:rFonts w:ascii="Arial" w:hAnsi="Arial" w:cs="Arial"/>
                <w:color w:val="161616"/>
                <w:sz w:val="21"/>
                <w:szCs w:val="21"/>
              </w:rPr>
              <w:t xml:space="preserve"> insight into various assessment </w:t>
            </w:r>
            <w:r w:rsidR="0080171F" w:rsidRPr="008931FC">
              <w:rPr>
                <w:rFonts w:ascii="Arial" w:hAnsi="Arial" w:cs="Arial"/>
                <w:color w:val="161616"/>
                <w:sz w:val="21"/>
                <w:szCs w:val="21"/>
              </w:rPr>
              <w:t>strategies</w:t>
            </w:r>
            <w:r w:rsidRPr="008931FC">
              <w:rPr>
                <w:rFonts w:ascii="Arial" w:hAnsi="Arial" w:cs="Arial"/>
                <w:color w:val="161616"/>
                <w:sz w:val="21"/>
                <w:szCs w:val="21"/>
              </w:rPr>
              <w:t xml:space="preserve"> and the significance role that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plays within the proposed curriculum (Education Wales, 2020) for me to be able to understand where learners are in their learning of </w:t>
            </w:r>
            <w:proofErr w:type="gramStart"/>
            <w:r w:rsidR="0080171F" w:rsidRPr="008931FC">
              <w:rPr>
                <w:rFonts w:ascii="Arial" w:hAnsi="Arial" w:cs="Arial"/>
                <w:color w:val="161616"/>
                <w:sz w:val="21"/>
                <w:szCs w:val="21"/>
              </w:rPr>
              <w:t>particular</w:t>
            </w:r>
            <w:r w:rsidRPr="008931FC">
              <w:rPr>
                <w:rFonts w:ascii="Arial" w:hAnsi="Arial" w:cs="Arial"/>
                <w:color w:val="161616"/>
                <w:sz w:val="21"/>
                <w:szCs w:val="21"/>
              </w:rPr>
              <w:t xml:space="preserve"> area</w:t>
            </w:r>
            <w:proofErr w:type="gramEnd"/>
            <w:r w:rsidRPr="008931FC">
              <w:rPr>
                <w:rFonts w:ascii="Arial" w:hAnsi="Arial" w:cs="Arial"/>
                <w:color w:val="161616"/>
                <w:sz w:val="21"/>
                <w:szCs w:val="21"/>
              </w:rPr>
              <w:t xml:space="preserve">, where they need to go next and how best to get them there. This can then be used to inform future pedagogy and practice so learners can be supported or challenged accordingly to their needs and abilities, through having the understanding that learners might not always have the same understanding within and across areas. Spending that time to observe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w:t>
            </w:r>
            <w:r w:rsidR="0080171F" w:rsidRPr="008931FC">
              <w:rPr>
                <w:rFonts w:ascii="Arial" w:hAnsi="Arial" w:cs="Arial"/>
                <w:color w:val="161616"/>
                <w:sz w:val="21"/>
                <w:szCs w:val="21"/>
              </w:rPr>
              <w:t>strategies</w:t>
            </w:r>
            <w:r w:rsidRPr="008931FC">
              <w:rPr>
                <w:rFonts w:ascii="Arial" w:hAnsi="Arial" w:cs="Arial"/>
                <w:color w:val="161616"/>
                <w:sz w:val="21"/>
                <w:szCs w:val="21"/>
              </w:rPr>
              <w:t xml:space="preserve"> in the practice I found important to gain an insight of various </w:t>
            </w:r>
            <w:r w:rsidR="0080171F" w:rsidRPr="008931FC">
              <w:rPr>
                <w:rFonts w:ascii="Arial" w:hAnsi="Arial" w:cs="Arial"/>
                <w:color w:val="161616"/>
                <w:sz w:val="21"/>
                <w:szCs w:val="21"/>
              </w:rPr>
              <w:t>already</w:t>
            </w:r>
            <w:r w:rsidRPr="008931FC">
              <w:rPr>
                <w:rFonts w:ascii="Arial" w:hAnsi="Arial" w:cs="Arial"/>
                <w:color w:val="161616"/>
                <w:sz w:val="21"/>
                <w:szCs w:val="21"/>
              </w:rPr>
              <w:t xml:space="preserve"> used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strategies, the class responses and engagement to those strategies and how effective they were implemented. As a means of developing the quality of questioning and quality of talk among learners, I decided to </w:t>
            </w:r>
            <w:proofErr w:type="gramStart"/>
            <w:r w:rsidRPr="008931FC">
              <w:rPr>
                <w:rFonts w:ascii="Arial" w:hAnsi="Arial" w:cs="Arial"/>
                <w:color w:val="161616"/>
                <w:sz w:val="21"/>
                <w:szCs w:val="21"/>
              </w:rPr>
              <w:t>employed</w:t>
            </w:r>
            <w:proofErr w:type="gramEnd"/>
            <w:r w:rsidRPr="008931FC">
              <w:rPr>
                <w:rFonts w:ascii="Arial" w:hAnsi="Arial" w:cs="Arial"/>
                <w:color w:val="161616"/>
                <w:sz w:val="21"/>
                <w:szCs w:val="21"/>
              </w:rPr>
              <w:t xml:space="preserve"> the Think-Pair-Share strategy. This was a completely new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strategies so did require so some discussion around the requirements and expectation of this approach. I feel after time this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strategy promoted active engagement, collaborative </w:t>
            </w:r>
            <w:proofErr w:type="gramStart"/>
            <w:r w:rsidRPr="008931FC">
              <w:rPr>
                <w:rFonts w:ascii="Arial" w:hAnsi="Arial" w:cs="Arial"/>
                <w:color w:val="161616"/>
                <w:sz w:val="21"/>
                <w:szCs w:val="21"/>
              </w:rPr>
              <w:t>learning</w:t>
            </w:r>
            <w:proofErr w:type="gramEnd"/>
            <w:r w:rsidRPr="008931FC">
              <w:rPr>
                <w:rFonts w:ascii="Arial" w:hAnsi="Arial" w:cs="Arial"/>
                <w:color w:val="161616"/>
                <w:sz w:val="21"/>
                <w:szCs w:val="21"/>
              </w:rPr>
              <w:t xml:space="preserve"> and deeper understanding of the content through meaningful discussion among learners. It enabled pupils to develop their thoughts and ideas, explore perhaps diverse perspectives and construct understanding collaboratively (Tanner &amp; Allen, 2006). Moreover, I decided to build upon self-assessment through involving a traffic light system. This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strategy enabled learners to reflect on their own performance and take responsibility for their own learning (Black &amp; </w:t>
            </w:r>
            <w:proofErr w:type="spellStart"/>
            <w:r w:rsidRPr="008931FC">
              <w:rPr>
                <w:rFonts w:ascii="Arial" w:hAnsi="Arial" w:cs="Arial"/>
                <w:color w:val="161616"/>
                <w:sz w:val="21"/>
                <w:szCs w:val="21"/>
              </w:rPr>
              <w:t>Wiliam</w:t>
            </w:r>
            <w:proofErr w:type="spellEnd"/>
            <w:r w:rsidRPr="008931FC">
              <w:rPr>
                <w:rFonts w:ascii="Arial" w:hAnsi="Arial" w:cs="Arial"/>
                <w:color w:val="161616"/>
                <w:sz w:val="21"/>
                <w:szCs w:val="21"/>
              </w:rPr>
              <w:t>, 1998) which is said to empower them to become more independent and proactive learning, leading to improve academic achievement and motivation (</w:t>
            </w:r>
            <w:proofErr w:type="spellStart"/>
            <w:r w:rsidRPr="008931FC">
              <w:rPr>
                <w:rFonts w:ascii="Arial" w:hAnsi="Arial" w:cs="Arial"/>
                <w:color w:val="161616"/>
                <w:sz w:val="21"/>
                <w:szCs w:val="21"/>
              </w:rPr>
              <w:t>Zimmermanm</w:t>
            </w:r>
            <w:proofErr w:type="spellEnd"/>
            <w:r w:rsidRPr="008931FC">
              <w:rPr>
                <w:rFonts w:ascii="Arial" w:hAnsi="Arial" w:cs="Arial"/>
                <w:color w:val="161616"/>
                <w:sz w:val="21"/>
                <w:szCs w:val="21"/>
              </w:rPr>
              <w:t xml:space="preserve"> 2002). </w:t>
            </w:r>
            <w:r w:rsidR="0080171F" w:rsidRPr="008931FC">
              <w:rPr>
                <w:rFonts w:ascii="Arial" w:hAnsi="Arial" w:cs="Arial"/>
                <w:color w:val="161616"/>
                <w:sz w:val="21"/>
                <w:szCs w:val="21"/>
              </w:rPr>
              <w:t>Furthermore</w:t>
            </w:r>
            <w:r w:rsidRPr="008931FC">
              <w:rPr>
                <w:rFonts w:ascii="Arial" w:hAnsi="Arial" w:cs="Arial"/>
                <w:color w:val="161616"/>
                <w:sz w:val="21"/>
                <w:szCs w:val="21"/>
              </w:rPr>
              <w:t xml:space="preserve">, I trialled and developed exit tickets, which again was a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strategy that the pupils were unfamiliar with; </w:t>
            </w:r>
            <w:proofErr w:type="gramStart"/>
            <w:r w:rsidRPr="008931FC">
              <w:rPr>
                <w:rFonts w:ascii="Arial" w:hAnsi="Arial" w:cs="Arial"/>
                <w:color w:val="161616"/>
                <w:sz w:val="21"/>
                <w:szCs w:val="21"/>
              </w:rPr>
              <w:t>therefore</w:t>
            </w:r>
            <w:proofErr w:type="gramEnd"/>
            <w:r w:rsidRPr="008931FC">
              <w:rPr>
                <w:rFonts w:ascii="Arial" w:hAnsi="Arial" w:cs="Arial"/>
                <w:color w:val="161616"/>
                <w:sz w:val="21"/>
                <w:szCs w:val="21"/>
              </w:rPr>
              <w:t xml:space="preserve"> required clear explanation of the requirements. This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strategy, took some time to develop effectively into practice, where pupils had to continually be reminded what was expected. </w:t>
            </w:r>
            <w:r w:rsidR="0080171F" w:rsidRPr="008931FC">
              <w:rPr>
                <w:rFonts w:ascii="Arial" w:hAnsi="Arial" w:cs="Arial"/>
                <w:color w:val="161616"/>
                <w:sz w:val="21"/>
                <w:szCs w:val="21"/>
              </w:rPr>
              <w:t>However,</w:t>
            </w:r>
            <w:r w:rsidRPr="008931FC">
              <w:rPr>
                <w:rFonts w:ascii="Arial" w:hAnsi="Arial" w:cs="Arial"/>
                <w:color w:val="161616"/>
                <w:sz w:val="21"/>
                <w:szCs w:val="21"/>
              </w:rPr>
              <w:t xml:space="preserve"> they did provide pupils an opportunity to reflect on their </w:t>
            </w:r>
            <w:proofErr w:type="gramStart"/>
            <w:r w:rsidRPr="008931FC">
              <w:rPr>
                <w:rFonts w:ascii="Arial" w:hAnsi="Arial" w:cs="Arial"/>
                <w:color w:val="161616"/>
                <w:sz w:val="21"/>
                <w:szCs w:val="21"/>
              </w:rPr>
              <w:t>learning, and</w:t>
            </w:r>
            <w:proofErr w:type="gramEnd"/>
            <w:r w:rsidRPr="008931FC">
              <w:rPr>
                <w:rFonts w:ascii="Arial" w:hAnsi="Arial" w:cs="Arial"/>
                <w:color w:val="161616"/>
                <w:sz w:val="21"/>
                <w:szCs w:val="21"/>
              </w:rPr>
              <w:t xml:space="preserve"> demonstrate their understanding in a concise format. Additionally, they allowed to quickly assess learners understanding which I then used to inform future grouping and planning. Therefore, facilitating a more responsive and learners </w:t>
            </w:r>
            <w:proofErr w:type="spellStart"/>
            <w:r w:rsidRPr="008931FC">
              <w:rPr>
                <w:rFonts w:ascii="Arial" w:hAnsi="Arial" w:cs="Arial"/>
                <w:color w:val="161616"/>
                <w:sz w:val="21"/>
                <w:szCs w:val="21"/>
              </w:rPr>
              <w:t>centered</w:t>
            </w:r>
            <w:proofErr w:type="spellEnd"/>
            <w:r w:rsidRPr="008931FC">
              <w:rPr>
                <w:rFonts w:ascii="Arial" w:hAnsi="Arial" w:cs="Arial"/>
                <w:color w:val="161616"/>
                <w:sz w:val="21"/>
                <w:szCs w:val="21"/>
              </w:rPr>
              <w:t xml:space="preserve"> teaching approach (Black &amp; </w:t>
            </w:r>
            <w:proofErr w:type="spellStart"/>
            <w:r w:rsidRPr="008931FC">
              <w:rPr>
                <w:rFonts w:ascii="Arial" w:hAnsi="Arial" w:cs="Arial"/>
                <w:color w:val="161616"/>
                <w:sz w:val="21"/>
                <w:szCs w:val="21"/>
              </w:rPr>
              <w:t>Wiliam</w:t>
            </w:r>
            <w:proofErr w:type="spellEnd"/>
            <w:r w:rsidRPr="008931FC">
              <w:rPr>
                <w:rFonts w:ascii="Arial" w:hAnsi="Arial" w:cs="Arial"/>
                <w:color w:val="161616"/>
                <w:sz w:val="21"/>
                <w:szCs w:val="21"/>
              </w:rPr>
              <w:t>, 1998</w:t>
            </w:r>
            <w:proofErr w:type="gramStart"/>
            <w:r w:rsidRPr="008931FC">
              <w:rPr>
                <w:rFonts w:ascii="Arial" w:hAnsi="Arial" w:cs="Arial"/>
                <w:color w:val="161616"/>
                <w:sz w:val="21"/>
                <w:szCs w:val="21"/>
              </w:rPr>
              <w:t>) .</w:t>
            </w:r>
            <w:proofErr w:type="gramEnd"/>
            <w:r w:rsidRPr="008931FC">
              <w:rPr>
                <w:rFonts w:ascii="Arial" w:hAnsi="Arial" w:cs="Arial"/>
                <w:color w:val="161616"/>
                <w:sz w:val="21"/>
                <w:szCs w:val="21"/>
              </w:rPr>
              <w:t xml:space="preserve"> I have learned that the effective use of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requires ongoing </w:t>
            </w:r>
            <w:r w:rsidR="0080171F" w:rsidRPr="008931FC">
              <w:rPr>
                <w:rFonts w:ascii="Arial" w:hAnsi="Arial" w:cs="Arial"/>
                <w:color w:val="161616"/>
                <w:sz w:val="21"/>
                <w:szCs w:val="21"/>
              </w:rPr>
              <w:t>refinement</w:t>
            </w:r>
            <w:r w:rsidRPr="008931FC">
              <w:rPr>
                <w:rFonts w:ascii="Arial" w:hAnsi="Arial" w:cs="Arial"/>
                <w:color w:val="161616"/>
                <w:sz w:val="21"/>
                <w:szCs w:val="21"/>
              </w:rPr>
              <w:t xml:space="preserve"> and practice and that different strategies may not always work in different settings given the unique nature of each class.</w:t>
            </w:r>
          </w:p>
        </w:tc>
      </w:tr>
      <w:tr w:rsidR="00C44B8C" w:rsidRPr="008931FC" w14:paraId="39702DD7" w14:textId="77777777" w:rsidTr="00BF3491">
        <w:trPr>
          <w:trHeight w:val="655"/>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Pr="008931FC" w:rsidRDefault="00B31674" w:rsidP="008931FC">
            <w:pPr>
              <w:pStyle w:val="Heading3"/>
              <w:rPr>
                <w:rFonts w:ascii="Arial" w:hAnsi="Arial" w:cs="Arial"/>
              </w:rPr>
            </w:pPr>
            <w:r w:rsidRPr="008931FC">
              <w:rPr>
                <w:rFonts w:ascii="Arial" w:hAnsi="Arial" w:cs="Arial"/>
              </w:rPr>
              <w:lastRenderedPageBreak/>
              <w:t>What next?</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1F78E6" w14:textId="76B142EC" w:rsidR="00BF3491" w:rsidRPr="008931FC" w:rsidRDefault="00BF3491" w:rsidP="008931FC">
            <w:pPr>
              <w:pStyle w:val="NormalWeb"/>
              <w:spacing w:before="0" w:beforeAutospacing="0" w:after="0"/>
              <w:rPr>
                <w:rFonts w:ascii="Arial" w:hAnsi="Arial" w:cs="Arial"/>
                <w:color w:val="161616"/>
                <w:sz w:val="21"/>
                <w:szCs w:val="21"/>
              </w:rPr>
            </w:pPr>
            <w:r w:rsidRPr="008931FC">
              <w:rPr>
                <w:rFonts w:ascii="Arial" w:hAnsi="Arial" w:cs="Arial"/>
                <w:b/>
                <w:bCs/>
                <w:color w:val="161616"/>
                <w:sz w:val="21"/>
                <w:szCs w:val="21"/>
                <w:u w:val="single"/>
              </w:rPr>
              <w:t>Assessment</w:t>
            </w:r>
          </w:p>
          <w:p w14:paraId="0F15266F" w14:textId="0013F9B1" w:rsidR="00BF3491" w:rsidRPr="008931FC" w:rsidRDefault="00BF3491" w:rsidP="00FC321C">
            <w:pPr>
              <w:pStyle w:val="NormalWeb"/>
              <w:spacing w:before="0" w:beforeAutospacing="0" w:after="0"/>
              <w:rPr>
                <w:rFonts w:ascii="Arial" w:hAnsi="Arial" w:cs="Arial"/>
                <w:color w:val="161616"/>
                <w:sz w:val="21"/>
                <w:szCs w:val="21"/>
              </w:rPr>
            </w:pPr>
            <w:r w:rsidRPr="008931FC">
              <w:rPr>
                <w:rFonts w:ascii="Arial" w:hAnsi="Arial" w:cs="Arial"/>
                <w:color w:val="161616"/>
                <w:sz w:val="21"/>
                <w:szCs w:val="21"/>
              </w:rPr>
              <w:t xml:space="preserve">This bridging experience has provided me </w:t>
            </w:r>
            <w:r w:rsidR="0080171F" w:rsidRPr="008931FC">
              <w:rPr>
                <w:rFonts w:ascii="Arial" w:hAnsi="Arial" w:cs="Arial"/>
                <w:color w:val="161616"/>
                <w:sz w:val="21"/>
                <w:szCs w:val="21"/>
              </w:rPr>
              <w:t>valuable</w:t>
            </w:r>
            <w:r w:rsidRPr="008931FC">
              <w:rPr>
                <w:rFonts w:ascii="Arial" w:hAnsi="Arial" w:cs="Arial"/>
                <w:color w:val="161616"/>
                <w:sz w:val="21"/>
                <w:szCs w:val="21"/>
              </w:rPr>
              <w:t xml:space="preserve"> </w:t>
            </w:r>
            <w:r w:rsidR="0080171F" w:rsidRPr="008931FC">
              <w:rPr>
                <w:rFonts w:ascii="Arial" w:hAnsi="Arial" w:cs="Arial"/>
                <w:color w:val="161616"/>
                <w:sz w:val="21"/>
                <w:szCs w:val="21"/>
              </w:rPr>
              <w:t>experience</w:t>
            </w:r>
            <w:r w:rsidRPr="008931FC">
              <w:rPr>
                <w:rFonts w:ascii="Arial" w:hAnsi="Arial" w:cs="Arial"/>
                <w:color w:val="161616"/>
                <w:sz w:val="21"/>
                <w:szCs w:val="21"/>
              </w:rPr>
              <w:t xml:space="preserve"> both theoretically and practically in relation to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and how vital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is within practice to support and enhance </w:t>
            </w:r>
            <w:r w:rsidR="00EF6BB0" w:rsidRPr="008931FC">
              <w:rPr>
                <w:rFonts w:ascii="Arial" w:hAnsi="Arial" w:cs="Arial"/>
                <w:color w:val="161616"/>
                <w:sz w:val="21"/>
                <w:szCs w:val="21"/>
              </w:rPr>
              <w:t>learners’</w:t>
            </w:r>
            <w:r w:rsidRPr="008931FC">
              <w:rPr>
                <w:rFonts w:ascii="Arial" w:hAnsi="Arial" w:cs="Arial"/>
                <w:color w:val="161616"/>
                <w:sz w:val="21"/>
                <w:szCs w:val="21"/>
              </w:rPr>
              <w:t xml:space="preserve"> outcomes. Moving forward, I will continue to explore and refine my knowledge and understanding on effective assessment practices through continuing to engage with research-based literature, as well as developing different means of assessment throughout my teaching practices as a student and beyond in order continually support and refine my </w:t>
            </w:r>
            <w:r w:rsidR="0080171F" w:rsidRPr="008931FC">
              <w:rPr>
                <w:rFonts w:ascii="Arial" w:hAnsi="Arial" w:cs="Arial"/>
                <w:color w:val="161616"/>
                <w:sz w:val="21"/>
                <w:szCs w:val="21"/>
              </w:rPr>
              <w:t>pedagogy</w:t>
            </w:r>
            <w:r w:rsidRPr="008931FC">
              <w:rPr>
                <w:rFonts w:ascii="Arial" w:hAnsi="Arial" w:cs="Arial"/>
                <w:color w:val="161616"/>
                <w:sz w:val="21"/>
                <w:szCs w:val="21"/>
              </w:rPr>
              <w:t xml:space="preserve"> to foster pupils learning and progression. I </w:t>
            </w:r>
            <w:r w:rsidR="0080171F" w:rsidRPr="008931FC">
              <w:rPr>
                <w:rFonts w:ascii="Arial" w:hAnsi="Arial" w:cs="Arial"/>
                <w:color w:val="161616"/>
                <w:sz w:val="21"/>
                <w:szCs w:val="21"/>
              </w:rPr>
              <w:t>will be</w:t>
            </w:r>
            <w:r w:rsidRPr="008931FC">
              <w:rPr>
                <w:rFonts w:ascii="Arial" w:hAnsi="Arial" w:cs="Arial"/>
                <w:color w:val="161616"/>
                <w:sz w:val="21"/>
                <w:szCs w:val="21"/>
              </w:rPr>
              <w:t xml:space="preserve"> proactive in engage with professional development opportunities such as workshops or online training course in the future to continually grow my understanding of assessment and assessment strategies within the classroom. I will continue to </w:t>
            </w:r>
            <w:r w:rsidR="00EF6BB0" w:rsidRPr="008931FC">
              <w:rPr>
                <w:rFonts w:ascii="Arial" w:hAnsi="Arial" w:cs="Arial"/>
                <w:color w:val="161616"/>
                <w:sz w:val="21"/>
                <w:szCs w:val="21"/>
              </w:rPr>
              <w:t>embed</w:t>
            </w:r>
            <w:r w:rsidRPr="008931FC">
              <w:rPr>
                <w:rFonts w:ascii="Arial" w:hAnsi="Arial" w:cs="Arial"/>
                <w:color w:val="161616"/>
                <w:sz w:val="21"/>
                <w:szCs w:val="21"/>
              </w:rPr>
              <w:t xml:space="preserve"> and draw up upon these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strategies in the future, </w:t>
            </w:r>
            <w:proofErr w:type="gramStart"/>
            <w:r w:rsidRPr="008931FC">
              <w:rPr>
                <w:rFonts w:ascii="Arial" w:hAnsi="Arial" w:cs="Arial"/>
                <w:color w:val="161616"/>
                <w:sz w:val="21"/>
                <w:szCs w:val="21"/>
              </w:rPr>
              <w:t>however</w:t>
            </w:r>
            <w:proofErr w:type="gramEnd"/>
            <w:r w:rsidRPr="008931FC">
              <w:rPr>
                <w:rFonts w:ascii="Arial" w:hAnsi="Arial" w:cs="Arial"/>
                <w:color w:val="161616"/>
                <w:sz w:val="21"/>
                <w:szCs w:val="21"/>
              </w:rPr>
              <w:t xml:space="preserve"> will be proactive in </w:t>
            </w:r>
            <w:r w:rsidR="0080171F" w:rsidRPr="008931FC">
              <w:rPr>
                <w:rFonts w:ascii="Arial" w:hAnsi="Arial" w:cs="Arial"/>
                <w:color w:val="161616"/>
                <w:sz w:val="21"/>
                <w:szCs w:val="21"/>
              </w:rPr>
              <w:t>trailing</w:t>
            </w:r>
            <w:r w:rsidRPr="008931FC">
              <w:rPr>
                <w:rFonts w:ascii="Arial" w:hAnsi="Arial" w:cs="Arial"/>
                <w:color w:val="161616"/>
                <w:sz w:val="21"/>
                <w:szCs w:val="21"/>
              </w:rPr>
              <w:t xml:space="preserve"> new </w:t>
            </w:r>
            <w:proofErr w:type="spellStart"/>
            <w:r w:rsidRPr="008931FC">
              <w:rPr>
                <w:rFonts w:ascii="Arial" w:hAnsi="Arial" w:cs="Arial"/>
                <w:color w:val="161616"/>
                <w:sz w:val="21"/>
                <w:szCs w:val="21"/>
              </w:rPr>
              <w:t>AfL</w:t>
            </w:r>
            <w:proofErr w:type="spellEnd"/>
            <w:r w:rsidRPr="008931FC">
              <w:rPr>
                <w:rFonts w:ascii="Arial" w:hAnsi="Arial" w:cs="Arial"/>
                <w:color w:val="161616"/>
                <w:sz w:val="21"/>
                <w:szCs w:val="21"/>
              </w:rPr>
              <w:t xml:space="preserve"> techniques and recognise that those techniques may not work for another group of learners or may require adjusting and refinements to suit the needs of the learners. I am confident that this learning I have experienced from this professional experience will stand me in good stead when I qualify and have my own learners.</w:t>
            </w:r>
          </w:p>
        </w:tc>
      </w:tr>
    </w:tbl>
    <w:p w14:paraId="1F9B6FD1" w14:textId="77777777" w:rsidR="00C44B8C" w:rsidRPr="008931FC" w:rsidRDefault="00C44B8C" w:rsidP="008931FC">
      <w:pPr>
        <w:pStyle w:val="BodyA"/>
        <w:widowControl w:val="0"/>
        <w:spacing w:line="240" w:lineRule="auto"/>
        <w:ind w:left="108" w:hanging="108"/>
        <w:rPr>
          <w:rFonts w:ascii="Arial" w:hAnsi="Arial" w:cs="Arial"/>
          <w:sz w:val="32"/>
          <w:szCs w:val="32"/>
        </w:rPr>
      </w:pPr>
    </w:p>
    <w:p w14:paraId="291D6F2E" w14:textId="77777777" w:rsidR="00C44B8C" w:rsidRPr="008931FC" w:rsidRDefault="00C44B8C" w:rsidP="008931FC">
      <w:pPr>
        <w:pStyle w:val="BodyA"/>
        <w:spacing w:line="240" w:lineRule="auto"/>
        <w:rPr>
          <w:rFonts w:ascii="Arial" w:hAnsi="Arial" w:cs="Arial"/>
          <w:sz w:val="32"/>
          <w:szCs w:val="32"/>
        </w:rPr>
      </w:pPr>
    </w:p>
    <w:tbl>
      <w:tblPr>
        <w:tblW w:w="1077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545"/>
        <w:gridCol w:w="7229"/>
      </w:tblGrid>
      <w:tr w:rsidR="00C44B8C" w:rsidRPr="00EF6BB0" w14:paraId="2C54AB41" w14:textId="77777777" w:rsidTr="00BF3491">
        <w:trPr>
          <w:trHeight w:val="903"/>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Pr="00EF6BB0" w:rsidRDefault="00B31674" w:rsidP="008931FC">
            <w:pPr>
              <w:pStyle w:val="Heading2"/>
              <w:rPr>
                <w:rFonts w:ascii="Arial" w:hAnsi="Arial" w:cs="Arial"/>
              </w:rPr>
            </w:pPr>
            <w:r w:rsidRPr="00EF6BB0">
              <w:rPr>
                <w:rFonts w:ascii="Arial" w:hAnsi="Arial" w:cs="Arial"/>
              </w:rPr>
              <w:lastRenderedPageBreak/>
              <w:t>Professional Experience Template 2</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692774FE" w:rsidR="00C44B8C" w:rsidRPr="00EF6BB0" w:rsidRDefault="00BF3491" w:rsidP="008931FC">
            <w:pPr>
              <w:rPr>
                <w:rFonts w:ascii="Arial" w:hAnsi="Arial" w:cs="Arial"/>
              </w:rPr>
            </w:pPr>
            <w:r w:rsidRPr="00EF6BB0">
              <w:rPr>
                <w:rFonts w:ascii="Arial" w:hAnsi="Arial" w:cs="Arial"/>
                <w:color w:val="161616"/>
                <w:sz w:val="21"/>
                <w:szCs w:val="21"/>
                <w:shd w:val="clear" w:color="auto" w:fill="FFFFFF"/>
              </w:rPr>
              <w:t>BA2 Observation Lesson – Bullying.</w:t>
            </w:r>
          </w:p>
        </w:tc>
      </w:tr>
      <w:tr w:rsidR="00C44B8C" w:rsidRPr="00EF6BB0" w14:paraId="1CBD8F7B" w14:textId="77777777" w:rsidTr="00BF3491">
        <w:trPr>
          <w:trHeight w:val="1030"/>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Pr="00EF6BB0" w:rsidRDefault="00B31674" w:rsidP="008931FC">
            <w:pPr>
              <w:pStyle w:val="Heading2"/>
              <w:rPr>
                <w:rFonts w:ascii="Arial" w:hAnsi="Arial" w:cs="Arial"/>
              </w:rPr>
            </w:pPr>
            <w:r w:rsidRPr="00EF6BB0">
              <w:rPr>
                <w:rFonts w:ascii="Arial" w:hAnsi="Arial" w:cs="Arial"/>
              </w:rPr>
              <w:t>Pedagogy Standard</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29C01468" w:rsidR="00C44B8C" w:rsidRPr="00EF6BB0" w:rsidRDefault="00B31674" w:rsidP="008931FC">
            <w:pPr>
              <w:pStyle w:val="BodyA"/>
              <w:spacing w:after="0" w:line="240" w:lineRule="auto"/>
              <w:rPr>
                <w:rFonts w:ascii="Arial" w:eastAsia="Carlito" w:hAnsi="Arial" w:cs="Arial"/>
                <w:b/>
                <w:bCs/>
                <w:color w:val="2E74B5"/>
                <w:sz w:val="28"/>
                <w:szCs w:val="28"/>
                <w:u w:color="2E74B5"/>
              </w:rPr>
            </w:pPr>
            <w:r w:rsidRPr="00EF6BB0">
              <w:rPr>
                <w:rFonts w:ascii="Arial" w:eastAsia="Carlito" w:hAnsi="Arial" w:cs="Arial"/>
                <w:b/>
                <w:bCs/>
                <w:color w:val="2E74B5"/>
                <w:sz w:val="28"/>
                <w:szCs w:val="28"/>
                <w:u w:color="2E74B5"/>
              </w:rPr>
              <w:t>Employing a broad repertoire of teaching</w:t>
            </w:r>
          </w:p>
          <w:p w14:paraId="31AB8943" w14:textId="42E33A81" w:rsidR="00C44B8C" w:rsidRPr="00EF6BB0" w:rsidRDefault="00F83DFC" w:rsidP="008931FC">
            <w:pPr>
              <w:pStyle w:val="BodyA"/>
              <w:spacing w:after="0" w:line="240" w:lineRule="auto"/>
              <w:rPr>
                <w:rFonts w:ascii="Arial" w:hAnsi="Arial" w:cs="Arial"/>
              </w:rPr>
            </w:pPr>
            <w:r w:rsidRPr="00EF6BB0">
              <w:rPr>
                <w:rFonts w:ascii="Arial" w:eastAsia="Carlito" w:hAnsi="Arial" w:cs="Arial"/>
                <w:b/>
                <w:bCs/>
                <w:color w:val="2E74B5"/>
                <w:sz w:val="28"/>
                <w:szCs w:val="28"/>
                <w:u w:color="2E74B5"/>
              </w:rPr>
              <w:t>A</w:t>
            </w:r>
            <w:r w:rsidR="00B31674" w:rsidRPr="00EF6BB0">
              <w:rPr>
                <w:rFonts w:ascii="Arial" w:eastAsia="Carlito" w:hAnsi="Arial" w:cs="Arial"/>
                <w:b/>
                <w:bCs/>
                <w:color w:val="2E74B5"/>
                <w:sz w:val="28"/>
                <w:szCs w:val="28"/>
                <w:u w:color="2E74B5"/>
              </w:rPr>
              <w:t>pproaches</w:t>
            </w:r>
            <w:r w:rsidRPr="00EF6BB0">
              <w:rPr>
                <w:rFonts w:ascii="Arial" w:eastAsia="Carlito" w:hAnsi="Arial" w:cs="Arial"/>
                <w:b/>
                <w:bCs/>
                <w:color w:val="2E74B5"/>
                <w:sz w:val="28"/>
                <w:szCs w:val="28"/>
                <w:u w:color="2E74B5"/>
              </w:rPr>
              <w:t xml:space="preserve"> – Blended learning experiences </w:t>
            </w:r>
          </w:p>
        </w:tc>
      </w:tr>
      <w:tr w:rsidR="00C44B8C" w:rsidRPr="00EF6BB0" w14:paraId="3FB803F3" w14:textId="77777777" w:rsidTr="00BF3491">
        <w:trPr>
          <w:trHeight w:val="1078"/>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Pr="00EF6BB0" w:rsidRDefault="00B31674" w:rsidP="008931FC">
            <w:pPr>
              <w:pStyle w:val="Heading3"/>
              <w:rPr>
                <w:rFonts w:ascii="Arial" w:hAnsi="Arial" w:cs="Arial"/>
              </w:rPr>
            </w:pPr>
            <w:r w:rsidRPr="00EF6BB0">
              <w:rPr>
                <w:rFonts w:ascii="Arial" w:hAnsi="Arial" w:cs="Arial"/>
              </w:rPr>
              <w:t>What did you do and why?</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3E5138" w14:textId="2116DB49" w:rsidR="00C44B8C" w:rsidRPr="00EF6BB0" w:rsidRDefault="00BF3491" w:rsidP="008931FC">
            <w:pPr>
              <w:rPr>
                <w:rFonts w:ascii="Arial" w:hAnsi="Arial" w:cs="Arial"/>
                <w:color w:val="161616"/>
                <w:sz w:val="21"/>
                <w:szCs w:val="21"/>
                <w:shd w:val="clear" w:color="auto" w:fill="FFFFFF"/>
              </w:rPr>
            </w:pPr>
            <w:r w:rsidRPr="00EF6BB0">
              <w:rPr>
                <w:rFonts w:ascii="Arial" w:hAnsi="Arial" w:cs="Arial"/>
                <w:color w:val="161616"/>
                <w:sz w:val="21"/>
                <w:szCs w:val="21"/>
                <w:shd w:val="clear" w:color="auto" w:fill="FFFFFF"/>
              </w:rPr>
              <w:t>As part of my PTE 2 observation, I planned and delivered a lesson based on the topic of bullying which directly linked to the Health and Wellbeing Area of Learning and Experience (</w:t>
            </w:r>
            <w:proofErr w:type="spellStart"/>
            <w:r w:rsidRPr="00EF6BB0">
              <w:rPr>
                <w:rFonts w:ascii="Arial" w:hAnsi="Arial" w:cs="Arial"/>
                <w:color w:val="161616"/>
                <w:sz w:val="21"/>
                <w:szCs w:val="21"/>
                <w:shd w:val="clear" w:color="auto" w:fill="FFFFFF"/>
              </w:rPr>
              <w:t>AoLE</w:t>
            </w:r>
            <w:proofErr w:type="spellEnd"/>
            <w:r w:rsidRPr="00EF6BB0">
              <w:rPr>
                <w:rFonts w:ascii="Arial" w:hAnsi="Arial" w:cs="Arial"/>
                <w:color w:val="161616"/>
                <w:sz w:val="21"/>
                <w:szCs w:val="21"/>
                <w:shd w:val="clear" w:color="auto" w:fill="FFFFFF"/>
              </w:rPr>
              <w:t xml:space="preserve">), see attached lesson </w:t>
            </w:r>
            <w:r w:rsidR="0080171F" w:rsidRPr="00EF6BB0">
              <w:rPr>
                <w:rFonts w:ascii="Arial" w:hAnsi="Arial" w:cs="Arial"/>
                <w:color w:val="161616"/>
                <w:sz w:val="21"/>
                <w:szCs w:val="21"/>
                <w:shd w:val="clear" w:color="auto" w:fill="FFFFFF"/>
              </w:rPr>
              <w:t>plan. This</w:t>
            </w:r>
            <w:r w:rsidRPr="00EF6BB0">
              <w:rPr>
                <w:rFonts w:ascii="Arial" w:hAnsi="Arial" w:cs="Arial"/>
                <w:color w:val="161616"/>
                <w:sz w:val="21"/>
                <w:szCs w:val="21"/>
                <w:shd w:val="clear" w:color="auto" w:fill="FFFFFF"/>
              </w:rPr>
              <w:t xml:space="preserve"> lesson was undertaken with 30 learners, within a Year 5 class. Due to the age of the learners, they </w:t>
            </w:r>
            <w:proofErr w:type="gramStart"/>
            <w:r w:rsidRPr="00EF6BB0">
              <w:rPr>
                <w:rFonts w:ascii="Arial" w:hAnsi="Arial" w:cs="Arial"/>
                <w:color w:val="161616"/>
                <w:sz w:val="21"/>
                <w:szCs w:val="21"/>
                <w:shd w:val="clear" w:color="auto" w:fill="FFFFFF"/>
              </w:rPr>
              <w:t>has</w:t>
            </w:r>
            <w:proofErr w:type="gramEnd"/>
            <w:r w:rsidRPr="00EF6BB0">
              <w:rPr>
                <w:rFonts w:ascii="Arial" w:hAnsi="Arial" w:cs="Arial"/>
                <w:color w:val="161616"/>
                <w:sz w:val="21"/>
                <w:szCs w:val="21"/>
                <w:shd w:val="clear" w:color="auto" w:fill="FFFFFF"/>
              </w:rPr>
              <w:t xml:space="preserve"> some prior knowledge on this topic, however it was important that we revisited this topic and developed their knowledge on a different complexity, for example the long term that bullying can have on someone's physical and mental well-being. This observation was undertaken by my senior and class mentor which provides me feedback after the lesson on aspects that were positive as well as further action to continue to develop and improve my future teaching practice. See attached joint observation report on this lesson for detailed reflection and evidence.</w:t>
            </w:r>
          </w:p>
          <w:p w14:paraId="5B4FF78D" w14:textId="77777777" w:rsidR="00BF3491" w:rsidRPr="00EF6BB0" w:rsidRDefault="00BF3491" w:rsidP="008931FC">
            <w:pPr>
              <w:rPr>
                <w:rFonts w:ascii="Arial" w:hAnsi="Arial" w:cs="Arial"/>
                <w:color w:val="161616"/>
                <w:sz w:val="21"/>
                <w:szCs w:val="21"/>
                <w:shd w:val="clear" w:color="auto" w:fill="FFFFFF"/>
              </w:rPr>
            </w:pPr>
          </w:p>
          <w:p w14:paraId="5CEDB8DE" w14:textId="48DBB558" w:rsidR="00BF3491" w:rsidRPr="00EF6BB0" w:rsidRDefault="00BF3491" w:rsidP="008931FC">
            <w:pPr>
              <w:pStyle w:val="NormalWeb"/>
              <w:spacing w:before="0" w:after="0"/>
              <w:rPr>
                <w:rFonts w:ascii="Arial" w:hAnsi="Arial" w:cs="Arial"/>
                <w:b/>
                <w:bCs/>
                <w:color w:val="161616"/>
                <w:sz w:val="21"/>
                <w:szCs w:val="21"/>
                <w:u w:val="single"/>
              </w:rPr>
            </w:pPr>
            <w:r w:rsidRPr="00EF6BB0">
              <w:rPr>
                <w:rFonts w:ascii="Arial" w:hAnsi="Arial" w:cs="Arial"/>
                <w:b/>
                <w:bCs/>
                <w:color w:val="161616"/>
                <w:sz w:val="21"/>
                <w:szCs w:val="21"/>
                <w:u w:val="single"/>
              </w:rPr>
              <w:t>Blended learning experiences</w:t>
            </w:r>
          </w:p>
          <w:p w14:paraId="007A4398" w14:textId="3614C15E" w:rsidR="00BF3491" w:rsidRPr="00EF6BB0" w:rsidRDefault="00BF3491" w:rsidP="008931FC">
            <w:pPr>
              <w:pStyle w:val="NormalWeb"/>
              <w:spacing w:before="0" w:after="0"/>
              <w:rPr>
                <w:rFonts w:ascii="Arial" w:hAnsi="Arial" w:cs="Arial"/>
                <w:color w:val="161616"/>
                <w:sz w:val="21"/>
                <w:szCs w:val="21"/>
              </w:rPr>
            </w:pPr>
            <w:proofErr w:type="gramStart"/>
            <w:r w:rsidRPr="00EF6BB0">
              <w:rPr>
                <w:rFonts w:ascii="Arial" w:hAnsi="Arial" w:cs="Arial"/>
                <w:color w:val="161616"/>
                <w:sz w:val="21"/>
                <w:szCs w:val="21"/>
              </w:rPr>
              <w:t>For the purpose of</w:t>
            </w:r>
            <w:proofErr w:type="gramEnd"/>
            <w:r w:rsidRPr="00EF6BB0">
              <w:rPr>
                <w:rFonts w:ascii="Arial" w:hAnsi="Arial" w:cs="Arial"/>
                <w:color w:val="161616"/>
                <w:sz w:val="21"/>
                <w:szCs w:val="21"/>
              </w:rPr>
              <w:t xml:space="preserve"> this lesson, I used a range of imaginative approached to meet the pedagogical challenges to benefit the learners within the class. These approaches included: direct teaching input using a </w:t>
            </w:r>
            <w:r w:rsidR="0080171F" w:rsidRPr="00EF6BB0">
              <w:rPr>
                <w:rFonts w:ascii="Arial" w:hAnsi="Arial" w:cs="Arial"/>
                <w:color w:val="161616"/>
                <w:sz w:val="21"/>
                <w:szCs w:val="21"/>
              </w:rPr>
              <w:t>PowerPoint</w:t>
            </w:r>
            <w:r w:rsidRPr="00EF6BB0">
              <w:rPr>
                <w:rFonts w:ascii="Arial" w:hAnsi="Arial" w:cs="Arial"/>
                <w:color w:val="161616"/>
                <w:sz w:val="21"/>
                <w:szCs w:val="21"/>
              </w:rPr>
              <w:t xml:space="preserve"> (See attached evidence), paired and group discussion, video clips, use of technology as a starter activity, a visual example using paper on the </w:t>
            </w:r>
            <w:proofErr w:type="gramStart"/>
            <w:r w:rsidRPr="00EF6BB0">
              <w:rPr>
                <w:rFonts w:ascii="Arial" w:hAnsi="Arial" w:cs="Arial"/>
                <w:color w:val="161616"/>
                <w:sz w:val="21"/>
                <w:szCs w:val="21"/>
              </w:rPr>
              <w:t>long term</w:t>
            </w:r>
            <w:proofErr w:type="gramEnd"/>
            <w:r w:rsidRPr="00EF6BB0">
              <w:rPr>
                <w:rFonts w:ascii="Arial" w:hAnsi="Arial" w:cs="Arial"/>
                <w:color w:val="161616"/>
                <w:sz w:val="21"/>
                <w:szCs w:val="21"/>
              </w:rPr>
              <w:t xml:space="preserve"> effects of bullying alongside a creative and independent aspects through the posters. As a teacher it is widely recognised that making teaching and learning experiences fun and engaging for learners is essential in fostering enthusiasm and promoting active participation (Deci et al., 1999; Fredricks et al., 2004). One way to achieve this is by taking a blended learning approach, as learners are more likely to stay interest and focused as they are not engaging with the same thing for long period of time. I employed this blended leaning delivery in hope to engage and cater to various learning styles and preferences (Means et al., 2009), ensuring that all learners could actively engage with the lesson content and maximise their understanding of the topic.</w:t>
            </w:r>
          </w:p>
          <w:p w14:paraId="4B9F777E" w14:textId="57165EB3" w:rsidR="00BF3491" w:rsidRPr="00EF6BB0" w:rsidRDefault="00BF3491" w:rsidP="008931FC">
            <w:pPr>
              <w:rPr>
                <w:rFonts w:ascii="Arial" w:hAnsi="Arial" w:cs="Arial"/>
              </w:rPr>
            </w:pPr>
          </w:p>
        </w:tc>
      </w:tr>
      <w:tr w:rsidR="00C44B8C" w:rsidRPr="00EF6BB0" w14:paraId="37E678C3" w14:textId="77777777" w:rsidTr="00BF3491">
        <w:trPr>
          <w:trHeight w:val="710"/>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Pr="00EF6BB0" w:rsidRDefault="00B31674" w:rsidP="008931FC">
            <w:pPr>
              <w:pStyle w:val="Heading3"/>
              <w:rPr>
                <w:rFonts w:ascii="Arial" w:hAnsi="Arial" w:cs="Arial"/>
              </w:rPr>
            </w:pPr>
            <w:r w:rsidRPr="00EF6BB0">
              <w:rPr>
                <w:rFonts w:ascii="Arial" w:hAnsi="Arial" w:cs="Arial"/>
              </w:rPr>
              <w:lastRenderedPageBreak/>
              <w:t>What have you learned?</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6BEC6C" w14:textId="77777777" w:rsidR="00BF3491" w:rsidRPr="00EF6BB0" w:rsidRDefault="00BF3491" w:rsidP="008931FC">
            <w:pPr>
              <w:pStyle w:val="NormalWeb"/>
              <w:spacing w:before="0" w:after="0"/>
              <w:rPr>
                <w:rFonts w:ascii="Arial" w:hAnsi="Arial" w:cs="Arial"/>
                <w:color w:val="161616"/>
                <w:sz w:val="21"/>
                <w:szCs w:val="21"/>
              </w:rPr>
            </w:pPr>
            <w:r w:rsidRPr="00EF6BB0">
              <w:rPr>
                <w:rFonts w:ascii="Arial" w:hAnsi="Arial" w:cs="Arial"/>
                <w:b/>
                <w:bCs/>
                <w:color w:val="161616"/>
                <w:sz w:val="21"/>
                <w:szCs w:val="21"/>
                <w:u w:val="single"/>
              </w:rPr>
              <w:t>Blended learning experiences</w:t>
            </w:r>
          </w:p>
          <w:p w14:paraId="0D59F016" w14:textId="6BF91395" w:rsidR="00BF3491" w:rsidRPr="00EF6BB0" w:rsidRDefault="00BF3491" w:rsidP="008931FC">
            <w:pPr>
              <w:pStyle w:val="NormalWeb"/>
              <w:rPr>
                <w:rFonts w:ascii="Arial" w:hAnsi="Arial" w:cs="Arial"/>
                <w:color w:val="161616"/>
                <w:sz w:val="21"/>
                <w:szCs w:val="21"/>
              </w:rPr>
            </w:pPr>
            <w:r w:rsidRPr="00EF6BB0">
              <w:rPr>
                <w:rFonts w:ascii="Arial" w:hAnsi="Arial" w:cs="Arial"/>
                <w:color w:val="161616"/>
                <w:sz w:val="21"/>
                <w:szCs w:val="21"/>
              </w:rPr>
              <w:t xml:space="preserve">From this experience, it was evident for me to witness and understand that having and embedding a broad repertoire of pedagogical and innovative approaches is an effective way to create an effective learning environment and experience that caters for and benefits the diverse needs of learners as well as fosters </w:t>
            </w:r>
            <w:proofErr w:type="gramStart"/>
            <w:r w:rsidRPr="00EF6BB0">
              <w:rPr>
                <w:rFonts w:ascii="Arial" w:hAnsi="Arial" w:cs="Arial"/>
                <w:color w:val="161616"/>
                <w:sz w:val="21"/>
                <w:szCs w:val="21"/>
              </w:rPr>
              <w:t>learners</w:t>
            </w:r>
            <w:proofErr w:type="gramEnd"/>
            <w:r w:rsidRPr="00EF6BB0">
              <w:rPr>
                <w:rFonts w:ascii="Arial" w:hAnsi="Arial" w:cs="Arial"/>
                <w:color w:val="161616"/>
                <w:sz w:val="21"/>
                <w:szCs w:val="21"/>
              </w:rPr>
              <w:t xml:space="preserve"> engagement and a holistic approach to learning. This approach enables learners within the lesson to further develop </w:t>
            </w:r>
            <w:r w:rsidR="0080171F" w:rsidRPr="00EF6BB0">
              <w:rPr>
                <w:rFonts w:ascii="Arial" w:hAnsi="Arial" w:cs="Arial"/>
                <w:color w:val="161616"/>
                <w:sz w:val="21"/>
                <w:szCs w:val="21"/>
              </w:rPr>
              <w:t>existing</w:t>
            </w:r>
            <w:r w:rsidRPr="00EF6BB0">
              <w:rPr>
                <w:rFonts w:ascii="Arial" w:hAnsi="Arial" w:cs="Arial"/>
                <w:color w:val="161616"/>
                <w:sz w:val="21"/>
                <w:szCs w:val="21"/>
              </w:rPr>
              <w:t xml:space="preserve"> skills and knowledge, alongside develop additional skills and knowledge. Therefore, I feel this lesson enriched learners within </w:t>
            </w:r>
            <w:proofErr w:type="spellStart"/>
            <w:r w:rsidRPr="00EF6BB0">
              <w:rPr>
                <w:rFonts w:ascii="Arial" w:hAnsi="Arial" w:cs="Arial"/>
                <w:color w:val="161616"/>
                <w:sz w:val="21"/>
                <w:szCs w:val="21"/>
              </w:rPr>
              <w:t>AoLEs</w:t>
            </w:r>
            <w:proofErr w:type="spellEnd"/>
            <w:r w:rsidRPr="00EF6BB0">
              <w:rPr>
                <w:rFonts w:ascii="Arial" w:hAnsi="Arial" w:cs="Arial"/>
                <w:color w:val="161616"/>
                <w:sz w:val="21"/>
                <w:szCs w:val="21"/>
              </w:rPr>
              <w:t xml:space="preserve"> and other skills. I also learnt that taking a blended approach to learning does not just encompass teacher and pupil led delivery, but also required different pedagogical approaches such as the use of technology and enabling pupils to be creative and practical in their learning. Additionally, this </w:t>
            </w:r>
            <w:r w:rsidR="0080171F" w:rsidRPr="00EF6BB0">
              <w:rPr>
                <w:rFonts w:ascii="Arial" w:hAnsi="Arial" w:cs="Arial"/>
                <w:color w:val="161616"/>
                <w:sz w:val="21"/>
                <w:szCs w:val="21"/>
              </w:rPr>
              <w:t>experience</w:t>
            </w:r>
            <w:r w:rsidRPr="00EF6BB0">
              <w:rPr>
                <w:rFonts w:ascii="Arial" w:hAnsi="Arial" w:cs="Arial"/>
                <w:color w:val="161616"/>
                <w:sz w:val="21"/>
                <w:szCs w:val="21"/>
              </w:rPr>
              <w:t xml:space="preserve"> was valuable in enabling me to understand how embedding a blended learning approach aligns with aspects of differentiation by offering varying means for learners to learn and accommodating for their needs, thus fostering all learners progress and success (Charles Sisson, 2022</w:t>
            </w:r>
            <w:r w:rsidR="0080171F" w:rsidRPr="00EF6BB0">
              <w:rPr>
                <w:rFonts w:ascii="Arial" w:hAnsi="Arial" w:cs="Arial"/>
                <w:color w:val="161616"/>
                <w:sz w:val="21"/>
                <w:szCs w:val="21"/>
              </w:rPr>
              <w:t>).</w:t>
            </w:r>
            <w:r w:rsidRPr="00EF6BB0">
              <w:rPr>
                <w:rFonts w:ascii="Arial" w:hAnsi="Arial" w:cs="Arial"/>
                <w:color w:val="161616"/>
                <w:sz w:val="21"/>
                <w:szCs w:val="21"/>
              </w:rPr>
              <w:t xml:space="preserve"> This overall experience and learning will inform how I think and approach other future teaching and learning experiences to foster a</w:t>
            </w:r>
            <w:r w:rsidR="0080171F" w:rsidRPr="00EF6BB0">
              <w:rPr>
                <w:rFonts w:ascii="Arial" w:hAnsi="Arial" w:cs="Arial"/>
                <w:color w:val="161616"/>
                <w:sz w:val="21"/>
                <w:szCs w:val="21"/>
              </w:rPr>
              <w:t>n</w:t>
            </w:r>
            <w:r w:rsidRPr="00EF6BB0">
              <w:rPr>
                <w:rFonts w:ascii="Arial" w:hAnsi="Arial" w:cs="Arial"/>
                <w:color w:val="161616"/>
                <w:sz w:val="21"/>
                <w:szCs w:val="21"/>
              </w:rPr>
              <w:t xml:space="preserve"> inclusive and holistic experience that maximises </w:t>
            </w:r>
            <w:r w:rsidR="00EF6BB0" w:rsidRPr="00EF6BB0">
              <w:rPr>
                <w:rFonts w:ascii="Arial" w:hAnsi="Arial" w:cs="Arial"/>
                <w:color w:val="161616"/>
                <w:sz w:val="21"/>
                <w:szCs w:val="21"/>
              </w:rPr>
              <w:t>learners’</w:t>
            </w:r>
            <w:r w:rsidRPr="00EF6BB0">
              <w:rPr>
                <w:rFonts w:ascii="Arial" w:hAnsi="Arial" w:cs="Arial"/>
                <w:color w:val="161616"/>
                <w:sz w:val="21"/>
                <w:szCs w:val="21"/>
              </w:rPr>
              <w:t xml:space="preserve"> engagement and outcomes.</w:t>
            </w:r>
          </w:p>
          <w:p w14:paraId="6B6FB7AE" w14:textId="77777777" w:rsidR="00C44B8C" w:rsidRPr="00EF6BB0" w:rsidRDefault="00C44B8C" w:rsidP="008931FC">
            <w:pPr>
              <w:rPr>
                <w:rFonts w:ascii="Arial" w:hAnsi="Arial" w:cs="Arial"/>
              </w:rPr>
            </w:pPr>
          </w:p>
        </w:tc>
      </w:tr>
      <w:tr w:rsidR="00C44B8C" w:rsidRPr="00EF6BB0" w14:paraId="09B51CDB" w14:textId="77777777" w:rsidTr="00BF3491">
        <w:trPr>
          <w:trHeight w:val="655"/>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Pr="00EF6BB0" w:rsidRDefault="00B31674" w:rsidP="008931FC">
            <w:pPr>
              <w:pStyle w:val="Heading3"/>
              <w:rPr>
                <w:rFonts w:ascii="Arial" w:hAnsi="Arial" w:cs="Arial"/>
              </w:rPr>
            </w:pPr>
            <w:r w:rsidRPr="00EF6BB0">
              <w:rPr>
                <w:rFonts w:ascii="Arial" w:hAnsi="Arial" w:cs="Arial"/>
              </w:rPr>
              <w:t>What next?</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79989B" w14:textId="77777777" w:rsidR="00BF3491" w:rsidRPr="00EF6BB0" w:rsidRDefault="00BF3491" w:rsidP="008931FC">
            <w:pPr>
              <w:pStyle w:val="NormalWeb"/>
              <w:spacing w:before="0" w:after="0"/>
              <w:rPr>
                <w:rFonts w:ascii="Arial" w:hAnsi="Arial" w:cs="Arial"/>
                <w:color w:val="161616"/>
                <w:sz w:val="21"/>
                <w:szCs w:val="21"/>
              </w:rPr>
            </w:pPr>
            <w:r w:rsidRPr="00EF6BB0">
              <w:rPr>
                <w:rFonts w:ascii="Arial" w:hAnsi="Arial" w:cs="Arial"/>
                <w:b/>
                <w:bCs/>
                <w:color w:val="161616"/>
                <w:sz w:val="21"/>
                <w:szCs w:val="21"/>
                <w:u w:val="single"/>
              </w:rPr>
              <w:t>Blended learning experiences</w:t>
            </w:r>
          </w:p>
          <w:p w14:paraId="70E05330" w14:textId="4E645EFC" w:rsidR="00BF3491" w:rsidRPr="00EF6BB0" w:rsidRDefault="00BF3491" w:rsidP="008931FC">
            <w:pPr>
              <w:pStyle w:val="NormalWeb"/>
              <w:rPr>
                <w:rFonts w:ascii="Arial" w:hAnsi="Arial" w:cs="Arial"/>
                <w:color w:val="161616"/>
                <w:sz w:val="21"/>
                <w:szCs w:val="21"/>
              </w:rPr>
            </w:pPr>
            <w:r w:rsidRPr="00EF6BB0">
              <w:rPr>
                <w:rFonts w:ascii="Arial" w:hAnsi="Arial" w:cs="Arial"/>
                <w:color w:val="161616"/>
                <w:sz w:val="21"/>
                <w:szCs w:val="21"/>
              </w:rPr>
              <w:t xml:space="preserve">I will continue to look for </w:t>
            </w:r>
            <w:r w:rsidR="00904937" w:rsidRPr="00EF6BB0">
              <w:rPr>
                <w:rFonts w:ascii="Arial" w:hAnsi="Arial" w:cs="Arial"/>
                <w:color w:val="161616"/>
                <w:sz w:val="21"/>
                <w:szCs w:val="21"/>
              </w:rPr>
              <w:t>opportunities</w:t>
            </w:r>
            <w:r w:rsidRPr="00EF6BB0">
              <w:rPr>
                <w:rFonts w:ascii="Arial" w:hAnsi="Arial" w:cs="Arial"/>
                <w:color w:val="161616"/>
                <w:sz w:val="21"/>
                <w:szCs w:val="21"/>
              </w:rPr>
              <w:t xml:space="preserve"> to implement a broad repertoire of pedagogical approaches when planning and in future lessons. This will enable me to foster a holistic approach to learning, that cater for and benefits the diverse needs of learning to reach their fullest potential. Additionally to further build my knowledge and experience within this standard I will carry out independent research-based literature and engage with other student teachers, professional or in-school colleagues about further imaginative approaches such as incorporating the outdoors, which I could trail and develop in my future teaching practice to continue to meet the </w:t>
            </w:r>
            <w:r w:rsidR="0080171F" w:rsidRPr="00EF6BB0">
              <w:rPr>
                <w:rFonts w:ascii="Arial" w:hAnsi="Arial" w:cs="Arial"/>
                <w:color w:val="161616"/>
                <w:sz w:val="21"/>
                <w:szCs w:val="21"/>
              </w:rPr>
              <w:t>pedagogical</w:t>
            </w:r>
            <w:r w:rsidRPr="00EF6BB0">
              <w:rPr>
                <w:rFonts w:ascii="Arial" w:hAnsi="Arial" w:cs="Arial"/>
                <w:color w:val="161616"/>
                <w:sz w:val="21"/>
                <w:szCs w:val="21"/>
              </w:rPr>
              <w:t xml:space="preserve"> challenges of my class and advocate that blended approach to learning, fostering an inclusive and holistic experience that promotes learners engagement and progression. I will continue to be a reflective practitioner on the implementation of my varying teaching approaches, to ensure my practice is effective and accommodating for my learners, as I recognise that some pedagogical approaches may not work as well with another group of learners.</w:t>
            </w:r>
          </w:p>
          <w:p w14:paraId="469CD571" w14:textId="77777777" w:rsidR="00C44B8C" w:rsidRPr="00EF6BB0" w:rsidRDefault="00C44B8C" w:rsidP="008931FC">
            <w:pPr>
              <w:rPr>
                <w:rFonts w:ascii="Arial" w:hAnsi="Arial" w:cs="Arial"/>
              </w:rPr>
            </w:pPr>
          </w:p>
        </w:tc>
      </w:tr>
    </w:tbl>
    <w:p w14:paraId="0420B802" w14:textId="77777777" w:rsidR="00C44B8C" w:rsidRPr="00EF6BB0" w:rsidRDefault="00C44B8C" w:rsidP="008931FC">
      <w:pPr>
        <w:pStyle w:val="BodyA"/>
        <w:widowControl w:val="0"/>
        <w:spacing w:line="240" w:lineRule="auto"/>
        <w:ind w:left="108" w:hanging="108"/>
        <w:rPr>
          <w:rFonts w:ascii="Arial" w:hAnsi="Arial" w:cs="Arial"/>
          <w:sz w:val="32"/>
          <w:szCs w:val="32"/>
        </w:rPr>
      </w:pPr>
    </w:p>
    <w:p w14:paraId="7E43DBC8" w14:textId="77777777" w:rsidR="00C44B8C" w:rsidRPr="00EF6BB0" w:rsidRDefault="00C44B8C" w:rsidP="008931FC">
      <w:pPr>
        <w:pStyle w:val="BodyA"/>
        <w:rPr>
          <w:rFonts w:ascii="Arial" w:hAnsi="Arial" w:cs="Arial"/>
        </w:rPr>
      </w:pPr>
    </w:p>
    <w:tbl>
      <w:tblPr>
        <w:tblW w:w="10916" w:type="dxa"/>
        <w:tblInd w:w="-85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761"/>
        <w:gridCol w:w="7155"/>
      </w:tblGrid>
      <w:tr w:rsidR="00C44B8C" w:rsidRPr="00EF6BB0" w14:paraId="05B0D0A4" w14:textId="77777777" w:rsidTr="00BF3491">
        <w:trPr>
          <w:trHeight w:val="1370"/>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Pr="00EF6BB0" w:rsidRDefault="00B31674" w:rsidP="008931FC">
            <w:pPr>
              <w:pStyle w:val="Heading2"/>
              <w:rPr>
                <w:rFonts w:ascii="Arial" w:hAnsi="Arial" w:cs="Arial"/>
              </w:rPr>
            </w:pPr>
            <w:r w:rsidRPr="00EF6BB0">
              <w:rPr>
                <w:rFonts w:ascii="Arial" w:hAnsi="Arial" w:cs="Arial"/>
              </w:rPr>
              <w:lastRenderedPageBreak/>
              <w:t>Professional Experience Template 3</w:t>
            </w:r>
          </w:p>
        </w:tc>
        <w:tc>
          <w:tcPr>
            <w:tcW w:w="71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44CA45FE" w:rsidR="00C44B8C" w:rsidRPr="00EF6BB0" w:rsidRDefault="008931FC" w:rsidP="008931FC">
            <w:pPr>
              <w:rPr>
                <w:rFonts w:ascii="Arial" w:hAnsi="Arial" w:cs="Arial"/>
              </w:rPr>
            </w:pPr>
            <w:r w:rsidRPr="00EF6BB0">
              <w:rPr>
                <w:rFonts w:ascii="Arial" w:hAnsi="Arial" w:cs="Arial"/>
              </w:rPr>
              <w:t xml:space="preserve">PTE 3 – St </w:t>
            </w:r>
            <w:proofErr w:type="spellStart"/>
            <w:r w:rsidRPr="00EF6BB0">
              <w:rPr>
                <w:rFonts w:ascii="Arial" w:hAnsi="Arial" w:cs="Arial"/>
              </w:rPr>
              <w:t>Fagans</w:t>
            </w:r>
            <w:proofErr w:type="spellEnd"/>
            <w:r w:rsidRPr="00EF6BB0">
              <w:rPr>
                <w:rFonts w:ascii="Arial" w:hAnsi="Arial" w:cs="Arial"/>
              </w:rPr>
              <w:t xml:space="preserve"> Trip</w:t>
            </w:r>
          </w:p>
        </w:tc>
      </w:tr>
      <w:tr w:rsidR="00C44B8C" w:rsidRPr="00EF6BB0" w14:paraId="65266942" w14:textId="77777777" w:rsidTr="00BF3491">
        <w:trPr>
          <w:trHeight w:val="860"/>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Pr="00EF6BB0" w:rsidRDefault="00B31674" w:rsidP="008931FC">
            <w:pPr>
              <w:pStyle w:val="Heading2"/>
              <w:rPr>
                <w:rFonts w:ascii="Arial" w:hAnsi="Arial" w:cs="Arial"/>
              </w:rPr>
            </w:pPr>
            <w:r w:rsidRPr="00EF6BB0">
              <w:rPr>
                <w:rFonts w:ascii="Arial" w:hAnsi="Arial" w:cs="Arial"/>
              </w:rPr>
              <w:t>Pedagogy Standard</w:t>
            </w:r>
          </w:p>
        </w:tc>
        <w:tc>
          <w:tcPr>
            <w:tcW w:w="71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1EEC060E" w:rsidR="00C44B8C" w:rsidRPr="00EF6BB0" w:rsidRDefault="00B31674" w:rsidP="008931FC">
            <w:pPr>
              <w:pStyle w:val="BodyA"/>
              <w:spacing w:after="0" w:line="240" w:lineRule="auto"/>
              <w:rPr>
                <w:rFonts w:ascii="Arial" w:hAnsi="Arial" w:cs="Arial"/>
              </w:rPr>
            </w:pPr>
            <w:r w:rsidRPr="00EF6BB0">
              <w:rPr>
                <w:rFonts w:ascii="Arial" w:eastAsia="Carlito" w:hAnsi="Arial" w:cs="Arial"/>
                <w:b/>
                <w:bCs/>
                <w:color w:val="2E74B5"/>
                <w:sz w:val="28"/>
                <w:szCs w:val="28"/>
                <w:u w:color="2E74B5"/>
              </w:rPr>
              <w:t>Real life authentic contexts</w:t>
            </w:r>
          </w:p>
        </w:tc>
      </w:tr>
      <w:tr w:rsidR="00C44B8C" w:rsidRPr="00EF6BB0" w14:paraId="59B0AFD9" w14:textId="77777777" w:rsidTr="00BF3491">
        <w:trPr>
          <w:trHeight w:val="1078"/>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Pr="00EF6BB0" w:rsidRDefault="00B31674" w:rsidP="008931FC">
            <w:pPr>
              <w:pStyle w:val="Heading3"/>
              <w:rPr>
                <w:rFonts w:ascii="Arial" w:hAnsi="Arial" w:cs="Arial"/>
              </w:rPr>
            </w:pPr>
            <w:r w:rsidRPr="00EF6BB0">
              <w:rPr>
                <w:rFonts w:ascii="Arial" w:hAnsi="Arial" w:cs="Arial"/>
              </w:rPr>
              <w:t>What did you do and why?</w:t>
            </w:r>
          </w:p>
        </w:tc>
        <w:tc>
          <w:tcPr>
            <w:tcW w:w="71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63CF04" w14:textId="69F84577" w:rsidR="00C44B8C" w:rsidRPr="00EF6BB0" w:rsidRDefault="008931FC" w:rsidP="008931FC">
            <w:pPr>
              <w:rPr>
                <w:rStyle w:val="apple-converted-space"/>
                <w:rFonts w:ascii="Arial" w:hAnsi="Arial" w:cs="Arial"/>
                <w:color w:val="161616"/>
                <w:sz w:val="21"/>
                <w:szCs w:val="21"/>
                <w:shd w:val="clear" w:color="auto" w:fill="FFFFFF"/>
              </w:rPr>
            </w:pPr>
            <w:r w:rsidRPr="00EF6BB0">
              <w:rPr>
                <w:rFonts w:ascii="Arial" w:hAnsi="Arial" w:cs="Arial"/>
                <w:color w:val="161616"/>
                <w:sz w:val="21"/>
                <w:szCs w:val="21"/>
                <w:shd w:val="clear" w:color="auto" w:fill="FFFFFF"/>
              </w:rPr>
              <w:t xml:space="preserve">In my final teaching practice, I had the opportunity to be involved in the organisation and facilitation of a school trip to St </w:t>
            </w:r>
            <w:proofErr w:type="spellStart"/>
            <w:r w:rsidRPr="00EF6BB0">
              <w:rPr>
                <w:rFonts w:ascii="Arial" w:hAnsi="Arial" w:cs="Arial"/>
                <w:color w:val="161616"/>
                <w:sz w:val="21"/>
                <w:szCs w:val="21"/>
                <w:shd w:val="clear" w:color="auto" w:fill="FFFFFF"/>
              </w:rPr>
              <w:t>Fagans</w:t>
            </w:r>
            <w:proofErr w:type="spellEnd"/>
            <w:r w:rsidRPr="00EF6BB0">
              <w:rPr>
                <w:rFonts w:ascii="Arial" w:hAnsi="Arial" w:cs="Arial"/>
                <w:color w:val="161616"/>
                <w:sz w:val="21"/>
                <w:szCs w:val="21"/>
                <w:shd w:val="clear" w:color="auto" w:fill="FFFFFF"/>
              </w:rPr>
              <w:t xml:space="preserve">. As our topic and writing journey was linking to aspects of myths and Welsh history, this trip provided </w:t>
            </w:r>
            <w:proofErr w:type="gramStart"/>
            <w:r w:rsidRPr="00EF6BB0">
              <w:rPr>
                <w:rFonts w:ascii="Arial" w:hAnsi="Arial" w:cs="Arial"/>
                <w:color w:val="161616"/>
                <w:sz w:val="21"/>
                <w:szCs w:val="21"/>
                <w:shd w:val="clear" w:color="auto" w:fill="FFFFFF"/>
              </w:rPr>
              <w:t>an</w:t>
            </w:r>
            <w:proofErr w:type="gramEnd"/>
            <w:r w:rsidRPr="00EF6BB0">
              <w:rPr>
                <w:rFonts w:ascii="Arial" w:hAnsi="Arial" w:cs="Arial"/>
                <w:color w:val="161616"/>
                <w:sz w:val="21"/>
                <w:szCs w:val="21"/>
                <w:shd w:val="clear" w:color="auto" w:fill="FFFFFF"/>
              </w:rPr>
              <w:t xml:space="preserve"> beneficial opportunity for learners to engage with a "Folklore and the </w:t>
            </w:r>
            <w:proofErr w:type="spellStart"/>
            <w:r w:rsidRPr="00EF6BB0">
              <w:rPr>
                <w:rFonts w:ascii="Arial" w:hAnsi="Arial" w:cs="Arial"/>
                <w:color w:val="161616"/>
                <w:sz w:val="21"/>
                <w:szCs w:val="21"/>
                <w:shd w:val="clear" w:color="auto" w:fill="FFFFFF"/>
              </w:rPr>
              <w:t>Mabinogion</w:t>
            </w:r>
            <w:proofErr w:type="spellEnd"/>
            <w:r w:rsidRPr="00EF6BB0">
              <w:rPr>
                <w:rFonts w:ascii="Arial" w:hAnsi="Arial" w:cs="Arial"/>
                <w:color w:val="161616"/>
                <w:sz w:val="21"/>
                <w:szCs w:val="21"/>
                <w:shd w:val="clear" w:color="auto" w:fill="FFFFFF"/>
              </w:rPr>
              <w:t xml:space="preserve"> Storytelling in the Age of the Princes" workshop. This workshop was hoped to stark </w:t>
            </w:r>
            <w:r w:rsidR="00D84261" w:rsidRPr="00EF6BB0">
              <w:rPr>
                <w:rFonts w:ascii="Arial" w:hAnsi="Arial" w:cs="Arial"/>
                <w:color w:val="161616"/>
                <w:sz w:val="21"/>
                <w:szCs w:val="21"/>
                <w:shd w:val="clear" w:color="auto" w:fill="FFFFFF"/>
              </w:rPr>
              <w:t>learners’</w:t>
            </w:r>
            <w:r w:rsidRPr="00EF6BB0">
              <w:rPr>
                <w:rFonts w:ascii="Arial" w:hAnsi="Arial" w:cs="Arial"/>
                <w:color w:val="161616"/>
                <w:sz w:val="21"/>
                <w:szCs w:val="21"/>
                <w:shd w:val="clear" w:color="auto" w:fill="FFFFFF"/>
              </w:rPr>
              <w:t xml:space="preserve"> imagination further of story-writing </w:t>
            </w:r>
            <w:r w:rsidR="00D84261" w:rsidRPr="00EF6BB0">
              <w:rPr>
                <w:rFonts w:ascii="Arial" w:hAnsi="Arial" w:cs="Arial"/>
                <w:color w:val="161616"/>
                <w:sz w:val="21"/>
                <w:szCs w:val="21"/>
                <w:shd w:val="clear" w:color="auto" w:fill="FFFFFF"/>
              </w:rPr>
              <w:t xml:space="preserve">features </w:t>
            </w:r>
            <w:r w:rsidRPr="00EF6BB0">
              <w:rPr>
                <w:rFonts w:ascii="Arial" w:hAnsi="Arial" w:cs="Arial"/>
                <w:color w:val="161616"/>
                <w:sz w:val="21"/>
                <w:szCs w:val="21"/>
                <w:shd w:val="clear" w:color="auto" w:fill="FFFFFF"/>
              </w:rPr>
              <w:t xml:space="preserve">in </w:t>
            </w:r>
            <w:r w:rsidR="0080171F" w:rsidRPr="00EF6BB0">
              <w:rPr>
                <w:rFonts w:ascii="Arial" w:hAnsi="Arial" w:cs="Arial"/>
                <w:color w:val="161616"/>
                <w:sz w:val="21"/>
                <w:szCs w:val="21"/>
                <w:shd w:val="clear" w:color="auto" w:fill="FFFFFF"/>
              </w:rPr>
              <w:t>preparation</w:t>
            </w:r>
            <w:r w:rsidRPr="00EF6BB0">
              <w:rPr>
                <w:rFonts w:ascii="Arial" w:hAnsi="Arial" w:cs="Arial"/>
                <w:color w:val="161616"/>
                <w:sz w:val="21"/>
                <w:szCs w:val="21"/>
                <w:shd w:val="clear" w:color="auto" w:fill="FFFFFF"/>
              </w:rPr>
              <w:t xml:space="preserve"> to write their own stories through actively immersing learners in a real-life </w:t>
            </w:r>
            <w:r w:rsidR="00295595" w:rsidRPr="00EF6BB0">
              <w:rPr>
                <w:rFonts w:ascii="Arial" w:hAnsi="Arial" w:cs="Arial"/>
                <w:color w:val="161616"/>
                <w:sz w:val="21"/>
                <w:szCs w:val="21"/>
                <w:shd w:val="clear" w:color="auto" w:fill="FFFFFF"/>
              </w:rPr>
              <w:t>storytelling</w:t>
            </w:r>
            <w:r w:rsidRPr="00EF6BB0">
              <w:rPr>
                <w:rFonts w:ascii="Arial" w:hAnsi="Arial" w:cs="Arial"/>
                <w:color w:val="161616"/>
                <w:sz w:val="21"/>
                <w:szCs w:val="21"/>
                <w:shd w:val="clear" w:color="auto" w:fill="FFFFFF"/>
              </w:rPr>
              <w:t xml:space="preserve"> experience. This storytelling workshop provided beneficial opportunities to develop and progress within and across varying Areas of Learning and Experience, such as Expressive Arts, Humanities as well as Language, Literacy and Communication, in accordance with the Curriculum for Wales (</w:t>
            </w:r>
            <w:proofErr w:type="spellStart"/>
            <w:r w:rsidRPr="00EF6BB0">
              <w:rPr>
                <w:rFonts w:ascii="Arial" w:hAnsi="Arial" w:cs="Arial"/>
                <w:color w:val="161616"/>
                <w:sz w:val="21"/>
                <w:szCs w:val="21"/>
                <w:shd w:val="clear" w:color="auto" w:fill="FFFFFF"/>
              </w:rPr>
              <w:t>CfW</w:t>
            </w:r>
            <w:proofErr w:type="spellEnd"/>
            <w:r w:rsidRPr="00EF6BB0">
              <w:rPr>
                <w:rFonts w:ascii="Arial" w:hAnsi="Arial" w:cs="Arial"/>
                <w:color w:val="161616"/>
                <w:sz w:val="21"/>
                <w:szCs w:val="21"/>
                <w:shd w:val="clear" w:color="auto" w:fill="FFFFFF"/>
              </w:rPr>
              <w:t xml:space="preserve">). There were also, additional </w:t>
            </w:r>
            <w:r w:rsidR="00295595" w:rsidRPr="00EF6BB0">
              <w:rPr>
                <w:rFonts w:ascii="Arial" w:hAnsi="Arial" w:cs="Arial"/>
                <w:color w:val="161616"/>
                <w:sz w:val="21"/>
                <w:szCs w:val="21"/>
                <w:shd w:val="clear" w:color="auto" w:fill="FFFFFF"/>
              </w:rPr>
              <w:t>opportunities</w:t>
            </w:r>
            <w:r w:rsidRPr="00EF6BB0">
              <w:rPr>
                <w:rFonts w:ascii="Arial" w:hAnsi="Arial" w:cs="Arial"/>
                <w:color w:val="161616"/>
                <w:sz w:val="21"/>
                <w:szCs w:val="21"/>
                <w:shd w:val="clear" w:color="auto" w:fill="FFFFFF"/>
              </w:rPr>
              <w:t xml:space="preserve"> to explore around St </w:t>
            </w:r>
            <w:proofErr w:type="spellStart"/>
            <w:r w:rsidRPr="00EF6BB0">
              <w:rPr>
                <w:rFonts w:ascii="Arial" w:hAnsi="Arial" w:cs="Arial"/>
                <w:color w:val="161616"/>
                <w:sz w:val="21"/>
                <w:szCs w:val="21"/>
                <w:shd w:val="clear" w:color="auto" w:fill="FFFFFF"/>
              </w:rPr>
              <w:t>Fag</w:t>
            </w:r>
            <w:r w:rsidR="0080171F" w:rsidRPr="00EF6BB0">
              <w:rPr>
                <w:rFonts w:ascii="Arial" w:hAnsi="Arial" w:cs="Arial"/>
                <w:color w:val="161616"/>
                <w:sz w:val="21"/>
                <w:szCs w:val="21"/>
                <w:shd w:val="clear" w:color="auto" w:fill="FFFFFF"/>
              </w:rPr>
              <w:t>a</w:t>
            </w:r>
            <w:r w:rsidRPr="00EF6BB0">
              <w:rPr>
                <w:rFonts w:ascii="Arial" w:hAnsi="Arial" w:cs="Arial"/>
                <w:color w:val="161616"/>
                <w:sz w:val="21"/>
                <w:szCs w:val="21"/>
                <w:shd w:val="clear" w:color="auto" w:fill="FFFFFF"/>
              </w:rPr>
              <w:t>ns</w:t>
            </w:r>
            <w:proofErr w:type="spellEnd"/>
            <w:r w:rsidRPr="00EF6BB0">
              <w:rPr>
                <w:rFonts w:ascii="Arial" w:hAnsi="Arial" w:cs="Arial"/>
                <w:color w:val="161616"/>
                <w:sz w:val="21"/>
                <w:szCs w:val="21"/>
                <w:shd w:val="clear" w:color="auto" w:fill="FFFFFF"/>
              </w:rPr>
              <w:t>, providing learners with the opportunity to be immersed in cultural history.</w:t>
            </w:r>
          </w:p>
          <w:p w14:paraId="54BD2DF9" w14:textId="254C83AF" w:rsidR="008931FC" w:rsidRPr="00EF6BB0" w:rsidRDefault="008931FC" w:rsidP="008931FC">
            <w:pPr>
              <w:pStyle w:val="NormalWeb"/>
              <w:spacing w:before="0" w:after="0"/>
              <w:rPr>
                <w:rFonts w:ascii="Arial" w:hAnsi="Arial" w:cs="Arial"/>
                <w:color w:val="161616"/>
                <w:sz w:val="21"/>
                <w:szCs w:val="21"/>
              </w:rPr>
            </w:pPr>
            <w:r w:rsidRPr="00EF6BB0">
              <w:rPr>
                <w:rFonts w:ascii="Arial" w:hAnsi="Arial" w:cs="Arial"/>
                <w:b/>
                <w:bCs/>
                <w:color w:val="161616"/>
                <w:sz w:val="21"/>
                <w:szCs w:val="21"/>
                <w:u w:val="single"/>
              </w:rPr>
              <w:t>Real-life Authentic Context -</w:t>
            </w:r>
          </w:p>
          <w:p w14:paraId="78999B6B" w14:textId="4653D034" w:rsidR="008931FC" w:rsidRPr="00EF6BB0" w:rsidRDefault="008931FC" w:rsidP="008931FC">
            <w:pPr>
              <w:pStyle w:val="NormalWeb"/>
              <w:rPr>
                <w:rFonts w:ascii="Arial" w:hAnsi="Arial" w:cs="Arial"/>
                <w:color w:val="161616"/>
                <w:sz w:val="21"/>
                <w:szCs w:val="21"/>
              </w:rPr>
            </w:pPr>
            <w:r w:rsidRPr="00EF6BB0">
              <w:rPr>
                <w:rFonts w:ascii="Arial" w:hAnsi="Arial" w:cs="Arial"/>
                <w:color w:val="161616"/>
                <w:sz w:val="21"/>
                <w:szCs w:val="21"/>
              </w:rPr>
              <w:t xml:space="preserve">Participating in the organisation and facilitation of a school trip to St </w:t>
            </w:r>
            <w:proofErr w:type="spellStart"/>
            <w:r w:rsidRPr="00EF6BB0">
              <w:rPr>
                <w:rFonts w:ascii="Arial" w:hAnsi="Arial" w:cs="Arial"/>
                <w:color w:val="161616"/>
                <w:sz w:val="21"/>
                <w:szCs w:val="21"/>
              </w:rPr>
              <w:t>Fagans</w:t>
            </w:r>
            <w:proofErr w:type="spellEnd"/>
            <w:r w:rsidRPr="00EF6BB0">
              <w:rPr>
                <w:rFonts w:ascii="Arial" w:hAnsi="Arial" w:cs="Arial"/>
                <w:color w:val="161616"/>
                <w:sz w:val="21"/>
                <w:szCs w:val="21"/>
              </w:rPr>
              <w:t xml:space="preserve">, provided me an experience to deepen my understanding of the use of purposeful real-life, authentic context to provide an enriched and meaningful learning experience for learners, beyond classroom confines. This experience aimed to immerse learners in a meaningful environment, fostering active engagement in storytelling, cultural </w:t>
            </w:r>
            <w:r w:rsidR="0080171F" w:rsidRPr="00EF6BB0">
              <w:rPr>
                <w:rFonts w:ascii="Arial" w:hAnsi="Arial" w:cs="Arial"/>
                <w:color w:val="161616"/>
                <w:sz w:val="21"/>
                <w:szCs w:val="21"/>
              </w:rPr>
              <w:t>heritage,</w:t>
            </w:r>
            <w:r w:rsidRPr="00EF6BB0">
              <w:rPr>
                <w:rFonts w:ascii="Arial" w:hAnsi="Arial" w:cs="Arial"/>
                <w:color w:val="161616"/>
                <w:sz w:val="21"/>
                <w:szCs w:val="21"/>
              </w:rPr>
              <w:t xml:space="preserve"> and history. By venturing outside the classroom, learners had the opportunity not only to be exposed to Welsh culture and history but also to engage with materials in a tangible and memorable manner to develop varying skills and knowledge which they could then apply within another learning context, for example when writing their own stories. This immersive, hands-on experiences aimed to </w:t>
            </w:r>
            <w:r w:rsidR="0080171F" w:rsidRPr="00EF6BB0">
              <w:rPr>
                <w:rFonts w:ascii="Arial" w:hAnsi="Arial" w:cs="Arial"/>
                <w:color w:val="161616"/>
                <w:sz w:val="21"/>
                <w:szCs w:val="21"/>
              </w:rPr>
              <w:t>broaden</w:t>
            </w:r>
            <w:r w:rsidRPr="00EF6BB0">
              <w:rPr>
                <w:rFonts w:ascii="Arial" w:hAnsi="Arial" w:cs="Arial"/>
                <w:color w:val="161616"/>
                <w:sz w:val="21"/>
                <w:szCs w:val="21"/>
              </w:rPr>
              <w:t xml:space="preserve"> </w:t>
            </w:r>
            <w:proofErr w:type="gramStart"/>
            <w:r w:rsidRPr="00EF6BB0">
              <w:rPr>
                <w:rFonts w:ascii="Arial" w:hAnsi="Arial" w:cs="Arial"/>
                <w:color w:val="161616"/>
                <w:sz w:val="21"/>
                <w:szCs w:val="21"/>
              </w:rPr>
              <w:t>learners</w:t>
            </w:r>
            <w:proofErr w:type="gramEnd"/>
            <w:r w:rsidRPr="00EF6BB0">
              <w:rPr>
                <w:rFonts w:ascii="Arial" w:hAnsi="Arial" w:cs="Arial"/>
                <w:color w:val="161616"/>
                <w:sz w:val="21"/>
                <w:szCs w:val="21"/>
              </w:rPr>
              <w:t xml:space="preserve"> knowledge and perspectives through authentic teaching and learning practices, aligning with aspects of Dewey's (1938) research on the significance of authentic learning in </w:t>
            </w:r>
            <w:r w:rsidR="0080171F" w:rsidRPr="00EF6BB0">
              <w:rPr>
                <w:rFonts w:ascii="Arial" w:hAnsi="Arial" w:cs="Arial"/>
                <w:color w:val="161616"/>
                <w:sz w:val="21"/>
                <w:szCs w:val="21"/>
              </w:rPr>
              <w:t xml:space="preserve">deepening </w:t>
            </w:r>
            <w:r w:rsidRPr="00EF6BB0">
              <w:rPr>
                <w:rFonts w:ascii="Arial" w:hAnsi="Arial" w:cs="Arial"/>
                <w:color w:val="161616"/>
                <w:sz w:val="21"/>
                <w:szCs w:val="21"/>
              </w:rPr>
              <w:t>understanding and engagement.</w:t>
            </w:r>
          </w:p>
          <w:p w14:paraId="75B91D94" w14:textId="6402223E" w:rsidR="008931FC" w:rsidRPr="00EF6BB0" w:rsidRDefault="008931FC" w:rsidP="008931FC">
            <w:pPr>
              <w:rPr>
                <w:rFonts w:ascii="Arial" w:hAnsi="Arial" w:cs="Arial"/>
              </w:rPr>
            </w:pPr>
          </w:p>
        </w:tc>
      </w:tr>
      <w:tr w:rsidR="00C44B8C" w:rsidRPr="00EF6BB0" w14:paraId="5AA8CB2E" w14:textId="77777777" w:rsidTr="00BF3491">
        <w:trPr>
          <w:trHeight w:val="710"/>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Pr="00EF6BB0" w:rsidRDefault="00B31674" w:rsidP="008931FC">
            <w:pPr>
              <w:pStyle w:val="Heading3"/>
              <w:rPr>
                <w:rFonts w:ascii="Arial" w:hAnsi="Arial" w:cs="Arial"/>
              </w:rPr>
            </w:pPr>
            <w:r w:rsidRPr="00EF6BB0">
              <w:rPr>
                <w:rFonts w:ascii="Arial" w:hAnsi="Arial" w:cs="Arial"/>
              </w:rPr>
              <w:lastRenderedPageBreak/>
              <w:t>What have you learned?</w:t>
            </w:r>
          </w:p>
        </w:tc>
        <w:tc>
          <w:tcPr>
            <w:tcW w:w="71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9FE8EA" w14:textId="77777777" w:rsidR="008931FC" w:rsidRPr="00EF6BB0" w:rsidRDefault="008931FC" w:rsidP="008931FC">
            <w:pPr>
              <w:pStyle w:val="NormalWeb"/>
              <w:spacing w:before="0" w:beforeAutospacing="0" w:after="0"/>
              <w:rPr>
                <w:rFonts w:ascii="Arial" w:hAnsi="Arial" w:cs="Arial"/>
                <w:color w:val="161616"/>
                <w:sz w:val="21"/>
                <w:szCs w:val="21"/>
              </w:rPr>
            </w:pPr>
            <w:r w:rsidRPr="00EF6BB0">
              <w:rPr>
                <w:rFonts w:ascii="Arial" w:hAnsi="Arial" w:cs="Arial"/>
                <w:b/>
                <w:bCs/>
                <w:color w:val="161616"/>
                <w:sz w:val="21"/>
                <w:szCs w:val="21"/>
                <w:u w:val="single"/>
              </w:rPr>
              <w:t>Real Authentic Context -</w:t>
            </w:r>
          </w:p>
          <w:p w14:paraId="52B7304C" w14:textId="56C74C69" w:rsidR="008931FC" w:rsidRPr="00EF6BB0" w:rsidRDefault="008931FC" w:rsidP="008931FC">
            <w:pPr>
              <w:pStyle w:val="NormalWeb"/>
              <w:rPr>
                <w:rFonts w:ascii="Arial" w:hAnsi="Arial" w:cs="Arial"/>
                <w:color w:val="161616"/>
                <w:sz w:val="21"/>
                <w:szCs w:val="21"/>
              </w:rPr>
            </w:pPr>
            <w:r w:rsidRPr="00EF6BB0">
              <w:rPr>
                <w:rFonts w:ascii="Arial" w:hAnsi="Arial" w:cs="Arial"/>
                <w:color w:val="161616"/>
                <w:sz w:val="21"/>
                <w:szCs w:val="21"/>
              </w:rPr>
              <w:t xml:space="preserve">As a practitioner, I recognise the significance that facilitating authentic and meaningful learning experience as a mean of 'Good teaching and learning' </w:t>
            </w:r>
            <w:proofErr w:type="gramStart"/>
            <w:r w:rsidRPr="00EF6BB0">
              <w:rPr>
                <w:rFonts w:ascii="Arial" w:hAnsi="Arial" w:cs="Arial"/>
                <w:color w:val="161616"/>
                <w:sz w:val="21"/>
                <w:szCs w:val="21"/>
              </w:rPr>
              <w:t>in order to</w:t>
            </w:r>
            <w:proofErr w:type="gramEnd"/>
            <w:r w:rsidRPr="00EF6BB0">
              <w:rPr>
                <w:rFonts w:ascii="Arial" w:hAnsi="Arial" w:cs="Arial"/>
                <w:color w:val="161616"/>
                <w:sz w:val="21"/>
                <w:szCs w:val="21"/>
              </w:rPr>
              <w:t xml:space="preserve"> enable learners to make meaningful connections, apply knowledge and consolidate skills (WG, 2023; Donaldson, 2015). Additionally, it can enhance </w:t>
            </w:r>
            <w:r w:rsidR="00417E8B" w:rsidRPr="00EF6BB0">
              <w:rPr>
                <w:rFonts w:ascii="Arial" w:hAnsi="Arial" w:cs="Arial"/>
                <w:color w:val="161616"/>
                <w:sz w:val="21"/>
                <w:szCs w:val="21"/>
              </w:rPr>
              <w:t>learners’</w:t>
            </w:r>
            <w:r w:rsidRPr="00EF6BB0">
              <w:rPr>
                <w:rFonts w:ascii="Arial" w:hAnsi="Arial" w:cs="Arial"/>
                <w:color w:val="161616"/>
                <w:sz w:val="21"/>
                <w:szCs w:val="21"/>
              </w:rPr>
              <w:t xml:space="preserve"> engagement, motivation, and wellbeing alongside support learners to develop understanding of their learning and the world around them (WG, 2023). From this experience, I was able to have a deepen my insights and understanding of the benefits of providing real-</w:t>
            </w:r>
            <w:r w:rsidR="0080171F" w:rsidRPr="00EF6BB0">
              <w:rPr>
                <w:rFonts w:ascii="Arial" w:hAnsi="Arial" w:cs="Arial"/>
                <w:color w:val="161616"/>
                <w:sz w:val="21"/>
                <w:szCs w:val="21"/>
              </w:rPr>
              <w:t>authentic</w:t>
            </w:r>
            <w:r w:rsidRPr="00EF6BB0">
              <w:rPr>
                <w:rFonts w:ascii="Arial" w:hAnsi="Arial" w:cs="Arial"/>
                <w:color w:val="161616"/>
                <w:sz w:val="21"/>
                <w:szCs w:val="21"/>
              </w:rPr>
              <w:t xml:space="preserve"> learning experiences for instance upon learners understanding, enthusiasm to learn, and engagement. It reinforced the importance of engaging learners in meaningful, immersive learning opportunities, outside the traditional classroom setting to foster deeper understanding and retention of knowledge through enabling learners to actively engage with the experience and materials. I was able to gain a valuable </w:t>
            </w:r>
            <w:r w:rsidR="0080171F" w:rsidRPr="00EF6BB0">
              <w:rPr>
                <w:rFonts w:ascii="Arial" w:hAnsi="Arial" w:cs="Arial"/>
                <w:color w:val="161616"/>
                <w:sz w:val="21"/>
                <w:szCs w:val="21"/>
              </w:rPr>
              <w:t>first-hand</w:t>
            </w:r>
            <w:r w:rsidRPr="00EF6BB0">
              <w:rPr>
                <w:rFonts w:ascii="Arial" w:hAnsi="Arial" w:cs="Arial"/>
                <w:color w:val="161616"/>
                <w:sz w:val="21"/>
                <w:szCs w:val="21"/>
              </w:rPr>
              <w:t xml:space="preserve"> insight on the profound influence that providing a real-</w:t>
            </w:r>
            <w:r w:rsidR="0080171F" w:rsidRPr="00EF6BB0">
              <w:rPr>
                <w:rFonts w:ascii="Arial" w:hAnsi="Arial" w:cs="Arial"/>
                <w:color w:val="161616"/>
                <w:sz w:val="21"/>
                <w:szCs w:val="21"/>
              </w:rPr>
              <w:t>authentic</w:t>
            </w:r>
            <w:r w:rsidRPr="00EF6BB0">
              <w:rPr>
                <w:rFonts w:ascii="Arial" w:hAnsi="Arial" w:cs="Arial"/>
                <w:color w:val="161616"/>
                <w:sz w:val="21"/>
                <w:szCs w:val="21"/>
              </w:rPr>
              <w:t xml:space="preserve"> experience outside the classroom confines, can primarily have upon enhancing </w:t>
            </w:r>
            <w:r w:rsidR="0080171F" w:rsidRPr="00EF6BB0">
              <w:rPr>
                <w:rFonts w:ascii="Arial" w:hAnsi="Arial" w:cs="Arial"/>
                <w:color w:val="161616"/>
                <w:sz w:val="21"/>
                <w:szCs w:val="21"/>
              </w:rPr>
              <w:t>learners’</w:t>
            </w:r>
            <w:r w:rsidRPr="00EF6BB0">
              <w:rPr>
                <w:rFonts w:ascii="Arial" w:hAnsi="Arial" w:cs="Arial"/>
                <w:color w:val="161616"/>
                <w:sz w:val="21"/>
                <w:szCs w:val="21"/>
              </w:rPr>
              <w:t xml:space="preserve"> engagement and motivation to learn, something considered by Fredricks et al., (2004). This experience related to my overall learning and development as a student teacher and beyond as it provided me </w:t>
            </w:r>
            <w:r w:rsidR="0080171F" w:rsidRPr="00EF6BB0">
              <w:rPr>
                <w:rFonts w:ascii="Arial" w:hAnsi="Arial" w:cs="Arial"/>
                <w:color w:val="161616"/>
                <w:sz w:val="21"/>
                <w:szCs w:val="21"/>
              </w:rPr>
              <w:t>valuable</w:t>
            </w:r>
            <w:r w:rsidRPr="00EF6BB0">
              <w:rPr>
                <w:rFonts w:ascii="Arial" w:hAnsi="Arial" w:cs="Arial"/>
                <w:color w:val="161616"/>
                <w:sz w:val="21"/>
                <w:szCs w:val="21"/>
              </w:rPr>
              <w:t xml:space="preserve"> knowledge and experience </w:t>
            </w:r>
            <w:r w:rsidR="0080171F" w:rsidRPr="00EF6BB0">
              <w:rPr>
                <w:rFonts w:ascii="Arial" w:hAnsi="Arial" w:cs="Arial"/>
                <w:color w:val="161616"/>
                <w:sz w:val="21"/>
                <w:szCs w:val="21"/>
              </w:rPr>
              <w:t>of the</w:t>
            </w:r>
            <w:r w:rsidRPr="00EF6BB0">
              <w:rPr>
                <w:rFonts w:ascii="Arial" w:hAnsi="Arial" w:cs="Arial"/>
                <w:color w:val="161616"/>
                <w:sz w:val="21"/>
                <w:szCs w:val="21"/>
              </w:rPr>
              <w:t xml:space="preserve"> </w:t>
            </w:r>
            <w:r w:rsidR="0080171F" w:rsidRPr="00EF6BB0">
              <w:rPr>
                <w:rFonts w:ascii="Arial" w:hAnsi="Arial" w:cs="Arial"/>
                <w:color w:val="161616"/>
                <w:sz w:val="21"/>
                <w:szCs w:val="21"/>
              </w:rPr>
              <w:t>significant</w:t>
            </w:r>
            <w:r w:rsidRPr="00EF6BB0">
              <w:rPr>
                <w:rFonts w:ascii="Arial" w:hAnsi="Arial" w:cs="Arial"/>
                <w:color w:val="161616"/>
                <w:sz w:val="21"/>
                <w:szCs w:val="21"/>
              </w:rPr>
              <w:t xml:space="preserve"> influence that providing a real authentic context into teaching and learning experiences can have upon all </w:t>
            </w:r>
            <w:proofErr w:type="gramStart"/>
            <w:r w:rsidRPr="00EF6BB0">
              <w:rPr>
                <w:rFonts w:ascii="Arial" w:hAnsi="Arial" w:cs="Arial"/>
                <w:color w:val="161616"/>
                <w:sz w:val="21"/>
                <w:szCs w:val="21"/>
              </w:rPr>
              <w:t>learners</w:t>
            </w:r>
            <w:proofErr w:type="gramEnd"/>
            <w:r w:rsidRPr="00EF6BB0">
              <w:rPr>
                <w:rFonts w:ascii="Arial" w:hAnsi="Arial" w:cs="Arial"/>
                <w:color w:val="161616"/>
                <w:sz w:val="21"/>
                <w:szCs w:val="21"/>
              </w:rPr>
              <w:t xml:space="preserve"> engagement, motivation, well-being and fostering meaningful understanding and connection within the </w:t>
            </w:r>
            <w:r w:rsidR="0080171F" w:rsidRPr="00EF6BB0">
              <w:rPr>
                <w:rFonts w:ascii="Arial" w:hAnsi="Arial" w:cs="Arial"/>
                <w:color w:val="161616"/>
                <w:sz w:val="21"/>
                <w:szCs w:val="21"/>
              </w:rPr>
              <w:t>curriculum</w:t>
            </w:r>
            <w:r w:rsidRPr="00EF6BB0">
              <w:rPr>
                <w:rFonts w:ascii="Arial" w:hAnsi="Arial" w:cs="Arial"/>
                <w:color w:val="161616"/>
                <w:sz w:val="21"/>
                <w:szCs w:val="21"/>
              </w:rPr>
              <w:t xml:space="preserve">. </w:t>
            </w:r>
            <w:r w:rsidR="0080171F" w:rsidRPr="00EF6BB0">
              <w:rPr>
                <w:rFonts w:ascii="Arial" w:hAnsi="Arial" w:cs="Arial"/>
                <w:color w:val="161616"/>
                <w:sz w:val="21"/>
                <w:szCs w:val="21"/>
              </w:rPr>
              <w:t>This knowledge and experience</w:t>
            </w:r>
            <w:r w:rsidRPr="00EF6BB0">
              <w:rPr>
                <w:rFonts w:ascii="Arial" w:hAnsi="Arial" w:cs="Arial"/>
                <w:color w:val="161616"/>
                <w:sz w:val="21"/>
                <w:szCs w:val="21"/>
              </w:rPr>
              <w:t xml:space="preserve"> will influence my future teaching practice when approaching future learning experiences, </w:t>
            </w:r>
            <w:proofErr w:type="gramStart"/>
            <w:r w:rsidRPr="00EF6BB0">
              <w:rPr>
                <w:rFonts w:ascii="Arial" w:hAnsi="Arial" w:cs="Arial"/>
                <w:color w:val="161616"/>
                <w:sz w:val="21"/>
                <w:szCs w:val="21"/>
              </w:rPr>
              <w:t>in order to</w:t>
            </w:r>
            <w:proofErr w:type="gramEnd"/>
            <w:r w:rsidRPr="00EF6BB0">
              <w:rPr>
                <w:rFonts w:ascii="Arial" w:hAnsi="Arial" w:cs="Arial"/>
                <w:color w:val="161616"/>
                <w:sz w:val="21"/>
                <w:szCs w:val="21"/>
              </w:rPr>
              <w:t xml:space="preserve"> ensure I am providing the learners within my care those opportunities whenever possible, to experience those authentic learning experience and </w:t>
            </w:r>
            <w:r w:rsidR="0080171F" w:rsidRPr="00EF6BB0">
              <w:rPr>
                <w:rFonts w:ascii="Arial" w:hAnsi="Arial" w:cs="Arial"/>
                <w:color w:val="161616"/>
                <w:sz w:val="21"/>
                <w:szCs w:val="21"/>
              </w:rPr>
              <w:t>those</w:t>
            </w:r>
            <w:r w:rsidRPr="00EF6BB0">
              <w:rPr>
                <w:rFonts w:ascii="Arial" w:hAnsi="Arial" w:cs="Arial"/>
                <w:color w:val="161616"/>
                <w:sz w:val="21"/>
                <w:szCs w:val="21"/>
              </w:rPr>
              <w:t xml:space="preserve"> positive impacts that those experience can promote.</w:t>
            </w:r>
          </w:p>
          <w:p w14:paraId="279001FB" w14:textId="77777777" w:rsidR="00C44B8C" w:rsidRPr="00EF6BB0" w:rsidRDefault="00C44B8C" w:rsidP="008931FC">
            <w:pPr>
              <w:rPr>
                <w:rFonts w:ascii="Arial" w:hAnsi="Arial" w:cs="Arial"/>
              </w:rPr>
            </w:pPr>
          </w:p>
        </w:tc>
      </w:tr>
      <w:tr w:rsidR="00C44B8C" w:rsidRPr="00EF6BB0" w14:paraId="04E317CB" w14:textId="77777777" w:rsidTr="00BF3491">
        <w:trPr>
          <w:trHeight w:val="655"/>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Pr="00EF6BB0" w:rsidRDefault="00B31674" w:rsidP="008931FC">
            <w:pPr>
              <w:pStyle w:val="Heading3"/>
              <w:rPr>
                <w:rFonts w:ascii="Arial" w:hAnsi="Arial" w:cs="Arial"/>
              </w:rPr>
            </w:pPr>
            <w:r w:rsidRPr="00EF6BB0">
              <w:rPr>
                <w:rFonts w:ascii="Arial" w:hAnsi="Arial" w:cs="Arial"/>
              </w:rPr>
              <w:t>What next?</w:t>
            </w:r>
          </w:p>
        </w:tc>
        <w:tc>
          <w:tcPr>
            <w:tcW w:w="71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A64ABD" w14:textId="60169C11" w:rsidR="008931FC" w:rsidRPr="00EF6BB0" w:rsidRDefault="008931FC" w:rsidP="008931FC">
            <w:pPr>
              <w:pStyle w:val="NormalWeb"/>
              <w:spacing w:before="0" w:beforeAutospacing="0" w:after="0"/>
              <w:rPr>
                <w:rFonts w:ascii="Arial" w:hAnsi="Arial" w:cs="Arial"/>
                <w:b/>
                <w:bCs/>
                <w:color w:val="161616"/>
                <w:sz w:val="21"/>
                <w:szCs w:val="21"/>
                <w:u w:val="single"/>
              </w:rPr>
            </w:pPr>
            <w:r w:rsidRPr="00EF6BB0">
              <w:rPr>
                <w:rFonts w:ascii="Arial" w:hAnsi="Arial" w:cs="Arial"/>
                <w:b/>
                <w:bCs/>
                <w:color w:val="161616"/>
                <w:sz w:val="21"/>
                <w:szCs w:val="21"/>
                <w:u w:val="single"/>
              </w:rPr>
              <w:t>Real- Life Authentic Context –</w:t>
            </w:r>
          </w:p>
          <w:p w14:paraId="08447A04" w14:textId="4A15DEFD" w:rsidR="008931FC" w:rsidRPr="00EF6BB0" w:rsidRDefault="008931FC" w:rsidP="008931FC">
            <w:pPr>
              <w:pStyle w:val="NormalWeb"/>
              <w:spacing w:before="0" w:beforeAutospacing="0" w:after="0"/>
              <w:rPr>
                <w:rFonts w:ascii="Arial" w:hAnsi="Arial" w:cs="Arial"/>
                <w:color w:val="161616"/>
                <w:sz w:val="21"/>
                <w:szCs w:val="21"/>
              </w:rPr>
            </w:pPr>
            <w:r w:rsidRPr="00EF6BB0">
              <w:rPr>
                <w:rFonts w:ascii="Arial" w:hAnsi="Arial" w:cs="Arial"/>
                <w:color w:val="161616"/>
                <w:sz w:val="21"/>
                <w:szCs w:val="21"/>
              </w:rPr>
              <w:t xml:space="preserve">Moving forward in my teaching career, I intend to be proactive in looking for and identifying opportunities wherever possible to implement real-life authentic contexts whether that be educational outings or within a natural part of classroom practice, as from this experience I have been able to truly recognise and understand the profound impact it can have upon learners and their learning. I will ensure to remember the educational </w:t>
            </w:r>
            <w:r w:rsidR="0080171F" w:rsidRPr="00EF6BB0">
              <w:rPr>
                <w:rFonts w:ascii="Arial" w:hAnsi="Arial" w:cs="Arial"/>
                <w:color w:val="161616"/>
                <w:sz w:val="21"/>
                <w:szCs w:val="21"/>
              </w:rPr>
              <w:t>experiences</w:t>
            </w:r>
            <w:r w:rsidRPr="00EF6BB0">
              <w:rPr>
                <w:rFonts w:ascii="Arial" w:hAnsi="Arial" w:cs="Arial"/>
                <w:color w:val="161616"/>
                <w:sz w:val="21"/>
                <w:szCs w:val="21"/>
              </w:rPr>
              <w:t xml:space="preserve"> that St </w:t>
            </w:r>
            <w:proofErr w:type="spellStart"/>
            <w:r w:rsidRPr="00EF6BB0">
              <w:rPr>
                <w:rFonts w:ascii="Arial" w:hAnsi="Arial" w:cs="Arial"/>
                <w:color w:val="161616"/>
                <w:sz w:val="21"/>
                <w:szCs w:val="21"/>
              </w:rPr>
              <w:t>Fag</w:t>
            </w:r>
            <w:r w:rsidR="0080171F" w:rsidRPr="00EF6BB0">
              <w:rPr>
                <w:rFonts w:ascii="Arial" w:hAnsi="Arial" w:cs="Arial"/>
                <w:color w:val="161616"/>
                <w:sz w:val="21"/>
                <w:szCs w:val="21"/>
              </w:rPr>
              <w:t>a</w:t>
            </w:r>
            <w:r w:rsidRPr="00EF6BB0">
              <w:rPr>
                <w:rFonts w:ascii="Arial" w:hAnsi="Arial" w:cs="Arial"/>
                <w:color w:val="161616"/>
                <w:sz w:val="21"/>
                <w:szCs w:val="21"/>
              </w:rPr>
              <w:t>ns</w:t>
            </w:r>
            <w:proofErr w:type="spellEnd"/>
            <w:r w:rsidRPr="00EF6BB0">
              <w:rPr>
                <w:rFonts w:ascii="Arial" w:hAnsi="Arial" w:cs="Arial"/>
                <w:color w:val="161616"/>
                <w:sz w:val="21"/>
                <w:szCs w:val="21"/>
              </w:rPr>
              <w:t xml:space="preserve"> offered, as it would be </w:t>
            </w:r>
            <w:proofErr w:type="spellStart"/>
            <w:proofErr w:type="gramStart"/>
            <w:r w:rsidRPr="00EF6BB0">
              <w:rPr>
                <w:rFonts w:ascii="Arial" w:hAnsi="Arial" w:cs="Arial"/>
                <w:color w:val="161616"/>
                <w:sz w:val="21"/>
                <w:szCs w:val="21"/>
              </w:rPr>
              <w:t>a</w:t>
            </w:r>
            <w:proofErr w:type="spellEnd"/>
            <w:proofErr w:type="gramEnd"/>
            <w:r w:rsidRPr="00EF6BB0">
              <w:rPr>
                <w:rFonts w:ascii="Arial" w:hAnsi="Arial" w:cs="Arial"/>
                <w:color w:val="161616"/>
                <w:sz w:val="21"/>
                <w:szCs w:val="21"/>
              </w:rPr>
              <w:t xml:space="preserve"> outing that I would look to take my future learners, if meaningful. To continue my personal learning in relation to embedding real-life authentic context, I plan to engage in any professional development </w:t>
            </w:r>
            <w:r w:rsidR="00115696" w:rsidRPr="00EF6BB0">
              <w:rPr>
                <w:rFonts w:ascii="Arial" w:hAnsi="Arial" w:cs="Arial"/>
                <w:color w:val="161616"/>
                <w:sz w:val="21"/>
                <w:szCs w:val="21"/>
              </w:rPr>
              <w:t>opportunities</w:t>
            </w:r>
            <w:r w:rsidRPr="00EF6BB0">
              <w:rPr>
                <w:rFonts w:ascii="Arial" w:hAnsi="Arial" w:cs="Arial"/>
                <w:color w:val="161616"/>
                <w:sz w:val="21"/>
                <w:szCs w:val="21"/>
              </w:rPr>
              <w:t xml:space="preserve"> and seek out relevant research-based literature on this topic. This may include attending workshops, online training, reading articles or books or discussions with fellow practitioners to explore and share understanding of the implementation of real-</w:t>
            </w:r>
            <w:r w:rsidR="0080171F" w:rsidRPr="00EF6BB0">
              <w:rPr>
                <w:rFonts w:ascii="Arial" w:hAnsi="Arial" w:cs="Arial"/>
                <w:color w:val="161616"/>
                <w:sz w:val="21"/>
                <w:szCs w:val="21"/>
              </w:rPr>
              <w:t>authentic</w:t>
            </w:r>
            <w:r w:rsidRPr="00EF6BB0">
              <w:rPr>
                <w:rFonts w:ascii="Arial" w:hAnsi="Arial" w:cs="Arial"/>
                <w:color w:val="161616"/>
                <w:sz w:val="21"/>
                <w:szCs w:val="21"/>
              </w:rPr>
              <w:t xml:space="preserve"> teaching practices. I will continue to reflect on my own teaching practices and seek feedback from others to refine and improve my approaches. By remaining proactive in my learning and development, I aim to continually enhance my ability to create meaningful and engaging leaning for all my learners.</w:t>
            </w:r>
          </w:p>
          <w:p w14:paraId="22F0A47D" w14:textId="77777777" w:rsidR="00C44B8C" w:rsidRPr="00EF6BB0" w:rsidRDefault="00C44B8C" w:rsidP="008931FC">
            <w:pPr>
              <w:rPr>
                <w:rFonts w:ascii="Arial" w:hAnsi="Arial" w:cs="Arial"/>
              </w:rPr>
            </w:pPr>
          </w:p>
        </w:tc>
      </w:tr>
    </w:tbl>
    <w:p w14:paraId="42FDB6F9" w14:textId="77777777" w:rsidR="00C44B8C" w:rsidRPr="00EF6BB0" w:rsidRDefault="00C44B8C" w:rsidP="008931FC">
      <w:pPr>
        <w:pStyle w:val="BodyA"/>
        <w:rPr>
          <w:rFonts w:ascii="Arial" w:hAnsi="Arial" w:cs="Arial"/>
        </w:rPr>
      </w:pPr>
    </w:p>
    <w:tbl>
      <w:tblPr>
        <w:tblW w:w="10916" w:type="dxa"/>
        <w:tblInd w:w="-85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761"/>
        <w:gridCol w:w="7155"/>
      </w:tblGrid>
      <w:tr w:rsidR="00C44B8C" w:rsidRPr="00EF6BB0" w14:paraId="6908EC92" w14:textId="77777777" w:rsidTr="00BF3491">
        <w:trPr>
          <w:trHeight w:val="1045"/>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C44B8C" w:rsidRPr="00EF6BB0" w:rsidRDefault="00B31674" w:rsidP="008931FC">
            <w:pPr>
              <w:pStyle w:val="Heading2"/>
              <w:rPr>
                <w:rFonts w:ascii="Arial" w:hAnsi="Arial" w:cs="Arial"/>
              </w:rPr>
            </w:pPr>
            <w:r w:rsidRPr="00EF6BB0">
              <w:rPr>
                <w:rFonts w:ascii="Arial" w:hAnsi="Arial" w:cs="Arial"/>
              </w:rPr>
              <w:lastRenderedPageBreak/>
              <w:t>Professional Experience Template 4</w:t>
            </w:r>
          </w:p>
        </w:tc>
        <w:tc>
          <w:tcPr>
            <w:tcW w:w="71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2B82" w14:textId="383A588F" w:rsidR="00C44B8C" w:rsidRPr="00EF6BB0" w:rsidRDefault="00BF3491" w:rsidP="008931FC">
            <w:pPr>
              <w:rPr>
                <w:rFonts w:ascii="Arial" w:hAnsi="Arial" w:cs="Arial"/>
              </w:rPr>
            </w:pPr>
            <w:r w:rsidRPr="00EF6BB0">
              <w:rPr>
                <w:rFonts w:ascii="Arial" w:hAnsi="Arial" w:cs="Arial"/>
              </w:rPr>
              <w:t>BA2 Observation Lesson – Bullying.</w:t>
            </w:r>
          </w:p>
        </w:tc>
      </w:tr>
      <w:tr w:rsidR="00C44B8C" w:rsidRPr="00EF6BB0" w14:paraId="0E3AF3A9" w14:textId="77777777" w:rsidTr="00BF3491">
        <w:trPr>
          <w:trHeight w:val="860"/>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C44B8C" w:rsidRPr="00EF6BB0" w:rsidRDefault="00B31674" w:rsidP="008931FC">
            <w:pPr>
              <w:pStyle w:val="Heading2"/>
              <w:rPr>
                <w:rFonts w:ascii="Arial" w:hAnsi="Arial" w:cs="Arial"/>
              </w:rPr>
            </w:pPr>
            <w:r w:rsidRPr="00EF6BB0">
              <w:rPr>
                <w:rFonts w:ascii="Arial" w:hAnsi="Arial" w:cs="Arial"/>
              </w:rPr>
              <w:t>Pedagogy Standard</w:t>
            </w:r>
          </w:p>
        </w:tc>
        <w:tc>
          <w:tcPr>
            <w:tcW w:w="71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Pr="00EF6BB0" w:rsidRDefault="00B31674" w:rsidP="008931FC">
            <w:pPr>
              <w:pStyle w:val="BodyA"/>
              <w:spacing w:after="0" w:line="240" w:lineRule="auto"/>
              <w:rPr>
                <w:rFonts w:ascii="Arial" w:hAnsi="Arial" w:cs="Arial"/>
              </w:rPr>
            </w:pPr>
            <w:r w:rsidRPr="00EF6BB0">
              <w:rPr>
                <w:rFonts w:ascii="Arial" w:eastAsia="Carlito" w:hAnsi="Arial" w:cs="Arial"/>
                <w:b/>
                <w:bCs/>
                <w:color w:val="2E74B5"/>
                <w:sz w:val="28"/>
                <w:szCs w:val="28"/>
                <w:u w:color="2E74B5"/>
              </w:rPr>
              <w:t>Cross-curricular themes</w:t>
            </w:r>
          </w:p>
        </w:tc>
      </w:tr>
      <w:tr w:rsidR="00C44B8C" w:rsidRPr="00EF6BB0" w14:paraId="78BA9E75" w14:textId="77777777" w:rsidTr="00BF3491">
        <w:trPr>
          <w:trHeight w:val="1078"/>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C44B8C" w:rsidRPr="00EF6BB0" w:rsidRDefault="00B31674" w:rsidP="008931FC">
            <w:pPr>
              <w:pStyle w:val="Heading3"/>
              <w:rPr>
                <w:rFonts w:ascii="Arial" w:hAnsi="Arial" w:cs="Arial"/>
              </w:rPr>
            </w:pPr>
            <w:r w:rsidRPr="00EF6BB0">
              <w:rPr>
                <w:rFonts w:ascii="Arial" w:hAnsi="Arial" w:cs="Arial"/>
              </w:rPr>
              <w:t>What did you do and why?</w:t>
            </w:r>
          </w:p>
        </w:tc>
        <w:tc>
          <w:tcPr>
            <w:tcW w:w="71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E985F2" w14:textId="03322045" w:rsidR="00BF3491" w:rsidRPr="00EF6BB0" w:rsidRDefault="00BF3491" w:rsidP="008931FC">
            <w:pPr>
              <w:rPr>
                <w:rFonts w:ascii="Arial" w:hAnsi="Arial" w:cs="Arial"/>
                <w:color w:val="161616"/>
                <w:sz w:val="21"/>
                <w:szCs w:val="21"/>
                <w:shd w:val="clear" w:color="auto" w:fill="FFFFFF"/>
              </w:rPr>
            </w:pPr>
            <w:r w:rsidRPr="00EF6BB0">
              <w:rPr>
                <w:rFonts w:ascii="Arial" w:hAnsi="Arial" w:cs="Arial"/>
                <w:color w:val="161616"/>
                <w:sz w:val="21"/>
                <w:szCs w:val="21"/>
                <w:shd w:val="clear" w:color="auto" w:fill="FFFFFF"/>
              </w:rPr>
              <w:t>As part of my PTE 2 observation, I planned and delivered a lesson based on the topic of bullying which directly linked to the Health and Wellbeing Area of Learning and Experience (</w:t>
            </w:r>
            <w:proofErr w:type="spellStart"/>
            <w:r w:rsidRPr="00EF6BB0">
              <w:rPr>
                <w:rFonts w:ascii="Arial" w:hAnsi="Arial" w:cs="Arial"/>
                <w:color w:val="161616"/>
                <w:sz w:val="21"/>
                <w:szCs w:val="21"/>
                <w:shd w:val="clear" w:color="auto" w:fill="FFFFFF"/>
              </w:rPr>
              <w:t>AoLE</w:t>
            </w:r>
            <w:proofErr w:type="spellEnd"/>
            <w:r w:rsidRPr="00EF6BB0">
              <w:rPr>
                <w:rFonts w:ascii="Arial" w:hAnsi="Arial" w:cs="Arial"/>
                <w:color w:val="161616"/>
                <w:sz w:val="21"/>
                <w:szCs w:val="21"/>
                <w:shd w:val="clear" w:color="auto" w:fill="FFFFFF"/>
              </w:rPr>
              <w:t xml:space="preserve">), see attached lesson </w:t>
            </w:r>
            <w:r w:rsidR="0080171F" w:rsidRPr="00EF6BB0">
              <w:rPr>
                <w:rFonts w:ascii="Arial" w:hAnsi="Arial" w:cs="Arial"/>
                <w:color w:val="161616"/>
                <w:sz w:val="21"/>
                <w:szCs w:val="21"/>
                <w:shd w:val="clear" w:color="auto" w:fill="FFFFFF"/>
              </w:rPr>
              <w:t>plan. This</w:t>
            </w:r>
            <w:r w:rsidRPr="00EF6BB0">
              <w:rPr>
                <w:rFonts w:ascii="Arial" w:hAnsi="Arial" w:cs="Arial"/>
                <w:color w:val="161616"/>
                <w:sz w:val="21"/>
                <w:szCs w:val="21"/>
                <w:shd w:val="clear" w:color="auto" w:fill="FFFFFF"/>
              </w:rPr>
              <w:t xml:space="preserve"> lesson was undertaken with 30 learners, within a Year 5 class. Due to the age of the learners, they </w:t>
            </w:r>
            <w:proofErr w:type="gramStart"/>
            <w:r w:rsidRPr="00EF6BB0">
              <w:rPr>
                <w:rFonts w:ascii="Arial" w:hAnsi="Arial" w:cs="Arial"/>
                <w:color w:val="161616"/>
                <w:sz w:val="21"/>
                <w:szCs w:val="21"/>
                <w:shd w:val="clear" w:color="auto" w:fill="FFFFFF"/>
              </w:rPr>
              <w:t>has</w:t>
            </w:r>
            <w:proofErr w:type="gramEnd"/>
            <w:r w:rsidRPr="00EF6BB0">
              <w:rPr>
                <w:rFonts w:ascii="Arial" w:hAnsi="Arial" w:cs="Arial"/>
                <w:color w:val="161616"/>
                <w:sz w:val="21"/>
                <w:szCs w:val="21"/>
                <w:shd w:val="clear" w:color="auto" w:fill="FFFFFF"/>
              </w:rPr>
              <w:t xml:space="preserve"> some prior knowledge on this topic, however it was important that we revisited this topic and developed their knowledge on a different complexity, for example the long term that bullying can have on someone's physical and mental well-being. This observation was undertaken by my senior and class mentor which provides me feedback after the lesson on aspects that were positive as well as further action to continue to develop and improve my future teaching practice. See attached joint observation report on this lesson for detailed reflection and evidence.</w:t>
            </w:r>
          </w:p>
          <w:p w14:paraId="7965A590" w14:textId="77777777" w:rsidR="00C44B8C" w:rsidRPr="00EF6BB0" w:rsidRDefault="00C44B8C" w:rsidP="008931FC">
            <w:pPr>
              <w:rPr>
                <w:rFonts w:ascii="Arial" w:hAnsi="Arial" w:cs="Arial"/>
              </w:rPr>
            </w:pPr>
          </w:p>
          <w:p w14:paraId="48B18197" w14:textId="31643826" w:rsidR="00BF3491" w:rsidRPr="00EF6BB0" w:rsidRDefault="00BF3491" w:rsidP="008931FC">
            <w:pPr>
              <w:pStyle w:val="NormalWeb"/>
              <w:spacing w:before="0" w:after="0"/>
              <w:rPr>
                <w:rFonts w:ascii="Arial" w:hAnsi="Arial" w:cs="Arial"/>
                <w:b/>
                <w:bCs/>
                <w:color w:val="161616"/>
                <w:sz w:val="21"/>
                <w:szCs w:val="21"/>
                <w:u w:val="single"/>
              </w:rPr>
            </w:pPr>
            <w:r w:rsidRPr="00EF6BB0">
              <w:rPr>
                <w:rFonts w:ascii="Arial" w:hAnsi="Arial" w:cs="Arial"/>
                <w:b/>
                <w:bCs/>
                <w:color w:val="161616"/>
                <w:sz w:val="21"/>
                <w:szCs w:val="21"/>
                <w:u w:val="single"/>
              </w:rPr>
              <w:t>Cross-curricular themes</w:t>
            </w:r>
          </w:p>
          <w:p w14:paraId="08715EA0" w14:textId="0970DE08" w:rsidR="00BF3491" w:rsidRPr="00EF6BB0" w:rsidRDefault="00BF3491" w:rsidP="008931FC">
            <w:pPr>
              <w:pStyle w:val="NormalWeb"/>
              <w:spacing w:before="0" w:after="0"/>
              <w:rPr>
                <w:rFonts w:ascii="Arial" w:hAnsi="Arial" w:cs="Arial"/>
                <w:color w:val="161616"/>
                <w:sz w:val="21"/>
                <w:szCs w:val="21"/>
              </w:rPr>
            </w:pPr>
            <w:r w:rsidRPr="00EF6BB0">
              <w:rPr>
                <w:rFonts w:ascii="Arial" w:hAnsi="Arial" w:cs="Arial"/>
                <w:color w:val="161616"/>
                <w:sz w:val="21"/>
                <w:szCs w:val="21"/>
              </w:rPr>
              <w:t xml:space="preserve">This lesson primarily focused on the </w:t>
            </w:r>
            <w:proofErr w:type="spellStart"/>
            <w:r w:rsidRPr="00EF6BB0">
              <w:rPr>
                <w:rFonts w:ascii="Arial" w:hAnsi="Arial" w:cs="Arial"/>
                <w:color w:val="161616"/>
                <w:sz w:val="21"/>
                <w:szCs w:val="21"/>
              </w:rPr>
              <w:t>AoLE</w:t>
            </w:r>
            <w:proofErr w:type="spellEnd"/>
            <w:r w:rsidRPr="00EF6BB0">
              <w:rPr>
                <w:rFonts w:ascii="Arial" w:hAnsi="Arial" w:cs="Arial"/>
                <w:color w:val="161616"/>
                <w:sz w:val="21"/>
                <w:szCs w:val="21"/>
              </w:rPr>
              <w:t xml:space="preserve"> of Health and Well-being, yet it also facilitated meaningful links across the curriculum, Theses links extended into other </w:t>
            </w:r>
            <w:proofErr w:type="spellStart"/>
            <w:r w:rsidRPr="00EF6BB0">
              <w:rPr>
                <w:rFonts w:ascii="Arial" w:hAnsi="Arial" w:cs="Arial"/>
                <w:color w:val="161616"/>
                <w:sz w:val="21"/>
                <w:szCs w:val="21"/>
              </w:rPr>
              <w:t>AoLEs</w:t>
            </w:r>
            <w:proofErr w:type="spellEnd"/>
            <w:r w:rsidRPr="00EF6BB0">
              <w:rPr>
                <w:rFonts w:ascii="Arial" w:hAnsi="Arial" w:cs="Arial"/>
                <w:color w:val="161616"/>
                <w:sz w:val="21"/>
                <w:szCs w:val="21"/>
              </w:rPr>
              <w:t xml:space="preserve">, notably expressive arts, as learners engaged in the creation of bullying awareness posters. </w:t>
            </w:r>
            <w:r w:rsidR="00083220" w:rsidRPr="00EF6BB0">
              <w:rPr>
                <w:rFonts w:ascii="Arial" w:hAnsi="Arial" w:cs="Arial"/>
                <w:color w:val="161616"/>
                <w:sz w:val="21"/>
                <w:szCs w:val="21"/>
              </w:rPr>
              <w:t>Furthermore</w:t>
            </w:r>
            <w:r w:rsidRPr="00EF6BB0">
              <w:rPr>
                <w:rFonts w:ascii="Arial" w:hAnsi="Arial" w:cs="Arial"/>
                <w:color w:val="161616"/>
                <w:sz w:val="21"/>
                <w:szCs w:val="21"/>
              </w:rPr>
              <w:t xml:space="preserve">, opportunities for Language, Literacy and Communication were woven into the lesson through discussions and writing </w:t>
            </w:r>
            <w:r w:rsidR="00083220" w:rsidRPr="00EF6BB0">
              <w:rPr>
                <w:rFonts w:ascii="Arial" w:hAnsi="Arial" w:cs="Arial"/>
                <w:color w:val="161616"/>
                <w:sz w:val="21"/>
                <w:szCs w:val="21"/>
              </w:rPr>
              <w:t>opportunities</w:t>
            </w:r>
            <w:r w:rsidRPr="00EF6BB0">
              <w:rPr>
                <w:rFonts w:ascii="Arial" w:hAnsi="Arial" w:cs="Arial"/>
                <w:color w:val="161616"/>
                <w:sz w:val="21"/>
                <w:szCs w:val="21"/>
              </w:rPr>
              <w:t xml:space="preserve">. Additionally, aspects of the Digital Competence Framework (DCF) were integrated when utilising the digital app of </w:t>
            </w:r>
            <w:proofErr w:type="spellStart"/>
            <w:r w:rsidRPr="00EF6BB0">
              <w:rPr>
                <w:rFonts w:ascii="Arial" w:hAnsi="Arial" w:cs="Arial"/>
                <w:color w:val="161616"/>
                <w:sz w:val="21"/>
                <w:szCs w:val="21"/>
              </w:rPr>
              <w:t>Menti-menter</w:t>
            </w:r>
            <w:proofErr w:type="spellEnd"/>
            <w:r w:rsidRPr="00EF6BB0">
              <w:rPr>
                <w:rFonts w:ascii="Arial" w:hAnsi="Arial" w:cs="Arial"/>
                <w:color w:val="161616"/>
                <w:sz w:val="21"/>
                <w:szCs w:val="21"/>
              </w:rPr>
              <w:t xml:space="preserve"> as a </w:t>
            </w:r>
            <w:r w:rsidR="00083220" w:rsidRPr="00EF6BB0">
              <w:rPr>
                <w:rFonts w:ascii="Arial" w:hAnsi="Arial" w:cs="Arial"/>
                <w:color w:val="161616"/>
                <w:sz w:val="21"/>
                <w:szCs w:val="21"/>
              </w:rPr>
              <w:t>starter</w:t>
            </w:r>
            <w:r w:rsidRPr="00EF6BB0">
              <w:rPr>
                <w:rFonts w:ascii="Arial" w:hAnsi="Arial" w:cs="Arial"/>
                <w:color w:val="161616"/>
                <w:sz w:val="21"/>
                <w:szCs w:val="21"/>
              </w:rPr>
              <w:t xml:space="preserve"> activity to activate </w:t>
            </w:r>
            <w:r w:rsidR="00083220" w:rsidRPr="00EF6BB0">
              <w:rPr>
                <w:rFonts w:ascii="Arial" w:hAnsi="Arial" w:cs="Arial"/>
                <w:color w:val="161616"/>
                <w:sz w:val="21"/>
                <w:szCs w:val="21"/>
              </w:rPr>
              <w:t>learners’</w:t>
            </w:r>
            <w:r w:rsidRPr="00EF6BB0">
              <w:rPr>
                <w:rFonts w:ascii="Arial" w:hAnsi="Arial" w:cs="Arial"/>
                <w:color w:val="161616"/>
                <w:sz w:val="21"/>
                <w:szCs w:val="21"/>
              </w:rPr>
              <w:t xml:space="preserve"> prior knowledge on the topic of bullying. The rational for this practice was to engage with principles of curriculum design and </w:t>
            </w:r>
            <w:r w:rsidR="00083220" w:rsidRPr="00EF6BB0">
              <w:rPr>
                <w:rFonts w:ascii="Arial" w:hAnsi="Arial" w:cs="Arial"/>
                <w:color w:val="161616"/>
                <w:sz w:val="21"/>
                <w:szCs w:val="21"/>
              </w:rPr>
              <w:t>innovative</w:t>
            </w:r>
            <w:r w:rsidRPr="00EF6BB0">
              <w:rPr>
                <w:rFonts w:ascii="Arial" w:hAnsi="Arial" w:cs="Arial"/>
                <w:color w:val="161616"/>
                <w:sz w:val="21"/>
                <w:szCs w:val="21"/>
              </w:rPr>
              <w:t xml:space="preserve"> practice, fostering the importance of promoting a holistic approach to learning, whereby learners </w:t>
            </w:r>
            <w:proofErr w:type="gramStart"/>
            <w:r w:rsidRPr="00EF6BB0">
              <w:rPr>
                <w:rFonts w:ascii="Arial" w:hAnsi="Arial" w:cs="Arial"/>
                <w:color w:val="161616"/>
                <w:sz w:val="21"/>
                <w:szCs w:val="21"/>
              </w:rPr>
              <w:t>have the opportunity to</w:t>
            </w:r>
            <w:proofErr w:type="gramEnd"/>
            <w:r w:rsidRPr="00EF6BB0">
              <w:rPr>
                <w:rFonts w:ascii="Arial" w:hAnsi="Arial" w:cs="Arial"/>
                <w:color w:val="161616"/>
                <w:sz w:val="21"/>
                <w:szCs w:val="21"/>
              </w:rPr>
              <w:t xml:space="preserve"> develop and apply skills within and across the </w:t>
            </w:r>
            <w:proofErr w:type="spellStart"/>
            <w:r w:rsidRPr="00EF6BB0">
              <w:rPr>
                <w:rFonts w:ascii="Arial" w:hAnsi="Arial" w:cs="Arial"/>
                <w:color w:val="161616"/>
                <w:sz w:val="21"/>
                <w:szCs w:val="21"/>
              </w:rPr>
              <w:t>AoLEs</w:t>
            </w:r>
            <w:proofErr w:type="spellEnd"/>
            <w:r w:rsidRPr="00EF6BB0">
              <w:rPr>
                <w:rFonts w:ascii="Arial" w:hAnsi="Arial" w:cs="Arial"/>
                <w:color w:val="161616"/>
                <w:sz w:val="21"/>
                <w:szCs w:val="21"/>
              </w:rPr>
              <w:t>.</w:t>
            </w:r>
          </w:p>
          <w:p w14:paraId="1A7E421A" w14:textId="77777777" w:rsidR="00BF3491" w:rsidRPr="00EF6BB0" w:rsidRDefault="00BF3491" w:rsidP="008931FC">
            <w:pPr>
              <w:rPr>
                <w:rFonts w:ascii="Arial" w:hAnsi="Arial" w:cs="Arial"/>
              </w:rPr>
            </w:pPr>
          </w:p>
        </w:tc>
      </w:tr>
      <w:tr w:rsidR="00C44B8C" w:rsidRPr="00EF6BB0" w14:paraId="1906B970" w14:textId="77777777" w:rsidTr="00BF3491">
        <w:trPr>
          <w:trHeight w:val="710"/>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C44B8C" w:rsidRPr="00EF6BB0" w:rsidRDefault="00B31674" w:rsidP="008931FC">
            <w:pPr>
              <w:pStyle w:val="Heading3"/>
              <w:rPr>
                <w:rFonts w:ascii="Arial" w:hAnsi="Arial" w:cs="Arial"/>
              </w:rPr>
            </w:pPr>
            <w:r w:rsidRPr="00EF6BB0">
              <w:rPr>
                <w:rFonts w:ascii="Arial" w:hAnsi="Arial" w:cs="Arial"/>
              </w:rPr>
              <w:lastRenderedPageBreak/>
              <w:t>What have you learned?</w:t>
            </w:r>
          </w:p>
        </w:tc>
        <w:tc>
          <w:tcPr>
            <w:tcW w:w="71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34C4CB" w14:textId="77777777" w:rsidR="00807713" w:rsidRPr="00EF6BB0" w:rsidRDefault="00BF3491" w:rsidP="00807713">
            <w:pPr>
              <w:pStyle w:val="NormalWeb"/>
              <w:spacing w:before="0" w:after="0"/>
              <w:rPr>
                <w:rFonts w:ascii="Arial" w:hAnsi="Arial" w:cs="Arial"/>
                <w:b/>
                <w:bCs/>
                <w:color w:val="161616"/>
                <w:sz w:val="21"/>
                <w:szCs w:val="21"/>
                <w:u w:val="single"/>
              </w:rPr>
            </w:pPr>
            <w:r w:rsidRPr="00EF6BB0">
              <w:rPr>
                <w:rFonts w:ascii="Arial" w:hAnsi="Arial" w:cs="Arial"/>
                <w:b/>
                <w:bCs/>
                <w:color w:val="161616"/>
                <w:sz w:val="21"/>
                <w:szCs w:val="21"/>
                <w:u w:val="single"/>
              </w:rPr>
              <w:t>Cross-curricular themes</w:t>
            </w:r>
          </w:p>
          <w:p w14:paraId="60D29688" w14:textId="12C943A5" w:rsidR="00BF3491" w:rsidRPr="00EF6BB0" w:rsidRDefault="00BF3491" w:rsidP="00807713">
            <w:pPr>
              <w:pStyle w:val="NormalWeb"/>
              <w:spacing w:before="0" w:after="0"/>
              <w:rPr>
                <w:rFonts w:ascii="Arial" w:hAnsi="Arial" w:cs="Arial"/>
                <w:color w:val="161616"/>
                <w:sz w:val="21"/>
                <w:szCs w:val="21"/>
              </w:rPr>
            </w:pPr>
            <w:r w:rsidRPr="00EF6BB0">
              <w:rPr>
                <w:rFonts w:ascii="Arial" w:hAnsi="Arial" w:cs="Arial"/>
                <w:color w:val="161616"/>
                <w:sz w:val="21"/>
                <w:szCs w:val="21"/>
              </w:rPr>
              <w:t xml:space="preserve">This experience was relevant in providing me with the deepen and broader understanding into </w:t>
            </w:r>
            <w:r w:rsidR="0061776B" w:rsidRPr="00EF6BB0">
              <w:rPr>
                <w:rFonts w:ascii="Arial" w:hAnsi="Arial" w:cs="Arial"/>
                <w:color w:val="161616"/>
                <w:sz w:val="21"/>
                <w:szCs w:val="21"/>
              </w:rPr>
              <w:t>curriculum</w:t>
            </w:r>
            <w:r w:rsidRPr="00EF6BB0">
              <w:rPr>
                <w:rFonts w:ascii="Arial" w:hAnsi="Arial" w:cs="Arial"/>
                <w:color w:val="161616"/>
                <w:sz w:val="21"/>
                <w:szCs w:val="21"/>
              </w:rPr>
              <w:t xml:space="preserve"> design in accordance with the expectation of the </w:t>
            </w:r>
            <w:proofErr w:type="spellStart"/>
            <w:r w:rsidRPr="00EF6BB0">
              <w:rPr>
                <w:rFonts w:ascii="Arial" w:hAnsi="Arial" w:cs="Arial"/>
                <w:color w:val="161616"/>
                <w:sz w:val="21"/>
                <w:szCs w:val="21"/>
              </w:rPr>
              <w:t>CfW</w:t>
            </w:r>
            <w:proofErr w:type="spellEnd"/>
            <w:r w:rsidRPr="00EF6BB0">
              <w:rPr>
                <w:rFonts w:ascii="Arial" w:hAnsi="Arial" w:cs="Arial"/>
                <w:color w:val="161616"/>
                <w:sz w:val="21"/>
                <w:szCs w:val="21"/>
              </w:rPr>
              <w:t xml:space="preserve"> and the </w:t>
            </w:r>
            <w:r w:rsidR="003F666E" w:rsidRPr="00EF6BB0">
              <w:rPr>
                <w:rFonts w:ascii="Arial" w:hAnsi="Arial" w:cs="Arial"/>
                <w:color w:val="161616"/>
                <w:sz w:val="21"/>
                <w:szCs w:val="21"/>
              </w:rPr>
              <w:t>importance</w:t>
            </w:r>
            <w:r w:rsidRPr="00EF6BB0">
              <w:rPr>
                <w:rFonts w:ascii="Arial" w:hAnsi="Arial" w:cs="Arial"/>
                <w:color w:val="161616"/>
                <w:sz w:val="21"/>
                <w:szCs w:val="21"/>
              </w:rPr>
              <w:t xml:space="preserve"> of providing learners with holistic and enriched learning experiences with </w:t>
            </w:r>
            <w:r w:rsidR="003F666E" w:rsidRPr="00EF6BB0">
              <w:rPr>
                <w:rFonts w:ascii="Arial" w:hAnsi="Arial" w:cs="Arial"/>
                <w:color w:val="161616"/>
                <w:sz w:val="21"/>
                <w:szCs w:val="21"/>
              </w:rPr>
              <w:t>opportunities</w:t>
            </w:r>
            <w:r w:rsidRPr="00EF6BB0">
              <w:rPr>
                <w:rFonts w:ascii="Arial" w:hAnsi="Arial" w:cs="Arial"/>
                <w:color w:val="161616"/>
                <w:sz w:val="21"/>
                <w:szCs w:val="21"/>
              </w:rPr>
              <w:t xml:space="preserve"> to develop and progress a range of skills and knowledge, within and across the </w:t>
            </w:r>
            <w:r w:rsidR="003F666E" w:rsidRPr="00EF6BB0">
              <w:rPr>
                <w:rFonts w:ascii="Arial" w:hAnsi="Arial" w:cs="Arial"/>
                <w:color w:val="161616"/>
                <w:sz w:val="21"/>
                <w:szCs w:val="21"/>
              </w:rPr>
              <w:t>curriculum</w:t>
            </w:r>
            <w:r w:rsidRPr="00EF6BB0">
              <w:rPr>
                <w:rFonts w:ascii="Arial" w:hAnsi="Arial" w:cs="Arial"/>
                <w:color w:val="161616"/>
                <w:sz w:val="21"/>
                <w:szCs w:val="21"/>
              </w:rPr>
              <w:t>. I was able to recognise that embedding cross-</w:t>
            </w:r>
            <w:r w:rsidR="003F666E" w:rsidRPr="00EF6BB0">
              <w:rPr>
                <w:rFonts w:ascii="Arial" w:hAnsi="Arial" w:cs="Arial"/>
                <w:color w:val="161616"/>
                <w:sz w:val="21"/>
                <w:szCs w:val="21"/>
              </w:rPr>
              <w:t>curricular</w:t>
            </w:r>
            <w:r w:rsidRPr="00EF6BB0">
              <w:rPr>
                <w:rFonts w:ascii="Arial" w:hAnsi="Arial" w:cs="Arial"/>
                <w:color w:val="161616"/>
                <w:sz w:val="21"/>
                <w:szCs w:val="21"/>
              </w:rPr>
              <w:t xml:space="preserve"> themes is valuable and essential in fostering a holistic </w:t>
            </w:r>
            <w:r w:rsidR="003F666E" w:rsidRPr="00EF6BB0">
              <w:rPr>
                <w:rFonts w:ascii="Arial" w:hAnsi="Arial" w:cs="Arial"/>
                <w:color w:val="161616"/>
                <w:sz w:val="21"/>
                <w:szCs w:val="21"/>
              </w:rPr>
              <w:t>learning</w:t>
            </w:r>
            <w:r w:rsidRPr="00EF6BB0">
              <w:rPr>
                <w:rFonts w:ascii="Arial" w:hAnsi="Arial" w:cs="Arial"/>
                <w:color w:val="161616"/>
                <w:sz w:val="21"/>
                <w:szCs w:val="21"/>
              </w:rPr>
              <w:t xml:space="preserve"> </w:t>
            </w:r>
            <w:r w:rsidR="003F666E" w:rsidRPr="00EF6BB0">
              <w:rPr>
                <w:rFonts w:ascii="Arial" w:hAnsi="Arial" w:cs="Arial"/>
                <w:color w:val="161616"/>
                <w:sz w:val="21"/>
                <w:szCs w:val="21"/>
              </w:rPr>
              <w:t>experience</w:t>
            </w:r>
            <w:r w:rsidRPr="00EF6BB0">
              <w:rPr>
                <w:rFonts w:ascii="Arial" w:hAnsi="Arial" w:cs="Arial"/>
                <w:color w:val="161616"/>
                <w:sz w:val="21"/>
                <w:szCs w:val="21"/>
              </w:rPr>
              <w:t xml:space="preserve"> for learners, whereby learners can develop and </w:t>
            </w:r>
            <w:r w:rsidR="003F666E" w:rsidRPr="00EF6BB0">
              <w:rPr>
                <w:rFonts w:ascii="Arial" w:hAnsi="Arial" w:cs="Arial"/>
                <w:color w:val="161616"/>
                <w:sz w:val="21"/>
                <w:szCs w:val="21"/>
              </w:rPr>
              <w:t>demonstrate</w:t>
            </w:r>
            <w:r w:rsidRPr="00EF6BB0">
              <w:rPr>
                <w:rFonts w:ascii="Arial" w:hAnsi="Arial" w:cs="Arial"/>
                <w:color w:val="161616"/>
                <w:sz w:val="21"/>
                <w:szCs w:val="21"/>
              </w:rPr>
              <w:t xml:space="preserve"> a range of skills and knowledge, which they can then apply into other learning contexts and further </w:t>
            </w:r>
            <w:r w:rsidR="003F666E" w:rsidRPr="00EF6BB0">
              <w:rPr>
                <w:rFonts w:ascii="Arial" w:hAnsi="Arial" w:cs="Arial"/>
                <w:color w:val="161616"/>
                <w:sz w:val="21"/>
                <w:szCs w:val="21"/>
              </w:rPr>
              <w:t>afield</w:t>
            </w:r>
            <w:r w:rsidRPr="00EF6BB0">
              <w:rPr>
                <w:rFonts w:ascii="Arial" w:hAnsi="Arial" w:cs="Arial"/>
                <w:color w:val="161616"/>
                <w:sz w:val="21"/>
                <w:szCs w:val="21"/>
              </w:rPr>
              <w:t xml:space="preserve">. Therefore, removing the barriers between set </w:t>
            </w:r>
            <w:r w:rsidR="003F666E" w:rsidRPr="00EF6BB0">
              <w:rPr>
                <w:rFonts w:ascii="Arial" w:hAnsi="Arial" w:cs="Arial"/>
                <w:color w:val="161616"/>
                <w:sz w:val="21"/>
                <w:szCs w:val="21"/>
              </w:rPr>
              <w:t>subjects.</w:t>
            </w:r>
            <w:r w:rsidRPr="00EF6BB0">
              <w:rPr>
                <w:rFonts w:ascii="Arial" w:hAnsi="Arial" w:cs="Arial"/>
                <w:color w:val="161616"/>
                <w:sz w:val="21"/>
                <w:szCs w:val="21"/>
              </w:rPr>
              <w:t xml:space="preserve"> There is evidence to suggest that the more opportunities learners get to make connections in their learning particularly between new information and exiting knowledge, the better they can lean and retain information, which provides more meaning and relevance for the learners (Hattie, 2009; Bransford et al., 2000). </w:t>
            </w:r>
            <w:r w:rsidR="00083220" w:rsidRPr="00EF6BB0">
              <w:rPr>
                <w:rFonts w:ascii="Arial" w:hAnsi="Arial" w:cs="Arial"/>
                <w:color w:val="161616"/>
                <w:sz w:val="21"/>
                <w:szCs w:val="21"/>
              </w:rPr>
              <w:t>This experience</w:t>
            </w:r>
            <w:r w:rsidRPr="00EF6BB0">
              <w:rPr>
                <w:rFonts w:ascii="Arial" w:hAnsi="Arial" w:cs="Arial"/>
                <w:color w:val="161616"/>
                <w:sz w:val="21"/>
                <w:szCs w:val="21"/>
              </w:rPr>
              <w:t xml:space="preserve"> not only supported my understanding but also my practical ability to plan and deliver lesson that interconnect varying cross-curricular themes. This is useful for my future teaching practice as it is a </w:t>
            </w:r>
            <w:r w:rsidR="00083220" w:rsidRPr="00EF6BB0">
              <w:rPr>
                <w:rFonts w:ascii="Arial" w:hAnsi="Arial" w:cs="Arial"/>
                <w:color w:val="161616"/>
                <w:sz w:val="21"/>
                <w:szCs w:val="21"/>
              </w:rPr>
              <w:t>skill</w:t>
            </w:r>
            <w:r w:rsidRPr="00EF6BB0">
              <w:rPr>
                <w:rFonts w:ascii="Arial" w:hAnsi="Arial" w:cs="Arial"/>
                <w:color w:val="161616"/>
                <w:sz w:val="21"/>
                <w:szCs w:val="21"/>
              </w:rPr>
              <w:t xml:space="preserve"> that I will require to continue to develop throughout my career. </w:t>
            </w:r>
            <w:r w:rsidR="00083220" w:rsidRPr="00EF6BB0">
              <w:rPr>
                <w:rFonts w:ascii="Arial" w:hAnsi="Arial" w:cs="Arial"/>
                <w:color w:val="161616"/>
                <w:sz w:val="21"/>
                <w:szCs w:val="21"/>
              </w:rPr>
              <w:t>This overall learning and experience</w:t>
            </w:r>
            <w:r w:rsidRPr="00EF6BB0">
              <w:rPr>
                <w:rFonts w:ascii="Arial" w:hAnsi="Arial" w:cs="Arial"/>
                <w:color w:val="161616"/>
                <w:sz w:val="21"/>
                <w:szCs w:val="21"/>
              </w:rPr>
              <w:t xml:space="preserve"> will not only provide </w:t>
            </w:r>
            <w:r w:rsidR="00083220" w:rsidRPr="00EF6BB0">
              <w:rPr>
                <w:rFonts w:ascii="Arial" w:hAnsi="Arial" w:cs="Arial"/>
                <w:color w:val="161616"/>
                <w:sz w:val="21"/>
                <w:szCs w:val="21"/>
              </w:rPr>
              <w:t>sufficient</w:t>
            </w:r>
            <w:r w:rsidRPr="00EF6BB0">
              <w:rPr>
                <w:rFonts w:ascii="Arial" w:hAnsi="Arial" w:cs="Arial"/>
                <w:color w:val="161616"/>
                <w:sz w:val="21"/>
                <w:szCs w:val="21"/>
              </w:rPr>
              <w:t xml:space="preserve"> evidence against this standard but also support me to be better able to implement the expectations of the curriculum design, in promoting a holistic growth for the learners throughout my teaching career.</w:t>
            </w:r>
          </w:p>
          <w:p w14:paraId="6F39D755" w14:textId="77777777" w:rsidR="00C44B8C" w:rsidRPr="00EF6BB0" w:rsidRDefault="00C44B8C" w:rsidP="008931FC">
            <w:pPr>
              <w:rPr>
                <w:rFonts w:ascii="Arial" w:hAnsi="Arial" w:cs="Arial"/>
              </w:rPr>
            </w:pPr>
          </w:p>
        </w:tc>
      </w:tr>
      <w:tr w:rsidR="00C44B8C" w:rsidRPr="00EF6BB0" w14:paraId="590F8CDC" w14:textId="77777777" w:rsidTr="00BF3491">
        <w:trPr>
          <w:trHeight w:val="655"/>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C44B8C" w:rsidRPr="00EF6BB0" w:rsidRDefault="00B31674" w:rsidP="008931FC">
            <w:pPr>
              <w:pStyle w:val="Heading3"/>
              <w:rPr>
                <w:rFonts w:ascii="Arial" w:hAnsi="Arial" w:cs="Arial"/>
              </w:rPr>
            </w:pPr>
            <w:r w:rsidRPr="00EF6BB0">
              <w:rPr>
                <w:rFonts w:ascii="Arial" w:hAnsi="Arial" w:cs="Arial"/>
              </w:rPr>
              <w:t>What next?</w:t>
            </w:r>
          </w:p>
        </w:tc>
        <w:tc>
          <w:tcPr>
            <w:tcW w:w="71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B38DF1" w14:textId="7303B8D8" w:rsidR="00BF3491" w:rsidRPr="00EF6BB0" w:rsidRDefault="00BF3491" w:rsidP="008931FC">
            <w:pPr>
              <w:pStyle w:val="NormalWeb"/>
              <w:spacing w:before="0" w:after="0"/>
              <w:rPr>
                <w:rFonts w:ascii="Arial" w:hAnsi="Arial" w:cs="Arial"/>
              </w:rPr>
            </w:pPr>
            <w:r w:rsidRPr="00EF6BB0">
              <w:rPr>
                <w:rFonts w:ascii="Arial" w:hAnsi="Arial" w:cs="Arial"/>
                <w:b/>
                <w:bCs/>
                <w:u w:val="single"/>
              </w:rPr>
              <w:t>Cross-curricular themes</w:t>
            </w:r>
          </w:p>
          <w:p w14:paraId="1B596178" w14:textId="015FA48F" w:rsidR="00BF3491" w:rsidRPr="00EF6BB0" w:rsidRDefault="00BF3491" w:rsidP="008931FC">
            <w:pPr>
              <w:pStyle w:val="NormalWeb"/>
              <w:spacing w:after="0" w:afterAutospacing="0"/>
              <w:rPr>
                <w:rFonts w:ascii="Arial" w:hAnsi="Arial" w:cs="Arial"/>
              </w:rPr>
            </w:pPr>
            <w:r w:rsidRPr="00EF6BB0">
              <w:rPr>
                <w:rFonts w:ascii="Arial" w:hAnsi="Arial" w:cs="Arial"/>
              </w:rPr>
              <w:t>I intend to continue to look for opportunities to build and underpin cross-</w:t>
            </w:r>
            <w:r w:rsidR="006F6F90" w:rsidRPr="00EF6BB0">
              <w:rPr>
                <w:rFonts w:ascii="Arial" w:hAnsi="Arial" w:cs="Arial"/>
              </w:rPr>
              <w:t>curricular</w:t>
            </w:r>
            <w:r w:rsidRPr="00EF6BB0">
              <w:rPr>
                <w:rFonts w:ascii="Arial" w:hAnsi="Arial" w:cs="Arial"/>
              </w:rPr>
              <w:t xml:space="preserve"> themes in my planning and teaching wherever possible, as this has proven to be an effective way to scaffold and develop </w:t>
            </w:r>
            <w:r w:rsidR="0080171F" w:rsidRPr="00EF6BB0">
              <w:rPr>
                <w:rFonts w:ascii="Arial" w:hAnsi="Arial" w:cs="Arial"/>
              </w:rPr>
              <w:t>learners’</w:t>
            </w:r>
            <w:r w:rsidRPr="00EF6BB0">
              <w:rPr>
                <w:rFonts w:ascii="Arial" w:hAnsi="Arial" w:cs="Arial"/>
              </w:rPr>
              <w:t xml:space="preserve"> skills and knowledge within and across varying </w:t>
            </w:r>
            <w:proofErr w:type="spellStart"/>
            <w:r w:rsidRPr="00EF6BB0">
              <w:rPr>
                <w:rFonts w:ascii="Arial" w:hAnsi="Arial" w:cs="Arial"/>
              </w:rPr>
              <w:t>AoLEs</w:t>
            </w:r>
            <w:proofErr w:type="spellEnd"/>
            <w:r w:rsidRPr="00EF6BB0">
              <w:rPr>
                <w:rFonts w:ascii="Arial" w:hAnsi="Arial" w:cs="Arial"/>
              </w:rPr>
              <w:t>. I recognise that implementing cross-</w:t>
            </w:r>
            <w:r w:rsidR="0080171F" w:rsidRPr="00EF6BB0">
              <w:rPr>
                <w:rFonts w:ascii="Arial" w:hAnsi="Arial" w:cs="Arial"/>
              </w:rPr>
              <w:t>curricular</w:t>
            </w:r>
            <w:r w:rsidRPr="00EF6BB0">
              <w:rPr>
                <w:rFonts w:ascii="Arial" w:hAnsi="Arial" w:cs="Arial"/>
              </w:rPr>
              <w:t xml:space="preserve"> </w:t>
            </w:r>
            <w:r w:rsidR="006F6F90" w:rsidRPr="00EF6BB0">
              <w:rPr>
                <w:rFonts w:ascii="Arial" w:hAnsi="Arial" w:cs="Arial"/>
              </w:rPr>
              <w:t>themes will</w:t>
            </w:r>
            <w:r w:rsidRPr="00EF6BB0">
              <w:rPr>
                <w:rFonts w:ascii="Arial" w:hAnsi="Arial" w:cs="Arial"/>
              </w:rPr>
              <w:t xml:space="preserve"> be a </w:t>
            </w:r>
            <w:r w:rsidR="0040514E" w:rsidRPr="00EF6BB0">
              <w:rPr>
                <w:rFonts w:ascii="Arial" w:hAnsi="Arial" w:cs="Arial"/>
              </w:rPr>
              <w:t>skill</w:t>
            </w:r>
            <w:r w:rsidRPr="00EF6BB0">
              <w:rPr>
                <w:rFonts w:ascii="Arial" w:hAnsi="Arial" w:cs="Arial"/>
              </w:rPr>
              <w:t xml:space="preserve"> that I will be required to continually develop throughout my teaching career in alignment with the expectation of the </w:t>
            </w:r>
            <w:proofErr w:type="spellStart"/>
            <w:r w:rsidRPr="00EF6BB0">
              <w:rPr>
                <w:rFonts w:ascii="Arial" w:hAnsi="Arial" w:cs="Arial"/>
              </w:rPr>
              <w:t>CfW</w:t>
            </w:r>
            <w:proofErr w:type="spellEnd"/>
            <w:r w:rsidRPr="00EF6BB0">
              <w:rPr>
                <w:rFonts w:ascii="Arial" w:hAnsi="Arial" w:cs="Arial"/>
              </w:rPr>
              <w:t xml:space="preserve">. I intend </w:t>
            </w:r>
            <w:r w:rsidR="0040514E" w:rsidRPr="00EF6BB0">
              <w:rPr>
                <w:rFonts w:ascii="Arial" w:hAnsi="Arial" w:cs="Arial"/>
              </w:rPr>
              <w:t xml:space="preserve">to do </w:t>
            </w:r>
            <w:r w:rsidRPr="00EF6BB0">
              <w:rPr>
                <w:rFonts w:ascii="Arial" w:hAnsi="Arial" w:cs="Arial"/>
              </w:rPr>
              <w:t xml:space="preserve">this by engaging with relevant literature and seeking advice and support from other practitioners in the field. I have </w:t>
            </w:r>
            <w:proofErr w:type="gramStart"/>
            <w:r w:rsidRPr="00EF6BB0">
              <w:rPr>
                <w:rFonts w:ascii="Arial" w:hAnsi="Arial" w:cs="Arial"/>
              </w:rPr>
              <w:t>come to the conclusion</w:t>
            </w:r>
            <w:proofErr w:type="gramEnd"/>
            <w:r w:rsidRPr="00EF6BB0">
              <w:rPr>
                <w:rFonts w:ascii="Arial" w:hAnsi="Arial" w:cs="Arial"/>
              </w:rPr>
              <w:t xml:space="preserve"> that cross-</w:t>
            </w:r>
            <w:r w:rsidR="00083220" w:rsidRPr="00EF6BB0">
              <w:rPr>
                <w:rFonts w:ascii="Arial" w:hAnsi="Arial" w:cs="Arial"/>
              </w:rPr>
              <w:t xml:space="preserve">curricular </w:t>
            </w:r>
            <w:r w:rsidRPr="00EF6BB0">
              <w:rPr>
                <w:rFonts w:ascii="Arial" w:hAnsi="Arial" w:cs="Arial"/>
              </w:rPr>
              <w:t xml:space="preserve">themes linked with the four purposes drivers must form a significant part of my future planning and teaching. However, I will be mindful that those links are meaningful and not tenuous, to </w:t>
            </w:r>
            <w:r w:rsidR="00DC0F15" w:rsidRPr="00EF6BB0">
              <w:rPr>
                <w:rFonts w:ascii="Arial" w:hAnsi="Arial" w:cs="Arial"/>
              </w:rPr>
              <w:t>facilitate high</w:t>
            </w:r>
            <w:r w:rsidRPr="00EF6BB0">
              <w:rPr>
                <w:rFonts w:ascii="Arial" w:hAnsi="Arial" w:cs="Arial"/>
              </w:rPr>
              <w:t>-quality educational experiences.</w:t>
            </w:r>
          </w:p>
          <w:p w14:paraId="4EFD0971" w14:textId="77777777" w:rsidR="00BF3491" w:rsidRPr="00EF6BB0" w:rsidRDefault="00BF3491" w:rsidP="008931FC">
            <w:pPr>
              <w:rPr>
                <w:rFonts w:ascii="Arial" w:hAnsi="Arial" w:cs="Arial"/>
              </w:rPr>
            </w:pPr>
          </w:p>
          <w:p w14:paraId="7BED48D2" w14:textId="77777777" w:rsidR="00C44B8C" w:rsidRPr="00EF6BB0" w:rsidRDefault="00C44B8C" w:rsidP="008931FC">
            <w:pPr>
              <w:rPr>
                <w:rFonts w:ascii="Arial" w:hAnsi="Arial" w:cs="Arial"/>
              </w:rPr>
            </w:pPr>
          </w:p>
        </w:tc>
      </w:tr>
    </w:tbl>
    <w:p w14:paraId="449BB567" w14:textId="77777777" w:rsidR="00C44B8C" w:rsidRDefault="00C44B8C">
      <w:pPr>
        <w:pStyle w:val="BodyA"/>
        <w:widowControl w:val="0"/>
        <w:spacing w:line="240" w:lineRule="auto"/>
        <w:ind w:left="108" w:hanging="108"/>
      </w:pPr>
    </w:p>
    <w:p w14:paraId="24D11421" w14:textId="77777777" w:rsidR="006459C9" w:rsidRDefault="006459C9" w:rsidP="006459C9">
      <w:pPr>
        <w:pStyle w:val="BodyA"/>
      </w:pPr>
    </w:p>
    <w:p w14:paraId="2D0E736D" w14:textId="77777777" w:rsidR="006459C9" w:rsidRDefault="006459C9" w:rsidP="006459C9">
      <w:pPr>
        <w:pStyle w:val="BodyA"/>
        <w:rPr>
          <w:b/>
          <w:bCs/>
          <w:u w:val="single"/>
        </w:rPr>
      </w:pPr>
    </w:p>
    <w:p w14:paraId="1258B680" w14:textId="77777777" w:rsidR="0040514E" w:rsidRDefault="0040514E" w:rsidP="006459C9">
      <w:pPr>
        <w:pStyle w:val="BodyA"/>
        <w:rPr>
          <w:b/>
          <w:bCs/>
          <w:u w:val="single"/>
        </w:rPr>
      </w:pPr>
    </w:p>
    <w:p w14:paraId="426D63D0" w14:textId="77777777" w:rsidR="006459C9" w:rsidRDefault="006459C9" w:rsidP="008931FC">
      <w:pPr>
        <w:pStyle w:val="BodyA"/>
        <w:jc w:val="center"/>
        <w:rPr>
          <w:b/>
          <w:bCs/>
          <w:u w:val="single"/>
        </w:rPr>
      </w:pPr>
    </w:p>
    <w:p w14:paraId="2B5FAF11" w14:textId="03FE00B2" w:rsidR="00C44B8C" w:rsidRPr="0080171F" w:rsidRDefault="008931FC" w:rsidP="008931FC">
      <w:pPr>
        <w:pStyle w:val="BodyA"/>
        <w:jc w:val="center"/>
        <w:rPr>
          <w:b/>
          <w:bCs/>
          <w:sz w:val="40"/>
          <w:szCs w:val="40"/>
          <w:u w:val="single"/>
        </w:rPr>
      </w:pPr>
      <w:r w:rsidRPr="0080171F">
        <w:rPr>
          <w:b/>
          <w:bCs/>
          <w:sz w:val="40"/>
          <w:szCs w:val="40"/>
          <w:u w:val="single"/>
        </w:rPr>
        <w:lastRenderedPageBreak/>
        <w:t>Part 2:</w:t>
      </w:r>
    </w:p>
    <w:p w14:paraId="20EB58F9" w14:textId="39DB173D" w:rsidR="00442455" w:rsidRDefault="00F44BA2" w:rsidP="006459C9">
      <w:pPr>
        <w:pStyle w:val="BodyA"/>
        <w:spacing w:after="0" w:line="360" w:lineRule="auto"/>
        <w:jc w:val="both"/>
        <w:rPr>
          <w:rFonts w:ascii="Arial" w:hAnsi="Arial" w:cs="Arial"/>
        </w:rPr>
      </w:pPr>
      <w:r w:rsidRPr="00750F2D">
        <w:rPr>
          <w:rFonts w:ascii="Arial" w:hAnsi="Arial" w:cs="Arial"/>
        </w:rPr>
        <w:t xml:space="preserve">The </w:t>
      </w:r>
      <w:r w:rsidR="004728C6" w:rsidRPr="00750F2D">
        <w:rPr>
          <w:rFonts w:ascii="Arial" w:hAnsi="Arial" w:cs="Arial"/>
        </w:rPr>
        <w:t>p</w:t>
      </w:r>
      <w:r w:rsidR="004728C6">
        <w:rPr>
          <w:rFonts w:ascii="Arial" w:hAnsi="Arial" w:cs="Arial"/>
        </w:rPr>
        <w:t xml:space="preserve">ublication </w:t>
      </w:r>
      <w:r w:rsidRPr="00750F2D">
        <w:rPr>
          <w:rFonts w:ascii="Arial" w:hAnsi="Arial" w:cs="Arial"/>
        </w:rPr>
        <w:t xml:space="preserve">of Professor Donaldson’s Successful Future report in </w:t>
      </w:r>
      <w:r w:rsidR="003014A3">
        <w:rPr>
          <w:rFonts w:ascii="Arial" w:hAnsi="Arial" w:cs="Arial"/>
        </w:rPr>
        <w:t>(</w:t>
      </w:r>
      <w:r w:rsidRPr="00750F2D">
        <w:rPr>
          <w:rFonts w:ascii="Arial" w:hAnsi="Arial" w:cs="Arial"/>
        </w:rPr>
        <w:t>2015</w:t>
      </w:r>
      <w:r w:rsidR="003014A3">
        <w:rPr>
          <w:rFonts w:ascii="Arial" w:hAnsi="Arial" w:cs="Arial"/>
        </w:rPr>
        <w:t>)</w:t>
      </w:r>
      <w:r w:rsidRPr="00750F2D">
        <w:rPr>
          <w:rFonts w:ascii="Arial" w:hAnsi="Arial" w:cs="Arial"/>
        </w:rPr>
        <w:t xml:space="preserve"> acted as a pivotal movement, i</w:t>
      </w:r>
      <w:r w:rsidRPr="001130D3">
        <w:rPr>
          <w:rFonts w:ascii="Arial" w:hAnsi="Arial" w:cs="Arial"/>
        </w:rPr>
        <w:t xml:space="preserve">n the </w:t>
      </w:r>
      <w:r w:rsidR="0061776B" w:rsidRPr="001130D3">
        <w:rPr>
          <w:rFonts w:ascii="Arial" w:hAnsi="Arial" w:cs="Arial"/>
        </w:rPr>
        <w:t xml:space="preserve">establishment </w:t>
      </w:r>
      <w:r w:rsidRPr="001130D3">
        <w:rPr>
          <w:rFonts w:ascii="Arial" w:hAnsi="Arial" w:cs="Arial"/>
        </w:rPr>
        <w:t xml:space="preserve">of the </w:t>
      </w:r>
      <w:r w:rsidR="00301853" w:rsidRPr="001130D3">
        <w:rPr>
          <w:rFonts w:ascii="Arial" w:hAnsi="Arial" w:cs="Arial"/>
        </w:rPr>
        <w:t>Curriculum</w:t>
      </w:r>
      <w:r w:rsidRPr="001130D3">
        <w:rPr>
          <w:rFonts w:ascii="Arial" w:hAnsi="Arial" w:cs="Arial"/>
        </w:rPr>
        <w:t xml:space="preserve"> for Wales</w:t>
      </w:r>
      <w:r w:rsidR="00DE194C" w:rsidRPr="001130D3">
        <w:rPr>
          <w:rFonts w:ascii="Arial" w:hAnsi="Arial" w:cs="Arial"/>
        </w:rPr>
        <w:t xml:space="preserve"> (</w:t>
      </w:r>
      <w:proofErr w:type="spellStart"/>
      <w:r w:rsidR="00DE194C" w:rsidRPr="001130D3">
        <w:rPr>
          <w:rFonts w:ascii="Arial" w:hAnsi="Arial" w:cs="Arial"/>
        </w:rPr>
        <w:t>CfW</w:t>
      </w:r>
      <w:proofErr w:type="spellEnd"/>
      <w:r w:rsidR="00DE194C" w:rsidRPr="001130D3">
        <w:rPr>
          <w:rFonts w:ascii="Arial" w:hAnsi="Arial" w:cs="Arial"/>
        </w:rPr>
        <w:t>)</w:t>
      </w:r>
      <w:r w:rsidRPr="001130D3">
        <w:rPr>
          <w:rFonts w:ascii="Arial" w:hAnsi="Arial" w:cs="Arial"/>
        </w:rPr>
        <w:t xml:space="preserve"> (Welsh Government (WG), </w:t>
      </w:r>
      <w:r w:rsidRPr="0090314D">
        <w:rPr>
          <w:rFonts w:ascii="Arial" w:hAnsi="Arial" w:cs="Arial"/>
        </w:rPr>
        <w:t>20</w:t>
      </w:r>
      <w:r w:rsidR="001A766A" w:rsidRPr="0090314D">
        <w:rPr>
          <w:rFonts w:ascii="Arial" w:hAnsi="Arial" w:cs="Arial"/>
        </w:rPr>
        <w:t>20</w:t>
      </w:r>
      <w:r w:rsidRPr="0090314D">
        <w:rPr>
          <w:rFonts w:ascii="Arial" w:hAnsi="Arial" w:cs="Arial"/>
        </w:rPr>
        <w:t>)</w:t>
      </w:r>
      <w:r w:rsidRPr="001130D3">
        <w:rPr>
          <w:rFonts w:ascii="Arial" w:hAnsi="Arial" w:cs="Arial"/>
        </w:rPr>
        <w:t xml:space="preserve"> a</w:t>
      </w:r>
      <w:r w:rsidRPr="00750F2D">
        <w:rPr>
          <w:rFonts w:ascii="Arial" w:hAnsi="Arial" w:cs="Arial"/>
        </w:rPr>
        <w:t xml:space="preserve">nd a </w:t>
      </w:r>
      <w:r w:rsidR="0061776B">
        <w:rPr>
          <w:rFonts w:ascii="Arial" w:hAnsi="Arial" w:cs="Arial"/>
        </w:rPr>
        <w:t xml:space="preserve">fundamental </w:t>
      </w:r>
      <w:r w:rsidRPr="00750F2D">
        <w:rPr>
          <w:rFonts w:ascii="Arial" w:hAnsi="Arial" w:cs="Arial"/>
        </w:rPr>
        <w:t xml:space="preserve">component </w:t>
      </w:r>
      <w:r w:rsidR="001A766A" w:rsidRPr="00750F2D">
        <w:rPr>
          <w:rFonts w:ascii="Arial" w:hAnsi="Arial" w:cs="Arial"/>
        </w:rPr>
        <w:t xml:space="preserve">which encompassed a detail review of how education in Wales should be delivered. </w:t>
      </w:r>
      <w:r w:rsidR="00750F2D" w:rsidRPr="00750F2D">
        <w:rPr>
          <w:rFonts w:ascii="Arial" w:hAnsi="Arial" w:cs="Arial"/>
        </w:rPr>
        <w:t>The review</w:t>
      </w:r>
      <w:r w:rsidR="00750F2D">
        <w:rPr>
          <w:rFonts w:ascii="Arial" w:hAnsi="Arial" w:cs="Arial"/>
        </w:rPr>
        <w:t xml:space="preserve"> delved into various factors of education such </w:t>
      </w:r>
      <w:r w:rsidR="006459C9">
        <w:rPr>
          <w:rFonts w:ascii="Arial" w:hAnsi="Arial" w:cs="Arial"/>
        </w:rPr>
        <w:t>as the fundamental objectives</w:t>
      </w:r>
      <w:r w:rsidR="0040632D">
        <w:rPr>
          <w:rFonts w:ascii="Arial" w:hAnsi="Arial" w:cs="Arial"/>
        </w:rPr>
        <w:t xml:space="preserve"> </w:t>
      </w:r>
      <w:r w:rsidR="006459C9">
        <w:rPr>
          <w:rFonts w:ascii="Arial" w:hAnsi="Arial" w:cs="Arial"/>
        </w:rPr>
        <w:t>of the</w:t>
      </w:r>
      <w:r w:rsidR="00074A05">
        <w:rPr>
          <w:rFonts w:ascii="Arial" w:hAnsi="Arial" w:cs="Arial"/>
        </w:rPr>
        <w:t xml:space="preserve"> </w:t>
      </w:r>
      <w:r w:rsidR="006459C9">
        <w:rPr>
          <w:rFonts w:ascii="Arial" w:hAnsi="Arial" w:cs="Arial"/>
        </w:rPr>
        <w:t xml:space="preserve">curriculum, </w:t>
      </w:r>
      <w:r w:rsidR="00301853">
        <w:rPr>
          <w:rFonts w:ascii="Arial" w:hAnsi="Arial" w:cs="Arial"/>
        </w:rPr>
        <w:t>assessment,</w:t>
      </w:r>
      <w:r w:rsidR="006459C9">
        <w:rPr>
          <w:rFonts w:ascii="Arial" w:hAnsi="Arial" w:cs="Arial"/>
        </w:rPr>
        <w:t xml:space="preserve"> and pedagogy.</w:t>
      </w:r>
      <w:r w:rsidR="00074A05">
        <w:rPr>
          <w:rFonts w:ascii="Arial" w:hAnsi="Arial" w:cs="Arial"/>
        </w:rPr>
        <w:t xml:space="preserve"> </w:t>
      </w:r>
      <w:r w:rsidR="00301853">
        <w:rPr>
          <w:rFonts w:ascii="Arial" w:hAnsi="Arial" w:cs="Arial"/>
        </w:rPr>
        <w:t xml:space="preserve">Within the </w:t>
      </w:r>
      <w:r w:rsidR="0061776B">
        <w:rPr>
          <w:rFonts w:ascii="Arial" w:hAnsi="Arial" w:cs="Arial"/>
        </w:rPr>
        <w:t xml:space="preserve">       </w:t>
      </w:r>
      <w:r w:rsidR="00301853">
        <w:rPr>
          <w:rFonts w:ascii="Arial" w:hAnsi="Arial" w:cs="Arial"/>
        </w:rPr>
        <w:t xml:space="preserve">surrounding </w:t>
      </w:r>
      <w:r w:rsidR="00301853" w:rsidRPr="001130D3">
        <w:rPr>
          <w:rFonts w:ascii="Arial" w:hAnsi="Arial" w:cs="Arial"/>
        </w:rPr>
        <w:t>discussion of</w:t>
      </w:r>
      <w:r w:rsidR="009A5C32" w:rsidRPr="001130D3">
        <w:rPr>
          <w:rFonts w:ascii="Arial" w:hAnsi="Arial" w:cs="Arial"/>
        </w:rPr>
        <w:t xml:space="preserve"> </w:t>
      </w:r>
      <w:r w:rsidR="00301853" w:rsidRPr="001130D3">
        <w:rPr>
          <w:rFonts w:ascii="Arial" w:hAnsi="Arial" w:cs="Arial"/>
        </w:rPr>
        <w:t>pedagogy</w:t>
      </w:r>
      <w:r w:rsidR="00B356E8" w:rsidRPr="001130D3">
        <w:rPr>
          <w:rFonts w:ascii="Arial" w:hAnsi="Arial" w:cs="Arial"/>
        </w:rPr>
        <w:t>,</w:t>
      </w:r>
      <w:r w:rsidR="003014A3" w:rsidRPr="001130D3">
        <w:rPr>
          <w:rFonts w:ascii="Arial" w:hAnsi="Arial" w:cs="Arial"/>
        </w:rPr>
        <w:t xml:space="preserve"> </w:t>
      </w:r>
      <w:r w:rsidR="00B356E8" w:rsidRPr="001130D3">
        <w:rPr>
          <w:rFonts w:ascii="Arial" w:hAnsi="Arial" w:cs="Arial"/>
        </w:rPr>
        <w:t>Donaldson (2015) proposed</w:t>
      </w:r>
      <w:r w:rsidR="00B356E8">
        <w:rPr>
          <w:rFonts w:ascii="Arial" w:hAnsi="Arial" w:cs="Arial"/>
        </w:rPr>
        <w:t xml:space="preserve"> twelve pedagogical </w:t>
      </w:r>
      <w:r w:rsidR="0061776B">
        <w:rPr>
          <w:rFonts w:ascii="Arial" w:hAnsi="Arial" w:cs="Arial"/>
        </w:rPr>
        <w:t xml:space="preserve">         </w:t>
      </w:r>
      <w:r w:rsidR="00B356E8">
        <w:rPr>
          <w:rFonts w:ascii="Arial" w:hAnsi="Arial" w:cs="Arial"/>
        </w:rPr>
        <w:t xml:space="preserve">principles </w:t>
      </w:r>
      <w:r w:rsidR="003F1CBD">
        <w:rPr>
          <w:rFonts w:ascii="Arial" w:hAnsi="Arial" w:cs="Arial"/>
        </w:rPr>
        <w:t xml:space="preserve">which are designed to underpin </w:t>
      </w:r>
      <w:r w:rsidR="00FC23B5">
        <w:rPr>
          <w:rFonts w:ascii="Arial" w:hAnsi="Arial" w:cs="Arial"/>
        </w:rPr>
        <w:t xml:space="preserve">effective teaching and learning </w:t>
      </w:r>
      <w:r w:rsidR="003F1CBD">
        <w:rPr>
          <w:rFonts w:ascii="Arial" w:hAnsi="Arial" w:cs="Arial"/>
        </w:rPr>
        <w:t xml:space="preserve">in alignment with the four overarching purposes </w:t>
      </w:r>
      <w:r w:rsidR="00C04D2D">
        <w:rPr>
          <w:rFonts w:ascii="Arial" w:hAnsi="Arial" w:cs="Arial"/>
        </w:rPr>
        <w:t xml:space="preserve">that </w:t>
      </w:r>
      <w:r w:rsidR="00592A3D">
        <w:rPr>
          <w:rFonts w:ascii="Arial" w:hAnsi="Arial" w:cs="Arial"/>
        </w:rPr>
        <w:t xml:space="preserve">he </w:t>
      </w:r>
      <w:r w:rsidR="004302F6">
        <w:rPr>
          <w:rFonts w:ascii="Arial" w:hAnsi="Arial" w:cs="Arial"/>
        </w:rPr>
        <w:t xml:space="preserve">additionally </w:t>
      </w:r>
      <w:r w:rsidR="00592A3D">
        <w:rPr>
          <w:rFonts w:ascii="Arial" w:hAnsi="Arial" w:cs="Arial"/>
        </w:rPr>
        <w:t>recommended</w:t>
      </w:r>
      <w:r w:rsidR="009A5C32">
        <w:rPr>
          <w:rFonts w:ascii="Arial" w:hAnsi="Arial" w:cs="Arial"/>
        </w:rPr>
        <w:t xml:space="preserve">. </w:t>
      </w:r>
      <w:r w:rsidR="00730029">
        <w:rPr>
          <w:rFonts w:ascii="Arial" w:hAnsi="Arial" w:cs="Arial"/>
        </w:rPr>
        <w:t>Many of t</w:t>
      </w:r>
      <w:r w:rsidR="009A5C32">
        <w:rPr>
          <w:rFonts w:ascii="Arial" w:hAnsi="Arial" w:cs="Arial"/>
        </w:rPr>
        <w:t xml:space="preserve">hese principles have since </w:t>
      </w:r>
      <w:r w:rsidR="009A5C32" w:rsidRPr="001130D3">
        <w:rPr>
          <w:rFonts w:ascii="Arial" w:hAnsi="Arial" w:cs="Arial"/>
        </w:rPr>
        <w:t>been echoed in subsequent documentation of what makes ‘Great Teaching’ (Coe et al., 2020)</w:t>
      </w:r>
      <w:r w:rsidR="008213AA" w:rsidRPr="001130D3">
        <w:rPr>
          <w:rFonts w:ascii="Arial" w:hAnsi="Arial" w:cs="Arial"/>
        </w:rPr>
        <w:t xml:space="preserve"> with</w:t>
      </w:r>
      <w:r w:rsidR="008213AA">
        <w:rPr>
          <w:rFonts w:ascii="Arial" w:hAnsi="Arial" w:cs="Arial"/>
        </w:rPr>
        <w:t xml:space="preserve"> </w:t>
      </w:r>
      <w:r w:rsidR="00591AA2">
        <w:rPr>
          <w:rFonts w:ascii="Arial" w:hAnsi="Arial" w:cs="Arial"/>
        </w:rPr>
        <w:t xml:space="preserve">acknowledgment </w:t>
      </w:r>
      <w:r w:rsidR="008213AA">
        <w:rPr>
          <w:rFonts w:ascii="Arial" w:hAnsi="Arial" w:cs="Arial"/>
        </w:rPr>
        <w:t xml:space="preserve">that there is </w:t>
      </w:r>
      <w:r w:rsidR="00442455">
        <w:rPr>
          <w:rFonts w:ascii="Arial" w:hAnsi="Arial" w:cs="Arial"/>
        </w:rPr>
        <w:t xml:space="preserve">no </w:t>
      </w:r>
      <w:r w:rsidR="00591AA2">
        <w:rPr>
          <w:rFonts w:ascii="Arial" w:hAnsi="Arial" w:cs="Arial"/>
        </w:rPr>
        <w:t>unive</w:t>
      </w:r>
      <w:r w:rsidR="00591AA2" w:rsidRPr="001130D3">
        <w:rPr>
          <w:rFonts w:ascii="Arial" w:hAnsi="Arial" w:cs="Arial"/>
        </w:rPr>
        <w:t xml:space="preserve">rsal </w:t>
      </w:r>
      <w:r w:rsidR="00442455" w:rsidRPr="001130D3">
        <w:rPr>
          <w:rFonts w:ascii="Arial" w:hAnsi="Arial" w:cs="Arial"/>
        </w:rPr>
        <w:t>teaching</w:t>
      </w:r>
      <w:r w:rsidR="008213AA" w:rsidRPr="001130D3">
        <w:rPr>
          <w:rFonts w:ascii="Arial" w:hAnsi="Arial" w:cs="Arial"/>
        </w:rPr>
        <w:t xml:space="preserve"> approach</w:t>
      </w:r>
      <w:r w:rsidR="00591AA2" w:rsidRPr="001130D3">
        <w:rPr>
          <w:rFonts w:ascii="Arial" w:hAnsi="Arial" w:cs="Arial"/>
        </w:rPr>
        <w:t xml:space="preserve"> to ensure that experiences have a maximum possible effect on studen</w:t>
      </w:r>
      <w:r w:rsidR="002F76C8">
        <w:rPr>
          <w:rFonts w:ascii="Arial" w:hAnsi="Arial" w:cs="Arial"/>
        </w:rPr>
        <w:t>t’s</w:t>
      </w:r>
      <w:r w:rsidR="00591AA2" w:rsidRPr="001130D3">
        <w:rPr>
          <w:rFonts w:ascii="Arial" w:hAnsi="Arial" w:cs="Arial"/>
        </w:rPr>
        <w:t xml:space="preserve"> learning (Hattie, 2012). It is rather the </w:t>
      </w:r>
      <w:r w:rsidR="00442455" w:rsidRPr="001130D3">
        <w:rPr>
          <w:rFonts w:ascii="Arial" w:hAnsi="Arial" w:cs="Arial"/>
        </w:rPr>
        <w:t>effectiveness of pedagogical approaches which can be determined by varying factors such as educators’ expertise, classroom context, subject matter knowledge,</w:t>
      </w:r>
      <w:r w:rsidR="008D2337" w:rsidRPr="001130D3">
        <w:rPr>
          <w:rFonts w:ascii="Arial" w:hAnsi="Arial" w:cs="Arial"/>
        </w:rPr>
        <w:t xml:space="preserve"> </w:t>
      </w:r>
      <w:r w:rsidR="00442455" w:rsidRPr="001130D3">
        <w:rPr>
          <w:rFonts w:ascii="Arial" w:hAnsi="Arial" w:cs="Arial"/>
        </w:rPr>
        <w:t>alongside understanding the diverse nature of individual leaners.</w:t>
      </w:r>
      <w:r w:rsidR="005F69A1" w:rsidRPr="001130D3">
        <w:rPr>
          <w:rFonts w:ascii="Arial" w:hAnsi="Arial" w:cs="Arial"/>
        </w:rPr>
        <w:t xml:space="preserve"> Collectively these factors among others will determine the most effective pedagogical approach or approaches to implement</w:t>
      </w:r>
      <w:r w:rsidR="00074A05" w:rsidRPr="001130D3">
        <w:rPr>
          <w:rFonts w:ascii="Arial" w:hAnsi="Arial" w:cs="Arial"/>
        </w:rPr>
        <w:t xml:space="preserve">, </w:t>
      </w:r>
      <w:r w:rsidR="00676B79" w:rsidRPr="001130D3">
        <w:rPr>
          <w:rFonts w:ascii="Arial" w:hAnsi="Arial" w:cs="Arial"/>
        </w:rPr>
        <w:t>to</w:t>
      </w:r>
      <w:r w:rsidR="005F69A1" w:rsidRPr="001130D3">
        <w:rPr>
          <w:rFonts w:ascii="Arial" w:hAnsi="Arial" w:cs="Arial"/>
        </w:rPr>
        <w:t xml:space="preserve"> </w:t>
      </w:r>
      <w:proofErr w:type="spellStart"/>
      <w:r w:rsidR="005F69A1" w:rsidRPr="001130D3">
        <w:rPr>
          <w:rFonts w:ascii="Arial" w:hAnsi="Arial" w:cs="Arial"/>
        </w:rPr>
        <w:t>minimise</w:t>
      </w:r>
      <w:proofErr w:type="spellEnd"/>
      <w:r w:rsidR="005F69A1" w:rsidRPr="001130D3">
        <w:rPr>
          <w:rFonts w:ascii="Arial" w:hAnsi="Arial" w:cs="Arial"/>
        </w:rPr>
        <w:t xml:space="preserve"> the greater </w:t>
      </w:r>
      <w:r w:rsidR="00D43AFA" w:rsidRPr="001130D3">
        <w:rPr>
          <w:rFonts w:ascii="Arial" w:hAnsi="Arial" w:cs="Arial"/>
        </w:rPr>
        <w:t>contribution</w:t>
      </w:r>
      <w:r w:rsidR="005F69A1" w:rsidRPr="001130D3">
        <w:rPr>
          <w:rFonts w:ascii="Arial" w:hAnsi="Arial" w:cs="Arial"/>
        </w:rPr>
        <w:t xml:space="preserve"> that these factors can </w:t>
      </w:r>
      <w:r w:rsidR="008D2337" w:rsidRPr="001130D3">
        <w:rPr>
          <w:rFonts w:ascii="Arial" w:hAnsi="Arial" w:cs="Arial"/>
        </w:rPr>
        <w:t xml:space="preserve">potentially </w:t>
      </w:r>
      <w:r w:rsidR="005F69A1" w:rsidRPr="001130D3">
        <w:rPr>
          <w:rFonts w:ascii="Arial" w:hAnsi="Arial" w:cs="Arial"/>
        </w:rPr>
        <w:t>have upon learning outcomes (Hattie, 2009)</w:t>
      </w:r>
      <w:r w:rsidR="005F69A1">
        <w:rPr>
          <w:rFonts w:ascii="Arial" w:hAnsi="Arial" w:cs="Arial"/>
        </w:rPr>
        <w:t xml:space="preserve"> </w:t>
      </w:r>
    </w:p>
    <w:p w14:paraId="3EF4E8E8" w14:textId="77777777" w:rsidR="003F2AFC" w:rsidRDefault="003F2AFC" w:rsidP="006459C9">
      <w:pPr>
        <w:pStyle w:val="BodyA"/>
        <w:spacing w:after="0" w:line="360" w:lineRule="auto"/>
        <w:jc w:val="both"/>
        <w:rPr>
          <w:rFonts w:ascii="Arial" w:hAnsi="Arial" w:cs="Arial"/>
        </w:rPr>
      </w:pPr>
    </w:p>
    <w:p w14:paraId="2604FB09" w14:textId="63732B7A" w:rsidR="00676B79" w:rsidRDefault="004302F6" w:rsidP="006459C9">
      <w:pPr>
        <w:pStyle w:val="BodyA"/>
        <w:spacing w:after="0" w:line="360" w:lineRule="auto"/>
        <w:jc w:val="both"/>
        <w:rPr>
          <w:rFonts w:ascii="Arial" w:hAnsi="Arial" w:cs="Arial"/>
        </w:rPr>
      </w:pPr>
      <w:r>
        <w:rPr>
          <w:rFonts w:ascii="Arial" w:hAnsi="Arial" w:cs="Arial"/>
        </w:rPr>
        <w:t xml:space="preserve">Such decisions regarding pedagogical approaches may gradually become </w:t>
      </w:r>
      <w:r w:rsidR="003F2AFC">
        <w:rPr>
          <w:rFonts w:ascii="Arial" w:hAnsi="Arial" w:cs="Arial"/>
        </w:rPr>
        <w:t>a natural part of educator</w:t>
      </w:r>
      <w:r w:rsidR="00CB5D09">
        <w:rPr>
          <w:rFonts w:ascii="Arial" w:hAnsi="Arial" w:cs="Arial"/>
        </w:rPr>
        <w:t>’</w:t>
      </w:r>
      <w:r w:rsidR="003F2AFC">
        <w:rPr>
          <w:rFonts w:ascii="Arial" w:hAnsi="Arial" w:cs="Arial"/>
        </w:rPr>
        <w:t xml:space="preserve">s practice, over time, </w:t>
      </w:r>
      <w:r w:rsidR="006456A7">
        <w:rPr>
          <w:rFonts w:ascii="Arial" w:hAnsi="Arial" w:cs="Arial"/>
        </w:rPr>
        <w:t xml:space="preserve">however </w:t>
      </w:r>
      <w:r w:rsidR="003F2AFC">
        <w:rPr>
          <w:rFonts w:ascii="Arial" w:hAnsi="Arial" w:cs="Arial"/>
        </w:rPr>
        <w:t xml:space="preserve">an ongoing commitment to </w:t>
      </w:r>
      <w:r w:rsidR="00CB5D09">
        <w:rPr>
          <w:rFonts w:ascii="Arial" w:hAnsi="Arial" w:cs="Arial"/>
        </w:rPr>
        <w:t xml:space="preserve">engage with critical </w:t>
      </w:r>
      <w:r w:rsidR="003F2AFC">
        <w:rPr>
          <w:rFonts w:ascii="Arial" w:hAnsi="Arial" w:cs="Arial"/>
        </w:rPr>
        <w:t>reflect</w:t>
      </w:r>
      <w:r w:rsidR="00CB5D09">
        <w:rPr>
          <w:rFonts w:ascii="Arial" w:hAnsi="Arial" w:cs="Arial"/>
        </w:rPr>
        <w:t>ion</w:t>
      </w:r>
      <w:r w:rsidR="003F2AFC">
        <w:rPr>
          <w:rFonts w:ascii="Arial" w:hAnsi="Arial" w:cs="Arial"/>
        </w:rPr>
        <w:t xml:space="preserve">, </w:t>
      </w:r>
      <w:r w:rsidR="00161FDD">
        <w:rPr>
          <w:rFonts w:ascii="Arial" w:hAnsi="Arial" w:cs="Arial"/>
        </w:rPr>
        <w:t>research,</w:t>
      </w:r>
      <w:r w:rsidR="003F2AFC">
        <w:rPr>
          <w:rFonts w:ascii="Arial" w:hAnsi="Arial" w:cs="Arial"/>
        </w:rPr>
        <w:t xml:space="preserve"> and professional learning to continually </w:t>
      </w:r>
      <w:r w:rsidR="00BE0BCB">
        <w:rPr>
          <w:rFonts w:ascii="Arial" w:hAnsi="Arial" w:cs="Arial"/>
        </w:rPr>
        <w:t xml:space="preserve">enhance and refine </w:t>
      </w:r>
      <w:r w:rsidR="003F2AFC">
        <w:rPr>
          <w:rFonts w:ascii="Arial" w:hAnsi="Arial" w:cs="Arial"/>
        </w:rPr>
        <w:t xml:space="preserve">educational </w:t>
      </w:r>
      <w:r w:rsidR="00CB5D09">
        <w:rPr>
          <w:rFonts w:ascii="Arial" w:hAnsi="Arial" w:cs="Arial"/>
        </w:rPr>
        <w:t xml:space="preserve">practice remains essential and expected for </w:t>
      </w:r>
      <w:r w:rsidR="00BF202A">
        <w:rPr>
          <w:rFonts w:ascii="Arial" w:hAnsi="Arial" w:cs="Arial"/>
        </w:rPr>
        <w:t xml:space="preserve">all </w:t>
      </w:r>
      <w:r w:rsidR="00CB5D09" w:rsidRPr="001130D3">
        <w:rPr>
          <w:rFonts w:ascii="Arial" w:hAnsi="Arial" w:cs="Arial"/>
        </w:rPr>
        <w:t xml:space="preserve">educators </w:t>
      </w:r>
      <w:r w:rsidR="00CB5D09" w:rsidRPr="0090314D">
        <w:rPr>
          <w:rFonts w:ascii="Arial" w:hAnsi="Arial" w:cs="Arial"/>
        </w:rPr>
        <w:t>(WG, 202</w:t>
      </w:r>
      <w:r w:rsidR="00161FDD" w:rsidRPr="0090314D">
        <w:rPr>
          <w:rFonts w:ascii="Arial" w:hAnsi="Arial" w:cs="Arial"/>
        </w:rPr>
        <w:t>2</w:t>
      </w:r>
      <w:r w:rsidR="00CB5D09" w:rsidRPr="0090314D">
        <w:rPr>
          <w:rFonts w:ascii="Arial" w:hAnsi="Arial" w:cs="Arial"/>
        </w:rPr>
        <w:t>;</w:t>
      </w:r>
      <w:r w:rsidR="00CB5D09" w:rsidRPr="001130D3">
        <w:rPr>
          <w:rFonts w:ascii="Arial" w:hAnsi="Arial" w:cs="Arial"/>
        </w:rPr>
        <w:t xml:space="preserve"> </w:t>
      </w:r>
      <w:proofErr w:type="spellStart"/>
      <w:r w:rsidR="00BF202A" w:rsidRPr="001130D3">
        <w:rPr>
          <w:rFonts w:ascii="Arial" w:hAnsi="Arial" w:cs="Arial"/>
        </w:rPr>
        <w:t>Shandomo</w:t>
      </w:r>
      <w:proofErr w:type="spellEnd"/>
      <w:r w:rsidR="00BF202A" w:rsidRPr="001130D3">
        <w:rPr>
          <w:rFonts w:ascii="Arial" w:hAnsi="Arial" w:cs="Arial"/>
        </w:rPr>
        <w:t xml:space="preserve">, 2010; </w:t>
      </w:r>
      <w:proofErr w:type="spellStart"/>
      <w:r w:rsidR="00BF202A" w:rsidRPr="001130D3">
        <w:rPr>
          <w:rFonts w:ascii="Arial" w:hAnsi="Arial" w:cs="Arial"/>
        </w:rPr>
        <w:t>Estyn</w:t>
      </w:r>
      <w:proofErr w:type="spellEnd"/>
      <w:r w:rsidR="00BF202A" w:rsidRPr="001130D3">
        <w:rPr>
          <w:rFonts w:ascii="Arial" w:hAnsi="Arial" w:cs="Arial"/>
        </w:rPr>
        <w:t>, 2018;</w:t>
      </w:r>
      <w:r w:rsidR="00161FDD" w:rsidRPr="001130D3">
        <w:rPr>
          <w:rFonts w:ascii="Arial" w:hAnsi="Arial" w:cs="Arial"/>
        </w:rPr>
        <w:t xml:space="preserve"> 2023</w:t>
      </w:r>
      <w:r w:rsidR="00BF202A" w:rsidRPr="001130D3">
        <w:rPr>
          <w:rFonts w:ascii="Arial" w:hAnsi="Arial" w:cs="Arial"/>
        </w:rPr>
        <w:t xml:space="preserve">). </w:t>
      </w:r>
      <w:r w:rsidR="00161FDD" w:rsidRPr="001130D3">
        <w:rPr>
          <w:rFonts w:ascii="Arial" w:hAnsi="Arial" w:cs="Arial"/>
        </w:rPr>
        <w:t>Similarly</w:t>
      </w:r>
      <w:r w:rsidR="00161FDD">
        <w:rPr>
          <w:rFonts w:ascii="Arial" w:hAnsi="Arial" w:cs="Arial"/>
        </w:rPr>
        <w:t xml:space="preserve">, these expectations extend to student teachers, </w:t>
      </w:r>
      <w:r w:rsidR="002C6426">
        <w:rPr>
          <w:rFonts w:ascii="Arial" w:hAnsi="Arial" w:cs="Arial"/>
        </w:rPr>
        <w:t>in which they are required to actively engage with wider reading</w:t>
      </w:r>
      <w:r w:rsidR="00BE0BCB">
        <w:rPr>
          <w:rFonts w:ascii="Arial" w:hAnsi="Arial" w:cs="Arial"/>
        </w:rPr>
        <w:t xml:space="preserve"> </w:t>
      </w:r>
      <w:r w:rsidR="002C6426">
        <w:rPr>
          <w:rFonts w:ascii="Arial" w:hAnsi="Arial" w:cs="Arial"/>
        </w:rPr>
        <w:t>and collaborate with other practitioners to continu</w:t>
      </w:r>
      <w:r w:rsidR="00D45493">
        <w:rPr>
          <w:rFonts w:ascii="Arial" w:hAnsi="Arial" w:cs="Arial"/>
        </w:rPr>
        <w:t>ously</w:t>
      </w:r>
      <w:r w:rsidR="002C6426">
        <w:rPr>
          <w:rFonts w:ascii="Arial" w:hAnsi="Arial" w:cs="Arial"/>
        </w:rPr>
        <w:t xml:space="preserve"> evaluate </w:t>
      </w:r>
      <w:r w:rsidR="002C6426" w:rsidRPr="001130D3">
        <w:rPr>
          <w:rFonts w:ascii="Arial" w:hAnsi="Arial" w:cs="Arial"/>
        </w:rPr>
        <w:t xml:space="preserve">and refine their teaching practice in accordance with the </w:t>
      </w:r>
      <w:r w:rsidR="00E74381" w:rsidRPr="001130D3">
        <w:rPr>
          <w:rFonts w:ascii="Arial" w:hAnsi="Arial" w:cs="Arial"/>
        </w:rPr>
        <w:t xml:space="preserve">professional </w:t>
      </w:r>
      <w:r w:rsidR="003014A3" w:rsidRPr="001130D3">
        <w:rPr>
          <w:rFonts w:ascii="Arial" w:hAnsi="Arial" w:cs="Arial"/>
        </w:rPr>
        <w:t xml:space="preserve">Qualified </w:t>
      </w:r>
      <w:r w:rsidR="002C6426" w:rsidRPr="001130D3">
        <w:rPr>
          <w:rFonts w:ascii="Arial" w:hAnsi="Arial" w:cs="Arial"/>
        </w:rPr>
        <w:t>Teaching</w:t>
      </w:r>
      <w:r w:rsidR="003014A3" w:rsidRPr="001130D3">
        <w:rPr>
          <w:rFonts w:ascii="Arial" w:hAnsi="Arial" w:cs="Arial"/>
        </w:rPr>
        <w:t xml:space="preserve"> </w:t>
      </w:r>
      <w:r w:rsidR="00E74381" w:rsidRPr="001130D3">
        <w:rPr>
          <w:rFonts w:ascii="Arial" w:hAnsi="Arial" w:cs="Arial"/>
        </w:rPr>
        <w:t>Standards (</w:t>
      </w:r>
      <w:r w:rsidR="002C6426" w:rsidRPr="001130D3">
        <w:rPr>
          <w:rFonts w:ascii="Arial" w:hAnsi="Arial" w:cs="Arial"/>
        </w:rPr>
        <w:t>WG, 2019).</w:t>
      </w:r>
      <w:r w:rsidR="002C6426">
        <w:rPr>
          <w:rFonts w:ascii="Arial" w:hAnsi="Arial" w:cs="Arial"/>
        </w:rPr>
        <w:t xml:space="preserve"> </w:t>
      </w:r>
    </w:p>
    <w:p w14:paraId="51693E60" w14:textId="77777777" w:rsidR="00676B79" w:rsidRDefault="00676B79" w:rsidP="006459C9">
      <w:pPr>
        <w:pStyle w:val="BodyA"/>
        <w:spacing w:after="0" w:line="360" w:lineRule="auto"/>
        <w:jc w:val="both"/>
        <w:rPr>
          <w:rFonts w:ascii="Arial" w:hAnsi="Arial" w:cs="Arial"/>
        </w:rPr>
      </w:pPr>
    </w:p>
    <w:p w14:paraId="082E4CA0" w14:textId="6F4975C5" w:rsidR="00BD34CA" w:rsidRDefault="00676B79" w:rsidP="006459C9">
      <w:pPr>
        <w:pStyle w:val="BodyA"/>
        <w:spacing w:after="0" w:line="360" w:lineRule="auto"/>
        <w:jc w:val="both"/>
        <w:rPr>
          <w:rFonts w:ascii="Arial" w:hAnsi="Arial" w:cs="Arial"/>
        </w:rPr>
      </w:pPr>
      <w:r>
        <w:rPr>
          <w:rFonts w:ascii="Arial" w:hAnsi="Arial" w:cs="Arial"/>
        </w:rPr>
        <w:t xml:space="preserve">This </w:t>
      </w:r>
      <w:r w:rsidR="00697E8B">
        <w:rPr>
          <w:rFonts w:ascii="Arial" w:hAnsi="Arial" w:cs="Arial"/>
        </w:rPr>
        <w:t xml:space="preserve">piece </w:t>
      </w:r>
      <w:r w:rsidR="006456A7">
        <w:rPr>
          <w:rFonts w:ascii="Arial" w:hAnsi="Arial" w:cs="Arial"/>
        </w:rPr>
        <w:t xml:space="preserve">will give </w:t>
      </w:r>
      <w:r w:rsidR="00BE0BCB">
        <w:rPr>
          <w:rFonts w:ascii="Arial" w:hAnsi="Arial" w:cs="Arial"/>
        </w:rPr>
        <w:t xml:space="preserve">direct </w:t>
      </w:r>
      <w:r w:rsidR="002C6426">
        <w:rPr>
          <w:rFonts w:ascii="Arial" w:hAnsi="Arial" w:cs="Arial"/>
        </w:rPr>
        <w:t xml:space="preserve">attention towards </w:t>
      </w:r>
      <w:r w:rsidR="00BD34CA">
        <w:rPr>
          <w:rFonts w:ascii="Arial" w:hAnsi="Arial" w:cs="Arial"/>
        </w:rPr>
        <w:t xml:space="preserve">the third and sixth pedagogical principle which states </w:t>
      </w:r>
      <w:r w:rsidR="00182A1E">
        <w:rPr>
          <w:rFonts w:ascii="Arial" w:hAnsi="Arial" w:cs="Arial"/>
        </w:rPr>
        <w:t xml:space="preserve">“Good teaching and learning means employing a blend of approaches including direct teaching” </w:t>
      </w:r>
      <w:r w:rsidR="00182A1E" w:rsidRPr="001130D3">
        <w:rPr>
          <w:rFonts w:ascii="Arial" w:hAnsi="Arial" w:cs="Arial"/>
        </w:rPr>
        <w:t>(Donaldson, 2015 p. 65)</w:t>
      </w:r>
      <w:r w:rsidR="00182A1E">
        <w:rPr>
          <w:rFonts w:ascii="Arial" w:hAnsi="Arial" w:cs="Arial"/>
        </w:rPr>
        <w:t xml:space="preserve"> and “Good teaching and learning creates authentic contexts for learning </w:t>
      </w:r>
      <w:r w:rsidR="00182A1E" w:rsidRPr="001130D3">
        <w:rPr>
          <w:rFonts w:ascii="Arial" w:hAnsi="Arial" w:cs="Arial"/>
        </w:rPr>
        <w:t>(Donaldson, 2015 p.67).</w:t>
      </w:r>
      <w:r w:rsidR="00182A1E">
        <w:rPr>
          <w:rFonts w:ascii="Arial" w:hAnsi="Arial" w:cs="Arial"/>
        </w:rPr>
        <w:t xml:space="preserve"> </w:t>
      </w:r>
      <w:r w:rsidR="00F27025">
        <w:rPr>
          <w:rFonts w:ascii="Arial" w:hAnsi="Arial" w:cs="Arial"/>
        </w:rPr>
        <w:t xml:space="preserve">The choice to explore these principles </w:t>
      </w:r>
      <w:r>
        <w:rPr>
          <w:rFonts w:ascii="Arial" w:hAnsi="Arial" w:cs="Arial"/>
        </w:rPr>
        <w:t xml:space="preserve">was </w:t>
      </w:r>
      <w:r w:rsidR="00F27025">
        <w:rPr>
          <w:rFonts w:ascii="Arial" w:hAnsi="Arial" w:cs="Arial"/>
        </w:rPr>
        <w:t xml:space="preserve">informed by the practitioner’s firsthand experiences in developing them within their teaching practice, as evident in </w:t>
      </w:r>
      <w:r>
        <w:rPr>
          <w:rFonts w:ascii="Arial" w:hAnsi="Arial" w:cs="Arial"/>
        </w:rPr>
        <w:t>P</w:t>
      </w:r>
      <w:r w:rsidR="00F27025">
        <w:rPr>
          <w:rFonts w:ascii="Arial" w:hAnsi="Arial" w:cs="Arial"/>
        </w:rPr>
        <w:t xml:space="preserve">art 1. </w:t>
      </w:r>
      <w:r w:rsidR="002735DD">
        <w:rPr>
          <w:rFonts w:ascii="Arial" w:hAnsi="Arial" w:cs="Arial"/>
        </w:rPr>
        <w:t xml:space="preserve">These initiatives aimed to </w:t>
      </w:r>
      <w:r w:rsidR="00721937">
        <w:rPr>
          <w:rFonts w:ascii="Arial" w:hAnsi="Arial" w:cs="Arial"/>
        </w:rPr>
        <w:t>enhance the teaching and learning experiences for all learners</w:t>
      </w:r>
      <w:r w:rsidR="00F27025">
        <w:rPr>
          <w:rFonts w:ascii="Arial" w:hAnsi="Arial" w:cs="Arial"/>
        </w:rPr>
        <w:t xml:space="preserve"> and</w:t>
      </w:r>
      <w:r w:rsidR="00721937">
        <w:rPr>
          <w:rFonts w:ascii="Arial" w:hAnsi="Arial" w:cs="Arial"/>
        </w:rPr>
        <w:t xml:space="preserve"> </w:t>
      </w:r>
      <w:r w:rsidR="00F27025">
        <w:rPr>
          <w:rFonts w:ascii="Arial" w:hAnsi="Arial" w:cs="Arial"/>
        </w:rPr>
        <w:t xml:space="preserve">align with </w:t>
      </w:r>
      <w:r w:rsidR="000529FF">
        <w:rPr>
          <w:rFonts w:ascii="Arial" w:hAnsi="Arial" w:cs="Arial"/>
        </w:rPr>
        <w:t xml:space="preserve">the </w:t>
      </w:r>
      <w:r w:rsidR="00F27025">
        <w:rPr>
          <w:rFonts w:ascii="Arial" w:hAnsi="Arial" w:cs="Arial"/>
        </w:rPr>
        <w:t xml:space="preserve">development of skills and knowledge for life-long learning, </w:t>
      </w:r>
      <w:r w:rsidR="002735DD">
        <w:rPr>
          <w:rFonts w:ascii="Arial" w:hAnsi="Arial" w:cs="Arial"/>
        </w:rPr>
        <w:t>employment,</w:t>
      </w:r>
      <w:r w:rsidR="00F27025">
        <w:rPr>
          <w:rFonts w:ascii="Arial" w:hAnsi="Arial" w:cs="Arial"/>
        </w:rPr>
        <w:t xml:space="preserve"> and </w:t>
      </w:r>
      <w:r w:rsidR="002735DD">
        <w:rPr>
          <w:rFonts w:ascii="Arial" w:hAnsi="Arial" w:cs="Arial"/>
        </w:rPr>
        <w:t xml:space="preserve">active </w:t>
      </w:r>
      <w:r w:rsidR="00F27025">
        <w:rPr>
          <w:rFonts w:ascii="Arial" w:hAnsi="Arial" w:cs="Arial"/>
        </w:rPr>
        <w:t xml:space="preserve">societal </w:t>
      </w:r>
      <w:r w:rsidR="002735DD" w:rsidRPr="007A64D1">
        <w:rPr>
          <w:rFonts w:ascii="Arial" w:hAnsi="Arial" w:cs="Arial"/>
        </w:rPr>
        <w:t>contribution (WG, 2020; UNICEF</w:t>
      </w:r>
      <w:r w:rsidR="002735DD" w:rsidRPr="00BC2D70">
        <w:rPr>
          <w:rFonts w:ascii="Arial" w:hAnsi="Arial" w:cs="Arial"/>
        </w:rPr>
        <w:t>, 2009).</w:t>
      </w:r>
      <w:r w:rsidR="002735DD">
        <w:rPr>
          <w:rFonts w:ascii="Arial" w:hAnsi="Arial" w:cs="Arial"/>
        </w:rPr>
        <w:t xml:space="preserve"> </w:t>
      </w:r>
    </w:p>
    <w:p w14:paraId="360C0634" w14:textId="304775E8" w:rsidR="000529FF" w:rsidRDefault="000529FF" w:rsidP="006459C9">
      <w:pPr>
        <w:pStyle w:val="BodyA"/>
        <w:spacing w:after="0" w:line="360" w:lineRule="auto"/>
        <w:jc w:val="both"/>
        <w:rPr>
          <w:rFonts w:ascii="Arial" w:hAnsi="Arial" w:cs="Arial"/>
        </w:rPr>
      </w:pPr>
    </w:p>
    <w:p w14:paraId="6FB8A6F7" w14:textId="20BCA490" w:rsidR="004F6B37" w:rsidRDefault="000529FF" w:rsidP="006459C9">
      <w:pPr>
        <w:pStyle w:val="BodyA"/>
        <w:spacing w:after="0" w:line="360" w:lineRule="auto"/>
        <w:jc w:val="both"/>
        <w:rPr>
          <w:rFonts w:ascii="Arial" w:hAnsi="Arial" w:cs="Arial"/>
        </w:rPr>
      </w:pPr>
      <w:r>
        <w:rPr>
          <w:rFonts w:ascii="Arial" w:hAnsi="Arial" w:cs="Arial"/>
        </w:rPr>
        <w:t xml:space="preserve">In facilitating authentic </w:t>
      </w:r>
      <w:r w:rsidR="00676B79">
        <w:rPr>
          <w:rFonts w:ascii="Arial" w:hAnsi="Arial" w:cs="Arial"/>
        </w:rPr>
        <w:t xml:space="preserve">learning experiences, </w:t>
      </w:r>
      <w:r w:rsidR="00857AD5">
        <w:rPr>
          <w:rFonts w:ascii="Arial" w:hAnsi="Arial" w:cs="Arial"/>
        </w:rPr>
        <w:t xml:space="preserve">it is first imperative to understand the essence of what is meant by the term authentic. It is widely </w:t>
      </w:r>
      <w:proofErr w:type="spellStart"/>
      <w:r w:rsidR="00857AD5">
        <w:rPr>
          <w:rFonts w:ascii="Arial" w:hAnsi="Arial" w:cs="Arial"/>
        </w:rPr>
        <w:t>recognised</w:t>
      </w:r>
      <w:proofErr w:type="spellEnd"/>
      <w:r w:rsidR="00857AD5">
        <w:rPr>
          <w:rFonts w:ascii="Arial" w:hAnsi="Arial" w:cs="Arial"/>
        </w:rPr>
        <w:t xml:space="preserve"> that the term authentic </w:t>
      </w:r>
      <w:r w:rsidR="00387D5D">
        <w:rPr>
          <w:rFonts w:ascii="Arial" w:hAnsi="Arial" w:cs="Arial"/>
        </w:rPr>
        <w:t xml:space="preserve">closely resembles </w:t>
      </w:r>
      <w:r w:rsidR="004C2C1C">
        <w:rPr>
          <w:rFonts w:ascii="Arial" w:hAnsi="Arial" w:cs="Arial"/>
        </w:rPr>
        <w:t xml:space="preserve">with </w:t>
      </w:r>
      <w:r w:rsidR="00387D5D">
        <w:rPr>
          <w:rFonts w:ascii="Arial" w:hAnsi="Arial" w:cs="Arial"/>
        </w:rPr>
        <w:t xml:space="preserve">being genuine, </w:t>
      </w:r>
      <w:r w:rsidR="004C2C1C">
        <w:rPr>
          <w:rFonts w:ascii="Arial" w:hAnsi="Arial" w:cs="Arial"/>
        </w:rPr>
        <w:t xml:space="preserve">reliable, and </w:t>
      </w:r>
      <w:r w:rsidR="004C2C1C" w:rsidRPr="00BC2D70">
        <w:rPr>
          <w:rFonts w:ascii="Arial" w:hAnsi="Arial" w:cs="Arial"/>
        </w:rPr>
        <w:t>real (Cambridge Dictionary, 2019).</w:t>
      </w:r>
      <w:r w:rsidR="004C2C1C">
        <w:rPr>
          <w:rFonts w:ascii="Arial" w:hAnsi="Arial" w:cs="Arial"/>
        </w:rPr>
        <w:t xml:space="preserve"> Therefore, </w:t>
      </w:r>
      <w:r w:rsidR="008C2304">
        <w:rPr>
          <w:rFonts w:ascii="Arial" w:hAnsi="Arial" w:cs="Arial"/>
        </w:rPr>
        <w:t xml:space="preserve">applying this definition within a classroom could imply that </w:t>
      </w:r>
      <w:r w:rsidR="00176F9A">
        <w:rPr>
          <w:rFonts w:ascii="Arial" w:hAnsi="Arial" w:cs="Arial"/>
        </w:rPr>
        <w:t xml:space="preserve">teaching and learning experiences </w:t>
      </w:r>
      <w:r w:rsidR="008C2304">
        <w:rPr>
          <w:rFonts w:ascii="Arial" w:hAnsi="Arial" w:cs="Arial"/>
        </w:rPr>
        <w:t>should enable learners to genuinely explore, engage in meaningful discussion and establish direct connections in contexts that are relevant to their individual understanding</w:t>
      </w:r>
      <w:r w:rsidR="004069D5">
        <w:rPr>
          <w:rFonts w:ascii="Arial" w:hAnsi="Arial" w:cs="Arial"/>
        </w:rPr>
        <w:t xml:space="preserve">, </w:t>
      </w:r>
      <w:r w:rsidR="008C2304">
        <w:rPr>
          <w:rFonts w:ascii="Arial" w:hAnsi="Arial" w:cs="Arial"/>
        </w:rPr>
        <w:t xml:space="preserve">and their world around them as they see and experience it </w:t>
      </w:r>
      <w:r w:rsidR="008C2304" w:rsidRPr="00BC2D70">
        <w:rPr>
          <w:rFonts w:ascii="Arial" w:hAnsi="Arial" w:cs="Arial"/>
        </w:rPr>
        <w:t>(</w:t>
      </w:r>
      <w:r w:rsidR="006F6F90" w:rsidRPr="00BC2D70">
        <w:rPr>
          <w:rFonts w:ascii="Arial" w:hAnsi="Arial" w:cs="Arial"/>
        </w:rPr>
        <w:t>Donovan and Pellegrino, 1999; Mims, 20</w:t>
      </w:r>
      <w:r w:rsidR="00BC2D70" w:rsidRPr="00BC2D70">
        <w:rPr>
          <w:rFonts w:ascii="Arial" w:hAnsi="Arial" w:cs="Arial"/>
        </w:rPr>
        <w:t>03</w:t>
      </w:r>
      <w:r w:rsidR="006F6F90" w:rsidRPr="00BC2D70">
        <w:rPr>
          <w:rFonts w:ascii="Arial" w:hAnsi="Arial" w:cs="Arial"/>
        </w:rPr>
        <w:t>).</w:t>
      </w:r>
      <w:r w:rsidR="00EF2FE2">
        <w:rPr>
          <w:rFonts w:ascii="Arial" w:hAnsi="Arial" w:cs="Arial"/>
        </w:rPr>
        <w:t xml:space="preserve"> Through fostering such learning</w:t>
      </w:r>
      <w:r w:rsidR="005742B4">
        <w:rPr>
          <w:rFonts w:ascii="Arial" w:hAnsi="Arial" w:cs="Arial"/>
        </w:rPr>
        <w:t xml:space="preserve"> experiences</w:t>
      </w:r>
      <w:r w:rsidR="00EF2FE2">
        <w:rPr>
          <w:rFonts w:ascii="Arial" w:hAnsi="Arial" w:cs="Arial"/>
        </w:rPr>
        <w:t xml:space="preserve">, learners not only </w:t>
      </w:r>
      <w:r w:rsidR="00F27E92">
        <w:rPr>
          <w:rFonts w:ascii="Arial" w:hAnsi="Arial" w:cs="Arial"/>
        </w:rPr>
        <w:t xml:space="preserve">benefit from developing </w:t>
      </w:r>
      <w:r w:rsidR="00EF2FE2">
        <w:rPr>
          <w:rFonts w:ascii="Arial" w:hAnsi="Arial" w:cs="Arial"/>
        </w:rPr>
        <w:t xml:space="preserve">educational </w:t>
      </w:r>
      <w:r w:rsidR="005742B4">
        <w:rPr>
          <w:rFonts w:ascii="Arial" w:hAnsi="Arial" w:cs="Arial"/>
        </w:rPr>
        <w:t>skill</w:t>
      </w:r>
      <w:r w:rsidR="004069D5">
        <w:rPr>
          <w:rFonts w:ascii="Arial" w:hAnsi="Arial" w:cs="Arial"/>
        </w:rPr>
        <w:t>s</w:t>
      </w:r>
      <w:r w:rsidR="005742B4">
        <w:rPr>
          <w:rFonts w:ascii="Arial" w:hAnsi="Arial" w:cs="Arial"/>
        </w:rPr>
        <w:t xml:space="preserve"> an</w:t>
      </w:r>
      <w:r w:rsidR="005742B4" w:rsidRPr="00BC2D70">
        <w:rPr>
          <w:rFonts w:ascii="Arial" w:hAnsi="Arial" w:cs="Arial"/>
        </w:rPr>
        <w:t xml:space="preserve">d knowledge, </w:t>
      </w:r>
      <w:r w:rsidR="00EF2FE2" w:rsidRPr="00BC2D70">
        <w:rPr>
          <w:rFonts w:ascii="Arial" w:hAnsi="Arial" w:cs="Arial"/>
        </w:rPr>
        <w:t xml:space="preserve">but also develop a diverse set of </w:t>
      </w:r>
      <w:r w:rsidR="003F44AB" w:rsidRPr="00BC2D70">
        <w:rPr>
          <w:rFonts w:ascii="Arial" w:hAnsi="Arial" w:cs="Arial"/>
        </w:rPr>
        <w:t>21</w:t>
      </w:r>
      <w:r w:rsidR="003F44AB" w:rsidRPr="00BC2D70">
        <w:rPr>
          <w:rFonts w:ascii="Arial" w:hAnsi="Arial" w:cs="Arial"/>
          <w:vertAlign w:val="superscript"/>
        </w:rPr>
        <w:t>st</w:t>
      </w:r>
      <w:r w:rsidR="003F44AB" w:rsidRPr="00BC2D70">
        <w:rPr>
          <w:rFonts w:ascii="Arial" w:hAnsi="Arial" w:cs="Arial"/>
        </w:rPr>
        <w:t xml:space="preserve"> century </w:t>
      </w:r>
      <w:r w:rsidR="00EF2FE2" w:rsidRPr="00BC2D70">
        <w:rPr>
          <w:rFonts w:ascii="Arial" w:hAnsi="Arial" w:cs="Arial"/>
        </w:rPr>
        <w:t>skills</w:t>
      </w:r>
      <w:r w:rsidR="00D32D25" w:rsidRPr="00BC2D70">
        <w:rPr>
          <w:rFonts w:ascii="Arial" w:hAnsi="Arial" w:cs="Arial"/>
        </w:rPr>
        <w:t xml:space="preserve"> that are</w:t>
      </w:r>
      <w:r w:rsidR="00EF2FE2" w:rsidRPr="00BC2D70">
        <w:rPr>
          <w:rFonts w:ascii="Arial" w:hAnsi="Arial" w:cs="Arial"/>
        </w:rPr>
        <w:t xml:space="preserve"> essential for </w:t>
      </w:r>
      <w:r w:rsidR="00F27E92" w:rsidRPr="00BC2D70">
        <w:rPr>
          <w:rFonts w:ascii="Arial" w:hAnsi="Arial" w:cs="Arial"/>
        </w:rPr>
        <w:t xml:space="preserve">learners to </w:t>
      </w:r>
      <w:r w:rsidR="00EF2FE2" w:rsidRPr="00BC2D70">
        <w:rPr>
          <w:rFonts w:ascii="Arial" w:hAnsi="Arial" w:cs="Arial"/>
        </w:rPr>
        <w:t>navigat</w:t>
      </w:r>
      <w:r w:rsidR="00F27E92" w:rsidRPr="00BC2D70">
        <w:rPr>
          <w:rFonts w:ascii="Arial" w:hAnsi="Arial" w:cs="Arial"/>
        </w:rPr>
        <w:t>e</w:t>
      </w:r>
      <w:r w:rsidR="00EF2FE2" w:rsidRPr="00BC2D70">
        <w:rPr>
          <w:rFonts w:ascii="Arial" w:hAnsi="Arial" w:cs="Arial"/>
        </w:rPr>
        <w:t xml:space="preserve"> beyond the confines of the school environment (</w:t>
      </w:r>
      <w:proofErr w:type="spellStart"/>
      <w:r w:rsidR="00EF2FE2" w:rsidRPr="00BC2D70">
        <w:rPr>
          <w:rFonts w:ascii="Arial" w:hAnsi="Arial" w:cs="Arial"/>
        </w:rPr>
        <w:t>Laur</w:t>
      </w:r>
      <w:proofErr w:type="spellEnd"/>
      <w:r w:rsidR="00EF2FE2" w:rsidRPr="00BC2D70">
        <w:rPr>
          <w:rFonts w:ascii="Arial" w:hAnsi="Arial" w:cs="Arial"/>
        </w:rPr>
        <w:t>, 2019</w:t>
      </w:r>
      <w:r w:rsidR="003F44AB" w:rsidRPr="00BC2D70">
        <w:rPr>
          <w:rFonts w:ascii="Arial" w:hAnsi="Arial" w:cs="Arial"/>
        </w:rPr>
        <w:t>; Stanley, 2018</w:t>
      </w:r>
      <w:r w:rsidR="00EF2FE2" w:rsidRPr="00BC2D70">
        <w:rPr>
          <w:rFonts w:ascii="Arial" w:hAnsi="Arial" w:cs="Arial"/>
        </w:rPr>
        <w:t>).</w:t>
      </w:r>
      <w:r w:rsidR="00EF2FE2">
        <w:rPr>
          <w:rFonts w:ascii="Arial" w:hAnsi="Arial" w:cs="Arial"/>
        </w:rPr>
        <w:t xml:space="preserve"> However, </w:t>
      </w:r>
      <w:r w:rsidR="00065A5D">
        <w:rPr>
          <w:rFonts w:ascii="Arial" w:hAnsi="Arial" w:cs="Arial"/>
        </w:rPr>
        <w:t xml:space="preserve">it is argued that even though authentic learning experiences are valuable, </w:t>
      </w:r>
      <w:r w:rsidR="00065A5D" w:rsidRPr="00BC2D70">
        <w:rPr>
          <w:rFonts w:ascii="Arial" w:hAnsi="Arial" w:cs="Arial"/>
        </w:rPr>
        <w:t xml:space="preserve">they </w:t>
      </w:r>
      <w:r w:rsidR="005E1106" w:rsidRPr="00BC2D70">
        <w:rPr>
          <w:rFonts w:ascii="Arial" w:hAnsi="Arial" w:cs="Arial"/>
        </w:rPr>
        <w:t>do not automatically lead to the development of skills relevant beyond school</w:t>
      </w:r>
      <w:r w:rsidR="005742B4" w:rsidRPr="00BC2D70">
        <w:rPr>
          <w:rFonts w:ascii="Arial" w:hAnsi="Arial" w:cs="Arial"/>
        </w:rPr>
        <w:t xml:space="preserve"> life</w:t>
      </w:r>
      <w:r w:rsidR="005E1106" w:rsidRPr="00BC2D70">
        <w:rPr>
          <w:rFonts w:ascii="Arial" w:hAnsi="Arial" w:cs="Arial"/>
        </w:rPr>
        <w:t xml:space="preserve">, and often fall short in preparing learners for the complexities of </w:t>
      </w:r>
      <w:r w:rsidR="005A4ADB" w:rsidRPr="00BC2D70">
        <w:rPr>
          <w:rFonts w:ascii="Arial" w:hAnsi="Arial" w:cs="Arial"/>
        </w:rPr>
        <w:t xml:space="preserve">modern </w:t>
      </w:r>
      <w:r w:rsidR="005E1106" w:rsidRPr="00BC2D70">
        <w:rPr>
          <w:rFonts w:ascii="Arial" w:hAnsi="Arial" w:cs="Arial"/>
        </w:rPr>
        <w:t>life (</w:t>
      </w:r>
      <w:r w:rsidR="00625A48" w:rsidRPr="00BC2D70">
        <w:rPr>
          <w:rFonts w:ascii="Arial" w:hAnsi="Arial" w:cs="Arial"/>
        </w:rPr>
        <w:t>Hora, Bonbon, and Oleson, 2019).</w:t>
      </w:r>
      <w:r w:rsidR="00BE0BCB">
        <w:rPr>
          <w:rFonts w:ascii="Arial" w:hAnsi="Arial" w:cs="Arial"/>
        </w:rPr>
        <w:t xml:space="preserve"> Therefore, this could suggest that a more comprehensive approach to skill development is </w:t>
      </w:r>
      <w:proofErr w:type="spellStart"/>
      <w:r w:rsidR="00BE0BCB">
        <w:rPr>
          <w:rFonts w:ascii="Arial" w:hAnsi="Arial" w:cs="Arial"/>
        </w:rPr>
        <w:t>favoured</w:t>
      </w:r>
      <w:proofErr w:type="spellEnd"/>
      <w:r w:rsidR="00BE0BCB">
        <w:rPr>
          <w:rFonts w:ascii="Arial" w:hAnsi="Arial" w:cs="Arial"/>
        </w:rPr>
        <w:t xml:space="preserve">, </w:t>
      </w:r>
      <w:r w:rsidR="00D32D25">
        <w:rPr>
          <w:rFonts w:ascii="Arial" w:hAnsi="Arial" w:cs="Arial"/>
        </w:rPr>
        <w:t xml:space="preserve">with opportunities to integrate </w:t>
      </w:r>
      <w:r w:rsidR="00C800E9">
        <w:rPr>
          <w:rFonts w:ascii="Arial" w:hAnsi="Arial" w:cs="Arial"/>
        </w:rPr>
        <w:t>both</w:t>
      </w:r>
      <w:r w:rsidR="001B3E2B">
        <w:rPr>
          <w:rFonts w:ascii="Arial" w:hAnsi="Arial" w:cs="Arial"/>
        </w:rPr>
        <w:t xml:space="preserve"> </w:t>
      </w:r>
      <w:r w:rsidR="00D32D25">
        <w:rPr>
          <w:rFonts w:ascii="Arial" w:hAnsi="Arial" w:cs="Arial"/>
        </w:rPr>
        <w:t xml:space="preserve">authentic and </w:t>
      </w:r>
      <w:r w:rsidR="00C26FC0">
        <w:rPr>
          <w:rFonts w:ascii="Arial" w:hAnsi="Arial" w:cs="Arial"/>
        </w:rPr>
        <w:t xml:space="preserve">perhaps </w:t>
      </w:r>
      <w:r w:rsidR="00126E1A">
        <w:rPr>
          <w:rFonts w:ascii="Arial" w:hAnsi="Arial" w:cs="Arial"/>
        </w:rPr>
        <w:t xml:space="preserve">more </w:t>
      </w:r>
      <w:r w:rsidR="00F0189E">
        <w:rPr>
          <w:rFonts w:ascii="Arial" w:hAnsi="Arial" w:cs="Arial"/>
        </w:rPr>
        <w:t>‘</w:t>
      </w:r>
      <w:r w:rsidR="00D32D25">
        <w:rPr>
          <w:rFonts w:ascii="Arial" w:hAnsi="Arial" w:cs="Arial"/>
        </w:rPr>
        <w:t>traditional</w:t>
      </w:r>
      <w:r w:rsidR="00F0189E">
        <w:rPr>
          <w:rFonts w:ascii="Arial" w:hAnsi="Arial" w:cs="Arial"/>
        </w:rPr>
        <w:t>’</w:t>
      </w:r>
      <w:r w:rsidR="00D32D25">
        <w:rPr>
          <w:rFonts w:ascii="Arial" w:hAnsi="Arial" w:cs="Arial"/>
        </w:rPr>
        <w:t xml:space="preserve"> </w:t>
      </w:r>
      <w:r w:rsidR="008A10A7">
        <w:rPr>
          <w:rFonts w:ascii="Arial" w:hAnsi="Arial" w:cs="Arial"/>
        </w:rPr>
        <w:t xml:space="preserve">methods </w:t>
      </w:r>
      <w:r w:rsidR="00D32D25">
        <w:rPr>
          <w:rFonts w:ascii="Arial" w:hAnsi="Arial" w:cs="Arial"/>
        </w:rPr>
        <w:t xml:space="preserve">of </w:t>
      </w:r>
      <w:r w:rsidR="008A10A7">
        <w:rPr>
          <w:rFonts w:ascii="Arial" w:hAnsi="Arial" w:cs="Arial"/>
        </w:rPr>
        <w:t xml:space="preserve">teaching and </w:t>
      </w:r>
      <w:r w:rsidR="008A10A7" w:rsidRPr="00BC2D70">
        <w:rPr>
          <w:rFonts w:ascii="Arial" w:hAnsi="Arial" w:cs="Arial"/>
        </w:rPr>
        <w:t>learning (</w:t>
      </w:r>
      <w:r w:rsidR="00BE0BCB" w:rsidRPr="00BC2D70">
        <w:rPr>
          <w:rFonts w:ascii="Arial" w:hAnsi="Arial" w:cs="Arial"/>
        </w:rPr>
        <w:t>Hora, Bonbon, and Oleson, 2019).</w:t>
      </w:r>
      <w:r w:rsidR="00176F9A">
        <w:rPr>
          <w:rFonts w:ascii="Arial" w:hAnsi="Arial" w:cs="Arial"/>
        </w:rPr>
        <w:t xml:space="preserve"> </w:t>
      </w:r>
    </w:p>
    <w:p w14:paraId="2C5F6C87" w14:textId="77777777" w:rsidR="003D6C8D" w:rsidRDefault="003D6C8D" w:rsidP="006459C9">
      <w:pPr>
        <w:pStyle w:val="BodyA"/>
        <w:spacing w:after="0" w:line="360" w:lineRule="auto"/>
        <w:jc w:val="both"/>
        <w:rPr>
          <w:rFonts w:ascii="Arial" w:hAnsi="Arial" w:cs="Arial"/>
        </w:rPr>
      </w:pPr>
    </w:p>
    <w:p w14:paraId="345D7E82" w14:textId="63812829" w:rsidR="00B811D2" w:rsidRPr="00DC5D01" w:rsidRDefault="00295595" w:rsidP="006459C9">
      <w:pPr>
        <w:pStyle w:val="BodyA"/>
        <w:spacing w:after="0" w:line="360" w:lineRule="auto"/>
        <w:jc w:val="both"/>
        <w:rPr>
          <w:rFonts w:ascii="Arial" w:hAnsi="Arial" w:cs="Arial"/>
        </w:rPr>
      </w:pPr>
      <w:r>
        <w:rPr>
          <w:rFonts w:ascii="Arial" w:hAnsi="Arial" w:cs="Arial"/>
        </w:rPr>
        <w:t xml:space="preserve">In Part 1 an example can be seen of fostering an authentic context </w:t>
      </w:r>
      <w:r w:rsidR="00F05C08">
        <w:rPr>
          <w:rFonts w:ascii="Arial" w:hAnsi="Arial" w:cs="Arial"/>
        </w:rPr>
        <w:t xml:space="preserve">for learning </w:t>
      </w:r>
      <w:r>
        <w:rPr>
          <w:rFonts w:ascii="Arial" w:hAnsi="Arial" w:cs="Arial"/>
        </w:rPr>
        <w:t xml:space="preserve">through the practitioner having the opportunity to be involved in the </w:t>
      </w:r>
      <w:proofErr w:type="spellStart"/>
      <w:r>
        <w:rPr>
          <w:rFonts w:ascii="Arial" w:hAnsi="Arial" w:cs="Arial"/>
        </w:rPr>
        <w:t>organisation</w:t>
      </w:r>
      <w:proofErr w:type="spellEnd"/>
      <w:r>
        <w:rPr>
          <w:rFonts w:ascii="Arial" w:hAnsi="Arial" w:cs="Arial"/>
        </w:rPr>
        <w:t xml:space="preserve"> and facilitation of a school trip</w:t>
      </w:r>
      <w:r w:rsidR="009742EC">
        <w:rPr>
          <w:rFonts w:ascii="Arial" w:hAnsi="Arial" w:cs="Arial"/>
        </w:rPr>
        <w:t xml:space="preserve">. </w:t>
      </w:r>
      <w:r w:rsidR="002442B2">
        <w:rPr>
          <w:rFonts w:ascii="Arial" w:hAnsi="Arial" w:cs="Arial"/>
        </w:rPr>
        <w:t>This experience</w:t>
      </w:r>
      <w:r w:rsidR="00E74F5B">
        <w:rPr>
          <w:rFonts w:ascii="Arial" w:hAnsi="Arial" w:cs="Arial"/>
        </w:rPr>
        <w:t xml:space="preserve"> </w:t>
      </w:r>
      <w:r w:rsidR="00F67EB5">
        <w:rPr>
          <w:rFonts w:ascii="Arial" w:hAnsi="Arial" w:cs="Arial"/>
        </w:rPr>
        <w:t xml:space="preserve">provided a beneficial opportunity for learners </w:t>
      </w:r>
      <w:r w:rsidR="002442B2">
        <w:rPr>
          <w:rFonts w:ascii="Arial" w:hAnsi="Arial" w:cs="Arial"/>
        </w:rPr>
        <w:t xml:space="preserve">to </w:t>
      </w:r>
      <w:r w:rsidR="00D84261">
        <w:rPr>
          <w:rFonts w:ascii="Arial" w:hAnsi="Arial" w:cs="Arial"/>
        </w:rPr>
        <w:t>begin to develop their story</w:t>
      </w:r>
      <w:r w:rsidR="00C149DA">
        <w:rPr>
          <w:rFonts w:ascii="Arial" w:hAnsi="Arial" w:cs="Arial"/>
        </w:rPr>
        <w:t>telling</w:t>
      </w:r>
      <w:r w:rsidR="00D84261">
        <w:rPr>
          <w:rFonts w:ascii="Arial" w:hAnsi="Arial" w:cs="Arial"/>
        </w:rPr>
        <w:t xml:space="preserve"> features </w:t>
      </w:r>
      <w:r w:rsidR="002442B2">
        <w:rPr>
          <w:rFonts w:ascii="Arial" w:hAnsi="Arial" w:cs="Arial"/>
        </w:rPr>
        <w:t xml:space="preserve">and actively engage in the creative process of </w:t>
      </w:r>
      <w:r w:rsidR="00EB4342">
        <w:rPr>
          <w:rFonts w:ascii="Arial" w:hAnsi="Arial" w:cs="Arial"/>
        </w:rPr>
        <w:t>storytelling</w:t>
      </w:r>
      <w:r w:rsidR="002442B2">
        <w:rPr>
          <w:rFonts w:ascii="Arial" w:hAnsi="Arial" w:cs="Arial"/>
        </w:rPr>
        <w:t xml:space="preserve">, which is said to enhance language acquisition and comprehension </w:t>
      </w:r>
      <w:r w:rsidR="002442B2" w:rsidRPr="00BC2D70">
        <w:rPr>
          <w:rFonts w:ascii="Arial" w:hAnsi="Arial" w:cs="Arial"/>
        </w:rPr>
        <w:t>skills</w:t>
      </w:r>
      <w:r w:rsidR="004069D5" w:rsidRPr="00BC2D70">
        <w:rPr>
          <w:rFonts w:ascii="Arial" w:hAnsi="Arial" w:cs="Arial"/>
        </w:rPr>
        <w:t xml:space="preserve"> </w:t>
      </w:r>
      <w:r w:rsidR="002442B2" w:rsidRPr="00BC2D70">
        <w:rPr>
          <w:rFonts w:ascii="Arial" w:hAnsi="Arial" w:cs="Arial"/>
        </w:rPr>
        <w:t xml:space="preserve">(Sadoski and </w:t>
      </w:r>
      <w:proofErr w:type="spellStart"/>
      <w:r w:rsidR="002442B2" w:rsidRPr="00BC2D70">
        <w:rPr>
          <w:rFonts w:ascii="Arial" w:hAnsi="Arial" w:cs="Arial"/>
        </w:rPr>
        <w:t>Paivio</w:t>
      </w:r>
      <w:proofErr w:type="spellEnd"/>
      <w:r w:rsidR="002442B2" w:rsidRPr="00BC2D70">
        <w:rPr>
          <w:rFonts w:ascii="Arial" w:hAnsi="Arial" w:cs="Arial"/>
        </w:rPr>
        <w:t>, 20</w:t>
      </w:r>
      <w:r w:rsidR="00EB4342" w:rsidRPr="00BC2D70">
        <w:rPr>
          <w:rFonts w:ascii="Arial" w:hAnsi="Arial" w:cs="Arial"/>
        </w:rPr>
        <w:t>13</w:t>
      </w:r>
      <w:r w:rsidR="002442B2" w:rsidRPr="00BC2D70">
        <w:rPr>
          <w:rFonts w:ascii="Arial" w:hAnsi="Arial" w:cs="Arial"/>
        </w:rPr>
        <w:t>).</w:t>
      </w:r>
      <w:r w:rsidR="002442B2">
        <w:rPr>
          <w:rFonts w:ascii="Arial" w:hAnsi="Arial" w:cs="Arial"/>
        </w:rPr>
        <w:t xml:space="preserve"> </w:t>
      </w:r>
      <w:r w:rsidR="006824B5">
        <w:rPr>
          <w:rFonts w:ascii="Arial" w:hAnsi="Arial" w:cs="Arial"/>
        </w:rPr>
        <w:t xml:space="preserve">However, it </w:t>
      </w:r>
      <w:r w:rsidR="009742EC">
        <w:rPr>
          <w:rFonts w:ascii="Arial" w:hAnsi="Arial" w:cs="Arial"/>
        </w:rPr>
        <w:t>remain</w:t>
      </w:r>
      <w:r w:rsidR="00350381">
        <w:rPr>
          <w:rFonts w:ascii="Arial" w:hAnsi="Arial" w:cs="Arial"/>
        </w:rPr>
        <w:t>s</w:t>
      </w:r>
      <w:r w:rsidR="00624FAD">
        <w:rPr>
          <w:rFonts w:ascii="Arial" w:hAnsi="Arial" w:cs="Arial"/>
        </w:rPr>
        <w:t xml:space="preserve"> </w:t>
      </w:r>
      <w:r w:rsidR="006824B5">
        <w:rPr>
          <w:rFonts w:ascii="Arial" w:hAnsi="Arial" w:cs="Arial"/>
        </w:rPr>
        <w:t xml:space="preserve">fundamental that learners </w:t>
      </w:r>
      <w:r w:rsidR="00350381">
        <w:rPr>
          <w:rFonts w:ascii="Arial" w:hAnsi="Arial" w:cs="Arial"/>
        </w:rPr>
        <w:t xml:space="preserve">are provided an </w:t>
      </w:r>
      <w:r w:rsidR="006824B5">
        <w:rPr>
          <w:rFonts w:ascii="Arial" w:hAnsi="Arial" w:cs="Arial"/>
        </w:rPr>
        <w:t xml:space="preserve">opportunity </w:t>
      </w:r>
      <w:r w:rsidR="007F22AA">
        <w:rPr>
          <w:rFonts w:ascii="Arial" w:hAnsi="Arial" w:cs="Arial"/>
        </w:rPr>
        <w:t xml:space="preserve">to progressively apply and build upon </w:t>
      </w:r>
      <w:r w:rsidR="008D1487">
        <w:rPr>
          <w:rFonts w:ascii="Arial" w:hAnsi="Arial" w:cs="Arial"/>
        </w:rPr>
        <w:t>their skills</w:t>
      </w:r>
      <w:r w:rsidR="007F22AA">
        <w:rPr>
          <w:rFonts w:ascii="Arial" w:hAnsi="Arial" w:cs="Arial"/>
        </w:rPr>
        <w:t xml:space="preserve"> and </w:t>
      </w:r>
      <w:r w:rsidR="00350381">
        <w:rPr>
          <w:rFonts w:ascii="Arial" w:hAnsi="Arial" w:cs="Arial"/>
        </w:rPr>
        <w:t xml:space="preserve">knowledge </w:t>
      </w:r>
      <w:r w:rsidR="00DC5D01">
        <w:rPr>
          <w:rFonts w:ascii="Arial" w:hAnsi="Arial" w:cs="Arial"/>
        </w:rPr>
        <w:t>acquired from this experience</w:t>
      </w:r>
      <w:r w:rsidR="00350381">
        <w:rPr>
          <w:rFonts w:ascii="Arial" w:hAnsi="Arial" w:cs="Arial"/>
        </w:rPr>
        <w:t xml:space="preserve"> </w:t>
      </w:r>
      <w:r w:rsidR="006824B5">
        <w:rPr>
          <w:rFonts w:ascii="Arial" w:hAnsi="Arial" w:cs="Arial"/>
        </w:rPr>
        <w:t>at a later stage</w:t>
      </w:r>
      <w:r w:rsidR="00350381">
        <w:rPr>
          <w:rFonts w:ascii="Arial" w:hAnsi="Arial" w:cs="Arial"/>
        </w:rPr>
        <w:t>,</w:t>
      </w:r>
      <w:r w:rsidR="006824B5">
        <w:rPr>
          <w:rFonts w:ascii="Arial" w:hAnsi="Arial" w:cs="Arial"/>
        </w:rPr>
        <w:t xml:space="preserve"> </w:t>
      </w:r>
      <w:r w:rsidR="0095203B">
        <w:rPr>
          <w:rFonts w:ascii="Arial" w:hAnsi="Arial" w:cs="Arial"/>
        </w:rPr>
        <w:t xml:space="preserve">for example through </w:t>
      </w:r>
      <w:r w:rsidR="007F22AA">
        <w:rPr>
          <w:rFonts w:ascii="Arial" w:hAnsi="Arial" w:cs="Arial"/>
        </w:rPr>
        <w:t xml:space="preserve">writing their own </w:t>
      </w:r>
      <w:r w:rsidR="00DC7C24">
        <w:rPr>
          <w:rFonts w:ascii="Arial" w:hAnsi="Arial" w:cs="Arial"/>
        </w:rPr>
        <w:t xml:space="preserve">mythical </w:t>
      </w:r>
      <w:r w:rsidR="007F22AA">
        <w:rPr>
          <w:rFonts w:ascii="Arial" w:hAnsi="Arial" w:cs="Arial"/>
        </w:rPr>
        <w:t>stories</w:t>
      </w:r>
      <w:r w:rsidR="004069D5">
        <w:rPr>
          <w:rFonts w:ascii="Arial" w:hAnsi="Arial" w:cs="Arial"/>
        </w:rPr>
        <w:t xml:space="preserve">. </w:t>
      </w:r>
      <w:r w:rsidR="007F22AA">
        <w:rPr>
          <w:rFonts w:ascii="Arial" w:hAnsi="Arial" w:cs="Arial"/>
        </w:rPr>
        <w:t xml:space="preserve">This progressive approach to skill development and knowledge application is rooted in theoretical principles, drawing upon the work of, Bruner and his concept of the spiral </w:t>
      </w:r>
      <w:r w:rsidR="007F22AA" w:rsidRPr="00BC2D70">
        <w:rPr>
          <w:rFonts w:ascii="Arial" w:hAnsi="Arial" w:cs="Arial"/>
        </w:rPr>
        <w:t>curriculum</w:t>
      </w:r>
      <w:r w:rsidR="00350381" w:rsidRPr="00BC2D70">
        <w:rPr>
          <w:rFonts w:ascii="Arial" w:hAnsi="Arial" w:cs="Arial"/>
        </w:rPr>
        <w:t xml:space="preserve"> (Bruner, 1997),</w:t>
      </w:r>
      <w:r w:rsidR="007F22AA">
        <w:rPr>
          <w:rFonts w:ascii="Arial" w:hAnsi="Arial" w:cs="Arial"/>
        </w:rPr>
        <w:t xml:space="preserve"> </w:t>
      </w:r>
      <w:r w:rsidR="004069D5">
        <w:rPr>
          <w:rFonts w:ascii="Arial" w:hAnsi="Arial" w:cs="Arial"/>
        </w:rPr>
        <w:t xml:space="preserve">and </w:t>
      </w:r>
      <w:r w:rsidR="007F22AA">
        <w:rPr>
          <w:rFonts w:ascii="Arial" w:hAnsi="Arial" w:cs="Arial"/>
        </w:rPr>
        <w:t>reflect</w:t>
      </w:r>
      <w:r w:rsidR="004069D5">
        <w:rPr>
          <w:rFonts w:ascii="Arial" w:hAnsi="Arial" w:cs="Arial"/>
        </w:rPr>
        <w:t>s</w:t>
      </w:r>
      <w:r w:rsidR="007F22AA">
        <w:rPr>
          <w:rFonts w:ascii="Arial" w:hAnsi="Arial" w:cs="Arial"/>
        </w:rPr>
        <w:t xml:space="preserve"> </w:t>
      </w:r>
      <w:r w:rsidR="00F51BC7">
        <w:rPr>
          <w:rFonts w:ascii="Arial" w:hAnsi="Arial" w:cs="Arial"/>
        </w:rPr>
        <w:t xml:space="preserve">aspects </w:t>
      </w:r>
      <w:r w:rsidR="007F22AA">
        <w:rPr>
          <w:rFonts w:ascii="Arial" w:hAnsi="Arial" w:cs="Arial"/>
        </w:rPr>
        <w:t xml:space="preserve">outlined in the </w:t>
      </w:r>
      <w:proofErr w:type="spellStart"/>
      <w:r w:rsidR="007F22AA">
        <w:rPr>
          <w:rFonts w:ascii="Arial" w:hAnsi="Arial" w:cs="Arial"/>
        </w:rPr>
        <w:t>CfW</w:t>
      </w:r>
      <w:proofErr w:type="spellEnd"/>
      <w:r w:rsidR="007F22AA">
        <w:rPr>
          <w:rFonts w:ascii="Arial" w:hAnsi="Arial" w:cs="Arial"/>
        </w:rPr>
        <w:t xml:space="preserve"> </w:t>
      </w:r>
      <w:r w:rsidR="00F51BC7">
        <w:rPr>
          <w:rFonts w:ascii="Arial" w:hAnsi="Arial" w:cs="Arial"/>
        </w:rPr>
        <w:t xml:space="preserve">through the </w:t>
      </w:r>
      <w:r w:rsidR="007A2620">
        <w:rPr>
          <w:rFonts w:ascii="Arial" w:hAnsi="Arial" w:cs="Arial"/>
        </w:rPr>
        <w:t xml:space="preserve">idea of </w:t>
      </w:r>
      <w:r w:rsidR="007F22AA">
        <w:rPr>
          <w:rFonts w:ascii="Arial" w:hAnsi="Arial" w:cs="Arial"/>
        </w:rPr>
        <w:t xml:space="preserve">progression steps </w:t>
      </w:r>
      <w:r w:rsidR="007F22AA" w:rsidRPr="0090314D">
        <w:rPr>
          <w:rFonts w:ascii="Arial" w:hAnsi="Arial" w:cs="Arial"/>
        </w:rPr>
        <w:t>(WG, 202</w:t>
      </w:r>
      <w:r w:rsidR="007A64D1">
        <w:rPr>
          <w:rFonts w:ascii="Arial" w:hAnsi="Arial" w:cs="Arial"/>
        </w:rPr>
        <w:t>2a</w:t>
      </w:r>
      <w:r w:rsidR="007F22AA" w:rsidRPr="0090314D">
        <w:rPr>
          <w:rFonts w:ascii="Arial" w:hAnsi="Arial" w:cs="Arial"/>
        </w:rPr>
        <w:t>).</w:t>
      </w:r>
      <w:r w:rsidR="000301FA" w:rsidRPr="00BC2D70">
        <w:rPr>
          <w:rFonts w:ascii="Arial" w:hAnsi="Arial" w:cs="Arial"/>
        </w:rPr>
        <w:t xml:space="preserve"> </w:t>
      </w:r>
      <w:r w:rsidR="004069D5" w:rsidRPr="00BC2D70">
        <w:rPr>
          <w:rFonts w:ascii="Arial" w:hAnsi="Arial" w:cs="Arial"/>
        </w:rPr>
        <w:t>Additionally, f</w:t>
      </w:r>
      <w:r w:rsidR="000301FA" w:rsidRPr="00BC2D70">
        <w:rPr>
          <w:rFonts w:ascii="Arial" w:hAnsi="Arial" w:cs="Arial"/>
        </w:rPr>
        <w:t>rom this experience, it provided the practitioner a deep</w:t>
      </w:r>
      <w:r w:rsidR="00B96A13" w:rsidRPr="00BC2D70">
        <w:rPr>
          <w:rFonts w:ascii="Arial" w:hAnsi="Arial" w:cs="Arial"/>
        </w:rPr>
        <w:t>er</w:t>
      </w:r>
      <w:r w:rsidR="000301FA" w:rsidRPr="00BC2D70">
        <w:rPr>
          <w:rFonts w:ascii="Arial" w:hAnsi="Arial" w:cs="Arial"/>
        </w:rPr>
        <w:t xml:space="preserve"> insight</w:t>
      </w:r>
      <w:r w:rsidR="008A10A7" w:rsidRPr="00BC2D70">
        <w:rPr>
          <w:rFonts w:ascii="Arial" w:hAnsi="Arial" w:cs="Arial"/>
        </w:rPr>
        <w:t xml:space="preserve"> and understanding</w:t>
      </w:r>
      <w:r w:rsidR="000301FA" w:rsidRPr="00BC2D70">
        <w:rPr>
          <w:rFonts w:ascii="Arial" w:hAnsi="Arial" w:cs="Arial"/>
        </w:rPr>
        <w:t xml:space="preserve"> </w:t>
      </w:r>
      <w:r w:rsidR="008A10A7" w:rsidRPr="00BC2D70">
        <w:rPr>
          <w:rFonts w:ascii="Arial" w:hAnsi="Arial" w:cs="Arial"/>
        </w:rPr>
        <w:t>of</w:t>
      </w:r>
      <w:r w:rsidR="000301FA" w:rsidRPr="00BC2D70">
        <w:rPr>
          <w:rFonts w:ascii="Arial" w:hAnsi="Arial" w:cs="Arial"/>
        </w:rPr>
        <w:t xml:space="preserve"> the p</w:t>
      </w:r>
      <w:r w:rsidR="008A10A7" w:rsidRPr="00BC2D70">
        <w:rPr>
          <w:rFonts w:ascii="Arial" w:hAnsi="Arial" w:cs="Arial"/>
        </w:rPr>
        <w:t>rofound</w:t>
      </w:r>
      <w:r w:rsidR="000301FA" w:rsidRPr="00BC2D70">
        <w:rPr>
          <w:rFonts w:ascii="Arial" w:hAnsi="Arial" w:cs="Arial"/>
        </w:rPr>
        <w:t xml:space="preserve"> influences </w:t>
      </w:r>
      <w:r w:rsidR="002D6A55" w:rsidRPr="00BC2D70">
        <w:rPr>
          <w:rFonts w:ascii="Arial" w:hAnsi="Arial" w:cs="Arial"/>
        </w:rPr>
        <w:t xml:space="preserve">and benefits </w:t>
      </w:r>
      <w:r w:rsidR="000301FA" w:rsidRPr="00BC2D70">
        <w:rPr>
          <w:rFonts w:ascii="Arial" w:hAnsi="Arial" w:cs="Arial"/>
        </w:rPr>
        <w:t>that promoting authentic learning opportunities</w:t>
      </w:r>
      <w:r w:rsidR="006D6DCA" w:rsidRPr="00BC2D70">
        <w:rPr>
          <w:rFonts w:ascii="Arial" w:hAnsi="Arial" w:cs="Arial"/>
        </w:rPr>
        <w:t xml:space="preserve">, </w:t>
      </w:r>
      <w:r w:rsidR="000301FA" w:rsidRPr="00BC2D70">
        <w:rPr>
          <w:rFonts w:ascii="Arial" w:hAnsi="Arial" w:cs="Arial"/>
        </w:rPr>
        <w:t xml:space="preserve">can have upon </w:t>
      </w:r>
      <w:r w:rsidR="008A10A7" w:rsidRPr="00BC2D70">
        <w:rPr>
          <w:rFonts w:ascii="Arial" w:hAnsi="Arial" w:cs="Arial"/>
        </w:rPr>
        <w:t>learners, for example enhancing their engagement</w:t>
      </w:r>
      <w:r w:rsidR="00B96A13" w:rsidRPr="00BC2D70">
        <w:rPr>
          <w:rFonts w:ascii="Arial" w:hAnsi="Arial" w:cs="Arial"/>
        </w:rPr>
        <w:t xml:space="preserve"> (</w:t>
      </w:r>
      <w:r w:rsidR="008A10A7" w:rsidRPr="00BC2D70">
        <w:rPr>
          <w:rFonts w:ascii="Arial" w:hAnsi="Arial" w:cs="Arial"/>
        </w:rPr>
        <w:t>Fredricks, Blum</w:t>
      </w:r>
      <w:r w:rsidR="00B96A13" w:rsidRPr="00BC2D70">
        <w:rPr>
          <w:rFonts w:ascii="Arial" w:hAnsi="Arial" w:cs="Arial"/>
        </w:rPr>
        <w:t xml:space="preserve">enfeld and Paris, 2004; </w:t>
      </w:r>
      <w:r w:rsidR="000C0AC1" w:rsidRPr="00BC2D70">
        <w:rPr>
          <w:rFonts w:ascii="Arial" w:hAnsi="Arial" w:cs="Arial"/>
        </w:rPr>
        <w:t xml:space="preserve">Griffith and Burns, 2012) as well as fostering their </w:t>
      </w:r>
      <w:r w:rsidR="00CD07FB" w:rsidRPr="00BC2D70">
        <w:rPr>
          <w:rFonts w:ascii="Arial" w:hAnsi="Arial" w:cs="Arial"/>
        </w:rPr>
        <w:t>overall</w:t>
      </w:r>
      <w:r w:rsidR="00E442C3" w:rsidRPr="00BC2D70">
        <w:rPr>
          <w:rFonts w:ascii="Arial" w:hAnsi="Arial" w:cs="Arial"/>
        </w:rPr>
        <w:t xml:space="preserve"> </w:t>
      </w:r>
      <w:r w:rsidR="000C0AC1" w:rsidRPr="00BC2D70">
        <w:rPr>
          <w:rFonts w:ascii="Arial" w:hAnsi="Arial" w:cs="Arial"/>
        </w:rPr>
        <w:t>in</w:t>
      </w:r>
      <w:r w:rsidR="00D966B2" w:rsidRPr="00BC2D70">
        <w:rPr>
          <w:rFonts w:ascii="Arial" w:hAnsi="Arial" w:cs="Arial"/>
        </w:rPr>
        <w:t>trinsic</w:t>
      </w:r>
      <w:r w:rsidR="000C0AC1" w:rsidRPr="00BC2D70">
        <w:rPr>
          <w:rFonts w:ascii="Arial" w:hAnsi="Arial" w:cs="Arial"/>
        </w:rPr>
        <w:t xml:space="preserve"> motivation </w:t>
      </w:r>
      <w:r w:rsidR="004369A9" w:rsidRPr="00BC2D70">
        <w:rPr>
          <w:rFonts w:ascii="Arial" w:hAnsi="Arial" w:cs="Arial"/>
        </w:rPr>
        <w:t>(</w:t>
      </w:r>
      <w:proofErr w:type="spellStart"/>
      <w:r w:rsidR="004369A9" w:rsidRPr="00BC2D70">
        <w:rPr>
          <w:rFonts w:ascii="Arial" w:hAnsi="Arial" w:cs="Arial"/>
        </w:rPr>
        <w:t>Mehlinger</w:t>
      </w:r>
      <w:proofErr w:type="spellEnd"/>
      <w:r w:rsidR="004369A9" w:rsidRPr="00BC2D70">
        <w:rPr>
          <w:rFonts w:ascii="Arial" w:hAnsi="Arial" w:cs="Arial"/>
        </w:rPr>
        <w:t xml:space="preserve">, 1995; </w:t>
      </w:r>
      <w:r w:rsidR="00E442C3" w:rsidRPr="00BC2D70">
        <w:rPr>
          <w:rFonts w:ascii="Arial" w:hAnsi="Arial" w:cs="Arial"/>
        </w:rPr>
        <w:t xml:space="preserve">Van </w:t>
      </w:r>
      <w:proofErr w:type="spellStart"/>
      <w:r w:rsidR="00E442C3" w:rsidRPr="00BC2D70">
        <w:rPr>
          <w:rFonts w:ascii="Arial" w:hAnsi="Arial" w:cs="Arial"/>
        </w:rPr>
        <w:t>Donge</w:t>
      </w:r>
      <w:proofErr w:type="spellEnd"/>
      <w:r w:rsidR="00E442C3" w:rsidRPr="00BC2D70">
        <w:rPr>
          <w:rFonts w:ascii="Arial" w:hAnsi="Arial" w:cs="Arial"/>
        </w:rPr>
        <w:t>, 2018</w:t>
      </w:r>
      <w:r w:rsidR="004369A9" w:rsidRPr="00BC2D70">
        <w:rPr>
          <w:rFonts w:ascii="Arial" w:hAnsi="Arial" w:cs="Arial"/>
        </w:rPr>
        <w:t>).</w:t>
      </w:r>
      <w:r w:rsidR="004369A9">
        <w:rPr>
          <w:rFonts w:ascii="Arial" w:hAnsi="Arial" w:cs="Arial"/>
        </w:rPr>
        <w:t xml:space="preserve"> </w:t>
      </w:r>
      <w:r w:rsidR="00F51BC7">
        <w:rPr>
          <w:rFonts w:ascii="Arial" w:hAnsi="Arial" w:cs="Arial"/>
        </w:rPr>
        <w:t xml:space="preserve">Additionally, </w:t>
      </w:r>
      <w:r w:rsidR="006D6DCA">
        <w:rPr>
          <w:rFonts w:ascii="Arial" w:hAnsi="Arial" w:cs="Arial"/>
        </w:rPr>
        <w:t>through employing such learning experience</w:t>
      </w:r>
      <w:r w:rsidR="008E1B33">
        <w:rPr>
          <w:rFonts w:ascii="Arial" w:hAnsi="Arial" w:cs="Arial"/>
        </w:rPr>
        <w:t>s</w:t>
      </w:r>
      <w:r w:rsidR="006D6DCA">
        <w:rPr>
          <w:rFonts w:ascii="Arial" w:hAnsi="Arial" w:cs="Arial"/>
        </w:rPr>
        <w:t xml:space="preserve"> </w:t>
      </w:r>
      <w:r w:rsidR="009D638E">
        <w:rPr>
          <w:rFonts w:ascii="Arial" w:hAnsi="Arial" w:cs="Arial"/>
        </w:rPr>
        <w:t xml:space="preserve">it is possible to make </w:t>
      </w:r>
      <w:r w:rsidR="009D638E" w:rsidRPr="00BC2D70">
        <w:rPr>
          <w:rFonts w:ascii="Arial" w:hAnsi="Arial" w:cs="Arial"/>
        </w:rPr>
        <w:t>connections to the work of Dewey, Piaget</w:t>
      </w:r>
      <w:r w:rsidR="006F0871" w:rsidRPr="00BC2D70">
        <w:rPr>
          <w:rFonts w:ascii="Arial" w:hAnsi="Arial" w:cs="Arial"/>
        </w:rPr>
        <w:t>,</w:t>
      </w:r>
      <w:r w:rsidR="009D638E" w:rsidRPr="00BC2D70">
        <w:rPr>
          <w:rFonts w:ascii="Arial" w:hAnsi="Arial" w:cs="Arial"/>
        </w:rPr>
        <w:t xml:space="preserve"> among others (Pound, 2006; Gray and </w:t>
      </w:r>
      <w:proofErr w:type="spellStart"/>
      <w:r w:rsidR="009D638E" w:rsidRPr="00BC2D70">
        <w:rPr>
          <w:rFonts w:ascii="Arial" w:hAnsi="Arial" w:cs="Arial"/>
        </w:rPr>
        <w:t>MacBlain</w:t>
      </w:r>
      <w:proofErr w:type="spellEnd"/>
      <w:r w:rsidR="009D638E" w:rsidRPr="00BC2D70">
        <w:rPr>
          <w:rFonts w:ascii="Arial" w:hAnsi="Arial" w:cs="Arial"/>
        </w:rPr>
        <w:t>, 2015) who</w:t>
      </w:r>
      <w:r w:rsidR="009D638E">
        <w:rPr>
          <w:rFonts w:ascii="Arial" w:hAnsi="Arial" w:cs="Arial"/>
        </w:rPr>
        <w:t xml:space="preserve"> similarly explore the advantages of this</w:t>
      </w:r>
      <w:r w:rsidR="003561C2">
        <w:rPr>
          <w:rFonts w:ascii="Arial" w:hAnsi="Arial" w:cs="Arial"/>
        </w:rPr>
        <w:t xml:space="preserve"> authentic</w:t>
      </w:r>
      <w:r w:rsidR="009D638E">
        <w:rPr>
          <w:rFonts w:ascii="Arial" w:hAnsi="Arial" w:cs="Arial"/>
        </w:rPr>
        <w:t xml:space="preserve"> approach and learners being active in </w:t>
      </w:r>
      <w:r w:rsidR="004069D5">
        <w:rPr>
          <w:rFonts w:ascii="Arial" w:hAnsi="Arial" w:cs="Arial"/>
        </w:rPr>
        <w:t xml:space="preserve">their </w:t>
      </w:r>
      <w:r w:rsidR="009D638E">
        <w:rPr>
          <w:rFonts w:ascii="Arial" w:hAnsi="Arial" w:cs="Arial"/>
        </w:rPr>
        <w:t xml:space="preserve">learning upon their engagement and </w:t>
      </w:r>
      <w:r w:rsidR="004369A9">
        <w:rPr>
          <w:rFonts w:ascii="Arial" w:hAnsi="Arial" w:cs="Arial"/>
        </w:rPr>
        <w:t xml:space="preserve">fostering </w:t>
      </w:r>
      <w:r w:rsidR="004369A9" w:rsidRPr="00F92832">
        <w:rPr>
          <w:rFonts w:ascii="Arial" w:hAnsi="Arial" w:cs="Arial"/>
          <w:color w:val="000000" w:themeColor="text1"/>
        </w:rPr>
        <w:t>meaningful learning</w:t>
      </w:r>
      <w:r w:rsidR="009D638E" w:rsidRPr="00F92832">
        <w:rPr>
          <w:rFonts w:ascii="Arial" w:hAnsi="Arial" w:cs="Arial"/>
          <w:color w:val="000000" w:themeColor="text1"/>
        </w:rPr>
        <w:t>.</w:t>
      </w:r>
      <w:r w:rsidR="00184E09" w:rsidRPr="00F92832">
        <w:rPr>
          <w:rFonts w:ascii="Arial" w:hAnsi="Arial" w:cs="Arial"/>
          <w:color w:val="000000" w:themeColor="text1"/>
        </w:rPr>
        <w:t xml:space="preserve"> </w:t>
      </w:r>
      <w:r w:rsidR="00A5341E" w:rsidRPr="00F92832">
        <w:rPr>
          <w:rFonts w:ascii="Arial" w:hAnsi="Arial" w:cs="Arial"/>
          <w:color w:val="000000" w:themeColor="text1"/>
        </w:rPr>
        <w:t xml:space="preserve">That </w:t>
      </w:r>
      <w:r w:rsidR="00A5341E" w:rsidRPr="00F92832">
        <w:rPr>
          <w:rFonts w:ascii="Arial" w:hAnsi="Arial" w:cs="Arial"/>
          <w:color w:val="000000" w:themeColor="text1"/>
        </w:rPr>
        <w:lastRenderedPageBreak/>
        <w:t>said,</w:t>
      </w:r>
      <w:r w:rsidR="007B5B87">
        <w:rPr>
          <w:rFonts w:ascii="Arial" w:hAnsi="Arial" w:cs="Arial"/>
          <w:color w:val="000000" w:themeColor="text1"/>
        </w:rPr>
        <w:t xml:space="preserve"> </w:t>
      </w:r>
      <w:proofErr w:type="spellStart"/>
      <w:r w:rsidR="003561C2" w:rsidRPr="00BC2D70">
        <w:rPr>
          <w:rFonts w:ascii="Arial" w:hAnsi="Arial" w:cs="Arial"/>
          <w:color w:val="000000" w:themeColor="text1"/>
        </w:rPr>
        <w:t>Englemann</w:t>
      </w:r>
      <w:proofErr w:type="spellEnd"/>
      <w:r w:rsidR="003561C2" w:rsidRPr="00BC2D70">
        <w:rPr>
          <w:rFonts w:ascii="Arial" w:hAnsi="Arial" w:cs="Arial"/>
          <w:color w:val="000000" w:themeColor="text1"/>
        </w:rPr>
        <w:t xml:space="preserve"> and </w:t>
      </w:r>
      <w:proofErr w:type="spellStart"/>
      <w:r w:rsidR="003561C2" w:rsidRPr="00BC2D70">
        <w:rPr>
          <w:rFonts w:ascii="Arial" w:hAnsi="Arial" w:cs="Arial"/>
          <w:color w:val="000000" w:themeColor="text1"/>
        </w:rPr>
        <w:t>Carnine</w:t>
      </w:r>
      <w:proofErr w:type="spellEnd"/>
      <w:r w:rsidR="003561C2" w:rsidRPr="00BC2D70">
        <w:rPr>
          <w:rFonts w:ascii="Arial" w:hAnsi="Arial" w:cs="Arial"/>
          <w:color w:val="000000" w:themeColor="text1"/>
        </w:rPr>
        <w:t xml:space="preserve"> (</w:t>
      </w:r>
      <w:r w:rsidR="005317E3" w:rsidRPr="00BC2D70">
        <w:rPr>
          <w:rFonts w:ascii="Arial" w:hAnsi="Arial" w:cs="Arial"/>
          <w:color w:val="000000" w:themeColor="text1"/>
        </w:rPr>
        <w:t>2016</w:t>
      </w:r>
      <w:r w:rsidR="003561C2" w:rsidRPr="00BC2D70">
        <w:rPr>
          <w:rFonts w:ascii="Arial" w:hAnsi="Arial" w:cs="Arial"/>
          <w:color w:val="000000" w:themeColor="text1"/>
        </w:rPr>
        <w:t xml:space="preserve">) </w:t>
      </w:r>
      <w:r w:rsidR="006D6DCA" w:rsidRPr="00BC2D70">
        <w:rPr>
          <w:rFonts w:ascii="Arial" w:hAnsi="Arial" w:cs="Arial"/>
          <w:color w:val="000000" w:themeColor="text1"/>
        </w:rPr>
        <w:t>argues</w:t>
      </w:r>
      <w:r w:rsidR="003561C2" w:rsidRPr="00F92832">
        <w:rPr>
          <w:rFonts w:ascii="Arial" w:hAnsi="Arial" w:cs="Arial"/>
          <w:color w:val="000000" w:themeColor="text1"/>
        </w:rPr>
        <w:t xml:space="preserve"> that structured, teacher-led session</w:t>
      </w:r>
      <w:r w:rsidR="004069D5">
        <w:rPr>
          <w:rFonts w:ascii="Arial" w:hAnsi="Arial" w:cs="Arial"/>
          <w:color w:val="000000" w:themeColor="text1"/>
        </w:rPr>
        <w:t>s</w:t>
      </w:r>
      <w:r w:rsidR="003561C2" w:rsidRPr="00F92832">
        <w:rPr>
          <w:rFonts w:ascii="Arial" w:hAnsi="Arial" w:cs="Arial"/>
          <w:color w:val="000000" w:themeColor="text1"/>
        </w:rPr>
        <w:t xml:space="preserve"> </w:t>
      </w:r>
      <w:r w:rsidR="004069D5">
        <w:rPr>
          <w:rFonts w:ascii="Arial" w:hAnsi="Arial" w:cs="Arial"/>
          <w:color w:val="000000" w:themeColor="text1"/>
        </w:rPr>
        <w:t xml:space="preserve">are </w:t>
      </w:r>
      <w:r w:rsidR="003561C2" w:rsidRPr="00F92832">
        <w:rPr>
          <w:rFonts w:ascii="Arial" w:hAnsi="Arial" w:cs="Arial"/>
          <w:color w:val="000000" w:themeColor="text1"/>
        </w:rPr>
        <w:t>essential for ensuring clarity of content delivery and maximi</w:t>
      </w:r>
      <w:r w:rsidR="004069D5">
        <w:rPr>
          <w:rFonts w:ascii="Arial" w:hAnsi="Arial" w:cs="Arial"/>
          <w:color w:val="000000" w:themeColor="text1"/>
        </w:rPr>
        <w:t>s</w:t>
      </w:r>
      <w:r w:rsidR="003561C2" w:rsidRPr="00F92832">
        <w:rPr>
          <w:rFonts w:ascii="Arial" w:hAnsi="Arial" w:cs="Arial"/>
          <w:color w:val="000000" w:themeColor="text1"/>
        </w:rPr>
        <w:t xml:space="preserve">ing learning efficiency. </w:t>
      </w:r>
      <w:r w:rsidR="00C800E9" w:rsidRPr="00F92832">
        <w:rPr>
          <w:rFonts w:ascii="Arial" w:hAnsi="Arial" w:cs="Arial"/>
          <w:color w:val="000000" w:themeColor="text1"/>
        </w:rPr>
        <w:t xml:space="preserve">Therefore, this could imply </w:t>
      </w:r>
      <w:r w:rsidR="002920F3" w:rsidRPr="00F92832">
        <w:rPr>
          <w:rFonts w:ascii="Arial" w:hAnsi="Arial" w:cs="Arial"/>
          <w:color w:val="000000" w:themeColor="text1"/>
        </w:rPr>
        <w:t xml:space="preserve">that a balanced approach may be most effective in </w:t>
      </w:r>
      <w:proofErr w:type="spellStart"/>
      <w:r w:rsidR="002920F3" w:rsidRPr="00F92832">
        <w:rPr>
          <w:rFonts w:ascii="Arial" w:hAnsi="Arial" w:cs="Arial"/>
          <w:color w:val="000000" w:themeColor="text1"/>
        </w:rPr>
        <w:t>optimi</w:t>
      </w:r>
      <w:r w:rsidR="007B5B87">
        <w:rPr>
          <w:rFonts w:ascii="Arial" w:hAnsi="Arial" w:cs="Arial"/>
          <w:color w:val="000000" w:themeColor="text1"/>
        </w:rPr>
        <w:t>s</w:t>
      </w:r>
      <w:r w:rsidR="002920F3" w:rsidRPr="00F92832">
        <w:rPr>
          <w:rFonts w:ascii="Arial" w:hAnsi="Arial" w:cs="Arial"/>
          <w:color w:val="000000" w:themeColor="text1"/>
        </w:rPr>
        <w:t>ing</w:t>
      </w:r>
      <w:proofErr w:type="spellEnd"/>
      <w:r w:rsidR="002920F3" w:rsidRPr="00F92832">
        <w:rPr>
          <w:rFonts w:ascii="Arial" w:hAnsi="Arial" w:cs="Arial"/>
          <w:color w:val="000000" w:themeColor="text1"/>
        </w:rPr>
        <w:t xml:space="preserve"> learning outcomes. </w:t>
      </w:r>
      <w:r w:rsidR="00D646C5">
        <w:rPr>
          <w:rFonts w:ascii="Arial" w:hAnsi="Arial" w:cs="Arial"/>
        </w:rPr>
        <w:t xml:space="preserve">Moreover, </w:t>
      </w:r>
      <w:r w:rsidR="004F6B37">
        <w:rPr>
          <w:rFonts w:ascii="Arial" w:hAnsi="Arial" w:cs="Arial"/>
        </w:rPr>
        <w:t xml:space="preserve">this experience </w:t>
      </w:r>
      <w:r w:rsidR="009D7E82">
        <w:rPr>
          <w:rFonts w:ascii="Arial" w:hAnsi="Arial" w:cs="Arial"/>
        </w:rPr>
        <w:t>enabled</w:t>
      </w:r>
      <w:r w:rsidR="0071570E">
        <w:rPr>
          <w:rFonts w:ascii="Arial" w:hAnsi="Arial" w:cs="Arial"/>
        </w:rPr>
        <w:t xml:space="preserve"> </w:t>
      </w:r>
      <w:r w:rsidR="008213AA">
        <w:rPr>
          <w:rFonts w:ascii="Arial" w:hAnsi="Arial" w:cs="Arial"/>
        </w:rPr>
        <w:t xml:space="preserve">the learners to be </w:t>
      </w:r>
      <w:r w:rsidR="00624FAD">
        <w:rPr>
          <w:rFonts w:ascii="Arial" w:hAnsi="Arial" w:cs="Arial"/>
        </w:rPr>
        <w:t>immerse</w:t>
      </w:r>
      <w:r w:rsidR="008213AA">
        <w:rPr>
          <w:rFonts w:ascii="Arial" w:hAnsi="Arial" w:cs="Arial"/>
        </w:rPr>
        <w:t xml:space="preserve">d </w:t>
      </w:r>
      <w:r w:rsidR="00624FAD">
        <w:rPr>
          <w:rFonts w:ascii="Arial" w:hAnsi="Arial" w:cs="Arial"/>
        </w:rPr>
        <w:t xml:space="preserve">aspects of their cultural history. </w:t>
      </w:r>
      <w:r w:rsidR="00694DCA">
        <w:rPr>
          <w:rFonts w:ascii="Arial" w:hAnsi="Arial" w:cs="Arial"/>
        </w:rPr>
        <w:t xml:space="preserve">Therefore, </w:t>
      </w:r>
      <w:r w:rsidR="0045369F">
        <w:rPr>
          <w:rFonts w:ascii="Arial" w:hAnsi="Arial" w:cs="Arial"/>
        </w:rPr>
        <w:t>echo</w:t>
      </w:r>
      <w:r w:rsidR="00694DCA">
        <w:rPr>
          <w:rFonts w:ascii="Arial" w:hAnsi="Arial" w:cs="Arial"/>
        </w:rPr>
        <w:t xml:space="preserve">ed an </w:t>
      </w:r>
      <w:r w:rsidR="0045369F">
        <w:rPr>
          <w:rFonts w:ascii="Arial" w:hAnsi="Arial" w:cs="Arial"/>
        </w:rPr>
        <w:t>authentic sense of ‘</w:t>
      </w:r>
      <w:proofErr w:type="spellStart"/>
      <w:r w:rsidR="0045369F">
        <w:rPr>
          <w:rFonts w:ascii="Arial" w:hAnsi="Arial" w:cs="Arial"/>
        </w:rPr>
        <w:t>Cynefin</w:t>
      </w:r>
      <w:proofErr w:type="spellEnd"/>
      <w:r w:rsidR="0045369F">
        <w:rPr>
          <w:rFonts w:ascii="Arial" w:hAnsi="Arial" w:cs="Arial"/>
        </w:rPr>
        <w:t xml:space="preserve">’ </w:t>
      </w:r>
      <w:r w:rsidR="00DB49AA">
        <w:rPr>
          <w:rFonts w:ascii="Arial" w:hAnsi="Arial" w:cs="Arial"/>
        </w:rPr>
        <w:t xml:space="preserve">through gaining </w:t>
      </w:r>
      <w:r w:rsidR="00EA545F">
        <w:rPr>
          <w:rFonts w:ascii="Arial" w:hAnsi="Arial" w:cs="Arial"/>
        </w:rPr>
        <w:t xml:space="preserve">a </w:t>
      </w:r>
      <w:r w:rsidR="00157FB4">
        <w:rPr>
          <w:rFonts w:ascii="Arial" w:hAnsi="Arial" w:cs="Arial"/>
        </w:rPr>
        <w:t>broader connection and</w:t>
      </w:r>
      <w:r w:rsidR="00DB49AA">
        <w:rPr>
          <w:rFonts w:ascii="Arial" w:hAnsi="Arial" w:cs="Arial"/>
        </w:rPr>
        <w:t xml:space="preserve"> understanding</w:t>
      </w:r>
      <w:r w:rsidR="00157FB4">
        <w:rPr>
          <w:rFonts w:ascii="Arial" w:hAnsi="Arial" w:cs="Arial"/>
        </w:rPr>
        <w:t xml:space="preserve"> </w:t>
      </w:r>
      <w:r w:rsidR="00DB49AA">
        <w:rPr>
          <w:rFonts w:ascii="Arial" w:hAnsi="Arial" w:cs="Arial"/>
        </w:rPr>
        <w:t>of their community, culture, heritage</w:t>
      </w:r>
      <w:r w:rsidR="00694DCA">
        <w:rPr>
          <w:rFonts w:ascii="Arial" w:hAnsi="Arial" w:cs="Arial"/>
        </w:rPr>
        <w:t xml:space="preserve">, something </w:t>
      </w:r>
      <w:r w:rsidR="004069D5">
        <w:rPr>
          <w:rFonts w:ascii="Arial" w:hAnsi="Arial" w:cs="Arial"/>
        </w:rPr>
        <w:t>which</w:t>
      </w:r>
      <w:r w:rsidR="00694DCA">
        <w:rPr>
          <w:rFonts w:ascii="Arial" w:hAnsi="Arial" w:cs="Arial"/>
        </w:rPr>
        <w:t xml:space="preserve"> is a core concept within the </w:t>
      </w:r>
      <w:proofErr w:type="spellStart"/>
      <w:r w:rsidR="00694DCA">
        <w:rPr>
          <w:rFonts w:ascii="Arial" w:hAnsi="Arial" w:cs="Arial"/>
        </w:rPr>
        <w:t>CfW</w:t>
      </w:r>
      <w:proofErr w:type="spellEnd"/>
      <w:r w:rsidR="00694DCA">
        <w:rPr>
          <w:rFonts w:ascii="Arial" w:hAnsi="Arial" w:cs="Arial"/>
        </w:rPr>
        <w:t xml:space="preserve"> </w:t>
      </w:r>
      <w:proofErr w:type="gramStart"/>
      <w:r w:rsidR="00694DCA">
        <w:rPr>
          <w:rFonts w:ascii="Arial" w:hAnsi="Arial" w:cs="Arial"/>
        </w:rPr>
        <w:t>in order to</w:t>
      </w:r>
      <w:proofErr w:type="gramEnd"/>
      <w:r w:rsidR="00694DCA">
        <w:rPr>
          <w:rFonts w:ascii="Arial" w:hAnsi="Arial" w:cs="Arial"/>
        </w:rPr>
        <w:t xml:space="preserve"> </w:t>
      </w:r>
      <w:r w:rsidR="00157FB4">
        <w:rPr>
          <w:rFonts w:ascii="Arial" w:hAnsi="Arial" w:cs="Arial"/>
        </w:rPr>
        <w:t xml:space="preserve">shape </w:t>
      </w:r>
      <w:r w:rsidR="00694DCA">
        <w:rPr>
          <w:rFonts w:ascii="Arial" w:hAnsi="Arial" w:cs="Arial"/>
        </w:rPr>
        <w:t>learners’</w:t>
      </w:r>
      <w:r w:rsidR="00157FB4">
        <w:rPr>
          <w:rFonts w:ascii="Arial" w:hAnsi="Arial" w:cs="Arial"/>
        </w:rPr>
        <w:t xml:space="preserve"> sense of identity, </w:t>
      </w:r>
      <w:r w:rsidR="00694DCA">
        <w:rPr>
          <w:rFonts w:ascii="Arial" w:hAnsi="Arial" w:cs="Arial"/>
        </w:rPr>
        <w:t>well-being,</w:t>
      </w:r>
      <w:r w:rsidR="00157FB4">
        <w:rPr>
          <w:rFonts w:ascii="Arial" w:hAnsi="Arial" w:cs="Arial"/>
        </w:rPr>
        <w:t xml:space="preserve"> and belonging</w:t>
      </w:r>
      <w:r w:rsidR="008E1B33">
        <w:rPr>
          <w:rFonts w:ascii="Arial" w:hAnsi="Arial" w:cs="Arial"/>
        </w:rPr>
        <w:t xml:space="preserve"> </w:t>
      </w:r>
      <w:r w:rsidR="00DB49AA" w:rsidRPr="007A64D1">
        <w:rPr>
          <w:rFonts w:ascii="Arial" w:hAnsi="Arial" w:cs="Arial"/>
        </w:rPr>
        <w:t>(</w:t>
      </w:r>
      <w:r w:rsidR="00EA545F" w:rsidRPr="007A64D1">
        <w:rPr>
          <w:rFonts w:ascii="Arial" w:hAnsi="Arial" w:cs="Arial"/>
        </w:rPr>
        <w:t>WG, 2022</w:t>
      </w:r>
      <w:r w:rsidR="007A64D1" w:rsidRPr="007A64D1">
        <w:rPr>
          <w:rFonts w:ascii="Arial" w:hAnsi="Arial" w:cs="Arial"/>
        </w:rPr>
        <w:t>b</w:t>
      </w:r>
      <w:r w:rsidR="00EA545F" w:rsidRPr="007A64D1">
        <w:rPr>
          <w:rFonts w:ascii="Arial" w:hAnsi="Arial" w:cs="Arial"/>
        </w:rPr>
        <w:t>).</w:t>
      </w:r>
      <w:r w:rsidR="00EA545F">
        <w:rPr>
          <w:rFonts w:ascii="Arial" w:hAnsi="Arial" w:cs="Arial"/>
        </w:rPr>
        <w:t xml:space="preserve"> </w:t>
      </w:r>
    </w:p>
    <w:p w14:paraId="67D74CFA" w14:textId="77777777" w:rsidR="00B811D2" w:rsidRDefault="00B811D2" w:rsidP="006459C9">
      <w:pPr>
        <w:pStyle w:val="BodyA"/>
        <w:spacing w:after="0" w:line="360" w:lineRule="auto"/>
        <w:jc w:val="both"/>
        <w:rPr>
          <w:rFonts w:ascii="Arial" w:hAnsi="Arial" w:cs="Arial"/>
          <w:b/>
          <w:bCs/>
          <w:color w:val="FF0000"/>
        </w:rPr>
      </w:pPr>
    </w:p>
    <w:p w14:paraId="5C14A292" w14:textId="40AE37E0" w:rsidR="00400D9E" w:rsidRDefault="00E765E0" w:rsidP="006459C9">
      <w:pPr>
        <w:pStyle w:val="BodyA"/>
        <w:spacing w:after="0" w:line="360" w:lineRule="auto"/>
        <w:jc w:val="both"/>
        <w:rPr>
          <w:rFonts w:ascii="Arial" w:hAnsi="Arial" w:cs="Arial"/>
          <w:color w:val="000000" w:themeColor="text1"/>
        </w:rPr>
      </w:pPr>
      <w:r w:rsidRPr="00E765E0">
        <w:rPr>
          <w:rFonts w:ascii="Arial" w:hAnsi="Arial" w:cs="Arial"/>
          <w:color w:val="000000" w:themeColor="text1"/>
        </w:rPr>
        <w:t xml:space="preserve">Within this experience, </w:t>
      </w:r>
      <w:r>
        <w:rPr>
          <w:rFonts w:ascii="Arial" w:hAnsi="Arial" w:cs="Arial"/>
          <w:color w:val="000000" w:themeColor="text1"/>
        </w:rPr>
        <w:t xml:space="preserve">it gave the practitioner a valuable insight </w:t>
      </w:r>
      <w:r w:rsidR="00D8133C">
        <w:rPr>
          <w:rFonts w:ascii="Arial" w:hAnsi="Arial" w:cs="Arial"/>
          <w:color w:val="000000" w:themeColor="text1"/>
        </w:rPr>
        <w:t xml:space="preserve">of the </w:t>
      </w:r>
      <w:r>
        <w:rPr>
          <w:rFonts w:ascii="Arial" w:hAnsi="Arial" w:cs="Arial"/>
          <w:color w:val="000000" w:themeColor="text1"/>
        </w:rPr>
        <w:t>co</w:t>
      </w:r>
      <w:r w:rsidR="00FC46AB">
        <w:rPr>
          <w:rFonts w:ascii="Arial" w:hAnsi="Arial" w:cs="Arial"/>
          <w:color w:val="000000" w:themeColor="text1"/>
        </w:rPr>
        <w:t>rporate</w:t>
      </w:r>
      <w:r>
        <w:rPr>
          <w:rFonts w:ascii="Arial" w:hAnsi="Arial" w:cs="Arial"/>
          <w:color w:val="000000" w:themeColor="text1"/>
        </w:rPr>
        <w:t xml:space="preserve"> responsibility that are required when </w:t>
      </w:r>
      <w:proofErr w:type="spellStart"/>
      <w:r>
        <w:rPr>
          <w:rFonts w:ascii="Arial" w:hAnsi="Arial" w:cs="Arial"/>
          <w:color w:val="000000" w:themeColor="text1"/>
        </w:rPr>
        <w:t>organising</w:t>
      </w:r>
      <w:proofErr w:type="spellEnd"/>
      <w:r>
        <w:rPr>
          <w:rFonts w:ascii="Arial" w:hAnsi="Arial" w:cs="Arial"/>
          <w:color w:val="000000" w:themeColor="text1"/>
        </w:rPr>
        <w:t xml:space="preserve"> and </w:t>
      </w:r>
      <w:r w:rsidR="0081474F">
        <w:rPr>
          <w:rFonts w:ascii="Arial" w:hAnsi="Arial" w:cs="Arial"/>
          <w:color w:val="000000" w:themeColor="text1"/>
        </w:rPr>
        <w:t>facilitating</w:t>
      </w:r>
      <w:r>
        <w:rPr>
          <w:rFonts w:ascii="Arial" w:hAnsi="Arial" w:cs="Arial"/>
          <w:color w:val="000000" w:themeColor="text1"/>
        </w:rPr>
        <w:t xml:space="preserve"> an educational outing such as consent form</w:t>
      </w:r>
      <w:r w:rsidR="001E674A">
        <w:rPr>
          <w:rFonts w:ascii="Arial" w:hAnsi="Arial" w:cs="Arial"/>
          <w:color w:val="000000" w:themeColor="text1"/>
        </w:rPr>
        <w:t>s</w:t>
      </w:r>
      <w:r>
        <w:rPr>
          <w:rFonts w:ascii="Arial" w:hAnsi="Arial" w:cs="Arial"/>
          <w:color w:val="000000" w:themeColor="text1"/>
        </w:rPr>
        <w:t>, completing risk assessments, as well as provid</w:t>
      </w:r>
      <w:r w:rsidR="0081474F">
        <w:rPr>
          <w:rFonts w:ascii="Arial" w:hAnsi="Arial" w:cs="Arial"/>
          <w:color w:val="000000" w:themeColor="text1"/>
        </w:rPr>
        <w:t xml:space="preserve">ing </w:t>
      </w:r>
      <w:r>
        <w:rPr>
          <w:rFonts w:ascii="Arial" w:hAnsi="Arial" w:cs="Arial"/>
          <w:color w:val="000000" w:themeColor="text1"/>
        </w:rPr>
        <w:t xml:space="preserve">the opportunity for the practitioner to be involved and support with some of these </w:t>
      </w:r>
      <w:r w:rsidRPr="00E765E0">
        <w:rPr>
          <w:rFonts w:ascii="Arial" w:hAnsi="Arial" w:cs="Arial"/>
          <w:color w:val="000000" w:themeColor="text1"/>
        </w:rPr>
        <w:t xml:space="preserve">corporate responsibility such as effective preparation and ensuring high levels of </w:t>
      </w:r>
      <w:r w:rsidR="00400D9E">
        <w:rPr>
          <w:rFonts w:ascii="Arial" w:hAnsi="Arial" w:cs="Arial"/>
          <w:color w:val="000000" w:themeColor="text1"/>
        </w:rPr>
        <w:t xml:space="preserve">management and </w:t>
      </w:r>
      <w:r w:rsidRPr="00E765E0">
        <w:rPr>
          <w:rFonts w:ascii="Arial" w:hAnsi="Arial" w:cs="Arial"/>
          <w:color w:val="000000" w:themeColor="text1"/>
        </w:rPr>
        <w:t xml:space="preserve">supervision to ensure </w:t>
      </w:r>
      <w:r w:rsidR="000B6CD1">
        <w:rPr>
          <w:rFonts w:ascii="Arial" w:hAnsi="Arial" w:cs="Arial"/>
          <w:color w:val="000000" w:themeColor="text1"/>
        </w:rPr>
        <w:t xml:space="preserve">the safety and success of outdoor educational experience for all </w:t>
      </w:r>
      <w:r w:rsidR="001E674A">
        <w:rPr>
          <w:rFonts w:ascii="Arial" w:hAnsi="Arial" w:cs="Arial"/>
          <w:color w:val="000000" w:themeColor="text1"/>
        </w:rPr>
        <w:t>participants</w:t>
      </w:r>
      <w:r w:rsidR="000B6CD1">
        <w:rPr>
          <w:rFonts w:ascii="Arial" w:hAnsi="Arial" w:cs="Arial"/>
          <w:color w:val="000000" w:themeColor="text1"/>
        </w:rPr>
        <w:t xml:space="preserve">, something </w:t>
      </w:r>
      <w:r w:rsidR="000B6CD1" w:rsidRPr="00E705BF">
        <w:rPr>
          <w:rFonts w:ascii="Arial" w:hAnsi="Arial" w:cs="Arial"/>
          <w:color w:val="000000" w:themeColor="text1"/>
        </w:rPr>
        <w:t>which Gilbertson et al., (20</w:t>
      </w:r>
      <w:r w:rsidR="006D2F42" w:rsidRPr="00E705BF">
        <w:rPr>
          <w:rFonts w:ascii="Arial" w:hAnsi="Arial" w:cs="Arial"/>
          <w:color w:val="000000" w:themeColor="text1"/>
        </w:rPr>
        <w:t>06</w:t>
      </w:r>
      <w:r w:rsidR="000B6CD1" w:rsidRPr="00E705BF">
        <w:rPr>
          <w:rFonts w:ascii="Arial" w:hAnsi="Arial" w:cs="Arial"/>
          <w:color w:val="000000" w:themeColor="text1"/>
        </w:rPr>
        <w:t>)</w:t>
      </w:r>
      <w:r w:rsidR="000B6CD1">
        <w:rPr>
          <w:rFonts w:ascii="Arial" w:hAnsi="Arial" w:cs="Arial"/>
          <w:color w:val="000000" w:themeColor="text1"/>
        </w:rPr>
        <w:t xml:space="preserve"> highlights as crucial. As a result, this </w:t>
      </w:r>
      <w:r w:rsidR="001E674A">
        <w:rPr>
          <w:rFonts w:ascii="Arial" w:hAnsi="Arial" w:cs="Arial"/>
          <w:color w:val="000000" w:themeColor="text1"/>
        </w:rPr>
        <w:t xml:space="preserve">has </w:t>
      </w:r>
      <w:r w:rsidR="000B6CD1">
        <w:rPr>
          <w:rFonts w:ascii="Arial" w:hAnsi="Arial" w:cs="Arial"/>
          <w:color w:val="000000" w:themeColor="text1"/>
        </w:rPr>
        <w:t>had a positive influence on the practitioner</w:t>
      </w:r>
      <w:r w:rsidR="001E674A">
        <w:rPr>
          <w:rFonts w:ascii="Arial" w:hAnsi="Arial" w:cs="Arial"/>
          <w:color w:val="000000" w:themeColor="text1"/>
        </w:rPr>
        <w:t>’</w:t>
      </w:r>
      <w:r w:rsidR="000B6CD1">
        <w:rPr>
          <w:rFonts w:ascii="Arial" w:hAnsi="Arial" w:cs="Arial"/>
          <w:color w:val="000000" w:themeColor="text1"/>
        </w:rPr>
        <w:t xml:space="preserve">s personal and professional development in practice through being able to enhance </w:t>
      </w:r>
      <w:r w:rsidR="00810C6A">
        <w:rPr>
          <w:rFonts w:ascii="Arial" w:hAnsi="Arial" w:cs="Arial"/>
          <w:color w:val="000000" w:themeColor="text1"/>
        </w:rPr>
        <w:t xml:space="preserve">the practitioner’s </w:t>
      </w:r>
      <w:r w:rsidR="000B6CD1">
        <w:rPr>
          <w:rFonts w:ascii="Arial" w:hAnsi="Arial" w:cs="Arial"/>
          <w:color w:val="000000" w:themeColor="text1"/>
        </w:rPr>
        <w:t>leadership ski</w:t>
      </w:r>
      <w:r w:rsidR="000B6CD1" w:rsidRPr="006D2F42">
        <w:rPr>
          <w:rFonts w:ascii="Arial" w:hAnsi="Arial" w:cs="Arial"/>
          <w:color w:val="000000" w:themeColor="text1"/>
        </w:rPr>
        <w:t>lls (WG, 2019)</w:t>
      </w:r>
      <w:r w:rsidR="000B6CD1">
        <w:rPr>
          <w:rFonts w:ascii="Arial" w:hAnsi="Arial" w:cs="Arial"/>
          <w:color w:val="000000" w:themeColor="text1"/>
        </w:rPr>
        <w:t xml:space="preserve"> through taking on some of those co</w:t>
      </w:r>
      <w:r w:rsidR="0081474F">
        <w:rPr>
          <w:rFonts w:ascii="Arial" w:hAnsi="Arial" w:cs="Arial"/>
          <w:color w:val="000000" w:themeColor="text1"/>
        </w:rPr>
        <w:t>rporate</w:t>
      </w:r>
      <w:r w:rsidR="000B6CD1">
        <w:rPr>
          <w:rFonts w:ascii="Arial" w:hAnsi="Arial" w:cs="Arial"/>
          <w:color w:val="000000" w:themeColor="text1"/>
        </w:rPr>
        <w:t xml:space="preserve"> </w:t>
      </w:r>
      <w:r w:rsidR="00400D9E">
        <w:rPr>
          <w:rFonts w:ascii="Arial" w:hAnsi="Arial" w:cs="Arial"/>
          <w:color w:val="000000" w:themeColor="text1"/>
        </w:rPr>
        <w:t xml:space="preserve">responsibilities involved </w:t>
      </w:r>
      <w:r w:rsidR="000B6CD1">
        <w:rPr>
          <w:rFonts w:ascii="Arial" w:hAnsi="Arial" w:cs="Arial"/>
          <w:color w:val="000000" w:themeColor="text1"/>
        </w:rPr>
        <w:t xml:space="preserve">in </w:t>
      </w:r>
      <w:proofErr w:type="spellStart"/>
      <w:r w:rsidR="000B6CD1">
        <w:rPr>
          <w:rFonts w:ascii="Arial" w:hAnsi="Arial" w:cs="Arial"/>
          <w:color w:val="000000" w:themeColor="text1"/>
        </w:rPr>
        <w:t>organising</w:t>
      </w:r>
      <w:proofErr w:type="spellEnd"/>
      <w:r w:rsidR="00400D9E">
        <w:rPr>
          <w:rFonts w:ascii="Arial" w:hAnsi="Arial" w:cs="Arial"/>
          <w:color w:val="000000" w:themeColor="text1"/>
        </w:rPr>
        <w:t xml:space="preserve"> and facilitating a</w:t>
      </w:r>
      <w:r w:rsidR="00810C6A">
        <w:rPr>
          <w:rFonts w:ascii="Arial" w:hAnsi="Arial" w:cs="Arial"/>
          <w:color w:val="000000" w:themeColor="text1"/>
        </w:rPr>
        <w:t>n</w:t>
      </w:r>
      <w:r w:rsidR="00400D9E">
        <w:rPr>
          <w:rFonts w:ascii="Arial" w:hAnsi="Arial" w:cs="Arial"/>
          <w:color w:val="000000" w:themeColor="text1"/>
        </w:rPr>
        <w:t xml:space="preserve"> </w:t>
      </w:r>
      <w:r w:rsidR="00810C6A">
        <w:rPr>
          <w:rFonts w:ascii="Arial" w:hAnsi="Arial" w:cs="Arial"/>
          <w:color w:val="000000" w:themeColor="text1"/>
        </w:rPr>
        <w:t xml:space="preserve">educational </w:t>
      </w:r>
      <w:r w:rsidR="000B6CD1">
        <w:rPr>
          <w:rFonts w:ascii="Arial" w:hAnsi="Arial" w:cs="Arial"/>
          <w:color w:val="000000" w:themeColor="text1"/>
        </w:rPr>
        <w:t xml:space="preserve">outing </w:t>
      </w:r>
      <w:r w:rsidR="00400D9E">
        <w:rPr>
          <w:rFonts w:ascii="Arial" w:hAnsi="Arial" w:cs="Arial"/>
          <w:color w:val="000000" w:themeColor="text1"/>
        </w:rPr>
        <w:t xml:space="preserve">which has increased </w:t>
      </w:r>
      <w:r w:rsidR="000B6CD1">
        <w:rPr>
          <w:rFonts w:ascii="Arial" w:hAnsi="Arial" w:cs="Arial"/>
          <w:color w:val="000000" w:themeColor="text1"/>
        </w:rPr>
        <w:t xml:space="preserve">the </w:t>
      </w:r>
      <w:r w:rsidR="00F0189E">
        <w:rPr>
          <w:rFonts w:ascii="Arial" w:hAnsi="Arial" w:cs="Arial"/>
          <w:color w:val="000000" w:themeColor="text1"/>
        </w:rPr>
        <w:t>practitioner’s</w:t>
      </w:r>
      <w:r w:rsidR="000B6CD1">
        <w:rPr>
          <w:rFonts w:ascii="Arial" w:hAnsi="Arial" w:cs="Arial"/>
          <w:color w:val="000000" w:themeColor="text1"/>
        </w:rPr>
        <w:t xml:space="preserve"> </w:t>
      </w:r>
      <w:r w:rsidR="00400D9E">
        <w:rPr>
          <w:rFonts w:ascii="Arial" w:hAnsi="Arial" w:cs="Arial"/>
          <w:color w:val="000000" w:themeColor="text1"/>
        </w:rPr>
        <w:t xml:space="preserve">confidence in leading </w:t>
      </w:r>
      <w:r w:rsidR="000B6CD1">
        <w:rPr>
          <w:rFonts w:ascii="Arial" w:hAnsi="Arial" w:cs="Arial"/>
          <w:color w:val="000000" w:themeColor="text1"/>
        </w:rPr>
        <w:t xml:space="preserve">future </w:t>
      </w:r>
      <w:r w:rsidR="0081474F">
        <w:rPr>
          <w:rFonts w:ascii="Arial" w:hAnsi="Arial" w:cs="Arial"/>
          <w:color w:val="000000" w:themeColor="text1"/>
        </w:rPr>
        <w:t xml:space="preserve">initiatives. </w:t>
      </w:r>
    </w:p>
    <w:p w14:paraId="1E65E1FE" w14:textId="77777777" w:rsidR="00D278F5" w:rsidRDefault="00D278F5" w:rsidP="00343D30">
      <w:pPr>
        <w:pStyle w:val="BodyA"/>
        <w:spacing w:after="0" w:line="360" w:lineRule="auto"/>
        <w:jc w:val="both"/>
        <w:rPr>
          <w:rFonts w:ascii="Arial" w:hAnsi="Arial" w:cs="Arial"/>
        </w:rPr>
      </w:pPr>
    </w:p>
    <w:p w14:paraId="3AB86F48" w14:textId="4615EC51" w:rsidR="007A2620" w:rsidRPr="006B1274" w:rsidRDefault="00D278F5" w:rsidP="00343D30">
      <w:pPr>
        <w:pStyle w:val="BodyA"/>
        <w:spacing w:after="0" w:line="360" w:lineRule="auto"/>
        <w:jc w:val="both"/>
        <w:rPr>
          <w:rFonts w:ascii="Arial" w:hAnsi="Arial" w:cs="Arial"/>
          <w:color w:val="000000" w:themeColor="text1"/>
        </w:rPr>
      </w:pPr>
      <w:r>
        <w:rPr>
          <w:rFonts w:ascii="Arial" w:hAnsi="Arial" w:cs="Arial"/>
        </w:rPr>
        <w:t xml:space="preserve">Whilst </w:t>
      </w:r>
      <w:r w:rsidR="00A267BC">
        <w:rPr>
          <w:rFonts w:ascii="Arial" w:hAnsi="Arial" w:cs="Arial"/>
        </w:rPr>
        <w:t xml:space="preserve">this </w:t>
      </w:r>
      <w:r w:rsidR="00126E1A">
        <w:rPr>
          <w:rFonts w:ascii="Arial" w:hAnsi="Arial" w:cs="Arial"/>
        </w:rPr>
        <w:t xml:space="preserve">authentic </w:t>
      </w:r>
      <w:r w:rsidR="00A267BC">
        <w:rPr>
          <w:rFonts w:ascii="Arial" w:hAnsi="Arial" w:cs="Arial"/>
        </w:rPr>
        <w:t xml:space="preserve">experience </w:t>
      </w:r>
      <w:r w:rsidR="00126E1A">
        <w:rPr>
          <w:rFonts w:ascii="Arial" w:hAnsi="Arial" w:cs="Arial"/>
        </w:rPr>
        <w:t xml:space="preserve">provided opportunities </w:t>
      </w:r>
      <w:r w:rsidR="000D1A53">
        <w:rPr>
          <w:rFonts w:ascii="Arial" w:hAnsi="Arial" w:cs="Arial"/>
        </w:rPr>
        <w:t xml:space="preserve">for learners </w:t>
      </w:r>
      <w:r w:rsidR="00126E1A">
        <w:rPr>
          <w:rFonts w:ascii="Arial" w:hAnsi="Arial" w:cs="Arial"/>
        </w:rPr>
        <w:t xml:space="preserve">to </w:t>
      </w:r>
      <w:r w:rsidR="00AF1367">
        <w:rPr>
          <w:rFonts w:ascii="Arial" w:hAnsi="Arial" w:cs="Arial"/>
        </w:rPr>
        <w:t>naturally</w:t>
      </w:r>
      <w:r w:rsidR="000D1A53">
        <w:rPr>
          <w:rFonts w:ascii="Arial" w:hAnsi="Arial" w:cs="Arial"/>
        </w:rPr>
        <w:t xml:space="preserve"> explore and</w:t>
      </w:r>
      <w:r w:rsidR="00AF1367">
        <w:rPr>
          <w:rFonts w:ascii="Arial" w:hAnsi="Arial" w:cs="Arial"/>
        </w:rPr>
        <w:t xml:space="preserve"> </w:t>
      </w:r>
      <w:r w:rsidR="00126E1A">
        <w:rPr>
          <w:rFonts w:ascii="Arial" w:hAnsi="Arial" w:cs="Arial"/>
        </w:rPr>
        <w:t>develop skill</w:t>
      </w:r>
      <w:r w:rsidR="00694DCA">
        <w:rPr>
          <w:rFonts w:ascii="Arial" w:hAnsi="Arial" w:cs="Arial"/>
        </w:rPr>
        <w:t>s</w:t>
      </w:r>
      <w:r w:rsidR="00126E1A">
        <w:rPr>
          <w:rFonts w:ascii="Arial" w:hAnsi="Arial" w:cs="Arial"/>
        </w:rPr>
        <w:t xml:space="preserve"> and knowledge with</w:t>
      </w:r>
      <w:r w:rsidR="0015241C">
        <w:rPr>
          <w:rFonts w:ascii="Arial" w:hAnsi="Arial" w:cs="Arial"/>
        </w:rPr>
        <w:t>in</w:t>
      </w:r>
      <w:r w:rsidR="00126E1A">
        <w:rPr>
          <w:rFonts w:ascii="Arial" w:hAnsi="Arial" w:cs="Arial"/>
        </w:rPr>
        <w:t xml:space="preserve"> and across, some of the </w:t>
      </w:r>
      <w:r w:rsidR="004F6B37">
        <w:rPr>
          <w:rFonts w:ascii="Arial" w:hAnsi="Arial" w:cs="Arial"/>
        </w:rPr>
        <w:t>Areas of Learning and Experience (</w:t>
      </w:r>
      <w:proofErr w:type="spellStart"/>
      <w:r w:rsidR="004F6B37">
        <w:rPr>
          <w:rFonts w:ascii="Arial" w:hAnsi="Arial" w:cs="Arial"/>
        </w:rPr>
        <w:t>AoLEs</w:t>
      </w:r>
      <w:proofErr w:type="spellEnd"/>
      <w:r w:rsidR="004F6B37">
        <w:rPr>
          <w:rFonts w:ascii="Arial" w:hAnsi="Arial" w:cs="Arial"/>
        </w:rPr>
        <w:t>)</w:t>
      </w:r>
      <w:r w:rsidR="0015241C">
        <w:rPr>
          <w:rFonts w:ascii="Arial" w:hAnsi="Arial" w:cs="Arial"/>
        </w:rPr>
        <w:t xml:space="preserve"> </w:t>
      </w:r>
      <w:r w:rsidR="0015241C" w:rsidRPr="007A64D1">
        <w:rPr>
          <w:rFonts w:ascii="Arial" w:hAnsi="Arial" w:cs="Arial"/>
        </w:rPr>
        <w:t>(WG, 2020).</w:t>
      </w:r>
      <w:r w:rsidR="0015241C">
        <w:rPr>
          <w:rFonts w:ascii="Arial" w:hAnsi="Arial" w:cs="Arial"/>
        </w:rPr>
        <w:t xml:space="preserve"> </w:t>
      </w:r>
      <w:r w:rsidR="006B1274">
        <w:rPr>
          <w:rFonts w:ascii="Arial" w:hAnsi="Arial" w:cs="Arial"/>
          <w:color w:val="000000" w:themeColor="text1"/>
        </w:rPr>
        <w:t xml:space="preserve">However, </w:t>
      </w:r>
      <w:r w:rsidR="00A540C1" w:rsidRPr="00D9372C">
        <w:rPr>
          <w:rFonts w:ascii="Arial" w:hAnsi="Arial" w:cs="Arial"/>
          <w:color w:val="000000" w:themeColor="text1"/>
        </w:rPr>
        <w:t>the</w:t>
      </w:r>
      <w:r w:rsidR="00AF1367" w:rsidRPr="00D9372C">
        <w:rPr>
          <w:rFonts w:ascii="Arial" w:hAnsi="Arial" w:cs="Arial"/>
          <w:color w:val="000000" w:themeColor="text1"/>
        </w:rPr>
        <w:t xml:space="preserve"> approach </w:t>
      </w:r>
      <w:r w:rsidR="0008232D" w:rsidRPr="00D9372C">
        <w:rPr>
          <w:rFonts w:ascii="Arial" w:hAnsi="Arial" w:cs="Arial"/>
          <w:color w:val="000000" w:themeColor="text1"/>
        </w:rPr>
        <w:t>to planning th</w:t>
      </w:r>
      <w:r w:rsidR="00AF1367" w:rsidRPr="00D9372C">
        <w:rPr>
          <w:rFonts w:ascii="Arial" w:hAnsi="Arial" w:cs="Arial"/>
          <w:color w:val="000000" w:themeColor="text1"/>
        </w:rPr>
        <w:t xml:space="preserve">is </w:t>
      </w:r>
      <w:r w:rsidR="0008232D" w:rsidRPr="00D9372C">
        <w:rPr>
          <w:rFonts w:ascii="Arial" w:hAnsi="Arial" w:cs="Arial"/>
          <w:color w:val="000000" w:themeColor="text1"/>
        </w:rPr>
        <w:t xml:space="preserve">experience was not directly skill and knowledge </w:t>
      </w:r>
      <w:r w:rsidR="000E52CE" w:rsidRPr="00D9372C">
        <w:rPr>
          <w:rFonts w:ascii="Arial" w:hAnsi="Arial" w:cs="Arial"/>
          <w:color w:val="000000" w:themeColor="text1"/>
        </w:rPr>
        <w:t xml:space="preserve">driven </w:t>
      </w:r>
      <w:proofErr w:type="gramStart"/>
      <w:r w:rsidR="00ED5998" w:rsidRPr="00D9372C">
        <w:rPr>
          <w:rFonts w:ascii="Arial" w:hAnsi="Arial" w:cs="Arial"/>
          <w:color w:val="000000" w:themeColor="text1"/>
        </w:rPr>
        <w:t>in regard</w:t>
      </w:r>
      <w:r w:rsidR="00ED5998">
        <w:rPr>
          <w:rFonts w:ascii="Arial" w:hAnsi="Arial" w:cs="Arial"/>
          <w:color w:val="000000" w:themeColor="text1"/>
        </w:rPr>
        <w:t>s to</w:t>
      </w:r>
      <w:proofErr w:type="gramEnd"/>
      <w:r w:rsidR="000E52CE" w:rsidRPr="00D9372C">
        <w:rPr>
          <w:rFonts w:ascii="Arial" w:hAnsi="Arial" w:cs="Arial"/>
          <w:color w:val="000000" w:themeColor="text1"/>
        </w:rPr>
        <w:t xml:space="preserve"> breaking down each of th</w:t>
      </w:r>
      <w:r w:rsidR="009D7E82" w:rsidRPr="00D9372C">
        <w:rPr>
          <w:rFonts w:ascii="Arial" w:hAnsi="Arial" w:cs="Arial"/>
          <w:color w:val="000000" w:themeColor="text1"/>
        </w:rPr>
        <w:t xml:space="preserve">e </w:t>
      </w:r>
      <w:r w:rsidR="000E52CE" w:rsidRPr="00D9372C">
        <w:rPr>
          <w:rFonts w:ascii="Arial" w:hAnsi="Arial" w:cs="Arial"/>
          <w:color w:val="000000" w:themeColor="text1"/>
        </w:rPr>
        <w:t xml:space="preserve">statements of what matters </w:t>
      </w:r>
      <w:r w:rsidR="000D1A53" w:rsidRPr="00D9372C">
        <w:rPr>
          <w:rFonts w:ascii="Arial" w:hAnsi="Arial" w:cs="Arial"/>
          <w:color w:val="000000" w:themeColor="text1"/>
        </w:rPr>
        <w:t xml:space="preserve">within the </w:t>
      </w:r>
      <w:proofErr w:type="spellStart"/>
      <w:r w:rsidR="000D1A53" w:rsidRPr="00D9372C">
        <w:rPr>
          <w:rFonts w:ascii="Arial" w:hAnsi="Arial" w:cs="Arial"/>
          <w:color w:val="000000" w:themeColor="text1"/>
        </w:rPr>
        <w:t>AoLEs</w:t>
      </w:r>
      <w:proofErr w:type="spellEnd"/>
      <w:r w:rsidR="000D1A53" w:rsidRPr="00D9372C">
        <w:rPr>
          <w:rFonts w:ascii="Arial" w:hAnsi="Arial" w:cs="Arial"/>
          <w:color w:val="000000" w:themeColor="text1"/>
        </w:rPr>
        <w:t xml:space="preserve"> </w:t>
      </w:r>
      <w:r w:rsidR="000E52CE" w:rsidRPr="00D9372C">
        <w:rPr>
          <w:rFonts w:ascii="Arial" w:hAnsi="Arial" w:cs="Arial"/>
          <w:color w:val="000000" w:themeColor="text1"/>
        </w:rPr>
        <w:t xml:space="preserve">into further progression in alignment with curriculum </w:t>
      </w:r>
      <w:r w:rsidR="0008232D" w:rsidRPr="00D9372C">
        <w:rPr>
          <w:rFonts w:ascii="Arial" w:hAnsi="Arial" w:cs="Arial"/>
          <w:color w:val="000000" w:themeColor="text1"/>
        </w:rPr>
        <w:t>guidance of description of learning and progression steps</w:t>
      </w:r>
      <w:r w:rsidR="000E52CE" w:rsidRPr="00D9372C">
        <w:rPr>
          <w:rFonts w:ascii="Arial" w:hAnsi="Arial" w:cs="Arial"/>
          <w:color w:val="000000" w:themeColor="text1"/>
        </w:rPr>
        <w:t xml:space="preserve">. </w:t>
      </w:r>
      <w:r w:rsidR="000E52CE">
        <w:rPr>
          <w:rFonts w:ascii="Arial" w:hAnsi="Arial" w:cs="Arial"/>
        </w:rPr>
        <w:t xml:space="preserve">Therefore, this could have influenced the progress of promoting a </w:t>
      </w:r>
      <w:r w:rsidR="009D7E82">
        <w:rPr>
          <w:rFonts w:ascii="Arial" w:hAnsi="Arial" w:cs="Arial"/>
        </w:rPr>
        <w:t xml:space="preserve">meaningful learning experience, which fosters deep </w:t>
      </w:r>
      <w:r w:rsidR="003C4E3D">
        <w:rPr>
          <w:rFonts w:ascii="Arial" w:hAnsi="Arial" w:cs="Arial"/>
        </w:rPr>
        <w:t xml:space="preserve">progressive </w:t>
      </w:r>
      <w:r w:rsidR="009D7E82">
        <w:rPr>
          <w:rFonts w:ascii="Arial" w:hAnsi="Arial" w:cs="Arial"/>
        </w:rPr>
        <w:t>development of skills and knowledge among all learners</w:t>
      </w:r>
      <w:r w:rsidR="00A540C1">
        <w:rPr>
          <w:rFonts w:ascii="Arial" w:hAnsi="Arial" w:cs="Arial"/>
        </w:rPr>
        <w:t xml:space="preserve">, </w:t>
      </w:r>
      <w:r w:rsidR="00E0017B">
        <w:rPr>
          <w:rFonts w:ascii="Arial" w:hAnsi="Arial" w:cs="Arial"/>
        </w:rPr>
        <w:t xml:space="preserve">as </w:t>
      </w:r>
      <w:r w:rsidR="00A540C1">
        <w:rPr>
          <w:rFonts w:ascii="Arial" w:hAnsi="Arial" w:cs="Arial"/>
        </w:rPr>
        <w:t xml:space="preserve">advocated by Bruner and </w:t>
      </w:r>
      <w:r w:rsidR="00A540C1" w:rsidRPr="006D2F42">
        <w:rPr>
          <w:rFonts w:ascii="Arial" w:hAnsi="Arial" w:cs="Arial"/>
        </w:rPr>
        <w:t>Vygotsky (</w:t>
      </w:r>
      <w:r w:rsidR="00E0017B" w:rsidRPr="006D2F42">
        <w:rPr>
          <w:rFonts w:ascii="Arial" w:hAnsi="Arial" w:cs="Arial"/>
        </w:rPr>
        <w:t xml:space="preserve">Bates, 2015; Aubrey and Riley, 2022) </w:t>
      </w:r>
      <w:r w:rsidR="00A540C1" w:rsidRPr="006D2F42">
        <w:rPr>
          <w:rFonts w:ascii="Arial" w:hAnsi="Arial" w:cs="Arial"/>
        </w:rPr>
        <w:t>who</w:t>
      </w:r>
      <w:r w:rsidR="00A540C1" w:rsidRPr="00B91BFF">
        <w:rPr>
          <w:rFonts w:ascii="Arial" w:hAnsi="Arial" w:cs="Arial"/>
        </w:rPr>
        <w:t xml:space="preserve"> emphasis the importance of meaningful, scaffold</w:t>
      </w:r>
      <w:r w:rsidR="007B5B87" w:rsidRPr="00B91BFF">
        <w:rPr>
          <w:rFonts w:ascii="Arial" w:hAnsi="Arial" w:cs="Arial"/>
        </w:rPr>
        <w:t>ed</w:t>
      </w:r>
      <w:r w:rsidR="00A540C1" w:rsidRPr="00B91BFF">
        <w:rPr>
          <w:rFonts w:ascii="Arial" w:hAnsi="Arial" w:cs="Arial"/>
        </w:rPr>
        <w:t xml:space="preserve"> experiences in cognitive development.</w:t>
      </w:r>
      <w:r w:rsidR="00A540C1">
        <w:rPr>
          <w:rFonts w:ascii="Arial" w:hAnsi="Arial" w:cs="Arial"/>
        </w:rPr>
        <w:t xml:space="preserve"> </w:t>
      </w:r>
      <w:r w:rsidR="00594BE1">
        <w:rPr>
          <w:rFonts w:ascii="Arial" w:hAnsi="Arial" w:cs="Arial"/>
        </w:rPr>
        <w:t>Nonetheless,</w:t>
      </w:r>
      <w:r w:rsidR="006B1274">
        <w:rPr>
          <w:rFonts w:ascii="Arial" w:hAnsi="Arial" w:cs="Arial"/>
        </w:rPr>
        <w:t xml:space="preserve"> </w:t>
      </w:r>
      <w:r w:rsidR="00B811D2">
        <w:rPr>
          <w:rFonts w:ascii="Arial" w:hAnsi="Arial" w:cs="Arial"/>
        </w:rPr>
        <w:t xml:space="preserve">this experience had </w:t>
      </w:r>
      <w:r w:rsidR="00417E8B">
        <w:rPr>
          <w:rFonts w:ascii="Arial" w:hAnsi="Arial" w:cs="Arial"/>
        </w:rPr>
        <w:t xml:space="preserve">distinct correlation to the development of the </w:t>
      </w:r>
      <w:r>
        <w:rPr>
          <w:rFonts w:ascii="Arial" w:hAnsi="Arial" w:cs="Arial"/>
        </w:rPr>
        <w:t xml:space="preserve">central </w:t>
      </w:r>
      <w:r w:rsidR="00417E8B">
        <w:rPr>
          <w:rFonts w:ascii="Arial" w:hAnsi="Arial" w:cs="Arial"/>
        </w:rPr>
        <w:t>four purposes of the curriculum</w:t>
      </w:r>
      <w:r w:rsidR="00417E8B" w:rsidRPr="007A64D1">
        <w:rPr>
          <w:rFonts w:ascii="Arial" w:hAnsi="Arial" w:cs="Arial"/>
        </w:rPr>
        <w:t xml:space="preserve">, </w:t>
      </w:r>
      <w:r w:rsidR="000D1A53" w:rsidRPr="007A64D1">
        <w:rPr>
          <w:rFonts w:ascii="Arial" w:hAnsi="Arial" w:cs="Arial"/>
        </w:rPr>
        <w:t>(WG, 2020</w:t>
      </w:r>
      <w:r w:rsidR="007A64D1" w:rsidRPr="007A64D1">
        <w:rPr>
          <w:rFonts w:ascii="Arial" w:hAnsi="Arial" w:cs="Arial"/>
        </w:rPr>
        <w:t>a</w:t>
      </w:r>
      <w:r w:rsidR="000D1A53" w:rsidRPr="007A64D1">
        <w:rPr>
          <w:rFonts w:ascii="Arial" w:hAnsi="Arial" w:cs="Arial"/>
        </w:rPr>
        <w:t>)</w:t>
      </w:r>
      <w:r w:rsidR="000D1A53">
        <w:rPr>
          <w:rFonts w:ascii="Arial" w:hAnsi="Arial" w:cs="Arial"/>
        </w:rPr>
        <w:t xml:space="preserve"> </w:t>
      </w:r>
      <w:r w:rsidR="00F75E79">
        <w:rPr>
          <w:rFonts w:ascii="Arial" w:hAnsi="Arial" w:cs="Arial"/>
          <w:color w:val="000000" w:themeColor="text1"/>
        </w:rPr>
        <w:t xml:space="preserve">which </w:t>
      </w:r>
      <w:r w:rsidR="00417E8B" w:rsidRPr="00F92832">
        <w:rPr>
          <w:rFonts w:ascii="Arial" w:hAnsi="Arial" w:cs="Arial"/>
          <w:color w:val="000000" w:themeColor="text1"/>
        </w:rPr>
        <w:t xml:space="preserve">inherently encompasses elements of the pedagogical </w:t>
      </w:r>
      <w:r w:rsidR="00417E8B" w:rsidRPr="006D2F42">
        <w:rPr>
          <w:rFonts w:ascii="Arial" w:hAnsi="Arial" w:cs="Arial"/>
          <w:color w:val="000000" w:themeColor="text1"/>
        </w:rPr>
        <w:t>principle</w:t>
      </w:r>
      <w:r w:rsidR="000D1A53" w:rsidRPr="006D2F42">
        <w:rPr>
          <w:rFonts w:ascii="Arial" w:hAnsi="Arial" w:cs="Arial"/>
          <w:color w:val="000000" w:themeColor="text1"/>
        </w:rPr>
        <w:t xml:space="preserve">s </w:t>
      </w:r>
      <w:r w:rsidR="00417E8B" w:rsidRPr="006D2F42">
        <w:rPr>
          <w:rFonts w:ascii="Arial" w:hAnsi="Arial" w:cs="Arial"/>
          <w:color w:val="000000" w:themeColor="text1"/>
        </w:rPr>
        <w:t>(Donaldson, 2015)</w:t>
      </w:r>
      <w:r w:rsidR="00417E8B" w:rsidRPr="00F92832">
        <w:rPr>
          <w:rFonts w:ascii="Arial" w:hAnsi="Arial" w:cs="Arial"/>
          <w:color w:val="000000" w:themeColor="text1"/>
        </w:rPr>
        <w:t xml:space="preserve"> mentioned above.</w:t>
      </w:r>
      <w:r w:rsidR="00961901" w:rsidRPr="00F92832">
        <w:rPr>
          <w:rFonts w:ascii="Arial" w:hAnsi="Arial" w:cs="Arial"/>
          <w:color w:val="000000" w:themeColor="text1"/>
        </w:rPr>
        <w:t xml:space="preserve"> </w:t>
      </w:r>
      <w:r w:rsidR="00A540C1" w:rsidRPr="00F92832">
        <w:rPr>
          <w:rFonts w:ascii="Arial" w:hAnsi="Arial" w:cs="Arial"/>
          <w:color w:val="000000" w:themeColor="text1"/>
        </w:rPr>
        <w:t xml:space="preserve">However, </w:t>
      </w:r>
      <w:r w:rsidR="001D00B7" w:rsidRPr="00F92832">
        <w:rPr>
          <w:rFonts w:ascii="Arial" w:hAnsi="Arial" w:cs="Arial"/>
          <w:color w:val="000000" w:themeColor="text1"/>
        </w:rPr>
        <w:t>these links to the four purposes were not appropriately communicate</w:t>
      </w:r>
      <w:r w:rsidR="00F75E79">
        <w:rPr>
          <w:rFonts w:ascii="Arial" w:hAnsi="Arial" w:cs="Arial"/>
          <w:color w:val="000000" w:themeColor="text1"/>
        </w:rPr>
        <w:t>d</w:t>
      </w:r>
      <w:r w:rsidR="001D00B7" w:rsidRPr="00F92832">
        <w:rPr>
          <w:rFonts w:ascii="Arial" w:hAnsi="Arial" w:cs="Arial"/>
          <w:color w:val="000000" w:themeColor="text1"/>
        </w:rPr>
        <w:t xml:space="preserve"> to learners</w:t>
      </w:r>
      <w:r w:rsidR="005E3FE9" w:rsidRPr="00F92832">
        <w:rPr>
          <w:rFonts w:ascii="Arial" w:hAnsi="Arial" w:cs="Arial"/>
          <w:color w:val="000000" w:themeColor="text1"/>
        </w:rPr>
        <w:t xml:space="preserve">; </w:t>
      </w:r>
      <w:r w:rsidR="005B4665" w:rsidRPr="00F92832">
        <w:rPr>
          <w:rFonts w:ascii="Arial" w:hAnsi="Arial" w:cs="Arial"/>
          <w:color w:val="000000" w:themeColor="text1"/>
        </w:rPr>
        <w:t>therefore,</w:t>
      </w:r>
      <w:r w:rsidR="000D1A53" w:rsidRPr="00F92832">
        <w:rPr>
          <w:rFonts w:ascii="Arial" w:hAnsi="Arial" w:cs="Arial"/>
          <w:color w:val="000000" w:themeColor="text1"/>
        </w:rPr>
        <w:t xml:space="preserve"> </w:t>
      </w:r>
      <w:r w:rsidR="00E0017B" w:rsidRPr="00F92832">
        <w:rPr>
          <w:rFonts w:ascii="Arial" w:hAnsi="Arial" w:cs="Arial"/>
          <w:color w:val="000000" w:themeColor="text1"/>
        </w:rPr>
        <w:t xml:space="preserve">potentially </w:t>
      </w:r>
      <w:r w:rsidR="00BF1248" w:rsidRPr="00F92832">
        <w:rPr>
          <w:rFonts w:ascii="Arial" w:hAnsi="Arial" w:cs="Arial"/>
          <w:color w:val="000000" w:themeColor="text1"/>
        </w:rPr>
        <w:t>impact</w:t>
      </w:r>
      <w:r w:rsidR="006B1274">
        <w:rPr>
          <w:rFonts w:ascii="Arial" w:hAnsi="Arial" w:cs="Arial"/>
          <w:color w:val="000000" w:themeColor="text1"/>
        </w:rPr>
        <w:t>ed</w:t>
      </w:r>
      <w:r w:rsidR="00BF1248" w:rsidRPr="00F92832">
        <w:rPr>
          <w:rFonts w:ascii="Arial" w:hAnsi="Arial" w:cs="Arial"/>
          <w:color w:val="000000" w:themeColor="text1"/>
        </w:rPr>
        <w:t xml:space="preserve"> the</w:t>
      </w:r>
      <w:r w:rsidR="00C80C24" w:rsidRPr="00F92832">
        <w:rPr>
          <w:rFonts w:ascii="Arial" w:hAnsi="Arial" w:cs="Arial"/>
          <w:color w:val="000000" w:themeColor="text1"/>
        </w:rPr>
        <w:t xml:space="preserve">ir </w:t>
      </w:r>
      <w:r w:rsidR="00BF1248" w:rsidRPr="00F92832">
        <w:rPr>
          <w:rFonts w:ascii="Arial" w:hAnsi="Arial" w:cs="Arial"/>
          <w:color w:val="000000" w:themeColor="text1"/>
        </w:rPr>
        <w:t xml:space="preserve">understanding of how this authentic experience </w:t>
      </w:r>
      <w:r w:rsidR="005E3FE9" w:rsidRPr="00F92832">
        <w:rPr>
          <w:rFonts w:ascii="Arial" w:hAnsi="Arial" w:cs="Arial"/>
          <w:color w:val="000000" w:themeColor="text1"/>
        </w:rPr>
        <w:t xml:space="preserve">aligns and </w:t>
      </w:r>
      <w:r w:rsidR="00BF1248" w:rsidRPr="00F92832">
        <w:rPr>
          <w:rFonts w:ascii="Arial" w:hAnsi="Arial" w:cs="Arial"/>
          <w:color w:val="000000" w:themeColor="text1"/>
        </w:rPr>
        <w:t>supports their development in relation to curriculum objective</w:t>
      </w:r>
      <w:r w:rsidR="006B1274">
        <w:rPr>
          <w:rFonts w:ascii="Arial" w:hAnsi="Arial" w:cs="Arial"/>
          <w:color w:val="000000" w:themeColor="text1"/>
        </w:rPr>
        <w:t>s</w:t>
      </w:r>
      <w:r w:rsidR="00F75E79">
        <w:rPr>
          <w:rFonts w:ascii="Arial" w:hAnsi="Arial" w:cs="Arial"/>
          <w:color w:val="000000" w:themeColor="text1"/>
        </w:rPr>
        <w:t xml:space="preserve">. </w:t>
      </w:r>
      <w:r w:rsidR="00B569E8" w:rsidRPr="006D2F42">
        <w:rPr>
          <w:rFonts w:ascii="Arial" w:hAnsi="Arial" w:cs="Arial"/>
          <w:color w:val="000000" w:themeColor="text1"/>
        </w:rPr>
        <w:t>According to Marzano, Pickering, and Pollock (2001) s</w:t>
      </w:r>
      <w:r w:rsidR="00736856" w:rsidRPr="006D2F42">
        <w:rPr>
          <w:rFonts w:ascii="Arial" w:hAnsi="Arial" w:cs="Arial"/>
          <w:color w:val="000000" w:themeColor="text1"/>
        </w:rPr>
        <w:t xml:space="preserve">haring the alignment </w:t>
      </w:r>
      <w:r w:rsidR="00736856" w:rsidRPr="006D2F42">
        <w:rPr>
          <w:rFonts w:ascii="Arial" w:hAnsi="Arial" w:cs="Arial"/>
          <w:color w:val="000000" w:themeColor="text1"/>
        </w:rPr>
        <w:lastRenderedPageBreak/>
        <w:t xml:space="preserve">between experiences and </w:t>
      </w:r>
      <w:r w:rsidR="005E3FE9" w:rsidRPr="006D2F42">
        <w:rPr>
          <w:rFonts w:ascii="Arial" w:hAnsi="Arial" w:cs="Arial"/>
          <w:color w:val="000000" w:themeColor="text1"/>
        </w:rPr>
        <w:t xml:space="preserve">curriculum objectives is significant in enhancing learners understanding </w:t>
      </w:r>
      <w:r w:rsidR="00736856" w:rsidRPr="006D2F42">
        <w:rPr>
          <w:rFonts w:ascii="Arial" w:hAnsi="Arial" w:cs="Arial"/>
          <w:color w:val="000000" w:themeColor="text1"/>
        </w:rPr>
        <w:t xml:space="preserve">and engagement </w:t>
      </w:r>
      <w:r w:rsidR="005E3FE9" w:rsidRPr="006D2F42">
        <w:rPr>
          <w:rFonts w:ascii="Arial" w:hAnsi="Arial" w:cs="Arial"/>
          <w:color w:val="000000" w:themeColor="text1"/>
        </w:rPr>
        <w:t>of their learning</w:t>
      </w:r>
      <w:r w:rsidR="006B1274" w:rsidRPr="006D2F42">
        <w:rPr>
          <w:rFonts w:ascii="Arial" w:hAnsi="Arial" w:cs="Arial"/>
          <w:color w:val="000000" w:themeColor="text1"/>
        </w:rPr>
        <w:t xml:space="preserve">. </w:t>
      </w:r>
      <w:r w:rsidR="00B569E8" w:rsidRPr="006D2F42">
        <w:rPr>
          <w:rFonts w:ascii="Arial" w:hAnsi="Arial" w:cs="Arial"/>
          <w:color w:val="000000" w:themeColor="text1"/>
        </w:rPr>
        <w:t xml:space="preserve">As a result, the practitioner acknowledges the necessity for further development in the future, </w:t>
      </w:r>
      <w:proofErr w:type="gramStart"/>
      <w:r w:rsidR="00ED5998" w:rsidRPr="006D2F42">
        <w:rPr>
          <w:rFonts w:ascii="Arial" w:hAnsi="Arial" w:cs="Arial"/>
          <w:color w:val="000000" w:themeColor="text1"/>
        </w:rPr>
        <w:t>in regard</w:t>
      </w:r>
      <w:r w:rsidR="00ED5998">
        <w:rPr>
          <w:rFonts w:ascii="Arial" w:hAnsi="Arial" w:cs="Arial"/>
          <w:color w:val="000000" w:themeColor="text1"/>
        </w:rPr>
        <w:t xml:space="preserve"> to</w:t>
      </w:r>
      <w:proofErr w:type="gramEnd"/>
      <w:r w:rsidR="00B569E8" w:rsidRPr="006D2F42">
        <w:rPr>
          <w:rFonts w:ascii="Arial" w:hAnsi="Arial" w:cs="Arial"/>
          <w:color w:val="000000" w:themeColor="text1"/>
        </w:rPr>
        <w:t xml:space="preserve"> providing more thought into ensuring that learners are informed about the correlation between their learning experiences and the curriculum objectives such as the four purposes, to ensure </w:t>
      </w:r>
      <w:r w:rsidR="00737672" w:rsidRPr="006D2F42">
        <w:rPr>
          <w:rFonts w:ascii="Arial" w:hAnsi="Arial" w:cs="Arial"/>
          <w:color w:val="000000" w:themeColor="text1"/>
        </w:rPr>
        <w:t xml:space="preserve">enhanced </w:t>
      </w:r>
      <w:r w:rsidR="00323BB8" w:rsidRPr="006D2F42">
        <w:rPr>
          <w:rFonts w:ascii="Arial" w:hAnsi="Arial" w:cs="Arial"/>
          <w:color w:val="000000" w:themeColor="text1"/>
        </w:rPr>
        <w:t xml:space="preserve">future </w:t>
      </w:r>
      <w:r w:rsidR="00B569E8" w:rsidRPr="006D2F42">
        <w:rPr>
          <w:rFonts w:ascii="Arial" w:hAnsi="Arial" w:cs="Arial"/>
          <w:color w:val="000000" w:themeColor="text1"/>
        </w:rPr>
        <w:t>understanding and engagement (</w:t>
      </w:r>
      <w:r w:rsidR="00736856" w:rsidRPr="006D2F42">
        <w:rPr>
          <w:rFonts w:ascii="Arial" w:hAnsi="Arial" w:cs="Arial"/>
          <w:color w:val="000000" w:themeColor="text1"/>
        </w:rPr>
        <w:t>Marzano, Pickering, and Pollock, 2001</w:t>
      </w:r>
      <w:r w:rsidR="00B569E8" w:rsidRPr="006D2F42">
        <w:rPr>
          <w:rFonts w:ascii="Arial" w:hAnsi="Arial" w:cs="Arial"/>
          <w:color w:val="000000" w:themeColor="text1"/>
        </w:rPr>
        <w:t>).</w:t>
      </w:r>
      <w:r w:rsidR="00B569E8" w:rsidRPr="00F92832">
        <w:rPr>
          <w:rFonts w:ascii="Arial" w:hAnsi="Arial" w:cs="Arial"/>
          <w:color w:val="000000" w:themeColor="text1"/>
        </w:rPr>
        <w:t xml:space="preserve"> </w:t>
      </w:r>
      <w:r w:rsidR="005B44BB" w:rsidRPr="00F92832">
        <w:rPr>
          <w:rFonts w:ascii="Arial" w:hAnsi="Arial" w:cs="Arial"/>
          <w:color w:val="000000" w:themeColor="text1"/>
        </w:rPr>
        <w:t xml:space="preserve"> </w:t>
      </w:r>
    </w:p>
    <w:p w14:paraId="11B53128" w14:textId="77777777" w:rsidR="008C0DA2" w:rsidRDefault="008C0DA2" w:rsidP="00343D30">
      <w:pPr>
        <w:pStyle w:val="BodyA"/>
        <w:spacing w:after="0" w:line="360" w:lineRule="auto"/>
        <w:jc w:val="both"/>
        <w:rPr>
          <w:rFonts w:ascii="Arial" w:hAnsi="Arial" w:cs="Arial"/>
          <w:color w:val="5B9BD5" w:themeColor="accent1"/>
        </w:rPr>
      </w:pPr>
    </w:p>
    <w:p w14:paraId="52BFD296" w14:textId="7A5AB6C5" w:rsidR="00972D18" w:rsidRDefault="00D115A2" w:rsidP="00343D30">
      <w:pPr>
        <w:pStyle w:val="BodyA"/>
        <w:spacing w:after="0" w:line="360" w:lineRule="auto"/>
        <w:jc w:val="both"/>
        <w:rPr>
          <w:rFonts w:ascii="Arial" w:hAnsi="Arial" w:cs="Arial"/>
          <w:color w:val="000000" w:themeColor="text1"/>
        </w:rPr>
      </w:pPr>
      <w:r w:rsidRPr="006D2F42">
        <w:rPr>
          <w:rFonts w:ascii="Arial" w:hAnsi="Arial" w:cs="Arial"/>
          <w:color w:val="000000" w:themeColor="text1"/>
        </w:rPr>
        <w:t>Another essential pedagogical principle that the practitioner will be exploring is employing a broad</w:t>
      </w:r>
      <w:r w:rsidR="006D6DCA" w:rsidRPr="006D2F42">
        <w:rPr>
          <w:rFonts w:ascii="Arial" w:hAnsi="Arial" w:cs="Arial"/>
          <w:color w:val="000000" w:themeColor="text1"/>
        </w:rPr>
        <w:t xml:space="preserve"> </w:t>
      </w:r>
      <w:r w:rsidR="005E310B" w:rsidRPr="006D2F42">
        <w:rPr>
          <w:rFonts w:ascii="Arial" w:hAnsi="Arial" w:cs="Arial"/>
          <w:color w:val="000000" w:themeColor="text1"/>
        </w:rPr>
        <w:t xml:space="preserve">repertoire of teaching approaches </w:t>
      </w:r>
      <w:r w:rsidRPr="006D2F42">
        <w:rPr>
          <w:rFonts w:ascii="Arial" w:hAnsi="Arial" w:cs="Arial"/>
          <w:color w:val="000000" w:themeColor="text1"/>
        </w:rPr>
        <w:t xml:space="preserve">including direct teaching </w:t>
      </w:r>
      <w:r w:rsidR="00371F58" w:rsidRPr="006D2F42">
        <w:rPr>
          <w:rFonts w:ascii="Arial" w:hAnsi="Arial" w:cs="Arial"/>
          <w:color w:val="000000" w:themeColor="text1"/>
        </w:rPr>
        <w:t xml:space="preserve">which </w:t>
      </w:r>
      <w:r w:rsidR="0095423E" w:rsidRPr="006D2F42">
        <w:rPr>
          <w:rFonts w:ascii="Arial" w:hAnsi="Arial" w:cs="Arial"/>
          <w:color w:val="000000" w:themeColor="text1"/>
        </w:rPr>
        <w:t>similar</w:t>
      </w:r>
      <w:r w:rsidR="003959CE" w:rsidRPr="006D2F42">
        <w:rPr>
          <w:rFonts w:ascii="Arial" w:hAnsi="Arial" w:cs="Arial"/>
          <w:color w:val="000000" w:themeColor="text1"/>
        </w:rPr>
        <w:t>ly</w:t>
      </w:r>
      <w:r w:rsidR="0095423E" w:rsidRPr="006D2F42">
        <w:rPr>
          <w:rFonts w:ascii="Arial" w:hAnsi="Arial" w:cs="Arial"/>
          <w:color w:val="000000" w:themeColor="text1"/>
        </w:rPr>
        <w:t xml:space="preserve"> </w:t>
      </w:r>
      <w:r w:rsidR="00371F58" w:rsidRPr="006D2F42">
        <w:rPr>
          <w:rFonts w:ascii="Arial" w:hAnsi="Arial" w:cs="Arial"/>
          <w:color w:val="000000" w:themeColor="text1"/>
        </w:rPr>
        <w:t xml:space="preserve">underpins the curriculum </w:t>
      </w:r>
      <w:r w:rsidR="00E376AE" w:rsidRPr="006D2F42">
        <w:rPr>
          <w:rFonts w:ascii="Arial" w:hAnsi="Arial" w:cs="Arial"/>
          <w:color w:val="000000" w:themeColor="text1"/>
        </w:rPr>
        <w:t>design</w:t>
      </w:r>
      <w:r w:rsidR="00371F58" w:rsidRPr="006D2F42">
        <w:rPr>
          <w:rFonts w:ascii="Arial" w:hAnsi="Arial" w:cs="Arial"/>
          <w:color w:val="000000" w:themeColor="text1"/>
        </w:rPr>
        <w:t xml:space="preserve"> </w:t>
      </w:r>
      <w:r w:rsidRPr="006D2F42">
        <w:rPr>
          <w:rFonts w:ascii="Arial" w:hAnsi="Arial" w:cs="Arial"/>
          <w:color w:val="000000" w:themeColor="text1"/>
        </w:rPr>
        <w:t xml:space="preserve">(Donaldson, 2015). </w:t>
      </w:r>
      <w:r w:rsidR="00884EB0" w:rsidRPr="00A24635">
        <w:rPr>
          <w:rFonts w:ascii="Arial" w:hAnsi="Arial" w:cs="Arial"/>
          <w:color w:val="000000" w:themeColor="text1"/>
        </w:rPr>
        <w:t>W</w:t>
      </w:r>
      <w:r w:rsidR="00624FAD" w:rsidRPr="00A24635">
        <w:rPr>
          <w:rFonts w:ascii="Arial" w:hAnsi="Arial" w:cs="Arial"/>
          <w:color w:val="000000" w:themeColor="text1"/>
        </w:rPr>
        <w:t xml:space="preserve">ithin this </w:t>
      </w:r>
      <w:r w:rsidR="00884EB0" w:rsidRPr="00A24635">
        <w:rPr>
          <w:rFonts w:ascii="Arial" w:hAnsi="Arial" w:cs="Arial"/>
          <w:color w:val="000000" w:themeColor="text1"/>
        </w:rPr>
        <w:t>piece</w:t>
      </w:r>
      <w:r w:rsidR="00624FAD" w:rsidRPr="00A24635">
        <w:rPr>
          <w:rFonts w:ascii="Arial" w:hAnsi="Arial" w:cs="Arial"/>
          <w:color w:val="000000" w:themeColor="text1"/>
        </w:rPr>
        <w:t xml:space="preserve"> </w:t>
      </w:r>
      <w:r w:rsidR="008A3BE2" w:rsidRPr="00A24635">
        <w:rPr>
          <w:rFonts w:ascii="Arial" w:hAnsi="Arial" w:cs="Arial"/>
          <w:color w:val="000000" w:themeColor="text1"/>
        </w:rPr>
        <w:t xml:space="preserve">this principle will </w:t>
      </w:r>
      <w:r w:rsidR="00624FAD" w:rsidRPr="00A24635">
        <w:rPr>
          <w:rFonts w:ascii="Arial" w:hAnsi="Arial" w:cs="Arial"/>
          <w:color w:val="000000" w:themeColor="text1"/>
        </w:rPr>
        <w:t xml:space="preserve">associate with </w:t>
      </w:r>
      <w:r w:rsidR="00A24635" w:rsidRPr="00A24635">
        <w:rPr>
          <w:rFonts w:ascii="Arial" w:hAnsi="Arial" w:cs="Arial"/>
          <w:color w:val="000000" w:themeColor="text1"/>
        </w:rPr>
        <w:t xml:space="preserve">the QTS standard of </w:t>
      </w:r>
      <w:r w:rsidR="00624FAD" w:rsidRPr="00A24635">
        <w:rPr>
          <w:rFonts w:ascii="Arial" w:hAnsi="Arial" w:cs="Arial"/>
          <w:color w:val="000000" w:themeColor="text1"/>
        </w:rPr>
        <w:t>offering a blended learning experience</w:t>
      </w:r>
      <w:r w:rsidR="0046316A" w:rsidRPr="00A24635">
        <w:rPr>
          <w:rFonts w:ascii="Arial" w:hAnsi="Arial" w:cs="Arial"/>
          <w:color w:val="000000" w:themeColor="text1"/>
        </w:rPr>
        <w:t xml:space="preserve"> (WG, 2019).</w:t>
      </w:r>
      <w:r w:rsidR="0046316A" w:rsidRPr="006D2F42">
        <w:rPr>
          <w:rFonts w:ascii="Arial" w:hAnsi="Arial" w:cs="Arial"/>
          <w:color w:val="000000" w:themeColor="text1"/>
        </w:rPr>
        <w:t xml:space="preserve"> The</w:t>
      </w:r>
      <w:r w:rsidR="0046316A">
        <w:rPr>
          <w:rFonts w:ascii="Arial" w:hAnsi="Arial" w:cs="Arial"/>
          <w:color w:val="000000" w:themeColor="text1"/>
        </w:rPr>
        <w:t xml:space="preserve"> concept of </w:t>
      </w:r>
      <w:r w:rsidR="002920F3">
        <w:rPr>
          <w:rFonts w:ascii="Arial" w:hAnsi="Arial" w:cs="Arial"/>
          <w:color w:val="000000" w:themeColor="text1"/>
        </w:rPr>
        <w:t xml:space="preserve">blended learning involves effectively combining various modes of delivery, teaching </w:t>
      </w:r>
      <w:r w:rsidR="008A3BE2">
        <w:rPr>
          <w:rFonts w:ascii="Arial" w:hAnsi="Arial" w:cs="Arial"/>
          <w:color w:val="000000" w:themeColor="text1"/>
        </w:rPr>
        <w:t>models,</w:t>
      </w:r>
      <w:r w:rsidR="002920F3">
        <w:rPr>
          <w:rFonts w:ascii="Arial" w:hAnsi="Arial" w:cs="Arial"/>
          <w:color w:val="000000" w:themeColor="text1"/>
        </w:rPr>
        <w:t xml:space="preserve"> and learning styles within an interactive and meaningful learning </w:t>
      </w:r>
      <w:r w:rsidR="003A460F" w:rsidRPr="006D2F42">
        <w:rPr>
          <w:rFonts w:ascii="Arial" w:hAnsi="Arial" w:cs="Arial"/>
          <w:color w:val="000000" w:themeColor="text1"/>
        </w:rPr>
        <w:t>environment (</w:t>
      </w:r>
      <w:r w:rsidR="006D6DCA" w:rsidRPr="006D2F42">
        <w:rPr>
          <w:rFonts w:ascii="Arial" w:hAnsi="Arial" w:cs="Arial"/>
          <w:color w:val="000000" w:themeColor="text1"/>
        </w:rPr>
        <w:t>Kaur, 2013)</w:t>
      </w:r>
      <w:r w:rsidR="005E310B" w:rsidRPr="006D2F42">
        <w:rPr>
          <w:rFonts w:ascii="Arial" w:hAnsi="Arial" w:cs="Arial"/>
          <w:color w:val="000000" w:themeColor="text1"/>
        </w:rPr>
        <w:t>.</w:t>
      </w:r>
      <w:r w:rsidR="005E310B">
        <w:rPr>
          <w:rFonts w:ascii="Arial" w:hAnsi="Arial" w:cs="Arial"/>
          <w:color w:val="000000" w:themeColor="text1"/>
        </w:rPr>
        <w:t xml:space="preserve"> </w:t>
      </w:r>
      <w:r w:rsidR="002920F3">
        <w:rPr>
          <w:rFonts w:ascii="Arial" w:hAnsi="Arial" w:cs="Arial"/>
          <w:color w:val="000000" w:themeColor="text1"/>
        </w:rPr>
        <w:t xml:space="preserve">This approach to effective teaching and learning integrates innovative and online methods with perhaps more </w:t>
      </w:r>
      <w:r w:rsidR="00371F58">
        <w:rPr>
          <w:rFonts w:ascii="Arial" w:hAnsi="Arial" w:cs="Arial"/>
          <w:color w:val="000000" w:themeColor="text1"/>
        </w:rPr>
        <w:t>‘</w:t>
      </w:r>
      <w:r w:rsidR="002920F3">
        <w:rPr>
          <w:rFonts w:ascii="Arial" w:hAnsi="Arial" w:cs="Arial"/>
          <w:color w:val="000000" w:themeColor="text1"/>
        </w:rPr>
        <w:t>traditional</w:t>
      </w:r>
      <w:r w:rsidR="00371F58">
        <w:rPr>
          <w:rFonts w:ascii="Arial" w:hAnsi="Arial" w:cs="Arial"/>
          <w:color w:val="000000" w:themeColor="text1"/>
        </w:rPr>
        <w:t>’</w:t>
      </w:r>
      <w:r w:rsidR="002920F3">
        <w:rPr>
          <w:rFonts w:ascii="Arial" w:hAnsi="Arial" w:cs="Arial"/>
          <w:color w:val="000000" w:themeColor="text1"/>
        </w:rPr>
        <w:t xml:space="preserve"> forms of </w:t>
      </w:r>
      <w:r w:rsidR="002920F3" w:rsidRPr="006D2F42">
        <w:rPr>
          <w:rFonts w:ascii="Arial" w:hAnsi="Arial" w:cs="Arial"/>
          <w:color w:val="000000" w:themeColor="text1"/>
        </w:rPr>
        <w:t>learning to enhance student</w:t>
      </w:r>
      <w:r w:rsidR="009572F5">
        <w:rPr>
          <w:rFonts w:ascii="Arial" w:hAnsi="Arial" w:cs="Arial"/>
          <w:color w:val="000000" w:themeColor="text1"/>
        </w:rPr>
        <w:t>s’</w:t>
      </w:r>
      <w:r w:rsidR="002920F3" w:rsidRPr="006D2F42">
        <w:rPr>
          <w:rFonts w:ascii="Arial" w:hAnsi="Arial" w:cs="Arial"/>
          <w:color w:val="000000" w:themeColor="text1"/>
        </w:rPr>
        <w:t xml:space="preserve"> learning outcomes</w:t>
      </w:r>
      <w:r w:rsidR="00904937" w:rsidRPr="006D2F42">
        <w:rPr>
          <w:rFonts w:ascii="Arial" w:hAnsi="Arial" w:cs="Arial"/>
          <w:color w:val="000000" w:themeColor="text1"/>
        </w:rPr>
        <w:t xml:space="preserve"> (Garrison</w:t>
      </w:r>
      <w:r w:rsidR="006D2F42" w:rsidRPr="006D2F42">
        <w:rPr>
          <w:rFonts w:ascii="Arial" w:hAnsi="Arial" w:cs="Arial"/>
          <w:color w:val="000000" w:themeColor="text1"/>
        </w:rPr>
        <w:t xml:space="preserve"> and Kanuka,</w:t>
      </w:r>
      <w:r w:rsidR="00904937" w:rsidRPr="006D2F42">
        <w:rPr>
          <w:rFonts w:ascii="Arial" w:hAnsi="Arial" w:cs="Arial"/>
          <w:color w:val="000000" w:themeColor="text1"/>
        </w:rPr>
        <w:t xml:space="preserve"> 2004)</w:t>
      </w:r>
      <w:r w:rsidR="00371F58" w:rsidRPr="006D2F42">
        <w:rPr>
          <w:rFonts w:ascii="Arial" w:hAnsi="Arial" w:cs="Arial"/>
          <w:color w:val="000000" w:themeColor="text1"/>
        </w:rPr>
        <w:t>.</w:t>
      </w:r>
      <w:r w:rsidR="00371F58">
        <w:rPr>
          <w:rFonts w:ascii="Arial" w:hAnsi="Arial" w:cs="Arial"/>
          <w:color w:val="000000" w:themeColor="text1"/>
        </w:rPr>
        <w:t xml:space="preserve"> </w:t>
      </w:r>
      <w:r w:rsidR="00F13597">
        <w:rPr>
          <w:rFonts w:ascii="Arial" w:hAnsi="Arial" w:cs="Arial"/>
          <w:color w:val="000000" w:themeColor="text1"/>
        </w:rPr>
        <w:t xml:space="preserve">This idea of employing a broad range of pedagogical approaches is theoretically not new, </w:t>
      </w:r>
      <w:r w:rsidR="008A3BE2">
        <w:rPr>
          <w:rFonts w:ascii="Arial" w:hAnsi="Arial" w:cs="Arial"/>
          <w:color w:val="000000" w:themeColor="text1"/>
        </w:rPr>
        <w:t xml:space="preserve">not only for the purpose and importance </w:t>
      </w:r>
      <w:r w:rsidR="00E7076C">
        <w:rPr>
          <w:rFonts w:ascii="Arial" w:hAnsi="Arial" w:cs="Arial"/>
          <w:color w:val="000000" w:themeColor="text1"/>
        </w:rPr>
        <w:t xml:space="preserve">of </w:t>
      </w:r>
      <w:r w:rsidR="007E0B11">
        <w:rPr>
          <w:rFonts w:ascii="Arial" w:hAnsi="Arial" w:cs="Arial"/>
          <w:color w:val="000000" w:themeColor="text1"/>
        </w:rPr>
        <w:t>meet</w:t>
      </w:r>
      <w:r w:rsidR="00E7076C">
        <w:rPr>
          <w:rFonts w:ascii="Arial" w:hAnsi="Arial" w:cs="Arial"/>
          <w:color w:val="000000" w:themeColor="text1"/>
        </w:rPr>
        <w:t>ing</w:t>
      </w:r>
      <w:r w:rsidR="007E0B11">
        <w:rPr>
          <w:rFonts w:ascii="Arial" w:hAnsi="Arial" w:cs="Arial"/>
          <w:color w:val="000000" w:themeColor="text1"/>
        </w:rPr>
        <w:t xml:space="preserve"> the learning needs of all learners </w:t>
      </w:r>
      <w:r w:rsidR="007E0B11" w:rsidRPr="006D2F42">
        <w:rPr>
          <w:rFonts w:ascii="Arial" w:hAnsi="Arial" w:cs="Arial"/>
          <w:color w:val="000000" w:themeColor="text1"/>
        </w:rPr>
        <w:t xml:space="preserve">at all levels, but to </w:t>
      </w:r>
      <w:r w:rsidR="007B226C" w:rsidRPr="006D2F42">
        <w:rPr>
          <w:rFonts w:ascii="Arial" w:hAnsi="Arial" w:cs="Arial"/>
          <w:color w:val="000000" w:themeColor="text1"/>
        </w:rPr>
        <w:t xml:space="preserve">also </w:t>
      </w:r>
      <w:r w:rsidR="007E0B11" w:rsidRPr="006D2F42">
        <w:rPr>
          <w:rFonts w:ascii="Arial" w:hAnsi="Arial" w:cs="Arial"/>
          <w:color w:val="000000" w:themeColor="text1"/>
        </w:rPr>
        <w:t>address various learning preferences (Darling-Hammond, 2015;</w:t>
      </w:r>
      <w:r w:rsidR="00400CC9" w:rsidRPr="006D2F42">
        <w:rPr>
          <w:rFonts w:ascii="Arial" w:hAnsi="Arial" w:cs="Arial"/>
          <w:color w:val="000000" w:themeColor="text1"/>
        </w:rPr>
        <w:t xml:space="preserve"> </w:t>
      </w:r>
      <w:proofErr w:type="spellStart"/>
      <w:r w:rsidR="00400CC9" w:rsidRPr="006D2F42">
        <w:rPr>
          <w:rFonts w:ascii="Arial" w:hAnsi="Arial" w:cs="Arial"/>
          <w:color w:val="000000" w:themeColor="text1"/>
        </w:rPr>
        <w:t>Béres</w:t>
      </w:r>
      <w:proofErr w:type="spellEnd"/>
      <w:r w:rsidR="00400CC9" w:rsidRPr="006D2F42">
        <w:rPr>
          <w:rFonts w:ascii="Arial" w:hAnsi="Arial" w:cs="Arial"/>
          <w:color w:val="000000" w:themeColor="text1"/>
        </w:rPr>
        <w:t xml:space="preserve">, Magyar &amp; </w:t>
      </w:r>
      <w:proofErr w:type="spellStart"/>
      <w:r w:rsidR="00400CC9" w:rsidRPr="006D2F42">
        <w:rPr>
          <w:rFonts w:ascii="Arial" w:hAnsi="Arial" w:cs="Arial"/>
          <w:color w:val="000000" w:themeColor="text1"/>
        </w:rPr>
        <w:t>Turcsányi-Szabó</w:t>
      </w:r>
      <w:proofErr w:type="spellEnd"/>
      <w:r w:rsidR="00400CC9" w:rsidRPr="006D2F42">
        <w:rPr>
          <w:rFonts w:ascii="Arial" w:hAnsi="Arial" w:cs="Arial"/>
          <w:color w:val="000000" w:themeColor="text1"/>
        </w:rPr>
        <w:t>, 2012).</w:t>
      </w:r>
      <w:r w:rsidR="00400CC9">
        <w:rPr>
          <w:rFonts w:ascii="Arial" w:hAnsi="Arial" w:cs="Arial"/>
          <w:color w:val="000000" w:themeColor="text1"/>
        </w:rPr>
        <w:t xml:space="preserve"> </w:t>
      </w:r>
      <w:r w:rsidR="006C74BE">
        <w:rPr>
          <w:rFonts w:ascii="Arial" w:hAnsi="Arial" w:cs="Arial"/>
          <w:color w:val="000000" w:themeColor="text1"/>
        </w:rPr>
        <w:t xml:space="preserve">Similarly, </w:t>
      </w:r>
      <w:r w:rsidR="00B35139" w:rsidRPr="006D2F42">
        <w:rPr>
          <w:rFonts w:ascii="Arial" w:hAnsi="Arial" w:cs="Arial"/>
          <w:color w:val="000000" w:themeColor="text1"/>
        </w:rPr>
        <w:t>Brookfield (2015)</w:t>
      </w:r>
      <w:r w:rsidR="00B35139">
        <w:rPr>
          <w:rFonts w:ascii="Arial" w:hAnsi="Arial" w:cs="Arial"/>
          <w:color w:val="000000" w:themeColor="text1"/>
        </w:rPr>
        <w:t xml:space="preserve"> </w:t>
      </w:r>
      <w:r w:rsidR="008A3BE2">
        <w:rPr>
          <w:rFonts w:ascii="Arial" w:hAnsi="Arial" w:cs="Arial"/>
          <w:color w:val="000000" w:themeColor="text1"/>
        </w:rPr>
        <w:t xml:space="preserve">echoes </w:t>
      </w:r>
      <w:r w:rsidR="006C74BE">
        <w:rPr>
          <w:rFonts w:ascii="Arial" w:hAnsi="Arial" w:cs="Arial"/>
          <w:color w:val="000000" w:themeColor="text1"/>
        </w:rPr>
        <w:t>for educators to continuously explore and adapt their teaching approach to create engaging and effective learning experience</w:t>
      </w:r>
      <w:r w:rsidR="007F70D1">
        <w:rPr>
          <w:rFonts w:ascii="Arial" w:hAnsi="Arial" w:cs="Arial"/>
          <w:color w:val="000000" w:themeColor="text1"/>
        </w:rPr>
        <w:t>s</w:t>
      </w:r>
      <w:r w:rsidR="006C74BE">
        <w:rPr>
          <w:rFonts w:ascii="Arial" w:hAnsi="Arial" w:cs="Arial"/>
          <w:color w:val="000000" w:themeColor="text1"/>
        </w:rPr>
        <w:t xml:space="preserve"> for </w:t>
      </w:r>
      <w:r w:rsidR="00E7076C">
        <w:rPr>
          <w:rFonts w:ascii="Arial" w:hAnsi="Arial" w:cs="Arial"/>
          <w:color w:val="000000" w:themeColor="text1"/>
        </w:rPr>
        <w:t xml:space="preserve">all </w:t>
      </w:r>
      <w:r w:rsidR="006C74BE">
        <w:rPr>
          <w:rFonts w:ascii="Arial" w:hAnsi="Arial" w:cs="Arial"/>
          <w:color w:val="000000" w:themeColor="text1"/>
        </w:rPr>
        <w:t>learners.</w:t>
      </w:r>
      <w:r w:rsidR="00F05C08">
        <w:rPr>
          <w:rFonts w:ascii="Arial" w:hAnsi="Arial" w:cs="Arial"/>
          <w:color w:val="000000" w:themeColor="text1"/>
        </w:rPr>
        <w:t xml:space="preserve"> </w:t>
      </w:r>
      <w:r w:rsidR="00972D18">
        <w:rPr>
          <w:rFonts w:ascii="Arial" w:hAnsi="Arial" w:cs="Arial"/>
          <w:color w:val="000000" w:themeColor="text1"/>
        </w:rPr>
        <w:t>However,</w:t>
      </w:r>
      <w:r w:rsidR="00895AC5">
        <w:rPr>
          <w:rFonts w:ascii="Arial" w:hAnsi="Arial" w:cs="Arial"/>
          <w:color w:val="000000" w:themeColor="text1"/>
        </w:rPr>
        <w:t xml:space="preserve"> it is importan</w:t>
      </w:r>
      <w:r w:rsidR="00E40CB8">
        <w:rPr>
          <w:rFonts w:ascii="Arial" w:hAnsi="Arial" w:cs="Arial"/>
          <w:color w:val="000000" w:themeColor="text1"/>
        </w:rPr>
        <w:t xml:space="preserve">t </w:t>
      </w:r>
      <w:r w:rsidR="00895AC5">
        <w:rPr>
          <w:rFonts w:ascii="Arial" w:hAnsi="Arial" w:cs="Arial"/>
          <w:color w:val="000000" w:themeColor="text1"/>
        </w:rPr>
        <w:t xml:space="preserve">to acknowledge that the implementation of these approaches may varying depending on the context of the learners and class. For instance, classes situated lower down the school such as </w:t>
      </w:r>
      <w:r w:rsidR="002A6751">
        <w:rPr>
          <w:rFonts w:ascii="Arial" w:hAnsi="Arial" w:cs="Arial"/>
          <w:color w:val="000000" w:themeColor="text1"/>
        </w:rPr>
        <w:t xml:space="preserve">nursery and reception which may </w:t>
      </w:r>
      <w:r w:rsidR="00E376AE">
        <w:rPr>
          <w:rFonts w:ascii="Arial" w:hAnsi="Arial" w:cs="Arial"/>
          <w:color w:val="000000" w:themeColor="text1"/>
        </w:rPr>
        <w:t xml:space="preserve">be </w:t>
      </w:r>
      <w:r w:rsidR="002A6751">
        <w:rPr>
          <w:rFonts w:ascii="Arial" w:hAnsi="Arial" w:cs="Arial"/>
          <w:color w:val="000000" w:themeColor="text1"/>
        </w:rPr>
        <w:t xml:space="preserve">considered to be </w:t>
      </w:r>
      <w:r w:rsidR="007220D8">
        <w:rPr>
          <w:rFonts w:ascii="Arial" w:hAnsi="Arial" w:cs="Arial"/>
          <w:color w:val="000000" w:themeColor="text1"/>
        </w:rPr>
        <w:t xml:space="preserve">developing skills </w:t>
      </w:r>
      <w:r w:rsidR="001B6D36">
        <w:rPr>
          <w:rFonts w:ascii="Arial" w:hAnsi="Arial" w:cs="Arial"/>
          <w:color w:val="000000" w:themeColor="text1"/>
        </w:rPr>
        <w:t xml:space="preserve">and knowledge under progression step 1 and </w:t>
      </w:r>
      <w:r w:rsidR="001B6D36" w:rsidRPr="007A64D1">
        <w:rPr>
          <w:rFonts w:ascii="Arial" w:hAnsi="Arial" w:cs="Arial"/>
          <w:color w:val="000000" w:themeColor="text1"/>
        </w:rPr>
        <w:t>2 (WG, 2022</w:t>
      </w:r>
      <w:r w:rsidR="007A64D1" w:rsidRPr="007A64D1">
        <w:rPr>
          <w:rFonts w:ascii="Arial" w:hAnsi="Arial" w:cs="Arial"/>
          <w:color w:val="000000" w:themeColor="text1"/>
        </w:rPr>
        <w:t>a</w:t>
      </w:r>
      <w:r w:rsidR="001B6D36" w:rsidRPr="007A64D1">
        <w:rPr>
          <w:rFonts w:ascii="Arial" w:hAnsi="Arial" w:cs="Arial"/>
          <w:color w:val="000000" w:themeColor="text1"/>
        </w:rPr>
        <w:t>),</w:t>
      </w:r>
      <w:r w:rsidR="001B6D36">
        <w:rPr>
          <w:rFonts w:ascii="Arial" w:hAnsi="Arial" w:cs="Arial"/>
          <w:color w:val="000000" w:themeColor="text1"/>
        </w:rPr>
        <w:t xml:space="preserve"> may </w:t>
      </w:r>
      <w:proofErr w:type="spellStart"/>
      <w:r w:rsidR="002A6751">
        <w:rPr>
          <w:rFonts w:ascii="Arial" w:hAnsi="Arial" w:cs="Arial"/>
          <w:color w:val="000000" w:themeColor="text1"/>
        </w:rPr>
        <w:t>utilise</w:t>
      </w:r>
      <w:proofErr w:type="spellEnd"/>
      <w:r w:rsidR="002A6751">
        <w:rPr>
          <w:rFonts w:ascii="Arial" w:hAnsi="Arial" w:cs="Arial"/>
          <w:color w:val="000000" w:themeColor="text1"/>
        </w:rPr>
        <w:t xml:space="preserve"> different </w:t>
      </w:r>
      <w:r w:rsidR="00FC23B5">
        <w:rPr>
          <w:rFonts w:ascii="Arial" w:hAnsi="Arial" w:cs="Arial"/>
          <w:color w:val="000000" w:themeColor="text1"/>
        </w:rPr>
        <w:t>continuous</w:t>
      </w:r>
      <w:r w:rsidR="002A6751">
        <w:rPr>
          <w:rFonts w:ascii="Arial" w:hAnsi="Arial" w:cs="Arial"/>
          <w:color w:val="000000" w:themeColor="text1"/>
        </w:rPr>
        <w:t xml:space="preserve"> and enhance</w:t>
      </w:r>
      <w:r w:rsidR="00E376AE">
        <w:rPr>
          <w:rFonts w:ascii="Arial" w:hAnsi="Arial" w:cs="Arial"/>
          <w:color w:val="000000" w:themeColor="text1"/>
        </w:rPr>
        <w:t>d</w:t>
      </w:r>
      <w:r w:rsidR="002A6751">
        <w:rPr>
          <w:rFonts w:ascii="Arial" w:hAnsi="Arial" w:cs="Arial"/>
          <w:color w:val="000000" w:themeColor="text1"/>
        </w:rPr>
        <w:t xml:space="preserve"> </w:t>
      </w:r>
      <w:r w:rsidR="002A6751" w:rsidRPr="006D2F42">
        <w:rPr>
          <w:rFonts w:ascii="Arial" w:hAnsi="Arial" w:cs="Arial"/>
          <w:color w:val="000000" w:themeColor="text1"/>
        </w:rPr>
        <w:t>provision</w:t>
      </w:r>
      <w:r w:rsidR="00E376AE" w:rsidRPr="006D2F42">
        <w:rPr>
          <w:rFonts w:ascii="Arial" w:hAnsi="Arial" w:cs="Arial"/>
          <w:color w:val="000000" w:themeColor="text1"/>
        </w:rPr>
        <w:t>s</w:t>
      </w:r>
      <w:r w:rsidR="002A6751" w:rsidRPr="006D2F42">
        <w:rPr>
          <w:rFonts w:ascii="Arial" w:hAnsi="Arial" w:cs="Arial"/>
          <w:color w:val="000000" w:themeColor="text1"/>
        </w:rPr>
        <w:t xml:space="preserve"> which learners can independently explore or in small groups (</w:t>
      </w:r>
      <w:proofErr w:type="spellStart"/>
      <w:r w:rsidR="002A6751" w:rsidRPr="006D2F42">
        <w:rPr>
          <w:rFonts w:ascii="Arial" w:hAnsi="Arial" w:cs="Arial"/>
          <w:color w:val="000000" w:themeColor="text1"/>
        </w:rPr>
        <w:t>Kemple</w:t>
      </w:r>
      <w:proofErr w:type="spellEnd"/>
      <w:r w:rsidR="002A6751" w:rsidRPr="006D2F42">
        <w:rPr>
          <w:rFonts w:ascii="Arial" w:hAnsi="Arial" w:cs="Arial"/>
          <w:color w:val="000000" w:themeColor="text1"/>
        </w:rPr>
        <w:t xml:space="preserve"> and David, 2020),</w:t>
      </w:r>
      <w:r w:rsidR="002A6751">
        <w:rPr>
          <w:rFonts w:ascii="Arial" w:hAnsi="Arial" w:cs="Arial"/>
          <w:color w:val="000000" w:themeColor="text1"/>
        </w:rPr>
        <w:t xml:space="preserve"> </w:t>
      </w:r>
      <w:r w:rsidR="001B6D36">
        <w:rPr>
          <w:rFonts w:ascii="Arial" w:hAnsi="Arial" w:cs="Arial"/>
          <w:color w:val="000000" w:themeColor="text1"/>
        </w:rPr>
        <w:t xml:space="preserve">whilst </w:t>
      </w:r>
      <w:r w:rsidR="00F576CA">
        <w:rPr>
          <w:rFonts w:ascii="Arial" w:hAnsi="Arial" w:cs="Arial"/>
          <w:color w:val="000000" w:themeColor="text1"/>
        </w:rPr>
        <w:t>other</w:t>
      </w:r>
      <w:r w:rsidR="001B6D36">
        <w:rPr>
          <w:rFonts w:ascii="Arial" w:hAnsi="Arial" w:cs="Arial"/>
          <w:color w:val="000000" w:themeColor="text1"/>
        </w:rPr>
        <w:t xml:space="preserve"> learners </w:t>
      </w:r>
      <w:r w:rsidR="00F576CA">
        <w:rPr>
          <w:rFonts w:ascii="Arial" w:hAnsi="Arial" w:cs="Arial"/>
          <w:color w:val="000000" w:themeColor="text1"/>
        </w:rPr>
        <w:t xml:space="preserve">may engage in group work facilitated by the class teacher on more focused skills and knowledge. Meanwhile, in higher end of the school where learners may </w:t>
      </w:r>
      <w:proofErr w:type="gramStart"/>
      <w:r w:rsidR="00F576CA">
        <w:rPr>
          <w:rFonts w:ascii="Arial" w:hAnsi="Arial" w:cs="Arial"/>
          <w:color w:val="000000" w:themeColor="text1"/>
        </w:rPr>
        <w:t>be considered to be</w:t>
      </w:r>
      <w:proofErr w:type="gramEnd"/>
      <w:r w:rsidR="00F576CA">
        <w:rPr>
          <w:rFonts w:ascii="Arial" w:hAnsi="Arial" w:cs="Arial"/>
          <w:color w:val="000000" w:themeColor="text1"/>
        </w:rPr>
        <w:t xml:space="preserve"> developing skills and knowledge across progression step 2 and 3</w:t>
      </w:r>
      <w:r w:rsidR="007A64D1">
        <w:rPr>
          <w:rFonts w:ascii="Arial" w:hAnsi="Arial" w:cs="Arial"/>
          <w:color w:val="000000" w:themeColor="text1"/>
        </w:rPr>
        <w:t xml:space="preserve"> </w:t>
      </w:r>
      <w:r w:rsidR="007A64D1" w:rsidRPr="007A64D1">
        <w:rPr>
          <w:rFonts w:ascii="Arial" w:hAnsi="Arial" w:cs="Arial"/>
          <w:color w:val="000000" w:themeColor="text1"/>
        </w:rPr>
        <w:t>(WG, 2022a)</w:t>
      </w:r>
      <w:r w:rsidR="00F576CA">
        <w:rPr>
          <w:rFonts w:ascii="Arial" w:hAnsi="Arial" w:cs="Arial"/>
          <w:color w:val="000000" w:themeColor="text1"/>
        </w:rPr>
        <w:t>,</w:t>
      </w:r>
      <w:r w:rsidR="007A64D1">
        <w:rPr>
          <w:rFonts w:ascii="Arial" w:hAnsi="Arial" w:cs="Arial"/>
          <w:color w:val="000000" w:themeColor="text1"/>
        </w:rPr>
        <w:t xml:space="preserve"> </w:t>
      </w:r>
      <w:r w:rsidR="00F576CA">
        <w:rPr>
          <w:rFonts w:ascii="Arial" w:hAnsi="Arial" w:cs="Arial"/>
          <w:color w:val="000000" w:themeColor="text1"/>
        </w:rPr>
        <w:t>the pedagogical approach</w:t>
      </w:r>
      <w:r w:rsidR="00083220">
        <w:rPr>
          <w:rFonts w:ascii="Arial" w:hAnsi="Arial" w:cs="Arial"/>
          <w:color w:val="000000" w:themeColor="text1"/>
        </w:rPr>
        <w:t>es</w:t>
      </w:r>
      <w:r w:rsidR="00F576CA">
        <w:rPr>
          <w:rFonts w:ascii="Arial" w:hAnsi="Arial" w:cs="Arial"/>
          <w:color w:val="000000" w:themeColor="text1"/>
        </w:rPr>
        <w:t xml:space="preserve"> used may </w:t>
      </w:r>
      <w:proofErr w:type="spellStart"/>
      <w:r w:rsidR="00757D19">
        <w:rPr>
          <w:rFonts w:ascii="Arial" w:hAnsi="Arial" w:cs="Arial"/>
          <w:color w:val="000000" w:themeColor="text1"/>
        </w:rPr>
        <w:t>prioritise</w:t>
      </w:r>
      <w:proofErr w:type="spellEnd"/>
      <w:r w:rsidR="00757D19">
        <w:rPr>
          <w:rFonts w:ascii="Arial" w:hAnsi="Arial" w:cs="Arial"/>
          <w:color w:val="000000" w:themeColor="text1"/>
        </w:rPr>
        <w:t xml:space="preserve"> </w:t>
      </w:r>
      <w:r w:rsidR="002A6751">
        <w:rPr>
          <w:rFonts w:ascii="Arial" w:hAnsi="Arial" w:cs="Arial"/>
          <w:color w:val="000000" w:themeColor="text1"/>
        </w:rPr>
        <w:t xml:space="preserve">more direct and </w:t>
      </w:r>
      <w:r w:rsidR="00F576CA">
        <w:rPr>
          <w:rFonts w:ascii="Arial" w:hAnsi="Arial" w:cs="Arial"/>
          <w:color w:val="000000" w:themeColor="text1"/>
        </w:rPr>
        <w:t xml:space="preserve">whole class instruction with fewer opportunities for independent exploration and experiences, particularly in areas such as literacy and </w:t>
      </w:r>
      <w:r w:rsidR="00F576CA" w:rsidRPr="006D2F42">
        <w:rPr>
          <w:rFonts w:ascii="Arial" w:hAnsi="Arial" w:cs="Arial"/>
          <w:color w:val="000000" w:themeColor="text1"/>
        </w:rPr>
        <w:t>math’s (Petty, 2014)</w:t>
      </w:r>
      <w:r w:rsidR="002D539A">
        <w:rPr>
          <w:rFonts w:ascii="Arial" w:hAnsi="Arial" w:cs="Arial"/>
          <w:color w:val="000000" w:themeColor="text1"/>
        </w:rPr>
        <w:t>.</w:t>
      </w:r>
      <w:r w:rsidR="00F576CA" w:rsidRPr="006D2F42">
        <w:rPr>
          <w:rFonts w:ascii="Arial" w:hAnsi="Arial" w:cs="Arial"/>
          <w:color w:val="000000" w:themeColor="text1"/>
        </w:rPr>
        <w:t xml:space="preserve"> </w:t>
      </w:r>
      <w:r w:rsidR="00C51219" w:rsidRPr="006D2F42">
        <w:rPr>
          <w:rFonts w:ascii="Arial" w:hAnsi="Arial" w:cs="Arial"/>
          <w:color w:val="000000" w:themeColor="text1"/>
        </w:rPr>
        <w:t>Nonetheless</w:t>
      </w:r>
      <w:r w:rsidR="00C51219">
        <w:rPr>
          <w:rFonts w:ascii="Arial" w:hAnsi="Arial" w:cs="Arial"/>
          <w:color w:val="000000" w:themeColor="text1"/>
        </w:rPr>
        <w:t>, with</w:t>
      </w:r>
      <w:r w:rsidR="002A6751">
        <w:rPr>
          <w:rFonts w:ascii="Arial" w:hAnsi="Arial" w:cs="Arial"/>
          <w:color w:val="000000" w:themeColor="text1"/>
        </w:rPr>
        <w:t xml:space="preserve">in </w:t>
      </w:r>
      <w:r w:rsidR="00C51219">
        <w:rPr>
          <w:rFonts w:ascii="Arial" w:hAnsi="Arial" w:cs="Arial"/>
          <w:color w:val="000000" w:themeColor="text1"/>
        </w:rPr>
        <w:t xml:space="preserve">the principles of the </w:t>
      </w:r>
      <w:proofErr w:type="spellStart"/>
      <w:r w:rsidR="00C51219">
        <w:rPr>
          <w:rFonts w:ascii="Arial" w:hAnsi="Arial" w:cs="Arial"/>
          <w:color w:val="000000" w:themeColor="text1"/>
        </w:rPr>
        <w:t>CfW</w:t>
      </w:r>
      <w:proofErr w:type="spellEnd"/>
      <w:r w:rsidR="00C51219">
        <w:rPr>
          <w:rFonts w:ascii="Arial" w:hAnsi="Arial" w:cs="Arial"/>
          <w:color w:val="000000" w:themeColor="text1"/>
        </w:rPr>
        <w:t xml:space="preserve"> it remains fundamental to </w:t>
      </w:r>
      <w:proofErr w:type="spellStart"/>
      <w:r w:rsidR="00C51219">
        <w:rPr>
          <w:rFonts w:ascii="Arial" w:hAnsi="Arial" w:cs="Arial"/>
          <w:color w:val="000000" w:themeColor="text1"/>
        </w:rPr>
        <w:t>utilise</w:t>
      </w:r>
      <w:proofErr w:type="spellEnd"/>
      <w:r w:rsidR="00C51219">
        <w:rPr>
          <w:rFonts w:ascii="Arial" w:hAnsi="Arial" w:cs="Arial"/>
          <w:color w:val="000000" w:themeColor="text1"/>
        </w:rPr>
        <w:t xml:space="preserve"> a blend of approaches, whilst also </w:t>
      </w:r>
      <w:proofErr w:type="spellStart"/>
      <w:r w:rsidR="00FC23B5">
        <w:rPr>
          <w:rFonts w:ascii="Arial" w:hAnsi="Arial" w:cs="Arial"/>
          <w:color w:val="000000" w:themeColor="text1"/>
        </w:rPr>
        <w:t>recognising</w:t>
      </w:r>
      <w:proofErr w:type="spellEnd"/>
      <w:r w:rsidR="00C51219">
        <w:rPr>
          <w:rFonts w:ascii="Arial" w:hAnsi="Arial" w:cs="Arial"/>
          <w:color w:val="000000" w:themeColor="text1"/>
        </w:rPr>
        <w:t xml:space="preserve"> that other factors beyond the skill of the practitioner </w:t>
      </w:r>
      <w:r w:rsidR="002A6751">
        <w:rPr>
          <w:rFonts w:ascii="Arial" w:hAnsi="Arial" w:cs="Arial"/>
          <w:color w:val="000000" w:themeColor="text1"/>
        </w:rPr>
        <w:t xml:space="preserve">such as socioeconomic background of learners, access to resources, classroom environment, individual learners needs can all potentially </w:t>
      </w:r>
      <w:r w:rsidR="00C51219">
        <w:rPr>
          <w:rFonts w:ascii="Arial" w:hAnsi="Arial" w:cs="Arial"/>
          <w:color w:val="000000" w:themeColor="text1"/>
        </w:rPr>
        <w:t xml:space="preserve">have an influence on outcomes for the </w:t>
      </w:r>
      <w:r w:rsidR="00C51219" w:rsidRPr="006D2F42">
        <w:rPr>
          <w:rFonts w:ascii="Arial" w:hAnsi="Arial" w:cs="Arial"/>
          <w:color w:val="000000" w:themeColor="text1"/>
        </w:rPr>
        <w:t>learners (Coe et al., 2014)</w:t>
      </w:r>
      <w:r w:rsidR="00972D18" w:rsidRPr="006D2F42">
        <w:rPr>
          <w:rFonts w:ascii="Arial" w:hAnsi="Arial" w:cs="Arial"/>
          <w:color w:val="000000" w:themeColor="text1"/>
        </w:rPr>
        <w:t>.</w:t>
      </w:r>
      <w:r w:rsidR="00972D18">
        <w:rPr>
          <w:rFonts w:ascii="Arial" w:hAnsi="Arial" w:cs="Arial"/>
          <w:color w:val="000000" w:themeColor="text1"/>
        </w:rPr>
        <w:t xml:space="preserve"> </w:t>
      </w:r>
    </w:p>
    <w:p w14:paraId="08F5E521" w14:textId="77777777" w:rsidR="00FC23B5" w:rsidRDefault="00FC23B5" w:rsidP="00343D30">
      <w:pPr>
        <w:pStyle w:val="BodyA"/>
        <w:spacing w:after="0" w:line="360" w:lineRule="auto"/>
        <w:jc w:val="both"/>
        <w:rPr>
          <w:rFonts w:ascii="Arial" w:hAnsi="Arial" w:cs="Arial"/>
          <w:color w:val="000000" w:themeColor="text1"/>
        </w:rPr>
      </w:pPr>
    </w:p>
    <w:p w14:paraId="1C47C8BC" w14:textId="2AB3CC6D" w:rsidR="00C7295B" w:rsidRPr="009D2E4C" w:rsidRDefault="00D278F5" w:rsidP="009D2E4C">
      <w:pPr>
        <w:pStyle w:val="BodyA"/>
        <w:spacing w:after="0" w:line="360" w:lineRule="auto"/>
        <w:jc w:val="both"/>
        <w:rPr>
          <w:rFonts w:ascii="Arial" w:hAnsi="Arial" w:cs="Arial"/>
          <w:color w:val="000000" w:themeColor="text1"/>
        </w:rPr>
      </w:pPr>
      <w:r w:rsidRPr="009D2E4C">
        <w:rPr>
          <w:rFonts w:ascii="Arial" w:hAnsi="Arial" w:cs="Arial"/>
          <w:color w:val="000000" w:themeColor="text1"/>
        </w:rPr>
        <w:lastRenderedPageBreak/>
        <w:t xml:space="preserve">As an educator it is widely </w:t>
      </w:r>
      <w:r w:rsidR="009D2E4C">
        <w:rPr>
          <w:rFonts w:ascii="Arial" w:hAnsi="Arial" w:cs="Arial"/>
          <w:color w:val="000000" w:themeColor="text1"/>
        </w:rPr>
        <w:t xml:space="preserve">acknowledged </w:t>
      </w:r>
      <w:r w:rsidRPr="009D2E4C">
        <w:rPr>
          <w:rFonts w:ascii="Arial" w:hAnsi="Arial" w:cs="Arial"/>
          <w:color w:val="000000" w:themeColor="text1"/>
        </w:rPr>
        <w:t xml:space="preserve">that making teaching and learning experiences fun and engaging for learners is essential in </w:t>
      </w:r>
      <w:r w:rsidR="009D2E4C">
        <w:rPr>
          <w:rFonts w:ascii="Arial" w:hAnsi="Arial" w:cs="Arial"/>
          <w:color w:val="000000" w:themeColor="text1"/>
        </w:rPr>
        <w:t xml:space="preserve">sparking </w:t>
      </w:r>
      <w:r w:rsidR="003C4E3D">
        <w:rPr>
          <w:rFonts w:ascii="Arial" w:hAnsi="Arial" w:cs="Arial"/>
          <w:color w:val="000000" w:themeColor="text1"/>
        </w:rPr>
        <w:t>learners’</w:t>
      </w:r>
      <w:r w:rsidR="009D2E4C">
        <w:rPr>
          <w:rFonts w:ascii="Arial" w:hAnsi="Arial" w:cs="Arial"/>
          <w:color w:val="000000" w:themeColor="text1"/>
        </w:rPr>
        <w:t xml:space="preserve"> </w:t>
      </w:r>
      <w:r w:rsidRPr="009D2E4C">
        <w:rPr>
          <w:rFonts w:ascii="Arial" w:hAnsi="Arial" w:cs="Arial"/>
          <w:color w:val="000000" w:themeColor="text1"/>
        </w:rPr>
        <w:t xml:space="preserve">enthusiasm and </w:t>
      </w:r>
      <w:r w:rsidR="009D2E4C">
        <w:rPr>
          <w:rFonts w:ascii="Arial" w:hAnsi="Arial" w:cs="Arial"/>
          <w:color w:val="000000" w:themeColor="text1"/>
        </w:rPr>
        <w:t xml:space="preserve">their </w:t>
      </w:r>
      <w:r w:rsidRPr="009D2E4C">
        <w:rPr>
          <w:rFonts w:ascii="Arial" w:hAnsi="Arial" w:cs="Arial"/>
          <w:color w:val="000000" w:themeColor="text1"/>
        </w:rPr>
        <w:t>active participation</w:t>
      </w:r>
      <w:r w:rsidR="00303C94" w:rsidRPr="009D2E4C">
        <w:rPr>
          <w:rFonts w:ascii="Arial" w:hAnsi="Arial" w:cs="Arial"/>
          <w:color w:val="000000" w:themeColor="text1"/>
        </w:rPr>
        <w:t xml:space="preserve"> </w:t>
      </w:r>
      <w:r w:rsidR="00303C94" w:rsidRPr="006D2F42">
        <w:rPr>
          <w:rFonts w:ascii="Arial" w:hAnsi="Arial" w:cs="Arial"/>
          <w:color w:val="000000" w:themeColor="text1"/>
        </w:rPr>
        <w:t xml:space="preserve">in the learning </w:t>
      </w:r>
      <w:r w:rsidR="009D2E4C" w:rsidRPr="006D2F42">
        <w:rPr>
          <w:rFonts w:ascii="Arial" w:hAnsi="Arial" w:cs="Arial"/>
          <w:color w:val="000000" w:themeColor="text1"/>
        </w:rPr>
        <w:t xml:space="preserve">process </w:t>
      </w:r>
      <w:r w:rsidR="00F92832" w:rsidRPr="006D2F42">
        <w:rPr>
          <w:rFonts w:ascii="Arial" w:hAnsi="Arial" w:cs="Arial"/>
          <w:color w:val="000000" w:themeColor="text1"/>
        </w:rPr>
        <w:t xml:space="preserve">(Deci, </w:t>
      </w:r>
      <w:proofErr w:type="spellStart"/>
      <w:r w:rsidR="00F92832" w:rsidRPr="006D2F42">
        <w:rPr>
          <w:rFonts w:ascii="Arial" w:hAnsi="Arial" w:cs="Arial"/>
          <w:color w:val="000000" w:themeColor="text1"/>
        </w:rPr>
        <w:t>Koestner</w:t>
      </w:r>
      <w:proofErr w:type="spellEnd"/>
      <w:r w:rsidR="00F92832" w:rsidRPr="006D2F42">
        <w:rPr>
          <w:rFonts w:ascii="Arial" w:hAnsi="Arial" w:cs="Arial"/>
          <w:color w:val="000000" w:themeColor="text1"/>
        </w:rPr>
        <w:t xml:space="preserve"> and Ryan, 1999; </w:t>
      </w:r>
      <w:r w:rsidR="00F92832" w:rsidRPr="006D2F42">
        <w:rPr>
          <w:rFonts w:ascii="Arial" w:hAnsi="Arial" w:cs="Arial"/>
        </w:rPr>
        <w:t>Fredricks, Blumenfeld and Paris, 2004). One</w:t>
      </w:r>
      <w:r w:rsidR="00F92832" w:rsidRPr="009D2E4C">
        <w:rPr>
          <w:rFonts w:ascii="Arial" w:hAnsi="Arial" w:cs="Arial"/>
        </w:rPr>
        <w:t xml:space="preserve"> </w:t>
      </w:r>
      <w:r w:rsidR="009D2E4C">
        <w:rPr>
          <w:rFonts w:ascii="Arial" w:hAnsi="Arial" w:cs="Arial"/>
        </w:rPr>
        <w:t xml:space="preserve">effective approach to </w:t>
      </w:r>
      <w:r w:rsidR="00F92832" w:rsidRPr="009D2E4C">
        <w:rPr>
          <w:rFonts w:ascii="Arial" w:hAnsi="Arial" w:cs="Arial"/>
        </w:rPr>
        <w:t xml:space="preserve">achieve this is </w:t>
      </w:r>
      <w:r w:rsidR="0095423E" w:rsidRPr="009D2E4C">
        <w:rPr>
          <w:rFonts w:ascii="Arial" w:hAnsi="Arial" w:cs="Arial"/>
        </w:rPr>
        <w:t xml:space="preserve">through </w:t>
      </w:r>
      <w:r w:rsidR="00F92832" w:rsidRPr="009D2E4C">
        <w:rPr>
          <w:rFonts w:ascii="Arial" w:hAnsi="Arial" w:cs="Arial"/>
        </w:rPr>
        <w:t xml:space="preserve">employing a blended learning approach, </w:t>
      </w:r>
      <w:r w:rsidR="009D2E4C">
        <w:rPr>
          <w:rFonts w:ascii="Arial" w:hAnsi="Arial" w:cs="Arial"/>
        </w:rPr>
        <w:t xml:space="preserve">which offers learners a variety of learning experiences to support maintaining their interest </w:t>
      </w:r>
      <w:r w:rsidR="009D2E4C" w:rsidRPr="006D2F42">
        <w:rPr>
          <w:rFonts w:ascii="Arial" w:hAnsi="Arial" w:cs="Arial"/>
        </w:rPr>
        <w:t>and focus</w:t>
      </w:r>
      <w:r w:rsidR="00F92832" w:rsidRPr="006D2F42">
        <w:rPr>
          <w:rFonts w:ascii="Arial" w:hAnsi="Arial" w:cs="Arial"/>
        </w:rPr>
        <w:t xml:space="preserve"> (</w:t>
      </w:r>
      <w:proofErr w:type="spellStart"/>
      <w:r w:rsidR="00AE1937" w:rsidRPr="006D2F42">
        <w:rPr>
          <w:rFonts w:ascii="Arial" w:hAnsi="Arial" w:cs="Arial"/>
        </w:rPr>
        <w:t>Shohel</w:t>
      </w:r>
      <w:proofErr w:type="spellEnd"/>
      <w:r w:rsidR="00AE1937" w:rsidRPr="006D2F42">
        <w:rPr>
          <w:rFonts w:ascii="Arial" w:hAnsi="Arial" w:cs="Arial"/>
        </w:rPr>
        <w:t xml:space="preserve">, </w:t>
      </w:r>
      <w:proofErr w:type="spellStart"/>
      <w:r w:rsidR="00AE1937" w:rsidRPr="006D2F42">
        <w:rPr>
          <w:rFonts w:ascii="Arial" w:hAnsi="Arial" w:cs="Arial"/>
        </w:rPr>
        <w:t>Cann</w:t>
      </w:r>
      <w:proofErr w:type="spellEnd"/>
      <w:r w:rsidR="00AE1937" w:rsidRPr="006D2F42">
        <w:rPr>
          <w:rFonts w:ascii="Arial" w:hAnsi="Arial" w:cs="Arial"/>
        </w:rPr>
        <w:t xml:space="preserve"> and Atherton, 2020).</w:t>
      </w:r>
      <w:r w:rsidR="00F92832" w:rsidRPr="009D2E4C">
        <w:rPr>
          <w:rFonts w:ascii="Arial" w:hAnsi="Arial" w:cs="Arial"/>
          <w:color w:val="000000" w:themeColor="text1"/>
        </w:rPr>
        <w:t xml:space="preserve"> As seen in Part 1 an example can be found of a lesson, focusing on the topic of bullying</w:t>
      </w:r>
      <w:r w:rsidR="009D2E4C">
        <w:rPr>
          <w:rFonts w:ascii="Arial" w:hAnsi="Arial" w:cs="Arial"/>
          <w:color w:val="000000" w:themeColor="text1"/>
        </w:rPr>
        <w:t xml:space="preserve"> in alignment with primarily the Health and Wellbeing </w:t>
      </w:r>
      <w:proofErr w:type="spellStart"/>
      <w:r w:rsidR="009D2E4C">
        <w:rPr>
          <w:rFonts w:ascii="Arial" w:hAnsi="Arial" w:cs="Arial"/>
          <w:color w:val="000000" w:themeColor="text1"/>
        </w:rPr>
        <w:t>AoLE</w:t>
      </w:r>
      <w:proofErr w:type="spellEnd"/>
      <w:r w:rsidR="009D2E4C">
        <w:rPr>
          <w:rFonts w:ascii="Arial" w:hAnsi="Arial" w:cs="Arial"/>
          <w:color w:val="000000" w:themeColor="text1"/>
        </w:rPr>
        <w:t xml:space="preserve">. </w:t>
      </w:r>
      <w:r w:rsidR="00AE1937" w:rsidRPr="009D2E4C">
        <w:rPr>
          <w:rFonts w:ascii="Arial" w:hAnsi="Arial" w:cs="Arial"/>
          <w:color w:val="000000" w:themeColor="text1"/>
        </w:rPr>
        <w:t xml:space="preserve">This lesson </w:t>
      </w:r>
      <w:r w:rsidR="0095423E" w:rsidRPr="009D2E4C">
        <w:rPr>
          <w:rFonts w:ascii="Arial" w:hAnsi="Arial" w:cs="Arial"/>
          <w:color w:val="000000" w:themeColor="text1"/>
        </w:rPr>
        <w:t>implemented a range of pedagogical approaches</w:t>
      </w:r>
      <w:r w:rsidR="00EE49EC" w:rsidRPr="009D2E4C">
        <w:rPr>
          <w:rFonts w:ascii="Arial" w:hAnsi="Arial" w:cs="Arial"/>
          <w:color w:val="000000" w:themeColor="text1"/>
        </w:rPr>
        <w:t xml:space="preserve"> including, direct teaching, paired and group discussions, </w:t>
      </w:r>
      <w:r w:rsidR="00852761" w:rsidRPr="009D2E4C">
        <w:rPr>
          <w:rFonts w:ascii="Arial" w:hAnsi="Arial" w:cs="Arial"/>
          <w:color w:val="000000" w:themeColor="text1"/>
        </w:rPr>
        <w:t>video clips, visual example</w:t>
      </w:r>
      <w:r w:rsidR="00567786">
        <w:rPr>
          <w:rFonts w:ascii="Arial" w:hAnsi="Arial" w:cs="Arial"/>
          <w:color w:val="000000" w:themeColor="text1"/>
        </w:rPr>
        <w:t>s</w:t>
      </w:r>
      <w:r w:rsidR="00852761" w:rsidRPr="009D2E4C">
        <w:rPr>
          <w:rFonts w:ascii="Arial" w:hAnsi="Arial" w:cs="Arial"/>
          <w:color w:val="000000" w:themeColor="text1"/>
        </w:rPr>
        <w:t>, use of technology as well as a creative and independent task.</w:t>
      </w:r>
      <w:r w:rsidR="00320663" w:rsidRPr="009D2E4C">
        <w:rPr>
          <w:rFonts w:ascii="Arial" w:hAnsi="Arial" w:cs="Arial"/>
          <w:color w:val="000000" w:themeColor="text1"/>
        </w:rPr>
        <w:t xml:space="preserve"> </w:t>
      </w:r>
      <w:r w:rsidR="009D2E4C">
        <w:rPr>
          <w:rFonts w:ascii="Arial" w:hAnsi="Arial" w:cs="Arial"/>
          <w:color w:val="000000" w:themeColor="text1"/>
        </w:rPr>
        <w:t xml:space="preserve">This </w:t>
      </w:r>
      <w:r w:rsidR="00852761" w:rsidRPr="009D2E4C">
        <w:rPr>
          <w:rFonts w:ascii="Arial" w:hAnsi="Arial" w:cs="Arial"/>
          <w:color w:val="000000" w:themeColor="text1"/>
        </w:rPr>
        <w:t xml:space="preserve">blended </w:t>
      </w:r>
      <w:r w:rsidR="009D2E4C">
        <w:rPr>
          <w:rFonts w:ascii="Arial" w:hAnsi="Arial" w:cs="Arial"/>
          <w:color w:val="000000" w:themeColor="text1"/>
        </w:rPr>
        <w:t xml:space="preserve">approach provided </w:t>
      </w:r>
      <w:r w:rsidR="00F351FE" w:rsidRPr="009D2E4C">
        <w:rPr>
          <w:rFonts w:ascii="Arial" w:hAnsi="Arial" w:cs="Arial"/>
          <w:color w:val="000000" w:themeColor="text1"/>
        </w:rPr>
        <w:t xml:space="preserve">learners with beneficial opportunities to become more active in their learning through </w:t>
      </w:r>
      <w:r w:rsidR="00F351FE" w:rsidRPr="006D2F42">
        <w:rPr>
          <w:rFonts w:ascii="Arial" w:hAnsi="Arial" w:cs="Arial"/>
          <w:color w:val="000000" w:themeColor="text1"/>
        </w:rPr>
        <w:t xml:space="preserve">open-ended questions, </w:t>
      </w:r>
      <w:r w:rsidR="006D2F42">
        <w:rPr>
          <w:rFonts w:ascii="Arial" w:hAnsi="Arial" w:cs="Arial"/>
          <w:color w:val="000000" w:themeColor="text1"/>
        </w:rPr>
        <w:t xml:space="preserve">hands-on </w:t>
      </w:r>
      <w:proofErr w:type="gramStart"/>
      <w:r w:rsidR="006D2F42">
        <w:rPr>
          <w:rFonts w:ascii="Arial" w:hAnsi="Arial" w:cs="Arial"/>
          <w:color w:val="000000" w:themeColor="text1"/>
        </w:rPr>
        <w:t>activities</w:t>
      </w:r>
      <w:proofErr w:type="gramEnd"/>
      <w:r w:rsidR="006D2F42">
        <w:rPr>
          <w:rFonts w:ascii="Arial" w:hAnsi="Arial" w:cs="Arial"/>
          <w:color w:val="000000" w:themeColor="text1"/>
        </w:rPr>
        <w:t xml:space="preserve"> </w:t>
      </w:r>
      <w:r w:rsidR="00567786" w:rsidRPr="006D2F42">
        <w:rPr>
          <w:rFonts w:ascii="Arial" w:hAnsi="Arial" w:cs="Arial"/>
          <w:color w:val="000000" w:themeColor="text1"/>
        </w:rPr>
        <w:t xml:space="preserve">and </w:t>
      </w:r>
      <w:r w:rsidR="00F351FE" w:rsidRPr="006D2F42">
        <w:rPr>
          <w:rFonts w:ascii="Arial" w:hAnsi="Arial" w:cs="Arial"/>
          <w:color w:val="000000" w:themeColor="text1"/>
        </w:rPr>
        <w:t>student-led discussions (</w:t>
      </w:r>
      <w:proofErr w:type="spellStart"/>
      <w:r w:rsidR="00F351FE" w:rsidRPr="006D2F42">
        <w:rPr>
          <w:rFonts w:ascii="Arial" w:hAnsi="Arial" w:cs="Arial"/>
          <w:color w:val="000000" w:themeColor="text1"/>
        </w:rPr>
        <w:t>Alijani</w:t>
      </w:r>
      <w:proofErr w:type="spellEnd"/>
      <w:r w:rsidR="005609F8" w:rsidRPr="006D2F42">
        <w:rPr>
          <w:rFonts w:ascii="Arial" w:hAnsi="Arial" w:cs="Arial"/>
          <w:color w:val="000000" w:themeColor="text1"/>
        </w:rPr>
        <w:t xml:space="preserve">, Kwun and Yu, </w:t>
      </w:r>
      <w:r w:rsidR="00F351FE" w:rsidRPr="006D2F42">
        <w:rPr>
          <w:rFonts w:ascii="Arial" w:hAnsi="Arial" w:cs="Arial"/>
          <w:color w:val="000000" w:themeColor="text1"/>
        </w:rPr>
        <w:t xml:space="preserve">2014; </w:t>
      </w:r>
      <w:proofErr w:type="spellStart"/>
      <w:r w:rsidR="00F351FE" w:rsidRPr="006D2F42">
        <w:rPr>
          <w:rFonts w:ascii="Arial" w:hAnsi="Arial" w:cs="Arial"/>
          <w:color w:val="000000" w:themeColor="text1"/>
        </w:rPr>
        <w:t>Kassner</w:t>
      </w:r>
      <w:proofErr w:type="spellEnd"/>
      <w:r w:rsidR="00F351FE" w:rsidRPr="006D2F42">
        <w:rPr>
          <w:rFonts w:ascii="Arial" w:hAnsi="Arial" w:cs="Arial"/>
          <w:color w:val="000000" w:themeColor="text1"/>
        </w:rPr>
        <w:t>, 2013;</w:t>
      </w:r>
      <w:r w:rsidR="00696ADF" w:rsidRPr="006D2F42">
        <w:rPr>
          <w:rFonts w:ascii="Arial" w:hAnsi="Arial" w:cs="Arial"/>
          <w:color w:val="000000" w:themeColor="text1"/>
        </w:rPr>
        <w:t xml:space="preserve"> </w:t>
      </w:r>
      <w:proofErr w:type="spellStart"/>
      <w:r w:rsidR="00696ADF" w:rsidRPr="006D2F42">
        <w:rPr>
          <w:rFonts w:ascii="Arial" w:hAnsi="Arial" w:cs="Arial"/>
          <w:color w:val="000000" w:themeColor="text1"/>
        </w:rPr>
        <w:t>Limniou</w:t>
      </w:r>
      <w:proofErr w:type="spellEnd"/>
      <w:r w:rsidR="00696ADF" w:rsidRPr="006D2F42">
        <w:rPr>
          <w:rFonts w:ascii="Arial" w:hAnsi="Arial" w:cs="Arial"/>
          <w:color w:val="000000" w:themeColor="text1"/>
        </w:rPr>
        <w:t xml:space="preserve">, </w:t>
      </w:r>
      <w:proofErr w:type="spellStart"/>
      <w:r w:rsidR="00696ADF" w:rsidRPr="006D2F42">
        <w:rPr>
          <w:rFonts w:ascii="Arial" w:hAnsi="Arial" w:cs="Arial"/>
          <w:color w:val="000000" w:themeColor="text1"/>
        </w:rPr>
        <w:t>Schermbrucker</w:t>
      </w:r>
      <w:proofErr w:type="spellEnd"/>
      <w:r w:rsidR="00696ADF" w:rsidRPr="006D2F42">
        <w:rPr>
          <w:rFonts w:ascii="Arial" w:hAnsi="Arial" w:cs="Arial"/>
          <w:color w:val="000000" w:themeColor="text1"/>
        </w:rPr>
        <w:t xml:space="preserve"> and Lyons, 2017</w:t>
      </w:r>
      <w:r w:rsidR="00F351FE" w:rsidRPr="006D2F42">
        <w:rPr>
          <w:rFonts w:ascii="Arial" w:hAnsi="Arial" w:cs="Arial"/>
          <w:color w:val="000000" w:themeColor="text1"/>
        </w:rPr>
        <w:t>). Subsequently, this naturally enhanced the impact on learners’ engagement (</w:t>
      </w:r>
      <w:proofErr w:type="spellStart"/>
      <w:r w:rsidR="00F351FE" w:rsidRPr="006D2F42">
        <w:rPr>
          <w:rFonts w:ascii="Arial" w:hAnsi="Arial" w:cs="Arial"/>
          <w:color w:val="000000" w:themeColor="text1"/>
        </w:rPr>
        <w:t>Jobust</w:t>
      </w:r>
      <w:proofErr w:type="spellEnd"/>
      <w:r w:rsidR="00F351FE" w:rsidRPr="006D2F42">
        <w:rPr>
          <w:rFonts w:ascii="Arial" w:hAnsi="Arial" w:cs="Arial"/>
          <w:color w:val="000000" w:themeColor="text1"/>
        </w:rPr>
        <w:t>, 201</w:t>
      </w:r>
      <w:r w:rsidR="00696ADF" w:rsidRPr="006D2F42">
        <w:rPr>
          <w:rFonts w:ascii="Arial" w:hAnsi="Arial" w:cs="Arial"/>
          <w:color w:val="000000" w:themeColor="text1"/>
        </w:rPr>
        <w:t xml:space="preserve">6; </w:t>
      </w:r>
      <w:proofErr w:type="spellStart"/>
      <w:r w:rsidR="00696ADF" w:rsidRPr="006D2F42">
        <w:rPr>
          <w:rFonts w:ascii="Arial" w:hAnsi="Arial" w:cs="Arial"/>
          <w:color w:val="000000" w:themeColor="text1"/>
        </w:rPr>
        <w:t>Limniou</w:t>
      </w:r>
      <w:proofErr w:type="spellEnd"/>
      <w:r w:rsidR="00696ADF" w:rsidRPr="006D2F42">
        <w:rPr>
          <w:rFonts w:ascii="Arial" w:hAnsi="Arial" w:cs="Arial"/>
          <w:color w:val="000000" w:themeColor="text1"/>
        </w:rPr>
        <w:t xml:space="preserve">, </w:t>
      </w:r>
      <w:proofErr w:type="spellStart"/>
      <w:r w:rsidR="00696ADF" w:rsidRPr="006D2F42">
        <w:rPr>
          <w:rFonts w:ascii="Arial" w:hAnsi="Arial" w:cs="Arial"/>
          <w:color w:val="000000" w:themeColor="text1"/>
        </w:rPr>
        <w:t>Schermbrucker</w:t>
      </w:r>
      <w:proofErr w:type="spellEnd"/>
      <w:r w:rsidR="00696ADF" w:rsidRPr="006D2F42">
        <w:rPr>
          <w:rFonts w:ascii="Arial" w:hAnsi="Arial" w:cs="Arial"/>
          <w:color w:val="000000" w:themeColor="text1"/>
        </w:rPr>
        <w:t xml:space="preserve"> and Lyons, 2017),</w:t>
      </w:r>
      <w:r w:rsidR="00F351FE" w:rsidRPr="009D2E4C">
        <w:rPr>
          <w:rFonts w:ascii="Arial" w:hAnsi="Arial" w:cs="Arial"/>
          <w:color w:val="000000" w:themeColor="text1"/>
        </w:rPr>
        <w:t xml:space="preserve"> through being </w:t>
      </w:r>
      <w:r w:rsidR="00F351FE" w:rsidRPr="006D2F42">
        <w:rPr>
          <w:rFonts w:ascii="Arial" w:hAnsi="Arial" w:cs="Arial"/>
          <w:color w:val="000000" w:themeColor="text1"/>
        </w:rPr>
        <w:t>provided more opportunities to meaningfully engag</w:t>
      </w:r>
      <w:r w:rsidR="009B7803" w:rsidRPr="006D2F42">
        <w:rPr>
          <w:rFonts w:ascii="Arial" w:hAnsi="Arial" w:cs="Arial"/>
          <w:color w:val="000000" w:themeColor="text1"/>
        </w:rPr>
        <w:t>e and interact</w:t>
      </w:r>
      <w:r w:rsidR="00F351FE" w:rsidRPr="006D2F42">
        <w:rPr>
          <w:rFonts w:ascii="Arial" w:hAnsi="Arial" w:cs="Arial"/>
          <w:color w:val="000000" w:themeColor="text1"/>
        </w:rPr>
        <w:t xml:space="preserve"> with the content being presented (</w:t>
      </w:r>
      <w:proofErr w:type="spellStart"/>
      <w:r w:rsidR="00F351FE" w:rsidRPr="006D2F42">
        <w:rPr>
          <w:rFonts w:ascii="Arial" w:hAnsi="Arial" w:cs="Arial"/>
          <w:color w:val="000000" w:themeColor="text1"/>
        </w:rPr>
        <w:t>Nortvig</w:t>
      </w:r>
      <w:proofErr w:type="spellEnd"/>
      <w:r w:rsidR="00F351FE" w:rsidRPr="006D2F42">
        <w:rPr>
          <w:rFonts w:ascii="Arial" w:hAnsi="Arial" w:cs="Arial"/>
          <w:color w:val="000000" w:themeColor="text1"/>
        </w:rPr>
        <w:t xml:space="preserve">, </w:t>
      </w:r>
      <w:r w:rsidR="00494FA7" w:rsidRPr="006D2F42">
        <w:rPr>
          <w:rFonts w:ascii="Arial" w:hAnsi="Arial" w:cs="Arial"/>
          <w:color w:val="000000" w:themeColor="text1"/>
        </w:rPr>
        <w:t xml:space="preserve">Petersen, &amp; </w:t>
      </w:r>
      <w:proofErr w:type="spellStart"/>
      <w:r w:rsidR="00494FA7" w:rsidRPr="006D2F42">
        <w:rPr>
          <w:rFonts w:ascii="Arial" w:hAnsi="Arial" w:cs="Arial"/>
          <w:color w:val="000000" w:themeColor="text1"/>
        </w:rPr>
        <w:t>Balle</w:t>
      </w:r>
      <w:proofErr w:type="spellEnd"/>
      <w:r w:rsidR="00494FA7" w:rsidRPr="006D2F42">
        <w:rPr>
          <w:rFonts w:ascii="Arial" w:hAnsi="Arial" w:cs="Arial"/>
          <w:color w:val="000000" w:themeColor="text1"/>
        </w:rPr>
        <w:t xml:space="preserve">, </w:t>
      </w:r>
      <w:r w:rsidR="00F351FE" w:rsidRPr="006D2F42">
        <w:rPr>
          <w:rFonts w:ascii="Arial" w:hAnsi="Arial" w:cs="Arial"/>
          <w:color w:val="000000" w:themeColor="text1"/>
        </w:rPr>
        <w:t>2018).</w:t>
      </w:r>
      <w:r w:rsidR="00F351FE" w:rsidRPr="009D2E4C">
        <w:rPr>
          <w:rFonts w:ascii="Arial" w:hAnsi="Arial" w:cs="Arial"/>
          <w:color w:val="000000" w:themeColor="text1"/>
        </w:rPr>
        <w:t xml:space="preserve"> </w:t>
      </w:r>
      <w:r w:rsidR="00F351FE" w:rsidRPr="0040514E">
        <w:rPr>
          <w:rFonts w:ascii="Arial" w:hAnsi="Arial" w:cs="Arial"/>
          <w:color w:val="000000" w:themeColor="text1"/>
        </w:rPr>
        <w:t xml:space="preserve">Additionally, this lesson </w:t>
      </w:r>
      <w:r w:rsidR="00C90737" w:rsidRPr="0040514E">
        <w:rPr>
          <w:rFonts w:ascii="Arial" w:hAnsi="Arial" w:cs="Arial"/>
          <w:color w:val="000000" w:themeColor="text1"/>
        </w:rPr>
        <w:t>fostered</w:t>
      </w:r>
      <w:r w:rsidR="00F351FE" w:rsidRPr="0040514E">
        <w:rPr>
          <w:rFonts w:ascii="Arial" w:hAnsi="Arial" w:cs="Arial"/>
          <w:color w:val="000000" w:themeColor="text1"/>
        </w:rPr>
        <w:t xml:space="preserve"> learners to be </w:t>
      </w:r>
      <w:r w:rsidR="00C90737" w:rsidRPr="0040514E">
        <w:rPr>
          <w:rFonts w:ascii="Arial" w:hAnsi="Arial" w:cs="Arial"/>
          <w:color w:val="000000" w:themeColor="text1"/>
        </w:rPr>
        <w:t>activ</w:t>
      </w:r>
      <w:r w:rsidR="009B7803" w:rsidRPr="0040514E">
        <w:rPr>
          <w:rFonts w:ascii="Arial" w:hAnsi="Arial" w:cs="Arial"/>
          <w:color w:val="000000" w:themeColor="text1"/>
        </w:rPr>
        <w:t xml:space="preserve">e </w:t>
      </w:r>
      <w:r w:rsidR="00F351FE" w:rsidRPr="0040514E">
        <w:rPr>
          <w:rFonts w:ascii="Arial" w:hAnsi="Arial" w:cs="Arial"/>
          <w:color w:val="000000" w:themeColor="text1"/>
        </w:rPr>
        <w:t>constructors of their learning and knowledge rather than merely consumers of it (</w:t>
      </w:r>
      <w:proofErr w:type="spellStart"/>
      <w:r w:rsidR="00F351FE" w:rsidRPr="0040514E">
        <w:rPr>
          <w:rFonts w:ascii="Arial" w:hAnsi="Arial" w:cs="Arial"/>
          <w:color w:val="000000" w:themeColor="text1"/>
        </w:rPr>
        <w:t>Lalima</w:t>
      </w:r>
      <w:proofErr w:type="spellEnd"/>
      <w:r w:rsidR="00F351FE" w:rsidRPr="0040514E">
        <w:rPr>
          <w:rFonts w:ascii="Arial" w:hAnsi="Arial" w:cs="Arial"/>
          <w:color w:val="000000" w:themeColor="text1"/>
        </w:rPr>
        <w:t xml:space="preserve"> </w:t>
      </w:r>
      <w:r w:rsidR="00696ADF" w:rsidRPr="0040514E">
        <w:rPr>
          <w:rFonts w:ascii="Arial" w:hAnsi="Arial" w:cs="Arial"/>
          <w:color w:val="000000" w:themeColor="text1"/>
        </w:rPr>
        <w:t xml:space="preserve">&amp; </w:t>
      </w:r>
      <w:proofErr w:type="spellStart"/>
      <w:r w:rsidR="00F351FE" w:rsidRPr="0040514E">
        <w:rPr>
          <w:rFonts w:ascii="Arial" w:hAnsi="Arial" w:cs="Arial"/>
          <w:color w:val="000000" w:themeColor="text1"/>
        </w:rPr>
        <w:t>Dangwal</w:t>
      </w:r>
      <w:proofErr w:type="spellEnd"/>
      <w:r w:rsidR="00F351FE" w:rsidRPr="0040514E">
        <w:rPr>
          <w:rFonts w:ascii="Arial" w:hAnsi="Arial" w:cs="Arial"/>
          <w:color w:val="000000" w:themeColor="text1"/>
        </w:rPr>
        <w:t>, 2017).</w:t>
      </w:r>
      <w:r w:rsidR="00F351FE" w:rsidRPr="009D2E4C">
        <w:rPr>
          <w:rFonts w:ascii="Arial" w:hAnsi="Arial" w:cs="Arial"/>
          <w:color w:val="000000" w:themeColor="text1"/>
        </w:rPr>
        <w:t xml:space="preserve"> </w:t>
      </w:r>
      <w:r w:rsidR="00C90737" w:rsidRPr="009D2E4C">
        <w:rPr>
          <w:rFonts w:ascii="Arial" w:hAnsi="Arial" w:cs="Arial"/>
          <w:color w:val="000000" w:themeColor="text1"/>
        </w:rPr>
        <w:t>As a result, this is said to provi</w:t>
      </w:r>
      <w:r w:rsidR="009B7803" w:rsidRPr="009D2E4C">
        <w:rPr>
          <w:rFonts w:ascii="Arial" w:hAnsi="Arial" w:cs="Arial"/>
          <w:color w:val="000000" w:themeColor="text1"/>
        </w:rPr>
        <w:t>de learners with the opportunit</w:t>
      </w:r>
      <w:r w:rsidR="00E1401A">
        <w:rPr>
          <w:rFonts w:ascii="Arial" w:hAnsi="Arial" w:cs="Arial"/>
          <w:color w:val="000000" w:themeColor="text1"/>
        </w:rPr>
        <w:t>ies</w:t>
      </w:r>
      <w:r w:rsidR="009B7803" w:rsidRPr="009D2E4C">
        <w:rPr>
          <w:rFonts w:ascii="Arial" w:hAnsi="Arial" w:cs="Arial"/>
          <w:color w:val="000000" w:themeColor="text1"/>
        </w:rPr>
        <w:t xml:space="preserve"> to problem solve, think </w:t>
      </w:r>
      <w:r w:rsidR="00D664ED" w:rsidRPr="009D2E4C">
        <w:rPr>
          <w:rFonts w:ascii="Arial" w:hAnsi="Arial" w:cs="Arial"/>
          <w:color w:val="000000" w:themeColor="text1"/>
        </w:rPr>
        <w:t>critically,</w:t>
      </w:r>
      <w:r w:rsidR="009B7803" w:rsidRPr="009D2E4C">
        <w:rPr>
          <w:rFonts w:ascii="Arial" w:hAnsi="Arial" w:cs="Arial"/>
          <w:color w:val="000000" w:themeColor="text1"/>
        </w:rPr>
        <w:t xml:space="preserve"> and develop higher order </w:t>
      </w:r>
      <w:r w:rsidR="009B7803" w:rsidRPr="006D2F42">
        <w:rPr>
          <w:rFonts w:ascii="Arial" w:hAnsi="Arial" w:cs="Arial"/>
          <w:color w:val="000000" w:themeColor="text1"/>
        </w:rPr>
        <w:t>thinking skills (Peterson-</w:t>
      </w:r>
      <w:proofErr w:type="spellStart"/>
      <w:r w:rsidR="009B7803" w:rsidRPr="006D2F42">
        <w:rPr>
          <w:rFonts w:ascii="Arial" w:hAnsi="Arial" w:cs="Arial"/>
          <w:color w:val="000000" w:themeColor="text1"/>
        </w:rPr>
        <w:t>Karlan</w:t>
      </w:r>
      <w:proofErr w:type="spellEnd"/>
      <w:r w:rsidR="009B7803" w:rsidRPr="006D2F42">
        <w:rPr>
          <w:rFonts w:ascii="Arial" w:hAnsi="Arial" w:cs="Arial"/>
          <w:color w:val="000000" w:themeColor="text1"/>
        </w:rPr>
        <w:t xml:space="preserve">, 2015; </w:t>
      </w:r>
      <w:proofErr w:type="spellStart"/>
      <w:r w:rsidR="00494FA7" w:rsidRPr="006D2F42">
        <w:rPr>
          <w:rFonts w:ascii="Arial" w:hAnsi="Arial" w:cs="Arial"/>
          <w:color w:val="000000" w:themeColor="text1"/>
        </w:rPr>
        <w:t>Nortvig</w:t>
      </w:r>
      <w:proofErr w:type="spellEnd"/>
      <w:r w:rsidR="00494FA7" w:rsidRPr="006D2F42">
        <w:rPr>
          <w:rFonts w:ascii="Arial" w:hAnsi="Arial" w:cs="Arial"/>
          <w:color w:val="000000" w:themeColor="text1"/>
        </w:rPr>
        <w:t xml:space="preserve">, Petersen, &amp; </w:t>
      </w:r>
      <w:proofErr w:type="spellStart"/>
      <w:r w:rsidR="00494FA7" w:rsidRPr="006D2F42">
        <w:rPr>
          <w:rFonts w:ascii="Arial" w:hAnsi="Arial" w:cs="Arial"/>
          <w:color w:val="000000" w:themeColor="text1"/>
        </w:rPr>
        <w:t>Balle</w:t>
      </w:r>
      <w:proofErr w:type="spellEnd"/>
      <w:r w:rsidR="00494FA7" w:rsidRPr="006D2F42">
        <w:rPr>
          <w:rFonts w:ascii="Arial" w:hAnsi="Arial" w:cs="Arial"/>
          <w:color w:val="000000" w:themeColor="text1"/>
        </w:rPr>
        <w:t>, 2018)</w:t>
      </w:r>
      <w:r w:rsidR="00E1401A">
        <w:rPr>
          <w:rFonts w:ascii="Arial" w:hAnsi="Arial" w:cs="Arial"/>
          <w:color w:val="000000" w:themeColor="text1"/>
        </w:rPr>
        <w:t xml:space="preserve">, </w:t>
      </w:r>
      <w:r w:rsidR="009B7803" w:rsidRPr="009D2E4C">
        <w:rPr>
          <w:rFonts w:ascii="Arial" w:hAnsi="Arial" w:cs="Arial"/>
          <w:color w:val="000000" w:themeColor="text1"/>
        </w:rPr>
        <w:t xml:space="preserve">such as those presented in Blooms </w:t>
      </w:r>
      <w:r w:rsidR="009B7803" w:rsidRPr="006D2F42">
        <w:rPr>
          <w:rFonts w:ascii="Arial" w:hAnsi="Arial" w:cs="Arial"/>
          <w:color w:val="000000" w:themeColor="text1"/>
        </w:rPr>
        <w:t xml:space="preserve">Taxonomy (Moseley, 2005). </w:t>
      </w:r>
      <w:r w:rsidR="00D356EB" w:rsidRPr="006D2F42">
        <w:rPr>
          <w:rFonts w:ascii="Arial" w:hAnsi="Arial" w:cs="Arial"/>
          <w:color w:val="000000" w:themeColor="text1"/>
        </w:rPr>
        <w:t>Although,</w:t>
      </w:r>
      <w:r w:rsidR="00DC684F">
        <w:rPr>
          <w:rFonts w:ascii="Arial" w:hAnsi="Arial" w:cs="Arial"/>
          <w:color w:val="000000" w:themeColor="text1"/>
        </w:rPr>
        <w:t xml:space="preserve"> </w:t>
      </w:r>
      <w:proofErr w:type="spellStart"/>
      <w:r w:rsidR="00AF3433" w:rsidRPr="006D2F42">
        <w:rPr>
          <w:rFonts w:ascii="Arial" w:hAnsi="Arial" w:cs="Arial"/>
          <w:color w:val="000000" w:themeColor="text1"/>
        </w:rPr>
        <w:t>Akyüz</w:t>
      </w:r>
      <w:proofErr w:type="spellEnd"/>
      <w:r w:rsidR="00AF3433" w:rsidRPr="006D2F42">
        <w:rPr>
          <w:rFonts w:ascii="Arial" w:hAnsi="Arial" w:cs="Arial"/>
          <w:color w:val="000000" w:themeColor="text1"/>
        </w:rPr>
        <w:t xml:space="preserve"> and Samsa (2009) indicate</w:t>
      </w:r>
      <w:r w:rsidR="00E1401A">
        <w:rPr>
          <w:rFonts w:ascii="Arial" w:hAnsi="Arial" w:cs="Arial"/>
          <w:color w:val="000000" w:themeColor="text1"/>
        </w:rPr>
        <w:t>d</w:t>
      </w:r>
      <w:r w:rsidR="00AF3433" w:rsidRPr="006D2F42">
        <w:rPr>
          <w:rFonts w:ascii="Arial" w:hAnsi="Arial" w:cs="Arial"/>
          <w:color w:val="000000" w:themeColor="text1"/>
        </w:rPr>
        <w:t xml:space="preserve"> the absence of any positive effect of </w:t>
      </w:r>
      <w:r w:rsidR="00DC684F">
        <w:rPr>
          <w:rFonts w:ascii="Arial" w:hAnsi="Arial" w:cs="Arial"/>
          <w:color w:val="000000" w:themeColor="text1"/>
        </w:rPr>
        <w:t xml:space="preserve">using a </w:t>
      </w:r>
      <w:r w:rsidR="00AF3433" w:rsidRPr="006D2F42">
        <w:rPr>
          <w:rFonts w:ascii="Arial" w:hAnsi="Arial" w:cs="Arial"/>
          <w:color w:val="000000" w:themeColor="text1"/>
        </w:rPr>
        <w:t>blended learning</w:t>
      </w:r>
      <w:r w:rsidR="00AF3433" w:rsidRPr="009D2E4C">
        <w:rPr>
          <w:rFonts w:ascii="Arial" w:hAnsi="Arial" w:cs="Arial"/>
          <w:color w:val="000000" w:themeColor="text1"/>
        </w:rPr>
        <w:t xml:space="preserve"> </w:t>
      </w:r>
      <w:r w:rsidR="00DC684F">
        <w:rPr>
          <w:rFonts w:ascii="Arial" w:hAnsi="Arial" w:cs="Arial"/>
          <w:color w:val="000000" w:themeColor="text1"/>
        </w:rPr>
        <w:t xml:space="preserve">approach </w:t>
      </w:r>
      <w:r w:rsidR="00AF3433" w:rsidRPr="009D2E4C">
        <w:rPr>
          <w:rFonts w:ascii="Arial" w:hAnsi="Arial" w:cs="Arial"/>
          <w:color w:val="000000" w:themeColor="text1"/>
        </w:rPr>
        <w:t>in developing critical thinking</w:t>
      </w:r>
      <w:r w:rsidR="00DC684F">
        <w:rPr>
          <w:rFonts w:ascii="Arial" w:hAnsi="Arial" w:cs="Arial"/>
          <w:color w:val="000000" w:themeColor="text1"/>
        </w:rPr>
        <w:t xml:space="preserve"> skills</w:t>
      </w:r>
      <w:r w:rsidR="00AF3433" w:rsidRPr="009D2E4C">
        <w:rPr>
          <w:rFonts w:ascii="Arial" w:hAnsi="Arial" w:cs="Arial"/>
          <w:color w:val="000000" w:themeColor="text1"/>
        </w:rPr>
        <w:t xml:space="preserve">. Additionally, </w:t>
      </w:r>
      <w:r w:rsidR="00745980" w:rsidRPr="009D2E4C">
        <w:rPr>
          <w:rFonts w:ascii="Arial" w:hAnsi="Arial" w:cs="Arial"/>
          <w:color w:val="000000" w:themeColor="text1"/>
        </w:rPr>
        <w:t xml:space="preserve">it could be argued that the ability to think critically and demonstrate those higher order thinking skills may only develop to a </w:t>
      </w:r>
      <w:r w:rsidR="00745980" w:rsidRPr="006D2F42">
        <w:rPr>
          <w:rFonts w:ascii="Arial" w:hAnsi="Arial" w:cs="Arial"/>
          <w:color w:val="000000" w:themeColor="text1"/>
        </w:rPr>
        <w:t>certain exten</w:t>
      </w:r>
      <w:r w:rsidR="00567786" w:rsidRPr="006D2F42">
        <w:rPr>
          <w:rFonts w:ascii="Arial" w:hAnsi="Arial" w:cs="Arial"/>
          <w:color w:val="000000" w:themeColor="text1"/>
        </w:rPr>
        <w:t xml:space="preserve">t, </w:t>
      </w:r>
      <w:r w:rsidR="00745980" w:rsidRPr="006D2F42">
        <w:rPr>
          <w:rFonts w:ascii="Arial" w:hAnsi="Arial" w:cs="Arial"/>
          <w:color w:val="000000" w:themeColor="text1"/>
        </w:rPr>
        <w:t>without further scaffolding or explicit</w:t>
      </w:r>
      <w:r w:rsidR="00E41A34" w:rsidRPr="006D2F42">
        <w:rPr>
          <w:rFonts w:ascii="Arial" w:hAnsi="Arial" w:cs="Arial"/>
          <w:color w:val="000000" w:themeColor="text1"/>
        </w:rPr>
        <w:t xml:space="preserve"> </w:t>
      </w:r>
      <w:r w:rsidR="00745980" w:rsidRPr="006D2F42">
        <w:rPr>
          <w:rFonts w:ascii="Arial" w:hAnsi="Arial" w:cs="Arial"/>
          <w:color w:val="000000" w:themeColor="text1"/>
        </w:rPr>
        <w:t xml:space="preserve">teaching </w:t>
      </w:r>
      <w:r w:rsidR="00E41A34" w:rsidRPr="006D2F42">
        <w:rPr>
          <w:rFonts w:ascii="Arial" w:hAnsi="Arial" w:cs="Arial"/>
          <w:color w:val="000000" w:themeColor="text1"/>
        </w:rPr>
        <w:t xml:space="preserve">being required </w:t>
      </w:r>
      <w:r w:rsidR="00745980" w:rsidRPr="006D2F42">
        <w:rPr>
          <w:rFonts w:ascii="Arial" w:hAnsi="Arial" w:cs="Arial"/>
          <w:color w:val="000000" w:themeColor="text1"/>
        </w:rPr>
        <w:t>how to develop these skills (</w:t>
      </w:r>
      <w:proofErr w:type="spellStart"/>
      <w:r w:rsidR="00745980" w:rsidRPr="006D2F42">
        <w:rPr>
          <w:rFonts w:ascii="Arial" w:hAnsi="Arial" w:cs="Arial"/>
          <w:color w:val="000000" w:themeColor="text1"/>
        </w:rPr>
        <w:t>Brynes</w:t>
      </w:r>
      <w:proofErr w:type="spellEnd"/>
      <w:r w:rsidR="00745980" w:rsidRPr="006D2F42">
        <w:rPr>
          <w:rFonts w:ascii="Arial" w:hAnsi="Arial" w:cs="Arial"/>
          <w:color w:val="000000" w:themeColor="text1"/>
        </w:rPr>
        <w:t xml:space="preserve"> and Dunbar</w:t>
      </w:r>
      <w:r w:rsidR="00E41A34" w:rsidRPr="006D2F42">
        <w:rPr>
          <w:rFonts w:ascii="Arial" w:hAnsi="Arial" w:cs="Arial"/>
          <w:color w:val="000000" w:themeColor="text1"/>
        </w:rPr>
        <w:t>, 2014; Murphy et al., 2014</w:t>
      </w:r>
      <w:r w:rsidR="00E62C59" w:rsidRPr="006D2F42">
        <w:rPr>
          <w:rFonts w:ascii="Arial" w:hAnsi="Arial" w:cs="Arial"/>
          <w:color w:val="000000" w:themeColor="text1"/>
        </w:rPr>
        <w:t>).</w:t>
      </w:r>
      <w:r w:rsidR="00E41A34" w:rsidRPr="006D2F42">
        <w:rPr>
          <w:rFonts w:ascii="Arial" w:hAnsi="Arial" w:cs="Arial"/>
          <w:color w:val="000000" w:themeColor="text1"/>
        </w:rPr>
        <w:t xml:space="preserve"> </w:t>
      </w:r>
      <w:r w:rsidR="00E40CB8" w:rsidRPr="006D2F42">
        <w:rPr>
          <w:rFonts w:ascii="Arial" w:hAnsi="Arial" w:cs="Arial"/>
          <w:color w:val="000000" w:themeColor="text1"/>
        </w:rPr>
        <w:t>Furthermore, through this lesson, the practitioner found that due to the flexibility</w:t>
      </w:r>
      <w:r w:rsidR="00E40CB8" w:rsidRPr="009D2E4C">
        <w:rPr>
          <w:rFonts w:ascii="Arial" w:hAnsi="Arial" w:cs="Arial"/>
          <w:color w:val="000000" w:themeColor="text1"/>
        </w:rPr>
        <w:t xml:space="preserve"> of this approach </w:t>
      </w:r>
      <w:r w:rsidR="00D664ED" w:rsidRPr="009D2E4C">
        <w:rPr>
          <w:rFonts w:ascii="Arial" w:hAnsi="Arial" w:cs="Arial"/>
          <w:color w:val="000000" w:themeColor="text1"/>
        </w:rPr>
        <w:t xml:space="preserve">it </w:t>
      </w:r>
      <w:r w:rsidR="00E40CB8" w:rsidRPr="009D2E4C">
        <w:rPr>
          <w:rFonts w:ascii="Arial" w:hAnsi="Arial" w:cs="Arial"/>
          <w:color w:val="000000" w:themeColor="text1"/>
        </w:rPr>
        <w:t xml:space="preserve">provided further opportunities for differentiation among catering for various learning needs and </w:t>
      </w:r>
      <w:r w:rsidR="00E40CB8" w:rsidRPr="006D2F42">
        <w:rPr>
          <w:rFonts w:ascii="Arial" w:hAnsi="Arial" w:cs="Arial"/>
          <w:color w:val="000000" w:themeColor="text1"/>
        </w:rPr>
        <w:t>preferences</w:t>
      </w:r>
      <w:r w:rsidR="0022023E" w:rsidRPr="006D2F42">
        <w:rPr>
          <w:rFonts w:ascii="Arial" w:hAnsi="Arial" w:cs="Arial"/>
          <w:color w:val="000000" w:themeColor="text1"/>
        </w:rPr>
        <w:t xml:space="preserve"> </w:t>
      </w:r>
      <w:r w:rsidR="00852761" w:rsidRPr="006D2F42">
        <w:rPr>
          <w:rFonts w:ascii="Arial" w:hAnsi="Arial" w:cs="Arial"/>
          <w:color w:val="000000" w:themeColor="text1"/>
        </w:rPr>
        <w:t>(</w:t>
      </w:r>
      <w:proofErr w:type="spellStart"/>
      <w:r w:rsidR="00852761" w:rsidRPr="006D2F42">
        <w:rPr>
          <w:rFonts w:ascii="Arial" w:hAnsi="Arial" w:cs="Arial"/>
          <w:color w:val="000000" w:themeColor="text1"/>
        </w:rPr>
        <w:t>M</w:t>
      </w:r>
      <w:r w:rsidR="0022023E" w:rsidRPr="006D2F42">
        <w:rPr>
          <w:rFonts w:ascii="Arial" w:hAnsi="Arial" w:cs="Arial"/>
          <w:color w:val="000000" w:themeColor="text1"/>
        </w:rPr>
        <w:t>eurer</w:t>
      </w:r>
      <w:proofErr w:type="spellEnd"/>
      <w:r w:rsidR="00852761" w:rsidRPr="006D2F42">
        <w:rPr>
          <w:rFonts w:ascii="Arial" w:hAnsi="Arial" w:cs="Arial"/>
          <w:color w:val="000000" w:themeColor="text1"/>
        </w:rPr>
        <w:t xml:space="preserve"> et al</w:t>
      </w:r>
      <w:r w:rsidR="0022023E" w:rsidRPr="006D2F42">
        <w:rPr>
          <w:rFonts w:ascii="Arial" w:hAnsi="Arial" w:cs="Arial"/>
          <w:color w:val="000000" w:themeColor="text1"/>
        </w:rPr>
        <w:t>.</w:t>
      </w:r>
      <w:r w:rsidR="00852761" w:rsidRPr="006D2F42">
        <w:rPr>
          <w:rFonts w:ascii="Arial" w:hAnsi="Arial" w:cs="Arial"/>
          <w:color w:val="000000" w:themeColor="text1"/>
        </w:rPr>
        <w:t>, 200</w:t>
      </w:r>
      <w:r w:rsidR="0022023E" w:rsidRPr="006D2F42">
        <w:rPr>
          <w:rFonts w:ascii="Arial" w:hAnsi="Arial" w:cs="Arial"/>
          <w:color w:val="000000" w:themeColor="text1"/>
        </w:rPr>
        <w:t>8</w:t>
      </w:r>
      <w:r w:rsidR="00E40CB8" w:rsidRPr="006D2F42">
        <w:rPr>
          <w:rFonts w:ascii="Arial" w:hAnsi="Arial" w:cs="Arial"/>
          <w:color w:val="000000" w:themeColor="text1"/>
        </w:rPr>
        <w:t>).</w:t>
      </w:r>
      <w:r w:rsidR="00E40CB8" w:rsidRPr="009D2E4C">
        <w:rPr>
          <w:rFonts w:ascii="Arial" w:hAnsi="Arial" w:cs="Arial"/>
          <w:color w:val="000000" w:themeColor="text1"/>
        </w:rPr>
        <w:t xml:space="preserve"> Therefore, </w:t>
      </w:r>
      <w:r w:rsidR="00E2409C" w:rsidRPr="009D2E4C">
        <w:rPr>
          <w:rFonts w:ascii="Arial" w:hAnsi="Arial" w:cs="Arial"/>
          <w:color w:val="000000" w:themeColor="text1"/>
        </w:rPr>
        <w:t>this</w:t>
      </w:r>
      <w:r w:rsidR="00E40CB8" w:rsidRPr="009D2E4C">
        <w:rPr>
          <w:rFonts w:ascii="Arial" w:hAnsi="Arial" w:cs="Arial"/>
          <w:color w:val="000000" w:themeColor="text1"/>
        </w:rPr>
        <w:t xml:space="preserve"> </w:t>
      </w:r>
      <w:r w:rsidR="00F516FD" w:rsidRPr="009D2E4C">
        <w:rPr>
          <w:rFonts w:ascii="Arial" w:hAnsi="Arial" w:cs="Arial"/>
          <w:color w:val="000000" w:themeColor="text1"/>
        </w:rPr>
        <w:t xml:space="preserve">was </w:t>
      </w:r>
      <w:r w:rsidR="00E2409C" w:rsidRPr="009D2E4C">
        <w:rPr>
          <w:rFonts w:ascii="Arial" w:hAnsi="Arial" w:cs="Arial"/>
          <w:color w:val="000000" w:themeColor="text1"/>
        </w:rPr>
        <w:t xml:space="preserve">also </w:t>
      </w:r>
      <w:r w:rsidR="00E40CB8" w:rsidRPr="009D2E4C">
        <w:rPr>
          <w:rFonts w:ascii="Arial" w:hAnsi="Arial" w:cs="Arial"/>
          <w:color w:val="000000" w:themeColor="text1"/>
        </w:rPr>
        <w:t xml:space="preserve">more </w:t>
      </w:r>
      <w:r w:rsidR="00D664ED" w:rsidRPr="009D2E4C">
        <w:rPr>
          <w:rFonts w:ascii="Arial" w:hAnsi="Arial" w:cs="Arial"/>
          <w:color w:val="000000" w:themeColor="text1"/>
        </w:rPr>
        <w:t xml:space="preserve">than </w:t>
      </w:r>
      <w:r w:rsidR="00E40CB8" w:rsidRPr="009D2E4C">
        <w:rPr>
          <w:rFonts w:ascii="Arial" w:hAnsi="Arial" w:cs="Arial"/>
          <w:color w:val="000000" w:themeColor="text1"/>
        </w:rPr>
        <w:t>likely to</w:t>
      </w:r>
      <w:r w:rsidR="00D664ED" w:rsidRPr="009D2E4C">
        <w:rPr>
          <w:rFonts w:ascii="Arial" w:hAnsi="Arial" w:cs="Arial"/>
          <w:color w:val="000000" w:themeColor="text1"/>
        </w:rPr>
        <w:t xml:space="preserve"> similarly </w:t>
      </w:r>
      <w:r w:rsidR="00E40CB8" w:rsidRPr="009D2E4C">
        <w:rPr>
          <w:rFonts w:ascii="Arial" w:hAnsi="Arial" w:cs="Arial"/>
          <w:color w:val="000000" w:themeColor="text1"/>
        </w:rPr>
        <w:t xml:space="preserve">foster engagement and </w:t>
      </w:r>
      <w:r w:rsidR="00D356EB" w:rsidRPr="009D2E4C">
        <w:rPr>
          <w:rFonts w:ascii="Arial" w:hAnsi="Arial" w:cs="Arial"/>
          <w:color w:val="000000" w:themeColor="text1"/>
        </w:rPr>
        <w:t>opportunities to naturally develop thinking skills</w:t>
      </w:r>
      <w:r w:rsidR="004E7431" w:rsidRPr="009D2E4C">
        <w:rPr>
          <w:rFonts w:ascii="Arial" w:hAnsi="Arial" w:cs="Arial"/>
          <w:color w:val="000000" w:themeColor="text1"/>
        </w:rPr>
        <w:t xml:space="preserve">, </w:t>
      </w:r>
      <w:r w:rsidR="00D356EB" w:rsidRPr="009D2E4C">
        <w:rPr>
          <w:rFonts w:ascii="Arial" w:hAnsi="Arial" w:cs="Arial"/>
          <w:color w:val="000000" w:themeColor="text1"/>
        </w:rPr>
        <w:t>as part of their cognitive development, something both Piaget and Vygot</w:t>
      </w:r>
      <w:r w:rsidR="00AA7274" w:rsidRPr="009D2E4C">
        <w:rPr>
          <w:rFonts w:ascii="Arial" w:hAnsi="Arial" w:cs="Arial"/>
          <w:color w:val="000000" w:themeColor="text1"/>
        </w:rPr>
        <w:t xml:space="preserve">sky </w:t>
      </w:r>
      <w:r w:rsidR="00D356EB" w:rsidRPr="006D2F42">
        <w:rPr>
          <w:rFonts w:ascii="Arial" w:hAnsi="Arial" w:cs="Arial"/>
          <w:color w:val="000000" w:themeColor="text1"/>
        </w:rPr>
        <w:t>explored (Pound, 2006)</w:t>
      </w:r>
      <w:r w:rsidR="00016819" w:rsidRPr="006D2F42">
        <w:rPr>
          <w:rFonts w:ascii="Arial" w:hAnsi="Arial" w:cs="Arial"/>
          <w:color w:val="000000" w:themeColor="text1"/>
        </w:rPr>
        <w:t>.</w:t>
      </w:r>
      <w:r w:rsidR="00016819">
        <w:rPr>
          <w:rFonts w:ascii="Arial" w:hAnsi="Arial" w:cs="Arial"/>
          <w:color w:val="000000" w:themeColor="text1"/>
        </w:rPr>
        <w:t xml:space="preserve"> </w:t>
      </w:r>
      <w:r w:rsidR="00C0381A" w:rsidRPr="009D2E4C">
        <w:rPr>
          <w:rFonts w:ascii="Arial" w:hAnsi="Arial" w:cs="Arial"/>
          <w:color w:val="000000" w:themeColor="text1"/>
        </w:rPr>
        <w:t xml:space="preserve">Moreover, </w:t>
      </w:r>
      <w:r w:rsidR="00D664ED" w:rsidRPr="009D2E4C">
        <w:rPr>
          <w:rFonts w:ascii="Arial" w:hAnsi="Arial" w:cs="Arial"/>
          <w:color w:val="000000" w:themeColor="text1"/>
        </w:rPr>
        <w:t xml:space="preserve">while </w:t>
      </w:r>
      <w:r w:rsidR="00C0381A" w:rsidRPr="009D2E4C">
        <w:rPr>
          <w:rFonts w:ascii="Arial" w:hAnsi="Arial" w:cs="Arial"/>
          <w:color w:val="000000" w:themeColor="text1"/>
        </w:rPr>
        <w:t>it can be argued that adopting a broad repertoire of teaching approaches l</w:t>
      </w:r>
      <w:r w:rsidR="00C0381A" w:rsidRPr="006D2F42">
        <w:rPr>
          <w:rFonts w:ascii="Arial" w:hAnsi="Arial" w:cs="Arial"/>
          <w:color w:val="000000" w:themeColor="text1"/>
        </w:rPr>
        <w:t xml:space="preserve">eads to better learner engagement, outcomes, improved performance, and higher achievement </w:t>
      </w:r>
      <w:r w:rsidR="00494FA7" w:rsidRPr="006D2F42">
        <w:rPr>
          <w:rFonts w:ascii="Arial" w:hAnsi="Arial" w:cs="Arial"/>
          <w:color w:val="000000" w:themeColor="text1"/>
        </w:rPr>
        <w:t>(</w:t>
      </w:r>
      <w:proofErr w:type="spellStart"/>
      <w:r w:rsidR="00494FA7" w:rsidRPr="006D2F42">
        <w:rPr>
          <w:rFonts w:ascii="Arial" w:hAnsi="Arial" w:cs="Arial"/>
          <w:color w:val="000000" w:themeColor="text1"/>
        </w:rPr>
        <w:t>Nortvig</w:t>
      </w:r>
      <w:proofErr w:type="spellEnd"/>
      <w:r w:rsidR="00494FA7" w:rsidRPr="006D2F42">
        <w:rPr>
          <w:rFonts w:ascii="Arial" w:hAnsi="Arial" w:cs="Arial"/>
          <w:color w:val="000000" w:themeColor="text1"/>
        </w:rPr>
        <w:t xml:space="preserve">, Petersen, &amp; </w:t>
      </w:r>
      <w:proofErr w:type="spellStart"/>
      <w:r w:rsidR="00494FA7" w:rsidRPr="006D2F42">
        <w:rPr>
          <w:rFonts w:ascii="Arial" w:hAnsi="Arial" w:cs="Arial"/>
          <w:color w:val="000000" w:themeColor="text1"/>
        </w:rPr>
        <w:t>Balle</w:t>
      </w:r>
      <w:proofErr w:type="spellEnd"/>
      <w:r w:rsidR="00494FA7" w:rsidRPr="006D2F42">
        <w:rPr>
          <w:rFonts w:ascii="Arial" w:hAnsi="Arial" w:cs="Arial"/>
          <w:color w:val="000000" w:themeColor="text1"/>
        </w:rPr>
        <w:t>, 2018)</w:t>
      </w:r>
      <w:r w:rsidR="00016819" w:rsidRPr="006D2F42">
        <w:rPr>
          <w:rFonts w:ascii="Arial" w:hAnsi="Arial" w:cs="Arial"/>
          <w:color w:val="000000" w:themeColor="text1"/>
        </w:rPr>
        <w:t>,</w:t>
      </w:r>
      <w:r w:rsidR="00BD657F">
        <w:rPr>
          <w:rFonts w:ascii="Arial" w:hAnsi="Arial" w:cs="Arial"/>
          <w:color w:val="000000" w:themeColor="text1"/>
        </w:rPr>
        <w:t xml:space="preserve"> however</w:t>
      </w:r>
      <w:r w:rsidR="00016819" w:rsidRPr="006D2F42">
        <w:rPr>
          <w:rFonts w:ascii="Arial" w:hAnsi="Arial" w:cs="Arial"/>
          <w:color w:val="000000" w:themeColor="text1"/>
        </w:rPr>
        <w:t xml:space="preserve"> </w:t>
      </w:r>
      <w:r w:rsidR="00C7295B" w:rsidRPr="006D2F42">
        <w:rPr>
          <w:rFonts w:ascii="Arial" w:hAnsi="Arial" w:cs="Arial"/>
          <w:color w:val="000000" w:themeColor="text1"/>
        </w:rPr>
        <w:t>conflicting</w:t>
      </w:r>
      <w:r w:rsidR="00C7295B" w:rsidRPr="009D2E4C">
        <w:rPr>
          <w:rFonts w:ascii="Arial" w:hAnsi="Arial" w:cs="Arial"/>
          <w:color w:val="000000" w:themeColor="text1"/>
        </w:rPr>
        <w:t xml:space="preserve"> </w:t>
      </w:r>
      <w:r w:rsidR="00BD657F">
        <w:rPr>
          <w:rFonts w:ascii="Arial" w:hAnsi="Arial" w:cs="Arial"/>
          <w:color w:val="000000" w:themeColor="text1"/>
        </w:rPr>
        <w:t xml:space="preserve">earlier research </w:t>
      </w:r>
      <w:r w:rsidR="00C7295B" w:rsidRPr="009D2E4C">
        <w:rPr>
          <w:rFonts w:ascii="Arial" w:hAnsi="Arial" w:cs="Arial"/>
          <w:color w:val="000000" w:themeColor="text1"/>
        </w:rPr>
        <w:t>illustrate</w:t>
      </w:r>
      <w:r w:rsidR="00115696" w:rsidRPr="009D2E4C">
        <w:rPr>
          <w:rFonts w:ascii="Arial" w:hAnsi="Arial" w:cs="Arial"/>
          <w:color w:val="000000" w:themeColor="text1"/>
        </w:rPr>
        <w:t>s</w:t>
      </w:r>
      <w:r w:rsidR="00C7295B" w:rsidRPr="009D2E4C">
        <w:rPr>
          <w:rFonts w:ascii="Arial" w:hAnsi="Arial" w:cs="Arial"/>
          <w:color w:val="000000" w:themeColor="text1"/>
        </w:rPr>
        <w:t xml:space="preserve"> </w:t>
      </w:r>
      <w:r w:rsidR="00A9630C" w:rsidRPr="009D2E4C">
        <w:rPr>
          <w:rFonts w:ascii="Arial" w:hAnsi="Arial" w:cs="Arial"/>
          <w:color w:val="000000" w:themeColor="text1"/>
        </w:rPr>
        <w:t xml:space="preserve">concerns that </w:t>
      </w:r>
      <w:r w:rsidR="000A5BB0">
        <w:rPr>
          <w:rFonts w:ascii="Arial" w:hAnsi="Arial" w:cs="Arial"/>
          <w:color w:val="000000" w:themeColor="text1"/>
        </w:rPr>
        <w:t xml:space="preserve">a </w:t>
      </w:r>
      <w:r w:rsidR="00A9630C" w:rsidRPr="009D2E4C">
        <w:rPr>
          <w:rFonts w:ascii="Arial" w:hAnsi="Arial" w:cs="Arial"/>
          <w:color w:val="000000" w:themeColor="text1"/>
        </w:rPr>
        <w:t xml:space="preserve">blended learning </w:t>
      </w:r>
      <w:r w:rsidR="000A5BB0">
        <w:rPr>
          <w:rFonts w:ascii="Arial" w:hAnsi="Arial" w:cs="Arial"/>
          <w:color w:val="000000" w:themeColor="text1"/>
        </w:rPr>
        <w:t xml:space="preserve">approach </w:t>
      </w:r>
      <w:r w:rsidR="00A9630C" w:rsidRPr="009D2E4C">
        <w:rPr>
          <w:rFonts w:ascii="Arial" w:hAnsi="Arial" w:cs="Arial"/>
          <w:color w:val="000000" w:themeColor="text1"/>
        </w:rPr>
        <w:t>may not actually improve the quality of student</w:t>
      </w:r>
      <w:r w:rsidR="00BD657F">
        <w:rPr>
          <w:rFonts w:ascii="Arial" w:hAnsi="Arial" w:cs="Arial"/>
          <w:color w:val="000000" w:themeColor="text1"/>
        </w:rPr>
        <w:t>s’</w:t>
      </w:r>
      <w:r w:rsidR="00A9630C" w:rsidRPr="009D2E4C">
        <w:rPr>
          <w:rFonts w:ascii="Arial" w:hAnsi="Arial" w:cs="Arial"/>
          <w:color w:val="000000" w:themeColor="text1"/>
        </w:rPr>
        <w:t xml:space="preserve"> </w:t>
      </w:r>
      <w:r w:rsidR="00696ADF" w:rsidRPr="006D2F42">
        <w:rPr>
          <w:rFonts w:ascii="Arial" w:hAnsi="Arial" w:cs="Arial"/>
          <w:color w:val="000000" w:themeColor="text1"/>
        </w:rPr>
        <w:t>learning (J</w:t>
      </w:r>
      <w:r w:rsidR="00A9630C" w:rsidRPr="006D2F42">
        <w:rPr>
          <w:rFonts w:ascii="Arial" w:hAnsi="Arial" w:cs="Arial"/>
          <w:color w:val="000000" w:themeColor="text1"/>
        </w:rPr>
        <w:t xml:space="preserve">obst, 2016; Zainuddin &amp; </w:t>
      </w:r>
      <w:proofErr w:type="spellStart"/>
      <w:r w:rsidR="00A9630C" w:rsidRPr="006D2F42">
        <w:rPr>
          <w:rFonts w:ascii="Arial" w:hAnsi="Arial" w:cs="Arial"/>
          <w:color w:val="000000" w:themeColor="text1"/>
        </w:rPr>
        <w:t>Halili</w:t>
      </w:r>
      <w:proofErr w:type="spellEnd"/>
      <w:r w:rsidR="00A9630C" w:rsidRPr="006D2F42">
        <w:rPr>
          <w:rFonts w:ascii="Arial" w:hAnsi="Arial" w:cs="Arial"/>
          <w:color w:val="000000" w:themeColor="text1"/>
        </w:rPr>
        <w:t xml:space="preserve">, 2016). </w:t>
      </w:r>
      <w:r w:rsidR="00C7295B" w:rsidRPr="006D2F42">
        <w:rPr>
          <w:rFonts w:ascii="Arial" w:hAnsi="Arial" w:cs="Arial"/>
          <w:color w:val="000000" w:themeColor="text1"/>
        </w:rPr>
        <w:t>Therefore</w:t>
      </w:r>
      <w:r w:rsidR="00C7295B" w:rsidRPr="009D2E4C">
        <w:rPr>
          <w:rFonts w:ascii="Arial" w:hAnsi="Arial" w:cs="Arial"/>
          <w:color w:val="000000" w:themeColor="text1"/>
        </w:rPr>
        <w:t xml:space="preserve">, this could imply </w:t>
      </w:r>
      <w:r w:rsidR="00567786">
        <w:rPr>
          <w:rFonts w:ascii="Arial" w:hAnsi="Arial" w:cs="Arial"/>
          <w:color w:val="000000" w:themeColor="text1"/>
        </w:rPr>
        <w:t>the</w:t>
      </w:r>
      <w:r w:rsidR="00C7295B" w:rsidRPr="009D2E4C">
        <w:rPr>
          <w:rFonts w:ascii="Arial" w:hAnsi="Arial" w:cs="Arial"/>
          <w:color w:val="000000" w:themeColor="text1"/>
        </w:rPr>
        <w:t xml:space="preserve"> </w:t>
      </w:r>
      <w:r w:rsidR="00BD657F">
        <w:rPr>
          <w:rFonts w:ascii="Arial" w:hAnsi="Arial" w:cs="Arial"/>
          <w:color w:val="000000" w:themeColor="text1"/>
        </w:rPr>
        <w:t xml:space="preserve">complexity </w:t>
      </w:r>
      <w:r w:rsidR="00C7295B" w:rsidRPr="009D2E4C">
        <w:rPr>
          <w:rFonts w:ascii="Arial" w:hAnsi="Arial" w:cs="Arial"/>
          <w:color w:val="000000" w:themeColor="text1"/>
        </w:rPr>
        <w:t xml:space="preserve">of a blended learning approach, with a lack of evidence to the support the </w:t>
      </w:r>
      <w:r w:rsidR="00C7295B" w:rsidRPr="006D2F42">
        <w:rPr>
          <w:rFonts w:ascii="Arial" w:hAnsi="Arial" w:cs="Arial"/>
          <w:color w:val="000000" w:themeColor="text1"/>
        </w:rPr>
        <w:t>effectiveness (</w:t>
      </w:r>
      <w:r w:rsidR="005516C5" w:rsidRPr="006D2F42">
        <w:rPr>
          <w:rFonts w:ascii="Arial" w:hAnsi="Arial" w:cs="Arial"/>
          <w:color w:val="000000" w:themeColor="text1"/>
        </w:rPr>
        <w:t>Jones, 2019</w:t>
      </w:r>
      <w:r w:rsidR="00C7295B" w:rsidRPr="006D2F42">
        <w:rPr>
          <w:rFonts w:ascii="Arial" w:hAnsi="Arial" w:cs="Arial"/>
          <w:color w:val="000000" w:themeColor="text1"/>
        </w:rPr>
        <w:t>).</w:t>
      </w:r>
      <w:r w:rsidR="00C7295B" w:rsidRPr="009D2E4C">
        <w:rPr>
          <w:rFonts w:ascii="Arial" w:hAnsi="Arial" w:cs="Arial"/>
          <w:color w:val="000000" w:themeColor="text1"/>
        </w:rPr>
        <w:t xml:space="preserve"> Additionally, it is suggested that the success of employing a blended learning </w:t>
      </w:r>
      <w:r w:rsidR="00C7295B" w:rsidRPr="009D2E4C">
        <w:rPr>
          <w:rFonts w:ascii="Arial" w:hAnsi="Arial" w:cs="Arial"/>
          <w:color w:val="000000" w:themeColor="text1"/>
        </w:rPr>
        <w:lastRenderedPageBreak/>
        <w:t xml:space="preserve">experiences does not </w:t>
      </w:r>
      <w:r w:rsidR="00F516FD" w:rsidRPr="009D2E4C">
        <w:rPr>
          <w:rFonts w:ascii="Arial" w:hAnsi="Arial" w:cs="Arial"/>
          <w:color w:val="000000" w:themeColor="text1"/>
        </w:rPr>
        <w:t xml:space="preserve">associate with a </w:t>
      </w:r>
      <w:r w:rsidR="00F516FD" w:rsidRPr="005D2966">
        <w:rPr>
          <w:rFonts w:ascii="Arial" w:hAnsi="Arial" w:cs="Arial"/>
          <w:color w:val="000000" w:themeColor="text1"/>
        </w:rPr>
        <w:t xml:space="preserve">particular aspect, but rather the success of the learning environment </w:t>
      </w:r>
      <w:proofErr w:type="spellStart"/>
      <w:r w:rsidR="00494FA7" w:rsidRPr="005D2966">
        <w:rPr>
          <w:rFonts w:ascii="Arial" w:hAnsi="Arial" w:cs="Arial"/>
          <w:color w:val="000000" w:themeColor="text1"/>
        </w:rPr>
        <w:t>Nortvig</w:t>
      </w:r>
      <w:proofErr w:type="spellEnd"/>
      <w:r w:rsidR="00494FA7" w:rsidRPr="005D2966">
        <w:rPr>
          <w:rFonts w:ascii="Arial" w:hAnsi="Arial" w:cs="Arial"/>
          <w:color w:val="000000" w:themeColor="text1"/>
        </w:rPr>
        <w:t xml:space="preserve">, Petersen, &amp; </w:t>
      </w:r>
      <w:proofErr w:type="spellStart"/>
      <w:r w:rsidR="00494FA7" w:rsidRPr="005D2966">
        <w:rPr>
          <w:rFonts w:ascii="Arial" w:hAnsi="Arial" w:cs="Arial"/>
          <w:color w:val="000000" w:themeColor="text1"/>
        </w:rPr>
        <w:t>Balle</w:t>
      </w:r>
      <w:proofErr w:type="spellEnd"/>
      <w:r w:rsidR="00494FA7" w:rsidRPr="005D2966">
        <w:rPr>
          <w:rFonts w:ascii="Arial" w:hAnsi="Arial" w:cs="Arial"/>
          <w:color w:val="000000" w:themeColor="text1"/>
        </w:rPr>
        <w:t xml:space="preserve">, 2018), </w:t>
      </w:r>
      <w:r w:rsidR="00F516FD" w:rsidRPr="005D2966">
        <w:rPr>
          <w:rFonts w:ascii="Arial" w:hAnsi="Arial" w:cs="Arial"/>
          <w:color w:val="000000" w:themeColor="text1"/>
        </w:rPr>
        <w:t xml:space="preserve">and the </w:t>
      </w:r>
      <w:r w:rsidR="00AA7274" w:rsidRPr="005D2966">
        <w:rPr>
          <w:rFonts w:ascii="Arial" w:hAnsi="Arial" w:cs="Arial"/>
          <w:color w:val="000000" w:themeColor="text1"/>
        </w:rPr>
        <w:t xml:space="preserve">significance </w:t>
      </w:r>
      <w:r w:rsidR="00F516FD" w:rsidRPr="005D2966">
        <w:rPr>
          <w:rFonts w:ascii="Arial" w:hAnsi="Arial" w:cs="Arial"/>
          <w:color w:val="000000" w:themeColor="text1"/>
        </w:rPr>
        <w:t>of how it is implemented</w:t>
      </w:r>
      <w:r w:rsidR="00567786" w:rsidRPr="005D2966">
        <w:rPr>
          <w:rFonts w:ascii="Arial" w:hAnsi="Arial" w:cs="Arial"/>
          <w:color w:val="000000" w:themeColor="text1"/>
        </w:rPr>
        <w:t xml:space="preserve"> </w:t>
      </w:r>
      <w:r w:rsidR="00F516FD" w:rsidRPr="005D2966">
        <w:rPr>
          <w:rFonts w:ascii="Arial" w:hAnsi="Arial" w:cs="Arial"/>
          <w:color w:val="000000" w:themeColor="text1"/>
        </w:rPr>
        <w:t xml:space="preserve">(Anthony, 2019; </w:t>
      </w:r>
      <w:proofErr w:type="spellStart"/>
      <w:r w:rsidR="00F516FD" w:rsidRPr="005D2966">
        <w:rPr>
          <w:rFonts w:ascii="Arial" w:hAnsi="Arial" w:cs="Arial"/>
          <w:color w:val="000000" w:themeColor="text1"/>
        </w:rPr>
        <w:t>Schaber</w:t>
      </w:r>
      <w:proofErr w:type="spellEnd"/>
      <w:r w:rsidR="00F516FD" w:rsidRPr="005D2966">
        <w:rPr>
          <w:rFonts w:ascii="Arial" w:hAnsi="Arial" w:cs="Arial"/>
          <w:color w:val="000000" w:themeColor="text1"/>
        </w:rPr>
        <w:t xml:space="preserve"> et al., 2010). Therefore</w:t>
      </w:r>
      <w:r w:rsidR="00F516FD" w:rsidRPr="009D2E4C">
        <w:rPr>
          <w:rFonts w:ascii="Arial" w:hAnsi="Arial" w:cs="Arial"/>
          <w:color w:val="000000" w:themeColor="text1"/>
        </w:rPr>
        <w:t xml:space="preserve">, this could imply the effectiveness </w:t>
      </w:r>
      <w:r w:rsidR="006D394F">
        <w:rPr>
          <w:rFonts w:ascii="Arial" w:hAnsi="Arial" w:cs="Arial"/>
          <w:color w:val="000000" w:themeColor="text1"/>
        </w:rPr>
        <w:t xml:space="preserve">of </w:t>
      </w:r>
      <w:r w:rsidR="00F516FD" w:rsidRPr="009D2E4C">
        <w:rPr>
          <w:rFonts w:ascii="Arial" w:hAnsi="Arial" w:cs="Arial"/>
          <w:color w:val="000000" w:themeColor="text1"/>
        </w:rPr>
        <w:t xml:space="preserve">this approach can be influenced </w:t>
      </w:r>
      <w:r w:rsidR="006D394F">
        <w:rPr>
          <w:rFonts w:ascii="Arial" w:hAnsi="Arial" w:cs="Arial"/>
          <w:color w:val="000000" w:themeColor="text1"/>
        </w:rPr>
        <w:t xml:space="preserve">by other </w:t>
      </w:r>
      <w:r w:rsidR="00F516FD" w:rsidRPr="009D2E4C">
        <w:rPr>
          <w:rFonts w:ascii="Arial" w:hAnsi="Arial" w:cs="Arial"/>
          <w:color w:val="000000" w:themeColor="text1"/>
        </w:rPr>
        <w:t xml:space="preserve">surrounding factors such as the classroom context as well as the expertise, knowledge, and attitude of the educator. Furthermore, </w:t>
      </w:r>
      <w:r w:rsidR="00987A50" w:rsidRPr="009D2E4C">
        <w:rPr>
          <w:rFonts w:ascii="Arial" w:hAnsi="Arial" w:cs="Arial"/>
          <w:color w:val="000000" w:themeColor="text1"/>
        </w:rPr>
        <w:t xml:space="preserve">this lesson not only provided the practitioner valuable insights and understanding of the positive influence that </w:t>
      </w:r>
      <w:r w:rsidR="00987A50" w:rsidRPr="00884055">
        <w:rPr>
          <w:rFonts w:ascii="Arial" w:hAnsi="Arial" w:cs="Arial"/>
          <w:color w:val="000000" w:themeColor="text1"/>
        </w:rPr>
        <w:t>employing a blended learning experiences can have upon learners</w:t>
      </w:r>
      <w:r w:rsidR="009B307F" w:rsidRPr="00884055">
        <w:rPr>
          <w:rFonts w:ascii="Arial" w:hAnsi="Arial" w:cs="Arial"/>
          <w:color w:val="000000" w:themeColor="text1"/>
        </w:rPr>
        <w:t xml:space="preserve"> but</w:t>
      </w:r>
      <w:r w:rsidR="00987A50" w:rsidRPr="00884055">
        <w:rPr>
          <w:rFonts w:ascii="Arial" w:hAnsi="Arial" w:cs="Arial"/>
          <w:color w:val="000000" w:themeColor="text1"/>
        </w:rPr>
        <w:t xml:space="preserve"> also foster</w:t>
      </w:r>
      <w:r w:rsidR="00016819" w:rsidRPr="00884055">
        <w:rPr>
          <w:rFonts w:ascii="Arial" w:hAnsi="Arial" w:cs="Arial"/>
          <w:color w:val="000000" w:themeColor="text1"/>
        </w:rPr>
        <w:t>ed</w:t>
      </w:r>
      <w:r w:rsidR="00987A50" w:rsidRPr="00884055">
        <w:rPr>
          <w:rFonts w:ascii="Arial" w:hAnsi="Arial" w:cs="Arial"/>
          <w:color w:val="000000" w:themeColor="text1"/>
        </w:rPr>
        <w:t xml:space="preserve"> the</w:t>
      </w:r>
      <w:r w:rsidR="009B307F" w:rsidRPr="00884055">
        <w:rPr>
          <w:rFonts w:ascii="Arial" w:hAnsi="Arial" w:cs="Arial"/>
          <w:color w:val="000000" w:themeColor="text1"/>
        </w:rPr>
        <w:t xml:space="preserve"> practitioner’s personal </w:t>
      </w:r>
      <w:r w:rsidR="00987A50" w:rsidRPr="00884055">
        <w:rPr>
          <w:rFonts w:ascii="Arial" w:hAnsi="Arial" w:cs="Arial"/>
          <w:color w:val="000000" w:themeColor="text1"/>
        </w:rPr>
        <w:t xml:space="preserve">engagement in the learning process </w:t>
      </w:r>
      <w:r w:rsidR="00F4282F" w:rsidRPr="00884055">
        <w:rPr>
          <w:rFonts w:ascii="Arial" w:hAnsi="Arial" w:cs="Arial"/>
          <w:color w:val="000000" w:themeColor="text1"/>
        </w:rPr>
        <w:t>(</w:t>
      </w:r>
      <w:proofErr w:type="spellStart"/>
      <w:r w:rsidR="00F4282F" w:rsidRPr="00884055">
        <w:rPr>
          <w:rFonts w:ascii="Arial" w:hAnsi="Arial" w:cs="Arial"/>
          <w:color w:val="000000" w:themeColor="text1"/>
        </w:rPr>
        <w:t>Alijani</w:t>
      </w:r>
      <w:proofErr w:type="spellEnd"/>
      <w:r w:rsidR="00F4282F" w:rsidRPr="00884055">
        <w:rPr>
          <w:rFonts w:ascii="Arial" w:hAnsi="Arial" w:cs="Arial"/>
          <w:color w:val="000000" w:themeColor="text1"/>
        </w:rPr>
        <w:t xml:space="preserve">, Kwun and Yu, 2014), </w:t>
      </w:r>
      <w:r w:rsidR="009B307F" w:rsidRPr="00884055">
        <w:rPr>
          <w:rFonts w:ascii="Arial" w:hAnsi="Arial" w:cs="Arial"/>
          <w:color w:val="000000" w:themeColor="text1"/>
        </w:rPr>
        <w:t xml:space="preserve">through </w:t>
      </w:r>
      <w:r w:rsidR="00884055" w:rsidRPr="00884055">
        <w:rPr>
          <w:rFonts w:ascii="Arial" w:hAnsi="Arial" w:cs="Arial"/>
          <w:color w:val="000000" w:themeColor="text1"/>
        </w:rPr>
        <w:t xml:space="preserve">being </w:t>
      </w:r>
      <w:r w:rsidR="000A5BB0">
        <w:rPr>
          <w:rFonts w:ascii="Arial" w:hAnsi="Arial" w:cs="Arial"/>
          <w:color w:val="000000" w:themeColor="text1"/>
        </w:rPr>
        <w:t xml:space="preserve">the role of an </w:t>
      </w:r>
      <w:r w:rsidR="00884055" w:rsidRPr="00884055">
        <w:rPr>
          <w:rFonts w:ascii="Arial" w:hAnsi="Arial" w:cs="Arial"/>
          <w:color w:val="000000" w:themeColor="text1"/>
        </w:rPr>
        <w:t xml:space="preserve">instructor as well as a facilitator of </w:t>
      </w:r>
      <w:r w:rsidR="000A5BB0">
        <w:rPr>
          <w:rFonts w:ascii="Arial" w:hAnsi="Arial" w:cs="Arial"/>
          <w:color w:val="000000" w:themeColor="text1"/>
        </w:rPr>
        <w:t xml:space="preserve">the </w:t>
      </w:r>
      <w:r w:rsidR="00884055" w:rsidRPr="00884055">
        <w:rPr>
          <w:rFonts w:ascii="Arial" w:hAnsi="Arial" w:cs="Arial"/>
          <w:color w:val="000000" w:themeColor="text1"/>
        </w:rPr>
        <w:t xml:space="preserve">learning </w:t>
      </w:r>
      <w:r w:rsidR="009B307F" w:rsidRPr="00884055">
        <w:rPr>
          <w:rFonts w:ascii="Arial" w:hAnsi="Arial" w:cs="Arial"/>
          <w:color w:val="000000" w:themeColor="text1"/>
        </w:rPr>
        <w:t>(</w:t>
      </w:r>
      <w:proofErr w:type="spellStart"/>
      <w:r w:rsidR="00EE4F62" w:rsidRPr="005D2966">
        <w:rPr>
          <w:rFonts w:ascii="Arial" w:hAnsi="Arial" w:cs="Arial"/>
          <w:color w:val="000000" w:themeColor="text1"/>
        </w:rPr>
        <w:t>Béres</w:t>
      </w:r>
      <w:proofErr w:type="spellEnd"/>
      <w:r w:rsidR="00EE4F62" w:rsidRPr="005D2966">
        <w:rPr>
          <w:rFonts w:ascii="Arial" w:hAnsi="Arial" w:cs="Arial"/>
          <w:color w:val="000000" w:themeColor="text1"/>
        </w:rPr>
        <w:t xml:space="preserve">, Magyar &amp; </w:t>
      </w:r>
      <w:proofErr w:type="spellStart"/>
      <w:r w:rsidR="00EE4F62" w:rsidRPr="005D2966">
        <w:rPr>
          <w:rFonts w:ascii="Arial" w:hAnsi="Arial" w:cs="Arial"/>
          <w:color w:val="000000" w:themeColor="text1"/>
        </w:rPr>
        <w:t>Turcsányi-Szabó</w:t>
      </w:r>
      <w:proofErr w:type="spellEnd"/>
      <w:r w:rsidR="00EE4F62" w:rsidRPr="005D2966">
        <w:rPr>
          <w:rFonts w:ascii="Arial" w:hAnsi="Arial" w:cs="Arial"/>
          <w:color w:val="000000" w:themeColor="text1"/>
        </w:rPr>
        <w:t xml:space="preserve">, 2012, </w:t>
      </w:r>
      <w:r w:rsidR="009B307F" w:rsidRPr="005D2966">
        <w:rPr>
          <w:rFonts w:ascii="Arial" w:hAnsi="Arial" w:cs="Arial"/>
          <w:color w:val="000000" w:themeColor="text1"/>
        </w:rPr>
        <w:t xml:space="preserve">Jobst, 2016; </w:t>
      </w:r>
      <w:proofErr w:type="spellStart"/>
      <w:r w:rsidR="009B307F" w:rsidRPr="005D2966">
        <w:rPr>
          <w:rFonts w:ascii="Arial" w:hAnsi="Arial" w:cs="Arial"/>
          <w:color w:val="000000" w:themeColor="text1"/>
        </w:rPr>
        <w:t>Kassener</w:t>
      </w:r>
      <w:proofErr w:type="spellEnd"/>
      <w:r w:rsidR="009B307F" w:rsidRPr="005D2966">
        <w:rPr>
          <w:rFonts w:ascii="Arial" w:hAnsi="Arial" w:cs="Arial"/>
          <w:color w:val="000000" w:themeColor="text1"/>
        </w:rPr>
        <w:t xml:space="preserve">, 2013). </w:t>
      </w:r>
      <w:r w:rsidR="005609F8" w:rsidRPr="005D2966">
        <w:rPr>
          <w:rFonts w:ascii="Arial" w:hAnsi="Arial" w:cs="Arial"/>
          <w:color w:val="000000" w:themeColor="text1"/>
        </w:rPr>
        <w:t>Therefore,</w:t>
      </w:r>
      <w:r w:rsidR="005609F8" w:rsidRPr="009D2E4C">
        <w:rPr>
          <w:rFonts w:ascii="Arial" w:hAnsi="Arial" w:cs="Arial"/>
          <w:color w:val="000000" w:themeColor="text1"/>
        </w:rPr>
        <w:t xml:space="preserve"> enabled the practitioner to adapt to the diverse needs and pref</w:t>
      </w:r>
      <w:r w:rsidR="00696ADF" w:rsidRPr="009D2E4C">
        <w:rPr>
          <w:rFonts w:ascii="Arial" w:hAnsi="Arial" w:cs="Arial"/>
          <w:color w:val="000000" w:themeColor="text1"/>
        </w:rPr>
        <w:t xml:space="preserve">erences </w:t>
      </w:r>
      <w:r w:rsidR="005609F8" w:rsidRPr="009D2E4C">
        <w:rPr>
          <w:rFonts w:ascii="Arial" w:hAnsi="Arial" w:cs="Arial"/>
          <w:color w:val="000000" w:themeColor="text1"/>
        </w:rPr>
        <w:t>of learners</w:t>
      </w:r>
      <w:r w:rsidR="00BE7043">
        <w:rPr>
          <w:rFonts w:ascii="Arial" w:hAnsi="Arial" w:cs="Arial"/>
          <w:color w:val="000000" w:themeColor="text1"/>
        </w:rPr>
        <w:t>’</w:t>
      </w:r>
      <w:r w:rsidR="005609F8" w:rsidRPr="009D2E4C">
        <w:rPr>
          <w:rFonts w:ascii="Arial" w:hAnsi="Arial" w:cs="Arial"/>
          <w:color w:val="000000" w:themeColor="text1"/>
        </w:rPr>
        <w:t>, fostering a more dynamic and inclusive learning experience.</w:t>
      </w:r>
      <w:r w:rsidR="005609F8">
        <w:rPr>
          <w:rFonts w:ascii="Arial" w:hAnsi="Arial" w:cs="Arial"/>
          <w:color w:val="000000" w:themeColor="text1"/>
        </w:rPr>
        <w:t xml:space="preserve"> </w:t>
      </w:r>
    </w:p>
    <w:p w14:paraId="7EDC2517" w14:textId="77777777" w:rsidR="005609F8" w:rsidRDefault="005609F8" w:rsidP="00A9630C">
      <w:pPr>
        <w:pStyle w:val="BodyA"/>
        <w:spacing w:after="0" w:line="360" w:lineRule="auto"/>
        <w:jc w:val="both"/>
        <w:rPr>
          <w:rFonts w:ascii="Arial" w:hAnsi="Arial" w:cs="Arial"/>
          <w:color w:val="000000" w:themeColor="text1"/>
        </w:rPr>
      </w:pPr>
    </w:p>
    <w:p w14:paraId="41F185E7" w14:textId="273F9328" w:rsidR="009400B9" w:rsidRPr="00931F67" w:rsidRDefault="00CD1E6C" w:rsidP="00320663">
      <w:pPr>
        <w:pStyle w:val="BodyA"/>
        <w:spacing w:after="0" w:line="360" w:lineRule="auto"/>
        <w:jc w:val="both"/>
        <w:rPr>
          <w:rFonts w:ascii="Arial" w:hAnsi="Arial" w:cs="Arial"/>
          <w:color w:val="000000" w:themeColor="text1"/>
        </w:rPr>
      </w:pPr>
      <w:r w:rsidRPr="00CD1E6C">
        <w:rPr>
          <w:rFonts w:ascii="Arial" w:hAnsi="Arial" w:cs="Arial"/>
          <w:color w:val="000000" w:themeColor="text1"/>
        </w:rPr>
        <w:t xml:space="preserve">Creating learning experiences </w:t>
      </w:r>
      <w:r>
        <w:rPr>
          <w:rFonts w:ascii="Arial" w:hAnsi="Arial" w:cs="Arial"/>
          <w:color w:val="000000" w:themeColor="text1"/>
        </w:rPr>
        <w:t xml:space="preserve">that </w:t>
      </w:r>
      <w:r w:rsidR="00931F67">
        <w:rPr>
          <w:rFonts w:ascii="Arial" w:hAnsi="Arial" w:cs="Arial"/>
          <w:color w:val="000000" w:themeColor="text1"/>
        </w:rPr>
        <w:t xml:space="preserve">effectively </w:t>
      </w:r>
      <w:r>
        <w:rPr>
          <w:rFonts w:ascii="Arial" w:hAnsi="Arial" w:cs="Arial"/>
          <w:color w:val="000000" w:themeColor="text1"/>
        </w:rPr>
        <w:t xml:space="preserve">challenge, </w:t>
      </w:r>
      <w:r w:rsidR="00083220">
        <w:rPr>
          <w:rFonts w:ascii="Arial" w:hAnsi="Arial" w:cs="Arial"/>
          <w:color w:val="000000" w:themeColor="text1"/>
        </w:rPr>
        <w:t>engage,</w:t>
      </w:r>
      <w:r>
        <w:rPr>
          <w:rFonts w:ascii="Arial" w:hAnsi="Arial" w:cs="Arial"/>
          <w:color w:val="000000" w:themeColor="text1"/>
        </w:rPr>
        <w:t xml:space="preserve"> and </w:t>
      </w:r>
      <w:r w:rsidR="00931F67">
        <w:rPr>
          <w:rFonts w:ascii="Arial" w:hAnsi="Arial" w:cs="Arial"/>
          <w:color w:val="000000" w:themeColor="text1"/>
        </w:rPr>
        <w:t>cultivate</w:t>
      </w:r>
      <w:r>
        <w:rPr>
          <w:rFonts w:ascii="Arial" w:hAnsi="Arial" w:cs="Arial"/>
          <w:color w:val="000000" w:themeColor="text1"/>
        </w:rPr>
        <w:t xml:space="preserve"> learners</w:t>
      </w:r>
      <w:r w:rsidR="0059482A">
        <w:rPr>
          <w:rFonts w:ascii="Arial" w:hAnsi="Arial" w:cs="Arial"/>
          <w:color w:val="000000" w:themeColor="text1"/>
        </w:rPr>
        <w:t>’</w:t>
      </w:r>
      <w:r>
        <w:rPr>
          <w:rFonts w:ascii="Arial" w:hAnsi="Arial" w:cs="Arial"/>
          <w:color w:val="000000" w:themeColor="text1"/>
        </w:rPr>
        <w:t xml:space="preserve">, their skills and knowledge </w:t>
      </w:r>
      <w:r w:rsidR="00931F67">
        <w:rPr>
          <w:rFonts w:ascii="Arial" w:hAnsi="Arial" w:cs="Arial"/>
          <w:color w:val="000000" w:themeColor="text1"/>
        </w:rPr>
        <w:t xml:space="preserve">demands </w:t>
      </w:r>
      <w:proofErr w:type="gramStart"/>
      <w:r w:rsidR="00931F67">
        <w:rPr>
          <w:rFonts w:ascii="Arial" w:hAnsi="Arial" w:cs="Arial"/>
          <w:color w:val="000000" w:themeColor="text1"/>
        </w:rPr>
        <w:t>practitioner</w:t>
      </w:r>
      <w:r w:rsidR="00112769">
        <w:rPr>
          <w:rFonts w:ascii="Arial" w:hAnsi="Arial" w:cs="Arial"/>
          <w:color w:val="000000" w:themeColor="text1"/>
        </w:rPr>
        <w:t>s</w:t>
      </w:r>
      <w:r w:rsidR="0059482A">
        <w:rPr>
          <w:rFonts w:ascii="Arial" w:hAnsi="Arial" w:cs="Arial"/>
          <w:color w:val="000000" w:themeColor="text1"/>
        </w:rPr>
        <w:t>’</w:t>
      </w:r>
      <w:proofErr w:type="gramEnd"/>
      <w:r w:rsidR="00931F67">
        <w:rPr>
          <w:rFonts w:ascii="Arial" w:hAnsi="Arial" w:cs="Arial"/>
          <w:color w:val="000000" w:themeColor="text1"/>
        </w:rPr>
        <w:t xml:space="preserve"> to employ a diverse range of pedagogical approaches, irrespective of the subject </w:t>
      </w:r>
      <w:r w:rsidR="00931F67" w:rsidRPr="005D2966">
        <w:rPr>
          <w:rFonts w:ascii="Arial" w:hAnsi="Arial" w:cs="Arial"/>
          <w:color w:val="000000" w:themeColor="text1"/>
        </w:rPr>
        <w:t>matter</w:t>
      </w:r>
      <w:r w:rsidRPr="005D2966">
        <w:rPr>
          <w:rFonts w:ascii="Arial" w:hAnsi="Arial" w:cs="Arial"/>
          <w:color w:val="000000" w:themeColor="text1"/>
        </w:rPr>
        <w:t xml:space="preserve"> (</w:t>
      </w:r>
      <w:proofErr w:type="spellStart"/>
      <w:r w:rsidRPr="005D2966">
        <w:rPr>
          <w:rFonts w:ascii="Arial" w:hAnsi="Arial" w:cs="Arial"/>
          <w:color w:val="000000" w:themeColor="text1"/>
        </w:rPr>
        <w:t>Rosenshine</w:t>
      </w:r>
      <w:proofErr w:type="spellEnd"/>
      <w:r w:rsidRPr="005D2966">
        <w:rPr>
          <w:rFonts w:ascii="Arial" w:hAnsi="Arial" w:cs="Arial"/>
          <w:color w:val="000000" w:themeColor="text1"/>
        </w:rPr>
        <w:t>, 2020)</w:t>
      </w:r>
      <w:r w:rsidR="0044009E" w:rsidRPr="005D2966">
        <w:rPr>
          <w:rFonts w:ascii="Arial" w:hAnsi="Arial" w:cs="Arial"/>
          <w:color w:val="000000" w:themeColor="text1"/>
        </w:rPr>
        <w:t>, something</w:t>
      </w:r>
      <w:r w:rsidR="0044009E">
        <w:rPr>
          <w:rFonts w:ascii="Arial" w:hAnsi="Arial" w:cs="Arial"/>
          <w:color w:val="000000" w:themeColor="text1"/>
        </w:rPr>
        <w:t xml:space="preserve"> which is again </w:t>
      </w:r>
      <w:r w:rsidR="00931F67">
        <w:rPr>
          <w:rFonts w:ascii="Arial" w:hAnsi="Arial" w:cs="Arial"/>
          <w:color w:val="000000" w:themeColor="text1"/>
        </w:rPr>
        <w:t xml:space="preserve">underscored </w:t>
      </w:r>
      <w:r w:rsidR="0044009E">
        <w:rPr>
          <w:rFonts w:ascii="Arial" w:hAnsi="Arial" w:cs="Arial"/>
          <w:color w:val="000000" w:themeColor="text1"/>
        </w:rPr>
        <w:t xml:space="preserve">in one of the pedagogical principles being discussed </w:t>
      </w:r>
      <w:r w:rsidR="0044009E" w:rsidRPr="005D2966">
        <w:rPr>
          <w:rFonts w:ascii="Arial" w:hAnsi="Arial" w:cs="Arial"/>
          <w:color w:val="000000" w:themeColor="text1"/>
        </w:rPr>
        <w:t>here (Donaldson, 2015).</w:t>
      </w:r>
      <w:r w:rsidR="0044009E">
        <w:rPr>
          <w:rFonts w:ascii="Arial" w:hAnsi="Arial" w:cs="Arial"/>
          <w:color w:val="000000" w:themeColor="text1"/>
        </w:rPr>
        <w:t xml:space="preserve"> For a practitioner in the early stages of their training and career development, further support in </w:t>
      </w:r>
      <w:r w:rsidR="00570B78">
        <w:rPr>
          <w:rFonts w:ascii="Arial" w:hAnsi="Arial" w:cs="Arial"/>
          <w:color w:val="000000" w:themeColor="text1"/>
        </w:rPr>
        <w:t xml:space="preserve">the </w:t>
      </w:r>
      <w:r w:rsidR="0044009E">
        <w:rPr>
          <w:rFonts w:ascii="Arial" w:hAnsi="Arial" w:cs="Arial"/>
          <w:color w:val="000000" w:themeColor="text1"/>
        </w:rPr>
        <w:t xml:space="preserve">planning and delivering </w:t>
      </w:r>
      <w:r w:rsidR="00570B78">
        <w:rPr>
          <w:rFonts w:ascii="Arial" w:hAnsi="Arial" w:cs="Arial"/>
          <w:color w:val="000000" w:themeColor="text1"/>
        </w:rPr>
        <w:t xml:space="preserve">of </w:t>
      </w:r>
      <w:r w:rsidR="0044009E">
        <w:rPr>
          <w:rFonts w:ascii="Arial" w:hAnsi="Arial" w:cs="Arial"/>
          <w:color w:val="000000" w:themeColor="text1"/>
        </w:rPr>
        <w:t xml:space="preserve">teaching and learning experiences for learners may be gained from seeking </w:t>
      </w:r>
      <w:r w:rsidR="00083220">
        <w:rPr>
          <w:rFonts w:ascii="Arial" w:hAnsi="Arial" w:cs="Arial"/>
          <w:color w:val="000000" w:themeColor="text1"/>
        </w:rPr>
        <w:t xml:space="preserve">advice and </w:t>
      </w:r>
      <w:r w:rsidR="00083220" w:rsidRPr="005D2966">
        <w:rPr>
          <w:rFonts w:ascii="Arial" w:hAnsi="Arial" w:cs="Arial"/>
          <w:color w:val="000000" w:themeColor="text1"/>
        </w:rPr>
        <w:t>support (WG, 2019) and</w:t>
      </w:r>
      <w:r w:rsidR="00083220">
        <w:rPr>
          <w:rFonts w:ascii="Arial" w:hAnsi="Arial" w:cs="Arial"/>
          <w:color w:val="000000" w:themeColor="text1"/>
        </w:rPr>
        <w:t xml:space="preserve"> </w:t>
      </w:r>
      <w:r w:rsidR="00323BB8">
        <w:rPr>
          <w:rFonts w:ascii="Arial" w:hAnsi="Arial" w:cs="Arial"/>
          <w:color w:val="000000" w:themeColor="text1"/>
        </w:rPr>
        <w:t xml:space="preserve">perhaps </w:t>
      </w:r>
      <w:r w:rsidR="00083220">
        <w:rPr>
          <w:rFonts w:ascii="Arial" w:hAnsi="Arial" w:cs="Arial"/>
          <w:color w:val="000000" w:themeColor="text1"/>
        </w:rPr>
        <w:t>placing the four purposes of the curriculum at the heart of the planning process. The use of four purposes along with other curriculum guidance supported the practitioner in the planning</w:t>
      </w:r>
      <w:r w:rsidR="00570B78">
        <w:rPr>
          <w:rFonts w:ascii="Arial" w:hAnsi="Arial" w:cs="Arial"/>
          <w:color w:val="000000" w:themeColor="text1"/>
        </w:rPr>
        <w:t xml:space="preserve"> process</w:t>
      </w:r>
      <w:r w:rsidR="00083220">
        <w:rPr>
          <w:rFonts w:ascii="Arial" w:hAnsi="Arial" w:cs="Arial"/>
          <w:color w:val="000000" w:themeColor="text1"/>
        </w:rPr>
        <w:t xml:space="preserve">, </w:t>
      </w:r>
      <w:r w:rsidR="00327F09">
        <w:rPr>
          <w:rFonts w:ascii="Arial" w:hAnsi="Arial" w:cs="Arial"/>
          <w:color w:val="000000" w:themeColor="text1"/>
        </w:rPr>
        <w:t xml:space="preserve">which </w:t>
      </w:r>
      <w:r w:rsidR="00083220">
        <w:rPr>
          <w:rFonts w:ascii="Arial" w:hAnsi="Arial" w:cs="Arial"/>
          <w:color w:val="000000" w:themeColor="text1"/>
        </w:rPr>
        <w:t xml:space="preserve">provided a foundation for skill development and a focus in terms of the experience being provided. </w:t>
      </w:r>
      <w:r w:rsidR="00327F09">
        <w:rPr>
          <w:rFonts w:ascii="Arial" w:hAnsi="Arial" w:cs="Arial"/>
          <w:color w:val="000000" w:themeColor="text1"/>
        </w:rPr>
        <w:t xml:space="preserve">Moreover, the </w:t>
      </w:r>
      <w:proofErr w:type="spellStart"/>
      <w:r w:rsidR="00327F09">
        <w:rPr>
          <w:rFonts w:ascii="Arial" w:hAnsi="Arial" w:cs="Arial"/>
          <w:color w:val="000000" w:themeColor="text1"/>
        </w:rPr>
        <w:t>CfW</w:t>
      </w:r>
      <w:proofErr w:type="spellEnd"/>
      <w:r w:rsidR="00327F09">
        <w:rPr>
          <w:rFonts w:ascii="Arial" w:hAnsi="Arial" w:cs="Arial"/>
          <w:color w:val="000000" w:themeColor="text1"/>
        </w:rPr>
        <w:t xml:space="preserve"> </w:t>
      </w:r>
      <w:proofErr w:type="spellStart"/>
      <w:r w:rsidR="00327F09">
        <w:rPr>
          <w:rFonts w:ascii="Arial" w:hAnsi="Arial" w:cs="Arial"/>
          <w:color w:val="000000" w:themeColor="text1"/>
        </w:rPr>
        <w:t>emphasises</w:t>
      </w:r>
      <w:proofErr w:type="spellEnd"/>
      <w:r w:rsidR="00327F09">
        <w:rPr>
          <w:rFonts w:ascii="Arial" w:hAnsi="Arial" w:cs="Arial"/>
          <w:color w:val="000000" w:themeColor="text1"/>
        </w:rPr>
        <w:t xml:space="preserve"> the pivotal role of the four overarching purposes </w:t>
      </w:r>
      <w:r w:rsidR="00323BB8">
        <w:rPr>
          <w:rFonts w:ascii="Arial" w:hAnsi="Arial" w:cs="Arial"/>
          <w:color w:val="000000" w:themeColor="text1"/>
        </w:rPr>
        <w:t xml:space="preserve">as a starting point for curriculum design, in </w:t>
      </w:r>
      <w:r w:rsidR="00327F09">
        <w:rPr>
          <w:rFonts w:ascii="Arial" w:hAnsi="Arial" w:cs="Arial"/>
          <w:color w:val="000000" w:themeColor="text1"/>
        </w:rPr>
        <w:t xml:space="preserve">nurturing learners to become </w:t>
      </w:r>
      <w:r w:rsidR="00323BB8">
        <w:rPr>
          <w:rFonts w:ascii="Arial" w:hAnsi="Arial" w:cs="Arial"/>
          <w:color w:val="000000" w:themeColor="text1"/>
        </w:rPr>
        <w:t xml:space="preserve">ambitious, creative, </w:t>
      </w:r>
      <w:r w:rsidR="00F346DB">
        <w:rPr>
          <w:rFonts w:ascii="Arial" w:hAnsi="Arial" w:cs="Arial"/>
          <w:color w:val="000000" w:themeColor="text1"/>
        </w:rPr>
        <w:t>healthy,</w:t>
      </w:r>
      <w:r w:rsidR="00323BB8">
        <w:rPr>
          <w:rFonts w:ascii="Arial" w:hAnsi="Arial" w:cs="Arial"/>
          <w:color w:val="000000" w:themeColor="text1"/>
        </w:rPr>
        <w:t xml:space="preserve"> and ethical </w:t>
      </w:r>
      <w:r w:rsidR="00F346DB">
        <w:rPr>
          <w:rFonts w:ascii="Arial" w:hAnsi="Arial" w:cs="Arial"/>
          <w:color w:val="000000" w:themeColor="text1"/>
        </w:rPr>
        <w:t xml:space="preserve">informed </w:t>
      </w:r>
      <w:r w:rsidR="00323BB8">
        <w:rPr>
          <w:rFonts w:ascii="Arial" w:hAnsi="Arial" w:cs="Arial"/>
          <w:color w:val="000000" w:themeColor="text1"/>
        </w:rPr>
        <w:t xml:space="preserve">citizens of local, </w:t>
      </w:r>
      <w:r w:rsidR="005D2966">
        <w:rPr>
          <w:rFonts w:ascii="Arial" w:hAnsi="Arial" w:cs="Arial"/>
          <w:color w:val="000000" w:themeColor="text1"/>
        </w:rPr>
        <w:t>national,</w:t>
      </w:r>
      <w:r w:rsidR="00323BB8">
        <w:rPr>
          <w:rFonts w:ascii="Arial" w:hAnsi="Arial" w:cs="Arial"/>
          <w:color w:val="000000" w:themeColor="text1"/>
        </w:rPr>
        <w:t xml:space="preserve"> and global communities </w:t>
      </w:r>
      <w:r w:rsidR="00323BB8" w:rsidRPr="007A64D1">
        <w:rPr>
          <w:rFonts w:ascii="Arial" w:hAnsi="Arial" w:cs="Arial"/>
          <w:color w:val="000000" w:themeColor="text1"/>
        </w:rPr>
        <w:t>(WG, 2020a).</w:t>
      </w:r>
      <w:r w:rsidR="00323BB8">
        <w:rPr>
          <w:rFonts w:ascii="Arial" w:hAnsi="Arial" w:cs="Arial"/>
          <w:color w:val="000000" w:themeColor="text1"/>
        </w:rPr>
        <w:t xml:space="preserve"> This </w:t>
      </w:r>
      <w:r w:rsidR="00327F09">
        <w:rPr>
          <w:rFonts w:ascii="Arial" w:hAnsi="Arial" w:cs="Arial"/>
          <w:color w:val="000000" w:themeColor="text1"/>
        </w:rPr>
        <w:t xml:space="preserve">alignment is </w:t>
      </w:r>
      <w:r w:rsidR="00323BB8">
        <w:rPr>
          <w:rFonts w:ascii="Arial" w:hAnsi="Arial" w:cs="Arial"/>
          <w:color w:val="000000" w:themeColor="text1"/>
        </w:rPr>
        <w:t xml:space="preserve">similarly </w:t>
      </w:r>
      <w:r w:rsidR="00327F09">
        <w:rPr>
          <w:rFonts w:ascii="Arial" w:hAnsi="Arial" w:cs="Arial"/>
          <w:color w:val="000000" w:themeColor="text1"/>
        </w:rPr>
        <w:t xml:space="preserve">echoed </w:t>
      </w:r>
      <w:r w:rsidR="00323BB8">
        <w:rPr>
          <w:rFonts w:ascii="Arial" w:hAnsi="Arial" w:cs="Arial"/>
          <w:color w:val="000000" w:themeColor="text1"/>
        </w:rPr>
        <w:t xml:space="preserve">in the QTS standard </w:t>
      </w:r>
      <w:r w:rsidR="00327F09">
        <w:rPr>
          <w:rFonts w:ascii="Arial" w:hAnsi="Arial" w:cs="Arial"/>
          <w:color w:val="000000" w:themeColor="text1"/>
        </w:rPr>
        <w:t xml:space="preserve">which specifically advocates for the integration of the four purposes as the driving force for </w:t>
      </w:r>
      <w:r w:rsidR="00F346DB">
        <w:rPr>
          <w:rFonts w:ascii="Arial" w:hAnsi="Arial" w:cs="Arial"/>
          <w:color w:val="000000" w:themeColor="text1"/>
        </w:rPr>
        <w:t>learners’</w:t>
      </w:r>
      <w:r w:rsidR="00327F09">
        <w:rPr>
          <w:rFonts w:ascii="Arial" w:hAnsi="Arial" w:cs="Arial"/>
          <w:color w:val="000000" w:themeColor="text1"/>
        </w:rPr>
        <w:t xml:space="preserve"> </w:t>
      </w:r>
      <w:r w:rsidR="00327F09" w:rsidRPr="005D2966">
        <w:rPr>
          <w:rFonts w:ascii="Arial" w:hAnsi="Arial" w:cs="Arial"/>
          <w:color w:val="000000" w:themeColor="text1"/>
        </w:rPr>
        <w:t>experience</w:t>
      </w:r>
      <w:r w:rsidR="00570B78">
        <w:rPr>
          <w:rFonts w:ascii="Arial" w:hAnsi="Arial" w:cs="Arial"/>
          <w:color w:val="000000" w:themeColor="text1"/>
        </w:rPr>
        <w:t>s</w:t>
      </w:r>
      <w:r w:rsidR="00327F09" w:rsidRPr="005D2966">
        <w:rPr>
          <w:rFonts w:ascii="Arial" w:hAnsi="Arial" w:cs="Arial"/>
          <w:color w:val="000000" w:themeColor="text1"/>
        </w:rPr>
        <w:t xml:space="preserve"> (</w:t>
      </w:r>
      <w:r w:rsidR="00674C8A" w:rsidRPr="005D2966">
        <w:rPr>
          <w:rFonts w:ascii="Arial" w:hAnsi="Arial" w:cs="Arial"/>
          <w:color w:val="000000" w:themeColor="text1"/>
        </w:rPr>
        <w:t>WG, 2019</w:t>
      </w:r>
      <w:r w:rsidR="00327F09" w:rsidRPr="005D2966">
        <w:rPr>
          <w:rFonts w:ascii="Arial" w:hAnsi="Arial" w:cs="Arial"/>
          <w:color w:val="000000" w:themeColor="text1"/>
        </w:rPr>
        <w:t>).</w:t>
      </w:r>
      <w:r w:rsidR="00327F09">
        <w:rPr>
          <w:rFonts w:ascii="Arial" w:hAnsi="Arial" w:cs="Arial"/>
          <w:color w:val="000000" w:themeColor="text1"/>
        </w:rPr>
        <w:t xml:space="preserve"> Additionally, these QTS standards also underscore the importance of practitioners evidencing cross-curricular themes, blended learning experiences, assessment, and real-life authentic </w:t>
      </w:r>
      <w:r w:rsidR="00327F09" w:rsidRPr="005D2966">
        <w:rPr>
          <w:rFonts w:ascii="Arial" w:hAnsi="Arial" w:cs="Arial"/>
          <w:color w:val="000000" w:themeColor="text1"/>
        </w:rPr>
        <w:t>context (WG, 2019), all</w:t>
      </w:r>
      <w:r w:rsidR="00327F09">
        <w:rPr>
          <w:rFonts w:ascii="Arial" w:hAnsi="Arial" w:cs="Arial"/>
          <w:color w:val="000000" w:themeColor="text1"/>
        </w:rPr>
        <w:t xml:space="preserve"> of which resonate with Donaldson</w:t>
      </w:r>
      <w:r w:rsidR="005D2966">
        <w:rPr>
          <w:rFonts w:ascii="Arial" w:hAnsi="Arial" w:cs="Arial"/>
          <w:color w:val="000000" w:themeColor="text1"/>
        </w:rPr>
        <w:t>’</w:t>
      </w:r>
      <w:r w:rsidR="00327F09">
        <w:rPr>
          <w:rFonts w:ascii="Arial" w:hAnsi="Arial" w:cs="Arial"/>
          <w:color w:val="000000" w:themeColor="text1"/>
        </w:rPr>
        <w:t xml:space="preserve">s (2015) pedagogical principles. </w:t>
      </w:r>
      <w:r w:rsidR="009400B9">
        <w:rPr>
          <w:rFonts w:ascii="Arial" w:hAnsi="Arial" w:cs="Arial"/>
          <w:color w:val="000000" w:themeColor="text1"/>
        </w:rPr>
        <w:t xml:space="preserve">Several of these areas are considered on the templates shown in part 1, with initial reflection indicating </w:t>
      </w:r>
      <w:r w:rsidR="002F49C4">
        <w:rPr>
          <w:rFonts w:ascii="Arial" w:hAnsi="Arial" w:cs="Arial"/>
          <w:color w:val="000000" w:themeColor="text1"/>
        </w:rPr>
        <w:t xml:space="preserve">areas of practitioner growth, </w:t>
      </w:r>
      <w:r w:rsidR="009400B9">
        <w:rPr>
          <w:rFonts w:ascii="Arial" w:hAnsi="Arial" w:cs="Arial"/>
          <w:color w:val="000000" w:themeColor="text1"/>
        </w:rPr>
        <w:t xml:space="preserve">some of which can be linked to the two pedagogical principles that have been directly discussed in this piece. </w:t>
      </w:r>
    </w:p>
    <w:p w14:paraId="5DBF335C" w14:textId="77777777" w:rsidR="00810C6A" w:rsidRDefault="00810C6A" w:rsidP="00320663">
      <w:pPr>
        <w:pStyle w:val="BodyA"/>
        <w:spacing w:after="0" w:line="360" w:lineRule="auto"/>
        <w:jc w:val="both"/>
        <w:rPr>
          <w:rFonts w:ascii="Arial" w:hAnsi="Arial" w:cs="Arial"/>
          <w:color w:val="000000" w:themeColor="text1"/>
        </w:rPr>
      </w:pPr>
    </w:p>
    <w:p w14:paraId="6B5BD584" w14:textId="234C8714" w:rsidR="00BE5DBF" w:rsidRPr="003C4E3D" w:rsidRDefault="009400B9" w:rsidP="00320663">
      <w:pPr>
        <w:pStyle w:val="BodyA"/>
        <w:spacing w:after="0" w:line="360" w:lineRule="auto"/>
        <w:jc w:val="both"/>
        <w:rPr>
          <w:rFonts w:ascii="Arial" w:hAnsi="Arial" w:cs="Arial"/>
        </w:rPr>
      </w:pPr>
      <w:r>
        <w:rPr>
          <w:rFonts w:ascii="Arial" w:hAnsi="Arial" w:cs="Arial"/>
          <w:color w:val="000000" w:themeColor="text1"/>
        </w:rPr>
        <w:t>Reflecti</w:t>
      </w:r>
      <w:r w:rsidR="00810C6A">
        <w:rPr>
          <w:rFonts w:ascii="Arial" w:hAnsi="Arial" w:cs="Arial"/>
          <w:color w:val="000000" w:themeColor="text1"/>
        </w:rPr>
        <w:t>ng</w:t>
      </w:r>
      <w:r>
        <w:rPr>
          <w:rFonts w:ascii="Arial" w:hAnsi="Arial" w:cs="Arial"/>
          <w:color w:val="000000" w:themeColor="text1"/>
        </w:rPr>
        <w:t xml:space="preserve"> around </w:t>
      </w:r>
      <w:r w:rsidR="00810C6A">
        <w:rPr>
          <w:rFonts w:ascii="Arial" w:hAnsi="Arial" w:cs="Arial"/>
          <w:color w:val="000000" w:themeColor="text1"/>
        </w:rPr>
        <w:t xml:space="preserve">the pedagogical principle of creating authentic context for learning has </w:t>
      </w:r>
      <w:r w:rsidR="00BE5DBF">
        <w:rPr>
          <w:rFonts w:ascii="Arial" w:hAnsi="Arial" w:cs="Arial"/>
          <w:color w:val="000000" w:themeColor="text1"/>
        </w:rPr>
        <w:t>demonstrated the p</w:t>
      </w:r>
      <w:r w:rsidR="0095203B">
        <w:rPr>
          <w:rFonts w:ascii="Arial" w:hAnsi="Arial" w:cs="Arial"/>
          <w:color w:val="000000" w:themeColor="text1"/>
        </w:rPr>
        <w:t xml:space="preserve">rofound </w:t>
      </w:r>
      <w:r w:rsidR="00BE5DBF">
        <w:rPr>
          <w:rFonts w:ascii="Arial" w:hAnsi="Arial" w:cs="Arial"/>
          <w:color w:val="000000" w:themeColor="text1"/>
        </w:rPr>
        <w:t xml:space="preserve">influence it can have upon learners’ engagement, intrinsic </w:t>
      </w:r>
      <w:r w:rsidR="00BE5DBF">
        <w:rPr>
          <w:rFonts w:ascii="Arial" w:hAnsi="Arial" w:cs="Arial"/>
          <w:color w:val="000000" w:themeColor="text1"/>
        </w:rPr>
        <w:lastRenderedPageBreak/>
        <w:t xml:space="preserve">motivation along with their development of skills and knowledge within and across some </w:t>
      </w:r>
      <w:proofErr w:type="spellStart"/>
      <w:r w:rsidR="00BE5DBF">
        <w:rPr>
          <w:rFonts w:ascii="Arial" w:hAnsi="Arial" w:cs="Arial"/>
          <w:color w:val="000000" w:themeColor="text1"/>
        </w:rPr>
        <w:t>AoLEs</w:t>
      </w:r>
      <w:proofErr w:type="spellEnd"/>
      <w:r w:rsidR="00F346DB">
        <w:rPr>
          <w:rFonts w:ascii="Arial" w:hAnsi="Arial" w:cs="Arial"/>
          <w:color w:val="000000" w:themeColor="text1"/>
        </w:rPr>
        <w:t xml:space="preserve">. </w:t>
      </w:r>
      <w:r w:rsidR="0095203B">
        <w:rPr>
          <w:rFonts w:ascii="Arial" w:hAnsi="Arial" w:cs="Arial"/>
          <w:color w:val="000000" w:themeColor="text1"/>
        </w:rPr>
        <w:t xml:space="preserve">However, moving forward the practitioner will take more time and thought in breaking down the statements of what matters within the </w:t>
      </w:r>
      <w:proofErr w:type="spellStart"/>
      <w:r w:rsidR="0095203B">
        <w:rPr>
          <w:rFonts w:ascii="Arial" w:hAnsi="Arial" w:cs="Arial"/>
          <w:color w:val="000000" w:themeColor="text1"/>
        </w:rPr>
        <w:t>AoLEs</w:t>
      </w:r>
      <w:proofErr w:type="spellEnd"/>
      <w:r w:rsidR="0095203B">
        <w:rPr>
          <w:rFonts w:ascii="Arial" w:hAnsi="Arial" w:cs="Arial"/>
          <w:color w:val="000000" w:themeColor="text1"/>
        </w:rPr>
        <w:t xml:space="preserve"> </w:t>
      </w:r>
      <w:r w:rsidR="0095203B" w:rsidRPr="007A64D1">
        <w:rPr>
          <w:rFonts w:ascii="Arial" w:hAnsi="Arial" w:cs="Arial"/>
          <w:color w:val="000000" w:themeColor="text1"/>
        </w:rPr>
        <w:t>(WG, 2020)</w:t>
      </w:r>
      <w:r w:rsidR="0095203B">
        <w:rPr>
          <w:rFonts w:ascii="Arial" w:hAnsi="Arial" w:cs="Arial"/>
          <w:color w:val="000000" w:themeColor="text1"/>
        </w:rPr>
        <w:t xml:space="preserve"> into further progression </w:t>
      </w:r>
      <w:r w:rsidR="00D9372C">
        <w:rPr>
          <w:rFonts w:ascii="Arial" w:hAnsi="Arial" w:cs="Arial"/>
          <w:color w:val="000000" w:themeColor="text1"/>
        </w:rPr>
        <w:t xml:space="preserve">in alignment with curriculum guidance of the description of learning and progression steps. As a result, this is hoped to </w:t>
      </w:r>
      <w:r w:rsidR="005B6732">
        <w:rPr>
          <w:rFonts w:ascii="Arial" w:hAnsi="Arial" w:cs="Arial"/>
          <w:color w:val="000000" w:themeColor="text1"/>
        </w:rPr>
        <w:t>foster deeper progression of skills and knowledge through a more meaningful, scaffolded learning experience for all learner’s</w:t>
      </w:r>
      <w:r w:rsidR="00810C6A">
        <w:rPr>
          <w:rFonts w:ascii="Arial" w:hAnsi="Arial" w:cs="Arial"/>
          <w:color w:val="000000" w:themeColor="text1"/>
        </w:rPr>
        <w:t xml:space="preserve"> particularly upon their</w:t>
      </w:r>
      <w:r w:rsidR="005B6732">
        <w:rPr>
          <w:rFonts w:ascii="Arial" w:hAnsi="Arial" w:cs="Arial"/>
          <w:color w:val="000000" w:themeColor="text1"/>
        </w:rPr>
        <w:t xml:space="preserve"> cognitive development, as explored by </w:t>
      </w:r>
      <w:r w:rsidR="005B6732">
        <w:rPr>
          <w:rFonts w:ascii="Arial" w:hAnsi="Arial" w:cs="Arial"/>
        </w:rPr>
        <w:t xml:space="preserve">Bruner and Vygotsky </w:t>
      </w:r>
      <w:r w:rsidR="005B6732" w:rsidRPr="005D2966">
        <w:rPr>
          <w:rFonts w:ascii="Arial" w:hAnsi="Arial" w:cs="Arial"/>
        </w:rPr>
        <w:t>(Bates, 2015; Aubrey and Riley, 2022).</w:t>
      </w:r>
      <w:r w:rsidR="005B6732">
        <w:rPr>
          <w:rFonts w:ascii="Arial" w:hAnsi="Arial" w:cs="Arial"/>
        </w:rPr>
        <w:t xml:space="preserve"> </w:t>
      </w:r>
      <w:r w:rsidR="00BD0913">
        <w:rPr>
          <w:rFonts w:ascii="Arial" w:hAnsi="Arial" w:cs="Arial"/>
        </w:rPr>
        <w:t xml:space="preserve">Moreover, whilst this experience provided the practitioner valuable </w:t>
      </w:r>
      <w:r w:rsidR="00834128">
        <w:rPr>
          <w:rFonts w:ascii="Arial" w:hAnsi="Arial" w:cs="Arial"/>
        </w:rPr>
        <w:t xml:space="preserve">knowledge and opportunities for involvement in some of the corporate responsibility in </w:t>
      </w:r>
      <w:proofErr w:type="spellStart"/>
      <w:r w:rsidR="00834128">
        <w:rPr>
          <w:rFonts w:ascii="Arial" w:hAnsi="Arial" w:cs="Arial"/>
        </w:rPr>
        <w:t>organising</w:t>
      </w:r>
      <w:proofErr w:type="spellEnd"/>
      <w:r w:rsidR="00834128">
        <w:rPr>
          <w:rFonts w:ascii="Arial" w:hAnsi="Arial" w:cs="Arial"/>
        </w:rPr>
        <w:t xml:space="preserve"> and facilitating a trip</w:t>
      </w:r>
      <w:r w:rsidR="000014DB">
        <w:rPr>
          <w:rFonts w:ascii="Arial" w:hAnsi="Arial" w:cs="Arial"/>
        </w:rPr>
        <w:t xml:space="preserve">, the practitioner </w:t>
      </w:r>
      <w:r w:rsidR="003C4E3D">
        <w:rPr>
          <w:rFonts w:ascii="Arial" w:hAnsi="Arial" w:cs="Arial"/>
        </w:rPr>
        <w:t>however will seek</w:t>
      </w:r>
      <w:r w:rsidR="00F346DB">
        <w:rPr>
          <w:rFonts w:ascii="Arial" w:hAnsi="Arial" w:cs="Arial"/>
        </w:rPr>
        <w:t xml:space="preserve"> </w:t>
      </w:r>
      <w:r w:rsidR="003C4E3D">
        <w:rPr>
          <w:rFonts w:ascii="Arial" w:hAnsi="Arial" w:cs="Arial"/>
        </w:rPr>
        <w:t xml:space="preserve">further opportunities in the future for further involvement </w:t>
      </w:r>
      <w:r w:rsidR="00A24635">
        <w:rPr>
          <w:rFonts w:ascii="Arial" w:hAnsi="Arial" w:cs="Arial"/>
        </w:rPr>
        <w:t>to</w:t>
      </w:r>
      <w:r w:rsidR="00915273">
        <w:rPr>
          <w:rFonts w:ascii="Arial" w:hAnsi="Arial" w:cs="Arial"/>
        </w:rPr>
        <w:t xml:space="preserve"> </w:t>
      </w:r>
      <w:r w:rsidR="00570B78">
        <w:rPr>
          <w:rFonts w:ascii="Arial" w:hAnsi="Arial" w:cs="Arial"/>
        </w:rPr>
        <w:t xml:space="preserve">build upon their </w:t>
      </w:r>
      <w:r w:rsidR="00915273">
        <w:rPr>
          <w:rFonts w:ascii="Arial" w:hAnsi="Arial" w:cs="Arial"/>
        </w:rPr>
        <w:t xml:space="preserve">skills and knowledge, </w:t>
      </w:r>
      <w:r w:rsidR="00C66C25">
        <w:rPr>
          <w:rFonts w:ascii="Arial" w:hAnsi="Arial" w:cs="Arial"/>
        </w:rPr>
        <w:t>for instance completing risk assessment</w:t>
      </w:r>
      <w:r w:rsidR="00F346DB">
        <w:rPr>
          <w:rFonts w:ascii="Arial" w:hAnsi="Arial" w:cs="Arial"/>
        </w:rPr>
        <w:t>s</w:t>
      </w:r>
      <w:r w:rsidR="00C66C25">
        <w:rPr>
          <w:rFonts w:ascii="Arial" w:hAnsi="Arial" w:cs="Arial"/>
        </w:rPr>
        <w:t xml:space="preserve">, consent forms, </w:t>
      </w:r>
      <w:r w:rsidR="00F346DB">
        <w:rPr>
          <w:rFonts w:ascii="Arial" w:hAnsi="Arial" w:cs="Arial"/>
        </w:rPr>
        <w:t xml:space="preserve">and </w:t>
      </w:r>
      <w:r w:rsidR="00C66C25">
        <w:rPr>
          <w:rFonts w:ascii="Arial" w:hAnsi="Arial" w:cs="Arial"/>
        </w:rPr>
        <w:t xml:space="preserve">planning </w:t>
      </w:r>
      <w:r w:rsidR="0040514E">
        <w:rPr>
          <w:rFonts w:ascii="Arial" w:hAnsi="Arial" w:cs="Arial"/>
        </w:rPr>
        <w:t>experiences.</w:t>
      </w:r>
      <w:r w:rsidR="00C66C25">
        <w:rPr>
          <w:rFonts w:ascii="Arial" w:hAnsi="Arial" w:cs="Arial"/>
        </w:rPr>
        <w:t xml:space="preserve"> </w:t>
      </w:r>
    </w:p>
    <w:p w14:paraId="2C6CA161" w14:textId="77777777" w:rsidR="0008521C" w:rsidRDefault="0008521C" w:rsidP="00320663">
      <w:pPr>
        <w:pStyle w:val="BodyA"/>
        <w:spacing w:after="0" w:line="360" w:lineRule="auto"/>
        <w:jc w:val="both"/>
        <w:rPr>
          <w:rFonts w:ascii="Arial" w:hAnsi="Arial" w:cs="Arial"/>
        </w:rPr>
      </w:pPr>
    </w:p>
    <w:p w14:paraId="07E67B9E" w14:textId="20B265D1" w:rsidR="00915273" w:rsidRDefault="008E112C" w:rsidP="00320663">
      <w:pPr>
        <w:pStyle w:val="BodyA"/>
        <w:spacing w:after="0" w:line="360" w:lineRule="auto"/>
        <w:jc w:val="both"/>
        <w:rPr>
          <w:rFonts w:ascii="Arial" w:hAnsi="Arial" w:cs="Arial"/>
          <w:color w:val="000000" w:themeColor="text1"/>
        </w:rPr>
      </w:pPr>
      <w:r>
        <w:rPr>
          <w:rFonts w:ascii="Arial" w:hAnsi="Arial" w:cs="Arial"/>
        </w:rPr>
        <w:t xml:space="preserve">Reflecting on the pedagogical principle of </w:t>
      </w:r>
      <w:r w:rsidR="000A0DD0">
        <w:rPr>
          <w:rFonts w:ascii="Arial" w:hAnsi="Arial" w:cs="Arial"/>
        </w:rPr>
        <w:t>“employing a broad range of approaches including direct teaching</w:t>
      </w:r>
      <w:r w:rsidR="000A0DD0" w:rsidRPr="005D2966">
        <w:rPr>
          <w:rFonts w:ascii="Arial" w:hAnsi="Arial" w:cs="Arial"/>
        </w:rPr>
        <w:t xml:space="preserve">” (Donaldson, 2015 p.65), </w:t>
      </w:r>
      <w:r w:rsidRPr="005D2966">
        <w:rPr>
          <w:rFonts w:ascii="Arial" w:hAnsi="Arial" w:cs="Arial"/>
        </w:rPr>
        <w:t>the</w:t>
      </w:r>
      <w:r>
        <w:rPr>
          <w:rFonts w:ascii="Arial" w:hAnsi="Arial" w:cs="Arial"/>
        </w:rPr>
        <w:t xml:space="preserve"> practitioner </w:t>
      </w:r>
      <w:proofErr w:type="spellStart"/>
      <w:r>
        <w:rPr>
          <w:rFonts w:ascii="Arial" w:hAnsi="Arial" w:cs="Arial"/>
        </w:rPr>
        <w:t>recogni</w:t>
      </w:r>
      <w:r w:rsidR="0058200C">
        <w:rPr>
          <w:rFonts w:ascii="Arial" w:hAnsi="Arial" w:cs="Arial"/>
        </w:rPr>
        <w:t>s</w:t>
      </w:r>
      <w:r>
        <w:rPr>
          <w:rFonts w:ascii="Arial" w:hAnsi="Arial" w:cs="Arial"/>
        </w:rPr>
        <w:t>es</w:t>
      </w:r>
      <w:proofErr w:type="spellEnd"/>
      <w:r>
        <w:rPr>
          <w:rFonts w:ascii="Arial" w:hAnsi="Arial" w:cs="Arial"/>
        </w:rPr>
        <w:t xml:space="preserve"> the value </w:t>
      </w:r>
      <w:r w:rsidR="003C4E3D">
        <w:rPr>
          <w:rFonts w:ascii="Arial" w:hAnsi="Arial" w:cs="Arial"/>
        </w:rPr>
        <w:t xml:space="preserve">of </w:t>
      </w:r>
      <w:r w:rsidR="0058200C">
        <w:rPr>
          <w:rFonts w:ascii="Arial" w:hAnsi="Arial" w:cs="Arial"/>
        </w:rPr>
        <w:t>this approach</w:t>
      </w:r>
      <w:r w:rsidR="00084FA8">
        <w:rPr>
          <w:rFonts w:ascii="Arial" w:hAnsi="Arial" w:cs="Arial"/>
        </w:rPr>
        <w:t xml:space="preserve">, </w:t>
      </w:r>
      <w:r w:rsidR="0058200C">
        <w:rPr>
          <w:rFonts w:ascii="Arial" w:hAnsi="Arial" w:cs="Arial"/>
        </w:rPr>
        <w:t xml:space="preserve">not only </w:t>
      </w:r>
      <w:r w:rsidR="00084FA8">
        <w:rPr>
          <w:rFonts w:ascii="Arial" w:hAnsi="Arial" w:cs="Arial"/>
        </w:rPr>
        <w:t xml:space="preserve">on </w:t>
      </w:r>
      <w:r w:rsidR="0058200C">
        <w:rPr>
          <w:rFonts w:ascii="Arial" w:hAnsi="Arial" w:cs="Arial"/>
        </w:rPr>
        <w:t xml:space="preserve">the practitioner’s ability to cater for diverse learning needs and </w:t>
      </w:r>
      <w:r w:rsidR="0058200C" w:rsidRPr="005D2966">
        <w:rPr>
          <w:rFonts w:ascii="Arial" w:hAnsi="Arial" w:cs="Arial"/>
        </w:rPr>
        <w:t xml:space="preserve">preferences </w:t>
      </w:r>
      <w:r w:rsidR="0058200C" w:rsidRPr="005D2966">
        <w:rPr>
          <w:rFonts w:ascii="Arial" w:hAnsi="Arial" w:cs="Arial"/>
          <w:color w:val="000000" w:themeColor="text1"/>
        </w:rPr>
        <w:t>(</w:t>
      </w:r>
      <w:proofErr w:type="spellStart"/>
      <w:r w:rsidR="0058200C" w:rsidRPr="005D2966">
        <w:rPr>
          <w:rFonts w:ascii="Arial" w:hAnsi="Arial" w:cs="Arial"/>
          <w:color w:val="000000" w:themeColor="text1"/>
        </w:rPr>
        <w:t>Meurer</w:t>
      </w:r>
      <w:proofErr w:type="spellEnd"/>
      <w:r w:rsidR="0058200C" w:rsidRPr="005D2966">
        <w:rPr>
          <w:rFonts w:ascii="Arial" w:hAnsi="Arial" w:cs="Arial"/>
          <w:color w:val="000000" w:themeColor="text1"/>
        </w:rPr>
        <w:t xml:space="preserve"> et al., 2008) but</w:t>
      </w:r>
      <w:r w:rsidR="0058200C">
        <w:rPr>
          <w:rFonts w:ascii="Arial" w:hAnsi="Arial" w:cs="Arial"/>
          <w:color w:val="000000" w:themeColor="text1"/>
        </w:rPr>
        <w:t xml:space="preserve"> also the </w:t>
      </w:r>
      <w:r w:rsidR="003C4E3D">
        <w:rPr>
          <w:rFonts w:ascii="Arial" w:hAnsi="Arial" w:cs="Arial"/>
          <w:color w:val="000000" w:themeColor="text1"/>
        </w:rPr>
        <w:t xml:space="preserve">positive </w:t>
      </w:r>
      <w:r w:rsidR="0058200C">
        <w:rPr>
          <w:rFonts w:ascii="Arial" w:hAnsi="Arial" w:cs="Arial"/>
          <w:color w:val="000000" w:themeColor="text1"/>
        </w:rPr>
        <w:t>influence on learners such as their engagement, active participation</w:t>
      </w:r>
      <w:r w:rsidR="00115696">
        <w:rPr>
          <w:rFonts w:ascii="Arial" w:hAnsi="Arial" w:cs="Arial"/>
          <w:color w:val="000000" w:themeColor="text1"/>
        </w:rPr>
        <w:t>,</w:t>
      </w:r>
      <w:r w:rsidR="0058200C">
        <w:rPr>
          <w:rFonts w:ascii="Arial" w:hAnsi="Arial" w:cs="Arial"/>
          <w:color w:val="000000" w:themeColor="text1"/>
        </w:rPr>
        <w:t xml:space="preserve"> thinking skills</w:t>
      </w:r>
      <w:r w:rsidR="00115696">
        <w:rPr>
          <w:rFonts w:ascii="Arial" w:hAnsi="Arial" w:cs="Arial"/>
          <w:color w:val="000000" w:themeColor="text1"/>
        </w:rPr>
        <w:t xml:space="preserve"> </w:t>
      </w:r>
      <w:r w:rsidR="003C4E3D">
        <w:rPr>
          <w:rFonts w:ascii="Arial" w:hAnsi="Arial" w:cs="Arial"/>
          <w:color w:val="000000" w:themeColor="text1"/>
        </w:rPr>
        <w:t xml:space="preserve">among </w:t>
      </w:r>
      <w:r w:rsidR="003C4E3D" w:rsidRPr="005D2966">
        <w:rPr>
          <w:rFonts w:ascii="Arial" w:hAnsi="Arial" w:cs="Arial"/>
          <w:color w:val="000000" w:themeColor="text1"/>
        </w:rPr>
        <w:t xml:space="preserve">others </w:t>
      </w:r>
      <w:r w:rsidR="0058200C" w:rsidRPr="005D2966">
        <w:rPr>
          <w:rFonts w:ascii="Arial" w:hAnsi="Arial" w:cs="Arial"/>
          <w:color w:val="000000" w:themeColor="text1"/>
        </w:rPr>
        <w:t>(</w:t>
      </w:r>
      <w:r w:rsidR="002240E2" w:rsidRPr="005D2966">
        <w:rPr>
          <w:rFonts w:ascii="Arial" w:hAnsi="Arial" w:cs="Arial"/>
          <w:color w:val="000000" w:themeColor="text1"/>
        </w:rPr>
        <w:t>Peterson-</w:t>
      </w:r>
      <w:proofErr w:type="spellStart"/>
      <w:r w:rsidR="002240E2" w:rsidRPr="005D2966">
        <w:rPr>
          <w:rFonts w:ascii="Arial" w:hAnsi="Arial" w:cs="Arial"/>
          <w:color w:val="000000" w:themeColor="text1"/>
        </w:rPr>
        <w:t>Karlan</w:t>
      </w:r>
      <w:proofErr w:type="spellEnd"/>
      <w:r w:rsidR="002240E2" w:rsidRPr="005D2966">
        <w:rPr>
          <w:rFonts w:ascii="Arial" w:hAnsi="Arial" w:cs="Arial"/>
          <w:color w:val="000000" w:themeColor="text1"/>
        </w:rPr>
        <w:t xml:space="preserve">, 2015; </w:t>
      </w:r>
      <w:proofErr w:type="spellStart"/>
      <w:r w:rsidR="002240E2" w:rsidRPr="005D2966">
        <w:rPr>
          <w:rFonts w:ascii="Arial" w:hAnsi="Arial" w:cs="Arial"/>
          <w:color w:val="000000" w:themeColor="text1"/>
        </w:rPr>
        <w:t>Jobust</w:t>
      </w:r>
      <w:proofErr w:type="spellEnd"/>
      <w:r w:rsidR="002240E2" w:rsidRPr="005D2966">
        <w:rPr>
          <w:rFonts w:ascii="Arial" w:hAnsi="Arial" w:cs="Arial"/>
          <w:color w:val="000000" w:themeColor="text1"/>
        </w:rPr>
        <w:t>, 2016).</w:t>
      </w:r>
      <w:r w:rsidR="002240E2">
        <w:rPr>
          <w:rFonts w:ascii="Arial" w:hAnsi="Arial" w:cs="Arial"/>
          <w:color w:val="000000" w:themeColor="text1"/>
        </w:rPr>
        <w:t xml:space="preserve"> That said</w:t>
      </w:r>
      <w:r w:rsidR="00115696">
        <w:rPr>
          <w:rFonts w:ascii="Arial" w:hAnsi="Arial" w:cs="Arial"/>
          <w:color w:val="000000" w:themeColor="text1"/>
        </w:rPr>
        <w:t>,</w:t>
      </w:r>
      <w:r w:rsidR="002240E2">
        <w:rPr>
          <w:rFonts w:ascii="Arial" w:hAnsi="Arial" w:cs="Arial"/>
          <w:color w:val="000000" w:themeColor="text1"/>
        </w:rPr>
        <w:t xml:space="preserve"> the practitioner </w:t>
      </w:r>
      <w:r w:rsidR="00115696">
        <w:rPr>
          <w:rFonts w:ascii="Arial" w:hAnsi="Arial" w:cs="Arial"/>
          <w:color w:val="000000" w:themeColor="text1"/>
        </w:rPr>
        <w:t xml:space="preserve">is </w:t>
      </w:r>
      <w:r w:rsidR="002240E2">
        <w:rPr>
          <w:rFonts w:ascii="Arial" w:hAnsi="Arial" w:cs="Arial"/>
          <w:color w:val="000000" w:themeColor="text1"/>
        </w:rPr>
        <w:t xml:space="preserve">conscious </w:t>
      </w:r>
      <w:r w:rsidR="00115696">
        <w:rPr>
          <w:rFonts w:ascii="Arial" w:hAnsi="Arial" w:cs="Arial"/>
          <w:color w:val="000000" w:themeColor="text1"/>
        </w:rPr>
        <w:t>of surrounding literature which suggests conflicting views</w:t>
      </w:r>
      <w:r w:rsidR="008733EF">
        <w:rPr>
          <w:rFonts w:ascii="Arial" w:hAnsi="Arial" w:cs="Arial"/>
          <w:color w:val="000000" w:themeColor="text1"/>
        </w:rPr>
        <w:t xml:space="preserve"> and concerns whether this approach </w:t>
      </w:r>
      <w:r w:rsidR="00745980">
        <w:rPr>
          <w:rFonts w:ascii="Arial" w:hAnsi="Arial" w:cs="Arial"/>
          <w:color w:val="000000" w:themeColor="text1"/>
        </w:rPr>
        <w:t>improves</w:t>
      </w:r>
      <w:r w:rsidR="008733EF">
        <w:rPr>
          <w:rFonts w:ascii="Arial" w:hAnsi="Arial" w:cs="Arial"/>
          <w:color w:val="000000" w:themeColor="text1"/>
        </w:rPr>
        <w:t xml:space="preserve"> the quality of students learning </w:t>
      </w:r>
      <w:r w:rsidR="008733EF" w:rsidRPr="005D2966">
        <w:rPr>
          <w:rFonts w:ascii="Arial" w:hAnsi="Arial" w:cs="Arial"/>
          <w:color w:val="000000" w:themeColor="text1"/>
        </w:rPr>
        <w:t xml:space="preserve">(Jobst, 2016; Zainuddin &amp; </w:t>
      </w:r>
      <w:proofErr w:type="spellStart"/>
      <w:r w:rsidR="008733EF" w:rsidRPr="005D2966">
        <w:rPr>
          <w:rFonts w:ascii="Arial" w:hAnsi="Arial" w:cs="Arial"/>
          <w:color w:val="000000" w:themeColor="text1"/>
        </w:rPr>
        <w:t>Halili</w:t>
      </w:r>
      <w:proofErr w:type="spellEnd"/>
      <w:r w:rsidR="008733EF" w:rsidRPr="005D2966">
        <w:rPr>
          <w:rFonts w:ascii="Arial" w:hAnsi="Arial" w:cs="Arial"/>
          <w:color w:val="000000" w:themeColor="text1"/>
        </w:rPr>
        <w:t xml:space="preserve">, 2016) </w:t>
      </w:r>
      <w:r w:rsidR="000A0DD0" w:rsidRPr="005D2966">
        <w:rPr>
          <w:rFonts w:ascii="Arial" w:hAnsi="Arial" w:cs="Arial"/>
          <w:color w:val="000000" w:themeColor="text1"/>
        </w:rPr>
        <w:t>and</w:t>
      </w:r>
      <w:r w:rsidR="000A0DD0">
        <w:rPr>
          <w:rFonts w:ascii="Arial" w:hAnsi="Arial" w:cs="Arial"/>
          <w:color w:val="000000" w:themeColor="text1"/>
        </w:rPr>
        <w:t xml:space="preserve"> </w:t>
      </w:r>
      <w:r w:rsidR="00F346DB">
        <w:rPr>
          <w:rFonts w:ascii="Arial" w:hAnsi="Arial" w:cs="Arial"/>
          <w:color w:val="000000" w:themeColor="text1"/>
        </w:rPr>
        <w:t>learners’</w:t>
      </w:r>
      <w:r w:rsidR="0062111E">
        <w:rPr>
          <w:rFonts w:ascii="Arial" w:hAnsi="Arial" w:cs="Arial"/>
          <w:color w:val="000000" w:themeColor="text1"/>
        </w:rPr>
        <w:t xml:space="preserve"> </w:t>
      </w:r>
      <w:r w:rsidR="003C4E3D">
        <w:rPr>
          <w:rFonts w:ascii="Arial" w:hAnsi="Arial" w:cs="Arial"/>
          <w:color w:val="000000" w:themeColor="text1"/>
        </w:rPr>
        <w:t xml:space="preserve">ability to develop </w:t>
      </w:r>
      <w:r w:rsidR="000A09DF">
        <w:rPr>
          <w:rFonts w:ascii="Arial" w:hAnsi="Arial" w:cs="Arial"/>
          <w:color w:val="000000" w:themeColor="text1"/>
        </w:rPr>
        <w:t xml:space="preserve">those </w:t>
      </w:r>
      <w:r w:rsidR="0062111E">
        <w:rPr>
          <w:rFonts w:ascii="Arial" w:hAnsi="Arial" w:cs="Arial"/>
          <w:color w:val="000000" w:themeColor="text1"/>
        </w:rPr>
        <w:t xml:space="preserve">critical and higher order thinking </w:t>
      </w:r>
      <w:r w:rsidR="000A09DF">
        <w:rPr>
          <w:rFonts w:ascii="Arial" w:hAnsi="Arial" w:cs="Arial"/>
          <w:color w:val="000000" w:themeColor="text1"/>
        </w:rPr>
        <w:t xml:space="preserve">skills </w:t>
      </w:r>
      <w:r w:rsidR="003C4E3D">
        <w:rPr>
          <w:rFonts w:ascii="Arial" w:hAnsi="Arial" w:cs="Arial"/>
          <w:color w:val="000000" w:themeColor="text1"/>
        </w:rPr>
        <w:t xml:space="preserve">through this </w:t>
      </w:r>
      <w:r w:rsidR="003C4E3D" w:rsidRPr="005D2966">
        <w:rPr>
          <w:rFonts w:ascii="Arial" w:hAnsi="Arial" w:cs="Arial"/>
          <w:color w:val="000000" w:themeColor="text1"/>
        </w:rPr>
        <w:t>approach</w:t>
      </w:r>
      <w:r w:rsidR="000A09DF" w:rsidRPr="005D2966">
        <w:rPr>
          <w:rFonts w:ascii="Arial" w:hAnsi="Arial" w:cs="Arial"/>
          <w:color w:val="000000" w:themeColor="text1"/>
        </w:rPr>
        <w:t xml:space="preserve"> (</w:t>
      </w:r>
      <w:proofErr w:type="spellStart"/>
      <w:r w:rsidR="005D2966" w:rsidRPr="005D2966">
        <w:rPr>
          <w:rFonts w:ascii="Arial" w:hAnsi="Arial" w:cs="Arial"/>
          <w:color w:val="000000" w:themeColor="text1"/>
        </w:rPr>
        <w:t>Akyüz</w:t>
      </w:r>
      <w:proofErr w:type="spellEnd"/>
      <w:r w:rsidR="005D2966" w:rsidRPr="005D2966">
        <w:rPr>
          <w:rFonts w:ascii="Arial" w:hAnsi="Arial" w:cs="Arial"/>
          <w:color w:val="000000" w:themeColor="text1"/>
        </w:rPr>
        <w:t xml:space="preserve"> and Samsa,</w:t>
      </w:r>
      <w:r w:rsidR="000A09DF" w:rsidRPr="005D2966">
        <w:rPr>
          <w:rFonts w:ascii="Arial" w:hAnsi="Arial" w:cs="Arial"/>
          <w:color w:val="000000" w:themeColor="text1"/>
        </w:rPr>
        <w:t xml:space="preserve"> 20</w:t>
      </w:r>
      <w:r w:rsidR="005D2966" w:rsidRPr="005D2966">
        <w:rPr>
          <w:rFonts w:ascii="Arial" w:hAnsi="Arial" w:cs="Arial"/>
          <w:color w:val="000000" w:themeColor="text1"/>
        </w:rPr>
        <w:t>03</w:t>
      </w:r>
      <w:r w:rsidR="000A09DF" w:rsidRPr="005D2966">
        <w:rPr>
          <w:rFonts w:ascii="Arial" w:hAnsi="Arial" w:cs="Arial"/>
          <w:color w:val="000000" w:themeColor="text1"/>
        </w:rPr>
        <w:t xml:space="preserve">). </w:t>
      </w:r>
      <w:r w:rsidR="000A0DD0" w:rsidRPr="005D2966">
        <w:rPr>
          <w:rFonts w:ascii="Arial" w:hAnsi="Arial" w:cs="Arial"/>
          <w:color w:val="000000" w:themeColor="text1"/>
        </w:rPr>
        <w:t>Whilst</w:t>
      </w:r>
      <w:r w:rsidR="000A0DD0">
        <w:rPr>
          <w:rFonts w:ascii="Arial" w:hAnsi="Arial" w:cs="Arial"/>
          <w:color w:val="000000" w:themeColor="text1"/>
        </w:rPr>
        <w:t xml:space="preserve"> learners may be able to </w:t>
      </w:r>
      <w:r w:rsidR="00745980">
        <w:rPr>
          <w:rFonts w:ascii="Arial" w:hAnsi="Arial" w:cs="Arial"/>
          <w:color w:val="000000" w:themeColor="text1"/>
        </w:rPr>
        <w:t xml:space="preserve">naturally </w:t>
      </w:r>
      <w:r w:rsidR="000A0DD0">
        <w:rPr>
          <w:rFonts w:ascii="Arial" w:hAnsi="Arial" w:cs="Arial"/>
          <w:color w:val="000000" w:themeColor="text1"/>
        </w:rPr>
        <w:t xml:space="preserve">develop </w:t>
      </w:r>
      <w:r w:rsidR="00745980">
        <w:rPr>
          <w:rFonts w:ascii="Arial" w:hAnsi="Arial" w:cs="Arial"/>
          <w:color w:val="000000" w:themeColor="text1"/>
        </w:rPr>
        <w:t xml:space="preserve">some levels of </w:t>
      </w:r>
      <w:r w:rsidR="000A0DD0">
        <w:rPr>
          <w:rFonts w:ascii="Arial" w:hAnsi="Arial" w:cs="Arial"/>
          <w:color w:val="000000" w:themeColor="text1"/>
        </w:rPr>
        <w:t>thinking skills</w:t>
      </w:r>
      <w:r w:rsidR="007D4F17">
        <w:rPr>
          <w:rFonts w:ascii="Arial" w:hAnsi="Arial" w:cs="Arial"/>
          <w:color w:val="000000" w:themeColor="text1"/>
        </w:rPr>
        <w:t xml:space="preserve">, </w:t>
      </w:r>
      <w:r w:rsidR="00E41A34">
        <w:rPr>
          <w:rFonts w:ascii="Arial" w:hAnsi="Arial" w:cs="Arial"/>
          <w:color w:val="000000" w:themeColor="text1"/>
        </w:rPr>
        <w:t xml:space="preserve">however </w:t>
      </w:r>
      <w:r w:rsidR="000A0DD0">
        <w:rPr>
          <w:rFonts w:ascii="Arial" w:hAnsi="Arial" w:cs="Arial"/>
          <w:color w:val="000000" w:themeColor="text1"/>
        </w:rPr>
        <w:t xml:space="preserve">for a more comprehensive development </w:t>
      </w:r>
      <w:r w:rsidR="000A0DD0" w:rsidRPr="00743AEE">
        <w:rPr>
          <w:rFonts w:ascii="Arial" w:hAnsi="Arial" w:cs="Arial"/>
          <w:color w:val="000000" w:themeColor="text1"/>
        </w:rPr>
        <w:t>and understanding of the lesson content, learners will require scaffolding and support to extend their thinking to those critical and high</w:t>
      </w:r>
      <w:r w:rsidR="00163FD2" w:rsidRPr="00743AEE">
        <w:rPr>
          <w:rFonts w:ascii="Arial" w:hAnsi="Arial" w:cs="Arial"/>
          <w:color w:val="000000" w:themeColor="text1"/>
        </w:rPr>
        <w:t>er</w:t>
      </w:r>
      <w:r w:rsidR="000A0DD0" w:rsidRPr="00743AEE">
        <w:rPr>
          <w:rFonts w:ascii="Arial" w:hAnsi="Arial" w:cs="Arial"/>
          <w:color w:val="000000" w:themeColor="text1"/>
        </w:rPr>
        <w:t xml:space="preserve"> order skills</w:t>
      </w:r>
      <w:r w:rsidR="003C4E3D" w:rsidRPr="00743AEE">
        <w:rPr>
          <w:rFonts w:ascii="Arial" w:hAnsi="Arial" w:cs="Arial"/>
          <w:color w:val="000000" w:themeColor="text1"/>
        </w:rPr>
        <w:t>, as discussed</w:t>
      </w:r>
      <w:r w:rsidR="00745980" w:rsidRPr="00743AEE">
        <w:rPr>
          <w:rFonts w:ascii="Arial" w:hAnsi="Arial" w:cs="Arial"/>
          <w:color w:val="000000" w:themeColor="text1"/>
        </w:rPr>
        <w:t xml:space="preserve"> </w:t>
      </w:r>
      <w:r w:rsidR="00E41A34" w:rsidRPr="00743AEE">
        <w:rPr>
          <w:rFonts w:ascii="Arial" w:hAnsi="Arial" w:cs="Arial"/>
          <w:color w:val="000000" w:themeColor="text1"/>
        </w:rPr>
        <w:t>(Byrnes and Dunbar, 2014; Murphy et al., 2014</w:t>
      </w:r>
      <w:r w:rsidR="00E62C59" w:rsidRPr="00743AEE">
        <w:rPr>
          <w:rFonts w:ascii="Arial" w:hAnsi="Arial" w:cs="Arial"/>
          <w:color w:val="000000" w:themeColor="text1"/>
        </w:rPr>
        <w:t>).</w:t>
      </w:r>
      <w:r w:rsidR="00E62C59">
        <w:rPr>
          <w:rFonts w:ascii="Arial" w:hAnsi="Arial" w:cs="Arial"/>
          <w:color w:val="000000" w:themeColor="text1"/>
        </w:rPr>
        <w:t xml:space="preserve"> </w:t>
      </w:r>
      <w:r w:rsidR="00163FD2">
        <w:rPr>
          <w:rFonts w:ascii="Arial" w:hAnsi="Arial" w:cs="Arial"/>
          <w:color w:val="000000" w:themeColor="text1"/>
        </w:rPr>
        <w:t xml:space="preserve">Therefore, moving forward the practitioner is conscious </w:t>
      </w:r>
      <w:r w:rsidR="003001F6">
        <w:rPr>
          <w:rFonts w:ascii="Arial" w:hAnsi="Arial" w:cs="Arial"/>
          <w:color w:val="000000" w:themeColor="text1"/>
        </w:rPr>
        <w:t xml:space="preserve">of the need </w:t>
      </w:r>
      <w:r w:rsidR="00E41A34">
        <w:rPr>
          <w:rFonts w:ascii="Arial" w:hAnsi="Arial" w:cs="Arial"/>
          <w:color w:val="000000" w:themeColor="text1"/>
        </w:rPr>
        <w:t xml:space="preserve">to </w:t>
      </w:r>
      <w:r w:rsidR="00743AEE">
        <w:rPr>
          <w:rFonts w:ascii="Arial" w:hAnsi="Arial" w:cs="Arial"/>
          <w:color w:val="000000" w:themeColor="text1"/>
        </w:rPr>
        <w:t>teach those skills (</w:t>
      </w:r>
      <w:proofErr w:type="spellStart"/>
      <w:r w:rsidR="00743AEE">
        <w:rPr>
          <w:rFonts w:ascii="Arial" w:hAnsi="Arial" w:cs="Arial"/>
          <w:color w:val="000000" w:themeColor="text1"/>
        </w:rPr>
        <w:t>Weninger</w:t>
      </w:r>
      <w:proofErr w:type="spellEnd"/>
      <w:r w:rsidR="00743AEE">
        <w:rPr>
          <w:rFonts w:ascii="Arial" w:hAnsi="Arial" w:cs="Arial"/>
          <w:color w:val="000000" w:themeColor="text1"/>
        </w:rPr>
        <w:t>, 2017) perhaps explicitly</w:t>
      </w:r>
      <w:r w:rsidR="00E41A34">
        <w:rPr>
          <w:rFonts w:ascii="Arial" w:hAnsi="Arial" w:cs="Arial"/>
          <w:color w:val="000000" w:themeColor="text1"/>
        </w:rPr>
        <w:t xml:space="preserve"> </w:t>
      </w:r>
      <w:r w:rsidR="007D4F17">
        <w:rPr>
          <w:rFonts w:ascii="Arial" w:hAnsi="Arial" w:cs="Arial"/>
          <w:color w:val="000000" w:themeColor="text1"/>
        </w:rPr>
        <w:t xml:space="preserve">or </w:t>
      </w:r>
      <w:r w:rsidR="003001F6">
        <w:rPr>
          <w:rFonts w:ascii="Arial" w:hAnsi="Arial" w:cs="Arial"/>
          <w:color w:val="000000" w:themeColor="text1"/>
        </w:rPr>
        <w:t>scaffold</w:t>
      </w:r>
      <w:r w:rsidR="007D4F17">
        <w:rPr>
          <w:rFonts w:ascii="Arial" w:hAnsi="Arial" w:cs="Arial"/>
          <w:color w:val="000000" w:themeColor="text1"/>
        </w:rPr>
        <w:t xml:space="preserve"> </w:t>
      </w:r>
      <w:r w:rsidR="003001F6">
        <w:rPr>
          <w:rFonts w:ascii="Arial" w:hAnsi="Arial" w:cs="Arial"/>
          <w:color w:val="000000" w:themeColor="text1"/>
        </w:rPr>
        <w:t>th</w:t>
      </w:r>
      <w:r w:rsidR="007D4F17">
        <w:rPr>
          <w:rFonts w:ascii="Arial" w:hAnsi="Arial" w:cs="Arial"/>
          <w:color w:val="000000" w:themeColor="text1"/>
        </w:rPr>
        <w:t>ese</w:t>
      </w:r>
      <w:r w:rsidR="003001F6">
        <w:rPr>
          <w:rFonts w:ascii="Arial" w:hAnsi="Arial" w:cs="Arial"/>
          <w:color w:val="000000" w:themeColor="text1"/>
        </w:rPr>
        <w:t xml:space="preserve"> critical and higher order thinking</w:t>
      </w:r>
      <w:r w:rsidR="007D4F17">
        <w:rPr>
          <w:rFonts w:ascii="Arial" w:hAnsi="Arial" w:cs="Arial"/>
          <w:color w:val="000000" w:themeColor="text1"/>
        </w:rPr>
        <w:t xml:space="preserve"> skills</w:t>
      </w:r>
      <w:r w:rsidR="003001F6">
        <w:rPr>
          <w:rFonts w:ascii="Arial" w:hAnsi="Arial" w:cs="Arial"/>
          <w:color w:val="000000" w:themeColor="text1"/>
        </w:rPr>
        <w:t xml:space="preserve"> further into the</w:t>
      </w:r>
      <w:r w:rsidR="00084FA8">
        <w:rPr>
          <w:rFonts w:ascii="Arial" w:hAnsi="Arial" w:cs="Arial"/>
          <w:color w:val="000000" w:themeColor="text1"/>
        </w:rPr>
        <w:t>ir</w:t>
      </w:r>
      <w:r w:rsidR="003001F6">
        <w:rPr>
          <w:rFonts w:ascii="Arial" w:hAnsi="Arial" w:cs="Arial"/>
          <w:color w:val="000000" w:themeColor="text1"/>
        </w:rPr>
        <w:t xml:space="preserve"> planning templates and delivery</w:t>
      </w:r>
      <w:r w:rsidR="007D4F17">
        <w:rPr>
          <w:rFonts w:ascii="Arial" w:hAnsi="Arial" w:cs="Arial"/>
          <w:color w:val="000000" w:themeColor="text1"/>
        </w:rPr>
        <w:t xml:space="preserve">, </w:t>
      </w:r>
      <w:r w:rsidR="003001F6">
        <w:rPr>
          <w:rFonts w:ascii="Arial" w:hAnsi="Arial" w:cs="Arial"/>
          <w:color w:val="000000" w:themeColor="text1"/>
        </w:rPr>
        <w:t xml:space="preserve">potentially using Blooms Taxonomy as a base structure </w:t>
      </w:r>
      <w:r w:rsidR="003001F6" w:rsidRPr="00743AEE">
        <w:rPr>
          <w:rFonts w:ascii="Arial" w:hAnsi="Arial" w:cs="Arial"/>
          <w:color w:val="000000" w:themeColor="text1"/>
        </w:rPr>
        <w:t>(Moseley, 2005)</w:t>
      </w:r>
      <w:r w:rsidR="003001F6">
        <w:rPr>
          <w:rFonts w:ascii="Arial" w:hAnsi="Arial" w:cs="Arial"/>
          <w:color w:val="000000" w:themeColor="text1"/>
        </w:rPr>
        <w:t xml:space="preserve"> to ensure the practitioner is appropriately supporting and challenging </w:t>
      </w:r>
      <w:r w:rsidR="00084FA8">
        <w:rPr>
          <w:rFonts w:ascii="Arial" w:hAnsi="Arial" w:cs="Arial"/>
          <w:color w:val="000000" w:themeColor="text1"/>
        </w:rPr>
        <w:t>learners</w:t>
      </w:r>
      <w:r w:rsidR="003001F6">
        <w:rPr>
          <w:rFonts w:ascii="Arial" w:hAnsi="Arial" w:cs="Arial"/>
          <w:color w:val="000000" w:themeColor="text1"/>
        </w:rPr>
        <w:t xml:space="preserve"> </w:t>
      </w:r>
      <w:r w:rsidR="00F346DB">
        <w:rPr>
          <w:rFonts w:ascii="Arial" w:hAnsi="Arial" w:cs="Arial"/>
          <w:color w:val="000000" w:themeColor="text1"/>
        </w:rPr>
        <w:t xml:space="preserve">through </w:t>
      </w:r>
      <w:r w:rsidR="003001F6">
        <w:rPr>
          <w:rFonts w:ascii="Arial" w:hAnsi="Arial" w:cs="Arial"/>
          <w:color w:val="000000" w:themeColor="text1"/>
        </w:rPr>
        <w:t xml:space="preserve">their questioning. </w:t>
      </w:r>
      <w:r w:rsidR="00805EC4">
        <w:rPr>
          <w:rFonts w:ascii="Arial" w:hAnsi="Arial" w:cs="Arial"/>
          <w:color w:val="000000" w:themeColor="text1"/>
        </w:rPr>
        <w:t>Additionally,</w:t>
      </w:r>
      <w:r w:rsidR="00F77B01">
        <w:rPr>
          <w:rFonts w:ascii="Arial" w:hAnsi="Arial" w:cs="Arial"/>
          <w:color w:val="000000" w:themeColor="text1"/>
        </w:rPr>
        <w:t xml:space="preserve"> the practitioner will continue to engage with research-based literature, something which is highly </w:t>
      </w:r>
      <w:proofErr w:type="spellStart"/>
      <w:r w:rsidR="00F77B01">
        <w:rPr>
          <w:rFonts w:ascii="Arial" w:hAnsi="Arial" w:cs="Arial"/>
          <w:color w:val="000000" w:themeColor="text1"/>
        </w:rPr>
        <w:t>emphasised</w:t>
      </w:r>
      <w:proofErr w:type="spellEnd"/>
      <w:r w:rsidR="00F77B01">
        <w:rPr>
          <w:rFonts w:ascii="Arial" w:hAnsi="Arial" w:cs="Arial"/>
          <w:color w:val="000000" w:themeColor="text1"/>
        </w:rPr>
        <w:t xml:space="preserve"> </w:t>
      </w:r>
      <w:r w:rsidR="00F77B01" w:rsidRPr="00743AEE">
        <w:rPr>
          <w:rFonts w:ascii="Arial" w:hAnsi="Arial" w:cs="Arial"/>
          <w:color w:val="000000" w:themeColor="text1"/>
        </w:rPr>
        <w:t>(BERA, 20</w:t>
      </w:r>
      <w:r w:rsidR="00014D36" w:rsidRPr="00743AEE">
        <w:rPr>
          <w:rFonts w:ascii="Arial" w:hAnsi="Arial" w:cs="Arial"/>
          <w:color w:val="000000" w:themeColor="text1"/>
        </w:rPr>
        <w:t>13;</w:t>
      </w:r>
      <w:r w:rsidR="00F77B01" w:rsidRPr="00743AEE">
        <w:rPr>
          <w:rFonts w:ascii="Arial" w:hAnsi="Arial" w:cs="Arial"/>
          <w:color w:val="000000" w:themeColor="text1"/>
        </w:rPr>
        <w:t xml:space="preserve"> Donaldson 2015; WG, 2019)</w:t>
      </w:r>
      <w:r w:rsidR="00F77B01">
        <w:rPr>
          <w:rFonts w:ascii="Arial" w:hAnsi="Arial" w:cs="Arial"/>
          <w:color w:val="000000" w:themeColor="text1"/>
        </w:rPr>
        <w:t xml:space="preserve"> </w:t>
      </w:r>
      <w:proofErr w:type="gramStart"/>
      <w:r w:rsidR="00084FA8">
        <w:rPr>
          <w:rFonts w:ascii="Arial" w:hAnsi="Arial" w:cs="Arial"/>
          <w:color w:val="000000" w:themeColor="text1"/>
        </w:rPr>
        <w:t xml:space="preserve">in order </w:t>
      </w:r>
      <w:r w:rsidR="00014D36">
        <w:rPr>
          <w:rFonts w:ascii="Arial" w:hAnsi="Arial" w:cs="Arial"/>
          <w:color w:val="000000" w:themeColor="text1"/>
        </w:rPr>
        <w:t>to</w:t>
      </w:r>
      <w:proofErr w:type="gramEnd"/>
      <w:r w:rsidR="00F77B01">
        <w:rPr>
          <w:rFonts w:ascii="Arial" w:hAnsi="Arial" w:cs="Arial"/>
          <w:color w:val="000000" w:themeColor="text1"/>
        </w:rPr>
        <w:t xml:space="preserve"> inform future pedagogical decisions and explore further ways in which to facilitate a blended learning approach across a range of </w:t>
      </w:r>
      <w:proofErr w:type="spellStart"/>
      <w:r w:rsidR="00F77B01">
        <w:rPr>
          <w:rFonts w:ascii="Arial" w:hAnsi="Arial" w:cs="Arial"/>
          <w:color w:val="000000" w:themeColor="text1"/>
        </w:rPr>
        <w:t>AoLEs</w:t>
      </w:r>
      <w:proofErr w:type="spellEnd"/>
      <w:r w:rsidR="00F77B01">
        <w:rPr>
          <w:rFonts w:ascii="Arial" w:hAnsi="Arial" w:cs="Arial"/>
          <w:color w:val="000000" w:themeColor="text1"/>
        </w:rPr>
        <w:t xml:space="preserve">. </w:t>
      </w:r>
    </w:p>
    <w:p w14:paraId="16070BAB" w14:textId="77777777" w:rsidR="002F49C4" w:rsidRDefault="002F49C4" w:rsidP="00320663">
      <w:pPr>
        <w:pStyle w:val="BodyA"/>
        <w:spacing w:after="0" w:line="360" w:lineRule="auto"/>
        <w:jc w:val="both"/>
        <w:rPr>
          <w:rFonts w:ascii="Arial" w:hAnsi="Arial" w:cs="Arial"/>
          <w:color w:val="000000" w:themeColor="text1"/>
        </w:rPr>
      </w:pPr>
    </w:p>
    <w:p w14:paraId="0DD58191" w14:textId="6BFFCFAC" w:rsidR="00B545A5" w:rsidRPr="00F77B01" w:rsidRDefault="002F49C4" w:rsidP="002F49C4">
      <w:pPr>
        <w:pStyle w:val="BodyA"/>
        <w:spacing w:after="0" w:line="360" w:lineRule="auto"/>
        <w:jc w:val="both"/>
        <w:rPr>
          <w:rFonts w:ascii="Arial" w:hAnsi="Arial" w:cs="Arial"/>
          <w:color w:val="000000" w:themeColor="text1"/>
        </w:rPr>
      </w:pPr>
      <w:r>
        <w:rPr>
          <w:rFonts w:ascii="Arial" w:hAnsi="Arial" w:cs="Arial"/>
          <w:color w:val="000000" w:themeColor="text1"/>
        </w:rPr>
        <w:t xml:space="preserve">To </w:t>
      </w:r>
      <w:proofErr w:type="spellStart"/>
      <w:r>
        <w:rPr>
          <w:rFonts w:ascii="Arial" w:hAnsi="Arial" w:cs="Arial"/>
          <w:color w:val="000000" w:themeColor="text1"/>
        </w:rPr>
        <w:t>optimi</w:t>
      </w:r>
      <w:r w:rsidR="00F346DB">
        <w:rPr>
          <w:rFonts w:ascii="Arial" w:hAnsi="Arial" w:cs="Arial"/>
          <w:color w:val="000000" w:themeColor="text1"/>
        </w:rPr>
        <w:t>s</w:t>
      </w:r>
      <w:r>
        <w:rPr>
          <w:rFonts w:ascii="Arial" w:hAnsi="Arial" w:cs="Arial"/>
          <w:color w:val="000000" w:themeColor="text1"/>
        </w:rPr>
        <w:t>e</w:t>
      </w:r>
      <w:proofErr w:type="spellEnd"/>
      <w:r>
        <w:rPr>
          <w:rFonts w:ascii="Arial" w:hAnsi="Arial" w:cs="Arial"/>
          <w:color w:val="000000" w:themeColor="text1"/>
        </w:rPr>
        <w:t xml:space="preserve"> learners’ future success and progression, it is imperative for the practitioner to maintain a reflective stance across all aspects of their practice. Through the practitioner’s </w:t>
      </w:r>
      <w:r>
        <w:rPr>
          <w:rFonts w:ascii="Arial" w:hAnsi="Arial" w:cs="Arial"/>
          <w:color w:val="000000" w:themeColor="text1"/>
        </w:rPr>
        <w:lastRenderedPageBreak/>
        <w:t xml:space="preserve">teaching practice, the use of a daily learning journal and completing weekly reflections on </w:t>
      </w:r>
      <w:proofErr w:type="spellStart"/>
      <w:r>
        <w:rPr>
          <w:rFonts w:ascii="Arial" w:hAnsi="Arial" w:cs="Arial"/>
          <w:color w:val="000000" w:themeColor="text1"/>
        </w:rPr>
        <w:t>PebblePad</w:t>
      </w:r>
      <w:proofErr w:type="spellEnd"/>
      <w:r>
        <w:rPr>
          <w:rFonts w:ascii="Arial" w:hAnsi="Arial" w:cs="Arial"/>
          <w:color w:val="000000" w:themeColor="text1"/>
        </w:rPr>
        <w:t xml:space="preserve"> have proven to be effective in captur</w:t>
      </w:r>
      <w:r w:rsidR="00703518">
        <w:rPr>
          <w:rFonts w:ascii="Arial" w:hAnsi="Arial" w:cs="Arial"/>
          <w:color w:val="000000" w:themeColor="text1"/>
        </w:rPr>
        <w:t>ing</w:t>
      </w:r>
      <w:r>
        <w:rPr>
          <w:rFonts w:ascii="Arial" w:hAnsi="Arial" w:cs="Arial"/>
          <w:color w:val="000000" w:themeColor="text1"/>
        </w:rPr>
        <w:t xml:space="preserve"> mo</w:t>
      </w:r>
      <w:r w:rsidR="00F346DB">
        <w:rPr>
          <w:rFonts w:ascii="Arial" w:hAnsi="Arial" w:cs="Arial"/>
          <w:color w:val="000000" w:themeColor="text1"/>
        </w:rPr>
        <w:t xml:space="preserve">ments </w:t>
      </w:r>
      <w:r>
        <w:rPr>
          <w:rFonts w:ascii="Arial" w:hAnsi="Arial" w:cs="Arial"/>
          <w:color w:val="000000" w:themeColor="text1"/>
        </w:rPr>
        <w:t xml:space="preserve">of success and areas needing refinement. </w:t>
      </w:r>
      <w:r w:rsidR="00C42579">
        <w:rPr>
          <w:rFonts w:ascii="Arial" w:hAnsi="Arial" w:cs="Arial"/>
          <w:color w:val="000000" w:themeColor="text1"/>
        </w:rPr>
        <w:t xml:space="preserve">A consistent commitment to reflect can support the practitioner in </w:t>
      </w:r>
      <w:r w:rsidR="000217BD">
        <w:rPr>
          <w:rFonts w:ascii="Arial" w:hAnsi="Arial" w:cs="Arial"/>
          <w:color w:val="000000" w:themeColor="text1"/>
        </w:rPr>
        <w:t>sustained growth</w:t>
      </w:r>
      <w:r w:rsidR="00F346DB">
        <w:rPr>
          <w:rFonts w:ascii="Arial" w:hAnsi="Arial" w:cs="Arial"/>
          <w:color w:val="000000" w:themeColor="text1"/>
        </w:rPr>
        <w:t xml:space="preserve">, </w:t>
      </w:r>
      <w:r w:rsidR="000217BD">
        <w:rPr>
          <w:rFonts w:ascii="Arial" w:hAnsi="Arial" w:cs="Arial"/>
          <w:color w:val="000000" w:themeColor="text1"/>
        </w:rPr>
        <w:t xml:space="preserve">to ensure </w:t>
      </w:r>
      <w:r w:rsidR="00014D36">
        <w:rPr>
          <w:rFonts w:ascii="Arial" w:hAnsi="Arial" w:cs="Arial"/>
          <w:color w:val="000000" w:themeColor="text1"/>
        </w:rPr>
        <w:t>that the aspect</w:t>
      </w:r>
      <w:r w:rsidR="00F346DB">
        <w:rPr>
          <w:rFonts w:ascii="Arial" w:hAnsi="Arial" w:cs="Arial"/>
          <w:color w:val="000000" w:themeColor="text1"/>
        </w:rPr>
        <w:t>s</w:t>
      </w:r>
      <w:r w:rsidR="00014D36">
        <w:rPr>
          <w:rFonts w:ascii="Arial" w:hAnsi="Arial" w:cs="Arial"/>
          <w:color w:val="000000" w:themeColor="text1"/>
        </w:rPr>
        <w:t xml:space="preserve"> discussed above continue to develop, whilst also creating opportunities to evolve and broaden experience</w:t>
      </w:r>
      <w:r w:rsidR="00703518">
        <w:rPr>
          <w:rFonts w:ascii="Arial" w:hAnsi="Arial" w:cs="Arial"/>
          <w:color w:val="000000" w:themeColor="text1"/>
        </w:rPr>
        <w:t>s</w:t>
      </w:r>
      <w:r w:rsidR="00014D36">
        <w:rPr>
          <w:rFonts w:ascii="Arial" w:hAnsi="Arial" w:cs="Arial"/>
          <w:color w:val="000000" w:themeColor="text1"/>
        </w:rPr>
        <w:t xml:space="preserve"> in </w:t>
      </w:r>
      <w:r w:rsidR="00E41A34">
        <w:rPr>
          <w:rFonts w:ascii="Arial" w:hAnsi="Arial" w:cs="Arial"/>
          <w:color w:val="000000" w:themeColor="text1"/>
        </w:rPr>
        <w:t>conjunction</w:t>
      </w:r>
      <w:r w:rsidR="00014D36">
        <w:rPr>
          <w:rFonts w:ascii="Arial" w:hAnsi="Arial" w:cs="Arial"/>
          <w:color w:val="000000" w:themeColor="text1"/>
        </w:rPr>
        <w:t xml:space="preserve"> with </w:t>
      </w:r>
      <w:r w:rsidR="00E41A34">
        <w:rPr>
          <w:rFonts w:ascii="Arial" w:hAnsi="Arial" w:cs="Arial"/>
          <w:color w:val="000000" w:themeColor="text1"/>
        </w:rPr>
        <w:t>colleagues</w:t>
      </w:r>
      <w:r w:rsidR="00014D36">
        <w:rPr>
          <w:rFonts w:ascii="Arial" w:hAnsi="Arial" w:cs="Arial"/>
          <w:color w:val="000000" w:themeColor="text1"/>
        </w:rPr>
        <w:t xml:space="preserve"> through discussion</w:t>
      </w:r>
      <w:r w:rsidR="00AD1D40">
        <w:rPr>
          <w:rFonts w:ascii="Arial" w:hAnsi="Arial" w:cs="Arial"/>
          <w:color w:val="000000" w:themeColor="text1"/>
        </w:rPr>
        <w:t>s</w:t>
      </w:r>
      <w:r w:rsidR="00014D36">
        <w:rPr>
          <w:rFonts w:ascii="Arial" w:hAnsi="Arial" w:cs="Arial"/>
          <w:color w:val="000000" w:themeColor="text1"/>
        </w:rPr>
        <w:t xml:space="preserve">, </w:t>
      </w:r>
      <w:r w:rsidR="00703518">
        <w:rPr>
          <w:rFonts w:ascii="Arial" w:hAnsi="Arial" w:cs="Arial"/>
          <w:color w:val="000000" w:themeColor="text1"/>
        </w:rPr>
        <w:t>reflection</w:t>
      </w:r>
      <w:r w:rsidR="00AD1D40">
        <w:rPr>
          <w:rFonts w:ascii="Arial" w:hAnsi="Arial" w:cs="Arial"/>
          <w:color w:val="000000" w:themeColor="text1"/>
        </w:rPr>
        <w:t>s</w:t>
      </w:r>
      <w:r w:rsidR="00703518">
        <w:rPr>
          <w:rFonts w:ascii="Arial" w:hAnsi="Arial" w:cs="Arial"/>
          <w:color w:val="000000" w:themeColor="text1"/>
        </w:rPr>
        <w:t xml:space="preserve">, and </w:t>
      </w:r>
      <w:r w:rsidR="00014D36">
        <w:rPr>
          <w:rFonts w:ascii="Arial" w:hAnsi="Arial" w:cs="Arial"/>
          <w:color w:val="000000" w:themeColor="text1"/>
        </w:rPr>
        <w:t xml:space="preserve">action research, which are all relevant </w:t>
      </w:r>
      <w:r w:rsidR="005867E8">
        <w:rPr>
          <w:rFonts w:ascii="Arial" w:hAnsi="Arial" w:cs="Arial"/>
          <w:color w:val="000000" w:themeColor="text1"/>
        </w:rPr>
        <w:t>to and part of the ongoing expectation</w:t>
      </w:r>
      <w:r w:rsidR="00703518">
        <w:rPr>
          <w:rFonts w:ascii="Arial" w:hAnsi="Arial" w:cs="Arial"/>
          <w:color w:val="000000" w:themeColor="text1"/>
        </w:rPr>
        <w:t>s</w:t>
      </w:r>
      <w:r w:rsidR="005867E8">
        <w:rPr>
          <w:rFonts w:ascii="Arial" w:hAnsi="Arial" w:cs="Arial"/>
          <w:color w:val="000000" w:themeColor="text1"/>
        </w:rPr>
        <w:t xml:space="preserve"> of the QTS standards </w:t>
      </w:r>
      <w:r w:rsidR="005867E8" w:rsidRPr="00743AEE">
        <w:rPr>
          <w:rFonts w:ascii="Arial" w:hAnsi="Arial" w:cs="Arial"/>
          <w:color w:val="000000" w:themeColor="text1"/>
        </w:rPr>
        <w:t>(WG, 2019).</w:t>
      </w:r>
      <w:r w:rsidR="005867E8">
        <w:rPr>
          <w:rFonts w:ascii="Arial" w:hAnsi="Arial" w:cs="Arial"/>
          <w:color w:val="000000" w:themeColor="text1"/>
        </w:rPr>
        <w:t xml:space="preserve"> </w:t>
      </w:r>
      <w:r w:rsidR="000217BD">
        <w:rPr>
          <w:rFonts w:ascii="Arial" w:hAnsi="Arial" w:cs="Arial"/>
          <w:color w:val="000000" w:themeColor="text1"/>
        </w:rPr>
        <w:t xml:space="preserve">Moreover, maintaining a focus on the </w:t>
      </w:r>
      <w:r w:rsidR="005867E8">
        <w:rPr>
          <w:rFonts w:ascii="Arial" w:hAnsi="Arial" w:cs="Arial"/>
          <w:color w:val="000000" w:themeColor="text1"/>
        </w:rPr>
        <w:t xml:space="preserve">expectations of curriculum design </w:t>
      </w:r>
      <w:r w:rsidR="000217BD">
        <w:rPr>
          <w:rFonts w:ascii="Arial" w:hAnsi="Arial" w:cs="Arial"/>
          <w:color w:val="000000" w:themeColor="text1"/>
        </w:rPr>
        <w:t xml:space="preserve">in planning and the delivery of all future </w:t>
      </w:r>
      <w:r w:rsidR="007D4F17">
        <w:rPr>
          <w:rFonts w:ascii="Arial" w:hAnsi="Arial" w:cs="Arial"/>
          <w:color w:val="000000" w:themeColor="text1"/>
        </w:rPr>
        <w:t xml:space="preserve">teaching </w:t>
      </w:r>
      <w:r w:rsidR="007362C2">
        <w:rPr>
          <w:rFonts w:ascii="Arial" w:hAnsi="Arial" w:cs="Arial"/>
          <w:color w:val="000000" w:themeColor="text1"/>
        </w:rPr>
        <w:t xml:space="preserve">and learning </w:t>
      </w:r>
      <w:r w:rsidR="007D4F17">
        <w:rPr>
          <w:rFonts w:ascii="Arial" w:hAnsi="Arial" w:cs="Arial"/>
          <w:color w:val="000000" w:themeColor="text1"/>
        </w:rPr>
        <w:t xml:space="preserve">experiences </w:t>
      </w:r>
      <w:r w:rsidR="000217BD">
        <w:rPr>
          <w:rFonts w:ascii="Arial" w:hAnsi="Arial" w:cs="Arial"/>
          <w:color w:val="000000" w:themeColor="text1"/>
        </w:rPr>
        <w:t>is paramount, in facilitating both practitioner</w:t>
      </w:r>
      <w:r w:rsidR="007D4F17">
        <w:rPr>
          <w:rFonts w:ascii="Arial" w:hAnsi="Arial" w:cs="Arial"/>
          <w:color w:val="000000" w:themeColor="text1"/>
        </w:rPr>
        <w:t>’s</w:t>
      </w:r>
      <w:r w:rsidR="000217BD">
        <w:rPr>
          <w:rFonts w:ascii="Arial" w:hAnsi="Arial" w:cs="Arial"/>
          <w:color w:val="000000" w:themeColor="text1"/>
        </w:rPr>
        <w:t xml:space="preserve"> development and all </w:t>
      </w:r>
      <w:r w:rsidR="003C4E3D">
        <w:rPr>
          <w:rFonts w:ascii="Arial" w:hAnsi="Arial" w:cs="Arial"/>
          <w:color w:val="000000" w:themeColor="text1"/>
        </w:rPr>
        <w:t>learner’s</w:t>
      </w:r>
      <w:r w:rsidR="000217BD">
        <w:rPr>
          <w:rFonts w:ascii="Arial" w:hAnsi="Arial" w:cs="Arial"/>
          <w:color w:val="000000" w:themeColor="text1"/>
        </w:rPr>
        <w:t xml:space="preserve"> progression </w:t>
      </w:r>
      <w:r w:rsidR="005867E8">
        <w:rPr>
          <w:rFonts w:ascii="Arial" w:hAnsi="Arial" w:cs="Arial"/>
          <w:color w:val="000000" w:themeColor="text1"/>
        </w:rPr>
        <w:t xml:space="preserve">throughout their </w:t>
      </w:r>
      <w:r w:rsidR="00A24635">
        <w:rPr>
          <w:rFonts w:ascii="Arial" w:hAnsi="Arial" w:cs="Arial"/>
          <w:color w:val="000000" w:themeColor="text1"/>
        </w:rPr>
        <w:t xml:space="preserve">education. </w:t>
      </w:r>
    </w:p>
    <w:p w14:paraId="7E42C35D" w14:textId="77777777" w:rsidR="00915273" w:rsidRDefault="00915273" w:rsidP="00320663">
      <w:pPr>
        <w:pStyle w:val="BodyA"/>
        <w:spacing w:after="0" w:line="360" w:lineRule="auto"/>
        <w:jc w:val="both"/>
        <w:rPr>
          <w:rFonts w:ascii="Arial" w:hAnsi="Arial" w:cs="Arial"/>
        </w:rPr>
      </w:pPr>
    </w:p>
    <w:p w14:paraId="300465A3" w14:textId="77777777" w:rsidR="00475B22" w:rsidRDefault="00475B22" w:rsidP="00320663">
      <w:pPr>
        <w:pStyle w:val="BodyA"/>
        <w:spacing w:after="0" w:line="360" w:lineRule="auto"/>
        <w:jc w:val="both"/>
        <w:rPr>
          <w:rFonts w:ascii="Arial" w:hAnsi="Arial" w:cs="Arial"/>
        </w:rPr>
      </w:pPr>
    </w:p>
    <w:p w14:paraId="4B1FBA2A" w14:textId="77777777" w:rsidR="00475B22" w:rsidRDefault="00475B22" w:rsidP="00320663">
      <w:pPr>
        <w:pStyle w:val="BodyA"/>
        <w:spacing w:after="0" w:line="360" w:lineRule="auto"/>
        <w:jc w:val="both"/>
        <w:rPr>
          <w:rFonts w:ascii="Arial" w:hAnsi="Arial" w:cs="Arial"/>
        </w:rPr>
      </w:pPr>
    </w:p>
    <w:p w14:paraId="79394F2B" w14:textId="77777777" w:rsidR="00475B22" w:rsidRDefault="00475B22" w:rsidP="00320663">
      <w:pPr>
        <w:pStyle w:val="BodyA"/>
        <w:spacing w:after="0" w:line="360" w:lineRule="auto"/>
        <w:jc w:val="both"/>
        <w:rPr>
          <w:rFonts w:ascii="Arial" w:hAnsi="Arial" w:cs="Arial"/>
        </w:rPr>
      </w:pPr>
    </w:p>
    <w:p w14:paraId="43C1940D" w14:textId="77777777" w:rsidR="00475B22" w:rsidRDefault="00475B22" w:rsidP="00320663">
      <w:pPr>
        <w:pStyle w:val="BodyA"/>
        <w:spacing w:after="0" w:line="360" w:lineRule="auto"/>
        <w:jc w:val="both"/>
        <w:rPr>
          <w:rFonts w:ascii="Arial" w:hAnsi="Arial" w:cs="Arial"/>
        </w:rPr>
      </w:pPr>
    </w:p>
    <w:p w14:paraId="295F6941" w14:textId="77777777" w:rsidR="00475B22" w:rsidRDefault="00475B22" w:rsidP="00320663">
      <w:pPr>
        <w:pStyle w:val="BodyA"/>
        <w:spacing w:after="0" w:line="360" w:lineRule="auto"/>
        <w:jc w:val="both"/>
        <w:rPr>
          <w:rFonts w:ascii="Arial" w:hAnsi="Arial" w:cs="Arial"/>
        </w:rPr>
      </w:pPr>
    </w:p>
    <w:p w14:paraId="1025C013" w14:textId="77777777" w:rsidR="00475B22" w:rsidRDefault="00475B22" w:rsidP="00320663">
      <w:pPr>
        <w:pStyle w:val="BodyA"/>
        <w:spacing w:after="0" w:line="360" w:lineRule="auto"/>
        <w:jc w:val="both"/>
        <w:rPr>
          <w:rFonts w:ascii="Arial" w:hAnsi="Arial" w:cs="Arial"/>
        </w:rPr>
      </w:pPr>
    </w:p>
    <w:p w14:paraId="0C17E977" w14:textId="77777777" w:rsidR="00475B22" w:rsidRDefault="00475B22" w:rsidP="00320663">
      <w:pPr>
        <w:pStyle w:val="BodyA"/>
        <w:spacing w:after="0" w:line="360" w:lineRule="auto"/>
        <w:jc w:val="both"/>
        <w:rPr>
          <w:rFonts w:ascii="Arial" w:hAnsi="Arial" w:cs="Arial"/>
        </w:rPr>
      </w:pPr>
    </w:p>
    <w:p w14:paraId="792C1694" w14:textId="77777777" w:rsidR="00475B22" w:rsidRDefault="00475B22" w:rsidP="00320663">
      <w:pPr>
        <w:pStyle w:val="BodyA"/>
        <w:spacing w:after="0" w:line="360" w:lineRule="auto"/>
        <w:jc w:val="both"/>
        <w:rPr>
          <w:rFonts w:ascii="Arial" w:hAnsi="Arial" w:cs="Arial"/>
        </w:rPr>
      </w:pPr>
    </w:p>
    <w:p w14:paraId="4A011526" w14:textId="77777777" w:rsidR="00475B22" w:rsidRDefault="00475B22" w:rsidP="00320663">
      <w:pPr>
        <w:pStyle w:val="BodyA"/>
        <w:spacing w:after="0" w:line="360" w:lineRule="auto"/>
        <w:jc w:val="both"/>
        <w:rPr>
          <w:rFonts w:ascii="Arial" w:hAnsi="Arial" w:cs="Arial"/>
        </w:rPr>
      </w:pPr>
    </w:p>
    <w:p w14:paraId="466B0A42" w14:textId="77777777" w:rsidR="00475B22" w:rsidRDefault="00475B22" w:rsidP="00320663">
      <w:pPr>
        <w:pStyle w:val="BodyA"/>
        <w:spacing w:after="0" w:line="360" w:lineRule="auto"/>
        <w:jc w:val="both"/>
        <w:rPr>
          <w:rFonts w:ascii="Arial" w:hAnsi="Arial" w:cs="Arial"/>
        </w:rPr>
      </w:pPr>
    </w:p>
    <w:p w14:paraId="16A220DB" w14:textId="77777777" w:rsidR="00475B22" w:rsidRDefault="00475B22" w:rsidP="00320663">
      <w:pPr>
        <w:pStyle w:val="BodyA"/>
        <w:spacing w:after="0" w:line="360" w:lineRule="auto"/>
        <w:jc w:val="both"/>
        <w:rPr>
          <w:rFonts w:ascii="Arial" w:hAnsi="Arial" w:cs="Arial"/>
        </w:rPr>
      </w:pPr>
    </w:p>
    <w:p w14:paraId="1212C986" w14:textId="77777777" w:rsidR="00475B22" w:rsidRDefault="00475B22" w:rsidP="00320663">
      <w:pPr>
        <w:pStyle w:val="BodyA"/>
        <w:spacing w:after="0" w:line="360" w:lineRule="auto"/>
        <w:jc w:val="both"/>
        <w:rPr>
          <w:rFonts w:ascii="Arial" w:hAnsi="Arial" w:cs="Arial"/>
        </w:rPr>
      </w:pPr>
    </w:p>
    <w:p w14:paraId="5B5A177C" w14:textId="77777777" w:rsidR="00475B22" w:rsidRDefault="00475B22" w:rsidP="00320663">
      <w:pPr>
        <w:pStyle w:val="BodyA"/>
        <w:spacing w:after="0" w:line="360" w:lineRule="auto"/>
        <w:jc w:val="both"/>
        <w:rPr>
          <w:rFonts w:ascii="Arial" w:hAnsi="Arial" w:cs="Arial"/>
        </w:rPr>
      </w:pPr>
    </w:p>
    <w:p w14:paraId="07374909" w14:textId="77777777" w:rsidR="00475B22" w:rsidRDefault="00475B22" w:rsidP="00320663">
      <w:pPr>
        <w:pStyle w:val="BodyA"/>
        <w:spacing w:after="0" w:line="360" w:lineRule="auto"/>
        <w:jc w:val="both"/>
        <w:rPr>
          <w:rFonts w:ascii="Arial" w:hAnsi="Arial" w:cs="Arial"/>
        </w:rPr>
      </w:pPr>
    </w:p>
    <w:p w14:paraId="770E616B" w14:textId="77777777" w:rsidR="00475B22" w:rsidRDefault="00475B22" w:rsidP="00320663">
      <w:pPr>
        <w:pStyle w:val="BodyA"/>
        <w:spacing w:after="0" w:line="360" w:lineRule="auto"/>
        <w:jc w:val="both"/>
        <w:rPr>
          <w:rFonts w:ascii="Arial" w:hAnsi="Arial" w:cs="Arial"/>
        </w:rPr>
      </w:pPr>
    </w:p>
    <w:p w14:paraId="39972722" w14:textId="77777777" w:rsidR="00475B22" w:rsidRDefault="00475B22" w:rsidP="00320663">
      <w:pPr>
        <w:pStyle w:val="BodyA"/>
        <w:spacing w:after="0" w:line="360" w:lineRule="auto"/>
        <w:jc w:val="both"/>
        <w:rPr>
          <w:rFonts w:ascii="Arial" w:hAnsi="Arial" w:cs="Arial"/>
        </w:rPr>
      </w:pPr>
    </w:p>
    <w:p w14:paraId="0428A507" w14:textId="77777777" w:rsidR="00475B22" w:rsidRDefault="00475B22" w:rsidP="00320663">
      <w:pPr>
        <w:pStyle w:val="BodyA"/>
        <w:spacing w:after="0" w:line="360" w:lineRule="auto"/>
        <w:jc w:val="both"/>
        <w:rPr>
          <w:rFonts w:ascii="Arial" w:hAnsi="Arial" w:cs="Arial"/>
        </w:rPr>
      </w:pPr>
    </w:p>
    <w:p w14:paraId="593E6A63" w14:textId="77777777" w:rsidR="00475B22" w:rsidRDefault="00475B22" w:rsidP="00320663">
      <w:pPr>
        <w:pStyle w:val="BodyA"/>
        <w:spacing w:after="0" w:line="360" w:lineRule="auto"/>
        <w:jc w:val="both"/>
        <w:rPr>
          <w:rFonts w:ascii="Arial" w:hAnsi="Arial" w:cs="Arial"/>
        </w:rPr>
      </w:pPr>
    </w:p>
    <w:p w14:paraId="4BB9C60B" w14:textId="77777777" w:rsidR="00475B22" w:rsidRDefault="00475B22" w:rsidP="00320663">
      <w:pPr>
        <w:pStyle w:val="BodyA"/>
        <w:spacing w:after="0" w:line="360" w:lineRule="auto"/>
        <w:jc w:val="both"/>
        <w:rPr>
          <w:rFonts w:ascii="Arial" w:hAnsi="Arial" w:cs="Arial"/>
        </w:rPr>
      </w:pPr>
    </w:p>
    <w:p w14:paraId="6CC8773D" w14:textId="77777777" w:rsidR="00475B22" w:rsidRDefault="00475B22" w:rsidP="00320663">
      <w:pPr>
        <w:pStyle w:val="BodyA"/>
        <w:spacing w:after="0" w:line="360" w:lineRule="auto"/>
        <w:jc w:val="both"/>
        <w:rPr>
          <w:rFonts w:ascii="Arial" w:hAnsi="Arial" w:cs="Arial"/>
        </w:rPr>
      </w:pPr>
    </w:p>
    <w:p w14:paraId="6BF818F7" w14:textId="77777777" w:rsidR="00475B22" w:rsidRDefault="00475B22" w:rsidP="00320663">
      <w:pPr>
        <w:pStyle w:val="BodyA"/>
        <w:spacing w:after="0" w:line="360" w:lineRule="auto"/>
        <w:jc w:val="both"/>
        <w:rPr>
          <w:rFonts w:ascii="Arial" w:hAnsi="Arial" w:cs="Arial"/>
        </w:rPr>
      </w:pPr>
    </w:p>
    <w:p w14:paraId="3B62AA45" w14:textId="77777777" w:rsidR="00475B22" w:rsidRDefault="00475B22" w:rsidP="00320663">
      <w:pPr>
        <w:pStyle w:val="BodyA"/>
        <w:spacing w:after="0" w:line="360" w:lineRule="auto"/>
        <w:jc w:val="both"/>
        <w:rPr>
          <w:rFonts w:ascii="Arial" w:hAnsi="Arial" w:cs="Arial"/>
        </w:rPr>
      </w:pPr>
    </w:p>
    <w:p w14:paraId="328D1641" w14:textId="77777777" w:rsidR="00475B22" w:rsidRDefault="00475B22" w:rsidP="00320663">
      <w:pPr>
        <w:pStyle w:val="BodyA"/>
        <w:spacing w:after="0" w:line="360" w:lineRule="auto"/>
        <w:jc w:val="both"/>
        <w:rPr>
          <w:rFonts w:ascii="Arial" w:hAnsi="Arial" w:cs="Arial"/>
        </w:rPr>
      </w:pPr>
    </w:p>
    <w:p w14:paraId="5098BA57" w14:textId="77777777" w:rsidR="007362C2" w:rsidRDefault="007362C2" w:rsidP="00320663">
      <w:pPr>
        <w:pStyle w:val="BodyA"/>
        <w:spacing w:after="0" w:line="360" w:lineRule="auto"/>
        <w:jc w:val="both"/>
        <w:rPr>
          <w:rFonts w:ascii="Arial" w:hAnsi="Arial" w:cs="Arial"/>
        </w:rPr>
      </w:pPr>
    </w:p>
    <w:p w14:paraId="1D50671C" w14:textId="77777777" w:rsidR="007362C2" w:rsidRDefault="007362C2" w:rsidP="00320663">
      <w:pPr>
        <w:pStyle w:val="BodyA"/>
        <w:spacing w:after="0" w:line="360" w:lineRule="auto"/>
        <w:jc w:val="both"/>
        <w:rPr>
          <w:rFonts w:ascii="Arial" w:hAnsi="Arial" w:cs="Arial"/>
        </w:rPr>
      </w:pPr>
    </w:p>
    <w:p w14:paraId="105CB958" w14:textId="77777777" w:rsidR="00475B22" w:rsidRDefault="00475B22" w:rsidP="00320663">
      <w:pPr>
        <w:pStyle w:val="BodyA"/>
        <w:spacing w:after="0" w:line="360" w:lineRule="auto"/>
        <w:jc w:val="both"/>
        <w:rPr>
          <w:rFonts w:ascii="Arial" w:hAnsi="Arial" w:cs="Arial"/>
        </w:rPr>
      </w:pPr>
    </w:p>
    <w:p w14:paraId="597E040C" w14:textId="6D261785" w:rsidR="0058200C" w:rsidRPr="00931D8F" w:rsidRDefault="00475B22" w:rsidP="00320663">
      <w:pPr>
        <w:pStyle w:val="BodyA"/>
        <w:spacing w:after="0" w:line="360" w:lineRule="auto"/>
        <w:jc w:val="both"/>
        <w:rPr>
          <w:rFonts w:ascii="Arial" w:hAnsi="Arial" w:cs="Arial"/>
          <w:b/>
          <w:bCs/>
          <w:u w:val="single"/>
        </w:rPr>
      </w:pPr>
      <w:r w:rsidRPr="00475B22">
        <w:rPr>
          <w:rFonts w:ascii="Arial" w:hAnsi="Arial" w:cs="Arial"/>
          <w:b/>
          <w:bCs/>
          <w:u w:val="single"/>
        </w:rPr>
        <w:lastRenderedPageBreak/>
        <w:t xml:space="preserve">Reference List: </w:t>
      </w:r>
    </w:p>
    <w:p w14:paraId="231BE031"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Akyüz</w:t>
      </w:r>
      <w:proofErr w:type="spellEnd"/>
      <w:r w:rsidRPr="00045AD4">
        <w:rPr>
          <w:rFonts w:ascii="Arial" w:hAnsi="Arial" w:cs="Arial"/>
          <w:color w:val="000000"/>
          <w:sz w:val="22"/>
          <w:szCs w:val="22"/>
        </w:rPr>
        <w:t>, H.İ. and Samsa, S. (2009). The Effects of Blended Learning Environment on the Critical Thinking Skills of Students.</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 xml:space="preserve">Procedia - Social and </w:t>
      </w:r>
      <w:proofErr w:type="spellStart"/>
      <w:r w:rsidRPr="00045AD4">
        <w:rPr>
          <w:rFonts w:ascii="Arial" w:hAnsi="Arial" w:cs="Arial"/>
          <w:i/>
          <w:iCs/>
          <w:color w:val="000000"/>
          <w:sz w:val="22"/>
          <w:szCs w:val="22"/>
        </w:rPr>
        <w:t>Behavioral</w:t>
      </w:r>
      <w:proofErr w:type="spellEnd"/>
      <w:r w:rsidRPr="00045AD4">
        <w:rPr>
          <w:rFonts w:ascii="Arial" w:hAnsi="Arial" w:cs="Arial"/>
          <w:i/>
          <w:iCs/>
          <w:color w:val="000000"/>
          <w:sz w:val="22"/>
          <w:szCs w:val="22"/>
        </w:rPr>
        <w:t xml:space="preserve"> Sciences</w:t>
      </w:r>
      <w:r w:rsidRPr="00045AD4">
        <w:rPr>
          <w:rFonts w:ascii="Arial" w:hAnsi="Arial" w:cs="Arial"/>
          <w:color w:val="000000"/>
          <w:sz w:val="22"/>
          <w:szCs w:val="22"/>
        </w:rPr>
        <w:t xml:space="preserve">, 1(1), pp.1744–1748.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://doi.org/10.1016/j.sbspro.2009.01.308</w:t>
      </w:r>
      <w:proofErr w:type="gramEnd"/>
      <w:r w:rsidRPr="00045AD4">
        <w:rPr>
          <w:rFonts w:ascii="Arial" w:hAnsi="Arial" w:cs="Arial"/>
          <w:color w:val="000000"/>
          <w:sz w:val="22"/>
          <w:szCs w:val="22"/>
        </w:rPr>
        <w:t>.</w:t>
      </w:r>
    </w:p>
    <w:p w14:paraId="7F74716B"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Alijani</w:t>
      </w:r>
      <w:proofErr w:type="spellEnd"/>
      <w:r w:rsidRPr="00045AD4">
        <w:rPr>
          <w:rFonts w:ascii="Arial" w:hAnsi="Arial" w:cs="Arial"/>
          <w:color w:val="000000"/>
          <w:sz w:val="22"/>
          <w:szCs w:val="22"/>
        </w:rPr>
        <w:t>, G.S., Kwun, O. and Yu, Y. (2014). Effectiveness of Blended Learning in KIPP New Orleans’ Schools.</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The Academy of Educational Leadership Journal</w:t>
      </w:r>
      <w:r w:rsidRPr="00045AD4">
        <w:rPr>
          <w:rFonts w:ascii="Arial" w:hAnsi="Arial" w:cs="Arial"/>
          <w:color w:val="000000"/>
          <w:sz w:val="22"/>
          <w:szCs w:val="22"/>
        </w:rPr>
        <w:t>, 18(2).</w:t>
      </w:r>
    </w:p>
    <w:p w14:paraId="313009DC" w14:textId="18F143EB"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Anthony, E. (2019). (Blended) Learning: How Traditional Best Teaching Practices Impact Blended Elementary Classrooms.</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Journal of Online Learning Research</w:t>
      </w:r>
      <w:r w:rsidRPr="00045AD4">
        <w:rPr>
          <w:rFonts w:ascii="Arial" w:hAnsi="Arial" w:cs="Arial"/>
          <w:color w:val="000000"/>
          <w:sz w:val="22"/>
          <w:szCs w:val="22"/>
        </w:rPr>
        <w:t xml:space="preserve">, [online] 5(1), pp.25–48. Available at: </w:t>
      </w:r>
      <w:hyperlink r:id="rId8" w:history="1">
        <w:r w:rsidRPr="00045AD4">
          <w:rPr>
            <w:rStyle w:val="Hyperlink"/>
            <w:rFonts w:ascii="Arial" w:hAnsi="Arial" w:cs="Arial"/>
            <w:sz w:val="22"/>
            <w:szCs w:val="22"/>
          </w:rPr>
          <w:t>https://eric.ed.gov/?id=EJ1208838</w:t>
        </w:r>
      </w:hyperlink>
      <w:r w:rsidRPr="00045AD4">
        <w:rPr>
          <w:rFonts w:ascii="Arial" w:hAnsi="Arial" w:cs="Arial"/>
          <w:color w:val="000000"/>
          <w:sz w:val="22"/>
          <w:szCs w:val="22"/>
        </w:rPr>
        <w:t xml:space="preserve"> [Accessed 8 Apr. 2024].</w:t>
      </w:r>
    </w:p>
    <w:p w14:paraId="1AF71DA8"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Aubrey, K. and Riley, A. (2022).</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Understanding and Using Educational Theories</w:t>
      </w:r>
      <w:r w:rsidRPr="00045AD4">
        <w:rPr>
          <w:rFonts w:ascii="Arial" w:hAnsi="Arial" w:cs="Arial"/>
          <w:color w:val="000000"/>
          <w:sz w:val="22"/>
          <w:szCs w:val="22"/>
        </w:rPr>
        <w:t>. 3rd ed. Thousand Oaks, Ca: Sage Publications.</w:t>
      </w:r>
    </w:p>
    <w:p w14:paraId="15397C9E"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Bates, B. (2015).</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Learning Theories Simplified</w:t>
      </w:r>
      <w:r w:rsidRPr="00045AD4">
        <w:rPr>
          <w:rFonts w:ascii="Arial" w:hAnsi="Arial" w:cs="Arial"/>
          <w:color w:val="000000"/>
          <w:sz w:val="22"/>
          <w:szCs w:val="22"/>
        </w:rPr>
        <w:t>. SAGE.</w:t>
      </w:r>
    </w:p>
    <w:p w14:paraId="596E70EB" w14:textId="557E0F62"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BERA (2013).</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Final Report of the BERA-RSA Inquiry into the Role of Research in Teacher Education Building the Capacity for a self-improving Education System</w:t>
      </w:r>
      <w:r w:rsidRPr="00045AD4">
        <w:rPr>
          <w:rFonts w:ascii="Arial" w:hAnsi="Arial" w:cs="Arial"/>
          <w:color w:val="000000"/>
          <w:sz w:val="22"/>
          <w:szCs w:val="22"/>
        </w:rPr>
        <w:t xml:space="preserve">. [online] Available at: </w:t>
      </w:r>
      <w:hyperlink r:id="rId9" w:history="1">
        <w:r w:rsidRPr="00045AD4">
          <w:rPr>
            <w:rStyle w:val="Hyperlink"/>
            <w:rFonts w:ascii="Arial" w:hAnsi="Arial" w:cs="Arial"/>
            <w:color w:val="000000" w:themeColor="text1"/>
            <w:sz w:val="22"/>
            <w:szCs w:val="22"/>
          </w:rPr>
          <w:t>https://www.bera.ac.uk/project/research-and-teacher-education</w:t>
        </w:r>
      </w:hyperlink>
      <w:r w:rsidRPr="00045AD4">
        <w:rPr>
          <w:rFonts w:ascii="Arial" w:hAnsi="Arial" w:cs="Arial"/>
          <w:color w:val="000000"/>
          <w:sz w:val="22"/>
          <w:szCs w:val="22"/>
        </w:rPr>
        <w:t xml:space="preserve"> [Accessed 9 Apr. 2024].</w:t>
      </w:r>
    </w:p>
    <w:p w14:paraId="7CEED80F"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Béres</w:t>
      </w:r>
      <w:proofErr w:type="spellEnd"/>
      <w:r w:rsidRPr="00045AD4">
        <w:rPr>
          <w:rFonts w:ascii="Arial" w:hAnsi="Arial" w:cs="Arial"/>
          <w:color w:val="000000"/>
          <w:sz w:val="22"/>
          <w:szCs w:val="22"/>
        </w:rPr>
        <w:t xml:space="preserve">, I., Magyar, T. and </w:t>
      </w:r>
      <w:proofErr w:type="spellStart"/>
      <w:r w:rsidRPr="00045AD4">
        <w:rPr>
          <w:rFonts w:ascii="Arial" w:hAnsi="Arial" w:cs="Arial"/>
          <w:color w:val="000000"/>
          <w:sz w:val="22"/>
          <w:szCs w:val="22"/>
        </w:rPr>
        <w:t>Turcsányi-Szabó</w:t>
      </w:r>
      <w:proofErr w:type="spellEnd"/>
      <w:r w:rsidRPr="00045AD4">
        <w:rPr>
          <w:rFonts w:ascii="Arial" w:hAnsi="Arial" w:cs="Arial"/>
          <w:color w:val="000000"/>
          <w:sz w:val="22"/>
          <w:szCs w:val="22"/>
        </w:rPr>
        <w:t>, M. (2012). Towards a Personalised, Learning Style Based Collaborative Blended Learning Model with Individual Assessment.</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Informatics in Education</w:t>
      </w:r>
      <w:r w:rsidRPr="00045AD4">
        <w:rPr>
          <w:rFonts w:ascii="Arial" w:hAnsi="Arial" w:cs="Arial"/>
          <w:color w:val="000000"/>
          <w:sz w:val="22"/>
          <w:szCs w:val="22"/>
        </w:rPr>
        <w:t xml:space="preserve">, 11(1).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://doi.org/10.15388/infedu.2012.01</w:t>
      </w:r>
      <w:proofErr w:type="gramEnd"/>
      <w:r w:rsidRPr="00045AD4">
        <w:rPr>
          <w:rFonts w:ascii="Arial" w:hAnsi="Arial" w:cs="Arial"/>
          <w:color w:val="000000"/>
          <w:sz w:val="22"/>
          <w:szCs w:val="22"/>
        </w:rPr>
        <w:t>.</w:t>
      </w:r>
    </w:p>
    <w:p w14:paraId="71E3BED8"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Brookfield, S.D. (2015).</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 xml:space="preserve">The </w:t>
      </w:r>
      <w:proofErr w:type="spellStart"/>
      <w:r w:rsidRPr="00045AD4">
        <w:rPr>
          <w:rFonts w:ascii="Arial" w:hAnsi="Arial" w:cs="Arial"/>
          <w:i/>
          <w:iCs/>
          <w:color w:val="000000"/>
          <w:sz w:val="22"/>
          <w:szCs w:val="22"/>
        </w:rPr>
        <w:t>Skillful</w:t>
      </w:r>
      <w:proofErr w:type="spellEnd"/>
      <w:r w:rsidRPr="00045AD4">
        <w:rPr>
          <w:rFonts w:ascii="Arial" w:hAnsi="Arial" w:cs="Arial"/>
          <w:i/>
          <w:iCs/>
          <w:color w:val="000000"/>
          <w:sz w:val="22"/>
          <w:szCs w:val="22"/>
        </w:rPr>
        <w:t xml:space="preserve"> teacher: on technique, trust, and Responsiveness in the classroom.</w:t>
      </w:r>
      <w:r w:rsidRPr="00045AD4">
        <w:rPr>
          <w:rStyle w:val="apple-converted-space"/>
          <w:rFonts w:ascii="Arial" w:hAnsi="Arial" w:cs="Arial"/>
          <w:color w:val="000000"/>
          <w:sz w:val="22"/>
          <w:szCs w:val="22"/>
        </w:rPr>
        <w:t> </w:t>
      </w:r>
      <w:r w:rsidRPr="00045AD4">
        <w:rPr>
          <w:rFonts w:ascii="Arial" w:hAnsi="Arial" w:cs="Arial"/>
          <w:color w:val="000000"/>
          <w:sz w:val="22"/>
          <w:szCs w:val="22"/>
        </w:rPr>
        <w:t>3rd ed. Jossey-Bass.</w:t>
      </w:r>
    </w:p>
    <w:p w14:paraId="491D4700"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Bruner, J.S. (1977).</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The Process of Education</w:t>
      </w:r>
      <w:r w:rsidRPr="00045AD4">
        <w:rPr>
          <w:rFonts w:ascii="Arial" w:hAnsi="Arial" w:cs="Arial"/>
          <w:color w:val="000000"/>
          <w:sz w:val="22"/>
          <w:szCs w:val="22"/>
        </w:rPr>
        <w:t>. Cambridge: Harvard University Press.</w:t>
      </w:r>
    </w:p>
    <w:p w14:paraId="03399F73"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 xml:space="preserve">Byrnes, </w:t>
      </w:r>
      <w:proofErr w:type="gramStart"/>
      <w:r w:rsidRPr="00045AD4">
        <w:rPr>
          <w:rFonts w:ascii="Arial" w:hAnsi="Arial" w:cs="Arial"/>
          <w:color w:val="000000"/>
          <w:sz w:val="22"/>
          <w:szCs w:val="22"/>
        </w:rPr>
        <w:t>J.P.</w:t>
      </w:r>
      <w:proofErr w:type="gramEnd"/>
      <w:r w:rsidRPr="00045AD4">
        <w:rPr>
          <w:rFonts w:ascii="Arial" w:hAnsi="Arial" w:cs="Arial"/>
          <w:color w:val="000000"/>
          <w:sz w:val="22"/>
          <w:szCs w:val="22"/>
        </w:rPr>
        <w:t xml:space="preserve"> and Dunbar, K.N. (2014). The Nature and Development of Critical-Analytic Thinking.</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Educational Psychology Review</w:t>
      </w:r>
      <w:r w:rsidRPr="00045AD4">
        <w:rPr>
          <w:rFonts w:ascii="Arial" w:hAnsi="Arial" w:cs="Arial"/>
          <w:color w:val="000000"/>
          <w:sz w:val="22"/>
          <w:szCs w:val="22"/>
        </w:rPr>
        <w:t xml:space="preserve">, 26(4).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://doi.org/10.1007/s10648-014-9284-0</w:t>
      </w:r>
      <w:proofErr w:type="gramEnd"/>
      <w:r w:rsidRPr="00045AD4">
        <w:rPr>
          <w:rFonts w:ascii="Arial" w:hAnsi="Arial" w:cs="Arial"/>
          <w:color w:val="000000"/>
          <w:sz w:val="22"/>
          <w:szCs w:val="22"/>
        </w:rPr>
        <w:t>.</w:t>
      </w:r>
    </w:p>
    <w:p w14:paraId="54A6A716" w14:textId="4151CCDC"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Cambridge Dictionary (2019).</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AUTHENTIC | Meaning in the Cambridge English Dictionary</w:t>
      </w:r>
      <w:r w:rsidRPr="00045AD4">
        <w:rPr>
          <w:rFonts w:ascii="Arial" w:hAnsi="Arial" w:cs="Arial"/>
          <w:color w:val="000000"/>
          <w:sz w:val="22"/>
          <w:szCs w:val="22"/>
        </w:rPr>
        <w:t xml:space="preserve">. [online] Cambridge.org. Available at: </w:t>
      </w:r>
      <w:hyperlink r:id="rId10" w:history="1">
        <w:r w:rsidRPr="00045AD4">
          <w:rPr>
            <w:rStyle w:val="Hyperlink"/>
            <w:rFonts w:ascii="Arial" w:hAnsi="Arial" w:cs="Arial"/>
            <w:sz w:val="22"/>
            <w:szCs w:val="22"/>
          </w:rPr>
          <w:t>https://dictionary.cambridge.org/dictionary/english/authentic</w:t>
        </w:r>
      </w:hyperlink>
      <w:r w:rsidRPr="00045AD4">
        <w:rPr>
          <w:rFonts w:ascii="Arial" w:hAnsi="Arial" w:cs="Arial"/>
          <w:color w:val="000000"/>
          <w:sz w:val="22"/>
          <w:szCs w:val="22"/>
        </w:rPr>
        <w:t xml:space="preserve"> [Accessed 2 Apr. 2024].</w:t>
      </w:r>
    </w:p>
    <w:p w14:paraId="1864EC8F" w14:textId="6E48BD33"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 xml:space="preserve">Coe, R., </w:t>
      </w:r>
      <w:proofErr w:type="spellStart"/>
      <w:r w:rsidRPr="00045AD4">
        <w:rPr>
          <w:rFonts w:ascii="Arial" w:hAnsi="Arial" w:cs="Arial"/>
          <w:color w:val="000000"/>
          <w:sz w:val="22"/>
          <w:szCs w:val="22"/>
        </w:rPr>
        <w:t>Aloisi</w:t>
      </w:r>
      <w:proofErr w:type="spellEnd"/>
      <w:r w:rsidRPr="00045AD4">
        <w:rPr>
          <w:rFonts w:ascii="Arial" w:hAnsi="Arial" w:cs="Arial"/>
          <w:color w:val="000000"/>
          <w:sz w:val="22"/>
          <w:szCs w:val="22"/>
        </w:rPr>
        <w:t>, C., Higgins, S. and Major, L. (2014).</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What Makes Great teaching? Review of the Underpinning Research</w:t>
      </w:r>
      <w:r w:rsidRPr="00045AD4">
        <w:rPr>
          <w:rFonts w:ascii="Arial" w:hAnsi="Arial" w:cs="Arial"/>
          <w:color w:val="000000"/>
          <w:sz w:val="22"/>
          <w:szCs w:val="22"/>
        </w:rPr>
        <w:t xml:space="preserve">. [online] The Sutton Trust. Available at: </w:t>
      </w:r>
      <w:hyperlink r:id="rId11" w:history="1">
        <w:r w:rsidRPr="00045AD4">
          <w:rPr>
            <w:rStyle w:val="Hyperlink"/>
            <w:rFonts w:ascii="Arial" w:hAnsi="Arial" w:cs="Arial"/>
            <w:sz w:val="22"/>
            <w:szCs w:val="22"/>
          </w:rPr>
          <w:t>https://www.suttontrust.com/wp-content/uploads/2014/10/What-Makes-Great-Teaching-REPORT.pdf</w:t>
        </w:r>
      </w:hyperlink>
      <w:r w:rsidRPr="00045AD4">
        <w:rPr>
          <w:rFonts w:ascii="Arial" w:hAnsi="Arial" w:cs="Arial"/>
          <w:color w:val="000000"/>
          <w:sz w:val="22"/>
          <w:szCs w:val="22"/>
        </w:rPr>
        <w:t xml:space="preserve"> [Accessed 5 Apr. 2024].</w:t>
      </w:r>
    </w:p>
    <w:p w14:paraId="72D3F433" w14:textId="21931266"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lastRenderedPageBreak/>
        <w:t xml:space="preserve">Coe, R., Rauch, C.J., </w:t>
      </w:r>
      <w:proofErr w:type="spellStart"/>
      <w:r w:rsidRPr="00045AD4">
        <w:rPr>
          <w:rFonts w:ascii="Arial" w:hAnsi="Arial" w:cs="Arial"/>
          <w:color w:val="000000"/>
          <w:sz w:val="22"/>
          <w:szCs w:val="22"/>
        </w:rPr>
        <w:t>Kime</w:t>
      </w:r>
      <w:proofErr w:type="spellEnd"/>
      <w:r w:rsidRPr="00045AD4">
        <w:rPr>
          <w:rFonts w:ascii="Arial" w:hAnsi="Arial" w:cs="Arial"/>
          <w:color w:val="000000"/>
          <w:sz w:val="22"/>
          <w:szCs w:val="22"/>
        </w:rPr>
        <w:t>, S. and Singleton, D. (2020).</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Evidence Review Great Teaching Toolkit In partnership with</w:t>
      </w:r>
      <w:r w:rsidRPr="00045AD4">
        <w:rPr>
          <w:rFonts w:ascii="Arial" w:hAnsi="Arial" w:cs="Arial"/>
          <w:color w:val="000000"/>
          <w:sz w:val="22"/>
          <w:szCs w:val="22"/>
        </w:rPr>
        <w:t xml:space="preserve">. [online] Available at: </w:t>
      </w:r>
      <w:hyperlink r:id="rId12" w:history="1">
        <w:r w:rsidRPr="00045AD4">
          <w:rPr>
            <w:rStyle w:val="Hyperlink"/>
            <w:rFonts w:ascii="Arial" w:hAnsi="Arial" w:cs="Arial"/>
            <w:sz w:val="22"/>
            <w:szCs w:val="22"/>
          </w:rPr>
          <w:t>https://assets.website-files.com/5ee28729f7b4a5fa99bef2b3/5ee9f507021911ae35ac6c4d_EBE_GTT_EVIDENCE%20REVIEW_DIGITAL.pdf?utm_referrer=https%3A%2F%2Fwww.greatteaching.com%2F</w:t>
        </w:r>
      </w:hyperlink>
      <w:r w:rsidRPr="00045AD4">
        <w:rPr>
          <w:rFonts w:ascii="Arial" w:hAnsi="Arial" w:cs="Arial"/>
          <w:color w:val="000000"/>
          <w:sz w:val="22"/>
          <w:szCs w:val="22"/>
        </w:rPr>
        <w:t>[Accessed 1 Apr. 2024].</w:t>
      </w:r>
    </w:p>
    <w:p w14:paraId="484C48F4" w14:textId="2891E960"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Darling-Hammond, L. (2015). Want to Close the Achievement Gap? Close the Teaching Gap.</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American Educator</w:t>
      </w:r>
      <w:r w:rsidRPr="00045AD4">
        <w:rPr>
          <w:rFonts w:ascii="Arial" w:hAnsi="Arial" w:cs="Arial"/>
          <w:color w:val="000000"/>
          <w:sz w:val="22"/>
          <w:szCs w:val="22"/>
        </w:rPr>
        <w:t xml:space="preserve">, [online] 38(4). Available at: </w:t>
      </w:r>
      <w:hyperlink r:id="rId13" w:history="1">
        <w:r w:rsidRPr="00045AD4">
          <w:rPr>
            <w:rStyle w:val="Hyperlink"/>
            <w:rFonts w:ascii="Arial" w:hAnsi="Arial" w:cs="Arial"/>
            <w:sz w:val="22"/>
            <w:szCs w:val="22"/>
          </w:rPr>
          <w:t>https://eric.ed.gov/?id=EJ1049111</w:t>
        </w:r>
      </w:hyperlink>
      <w:r w:rsidRPr="00045AD4">
        <w:rPr>
          <w:rFonts w:ascii="Arial" w:hAnsi="Arial" w:cs="Arial"/>
          <w:color w:val="000000"/>
          <w:sz w:val="22"/>
          <w:szCs w:val="22"/>
        </w:rPr>
        <w:t>[Accessed 4 Apr. 2024].</w:t>
      </w:r>
    </w:p>
    <w:p w14:paraId="31979F5E"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 xml:space="preserve">Deci, E.L., </w:t>
      </w:r>
      <w:proofErr w:type="spellStart"/>
      <w:r w:rsidRPr="00045AD4">
        <w:rPr>
          <w:rFonts w:ascii="Arial" w:hAnsi="Arial" w:cs="Arial"/>
          <w:color w:val="000000"/>
          <w:sz w:val="22"/>
          <w:szCs w:val="22"/>
        </w:rPr>
        <w:t>Koestner</w:t>
      </w:r>
      <w:proofErr w:type="spellEnd"/>
      <w:r w:rsidRPr="00045AD4">
        <w:rPr>
          <w:rFonts w:ascii="Arial" w:hAnsi="Arial" w:cs="Arial"/>
          <w:color w:val="000000"/>
          <w:sz w:val="22"/>
          <w:szCs w:val="22"/>
        </w:rPr>
        <w:t>, R. and Ryan, R.M. (1999). A meta-analytic review of experiments examining the effects of extrinsic rewards on intrinsic motivation.</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Psychological Bulletin</w:t>
      </w:r>
      <w:r w:rsidRPr="00045AD4">
        <w:rPr>
          <w:rFonts w:ascii="Arial" w:hAnsi="Arial" w:cs="Arial"/>
          <w:color w:val="000000"/>
          <w:sz w:val="22"/>
          <w:szCs w:val="22"/>
        </w:rPr>
        <w:t xml:space="preserve">, 125(6).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://doi.org/10.1037/0033-2909.125.6.627</w:t>
      </w:r>
      <w:proofErr w:type="gramEnd"/>
      <w:r w:rsidRPr="00045AD4">
        <w:rPr>
          <w:rFonts w:ascii="Arial" w:hAnsi="Arial" w:cs="Arial"/>
          <w:color w:val="000000"/>
          <w:sz w:val="22"/>
          <w:szCs w:val="22"/>
        </w:rPr>
        <w:t>.</w:t>
      </w:r>
    </w:p>
    <w:p w14:paraId="20C9B41D" w14:textId="0CAD8432"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Donaldson, G. (2015).</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Successful Futures Independent Review of Curriculum and Assessment Arrangements in Wales</w:t>
      </w:r>
      <w:r w:rsidRPr="00045AD4">
        <w:rPr>
          <w:rFonts w:ascii="Arial" w:hAnsi="Arial" w:cs="Arial"/>
          <w:color w:val="000000"/>
          <w:sz w:val="22"/>
          <w:szCs w:val="22"/>
        </w:rPr>
        <w:t xml:space="preserve">. [online] pp.65, 67. Available at: </w:t>
      </w:r>
      <w:hyperlink r:id="rId14" w:history="1">
        <w:r w:rsidRPr="00045AD4">
          <w:rPr>
            <w:rStyle w:val="Hyperlink"/>
            <w:rFonts w:ascii="Arial" w:hAnsi="Arial" w:cs="Arial"/>
            <w:sz w:val="22"/>
            <w:szCs w:val="22"/>
          </w:rPr>
          <w:t>https://www.gov.wales/sites/default/files/publications/2018-03/successful-futures.pdf</w:t>
        </w:r>
      </w:hyperlink>
      <w:r w:rsidRPr="00045AD4">
        <w:rPr>
          <w:rFonts w:ascii="Arial" w:hAnsi="Arial" w:cs="Arial"/>
          <w:color w:val="000000"/>
          <w:sz w:val="22"/>
          <w:szCs w:val="22"/>
        </w:rPr>
        <w:t xml:space="preserve"> [Accessed 1 Apr. 2024].</w:t>
      </w:r>
    </w:p>
    <w:p w14:paraId="750F83A4"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 xml:space="preserve">Donovan, </w:t>
      </w:r>
      <w:proofErr w:type="gramStart"/>
      <w:r w:rsidRPr="00045AD4">
        <w:rPr>
          <w:rFonts w:ascii="Arial" w:hAnsi="Arial" w:cs="Arial"/>
          <w:color w:val="000000"/>
          <w:sz w:val="22"/>
          <w:szCs w:val="22"/>
        </w:rPr>
        <w:t>M.S.</w:t>
      </w:r>
      <w:proofErr w:type="gramEnd"/>
      <w:r w:rsidRPr="00045AD4">
        <w:rPr>
          <w:rFonts w:ascii="Arial" w:hAnsi="Arial" w:cs="Arial"/>
          <w:color w:val="000000"/>
          <w:sz w:val="22"/>
          <w:szCs w:val="22"/>
        </w:rPr>
        <w:t xml:space="preserve"> and Pellegrino, J.W. (1999).</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How People Learn: Bridging Research and Practice</w:t>
      </w:r>
      <w:r w:rsidRPr="00045AD4">
        <w:rPr>
          <w:rFonts w:ascii="Arial" w:hAnsi="Arial" w:cs="Arial"/>
          <w:color w:val="000000"/>
          <w:sz w:val="22"/>
          <w:szCs w:val="22"/>
        </w:rPr>
        <w:t>.</w:t>
      </w:r>
    </w:p>
    <w:p w14:paraId="6F3A12E0"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 xml:space="preserve">Engelmann, S. and </w:t>
      </w:r>
      <w:proofErr w:type="spellStart"/>
      <w:r w:rsidRPr="00045AD4">
        <w:rPr>
          <w:rFonts w:ascii="Arial" w:hAnsi="Arial" w:cs="Arial"/>
          <w:color w:val="000000"/>
          <w:sz w:val="22"/>
          <w:szCs w:val="22"/>
        </w:rPr>
        <w:t>Carnine</w:t>
      </w:r>
      <w:proofErr w:type="spellEnd"/>
      <w:r w:rsidRPr="00045AD4">
        <w:rPr>
          <w:rFonts w:ascii="Arial" w:hAnsi="Arial" w:cs="Arial"/>
          <w:color w:val="000000"/>
          <w:sz w:val="22"/>
          <w:szCs w:val="22"/>
        </w:rPr>
        <w:t>, D. (2016).</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Theory of Instruction: Principles and Applications</w:t>
      </w:r>
      <w:r w:rsidRPr="00045AD4">
        <w:rPr>
          <w:rFonts w:ascii="Arial" w:hAnsi="Arial" w:cs="Arial"/>
          <w:color w:val="000000"/>
          <w:sz w:val="22"/>
          <w:szCs w:val="22"/>
        </w:rPr>
        <w:t xml:space="preserve">. Eugene, Or.: </w:t>
      </w:r>
      <w:proofErr w:type="spellStart"/>
      <w:r w:rsidRPr="00045AD4">
        <w:rPr>
          <w:rFonts w:ascii="Arial" w:hAnsi="Arial" w:cs="Arial"/>
          <w:color w:val="000000"/>
          <w:sz w:val="22"/>
          <w:szCs w:val="22"/>
        </w:rPr>
        <w:t>Nifdi</w:t>
      </w:r>
      <w:proofErr w:type="spellEnd"/>
      <w:r w:rsidRPr="00045AD4">
        <w:rPr>
          <w:rFonts w:ascii="Arial" w:hAnsi="Arial" w:cs="Arial"/>
          <w:color w:val="000000"/>
          <w:sz w:val="22"/>
          <w:szCs w:val="22"/>
        </w:rPr>
        <w:t xml:space="preserve"> Press.</w:t>
      </w:r>
    </w:p>
    <w:p w14:paraId="21F31596" w14:textId="58476159"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Estyn (2018).</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Creating a Culture of Professional Reflection and Learning | Estyn</w:t>
      </w:r>
      <w:r w:rsidRPr="00045AD4">
        <w:rPr>
          <w:rFonts w:ascii="Arial" w:hAnsi="Arial" w:cs="Arial"/>
          <w:color w:val="000000"/>
          <w:sz w:val="22"/>
          <w:szCs w:val="22"/>
        </w:rPr>
        <w:t xml:space="preserve">. [online] www.estyn.gov.wales. Available at: </w:t>
      </w:r>
      <w:hyperlink r:id="rId15" w:history="1">
        <w:r w:rsidRPr="00045AD4">
          <w:rPr>
            <w:rStyle w:val="Hyperlink"/>
            <w:rFonts w:ascii="Arial" w:hAnsi="Arial" w:cs="Arial"/>
            <w:sz w:val="22"/>
            <w:szCs w:val="22"/>
          </w:rPr>
          <w:t>https://www.estyn.gov.wales/effective-practice/creating-culture-professional-reflection-and-learning</w:t>
        </w:r>
      </w:hyperlink>
      <w:r w:rsidRPr="00045AD4">
        <w:rPr>
          <w:rFonts w:ascii="Arial" w:hAnsi="Arial" w:cs="Arial"/>
          <w:color w:val="000000"/>
          <w:sz w:val="22"/>
          <w:szCs w:val="22"/>
        </w:rPr>
        <w:t xml:space="preserve"> [Accessed 2 Apr. 2024].</w:t>
      </w:r>
    </w:p>
    <w:p w14:paraId="058FD8DD" w14:textId="3E51EFE0"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Estyn (2023).</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Creating the Conditions to Thrive - Creating a Culture of Professional Learning | Estyn</w:t>
      </w:r>
      <w:r w:rsidRPr="00045AD4">
        <w:rPr>
          <w:rFonts w:ascii="Arial" w:hAnsi="Arial" w:cs="Arial"/>
          <w:color w:val="000000"/>
          <w:sz w:val="22"/>
          <w:szCs w:val="22"/>
        </w:rPr>
        <w:t xml:space="preserve">. [online] www.estyn.gov.wales. Available at: </w:t>
      </w:r>
      <w:hyperlink r:id="rId16" w:history="1">
        <w:r w:rsidRPr="00045AD4">
          <w:rPr>
            <w:rStyle w:val="Hyperlink"/>
            <w:rFonts w:ascii="Arial" w:hAnsi="Arial" w:cs="Arial"/>
            <w:sz w:val="22"/>
            <w:szCs w:val="22"/>
          </w:rPr>
          <w:t>https://www.estyn.gov.wales/effective-practice/creating-conditions-thrive-creating-culture-professional-learning</w:t>
        </w:r>
      </w:hyperlink>
      <w:r w:rsidRPr="00045AD4">
        <w:rPr>
          <w:rFonts w:ascii="Arial" w:hAnsi="Arial" w:cs="Arial"/>
          <w:color w:val="000000"/>
          <w:sz w:val="22"/>
          <w:szCs w:val="22"/>
        </w:rPr>
        <w:t xml:space="preserve"> [Accessed 2 Apr. 2024].</w:t>
      </w:r>
    </w:p>
    <w:p w14:paraId="7A7F40B1"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Fredricks, J.A., Blumenfeld, P.C. and Paris, A.H. (2004). School Engagement: Potential of the Concept, State of the Evidence.</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Review of Educational Research</w:t>
      </w:r>
      <w:r w:rsidRPr="00045AD4">
        <w:rPr>
          <w:rFonts w:ascii="Arial" w:hAnsi="Arial" w:cs="Arial"/>
          <w:color w:val="000000"/>
          <w:sz w:val="22"/>
          <w:szCs w:val="22"/>
        </w:rPr>
        <w:t xml:space="preserve">, [online] 74(1).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://doi.org/10.3102/00346543074001059</w:t>
      </w:r>
      <w:proofErr w:type="gramEnd"/>
      <w:r w:rsidRPr="00045AD4">
        <w:rPr>
          <w:rFonts w:ascii="Arial" w:hAnsi="Arial" w:cs="Arial"/>
          <w:color w:val="000000"/>
          <w:sz w:val="22"/>
          <w:szCs w:val="22"/>
        </w:rPr>
        <w:t>.</w:t>
      </w:r>
    </w:p>
    <w:p w14:paraId="7EE1BF28" w14:textId="4652EF86"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Garrison, D.R. and Kanuka, H. (2004).</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Blended Learning: Uncovering Its Transformative Potential in Higher Education</w:t>
      </w:r>
      <w:r w:rsidRPr="00045AD4">
        <w:rPr>
          <w:rFonts w:ascii="Arial" w:hAnsi="Arial" w:cs="Arial"/>
          <w:color w:val="000000"/>
          <w:sz w:val="22"/>
          <w:szCs w:val="22"/>
        </w:rPr>
        <w:t xml:space="preserve">. [online] ResearchGate. Available at: </w:t>
      </w:r>
      <w:hyperlink r:id="rId17" w:history="1">
        <w:r w:rsidRPr="00045AD4">
          <w:rPr>
            <w:rStyle w:val="Hyperlink"/>
            <w:rFonts w:ascii="Arial" w:hAnsi="Arial" w:cs="Arial"/>
            <w:sz w:val="22"/>
            <w:szCs w:val="22"/>
          </w:rPr>
          <w:t>https://www.researchgate.net/publication/222863721_Blended_Learning_Uncovering_Its_Transformative_Potential_in_Higher_Education</w:t>
        </w:r>
      </w:hyperlink>
      <w:r w:rsidRPr="00045AD4">
        <w:rPr>
          <w:rFonts w:ascii="Arial" w:hAnsi="Arial" w:cs="Arial"/>
          <w:color w:val="000000"/>
          <w:sz w:val="22"/>
          <w:szCs w:val="22"/>
        </w:rPr>
        <w:t xml:space="preserve"> [Accessed 5 Apr. 2024].</w:t>
      </w:r>
    </w:p>
    <w:p w14:paraId="356F6149"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 xml:space="preserve">Gilbertson, K., Ewert, A., </w:t>
      </w:r>
      <w:proofErr w:type="spellStart"/>
      <w:r w:rsidRPr="00045AD4">
        <w:rPr>
          <w:rFonts w:ascii="Arial" w:hAnsi="Arial" w:cs="Arial"/>
          <w:color w:val="000000"/>
          <w:sz w:val="22"/>
          <w:szCs w:val="22"/>
        </w:rPr>
        <w:t>Siklander</w:t>
      </w:r>
      <w:proofErr w:type="spellEnd"/>
      <w:r w:rsidRPr="00045AD4">
        <w:rPr>
          <w:rFonts w:ascii="Arial" w:hAnsi="Arial" w:cs="Arial"/>
          <w:color w:val="000000"/>
          <w:sz w:val="22"/>
          <w:szCs w:val="22"/>
        </w:rPr>
        <w:t>, P. and Bates, T. (2006).</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 xml:space="preserve">Outdoor </w:t>
      </w:r>
      <w:proofErr w:type="gramStart"/>
      <w:r w:rsidRPr="00045AD4">
        <w:rPr>
          <w:rFonts w:ascii="Arial" w:hAnsi="Arial" w:cs="Arial"/>
          <w:i/>
          <w:iCs/>
          <w:color w:val="000000"/>
          <w:sz w:val="22"/>
          <w:szCs w:val="22"/>
        </w:rPr>
        <w:t>Education :</w:t>
      </w:r>
      <w:proofErr w:type="gramEnd"/>
      <w:r w:rsidRPr="00045AD4">
        <w:rPr>
          <w:rFonts w:ascii="Arial" w:hAnsi="Arial" w:cs="Arial"/>
          <w:i/>
          <w:iCs/>
          <w:color w:val="000000"/>
          <w:sz w:val="22"/>
          <w:szCs w:val="22"/>
        </w:rPr>
        <w:t xml:space="preserve"> Methods and Strategies</w:t>
      </w:r>
      <w:r w:rsidRPr="00045AD4">
        <w:rPr>
          <w:rFonts w:ascii="Arial" w:hAnsi="Arial" w:cs="Arial"/>
          <w:color w:val="000000"/>
          <w:sz w:val="22"/>
          <w:szCs w:val="22"/>
        </w:rPr>
        <w:t>. Champaign, Il: Human Kinetics.</w:t>
      </w:r>
    </w:p>
    <w:p w14:paraId="0CF3FBD3"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 xml:space="preserve">Gray, C. and </w:t>
      </w:r>
      <w:proofErr w:type="spellStart"/>
      <w:r w:rsidRPr="00045AD4">
        <w:rPr>
          <w:rFonts w:ascii="Arial" w:hAnsi="Arial" w:cs="Arial"/>
          <w:color w:val="000000"/>
          <w:sz w:val="22"/>
          <w:szCs w:val="22"/>
        </w:rPr>
        <w:t>Macblain</w:t>
      </w:r>
      <w:proofErr w:type="spellEnd"/>
      <w:r w:rsidRPr="00045AD4">
        <w:rPr>
          <w:rFonts w:ascii="Arial" w:hAnsi="Arial" w:cs="Arial"/>
          <w:color w:val="000000"/>
          <w:sz w:val="22"/>
          <w:szCs w:val="22"/>
        </w:rPr>
        <w:t>, S. (2015).</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Learning Theories in Childhood</w:t>
      </w:r>
      <w:r w:rsidRPr="00045AD4">
        <w:rPr>
          <w:rFonts w:ascii="Arial" w:hAnsi="Arial" w:cs="Arial"/>
          <w:color w:val="000000"/>
          <w:sz w:val="22"/>
          <w:szCs w:val="22"/>
        </w:rPr>
        <w:t>. 2nd ed. London: Sage.</w:t>
      </w:r>
    </w:p>
    <w:p w14:paraId="07107A04"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Griffith, A. and Burns, M. (2012).</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 xml:space="preserve">Outstanding </w:t>
      </w:r>
      <w:proofErr w:type="gramStart"/>
      <w:r w:rsidRPr="00045AD4">
        <w:rPr>
          <w:rFonts w:ascii="Arial" w:hAnsi="Arial" w:cs="Arial"/>
          <w:i/>
          <w:iCs/>
          <w:color w:val="000000"/>
          <w:sz w:val="22"/>
          <w:szCs w:val="22"/>
        </w:rPr>
        <w:t>Teaching :</w:t>
      </w:r>
      <w:proofErr w:type="gramEnd"/>
      <w:r w:rsidRPr="00045AD4">
        <w:rPr>
          <w:rFonts w:ascii="Arial" w:hAnsi="Arial" w:cs="Arial"/>
          <w:i/>
          <w:iCs/>
          <w:color w:val="000000"/>
          <w:sz w:val="22"/>
          <w:szCs w:val="22"/>
        </w:rPr>
        <w:t xml:space="preserve"> Engaging Learners</w:t>
      </w:r>
      <w:r w:rsidRPr="00045AD4">
        <w:rPr>
          <w:rFonts w:ascii="Arial" w:hAnsi="Arial" w:cs="Arial"/>
          <w:color w:val="000000"/>
          <w:sz w:val="22"/>
          <w:szCs w:val="22"/>
        </w:rPr>
        <w:t>. Carmarthen (Wales): Crown House.</w:t>
      </w:r>
    </w:p>
    <w:p w14:paraId="1E258CF3"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Hattie, J. (2009).</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Visible Learning a Synthesis of over 800 Meta-Analyses Relating to Achievement</w:t>
      </w:r>
      <w:r w:rsidRPr="00045AD4">
        <w:rPr>
          <w:rFonts w:ascii="Arial" w:hAnsi="Arial" w:cs="Arial"/>
          <w:color w:val="000000"/>
          <w:sz w:val="22"/>
          <w:szCs w:val="22"/>
        </w:rPr>
        <w:t>. Routledge.</w:t>
      </w:r>
    </w:p>
    <w:p w14:paraId="219D012C"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Hattie, J. (2012).</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Visible Learning for teachers: Maximizing Impact on Learning</w:t>
      </w:r>
      <w:r w:rsidRPr="00045AD4">
        <w:rPr>
          <w:rFonts w:ascii="Arial" w:hAnsi="Arial" w:cs="Arial"/>
          <w:color w:val="000000"/>
          <w:sz w:val="22"/>
          <w:szCs w:val="22"/>
        </w:rPr>
        <w:t>. London: Routledge.</w:t>
      </w:r>
    </w:p>
    <w:p w14:paraId="1F42C5FC" w14:textId="7922EE0E"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 xml:space="preserve">Hora, M.T., Bonbon, </w:t>
      </w:r>
      <w:proofErr w:type="spellStart"/>
      <w:r w:rsidRPr="00045AD4">
        <w:rPr>
          <w:rFonts w:ascii="Arial" w:hAnsi="Arial" w:cs="Arial"/>
          <w:color w:val="000000"/>
          <w:sz w:val="22"/>
          <w:szCs w:val="22"/>
        </w:rPr>
        <w:t>Ross.J</w:t>
      </w:r>
      <w:proofErr w:type="spellEnd"/>
      <w:r w:rsidRPr="00045AD4">
        <w:rPr>
          <w:rFonts w:ascii="Arial" w:hAnsi="Arial" w:cs="Arial"/>
          <w:color w:val="000000"/>
          <w:sz w:val="22"/>
          <w:szCs w:val="22"/>
        </w:rPr>
        <w:t xml:space="preserve">. and Oleson, </w:t>
      </w:r>
      <w:proofErr w:type="spellStart"/>
      <w:r w:rsidRPr="00045AD4">
        <w:rPr>
          <w:rFonts w:ascii="Arial" w:hAnsi="Arial" w:cs="Arial"/>
          <w:color w:val="000000"/>
          <w:sz w:val="22"/>
          <w:szCs w:val="22"/>
        </w:rPr>
        <w:t>Amanda.K</w:t>
      </w:r>
      <w:proofErr w:type="spellEnd"/>
      <w:r w:rsidRPr="00045AD4">
        <w:rPr>
          <w:rFonts w:ascii="Arial" w:hAnsi="Arial" w:cs="Arial"/>
          <w:color w:val="000000"/>
          <w:sz w:val="22"/>
          <w:szCs w:val="22"/>
        </w:rPr>
        <w:t>. (2019).</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Beyond the Skills Gap: Preparing College Students for Life and Work</w:t>
      </w:r>
      <w:r w:rsidRPr="00045AD4">
        <w:rPr>
          <w:rFonts w:ascii="Arial" w:hAnsi="Arial" w:cs="Arial"/>
          <w:color w:val="000000"/>
          <w:sz w:val="22"/>
          <w:szCs w:val="22"/>
        </w:rPr>
        <w:t>. Harvard Education Press.</w:t>
      </w:r>
    </w:p>
    <w:p w14:paraId="5FB21595" w14:textId="1D057F02"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Jobst, V., J (2016). Diving into the Blended Learning Pool: One University’s Experience.</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Journal of Higher Education Theory and Practice</w:t>
      </w:r>
      <w:r w:rsidRPr="00045AD4">
        <w:rPr>
          <w:rFonts w:ascii="Arial" w:hAnsi="Arial" w:cs="Arial"/>
          <w:color w:val="000000"/>
          <w:sz w:val="22"/>
          <w:szCs w:val="22"/>
        </w:rPr>
        <w:t xml:space="preserve">, [online] 16(4). Available at: </w:t>
      </w:r>
      <w:hyperlink r:id="rId18" w:history="1">
        <w:r w:rsidRPr="00045AD4">
          <w:rPr>
            <w:rStyle w:val="Hyperlink"/>
            <w:rFonts w:ascii="Arial" w:hAnsi="Arial" w:cs="Arial"/>
            <w:sz w:val="22"/>
            <w:szCs w:val="22"/>
          </w:rPr>
          <w:t>https://www.proquest.com/docview/1860982031/fulltextPDF?parentSessionId=UR1uaIp70CCt69FJ9eaCHtijj9l6VeW6P%2F8JFXPTwb4%3D&amp;pq-origsite=primo&amp;accountid=130472&amp;sourcetype=Scholarly%20Journals</w:t>
        </w:r>
      </w:hyperlink>
      <w:r w:rsidRPr="00045AD4">
        <w:rPr>
          <w:rFonts w:ascii="Arial" w:hAnsi="Arial" w:cs="Arial"/>
          <w:color w:val="000000"/>
          <w:sz w:val="22"/>
          <w:szCs w:val="22"/>
        </w:rPr>
        <w:t xml:space="preserve"> [Accessed 8 Apr. 2024].</w:t>
      </w:r>
    </w:p>
    <w:p w14:paraId="4DF2E871" w14:textId="334A4F4B"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 xml:space="preserve">Jones, S. (2019). The Implications of Blended Learning in Today’s Classroom: </w:t>
      </w:r>
      <w:proofErr w:type="gramStart"/>
      <w:r w:rsidRPr="00045AD4">
        <w:rPr>
          <w:rFonts w:ascii="Arial" w:hAnsi="Arial" w:cs="Arial"/>
          <w:color w:val="000000"/>
          <w:sz w:val="22"/>
          <w:szCs w:val="22"/>
        </w:rPr>
        <w:t>a</w:t>
      </w:r>
      <w:proofErr w:type="gramEnd"/>
      <w:r w:rsidRPr="00045AD4">
        <w:rPr>
          <w:rFonts w:ascii="Arial" w:hAnsi="Arial" w:cs="Arial"/>
          <w:color w:val="000000"/>
          <w:sz w:val="22"/>
          <w:szCs w:val="22"/>
        </w:rPr>
        <w:t xml:space="preserve"> Look into the History, Views, Impacts, and Research.</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Master’s Theses &amp; Capstone Projects</w:t>
      </w:r>
      <w:r w:rsidRPr="00045AD4">
        <w:rPr>
          <w:rFonts w:ascii="Arial" w:hAnsi="Arial" w:cs="Arial"/>
          <w:color w:val="000000"/>
          <w:sz w:val="22"/>
          <w:szCs w:val="22"/>
        </w:rPr>
        <w:t xml:space="preserve">. [online] Available at: </w:t>
      </w:r>
      <w:hyperlink r:id="rId19" w:history="1">
        <w:r w:rsidRPr="00045AD4">
          <w:rPr>
            <w:rStyle w:val="Hyperlink"/>
            <w:rFonts w:ascii="Arial" w:hAnsi="Arial" w:cs="Arial"/>
            <w:sz w:val="22"/>
            <w:szCs w:val="22"/>
          </w:rPr>
          <w:t>https://nwcommons.nwciowa.edu/education_masters/180/</w:t>
        </w:r>
      </w:hyperlink>
      <w:r w:rsidRPr="00045AD4">
        <w:rPr>
          <w:rFonts w:ascii="Arial" w:hAnsi="Arial" w:cs="Arial"/>
          <w:color w:val="000000"/>
          <w:sz w:val="22"/>
          <w:szCs w:val="22"/>
        </w:rPr>
        <w:t xml:space="preserve"> [Accessed 9 Apr. 2024].</w:t>
      </w:r>
    </w:p>
    <w:p w14:paraId="7ACC25CB" w14:textId="281C4B64"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Kassner</w:t>
      </w:r>
      <w:proofErr w:type="spellEnd"/>
      <w:r w:rsidRPr="00045AD4">
        <w:rPr>
          <w:rFonts w:ascii="Arial" w:hAnsi="Arial" w:cs="Arial"/>
          <w:color w:val="000000"/>
          <w:sz w:val="22"/>
          <w:szCs w:val="22"/>
        </w:rPr>
        <w:t>, L. (2013). A Review of Literature: Mix It up with Blended Learning in K-12 Schools.</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Metropolitan Educational Research Consortium</w:t>
      </w:r>
      <w:r w:rsidRPr="00045AD4">
        <w:rPr>
          <w:rFonts w:ascii="Arial" w:hAnsi="Arial" w:cs="Arial"/>
          <w:color w:val="000000"/>
          <w:sz w:val="22"/>
          <w:szCs w:val="22"/>
        </w:rPr>
        <w:t xml:space="preserve">. [online] Available at: </w:t>
      </w:r>
      <w:hyperlink r:id="rId20" w:history="1">
        <w:r w:rsidRPr="00045AD4">
          <w:rPr>
            <w:rStyle w:val="Hyperlink"/>
            <w:rFonts w:ascii="Arial" w:hAnsi="Arial" w:cs="Arial"/>
            <w:sz w:val="22"/>
            <w:szCs w:val="22"/>
          </w:rPr>
          <w:t>https://scholarscompass.vcu.edu/merc_pubs/10/</w:t>
        </w:r>
      </w:hyperlink>
      <w:r w:rsidRPr="00045AD4">
        <w:rPr>
          <w:rFonts w:ascii="Arial" w:hAnsi="Arial" w:cs="Arial"/>
          <w:color w:val="000000"/>
          <w:sz w:val="22"/>
          <w:szCs w:val="22"/>
        </w:rPr>
        <w:t xml:space="preserve"> [Accessed 8 Apr. 2024].</w:t>
      </w:r>
    </w:p>
    <w:p w14:paraId="04D2C86C"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Kaur, M. (2013). Blended Learning - Its Challenges and Future.</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 xml:space="preserve">Procedia - Social and </w:t>
      </w:r>
      <w:proofErr w:type="spellStart"/>
      <w:r w:rsidRPr="00045AD4">
        <w:rPr>
          <w:rFonts w:ascii="Arial" w:hAnsi="Arial" w:cs="Arial"/>
          <w:i/>
          <w:iCs/>
          <w:color w:val="000000"/>
          <w:sz w:val="22"/>
          <w:szCs w:val="22"/>
        </w:rPr>
        <w:t>Behavioral</w:t>
      </w:r>
      <w:proofErr w:type="spellEnd"/>
      <w:r w:rsidRPr="00045AD4">
        <w:rPr>
          <w:rFonts w:ascii="Arial" w:hAnsi="Arial" w:cs="Arial"/>
          <w:i/>
          <w:iCs/>
          <w:color w:val="000000"/>
          <w:sz w:val="22"/>
          <w:szCs w:val="22"/>
        </w:rPr>
        <w:t xml:space="preserve"> Sciences</w:t>
      </w:r>
      <w:r w:rsidRPr="00045AD4">
        <w:rPr>
          <w:rFonts w:ascii="Arial" w:hAnsi="Arial" w:cs="Arial"/>
          <w:color w:val="000000"/>
          <w:sz w:val="22"/>
          <w:szCs w:val="22"/>
        </w:rPr>
        <w:t xml:space="preserve">, 93.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://doi.org/10.1016/j.sbspro.2013.09.248</w:t>
      </w:r>
      <w:proofErr w:type="gramEnd"/>
      <w:r w:rsidRPr="00045AD4">
        <w:rPr>
          <w:rFonts w:ascii="Arial" w:hAnsi="Arial" w:cs="Arial"/>
          <w:color w:val="000000"/>
          <w:sz w:val="22"/>
          <w:szCs w:val="22"/>
        </w:rPr>
        <w:t>.</w:t>
      </w:r>
    </w:p>
    <w:p w14:paraId="255F8B76"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Kemple</w:t>
      </w:r>
      <w:proofErr w:type="spellEnd"/>
      <w:r w:rsidRPr="00045AD4">
        <w:rPr>
          <w:rFonts w:ascii="Arial" w:hAnsi="Arial" w:cs="Arial"/>
          <w:color w:val="000000"/>
          <w:sz w:val="22"/>
          <w:szCs w:val="22"/>
        </w:rPr>
        <w:t>, K.M. and David, G.M. (2020). Nurturing Young Children’s Creative Potential through Simple Classroom Practices.</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Childhood Education</w:t>
      </w:r>
      <w:r w:rsidRPr="00045AD4">
        <w:rPr>
          <w:rFonts w:ascii="Arial" w:hAnsi="Arial" w:cs="Arial"/>
          <w:color w:val="000000"/>
          <w:sz w:val="22"/>
          <w:szCs w:val="22"/>
        </w:rPr>
        <w:t xml:space="preserve">, 96(2).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://doi.org/10.1080/00094056.2020.1733906</w:t>
      </w:r>
      <w:proofErr w:type="gramEnd"/>
      <w:r w:rsidRPr="00045AD4">
        <w:rPr>
          <w:rFonts w:ascii="Arial" w:hAnsi="Arial" w:cs="Arial"/>
          <w:color w:val="000000"/>
          <w:sz w:val="22"/>
          <w:szCs w:val="22"/>
        </w:rPr>
        <w:t>.</w:t>
      </w:r>
    </w:p>
    <w:p w14:paraId="5D75F87F"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lastRenderedPageBreak/>
        <w:t>Laur</w:t>
      </w:r>
      <w:proofErr w:type="spellEnd"/>
      <w:r w:rsidRPr="00045AD4">
        <w:rPr>
          <w:rFonts w:ascii="Arial" w:hAnsi="Arial" w:cs="Arial"/>
          <w:color w:val="000000"/>
          <w:sz w:val="22"/>
          <w:szCs w:val="22"/>
        </w:rPr>
        <w:t>, D. (2019).</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Authentic Project-Based Learning in Grades 9–12</w:t>
      </w:r>
      <w:r w:rsidRPr="00045AD4">
        <w:rPr>
          <w:rFonts w:ascii="Arial" w:hAnsi="Arial" w:cs="Arial"/>
          <w:color w:val="000000"/>
          <w:sz w:val="22"/>
          <w:szCs w:val="22"/>
        </w:rPr>
        <w:t>. Routledge.</w:t>
      </w:r>
    </w:p>
    <w:p w14:paraId="11CAF6AF"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Limniou</w:t>
      </w:r>
      <w:proofErr w:type="spellEnd"/>
      <w:r w:rsidRPr="00045AD4">
        <w:rPr>
          <w:rFonts w:ascii="Arial" w:hAnsi="Arial" w:cs="Arial"/>
          <w:color w:val="000000"/>
          <w:sz w:val="22"/>
          <w:szCs w:val="22"/>
        </w:rPr>
        <w:t xml:space="preserve">, M., </w:t>
      </w:r>
      <w:proofErr w:type="spellStart"/>
      <w:r w:rsidRPr="00045AD4">
        <w:rPr>
          <w:rFonts w:ascii="Arial" w:hAnsi="Arial" w:cs="Arial"/>
          <w:color w:val="000000"/>
          <w:sz w:val="22"/>
          <w:szCs w:val="22"/>
        </w:rPr>
        <w:t>Schermbrucker</w:t>
      </w:r>
      <w:proofErr w:type="spellEnd"/>
      <w:r w:rsidRPr="00045AD4">
        <w:rPr>
          <w:rFonts w:ascii="Arial" w:hAnsi="Arial" w:cs="Arial"/>
          <w:color w:val="000000"/>
          <w:sz w:val="22"/>
          <w:szCs w:val="22"/>
        </w:rPr>
        <w:t>, I. and Lyons, M. (2017). Traditional and Flipped Classroom Approaches Delivered by Two Different teachers: the Student Perspective.</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Education and Information Technologies</w:t>
      </w:r>
      <w:r w:rsidRPr="00045AD4">
        <w:rPr>
          <w:rFonts w:ascii="Arial" w:hAnsi="Arial" w:cs="Arial"/>
          <w:color w:val="000000"/>
          <w:sz w:val="22"/>
          <w:szCs w:val="22"/>
        </w:rPr>
        <w:t xml:space="preserve">, 23(2).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://doi.org/10.1007/s10639-017-9636-8</w:t>
      </w:r>
      <w:proofErr w:type="gramEnd"/>
      <w:r w:rsidRPr="00045AD4">
        <w:rPr>
          <w:rFonts w:ascii="Arial" w:hAnsi="Arial" w:cs="Arial"/>
          <w:color w:val="000000"/>
          <w:sz w:val="22"/>
          <w:szCs w:val="22"/>
        </w:rPr>
        <w:t>.</w:t>
      </w:r>
    </w:p>
    <w:p w14:paraId="3266432F"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gramStart"/>
      <w:r w:rsidRPr="00045AD4">
        <w:rPr>
          <w:rFonts w:ascii="Arial" w:hAnsi="Arial" w:cs="Arial"/>
          <w:color w:val="000000"/>
          <w:sz w:val="22"/>
          <w:szCs w:val="22"/>
        </w:rPr>
        <w:t>Marzano ,</w:t>
      </w:r>
      <w:proofErr w:type="gramEnd"/>
      <w:r w:rsidRPr="00045AD4">
        <w:rPr>
          <w:rFonts w:ascii="Arial" w:hAnsi="Arial" w:cs="Arial"/>
          <w:color w:val="000000"/>
          <w:sz w:val="22"/>
          <w:szCs w:val="22"/>
        </w:rPr>
        <w:t xml:space="preserve"> R.J., Pickering, D.J. and Pollock, J.E. (2001).</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Classroom Instruction That works: Research-based Strategies for Increasing Student Achievement</w:t>
      </w:r>
      <w:r w:rsidRPr="00045AD4">
        <w:rPr>
          <w:rFonts w:ascii="Arial" w:hAnsi="Arial" w:cs="Arial"/>
          <w:color w:val="000000"/>
          <w:sz w:val="22"/>
          <w:szCs w:val="22"/>
        </w:rPr>
        <w:t>. Boston, Mass.: Pearson Education.</w:t>
      </w:r>
    </w:p>
    <w:p w14:paraId="182C30FA"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Mehlinger</w:t>
      </w:r>
      <w:proofErr w:type="spellEnd"/>
      <w:r w:rsidRPr="00045AD4">
        <w:rPr>
          <w:rFonts w:ascii="Arial" w:hAnsi="Arial" w:cs="Arial"/>
          <w:color w:val="000000"/>
          <w:sz w:val="22"/>
          <w:szCs w:val="22"/>
        </w:rPr>
        <w:t>, H.D. (1995).</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School Reform in the Information Age</w:t>
      </w:r>
      <w:r w:rsidRPr="00045AD4">
        <w:rPr>
          <w:rFonts w:ascii="Arial" w:hAnsi="Arial" w:cs="Arial"/>
          <w:color w:val="000000"/>
          <w:sz w:val="22"/>
          <w:szCs w:val="22"/>
        </w:rPr>
        <w:t xml:space="preserve">. Bloomington, in </w:t>
      </w:r>
      <w:proofErr w:type="spellStart"/>
      <w:r w:rsidRPr="00045AD4">
        <w:rPr>
          <w:rFonts w:ascii="Arial" w:hAnsi="Arial" w:cs="Arial"/>
          <w:color w:val="000000"/>
          <w:sz w:val="22"/>
          <w:szCs w:val="22"/>
        </w:rPr>
        <w:t>Center</w:t>
      </w:r>
      <w:proofErr w:type="spellEnd"/>
      <w:r w:rsidRPr="00045AD4">
        <w:rPr>
          <w:rFonts w:ascii="Arial" w:hAnsi="Arial" w:cs="Arial"/>
          <w:color w:val="000000"/>
          <w:sz w:val="22"/>
          <w:szCs w:val="22"/>
        </w:rPr>
        <w:t xml:space="preserve"> for Excellence in Education, Indiana Univ.</w:t>
      </w:r>
    </w:p>
    <w:p w14:paraId="725FA48F"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Meurer</w:t>
      </w:r>
      <w:proofErr w:type="spellEnd"/>
      <w:r w:rsidRPr="00045AD4">
        <w:rPr>
          <w:rFonts w:ascii="Arial" w:hAnsi="Arial" w:cs="Arial"/>
          <w:color w:val="000000"/>
          <w:sz w:val="22"/>
          <w:szCs w:val="22"/>
        </w:rPr>
        <w:t xml:space="preserve">, L., Murphy, R., Toyama, Y. and </w:t>
      </w:r>
      <w:proofErr w:type="spellStart"/>
      <w:proofErr w:type="gramStart"/>
      <w:r w:rsidRPr="00045AD4">
        <w:rPr>
          <w:rFonts w:ascii="Arial" w:hAnsi="Arial" w:cs="Arial"/>
          <w:color w:val="000000"/>
          <w:sz w:val="22"/>
          <w:szCs w:val="22"/>
        </w:rPr>
        <w:t>Bakia</w:t>
      </w:r>
      <w:proofErr w:type="spellEnd"/>
      <w:r w:rsidRPr="00045AD4">
        <w:rPr>
          <w:rFonts w:ascii="Arial" w:hAnsi="Arial" w:cs="Arial"/>
          <w:color w:val="000000"/>
          <w:sz w:val="22"/>
          <w:szCs w:val="22"/>
        </w:rPr>
        <w:t xml:space="preserve"> ,</w:t>
      </w:r>
      <w:proofErr w:type="gramEnd"/>
      <w:r w:rsidRPr="00045AD4">
        <w:rPr>
          <w:rFonts w:ascii="Arial" w:hAnsi="Arial" w:cs="Arial"/>
          <w:color w:val="000000"/>
          <w:sz w:val="22"/>
          <w:szCs w:val="22"/>
        </w:rPr>
        <w:t xml:space="preserve"> M. (2008). Systematic Review and Meta-Analysis: Online and Blended Learning Workshop.</w:t>
      </w:r>
      <w:r w:rsidRPr="00045AD4">
        <w:rPr>
          <w:rStyle w:val="apple-converted-space"/>
          <w:rFonts w:ascii="Arial" w:hAnsi="Arial" w:cs="Arial"/>
          <w:color w:val="000000"/>
          <w:sz w:val="22"/>
          <w:szCs w:val="22"/>
        </w:rPr>
        <w:t> </w:t>
      </w:r>
      <w:proofErr w:type="spellStart"/>
      <w:r w:rsidRPr="00045AD4">
        <w:rPr>
          <w:rFonts w:ascii="Arial" w:hAnsi="Arial" w:cs="Arial"/>
          <w:i/>
          <w:iCs/>
          <w:color w:val="000000"/>
          <w:sz w:val="22"/>
          <w:szCs w:val="22"/>
        </w:rPr>
        <w:t>MedEdPORTAL</w:t>
      </w:r>
      <w:proofErr w:type="spellEnd"/>
      <w:r w:rsidRPr="00045AD4">
        <w:rPr>
          <w:rFonts w:ascii="Arial" w:hAnsi="Arial" w:cs="Arial"/>
          <w:i/>
          <w:iCs/>
          <w:color w:val="000000"/>
          <w:sz w:val="22"/>
          <w:szCs w:val="22"/>
        </w:rPr>
        <w:t xml:space="preserve"> Publications</w:t>
      </w:r>
      <w:r w:rsidRPr="00045AD4">
        <w:rPr>
          <w:rFonts w:ascii="Arial" w:hAnsi="Arial" w:cs="Arial"/>
          <w:color w:val="000000"/>
          <w:sz w:val="22"/>
          <w:szCs w:val="22"/>
        </w:rPr>
        <w:t xml:space="preserve">.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://doi.org/10.15766/mep_2374-8265.519</w:t>
      </w:r>
      <w:proofErr w:type="gramEnd"/>
      <w:r w:rsidRPr="00045AD4">
        <w:rPr>
          <w:rFonts w:ascii="Arial" w:hAnsi="Arial" w:cs="Arial"/>
          <w:color w:val="000000"/>
          <w:sz w:val="22"/>
          <w:szCs w:val="22"/>
        </w:rPr>
        <w:t>.</w:t>
      </w:r>
    </w:p>
    <w:p w14:paraId="5A38F590" w14:textId="1CFC18EE"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Mims, C. (2003).</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 xml:space="preserve">Authentic Learning: </w:t>
      </w:r>
      <w:proofErr w:type="gramStart"/>
      <w:r w:rsidRPr="00045AD4">
        <w:rPr>
          <w:rFonts w:ascii="Arial" w:hAnsi="Arial" w:cs="Arial"/>
          <w:i/>
          <w:iCs/>
          <w:color w:val="000000"/>
          <w:sz w:val="22"/>
          <w:szCs w:val="22"/>
        </w:rPr>
        <w:t>a</w:t>
      </w:r>
      <w:proofErr w:type="gramEnd"/>
      <w:r w:rsidRPr="00045AD4">
        <w:rPr>
          <w:rFonts w:ascii="Arial" w:hAnsi="Arial" w:cs="Arial"/>
          <w:i/>
          <w:iCs/>
          <w:color w:val="000000"/>
          <w:sz w:val="22"/>
          <w:szCs w:val="22"/>
        </w:rPr>
        <w:t xml:space="preserve"> Practical Introduction and Guide for Implementation</w:t>
      </w:r>
      <w:r w:rsidRPr="00045AD4">
        <w:rPr>
          <w:rFonts w:ascii="Arial" w:hAnsi="Arial" w:cs="Arial"/>
          <w:color w:val="000000"/>
          <w:sz w:val="22"/>
          <w:szCs w:val="22"/>
        </w:rPr>
        <w:t>. [online]</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Research Gate</w:t>
      </w:r>
      <w:r w:rsidRPr="00045AD4">
        <w:rPr>
          <w:rFonts w:ascii="Arial" w:hAnsi="Arial" w:cs="Arial"/>
          <w:color w:val="000000"/>
          <w:sz w:val="22"/>
          <w:szCs w:val="22"/>
        </w:rPr>
        <w:t xml:space="preserve">. Available at: </w:t>
      </w:r>
      <w:hyperlink r:id="rId21" w:history="1">
        <w:r w:rsidRPr="00045AD4">
          <w:rPr>
            <w:rStyle w:val="Hyperlink"/>
            <w:rFonts w:ascii="Arial" w:hAnsi="Arial" w:cs="Arial"/>
            <w:sz w:val="22"/>
            <w:szCs w:val="22"/>
          </w:rPr>
          <w:t>https://www.researchgate.net/publication/228395999_Authentic_Learning_A_practical_introduction_and_guide_for_implementation/references</w:t>
        </w:r>
      </w:hyperlink>
      <w:r w:rsidRPr="00045AD4">
        <w:rPr>
          <w:rFonts w:ascii="Arial" w:hAnsi="Arial" w:cs="Arial"/>
          <w:color w:val="000000"/>
          <w:sz w:val="22"/>
          <w:szCs w:val="22"/>
        </w:rPr>
        <w:t xml:space="preserve"> [Accessed 2 Apr. 2024].</w:t>
      </w:r>
    </w:p>
    <w:p w14:paraId="563179A4" w14:textId="74EBFF2E"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Moseley, D. (2005).</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 xml:space="preserve">Frameworks for Thinking: </w:t>
      </w:r>
      <w:proofErr w:type="gramStart"/>
      <w:r w:rsidRPr="00045AD4">
        <w:rPr>
          <w:rFonts w:ascii="Arial" w:hAnsi="Arial" w:cs="Arial"/>
          <w:i/>
          <w:iCs/>
          <w:color w:val="000000"/>
          <w:sz w:val="22"/>
          <w:szCs w:val="22"/>
        </w:rPr>
        <w:t>a</w:t>
      </w:r>
      <w:proofErr w:type="gramEnd"/>
      <w:r w:rsidRPr="00045AD4">
        <w:rPr>
          <w:rFonts w:ascii="Arial" w:hAnsi="Arial" w:cs="Arial"/>
          <w:i/>
          <w:iCs/>
          <w:color w:val="000000"/>
          <w:sz w:val="22"/>
          <w:szCs w:val="22"/>
        </w:rPr>
        <w:t xml:space="preserve"> Handbook for Teaching and Learning</w:t>
      </w:r>
      <w:r w:rsidRPr="00045AD4">
        <w:rPr>
          <w:rFonts w:ascii="Arial" w:hAnsi="Arial" w:cs="Arial"/>
          <w:color w:val="000000"/>
          <w:sz w:val="22"/>
          <w:szCs w:val="22"/>
        </w:rPr>
        <w:t xml:space="preserve">. Cambridge, </w:t>
      </w:r>
      <w:proofErr w:type="spellStart"/>
      <w:proofErr w:type="gramStart"/>
      <w:r w:rsidRPr="00045AD4">
        <w:rPr>
          <w:rFonts w:ascii="Arial" w:hAnsi="Arial" w:cs="Arial"/>
          <w:color w:val="000000"/>
          <w:sz w:val="22"/>
          <w:szCs w:val="22"/>
        </w:rPr>
        <w:t>Uk</w:t>
      </w:r>
      <w:proofErr w:type="spellEnd"/>
      <w:r w:rsidRPr="00045AD4">
        <w:rPr>
          <w:rFonts w:ascii="Arial" w:hAnsi="Arial" w:cs="Arial"/>
          <w:color w:val="000000"/>
          <w:sz w:val="22"/>
          <w:szCs w:val="22"/>
        </w:rPr>
        <w:t xml:space="preserve"> ;</w:t>
      </w:r>
      <w:proofErr w:type="gramEnd"/>
      <w:r w:rsidRPr="00045AD4">
        <w:rPr>
          <w:rFonts w:ascii="Arial" w:hAnsi="Arial" w:cs="Arial"/>
          <w:color w:val="000000"/>
          <w:sz w:val="22"/>
          <w:szCs w:val="22"/>
        </w:rPr>
        <w:t xml:space="preserve"> New York: Cambridge University Press.</w:t>
      </w:r>
    </w:p>
    <w:p w14:paraId="43146ABC" w14:textId="3CC5591E"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Murphy, P.K., Rowe, M.L., Ramani, G. and Silverman, R. (2014). Promoting Critical-Analytic Thinking in Children and Adolescents at Home and in School.</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Educational Psychology Review</w:t>
      </w:r>
      <w:r w:rsidRPr="00045AD4">
        <w:rPr>
          <w:rFonts w:ascii="Arial" w:hAnsi="Arial" w:cs="Arial"/>
          <w:color w:val="000000"/>
          <w:sz w:val="22"/>
          <w:szCs w:val="22"/>
        </w:rPr>
        <w:t xml:space="preserve">, [online] 26(4). Available at: </w:t>
      </w:r>
      <w:hyperlink r:id="rId22" w:history="1">
        <w:r w:rsidRPr="00045AD4">
          <w:rPr>
            <w:rStyle w:val="Hyperlink"/>
            <w:rFonts w:ascii="Arial" w:hAnsi="Arial" w:cs="Arial"/>
            <w:sz w:val="22"/>
            <w:szCs w:val="22"/>
          </w:rPr>
          <w:t>https://librarysearch.uwtsd.ac.uk/discovery/fulldisplay?docid=cdi_proquest_journals_1626785121&amp;context=PC&amp;vid=44WHELF_UWTSD:44WHELF_UWTSD_VU1&amp;lang=en&amp;search_scope=MyInst_and_CI&amp;adaptor=Primo%20Central&amp;tab=Everything&amp;query=any,contains,Promoting%20Critical-Analytic%20Thinking%20in%20Children%20and%20Adolescents%20at%20Home%20and%20in%20School&amp;offset=0</w:t>
        </w:r>
      </w:hyperlink>
      <w:r w:rsidRPr="00045AD4">
        <w:rPr>
          <w:rFonts w:ascii="Arial" w:hAnsi="Arial" w:cs="Arial"/>
          <w:color w:val="000000"/>
          <w:sz w:val="22"/>
          <w:szCs w:val="22"/>
        </w:rPr>
        <w:t xml:space="preserve"> [Accessed 9 Apr. 2024].</w:t>
      </w:r>
    </w:p>
    <w:p w14:paraId="014F8631"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Nortvig</w:t>
      </w:r>
      <w:proofErr w:type="spellEnd"/>
      <w:r w:rsidRPr="00045AD4">
        <w:rPr>
          <w:rFonts w:ascii="Arial" w:hAnsi="Arial" w:cs="Arial"/>
          <w:color w:val="000000"/>
          <w:sz w:val="22"/>
          <w:szCs w:val="22"/>
        </w:rPr>
        <w:t xml:space="preserve">, A.-M., Petersen, A.K. and </w:t>
      </w:r>
      <w:proofErr w:type="spellStart"/>
      <w:r w:rsidRPr="00045AD4">
        <w:rPr>
          <w:rFonts w:ascii="Arial" w:hAnsi="Arial" w:cs="Arial"/>
          <w:color w:val="000000"/>
          <w:sz w:val="22"/>
          <w:szCs w:val="22"/>
        </w:rPr>
        <w:t>Balle</w:t>
      </w:r>
      <w:proofErr w:type="spellEnd"/>
      <w:r w:rsidRPr="00045AD4">
        <w:rPr>
          <w:rFonts w:ascii="Arial" w:hAnsi="Arial" w:cs="Arial"/>
          <w:color w:val="000000"/>
          <w:sz w:val="22"/>
          <w:szCs w:val="22"/>
        </w:rPr>
        <w:t>, S.H. (2018). A Literature Review of the Factors Influencing e-learning and Blended Learning in Relation to Learning outcome, Student Satisfaction and Engagement.</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Electronic Journal of e-Learning</w:t>
      </w:r>
      <w:r w:rsidRPr="00045AD4">
        <w:rPr>
          <w:rFonts w:ascii="Arial" w:hAnsi="Arial" w:cs="Arial"/>
          <w:color w:val="000000"/>
          <w:sz w:val="22"/>
          <w:szCs w:val="22"/>
        </w:rPr>
        <w:t>, 16(1).</w:t>
      </w:r>
    </w:p>
    <w:p w14:paraId="62DBBBBF" w14:textId="3F5B4269"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Peterson-</w:t>
      </w:r>
      <w:proofErr w:type="spellStart"/>
      <w:r w:rsidRPr="00045AD4">
        <w:rPr>
          <w:rFonts w:ascii="Arial" w:hAnsi="Arial" w:cs="Arial"/>
          <w:color w:val="000000"/>
          <w:sz w:val="22"/>
          <w:szCs w:val="22"/>
        </w:rPr>
        <w:t>Karlan</w:t>
      </w:r>
      <w:proofErr w:type="spellEnd"/>
      <w:r w:rsidRPr="00045AD4">
        <w:rPr>
          <w:rFonts w:ascii="Arial" w:hAnsi="Arial" w:cs="Arial"/>
          <w:color w:val="000000"/>
          <w:sz w:val="22"/>
          <w:szCs w:val="22"/>
        </w:rPr>
        <w:t>, G., R (2015). ASSISTIVE TECHNOLOGY INSTRUCTION WITH a CONTINUOUSLY EVOLVING TECHNOLOGY ENVIRONMENT.</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 xml:space="preserve">Quarterly Review of </w:t>
      </w:r>
      <w:r w:rsidRPr="00045AD4">
        <w:rPr>
          <w:rFonts w:ascii="Arial" w:hAnsi="Arial" w:cs="Arial"/>
          <w:i/>
          <w:iCs/>
          <w:color w:val="000000"/>
          <w:sz w:val="22"/>
          <w:szCs w:val="22"/>
        </w:rPr>
        <w:lastRenderedPageBreak/>
        <w:t>Distance Education</w:t>
      </w:r>
      <w:r w:rsidRPr="00045AD4">
        <w:rPr>
          <w:rFonts w:ascii="Arial" w:hAnsi="Arial" w:cs="Arial"/>
          <w:color w:val="000000"/>
          <w:sz w:val="22"/>
          <w:szCs w:val="22"/>
        </w:rPr>
        <w:t xml:space="preserve">, [online] 16(2). Available at: </w:t>
      </w:r>
      <w:hyperlink r:id="rId23" w:history="1">
        <w:r w:rsidRPr="00045AD4">
          <w:rPr>
            <w:rStyle w:val="Hyperlink"/>
            <w:rFonts w:ascii="Arial" w:hAnsi="Arial" w:cs="Arial"/>
            <w:sz w:val="22"/>
            <w:szCs w:val="22"/>
          </w:rPr>
          <w:t>https://www.proquest.com/docview/1705959002/fulltextPDF?parentSessionId=%2FDY4azFZw0ZdZ%2BWEzRHaUuri5YwzL1nwfMoHJe9gNBw%3D&amp;pq-origsite=primo&amp;accountid=130472&amp;sourcetype=Scholarly%20Journals</w:t>
        </w:r>
      </w:hyperlink>
      <w:r w:rsidRPr="00045AD4">
        <w:rPr>
          <w:rFonts w:ascii="Arial" w:hAnsi="Arial" w:cs="Arial"/>
          <w:color w:val="000000"/>
          <w:sz w:val="22"/>
          <w:szCs w:val="22"/>
        </w:rPr>
        <w:t xml:space="preserve"> [Accessed 8 Apr. 2024].</w:t>
      </w:r>
    </w:p>
    <w:p w14:paraId="22BE8633"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Petty, G. (2014).</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 xml:space="preserve">Teaching Today: </w:t>
      </w:r>
      <w:proofErr w:type="gramStart"/>
      <w:r w:rsidRPr="00045AD4">
        <w:rPr>
          <w:rFonts w:ascii="Arial" w:hAnsi="Arial" w:cs="Arial"/>
          <w:i/>
          <w:iCs/>
          <w:color w:val="000000"/>
          <w:sz w:val="22"/>
          <w:szCs w:val="22"/>
        </w:rPr>
        <w:t>a</w:t>
      </w:r>
      <w:proofErr w:type="gramEnd"/>
      <w:r w:rsidRPr="00045AD4">
        <w:rPr>
          <w:rFonts w:ascii="Arial" w:hAnsi="Arial" w:cs="Arial"/>
          <w:i/>
          <w:iCs/>
          <w:color w:val="000000"/>
          <w:sz w:val="22"/>
          <w:szCs w:val="22"/>
        </w:rPr>
        <w:t xml:space="preserve"> Practical Guide</w:t>
      </w:r>
      <w:r w:rsidRPr="00045AD4">
        <w:rPr>
          <w:rFonts w:ascii="Arial" w:hAnsi="Arial" w:cs="Arial"/>
          <w:color w:val="000000"/>
          <w:sz w:val="22"/>
          <w:szCs w:val="22"/>
        </w:rPr>
        <w:t>. 5th ed. Oxford, United Kingdom: Oxford University Press.</w:t>
      </w:r>
    </w:p>
    <w:p w14:paraId="022F227B" w14:textId="3B594FC3"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Pound, L. (2006).</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How Children Learn: from Montessori to Vygotsky: Educational Theories and Approaches Made easy.</w:t>
      </w:r>
      <w:r w:rsidRPr="00045AD4">
        <w:rPr>
          <w:rStyle w:val="apple-converted-space"/>
          <w:rFonts w:ascii="Arial" w:hAnsi="Arial" w:cs="Arial"/>
          <w:color w:val="000000"/>
          <w:sz w:val="22"/>
          <w:szCs w:val="22"/>
        </w:rPr>
        <w:t> </w:t>
      </w:r>
      <w:r w:rsidRPr="00045AD4">
        <w:rPr>
          <w:rFonts w:ascii="Arial" w:hAnsi="Arial" w:cs="Arial"/>
          <w:color w:val="000000"/>
          <w:sz w:val="22"/>
          <w:szCs w:val="22"/>
        </w:rPr>
        <w:t>Step Forward Publishing.</w:t>
      </w:r>
    </w:p>
    <w:p w14:paraId="654A74E4" w14:textId="613EF765"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Rosenshine</w:t>
      </w:r>
      <w:proofErr w:type="spellEnd"/>
      <w:r w:rsidRPr="00045AD4">
        <w:rPr>
          <w:rFonts w:ascii="Arial" w:hAnsi="Arial" w:cs="Arial"/>
          <w:color w:val="000000"/>
          <w:sz w:val="22"/>
          <w:szCs w:val="22"/>
        </w:rPr>
        <w:t>, B. (2012).</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Principles of instruction: Research-based Strategies That All Teachers Should Know</w:t>
      </w:r>
      <w:r w:rsidRPr="00045AD4">
        <w:rPr>
          <w:rFonts w:ascii="Arial" w:hAnsi="Arial" w:cs="Arial"/>
          <w:color w:val="000000"/>
          <w:sz w:val="22"/>
          <w:szCs w:val="22"/>
        </w:rPr>
        <w:t xml:space="preserve">. [online] American Educator, pp.12–39. Available at: </w:t>
      </w:r>
      <w:hyperlink r:id="rId24" w:history="1">
        <w:r w:rsidRPr="00045AD4">
          <w:rPr>
            <w:rStyle w:val="Hyperlink"/>
            <w:rFonts w:ascii="Arial" w:hAnsi="Arial" w:cs="Arial"/>
            <w:sz w:val="22"/>
            <w:szCs w:val="22"/>
          </w:rPr>
          <w:t>https://www.aft.org/sites/default/files/Rosenshine.pdf</w:t>
        </w:r>
      </w:hyperlink>
      <w:r w:rsidRPr="00045AD4">
        <w:rPr>
          <w:rFonts w:ascii="Arial" w:hAnsi="Arial" w:cs="Arial"/>
          <w:color w:val="000000"/>
          <w:sz w:val="22"/>
          <w:szCs w:val="22"/>
        </w:rPr>
        <w:t xml:space="preserve"> [Accessed 9 Apr. 2024].</w:t>
      </w:r>
    </w:p>
    <w:p w14:paraId="74732F1C" w14:textId="11F00125"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 xml:space="preserve">Sadoski, M. and </w:t>
      </w:r>
      <w:proofErr w:type="spellStart"/>
      <w:r w:rsidRPr="00045AD4">
        <w:rPr>
          <w:rFonts w:ascii="Arial" w:hAnsi="Arial" w:cs="Arial"/>
          <w:color w:val="000000"/>
          <w:sz w:val="22"/>
          <w:szCs w:val="22"/>
        </w:rPr>
        <w:t>Paivio</w:t>
      </w:r>
      <w:proofErr w:type="spellEnd"/>
      <w:r w:rsidRPr="00045AD4">
        <w:rPr>
          <w:rFonts w:ascii="Arial" w:hAnsi="Arial" w:cs="Arial"/>
          <w:color w:val="000000"/>
          <w:sz w:val="22"/>
          <w:szCs w:val="22"/>
        </w:rPr>
        <w:t>, A. (2013).</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 xml:space="preserve">Imagery and </w:t>
      </w:r>
      <w:r w:rsidR="00D372AB" w:rsidRPr="00045AD4">
        <w:rPr>
          <w:rFonts w:ascii="Arial" w:hAnsi="Arial" w:cs="Arial"/>
          <w:i/>
          <w:iCs/>
          <w:color w:val="000000"/>
          <w:sz w:val="22"/>
          <w:szCs w:val="22"/>
        </w:rPr>
        <w:t>Text:</w:t>
      </w:r>
      <w:r w:rsidRPr="00045AD4">
        <w:rPr>
          <w:rFonts w:ascii="Arial" w:hAnsi="Arial" w:cs="Arial"/>
          <w:i/>
          <w:iCs/>
          <w:color w:val="000000"/>
          <w:sz w:val="22"/>
          <w:szCs w:val="22"/>
        </w:rPr>
        <w:t xml:space="preserve"> </w:t>
      </w:r>
      <w:proofErr w:type="gramStart"/>
      <w:r w:rsidRPr="00045AD4">
        <w:rPr>
          <w:rFonts w:ascii="Arial" w:hAnsi="Arial" w:cs="Arial"/>
          <w:i/>
          <w:iCs/>
          <w:color w:val="000000"/>
          <w:sz w:val="22"/>
          <w:szCs w:val="22"/>
        </w:rPr>
        <w:t>a</w:t>
      </w:r>
      <w:proofErr w:type="gramEnd"/>
      <w:r w:rsidRPr="00045AD4">
        <w:rPr>
          <w:rFonts w:ascii="Arial" w:hAnsi="Arial" w:cs="Arial"/>
          <w:i/>
          <w:iCs/>
          <w:color w:val="000000"/>
          <w:sz w:val="22"/>
          <w:szCs w:val="22"/>
        </w:rPr>
        <w:t xml:space="preserve"> Dual Coding Theory of Reading and Writing</w:t>
      </w:r>
      <w:r w:rsidRPr="00045AD4">
        <w:rPr>
          <w:rFonts w:ascii="Arial" w:hAnsi="Arial" w:cs="Arial"/>
          <w:color w:val="000000"/>
          <w:sz w:val="22"/>
          <w:szCs w:val="22"/>
        </w:rPr>
        <w:t>. New York: Routledge.</w:t>
      </w:r>
    </w:p>
    <w:p w14:paraId="01E345AE"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Schaber</w:t>
      </w:r>
      <w:proofErr w:type="spellEnd"/>
      <w:r w:rsidRPr="00045AD4">
        <w:rPr>
          <w:rFonts w:ascii="Arial" w:hAnsi="Arial" w:cs="Arial"/>
          <w:color w:val="000000"/>
          <w:sz w:val="22"/>
          <w:szCs w:val="22"/>
        </w:rPr>
        <w:t>, P., Wilcox, K., Whiteside, A., Marsh, L. and Brooks, D. (2010). Designing Learning Environments to Foster Affective Learning: Comparison of Classroom to Blended Learning.</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International Journal for the Scholarship of Teaching and Learning</w:t>
      </w:r>
      <w:r w:rsidRPr="00045AD4">
        <w:rPr>
          <w:rFonts w:ascii="Arial" w:hAnsi="Arial" w:cs="Arial"/>
          <w:color w:val="000000"/>
          <w:sz w:val="22"/>
          <w:szCs w:val="22"/>
        </w:rPr>
        <w:t xml:space="preserve">, 4(2).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://doi.org/10.20429/ijsotl.2010.040212</w:t>
      </w:r>
      <w:proofErr w:type="gramEnd"/>
      <w:r w:rsidRPr="00045AD4">
        <w:rPr>
          <w:rFonts w:ascii="Arial" w:hAnsi="Arial" w:cs="Arial"/>
          <w:color w:val="000000"/>
          <w:sz w:val="22"/>
          <w:szCs w:val="22"/>
        </w:rPr>
        <w:t>.</w:t>
      </w:r>
    </w:p>
    <w:p w14:paraId="06F4C51C" w14:textId="70B74EAB"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Shandomo</w:t>
      </w:r>
      <w:proofErr w:type="spellEnd"/>
      <w:r w:rsidRPr="00045AD4">
        <w:rPr>
          <w:rFonts w:ascii="Arial" w:hAnsi="Arial" w:cs="Arial"/>
          <w:color w:val="000000"/>
          <w:sz w:val="22"/>
          <w:szCs w:val="22"/>
        </w:rPr>
        <w:t>, H. (2010). The Role of Critical Reflection in Teacher Education.</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School-University Partnerships</w:t>
      </w:r>
      <w:r w:rsidRPr="00045AD4">
        <w:rPr>
          <w:rFonts w:ascii="Arial" w:hAnsi="Arial" w:cs="Arial"/>
          <w:color w:val="000000"/>
          <w:sz w:val="22"/>
          <w:szCs w:val="22"/>
        </w:rPr>
        <w:t xml:space="preserve">, [online] 4(1). Available at: </w:t>
      </w:r>
      <w:hyperlink r:id="rId25" w:history="1">
        <w:r w:rsidRPr="00045AD4">
          <w:rPr>
            <w:rStyle w:val="Hyperlink"/>
            <w:rFonts w:ascii="Arial" w:hAnsi="Arial" w:cs="Arial"/>
            <w:sz w:val="22"/>
            <w:szCs w:val="22"/>
          </w:rPr>
          <w:t>https://files.eric.ed.gov/fulltext/EJ915885.pdf</w:t>
        </w:r>
      </w:hyperlink>
      <w:r w:rsidRPr="00045AD4">
        <w:rPr>
          <w:rFonts w:ascii="Arial" w:hAnsi="Arial" w:cs="Arial"/>
          <w:color w:val="000000"/>
          <w:sz w:val="22"/>
          <w:szCs w:val="22"/>
        </w:rPr>
        <w:t xml:space="preserve"> [Accessed 2 Apr. 2024].</w:t>
      </w:r>
    </w:p>
    <w:p w14:paraId="773A6CAE"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Shohel</w:t>
      </w:r>
      <w:proofErr w:type="spellEnd"/>
      <w:r w:rsidRPr="00045AD4">
        <w:rPr>
          <w:rFonts w:ascii="Arial" w:hAnsi="Arial" w:cs="Arial"/>
          <w:color w:val="000000"/>
          <w:sz w:val="22"/>
          <w:szCs w:val="22"/>
        </w:rPr>
        <w:t xml:space="preserve">, M.M.C., </w:t>
      </w:r>
      <w:proofErr w:type="spellStart"/>
      <w:r w:rsidRPr="00045AD4">
        <w:rPr>
          <w:rFonts w:ascii="Arial" w:hAnsi="Arial" w:cs="Arial"/>
          <w:color w:val="000000"/>
          <w:sz w:val="22"/>
          <w:szCs w:val="22"/>
        </w:rPr>
        <w:t>Cann</w:t>
      </w:r>
      <w:proofErr w:type="spellEnd"/>
      <w:r w:rsidRPr="00045AD4">
        <w:rPr>
          <w:rFonts w:ascii="Arial" w:hAnsi="Arial" w:cs="Arial"/>
          <w:color w:val="000000"/>
          <w:sz w:val="22"/>
          <w:szCs w:val="22"/>
        </w:rPr>
        <w:t>, R. and Atherton, S. (2020). Enhancing Student Engagement Using a Blended Learning Approach.</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International Journal of Mobile and Blended Learning</w:t>
      </w:r>
      <w:r w:rsidRPr="00045AD4">
        <w:rPr>
          <w:rFonts w:ascii="Arial" w:hAnsi="Arial" w:cs="Arial"/>
          <w:color w:val="000000"/>
          <w:sz w:val="22"/>
          <w:szCs w:val="22"/>
        </w:rPr>
        <w:t xml:space="preserve">, 12(4).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://doi.org/10.4018/ijmbl.2020100104</w:t>
      </w:r>
      <w:proofErr w:type="gramEnd"/>
      <w:r w:rsidRPr="00045AD4">
        <w:rPr>
          <w:rFonts w:ascii="Arial" w:hAnsi="Arial" w:cs="Arial"/>
          <w:color w:val="000000"/>
          <w:sz w:val="22"/>
          <w:szCs w:val="22"/>
        </w:rPr>
        <w:t>.</w:t>
      </w:r>
    </w:p>
    <w:p w14:paraId="1768582C"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Skinner, B.F. (1985). Cognitive Science and Behaviourism.</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British Journal of Psychology</w:t>
      </w:r>
      <w:r w:rsidRPr="00045AD4">
        <w:rPr>
          <w:rFonts w:ascii="Arial" w:hAnsi="Arial" w:cs="Arial"/>
          <w:color w:val="000000"/>
          <w:sz w:val="22"/>
          <w:szCs w:val="22"/>
        </w:rPr>
        <w:t xml:space="preserve">, 76(3), pp.291–301.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://doi.org/10.1111/j.2044-8295.1985.tb01953.x</w:t>
      </w:r>
      <w:proofErr w:type="gramEnd"/>
      <w:r w:rsidRPr="00045AD4">
        <w:rPr>
          <w:rFonts w:ascii="Arial" w:hAnsi="Arial" w:cs="Arial"/>
          <w:color w:val="000000"/>
          <w:sz w:val="22"/>
          <w:szCs w:val="22"/>
        </w:rPr>
        <w:t>.</w:t>
      </w:r>
    </w:p>
    <w:p w14:paraId="190B5C30"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Stanley, T. (2018).</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 xml:space="preserve">Authentic </w:t>
      </w:r>
      <w:proofErr w:type="gramStart"/>
      <w:r w:rsidRPr="00045AD4">
        <w:rPr>
          <w:rFonts w:ascii="Arial" w:hAnsi="Arial" w:cs="Arial"/>
          <w:i/>
          <w:iCs/>
          <w:color w:val="000000"/>
          <w:sz w:val="22"/>
          <w:szCs w:val="22"/>
        </w:rPr>
        <w:t>Learning :</w:t>
      </w:r>
      <w:proofErr w:type="gramEnd"/>
      <w:r w:rsidRPr="00045AD4">
        <w:rPr>
          <w:rFonts w:ascii="Arial" w:hAnsi="Arial" w:cs="Arial"/>
          <w:i/>
          <w:iCs/>
          <w:color w:val="000000"/>
          <w:sz w:val="22"/>
          <w:szCs w:val="22"/>
        </w:rPr>
        <w:t xml:space="preserve"> real-world Experiences That Build 21st-century Skills</w:t>
      </w:r>
      <w:r w:rsidRPr="00045AD4">
        <w:rPr>
          <w:rFonts w:ascii="Arial" w:hAnsi="Arial" w:cs="Arial"/>
          <w:color w:val="000000"/>
          <w:sz w:val="22"/>
          <w:szCs w:val="22"/>
        </w:rPr>
        <w:t>. Waco, Tx: Prufrock Press, Inc.</w:t>
      </w:r>
    </w:p>
    <w:p w14:paraId="63DC6CDC" w14:textId="46342820"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UNICEF (2009).</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The United Nations Convention on the Rights of the Child</w:t>
      </w:r>
      <w:r w:rsidRPr="00045AD4">
        <w:rPr>
          <w:rFonts w:ascii="Arial" w:hAnsi="Arial" w:cs="Arial"/>
          <w:color w:val="000000"/>
          <w:sz w:val="22"/>
          <w:szCs w:val="22"/>
        </w:rPr>
        <w:t xml:space="preserve">. [online] Available at: </w:t>
      </w:r>
      <w:hyperlink r:id="rId26" w:history="1">
        <w:r w:rsidRPr="00045AD4">
          <w:rPr>
            <w:rStyle w:val="Hyperlink"/>
            <w:rFonts w:ascii="Arial" w:hAnsi="Arial" w:cs="Arial"/>
            <w:sz w:val="22"/>
            <w:szCs w:val="22"/>
          </w:rPr>
          <w:t>https://downloads.unicef.org.uk/wp-content/uploads/2010/05/UNCRC_united_nations_convention_on_the_rights_of_the_child.pdf</w:t>
        </w:r>
      </w:hyperlink>
      <w:r w:rsidRPr="00045AD4">
        <w:rPr>
          <w:rFonts w:ascii="Arial" w:hAnsi="Arial" w:cs="Arial"/>
          <w:color w:val="000000"/>
          <w:sz w:val="22"/>
          <w:szCs w:val="22"/>
        </w:rPr>
        <w:t xml:space="preserve"> [Accessed 2 Apr. 2024].</w:t>
      </w:r>
    </w:p>
    <w:p w14:paraId="1A492272"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lastRenderedPageBreak/>
        <w:t xml:space="preserve">Van </w:t>
      </w:r>
      <w:proofErr w:type="spellStart"/>
      <w:proofErr w:type="gramStart"/>
      <w:r w:rsidRPr="00045AD4">
        <w:rPr>
          <w:rFonts w:ascii="Arial" w:hAnsi="Arial" w:cs="Arial"/>
          <w:color w:val="000000"/>
          <w:sz w:val="22"/>
          <w:szCs w:val="22"/>
        </w:rPr>
        <w:t>Donge</w:t>
      </w:r>
      <w:proofErr w:type="spellEnd"/>
      <w:r w:rsidRPr="00045AD4">
        <w:rPr>
          <w:rFonts w:ascii="Arial" w:hAnsi="Arial" w:cs="Arial"/>
          <w:color w:val="000000"/>
          <w:sz w:val="22"/>
          <w:szCs w:val="22"/>
        </w:rPr>
        <w:t xml:space="preserve"> ,</w:t>
      </w:r>
      <w:proofErr w:type="gramEnd"/>
      <w:r w:rsidRPr="00045AD4">
        <w:rPr>
          <w:rFonts w:ascii="Arial" w:hAnsi="Arial" w:cs="Arial"/>
          <w:color w:val="000000"/>
          <w:sz w:val="22"/>
          <w:szCs w:val="22"/>
        </w:rPr>
        <w:t xml:space="preserve"> R. (2018). Authentic Learning Experiences: Investigating How Teachers Can Lead Their Students to Intrinsic Motivation in Meaningful Work.</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Authentic Learning Experiences: Investigating How Teachers Can Lead Their Students to Intrinsic Motivation in Meaningful Work</w:t>
      </w:r>
      <w:r w:rsidRPr="00045AD4">
        <w:rPr>
          <w:rFonts w:ascii="Arial" w:hAnsi="Arial" w:cs="Arial"/>
          <w:color w:val="000000"/>
          <w:sz w:val="22"/>
          <w:szCs w:val="22"/>
        </w:rPr>
        <w:t>.</w:t>
      </w:r>
    </w:p>
    <w:p w14:paraId="02BB1FD2" w14:textId="27CCD211"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Welsh Government (2019).</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Professional Standards for Teaching and Leadership</w:t>
      </w:r>
      <w:r w:rsidRPr="00045AD4">
        <w:rPr>
          <w:rFonts w:ascii="Arial" w:hAnsi="Arial" w:cs="Arial"/>
          <w:color w:val="000000"/>
          <w:sz w:val="22"/>
          <w:szCs w:val="22"/>
        </w:rPr>
        <w:t xml:space="preserve">. [online] Available at: </w:t>
      </w:r>
      <w:hyperlink r:id="rId27" w:history="1">
        <w:r w:rsidRPr="00045AD4">
          <w:rPr>
            <w:rStyle w:val="Hyperlink"/>
            <w:rFonts w:ascii="Arial" w:hAnsi="Arial" w:cs="Arial"/>
            <w:sz w:val="22"/>
            <w:szCs w:val="22"/>
          </w:rPr>
          <w:t>https://hwb.gov.wales/api/storage/19bc948b-8a3f-41e0-944a-7bf2cadf7d18/professional-standards-for-teaching-and-leadership-interactive-pdf-for-pc.pdf</w:t>
        </w:r>
      </w:hyperlink>
      <w:r w:rsidRPr="00045AD4">
        <w:rPr>
          <w:rFonts w:ascii="Arial" w:hAnsi="Arial" w:cs="Arial"/>
          <w:color w:val="000000"/>
          <w:sz w:val="22"/>
          <w:szCs w:val="22"/>
        </w:rPr>
        <w:t xml:space="preserve"> [Accessed 2 Apr. 2024].</w:t>
      </w:r>
    </w:p>
    <w:p w14:paraId="5FC07BCD" w14:textId="26C3D799"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Welsh Government (2022a).</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Principles for Designing Your Curriculum - Hwb</w:t>
      </w:r>
      <w:r w:rsidRPr="00045AD4">
        <w:rPr>
          <w:rFonts w:ascii="Arial" w:hAnsi="Arial" w:cs="Arial"/>
          <w:color w:val="000000"/>
          <w:sz w:val="22"/>
          <w:szCs w:val="22"/>
        </w:rPr>
        <w:t xml:space="preserve">. [online] </w:t>
      </w:r>
      <w:proofErr w:type="spellStart"/>
      <w:proofErr w:type="gramStart"/>
      <w:r w:rsidRPr="00045AD4">
        <w:rPr>
          <w:rFonts w:ascii="Arial" w:hAnsi="Arial" w:cs="Arial"/>
          <w:color w:val="000000"/>
          <w:sz w:val="22"/>
          <w:szCs w:val="22"/>
        </w:rPr>
        <w:t>hwb.gov.wales</w:t>
      </w:r>
      <w:proofErr w:type="spellEnd"/>
      <w:proofErr w:type="gramEnd"/>
      <w:r w:rsidRPr="00045AD4">
        <w:rPr>
          <w:rFonts w:ascii="Arial" w:hAnsi="Arial" w:cs="Arial"/>
          <w:color w:val="000000"/>
          <w:sz w:val="22"/>
          <w:szCs w:val="22"/>
        </w:rPr>
        <w:t xml:space="preserve">. Available at: </w:t>
      </w:r>
      <w:hyperlink r:id="rId28" w:anchor="descriptions-of-learning" w:history="1">
        <w:r w:rsidRPr="00045AD4">
          <w:rPr>
            <w:rStyle w:val="Hyperlink"/>
            <w:rFonts w:ascii="Arial" w:hAnsi="Arial" w:cs="Arial"/>
            <w:sz w:val="22"/>
            <w:szCs w:val="22"/>
          </w:rPr>
          <w:t>https://hwb.gov.wales/curriculum-for-wales/designing-your-curriculum/principles-for-designing-your-curriculum/#descriptions-of-learning</w:t>
        </w:r>
      </w:hyperlink>
      <w:r w:rsidRPr="00045AD4">
        <w:rPr>
          <w:rFonts w:ascii="Arial" w:hAnsi="Arial" w:cs="Arial"/>
          <w:color w:val="000000"/>
          <w:sz w:val="22"/>
          <w:szCs w:val="22"/>
        </w:rPr>
        <w:t xml:space="preserve"> [Accessed 5 Apr. 2024].</w:t>
      </w:r>
    </w:p>
    <w:p w14:paraId="765A505F" w14:textId="4FD88B55"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Welsh Government (2020a).</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Developing a Vision for Curriculum Design - Hwb</w:t>
      </w:r>
      <w:r w:rsidRPr="00045AD4">
        <w:rPr>
          <w:rFonts w:ascii="Arial" w:hAnsi="Arial" w:cs="Arial"/>
          <w:color w:val="000000"/>
          <w:sz w:val="22"/>
          <w:szCs w:val="22"/>
        </w:rPr>
        <w:t xml:space="preserve">. [online] </w:t>
      </w:r>
      <w:proofErr w:type="spellStart"/>
      <w:proofErr w:type="gramStart"/>
      <w:r w:rsidRPr="00045AD4">
        <w:rPr>
          <w:rFonts w:ascii="Arial" w:hAnsi="Arial" w:cs="Arial"/>
          <w:color w:val="000000"/>
          <w:sz w:val="22"/>
          <w:szCs w:val="22"/>
        </w:rPr>
        <w:t>hwb.gov.wales</w:t>
      </w:r>
      <w:proofErr w:type="spellEnd"/>
      <w:proofErr w:type="gramEnd"/>
      <w:r w:rsidRPr="00045AD4">
        <w:rPr>
          <w:rFonts w:ascii="Arial" w:hAnsi="Arial" w:cs="Arial"/>
          <w:color w:val="000000"/>
          <w:sz w:val="22"/>
          <w:szCs w:val="22"/>
        </w:rPr>
        <w:t xml:space="preserve">. Available at: </w:t>
      </w:r>
      <w:hyperlink r:id="rId29" w:history="1">
        <w:r w:rsidRPr="00045AD4">
          <w:rPr>
            <w:rStyle w:val="Hyperlink"/>
            <w:rFonts w:ascii="Arial" w:hAnsi="Arial" w:cs="Arial"/>
            <w:sz w:val="22"/>
            <w:szCs w:val="22"/>
          </w:rPr>
          <w:t>https://hwb.gov.wales/curriculum-for-wales/designing-your-curriculum/developing-a-vision-for-curriculum-design</w:t>
        </w:r>
      </w:hyperlink>
      <w:r w:rsidRPr="00045AD4">
        <w:rPr>
          <w:rFonts w:ascii="Arial" w:hAnsi="Arial" w:cs="Arial"/>
          <w:color w:val="000000"/>
          <w:sz w:val="22"/>
          <w:szCs w:val="22"/>
        </w:rPr>
        <w:t xml:space="preserve"> [Accessed 9 Apr. 2024].</w:t>
      </w:r>
    </w:p>
    <w:p w14:paraId="01CA48BF" w14:textId="3FE1CE8E"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Welsh Government (2020).</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Introduction to Curriculum for Wales Guidance - Hwb</w:t>
      </w:r>
      <w:r w:rsidRPr="00045AD4">
        <w:rPr>
          <w:rFonts w:ascii="Arial" w:hAnsi="Arial" w:cs="Arial"/>
          <w:color w:val="000000"/>
          <w:sz w:val="22"/>
          <w:szCs w:val="22"/>
        </w:rPr>
        <w:t xml:space="preserve">. [online] </w:t>
      </w:r>
      <w:proofErr w:type="spellStart"/>
      <w:proofErr w:type="gramStart"/>
      <w:r w:rsidRPr="00045AD4">
        <w:rPr>
          <w:rFonts w:ascii="Arial" w:hAnsi="Arial" w:cs="Arial"/>
          <w:color w:val="000000"/>
          <w:sz w:val="22"/>
          <w:szCs w:val="22"/>
        </w:rPr>
        <w:t>hwb.gov.wales</w:t>
      </w:r>
      <w:proofErr w:type="spellEnd"/>
      <w:proofErr w:type="gramEnd"/>
      <w:r w:rsidRPr="00045AD4">
        <w:rPr>
          <w:rFonts w:ascii="Arial" w:hAnsi="Arial" w:cs="Arial"/>
          <w:color w:val="000000"/>
          <w:sz w:val="22"/>
          <w:szCs w:val="22"/>
        </w:rPr>
        <w:t xml:space="preserve">. Available at: </w:t>
      </w:r>
      <w:hyperlink r:id="rId30" w:history="1">
        <w:r w:rsidRPr="00045AD4">
          <w:rPr>
            <w:rStyle w:val="Hyperlink"/>
            <w:rFonts w:ascii="Arial" w:hAnsi="Arial" w:cs="Arial"/>
            <w:sz w:val="22"/>
            <w:szCs w:val="22"/>
          </w:rPr>
          <w:t>https://hwb.gov.wales/curriculum-for-wales/introduction-to-curriculum-for-wales-guidance</w:t>
        </w:r>
      </w:hyperlink>
      <w:r w:rsidRPr="00045AD4">
        <w:rPr>
          <w:rFonts w:ascii="Arial" w:hAnsi="Arial" w:cs="Arial"/>
          <w:color w:val="000000"/>
          <w:sz w:val="22"/>
          <w:szCs w:val="22"/>
        </w:rPr>
        <w:t xml:space="preserve"> [Accessed 1 Apr. 2024].</w:t>
      </w:r>
    </w:p>
    <w:p w14:paraId="48558128" w14:textId="2F94D071"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Welsh Government (2022b).</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Humanities: Designing Your Curriculum - Hwb</w:t>
      </w:r>
      <w:r w:rsidRPr="00045AD4">
        <w:rPr>
          <w:rFonts w:ascii="Arial" w:hAnsi="Arial" w:cs="Arial"/>
          <w:color w:val="000000"/>
          <w:sz w:val="22"/>
          <w:szCs w:val="22"/>
        </w:rPr>
        <w:t xml:space="preserve">. [online] </w:t>
      </w:r>
      <w:proofErr w:type="spellStart"/>
      <w:proofErr w:type="gramStart"/>
      <w:r w:rsidRPr="00045AD4">
        <w:rPr>
          <w:rFonts w:ascii="Arial" w:hAnsi="Arial" w:cs="Arial"/>
          <w:color w:val="000000"/>
          <w:sz w:val="22"/>
          <w:szCs w:val="22"/>
        </w:rPr>
        <w:t>hwb.gov.wales</w:t>
      </w:r>
      <w:proofErr w:type="spellEnd"/>
      <w:proofErr w:type="gramEnd"/>
      <w:r w:rsidRPr="00045AD4">
        <w:rPr>
          <w:rFonts w:ascii="Arial" w:hAnsi="Arial" w:cs="Arial"/>
          <w:color w:val="000000"/>
          <w:sz w:val="22"/>
          <w:szCs w:val="22"/>
        </w:rPr>
        <w:t xml:space="preserve">. Available at: </w:t>
      </w:r>
      <w:hyperlink r:id="rId31" w:history="1">
        <w:r w:rsidRPr="00045AD4">
          <w:rPr>
            <w:rStyle w:val="Hyperlink"/>
            <w:rFonts w:ascii="Arial" w:hAnsi="Arial" w:cs="Arial"/>
            <w:sz w:val="22"/>
            <w:szCs w:val="22"/>
          </w:rPr>
          <w:t>https://hwb.gov.wales/curriculum-for-wales/humanities/designing-your-curriculum</w:t>
        </w:r>
      </w:hyperlink>
      <w:r w:rsidRPr="00045AD4">
        <w:rPr>
          <w:rFonts w:ascii="Arial" w:hAnsi="Arial" w:cs="Arial"/>
          <w:color w:val="000000"/>
          <w:sz w:val="22"/>
          <w:szCs w:val="22"/>
        </w:rPr>
        <w:t xml:space="preserve"> [Accessed 3 Apr. 2024].</w:t>
      </w:r>
    </w:p>
    <w:p w14:paraId="1348B719" w14:textId="6D610175"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Welsh Government (2022).</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Implementation and Practical Considerations - Hwb</w:t>
      </w:r>
      <w:r w:rsidRPr="00045AD4">
        <w:rPr>
          <w:rFonts w:ascii="Arial" w:hAnsi="Arial" w:cs="Arial"/>
          <w:color w:val="000000"/>
          <w:sz w:val="22"/>
          <w:szCs w:val="22"/>
        </w:rPr>
        <w:t xml:space="preserve">. [online] </w:t>
      </w:r>
      <w:proofErr w:type="spellStart"/>
      <w:proofErr w:type="gramStart"/>
      <w:r w:rsidRPr="00045AD4">
        <w:rPr>
          <w:rFonts w:ascii="Arial" w:hAnsi="Arial" w:cs="Arial"/>
          <w:color w:val="000000"/>
          <w:sz w:val="22"/>
          <w:szCs w:val="22"/>
        </w:rPr>
        <w:t>hwb.gov.wales</w:t>
      </w:r>
      <w:proofErr w:type="spellEnd"/>
      <w:proofErr w:type="gramEnd"/>
      <w:r w:rsidRPr="00045AD4">
        <w:rPr>
          <w:rFonts w:ascii="Arial" w:hAnsi="Arial" w:cs="Arial"/>
          <w:color w:val="000000"/>
          <w:sz w:val="22"/>
          <w:szCs w:val="22"/>
        </w:rPr>
        <w:t xml:space="preserve">. Available at: </w:t>
      </w:r>
      <w:hyperlink r:id="rId32" w:history="1">
        <w:r w:rsidRPr="00045AD4">
          <w:rPr>
            <w:rStyle w:val="Hyperlink"/>
            <w:rFonts w:ascii="Arial" w:hAnsi="Arial" w:cs="Arial"/>
            <w:sz w:val="22"/>
            <w:szCs w:val="22"/>
          </w:rPr>
          <w:t>https://hwb.gov.wales/curriculum-for-wales/designing-your-curriculum/implementation-and-practical-considerations/</w:t>
        </w:r>
      </w:hyperlink>
      <w:r w:rsidRPr="00045AD4">
        <w:rPr>
          <w:rFonts w:ascii="Arial" w:hAnsi="Arial" w:cs="Arial"/>
          <w:color w:val="000000"/>
          <w:sz w:val="22"/>
          <w:szCs w:val="22"/>
        </w:rPr>
        <w:t>[Accessed 2 Apr. 2024].</w:t>
      </w:r>
    </w:p>
    <w:p w14:paraId="67A50336"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proofErr w:type="spellStart"/>
      <w:r w:rsidRPr="00045AD4">
        <w:rPr>
          <w:rFonts w:ascii="Arial" w:hAnsi="Arial" w:cs="Arial"/>
          <w:color w:val="000000"/>
          <w:sz w:val="22"/>
          <w:szCs w:val="22"/>
        </w:rPr>
        <w:t>Weninger</w:t>
      </w:r>
      <w:proofErr w:type="spellEnd"/>
      <w:r w:rsidRPr="00045AD4">
        <w:rPr>
          <w:rFonts w:ascii="Arial" w:hAnsi="Arial" w:cs="Arial"/>
          <w:color w:val="000000"/>
          <w:sz w:val="22"/>
          <w:szCs w:val="22"/>
        </w:rPr>
        <w:t>, C. (2017). Problematising the Notion of ‘authentic School learning’: Insights from Student Perspectives on media/literacy Education.</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Research Papers in Education</w:t>
      </w:r>
      <w:r w:rsidRPr="00045AD4">
        <w:rPr>
          <w:rFonts w:ascii="Arial" w:hAnsi="Arial" w:cs="Arial"/>
          <w:color w:val="000000"/>
          <w:sz w:val="22"/>
          <w:szCs w:val="22"/>
        </w:rPr>
        <w:t xml:space="preserve">, 33(2), pp.239–254.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://doi.org/10.1080/02671522.2017.1286683</w:t>
      </w:r>
      <w:proofErr w:type="gramEnd"/>
      <w:r w:rsidRPr="00045AD4">
        <w:rPr>
          <w:rFonts w:ascii="Arial" w:hAnsi="Arial" w:cs="Arial"/>
          <w:color w:val="000000"/>
          <w:sz w:val="22"/>
          <w:szCs w:val="22"/>
        </w:rPr>
        <w:t>.</w:t>
      </w:r>
    </w:p>
    <w:p w14:paraId="4079133F" w14:textId="77777777" w:rsidR="00931D8F" w:rsidRPr="00045AD4" w:rsidRDefault="00931D8F" w:rsidP="00931D8F">
      <w:pPr>
        <w:pStyle w:val="NormalWeb"/>
        <w:spacing w:before="0" w:beforeAutospacing="0" w:after="240" w:afterAutospacing="0" w:line="360" w:lineRule="atLeast"/>
        <w:rPr>
          <w:rFonts w:ascii="Arial" w:hAnsi="Arial" w:cs="Arial"/>
          <w:color w:val="000000"/>
          <w:sz w:val="22"/>
          <w:szCs w:val="22"/>
        </w:rPr>
      </w:pPr>
      <w:r w:rsidRPr="00045AD4">
        <w:rPr>
          <w:rFonts w:ascii="Arial" w:hAnsi="Arial" w:cs="Arial"/>
          <w:color w:val="000000"/>
          <w:sz w:val="22"/>
          <w:szCs w:val="22"/>
        </w:rPr>
        <w:t xml:space="preserve">Zainuddin, Z. and </w:t>
      </w:r>
      <w:proofErr w:type="spellStart"/>
      <w:r w:rsidRPr="00045AD4">
        <w:rPr>
          <w:rFonts w:ascii="Arial" w:hAnsi="Arial" w:cs="Arial"/>
          <w:color w:val="000000"/>
          <w:sz w:val="22"/>
          <w:szCs w:val="22"/>
        </w:rPr>
        <w:t>Halili</w:t>
      </w:r>
      <w:proofErr w:type="spellEnd"/>
      <w:r w:rsidRPr="00045AD4">
        <w:rPr>
          <w:rFonts w:ascii="Arial" w:hAnsi="Arial" w:cs="Arial"/>
          <w:color w:val="000000"/>
          <w:sz w:val="22"/>
          <w:szCs w:val="22"/>
        </w:rPr>
        <w:t>, S.H. (2016). Flipped Classroom Research and Trends from Different Fields of Study.</w:t>
      </w:r>
      <w:r w:rsidRPr="00045AD4">
        <w:rPr>
          <w:rStyle w:val="apple-converted-space"/>
          <w:rFonts w:ascii="Arial" w:hAnsi="Arial" w:cs="Arial"/>
          <w:color w:val="000000"/>
          <w:sz w:val="22"/>
          <w:szCs w:val="22"/>
        </w:rPr>
        <w:t> </w:t>
      </w:r>
      <w:r w:rsidRPr="00045AD4">
        <w:rPr>
          <w:rFonts w:ascii="Arial" w:hAnsi="Arial" w:cs="Arial"/>
          <w:i/>
          <w:iCs/>
          <w:color w:val="000000"/>
          <w:sz w:val="22"/>
          <w:szCs w:val="22"/>
        </w:rPr>
        <w:t>The International Review of Research in Open and Distributed Learning</w:t>
      </w:r>
      <w:r w:rsidRPr="00045AD4">
        <w:rPr>
          <w:rFonts w:ascii="Arial" w:hAnsi="Arial" w:cs="Arial"/>
          <w:color w:val="000000"/>
          <w:sz w:val="22"/>
          <w:szCs w:val="22"/>
        </w:rPr>
        <w:t xml:space="preserve">, 17(3). </w:t>
      </w:r>
      <w:proofErr w:type="spellStart"/>
      <w:proofErr w:type="gramStart"/>
      <w:r w:rsidRPr="00045AD4">
        <w:rPr>
          <w:rFonts w:ascii="Arial" w:hAnsi="Arial" w:cs="Arial"/>
          <w:color w:val="000000"/>
          <w:sz w:val="22"/>
          <w:szCs w:val="22"/>
        </w:rPr>
        <w:t>doi:https</w:t>
      </w:r>
      <w:proofErr w:type="spellEnd"/>
      <w:r w:rsidRPr="00045AD4">
        <w:rPr>
          <w:rFonts w:ascii="Arial" w:hAnsi="Arial" w:cs="Arial"/>
          <w:color w:val="000000"/>
          <w:sz w:val="22"/>
          <w:szCs w:val="22"/>
        </w:rPr>
        <w:t>://doi.org/10.19173/irrodl.v17i3.2274</w:t>
      </w:r>
      <w:proofErr w:type="gramEnd"/>
      <w:r w:rsidRPr="00045AD4">
        <w:rPr>
          <w:rFonts w:ascii="Arial" w:hAnsi="Arial" w:cs="Arial"/>
          <w:color w:val="000000"/>
          <w:sz w:val="22"/>
          <w:szCs w:val="22"/>
        </w:rPr>
        <w:t>.</w:t>
      </w:r>
    </w:p>
    <w:p w14:paraId="3370C1E9" w14:textId="77777777" w:rsidR="008931FC" w:rsidRPr="008931FC" w:rsidRDefault="008931FC" w:rsidP="00386723">
      <w:pPr>
        <w:pStyle w:val="BodyA"/>
        <w:ind w:right="57"/>
        <w:rPr>
          <w:b/>
          <w:bCs/>
          <w:u w:val="single"/>
        </w:rPr>
      </w:pPr>
    </w:p>
    <w:sectPr w:rsidR="008931FC" w:rsidRPr="008931FC" w:rsidSect="006413FA">
      <w:headerReference w:type="default" r:id="rId33"/>
      <w:footerReference w:type="even" r:id="rId34"/>
      <w:footerReference w:type="default" r:id="rId35"/>
      <w:pgSz w:w="11900" w:h="16840"/>
      <w:pgMar w:top="1440" w:right="1440" w:bottom="1440" w:left="1440" w:header="708" w:footer="708"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7254B" w14:textId="77777777" w:rsidR="006413FA" w:rsidRDefault="006413FA">
      <w:r>
        <w:separator/>
      </w:r>
    </w:p>
  </w:endnote>
  <w:endnote w:type="continuationSeparator" w:id="0">
    <w:p w14:paraId="4843FFCE" w14:textId="77777777" w:rsidR="006413FA" w:rsidRDefault="006413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Carlito">
    <w:altName w:val="Cambria"/>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8999689"/>
      <w:docPartObj>
        <w:docPartGallery w:val="Page Numbers (Bottom of Page)"/>
        <w:docPartUnique/>
      </w:docPartObj>
    </w:sdtPr>
    <w:sdtContent>
      <w:p w14:paraId="215ECD00" w14:textId="75414B0D" w:rsidR="005B0E0A" w:rsidRDefault="005B0E0A" w:rsidP="00AD09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CFF10A" w14:textId="77777777" w:rsidR="005B0E0A" w:rsidRDefault="005B0E0A">
    <w:pPr>
      <w:pStyle w:val="Footer"/>
    </w:pPr>
  </w:p>
  <w:p w14:paraId="674D2AF5" w14:textId="77777777" w:rsidR="00E8343E" w:rsidRDefault="00E8343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4925837"/>
      <w:docPartObj>
        <w:docPartGallery w:val="Page Numbers (Bottom of Page)"/>
        <w:docPartUnique/>
      </w:docPartObj>
    </w:sdtPr>
    <w:sdtContent>
      <w:p w14:paraId="1F6C60F5" w14:textId="5A6870D7" w:rsidR="005B0E0A" w:rsidRDefault="005B0E0A" w:rsidP="00AD09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DF91A44" w14:textId="77777777" w:rsidR="00C44B8C" w:rsidRDefault="00C44B8C">
    <w:pPr>
      <w:pStyle w:val="HeaderFooter"/>
    </w:pPr>
  </w:p>
  <w:p w14:paraId="3AE93F7E" w14:textId="77777777" w:rsidR="00E8343E" w:rsidRDefault="00E8343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5D9E7" w14:textId="77777777" w:rsidR="006413FA" w:rsidRDefault="006413FA">
      <w:r>
        <w:separator/>
      </w:r>
    </w:p>
  </w:footnote>
  <w:footnote w:type="continuationSeparator" w:id="0">
    <w:p w14:paraId="7B752E3E" w14:textId="77777777" w:rsidR="006413FA" w:rsidRDefault="006413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D8F7B" w14:textId="77777777" w:rsidR="00C44B8C" w:rsidRDefault="00C44B8C">
    <w:pPr>
      <w:pStyle w:val="HeaderFooter"/>
    </w:pPr>
  </w:p>
  <w:p w14:paraId="1B42AACD" w14:textId="77777777" w:rsidR="00E8343E" w:rsidRDefault="00E8343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810ED"/>
    <w:multiLevelType w:val="hybridMultilevel"/>
    <w:tmpl w:val="BA26F58A"/>
    <w:lvl w:ilvl="0" w:tplc="94A27F44">
      <w:start w:val="6010"/>
      <w:numFmt w:val="bullet"/>
      <w:lvlText w:val="-"/>
      <w:lvlJc w:val="left"/>
      <w:pPr>
        <w:ind w:left="720" w:hanging="36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FA049A"/>
    <w:multiLevelType w:val="hybridMultilevel"/>
    <w:tmpl w:val="8FA2D46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4461069">
    <w:abstractNumId w:val="1"/>
  </w:num>
  <w:num w:numId="2" w16cid:durableId="1906065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14DB"/>
    <w:rsid w:val="00011BB5"/>
    <w:rsid w:val="00014D36"/>
    <w:rsid w:val="00016819"/>
    <w:rsid w:val="000217BD"/>
    <w:rsid w:val="000301FA"/>
    <w:rsid w:val="000356BC"/>
    <w:rsid w:val="00045AD4"/>
    <w:rsid w:val="000529FF"/>
    <w:rsid w:val="000636BF"/>
    <w:rsid w:val="00065A5D"/>
    <w:rsid w:val="00074A05"/>
    <w:rsid w:val="0008232D"/>
    <w:rsid w:val="00083220"/>
    <w:rsid w:val="00084FA8"/>
    <w:rsid w:val="0008521C"/>
    <w:rsid w:val="000A09DF"/>
    <w:rsid w:val="000A0DD0"/>
    <w:rsid w:val="000A5BB0"/>
    <w:rsid w:val="000B6256"/>
    <w:rsid w:val="000B6CD1"/>
    <w:rsid w:val="000C0AC1"/>
    <w:rsid w:val="000D1A53"/>
    <w:rsid w:val="000E52CE"/>
    <w:rsid w:val="000F7B39"/>
    <w:rsid w:val="00112769"/>
    <w:rsid w:val="001130D3"/>
    <w:rsid w:val="00115696"/>
    <w:rsid w:val="00126E1A"/>
    <w:rsid w:val="001314BF"/>
    <w:rsid w:val="00144A10"/>
    <w:rsid w:val="001467B5"/>
    <w:rsid w:val="00150D04"/>
    <w:rsid w:val="0015241C"/>
    <w:rsid w:val="00155C31"/>
    <w:rsid w:val="00157FB4"/>
    <w:rsid w:val="00161FDD"/>
    <w:rsid w:val="00163FD2"/>
    <w:rsid w:val="001670D7"/>
    <w:rsid w:val="00176F9A"/>
    <w:rsid w:val="00177146"/>
    <w:rsid w:val="00180EC2"/>
    <w:rsid w:val="00182A1E"/>
    <w:rsid w:val="00184E09"/>
    <w:rsid w:val="00190109"/>
    <w:rsid w:val="001A766A"/>
    <w:rsid w:val="001B2DC1"/>
    <w:rsid w:val="001B3E2B"/>
    <w:rsid w:val="001B6D36"/>
    <w:rsid w:val="001B6DFA"/>
    <w:rsid w:val="001D00B7"/>
    <w:rsid w:val="001E674A"/>
    <w:rsid w:val="00210479"/>
    <w:rsid w:val="0022023E"/>
    <w:rsid w:val="002240E2"/>
    <w:rsid w:val="002442B2"/>
    <w:rsid w:val="00267ECE"/>
    <w:rsid w:val="002735DD"/>
    <w:rsid w:val="0027379F"/>
    <w:rsid w:val="00281DF0"/>
    <w:rsid w:val="002920F3"/>
    <w:rsid w:val="00295595"/>
    <w:rsid w:val="002A6751"/>
    <w:rsid w:val="002C6426"/>
    <w:rsid w:val="002D16C4"/>
    <w:rsid w:val="002D539A"/>
    <w:rsid w:val="002D6A55"/>
    <w:rsid w:val="002F4488"/>
    <w:rsid w:val="002F49C4"/>
    <w:rsid w:val="002F73B6"/>
    <w:rsid w:val="002F76C8"/>
    <w:rsid w:val="003001F6"/>
    <w:rsid w:val="003014A3"/>
    <w:rsid w:val="00301853"/>
    <w:rsid w:val="00303C94"/>
    <w:rsid w:val="00316F38"/>
    <w:rsid w:val="00320663"/>
    <w:rsid w:val="00323BB8"/>
    <w:rsid w:val="00327F09"/>
    <w:rsid w:val="00343D30"/>
    <w:rsid w:val="00350381"/>
    <w:rsid w:val="003561C2"/>
    <w:rsid w:val="00371F58"/>
    <w:rsid w:val="00386723"/>
    <w:rsid w:val="00387D5D"/>
    <w:rsid w:val="003959CE"/>
    <w:rsid w:val="003A1816"/>
    <w:rsid w:val="003A44CA"/>
    <w:rsid w:val="003A460F"/>
    <w:rsid w:val="003C4E3D"/>
    <w:rsid w:val="003D6C8D"/>
    <w:rsid w:val="003E0AA2"/>
    <w:rsid w:val="003F1CBD"/>
    <w:rsid w:val="003F2AFC"/>
    <w:rsid w:val="003F44AB"/>
    <w:rsid w:val="003F666E"/>
    <w:rsid w:val="00400CC9"/>
    <w:rsid w:val="00400D9E"/>
    <w:rsid w:val="0040514E"/>
    <w:rsid w:val="004057DA"/>
    <w:rsid w:val="0040632D"/>
    <w:rsid w:val="004069D5"/>
    <w:rsid w:val="004109F9"/>
    <w:rsid w:val="00413088"/>
    <w:rsid w:val="00417E8B"/>
    <w:rsid w:val="004302F6"/>
    <w:rsid w:val="004369A9"/>
    <w:rsid w:val="0044009E"/>
    <w:rsid w:val="00442455"/>
    <w:rsid w:val="0045369F"/>
    <w:rsid w:val="00454621"/>
    <w:rsid w:val="0046316A"/>
    <w:rsid w:val="004728C6"/>
    <w:rsid w:val="00475B22"/>
    <w:rsid w:val="0048767A"/>
    <w:rsid w:val="00494FA7"/>
    <w:rsid w:val="004A1747"/>
    <w:rsid w:val="004C2C1C"/>
    <w:rsid w:val="004D27E2"/>
    <w:rsid w:val="004E7431"/>
    <w:rsid w:val="004F40E9"/>
    <w:rsid w:val="004F6B37"/>
    <w:rsid w:val="00511B17"/>
    <w:rsid w:val="005317E3"/>
    <w:rsid w:val="00535842"/>
    <w:rsid w:val="005516C5"/>
    <w:rsid w:val="005609F8"/>
    <w:rsid w:val="00567786"/>
    <w:rsid w:val="00570B78"/>
    <w:rsid w:val="005728CA"/>
    <w:rsid w:val="005742B4"/>
    <w:rsid w:val="0058200C"/>
    <w:rsid w:val="00585860"/>
    <w:rsid w:val="005867E8"/>
    <w:rsid w:val="00591AA2"/>
    <w:rsid w:val="00592A3D"/>
    <w:rsid w:val="0059482A"/>
    <w:rsid w:val="00594BE1"/>
    <w:rsid w:val="00595B84"/>
    <w:rsid w:val="005A353D"/>
    <w:rsid w:val="005A4ADB"/>
    <w:rsid w:val="005B0E0A"/>
    <w:rsid w:val="005B44BB"/>
    <w:rsid w:val="005B4665"/>
    <w:rsid w:val="005B6732"/>
    <w:rsid w:val="005D2966"/>
    <w:rsid w:val="005E1106"/>
    <w:rsid w:val="005E310B"/>
    <w:rsid w:val="005E3FE9"/>
    <w:rsid w:val="005F69A1"/>
    <w:rsid w:val="0061776B"/>
    <w:rsid w:val="0062111E"/>
    <w:rsid w:val="00624970"/>
    <w:rsid w:val="00624FAD"/>
    <w:rsid w:val="00625A48"/>
    <w:rsid w:val="006413FA"/>
    <w:rsid w:val="006456A7"/>
    <w:rsid w:val="006459C9"/>
    <w:rsid w:val="00657EC0"/>
    <w:rsid w:val="00674C8A"/>
    <w:rsid w:val="00676B79"/>
    <w:rsid w:val="006824B5"/>
    <w:rsid w:val="006844C3"/>
    <w:rsid w:val="00694DCA"/>
    <w:rsid w:val="00696ADF"/>
    <w:rsid w:val="00697E8B"/>
    <w:rsid w:val="006B1274"/>
    <w:rsid w:val="006C1BDE"/>
    <w:rsid w:val="006C74BE"/>
    <w:rsid w:val="006D2F42"/>
    <w:rsid w:val="006D394F"/>
    <w:rsid w:val="006D6DCA"/>
    <w:rsid w:val="006F0871"/>
    <w:rsid w:val="006F4A8A"/>
    <w:rsid w:val="006F6F90"/>
    <w:rsid w:val="00703518"/>
    <w:rsid w:val="0071570E"/>
    <w:rsid w:val="00721937"/>
    <w:rsid w:val="007220D8"/>
    <w:rsid w:val="00730029"/>
    <w:rsid w:val="007358B1"/>
    <w:rsid w:val="007362C2"/>
    <w:rsid w:val="00736856"/>
    <w:rsid w:val="00737672"/>
    <w:rsid w:val="00743AEE"/>
    <w:rsid w:val="00745980"/>
    <w:rsid w:val="00750F2D"/>
    <w:rsid w:val="00755E4D"/>
    <w:rsid w:val="00757D19"/>
    <w:rsid w:val="007A2620"/>
    <w:rsid w:val="007A64D1"/>
    <w:rsid w:val="007B226C"/>
    <w:rsid w:val="007B5B87"/>
    <w:rsid w:val="007D4F17"/>
    <w:rsid w:val="007E0650"/>
    <w:rsid w:val="007E0B11"/>
    <w:rsid w:val="007F22AA"/>
    <w:rsid w:val="007F4937"/>
    <w:rsid w:val="007F70D1"/>
    <w:rsid w:val="0080171F"/>
    <w:rsid w:val="00805EC4"/>
    <w:rsid w:val="00807713"/>
    <w:rsid w:val="00810C6A"/>
    <w:rsid w:val="0081474F"/>
    <w:rsid w:val="008213AA"/>
    <w:rsid w:val="00834128"/>
    <w:rsid w:val="00846F3E"/>
    <w:rsid w:val="00852761"/>
    <w:rsid w:val="00857AD5"/>
    <w:rsid w:val="008733EF"/>
    <w:rsid w:val="00884055"/>
    <w:rsid w:val="00884EB0"/>
    <w:rsid w:val="008931FC"/>
    <w:rsid w:val="00895AC5"/>
    <w:rsid w:val="008A10A7"/>
    <w:rsid w:val="008A3BE2"/>
    <w:rsid w:val="008C086A"/>
    <w:rsid w:val="008C0DA2"/>
    <w:rsid w:val="008C2304"/>
    <w:rsid w:val="008D1487"/>
    <w:rsid w:val="008D2337"/>
    <w:rsid w:val="008E112C"/>
    <w:rsid w:val="008E1B33"/>
    <w:rsid w:val="008F0C2E"/>
    <w:rsid w:val="0090314D"/>
    <w:rsid w:val="00904937"/>
    <w:rsid w:val="00915273"/>
    <w:rsid w:val="00917415"/>
    <w:rsid w:val="00931D8F"/>
    <w:rsid w:val="00931F67"/>
    <w:rsid w:val="009400B9"/>
    <w:rsid w:val="0095203B"/>
    <w:rsid w:val="0095423E"/>
    <w:rsid w:val="009572F5"/>
    <w:rsid w:val="00961901"/>
    <w:rsid w:val="00972D18"/>
    <w:rsid w:val="009742EC"/>
    <w:rsid w:val="00980CA7"/>
    <w:rsid w:val="0098472E"/>
    <w:rsid w:val="00987A50"/>
    <w:rsid w:val="009A5C32"/>
    <w:rsid w:val="009B307F"/>
    <w:rsid w:val="009B7803"/>
    <w:rsid w:val="009D2E4C"/>
    <w:rsid w:val="009D638E"/>
    <w:rsid w:val="009D7E82"/>
    <w:rsid w:val="00A01BA3"/>
    <w:rsid w:val="00A11AAC"/>
    <w:rsid w:val="00A24635"/>
    <w:rsid w:val="00A267BC"/>
    <w:rsid w:val="00A5341E"/>
    <w:rsid w:val="00A540C1"/>
    <w:rsid w:val="00A938F3"/>
    <w:rsid w:val="00A9630C"/>
    <w:rsid w:val="00AA5416"/>
    <w:rsid w:val="00AA7274"/>
    <w:rsid w:val="00AD1D40"/>
    <w:rsid w:val="00AE1937"/>
    <w:rsid w:val="00AE76C9"/>
    <w:rsid w:val="00AF1367"/>
    <w:rsid w:val="00AF3433"/>
    <w:rsid w:val="00AF391A"/>
    <w:rsid w:val="00AF5DE3"/>
    <w:rsid w:val="00B31674"/>
    <w:rsid w:val="00B34B20"/>
    <w:rsid w:val="00B35139"/>
    <w:rsid w:val="00B356E8"/>
    <w:rsid w:val="00B545A5"/>
    <w:rsid w:val="00B5625D"/>
    <w:rsid w:val="00B569E8"/>
    <w:rsid w:val="00B811D2"/>
    <w:rsid w:val="00B8396B"/>
    <w:rsid w:val="00B91BFF"/>
    <w:rsid w:val="00B96A13"/>
    <w:rsid w:val="00BB036D"/>
    <w:rsid w:val="00BB78DB"/>
    <w:rsid w:val="00BC2D70"/>
    <w:rsid w:val="00BD0913"/>
    <w:rsid w:val="00BD34CA"/>
    <w:rsid w:val="00BD657F"/>
    <w:rsid w:val="00BE0BCB"/>
    <w:rsid w:val="00BE5DBF"/>
    <w:rsid w:val="00BE7043"/>
    <w:rsid w:val="00BF1248"/>
    <w:rsid w:val="00BF202A"/>
    <w:rsid w:val="00BF3491"/>
    <w:rsid w:val="00C0381A"/>
    <w:rsid w:val="00C04D2D"/>
    <w:rsid w:val="00C149DA"/>
    <w:rsid w:val="00C26FC0"/>
    <w:rsid w:val="00C410D0"/>
    <w:rsid w:val="00C42579"/>
    <w:rsid w:val="00C44B8C"/>
    <w:rsid w:val="00C51219"/>
    <w:rsid w:val="00C627CE"/>
    <w:rsid w:val="00C66C25"/>
    <w:rsid w:val="00C7295B"/>
    <w:rsid w:val="00C800E9"/>
    <w:rsid w:val="00C80C24"/>
    <w:rsid w:val="00C90737"/>
    <w:rsid w:val="00CB5D09"/>
    <w:rsid w:val="00CD07FB"/>
    <w:rsid w:val="00CD1E6C"/>
    <w:rsid w:val="00CE68BA"/>
    <w:rsid w:val="00D115A2"/>
    <w:rsid w:val="00D1342C"/>
    <w:rsid w:val="00D25EC1"/>
    <w:rsid w:val="00D278F5"/>
    <w:rsid w:val="00D31CC8"/>
    <w:rsid w:val="00D32D25"/>
    <w:rsid w:val="00D356EB"/>
    <w:rsid w:val="00D35858"/>
    <w:rsid w:val="00D372AB"/>
    <w:rsid w:val="00D43AFA"/>
    <w:rsid w:val="00D45493"/>
    <w:rsid w:val="00D51B3E"/>
    <w:rsid w:val="00D646C5"/>
    <w:rsid w:val="00D664ED"/>
    <w:rsid w:val="00D8133C"/>
    <w:rsid w:val="00D84261"/>
    <w:rsid w:val="00D9372C"/>
    <w:rsid w:val="00D966B2"/>
    <w:rsid w:val="00DB4691"/>
    <w:rsid w:val="00DB49AA"/>
    <w:rsid w:val="00DC0F15"/>
    <w:rsid w:val="00DC5D01"/>
    <w:rsid w:val="00DC684F"/>
    <w:rsid w:val="00DC7C24"/>
    <w:rsid w:val="00DE194C"/>
    <w:rsid w:val="00E0017B"/>
    <w:rsid w:val="00E1401A"/>
    <w:rsid w:val="00E20D15"/>
    <w:rsid w:val="00E2409C"/>
    <w:rsid w:val="00E25A05"/>
    <w:rsid w:val="00E376AE"/>
    <w:rsid w:val="00E40CB8"/>
    <w:rsid w:val="00E41A34"/>
    <w:rsid w:val="00E442C3"/>
    <w:rsid w:val="00E62C59"/>
    <w:rsid w:val="00E705BF"/>
    <w:rsid w:val="00E7076C"/>
    <w:rsid w:val="00E74381"/>
    <w:rsid w:val="00E74F5B"/>
    <w:rsid w:val="00E765E0"/>
    <w:rsid w:val="00E8343E"/>
    <w:rsid w:val="00EA545F"/>
    <w:rsid w:val="00EA6787"/>
    <w:rsid w:val="00EB4342"/>
    <w:rsid w:val="00ED5998"/>
    <w:rsid w:val="00EE49EC"/>
    <w:rsid w:val="00EE4F62"/>
    <w:rsid w:val="00EE7F16"/>
    <w:rsid w:val="00EF2FE2"/>
    <w:rsid w:val="00EF65A5"/>
    <w:rsid w:val="00EF6BB0"/>
    <w:rsid w:val="00F0189E"/>
    <w:rsid w:val="00F02B9D"/>
    <w:rsid w:val="00F05C08"/>
    <w:rsid w:val="00F13597"/>
    <w:rsid w:val="00F27025"/>
    <w:rsid w:val="00F27E92"/>
    <w:rsid w:val="00F346DB"/>
    <w:rsid w:val="00F351FE"/>
    <w:rsid w:val="00F4282F"/>
    <w:rsid w:val="00F44BA2"/>
    <w:rsid w:val="00F46AD6"/>
    <w:rsid w:val="00F516FD"/>
    <w:rsid w:val="00F51BC7"/>
    <w:rsid w:val="00F576CA"/>
    <w:rsid w:val="00F67EB5"/>
    <w:rsid w:val="00F75E79"/>
    <w:rsid w:val="00F77B01"/>
    <w:rsid w:val="00F83DFC"/>
    <w:rsid w:val="00F910D9"/>
    <w:rsid w:val="00F92832"/>
    <w:rsid w:val="00FC23B5"/>
    <w:rsid w:val="00FC321C"/>
    <w:rsid w:val="00FC46AB"/>
    <w:rsid w:val="00FC60DC"/>
    <w:rsid w:val="00FD4FD2"/>
    <w:rsid w:val="00FF66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491"/>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sz w:val="24"/>
      <w:szCs w:val="24"/>
      <w:bdr w:val="none" w:sz="0" w:space="0" w:color="auto"/>
      <w:lang w:eastAsia="en-GB"/>
    </w:rPr>
  </w:style>
  <w:style w:type="paragraph" w:styleId="Heading1">
    <w:name w:val="heading 1"/>
    <w:basedOn w:val="Normal"/>
    <w:next w:val="Normal"/>
    <w:link w:val="Heading1Char"/>
    <w:uiPriority w:val="9"/>
    <w:qFormat/>
    <w:rsid w:val="005B0E0A"/>
    <w:pPr>
      <w:keepNext/>
      <w:keepLines/>
      <w:pBdr>
        <w:top w:val="nil"/>
        <w:left w:val="nil"/>
        <w:bottom w:val="nil"/>
        <w:right w:val="nil"/>
        <w:between w:val="nil"/>
        <w:bar w:val="nil"/>
      </w:pBdr>
      <w:spacing w:before="240"/>
      <w:outlineLvl w:val="0"/>
    </w:pPr>
    <w:rPr>
      <w:rFonts w:asciiTheme="majorHAnsi" w:eastAsiaTheme="majorEastAsia" w:hAnsiTheme="majorHAnsi" w:cstheme="majorBidi"/>
      <w:color w:val="2E74B5" w:themeColor="accent1" w:themeShade="BF"/>
      <w:sz w:val="32"/>
      <w:szCs w:val="32"/>
      <w:bdr w:val="nil"/>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customStyle="1" w:styleId="AssignBody">
    <w:name w:val="AssignBody"/>
    <w:basedOn w:val="Normal"/>
    <w:link w:val="AssignBodyChar"/>
    <w:qFormat/>
    <w:rsid w:val="005B0E0A"/>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5B0E0A"/>
    <w:rPr>
      <w:rFonts w:ascii="Arial" w:eastAsiaTheme="minorHAnsi" w:hAnsi="Arial" w:cstheme="minorBidi"/>
      <w:sz w:val="22"/>
      <w:szCs w:val="22"/>
      <w:bdr w:val="none" w:sz="0" w:space="0" w:color="auto"/>
      <w:lang w:eastAsia="en-US"/>
    </w:rPr>
  </w:style>
  <w:style w:type="table" w:styleId="TableGrid">
    <w:name w:val="Table Grid"/>
    <w:basedOn w:val="TableNormal"/>
    <w:uiPriority w:val="39"/>
    <w:rsid w:val="005B0E0A"/>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2"/>
      <w:szCs w:val="22"/>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Header">
    <w:name w:val="AssignHeader"/>
    <w:basedOn w:val="Normal"/>
    <w:next w:val="Normal"/>
    <w:link w:val="AssignHeaderChar"/>
    <w:qFormat/>
    <w:rsid w:val="005B0E0A"/>
    <w:pPr>
      <w:spacing w:line="360" w:lineRule="auto"/>
      <w:jc w:val="center"/>
    </w:pPr>
    <w:rPr>
      <w:rFonts w:ascii="Arial" w:eastAsiaTheme="minorHAnsi" w:hAnsi="Arial" w:cstheme="minorBidi"/>
      <w:b/>
      <w:sz w:val="36"/>
      <w:szCs w:val="22"/>
      <w:u w:val="single"/>
      <w:lang w:eastAsia="en-US"/>
    </w:rPr>
  </w:style>
  <w:style w:type="character" w:customStyle="1" w:styleId="AssignHeaderChar">
    <w:name w:val="AssignHeader Char"/>
    <w:basedOn w:val="DefaultParagraphFont"/>
    <w:link w:val="AssignHeader"/>
    <w:rsid w:val="005B0E0A"/>
    <w:rPr>
      <w:rFonts w:ascii="Arial" w:eastAsiaTheme="minorHAnsi" w:hAnsi="Arial" w:cstheme="minorBidi"/>
      <w:b/>
      <w:sz w:val="36"/>
      <w:szCs w:val="22"/>
      <w:u w:val="single"/>
      <w:bdr w:val="none" w:sz="0" w:space="0" w:color="auto"/>
      <w:lang w:eastAsia="en-US"/>
    </w:rPr>
  </w:style>
  <w:style w:type="paragraph" w:styleId="Footer">
    <w:name w:val="footer"/>
    <w:basedOn w:val="Normal"/>
    <w:link w:val="FooterChar"/>
    <w:uiPriority w:val="99"/>
    <w:unhideWhenUsed/>
    <w:rsid w:val="005B0E0A"/>
    <w:pPr>
      <w:pBdr>
        <w:top w:val="nil"/>
        <w:left w:val="nil"/>
        <w:bottom w:val="nil"/>
        <w:right w:val="nil"/>
        <w:between w:val="nil"/>
        <w:bar w:val="nil"/>
      </w:pBdr>
      <w:tabs>
        <w:tab w:val="center" w:pos="4513"/>
        <w:tab w:val="right" w:pos="9026"/>
      </w:tabs>
    </w:pPr>
    <w:rPr>
      <w:rFonts w:eastAsia="Arial Unicode MS"/>
      <w:bdr w:val="nil"/>
      <w:lang w:val="en-US" w:eastAsia="en-US"/>
    </w:rPr>
  </w:style>
  <w:style w:type="character" w:customStyle="1" w:styleId="FooterChar">
    <w:name w:val="Footer Char"/>
    <w:basedOn w:val="DefaultParagraphFont"/>
    <w:link w:val="Footer"/>
    <w:uiPriority w:val="99"/>
    <w:rsid w:val="005B0E0A"/>
    <w:rPr>
      <w:sz w:val="24"/>
      <w:szCs w:val="24"/>
      <w:lang w:val="en-US" w:eastAsia="en-US"/>
    </w:rPr>
  </w:style>
  <w:style w:type="character" w:styleId="PageNumber">
    <w:name w:val="page number"/>
    <w:basedOn w:val="DefaultParagraphFont"/>
    <w:uiPriority w:val="99"/>
    <w:semiHidden/>
    <w:unhideWhenUsed/>
    <w:rsid w:val="005B0E0A"/>
  </w:style>
  <w:style w:type="character" w:customStyle="1" w:styleId="Heading1Char">
    <w:name w:val="Heading 1 Char"/>
    <w:basedOn w:val="DefaultParagraphFont"/>
    <w:link w:val="Heading1"/>
    <w:uiPriority w:val="9"/>
    <w:rsid w:val="005B0E0A"/>
    <w:rPr>
      <w:rFonts w:asciiTheme="majorHAnsi" w:eastAsiaTheme="majorEastAsia" w:hAnsiTheme="majorHAnsi" w:cstheme="majorBidi"/>
      <w:color w:val="2E74B5" w:themeColor="accent1" w:themeShade="BF"/>
      <w:sz w:val="32"/>
      <w:szCs w:val="32"/>
      <w:lang w:val="en-US" w:eastAsia="en-US"/>
    </w:rPr>
  </w:style>
  <w:style w:type="paragraph" w:styleId="TOCHeading">
    <w:name w:val="TOC Heading"/>
    <w:basedOn w:val="Heading1"/>
    <w:next w:val="Normal"/>
    <w:uiPriority w:val="39"/>
    <w:unhideWhenUsed/>
    <w:qFormat/>
    <w:rsid w:val="005B0E0A"/>
    <w:pPr>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9"/>
    </w:pPr>
    <w:rPr>
      <w:b/>
      <w:bCs/>
      <w:sz w:val="28"/>
      <w:szCs w:val="28"/>
      <w:bdr w:val="none" w:sz="0" w:space="0" w:color="auto"/>
    </w:rPr>
  </w:style>
  <w:style w:type="character" w:customStyle="1" w:styleId="apple-converted-space">
    <w:name w:val="apple-converted-space"/>
    <w:basedOn w:val="DefaultParagraphFont"/>
    <w:rsid w:val="00BF3491"/>
  </w:style>
  <w:style w:type="paragraph" w:styleId="NormalWeb">
    <w:name w:val="Normal (Web)"/>
    <w:basedOn w:val="Normal"/>
    <w:uiPriority w:val="99"/>
    <w:unhideWhenUsed/>
    <w:rsid w:val="00BF3491"/>
    <w:pPr>
      <w:spacing w:before="100" w:beforeAutospacing="1" w:after="100" w:afterAutospacing="1"/>
    </w:pPr>
  </w:style>
  <w:style w:type="paragraph" w:styleId="ListParagraph">
    <w:name w:val="List Paragraph"/>
    <w:basedOn w:val="Normal"/>
    <w:uiPriority w:val="34"/>
    <w:qFormat/>
    <w:rsid w:val="00FC23B5"/>
    <w:pPr>
      <w:ind w:left="720"/>
      <w:contextualSpacing/>
    </w:pPr>
  </w:style>
  <w:style w:type="character" w:styleId="UnresolvedMention">
    <w:name w:val="Unresolved Mention"/>
    <w:basedOn w:val="DefaultParagraphFont"/>
    <w:uiPriority w:val="99"/>
    <w:semiHidden/>
    <w:unhideWhenUsed/>
    <w:rsid w:val="00931D8F"/>
    <w:rPr>
      <w:color w:val="605E5C"/>
      <w:shd w:val="clear" w:color="auto" w:fill="E1DFDD"/>
    </w:rPr>
  </w:style>
  <w:style w:type="character" w:styleId="FollowedHyperlink">
    <w:name w:val="FollowedHyperlink"/>
    <w:basedOn w:val="DefaultParagraphFont"/>
    <w:uiPriority w:val="99"/>
    <w:semiHidden/>
    <w:unhideWhenUsed/>
    <w:rsid w:val="00931D8F"/>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22180">
      <w:bodyDiv w:val="1"/>
      <w:marLeft w:val="0"/>
      <w:marRight w:val="0"/>
      <w:marTop w:val="0"/>
      <w:marBottom w:val="0"/>
      <w:divBdr>
        <w:top w:val="none" w:sz="0" w:space="0" w:color="auto"/>
        <w:left w:val="none" w:sz="0" w:space="0" w:color="auto"/>
        <w:bottom w:val="none" w:sz="0" w:space="0" w:color="auto"/>
        <w:right w:val="none" w:sz="0" w:space="0" w:color="auto"/>
      </w:divBdr>
    </w:div>
    <w:div w:id="381250958">
      <w:bodyDiv w:val="1"/>
      <w:marLeft w:val="0"/>
      <w:marRight w:val="0"/>
      <w:marTop w:val="0"/>
      <w:marBottom w:val="0"/>
      <w:divBdr>
        <w:top w:val="none" w:sz="0" w:space="0" w:color="auto"/>
        <w:left w:val="none" w:sz="0" w:space="0" w:color="auto"/>
        <w:bottom w:val="none" w:sz="0" w:space="0" w:color="auto"/>
        <w:right w:val="none" w:sz="0" w:space="0" w:color="auto"/>
      </w:divBdr>
      <w:divsChild>
        <w:div w:id="1719740352">
          <w:marLeft w:val="0"/>
          <w:marRight w:val="0"/>
          <w:marTop w:val="0"/>
          <w:marBottom w:val="0"/>
          <w:divBdr>
            <w:top w:val="none" w:sz="0" w:space="0" w:color="auto"/>
            <w:left w:val="none" w:sz="0" w:space="0" w:color="auto"/>
            <w:bottom w:val="none" w:sz="0" w:space="0" w:color="auto"/>
            <w:right w:val="none" w:sz="0" w:space="0" w:color="auto"/>
          </w:divBdr>
          <w:divsChild>
            <w:div w:id="92165125">
              <w:marLeft w:val="0"/>
              <w:marRight w:val="0"/>
              <w:marTop w:val="0"/>
              <w:marBottom w:val="0"/>
              <w:divBdr>
                <w:top w:val="none" w:sz="0" w:space="0" w:color="auto"/>
                <w:left w:val="none" w:sz="0" w:space="0" w:color="auto"/>
                <w:bottom w:val="none" w:sz="0" w:space="0" w:color="auto"/>
                <w:right w:val="none" w:sz="0" w:space="0" w:color="auto"/>
              </w:divBdr>
              <w:divsChild>
                <w:div w:id="96557926">
                  <w:marLeft w:val="0"/>
                  <w:marRight w:val="0"/>
                  <w:marTop w:val="0"/>
                  <w:marBottom w:val="0"/>
                  <w:divBdr>
                    <w:top w:val="none" w:sz="0" w:space="0" w:color="auto"/>
                    <w:left w:val="none" w:sz="0" w:space="0" w:color="auto"/>
                    <w:bottom w:val="none" w:sz="0" w:space="0" w:color="auto"/>
                    <w:right w:val="none" w:sz="0" w:space="0" w:color="auto"/>
                  </w:divBdr>
                  <w:divsChild>
                    <w:div w:id="177478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077480">
      <w:bodyDiv w:val="1"/>
      <w:marLeft w:val="0"/>
      <w:marRight w:val="0"/>
      <w:marTop w:val="0"/>
      <w:marBottom w:val="0"/>
      <w:divBdr>
        <w:top w:val="none" w:sz="0" w:space="0" w:color="auto"/>
        <w:left w:val="none" w:sz="0" w:space="0" w:color="auto"/>
        <w:bottom w:val="none" w:sz="0" w:space="0" w:color="auto"/>
        <w:right w:val="none" w:sz="0" w:space="0" w:color="auto"/>
      </w:divBdr>
    </w:div>
    <w:div w:id="599993166">
      <w:bodyDiv w:val="1"/>
      <w:marLeft w:val="0"/>
      <w:marRight w:val="0"/>
      <w:marTop w:val="0"/>
      <w:marBottom w:val="0"/>
      <w:divBdr>
        <w:top w:val="none" w:sz="0" w:space="0" w:color="auto"/>
        <w:left w:val="none" w:sz="0" w:space="0" w:color="auto"/>
        <w:bottom w:val="none" w:sz="0" w:space="0" w:color="auto"/>
        <w:right w:val="none" w:sz="0" w:space="0" w:color="auto"/>
      </w:divBdr>
    </w:div>
    <w:div w:id="604382669">
      <w:bodyDiv w:val="1"/>
      <w:marLeft w:val="0"/>
      <w:marRight w:val="0"/>
      <w:marTop w:val="0"/>
      <w:marBottom w:val="0"/>
      <w:divBdr>
        <w:top w:val="none" w:sz="0" w:space="0" w:color="auto"/>
        <w:left w:val="none" w:sz="0" w:space="0" w:color="auto"/>
        <w:bottom w:val="none" w:sz="0" w:space="0" w:color="auto"/>
        <w:right w:val="none" w:sz="0" w:space="0" w:color="auto"/>
      </w:divBdr>
    </w:div>
    <w:div w:id="628048371">
      <w:bodyDiv w:val="1"/>
      <w:marLeft w:val="0"/>
      <w:marRight w:val="0"/>
      <w:marTop w:val="0"/>
      <w:marBottom w:val="0"/>
      <w:divBdr>
        <w:top w:val="none" w:sz="0" w:space="0" w:color="auto"/>
        <w:left w:val="none" w:sz="0" w:space="0" w:color="auto"/>
        <w:bottom w:val="none" w:sz="0" w:space="0" w:color="auto"/>
        <w:right w:val="none" w:sz="0" w:space="0" w:color="auto"/>
      </w:divBdr>
    </w:div>
    <w:div w:id="755977511">
      <w:bodyDiv w:val="1"/>
      <w:marLeft w:val="0"/>
      <w:marRight w:val="0"/>
      <w:marTop w:val="0"/>
      <w:marBottom w:val="0"/>
      <w:divBdr>
        <w:top w:val="none" w:sz="0" w:space="0" w:color="auto"/>
        <w:left w:val="none" w:sz="0" w:space="0" w:color="auto"/>
        <w:bottom w:val="none" w:sz="0" w:space="0" w:color="auto"/>
        <w:right w:val="none" w:sz="0" w:space="0" w:color="auto"/>
      </w:divBdr>
    </w:div>
    <w:div w:id="1043866169">
      <w:bodyDiv w:val="1"/>
      <w:marLeft w:val="0"/>
      <w:marRight w:val="0"/>
      <w:marTop w:val="0"/>
      <w:marBottom w:val="0"/>
      <w:divBdr>
        <w:top w:val="none" w:sz="0" w:space="0" w:color="auto"/>
        <w:left w:val="none" w:sz="0" w:space="0" w:color="auto"/>
        <w:bottom w:val="none" w:sz="0" w:space="0" w:color="auto"/>
        <w:right w:val="none" w:sz="0" w:space="0" w:color="auto"/>
      </w:divBdr>
      <w:divsChild>
        <w:div w:id="926765207">
          <w:marLeft w:val="0"/>
          <w:marRight w:val="0"/>
          <w:marTop w:val="0"/>
          <w:marBottom w:val="0"/>
          <w:divBdr>
            <w:top w:val="none" w:sz="0" w:space="0" w:color="auto"/>
            <w:left w:val="none" w:sz="0" w:space="0" w:color="auto"/>
            <w:bottom w:val="none" w:sz="0" w:space="0" w:color="auto"/>
            <w:right w:val="none" w:sz="0" w:space="0" w:color="auto"/>
          </w:divBdr>
          <w:divsChild>
            <w:div w:id="1053967740">
              <w:marLeft w:val="0"/>
              <w:marRight w:val="0"/>
              <w:marTop w:val="0"/>
              <w:marBottom w:val="0"/>
              <w:divBdr>
                <w:top w:val="none" w:sz="0" w:space="0" w:color="auto"/>
                <w:left w:val="none" w:sz="0" w:space="0" w:color="auto"/>
                <w:bottom w:val="none" w:sz="0" w:space="0" w:color="auto"/>
                <w:right w:val="none" w:sz="0" w:space="0" w:color="auto"/>
              </w:divBdr>
              <w:divsChild>
                <w:div w:id="1765950434">
                  <w:marLeft w:val="0"/>
                  <w:marRight w:val="0"/>
                  <w:marTop w:val="0"/>
                  <w:marBottom w:val="0"/>
                  <w:divBdr>
                    <w:top w:val="none" w:sz="0" w:space="0" w:color="auto"/>
                    <w:left w:val="none" w:sz="0" w:space="0" w:color="auto"/>
                    <w:bottom w:val="none" w:sz="0" w:space="0" w:color="auto"/>
                    <w:right w:val="none" w:sz="0" w:space="0" w:color="auto"/>
                  </w:divBdr>
                  <w:divsChild>
                    <w:div w:id="22599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4527013">
      <w:bodyDiv w:val="1"/>
      <w:marLeft w:val="0"/>
      <w:marRight w:val="0"/>
      <w:marTop w:val="0"/>
      <w:marBottom w:val="0"/>
      <w:divBdr>
        <w:top w:val="none" w:sz="0" w:space="0" w:color="auto"/>
        <w:left w:val="none" w:sz="0" w:space="0" w:color="auto"/>
        <w:bottom w:val="none" w:sz="0" w:space="0" w:color="auto"/>
        <w:right w:val="none" w:sz="0" w:space="0" w:color="auto"/>
      </w:divBdr>
    </w:div>
    <w:div w:id="1050111412">
      <w:bodyDiv w:val="1"/>
      <w:marLeft w:val="0"/>
      <w:marRight w:val="0"/>
      <w:marTop w:val="0"/>
      <w:marBottom w:val="0"/>
      <w:divBdr>
        <w:top w:val="none" w:sz="0" w:space="0" w:color="auto"/>
        <w:left w:val="none" w:sz="0" w:space="0" w:color="auto"/>
        <w:bottom w:val="none" w:sz="0" w:space="0" w:color="auto"/>
        <w:right w:val="none" w:sz="0" w:space="0" w:color="auto"/>
      </w:divBdr>
    </w:div>
    <w:div w:id="1370954572">
      <w:bodyDiv w:val="1"/>
      <w:marLeft w:val="0"/>
      <w:marRight w:val="0"/>
      <w:marTop w:val="0"/>
      <w:marBottom w:val="0"/>
      <w:divBdr>
        <w:top w:val="none" w:sz="0" w:space="0" w:color="auto"/>
        <w:left w:val="none" w:sz="0" w:space="0" w:color="auto"/>
        <w:bottom w:val="none" w:sz="0" w:space="0" w:color="auto"/>
        <w:right w:val="none" w:sz="0" w:space="0" w:color="auto"/>
      </w:divBdr>
    </w:div>
    <w:div w:id="1534418924">
      <w:bodyDiv w:val="1"/>
      <w:marLeft w:val="0"/>
      <w:marRight w:val="0"/>
      <w:marTop w:val="0"/>
      <w:marBottom w:val="0"/>
      <w:divBdr>
        <w:top w:val="none" w:sz="0" w:space="0" w:color="auto"/>
        <w:left w:val="none" w:sz="0" w:space="0" w:color="auto"/>
        <w:bottom w:val="none" w:sz="0" w:space="0" w:color="auto"/>
        <w:right w:val="none" w:sz="0" w:space="0" w:color="auto"/>
      </w:divBdr>
      <w:divsChild>
        <w:div w:id="526601427">
          <w:marLeft w:val="750"/>
          <w:marRight w:val="750"/>
          <w:marTop w:val="0"/>
          <w:marBottom w:val="0"/>
          <w:divBdr>
            <w:top w:val="none" w:sz="0" w:space="0" w:color="auto"/>
            <w:left w:val="none" w:sz="0" w:space="0" w:color="auto"/>
            <w:bottom w:val="none" w:sz="0" w:space="0" w:color="auto"/>
            <w:right w:val="none" w:sz="0" w:space="0" w:color="auto"/>
          </w:divBdr>
          <w:divsChild>
            <w:div w:id="657005407">
              <w:marLeft w:val="0"/>
              <w:marRight w:val="0"/>
              <w:marTop w:val="0"/>
              <w:marBottom w:val="0"/>
              <w:divBdr>
                <w:top w:val="none" w:sz="0" w:space="0" w:color="auto"/>
                <w:left w:val="none" w:sz="0" w:space="0" w:color="auto"/>
                <w:bottom w:val="none" w:sz="0" w:space="0" w:color="auto"/>
                <w:right w:val="none" w:sz="0" w:space="0" w:color="auto"/>
              </w:divBdr>
              <w:divsChild>
                <w:div w:id="2075472610">
                  <w:marLeft w:val="0"/>
                  <w:marRight w:val="0"/>
                  <w:marTop w:val="0"/>
                  <w:marBottom w:val="0"/>
                  <w:divBdr>
                    <w:top w:val="none" w:sz="0" w:space="0" w:color="auto"/>
                    <w:left w:val="none" w:sz="0" w:space="0" w:color="auto"/>
                    <w:bottom w:val="none" w:sz="0" w:space="0" w:color="auto"/>
                    <w:right w:val="none" w:sz="0" w:space="0" w:color="auto"/>
                  </w:divBdr>
                  <w:divsChild>
                    <w:div w:id="21123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843650">
      <w:bodyDiv w:val="1"/>
      <w:marLeft w:val="0"/>
      <w:marRight w:val="0"/>
      <w:marTop w:val="0"/>
      <w:marBottom w:val="0"/>
      <w:divBdr>
        <w:top w:val="none" w:sz="0" w:space="0" w:color="auto"/>
        <w:left w:val="none" w:sz="0" w:space="0" w:color="auto"/>
        <w:bottom w:val="none" w:sz="0" w:space="0" w:color="auto"/>
        <w:right w:val="none" w:sz="0" w:space="0" w:color="auto"/>
      </w:divBdr>
    </w:div>
    <w:div w:id="20150633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eric.ed.gov/?id=EJ1049111" TargetMode="External"/><Relationship Id="rId18" Type="http://schemas.openxmlformats.org/officeDocument/2006/relationships/hyperlink" Target="https://www.proquest.com/docview/1860982031/fulltextPDF?parentSessionId=UR1uaIp70CCt69FJ9eaCHtijj9l6VeW6P%2F8JFXPTwb4%3D&amp;pq-origsite=primo&amp;accountid=130472&amp;sourcetype=Scholarly%20Journals" TargetMode="External"/><Relationship Id="rId26" Type="http://schemas.openxmlformats.org/officeDocument/2006/relationships/hyperlink" Target="https://downloads.unicef.org.uk/wp-content/uploads/2010/05/UNCRC_united_nations_convention_on_the_rights_of_the_child.pdf" TargetMode="External"/><Relationship Id="rId21" Type="http://schemas.openxmlformats.org/officeDocument/2006/relationships/hyperlink" Target="https://www.researchgate.net/publication/228395999_Authentic_Learning_A_practical_introduction_and_guide_for_implementation/reference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ssets.website-files.com/5ee28729f7b4a5fa99bef2b3/5ee9f507021911ae35ac6c4d_EBE_GTT_EVIDENCE%20REVIEW_DIGITAL.pdf?utm_referrer=https%3A%2F%2Fwww.greatteaching.com%2F" TargetMode="External"/><Relationship Id="rId17" Type="http://schemas.openxmlformats.org/officeDocument/2006/relationships/hyperlink" Target="https://www.researchgate.net/publication/222863721_Blended_Learning_Uncovering_Its_Transformative_Potential_in_Higher_Education" TargetMode="External"/><Relationship Id="rId25" Type="http://schemas.openxmlformats.org/officeDocument/2006/relationships/hyperlink" Target="https://files.eric.ed.gov/fulltext/EJ915885.pdf"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styn.gov.wales/effective-practice/creating-conditions-thrive-creating-culture-professional-learning" TargetMode="External"/><Relationship Id="rId20" Type="http://schemas.openxmlformats.org/officeDocument/2006/relationships/hyperlink" Target="https://scholarscompass.vcu.edu/merc_pubs/10/" TargetMode="External"/><Relationship Id="rId29" Type="http://schemas.openxmlformats.org/officeDocument/2006/relationships/hyperlink" Target="https://hwb.gov.wales/curriculum-for-wales/designing-your-curriculum/developing-a-vision-for-curriculum-desig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uttontrust.com/wp-content/uploads/2014/10/What-Makes-Great-Teaching-REPORT.pdf" TargetMode="External"/><Relationship Id="rId24" Type="http://schemas.openxmlformats.org/officeDocument/2006/relationships/hyperlink" Target="https://www.aft.org/sites/default/files/Rosenshine.pdf" TargetMode="External"/><Relationship Id="rId32" Type="http://schemas.openxmlformats.org/officeDocument/2006/relationships/hyperlink" Target="https://hwb.gov.wales/curriculum-for-wales/designing-your-curriculum/implementation-and-practical-consideration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styn.gov.wales/effective-practice/creating-culture-professional-reflection-and-learning" TargetMode="External"/><Relationship Id="rId23" Type="http://schemas.openxmlformats.org/officeDocument/2006/relationships/hyperlink" Target="https://www.proquest.com/docview/1705959002/fulltextPDF?parentSessionId=%2FDY4azFZw0ZdZ%2BWEzRHaUuri5YwzL1nwfMoHJe9gNBw%3D&amp;pq-origsite=primo&amp;accountid=130472&amp;sourcetype=Scholarly%20Journals" TargetMode="External"/><Relationship Id="rId28" Type="http://schemas.openxmlformats.org/officeDocument/2006/relationships/hyperlink" Target="https://hwb.gov.wales/curriculum-for-wales/designing-your-curriculum/principles-for-designing-your-curriculum/" TargetMode="External"/><Relationship Id="rId36" Type="http://schemas.openxmlformats.org/officeDocument/2006/relationships/fontTable" Target="fontTable.xml"/><Relationship Id="rId10" Type="http://schemas.openxmlformats.org/officeDocument/2006/relationships/hyperlink" Target="https://dictionary.cambridge.org/dictionary/english/authentic" TargetMode="External"/><Relationship Id="rId19" Type="http://schemas.openxmlformats.org/officeDocument/2006/relationships/hyperlink" Target="https://nwcommons.nwciowa.edu/education_masters/180/" TargetMode="External"/><Relationship Id="rId31" Type="http://schemas.openxmlformats.org/officeDocument/2006/relationships/hyperlink" Target="https://hwb.gov.wales/curriculum-for-wales/humanities/designing-your-curriculum" TargetMode="External"/><Relationship Id="rId4" Type="http://schemas.openxmlformats.org/officeDocument/2006/relationships/settings" Target="settings.xml"/><Relationship Id="rId9" Type="http://schemas.openxmlformats.org/officeDocument/2006/relationships/hyperlink" Target="https://www.bera.ac.uk/project/research-and-teacher-education" TargetMode="External"/><Relationship Id="rId14" Type="http://schemas.openxmlformats.org/officeDocument/2006/relationships/hyperlink" Target="https://www.gov.wales/sites/default/files/publications/2018-03/successful-futures.pdf" TargetMode="External"/><Relationship Id="rId22" Type="http://schemas.openxmlformats.org/officeDocument/2006/relationships/hyperlink" Target="https://librarysearch.uwtsd.ac.uk/discovery/fulldisplay?docid=cdi_proquest_journals_1626785121&amp;context=PC&amp;vid=44WHELF_UWTSD:44WHELF_UWTSD_VU1&amp;lang=en&amp;search_scope=MyInst_and_CI&amp;adaptor=Primo%20Central&amp;tab=Everything&amp;query=any,contains,Promoting%20Critical-Analytic%20Thinking%20in%20Children%20and%20Adolescents%20at%20Home%20and%20in%20School&amp;offset=0" TargetMode="External"/><Relationship Id="rId27" Type="http://schemas.openxmlformats.org/officeDocument/2006/relationships/hyperlink" Target="https://hwb.gov.wales/api/storage/19bc948b-8a3f-41e0-944a-7bf2cadf7d18/professional-standards-for-teaching-and-leadership-interactive-pdf-for-pc.pdf" TargetMode="External"/><Relationship Id="rId30" Type="http://schemas.openxmlformats.org/officeDocument/2006/relationships/hyperlink" Target="https://hwb.gov.wales/curriculum-for-wales/introduction-to-curriculum-for-wales-guidance" TargetMode="External"/><Relationship Id="rId35" Type="http://schemas.openxmlformats.org/officeDocument/2006/relationships/footer" Target="footer2.xml"/><Relationship Id="rId8" Type="http://schemas.openxmlformats.org/officeDocument/2006/relationships/hyperlink" Target="https://eric.ed.gov/?id=EJ1208838"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E2B79-6E78-1D44-B8F6-86BA114AC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1907</TotalTime>
  <Pages>25</Pages>
  <Words>9366</Words>
  <Characters>52827</Characters>
  <Application>Microsoft Office Word</Application>
  <DocSecurity>0</DocSecurity>
  <Lines>1148</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Alice Samuel (2102920)</cp:lastModifiedBy>
  <cp:revision>268</cp:revision>
  <dcterms:created xsi:type="dcterms:W3CDTF">2024-03-31T08:11:00Z</dcterms:created>
  <dcterms:modified xsi:type="dcterms:W3CDTF">2024-04-10T09:46:00Z</dcterms:modified>
</cp:coreProperties>
</file>