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413830B0"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A56E98">
              <w:rPr>
                <w:rFonts w:ascii="Arial" w:hAnsi="Arial" w:cs="Arial"/>
                <w:b/>
                <w:caps/>
                <w:sz w:val="40"/>
              </w:rPr>
              <w:t>group 10</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4327EC67" w:rsidR="00D371F8" w:rsidRPr="00D371F8" w:rsidRDefault="00A13B07" w:rsidP="009A195B">
            <w:pPr>
              <w:spacing w:after="120"/>
              <w:jc w:val="both"/>
              <w:rPr>
                <w:rFonts w:ascii="Arial" w:hAnsi="Arial" w:cs="Arial"/>
                <w:sz w:val="22"/>
                <w:szCs w:val="22"/>
              </w:rPr>
            </w:pPr>
            <w:r>
              <w:rPr>
                <w:rFonts w:ascii="Arial" w:hAnsi="Arial" w:cs="Arial"/>
                <w:sz w:val="22"/>
                <w:szCs w:val="22"/>
              </w:rPr>
              <w:t xml:space="preserve">There needs to be clearer demonstration of engagement with literature skills.  Citations are provided for visuals used within the slides, but these are not complete (all are missing the year or </w:t>
            </w:r>
            <w:proofErr w:type="spellStart"/>
            <w:r>
              <w:rPr>
                <w:rFonts w:ascii="Arial" w:hAnsi="Arial" w:cs="Arial"/>
                <w:sz w:val="22"/>
                <w:szCs w:val="22"/>
              </w:rPr>
              <w:t>nd</w:t>
            </w:r>
            <w:proofErr w:type="spellEnd"/>
            <w:r>
              <w:rPr>
                <w:rFonts w:ascii="Arial" w:hAnsi="Arial" w:cs="Arial"/>
                <w:sz w:val="22"/>
                <w:szCs w:val="22"/>
              </w:rPr>
              <w:t xml:space="preserve"> if undated), and no reference slides are presented.  It is therefore difficult to know where external sources of information </w:t>
            </w:r>
            <w:proofErr w:type="gramStart"/>
            <w:r>
              <w:rPr>
                <w:rFonts w:ascii="Arial" w:hAnsi="Arial" w:cs="Arial"/>
                <w:sz w:val="22"/>
                <w:szCs w:val="22"/>
              </w:rPr>
              <w:t>have been used</w:t>
            </w:r>
            <w:proofErr w:type="gramEnd"/>
            <w:r>
              <w:rPr>
                <w:rFonts w:ascii="Arial" w:hAnsi="Arial" w:cs="Arial"/>
                <w:sz w:val="22"/>
                <w:szCs w:val="22"/>
              </w:rPr>
              <w:t xml:space="preserve"> to inform the work.</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73B463FA" w:rsidR="00D371F8" w:rsidRPr="00A406E5" w:rsidRDefault="00405C00" w:rsidP="001A18F6">
            <w:pPr>
              <w:jc w:val="center"/>
              <w:rPr>
                <w:rFonts w:ascii="Arial" w:hAnsi="Arial" w:cs="Arial"/>
                <w:sz w:val="32"/>
              </w:rPr>
            </w:pPr>
            <w:r>
              <w:rPr>
                <w:rFonts w:ascii="Arial" w:hAnsi="Arial" w:cs="Arial"/>
                <w:sz w:val="32"/>
              </w:rPr>
              <w:t>6</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79008C8" w:rsidR="00D371F8" w:rsidRPr="00D371F8" w:rsidRDefault="00A13B07" w:rsidP="00A13B07">
            <w:pPr>
              <w:spacing w:after="120"/>
              <w:jc w:val="both"/>
              <w:rPr>
                <w:rFonts w:ascii="Arial" w:hAnsi="Arial" w:cs="Arial"/>
                <w:sz w:val="22"/>
                <w:szCs w:val="22"/>
              </w:rPr>
            </w:pPr>
            <w:r>
              <w:rPr>
                <w:rFonts w:ascii="Arial" w:hAnsi="Arial" w:cs="Arial"/>
                <w:sz w:val="22"/>
                <w:szCs w:val="22"/>
              </w:rPr>
              <w:t xml:space="preserve">In general, a good level of knowledge on the subject matter </w:t>
            </w:r>
            <w:proofErr w:type="gramStart"/>
            <w:r>
              <w:rPr>
                <w:rFonts w:ascii="Arial" w:hAnsi="Arial" w:cs="Arial"/>
                <w:sz w:val="22"/>
                <w:szCs w:val="22"/>
              </w:rPr>
              <w:t>is demonstrated</w:t>
            </w:r>
            <w:proofErr w:type="gramEnd"/>
            <w:r>
              <w:rPr>
                <w:rFonts w:ascii="Arial" w:hAnsi="Arial" w:cs="Arial"/>
                <w:sz w:val="22"/>
                <w:szCs w:val="22"/>
              </w:rPr>
              <w:t xml:space="preserve">.  The inclusion of the annual cycle of knotweed is especially welcome to help demonstrate its problem.  Removal options </w:t>
            </w:r>
            <w:proofErr w:type="gramStart"/>
            <w:r>
              <w:rPr>
                <w:rFonts w:ascii="Arial" w:hAnsi="Arial" w:cs="Arial"/>
                <w:sz w:val="22"/>
                <w:szCs w:val="22"/>
              </w:rPr>
              <w:t>are well covered</w:t>
            </w:r>
            <w:proofErr w:type="gramEnd"/>
            <w:r>
              <w:rPr>
                <w:rFonts w:ascii="Arial" w:hAnsi="Arial" w:cs="Arial"/>
                <w:sz w:val="22"/>
                <w:szCs w:val="22"/>
              </w:rPr>
              <w:t>, although missing some of the detailed information.  The legal obligations are dealt with well, and contractual issues could be more clearly outlined (especially in terms of the type of contract used).</w:t>
            </w:r>
            <w:r w:rsidR="008B0342">
              <w:rPr>
                <w:rFonts w:ascii="Arial" w:hAnsi="Arial" w:cs="Arial"/>
                <w:sz w:val="22"/>
                <w:szCs w:val="22"/>
              </w:rPr>
              <w:t xml:space="preserve">  Cost comparison of methods to control the plant would have also been useful to show the wide range of this.</w:t>
            </w:r>
            <w:bookmarkStart w:id="0" w:name="_GoBack"/>
            <w:bookmarkEnd w:id="0"/>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30A1DE87" w:rsidR="00D371F8" w:rsidRPr="00A406E5" w:rsidRDefault="00E66677" w:rsidP="001A18F6">
            <w:pPr>
              <w:jc w:val="center"/>
              <w:rPr>
                <w:rFonts w:ascii="Arial" w:hAnsi="Arial" w:cs="Arial"/>
                <w:sz w:val="32"/>
              </w:rPr>
            </w:pPr>
            <w:r>
              <w:rPr>
                <w:rFonts w:ascii="Arial" w:hAnsi="Arial" w:cs="Arial"/>
                <w:sz w:val="32"/>
              </w:rPr>
              <w:t>1</w:t>
            </w:r>
            <w:r w:rsidR="00405C00">
              <w:rPr>
                <w:rFonts w:ascii="Arial" w:hAnsi="Arial" w:cs="Arial"/>
                <w:sz w:val="32"/>
              </w:rPr>
              <w:t>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5E943AEF" w:rsidR="00D371F8" w:rsidRPr="00D371F8" w:rsidRDefault="00A13B07" w:rsidP="00050A7F">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presented</w:t>
            </w:r>
            <w:proofErr w:type="gramEnd"/>
            <w:r>
              <w:rPr>
                <w:rFonts w:ascii="Arial" w:hAnsi="Arial" w:cs="Arial"/>
                <w:sz w:val="22"/>
                <w:szCs w:val="22"/>
              </w:rPr>
              <w:t xml:space="preserve"> nicely.  There could be greater focus on the cost implications of removal methods, as these vary greatly; consider the scenario and the impact on the contract for the construction of the domestic dwellings.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38D8A5EE" w:rsidR="00D371F8" w:rsidRPr="00A406E5" w:rsidRDefault="00405C00" w:rsidP="001A18F6">
            <w:pPr>
              <w:jc w:val="center"/>
              <w:rPr>
                <w:rFonts w:ascii="Arial" w:hAnsi="Arial" w:cs="Arial"/>
                <w:sz w:val="32"/>
              </w:rPr>
            </w:pPr>
            <w:r>
              <w:rPr>
                <w:rFonts w:ascii="Arial" w:hAnsi="Arial" w:cs="Arial"/>
                <w:sz w:val="32"/>
              </w:rPr>
              <w:t>14</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164FB9C8" w:rsidR="00D371F8" w:rsidRPr="00D371F8" w:rsidRDefault="00A13B07" w:rsidP="00E66677">
            <w:pPr>
              <w:spacing w:after="120"/>
              <w:jc w:val="both"/>
              <w:rPr>
                <w:rFonts w:ascii="Arial" w:hAnsi="Arial" w:cs="Arial"/>
                <w:sz w:val="22"/>
                <w:szCs w:val="22"/>
              </w:rPr>
            </w:pPr>
            <w:r>
              <w:rPr>
                <w:rFonts w:ascii="Arial" w:hAnsi="Arial" w:cs="Arial"/>
                <w:sz w:val="22"/>
                <w:szCs w:val="22"/>
              </w:rPr>
              <w:t xml:space="preserve">Case law is utilised, and the coverage of the National Rail case </w:t>
            </w:r>
            <w:proofErr w:type="gramStart"/>
            <w:r>
              <w:rPr>
                <w:rFonts w:ascii="Arial" w:hAnsi="Arial" w:cs="Arial"/>
                <w:sz w:val="22"/>
                <w:szCs w:val="22"/>
              </w:rPr>
              <w:t>was especially well applied</w:t>
            </w:r>
            <w:proofErr w:type="gramEnd"/>
            <w:r>
              <w:rPr>
                <w:rFonts w:ascii="Arial" w:hAnsi="Arial" w:cs="Arial"/>
                <w:sz w:val="22"/>
                <w:szCs w:val="22"/>
              </w:rPr>
              <w:t>.  The slides are a mix of text and visuals, although the later slides are particularly wordy.  Please avoid reading directly from the slides – it is fine to have a script that helps you, therefore keeping your slides more streamlined to engage your audience further.  It is also advisable to not mention specific organisations by name – it is far better to remain neutral about this.</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154A756" w:rsidR="00D371F8" w:rsidRPr="00A406E5" w:rsidRDefault="00191198"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57BA4F8F" w:rsidR="00D371F8" w:rsidRPr="00D371F8" w:rsidRDefault="00191198" w:rsidP="00050A7F">
            <w:pPr>
              <w:spacing w:after="120"/>
              <w:jc w:val="both"/>
              <w:rPr>
                <w:rFonts w:ascii="Arial" w:hAnsi="Arial" w:cs="Arial"/>
                <w:sz w:val="22"/>
                <w:szCs w:val="22"/>
              </w:rPr>
            </w:pPr>
            <w:r>
              <w:rPr>
                <w:rFonts w:ascii="Arial" w:hAnsi="Arial" w:cs="Arial"/>
                <w:sz w:val="22"/>
                <w:szCs w:val="22"/>
              </w:rPr>
              <w:t>A good team ethic was demonstrated by you all, with clear delivery throughout.  Well done.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4CE77A49" w:rsidR="00D371F8" w:rsidRPr="00A406E5" w:rsidRDefault="00A13B07" w:rsidP="001A18F6">
            <w:pPr>
              <w:jc w:val="center"/>
              <w:rPr>
                <w:rFonts w:ascii="Arial" w:hAnsi="Arial" w:cs="Arial"/>
                <w:sz w:val="32"/>
              </w:rPr>
            </w:pPr>
            <w:r>
              <w:rPr>
                <w:rFonts w:ascii="Arial" w:hAnsi="Arial" w:cs="Arial"/>
                <w:sz w:val="32"/>
              </w:rPr>
              <w:t>7</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6F9B802B" w:rsidR="00D371F8" w:rsidRPr="00050A7F" w:rsidRDefault="00405C00" w:rsidP="001A18F6">
            <w:pPr>
              <w:jc w:val="right"/>
              <w:rPr>
                <w:rFonts w:ascii="Arial" w:hAnsi="Arial" w:cs="Arial"/>
                <w:b/>
                <w:bCs/>
                <w:sz w:val="40"/>
                <w:szCs w:val="40"/>
              </w:rPr>
            </w:pPr>
            <w:r>
              <w:rPr>
                <w:rFonts w:ascii="Arial" w:hAnsi="Arial" w:cs="Arial"/>
                <w:b/>
                <w:bCs/>
                <w:sz w:val="40"/>
                <w:szCs w:val="40"/>
              </w:rPr>
              <w:t>55</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2CA430" w14:textId="77777777" w:rsidR="00A9157A" w:rsidRDefault="00A9157A">
      <w:r>
        <w:separator/>
      </w:r>
    </w:p>
  </w:endnote>
  <w:endnote w:type="continuationSeparator" w:id="0">
    <w:p w14:paraId="6A708303" w14:textId="77777777" w:rsidR="00A9157A" w:rsidRDefault="00A91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7BDC2B10"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034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0342">
      <w:rPr>
        <w:b/>
        <w:noProof/>
      </w:rPr>
      <w:t>1</w:t>
    </w:r>
    <w:r>
      <w:rPr>
        <w:b/>
        <w:sz w:val="24"/>
        <w:szCs w:val="24"/>
      </w:rPr>
      <w:fldChar w:fldCharType="end"/>
    </w:r>
  </w:p>
  <w:p w14:paraId="0B5CAD4A" w14:textId="77777777" w:rsidR="00152E9D" w:rsidRDefault="00A915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B4DA35" w14:textId="77777777" w:rsidR="00A9157A" w:rsidRDefault="00A9157A">
      <w:r>
        <w:separator/>
      </w:r>
    </w:p>
  </w:footnote>
  <w:footnote w:type="continuationSeparator" w:id="0">
    <w:p w14:paraId="6F6CAD83" w14:textId="77777777" w:rsidR="00A9157A" w:rsidRDefault="00A915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91198"/>
    <w:rsid w:val="002122AB"/>
    <w:rsid w:val="002B5486"/>
    <w:rsid w:val="002D6044"/>
    <w:rsid w:val="003C3F6C"/>
    <w:rsid w:val="00405C00"/>
    <w:rsid w:val="00434D8B"/>
    <w:rsid w:val="00493C68"/>
    <w:rsid w:val="005125B5"/>
    <w:rsid w:val="00532ED2"/>
    <w:rsid w:val="005A7825"/>
    <w:rsid w:val="005F55D6"/>
    <w:rsid w:val="006302D9"/>
    <w:rsid w:val="00650DB8"/>
    <w:rsid w:val="00677723"/>
    <w:rsid w:val="006C4D38"/>
    <w:rsid w:val="0073307E"/>
    <w:rsid w:val="00770AE8"/>
    <w:rsid w:val="007C46DE"/>
    <w:rsid w:val="00812911"/>
    <w:rsid w:val="0088105D"/>
    <w:rsid w:val="008B0342"/>
    <w:rsid w:val="008B3F0D"/>
    <w:rsid w:val="008C76B3"/>
    <w:rsid w:val="0092248F"/>
    <w:rsid w:val="00931264"/>
    <w:rsid w:val="009610B8"/>
    <w:rsid w:val="0098697B"/>
    <w:rsid w:val="009A195B"/>
    <w:rsid w:val="009F6438"/>
    <w:rsid w:val="00A13B07"/>
    <w:rsid w:val="00A56E98"/>
    <w:rsid w:val="00A9157A"/>
    <w:rsid w:val="00A9308B"/>
    <w:rsid w:val="00B15BF2"/>
    <w:rsid w:val="00B857F2"/>
    <w:rsid w:val="00BA7C2A"/>
    <w:rsid w:val="00C92BCB"/>
    <w:rsid w:val="00C96DBD"/>
    <w:rsid w:val="00CA7B26"/>
    <w:rsid w:val="00CB3EAA"/>
    <w:rsid w:val="00CF7FAC"/>
    <w:rsid w:val="00D24940"/>
    <w:rsid w:val="00D371F8"/>
    <w:rsid w:val="00D62E87"/>
    <w:rsid w:val="00E66677"/>
    <w:rsid w:val="00E67D67"/>
    <w:rsid w:val="00E82F8B"/>
    <w:rsid w:val="00EA1BD1"/>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352</Words>
  <Characters>2011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2020-05-26T10:39:00Z</dcterms:created>
  <dcterms:modified xsi:type="dcterms:W3CDTF">2020-05-26T10:39:00Z</dcterms:modified>
</cp:coreProperties>
</file>