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33635361"/>
        <w:docPartObj>
          <w:docPartGallery w:val="Cover Pages"/>
          <w:docPartUnique/>
        </w:docPartObj>
      </w:sdtPr>
      <w:sdtEndPr>
        <w:rPr>
          <w:rFonts w:ascii="Arial" w:eastAsia="Calibri" w:hAnsi="Arial" w:cs="Arial"/>
          <w:sz w:val="24"/>
          <w:szCs w:val="24"/>
        </w:rPr>
      </w:sdtEndPr>
      <w:sdtContent>
        <w:p w14:paraId="61E12F98" w14:textId="5641961E" w:rsidR="00EF4EC4" w:rsidRDefault="00EF4EC4">
          <w:r>
            <w:rPr>
              <w:noProof/>
            </w:rPr>
            <mc:AlternateContent>
              <mc:Choice Requires="wpg">
                <w:drawing>
                  <wp:anchor distT="0" distB="0" distL="114300" distR="114300" simplePos="0" relativeHeight="251662336" behindDoc="0" locked="0" layoutInCell="1" allowOverlap="1" wp14:anchorId="16EBB69C" wp14:editId="6BC930B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5C93D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5F0FF0" wp14:editId="79F31ED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912E51" w14:textId="54E2A7C1" w:rsidR="00EF4EC4" w:rsidRPr="00EF4EC4" w:rsidRDefault="00EF4EC4">
                                    <w:pPr>
                                      <w:pStyle w:val="NoSpacing"/>
                                      <w:jc w:val="right"/>
                                      <w:rPr>
                                        <w:color w:val="595959" w:themeColor="text1" w:themeTint="A6"/>
                                        <w:sz w:val="40"/>
                                        <w:szCs w:val="40"/>
                                      </w:rPr>
                                    </w:pPr>
                                    <w:r w:rsidRPr="00EF4EC4">
                                      <w:rPr>
                                        <w:color w:val="595959" w:themeColor="text1" w:themeTint="A6"/>
                                        <w:sz w:val="40"/>
                                        <w:szCs w:val="40"/>
                                      </w:rPr>
                                      <w:t>Alison</w:t>
                                    </w:r>
                                    <w:r>
                                      <w:rPr>
                                        <w:color w:val="595959" w:themeColor="text1" w:themeTint="A6"/>
                                        <w:sz w:val="40"/>
                                        <w:szCs w:val="40"/>
                                      </w:rPr>
                                      <w:t xml:space="preserve"> JANE</w:t>
                                    </w:r>
                                    <w:r w:rsidRPr="00EF4EC4">
                                      <w:rPr>
                                        <w:color w:val="595959" w:themeColor="text1" w:themeTint="A6"/>
                                        <w:sz w:val="40"/>
                                        <w:szCs w:val="40"/>
                                      </w:rPr>
                                      <w:t xml:space="preserve"> Thomas (1811074)</w:t>
                                    </w:r>
                                  </w:p>
                                </w:sdtContent>
                              </w:sdt>
                              <w:p w14:paraId="20AA8C28" w14:textId="6D0F7218" w:rsidR="00EF4EC4" w:rsidRPr="00EF4EC4" w:rsidRDefault="00EF4EC4">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EF4EC4">
                                      <w:rPr>
                                        <w:color w:val="595959" w:themeColor="text1" w:themeTint="A6"/>
                                        <w:sz w:val="40"/>
                                        <w:szCs w:val="40"/>
                                      </w:rPr>
                                      <w:t>j.thomas@uwtsd.ac.uk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5F0FF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912E51" w14:textId="54E2A7C1" w:rsidR="00EF4EC4" w:rsidRPr="00EF4EC4" w:rsidRDefault="00EF4EC4">
                              <w:pPr>
                                <w:pStyle w:val="NoSpacing"/>
                                <w:jc w:val="right"/>
                                <w:rPr>
                                  <w:color w:val="595959" w:themeColor="text1" w:themeTint="A6"/>
                                  <w:sz w:val="40"/>
                                  <w:szCs w:val="40"/>
                                </w:rPr>
                              </w:pPr>
                              <w:r w:rsidRPr="00EF4EC4">
                                <w:rPr>
                                  <w:color w:val="595959" w:themeColor="text1" w:themeTint="A6"/>
                                  <w:sz w:val="40"/>
                                  <w:szCs w:val="40"/>
                                </w:rPr>
                                <w:t>Alison</w:t>
                              </w:r>
                              <w:r>
                                <w:rPr>
                                  <w:color w:val="595959" w:themeColor="text1" w:themeTint="A6"/>
                                  <w:sz w:val="40"/>
                                  <w:szCs w:val="40"/>
                                </w:rPr>
                                <w:t xml:space="preserve"> JANE</w:t>
                              </w:r>
                              <w:r w:rsidRPr="00EF4EC4">
                                <w:rPr>
                                  <w:color w:val="595959" w:themeColor="text1" w:themeTint="A6"/>
                                  <w:sz w:val="40"/>
                                  <w:szCs w:val="40"/>
                                </w:rPr>
                                <w:t xml:space="preserve"> Thomas (1811074)</w:t>
                              </w:r>
                            </w:p>
                          </w:sdtContent>
                        </w:sdt>
                        <w:p w14:paraId="20AA8C28" w14:textId="6D0F7218" w:rsidR="00EF4EC4" w:rsidRPr="00EF4EC4" w:rsidRDefault="00EF4EC4">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EF4EC4">
                                <w:rPr>
                                  <w:color w:val="595959" w:themeColor="text1" w:themeTint="A6"/>
                                  <w:sz w:val="40"/>
                                  <w:szCs w:val="40"/>
                                </w:rPr>
                                <w:t>j.thomas@uwtsd.ac.uk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EF3D25B" wp14:editId="6AD9F7C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D005216" w14:textId="7A7427B0" w:rsidR="00EF4EC4" w:rsidRDefault="00EF4EC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F3D25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D005216" w14:textId="7A7427B0" w:rsidR="00EF4EC4" w:rsidRDefault="00EF4EC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1BEADE8" w14:textId="2D28DF35" w:rsidR="00EF4EC4" w:rsidRDefault="00EF4EC4">
          <w:pPr>
            <w:rPr>
              <w:rFonts w:ascii="Arial" w:eastAsia="Calibri" w:hAnsi="Arial" w:cs="Arial"/>
              <w:sz w:val="24"/>
              <w:szCs w:val="24"/>
            </w:rPr>
          </w:pPr>
          <w:r>
            <w:rPr>
              <w:noProof/>
            </w:rPr>
            <mc:AlternateContent>
              <mc:Choice Requires="wps">
                <w:drawing>
                  <wp:anchor distT="0" distB="0" distL="114300" distR="114300" simplePos="0" relativeHeight="251659264" behindDoc="0" locked="0" layoutInCell="1" allowOverlap="1" wp14:anchorId="470262FB" wp14:editId="33C327B3">
                    <wp:simplePos x="0" y="0"/>
                    <wp:positionH relativeFrom="page">
                      <wp:posOffset>220980</wp:posOffset>
                    </wp:positionH>
                    <wp:positionV relativeFrom="page">
                      <wp:posOffset>2423160</wp:posOffset>
                    </wp:positionV>
                    <wp:extent cx="7315200" cy="465963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659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BD6DCB" w14:textId="28C2C167" w:rsidR="00EF4EC4" w:rsidRDefault="00EF4E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Alison JANE Thomas</w:t>
                                    </w:r>
                                    <w:r>
                                      <w:rPr>
                                        <w:caps/>
                                        <w:color w:val="4472C4" w:themeColor="accent1"/>
                                        <w:sz w:val="64"/>
                                        <w:szCs w:val="64"/>
                                      </w:rPr>
                                      <w:br/>
                                      <w:t>Student ID - 1811074</w:t>
                                    </w:r>
                                    <w:r>
                                      <w:rPr>
                                        <w:caps/>
                                        <w:color w:val="4472C4" w:themeColor="accent1"/>
                                        <w:sz w:val="64"/>
                                        <w:szCs w:val="64"/>
                                      </w:rPr>
                                      <w:br/>
                                    </w:r>
                                    <w:r>
                                      <w:rPr>
                                        <w:caps/>
                                        <w:color w:val="4472C4" w:themeColor="accent1"/>
                                        <w:sz w:val="64"/>
                                        <w:szCs w:val="64"/>
                                      </w:rPr>
                                      <w:br/>
                                      <w:t>Effective Teaching, Learning and Assessment in PCET</w:t>
                                    </w:r>
                                    <w:r>
                                      <w:rPr>
                                        <w:caps/>
                                        <w:color w:val="4472C4" w:themeColor="accent1"/>
                                        <w:sz w:val="64"/>
                                        <w:szCs w:val="64"/>
                                      </w:rPr>
                                      <w:br/>
                                    </w:r>
                                    <w:r>
                                      <w:rPr>
                                        <w:color w:val="4472C4" w:themeColor="accent1"/>
                                        <w:sz w:val="64"/>
                                        <w:szCs w:val="64"/>
                                      </w:rPr>
                                      <w:t>M6X02269</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F4FA9E" w14:textId="234F8729" w:rsidR="00EF4EC4" w:rsidRDefault="00EF4EC4" w:rsidP="00EF4EC4">
                                    <w:pPr>
                                      <w:jc w:val="right"/>
                                      <w:rPr>
                                        <w:color w:val="404040" w:themeColor="text1" w:themeTint="BF"/>
                                        <w:sz w:val="36"/>
                                        <w:szCs w:val="36"/>
                                      </w:rPr>
                                    </w:pPr>
                                    <w:r>
                                      <w:rPr>
                                        <w:color w:val="404040" w:themeColor="text1" w:themeTint="BF"/>
                                        <w:sz w:val="36"/>
                                        <w:szCs w:val="36"/>
                                      </w:rPr>
                                      <w:t xml:space="preserve">PCET Part-Time 2018 </w:t>
                                    </w:r>
                                  </w:p>
                                </w:sdtContent>
                              </w:sdt>
                              <w:p w14:paraId="6829F942" w14:textId="42F59F81" w:rsidR="00EF4EC4" w:rsidRDefault="00EF4EC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0262FB" id="Text Box 154" o:spid="_x0000_s1028" type="#_x0000_t202" style="position:absolute;margin-left:17.4pt;margin-top:190.8pt;width:8in;height:366.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" filled="f" stroked="f" strokeweight=".5pt">
                    <v:textbox inset="126pt,0,54pt,0">
                      <w:txbxContent>
                        <w:p w14:paraId="72BD6DCB" w14:textId="28C2C167" w:rsidR="00EF4EC4" w:rsidRDefault="00EF4E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Alison JANE Thomas</w:t>
                              </w:r>
                              <w:r>
                                <w:rPr>
                                  <w:caps/>
                                  <w:color w:val="4472C4" w:themeColor="accent1"/>
                                  <w:sz w:val="64"/>
                                  <w:szCs w:val="64"/>
                                </w:rPr>
                                <w:br/>
                                <w:t>Student ID - 1811074</w:t>
                              </w:r>
                              <w:r>
                                <w:rPr>
                                  <w:caps/>
                                  <w:color w:val="4472C4" w:themeColor="accent1"/>
                                  <w:sz w:val="64"/>
                                  <w:szCs w:val="64"/>
                                </w:rPr>
                                <w:br/>
                              </w:r>
                              <w:r>
                                <w:rPr>
                                  <w:caps/>
                                  <w:color w:val="4472C4" w:themeColor="accent1"/>
                                  <w:sz w:val="64"/>
                                  <w:szCs w:val="64"/>
                                </w:rPr>
                                <w:br/>
                                <w:t>Effective Teaching, Learning and Assessment in PCET</w:t>
                              </w:r>
                              <w:r>
                                <w:rPr>
                                  <w:caps/>
                                  <w:color w:val="4472C4" w:themeColor="accent1"/>
                                  <w:sz w:val="64"/>
                                  <w:szCs w:val="64"/>
                                </w:rPr>
                                <w:br/>
                              </w:r>
                              <w:r>
                                <w:rPr>
                                  <w:color w:val="4472C4" w:themeColor="accent1"/>
                                  <w:sz w:val="64"/>
                                  <w:szCs w:val="64"/>
                                </w:rPr>
                                <w:t>M6X02269</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F4FA9E" w14:textId="234F8729" w:rsidR="00EF4EC4" w:rsidRDefault="00EF4EC4" w:rsidP="00EF4EC4">
                              <w:pPr>
                                <w:jc w:val="right"/>
                                <w:rPr>
                                  <w:color w:val="404040" w:themeColor="text1" w:themeTint="BF"/>
                                  <w:sz w:val="36"/>
                                  <w:szCs w:val="36"/>
                                </w:rPr>
                              </w:pPr>
                              <w:r>
                                <w:rPr>
                                  <w:color w:val="404040" w:themeColor="text1" w:themeTint="BF"/>
                                  <w:sz w:val="36"/>
                                  <w:szCs w:val="36"/>
                                </w:rPr>
                                <w:t xml:space="preserve">PCET Part-Time 2018 </w:t>
                              </w:r>
                            </w:p>
                          </w:sdtContent>
                        </w:sdt>
                        <w:p w14:paraId="6829F942" w14:textId="42F59F81" w:rsidR="00EF4EC4" w:rsidRDefault="00EF4EC4">
                          <w:pPr>
                            <w:jc w:val="right"/>
                            <w:rPr>
                              <w:smallCaps/>
                              <w:color w:val="404040" w:themeColor="text1" w:themeTint="BF"/>
                              <w:sz w:val="36"/>
                              <w:szCs w:val="36"/>
                            </w:rPr>
                          </w:pPr>
                        </w:p>
                      </w:txbxContent>
                    </v:textbox>
                    <w10:wrap type="square" anchorx="page" anchory="page"/>
                  </v:shape>
                </w:pict>
              </mc:Fallback>
            </mc:AlternateContent>
          </w:r>
          <w:r>
            <w:rPr>
              <w:rFonts w:ascii="Arial" w:eastAsia="Calibri" w:hAnsi="Arial" w:cs="Arial"/>
              <w:sz w:val="24"/>
              <w:szCs w:val="24"/>
            </w:rPr>
            <w:br w:type="page"/>
          </w:r>
        </w:p>
        <w:bookmarkStart w:id="0" w:name="_GoBack" w:displacedByCustomXml="next"/>
        <w:bookmarkEnd w:id="0" w:displacedByCustomXml="next"/>
      </w:sdtContent>
    </w:sdt>
    <w:p w14:paraId="20D374E3" w14:textId="13A5912A" w:rsidR="00A854E2" w:rsidRPr="003827ED" w:rsidRDefault="00A854E2" w:rsidP="003827ED">
      <w:pPr>
        <w:spacing w:line="480" w:lineRule="auto"/>
        <w:rPr>
          <w:rFonts w:ascii="Arial" w:eastAsia="Calibri" w:hAnsi="Arial" w:cs="Arial"/>
          <w:sz w:val="24"/>
          <w:szCs w:val="24"/>
        </w:rPr>
      </w:pPr>
      <w:r w:rsidRPr="003827ED">
        <w:rPr>
          <w:rFonts w:ascii="Arial" w:eastAsia="Calibri" w:hAnsi="Arial" w:cs="Arial"/>
          <w:sz w:val="24"/>
          <w:szCs w:val="24"/>
        </w:rPr>
        <w:lastRenderedPageBreak/>
        <w:t xml:space="preserve">This assignment is going to look at the various teaching pedagogies available to teaching and consider the pedagogy used in the </w:t>
      </w:r>
      <w:r w:rsidR="005442A5" w:rsidRPr="003827ED">
        <w:rPr>
          <w:rFonts w:ascii="Arial" w:eastAsia="Calibri" w:hAnsi="Arial" w:cs="Arial"/>
          <w:sz w:val="24"/>
          <w:szCs w:val="24"/>
        </w:rPr>
        <w:t xml:space="preserve">planning and </w:t>
      </w:r>
      <w:r w:rsidRPr="003827ED">
        <w:rPr>
          <w:rFonts w:ascii="Arial" w:eastAsia="Calibri" w:hAnsi="Arial" w:cs="Arial"/>
          <w:sz w:val="24"/>
          <w:szCs w:val="24"/>
        </w:rPr>
        <w:t>delivery in a microteaching session</w:t>
      </w:r>
      <w:r w:rsidR="005442A5" w:rsidRPr="003827ED">
        <w:rPr>
          <w:rFonts w:ascii="Arial" w:eastAsia="Calibri" w:hAnsi="Arial" w:cs="Arial"/>
          <w:sz w:val="24"/>
          <w:szCs w:val="24"/>
        </w:rPr>
        <w:t xml:space="preserve"> that I delivered. </w:t>
      </w:r>
      <w:r w:rsidRPr="003827ED">
        <w:rPr>
          <w:rFonts w:ascii="Arial" w:eastAsia="Calibri" w:hAnsi="Arial" w:cs="Arial"/>
          <w:sz w:val="24"/>
          <w:szCs w:val="24"/>
        </w:rPr>
        <w:t xml:space="preserve"> I am also going to analys</w:t>
      </w:r>
      <w:r w:rsidR="006F3DB2">
        <w:rPr>
          <w:rFonts w:ascii="Arial" w:eastAsia="Calibri" w:hAnsi="Arial" w:cs="Arial"/>
          <w:sz w:val="24"/>
          <w:szCs w:val="24"/>
        </w:rPr>
        <w:t>e</w:t>
      </w:r>
      <w:r w:rsidRPr="003827ED">
        <w:rPr>
          <w:rFonts w:ascii="Arial" w:eastAsia="Calibri" w:hAnsi="Arial" w:cs="Arial"/>
          <w:sz w:val="24"/>
          <w:szCs w:val="24"/>
        </w:rPr>
        <w:t xml:space="preserve"> th</w:t>
      </w:r>
      <w:r w:rsidR="006F3DB2">
        <w:rPr>
          <w:rFonts w:ascii="Arial" w:eastAsia="Calibri" w:hAnsi="Arial" w:cs="Arial"/>
          <w:sz w:val="24"/>
          <w:szCs w:val="24"/>
        </w:rPr>
        <w:t>e</w:t>
      </w:r>
      <w:r w:rsidRPr="003827ED">
        <w:rPr>
          <w:rFonts w:ascii="Arial" w:eastAsia="Calibri" w:hAnsi="Arial" w:cs="Arial"/>
          <w:sz w:val="24"/>
          <w:szCs w:val="24"/>
        </w:rPr>
        <w:t xml:space="preserve"> method</w:t>
      </w:r>
      <w:r w:rsidR="006F3DB2">
        <w:rPr>
          <w:rFonts w:ascii="Arial" w:eastAsia="Calibri" w:hAnsi="Arial" w:cs="Arial"/>
          <w:sz w:val="24"/>
          <w:szCs w:val="24"/>
        </w:rPr>
        <w:t>s</w:t>
      </w:r>
      <w:r w:rsidRPr="003827ED">
        <w:rPr>
          <w:rFonts w:ascii="Arial" w:eastAsia="Calibri" w:hAnsi="Arial" w:cs="Arial"/>
          <w:sz w:val="24"/>
          <w:szCs w:val="24"/>
        </w:rPr>
        <w:t xml:space="preserve"> used and the impact it had on the learners</w:t>
      </w:r>
      <w:r w:rsidR="006F3DB2">
        <w:rPr>
          <w:rFonts w:ascii="Arial" w:eastAsia="Calibri" w:hAnsi="Arial" w:cs="Arial"/>
          <w:sz w:val="24"/>
          <w:szCs w:val="24"/>
        </w:rPr>
        <w:t>, resulting in</w:t>
      </w:r>
      <w:r w:rsidRPr="003827ED">
        <w:rPr>
          <w:rFonts w:ascii="Arial" w:eastAsia="Calibri" w:hAnsi="Arial" w:cs="Arial"/>
          <w:sz w:val="24"/>
          <w:szCs w:val="24"/>
        </w:rPr>
        <w:t xml:space="preserve"> improvement</w:t>
      </w:r>
      <w:r w:rsidR="006F3DB2">
        <w:rPr>
          <w:rFonts w:ascii="Arial" w:eastAsia="Calibri" w:hAnsi="Arial" w:cs="Arial"/>
          <w:sz w:val="24"/>
          <w:szCs w:val="24"/>
        </w:rPr>
        <w:t>,</w:t>
      </w:r>
      <w:r w:rsidRPr="003827ED">
        <w:rPr>
          <w:rFonts w:ascii="Arial" w:eastAsia="Calibri" w:hAnsi="Arial" w:cs="Arial"/>
          <w:sz w:val="24"/>
          <w:szCs w:val="24"/>
        </w:rPr>
        <w:t xml:space="preserve"> personally and professionally</w:t>
      </w:r>
      <w:r w:rsidR="006B52AE" w:rsidRPr="003827ED">
        <w:rPr>
          <w:rFonts w:ascii="Arial" w:eastAsia="Calibri" w:hAnsi="Arial" w:cs="Arial"/>
          <w:sz w:val="24"/>
          <w:szCs w:val="24"/>
        </w:rPr>
        <w:t xml:space="preserve"> using pedagogy beliefs</w:t>
      </w:r>
      <w:r w:rsidRPr="003827ED">
        <w:rPr>
          <w:rFonts w:ascii="Arial" w:eastAsia="Calibri" w:hAnsi="Arial" w:cs="Arial"/>
          <w:sz w:val="24"/>
          <w:szCs w:val="24"/>
        </w:rPr>
        <w:t>.</w:t>
      </w:r>
    </w:p>
    <w:p w14:paraId="106612D4" w14:textId="1AFBAF40" w:rsidR="00F07387" w:rsidRDefault="00C651A8" w:rsidP="003827ED">
      <w:pPr>
        <w:pStyle w:val="articlebyline"/>
        <w:spacing w:before="0" w:beforeAutospacing="0" w:after="0" w:afterAutospacing="0" w:line="480" w:lineRule="auto"/>
        <w:rPr>
          <w:rFonts w:ascii="Arial" w:eastAsia="Calibri" w:hAnsi="Arial" w:cs="Arial"/>
        </w:rPr>
      </w:pPr>
      <w:r w:rsidRPr="003827ED">
        <w:rPr>
          <w:rFonts w:ascii="Arial" w:eastAsia="Calibri" w:hAnsi="Arial" w:cs="Arial"/>
        </w:rPr>
        <w:t xml:space="preserve">Pedagogy is about </w:t>
      </w:r>
      <w:r w:rsidR="00EE6C49" w:rsidRPr="003827ED">
        <w:rPr>
          <w:rFonts w:ascii="Arial" w:eastAsia="Calibri" w:hAnsi="Arial" w:cs="Arial"/>
        </w:rPr>
        <w:t>the approach to</w:t>
      </w:r>
      <w:r w:rsidRPr="003827ED">
        <w:rPr>
          <w:rFonts w:ascii="Arial" w:eastAsia="Calibri" w:hAnsi="Arial" w:cs="Arial"/>
        </w:rPr>
        <w:t xml:space="preserve"> learning, designed by theorists, that identifies different teaching styles that effects the learning environment. The theorist who have evidenced these </w:t>
      </w:r>
      <w:r w:rsidR="005040A0" w:rsidRPr="003827ED">
        <w:rPr>
          <w:rFonts w:ascii="Arial" w:eastAsia="Calibri" w:hAnsi="Arial" w:cs="Arial"/>
        </w:rPr>
        <w:t xml:space="preserve">models </w:t>
      </w:r>
      <w:r w:rsidRPr="003827ED">
        <w:rPr>
          <w:rFonts w:ascii="Arial" w:eastAsia="Calibri" w:hAnsi="Arial" w:cs="Arial"/>
        </w:rPr>
        <w:t xml:space="preserve">have done so through various research and have displayed </w:t>
      </w:r>
      <w:r w:rsidR="00B327B3" w:rsidRPr="003827ED">
        <w:rPr>
          <w:rFonts w:ascii="Arial" w:eastAsia="Calibri" w:hAnsi="Arial" w:cs="Arial"/>
        </w:rPr>
        <w:t xml:space="preserve">and evidenced </w:t>
      </w:r>
      <w:r w:rsidRPr="003827ED">
        <w:rPr>
          <w:rFonts w:ascii="Arial" w:eastAsia="Calibri" w:hAnsi="Arial" w:cs="Arial"/>
        </w:rPr>
        <w:t xml:space="preserve">different ways that groups and individuals learn. Pedagogy interactions </w:t>
      </w:r>
      <w:r w:rsidR="00467E4B" w:rsidRPr="003827ED">
        <w:rPr>
          <w:rFonts w:ascii="Arial" w:eastAsia="Calibri" w:hAnsi="Arial" w:cs="Arial"/>
        </w:rPr>
        <w:t>considers the teachers, learning environment and students who range from children to adults.</w:t>
      </w:r>
      <w:r w:rsidRPr="003827ED">
        <w:rPr>
          <w:rFonts w:ascii="Arial" w:eastAsia="Calibri" w:hAnsi="Arial" w:cs="Arial"/>
        </w:rPr>
        <w:t xml:space="preserve"> </w:t>
      </w:r>
      <w:r w:rsidR="00FE5AB5" w:rsidRPr="003827ED">
        <w:rPr>
          <w:rFonts w:ascii="Arial" w:eastAsia="Calibri" w:hAnsi="Arial" w:cs="Arial"/>
        </w:rPr>
        <w:t xml:space="preserve">As Keeley-Browne (2007) states </w:t>
      </w:r>
      <w:r w:rsidR="00A96409" w:rsidRPr="003827ED">
        <w:rPr>
          <w:rFonts w:ascii="Arial" w:eastAsia="Calibri" w:hAnsi="Arial" w:cs="Arial"/>
        </w:rPr>
        <w:t xml:space="preserve">different </w:t>
      </w:r>
      <w:r w:rsidR="00FE5AB5" w:rsidRPr="003827ED">
        <w:rPr>
          <w:rFonts w:ascii="Arial" w:eastAsia="Calibri" w:hAnsi="Arial" w:cs="Arial"/>
        </w:rPr>
        <w:t>theorists describe when, how and wh</w:t>
      </w:r>
      <w:r w:rsidR="002A5724" w:rsidRPr="003827ED">
        <w:rPr>
          <w:rFonts w:ascii="Arial" w:eastAsia="Calibri" w:hAnsi="Arial" w:cs="Arial"/>
        </w:rPr>
        <w:t>at conditions</w:t>
      </w:r>
      <w:r w:rsidR="00FE5AB5" w:rsidRPr="003827ED">
        <w:rPr>
          <w:rFonts w:ascii="Arial" w:eastAsia="Calibri" w:hAnsi="Arial" w:cs="Arial"/>
        </w:rPr>
        <w:t xml:space="preserve"> learning takes place. </w:t>
      </w:r>
      <w:r w:rsidR="00384BDC" w:rsidRPr="003827ED">
        <w:rPr>
          <w:rFonts w:ascii="Arial" w:eastAsia="Calibri" w:hAnsi="Arial" w:cs="Arial"/>
        </w:rPr>
        <w:t xml:space="preserve">There are five pedagogy theory approaches which will be looked at. </w:t>
      </w:r>
    </w:p>
    <w:p w14:paraId="447EE5BE" w14:textId="77777777" w:rsidR="001B30F7" w:rsidRPr="003827ED" w:rsidRDefault="001B30F7" w:rsidP="003827ED">
      <w:pPr>
        <w:pStyle w:val="articlebyline"/>
        <w:spacing w:before="0" w:beforeAutospacing="0" w:after="0" w:afterAutospacing="0" w:line="480" w:lineRule="auto"/>
        <w:rPr>
          <w:rFonts w:ascii="Arial" w:eastAsia="Calibri" w:hAnsi="Arial" w:cs="Arial"/>
        </w:rPr>
      </w:pPr>
    </w:p>
    <w:p w14:paraId="24D07C61" w14:textId="7431A217" w:rsidR="00D01E31" w:rsidRPr="003827ED" w:rsidRDefault="00EE6C49" w:rsidP="003827ED">
      <w:pPr>
        <w:pStyle w:val="articlebyline"/>
        <w:spacing w:before="0" w:beforeAutospacing="0" w:after="0" w:afterAutospacing="0" w:line="480" w:lineRule="auto"/>
        <w:rPr>
          <w:rFonts w:ascii="Arial" w:eastAsia="Calibri" w:hAnsi="Arial" w:cs="Arial"/>
        </w:rPr>
      </w:pPr>
      <w:r w:rsidRPr="003827ED">
        <w:rPr>
          <w:rFonts w:ascii="Arial" w:eastAsia="Calibri" w:hAnsi="Arial" w:cs="Arial"/>
        </w:rPr>
        <w:t>The first is behaviou</w:t>
      </w:r>
      <w:r w:rsidR="008C2C39" w:rsidRPr="003827ED">
        <w:rPr>
          <w:rFonts w:ascii="Arial" w:eastAsia="Calibri" w:hAnsi="Arial" w:cs="Arial"/>
        </w:rPr>
        <w:t xml:space="preserve">rism </w:t>
      </w:r>
      <w:r w:rsidRPr="003827ED">
        <w:rPr>
          <w:rFonts w:ascii="Arial" w:eastAsia="Calibri" w:hAnsi="Arial" w:cs="Arial"/>
        </w:rPr>
        <w:t>theory which, for most learners when they attended school</w:t>
      </w:r>
      <w:r w:rsidR="00F3372E" w:rsidRPr="003827ED">
        <w:rPr>
          <w:rFonts w:ascii="Arial" w:eastAsia="Calibri" w:hAnsi="Arial" w:cs="Arial"/>
        </w:rPr>
        <w:t xml:space="preserve"> </w:t>
      </w:r>
      <w:r w:rsidRPr="003827ED">
        <w:rPr>
          <w:rFonts w:ascii="Arial" w:eastAsia="Calibri" w:hAnsi="Arial" w:cs="Arial"/>
        </w:rPr>
        <w:t xml:space="preserve">it would have been the main way in which </w:t>
      </w:r>
      <w:r w:rsidR="00F3372E" w:rsidRPr="003827ED">
        <w:rPr>
          <w:rFonts w:ascii="Arial" w:eastAsia="Calibri" w:hAnsi="Arial" w:cs="Arial"/>
        </w:rPr>
        <w:t>they were</w:t>
      </w:r>
      <w:r w:rsidRPr="003827ED">
        <w:rPr>
          <w:rFonts w:ascii="Arial" w:eastAsia="Calibri" w:hAnsi="Arial" w:cs="Arial"/>
        </w:rPr>
        <w:t xml:space="preserve"> taught</w:t>
      </w:r>
      <w:r w:rsidR="006E511E" w:rsidRPr="003827ED">
        <w:rPr>
          <w:rFonts w:ascii="Arial" w:eastAsia="Calibri" w:hAnsi="Arial" w:cs="Arial"/>
        </w:rPr>
        <w:t>, the traditional way of learning</w:t>
      </w:r>
      <w:r w:rsidRPr="003827ED">
        <w:rPr>
          <w:rFonts w:ascii="Arial" w:eastAsia="Calibri" w:hAnsi="Arial" w:cs="Arial"/>
        </w:rPr>
        <w:t xml:space="preserve">. </w:t>
      </w:r>
      <w:r w:rsidR="008C2C39" w:rsidRPr="003827ED">
        <w:rPr>
          <w:rFonts w:ascii="Arial" w:eastAsia="Calibri" w:hAnsi="Arial" w:cs="Arial"/>
        </w:rPr>
        <w:t xml:space="preserve">Behaviourism views that there is a development between a stimulus and a response that explains learning (MacBlain, 2014: 33). </w:t>
      </w:r>
      <w:r w:rsidRPr="003827ED">
        <w:rPr>
          <w:rFonts w:ascii="Arial" w:eastAsia="Calibri" w:hAnsi="Arial" w:cs="Arial"/>
        </w:rPr>
        <w:t xml:space="preserve">The teacher being the main provider of information and knowledge. They, the teacher, would be at the centre of the lesson providing this information. </w:t>
      </w:r>
      <w:r w:rsidR="006E511E" w:rsidRPr="003827ED">
        <w:rPr>
          <w:rFonts w:ascii="Arial" w:eastAsia="Calibri" w:hAnsi="Arial" w:cs="Arial"/>
        </w:rPr>
        <w:t>The teacher may use different teaching</w:t>
      </w:r>
      <w:r w:rsidR="00B327B3" w:rsidRPr="003827ED">
        <w:rPr>
          <w:rFonts w:ascii="Arial" w:eastAsia="Calibri" w:hAnsi="Arial" w:cs="Arial"/>
        </w:rPr>
        <w:t xml:space="preserve"> styles</w:t>
      </w:r>
      <w:r w:rsidR="006E511E" w:rsidRPr="003827ED">
        <w:rPr>
          <w:rFonts w:ascii="Arial" w:eastAsia="Calibri" w:hAnsi="Arial" w:cs="Arial"/>
        </w:rPr>
        <w:t xml:space="preserve"> such as modelling, demonstrating, lecturing and repetition.</w:t>
      </w:r>
      <w:r w:rsidR="00CD4B18" w:rsidRPr="003827ED">
        <w:rPr>
          <w:rFonts w:ascii="Arial" w:eastAsia="Calibri" w:hAnsi="Arial" w:cs="Arial"/>
        </w:rPr>
        <w:t xml:space="preserve"> They would reinforce information and the learner would respond and memorise the details</w:t>
      </w:r>
      <w:r w:rsidR="00F3372E" w:rsidRPr="003827ED">
        <w:rPr>
          <w:rFonts w:ascii="Arial" w:eastAsia="Calibri" w:hAnsi="Arial" w:cs="Arial"/>
        </w:rPr>
        <w:t xml:space="preserve">. </w:t>
      </w:r>
      <w:r w:rsidR="00CD4B18" w:rsidRPr="003827ED">
        <w:rPr>
          <w:rFonts w:ascii="Arial" w:eastAsia="Calibri" w:hAnsi="Arial" w:cs="Arial"/>
        </w:rPr>
        <w:t xml:space="preserve"> </w:t>
      </w:r>
      <w:r w:rsidR="006E511E" w:rsidRPr="003827ED">
        <w:rPr>
          <w:rFonts w:ascii="Arial" w:eastAsia="Calibri" w:hAnsi="Arial" w:cs="Arial"/>
        </w:rPr>
        <w:t xml:space="preserve"> But as Hallahan (2018) states </w:t>
      </w:r>
      <w:r w:rsidR="00F3372E" w:rsidRPr="003827ED">
        <w:rPr>
          <w:rFonts w:ascii="Arial" w:eastAsia="Calibri" w:hAnsi="Arial" w:cs="Arial"/>
        </w:rPr>
        <w:t xml:space="preserve">it is not just </w:t>
      </w:r>
      <w:r w:rsidR="006E511E" w:rsidRPr="003827ED">
        <w:rPr>
          <w:rFonts w:ascii="Arial" w:eastAsia="Calibri" w:hAnsi="Arial" w:cs="Arial"/>
        </w:rPr>
        <w:t xml:space="preserve">this visible and structured learning being led </w:t>
      </w:r>
      <w:r w:rsidR="00F3372E" w:rsidRPr="003827ED">
        <w:rPr>
          <w:rFonts w:ascii="Arial" w:eastAsia="Calibri" w:hAnsi="Arial" w:cs="Arial"/>
        </w:rPr>
        <w:t xml:space="preserve">just </w:t>
      </w:r>
      <w:r w:rsidR="006E511E" w:rsidRPr="003827ED">
        <w:rPr>
          <w:rFonts w:ascii="Arial" w:eastAsia="Calibri" w:hAnsi="Arial" w:cs="Arial"/>
        </w:rPr>
        <w:t>by the teache</w:t>
      </w:r>
      <w:r w:rsidR="00761319" w:rsidRPr="003827ED">
        <w:rPr>
          <w:rFonts w:ascii="Arial" w:eastAsia="Calibri" w:hAnsi="Arial" w:cs="Arial"/>
        </w:rPr>
        <w:t>r, o</w:t>
      </w:r>
      <w:r w:rsidR="006E511E" w:rsidRPr="003827ED">
        <w:rPr>
          <w:rFonts w:ascii="Arial" w:eastAsia="Calibri" w:hAnsi="Arial" w:cs="Arial"/>
        </w:rPr>
        <w:t>n occasions</w:t>
      </w:r>
      <w:r w:rsidR="00F3372E" w:rsidRPr="003827ED">
        <w:rPr>
          <w:rFonts w:ascii="Arial" w:eastAsia="Calibri" w:hAnsi="Arial" w:cs="Arial"/>
        </w:rPr>
        <w:t xml:space="preserve"> there is sometime</w:t>
      </w:r>
      <w:r w:rsidR="00D01E31" w:rsidRPr="003827ED">
        <w:rPr>
          <w:rFonts w:ascii="Arial" w:eastAsia="Calibri" w:hAnsi="Arial" w:cs="Arial"/>
        </w:rPr>
        <w:t>s</w:t>
      </w:r>
      <w:r w:rsidR="006E511E" w:rsidRPr="003827ED">
        <w:rPr>
          <w:rFonts w:ascii="Arial" w:eastAsia="Calibri" w:hAnsi="Arial" w:cs="Arial"/>
        </w:rPr>
        <w:t xml:space="preserve"> a shift to the learner</w:t>
      </w:r>
      <w:r w:rsidR="00D01E31" w:rsidRPr="003827ED">
        <w:rPr>
          <w:rFonts w:ascii="Arial" w:eastAsia="Calibri" w:hAnsi="Arial" w:cs="Arial"/>
        </w:rPr>
        <w:t xml:space="preserve"> being at the centre. This happens when the time comes to find out how much the learner has </w:t>
      </w:r>
      <w:r w:rsidR="00D01E31" w:rsidRPr="003827ED">
        <w:rPr>
          <w:rFonts w:ascii="Arial" w:eastAsia="Calibri" w:hAnsi="Arial" w:cs="Arial"/>
        </w:rPr>
        <w:lastRenderedPageBreak/>
        <w:t>learnt and demonstrate their learning by testing, exams and repeating the knowledge learnt</w:t>
      </w:r>
      <w:r w:rsidR="00B45BEA" w:rsidRPr="003827ED">
        <w:rPr>
          <w:rFonts w:ascii="Arial" w:eastAsia="Calibri" w:hAnsi="Arial" w:cs="Arial"/>
        </w:rPr>
        <w:t xml:space="preserve">. </w:t>
      </w:r>
      <w:r w:rsidR="00B327B3" w:rsidRPr="003827ED">
        <w:rPr>
          <w:rFonts w:ascii="Arial" w:eastAsia="Calibri" w:hAnsi="Arial" w:cs="Arial"/>
        </w:rPr>
        <w:t>This theory is like seeing l</w:t>
      </w:r>
      <w:r w:rsidR="00B45BEA" w:rsidRPr="003827ED">
        <w:rPr>
          <w:rFonts w:ascii="Arial" w:eastAsia="Calibri" w:hAnsi="Arial" w:cs="Arial"/>
        </w:rPr>
        <w:t>ittle steps of learning at the beginning</w:t>
      </w:r>
      <w:r w:rsidR="00B327B3" w:rsidRPr="003827ED">
        <w:rPr>
          <w:rFonts w:ascii="Arial" w:eastAsia="Calibri" w:hAnsi="Arial" w:cs="Arial"/>
        </w:rPr>
        <w:t xml:space="preserve"> in education</w:t>
      </w:r>
      <w:r w:rsidR="00B45BEA" w:rsidRPr="003827ED">
        <w:rPr>
          <w:rFonts w:ascii="Arial" w:eastAsia="Calibri" w:hAnsi="Arial" w:cs="Arial"/>
        </w:rPr>
        <w:t xml:space="preserve"> where teachers teach</w:t>
      </w:r>
      <w:r w:rsidR="00B327B3" w:rsidRPr="003827ED">
        <w:rPr>
          <w:rFonts w:ascii="Arial" w:eastAsia="Calibri" w:hAnsi="Arial" w:cs="Arial"/>
        </w:rPr>
        <w:t xml:space="preserve"> children to</w:t>
      </w:r>
      <w:r w:rsidR="00B45BEA" w:rsidRPr="003827ED">
        <w:rPr>
          <w:rFonts w:ascii="Arial" w:eastAsia="Calibri" w:hAnsi="Arial" w:cs="Arial"/>
        </w:rPr>
        <w:t xml:space="preserve"> </w:t>
      </w:r>
      <w:r w:rsidR="00B327B3" w:rsidRPr="003827ED">
        <w:rPr>
          <w:rFonts w:ascii="Arial" w:eastAsia="Calibri" w:hAnsi="Arial" w:cs="Arial"/>
        </w:rPr>
        <w:t xml:space="preserve">read and </w:t>
      </w:r>
      <w:r w:rsidR="00B45BEA" w:rsidRPr="003827ED">
        <w:rPr>
          <w:rFonts w:ascii="Arial" w:eastAsia="Calibri" w:hAnsi="Arial" w:cs="Arial"/>
        </w:rPr>
        <w:t>writ</w:t>
      </w:r>
      <w:r w:rsidR="00B327B3" w:rsidRPr="003827ED">
        <w:rPr>
          <w:rFonts w:ascii="Arial" w:eastAsia="Calibri" w:hAnsi="Arial" w:cs="Arial"/>
        </w:rPr>
        <w:t xml:space="preserve">e </w:t>
      </w:r>
      <w:r w:rsidR="00B45BEA" w:rsidRPr="003827ED">
        <w:rPr>
          <w:rFonts w:ascii="Arial" w:eastAsia="Calibri" w:hAnsi="Arial" w:cs="Arial"/>
        </w:rPr>
        <w:t>which</w:t>
      </w:r>
      <w:r w:rsidR="00761319" w:rsidRPr="003827ED">
        <w:rPr>
          <w:rFonts w:ascii="Arial" w:eastAsia="Calibri" w:hAnsi="Arial" w:cs="Arial"/>
        </w:rPr>
        <w:t xml:space="preserve">, </w:t>
      </w:r>
      <w:r w:rsidR="00B45BEA" w:rsidRPr="003827ED">
        <w:rPr>
          <w:rFonts w:ascii="Arial" w:eastAsia="Calibri" w:hAnsi="Arial" w:cs="Arial"/>
        </w:rPr>
        <w:t xml:space="preserve">at the end </w:t>
      </w:r>
      <w:r w:rsidR="00B327B3" w:rsidRPr="003827ED">
        <w:rPr>
          <w:rFonts w:ascii="Arial" w:eastAsia="Calibri" w:hAnsi="Arial" w:cs="Arial"/>
        </w:rPr>
        <w:t xml:space="preserve">of the education process is </w:t>
      </w:r>
      <w:r w:rsidR="00B45BEA" w:rsidRPr="003827ED">
        <w:rPr>
          <w:rFonts w:ascii="Arial" w:eastAsia="Calibri" w:hAnsi="Arial" w:cs="Arial"/>
        </w:rPr>
        <w:t>result</w:t>
      </w:r>
      <w:r w:rsidR="00B327B3" w:rsidRPr="003827ED">
        <w:rPr>
          <w:rFonts w:ascii="Arial" w:eastAsia="Calibri" w:hAnsi="Arial" w:cs="Arial"/>
        </w:rPr>
        <w:t>ed</w:t>
      </w:r>
      <w:r w:rsidR="00B45BEA" w:rsidRPr="003827ED">
        <w:rPr>
          <w:rFonts w:ascii="Arial" w:eastAsia="Calibri" w:hAnsi="Arial" w:cs="Arial"/>
        </w:rPr>
        <w:t xml:space="preserve"> with rewards </w:t>
      </w:r>
      <w:r w:rsidR="006F3DB2">
        <w:rPr>
          <w:rFonts w:ascii="Arial" w:eastAsia="Calibri" w:hAnsi="Arial" w:cs="Arial"/>
        </w:rPr>
        <w:t>in terms of</w:t>
      </w:r>
      <w:r w:rsidR="00B45BEA" w:rsidRPr="003827ED">
        <w:rPr>
          <w:rFonts w:ascii="Arial" w:eastAsia="Calibri" w:hAnsi="Arial" w:cs="Arial"/>
        </w:rPr>
        <w:t xml:space="preserve"> qualifications and achievements to further education or employment. </w:t>
      </w:r>
    </w:p>
    <w:p w14:paraId="1EFF8E3D" w14:textId="7E22A170" w:rsidR="00CD4B18" w:rsidRPr="003827ED" w:rsidRDefault="00CD4B18" w:rsidP="003827ED">
      <w:pPr>
        <w:pStyle w:val="articlebyline"/>
        <w:spacing w:before="0" w:beforeAutospacing="0" w:after="0" w:afterAutospacing="0" w:line="480" w:lineRule="auto"/>
        <w:rPr>
          <w:rFonts w:ascii="Arial" w:eastAsia="Calibri" w:hAnsi="Arial" w:cs="Arial"/>
        </w:rPr>
      </w:pPr>
    </w:p>
    <w:p w14:paraId="6CF44A3E" w14:textId="11175471" w:rsidR="00CD45B9" w:rsidRPr="003827ED" w:rsidRDefault="00CD4B18" w:rsidP="003827ED">
      <w:pPr>
        <w:pStyle w:val="articlebyline"/>
        <w:spacing w:before="0" w:beforeAutospacing="0" w:after="0" w:afterAutospacing="0" w:line="480" w:lineRule="auto"/>
        <w:rPr>
          <w:rFonts w:ascii="Arial" w:eastAsia="Calibri" w:hAnsi="Arial" w:cs="Arial"/>
        </w:rPr>
      </w:pPr>
      <w:r w:rsidRPr="003827ED">
        <w:rPr>
          <w:rFonts w:ascii="Arial" w:eastAsia="Calibri" w:hAnsi="Arial" w:cs="Arial"/>
        </w:rPr>
        <w:t xml:space="preserve">The next theory is </w:t>
      </w:r>
      <w:r w:rsidR="00944BA8" w:rsidRPr="003827ED">
        <w:rPr>
          <w:rFonts w:ascii="Arial" w:eastAsia="Calibri" w:hAnsi="Arial" w:cs="Arial"/>
        </w:rPr>
        <w:t>constructivism</w:t>
      </w:r>
      <w:r w:rsidR="00DF5746" w:rsidRPr="003827ED">
        <w:rPr>
          <w:rFonts w:ascii="Arial" w:eastAsia="Calibri" w:hAnsi="Arial" w:cs="Arial"/>
        </w:rPr>
        <w:t xml:space="preserve"> theory where individuals</w:t>
      </w:r>
      <w:r w:rsidR="009F0B60" w:rsidRPr="003827ED">
        <w:rPr>
          <w:rFonts w:ascii="Arial" w:eastAsia="Calibri" w:hAnsi="Arial" w:cs="Arial"/>
        </w:rPr>
        <w:t xml:space="preserve"> play a role in their learning</w:t>
      </w:r>
      <w:r w:rsidR="00603E1F" w:rsidRPr="003827ED">
        <w:rPr>
          <w:rFonts w:ascii="Arial" w:eastAsia="Calibri" w:hAnsi="Arial" w:cs="Arial"/>
        </w:rPr>
        <w:t>. They</w:t>
      </w:r>
      <w:r w:rsidR="00DF5746" w:rsidRPr="003827ED">
        <w:rPr>
          <w:rFonts w:ascii="Arial" w:eastAsia="Calibri" w:hAnsi="Arial" w:cs="Arial"/>
        </w:rPr>
        <w:t xml:space="preserve"> learn through</w:t>
      </w:r>
      <w:r w:rsidR="00603E1F" w:rsidRPr="003827ED">
        <w:rPr>
          <w:rFonts w:ascii="Arial" w:eastAsia="Calibri" w:hAnsi="Arial" w:cs="Arial"/>
        </w:rPr>
        <w:t xml:space="preserve"> experiences, knowledge and </w:t>
      </w:r>
      <w:r w:rsidR="00DF5746" w:rsidRPr="003827ED">
        <w:rPr>
          <w:rFonts w:ascii="Arial" w:eastAsia="Calibri" w:hAnsi="Arial" w:cs="Arial"/>
        </w:rPr>
        <w:t>reflection</w:t>
      </w:r>
      <w:r w:rsidR="00603E1F" w:rsidRPr="003827ED">
        <w:rPr>
          <w:rFonts w:ascii="Arial" w:eastAsia="Calibri" w:hAnsi="Arial" w:cs="Arial"/>
        </w:rPr>
        <w:t>. Constructivist pedagogy is not a teac</w:t>
      </w:r>
      <w:r w:rsidR="004433C7" w:rsidRPr="003827ED">
        <w:rPr>
          <w:rFonts w:ascii="Arial" w:eastAsia="Calibri" w:hAnsi="Arial" w:cs="Arial"/>
        </w:rPr>
        <w:t>hing way in which you</w:t>
      </w:r>
      <w:r w:rsidR="00603E1F" w:rsidRPr="003827ED">
        <w:rPr>
          <w:rFonts w:ascii="Arial" w:eastAsia="Calibri" w:hAnsi="Arial" w:cs="Arial"/>
        </w:rPr>
        <w:t xml:space="preserve"> tell and reinforc</w:t>
      </w:r>
      <w:r w:rsidR="006F3DB2">
        <w:rPr>
          <w:rFonts w:ascii="Arial" w:eastAsia="Calibri" w:hAnsi="Arial" w:cs="Arial"/>
        </w:rPr>
        <w:t>e</w:t>
      </w:r>
      <w:r w:rsidR="00603E1F" w:rsidRPr="003827ED">
        <w:rPr>
          <w:rFonts w:ascii="Arial" w:eastAsia="Calibri" w:hAnsi="Arial" w:cs="Arial"/>
        </w:rPr>
        <w:t xml:space="preserve"> learning but allowing the learner to be independent and to enquire, investigate, share feelings and </w:t>
      </w:r>
      <w:r w:rsidR="0093076D" w:rsidRPr="003827ED">
        <w:rPr>
          <w:rFonts w:ascii="Arial" w:eastAsia="Calibri" w:hAnsi="Arial" w:cs="Arial"/>
        </w:rPr>
        <w:t>retrieve</w:t>
      </w:r>
      <w:r w:rsidR="00603E1F" w:rsidRPr="003827ED">
        <w:rPr>
          <w:rFonts w:ascii="Arial" w:eastAsia="Calibri" w:hAnsi="Arial" w:cs="Arial"/>
        </w:rPr>
        <w:t xml:space="preserve"> information for their learning. The teacher in this pedagogy is more of a support and guidance role where they can guide the learning and help them build the knowledge up. Bruner</w:t>
      </w:r>
      <w:r w:rsidR="002A718E">
        <w:rPr>
          <w:rFonts w:ascii="Arial" w:eastAsia="Calibri" w:hAnsi="Arial" w:cs="Arial"/>
        </w:rPr>
        <w:t xml:space="preserve"> (2006)</w:t>
      </w:r>
      <w:r w:rsidR="00603E1F" w:rsidRPr="003827ED">
        <w:rPr>
          <w:rFonts w:ascii="Arial" w:eastAsia="Calibri" w:hAnsi="Arial" w:cs="Arial"/>
        </w:rPr>
        <w:t xml:space="preserve"> </w:t>
      </w:r>
      <w:r w:rsidR="0093076D" w:rsidRPr="003827ED">
        <w:rPr>
          <w:rFonts w:ascii="Arial" w:eastAsia="Calibri" w:hAnsi="Arial" w:cs="Arial"/>
        </w:rPr>
        <w:t xml:space="preserve">describes this learning as ‘scaffolding’. For example, by supporting children to learn how to dress, adults will show what items goes where and which way. Eventually enabling </w:t>
      </w:r>
      <w:r w:rsidR="006B52AE" w:rsidRPr="003827ED">
        <w:rPr>
          <w:rFonts w:ascii="Arial" w:eastAsia="Calibri" w:hAnsi="Arial" w:cs="Arial"/>
        </w:rPr>
        <w:t xml:space="preserve">children </w:t>
      </w:r>
      <w:r w:rsidR="0093076D" w:rsidRPr="003827ED">
        <w:rPr>
          <w:rFonts w:ascii="Arial" w:eastAsia="Calibri" w:hAnsi="Arial" w:cs="Arial"/>
        </w:rPr>
        <w:t>to dress themselves</w:t>
      </w:r>
      <w:r w:rsidR="006B52AE" w:rsidRPr="003827ED">
        <w:rPr>
          <w:rFonts w:ascii="Arial" w:eastAsia="Calibri" w:hAnsi="Arial" w:cs="Arial"/>
        </w:rPr>
        <w:t xml:space="preserve"> thus, the child is the centre of the learning</w:t>
      </w:r>
      <w:r w:rsidR="0093076D" w:rsidRPr="003827ED">
        <w:rPr>
          <w:rFonts w:ascii="Arial" w:eastAsia="Calibri" w:hAnsi="Arial" w:cs="Arial"/>
        </w:rPr>
        <w:t xml:space="preserve">.  </w:t>
      </w:r>
      <w:r w:rsidR="00603E1F" w:rsidRPr="003827ED">
        <w:rPr>
          <w:rFonts w:ascii="Arial" w:eastAsia="Calibri" w:hAnsi="Arial" w:cs="Arial"/>
        </w:rPr>
        <w:t xml:space="preserve">   </w:t>
      </w:r>
    </w:p>
    <w:p w14:paraId="55982BD1" w14:textId="1900C9ED" w:rsidR="0037149B" w:rsidRPr="003827ED" w:rsidRDefault="0037149B" w:rsidP="003827ED">
      <w:pPr>
        <w:pStyle w:val="articlebyline"/>
        <w:spacing w:before="0" w:beforeAutospacing="0" w:after="0" w:afterAutospacing="0" w:line="480" w:lineRule="auto"/>
        <w:rPr>
          <w:rFonts w:ascii="Arial" w:eastAsia="Calibri" w:hAnsi="Arial" w:cs="Arial"/>
        </w:rPr>
      </w:pPr>
    </w:p>
    <w:p w14:paraId="4990CEEB" w14:textId="646242F7" w:rsidR="00CD45B9" w:rsidRPr="003827ED" w:rsidRDefault="00735ECA" w:rsidP="003827ED">
      <w:pPr>
        <w:pStyle w:val="articlebyline"/>
        <w:spacing w:before="0" w:beforeAutospacing="0" w:after="0" w:afterAutospacing="0" w:line="480" w:lineRule="auto"/>
        <w:rPr>
          <w:rFonts w:ascii="Arial" w:eastAsia="Calibri" w:hAnsi="Arial" w:cs="Arial"/>
        </w:rPr>
      </w:pPr>
      <w:r w:rsidRPr="003827ED">
        <w:rPr>
          <w:rFonts w:ascii="Arial" w:eastAsia="Calibri" w:hAnsi="Arial" w:cs="Arial"/>
        </w:rPr>
        <w:t>Cognitivism theory</w:t>
      </w:r>
      <w:r w:rsidR="00202D05" w:rsidRPr="003827ED">
        <w:rPr>
          <w:rFonts w:ascii="Arial" w:eastAsia="Calibri" w:hAnsi="Arial" w:cs="Arial"/>
        </w:rPr>
        <w:t xml:space="preserve"> focuses more on the processes of memory and knowledge to enable </w:t>
      </w:r>
      <w:r w:rsidR="00EA1E21" w:rsidRPr="003827ED">
        <w:rPr>
          <w:rFonts w:ascii="Arial" w:eastAsia="Calibri" w:hAnsi="Arial" w:cs="Arial"/>
        </w:rPr>
        <w:t xml:space="preserve">learning to happen. It is about collecting information, adjusting it and assimilating the information. This theory has been called the ‘black box’ or more recently our minds are like computers by storing and processing information. </w:t>
      </w:r>
      <w:r w:rsidR="001B30F7">
        <w:rPr>
          <w:rFonts w:ascii="Arial" w:eastAsia="Calibri" w:hAnsi="Arial" w:cs="Arial"/>
        </w:rPr>
        <w:t xml:space="preserve">For example, a learner driver will have stored information on the exam route from their teacher. They would have driven the route many times learning what could come up in the test. Thus, storing this information and requiring it at that point of driving. </w:t>
      </w:r>
    </w:p>
    <w:p w14:paraId="2CC52036" w14:textId="2171743D" w:rsidR="005E4CE1" w:rsidRPr="003827ED" w:rsidRDefault="005E4CE1" w:rsidP="003827ED">
      <w:pPr>
        <w:pStyle w:val="articlebyline"/>
        <w:spacing w:before="0" w:beforeAutospacing="0" w:after="0" w:afterAutospacing="0" w:line="480" w:lineRule="auto"/>
        <w:rPr>
          <w:rFonts w:ascii="Arial" w:eastAsia="Calibri" w:hAnsi="Arial" w:cs="Arial"/>
        </w:rPr>
      </w:pPr>
    </w:p>
    <w:p w14:paraId="2F4218C3" w14:textId="50A93150" w:rsidR="002D2E47" w:rsidRPr="003827ED" w:rsidRDefault="005E4CE1" w:rsidP="003827ED">
      <w:pPr>
        <w:pStyle w:val="articlebyline"/>
        <w:spacing w:before="0" w:beforeAutospacing="0" w:after="0" w:afterAutospacing="0" w:line="480" w:lineRule="auto"/>
        <w:rPr>
          <w:rFonts w:ascii="Arial" w:hAnsi="Arial" w:cs="Arial"/>
          <w:bCs/>
        </w:rPr>
      </w:pPr>
      <w:r w:rsidRPr="003827ED">
        <w:rPr>
          <w:rFonts w:ascii="Arial" w:hAnsi="Arial" w:cs="Arial"/>
          <w:bCs/>
        </w:rPr>
        <w:lastRenderedPageBreak/>
        <w:t>Social constructivism</w:t>
      </w:r>
      <w:r w:rsidR="00934185" w:rsidRPr="003827ED">
        <w:rPr>
          <w:rFonts w:ascii="Arial" w:hAnsi="Arial" w:cs="Arial"/>
          <w:bCs/>
        </w:rPr>
        <w:t xml:space="preserve"> very </w:t>
      </w:r>
      <w:r w:rsidR="006F3DB2">
        <w:rPr>
          <w:rFonts w:ascii="Arial" w:hAnsi="Arial" w:cs="Arial"/>
          <w:bCs/>
        </w:rPr>
        <w:t xml:space="preserve">much </w:t>
      </w:r>
      <w:r w:rsidR="00934185" w:rsidRPr="003827ED">
        <w:rPr>
          <w:rFonts w:ascii="Arial" w:hAnsi="Arial" w:cs="Arial"/>
          <w:bCs/>
        </w:rPr>
        <w:t xml:space="preserve">like constructivism theory where it is the individual’s experiences and processes that enables learning however, social constructivism focuses on learning through the interaction of others. Our day to day interaction with others contributes to our knowledge and understanding. It is not just interactions and the observations but constant engagement with people that enable our learning.  </w:t>
      </w:r>
      <w:r w:rsidR="001B30F7">
        <w:rPr>
          <w:rFonts w:ascii="Arial" w:hAnsi="Arial" w:cs="Arial"/>
          <w:bCs/>
        </w:rPr>
        <w:t xml:space="preserve">An example could be an environment activist who believes that it is right to safe our planet but by engaging in groups they are more engaged with protests and the pressure to get their voice heard.  </w:t>
      </w:r>
    </w:p>
    <w:p w14:paraId="04BB7DC7" w14:textId="77777777" w:rsidR="002D2E47" w:rsidRPr="003827ED" w:rsidRDefault="002D2E47" w:rsidP="003827ED">
      <w:pPr>
        <w:pStyle w:val="articlebyline"/>
        <w:spacing w:before="0" w:beforeAutospacing="0" w:after="0" w:afterAutospacing="0" w:line="480" w:lineRule="auto"/>
        <w:rPr>
          <w:rFonts w:ascii="Arial" w:hAnsi="Arial" w:cs="Arial"/>
          <w:bCs/>
        </w:rPr>
      </w:pPr>
    </w:p>
    <w:p w14:paraId="4DD6B855" w14:textId="1FA8E5EC" w:rsidR="00934185" w:rsidRPr="003827ED" w:rsidRDefault="002D2E47" w:rsidP="003827ED">
      <w:pPr>
        <w:pStyle w:val="articlebyline"/>
        <w:spacing w:before="0" w:beforeAutospacing="0" w:after="0" w:afterAutospacing="0" w:line="480" w:lineRule="auto"/>
        <w:rPr>
          <w:rFonts w:ascii="Arial" w:hAnsi="Arial" w:cs="Arial"/>
          <w:bCs/>
        </w:rPr>
      </w:pPr>
      <w:r w:rsidRPr="003827ED">
        <w:rPr>
          <w:rFonts w:ascii="Arial" w:hAnsi="Arial" w:cs="Arial"/>
          <w:bCs/>
        </w:rPr>
        <w:t>The final theory is humanist where learning is driven and self-motivated by the learner to achieve their reward. Their sense of achievement which could be praise, qualifications, items as a reward or being please</w:t>
      </w:r>
      <w:r w:rsidR="006F3DB2">
        <w:rPr>
          <w:rFonts w:ascii="Arial" w:hAnsi="Arial" w:cs="Arial"/>
          <w:bCs/>
        </w:rPr>
        <w:t>d</w:t>
      </w:r>
      <w:r w:rsidRPr="003827ED">
        <w:rPr>
          <w:rFonts w:ascii="Arial" w:hAnsi="Arial" w:cs="Arial"/>
          <w:bCs/>
        </w:rPr>
        <w:t xml:space="preserve"> with themselves</w:t>
      </w:r>
      <w:r w:rsidR="00D32871" w:rsidRPr="003827ED">
        <w:rPr>
          <w:rFonts w:ascii="Arial" w:hAnsi="Arial" w:cs="Arial"/>
          <w:bCs/>
        </w:rPr>
        <w:t xml:space="preserve">. The learner rewards themselves. </w:t>
      </w:r>
      <w:r w:rsidR="001B30F7">
        <w:rPr>
          <w:rFonts w:ascii="Arial" w:hAnsi="Arial" w:cs="Arial"/>
          <w:bCs/>
        </w:rPr>
        <w:t xml:space="preserve">Thus, a person who has not achieved well in school may decide that it is time to get better qualifications and a better job. The focus is on them to achieve for their selves.   </w:t>
      </w:r>
      <w:r w:rsidRPr="003827ED">
        <w:rPr>
          <w:rFonts w:ascii="Arial" w:hAnsi="Arial" w:cs="Arial"/>
          <w:bCs/>
        </w:rPr>
        <w:t xml:space="preserve"> </w:t>
      </w:r>
    </w:p>
    <w:p w14:paraId="2AAAC014" w14:textId="77777777" w:rsidR="00934185" w:rsidRPr="003827ED" w:rsidRDefault="00934185" w:rsidP="003827ED">
      <w:pPr>
        <w:pStyle w:val="articlebyline"/>
        <w:spacing w:before="0" w:beforeAutospacing="0" w:after="0" w:afterAutospacing="0" w:line="480" w:lineRule="auto"/>
        <w:rPr>
          <w:rFonts w:ascii="Arial" w:hAnsi="Arial" w:cs="Arial"/>
          <w:bCs/>
        </w:rPr>
      </w:pPr>
    </w:p>
    <w:p w14:paraId="22803462" w14:textId="0268D243" w:rsidR="006D68B3" w:rsidRPr="003827ED" w:rsidRDefault="00B93881" w:rsidP="003827ED">
      <w:pPr>
        <w:spacing w:after="375" w:line="480" w:lineRule="auto"/>
        <w:rPr>
          <w:rFonts w:ascii="Arial" w:eastAsia="Calibri" w:hAnsi="Arial" w:cs="Arial"/>
          <w:sz w:val="24"/>
          <w:szCs w:val="24"/>
        </w:rPr>
      </w:pPr>
      <w:r w:rsidRPr="003827ED">
        <w:rPr>
          <w:rFonts w:ascii="Arial" w:eastAsia="Times New Roman" w:hAnsi="Arial" w:cs="Arial"/>
          <w:sz w:val="24"/>
          <w:szCs w:val="24"/>
          <w:lang w:eastAsia="en-GB"/>
        </w:rPr>
        <w:t>For my delivery of my microteaching session on criminal age with</w:t>
      </w:r>
      <w:r w:rsidR="00B327B3" w:rsidRPr="003827ED">
        <w:rPr>
          <w:rFonts w:ascii="Arial" w:eastAsia="Times New Roman" w:hAnsi="Arial" w:cs="Arial"/>
          <w:sz w:val="24"/>
          <w:szCs w:val="24"/>
          <w:lang w:eastAsia="en-GB"/>
        </w:rPr>
        <w:t>in</w:t>
      </w:r>
      <w:r w:rsidRPr="003827ED">
        <w:rPr>
          <w:rFonts w:ascii="Arial" w:eastAsia="Times New Roman" w:hAnsi="Arial" w:cs="Arial"/>
          <w:sz w:val="24"/>
          <w:szCs w:val="24"/>
          <w:lang w:eastAsia="en-GB"/>
        </w:rPr>
        <w:t xml:space="preserve"> young offenders </w:t>
      </w:r>
      <w:r w:rsidR="00987C4C" w:rsidRPr="003827ED">
        <w:rPr>
          <w:rFonts w:ascii="Arial" w:eastAsia="Times New Roman" w:hAnsi="Arial" w:cs="Arial"/>
          <w:sz w:val="24"/>
          <w:szCs w:val="24"/>
          <w:lang w:eastAsia="en-GB"/>
        </w:rPr>
        <w:t>I wanted to deliver a session informing learners of the legal age in the UK of criminal responsibility</w:t>
      </w:r>
      <w:r w:rsidR="00B327B3" w:rsidRPr="003827ED">
        <w:rPr>
          <w:rFonts w:ascii="Arial" w:eastAsia="Times New Roman" w:hAnsi="Arial" w:cs="Arial"/>
          <w:sz w:val="24"/>
          <w:szCs w:val="24"/>
          <w:lang w:eastAsia="en-GB"/>
        </w:rPr>
        <w:t xml:space="preserve">. I was also </w:t>
      </w:r>
      <w:r w:rsidR="00987C4C" w:rsidRPr="003827ED">
        <w:rPr>
          <w:rFonts w:ascii="Arial" w:eastAsia="Times New Roman" w:hAnsi="Arial" w:cs="Arial"/>
          <w:sz w:val="24"/>
          <w:szCs w:val="24"/>
          <w:lang w:eastAsia="en-GB"/>
        </w:rPr>
        <w:t xml:space="preserve">making comparison to other countries and then the options available within the criminal justice system in dealing and working with young people who have committed offences. </w:t>
      </w:r>
      <w:r w:rsidR="00D802D0" w:rsidRPr="003827ED">
        <w:rPr>
          <w:rFonts w:ascii="Arial" w:eastAsia="Times New Roman" w:hAnsi="Arial" w:cs="Arial"/>
          <w:sz w:val="24"/>
          <w:szCs w:val="24"/>
          <w:lang w:eastAsia="en-GB"/>
        </w:rPr>
        <w:t>During my microteach</w:t>
      </w:r>
      <w:r w:rsidRPr="003827ED">
        <w:rPr>
          <w:rFonts w:ascii="Arial" w:eastAsia="Times New Roman" w:hAnsi="Arial" w:cs="Arial"/>
          <w:sz w:val="24"/>
          <w:szCs w:val="24"/>
          <w:lang w:eastAsia="en-GB"/>
        </w:rPr>
        <w:t xml:space="preserve"> the pedagogies that</w:t>
      </w:r>
      <w:r w:rsidR="00987C4C" w:rsidRPr="003827ED">
        <w:rPr>
          <w:rFonts w:ascii="Arial" w:eastAsia="Times New Roman" w:hAnsi="Arial" w:cs="Arial"/>
          <w:sz w:val="24"/>
          <w:szCs w:val="24"/>
          <w:lang w:eastAsia="en-GB"/>
        </w:rPr>
        <w:t xml:space="preserve"> I</w:t>
      </w:r>
      <w:r w:rsidRPr="003827ED">
        <w:rPr>
          <w:rFonts w:ascii="Arial" w:eastAsia="Times New Roman" w:hAnsi="Arial" w:cs="Arial"/>
          <w:sz w:val="24"/>
          <w:szCs w:val="24"/>
          <w:lang w:eastAsia="en-GB"/>
        </w:rPr>
        <w:t xml:space="preserve"> used included</w:t>
      </w:r>
      <w:r w:rsidR="00D802D0" w:rsidRPr="003827ED">
        <w:rPr>
          <w:rFonts w:ascii="Arial" w:eastAsia="Times New Roman" w:hAnsi="Arial" w:cs="Arial"/>
          <w:sz w:val="24"/>
          <w:szCs w:val="24"/>
          <w:lang w:eastAsia="en-GB"/>
        </w:rPr>
        <w:t xml:space="preserve"> </w:t>
      </w:r>
      <w:r w:rsidR="00F07387" w:rsidRPr="003827ED">
        <w:rPr>
          <w:rFonts w:ascii="Arial" w:eastAsia="Calibri" w:hAnsi="Arial" w:cs="Arial"/>
          <w:sz w:val="24"/>
          <w:szCs w:val="24"/>
        </w:rPr>
        <w:t>constructivism</w:t>
      </w:r>
      <w:r w:rsidR="00603FA8" w:rsidRPr="003827ED">
        <w:rPr>
          <w:rFonts w:ascii="Arial" w:eastAsia="Calibri" w:hAnsi="Arial" w:cs="Arial"/>
          <w:sz w:val="24"/>
          <w:szCs w:val="24"/>
        </w:rPr>
        <w:t>,</w:t>
      </w:r>
      <w:r w:rsidR="00181A6A" w:rsidRPr="003827ED">
        <w:rPr>
          <w:rFonts w:ascii="Arial" w:eastAsia="Calibri" w:hAnsi="Arial" w:cs="Arial"/>
          <w:sz w:val="24"/>
          <w:szCs w:val="24"/>
        </w:rPr>
        <w:t xml:space="preserve"> cognitivism</w:t>
      </w:r>
      <w:r w:rsidR="00F07387" w:rsidRPr="003827ED">
        <w:rPr>
          <w:rFonts w:ascii="Arial" w:eastAsia="Calibri" w:hAnsi="Arial" w:cs="Arial"/>
          <w:sz w:val="24"/>
          <w:szCs w:val="24"/>
        </w:rPr>
        <w:t xml:space="preserve"> </w:t>
      </w:r>
      <w:r w:rsidR="004433C7" w:rsidRPr="003827ED">
        <w:rPr>
          <w:rFonts w:ascii="Arial" w:eastAsia="Calibri" w:hAnsi="Arial" w:cs="Arial"/>
          <w:sz w:val="24"/>
          <w:szCs w:val="24"/>
        </w:rPr>
        <w:t>and social constructivism theor</w:t>
      </w:r>
      <w:r w:rsidR="00B327B3" w:rsidRPr="003827ED">
        <w:rPr>
          <w:rFonts w:ascii="Arial" w:eastAsia="Calibri" w:hAnsi="Arial" w:cs="Arial"/>
          <w:sz w:val="24"/>
          <w:szCs w:val="24"/>
        </w:rPr>
        <w:t>ies</w:t>
      </w:r>
      <w:r w:rsidR="004433C7" w:rsidRPr="003827ED">
        <w:rPr>
          <w:rFonts w:ascii="Arial" w:eastAsia="Calibri" w:hAnsi="Arial" w:cs="Arial"/>
          <w:sz w:val="24"/>
          <w:szCs w:val="24"/>
        </w:rPr>
        <w:t>.</w:t>
      </w:r>
      <w:r w:rsidRPr="003827ED">
        <w:rPr>
          <w:rFonts w:ascii="Arial" w:eastAsia="Calibri" w:hAnsi="Arial" w:cs="Arial"/>
          <w:sz w:val="24"/>
          <w:szCs w:val="24"/>
        </w:rPr>
        <w:t xml:space="preserve"> </w:t>
      </w:r>
      <w:r w:rsidR="004433C7" w:rsidRPr="003827ED">
        <w:rPr>
          <w:rFonts w:ascii="Arial" w:eastAsia="Calibri" w:hAnsi="Arial" w:cs="Arial"/>
          <w:sz w:val="24"/>
          <w:szCs w:val="24"/>
        </w:rPr>
        <w:t xml:space="preserve">These were chosen as </w:t>
      </w:r>
      <w:r w:rsidR="00472323" w:rsidRPr="003827ED">
        <w:rPr>
          <w:rFonts w:ascii="Arial" w:eastAsia="Calibri" w:hAnsi="Arial" w:cs="Arial"/>
          <w:sz w:val="24"/>
          <w:szCs w:val="24"/>
        </w:rPr>
        <w:t xml:space="preserve">I wanted </w:t>
      </w:r>
      <w:r w:rsidR="00951361" w:rsidRPr="003827ED">
        <w:rPr>
          <w:rFonts w:ascii="Arial" w:eastAsia="Calibri" w:hAnsi="Arial" w:cs="Arial"/>
          <w:sz w:val="24"/>
          <w:szCs w:val="24"/>
        </w:rPr>
        <w:t>the learners</w:t>
      </w:r>
      <w:r w:rsidR="00472323" w:rsidRPr="003827ED">
        <w:rPr>
          <w:rFonts w:ascii="Arial" w:eastAsia="Calibri" w:hAnsi="Arial" w:cs="Arial"/>
          <w:sz w:val="24"/>
          <w:szCs w:val="24"/>
        </w:rPr>
        <w:t xml:space="preserve"> to</w:t>
      </w:r>
      <w:r w:rsidR="00951361" w:rsidRPr="003827ED">
        <w:rPr>
          <w:rFonts w:ascii="Arial" w:eastAsia="Calibri" w:hAnsi="Arial" w:cs="Arial"/>
          <w:sz w:val="24"/>
          <w:szCs w:val="24"/>
        </w:rPr>
        <w:t xml:space="preserve"> play a part in their learning </w:t>
      </w:r>
      <w:r w:rsidR="00472323" w:rsidRPr="003827ED">
        <w:rPr>
          <w:rFonts w:ascii="Arial" w:eastAsia="Calibri" w:hAnsi="Arial" w:cs="Arial"/>
          <w:sz w:val="24"/>
          <w:szCs w:val="24"/>
        </w:rPr>
        <w:t xml:space="preserve">and to be able to discuss with other learners including </w:t>
      </w:r>
      <w:r w:rsidR="00EB2303" w:rsidRPr="003827ED">
        <w:rPr>
          <w:rFonts w:ascii="Arial" w:eastAsia="Calibri" w:hAnsi="Arial" w:cs="Arial"/>
          <w:sz w:val="24"/>
          <w:szCs w:val="24"/>
        </w:rPr>
        <w:t xml:space="preserve">acknowledging </w:t>
      </w:r>
      <w:r w:rsidR="00FF4905" w:rsidRPr="003827ED">
        <w:rPr>
          <w:rFonts w:ascii="Arial" w:eastAsia="Calibri" w:hAnsi="Arial" w:cs="Arial"/>
          <w:sz w:val="24"/>
          <w:szCs w:val="24"/>
        </w:rPr>
        <w:t>prior</w:t>
      </w:r>
      <w:r w:rsidR="00472323" w:rsidRPr="003827ED">
        <w:rPr>
          <w:rFonts w:ascii="Arial" w:eastAsia="Calibri" w:hAnsi="Arial" w:cs="Arial"/>
          <w:sz w:val="24"/>
          <w:szCs w:val="24"/>
        </w:rPr>
        <w:t xml:space="preserve"> knowledge and experiences that they could reflect on</w:t>
      </w:r>
      <w:r w:rsidR="00FF4905" w:rsidRPr="003827ED">
        <w:rPr>
          <w:rFonts w:ascii="Arial" w:eastAsia="Calibri" w:hAnsi="Arial" w:cs="Arial"/>
          <w:sz w:val="24"/>
          <w:szCs w:val="24"/>
        </w:rPr>
        <w:t xml:space="preserve"> </w:t>
      </w:r>
      <w:r w:rsidR="00EB2303" w:rsidRPr="003827ED">
        <w:rPr>
          <w:rFonts w:ascii="Arial" w:eastAsia="Calibri" w:hAnsi="Arial" w:cs="Arial"/>
          <w:sz w:val="24"/>
          <w:szCs w:val="24"/>
        </w:rPr>
        <w:t xml:space="preserve">and tackle </w:t>
      </w:r>
      <w:r w:rsidR="00FF4905" w:rsidRPr="003827ED">
        <w:rPr>
          <w:rFonts w:ascii="Arial" w:eastAsia="Calibri" w:hAnsi="Arial" w:cs="Arial"/>
          <w:sz w:val="24"/>
          <w:szCs w:val="24"/>
        </w:rPr>
        <w:t xml:space="preserve">the </w:t>
      </w:r>
      <w:r w:rsidR="00EB2303" w:rsidRPr="003827ED">
        <w:rPr>
          <w:rFonts w:ascii="Arial" w:eastAsia="Calibri" w:hAnsi="Arial" w:cs="Arial"/>
          <w:sz w:val="24"/>
          <w:szCs w:val="24"/>
        </w:rPr>
        <w:t xml:space="preserve">given </w:t>
      </w:r>
      <w:r w:rsidR="00FF4905" w:rsidRPr="003827ED">
        <w:rPr>
          <w:rFonts w:ascii="Arial" w:eastAsia="Calibri" w:hAnsi="Arial" w:cs="Arial"/>
          <w:sz w:val="24"/>
          <w:szCs w:val="24"/>
        </w:rPr>
        <w:t>task</w:t>
      </w:r>
      <w:r w:rsidR="006D68B3" w:rsidRPr="003827ED">
        <w:rPr>
          <w:rFonts w:ascii="Arial" w:eastAsia="Calibri" w:hAnsi="Arial" w:cs="Arial"/>
          <w:sz w:val="24"/>
          <w:szCs w:val="24"/>
        </w:rPr>
        <w:t xml:space="preserve"> which was to</w:t>
      </w:r>
      <w:r w:rsidR="00FF4905" w:rsidRPr="003827ED">
        <w:rPr>
          <w:rFonts w:ascii="Arial" w:eastAsia="Calibri" w:hAnsi="Arial" w:cs="Arial"/>
          <w:sz w:val="24"/>
          <w:szCs w:val="24"/>
        </w:rPr>
        <w:t xml:space="preserve"> </w:t>
      </w:r>
      <w:r w:rsidR="00472323" w:rsidRPr="003827ED">
        <w:rPr>
          <w:rFonts w:ascii="Arial" w:eastAsia="Calibri" w:hAnsi="Arial" w:cs="Arial"/>
          <w:sz w:val="24"/>
          <w:szCs w:val="24"/>
        </w:rPr>
        <w:t>discuss</w:t>
      </w:r>
      <w:r w:rsidR="00FF4905" w:rsidRPr="003827ED">
        <w:rPr>
          <w:rFonts w:ascii="Arial" w:eastAsia="Calibri" w:hAnsi="Arial" w:cs="Arial"/>
          <w:sz w:val="24"/>
          <w:szCs w:val="24"/>
        </w:rPr>
        <w:t xml:space="preserve"> </w:t>
      </w:r>
      <w:r w:rsidR="00FF4905" w:rsidRPr="003827ED">
        <w:rPr>
          <w:rFonts w:ascii="Arial" w:eastAsia="Calibri" w:hAnsi="Arial" w:cs="Arial"/>
          <w:sz w:val="24"/>
          <w:szCs w:val="24"/>
        </w:rPr>
        <w:lastRenderedPageBreak/>
        <w:t>the options</w:t>
      </w:r>
      <w:r w:rsidR="006D68B3" w:rsidRPr="003827ED">
        <w:rPr>
          <w:rFonts w:ascii="Arial" w:eastAsia="Calibri" w:hAnsi="Arial" w:cs="Arial"/>
          <w:sz w:val="24"/>
          <w:szCs w:val="24"/>
        </w:rPr>
        <w:t xml:space="preserve"> in case studies </w:t>
      </w:r>
      <w:r w:rsidR="00472323" w:rsidRPr="003827ED">
        <w:rPr>
          <w:rFonts w:ascii="Arial" w:eastAsia="Calibri" w:hAnsi="Arial" w:cs="Arial"/>
          <w:sz w:val="24"/>
          <w:szCs w:val="24"/>
        </w:rPr>
        <w:t>and decid</w:t>
      </w:r>
      <w:r w:rsidR="00FF4905" w:rsidRPr="003827ED">
        <w:rPr>
          <w:rFonts w:ascii="Arial" w:eastAsia="Calibri" w:hAnsi="Arial" w:cs="Arial"/>
          <w:sz w:val="24"/>
          <w:szCs w:val="24"/>
        </w:rPr>
        <w:t>e</w:t>
      </w:r>
      <w:r w:rsidR="00472323" w:rsidRPr="003827ED">
        <w:rPr>
          <w:rFonts w:ascii="Arial" w:eastAsia="Calibri" w:hAnsi="Arial" w:cs="Arial"/>
          <w:sz w:val="24"/>
          <w:szCs w:val="24"/>
        </w:rPr>
        <w:t xml:space="preserve"> the outcomes</w:t>
      </w:r>
      <w:r w:rsidR="006D68B3" w:rsidRPr="003827ED">
        <w:rPr>
          <w:rFonts w:ascii="Arial" w:eastAsia="Calibri" w:hAnsi="Arial" w:cs="Arial"/>
          <w:sz w:val="24"/>
          <w:szCs w:val="24"/>
        </w:rPr>
        <w:t xml:space="preserve"> for each young person in the cases.</w:t>
      </w:r>
      <w:r w:rsidR="00FF4905" w:rsidRPr="003827ED">
        <w:rPr>
          <w:rFonts w:ascii="Arial" w:eastAsia="Calibri" w:hAnsi="Arial" w:cs="Arial"/>
          <w:sz w:val="24"/>
          <w:szCs w:val="24"/>
        </w:rPr>
        <w:t xml:space="preserve"> </w:t>
      </w:r>
      <w:r w:rsidR="00472323" w:rsidRPr="003827ED">
        <w:rPr>
          <w:rFonts w:ascii="Arial" w:eastAsia="Calibri" w:hAnsi="Arial" w:cs="Arial"/>
          <w:sz w:val="24"/>
          <w:szCs w:val="24"/>
        </w:rPr>
        <w:t>The</w:t>
      </w:r>
      <w:r w:rsidRPr="003827ED">
        <w:rPr>
          <w:rFonts w:ascii="Arial" w:eastAsia="Calibri" w:hAnsi="Arial" w:cs="Arial"/>
          <w:sz w:val="24"/>
          <w:szCs w:val="24"/>
        </w:rPr>
        <w:t>re</w:t>
      </w:r>
      <w:r w:rsidR="00472323" w:rsidRPr="003827ED">
        <w:rPr>
          <w:rFonts w:ascii="Arial" w:eastAsia="Calibri" w:hAnsi="Arial" w:cs="Arial"/>
          <w:sz w:val="24"/>
          <w:szCs w:val="24"/>
        </w:rPr>
        <w:t xml:space="preserve"> was a slight use of the behaviourist</w:t>
      </w:r>
      <w:r w:rsidRPr="003827ED">
        <w:rPr>
          <w:rFonts w:ascii="Arial" w:eastAsia="Calibri" w:hAnsi="Arial" w:cs="Arial"/>
          <w:sz w:val="24"/>
          <w:szCs w:val="24"/>
        </w:rPr>
        <w:t xml:space="preserve"> theory</w:t>
      </w:r>
      <w:r w:rsidR="00FF4905" w:rsidRPr="003827ED">
        <w:rPr>
          <w:rFonts w:ascii="Arial" w:eastAsia="Calibri" w:hAnsi="Arial" w:cs="Arial"/>
          <w:sz w:val="24"/>
          <w:szCs w:val="24"/>
        </w:rPr>
        <w:t xml:space="preserve"> used within the session</w:t>
      </w:r>
      <w:r w:rsidR="006D68B3" w:rsidRPr="003827ED">
        <w:rPr>
          <w:rFonts w:ascii="Arial" w:eastAsia="Calibri" w:hAnsi="Arial" w:cs="Arial"/>
          <w:sz w:val="24"/>
          <w:szCs w:val="24"/>
        </w:rPr>
        <w:t xml:space="preserve"> which will be explained in depth below. </w:t>
      </w:r>
    </w:p>
    <w:p w14:paraId="21A4370A" w14:textId="61483A8D" w:rsidR="00CE1B5D" w:rsidRPr="003827ED" w:rsidRDefault="00F1783E" w:rsidP="003827ED">
      <w:pPr>
        <w:spacing w:after="375" w:line="480" w:lineRule="auto"/>
        <w:rPr>
          <w:rFonts w:ascii="Arial" w:eastAsia="Calibri" w:hAnsi="Arial" w:cs="Arial"/>
          <w:sz w:val="24"/>
          <w:szCs w:val="24"/>
        </w:rPr>
      </w:pPr>
      <w:r w:rsidRPr="003827ED">
        <w:rPr>
          <w:rFonts w:ascii="Arial" w:eastAsia="Calibri" w:hAnsi="Arial" w:cs="Arial"/>
          <w:sz w:val="24"/>
          <w:szCs w:val="24"/>
        </w:rPr>
        <w:t xml:space="preserve">The start of the microteach I delivered a PowerPoint session and explained the criminal process and discussed the criminal responsibility ages. This was demonstrating a behaviourist theory as at the beginning I was the one with the in-depth knowledge. I </w:t>
      </w:r>
      <w:r w:rsidR="006F3DB2">
        <w:rPr>
          <w:rFonts w:ascii="Arial" w:eastAsia="Calibri" w:hAnsi="Arial" w:cs="Arial"/>
          <w:sz w:val="24"/>
          <w:szCs w:val="24"/>
        </w:rPr>
        <w:t xml:space="preserve">didn’t want the whole session using this </w:t>
      </w:r>
      <w:r w:rsidRPr="003827ED">
        <w:rPr>
          <w:rFonts w:ascii="Arial" w:eastAsia="Calibri" w:hAnsi="Arial" w:cs="Arial"/>
          <w:sz w:val="24"/>
          <w:szCs w:val="24"/>
        </w:rPr>
        <w:t xml:space="preserve">method however, due to the chosen subject and knowing that there were no students with </w:t>
      </w:r>
      <w:r w:rsidR="00C27473" w:rsidRPr="003827ED">
        <w:rPr>
          <w:rFonts w:ascii="Arial" w:eastAsia="Calibri" w:hAnsi="Arial" w:cs="Arial"/>
          <w:sz w:val="24"/>
          <w:szCs w:val="24"/>
        </w:rPr>
        <w:t xml:space="preserve">prior knowledge this theory was unavoidable at the beginning. </w:t>
      </w:r>
      <w:r w:rsidR="00EB2303" w:rsidRPr="003827ED">
        <w:rPr>
          <w:rFonts w:ascii="Arial" w:eastAsia="Calibri" w:hAnsi="Arial" w:cs="Arial"/>
          <w:sz w:val="24"/>
          <w:szCs w:val="24"/>
        </w:rPr>
        <w:t>I had to take the lead and teach the learners to give them then knowledge</w:t>
      </w:r>
      <w:r w:rsidR="006D68B3" w:rsidRPr="003827ED">
        <w:rPr>
          <w:rFonts w:ascii="Arial" w:eastAsia="Calibri" w:hAnsi="Arial" w:cs="Arial"/>
          <w:sz w:val="24"/>
          <w:szCs w:val="24"/>
        </w:rPr>
        <w:t xml:space="preserve"> so that they could undertake the given </w:t>
      </w:r>
      <w:r w:rsidR="006F3DB2" w:rsidRPr="003827ED">
        <w:rPr>
          <w:rFonts w:ascii="Arial" w:eastAsia="Calibri" w:hAnsi="Arial" w:cs="Arial"/>
          <w:sz w:val="24"/>
          <w:szCs w:val="24"/>
        </w:rPr>
        <w:t>task</w:t>
      </w:r>
      <w:r w:rsidR="006D68B3" w:rsidRPr="003827ED">
        <w:rPr>
          <w:rFonts w:ascii="Arial" w:eastAsia="Calibri" w:hAnsi="Arial" w:cs="Arial"/>
          <w:sz w:val="24"/>
          <w:szCs w:val="24"/>
        </w:rPr>
        <w:t>.</w:t>
      </w:r>
      <w:r w:rsidR="00EB2303" w:rsidRPr="003827ED">
        <w:rPr>
          <w:rFonts w:ascii="Arial" w:eastAsia="Calibri" w:hAnsi="Arial" w:cs="Arial"/>
          <w:sz w:val="24"/>
          <w:szCs w:val="24"/>
        </w:rPr>
        <w:t xml:space="preserve"> </w:t>
      </w:r>
      <w:r w:rsidRPr="003827ED">
        <w:rPr>
          <w:rFonts w:ascii="Arial" w:eastAsia="Calibri" w:hAnsi="Arial" w:cs="Arial"/>
          <w:sz w:val="24"/>
          <w:szCs w:val="24"/>
        </w:rPr>
        <w:t xml:space="preserve"> </w:t>
      </w:r>
      <w:r w:rsidR="00181A6A" w:rsidRPr="003827ED">
        <w:rPr>
          <w:rFonts w:ascii="Arial" w:eastAsia="Calibri" w:hAnsi="Arial" w:cs="Arial"/>
          <w:sz w:val="24"/>
          <w:szCs w:val="24"/>
        </w:rPr>
        <w:t xml:space="preserve">I talked about my subject via a visible structured session which </w:t>
      </w:r>
      <w:r w:rsidRPr="003827ED">
        <w:rPr>
          <w:rFonts w:ascii="Arial" w:eastAsia="Calibri" w:hAnsi="Arial" w:cs="Arial"/>
          <w:sz w:val="24"/>
          <w:szCs w:val="24"/>
        </w:rPr>
        <w:t xml:space="preserve">was </w:t>
      </w:r>
      <w:r w:rsidR="00181A6A" w:rsidRPr="003827ED">
        <w:rPr>
          <w:rFonts w:ascii="Arial" w:eastAsia="Calibri" w:hAnsi="Arial" w:cs="Arial"/>
          <w:sz w:val="24"/>
          <w:szCs w:val="24"/>
        </w:rPr>
        <w:t>positive</w:t>
      </w:r>
      <w:r w:rsidR="00EB2303" w:rsidRPr="003827ED">
        <w:rPr>
          <w:rFonts w:ascii="Arial" w:eastAsia="Calibri" w:hAnsi="Arial" w:cs="Arial"/>
          <w:sz w:val="24"/>
          <w:szCs w:val="24"/>
        </w:rPr>
        <w:t>ly</w:t>
      </w:r>
      <w:r w:rsidR="00181A6A" w:rsidRPr="003827ED">
        <w:rPr>
          <w:rFonts w:ascii="Arial" w:eastAsia="Calibri" w:hAnsi="Arial" w:cs="Arial"/>
          <w:sz w:val="24"/>
          <w:szCs w:val="24"/>
        </w:rPr>
        <w:t xml:space="preserve"> reinforced with questions from students</w:t>
      </w:r>
      <w:r w:rsidR="00552411" w:rsidRPr="003827ED">
        <w:rPr>
          <w:rFonts w:ascii="Arial" w:eastAsia="Calibri" w:hAnsi="Arial" w:cs="Arial"/>
          <w:sz w:val="24"/>
          <w:szCs w:val="24"/>
        </w:rPr>
        <w:t xml:space="preserve"> and allowing me to draw on any prior knowledge</w:t>
      </w:r>
      <w:r w:rsidR="00EB2303" w:rsidRPr="003827ED">
        <w:rPr>
          <w:rFonts w:ascii="Arial" w:eastAsia="Calibri" w:hAnsi="Arial" w:cs="Arial"/>
          <w:sz w:val="24"/>
          <w:szCs w:val="24"/>
        </w:rPr>
        <w:t xml:space="preserve"> from the learners</w:t>
      </w:r>
      <w:r w:rsidR="00181A6A" w:rsidRPr="003827ED">
        <w:rPr>
          <w:rFonts w:ascii="Arial" w:eastAsia="Calibri" w:hAnsi="Arial" w:cs="Arial"/>
          <w:sz w:val="24"/>
          <w:szCs w:val="24"/>
        </w:rPr>
        <w:t>. From this</w:t>
      </w:r>
      <w:r w:rsidR="001D2F1C" w:rsidRPr="003827ED">
        <w:rPr>
          <w:rFonts w:ascii="Arial" w:eastAsia="Calibri" w:hAnsi="Arial" w:cs="Arial"/>
          <w:sz w:val="24"/>
          <w:szCs w:val="24"/>
        </w:rPr>
        <w:t>,</w:t>
      </w:r>
      <w:r w:rsidR="00181A6A" w:rsidRPr="003827ED">
        <w:rPr>
          <w:rFonts w:ascii="Arial" w:eastAsia="Calibri" w:hAnsi="Arial" w:cs="Arial"/>
          <w:sz w:val="24"/>
          <w:szCs w:val="24"/>
        </w:rPr>
        <w:t xml:space="preserve"> students digested and memorised the information delivered in order to be prepared</w:t>
      </w:r>
      <w:r w:rsidR="001D2F1C" w:rsidRPr="003827ED">
        <w:rPr>
          <w:rFonts w:ascii="Arial" w:eastAsia="Calibri" w:hAnsi="Arial" w:cs="Arial"/>
          <w:sz w:val="24"/>
          <w:szCs w:val="24"/>
        </w:rPr>
        <w:t xml:space="preserve"> and knowledgeable</w:t>
      </w:r>
      <w:r w:rsidR="00181A6A" w:rsidRPr="003827ED">
        <w:rPr>
          <w:rFonts w:ascii="Arial" w:eastAsia="Calibri" w:hAnsi="Arial" w:cs="Arial"/>
          <w:sz w:val="24"/>
          <w:szCs w:val="24"/>
        </w:rPr>
        <w:t xml:space="preserve"> for the </w:t>
      </w:r>
      <w:r w:rsidR="001D2F1C" w:rsidRPr="003827ED">
        <w:rPr>
          <w:rFonts w:ascii="Arial" w:eastAsia="Calibri" w:hAnsi="Arial" w:cs="Arial"/>
          <w:sz w:val="24"/>
          <w:szCs w:val="24"/>
        </w:rPr>
        <w:t>student activity.</w:t>
      </w:r>
      <w:r w:rsidR="00181A6A" w:rsidRPr="003827ED">
        <w:rPr>
          <w:rFonts w:ascii="Arial" w:eastAsia="Calibri" w:hAnsi="Arial" w:cs="Arial"/>
          <w:sz w:val="24"/>
          <w:szCs w:val="24"/>
        </w:rPr>
        <w:t xml:space="preserve"> </w:t>
      </w:r>
      <w:r w:rsidR="001D2F1C" w:rsidRPr="003827ED">
        <w:rPr>
          <w:rFonts w:ascii="Arial" w:eastAsia="Calibri" w:hAnsi="Arial" w:cs="Arial"/>
          <w:sz w:val="24"/>
          <w:szCs w:val="24"/>
        </w:rPr>
        <w:t>For me to know and evidenced if the learners had understood the PowerPoint session there was a student activity where each student had a case study. Each case had information about a young person who had committed</w:t>
      </w:r>
      <w:r w:rsidR="00EB2303" w:rsidRPr="003827ED">
        <w:rPr>
          <w:rFonts w:ascii="Arial" w:eastAsia="Calibri" w:hAnsi="Arial" w:cs="Arial"/>
          <w:sz w:val="24"/>
          <w:szCs w:val="24"/>
        </w:rPr>
        <w:t xml:space="preserve"> either</w:t>
      </w:r>
      <w:r w:rsidR="001D2F1C" w:rsidRPr="003827ED">
        <w:rPr>
          <w:rFonts w:ascii="Arial" w:eastAsia="Calibri" w:hAnsi="Arial" w:cs="Arial"/>
          <w:sz w:val="24"/>
          <w:szCs w:val="24"/>
        </w:rPr>
        <w:t xml:space="preserve"> a minor offence</w:t>
      </w:r>
      <w:r w:rsidR="00EB2303" w:rsidRPr="003827ED">
        <w:rPr>
          <w:rFonts w:ascii="Arial" w:eastAsia="Calibri" w:hAnsi="Arial" w:cs="Arial"/>
          <w:sz w:val="24"/>
          <w:szCs w:val="24"/>
        </w:rPr>
        <w:t xml:space="preserve"> or a </w:t>
      </w:r>
      <w:r w:rsidR="006D68B3" w:rsidRPr="003827ED">
        <w:rPr>
          <w:rFonts w:ascii="Arial" w:eastAsia="Calibri" w:hAnsi="Arial" w:cs="Arial"/>
          <w:sz w:val="24"/>
          <w:szCs w:val="24"/>
        </w:rPr>
        <w:t>very serious offence</w:t>
      </w:r>
      <w:r w:rsidR="001D2F1C" w:rsidRPr="003827ED">
        <w:rPr>
          <w:rFonts w:ascii="Arial" w:eastAsia="Calibri" w:hAnsi="Arial" w:cs="Arial"/>
          <w:sz w:val="24"/>
          <w:szCs w:val="24"/>
        </w:rPr>
        <w:t>. The task was for the students to recall the processes available to the police and courts and to figure out what they would do with that case</w:t>
      </w:r>
      <w:r w:rsidR="002D1582" w:rsidRPr="003827ED">
        <w:rPr>
          <w:rFonts w:ascii="Arial" w:eastAsia="Calibri" w:hAnsi="Arial" w:cs="Arial"/>
          <w:sz w:val="24"/>
          <w:szCs w:val="24"/>
        </w:rPr>
        <w:t xml:space="preserve"> in discussion with their fellow learners</w:t>
      </w:r>
      <w:r w:rsidR="001D2F1C" w:rsidRPr="003827ED">
        <w:rPr>
          <w:rFonts w:ascii="Arial" w:eastAsia="Calibri" w:hAnsi="Arial" w:cs="Arial"/>
          <w:sz w:val="24"/>
          <w:szCs w:val="24"/>
        </w:rPr>
        <w:t xml:space="preserve">. </w:t>
      </w:r>
      <w:r w:rsidR="002D1582" w:rsidRPr="003827ED">
        <w:rPr>
          <w:rFonts w:ascii="Arial" w:eastAsia="Calibri" w:hAnsi="Arial" w:cs="Arial"/>
          <w:sz w:val="24"/>
          <w:szCs w:val="24"/>
        </w:rPr>
        <w:t xml:space="preserve">These tasks would </w:t>
      </w:r>
      <w:r w:rsidR="006F3DB2">
        <w:rPr>
          <w:rFonts w:ascii="Arial" w:eastAsia="Calibri" w:hAnsi="Arial" w:cs="Arial"/>
          <w:sz w:val="24"/>
          <w:szCs w:val="24"/>
        </w:rPr>
        <w:t>re</w:t>
      </w:r>
      <w:r w:rsidR="002D1582" w:rsidRPr="003827ED">
        <w:rPr>
          <w:rFonts w:ascii="Arial" w:eastAsia="Calibri" w:hAnsi="Arial" w:cs="Arial"/>
          <w:sz w:val="24"/>
          <w:szCs w:val="24"/>
        </w:rPr>
        <w:t>quire the learners</w:t>
      </w:r>
      <w:r w:rsidR="00EB2303" w:rsidRPr="003827ED">
        <w:rPr>
          <w:rFonts w:ascii="Arial" w:eastAsia="Calibri" w:hAnsi="Arial" w:cs="Arial"/>
          <w:sz w:val="24"/>
          <w:szCs w:val="24"/>
        </w:rPr>
        <w:t xml:space="preserve"> to</w:t>
      </w:r>
      <w:r w:rsidR="002D1582" w:rsidRPr="003827ED">
        <w:rPr>
          <w:rFonts w:ascii="Arial" w:eastAsia="Calibri" w:hAnsi="Arial" w:cs="Arial"/>
          <w:sz w:val="24"/>
          <w:szCs w:val="24"/>
        </w:rPr>
        <w:t xml:space="preserve"> </w:t>
      </w:r>
      <w:r w:rsidR="00603FA8" w:rsidRPr="003827ED">
        <w:rPr>
          <w:rFonts w:ascii="Arial" w:eastAsia="Calibri" w:hAnsi="Arial" w:cs="Arial"/>
          <w:sz w:val="24"/>
          <w:szCs w:val="24"/>
        </w:rPr>
        <w:t xml:space="preserve">use pedagogies constructivism, cognitivism and social constructivism theories. The cognitivism theory </w:t>
      </w:r>
      <w:r w:rsidR="002C0F60" w:rsidRPr="003827ED">
        <w:rPr>
          <w:rFonts w:ascii="Arial" w:eastAsia="Calibri" w:hAnsi="Arial" w:cs="Arial"/>
          <w:sz w:val="24"/>
          <w:szCs w:val="24"/>
        </w:rPr>
        <w:t xml:space="preserve">allows the learners to reflect </w:t>
      </w:r>
      <w:r w:rsidR="00C45F5F" w:rsidRPr="003827ED">
        <w:rPr>
          <w:rFonts w:ascii="Arial" w:eastAsia="Calibri" w:hAnsi="Arial" w:cs="Arial"/>
          <w:sz w:val="24"/>
          <w:szCs w:val="24"/>
        </w:rPr>
        <w:t>on their knowledge that they have collected through interaction with the environment (Armitage</w:t>
      </w:r>
      <w:r w:rsidR="00771555" w:rsidRPr="003827ED">
        <w:rPr>
          <w:rFonts w:ascii="Arial" w:eastAsia="Calibri" w:hAnsi="Arial" w:cs="Arial"/>
          <w:sz w:val="24"/>
          <w:szCs w:val="24"/>
        </w:rPr>
        <w:t xml:space="preserve"> </w:t>
      </w:r>
      <w:r w:rsidR="00771555" w:rsidRPr="003827ED">
        <w:rPr>
          <w:rFonts w:ascii="Arial" w:eastAsia="Calibri" w:hAnsi="Arial" w:cs="Arial"/>
          <w:i/>
          <w:sz w:val="24"/>
          <w:szCs w:val="24"/>
        </w:rPr>
        <w:t>et al</w:t>
      </w:r>
      <w:r w:rsidR="00C45F5F" w:rsidRPr="003827ED">
        <w:rPr>
          <w:rFonts w:ascii="Arial" w:eastAsia="Calibri" w:hAnsi="Arial" w:cs="Arial"/>
          <w:sz w:val="24"/>
          <w:szCs w:val="24"/>
        </w:rPr>
        <w:t xml:space="preserve">, 2003:76). The learners used their </w:t>
      </w:r>
      <w:r w:rsidR="00BB2199" w:rsidRPr="003827ED">
        <w:rPr>
          <w:rFonts w:ascii="Arial" w:eastAsia="Calibri" w:hAnsi="Arial" w:cs="Arial"/>
          <w:sz w:val="24"/>
          <w:szCs w:val="24"/>
        </w:rPr>
        <w:t xml:space="preserve">knowledge that they have processed not just from the lesson but from interacting with society. </w:t>
      </w:r>
      <w:r w:rsidR="00B37C30" w:rsidRPr="003827ED">
        <w:rPr>
          <w:rFonts w:ascii="Arial" w:eastAsia="Calibri" w:hAnsi="Arial" w:cs="Arial"/>
          <w:sz w:val="24"/>
          <w:szCs w:val="24"/>
        </w:rPr>
        <w:t xml:space="preserve">They then </w:t>
      </w:r>
      <w:r w:rsidR="00D76042" w:rsidRPr="003827ED">
        <w:rPr>
          <w:rFonts w:ascii="Arial" w:eastAsia="Calibri" w:hAnsi="Arial" w:cs="Arial"/>
          <w:sz w:val="24"/>
          <w:szCs w:val="24"/>
        </w:rPr>
        <w:t xml:space="preserve">transform that prior </w:t>
      </w:r>
      <w:r w:rsidR="00D76042" w:rsidRPr="003827ED">
        <w:rPr>
          <w:rFonts w:ascii="Arial" w:eastAsia="Calibri" w:hAnsi="Arial" w:cs="Arial"/>
          <w:sz w:val="24"/>
          <w:szCs w:val="24"/>
        </w:rPr>
        <w:lastRenderedPageBreak/>
        <w:t>knowledge and recent awareness to decide the outcome of the given task. The problem with using this theory is that some students may never have any understand</w:t>
      </w:r>
      <w:r w:rsidR="006F3DB2">
        <w:rPr>
          <w:rFonts w:ascii="Arial" w:eastAsia="Calibri" w:hAnsi="Arial" w:cs="Arial"/>
          <w:sz w:val="24"/>
          <w:szCs w:val="24"/>
        </w:rPr>
        <w:t>ing</w:t>
      </w:r>
      <w:r w:rsidR="00D76042" w:rsidRPr="003827ED">
        <w:rPr>
          <w:rFonts w:ascii="Arial" w:eastAsia="Calibri" w:hAnsi="Arial" w:cs="Arial"/>
          <w:sz w:val="24"/>
          <w:szCs w:val="24"/>
        </w:rPr>
        <w:t xml:space="preserve"> of </w:t>
      </w:r>
      <w:r w:rsidR="00163B03" w:rsidRPr="003827ED">
        <w:rPr>
          <w:rFonts w:ascii="Arial" w:eastAsia="Calibri" w:hAnsi="Arial" w:cs="Arial"/>
          <w:sz w:val="24"/>
          <w:szCs w:val="24"/>
        </w:rPr>
        <w:t>the law process or have know</w:t>
      </w:r>
      <w:r w:rsidR="00650CC2" w:rsidRPr="003827ED">
        <w:rPr>
          <w:rFonts w:ascii="Arial" w:eastAsia="Calibri" w:hAnsi="Arial" w:cs="Arial"/>
          <w:sz w:val="24"/>
          <w:szCs w:val="24"/>
        </w:rPr>
        <w:t>ledge of</w:t>
      </w:r>
      <w:r w:rsidR="00163B03" w:rsidRPr="003827ED">
        <w:rPr>
          <w:rFonts w:ascii="Arial" w:eastAsia="Calibri" w:hAnsi="Arial" w:cs="Arial"/>
          <w:sz w:val="24"/>
          <w:szCs w:val="24"/>
        </w:rPr>
        <w:t xml:space="preserve"> working with difficult and challenging young people. Therefore, when they rely on previous </w:t>
      </w:r>
      <w:r w:rsidR="00650CC2" w:rsidRPr="003827ED">
        <w:rPr>
          <w:rFonts w:ascii="Arial" w:eastAsia="Calibri" w:hAnsi="Arial" w:cs="Arial"/>
          <w:sz w:val="24"/>
          <w:szCs w:val="24"/>
        </w:rPr>
        <w:t xml:space="preserve">comprehension, </w:t>
      </w:r>
      <w:r w:rsidR="00163B03" w:rsidRPr="003827ED">
        <w:rPr>
          <w:rFonts w:ascii="Arial" w:eastAsia="Calibri" w:hAnsi="Arial" w:cs="Arial"/>
          <w:sz w:val="24"/>
          <w:szCs w:val="24"/>
        </w:rPr>
        <w:t xml:space="preserve">they may not have any </w:t>
      </w:r>
      <w:r w:rsidR="00650CC2" w:rsidRPr="003827ED">
        <w:rPr>
          <w:rFonts w:ascii="Arial" w:eastAsia="Calibri" w:hAnsi="Arial" w:cs="Arial"/>
          <w:sz w:val="24"/>
          <w:szCs w:val="24"/>
        </w:rPr>
        <w:t xml:space="preserve">or very little </w:t>
      </w:r>
      <w:r w:rsidR="00163B03" w:rsidRPr="003827ED">
        <w:rPr>
          <w:rFonts w:ascii="Arial" w:eastAsia="Calibri" w:hAnsi="Arial" w:cs="Arial"/>
          <w:sz w:val="24"/>
          <w:szCs w:val="24"/>
        </w:rPr>
        <w:t xml:space="preserve">and would have just relied on the learning from the short </w:t>
      </w:r>
      <w:r w:rsidR="00650CC2" w:rsidRPr="003827ED">
        <w:rPr>
          <w:rFonts w:ascii="Arial" w:eastAsia="Calibri" w:hAnsi="Arial" w:cs="Arial"/>
          <w:sz w:val="24"/>
          <w:szCs w:val="24"/>
        </w:rPr>
        <w:t>PowerPoint</w:t>
      </w:r>
      <w:r w:rsidR="00163B03" w:rsidRPr="003827ED">
        <w:rPr>
          <w:rFonts w:ascii="Arial" w:eastAsia="Calibri" w:hAnsi="Arial" w:cs="Arial"/>
          <w:sz w:val="24"/>
          <w:szCs w:val="24"/>
        </w:rPr>
        <w:t xml:space="preserve">. </w:t>
      </w:r>
      <w:r w:rsidR="00650CC2" w:rsidRPr="003827ED">
        <w:rPr>
          <w:rFonts w:ascii="Arial" w:eastAsia="Calibri" w:hAnsi="Arial" w:cs="Arial"/>
          <w:sz w:val="24"/>
          <w:szCs w:val="24"/>
        </w:rPr>
        <w:t xml:space="preserve">In the class there were clearly some students who had former experiences in working with challenging children or had experienced living with family/friends who had been involved within </w:t>
      </w:r>
      <w:r w:rsidR="006D68B3" w:rsidRPr="003827ED">
        <w:rPr>
          <w:rFonts w:ascii="Arial" w:eastAsia="Calibri" w:hAnsi="Arial" w:cs="Arial"/>
          <w:sz w:val="24"/>
          <w:szCs w:val="24"/>
        </w:rPr>
        <w:t>the criminal justice system</w:t>
      </w:r>
      <w:r w:rsidR="00650CC2" w:rsidRPr="003827ED">
        <w:rPr>
          <w:rFonts w:ascii="Arial" w:eastAsia="Calibri" w:hAnsi="Arial" w:cs="Arial"/>
          <w:sz w:val="24"/>
          <w:szCs w:val="24"/>
        </w:rPr>
        <w:t xml:space="preserve">. </w:t>
      </w:r>
      <w:r w:rsidR="006D68B3" w:rsidRPr="003827ED">
        <w:rPr>
          <w:rFonts w:ascii="Arial" w:eastAsia="Calibri" w:hAnsi="Arial" w:cs="Arial"/>
          <w:sz w:val="24"/>
          <w:szCs w:val="24"/>
        </w:rPr>
        <w:t xml:space="preserve">These learners were clearly able to reflect on this prior knowledge in working on the task.  </w:t>
      </w:r>
    </w:p>
    <w:p w14:paraId="2B25471C" w14:textId="0A93431E" w:rsidR="00F552D2" w:rsidRPr="003827ED" w:rsidRDefault="00650CC2" w:rsidP="003827ED">
      <w:pPr>
        <w:spacing w:after="375" w:line="480" w:lineRule="auto"/>
        <w:rPr>
          <w:rFonts w:ascii="Arial" w:hAnsi="Arial" w:cs="Arial"/>
          <w:sz w:val="24"/>
          <w:szCs w:val="24"/>
        </w:rPr>
      </w:pPr>
      <w:r w:rsidRPr="003827ED">
        <w:rPr>
          <w:rFonts w:ascii="Arial" w:eastAsia="Calibri" w:hAnsi="Arial" w:cs="Arial"/>
          <w:sz w:val="24"/>
          <w:szCs w:val="24"/>
        </w:rPr>
        <w:t>The two main theories used in the microteach w</w:t>
      </w:r>
      <w:r w:rsidR="00913202" w:rsidRPr="003827ED">
        <w:rPr>
          <w:rFonts w:ascii="Arial" w:eastAsia="Calibri" w:hAnsi="Arial" w:cs="Arial"/>
          <w:sz w:val="24"/>
          <w:szCs w:val="24"/>
        </w:rPr>
        <w:t>ere</w:t>
      </w:r>
      <w:r w:rsidRPr="003827ED">
        <w:rPr>
          <w:rFonts w:ascii="Arial" w:eastAsia="Calibri" w:hAnsi="Arial" w:cs="Arial"/>
          <w:sz w:val="24"/>
          <w:szCs w:val="24"/>
        </w:rPr>
        <w:t xml:space="preserve"> constructivism and social constructivism theories. </w:t>
      </w:r>
      <w:r w:rsidR="00C60D5B" w:rsidRPr="003827ED">
        <w:rPr>
          <w:rFonts w:ascii="Arial" w:eastAsia="Calibri" w:hAnsi="Arial" w:cs="Arial"/>
          <w:sz w:val="24"/>
          <w:szCs w:val="24"/>
        </w:rPr>
        <w:t>Constructivism</w:t>
      </w:r>
      <w:r w:rsidR="00CE64F4" w:rsidRPr="003827ED">
        <w:rPr>
          <w:rFonts w:ascii="Arial" w:eastAsia="Calibri" w:hAnsi="Arial" w:cs="Arial"/>
          <w:sz w:val="24"/>
          <w:szCs w:val="24"/>
        </w:rPr>
        <w:t xml:space="preserve"> is the </w:t>
      </w:r>
      <w:r w:rsidR="00CE64F4" w:rsidRPr="003827ED">
        <w:rPr>
          <w:rFonts w:ascii="Arial" w:hAnsi="Arial" w:cs="Arial"/>
          <w:sz w:val="24"/>
          <w:szCs w:val="24"/>
        </w:rPr>
        <w:t xml:space="preserve">notion </w:t>
      </w:r>
      <w:r w:rsidR="00C60D5B" w:rsidRPr="003827ED">
        <w:rPr>
          <w:rFonts w:ascii="Arial" w:hAnsi="Arial" w:cs="Arial"/>
          <w:sz w:val="24"/>
          <w:szCs w:val="24"/>
        </w:rPr>
        <w:t>that people are responsible</w:t>
      </w:r>
      <w:r w:rsidR="00CE64F4" w:rsidRPr="003827ED">
        <w:rPr>
          <w:rFonts w:ascii="Arial" w:hAnsi="Arial" w:cs="Arial"/>
          <w:sz w:val="24"/>
          <w:szCs w:val="24"/>
        </w:rPr>
        <w:t xml:space="preserve"> to generate </w:t>
      </w:r>
      <w:r w:rsidR="00C60D5B" w:rsidRPr="003827ED">
        <w:rPr>
          <w:rFonts w:ascii="Arial" w:hAnsi="Arial" w:cs="Arial"/>
          <w:sz w:val="24"/>
          <w:szCs w:val="24"/>
        </w:rPr>
        <w:t xml:space="preserve">their own understanding of the world and </w:t>
      </w:r>
      <w:r w:rsidR="00CE64F4" w:rsidRPr="003827ED">
        <w:rPr>
          <w:rFonts w:ascii="Arial" w:hAnsi="Arial" w:cs="Arial"/>
          <w:sz w:val="24"/>
          <w:szCs w:val="24"/>
        </w:rPr>
        <w:t xml:space="preserve">by </w:t>
      </w:r>
      <w:r w:rsidR="00C60D5B" w:rsidRPr="003827ED">
        <w:rPr>
          <w:rFonts w:ascii="Arial" w:hAnsi="Arial" w:cs="Arial"/>
          <w:sz w:val="24"/>
          <w:szCs w:val="24"/>
        </w:rPr>
        <w:t>us</w:t>
      </w:r>
      <w:r w:rsidR="00CE64F4" w:rsidRPr="003827ED">
        <w:rPr>
          <w:rFonts w:ascii="Arial" w:hAnsi="Arial" w:cs="Arial"/>
          <w:sz w:val="24"/>
          <w:szCs w:val="24"/>
        </w:rPr>
        <w:t>ing p</w:t>
      </w:r>
      <w:r w:rsidR="00C60D5B" w:rsidRPr="003827ED">
        <w:rPr>
          <w:rFonts w:ascii="Arial" w:hAnsi="Arial" w:cs="Arial"/>
          <w:sz w:val="24"/>
          <w:szCs w:val="24"/>
        </w:rPr>
        <w:t>revious experiences</w:t>
      </w:r>
      <w:r w:rsidR="00CE64F4" w:rsidRPr="003827ED">
        <w:rPr>
          <w:rFonts w:ascii="Arial" w:hAnsi="Arial" w:cs="Arial"/>
          <w:sz w:val="24"/>
          <w:szCs w:val="24"/>
        </w:rPr>
        <w:t xml:space="preserve"> and by connecting new information</w:t>
      </w:r>
      <w:r w:rsidR="002B0082" w:rsidRPr="003827ED">
        <w:rPr>
          <w:rFonts w:ascii="Arial" w:hAnsi="Arial" w:cs="Arial"/>
          <w:sz w:val="24"/>
          <w:szCs w:val="24"/>
        </w:rPr>
        <w:t>,</w:t>
      </w:r>
      <w:r w:rsidR="00CE64F4" w:rsidRPr="003827ED">
        <w:rPr>
          <w:rFonts w:ascii="Arial" w:hAnsi="Arial" w:cs="Arial"/>
          <w:sz w:val="24"/>
          <w:szCs w:val="24"/>
        </w:rPr>
        <w:t xml:space="preserve"> process</w:t>
      </w:r>
      <w:r w:rsidR="002B0082" w:rsidRPr="003827ED">
        <w:rPr>
          <w:rFonts w:ascii="Arial" w:hAnsi="Arial" w:cs="Arial"/>
          <w:sz w:val="24"/>
          <w:szCs w:val="24"/>
        </w:rPr>
        <w:t>ing</w:t>
      </w:r>
      <w:r w:rsidR="00CE64F4" w:rsidRPr="003827ED">
        <w:rPr>
          <w:rFonts w:ascii="Arial" w:hAnsi="Arial" w:cs="Arial"/>
          <w:sz w:val="24"/>
          <w:szCs w:val="24"/>
        </w:rPr>
        <w:t xml:space="preserve"> it all so that it can construct their own meaning and understanding.  </w:t>
      </w:r>
      <w:r w:rsidR="00CE081E" w:rsidRPr="003827ED">
        <w:rPr>
          <w:rFonts w:ascii="Arial" w:hAnsi="Arial" w:cs="Arial"/>
          <w:sz w:val="24"/>
          <w:szCs w:val="24"/>
        </w:rPr>
        <w:t xml:space="preserve">It puts the student at the centre of learning by inquiry-based learning. </w:t>
      </w:r>
      <w:r w:rsidR="00A965D4" w:rsidRPr="003827ED">
        <w:rPr>
          <w:rFonts w:ascii="Arial" w:hAnsi="Arial" w:cs="Arial"/>
          <w:sz w:val="24"/>
          <w:szCs w:val="24"/>
        </w:rPr>
        <w:t>By delivering the case study</w:t>
      </w:r>
      <w:r w:rsidR="00DB1370" w:rsidRPr="003827ED">
        <w:rPr>
          <w:rFonts w:ascii="Arial" w:hAnsi="Arial" w:cs="Arial"/>
          <w:sz w:val="24"/>
          <w:szCs w:val="24"/>
        </w:rPr>
        <w:t xml:space="preserve"> </w:t>
      </w:r>
      <w:r w:rsidR="008F1E1A" w:rsidRPr="003827ED">
        <w:rPr>
          <w:rFonts w:ascii="Arial" w:hAnsi="Arial" w:cs="Arial"/>
          <w:sz w:val="24"/>
          <w:szCs w:val="24"/>
        </w:rPr>
        <w:t xml:space="preserve">the </w:t>
      </w:r>
      <w:r w:rsidR="00A965D4" w:rsidRPr="003827ED">
        <w:rPr>
          <w:rFonts w:ascii="Arial" w:hAnsi="Arial" w:cs="Arial"/>
          <w:sz w:val="24"/>
          <w:szCs w:val="24"/>
        </w:rPr>
        <w:t>learn</w:t>
      </w:r>
      <w:r w:rsidR="008F1E1A" w:rsidRPr="003827ED">
        <w:rPr>
          <w:rFonts w:ascii="Arial" w:hAnsi="Arial" w:cs="Arial"/>
          <w:sz w:val="24"/>
          <w:szCs w:val="24"/>
        </w:rPr>
        <w:t xml:space="preserve">ers with prior experiences of children, law and crime could </w:t>
      </w:r>
      <w:r w:rsidR="00BB23E3" w:rsidRPr="003827ED">
        <w:rPr>
          <w:rFonts w:ascii="Arial" w:hAnsi="Arial" w:cs="Arial"/>
          <w:sz w:val="24"/>
          <w:szCs w:val="24"/>
        </w:rPr>
        <w:t xml:space="preserve">reflect on the events </w:t>
      </w:r>
      <w:r w:rsidR="002B0082" w:rsidRPr="003827ED">
        <w:rPr>
          <w:rFonts w:ascii="Arial" w:hAnsi="Arial" w:cs="Arial"/>
          <w:sz w:val="24"/>
          <w:szCs w:val="24"/>
        </w:rPr>
        <w:t xml:space="preserve">learned from the </w:t>
      </w:r>
      <w:r w:rsidR="00DB1370" w:rsidRPr="003827ED">
        <w:rPr>
          <w:rFonts w:ascii="Arial" w:hAnsi="Arial" w:cs="Arial"/>
          <w:sz w:val="24"/>
          <w:szCs w:val="24"/>
        </w:rPr>
        <w:t>literature</w:t>
      </w:r>
      <w:r w:rsidR="002B0082" w:rsidRPr="003827ED">
        <w:rPr>
          <w:rFonts w:ascii="Arial" w:hAnsi="Arial" w:cs="Arial"/>
          <w:sz w:val="24"/>
          <w:szCs w:val="24"/>
        </w:rPr>
        <w:t xml:space="preserve"> but also by having previous knowledge</w:t>
      </w:r>
      <w:r w:rsidR="00DB1370" w:rsidRPr="003827ED">
        <w:rPr>
          <w:rFonts w:ascii="Arial" w:hAnsi="Arial" w:cs="Arial"/>
          <w:sz w:val="24"/>
          <w:szCs w:val="24"/>
        </w:rPr>
        <w:t xml:space="preserve"> which influenced their decisions on the task</w:t>
      </w:r>
      <w:r w:rsidR="002B0082" w:rsidRPr="003827ED">
        <w:rPr>
          <w:rFonts w:ascii="Arial" w:hAnsi="Arial" w:cs="Arial"/>
          <w:sz w:val="24"/>
          <w:szCs w:val="24"/>
        </w:rPr>
        <w:t xml:space="preserve">. One student in the class demonstrated this by stating that they could have entered the criminal justice system at a young age if it had not been for other family figures. Thus, </w:t>
      </w:r>
      <w:r w:rsidR="00771555" w:rsidRPr="003827ED">
        <w:rPr>
          <w:rFonts w:ascii="Arial" w:hAnsi="Arial" w:cs="Arial"/>
          <w:sz w:val="24"/>
          <w:szCs w:val="24"/>
        </w:rPr>
        <w:t>these experiences</w:t>
      </w:r>
      <w:r w:rsidR="002B0082" w:rsidRPr="003827ED">
        <w:rPr>
          <w:rFonts w:ascii="Arial" w:hAnsi="Arial" w:cs="Arial"/>
          <w:sz w:val="24"/>
          <w:szCs w:val="24"/>
        </w:rPr>
        <w:t xml:space="preserve"> enable this learner to have a deeper understanding </w:t>
      </w:r>
      <w:r w:rsidR="00771555" w:rsidRPr="003827ED">
        <w:rPr>
          <w:rFonts w:ascii="Arial" w:hAnsi="Arial" w:cs="Arial"/>
          <w:sz w:val="24"/>
          <w:szCs w:val="24"/>
        </w:rPr>
        <w:t xml:space="preserve">when it came to the required task. </w:t>
      </w:r>
      <w:r w:rsidR="00913202" w:rsidRPr="003827ED">
        <w:rPr>
          <w:rFonts w:ascii="Arial" w:hAnsi="Arial" w:cs="Arial"/>
          <w:sz w:val="24"/>
          <w:szCs w:val="24"/>
        </w:rPr>
        <w:t xml:space="preserve"> </w:t>
      </w:r>
      <w:r w:rsidR="00771555" w:rsidRPr="003827ED">
        <w:rPr>
          <w:rFonts w:ascii="Arial" w:hAnsi="Arial" w:cs="Arial"/>
          <w:sz w:val="24"/>
          <w:szCs w:val="24"/>
        </w:rPr>
        <w:t xml:space="preserve">For other learners who had little experiences they relied on the information delivered in the PowerPoints. </w:t>
      </w:r>
      <w:r w:rsidR="00F0637E" w:rsidRPr="003827ED">
        <w:rPr>
          <w:rFonts w:ascii="Arial" w:hAnsi="Arial" w:cs="Arial"/>
          <w:sz w:val="24"/>
          <w:szCs w:val="24"/>
        </w:rPr>
        <w:t xml:space="preserve">Learners with little prior knowledge also relied on the next theory that was present in the microteach. </w:t>
      </w:r>
      <w:r w:rsidR="00F552D2" w:rsidRPr="003827ED">
        <w:rPr>
          <w:rFonts w:ascii="Arial" w:hAnsi="Arial" w:cs="Arial"/>
          <w:sz w:val="24"/>
          <w:szCs w:val="24"/>
        </w:rPr>
        <w:t>I believe that learning through the constructivism theory plays a big part in learning for many and for the short microteach was placed well</w:t>
      </w:r>
      <w:r w:rsidR="00D639DE" w:rsidRPr="003827ED">
        <w:rPr>
          <w:rFonts w:ascii="Arial" w:hAnsi="Arial" w:cs="Arial"/>
          <w:sz w:val="24"/>
          <w:szCs w:val="24"/>
        </w:rPr>
        <w:t xml:space="preserve"> within it</w:t>
      </w:r>
      <w:r w:rsidR="00F552D2" w:rsidRPr="003827ED">
        <w:rPr>
          <w:rFonts w:ascii="Arial" w:hAnsi="Arial" w:cs="Arial"/>
          <w:sz w:val="24"/>
          <w:szCs w:val="24"/>
        </w:rPr>
        <w:t xml:space="preserve">. </w:t>
      </w:r>
      <w:r w:rsidR="00D639DE" w:rsidRPr="003827ED">
        <w:rPr>
          <w:rFonts w:ascii="Arial" w:hAnsi="Arial" w:cs="Arial"/>
          <w:sz w:val="24"/>
          <w:szCs w:val="24"/>
        </w:rPr>
        <w:t xml:space="preserve">For many learners being actively </w:t>
      </w:r>
      <w:r w:rsidR="00D639DE" w:rsidRPr="003827ED">
        <w:rPr>
          <w:rFonts w:ascii="Arial" w:hAnsi="Arial" w:cs="Arial"/>
          <w:sz w:val="24"/>
          <w:szCs w:val="24"/>
        </w:rPr>
        <w:lastRenderedPageBreak/>
        <w:t>involved in the learning process rather</w:t>
      </w:r>
      <w:r w:rsidR="006F3DB2">
        <w:rPr>
          <w:rFonts w:ascii="Arial" w:hAnsi="Arial" w:cs="Arial"/>
          <w:sz w:val="24"/>
          <w:szCs w:val="24"/>
        </w:rPr>
        <w:t xml:space="preserve"> than</w:t>
      </w:r>
      <w:r w:rsidR="00D639DE" w:rsidRPr="003827ED">
        <w:rPr>
          <w:rFonts w:ascii="Arial" w:hAnsi="Arial" w:cs="Arial"/>
          <w:sz w:val="24"/>
          <w:szCs w:val="24"/>
        </w:rPr>
        <w:t xml:space="preserve"> just using their eyes and ears they engage more with the learning process. </w:t>
      </w:r>
      <w:r w:rsidR="00F552D2" w:rsidRPr="003827ED">
        <w:rPr>
          <w:rFonts w:ascii="Arial" w:hAnsi="Arial" w:cs="Arial"/>
          <w:sz w:val="24"/>
          <w:szCs w:val="24"/>
        </w:rPr>
        <w:t>However, some students ma</w:t>
      </w:r>
      <w:r w:rsidR="00D639DE" w:rsidRPr="003827ED">
        <w:rPr>
          <w:rFonts w:ascii="Arial" w:hAnsi="Arial" w:cs="Arial"/>
          <w:sz w:val="24"/>
          <w:szCs w:val="24"/>
        </w:rPr>
        <w:t>n</w:t>
      </w:r>
      <w:r w:rsidR="00F552D2" w:rsidRPr="003827ED">
        <w:rPr>
          <w:rFonts w:ascii="Arial" w:hAnsi="Arial" w:cs="Arial"/>
          <w:sz w:val="24"/>
          <w:szCs w:val="24"/>
        </w:rPr>
        <w:t>y</w:t>
      </w:r>
      <w:r w:rsidR="00D639DE" w:rsidRPr="003827ED">
        <w:rPr>
          <w:rFonts w:ascii="Arial" w:hAnsi="Arial" w:cs="Arial"/>
          <w:sz w:val="24"/>
          <w:szCs w:val="24"/>
        </w:rPr>
        <w:t xml:space="preserve"> may</w:t>
      </w:r>
      <w:r w:rsidR="00F552D2" w:rsidRPr="003827ED">
        <w:rPr>
          <w:rFonts w:ascii="Arial" w:hAnsi="Arial" w:cs="Arial"/>
          <w:sz w:val="24"/>
          <w:szCs w:val="24"/>
        </w:rPr>
        <w:t xml:space="preserve"> struggle with the lack of structure it brings. Having a study-based learning some </w:t>
      </w:r>
      <w:r w:rsidR="00A57FB2" w:rsidRPr="003827ED">
        <w:rPr>
          <w:rFonts w:ascii="Arial" w:hAnsi="Arial" w:cs="Arial"/>
          <w:sz w:val="24"/>
          <w:szCs w:val="24"/>
        </w:rPr>
        <w:t xml:space="preserve">may </w:t>
      </w:r>
      <w:r w:rsidR="00F552D2" w:rsidRPr="003827ED">
        <w:rPr>
          <w:rFonts w:ascii="Arial" w:hAnsi="Arial" w:cs="Arial"/>
          <w:sz w:val="24"/>
          <w:szCs w:val="24"/>
        </w:rPr>
        <w:t>struggle with th</w:t>
      </w:r>
      <w:r w:rsidR="006F3DB2">
        <w:rPr>
          <w:rFonts w:ascii="Arial" w:hAnsi="Arial" w:cs="Arial"/>
          <w:sz w:val="24"/>
          <w:szCs w:val="24"/>
        </w:rPr>
        <w:t>e</w:t>
      </w:r>
      <w:r w:rsidR="00F552D2" w:rsidRPr="003827ED">
        <w:rPr>
          <w:rFonts w:ascii="Arial" w:hAnsi="Arial" w:cs="Arial"/>
          <w:sz w:val="24"/>
          <w:szCs w:val="24"/>
        </w:rPr>
        <w:t xml:space="preserve"> lack of traditional learning</w:t>
      </w:r>
      <w:r w:rsidR="00D639DE" w:rsidRPr="003827ED">
        <w:rPr>
          <w:rFonts w:ascii="Arial" w:hAnsi="Arial" w:cs="Arial"/>
          <w:sz w:val="24"/>
          <w:szCs w:val="24"/>
        </w:rPr>
        <w:t xml:space="preserve"> of being told, being tested and working harder to improve. </w:t>
      </w:r>
      <w:r w:rsidR="00F552D2" w:rsidRPr="003827ED">
        <w:rPr>
          <w:rFonts w:ascii="Arial" w:hAnsi="Arial" w:cs="Arial"/>
          <w:sz w:val="24"/>
          <w:szCs w:val="24"/>
        </w:rPr>
        <w:t xml:space="preserve"> </w:t>
      </w:r>
    </w:p>
    <w:p w14:paraId="717056E1" w14:textId="4FFE5F36" w:rsidR="00650CC2" w:rsidRPr="003827ED" w:rsidRDefault="00F0637E" w:rsidP="003827ED">
      <w:pPr>
        <w:spacing w:after="375" w:line="480" w:lineRule="auto"/>
        <w:rPr>
          <w:rFonts w:ascii="Arial" w:eastAsia="Calibri" w:hAnsi="Arial" w:cs="Arial"/>
          <w:sz w:val="24"/>
          <w:szCs w:val="24"/>
        </w:rPr>
      </w:pPr>
      <w:r w:rsidRPr="003827ED">
        <w:rPr>
          <w:rFonts w:ascii="Arial" w:hAnsi="Arial" w:cs="Arial"/>
          <w:sz w:val="24"/>
          <w:szCs w:val="24"/>
        </w:rPr>
        <w:t>Social constructivism was the final theory used</w:t>
      </w:r>
      <w:r w:rsidR="00BA1757" w:rsidRPr="003827ED">
        <w:rPr>
          <w:rFonts w:ascii="Arial" w:hAnsi="Arial" w:cs="Arial"/>
          <w:sz w:val="24"/>
          <w:szCs w:val="24"/>
        </w:rPr>
        <w:t xml:space="preserve">. </w:t>
      </w:r>
      <w:r w:rsidR="00436688" w:rsidRPr="003827ED">
        <w:rPr>
          <w:rFonts w:ascii="Arial" w:hAnsi="Arial" w:cs="Arial"/>
          <w:sz w:val="24"/>
          <w:szCs w:val="24"/>
        </w:rPr>
        <w:t xml:space="preserve">This theory is negotiated learning through interaction with others. </w:t>
      </w:r>
      <w:r w:rsidR="00BA1757" w:rsidRPr="003827ED">
        <w:rPr>
          <w:rFonts w:ascii="Arial" w:hAnsi="Arial" w:cs="Arial"/>
          <w:sz w:val="24"/>
          <w:szCs w:val="24"/>
        </w:rPr>
        <w:t xml:space="preserve">As Burr (2006) explains this theory </w:t>
      </w:r>
      <w:r w:rsidR="00913202" w:rsidRPr="003827ED">
        <w:rPr>
          <w:rFonts w:ascii="Arial" w:hAnsi="Arial" w:cs="Arial"/>
          <w:sz w:val="24"/>
          <w:szCs w:val="24"/>
        </w:rPr>
        <w:t xml:space="preserve">is seen </w:t>
      </w:r>
      <w:r w:rsidR="00BA1757" w:rsidRPr="003827ED">
        <w:rPr>
          <w:rFonts w:ascii="Arial" w:hAnsi="Arial" w:cs="Arial"/>
          <w:sz w:val="24"/>
          <w:szCs w:val="24"/>
        </w:rPr>
        <w:t xml:space="preserve">as our knowledge coming from </w:t>
      </w:r>
      <w:r w:rsidR="0064397D" w:rsidRPr="003827ED">
        <w:rPr>
          <w:rFonts w:ascii="Arial" w:hAnsi="Arial" w:cs="Arial"/>
          <w:sz w:val="24"/>
          <w:szCs w:val="24"/>
        </w:rPr>
        <w:t>the daily interactions in our everyday</w:t>
      </w:r>
      <w:r w:rsidR="00086153" w:rsidRPr="003827ED">
        <w:rPr>
          <w:rFonts w:ascii="Arial" w:hAnsi="Arial" w:cs="Arial"/>
          <w:sz w:val="24"/>
          <w:szCs w:val="24"/>
        </w:rPr>
        <w:t xml:space="preserve"> social gatherings. Our </w:t>
      </w:r>
      <w:r w:rsidR="00913202" w:rsidRPr="003827ED">
        <w:rPr>
          <w:rFonts w:ascii="Arial" w:hAnsi="Arial" w:cs="Arial"/>
          <w:sz w:val="24"/>
          <w:szCs w:val="24"/>
        </w:rPr>
        <w:t>learning and understanding</w:t>
      </w:r>
      <w:r w:rsidR="00086153" w:rsidRPr="003827ED">
        <w:rPr>
          <w:rFonts w:ascii="Arial" w:hAnsi="Arial" w:cs="Arial"/>
          <w:sz w:val="24"/>
          <w:szCs w:val="24"/>
        </w:rPr>
        <w:t xml:space="preserve"> becomes a </w:t>
      </w:r>
      <w:r w:rsidR="00086153" w:rsidRPr="003827ED">
        <w:rPr>
          <w:rFonts w:ascii="Arial" w:eastAsia="Calibri" w:hAnsi="Arial" w:cs="Arial"/>
          <w:sz w:val="24"/>
          <w:szCs w:val="24"/>
        </w:rPr>
        <w:t>creation and not an observation of the world. This knowledge can also</w:t>
      </w:r>
      <w:r w:rsidR="006F3DB2">
        <w:rPr>
          <w:rFonts w:ascii="Arial" w:eastAsia="Calibri" w:hAnsi="Arial" w:cs="Arial"/>
          <w:sz w:val="24"/>
          <w:szCs w:val="24"/>
        </w:rPr>
        <w:t xml:space="preserve"> </w:t>
      </w:r>
      <w:proofErr w:type="gramStart"/>
      <w:r w:rsidR="006F3DB2">
        <w:rPr>
          <w:rFonts w:ascii="Arial" w:eastAsia="Calibri" w:hAnsi="Arial" w:cs="Arial"/>
          <w:sz w:val="24"/>
          <w:szCs w:val="24"/>
        </w:rPr>
        <w:t>have an</w:t>
      </w:r>
      <w:r w:rsidR="00086153" w:rsidRPr="003827ED">
        <w:rPr>
          <w:rFonts w:ascii="Arial" w:eastAsia="Calibri" w:hAnsi="Arial" w:cs="Arial"/>
          <w:sz w:val="24"/>
          <w:szCs w:val="24"/>
        </w:rPr>
        <w:t xml:space="preserve"> </w:t>
      </w:r>
      <w:r w:rsidR="00913202" w:rsidRPr="003827ED">
        <w:rPr>
          <w:rFonts w:ascii="Arial" w:eastAsia="Calibri" w:hAnsi="Arial" w:cs="Arial"/>
          <w:sz w:val="24"/>
          <w:szCs w:val="24"/>
        </w:rPr>
        <w:t>effect</w:t>
      </w:r>
      <w:r w:rsidR="00086153" w:rsidRPr="003827ED">
        <w:rPr>
          <w:rFonts w:ascii="Arial" w:eastAsia="Calibri" w:hAnsi="Arial" w:cs="Arial"/>
          <w:sz w:val="24"/>
          <w:szCs w:val="24"/>
        </w:rPr>
        <w:t xml:space="preserve"> on</w:t>
      </w:r>
      <w:proofErr w:type="gramEnd"/>
      <w:r w:rsidR="00086153" w:rsidRPr="003827ED">
        <w:rPr>
          <w:rFonts w:ascii="Arial" w:eastAsia="Calibri" w:hAnsi="Arial" w:cs="Arial"/>
          <w:sz w:val="24"/>
          <w:szCs w:val="24"/>
        </w:rPr>
        <w:t xml:space="preserve"> what we think is the ‘truth’ by cultural, historical</w:t>
      </w:r>
      <w:r w:rsidR="00913202" w:rsidRPr="003827ED">
        <w:rPr>
          <w:rFonts w:ascii="Arial" w:eastAsia="Calibri" w:hAnsi="Arial" w:cs="Arial"/>
          <w:sz w:val="24"/>
          <w:szCs w:val="24"/>
        </w:rPr>
        <w:t>, family beliefs</w:t>
      </w:r>
      <w:r w:rsidR="00086153" w:rsidRPr="003827ED">
        <w:rPr>
          <w:rFonts w:ascii="Arial" w:eastAsia="Calibri" w:hAnsi="Arial" w:cs="Arial"/>
          <w:sz w:val="24"/>
          <w:szCs w:val="24"/>
        </w:rPr>
        <w:t xml:space="preserve"> and other factors that influence our principles. </w:t>
      </w:r>
      <w:r w:rsidR="00436688" w:rsidRPr="003827ED">
        <w:rPr>
          <w:rFonts w:ascii="Arial" w:eastAsia="Calibri" w:hAnsi="Arial" w:cs="Arial"/>
          <w:sz w:val="24"/>
          <w:szCs w:val="24"/>
        </w:rPr>
        <w:t xml:space="preserve">This can be seen in the student task of discussing case studies and coming up with a way in dealing with that case. Learners </w:t>
      </w:r>
      <w:r w:rsidR="0077209D" w:rsidRPr="003827ED">
        <w:rPr>
          <w:rFonts w:ascii="Arial" w:eastAsia="Calibri" w:hAnsi="Arial" w:cs="Arial"/>
          <w:sz w:val="24"/>
          <w:szCs w:val="24"/>
        </w:rPr>
        <w:t xml:space="preserve">discussed each case and there were elements of </w:t>
      </w:r>
      <w:r w:rsidR="00436688" w:rsidRPr="003827ED">
        <w:rPr>
          <w:rFonts w:ascii="Arial" w:eastAsia="Calibri" w:hAnsi="Arial" w:cs="Arial"/>
          <w:sz w:val="24"/>
          <w:szCs w:val="24"/>
        </w:rPr>
        <w:t>negotiat</w:t>
      </w:r>
      <w:r w:rsidR="0077209D" w:rsidRPr="003827ED">
        <w:rPr>
          <w:rFonts w:ascii="Arial" w:eastAsia="Calibri" w:hAnsi="Arial" w:cs="Arial"/>
          <w:sz w:val="24"/>
          <w:szCs w:val="24"/>
        </w:rPr>
        <w:t>ion with each other before the</w:t>
      </w:r>
      <w:r w:rsidR="00913202" w:rsidRPr="003827ED">
        <w:rPr>
          <w:rFonts w:ascii="Arial" w:eastAsia="Calibri" w:hAnsi="Arial" w:cs="Arial"/>
          <w:sz w:val="24"/>
          <w:szCs w:val="24"/>
        </w:rPr>
        <w:t>y</w:t>
      </w:r>
      <w:r w:rsidR="0077209D" w:rsidRPr="003827ED">
        <w:rPr>
          <w:rFonts w:ascii="Arial" w:eastAsia="Calibri" w:hAnsi="Arial" w:cs="Arial"/>
          <w:sz w:val="24"/>
          <w:szCs w:val="24"/>
        </w:rPr>
        <w:t xml:space="preserve"> deliver</w:t>
      </w:r>
      <w:r w:rsidR="00913202" w:rsidRPr="003827ED">
        <w:rPr>
          <w:rFonts w:ascii="Arial" w:eastAsia="Calibri" w:hAnsi="Arial" w:cs="Arial"/>
          <w:sz w:val="24"/>
          <w:szCs w:val="24"/>
        </w:rPr>
        <w:t>ed</w:t>
      </w:r>
      <w:r w:rsidR="0077209D" w:rsidRPr="003827ED">
        <w:rPr>
          <w:rFonts w:ascii="Arial" w:eastAsia="Calibri" w:hAnsi="Arial" w:cs="Arial"/>
          <w:sz w:val="24"/>
          <w:szCs w:val="24"/>
        </w:rPr>
        <w:t xml:space="preserve"> the</w:t>
      </w:r>
      <w:r w:rsidR="00436688" w:rsidRPr="003827ED">
        <w:rPr>
          <w:rFonts w:ascii="Arial" w:eastAsia="Calibri" w:hAnsi="Arial" w:cs="Arial"/>
          <w:sz w:val="24"/>
          <w:szCs w:val="24"/>
        </w:rPr>
        <w:t xml:space="preserve"> outcome</w:t>
      </w:r>
      <w:r w:rsidR="00913202" w:rsidRPr="003827ED">
        <w:rPr>
          <w:rFonts w:ascii="Arial" w:eastAsia="Calibri" w:hAnsi="Arial" w:cs="Arial"/>
          <w:sz w:val="24"/>
          <w:szCs w:val="24"/>
        </w:rPr>
        <w:t xml:space="preserve"> of the task</w:t>
      </w:r>
      <w:r w:rsidR="00436688" w:rsidRPr="003827ED">
        <w:rPr>
          <w:rFonts w:ascii="Arial" w:eastAsia="Calibri" w:hAnsi="Arial" w:cs="Arial"/>
          <w:sz w:val="24"/>
          <w:szCs w:val="24"/>
        </w:rPr>
        <w:t>.</w:t>
      </w:r>
      <w:r w:rsidR="0077209D" w:rsidRPr="003827ED">
        <w:rPr>
          <w:rFonts w:ascii="Arial" w:eastAsia="Calibri" w:hAnsi="Arial" w:cs="Arial"/>
          <w:sz w:val="24"/>
          <w:szCs w:val="24"/>
        </w:rPr>
        <w:t xml:space="preserve"> At this point </w:t>
      </w:r>
      <w:r w:rsidR="00913202" w:rsidRPr="003827ED">
        <w:rPr>
          <w:rFonts w:ascii="Arial" w:eastAsia="Calibri" w:hAnsi="Arial" w:cs="Arial"/>
          <w:sz w:val="24"/>
          <w:szCs w:val="24"/>
        </w:rPr>
        <w:t>it</w:t>
      </w:r>
      <w:r w:rsidR="0077209D" w:rsidRPr="003827ED">
        <w:rPr>
          <w:rFonts w:ascii="Arial" w:eastAsia="Calibri" w:hAnsi="Arial" w:cs="Arial"/>
          <w:sz w:val="24"/>
          <w:szCs w:val="24"/>
        </w:rPr>
        <w:t xml:space="preserve"> gave the opportunities for learners to show</w:t>
      </w:r>
      <w:r w:rsidR="00436688" w:rsidRPr="003827ED">
        <w:rPr>
          <w:rFonts w:ascii="Arial" w:eastAsia="Calibri" w:hAnsi="Arial" w:cs="Arial"/>
          <w:sz w:val="24"/>
          <w:szCs w:val="24"/>
        </w:rPr>
        <w:t xml:space="preserve"> </w:t>
      </w:r>
      <w:r w:rsidR="0077209D" w:rsidRPr="003827ED">
        <w:rPr>
          <w:rFonts w:ascii="Arial" w:eastAsia="Calibri" w:hAnsi="Arial" w:cs="Arial"/>
          <w:sz w:val="24"/>
          <w:szCs w:val="24"/>
        </w:rPr>
        <w:t xml:space="preserve">their knowledge as some would just state </w:t>
      </w:r>
      <w:r w:rsidR="00913202" w:rsidRPr="003827ED">
        <w:rPr>
          <w:rFonts w:ascii="Arial" w:eastAsia="Calibri" w:hAnsi="Arial" w:cs="Arial"/>
          <w:sz w:val="24"/>
          <w:szCs w:val="24"/>
        </w:rPr>
        <w:t>the</w:t>
      </w:r>
      <w:r w:rsidR="0077209D" w:rsidRPr="003827ED">
        <w:rPr>
          <w:rFonts w:ascii="Arial" w:eastAsia="Calibri" w:hAnsi="Arial" w:cs="Arial"/>
          <w:sz w:val="24"/>
          <w:szCs w:val="24"/>
        </w:rPr>
        <w:t xml:space="preserve"> punishment for the case study however, some learners questioned the child’s background, parental support, </w:t>
      </w:r>
      <w:r w:rsidR="00913202" w:rsidRPr="003827ED">
        <w:rPr>
          <w:rFonts w:ascii="Arial" w:eastAsia="Calibri" w:hAnsi="Arial" w:cs="Arial"/>
          <w:sz w:val="24"/>
          <w:szCs w:val="24"/>
        </w:rPr>
        <w:t>lifestyles</w:t>
      </w:r>
      <w:r w:rsidR="0077209D" w:rsidRPr="003827ED">
        <w:rPr>
          <w:rFonts w:ascii="Arial" w:eastAsia="Calibri" w:hAnsi="Arial" w:cs="Arial"/>
          <w:sz w:val="24"/>
          <w:szCs w:val="24"/>
        </w:rPr>
        <w:t xml:space="preserve"> and other factors that could affect the outcome.</w:t>
      </w:r>
      <w:r w:rsidR="00913202" w:rsidRPr="003827ED">
        <w:rPr>
          <w:rFonts w:ascii="Arial" w:eastAsia="Calibri" w:hAnsi="Arial" w:cs="Arial"/>
          <w:sz w:val="24"/>
          <w:szCs w:val="24"/>
        </w:rPr>
        <w:t xml:space="preserve"> They took the time to look at the wider picture and the social effects for the child in the task.  They drew </w:t>
      </w:r>
      <w:r w:rsidR="006F3DB2">
        <w:rPr>
          <w:rFonts w:ascii="Arial" w:eastAsia="Calibri" w:hAnsi="Arial" w:cs="Arial"/>
          <w:sz w:val="24"/>
          <w:szCs w:val="24"/>
        </w:rPr>
        <w:t>o</w:t>
      </w:r>
      <w:r w:rsidR="00913202" w:rsidRPr="003827ED">
        <w:rPr>
          <w:rFonts w:ascii="Arial" w:eastAsia="Calibri" w:hAnsi="Arial" w:cs="Arial"/>
          <w:sz w:val="24"/>
          <w:szCs w:val="24"/>
        </w:rPr>
        <w:t>n experiences that were either personal to them or influenced through contact in society to make the final decision</w:t>
      </w:r>
      <w:r w:rsidR="009B09D5" w:rsidRPr="003827ED">
        <w:rPr>
          <w:rFonts w:ascii="Arial" w:eastAsia="Calibri" w:hAnsi="Arial" w:cs="Arial"/>
          <w:sz w:val="24"/>
          <w:szCs w:val="24"/>
        </w:rPr>
        <w:t>s.</w:t>
      </w:r>
      <w:r w:rsidR="00913202" w:rsidRPr="003827ED">
        <w:rPr>
          <w:rFonts w:ascii="Arial" w:eastAsia="Calibri" w:hAnsi="Arial" w:cs="Arial"/>
          <w:sz w:val="24"/>
          <w:szCs w:val="24"/>
        </w:rPr>
        <w:t xml:space="preserve">  </w:t>
      </w:r>
      <w:r w:rsidR="0077209D" w:rsidRPr="003827ED">
        <w:rPr>
          <w:rFonts w:ascii="Arial" w:eastAsia="Calibri" w:hAnsi="Arial" w:cs="Arial"/>
          <w:sz w:val="24"/>
          <w:szCs w:val="24"/>
        </w:rPr>
        <w:t xml:space="preserve"> This confirms that within the lesson social constructivism played a big part in the decisions for each case study. I believe that without th</w:t>
      </w:r>
      <w:r w:rsidR="00CE081E" w:rsidRPr="003827ED">
        <w:rPr>
          <w:rFonts w:ascii="Arial" w:eastAsia="Calibri" w:hAnsi="Arial" w:cs="Arial"/>
          <w:sz w:val="24"/>
          <w:szCs w:val="24"/>
        </w:rPr>
        <w:t xml:space="preserve">ese discussions and bring prior experiences </w:t>
      </w:r>
      <w:r w:rsidR="0077209D" w:rsidRPr="003827ED">
        <w:rPr>
          <w:rFonts w:ascii="Arial" w:eastAsia="Calibri" w:hAnsi="Arial" w:cs="Arial"/>
          <w:sz w:val="24"/>
          <w:szCs w:val="24"/>
        </w:rPr>
        <w:t xml:space="preserve">many learners would have just decided the outcomes just </w:t>
      </w:r>
      <w:r w:rsidR="00CE081E" w:rsidRPr="003827ED">
        <w:rPr>
          <w:rFonts w:ascii="Arial" w:eastAsia="Calibri" w:hAnsi="Arial" w:cs="Arial"/>
          <w:sz w:val="24"/>
          <w:szCs w:val="24"/>
        </w:rPr>
        <w:t>on</w:t>
      </w:r>
      <w:r w:rsidR="0077209D" w:rsidRPr="003827ED">
        <w:rPr>
          <w:rFonts w:ascii="Arial" w:eastAsia="Calibri" w:hAnsi="Arial" w:cs="Arial"/>
          <w:sz w:val="24"/>
          <w:szCs w:val="24"/>
        </w:rPr>
        <w:t xml:space="preserve"> what was presented in the literature</w:t>
      </w:r>
      <w:r w:rsidR="00A57FB2" w:rsidRPr="003827ED">
        <w:rPr>
          <w:rFonts w:ascii="Arial" w:eastAsia="Calibri" w:hAnsi="Arial" w:cs="Arial"/>
          <w:sz w:val="24"/>
          <w:szCs w:val="24"/>
        </w:rPr>
        <w:t xml:space="preserve"> at the beginning of the session.</w:t>
      </w:r>
      <w:r w:rsidR="0077209D" w:rsidRPr="003827ED">
        <w:rPr>
          <w:rFonts w:ascii="Arial" w:eastAsia="Calibri" w:hAnsi="Arial" w:cs="Arial"/>
          <w:sz w:val="24"/>
          <w:szCs w:val="24"/>
        </w:rPr>
        <w:t xml:space="preserve"> </w:t>
      </w:r>
      <w:r w:rsidR="009B09D5" w:rsidRPr="003827ED">
        <w:rPr>
          <w:rFonts w:ascii="Arial" w:eastAsia="Calibri" w:hAnsi="Arial" w:cs="Arial"/>
          <w:sz w:val="24"/>
          <w:szCs w:val="24"/>
        </w:rPr>
        <w:t>For some learners it was a time for their own reflection in</w:t>
      </w:r>
      <w:r w:rsidR="007D015E" w:rsidRPr="003827ED">
        <w:rPr>
          <w:rFonts w:ascii="Arial" w:eastAsia="Calibri" w:hAnsi="Arial" w:cs="Arial"/>
          <w:sz w:val="24"/>
          <w:szCs w:val="24"/>
        </w:rPr>
        <w:t xml:space="preserve"> that they could have been the example in the case study. One </w:t>
      </w:r>
      <w:r w:rsidR="007D015E" w:rsidRPr="003827ED">
        <w:rPr>
          <w:rFonts w:ascii="Arial" w:eastAsia="Calibri" w:hAnsi="Arial" w:cs="Arial"/>
          <w:sz w:val="24"/>
          <w:szCs w:val="24"/>
        </w:rPr>
        <w:lastRenderedPageBreak/>
        <w:t>learner stated that it could have been them if they had not been taken out of a toxic environment</w:t>
      </w:r>
      <w:r w:rsidR="007D28F1" w:rsidRPr="003827ED">
        <w:rPr>
          <w:rFonts w:ascii="Arial" w:eastAsia="Calibri" w:hAnsi="Arial" w:cs="Arial"/>
          <w:sz w:val="24"/>
          <w:szCs w:val="24"/>
        </w:rPr>
        <w:t xml:space="preserve"> at a young age. On reflecti</w:t>
      </w:r>
      <w:r w:rsidR="006F3DB2">
        <w:rPr>
          <w:rFonts w:ascii="Arial" w:eastAsia="Calibri" w:hAnsi="Arial" w:cs="Arial"/>
          <w:sz w:val="24"/>
          <w:szCs w:val="24"/>
        </w:rPr>
        <w:t>on</w:t>
      </w:r>
      <w:r w:rsidR="007D28F1" w:rsidRPr="003827ED">
        <w:rPr>
          <w:rFonts w:ascii="Arial" w:eastAsia="Calibri" w:hAnsi="Arial" w:cs="Arial"/>
          <w:sz w:val="24"/>
          <w:szCs w:val="24"/>
        </w:rPr>
        <w:t xml:space="preserve"> this I suppose could have been a very difficult task to complete if the learner had been upset or angry with their past</w:t>
      </w:r>
      <w:r w:rsidR="00A57FB2" w:rsidRPr="003827ED">
        <w:rPr>
          <w:rFonts w:ascii="Arial" w:eastAsia="Calibri" w:hAnsi="Arial" w:cs="Arial"/>
          <w:sz w:val="24"/>
          <w:szCs w:val="24"/>
        </w:rPr>
        <w:t xml:space="preserve"> and brought it into the lesson</w:t>
      </w:r>
      <w:r w:rsidR="007D28F1" w:rsidRPr="003827ED">
        <w:rPr>
          <w:rFonts w:ascii="Arial" w:eastAsia="Calibri" w:hAnsi="Arial" w:cs="Arial"/>
          <w:sz w:val="24"/>
          <w:szCs w:val="24"/>
        </w:rPr>
        <w:t xml:space="preserve">. </w:t>
      </w:r>
      <w:r w:rsidR="00C375BE" w:rsidRPr="003827ED">
        <w:rPr>
          <w:rFonts w:ascii="Arial" w:eastAsia="Calibri" w:hAnsi="Arial" w:cs="Arial"/>
          <w:sz w:val="24"/>
          <w:szCs w:val="24"/>
        </w:rPr>
        <w:t xml:space="preserve">The teaching session could have gone off track or it could have brought many upsetting memories back for them. Another observation on social constructivism is that learners could argue </w:t>
      </w:r>
      <w:r w:rsidR="006F3DB2">
        <w:rPr>
          <w:rFonts w:ascii="Arial" w:eastAsia="Calibri" w:hAnsi="Arial" w:cs="Arial"/>
          <w:sz w:val="24"/>
          <w:szCs w:val="24"/>
        </w:rPr>
        <w:t>about</w:t>
      </w:r>
      <w:r w:rsidR="00C375BE" w:rsidRPr="003827ED">
        <w:rPr>
          <w:rFonts w:ascii="Arial" w:eastAsia="Calibri" w:hAnsi="Arial" w:cs="Arial"/>
          <w:sz w:val="24"/>
          <w:szCs w:val="24"/>
        </w:rPr>
        <w:t xml:space="preserve"> what they believe is the correct way or </w:t>
      </w:r>
      <w:r w:rsidR="00323880" w:rsidRPr="003827ED">
        <w:rPr>
          <w:rFonts w:ascii="Arial" w:eastAsia="Calibri" w:hAnsi="Arial" w:cs="Arial"/>
          <w:sz w:val="24"/>
          <w:szCs w:val="24"/>
        </w:rPr>
        <w:t xml:space="preserve">the correct </w:t>
      </w:r>
      <w:r w:rsidR="00C375BE" w:rsidRPr="003827ED">
        <w:rPr>
          <w:rFonts w:ascii="Arial" w:eastAsia="Calibri" w:hAnsi="Arial" w:cs="Arial"/>
          <w:sz w:val="24"/>
          <w:szCs w:val="24"/>
        </w:rPr>
        <w:t>answer as they have experienced this.</w:t>
      </w:r>
      <w:r w:rsidR="00A57FB2" w:rsidRPr="003827ED">
        <w:rPr>
          <w:rFonts w:ascii="Arial" w:eastAsia="Calibri" w:hAnsi="Arial" w:cs="Arial"/>
          <w:sz w:val="24"/>
          <w:szCs w:val="24"/>
        </w:rPr>
        <w:t xml:space="preserve"> For them there would be no swaying to other beliefs.</w:t>
      </w:r>
      <w:r w:rsidR="00C375BE" w:rsidRPr="003827ED">
        <w:rPr>
          <w:rFonts w:ascii="Arial" w:eastAsia="Calibri" w:hAnsi="Arial" w:cs="Arial"/>
          <w:sz w:val="24"/>
          <w:szCs w:val="24"/>
        </w:rPr>
        <w:t xml:space="preserve"> They therefore may not agree with other learners or want to negotiate with them. As Andrews (2012) states that social constructionism can be anti-realist and are self-evident. </w:t>
      </w:r>
    </w:p>
    <w:p w14:paraId="6CCAB651" w14:textId="6DCCC2F7" w:rsidR="000F4D09" w:rsidRPr="003827ED" w:rsidRDefault="00940B05" w:rsidP="003827ED">
      <w:pPr>
        <w:pStyle w:val="NormalWeb"/>
        <w:spacing w:before="0" w:beforeAutospacing="0" w:after="240" w:afterAutospacing="0" w:line="480" w:lineRule="auto"/>
        <w:rPr>
          <w:rFonts w:ascii="Arial" w:eastAsia="Calibri" w:hAnsi="Arial" w:cs="Arial"/>
        </w:rPr>
      </w:pPr>
      <w:r w:rsidRPr="003827ED">
        <w:rPr>
          <w:rFonts w:ascii="Arial" w:eastAsia="Calibri" w:hAnsi="Arial" w:cs="Arial"/>
        </w:rPr>
        <w:t xml:space="preserve">In conclusion and reflection </w:t>
      </w:r>
      <w:r w:rsidR="000F4D09" w:rsidRPr="003827ED">
        <w:rPr>
          <w:rFonts w:ascii="Arial" w:eastAsia="Calibri" w:hAnsi="Arial" w:cs="Arial"/>
        </w:rPr>
        <w:t xml:space="preserve">there are many valued and certified theories to assist learners and teachers. Some theories work well for some learners and other may struggle depending on learning styles and the situation for </w:t>
      </w:r>
      <w:r w:rsidR="00F52BAD" w:rsidRPr="003827ED">
        <w:rPr>
          <w:rFonts w:ascii="Arial" w:eastAsia="Calibri" w:hAnsi="Arial" w:cs="Arial"/>
        </w:rPr>
        <w:t>learners</w:t>
      </w:r>
      <w:r w:rsidR="000F4D09" w:rsidRPr="003827ED">
        <w:rPr>
          <w:rFonts w:ascii="Arial" w:eastAsia="Calibri" w:hAnsi="Arial" w:cs="Arial"/>
        </w:rPr>
        <w:t xml:space="preserve"> or teacher</w:t>
      </w:r>
      <w:r w:rsidR="00F52BAD" w:rsidRPr="003827ED">
        <w:rPr>
          <w:rFonts w:ascii="Arial" w:eastAsia="Calibri" w:hAnsi="Arial" w:cs="Arial"/>
        </w:rPr>
        <w:t>s</w:t>
      </w:r>
      <w:r w:rsidR="000F4D09" w:rsidRPr="003827ED">
        <w:rPr>
          <w:rFonts w:ascii="Arial" w:eastAsia="Calibri" w:hAnsi="Arial" w:cs="Arial"/>
        </w:rPr>
        <w:t xml:space="preserve">.  </w:t>
      </w:r>
      <w:r w:rsidR="00F52BAD" w:rsidRPr="003827ED">
        <w:rPr>
          <w:rFonts w:ascii="Arial" w:eastAsia="Calibri" w:hAnsi="Arial" w:cs="Arial"/>
        </w:rPr>
        <w:t>During my microteaching session I feel that the chosen pedagogies worked well</w:t>
      </w:r>
      <w:r w:rsidR="00E14984" w:rsidRPr="003827ED">
        <w:rPr>
          <w:rFonts w:ascii="Arial" w:eastAsia="Calibri" w:hAnsi="Arial" w:cs="Arial"/>
        </w:rPr>
        <w:t xml:space="preserve">. </w:t>
      </w:r>
      <w:r w:rsidR="00F52BAD" w:rsidRPr="003827ED">
        <w:rPr>
          <w:rFonts w:ascii="Arial" w:eastAsia="Calibri" w:hAnsi="Arial" w:cs="Arial"/>
        </w:rPr>
        <w:t>Learners were able to reflect on pass experiences and knowledge and felt comfortable to bring it</w:t>
      </w:r>
      <w:r w:rsidR="00E14984" w:rsidRPr="003827ED">
        <w:rPr>
          <w:rFonts w:ascii="Arial" w:eastAsia="Calibri" w:hAnsi="Arial" w:cs="Arial"/>
        </w:rPr>
        <w:t xml:space="preserve"> to the class. These reflections supported those students who didn’t have much understanding or experience on youth crime and hence the reason why behaviourist pedagogy had to be used</w:t>
      </w:r>
      <w:r w:rsidR="00A01349" w:rsidRPr="003827ED">
        <w:rPr>
          <w:rFonts w:ascii="Arial" w:eastAsia="Calibri" w:hAnsi="Arial" w:cs="Arial"/>
        </w:rPr>
        <w:t xml:space="preserve"> at the beginning</w:t>
      </w:r>
      <w:r w:rsidR="00E14984" w:rsidRPr="003827ED">
        <w:rPr>
          <w:rFonts w:ascii="Arial" w:eastAsia="Calibri" w:hAnsi="Arial" w:cs="Arial"/>
        </w:rPr>
        <w:t xml:space="preserve">. Many </w:t>
      </w:r>
      <w:r w:rsidR="00A01349" w:rsidRPr="003827ED">
        <w:rPr>
          <w:rFonts w:ascii="Arial" w:eastAsia="Calibri" w:hAnsi="Arial" w:cs="Arial"/>
        </w:rPr>
        <w:t xml:space="preserve">individuals debate which pedagogy is the right one for learners and education in schools. </w:t>
      </w:r>
      <w:r w:rsidR="000F4D09" w:rsidRPr="003827ED">
        <w:rPr>
          <w:rFonts w:ascii="Arial" w:eastAsia="Calibri" w:hAnsi="Arial" w:cs="Arial"/>
        </w:rPr>
        <w:t xml:space="preserve">As Didau (2011) argues </w:t>
      </w:r>
      <w:r w:rsidR="00F52BAD" w:rsidRPr="003827ED">
        <w:rPr>
          <w:rFonts w:ascii="Arial" w:eastAsia="Calibri" w:hAnsi="Arial" w:cs="Arial"/>
        </w:rPr>
        <w:t xml:space="preserve">the way our current school are run in the future compliance will no longer be rewarded. He states that there </w:t>
      </w:r>
      <w:r w:rsidR="006F3DB2">
        <w:rPr>
          <w:rFonts w:ascii="Arial" w:eastAsia="Calibri" w:hAnsi="Arial" w:cs="Arial"/>
        </w:rPr>
        <w:t>are</w:t>
      </w:r>
      <w:r w:rsidR="00F52BAD" w:rsidRPr="003827ED">
        <w:rPr>
          <w:rFonts w:ascii="Arial" w:eastAsia="Calibri" w:hAnsi="Arial" w:cs="Arial"/>
        </w:rPr>
        <w:t xml:space="preserve"> disputes about pedagogy and </w:t>
      </w:r>
      <w:r w:rsidR="00A01349" w:rsidRPr="003827ED">
        <w:rPr>
          <w:rFonts w:ascii="Arial" w:eastAsia="Calibri" w:hAnsi="Arial" w:cs="Arial"/>
        </w:rPr>
        <w:t xml:space="preserve">the </w:t>
      </w:r>
      <w:r w:rsidR="00F52BAD" w:rsidRPr="003827ED">
        <w:rPr>
          <w:rFonts w:ascii="Arial" w:eastAsia="Calibri" w:hAnsi="Arial" w:cs="Arial"/>
        </w:rPr>
        <w:t>curriculum. He asks if schools and education should be about getting learners to know more about facts or encourage them to solve problems.</w:t>
      </w:r>
      <w:r w:rsidR="00A01349" w:rsidRPr="003827ED">
        <w:rPr>
          <w:rFonts w:ascii="Arial" w:eastAsia="Calibri" w:hAnsi="Arial" w:cs="Arial"/>
        </w:rPr>
        <w:t xml:space="preserve"> As Gilbert (2011) believes</w:t>
      </w:r>
      <w:r w:rsidR="006F3DB2">
        <w:rPr>
          <w:rFonts w:ascii="Arial" w:eastAsia="Calibri" w:hAnsi="Arial" w:cs="Arial"/>
        </w:rPr>
        <w:t xml:space="preserve">, </w:t>
      </w:r>
      <w:r w:rsidR="00A01349" w:rsidRPr="003827ED">
        <w:rPr>
          <w:rFonts w:ascii="Arial" w:eastAsia="Calibri" w:hAnsi="Arial" w:cs="Arial"/>
        </w:rPr>
        <w:t>if you do well in school, pass the exams you get a good job at the end. However, he states if you want to go into business then you need to</w:t>
      </w:r>
      <w:r w:rsidR="00807E2B">
        <w:rPr>
          <w:rFonts w:ascii="Arial" w:eastAsia="Calibri" w:hAnsi="Arial" w:cs="Arial"/>
        </w:rPr>
        <w:t xml:space="preserve"> be</w:t>
      </w:r>
      <w:r w:rsidR="00A01349" w:rsidRPr="003827ED">
        <w:rPr>
          <w:rFonts w:ascii="Arial" w:eastAsia="Calibri" w:hAnsi="Arial" w:cs="Arial"/>
        </w:rPr>
        <w:t xml:space="preserve"> </w:t>
      </w:r>
      <w:r w:rsidR="00A43047" w:rsidRPr="003827ED">
        <w:rPr>
          <w:rFonts w:ascii="Arial" w:eastAsia="Calibri" w:hAnsi="Arial" w:cs="Arial"/>
        </w:rPr>
        <w:t xml:space="preserve">able to </w:t>
      </w:r>
      <w:r w:rsidR="00A01349" w:rsidRPr="003827ED">
        <w:rPr>
          <w:rFonts w:ascii="Arial" w:eastAsia="Calibri" w:hAnsi="Arial" w:cs="Arial"/>
        </w:rPr>
        <w:t xml:space="preserve">break </w:t>
      </w:r>
      <w:r w:rsidR="00A01349" w:rsidRPr="003827ED">
        <w:rPr>
          <w:rFonts w:ascii="Arial" w:eastAsia="Calibri" w:hAnsi="Arial" w:cs="Arial"/>
        </w:rPr>
        <w:lastRenderedPageBreak/>
        <w:t>the rules</w:t>
      </w:r>
      <w:r w:rsidR="00A43047" w:rsidRPr="003827ED">
        <w:rPr>
          <w:rFonts w:ascii="Arial" w:eastAsia="Calibri" w:hAnsi="Arial" w:cs="Arial"/>
        </w:rPr>
        <w:t xml:space="preserve"> to succeed.</w:t>
      </w:r>
      <w:r w:rsidR="00A01349" w:rsidRPr="003827ED">
        <w:rPr>
          <w:rFonts w:ascii="Arial" w:eastAsia="Calibri" w:hAnsi="Arial" w:cs="Arial"/>
        </w:rPr>
        <w:t xml:space="preserve"> </w:t>
      </w:r>
      <w:r w:rsidR="00A43047" w:rsidRPr="003827ED">
        <w:rPr>
          <w:rFonts w:ascii="Arial" w:eastAsia="Calibri" w:hAnsi="Arial" w:cs="Arial"/>
        </w:rPr>
        <w:t>There is place of all theories to take place in our education and continued lifelong learning</w:t>
      </w:r>
      <w:r w:rsidR="00DF60E9">
        <w:rPr>
          <w:rFonts w:ascii="Arial" w:eastAsia="Calibri" w:hAnsi="Arial" w:cs="Arial"/>
        </w:rPr>
        <w:t xml:space="preserve"> as stated by Kolb below:</w:t>
      </w:r>
    </w:p>
    <w:p w14:paraId="453CFF7C" w14:textId="6CC56BF0" w:rsidR="003860E4" w:rsidRDefault="009E00AC" w:rsidP="00A43047">
      <w:pPr>
        <w:spacing w:after="375" w:line="240" w:lineRule="auto"/>
        <w:jc w:val="center"/>
        <w:rPr>
          <w:rFonts w:ascii="Arial" w:eastAsia="Calibri" w:hAnsi="Arial" w:cs="Arial"/>
          <w:sz w:val="24"/>
          <w:szCs w:val="24"/>
        </w:rPr>
      </w:pPr>
      <w:r>
        <w:rPr>
          <w:rFonts w:ascii="Arial" w:eastAsia="Calibri" w:hAnsi="Arial" w:cs="Arial"/>
          <w:sz w:val="24"/>
          <w:szCs w:val="24"/>
        </w:rPr>
        <w:t>“</w:t>
      </w:r>
      <w:r w:rsidRPr="0078784A">
        <w:rPr>
          <w:rFonts w:ascii="Arial" w:eastAsia="Calibri" w:hAnsi="Arial" w:cs="Arial"/>
          <w:i/>
          <w:sz w:val="24"/>
          <w:szCs w:val="24"/>
        </w:rPr>
        <w:t>One cannot be a lifelong learner unless one absorbs a whole discourse of pedagogy . . . a person has to live a whole ideology so that one must acquire the self-image of a lifelong learner</w:t>
      </w:r>
      <w:r>
        <w:rPr>
          <w:rFonts w:ascii="Arial" w:eastAsia="Calibri" w:hAnsi="Arial" w:cs="Arial"/>
          <w:sz w:val="24"/>
          <w:szCs w:val="24"/>
        </w:rPr>
        <w:t>” (Kolb: 332)</w:t>
      </w:r>
    </w:p>
    <w:p w14:paraId="064D9CD4" w14:textId="77777777" w:rsidR="001B30F7" w:rsidRDefault="001B30F7" w:rsidP="00603FA8">
      <w:pPr>
        <w:spacing w:line="360" w:lineRule="auto"/>
        <w:rPr>
          <w:rFonts w:ascii="Arial" w:eastAsia="Calibri" w:hAnsi="Arial" w:cs="Arial"/>
          <w:b/>
          <w:sz w:val="24"/>
          <w:szCs w:val="24"/>
          <w:u w:val="single"/>
        </w:rPr>
      </w:pPr>
    </w:p>
    <w:p w14:paraId="34FF60CB" w14:textId="77777777" w:rsidR="001B30F7" w:rsidRDefault="001B30F7" w:rsidP="00603FA8">
      <w:pPr>
        <w:spacing w:line="360" w:lineRule="auto"/>
        <w:rPr>
          <w:rFonts w:ascii="Arial" w:eastAsia="Calibri" w:hAnsi="Arial" w:cs="Arial"/>
          <w:b/>
          <w:sz w:val="24"/>
          <w:szCs w:val="24"/>
          <w:u w:val="single"/>
        </w:rPr>
      </w:pPr>
    </w:p>
    <w:p w14:paraId="2CBAFA52" w14:textId="77777777" w:rsidR="001B30F7" w:rsidRDefault="001B30F7" w:rsidP="00603FA8">
      <w:pPr>
        <w:spacing w:line="360" w:lineRule="auto"/>
        <w:rPr>
          <w:rFonts w:ascii="Arial" w:eastAsia="Calibri" w:hAnsi="Arial" w:cs="Arial"/>
          <w:b/>
          <w:sz w:val="24"/>
          <w:szCs w:val="24"/>
          <w:u w:val="single"/>
        </w:rPr>
      </w:pPr>
    </w:p>
    <w:p w14:paraId="5BB10BFD" w14:textId="77777777" w:rsidR="001B30F7" w:rsidRDefault="001B30F7" w:rsidP="00603FA8">
      <w:pPr>
        <w:spacing w:line="360" w:lineRule="auto"/>
        <w:rPr>
          <w:rFonts w:ascii="Arial" w:eastAsia="Calibri" w:hAnsi="Arial" w:cs="Arial"/>
          <w:b/>
          <w:sz w:val="24"/>
          <w:szCs w:val="24"/>
          <w:u w:val="single"/>
        </w:rPr>
      </w:pPr>
    </w:p>
    <w:p w14:paraId="038D7C76" w14:textId="77777777" w:rsidR="00DF60E9" w:rsidRDefault="00DF60E9" w:rsidP="00603FA8">
      <w:pPr>
        <w:spacing w:line="360" w:lineRule="auto"/>
        <w:rPr>
          <w:rFonts w:ascii="Arial" w:eastAsia="Calibri" w:hAnsi="Arial" w:cs="Arial"/>
          <w:b/>
          <w:sz w:val="24"/>
          <w:szCs w:val="24"/>
          <w:u w:val="single"/>
        </w:rPr>
      </w:pPr>
    </w:p>
    <w:p w14:paraId="39076684" w14:textId="77777777" w:rsidR="00DF60E9" w:rsidRDefault="00DF60E9" w:rsidP="00603FA8">
      <w:pPr>
        <w:spacing w:line="360" w:lineRule="auto"/>
        <w:rPr>
          <w:rFonts w:ascii="Arial" w:eastAsia="Calibri" w:hAnsi="Arial" w:cs="Arial"/>
          <w:b/>
          <w:sz w:val="24"/>
          <w:szCs w:val="24"/>
          <w:u w:val="single"/>
        </w:rPr>
      </w:pPr>
    </w:p>
    <w:p w14:paraId="21401C01" w14:textId="77777777" w:rsidR="00DF60E9" w:rsidRDefault="00DF60E9" w:rsidP="00603FA8">
      <w:pPr>
        <w:spacing w:line="360" w:lineRule="auto"/>
        <w:rPr>
          <w:rFonts w:ascii="Arial" w:eastAsia="Calibri" w:hAnsi="Arial" w:cs="Arial"/>
          <w:b/>
          <w:sz w:val="24"/>
          <w:szCs w:val="24"/>
          <w:u w:val="single"/>
        </w:rPr>
      </w:pPr>
    </w:p>
    <w:p w14:paraId="2C298E1B" w14:textId="77777777" w:rsidR="00DF60E9" w:rsidRDefault="00DF60E9" w:rsidP="00603FA8">
      <w:pPr>
        <w:spacing w:line="360" w:lineRule="auto"/>
        <w:rPr>
          <w:rFonts w:ascii="Arial" w:eastAsia="Calibri" w:hAnsi="Arial" w:cs="Arial"/>
          <w:b/>
          <w:sz w:val="24"/>
          <w:szCs w:val="24"/>
          <w:u w:val="single"/>
        </w:rPr>
      </w:pPr>
    </w:p>
    <w:p w14:paraId="3BA404AC" w14:textId="77777777" w:rsidR="00DF60E9" w:rsidRDefault="00DF60E9" w:rsidP="00603FA8">
      <w:pPr>
        <w:spacing w:line="360" w:lineRule="auto"/>
        <w:rPr>
          <w:rFonts w:ascii="Arial" w:eastAsia="Calibri" w:hAnsi="Arial" w:cs="Arial"/>
          <w:b/>
          <w:sz w:val="24"/>
          <w:szCs w:val="24"/>
          <w:u w:val="single"/>
        </w:rPr>
      </w:pPr>
    </w:p>
    <w:p w14:paraId="1885DDE2" w14:textId="77777777" w:rsidR="00DF60E9" w:rsidRDefault="00DF60E9" w:rsidP="00603FA8">
      <w:pPr>
        <w:spacing w:line="360" w:lineRule="auto"/>
        <w:rPr>
          <w:rFonts w:ascii="Arial" w:eastAsia="Calibri" w:hAnsi="Arial" w:cs="Arial"/>
          <w:b/>
          <w:sz w:val="24"/>
          <w:szCs w:val="24"/>
          <w:u w:val="single"/>
        </w:rPr>
      </w:pPr>
    </w:p>
    <w:p w14:paraId="5CA93381" w14:textId="77777777" w:rsidR="00DF60E9" w:rsidRDefault="00DF60E9" w:rsidP="00603FA8">
      <w:pPr>
        <w:spacing w:line="360" w:lineRule="auto"/>
        <w:rPr>
          <w:rFonts w:ascii="Arial" w:eastAsia="Calibri" w:hAnsi="Arial" w:cs="Arial"/>
          <w:b/>
          <w:sz w:val="24"/>
          <w:szCs w:val="24"/>
          <w:u w:val="single"/>
        </w:rPr>
      </w:pPr>
    </w:p>
    <w:p w14:paraId="793D1D3E" w14:textId="77777777" w:rsidR="00DF60E9" w:rsidRDefault="00DF60E9" w:rsidP="00603FA8">
      <w:pPr>
        <w:spacing w:line="360" w:lineRule="auto"/>
        <w:rPr>
          <w:rFonts w:ascii="Arial" w:eastAsia="Calibri" w:hAnsi="Arial" w:cs="Arial"/>
          <w:b/>
          <w:sz w:val="24"/>
          <w:szCs w:val="24"/>
          <w:u w:val="single"/>
        </w:rPr>
      </w:pPr>
    </w:p>
    <w:p w14:paraId="3437D198" w14:textId="77777777" w:rsidR="00DF60E9" w:rsidRDefault="00DF60E9" w:rsidP="00603FA8">
      <w:pPr>
        <w:spacing w:line="360" w:lineRule="auto"/>
        <w:rPr>
          <w:rFonts w:ascii="Arial" w:eastAsia="Calibri" w:hAnsi="Arial" w:cs="Arial"/>
          <w:b/>
          <w:sz w:val="24"/>
          <w:szCs w:val="24"/>
          <w:u w:val="single"/>
        </w:rPr>
      </w:pPr>
    </w:p>
    <w:p w14:paraId="62A262AA" w14:textId="77777777" w:rsidR="00DF60E9" w:rsidRDefault="00DF60E9" w:rsidP="00603FA8">
      <w:pPr>
        <w:spacing w:line="360" w:lineRule="auto"/>
        <w:rPr>
          <w:rFonts w:ascii="Arial" w:eastAsia="Calibri" w:hAnsi="Arial" w:cs="Arial"/>
          <w:b/>
          <w:sz w:val="24"/>
          <w:szCs w:val="24"/>
          <w:u w:val="single"/>
        </w:rPr>
      </w:pPr>
    </w:p>
    <w:p w14:paraId="1F39FEB5" w14:textId="77777777" w:rsidR="00DF60E9" w:rsidRDefault="00DF60E9" w:rsidP="00603FA8">
      <w:pPr>
        <w:spacing w:line="360" w:lineRule="auto"/>
        <w:rPr>
          <w:rFonts w:ascii="Arial" w:eastAsia="Calibri" w:hAnsi="Arial" w:cs="Arial"/>
          <w:b/>
          <w:sz w:val="24"/>
          <w:szCs w:val="24"/>
          <w:u w:val="single"/>
        </w:rPr>
      </w:pPr>
    </w:p>
    <w:p w14:paraId="39FED1D2" w14:textId="77777777" w:rsidR="00DF60E9" w:rsidRDefault="00DF60E9" w:rsidP="00603FA8">
      <w:pPr>
        <w:spacing w:line="360" w:lineRule="auto"/>
        <w:rPr>
          <w:rFonts w:ascii="Arial" w:eastAsia="Calibri" w:hAnsi="Arial" w:cs="Arial"/>
          <w:b/>
          <w:sz w:val="24"/>
          <w:szCs w:val="24"/>
          <w:u w:val="single"/>
        </w:rPr>
      </w:pPr>
    </w:p>
    <w:p w14:paraId="25779504" w14:textId="77777777" w:rsidR="00DF60E9" w:rsidRDefault="00DF60E9" w:rsidP="00603FA8">
      <w:pPr>
        <w:spacing w:line="360" w:lineRule="auto"/>
        <w:rPr>
          <w:rFonts w:ascii="Arial" w:eastAsia="Calibri" w:hAnsi="Arial" w:cs="Arial"/>
          <w:b/>
          <w:sz w:val="24"/>
          <w:szCs w:val="24"/>
          <w:u w:val="single"/>
        </w:rPr>
      </w:pPr>
    </w:p>
    <w:p w14:paraId="4C73589C" w14:textId="77777777" w:rsidR="00DF60E9" w:rsidRDefault="00DF60E9" w:rsidP="00603FA8">
      <w:pPr>
        <w:spacing w:line="360" w:lineRule="auto"/>
        <w:rPr>
          <w:rFonts w:ascii="Arial" w:eastAsia="Calibri" w:hAnsi="Arial" w:cs="Arial"/>
          <w:b/>
          <w:sz w:val="24"/>
          <w:szCs w:val="24"/>
          <w:u w:val="single"/>
        </w:rPr>
      </w:pPr>
    </w:p>
    <w:p w14:paraId="2CCFAFE3" w14:textId="77777777" w:rsidR="00DF60E9" w:rsidRDefault="00DF60E9" w:rsidP="00603FA8">
      <w:pPr>
        <w:spacing w:line="360" w:lineRule="auto"/>
        <w:rPr>
          <w:rFonts w:ascii="Arial" w:eastAsia="Calibri" w:hAnsi="Arial" w:cs="Arial"/>
          <w:b/>
          <w:sz w:val="24"/>
          <w:szCs w:val="24"/>
          <w:u w:val="single"/>
        </w:rPr>
      </w:pPr>
    </w:p>
    <w:p w14:paraId="0137815A" w14:textId="77777777" w:rsidR="00DF60E9" w:rsidRDefault="00DF60E9" w:rsidP="00603FA8">
      <w:pPr>
        <w:spacing w:line="360" w:lineRule="auto"/>
        <w:rPr>
          <w:rFonts w:ascii="Arial" w:eastAsia="Calibri" w:hAnsi="Arial" w:cs="Arial"/>
          <w:b/>
          <w:sz w:val="24"/>
          <w:szCs w:val="24"/>
          <w:u w:val="single"/>
        </w:rPr>
      </w:pPr>
    </w:p>
    <w:p w14:paraId="2B50DF02" w14:textId="369B5C7A" w:rsidR="00C375BE" w:rsidRPr="00A43047" w:rsidRDefault="00603FA8" w:rsidP="00603FA8">
      <w:pPr>
        <w:spacing w:line="360" w:lineRule="auto"/>
        <w:rPr>
          <w:rFonts w:ascii="Arial" w:eastAsia="Calibri" w:hAnsi="Arial" w:cs="Arial"/>
          <w:b/>
          <w:sz w:val="24"/>
          <w:szCs w:val="24"/>
          <w:u w:val="single"/>
        </w:rPr>
      </w:pPr>
      <w:r w:rsidRPr="00A43047">
        <w:rPr>
          <w:rFonts w:ascii="Arial" w:eastAsia="Calibri" w:hAnsi="Arial" w:cs="Arial"/>
          <w:b/>
          <w:sz w:val="24"/>
          <w:szCs w:val="24"/>
          <w:u w:val="single"/>
        </w:rPr>
        <w:lastRenderedPageBreak/>
        <w:t>References</w:t>
      </w:r>
    </w:p>
    <w:p w14:paraId="7D878E7C" w14:textId="136F3828" w:rsidR="00C375BE" w:rsidRDefault="00C375BE" w:rsidP="00A43047">
      <w:pPr>
        <w:spacing w:line="240" w:lineRule="auto"/>
        <w:rPr>
          <w:rFonts w:ascii="Arial" w:eastAsia="Calibri" w:hAnsi="Arial" w:cs="Arial"/>
          <w:sz w:val="24"/>
          <w:szCs w:val="24"/>
        </w:rPr>
      </w:pPr>
      <w:r>
        <w:rPr>
          <w:rFonts w:ascii="Arial" w:eastAsia="Calibri" w:hAnsi="Arial" w:cs="Arial"/>
          <w:sz w:val="24"/>
          <w:szCs w:val="24"/>
        </w:rPr>
        <w:t xml:space="preserve">Andrews, T. (2012) </w:t>
      </w:r>
      <w:r w:rsidRPr="00C375BE">
        <w:rPr>
          <w:rFonts w:ascii="Arial" w:eastAsia="Calibri" w:hAnsi="Arial" w:cs="Arial"/>
          <w:i/>
          <w:sz w:val="24"/>
          <w:szCs w:val="24"/>
        </w:rPr>
        <w:t>What is Social Constructivism?</w:t>
      </w:r>
      <w:r>
        <w:rPr>
          <w:rFonts w:ascii="Arial" w:eastAsia="Calibri" w:hAnsi="Arial" w:cs="Arial"/>
          <w:sz w:val="24"/>
          <w:szCs w:val="24"/>
        </w:rPr>
        <w:t xml:space="preserve"> Ground Theory Review An International Journal. University College Cork</w:t>
      </w:r>
      <w:r w:rsidR="00323880">
        <w:rPr>
          <w:rFonts w:ascii="Arial" w:eastAsia="Calibri" w:hAnsi="Arial" w:cs="Arial"/>
          <w:sz w:val="24"/>
          <w:szCs w:val="24"/>
        </w:rPr>
        <w:t xml:space="preserve">, Ireland. </w:t>
      </w:r>
      <w:r>
        <w:rPr>
          <w:rFonts w:ascii="Arial" w:eastAsia="Calibri" w:hAnsi="Arial" w:cs="Arial"/>
          <w:sz w:val="24"/>
          <w:szCs w:val="24"/>
        </w:rPr>
        <w:t xml:space="preserve"> </w:t>
      </w:r>
    </w:p>
    <w:p w14:paraId="2CCA0177" w14:textId="77777777" w:rsidR="00A43047" w:rsidRDefault="00A43047" w:rsidP="00A43047">
      <w:pPr>
        <w:spacing w:line="240" w:lineRule="auto"/>
        <w:rPr>
          <w:rFonts w:ascii="Arial" w:eastAsia="Calibri" w:hAnsi="Arial" w:cs="Arial"/>
          <w:sz w:val="24"/>
          <w:szCs w:val="24"/>
        </w:rPr>
      </w:pPr>
    </w:p>
    <w:p w14:paraId="6F3A7F7E" w14:textId="3D9FB24B" w:rsidR="008F1E1A" w:rsidRDefault="008F1E1A" w:rsidP="008F1E1A">
      <w:pPr>
        <w:spacing w:line="240" w:lineRule="auto"/>
        <w:rPr>
          <w:rFonts w:ascii="Arial" w:hAnsi="Arial" w:cs="Arial"/>
          <w:color w:val="3A3A3A"/>
          <w:sz w:val="24"/>
          <w:szCs w:val="24"/>
        </w:rPr>
      </w:pPr>
      <w:r w:rsidRPr="00BB2199">
        <w:rPr>
          <w:rFonts w:ascii="Arial" w:hAnsi="Arial" w:cs="Arial"/>
          <w:color w:val="3A3A3A"/>
          <w:sz w:val="24"/>
          <w:szCs w:val="24"/>
        </w:rPr>
        <w:t xml:space="preserve">Armitage, A. Bryant, R. </w:t>
      </w:r>
      <w:r w:rsidR="00771555" w:rsidRPr="00BB2199">
        <w:rPr>
          <w:rFonts w:ascii="Arial" w:hAnsi="Arial" w:cs="Arial"/>
          <w:color w:val="3A3A3A"/>
          <w:sz w:val="24"/>
          <w:szCs w:val="24"/>
        </w:rPr>
        <w:t>Dun</w:t>
      </w:r>
      <w:r w:rsidR="00771555">
        <w:rPr>
          <w:rFonts w:ascii="Arial" w:hAnsi="Arial" w:cs="Arial"/>
          <w:color w:val="3A3A3A"/>
          <w:sz w:val="24"/>
          <w:szCs w:val="24"/>
        </w:rPr>
        <w:t>n</w:t>
      </w:r>
      <w:r w:rsidR="00771555" w:rsidRPr="00BB2199">
        <w:rPr>
          <w:rFonts w:ascii="Arial" w:hAnsi="Arial" w:cs="Arial"/>
          <w:color w:val="3A3A3A"/>
          <w:sz w:val="24"/>
          <w:szCs w:val="24"/>
        </w:rPr>
        <w:t>ill</w:t>
      </w:r>
      <w:r w:rsidRPr="00BB2199">
        <w:rPr>
          <w:rFonts w:ascii="Arial" w:hAnsi="Arial" w:cs="Arial"/>
          <w:color w:val="3A3A3A"/>
          <w:sz w:val="24"/>
          <w:szCs w:val="24"/>
        </w:rPr>
        <w:t xml:space="preserve">, R. Renwick, M. Hayes, D. Hudson, A. Kent, J. Lawes, S. (2003) </w:t>
      </w:r>
      <w:r w:rsidRPr="00BB2199">
        <w:rPr>
          <w:rFonts w:ascii="Arial" w:hAnsi="Arial" w:cs="Arial"/>
          <w:i/>
          <w:iCs/>
          <w:color w:val="3A3A3A"/>
          <w:sz w:val="24"/>
          <w:szCs w:val="24"/>
        </w:rPr>
        <w:t>Teaching and training in post-compulsory education</w:t>
      </w:r>
      <w:r w:rsidRPr="00BB2199">
        <w:rPr>
          <w:rFonts w:ascii="Arial" w:hAnsi="Arial" w:cs="Arial"/>
          <w:color w:val="3A3A3A"/>
          <w:sz w:val="24"/>
          <w:szCs w:val="24"/>
        </w:rPr>
        <w:t xml:space="preserve"> (2</w:t>
      </w:r>
      <w:r w:rsidRPr="00BB2199">
        <w:rPr>
          <w:rFonts w:ascii="Arial" w:hAnsi="Arial" w:cs="Arial"/>
          <w:color w:val="3A3A3A"/>
          <w:sz w:val="24"/>
          <w:szCs w:val="24"/>
          <w:vertAlign w:val="superscript"/>
        </w:rPr>
        <w:t>nd</w:t>
      </w:r>
      <w:r w:rsidRPr="00BB2199">
        <w:rPr>
          <w:rFonts w:ascii="Arial" w:hAnsi="Arial" w:cs="Arial"/>
          <w:color w:val="3A3A3A"/>
          <w:sz w:val="24"/>
          <w:szCs w:val="24"/>
        </w:rPr>
        <w:t xml:space="preserve"> ed.). Maidenhead: Open University Press.</w:t>
      </w:r>
    </w:p>
    <w:p w14:paraId="3287B805" w14:textId="77777777" w:rsidR="002A718E" w:rsidRDefault="002A718E" w:rsidP="008F1E1A">
      <w:pPr>
        <w:spacing w:line="240" w:lineRule="auto"/>
        <w:rPr>
          <w:rFonts w:ascii="Arial" w:hAnsi="Arial" w:cs="Arial"/>
          <w:color w:val="3A3A3A"/>
          <w:sz w:val="24"/>
          <w:szCs w:val="24"/>
        </w:rPr>
      </w:pPr>
    </w:p>
    <w:p w14:paraId="015FAA34" w14:textId="0F61FFD1" w:rsidR="008F1E1A" w:rsidRDefault="002A718E" w:rsidP="008F1E1A">
      <w:pPr>
        <w:spacing w:line="240" w:lineRule="auto"/>
        <w:rPr>
          <w:rFonts w:ascii="Arial" w:hAnsi="Arial" w:cs="Arial"/>
          <w:color w:val="3A3A3A"/>
          <w:sz w:val="24"/>
          <w:szCs w:val="24"/>
        </w:rPr>
      </w:pPr>
      <w:r w:rsidRPr="002A718E">
        <w:rPr>
          <w:rFonts w:ascii="Arial" w:hAnsi="Arial" w:cs="Arial"/>
          <w:color w:val="3A3A3A"/>
          <w:sz w:val="24"/>
          <w:szCs w:val="24"/>
        </w:rPr>
        <w:t xml:space="preserve">Bruner, J. (2006). </w:t>
      </w:r>
      <w:r w:rsidRPr="002A718E">
        <w:rPr>
          <w:rFonts w:ascii="Arial" w:hAnsi="Arial" w:cs="Arial"/>
          <w:i/>
          <w:iCs/>
          <w:color w:val="3A3A3A"/>
          <w:sz w:val="24"/>
          <w:szCs w:val="24"/>
        </w:rPr>
        <w:t>In search of pedagogy</w:t>
      </w:r>
      <w:r w:rsidRPr="002A718E">
        <w:rPr>
          <w:rFonts w:ascii="Arial" w:hAnsi="Arial" w:cs="Arial"/>
          <w:color w:val="3A3A3A"/>
          <w:sz w:val="24"/>
          <w:szCs w:val="24"/>
        </w:rPr>
        <w:t>. London: Routledge.</w:t>
      </w:r>
    </w:p>
    <w:p w14:paraId="553E48D4" w14:textId="77777777" w:rsidR="002A718E" w:rsidRPr="002A718E" w:rsidRDefault="002A718E" w:rsidP="008F1E1A">
      <w:pPr>
        <w:spacing w:line="240" w:lineRule="auto"/>
        <w:rPr>
          <w:rFonts w:ascii="Arial" w:hAnsi="Arial" w:cs="Arial"/>
          <w:color w:val="3A3A3A"/>
          <w:sz w:val="24"/>
          <w:szCs w:val="24"/>
        </w:rPr>
      </w:pPr>
    </w:p>
    <w:p w14:paraId="1072AB22" w14:textId="77777777" w:rsidR="00436688" w:rsidRPr="00BA1757" w:rsidRDefault="00436688" w:rsidP="0043668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Burr, V. (2006) </w:t>
      </w:r>
      <w:r w:rsidRPr="00BA1757">
        <w:rPr>
          <w:rFonts w:ascii="Arial" w:eastAsia="Times New Roman" w:hAnsi="Arial" w:cs="Arial"/>
          <w:i/>
          <w:sz w:val="24"/>
          <w:szCs w:val="24"/>
          <w:lang w:eastAsia="en-GB"/>
        </w:rPr>
        <w:t>An Introduction to Social Constructionism</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 xml:space="preserve">London: Routledge </w:t>
      </w:r>
    </w:p>
    <w:p w14:paraId="1B01003C" w14:textId="700ECBCC" w:rsidR="00436688" w:rsidRDefault="00436688" w:rsidP="008F1E1A">
      <w:pPr>
        <w:spacing w:line="240" w:lineRule="auto"/>
        <w:rPr>
          <w:rFonts w:ascii="Arial" w:hAnsi="Arial" w:cs="Arial"/>
          <w:color w:val="3A3A3A"/>
          <w:sz w:val="24"/>
          <w:szCs w:val="24"/>
        </w:rPr>
      </w:pPr>
    </w:p>
    <w:p w14:paraId="652B4389" w14:textId="759385D2" w:rsidR="00F52BAD" w:rsidRDefault="000F4D09" w:rsidP="008F1E1A">
      <w:pPr>
        <w:spacing w:line="240" w:lineRule="auto"/>
        <w:rPr>
          <w:rFonts w:ascii="Arial" w:hAnsi="Arial" w:cs="Arial"/>
          <w:color w:val="121212"/>
          <w:sz w:val="24"/>
          <w:szCs w:val="24"/>
        </w:rPr>
      </w:pPr>
      <w:r>
        <w:rPr>
          <w:rFonts w:ascii="Arial" w:hAnsi="Arial" w:cs="Arial"/>
          <w:color w:val="3A3A3A"/>
          <w:sz w:val="24"/>
          <w:szCs w:val="24"/>
        </w:rPr>
        <w:t xml:space="preserve">Didau, D. (2011) </w:t>
      </w:r>
      <w:r w:rsidRPr="000F4D09">
        <w:rPr>
          <w:rFonts w:ascii="Arial" w:hAnsi="Arial" w:cs="Arial"/>
          <w:i/>
          <w:color w:val="121212"/>
          <w:sz w:val="24"/>
          <w:szCs w:val="24"/>
        </w:rPr>
        <w:t>Should we be teaching knowledge or skills?</w:t>
      </w:r>
      <w:r>
        <w:rPr>
          <w:rFonts w:ascii="Arial" w:hAnsi="Arial" w:cs="Arial"/>
          <w:color w:val="121212"/>
          <w:sz w:val="24"/>
          <w:szCs w:val="24"/>
        </w:rPr>
        <w:t xml:space="preserve"> Guardian </w:t>
      </w:r>
      <w:r w:rsidR="00F52BAD">
        <w:rPr>
          <w:rFonts w:ascii="Arial" w:hAnsi="Arial" w:cs="Arial"/>
          <w:color w:val="121212"/>
          <w:sz w:val="24"/>
          <w:szCs w:val="24"/>
        </w:rPr>
        <w:t xml:space="preserve">22 November. Available at: </w:t>
      </w:r>
      <w:hyperlink r:id="rId10" w:history="1">
        <w:r w:rsidR="00F52BAD" w:rsidRPr="00577A50">
          <w:rPr>
            <w:rStyle w:val="Hyperlink"/>
            <w:rFonts w:ascii="Arial" w:hAnsi="Arial" w:cs="Arial"/>
            <w:sz w:val="24"/>
            <w:szCs w:val="24"/>
          </w:rPr>
          <w:t>https://www.theguardian.com/teacher-network/2011/nov/22/knowledge-or-skills-solo-taxonomy</w:t>
        </w:r>
      </w:hyperlink>
      <w:r w:rsidR="00F52BAD">
        <w:rPr>
          <w:rFonts w:ascii="Arial" w:hAnsi="Arial" w:cs="Arial"/>
          <w:color w:val="121212"/>
          <w:sz w:val="24"/>
          <w:szCs w:val="24"/>
        </w:rPr>
        <w:t>. (Accessed</w:t>
      </w:r>
      <w:r w:rsidR="00A43047">
        <w:rPr>
          <w:rFonts w:ascii="Arial" w:hAnsi="Arial" w:cs="Arial"/>
          <w:color w:val="121212"/>
          <w:sz w:val="24"/>
          <w:szCs w:val="24"/>
        </w:rPr>
        <w:t>:</w:t>
      </w:r>
      <w:r w:rsidR="00F52BAD">
        <w:rPr>
          <w:rFonts w:ascii="Arial" w:hAnsi="Arial" w:cs="Arial"/>
          <w:color w:val="121212"/>
          <w:sz w:val="24"/>
          <w:szCs w:val="24"/>
        </w:rPr>
        <w:t xml:space="preserve"> 3</w:t>
      </w:r>
      <w:r w:rsidR="00F52BAD">
        <w:rPr>
          <w:rFonts w:ascii="Arial" w:hAnsi="Arial" w:cs="Arial"/>
          <w:color w:val="121212"/>
          <w:sz w:val="24"/>
          <w:szCs w:val="24"/>
          <w:vertAlign w:val="superscript"/>
        </w:rPr>
        <w:t xml:space="preserve">rd </w:t>
      </w:r>
      <w:r w:rsidR="00F52BAD">
        <w:rPr>
          <w:rFonts w:ascii="Arial" w:hAnsi="Arial" w:cs="Arial"/>
          <w:color w:val="121212"/>
          <w:sz w:val="24"/>
          <w:szCs w:val="24"/>
        </w:rPr>
        <w:t>April 2019)</w:t>
      </w:r>
    </w:p>
    <w:p w14:paraId="02AD3F55" w14:textId="0A5BE668" w:rsidR="000F4D09" w:rsidRDefault="00F52BAD" w:rsidP="008F1E1A">
      <w:pPr>
        <w:spacing w:line="240" w:lineRule="auto"/>
        <w:rPr>
          <w:rFonts w:ascii="Arial" w:hAnsi="Arial" w:cs="Arial"/>
          <w:color w:val="121212"/>
          <w:sz w:val="24"/>
          <w:szCs w:val="24"/>
        </w:rPr>
      </w:pPr>
      <w:r>
        <w:rPr>
          <w:rFonts w:ascii="Arial" w:hAnsi="Arial" w:cs="Arial"/>
          <w:color w:val="121212"/>
          <w:sz w:val="24"/>
          <w:szCs w:val="24"/>
        </w:rPr>
        <w:t xml:space="preserve"> </w:t>
      </w:r>
    </w:p>
    <w:p w14:paraId="02A2CBB9" w14:textId="0100989C" w:rsidR="00A01349" w:rsidRPr="00A43047" w:rsidRDefault="00A01349" w:rsidP="008F1E1A">
      <w:pPr>
        <w:spacing w:line="240" w:lineRule="auto"/>
        <w:rPr>
          <w:rFonts w:ascii="Arial" w:hAnsi="Arial" w:cs="Arial"/>
          <w:color w:val="3A3A3A"/>
          <w:sz w:val="24"/>
          <w:szCs w:val="24"/>
        </w:rPr>
      </w:pPr>
      <w:r w:rsidRPr="00A43047">
        <w:rPr>
          <w:rFonts w:ascii="Arial" w:hAnsi="Arial" w:cs="Arial"/>
          <w:color w:val="3A3A3A"/>
          <w:sz w:val="24"/>
          <w:szCs w:val="24"/>
        </w:rPr>
        <w:t xml:space="preserve">Gilbert, I. (2011). </w:t>
      </w:r>
      <w:r w:rsidRPr="00A43047">
        <w:rPr>
          <w:rFonts w:ascii="Arial" w:hAnsi="Arial" w:cs="Arial"/>
          <w:i/>
          <w:iCs/>
          <w:color w:val="3A3A3A"/>
          <w:sz w:val="24"/>
          <w:szCs w:val="24"/>
        </w:rPr>
        <w:t>Why do I need a teacher when I've got Google?</w:t>
      </w:r>
      <w:r w:rsidR="00A43047">
        <w:rPr>
          <w:rFonts w:ascii="Arial" w:hAnsi="Arial" w:cs="Arial"/>
          <w:i/>
          <w:iCs/>
          <w:color w:val="3A3A3A"/>
          <w:sz w:val="24"/>
          <w:szCs w:val="24"/>
        </w:rPr>
        <w:t xml:space="preserve"> : </w:t>
      </w:r>
      <w:r w:rsidRPr="00A43047">
        <w:rPr>
          <w:rFonts w:ascii="Arial" w:hAnsi="Arial" w:cs="Arial"/>
          <w:i/>
          <w:iCs/>
          <w:color w:val="3A3A3A"/>
          <w:sz w:val="24"/>
          <w:szCs w:val="24"/>
        </w:rPr>
        <w:t xml:space="preserve"> The essential guide to the big issues for every twenty-first century teacher</w:t>
      </w:r>
      <w:r w:rsidRPr="00A43047">
        <w:rPr>
          <w:rFonts w:ascii="Arial" w:hAnsi="Arial" w:cs="Arial"/>
          <w:color w:val="3A3A3A"/>
          <w:sz w:val="24"/>
          <w:szCs w:val="24"/>
        </w:rPr>
        <w:t>. London: Routledge.</w:t>
      </w:r>
    </w:p>
    <w:p w14:paraId="7AC5D457" w14:textId="77777777" w:rsidR="00A01349" w:rsidRPr="000F4D09" w:rsidRDefault="00A01349" w:rsidP="008F1E1A">
      <w:pPr>
        <w:spacing w:line="240" w:lineRule="auto"/>
        <w:rPr>
          <w:rFonts w:ascii="Arial" w:hAnsi="Arial" w:cs="Arial"/>
          <w:color w:val="3A3A3A"/>
          <w:sz w:val="24"/>
          <w:szCs w:val="24"/>
        </w:rPr>
      </w:pPr>
    </w:p>
    <w:p w14:paraId="0FD37AC5" w14:textId="65187027" w:rsidR="009552D4" w:rsidRPr="00016B92" w:rsidRDefault="009552D4" w:rsidP="009552D4">
      <w:pPr>
        <w:spacing w:after="225" w:line="240" w:lineRule="auto"/>
        <w:outlineLvl w:val="0"/>
        <w:rPr>
          <w:rFonts w:ascii="Arial" w:eastAsia="Times New Roman" w:hAnsi="Arial" w:cs="Arial"/>
          <w:color w:val="222222"/>
          <w:sz w:val="24"/>
          <w:szCs w:val="24"/>
          <w:lang w:eastAsia="en-GB"/>
        </w:rPr>
      </w:pPr>
      <w:r w:rsidRPr="00016B92">
        <w:rPr>
          <w:rFonts w:ascii="Arial" w:eastAsia="Times New Roman" w:hAnsi="Arial" w:cs="Arial"/>
          <w:color w:val="222222"/>
          <w:kern w:val="36"/>
          <w:sz w:val="24"/>
          <w:szCs w:val="24"/>
          <w:lang w:eastAsia="en-GB"/>
        </w:rPr>
        <w:t xml:space="preserve">Hallahan, G. (n.d.) </w:t>
      </w:r>
      <w:r w:rsidRPr="00016B92">
        <w:rPr>
          <w:rFonts w:ascii="Arial" w:eastAsia="Times New Roman" w:hAnsi="Arial" w:cs="Arial"/>
          <w:i/>
          <w:color w:val="222222"/>
          <w:kern w:val="36"/>
          <w:sz w:val="24"/>
          <w:szCs w:val="24"/>
          <w:lang w:eastAsia="en-GB"/>
        </w:rPr>
        <w:t xml:space="preserve">What is pedagogy? </w:t>
      </w:r>
      <w:r w:rsidRPr="00016B92">
        <w:rPr>
          <w:rFonts w:ascii="Arial" w:eastAsia="Times New Roman" w:hAnsi="Arial" w:cs="Arial"/>
          <w:i/>
          <w:color w:val="222222"/>
          <w:sz w:val="24"/>
          <w:szCs w:val="24"/>
          <w:lang w:eastAsia="en-GB"/>
        </w:rPr>
        <w:t>A definition of pedagogy and what it means for teachers</w:t>
      </w:r>
      <w:r w:rsidRPr="00016B92">
        <w:rPr>
          <w:rFonts w:ascii="Arial" w:eastAsia="Times New Roman" w:hAnsi="Arial" w:cs="Arial"/>
          <w:color w:val="222222"/>
          <w:sz w:val="24"/>
          <w:szCs w:val="24"/>
          <w:lang w:eastAsia="en-GB"/>
        </w:rPr>
        <w:t xml:space="preserve"> 10/12/2018 Available </w:t>
      </w:r>
      <w:r w:rsidRPr="00016B92">
        <w:rPr>
          <w:rFonts w:ascii="Arial" w:eastAsia="Times New Roman" w:hAnsi="Arial" w:cs="Arial"/>
          <w:sz w:val="24"/>
          <w:szCs w:val="24"/>
          <w:lang w:eastAsia="en-GB"/>
        </w:rPr>
        <w:t xml:space="preserve">at: </w:t>
      </w:r>
      <w:hyperlink r:id="rId11" w:history="1">
        <w:r w:rsidRPr="00016B92">
          <w:rPr>
            <w:rStyle w:val="Hyperlink"/>
            <w:rFonts w:ascii="Arial" w:eastAsia="Times New Roman" w:hAnsi="Arial" w:cs="Arial"/>
            <w:color w:val="auto"/>
            <w:sz w:val="24"/>
            <w:szCs w:val="24"/>
            <w:u w:val="none"/>
            <w:lang w:eastAsia="en-GB"/>
          </w:rPr>
          <w:t>https://www.tes.com/news/what-is-pedagogy-definition</w:t>
        </w:r>
      </w:hyperlink>
      <w:r w:rsidRPr="00016B92">
        <w:rPr>
          <w:rFonts w:ascii="Arial" w:eastAsia="Times New Roman" w:hAnsi="Arial" w:cs="Arial"/>
          <w:sz w:val="24"/>
          <w:szCs w:val="24"/>
          <w:lang w:eastAsia="en-GB"/>
        </w:rPr>
        <w:t xml:space="preserve">. </w:t>
      </w:r>
      <w:r w:rsidR="00A43047">
        <w:rPr>
          <w:rFonts w:ascii="Arial" w:eastAsia="Times New Roman" w:hAnsi="Arial" w:cs="Arial"/>
          <w:sz w:val="24"/>
          <w:szCs w:val="24"/>
          <w:lang w:eastAsia="en-GB"/>
        </w:rPr>
        <w:t>(</w:t>
      </w:r>
      <w:r w:rsidRPr="00016B92">
        <w:rPr>
          <w:rFonts w:ascii="Arial" w:eastAsia="Times New Roman" w:hAnsi="Arial" w:cs="Arial"/>
          <w:sz w:val="24"/>
          <w:szCs w:val="24"/>
          <w:lang w:eastAsia="en-GB"/>
        </w:rPr>
        <w:t>Accessed:</w:t>
      </w:r>
      <w:r w:rsidR="00A43047">
        <w:rPr>
          <w:rFonts w:ascii="Arial" w:eastAsia="Times New Roman" w:hAnsi="Arial" w:cs="Arial"/>
          <w:sz w:val="24"/>
          <w:szCs w:val="24"/>
          <w:lang w:eastAsia="en-GB"/>
        </w:rPr>
        <w:t xml:space="preserve"> 3</w:t>
      </w:r>
      <w:r w:rsidR="00A43047" w:rsidRPr="00A43047">
        <w:rPr>
          <w:rFonts w:ascii="Arial" w:eastAsia="Times New Roman" w:hAnsi="Arial" w:cs="Arial"/>
          <w:sz w:val="24"/>
          <w:szCs w:val="24"/>
          <w:vertAlign w:val="superscript"/>
          <w:lang w:eastAsia="en-GB"/>
        </w:rPr>
        <w:t>rd</w:t>
      </w:r>
      <w:r w:rsidR="00A43047">
        <w:rPr>
          <w:rFonts w:ascii="Arial" w:eastAsia="Times New Roman" w:hAnsi="Arial" w:cs="Arial"/>
          <w:sz w:val="24"/>
          <w:szCs w:val="24"/>
          <w:lang w:eastAsia="en-GB"/>
        </w:rPr>
        <w:t xml:space="preserve"> April 2019) </w:t>
      </w:r>
    </w:p>
    <w:p w14:paraId="0F9C7B24" w14:textId="77777777" w:rsidR="00771555" w:rsidRDefault="00771555" w:rsidP="00603FA8">
      <w:pPr>
        <w:spacing w:after="0" w:line="240" w:lineRule="auto"/>
        <w:rPr>
          <w:rFonts w:ascii="Arial" w:hAnsi="Arial" w:cs="Arial"/>
          <w:color w:val="3A3A3A"/>
          <w:sz w:val="24"/>
          <w:szCs w:val="24"/>
        </w:rPr>
      </w:pPr>
    </w:p>
    <w:p w14:paraId="7E0A68EC" w14:textId="0DCD149D" w:rsidR="00603FA8" w:rsidRPr="00BB2199" w:rsidRDefault="00603FA8" w:rsidP="00603FA8">
      <w:pPr>
        <w:spacing w:after="0" w:line="240" w:lineRule="auto"/>
        <w:rPr>
          <w:rFonts w:ascii="Arial" w:eastAsia="Times New Roman" w:hAnsi="Arial" w:cs="Arial"/>
          <w:sz w:val="24"/>
          <w:szCs w:val="24"/>
          <w:lang w:eastAsia="en-GB"/>
        </w:rPr>
      </w:pPr>
      <w:r w:rsidRPr="00BB2199">
        <w:rPr>
          <w:rFonts w:ascii="Arial" w:eastAsia="Times New Roman" w:hAnsi="Arial" w:cs="Arial"/>
          <w:sz w:val="24"/>
          <w:szCs w:val="24"/>
          <w:lang w:eastAsia="en-GB"/>
        </w:rPr>
        <w:t xml:space="preserve">Keely-Browne (2007) </w:t>
      </w:r>
      <w:r w:rsidRPr="00BB2199">
        <w:rPr>
          <w:rFonts w:ascii="Arial" w:eastAsia="Times New Roman" w:hAnsi="Arial" w:cs="Arial"/>
          <w:i/>
          <w:sz w:val="24"/>
          <w:szCs w:val="24"/>
          <w:lang w:eastAsia="en-GB"/>
        </w:rPr>
        <w:t>Training to Teach in the Learning &amp; Skills Sector</w:t>
      </w:r>
      <w:r w:rsidRPr="00BB2199">
        <w:rPr>
          <w:rFonts w:ascii="Arial" w:eastAsia="Times New Roman" w:hAnsi="Arial" w:cs="Arial"/>
          <w:sz w:val="24"/>
          <w:szCs w:val="24"/>
          <w:lang w:eastAsia="en-GB"/>
        </w:rPr>
        <w:t xml:space="preserve">. Essex: Pearson Education Limited </w:t>
      </w:r>
    </w:p>
    <w:p w14:paraId="70682DF4" w14:textId="0D73991A" w:rsidR="00603FA8" w:rsidRDefault="00603FA8" w:rsidP="00603FA8">
      <w:pPr>
        <w:spacing w:after="0" w:line="240" w:lineRule="auto"/>
        <w:rPr>
          <w:rFonts w:ascii="Arial" w:eastAsia="Times New Roman" w:hAnsi="Arial" w:cs="Arial"/>
          <w:sz w:val="24"/>
          <w:szCs w:val="24"/>
          <w:lang w:eastAsia="en-GB"/>
        </w:rPr>
      </w:pPr>
    </w:p>
    <w:p w14:paraId="3176FBA7" w14:textId="77777777" w:rsidR="00771555" w:rsidRDefault="00771555" w:rsidP="00603FA8">
      <w:pPr>
        <w:spacing w:after="0" w:line="240" w:lineRule="auto"/>
        <w:rPr>
          <w:rFonts w:ascii="Arial" w:eastAsia="Times New Roman" w:hAnsi="Arial" w:cs="Arial"/>
          <w:sz w:val="24"/>
          <w:szCs w:val="24"/>
          <w:lang w:eastAsia="en-GB"/>
        </w:rPr>
      </w:pPr>
    </w:p>
    <w:p w14:paraId="67B7CC2B" w14:textId="3781BA95" w:rsidR="00603FA8" w:rsidRDefault="00603FA8" w:rsidP="00603FA8">
      <w:pPr>
        <w:spacing w:after="0" w:line="240" w:lineRule="auto"/>
        <w:rPr>
          <w:rFonts w:ascii="Arial" w:eastAsia="Times New Roman" w:hAnsi="Arial" w:cs="Arial"/>
          <w:sz w:val="24"/>
          <w:szCs w:val="24"/>
          <w:lang w:eastAsia="en-GB"/>
        </w:rPr>
      </w:pPr>
      <w:r w:rsidRPr="009E00AC">
        <w:rPr>
          <w:rFonts w:ascii="Arial" w:eastAsia="Times New Roman" w:hAnsi="Arial" w:cs="Arial"/>
          <w:sz w:val="24"/>
          <w:szCs w:val="24"/>
          <w:lang w:eastAsia="en-GB"/>
        </w:rPr>
        <w:t xml:space="preserve">Kolb, D. A. (2015) </w:t>
      </w:r>
      <w:r w:rsidRPr="009E00AC">
        <w:rPr>
          <w:rFonts w:ascii="Arial" w:eastAsia="Times New Roman" w:hAnsi="Arial" w:cs="Arial"/>
          <w:i/>
          <w:sz w:val="24"/>
          <w:szCs w:val="24"/>
          <w:lang w:eastAsia="en-GB"/>
        </w:rPr>
        <w:t>Experiential Learning Experience as the source of learning and development</w:t>
      </w:r>
      <w:r w:rsidRPr="009E00AC">
        <w:rPr>
          <w:rFonts w:ascii="Arial" w:eastAsia="Times New Roman" w:hAnsi="Arial" w:cs="Arial"/>
          <w:sz w:val="24"/>
          <w:szCs w:val="24"/>
          <w:lang w:eastAsia="en-GB"/>
        </w:rPr>
        <w:t>. New Jersey, USA: Pearson Education Ltd.</w:t>
      </w:r>
    </w:p>
    <w:p w14:paraId="3CB7E66A" w14:textId="4EC37690" w:rsidR="00603FA8" w:rsidRDefault="00603FA8" w:rsidP="00603FA8">
      <w:pPr>
        <w:spacing w:after="0" w:line="240" w:lineRule="auto"/>
        <w:rPr>
          <w:rFonts w:ascii="Times New Roman" w:eastAsia="Times New Roman" w:hAnsi="Times New Roman" w:cs="Times New Roman"/>
          <w:sz w:val="24"/>
          <w:szCs w:val="24"/>
          <w:lang w:eastAsia="en-GB"/>
        </w:rPr>
      </w:pPr>
    </w:p>
    <w:p w14:paraId="3BA842B6" w14:textId="77777777" w:rsidR="00A43047" w:rsidRDefault="00A43047" w:rsidP="00603FA8">
      <w:pPr>
        <w:spacing w:after="0" w:line="240" w:lineRule="auto"/>
        <w:rPr>
          <w:rFonts w:ascii="Times New Roman" w:eastAsia="Times New Roman" w:hAnsi="Times New Roman" w:cs="Times New Roman"/>
          <w:sz w:val="24"/>
          <w:szCs w:val="24"/>
          <w:lang w:eastAsia="en-GB"/>
        </w:rPr>
      </w:pPr>
    </w:p>
    <w:p w14:paraId="33F8AC33" w14:textId="77777777" w:rsidR="00771555" w:rsidRPr="009E00AC" w:rsidRDefault="00771555" w:rsidP="00771555">
      <w:pPr>
        <w:spacing w:after="0" w:line="240" w:lineRule="auto"/>
        <w:rPr>
          <w:rFonts w:ascii="Arial" w:eastAsia="Times New Roman" w:hAnsi="Arial" w:cs="Arial"/>
          <w:sz w:val="24"/>
          <w:szCs w:val="24"/>
          <w:lang w:eastAsia="en-GB"/>
        </w:rPr>
      </w:pPr>
      <w:r w:rsidRPr="009E00AC">
        <w:rPr>
          <w:rFonts w:ascii="Arial" w:eastAsia="Times New Roman" w:hAnsi="Arial" w:cs="Arial"/>
          <w:sz w:val="24"/>
          <w:szCs w:val="24"/>
          <w:lang w:eastAsia="en-GB"/>
        </w:rPr>
        <w:t xml:space="preserve">MacBlain, S. (2014) </w:t>
      </w:r>
      <w:r w:rsidRPr="009E00AC">
        <w:rPr>
          <w:rFonts w:ascii="Arial" w:eastAsia="Times New Roman" w:hAnsi="Arial" w:cs="Arial"/>
          <w:i/>
          <w:sz w:val="24"/>
          <w:szCs w:val="24"/>
          <w:lang w:eastAsia="en-GB"/>
        </w:rPr>
        <w:t>How Children Learn.</w:t>
      </w:r>
      <w:r w:rsidRPr="009E00AC">
        <w:rPr>
          <w:rFonts w:ascii="Arial" w:eastAsia="Times New Roman" w:hAnsi="Arial" w:cs="Arial"/>
          <w:sz w:val="24"/>
          <w:szCs w:val="24"/>
          <w:lang w:eastAsia="en-GB"/>
        </w:rPr>
        <w:t xml:space="preserve"> London: SAGE</w:t>
      </w:r>
    </w:p>
    <w:p w14:paraId="45EEC19A" w14:textId="78465DFF" w:rsidR="00771555" w:rsidRDefault="00771555" w:rsidP="00603FA8">
      <w:pPr>
        <w:spacing w:after="0" w:line="240" w:lineRule="auto"/>
        <w:rPr>
          <w:rFonts w:ascii="Times New Roman" w:eastAsia="Times New Roman" w:hAnsi="Times New Roman" w:cs="Times New Roman"/>
          <w:sz w:val="24"/>
          <w:szCs w:val="24"/>
          <w:lang w:eastAsia="en-GB"/>
        </w:rPr>
      </w:pPr>
    </w:p>
    <w:p w14:paraId="3E90E5EA" w14:textId="77777777" w:rsidR="00413763" w:rsidRDefault="00413763" w:rsidP="00603FA8">
      <w:pPr>
        <w:spacing w:after="0" w:line="240" w:lineRule="auto"/>
        <w:rPr>
          <w:rFonts w:ascii="Times New Roman" w:eastAsia="Times New Roman" w:hAnsi="Times New Roman" w:cs="Times New Roman"/>
          <w:sz w:val="24"/>
          <w:szCs w:val="24"/>
          <w:lang w:eastAsia="en-GB"/>
        </w:rPr>
      </w:pPr>
    </w:p>
    <w:p w14:paraId="1236731A" w14:textId="748AB6CF" w:rsidR="00771555" w:rsidRDefault="00771555" w:rsidP="00771555">
      <w:pPr>
        <w:spacing w:after="0" w:line="240" w:lineRule="auto"/>
        <w:rPr>
          <w:rFonts w:ascii="Arial" w:eastAsia="Times New Roman" w:hAnsi="Arial" w:cs="Arial"/>
          <w:sz w:val="24"/>
          <w:szCs w:val="24"/>
          <w:lang w:eastAsia="en-GB"/>
        </w:rPr>
      </w:pPr>
      <w:r w:rsidRPr="009E00AC">
        <w:rPr>
          <w:rFonts w:ascii="Arial" w:eastAsia="Times New Roman" w:hAnsi="Arial" w:cs="Arial"/>
          <w:sz w:val="24"/>
          <w:szCs w:val="24"/>
          <w:lang w:eastAsia="en-GB"/>
        </w:rPr>
        <w:t xml:space="preserve">Mukherji, P. &amp; Dryden, L. (2014) </w:t>
      </w:r>
      <w:r w:rsidRPr="009E00AC">
        <w:rPr>
          <w:rFonts w:ascii="Arial" w:eastAsia="Times New Roman" w:hAnsi="Arial" w:cs="Arial"/>
          <w:i/>
          <w:sz w:val="24"/>
          <w:szCs w:val="24"/>
          <w:lang w:eastAsia="en-GB"/>
        </w:rPr>
        <w:t>Foundations of Early Childhood Principles and Practice.</w:t>
      </w:r>
      <w:r w:rsidRPr="009E00AC">
        <w:rPr>
          <w:rFonts w:ascii="Arial" w:eastAsia="Times New Roman" w:hAnsi="Arial" w:cs="Arial"/>
          <w:sz w:val="24"/>
          <w:szCs w:val="24"/>
          <w:lang w:eastAsia="en-GB"/>
        </w:rPr>
        <w:t xml:space="preserve"> London: SAGE</w:t>
      </w:r>
    </w:p>
    <w:p w14:paraId="08942B0C" w14:textId="1F8ECCE9" w:rsidR="00A43047" w:rsidRDefault="00A43047" w:rsidP="00771555">
      <w:pPr>
        <w:spacing w:after="0" w:line="240" w:lineRule="auto"/>
        <w:rPr>
          <w:rFonts w:ascii="Arial" w:eastAsia="Times New Roman" w:hAnsi="Arial" w:cs="Arial"/>
          <w:sz w:val="24"/>
          <w:szCs w:val="24"/>
          <w:lang w:eastAsia="en-GB"/>
        </w:rPr>
      </w:pPr>
    </w:p>
    <w:p w14:paraId="4457D2FF" w14:textId="77777777" w:rsidR="00413763" w:rsidRDefault="00413763" w:rsidP="00771555">
      <w:pPr>
        <w:spacing w:after="0" w:line="240" w:lineRule="auto"/>
        <w:rPr>
          <w:rFonts w:ascii="Arial" w:eastAsia="Times New Roman" w:hAnsi="Arial" w:cs="Arial"/>
          <w:sz w:val="24"/>
          <w:szCs w:val="24"/>
          <w:lang w:eastAsia="en-GB"/>
        </w:rPr>
      </w:pPr>
    </w:p>
    <w:p w14:paraId="7D4DC32E" w14:textId="77777777" w:rsidR="00A43047" w:rsidRPr="009552D4" w:rsidRDefault="00A43047" w:rsidP="00A43047">
      <w:pPr>
        <w:spacing w:after="0" w:line="240" w:lineRule="auto"/>
        <w:rPr>
          <w:rFonts w:ascii="Arial" w:eastAsia="Times New Roman" w:hAnsi="Arial" w:cs="Arial"/>
          <w:sz w:val="24"/>
          <w:szCs w:val="24"/>
          <w:lang w:eastAsia="en-GB"/>
        </w:rPr>
      </w:pPr>
      <w:r w:rsidRPr="009552D4">
        <w:rPr>
          <w:rFonts w:ascii="Arial" w:hAnsi="Arial" w:cs="Arial"/>
          <w:color w:val="3A3A3A"/>
          <w:sz w:val="24"/>
          <w:szCs w:val="24"/>
        </w:rPr>
        <w:t xml:space="preserve">Teater, B. (2010). </w:t>
      </w:r>
      <w:r w:rsidRPr="009552D4">
        <w:rPr>
          <w:rFonts w:ascii="Arial" w:hAnsi="Arial" w:cs="Arial"/>
          <w:i/>
          <w:iCs/>
          <w:color w:val="3A3A3A"/>
          <w:sz w:val="24"/>
          <w:szCs w:val="24"/>
        </w:rPr>
        <w:t>An introduction to applying social work theories and methods</w:t>
      </w:r>
      <w:r w:rsidRPr="009552D4">
        <w:rPr>
          <w:rFonts w:ascii="Arial" w:hAnsi="Arial" w:cs="Arial"/>
          <w:color w:val="3A3A3A"/>
          <w:sz w:val="24"/>
          <w:szCs w:val="24"/>
        </w:rPr>
        <w:t>. Berkshire, England: Open University Press.</w:t>
      </w:r>
    </w:p>
    <w:p w14:paraId="41593F7B" w14:textId="1A1A5861" w:rsidR="00603FA8" w:rsidRDefault="00603FA8" w:rsidP="007D2100">
      <w:pPr>
        <w:spacing w:after="0" w:line="240" w:lineRule="auto"/>
        <w:rPr>
          <w:rFonts w:ascii="Times New Roman" w:eastAsia="Times New Roman" w:hAnsi="Times New Roman" w:cs="Times New Roman"/>
          <w:sz w:val="24"/>
          <w:szCs w:val="24"/>
          <w:lang w:eastAsia="en-GB"/>
        </w:rPr>
      </w:pPr>
    </w:p>
    <w:sectPr w:rsidR="00603FA8" w:rsidSect="00EF4E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953A6B" w14:textId="77777777" w:rsidR="00DF60E9" w:rsidRDefault="00DF60E9" w:rsidP="00DF60E9">
      <w:pPr>
        <w:spacing w:after="0" w:line="240" w:lineRule="auto"/>
      </w:pPr>
      <w:r>
        <w:separator/>
      </w:r>
    </w:p>
  </w:endnote>
  <w:endnote w:type="continuationSeparator" w:id="0">
    <w:p w14:paraId="55368A87" w14:textId="77777777" w:rsidR="00DF60E9" w:rsidRDefault="00DF60E9" w:rsidP="00DF6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4187BA" w14:textId="77777777" w:rsidR="00DF60E9" w:rsidRDefault="00DF60E9" w:rsidP="00DF60E9">
      <w:pPr>
        <w:spacing w:after="0" w:line="240" w:lineRule="auto"/>
      </w:pPr>
      <w:r>
        <w:separator/>
      </w:r>
    </w:p>
  </w:footnote>
  <w:footnote w:type="continuationSeparator" w:id="0">
    <w:p w14:paraId="0C02B13C" w14:textId="77777777" w:rsidR="00DF60E9" w:rsidRDefault="00DF60E9" w:rsidP="00DF6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665415"/>
    <w:multiLevelType w:val="multilevel"/>
    <w:tmpl w:val="FD3CA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56A"/>
    <w:rsid w:val="00016B92"/>
    <w:rsid w:val="00036382"/>
    <w:rsid w:val="00086153"/>
    <w:rsid w:val="000F4D09"/>
    <w:rsid w:val="001429E9"/>
    <w:rsid w:val="0016256A"/>
    <w:rsid w:val="00163B03"/>
    <w:rsid w:val="00181A6A"/>
    <w:rsid w:val="001A1C85"/>
    <w:rsid w:val="001B30F7"/>
    <w:rsid w:val="001D2F1C"/>
    <w:rsid w:val="00202D05"/>
    <w:rsid w:val="00223289"/>
    <w:rsid w:val="00286FAB"/>
    <w:rsid w:val="002A5724"/>
    <w:rsid w:val="002A718E"/>
    <w:rsid w:val="002B0082"/>
    <w:rsid w:val="002C0F60"/>
    <w:rsid w:val="002D1582"/>
    <w:rsid w:val="002D2E47"/>
    <w:rsid w:val="00323880"/>
    <w:rsid w:val="00334CAD"/>
    <w:rsid w:val="0037149B"/>
    <w:rsid w:val="003827ED"/>
    <w:rsid w:val="00384BDC"/>
    <w:rsid w:val="003860E4"/>
    <w:rsid w:val="00386371"/>
    <w:rsid w:val="00413763"/>
    <w:rsid w:val="00436688"/>
    <w:rsid w:val="004433C7"/>
    <w:rsid w:val="00467E4B"/>
    <w:rsid w:val="00472323"/>
    <w:rsid w:val="004B3905"/>
    <w:rsid w:val="004F0F62"/>
    <w:rsid w:val="004F245B"/>
    <w:rsid w:val="005040A0"/>
    <w:rsid w:val="00515088"/>
    <w:rsid w:val="00520DA0"/>
    <w:rsid w:val="0054236F"/>
    <w:rsid w:val="005442A5"/>
    <w:rsid w:val="00552411"/>
    <w:rsid w:val="00581616"/>
    <w:rsid w:val="00596F97"/>
    <w:rsid w:val="005E4CE1"/>
    <w:rsid w:val="00603E1F"/>
    <w:rsid w:val="00603FA8"/>
    <w:rsid w:val="00621E3D"/>
    <w:rsid w:val="0064397D"/>
    <w:rsid w:val="00650CC2"/>
    <w:rsid w:val="006B52AE"/>
    <w:rsid w:val="006D68B3"/>
    <w:rsid w:val="006E511E"/>
    <w:rsid w:val="006F3DB2"/>
    <w:rsid w:val="00735ECA"/>
    <w:rsid w:val="007441C7"/>
    <w:rsid w:val="00761319"/>
    <w:rsid w:val="00771555"/>
    <w:rsid w:val="0077209D"/>
    <w:rsid w:val="0078784A"/>
    <w:rsid w:val="007B3258"/>
    <w:rsid w:val="007D015E"/>
    <w:rsid w:val="007D2100"/>
    <w:rsid w:val="007D28F1"/>
    <w:rsid w:val="00807E2B"/>
    <w:rsid w:val="00844054"/>
    <w:rsid w:val="008860AF"/>
    <w:rsid w:val="008B7E9C"/>
    <w:rsid w:val="008C28F2"/>
    <w:rsid w:val="008C2C39"/>
    <w:rsid w:val="008E1792"/>
    <w:rsid w:val="008E34EE"/>
    <w:rsid w:val="008F1E1A"/>
    <w:rsid w:val="00913202"/>
    <w:rsid w:val="0093076D"/>
    <w:rsid w:val="00934185"/>
    <w:rsid w:val="00940B05"/>
    <w:rsid w:val="00944BA8"/>
    <w:rsid w:val="00951361"/>
    <w:rsid w:val="009552D4"/>
    <w:rsid w:val="00974512"/>
    <w:rsid w:val="00987C4C"/>
    <w:rsid w:val="009B09D5"/>
    <w:rsid w:val="009E00AC"/>
    <w:rsid w:val="009E444C"/>
    <w:rsid w:val="009E7D60"/>
    <w:rsid w:val="009F0B60"/>
    <w:rsid w:val="00A01349"/>
    <w:rsid w:val="00A43047"/>
    <w:rsid w:val="00A57FB2"/>
    <w:rsid w:val="00A854E2"/>
    <w:rsid w:val="00A9334A"/>
    <w:rsid w:val="00A96409"/>
    <w:rsid w:val="00A965D4"/>
    <w:rsid w:val="00B327B3"/>
    <w:rsid w:val="00B37C30"/>
    <w:rsid w:val="00B45BEA"/>
    <w:rsid w:val="00B93881"/>
    <w:rsid w:val="00BA1757"/>
    <w:rsid w:val="00BB2199"/>
    <w:rsid w:val="00BB23E3"/>
    <w:rsid w:val="00C27473"/>
    <w:rsid w:val="00C375BE"/>
    <w:rsid w:val="00C43643"/>
    <w:rsid w:val="00C45F5F"/>
    <w:rsid w:val="00C60918"/>
    <w:rsid w:val="00C60D5B"/>
    <w:rsid w:val="00C651A8"/>
    <w:rsid w:val="00CD45B9"/>
    <w:rsid w:val="00CD4B18"/>
    <w:rsid w:val="00CE081E"/>
    <w:rsid w:val="00CE1B5D"/>
    <w:rsid w:val="00CE64F4"/>
    <w:rsid w:val="00D01E31"/>
    <w:rsid w:val="00D32871"/>
    <w:rsid w:val="00D639DE"/>
    <w:rsid w:val="00D76042"/>
    <w:rsid w:val="00D802D0"/>
    <w:rsid w:val="00D926D3"/>
    <w:rsid w:val="00DA12C5"/>
    <w:rsid w:val="00DB1370"/>
    <w:rsid w:val="00DB391E"/>
    <w:rsid w:val="00DF5746"/>
    <w:rsid w:val="00DF60E9"/>
    <w:rsid w:val="00DF7C04"/>
    <w:rsid w:val="00E14984"/>
    <w:rsid w:val="00E6233B"/>
    <w:rsid w:val="00E96EF9"/>
    <w:rsid w:val="00EA1E21"/>
    <w:rsid w:val="00EA7CC3"/>
    <w:rsid w:val="00EB2303"/>
    <w:rsid w:val="00EC2246"/>
    <w:rsid w:val="00EE6C49"/>
    <w:rsid w:val="00EF4EC4"/>
    <w:rsid w:val="00F0637E"/>
    <w:rsid w:val="00F07387"/>
    <w:rsid w:val="00F1783E"/>
    <w:rsid w:val="00F3372E"/>
    <w:rsid w:val="00F4402A"/>
    <w:rsid w:val="00F52BAD"/>
    <w:rsid w:val="00F552D2"/>
    <w:rsid w:val="00FE2FC4"/>
    <w:rsid w:val="00FE5AB5"/>
    <w:rsid w:val="00FF4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DAB25"/>
  <w15:chartTrackingRefBased/>
  <w15:docId w15:val="{837FE3F7-9D1F-48A8-898A-DCD77B980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84B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F440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BDC"/>
    <w:rPr>
      <w:rFonts w:ascii="Times New Roman" w:eastAsia="Times New Roman" w:hAnsi="Times New Roman" w:cs="Times New Roman"/>
      <w:b/>
      <w:bCs/>
      <w:kern w:val="36"/>
      <w:sz w:val="48"/>
      <w:szCs w:val="48"/>
      <w:lang w:eastAsia="en-GB"/>
    </w:rPr>
  </w:style>
  <w:style w:type="paragraph" w:customStyle="1" w:styleId="articlestandfirst">
    <w:name w:val="article__standfirst"/>
    <w:basedOn w:val="Normal"/>
    <w:rsid w:val="00384B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byline">
    <w:name w:val="article__byline"/>
    <w:basedOn w:val="Normal"/>
    <w:rsid w:val="00384B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4BDC"/>
    <w:rPr>
      <w:color w:val="0563C1" w:themeColor="hyperlink"/>
      <w:u w:val="single"/>
    </w:rPr>
  </w:style>
  <w:style w:type="character" w:styleId="UnresolvedMention">
    <w:name w:val="Unresolved Mention"/>
    <w:basedOn w:val="DefaultParagraphFont"/>
    <w:uiPriority w:val="99"/>
    <w:semiHidden/>
    <w:unhideWhenUsed/>
    <w:rsid w:val="00384BDC"/>
    <w:rPr>
      <w:color w:val="605E5C"/>
      <w:shd w:val="clear" w:color="auto" w:fill="E1DFDD"/>
    </w:rPr>
  </w:style>
  <w:style w:type="paragraph" w:styleId="NormalWeb">
    <w:name w:val="Normal (Web)"/>
    <w:basedOn w:val="Normal"/>
    <w:uiPriority w:val="99"/>
    <w:unhideWhenUsed/>
    <w:rsid w:val="00DF7C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F4402A"/>
    <w:rPr>
      <w:rFonts w:asciiTheme="majorHAnsi" w:eastAsiaTheme="majorEastAsia" w:hAnsiTheme="majorHAnsi" w:cstheme="majorBidi"/>
      <w:i/>
      <w:iCs/>
      <w:color w:val="2F5496" w:themeColor="accent1" w:themeShade="BF"/>
    </w:rPr>
  </w:style>
  <w:style w:type="character" w:customStyle="1" w:styleId="addmd">
    <w:name w:val="addmd"/>
    <w:basedOn w:val="DefaultParagraphFont"/>
    <w:rsid w:val="007D2100"/>
  </w:style>
  <w:style w:type="character" w:styleId="Emphasis">
    <w:name w:val="Emphasis"/>
    <w:basedOn w:val="DefaultParagraphFont"/>
    <w:uiPriority w:val="20"/>
    <w:qFormat/>
    <w:rsid w:val="00A01349"/>
    <w:rPr>
      <w:i/>
      <w:iCs/>
    </w:rPr>
  </w:style>
  <w:style w:type="paragraph" w:styleId="Header">
    <w:name w:val="header"/>
    <w:basedOn w:val="Normal"/>
    <w:link w:val="HeaderChar"/>
    <w:uiPriority w:val="99"/>
    <w:unhideWhenUsed/>
    <w:rsid w:val="00DF6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0E9"/>
  </w:style>
  <w:style w:type="paragraph" w:styleId="Footer">
    <w:name w:val="footer"/>
    <w:basedOn w:val="Normal"/>
    <w:link w:val="FooterChar"/>
    <w:uiPriority w:val="99"/>
    <w:unhideWhenUsed/>
    <w:rsid w:val="00DF6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0E9"/>
  </w:style>
  <w:style w:type="paragraph" w:styleId="NoSpacing">
    <w:name w:val="No Spacing"/>
    <w:link w:val="NoSpacingChar"/>
    <w:uiPriority w:val="1"/>
    <w:qFormat/>
    <w:rsid w:val="00EF4E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4EC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059">
      <w:bodyDiv w:val="1"/>
      <w:marLeft w:val="0"/>
      <w:marRight w:val="0"/>
      <w:marTop w:val="0"/>
      <w:marBottom w:val="0"/>
      <w:divBdr>
        <w:top w:val="none" w:sz="0" w:space="0" w:color="auto"/>
        <w:left w:val="none" w:sz="0" w:space="0" w:color="auto"/>
        <w:bottom w:val="none" w:sz="0" w:space="0" w:color="auto"/>
        <w:right w:val="none" w:sz="0" w:space="0" w:color="auto"/>
      </w:divBdr>
    </w:div>
    <w:div w:id="165099364">
      <w:bodyDiv w:val="1"/>
      <w:marLeft w:val="0"/>
      <w:marRight w:val="0"/>
      <w:marTop w:val="0"/>
      <w:marBottom w:val="0"/>
      <w:divBdr>
        <w:top w:val="none" w:sz="0" w:space="0" w:color="auto"/>
        <w:left w:val="none" w:sz="0" w:space="0" w:color="auto"/>
        <w:bottom w:val="none" w:sz="0" w:space="0" w:color="auto"/>
        <w:right w:val="none" w:sz="0" w:space="0" w:color="auto"/>
      </w:divBdr>
    </w:div>
    <w:div w:id="389577984">
      <w:bodyDiv w:val="1"/>
      <w:marLeft w:val="0"/>
      <w:marRight w:val="0"/>
      <w:marTop w:val="0"/>
      <w:marBottom w:val="0"/>
      <w:divBdr>
        <w:top w:val="none" w:sz="0" w:space="0" w:color="auto"/>
        <w:left w:val="none" w:sz="0" w:space="0" w:color="auto"/>
        <w:bottom w:val="none" w:sz="0" w:space="0" w:color="auto"/>
        <w:right w:val="none" w:sz="0" w:space="0" w:color="auto"/>
      </w:divBdr>
      <w:divsChild>
        <w:div w:id="1816216144">
          <w:marLeft w:val="270"/>
          <w:marRight w:val="270"/>
          <w:marTop w:val="0"/>
          <w:marBottom w:val="0"/>
          <w:divBdr>
            <w:top w:val="none" w:sz="0" w:space="0" w:color="auto"/>
            <w:left w:val="none" w:sz="0" w:space="0" w:color="auto"/>
            <w:bottom w:val="none" w:sz="0" w:space="0" w:color="auto"/>
            <w:right w:val="none" w:sz="0" w:space="0" w:color="auto"/>
          </w:divBdr>
        </w:div>
      </w:divsChild>
    </w:div>
    <w:div w:id="463351633">
      <w:bodyDiv w:val="1"/>
      <w:marLeft w:val="0"/>
      <w:marRight w:val="0"/>
      <w:marTop w:val="0"/>
      <w:marBottom w:val="0"/>
      <w:divBdr>
        <w:top w:val="none" w:sz="0" w:space="0" w:color="auto"/>
        <w:left w:val="none" w:sz="0" w:space="0" w:color="auto"/>
        <w:bottom w:val="none" w:sz="0" w:space="0" w:color="auto"/>
        <w:right w:val="none" w:sz="0" w:space="0" w:color="auto"/>
      </w:divBdr>
    </w:div>
    <w:div w:id="1209881416">
      <w:bodyDiv w:val="1"/>
      <w:marLeft w:val="0"/>
      <w:marRight w:val="0"/>
      <w:marTop w:val="0"/>
      <w:marBottom w:val="0"/>
      <w:divBdr>
        <w:top w:val="none" w:sz="0" w:space="0" w:color="auto"/>
        <w:left w:val="none" w:sz="0" w:space="0" w:color="auto"/>
        <w:bottom w:val="none" w:sz="0" w:space="0" w:color="auto"/>
        <w:right w:val="none" w:sz="0" w:space="0" w:color="auto"/>
      </w:divBdr>
    </w:div>
    <w:div w:id="1217357651">
      <w:bodyDiv w:val="1"/>
      <w:marLeft w:val="0"/>
      <w:marRight w:val="0"/>
      <w:marTop w:val="0"/>
      <w:marBottom w:val="0"/>
      <w:divBdr>
        <w:top w:val="none" w:sz="0" w:space="0" w:color="auto"/>
        <w:left w:val="none" w:sz="0" w:space="0" w:color="auto"/>
        <w:bottom w:val="none" w:sz="0" w:space="0" w:color="auto"/>
        <w:right w:val="none" w:sz="0" w:space="0" w:color="auto"/>
      </w:divBdr>
    </w:div>
    <w:div w:id="1557743935">
      <w:bodyDiv w:val="1"/>
      <w:marLeft w:val="0"/>
      <w:marRight w:val="0"/>
      <w:marTop w:val="0"/>
      <w:marBottom w:val="0"/>
      <w:divBdr>
        <w:top w:val="none" w:sz="0" w:space="0" w:color="auto"/>
        <w:left w:val="none" w:sz="0" w:space="0" w:color="auto"/>
        <w:bottom w:val="none" w:sz="0" w:space="0" w:color="auto"/>
        <w:right w:val="none" w:sz="0" w:space="0" w:color="auto"/>
      </w:divBdr>
    </w:div>
    <w:div w:id="1558589702">
      <w:bodyDiv w:val="1"/>
      <w:marLeft w:val="0"/>
      <w:marRight w:val="0"/>
      <w:marTop w:val="0"/>
      <w:marBottom w:val="0"/>
      <w:divBdr>
        <w:top w:val="none" w:sz="0" w:space="0" w:color="auto"/>
        <w:left w:val="none" w:sz="0" w:space="0" w:color="auto"/>
        <w:bottom w:val="none" w:sz="0" w:space="0" w:color="auto"/>
        <w:right w:val="none" w:sz="0" w:space="0" w:color="auto"/>
      </w:divBdr>
    </w:div>
    <w:div w:id="1790278546">
      <w:bodyDiv w:val="1"/>
      <w:marLeft w:val="0"/>
      <w:marRight w:val="0"/>
      <w:marTop w:val="0"/>
      <w:marBottom w:val="0"/>
      <w:divBdr>
        <w:top w:val="none" w:sz="0" w:space="0" w:color="auto"/>
        <w:left w:val="none" w:sz="0" w:space="0" w:color="auto"/>
        <w:bottom w:val="none" w:sz="0" w:space="0" w:color="auto"/>
        <w:right w:val="none" w:sz="0" w:space="0" w:color="auto"/>
      </w:divBdr>
      <w:divsChild>
        <w:div w:id="1504125513">
          <w:marLeft w:val="0"/>
          <w:marRight w:val="0"/>
          <w:marTop w:val="0"/>
          <w:marBottom w:val="0"/>
          <w:divBdr>
            <w:top w:val="none" w:sz="0" w:space="0" w:color="auto"/>
            <w:left w:val="none" w:sz="0" w:space="0" w:color="auto"/>
            <w:bottom w:val="single" w:sz="6" w:space="0" w:color="EDEDED"/>
            <w:right w:val="none" w:sz="0" w:space="0" w:color="auto"/>
          </w:divBdr>
          <w:divsChild>
            <w:div w:id="1069617679">
              <w:marLeft w:val="0"/>
              <w:marRight w:val="0"/>
              <w:marTop w:val="0"/>
              <w:marBottom w:val="0"/>
              <w:divBdr>
                <w:top w:val="none" w:sz="0" w:space="0" w:color="auto"/>
                <w:left w:val="none" w:sz="0" w:space="0" w:color="auto"/>
                <w:bottom w:val="none" w:sz="0" w:space="0" w:color="auto"/>
                <w:right w:val="none" w:sz="0" w:space="0" w:color="auto"/>
              </w:divBdr>
            </w:div>
          </w:divsChild>
        </w:div>
        <w:div w:id="1352226558">
          <w:marLeft w:val="0"/>
          <w:marRight w:val="0"/>
          <w:marTop w:val="0"/>
          <w:marBottom w:val="0"/>
          <w:divBdr>
            <w:top w:val="none" w:sz="0" w:space="0" w:color="auto"/>
            <w:left w:val="none" w:sz="0" w:space="0" w:color="auto"/>
            <w:bottom w:val="none" w:sz="0" w:space="0" w:color="auto"/>
            <w:right w:val="none" w:sz="0" w:space="0" w:color="auto"/>
          </w:divBdr>
          <w:divsChild>
            <w:div w:id="137700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107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m/news/what-is-pedagogy-definition" TargetMode="External"/><Relationship Id="rId5" Type="http://schemas.openxmlformats.org/officeDocument/2006/relationships/webSettings" Target="webSettings.xml"/><Relationship Id="rId10" Type="http://schemas.openxmlformats.org/officeDocument/2006/relationships/hyperlink" Target="https://www.theguardian.com/teacher-network/2011/nov/22/knowledge-or-skills-solo-taxonomy"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j.thomas@uwtsd.ac.uk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10</Pages>
  <Words>2330</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Alison JANE Thomas
Student ID - 1811074
Effective Teaching, Learning and Assessment in PCET
M6X02269</dc:title>
  <dc:subject>PCET Part-Time 2018</dc:subject>
  <dc:creator>Alison JANE Thomas (1811074)</dc:creator>
  <cp:keywords/>
  <dc:description/>
  <cp:lastModifiedBy>Alison Thomas (1811074)</cp:lastModifiedBy>
  <cp:revision>6</cp:revision>
  <dcterms:created xsi:type="dcterms:W3CDTF">2019-04-10T10:19:00Z</dcterms:created>
  <dcterms:modified xsi:type="dcterms:W3CDTF">2019-04-24T13:39:00Z</dcterms:modified>
</cp:coreProperties>
</file>