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32365" w14:textId="77777777" w:rsidR="001C292B" w:rsidRPr="001C292B" w:rsidRDefault="001C292B" w:rsidP="001C292B">
      <w:pPr>
        <w:spacing w:after="160" w:line="360" w:lineRule="auto"/>
        <w:jc w:val="center"/>
        <w:rPr>
          <w:rFonts w:ascii="Arial" w:eastAsia="Arial" w:hAnsi="Arial" w:cs="Arial"/>
          <w:kern w:val="0"/>
          <w:lang w:val="en-US" w:eastAsia="ja-JP"/>
          <w14:ligatures w14:val="none"/>
        </w:rPr>
      </w:pPr>
      <w:r w:rsidRPr="001C292B">
        <w:rPr>
          <w:rFonts w:ascii="Arial" w:eastAsia="Arial" w:hAnsi="Arial" w:cs="Arial"/>
          <w:kern w:val="0"/>
          <w:lang w:val="en-US" w:eastAsia="ja-JP"/>
          <w14:ligatures w14:val="none"/>
        </w:rPr>
        <w:t>NAME: IDIL ALI</w:t>
      </w:r>
    </w:p>
    <w:p w14:paraId="3C31A598" w14:textId="2FF9B9EB" w:rsidR="001C292B" w:rsidRPr="001C292B" w:rsidRDefault="001C292B" w:rsidP="001C292B">
      <w:pPr>
        <w:spacing w:after="160" w:line="360" w:lineRule="auto"/>
        <w:jc w:val="center"/>
        <w:rPr>
          <w:rFonts w:ascii="Arial" w:eastAsia="Arial" w:hAnsi="Arial" w:cs="Arial"/>
          <w:kern w:val="0"/>
          <w:lang w:val="en-US" w:eastAsia="ja-JP"/>
          <w14:ligatures w14:val="none"/>
        </w:rPr>
      </w:pPr>
      <w:r w:rsidRPr="001C292B">
        <w:rPr>
          <w:rFonts w:ascii="Arial" w:eastAsia="Arial" w:hAnsi="Arial" w:cs="Arial"/>
          <w:kern w:val="0"/>
          <w:lang w:val="en-US" w:eastAsia="ja-JP"/>
          <w14:ligatures w14:val="none"/>
        </w:rPr>
        <w:t>STUDEN NU</w:t>
      </w:r>
      <w:r w:rsidR="007E248C">
        <w:rPr>
          <w:rFonts w:ascii="Arial" w:eastAsia="Arial" w:hAnsi="Arial" w:cs="Arial"/>
          <w:kern w:val="0"/>
          <w:lang w:val="en-US" w:eastAsia="ja-JP"/>
          <w14:ligatures w14:val="none"/>
        </w:rPr>
        <w:t>M</w:t>
      </w:r>
      <w:r w:rsidRPr="001C292B">
        <w:rPr>
          <w:rFonts w:ascii="Arial" w:eastAsia="Arial" w:hAnsi="Arial" w:cs="Arial"/>
          <w:kern w:val="0"/>
          <w:lang w:val="en-US" w:eastAsia="ja-JP"/>
          <w14:ligatures w14:val="none"/>
        </w:rPr>
        <w:t>BER: 2506385</w:t>
      </w:r>
    </w:p>
    <w:p w14:paraId="57AA9222" w14:textId="1A5E2EFC" w:rsidR="001C292B" w:rsidRPr="001C292B" w:rsidRDefault="001C292B" w:rsidP="001C292B">
      <w:pPr>
        <w:spacing w:after="160" w:line="360" w:lineRule="auto"/>
        <w:jc w:val="center"/>
        <w:rPr>
          <w:rFonts w:ascii="Arial" w:eastAsia="Arial" w:hAnsi="Arial" w:cs="Arial"/>
          <w:kern w:val="0"/>
          <w:lang w:val="en-US" w:eastAsia="ja-JP"/>
          <w14:ligatures w14:val="none"/>
        </w:rPr>
      </w:pPr>
      <w:r w:rsidRPr="001C292B">
        <w:rPr>
          <w:rFonts w:ascii="Arial" w:eastAsia="Arial" w:hAnsi="Arial" w:cs="Arial"/>
          <w:kern w:val="0"/>
          <w:lang w:val="en-US" w:eastAsia="ja-JP"/>
          <w14:ligatures w14:val="none"/>
        </w:rPr>
        <w:t>MO</w:t>
      </w:r>
      <w:r w:rsidR="007E248C">
        <w:rPr>
          <w:rFonts w:ascii="Arial" w:eastAsia="Arial" w:hAnsi="Arial" w:cs="Arial"/>
          <w:kern w:val="0"/>
          <w:lang w:val="en-US" w:eastAsia="ja-JP"/>
          <w14:ligatures w14:val="none"/>
        </w:rPr>
        <w:t>D</w:t>
      </w:r>
      <w:r w:rsidRPr="001C292B">
        <w:rPr>
          <w:rFonts w:ascii="Arial" w:eastAsia="Arial" w:hAnsi="Arial" w:cs="Arial"/>
          <w:kern w:val="0"/>
          <w:lang w:val="en-US" w:eastAsia="ja-JP"/>
          <w14:ligatures w14:val="none"/>
        </w:rPr>
        <w:t>LULE TITLE: DIGITAL SKILLS AND RESEARCH MELTHOOS</w:t>
      </w:r>
    </w:p>
    <w:p w14:paraId="45B4FAFE" w14:textId="77777777" w:rsidR="001C292B" w:rsidRPr="001C292B" w:rsidRDefault="001C292B" w:rsidP="001C292B">
      <w:pPr>
        <w:spacing w:after="160" w:line="360" w:lineRule="auto"/>
        <w:jc w:val="center"/>
        <w:rPr>
          <w:rFonts w:ascii="Arial" w:eastAsia="Arial" w:hAnsi="Arial" w:cs="Arial"/>
          <w:kern w:val="0"/>
          <w:lang w:val="en-US" w:eastAsia="ja-JP"/>
          <w14:ligatures w14:val="none"/>
        </w:rPr>
      </w:pPr>
      <w:r w:rsidRPr="001C292B">
        <w:rPr>
          <w:rFonts w:ascii="Arial" w:eastAsia="Arial" w:hAnsi="Arial" w:cs="Arial"/>
          <w:kern w:val="0"/>
          <w:lang w:val="en-US" w:eastAsia="ja-JP"/>
          <w14:ligatures w14:val="none"/>
        </w:rPr>
        <w:t xml:space="preserve">             LECTURER NAME: ANIKA TAHASIN METHODS</w:t>
      </w:r>
    </w:p>
    <w:p w14:paraId="4B0DB78B" w14:textId="77777777" w:rsidR="001C292B" w:rsidRDefault="001C292B" w:rsidP="001C292B">
      <w:pPr>
        <w:spacing w:after="160" w:line="360" w:lineRule="auto"/>
        <w:jc w:val="center"/>
        <w:rPr>
          <w:rFonts w:ascii="Arial" w:eastAsia="Arial" w:hAnsi="Arial" w:cs="Arial"/>
          <w:kern w:val="0"/>
          <w:lang w:val="en-US" w:eastAsia="ja-JP"/>
          <w14:ligatures w14:val="none"/>
        </w:rPr>
      </w:pPr>
      <w:r w:rsidRPr="001C292B">
        <w:rPr>
          <w:rFonts w:ascii="Arial" w:eastAsia="Arial" w:hAnsi="Arial" w:cs="Arial"/>
          <w:kern w:val="0"/>
          <w:lang w:val="en-US" w:eastAsia="ja-JP"/>
          <w14:ligatures w14:val="none"/>
        </w:rPr>
        <w:t>ASSIGNMENT TILL: COMONENT 2 RESEARCH REPORT</w:t>
      </w:r>
    </w:p>
    <w:p w14:paraId="4AD07F34" w14:textId="42402437" w:rsidR="00547A02" w:rsidRDefault="00547A02" w:rsidP="00547A02">
      <w:pPr>
        <w:spacing w:after="160" w:line="360" w:lineRule="auto"/>
        <w:rPr>
          <w:rFonts w:ascii="Arial" w:eastAsia="Arial" w:hAnsi="Arial" w:cs="Arial"/>
          <w:kern w:val="0"/>
          <w:lang w:val="en-US" w:eastAsia="ja-JP"/>
          <w14:ligatures w14:val="none"/>
        </w:rPr>
      </w:pPr>
      <w:r>
        <w:rPr>
          <w:rFonts w:ascii="Arial" w:eastAsia="Arial" w:hAnsi="Arial" w:cs="Arial"/>
          <w:kern w:val="0"/>
          <w:lang w:val="en-US" w:eastAsia="ja-JP"/>
          <w14:ligatures w14:val="none"/>
        </w:rPr>
        <w:t>INTRODUCTION:</w:t>
      </w:r>
    </w:p>
    <w:p w14:paraId="2DAD3F91" w14:textId="2A3A253D" w:rsidR="00134F76" w:rsidRPr="001C292B" w:rsidRDefault="00134F76" w:rsidP="00CB2EE3">
      <w:pPr>
        <w:spacing w:after="160" w:line="360" w:lineRule="auto"/>
        <w:rPr>
          <w:rFonts w:ascii="Arial" w:eastAsia="Arial" w:hAnsi="Arial" w:cs="Arial"/>
          <w:kern w:val="0"/>
          <w:lang w:val="en-US" w:eastAsia="ja-JP"/>
          <w14:ligatures w14:val="none"/>
        </w:rPr>
      </w:pPr>
      <w:r>
        <w:t>The purpose of this research is to explore key issues currently affecting the health and social care sector, with a particular focus on workforce shortages and the impact these challenges have on service quality and patient outcomes. This study will examine how these issues influence the delivery of care, staff wellbeing, and overall system performance. The scope of the research includes an overview of relevant literature, an analysis of different research methodologies, and a consideration of appropriate data collection approaches. By investigating these factors, the research aims to provide a deeper understanding of the difficulties facing the sector and highlight why addressing these challenges is essential for improving care standards</w:t>
      </w:r>
      <w:bookmarkStart w:id="0" w:name="_Hlk214132884"/>
    </w:p>
    <w:bookmarkEnd w:id="0"/>
    <w:p w14:paraId="23353C26" w14:textId="37A1ACB6" w:rsidR="00257869" w:rsidRDefault="00547A02">
      <w:r>
        <w:t>Task 1 of 3</w:t>
      </w:r>
    </w:p>
    <w:p w14:paraId="23073BDE" w14:textId="77777777" w:rsidR="001C292B" w:rsidRDefault="001C292B"/>
    <w:p w14:paraId="2C212DA8" w14:textId="74DF5462" w:rsidR="001C292B" w:rsidRDefault="001C292B">
      <w:pPr>
        <w:rPr>
          <w:rFonts w:ascii="Arial" w:hAnsi="Arial" w:cs="Arial"/>
        </w:rPr>
      </w:pPr>
      <w:r>
        <w:rPr>
          <w:rFonts w:ascii="Arial" w:hAnsi="Arial" w:cs="Arial"/>
        </w:rPr>
        <w:t xml:space="preserve">One of the current issues within the health and social care sector is the lack of effective care plans in the care homes. Care plans are essential documents that outline the individual needs and preferences and health conditions of each resident. They help ensure that care is </w:t>
      </w:r>
      <w:r w:rsidR="005B3483">
        <w:rPr>
          <w:rFonts w:ascii="Arial" w:hAnsi="Arial" w:cs="Arial"/>
        </w:rPr>
        <w:t>person centred</w:t>
      </w:r>
      <w:r>
        <w:rPr>
          <w:rFonts w:ascii="Arial" w:hAnsi="Arial" w:cs="Arial"/>
        </w:rPr>
        <w:t xml:space="preserve"> and consistent across all staff but however in many cares home these plans are often incomplete, outed or poorly maintained. This creates a serious issue because residents may not receive appropriate or consistent care and care workers are unable to follow a clear guide for supporting individuals. This issue affects not only residents who may experience lower quality of care but also staff members and management who struggles to meet professional and lead </w:t>
      </w:r>
      <w:r w:rsidR="005B3483">
        <w:rPr>
          <w:rFonts w:ascii="Arial" w:hAnsi="Arial" w:cs="Arial"/>
        </w:rPr>
        <w:t>to negative</w:t>
      </w:r>
      <w:r>
        <w:rPr>
          <w:rFonts w:ascii="Arial" w:hAnsi="Arial" w:cs="Arial"/>
        </w:rPr>
        <w:t xml:space="preserve"> inspection outcomes from the care home </w:t>
      </w:r>
      <w:r w:rsidR="005B3483">
        <w:rPr>
          <w:rFonts w:ascii="Arial" w:hAnsi="Arial" w:cs="Arial"/>
        </w:rPr>
        <w:t>quality commission</w:t>
      </w:r>
      <w:r>
        <w:rPr>
          <w:rFonts w:ascii="Arial" w:hAnsi="Arial" w:cs="Arial"/>
        </w:rPr>
        <w:t>.</w:t>
      </w:r>
    </w:p>
    <w:p w14:paraId="20025F0D" w14:textId="77777777" w:rsidR="001C292B" w:rsidRDefault="001C292B">
      <w:pPr>
        <w:rPr>
          <w:rFonts w:ascii="Arial" w:hAnsi="Arial" w:cs="Arial"/>
        </w:rPr>
      </w:pPr>
    </w:p>
    <w:p w14:paraId="5FCDD267" w14:textId="1C9E2492" w:rsidR="001C292B" w:rsidRDefault="00001285">
      <w:pPr>
        <w:rPr>
          <w:rFonts w:ascii="Arial" w:hAnsi="Arial" w:cs="Arial"/>
        </w:rPr>
      </w:pPr>
      <w:r>
        <w:rPr>
          <w:rFonts w:ascii="Arial" w:hAnsi="Arial" w:cs="Arial"/>
        </w:rPr>
        <w:t xml:space="preserve">The lack of care plans in care homes mainly affects residents because their personal and medical and emotional needs might not be met correctly but without a care plan and care staff may not know how to support a resident dietary needs medication schedule or personal preferences. This can cause distress or even harm to residents and </w:t>
      </w:r>
      <w:r w:rsidR="005B3483">
        <w:rPr>
          <w:rFonts w:ascii="Arial" w:hAnsi="Arial" w:cs="Arial"/>
        </w:rPr>
        <w:t>particularly</w:t>
      </w:r>
      <w:r>
        <w:rPr>
          <w:rFonts w:ascii="Arial" w:hAnsi="Arial" w:cs="Arial"/>
        </w:rPr>
        <w:t xml:space="preserve"> those with dementia or other </w:t>
      </w:r>
      <w:proofErr w:type="gramStart"/>
      <w:r>
        <w:rPr>
          <w:rFonts w:ascii="Arial" w:hAnsi="Arial" w:cs="Arial"/>
        </w:rPr>
        <w:t>long term</w:t>
      </w:r>
      <w:proofErr w:type="gramEnd"/>
      <w:r>
        <w:rPr>
          <w:rFonts w:ascii="Arial" w:hAnsi="Arial" w:cs="Arial"/>
        </w:rPr>
        <w:t xml:space="preserve"> conditions.</w:t>
      </w:r>
    </w:p>
    <w:p w14:paraId="14BD236C" w14:textId="77777777" w:rsidR="00055BA6" w:rsidRDefault="00055BA6">
      <w:pPr>
        <w:rPr>
          <w:rFonts w:ascii="Arial" w:hAnsi="Arial" w:cs="Arial"/>
        </w:rPr>
      </w:pPr>
    </w:p>
    <w:p w14:paraId="4A0A8470" w14:textId="77777777" w:rsidR="00055BA6" w:rsidRDefault="00055BA6">
      <w:pPr>
        <w:rPr>
          <w:rFonts w:ascii="Arial" w:hAnsi="Arial" w:cs="Arial"/>
        </w:rPr>
      </w:pPr>
    </w:p>
    <w:p w14:paraId="07D0370F" w14:textId="0B69403A" w:rsidR="00001285" w:rsidRDefault="00001285">
      <w:pPr>
        <w:rPr>
          <w:rFonts w:ascii="Arial" w:hAnsi="Arial" w:cs="Arial"/>
        </w:rPr>
      </w:pPr>
      <w:r>
        <w:rPr>
          <w:rFonts w:ascii="Arial" w:hAnsi="Arial" w:cs="Arial"/>
        </w:rPr>
        <w:lastRenderedPageBreak/>
        <w:t>It also affects care workers who rely on care plans to understand the daily routines and individual requirements of the people they support but without accurate plans and staff face confusion and increased stress and the risk of making mistakes.</w:t>
      </w:r>
    </w:p>
    <w:p w14:paraId="3F5E2B6B" w14:textId="77777777" w:rsidR="00055BA6" w:rsidRDefault="00055BA6">
      <w:pPr>
        <w:rPr>
          <w:rFonts w:ascii="Arial" w:hAnsi="Arial" w:cs="Arial"/>
        </w:rPr>
      </w:pPr>
    </w:p>
    <w:p w14:paraId="19D5754F" w14:textId="77777777" w:rsidR="00055BA6" w:rsidRDefault="00055BA6">
      <w:pPr>
        <w:rPr>
          <w:rFonts w:ascii="Arial" w:hAnsi="Arial" w:cs="Arial"/>
        </w:rPr>
      </w:pPr>
    </w:p>
    <w:p w14:paraId="5C039A7F" w14:textId="5620CC59" w:rsidR="00001285" w:rsidRDefault="00001285">
      <w:pPr>
        <w:rPr>
          <w:rFonts w:ascii="Arial" w:hAnsi="Arial" w:cs="Arial"/>
        </w:rPr>
      </w:pPr>
      <w:proofErr w:type="gramStart"/>
      <w:r>
        <w:rPr>
          <w:rFonts w:ascii="Arial" w:hAnsi="Arial" w:cs="Arial"/>
        </w:rPr>
        <w:t>Finally</w:t>
      </w:r>
      <w:proofErr w:type="gramEnd"/>
      <w:r>
        <w:rPr>
          <w:rFonts w:ascii="Arial" w:hAnsi="Arial" w:cs="Arial"/>
        </w:rPr>
        <w:t xml:space="preserve"> it impacts the organisation itself. Care homes must </w:t>
      </w:r>
      <w:r w:rsidR="1B66B96E" w:rsidRPr="5DCC2F06">
        <w:rPr>
          <w:rFonts w:ascii="Arial" w:hAnsi="Arial" w:cs="Arial"/>
        </w:rPr>
        <w:t>home</w:t>
      </w:r>
      <w:r w:rsidR="2DDFC745" w:rsidRPr="5DCC2F06">
        <w:rPr>
          <w:rFonts w:ascii="Arial" w:hAnsi="Arial" w:cs="Arial"/>
        </w:rPr>
        <w:t xml:space="preserve"> </w:t>
      </w:r>
      <w:r>
        <w:rPr>
          <w:rFonts w:ascii="Arial" w:hAnsi="Arial" w:cs="Arial"/>
        </w:rPr>
        <w:t xml:space="preserve">certain standards for person centred care. Failing to </w:t>
      </w:r>
      <w:proofErr w:type="spellStart"/>
      <w:r>
        <w:rPr>
          <w:rFonts w:ascii="Arial" w:hAnsi="Arial" w:cs="Arial"/>
        </w:rPr>
        <w:t>kep</w:t>
      </w:r>
      <w:proofErr w:type="spellEnd"/>
      <w:r>
        <w:rPr>
          <w:rFonts w:ascii="Arial" w:hAnsi="Arial" w:cs="Arial"/>
        </w:rPr>
        <w:t xml:space="preserve"> care plans up to date can lead to poor inspection ratings</w:t>
      </w:r>
      <w:r w:rsidR="4A5288DB" w:rsidRPr="5DCC2F06">
        <w:rPr>
          <w:rFonts w:ascii="Arial" w:hAnsi="Arial" w:cs="Arial"/>
        </w:rPr>
        <w:t>,</w:t>
      </w:r>
      <w:r>
        <w:rPr>
          <w:rFonts w:ascii="Arial" w:hAnsi="Arial" w:cs="Arial"/>
        </w:rPr>
        <w:t xml:space="preserve"> which damages the homes reputation and may result in financial or legal consequences.</w:t>
      </w:r>
    </w:p>
    <w:p w14:paraId="7742B644" w14:textId="77777777" w:rsidR="00055BA6" w:rsidRDefault="00055BA6">
      <w:pPr>
        <w:rPr>
          <w:rFonts w:ascii="Arial" w:hAnsi="Arial" w:cs="Arial"/>
        </w:rPr>
      </w:pPr>
    </w:p>
    <w:p w14:paraId="0FC5FFB0" w14:textId="35D416FD" w:rsidR="00055BA6" w:rsidRDefault="00055BA6">
      <w:pPr>
        <w:rPr>
          <w:rFonts w:ascii="Arial" w:hAnsi="Arial" w:cs="Arial"/>
        </w:rPr>
      </w:pPr>
      <w:r>
        <w:rPr>
          <w:rFonts w:ascii="Arial" w:hAnsi="Arial" w:cs="Arial"/>
        </w:rPr>
        <w:t xml:space="preserve">By this research this issue is possible to identify the main reasons why care plan </w:t>
      </w:r>
      <w:proofErr w:type="gramStart"/>
      <w:r>
        <w:rPr>
          <w:rFonts w:ascii="Arial" w:hAnsi="Arial" w:cs="Arial"/>
        </w:rPr>
        <w:t>are</w:t>
      </w:r>
      <w:proofErr w:type="gramEnd"/>
      <w:r>
        <w:rPr>
          <w:rFonts w:ascii="Arial" w:hAnsi="Arial" w:cs="Arial"/>
        </w:rPr>
        <w:t xml:space="preserve"> not being properly created or updated for example the lack of staff training and digital record systems and stronger supervision</w:t>
      </w:r>
    </w:p>
    <w:p w14:paraId="44DAB358" w14:textId="77777777" w:rsidR="00055BA6" w:rsidRDefault="00055BA6">
      <w:pPr>
        <w:rPr>
          <w:rFonts w:ascii="Arial" w:hAnsi="Arial" w:cs="Arial"/>
        </w:rPr>
      </w:pPr>
    </w:p>
    <w:p w14:paraId="63D4A6DF" w14:textId="77777777" w:rsidR="00055BA6" w:rsidRDefault="00055BA6">
      <w:pPr>
        <w:rPr>
          <w:rFonts w:ascii="Arial" w:hAnsi="Arial" w:cs="Arial"/>
        </w:rPr>
      </w:pPr>
    </w:p>
    <w:p w14:paraId="449253FA" w14:textId="77777777" w:rsidR="00055BA6" w:rsidRDefault="00055BA6">
      <w:pPr>
        <w:rPr>
          <w:rFonts w:ascii="Arial" w:hAnsi="Arial" w:cs="Arial"/>
        </w:rPr>
      </w:pPr>
    </w:p>
    <w:p w14:paraId="01F9AAF8" w14:textId="4282E1A6" w:rsidR="00CB2EE3" w:rsidRPr="00CB2EE3" w:rsidRDefault="00055BA6" w:rsidP="00CB2EE3">
      <w:pPr>
        <w:rPr>
          <w:rFonts w:ascii="Arial" w:hAnsi="Arial" w:cs="Arial"/>
        </w:rPr>
      </w:pPr>
      <w:r>
        <w:rPr>
          <w:rFonts w:ascii="Arial" w:hAnsi="Arial" w:cs="Arial"/>
        </w:rPr>
        <w:t xml:space="preserve">This topic is linked to wider health and social care priorities such as improving quality </w:t>
      </w:r>
      <w:r w:rsidR="328074A9" w:rsidRPr="5DCC2F06">
        <w:rPr>
          <w:rFonts w:ascii="Arial" w:hAnsi="Arial" w:cs="Arial"/>
        </w:rPr>
        <w:t>assurance</w:t>
      </w:r>
      <w:r>
        <w:rPr>
          <w:rFonts w:ascii="Arial" w:hAnsi="Arial" w:cs="Arial"/>
        </w:rPr>
        <w:t xml:space="preserve"> promoting dignity and ensuring that older people receive </w:t>
      </w:r>
      <w:proofErr w:type="spellStart"/>
      <w:r>
        <w:rPr>
          <w:rFonts w:ascii="Arial" w:hAnsi="Arial" w:cs="Arial"/>
        </w:rPr>
        <w:t>invidualised</w:t>
      </w:r>
      <w:proofErr w:type="spellEnd"/>
      <w:r>
        <w:rPr>
          <w:rFonts w:ascii="Arial" w:hAnsi="Arial" w:cs="Arial"/>
        </w:rPr>
        <w:t xml:space="preserve"> support that respects their needs and choices</w:t>
      </w:r>
      <w:r w:rsidR="181635D6" w:rsidRPr="5DCC2F06">
        <w:rPr>
          <w:rFonts w:ascii="Arial" w:hAnsi="Arial" w:cs="Arial"/>
        </w:rPr>
        <w:t>;</w:t>
      </w:r>
      <w:r>
        <w:rPr>
          <w:rFonts w:ascii="Arial" w:hAnsi="Arial" w:cs="Arial"/>
        </w:rPr>
        <w:t xml:space="preserve"> therefore</w:t>
      </w:r>
      <w:r w:rsidR="4FD56A79" w:rsidRPr="5DCC2F06">
        <w:rPr>
          <w:rFonts w:ascii="Arial" w:hAnsi="Arial" w:cs="Arial"/>
        </w:rPr>
        <w:t>,</w:t>
      </w:r>
      <w:r>
        <w:rPr>
          <w:rFonts w:ascii="Arial" w:hAnsi="Arial" w:cs="Arial"/>
        </w:rPr>
        <w:t xml:space="preserve"> this research has both practical and ethnical importance for the health and social care </w:t>
      </w:r>
      <w:proofErr w:type="gramStart"/>
      <w:r>
        <w:rPr>
          <w:rFonts w:ascii="Arial" w:hAnsi="Arial" w:cs="Arial"/>
        </w:rPr>
        <w:t xml:space="preserve">section </w:t>
      </w:r>
      <w:r w:rsidR="00CB2EE3">
        <w:rPr>
          <w:rFonts w:ascii="Arial" w:hAnsi="Arial" w:cs="Arial"/>
        </w:rPr>
        <w:t>.</w:t>
      </w:r>
      <w:proofErr w:type="gramEnd"/>
      <w:r w:rsidR="00CB2EE3" w:rsidRPr="00CB2EE3">
        <w:t xml:space="preserve"> </w:t>
      </w:r>
      <w:r w:rsidR="00CB2EE3" w:rsidRPr="00CB2EE3">
        <w:rPr>
          <w:rFonts w:ascii="Arial" w:hAnsi="Arial" w:cs="Arial"/>
        </w:rPr>
        <w:t xml:space="preserve">. One major factor contributing to the sector’s difficulties is the growing complexity of service users’ needs. Many people now require more specialised support, longer-term care, or assistance from multiple services at once. This makes it harder for health and social care workers to manage their workloads, especially when staff numbers are already low. As a result, professionals often </w:t>
      </w:r>
      <w:proofErr w:type="gramStart"/>
      <w:r w:rsidR="00CB2EE3" w:rsidRPr="00CB2EE3">
        <w:rPr>
          <w:rFonts w:ascii="Arial" w:hAnsi="Arial" w:cs="Arial"/>
        </w:rPr>
        <w:t>have to</w:t>
      </w:r>
      <w:proofErr w:type="gramEnd"/>
      <w:r w:rsidR="00CB2EE3" w:rsidRPr="00CB2EE3">
        <w:rPr>
          <w:rFonts w:ascii="Arial" w:hAnsi="Arial" w:cs="Arial"/>
        </w:rPr>
        <w:t xml:space="preserve"> prioritise urgent cases, which may leave less time for preventative or long-term support.</w:t>
      </w:r>
    </w:p>
    <w:p w14:paraId="6220A03E" w14:textId="77777777" w:rsidR="00CB2EE3" w:rsidRPr="00CB2EE3" w:rsidRDefault="00CB2EE3" w:rsidP="00CB2EE3">
      <w:pPr>
        <w:rPr>
          <w:rFonts w:ascii="Arial" w:hAnsi="Arial" w:cs="Arial"/>
        </w:rPr>
      </w:pPr>
      <w:r w:rsidRPr="00CB2EE3">
        <w:rPr>
          <w:rFonts w:ascii="Arial" w:hAnsi="Arial" w:cs="Arial"/>
        </w:rPr>
        <w:t>Another important issue is the emotional and mental strain placed on workers. Health and social care roles can be demanding and fast-paced, often involving challenging situations, safeguarding concerns, and high levels of responsibility. When staffing levels are low or resources are limited, these pressures increase and can affect workers’ wellbeing, motivation, and job satisfaction. This, in turn, impacts the overall quality of care provided to service users.</w:t>
      </w:r>
    </w:p>
    <w:p w14:paraId="18B0548D" w14:textId="77777777" w:rsidR="00CB2EE3" w:rsidRPr="00CB2EE3" w:rsidRDefault="00CB2EE3" w:rsidP="00CB2EE3">
      <w:pPr>
        <w:rPr>
          <w:rFonts w:ascii="Arial" w:hAnsi="Arial" w:cs="Arial"/>
        </w:rPr>
      </w:pPr>
      <w:r w:rsidRPr="00CB2EE3">
        <w:rPr>
          <w:rFonts w:ascii="Arial" w:hAnsi="Arial" w:cs="Arial"/>
        </w:rPr>
        <w:t>Furthermore, public expectations of the health and social care sector continue to rise. People rely on services more than ever and expect high standards of care, quick responses, and good communication. When the sector is unable to meet these expectations due to systemic challenges, this can lead to frustration for both service users and staff. Understanding these problems is essential because the quality of health and social care affects individuals, families, communities, and wider society.</w:t>
      </w:r>
    </w:p>
    <w:p w14:paraId="3FA87087" w14:textId="77777777" w:rsidR="00CB2EE3" w:rsidRPr="00CB2EE3" w:rsidRDefault="00CB2EE3" w:rsidP="00CB2EE3">
      <w:pPr>
        <w:rPr>
          <w:rFonts w:ascii="Arial" w:hAnsi="Arial" w:cs="Arial"/>
          <w:lang w:val="en-US"/>
        </w:rPr>
      </w:pPr>
    </w:p>
    <w:p w14:paraId="409C92E0" w14:textId="3BF1B393" w:rsidR="00055BA6" w:rsidRDefault="00055BA6">
      <w:pPr>
        <w:rPr>
          <w:rFonts w:ascii="Arial" w:hAnsi="Arial" w:cs="Arial"/>
        </w:rPr>
      </w:pPr>
    </w:p>
    <w:p w14:paraId="138747A5" w14:textId="77777777" w:rsidR="00055BA6" w:rsidRDefault="00055BA6">
      <w:pPr>
        <w:rPr>
          <w:rFonts w:ascii="Arial" w:hAnsi="Arial" w:cs="Arial"/>
        </w:rPr>
      </w:pPr>
    </w:p>
    <w:p w14:paraId="7CDC5938" w14:textId="77777777" w:rsidR="00055BA6" w:rsidRDefault="00055BA6">
      <w:pPr>
        <w:rPr>
          <w:rFonts w:ascii="Arial" w:hAnsi="Arial" w:cs="Arial"/>
        </w:rPr>
      </w:pPr>
    </w:p>
    <w:p w14:paraId="3D985478" w14:textId="4DEB4D81" w:rsidR="00055BA6" w:rsidRDefault="00055BA6">
      <w:pPr>
        <w:rPr>
          <w:rFonts w:ascii="Arial" w:hAnsi="Arial" w:cs="Arial"/>
        </w:rPr>
      </w:pPr>
      <w:r>
        <w:rPr>
          <w:rFonts w:ascii="Arial" w:hAnsi="Arial" w:cs="Arial"/>
        </w:rPr>
        <w:t>The reports of care homes where poor care planning leads to poor outcomes these reports provide real examples of care homes that failed to maintain accurate records and highlights the consequences of failures.</w:t>
      </w:r>
    </w:p>
    <w:p w14:paraId="372888A4" w14:textId="77777777" w:rsidR="00055BA6" w:rsidRDefault="00055BA6">
      <w:pPr>
        <w:rPr>
          <w:rFonts w:ascii="Arial" w:hAnsi="Arial" w:cs="Arial"/>
        </w:rPr>
      </w:pPr>
    </w:p>
    <w:p w14:paraId="17FC96C5" w14:textId="07D7E0F6" w:rsidR="00055BA6" w:rsidRDefault="00055BA6" w:rsidP="00055BA6">
      <w:pPr>
        <w:pStyle w:val="ListParagraph"/>
        <w:numPr>
          <w:ilvl w:val="0"/>
          <w:numId w:val="1"/>
        </w:numPr>
        <w:rPr>
          <w:rFonts w:ascii="Arial" w:hAnsi="Arial" w:cs="Arial"/>
        </w:rPr>
      </w:pPr>
      <w:r>
        <w:rPr>
          <w:rFonts w:ascii="Arial" w:hAnsi="Arial" w:cs="Arial"/>
        </w:rPr>
        <w:t>This source gives real world evidence of the impact of missing or poor care plans and helps identify areas of improvement</w:t>
      </w:r>
    </w:p>
    <w:p w14:paraId="3A2C6F63" w14:textId="77777777" w:rsidR="00055BA6" w:rsidRDefault="00055BA6" w:rsidP="00055BA6">
      <w:pPr>
        <w:pStyle w:val="ListParagraph"/>
        <w:rPr>
          <w:rFonts w:ascii="Arial" w:hAnsi="Arial" w:cs="Arial"/>
        </w:rPr>
      </w:pPr>
    </w:p>
    <w:p w14:paraId="0CD44809" w14:textId="630CCCEC" w:rsidR="00055BA6" w:rsidRDefault="00055BA6" w:rsidP="00055BA6">
      <w:pPr>
        <w:pStyle w:val="ListParagraph"/>
        <w:numPr>
          <w:ilvl w:val="0"/>
          <w:numId w:val="1"/>
        </w:numPr>
        <w:rPr>
          <w:rFonts w:ascii="Arial" w:hAnsi="Arial" w:cs="Arial"/>
        </w:rPr>
      </w:pPr>
      <w:r>
        <w:rPr>
          <w:rFonts w:ascii="Arial" w:hAnsi="Arial" w:cs="Arial"/>
        </w:rPr>
        <w:t>It was selected because the main regulatory body for care homes in England is making its reports reliable.</w:t>
      </w:r>
    </w:p>
    <w:p w14:paraId="08D11BC9" w14:textId="77777777" w:rsidR="00AF3AE0" w:rsidRPr="00AF3AE0" w:rsidRDefault="00AF3AE0" w:rsidP="00AF3AE0">
      <w:pPr>
        <w:pStyle w:val="ListParagraph"/>
        <w:rPr>
          <w:rFonts w:ascii="Arial" w:hAnsi="Arial" w:cs="Arial"/>
        </w:rPr>
      </w:pPr>
    </w:p>
    <w:p w14:paraId="4829DB5B" w14:textId="0C423137" w:rsidR="00AF3AE0" w:rsidRDefault="00AF3AE0" w:rsidP="00AF3AE0">
      <w:pPr>
        <w:rPr>
          <w:rFonts w:ascii="Arial" w:hAnsi="Arial" w:cs="Arial"/>
        </w:rPr>
      </w:pPr>
      <w:r>
        <w:rPr>
          <w:rFonts w:ascii="Arial" w:hAnsi="Arial" w:cs="Arial"/>
        </w:rPr>
        <w:t>National policy documents that set standards for person centred care and record keeping. These highlights how care planning should be used to promote safety, coordination and communication between professionals</w:t>
      </w:r>
    </w:p>
    <w:p w14:paraId="7B90106B" w14:textId="78DDEDC7" w:rsidR="00AF3AE0" w:rsidRDefault="00AF3AE0" w:rsidP="00AF3AE0">
      <w:pPr>
        <w:pStyle w:val="ListParagraph"/>
        <w:numPr>
          <w:ilvl w:val="0"/>
          <w:numId w:val="1"/>
        </w:numPr>
        <w:rPr>
          <w:rFonts w:ascii="Arial" w:hAnsi="Arial" w:cs="Arial"/>
        </w:rPr>
      </w:pPr>
      <w:r w:rsidRPr="00AF3AE0">
        <w:rPr>
          <w:rFonts w:ascii="Arial" w:hAnsi="Arial" w:cs="Arial"/>
        </w:rPr>
        <w:t xml:space="preserve">This source outlines the </w:t>
      </w:r>
      <w:r w:rsidR="00AF2732" w:rsidRPr="00AF3AE0">
        <w:rPr>
          <w:rFonts w:ascii="Arial" w:hAnsi="Arial" w:cs="Arial"/>
        </w:rPr>
        <w:t>gove</w:t>
      </w:r>
      <w:r w:rsidR="00AF2732">
        <w:rPr>
          <w:rFonts w:ascii="Arial" w:hAnsi="Arial" w:cs="Arial"/>
        </w:rPr>
        <w:t>r</w:t>
      </w:r>
      <w:r w:rsidR="00AF2732" w:rsidRPr="00AF3AE0">
        <w:rPr>
          <w:rFonts w:ascii="Arial" w:hAnsi="Arial" w:cs="Arial"/>
        </w:rPr>
        <w:t>nment’s</w:t>
      </w:r>
      <w:r w:rsidRPr="00AF3AE0">
        <w:rPr>
          <w:rFonts w:ascii="Arial" w:hAnsi="Arial" w:cs="Arial"/>
        </w:rPr>
        <w:t xml:space="preserve"> expectations for care planning practices.</w:t>
      </w:r>
    </w:p>
    <w:p w14:paraId="1FEADAC6" w14:textId="77777777" w:rsidR="00AF3AE0" w:rsidRPr="00AF3AE0" w:rsidRDefault="00AF3AE0" w:rsidP="00AF3AE0">
      <w:pPr>
        <w:pStyle w:val="ListParagraph"/>
        <w:rPr>
          <w:rFonts w:ascii="Arial" w:hAnsi="Arial" w:cs="Arial"/>
        </w:rPr>
      </w:pPr>
    </w:p>
    <w:p w14:paraId="682BF7AF" w14:textId="286A30BA" w:rsidR="00AF3AE0" w:rsidRDefault="00AF3AE0" w:rsidP="00AF3AE0">
      <w:pPr>
        <w:pStyle w:val="ListParagraph"/>
        <w:numPr>
          <w:ilvl w:val="0"/>
          <w:numId w:val="1"/>
        </w:numPr>
        <w:rPr>
          <w:rFonts w:ascii="Arial" w:hAnsi="Arial" w:cs="Arial"/>
        </w:rPr>
      </w:pPr>
      <w:r w:rsidRPr="00AF3AE0">
        <w:rPr>
          <w:rFonts w:ascii="Arial" w:hAnsi="Arial" w:cs="Arial"/>
        </w:rPr>
        <w:t xml:space="preserve">It was chosen because it provides a clear policy context and shows how care homes are expected to comply with national care </w:t>
      </w:r>
      <w:r w:rsidR="00624C0B">
        <w:rPr>
          <w:rFonts w:ascii="Arial" w:hAnsi="Arial" w:cs="Arial"/>
        </w:rPr>
        <w:t>standards</w:t>
      </w:r>
    </w:p>
    <w:p w14:paraId="14CF0533" w14:textId="77777777" w:rsidR="00562054" w:rsidRPr="00562054" w:rsidRDefault="00562054" w:rsidP="00562054">
      <w:pPr>
        <w:pStyle w:val="ListParagraph"/>
        <w:rPr>
          <w:rFonts w:ascii="Arial" w:hAnsi="Arial" w:cs="Arial"/>
        </w:rPr>
      </w:pPr>
    </w:p>
    <w:p w14:paraId="13C55809" w14:textId="77777777" w:rsidR="00562054" w:rsidRDefault="00562054" w:rsidP="00562054">
      <w:pPr>
        <w:rPr>
          <w:rFonts w:ascii="Arial" w:hAnsi="Arial" w:cs="Arial"/>
        </w:rPr>
      </w:pPr>
    </w:p>
    <w:p w14:paraId="1AA40682" w14:textId="40F9BD76" w:rsidR="00562054" w:rsidRDefault="00562054" w:rsidP="00562054">
      <w:pPr>
        <w:rPr>
          <w:rFonts w:ascii="Arial" w:hAnsi="Arial" w:cs="Arial"/>
        </w:rPr>
      </w:pPr>
      <w:r>
        <w:rPr>
          <w:rFonts w:ascii="Arial" w:hAnsi="Arial" w:cs="Arial"/>
        </w:rPr>
        <w:t>Task 2 of 3</w:t>
      </w:r>
    </w:p>
    <w:p w14:paraId="615637FC" w14:textId="652C52A8" w:rsidR="00AE0710" w:rsidRDefault="00AE0710" w:rsidP="00AE0710">
      <w:pPr>
        <w:pStyle w:val="NormalWeb"/>
      </w:pPr>
      <w:r>
        <w:t xml:space="preserve">Quantitative and </w:t>
      </w:r>
      <w:bookmarkStart w:id="1" w:name="_Hlk214030000"/>
      <w:r>
        <w:t xml:space="preserve">qualitative </w:t>
      </w:r>
      <w:bookmarkEnd w:id="1"/>
      <w:r>
        <w:t xml:space="preserve">research are two key </w:t>
      </w:r>
      <w:r w:rsidR="003F21AB">
        <w:t xml:space="preserve">words </w:t>
      </w:r>
      <w:r>
        <w:t xml:space="preserve">used to investigate issues within the health and social care sector. </w:t>
      </w:r>
      <w:r w:rsidR="00622006">
        <w:t>Quantitative research</w:t>
      </w:r>
      <w:r>
        <w:t xml:space="preserve"> focuses on </w:t>
      </w:r>
      <w:r w:rsidR="00622006">
        <w:t xml:space="preserve">number </w:t>
      </w:r>
      <w:r>
        <w:t>data, measurable variables, and statistical analysis. It aims to identify patterns, measure trends, and produce objective results. Common methods include surveys, structured questionnaires, and the analysis of existing statistical data. This approach is useful when researchers need to collect data from large groups or demonstrate the scale of a particular issue, such as staffing shortages or waiting</w:t>
      </w:r>
      <w:r w:rsidR="00622006">
        <w:t xml:space="preserve"> </w:t>
      </w:r>
      <w:r>
        <w:t>time trends.</w:t>
      </w:r>
    </w:p>
    <w:p w14:paraId="43AE9FA7" w14:textId="5A8E6F38" w:rsidR="00AE0710" w:rsidRDefault="00AE0710" w:rsidP="00AE0710">
      <w:pPr>
        <w:pStyle w:val="NormalWeb"/>
      </w:pPr>
      <w:r>
        <w:t xml:space="preserve">In contrast, </w:t>
      </w:r>
      <w:proofErr w:type="gramStart"/>
      <w:r w:rsidR="00622006">
        <w:t>qualitative  research</w:t>
      </w:r>
      <w:proofErr w:type="gramEnd"/>
      <w:r w:rsidR="00622006">
        <w:t xml:space="preserve"> </w:t>
      </w:r>
      <w:r>
        <w:t>explores personal experiences, opinions, and perspectives. It uses methods such as interviews, focus groups, and observations to provide in</w:t>
      </w:r>
      <w:r w:rsidR="00622006">
        <w:t xml:space="preserve"> </w:t>
      </w:r>
      <w:r>
        <w:t>depth insights into people’s feelings or behaviours. Qualitative research is particularly valuable for understanding complex issues such as job stress among care workers, communication challenges, or the emotional impact of working in care environments. Unlike quantitative research</w:t>
      </w:r>
      <w:r w:rsidR="00622006">
        <w:t xml:space="preserve"> </w:t>
      </w:r>
      <w:r>
        <w:t>it does not focus on large numbers or statistics but instead on meaning and lived experience.</w:t>
      </w:r>
    </w:p>
    <w:p w14:paraId="1D2FB318" w14:textId="1F531D48" w:rsidR="00AE0710" w:rsidRDefault="00AE0710" w:rsidP="00AE0710">
      <w:pPr>
        <w:pStyle w:val="NormalWeb"/>
      </w:pPr>
      <w:r>
        <w:t>For this research topic</w:t>
      </w:r>
      <w:r w:rsidR="00F6776E">
        <w:t xml:space="preserve"> </w:t>
      </w:r>
      <w:r w:rsidR="00A94073">
        <w:t>I will tell</w:t>
      </w:r>
      <w:r w:rsidR="00A15EDB">
        <w:t xml:space="preserve"> you a qualitative </w:t>
      </w:r>
      <w:r w:rsidR="001E278E">
        <w:t>research</w:t>
      </w:r>
      <w:r w:rsidR="00A15EDB">
        <w:t xml:space="preserve"> methodology. </w:t>
      </w:r>
      <w:r>
        <w:t>This is because issues within the health and social care sector such as burnout, staff shortages, communication problems, or low job satisfaction</w:t>
      </w:r>
      <w:r w:rsidR="003F21AB">
        <w:t xml:space="preserve"> </w:t>
      </w:r>
      <w:r>
        <w:t xml:space="preserve">are often shaped by personal and emotional experiences that cannot be fully understood through numbers alone. A qualitative approach </w:t>
      </w:r>
      <w:r>
        <w:lastRenderedPageBreak/>
        <w:t>allows for richer, more detailed insights from workers, service users, or managers in the sector. It helps reveal the underlying reasons behind these challenges, making it the most suitable method for exploring the complexity of issues in health and social care.</w:t>
      </w:r>
    </w:p>
    <w:p w14:paraId="04E35908" w14:textId="77777777" w:rsidR="00724E0C" w:rsidRDefault="00724E0C" w:rsidP="00AE0710">
      <w:pPr>
        <w:pStyle w:val="NormalWeb"/>
      </w:pPr>
    </w:p>
    <w:p w14:paraId="17ACB751" w14:textId="77777777" w:rsidR="00724E0C" w:rsidRDefault="00724E0C" w:rsidP="00AE0710">
      <w:pPr>
        <w:pStyle w:val="NormalWeb"/>
      </w:pPr>
    </w:p>
    <w:p w14:paraId="47286BA6" w14:textId="37235433" w:rsidR="00724E0C" w:rsidRDefault="00724E0C" w:rsidP="00AE0710">
      <w:pPr>
        <w:pStyle w:val="NormalWeb"/>
      </w:pPr>
      <w:r>
        <w:t>Task 3 of 3</w:t>
      </w:r>
    </w:p>
    <w:p w14:paraId="7163D527" w14:textId="77777777" w:rsidR="00724E0C" w:rsidRDefault="00724E0C" w:rsidP="00724E0C">
      <w:pPr>
        <w:pStyle w:val="NormalWeb"/>
      </w:pPr>
      <w:r>
        <w:t>Data collection is an essential stage of the research process because it provides the information needed to understand and analyse the issue being investigated. In research, there are two main types of data collection methods: primary data and secondary data. Primary data refers to information that is collected first-hand by the researcher for the specific purpose of the study. Common examples include interviews, questionnaires, surveys, and focus groups. Primary data is useful because it allows the researcher to gather direct and detailed insights that are closely linked to the research question. However, it can also be time-consuming and may require ethical approval and participant involvement.</w:t>
      </w:r>
    </w:p>
    <w:p w14:paraId="1DF51E19" w14:textId="77777777" w:rsidR="00724E0C" w:rsidRDefault="00724E0C" w:rsidP="00724E0C">
      <w:pPr>
        <w:pStyle w:val="NormalWeb"/>
      </w:pPr>
    </w:p>
    <w:p w14:paraId="5F907255" w14:textId="77777777" w:rsidR="00724E0C" w:rsidRDefault="00724E0C" w:rsidP="00724E0C">
      <w:pPr>
        <w:pStyle w:val="NormalWeb"/>
      </w:pPr>
      <w:r>
        <w:t>Secondary data refers to information that has already been collected by other organisations or researchers. Examples include government reports, academic articles, policy documents, organisational statistics, inspection reports, and publications from professional bodies in health and social care. Secondary data is often easier to access, less time-consuming, and highly reliable when taken from reputable sources. It is especially useful when researching large-scale issues or trends that cannot be observed directly by one researcher.</w:t>
      </w:r>
    </w:p>
    <w:p w14:paraId="629B8225" w14:textId="77777777" w:rsidR="006338D1" w:rsidRDefault="006338D1" w:rsidP="00724E0C">
      <w:pPr>
        <w:pStyle w:val="NormalWeb"/>
      </w:pPr>
    </w:p>
    <w:p w14:paraId="65A93563" w14:textId="2973A5F5" w:rsidR="006338D1" w:rsidRDefault="006338D1" w:rsidP="00724E0C">
      <w:pPr>
        <w:pStyle w:val="NormalWeb"/>
      </w:pPr>
      <w:r>
        <w:t>CONCLUSION-</w:t>
      </w:r>
    </w:p>
    <w:p w14:paraId="63D77D7A" w14:textId="3F21841B" w:rsidR="00965829" w:rsidRDefault="00547A02" w:rsidP="00724E0C">
      <w:pPr>
        <w:pStyle w:val="NormalWeb"/>
      </w:pPr>
      <w:r>
        <w:t>In conclusion, this research explored the key issues affecting the health and social care sector, focusing particularly on workforce challenges, increasing service demand, and the impact these issues have on the quality of care. By adopting a qualitative research methodology, I was able to analyse themes and patterns that appear across existing literature, reports, and professional studies. The use of secondary data strengthened the research by providing credible, detailed, and up-to-date information from reliable sources such as government publications, academic journals, and sector reports. This approach allowed for a deeper understanding of the wider systemic problems that individual primary data collection would not easily capture. Overall, the findings highlight that addressing workforce shortages, improving staff wellbeing, and ensuring adequate resources are essential steps in improving outcomes within health and social care settings. The research demonstrates the importance of continued investment, policy development, and evidence-based practice to support the sector moving forward.</w:t>
      </w:r>
      <w:r w:rsidR="00965829">
        <w:t xml:space="preserve"> </w:t>
      </w:r>
    </w:p>
    <w:p w14:paraId="321DB2A3" w14:textId="77777777" w:rsidR="000B01B1" w:rsidRDefault="000B01B1" w:rsidP="00724E0C">
      <w:pPr>
        <w:pStyle w:val="NormalWeb"/>
      </w:pPr>
    </w:p>
    <w:p w14:paraId="12603476" w14:textId="0DFC8327" w:rsidR="000B01B1" w:rsidRDefault="000B01B1" w:rsidP="00724E0C">
      <w:pPr>
        <w:pStyle w:val="NormalWeb"/>
      </w:pPr>
      <w:r>
        <w:t>References:</w:t>
      </w:r>
    </w:p>
    <w:p w14:paraId="3EC6F1B9" w14:textId="71C0C8B8" w:rsidR="00550B1E" w:rsidRPr="00550B1E" w:rsidRDefault="00550B1E" w:rsidP="00550B1E">
      <w:pPr>
        <w:rPr>
          <w:rFonts w:ascii="Arial" w:hAnsi="Arial" w:cs="Arial"/>
        </w:rPr>
      </w:pPr>
      <w:r w:rsidRPr="00550B1E">
        <w:rPr>
          <w:rFonts w:ascii="Arial" w:hAnsi="Arial" w:cs="Arial"/>
        </w:rPr>
        <w:lastRenderedPageBreak/>
        <w:t xml:space="preserve">1: The King's </w:t>
      </w:r>
      <w:proofErr w:type="gramStart"/>
      <w:r w:rsidRPr="00550B1E">
        <w:rPr>
          <w:rFonts w:ascii="Arial" w:hAnsi="Arial" w:cs="Arial"/>
        </w:rPr>
        <w:t>fund</w:t>
      </w:r>
      <w:proofErr w:type="gramEnd"/>
      <w:r w:rsidRPr="00550B1E">
        <w:rPr>
          <w:rFonts w:ascii="Arial" w:hAnsi="Arial" w:cs="Arial"/>
        </w:rPr>
        <w:t xml:space="preserve">-Staff shortages in NHS &amp; social care 6 Feb 2024 </w:t>
      </w:r>
      <w:r>
        <w:rPr>
          <w:rFonts w:ascii="Arial" w:hAnsi="Arial" w:cs="Arial"/>
        </w:rPr>
        <w:t>a</w:t>
      </w:r>
      <w:r w:rsidRPr="00550B1E">
        <w:rPr>
          <w:rFonts w:ascii="Arial" w:hAnsi="Arial" w:cs="Arial"/>
        </w:rPr>
        <w:t xml:space="preserve">vailable at https://www.kingsfund.org.uk/insight-and-analysis/data-and-charts/staff-shortages </w:t>
      </w:r>
    </w:p>
    <w:p w14:paraId="71340FEF" w14:textId="77777777" w:rsidR="00550B1E" w:rsidRPr="00550B1E" w:rsidRDefault="00550B1E" w:rsidP="00550B1E">
      <w:pPr>
        <w:rPr>
          <w:rFonts w:ascii="Arial" w:hAnsi="Arial" w:cs="Arial"/>
        </w:rPr>
      </w:pPr>
      <w:r w:rsidRPr="00550B1E">
        <w:rPr>
          <w:rFonts w:ascii="Arial" w:hAnsi="Arial" w:cs="Arial"/>
        </w:rPr>
        <w:t>(Accessed 01 November 2025 at 19:00)</w:t>
      </w:r>
    </w:p>
    <w:p w14:paraId="755439D5" w14:textId="77777777" w:rsidR="00550B1E" w:rsidRPr="00550B1E" w:rsidRDefault="00550B1E" w:rsidP="00550B1E">
      <w:pPr>
        <w:rPr>
          <w:rFonts w:ascii="Arial" w:hAnsi="Arial" w:cs="Arial"/>
        </w:rPr>
      </w:pPr>
    </w:p>
    <w:p w14:paraId="3B3BA3E1" w14:textId="77777777" w:rsidR="00550B1E" w:rsidRPr="00550B1E" w:rsidRDefault="00550B1E" w:rsidP="00550B1E">
      <w:pPr>
        <w:rPr>
          <w:rFonts w:ascii="Arial" w:hAnsi="Arial" w:cs="Arial"/>
        </w:rPr>
      </w:pPr>
      <w:proofErr w:type="gramStart"/>
      <w:r w:rsidRPr="00550B1E">
        <w:rPr>
          <w:rFonts w:ascii="Arial" w:hAnsi="Arial" w:cs="Arial"/>
        </w:rPr>
        <w:t>2:Care</w:t>
      </w:r>
      <w:proofErr w:type="gramEnd"/>
      <w:r w:rsidRPr="00550B1E">
        <w:rPr>
          <w:rFonts w:ascii="Arial" w:hAnsi="Arial" w:cs="Arial"/>
        </w:rPr>
        <w:t xml:space="preserve"> Quality Commission- The Health &amp; Care workforce </w:t>
      </w:r>
      <w:proofErr w:type="gramStart"/>
      <w:r w:rsidRPr="00550B1E">
        <w:rPr>
          <w:rFonts w:ascii="Arial" w:hAnsi="Arial" w:cs="Arial"/>
        </w:rPr>
        <w:t>( state</w:t>
      </w:r>
      <w:proofErr w:type="gramEnd"/>
      <w:r w:rsidRPr="00550B1E">
        <w:rPr>
          <w:rFonts w:ascii="Arial" w:hAnsi="Arial" w:cs="Arial"/>
        </w:rPr>
        <w:t xml:space="preserve"> of 2022/23) available at </w:t>
      </w:r>
    </w:p>
    <w:p w14:paraId="7A0AC02F" w14:textId="77777777" w:rsidR="00550B1E" w:rsidRPr="00550B1E" w:rsidRDefault="00550B1E" w:rsidP="00550B1E">
      <w:pPr>
        <w:rPr>
          <w:rFonts w:ascii="Arial" w:hAnsi="Arial" w:cs="Arial"/>
        </w:rPr>
      </w:pPr>
      <w:r w:rsidRPr="00550B1E">
        <w:rPr>
          <w:rFonts w:ascii="Arial" w:hAnsi="Arial" w:cs="Arial"/>
        </w:rPr>
        <w:t xml:space="preserve">https://www.cqc.org.uk/publications/major-report/state-care/2022-2023/workforce </w:t>
      </w:r>
      <w:proofErr w:type="gramStart"/>
      <w:r w:rsidRPr="00550B1E">
        <w:rPr>
          <w:rFonts w:ascii="Arial" w:hAnsi="Arial" w:cs="Arial"/>
        </w:rPr>
        <w:t>( Accessed</w:t>
      </w:r>
      <w:proofErr w:type="gramEnd"/>
      <w:r w:rsidRPr="00550B1E">
        <w:rPr>
          <w:rFonts w:ascii="Arial" w:hAnsi="Arial" w:cs="Arial"/>
        </w:rPr>
        <w:t xml:space="preserve">  03 November 2025 </w:t>
      </w:r>
      <w:proofErr w:type="gramStart"/>
      <w:r w:rsidRPr="00550B1E">
        <w:rPr>
          <w:rFonts w:ascii="Arial" w:hAnsi="Arial" w:cs="Arial"/>
        </w:rPr>
        <w:t>17:00 )</w:t>
      </w:r>
      <w:proofErr w:type="gramEnd"/>
    </w:p>
    <w:p w14:paraId="097BB5ED" w14:textId="77777777" w:rsidR="00550B1E" w:rsidRPr="00550B1E" w:rsidRDefault="00550B1E" w:rsidP="00550B1E">
      <w:pPr>
        <w:rPr>
          <w:rFonts w:ascii="Arial" w:hAnsi="Arial" w:cs="Arial"/>
        </w:rPr>
      </w:pPr>
    </w:p>
    <w:p w14:paraId="75B56F85" w14:textId="54285250" w:rsidR="00550B1E" w:rsidRPr="00550B1E" w:rsidRDefault="00550B1E" w:rsidP="00550B1E">
      <w:pPr>
        <w:rPr>
          <w:rFonts w:ascii="Arial" w:hAnsi="Arial" w:cs="Arial"/>
        </w:rPr>
      </w:pPr>
      <w:r w:rsidRPr="00550B1E">
        <w:rPr>
          <w:rFonts w:ascii="Arial" w:hAnsi="Arial" w:cs="Arial"/>
        </w:rPr>
        <w:t>3: Health &amp; Social Care Committee (UK Parliament) recruitment, training and retention available at</w:t>
      </w:r>
      <w:r>
        <w:rPr>
          <w:rFonts w:ascii="Arial" w:hAnsi="Arial" w:cs="Arial"/>
        </w:rPr>
        <w:t xml:space="preserve"> </w:t>
      </w:r>
      <w:r w:rsidRPr="00550B1E">
        <w:rPr>
          <w:rFonts w:ascii="Arial" w:hAnsi="Arial" w:cs="Arial"/>
        </w:rPr>
        <w:t>https://publications.parliament.uk/pa/cm5803/cmselect/cmhealth/115/report.html (</w:t>
      </w:r>
      <w:proofErr w:type="gramStart"/>
      <w:r w:rsidRPr="00550B1E">
        <w:rPr>
          <w:rFonts w:ascii="Arial" w:hAnsi="Arial" w:cs="Arial"/>
        </w:rPr>
        <w:t>Accessed  06</w:t>
      </w:r>
      <w:proofErr w:type="gramEnd"/>
      <w:r w:rsidRPr="00550B1E">
        <w:rPr>
          <w:rFonts w:ascii="Arial" w:hAnsi="Arial" w:cs="Arial"/>
        </w:rPr>
        <w:t xml:space="preserve"> November 2025 18:30)</w:t>
      </w:r>
    </w:p>
    <w:p w14:paraId="4C8435FB" w14:textId="77777777" w:rsidR="00550B1E" w:rsidRPr="00550B1E" w:rsidRDefault="00550B1E" w:rsidP="00550B1E">
      <w:pPr>
        <w:rPr>
          <w:rFonts w:ascii="Arial" w:hAnsi="Arial" w:cs="Arial"/>
        </w:rPr>
      </w:pPr>
    </w:p>
    <w:p w14:paraId="32ED5C02" w14:textId="29EAA121" w:rsidR="00550B1E" w:rsidRPr="00550B1E" w:rsidRDefault="00550B1E" w:rsidP="00550B1E">
      <w:pPr>
        <w:rPr>
          <w:rFonts w:ascii="Arial" w:hAnsi="Arial" w:cs="Arial"/>
        </w:rPr>
      </w:pPr>
      <w:proofErr w:type="gramStart"/>
      <w:r w:rsidRPr="00550B1E">
        <w:rPr>
          <w:rFonts w:ascii="Arial" w:hAnsi="Arial" w:cs="Arial"/>
        </w:rPr>
        <w:t>4:Migration</w:t>
      </w:r>
      <w:proofErr w:type="gramEnd"/>
      <w:r w:rsidRPr="00550B1E">
        <w:rPr>
          <w:rFonts w:ascii="Arial" w:hAnsi="Arial" w:cs="Arial"/>
        </w:rPr>
        <w:t xml:space="preserve"> Observatory-Migration and the health &amp; care workforce available at https://migrationobservatory.ox.ac.uk/resources/briefings/migration-and-the-health-and-care-workforce (</w:t>
      </w:r>
      <w:proofErr w:type="gramStart"/>
      <w:r w:rsidRPr="00550B1E">
        <w:rPr>
          <w:rFonts w:ascii="Arial" w:hAnsi="Arial" w:cs="Arial"/>
        </w:rPr>
        <w:t>Accessed  10</w:t>
      </w:r>
      <w:proofErr w:type="gramEnd"/>
      <w:r w:rsidRPr="00550B1E">
        <w:rPr>
          <w:rFonts w:ascii="Arial" w:hAnsi="Arial" w:cs="Arial"/>
        </w:rPr>
        <w:t xml:space="preserve"> November 2025 at 21:00)</w:t>
      </w:r>
    </w:p>
    <w:p w14:paraId="56EF95DD" w14:textId="77777777" w:rsidR="00550B1E" w:rsidRPr="00550B1E" w:rsidRDefault="00550B1E" w:rsidP="00550B1E">
      <w:pPr>
        <w:rPr>
          <w:rFonts w:ascii="Arial" w:hAnsi="Arial" w:cs="Arial"/>
        </w:rPr>
      </w:pPr>
    </w:p>
    <w:p w14:paraId="405510A8" w14:textId="77777777" w:rsidR="00550B1E" w:rsidRPr="00550B1E" w:rsidRDefault="00550B1E" w:rsidP="00550B1E">
      <w:pPr>
        <w:rPr>
          <w:rFonts w:ascii="Arial" w:hAnsi="Arial" w:cs="Arial"/>
        </w:rPr>
      </w:pPr>
      <w:r w:rsidRPr="00550B1E">
        <w:rPr>
          <w:rFonts w:ascii="Arial" w:hAnsi="Arial" w:cs="Arial"/>
        </w:rPr>
        <w:t>5:</w:t>
      </w:r>
    </w:p>
    <w:p w14:paraId="663B90D8" w14:textId="1A6CE0EA" w:rsidR="00562054" w:rsidRPr="00562054" w:rsidRDefault="00550B1E" w:rsidP="00550B1E">
      <w:pPr>
        <w:rPr>
          <w:rFonts w:ascii="Arial" w:hAnsi="Arial" w:cs="Arial"/>
        </w:rPr>
      </w:pPr>
      <w:r w:rsidRPr="00550B1E">
        <w:rPr>
          <w:rFonts w:ascii="Arial" w:hAnsi="Arial" w:cs="Arial"/>
        </w:rPr>
        <w:t>https://www.nationalcareforum.org.uk/voice/workforce-pressures/</w:t>
      </w:r>
    </w:p>
    <w:p w14:paraId="65A638F9" w14:textId="77777777" w:rsidR="00AF3AE0" w:rsidRPr="00AF3AE0" w:rsidRDefault="00AF3AE0" w:rsidP="00AF3AE0">
      <w:pPr>
        <w:pStyle w:val="ListParagraph"/>
        <w:rPr>
          <w:rFonts w:ascii="Arial" w:hAnsi="Arial" w:cs="Arial"/>
        </w:rPr>
      </w:pPr>
    </w:p>
    <w:p w14:paraId="562A9C9A" w14:textId="77777777" w:rsidR="00001285" w:rsidRDefault="00001285">
      <w:pPr>
        <w:rPr>
          <w:rFonts w:ascii="Arial" w:hAnsi="Arial" w:cs="Arial"/>
        </w:rPr>
      </w:pPr>
    </w:p>
    <w:p w14:paraId="50705E60" w14:textId="519A3FB1" w:rsidR="00001285" w:rsidRDefault="006804A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2B239793" w14:textId="77777777" w:rsidR="001C292B" w:rsidRPr="001C292B" w:rsidRDefault="001C292B">
      <w:pPr>
        <w:rPr>
          <w:rFonts w:ascii="Arial" w:hAnsi="Arial" w:cs="Arial"/>
        </w:rPr>
      </w:pPr>
    </w:p>
    <w:sectPr w:rsidR="001C292B" w:rsidRPr="001C2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E322E"/>
    <w:multiLevelType w:val="hybridMultilevel"/>
    <w:tmpl w:val="9286AEBA"/>
    <w:lvl w:ilvl="0" w:tplc="F1FE51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845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C292B"/>
    <w:rsid w:val="00001285"/>
    <w:rsid w:val="00055BA6"/>
    <w:rsid w:val="00073B95"/>
    <w:rsid w:val="00077A3D"/>
    <w:rsid w:val="000B01B1"/>
    <w:rsid w:val="00134F76"/>
    <w:rsid w:val="00191647"/>
    <w:rsid w:val="00196258"/>
    <w:rsid w:val="001C292B"/>
    <w:rsid w:val="001E278E"/>
    <w:rsid w:val="001E790A"/>
    <w:rsid w:val="00201460"/>
    <w:rsid w:val="00215B01"/>
    <w:rsid w:val="00257869"/>
    <w:rsid w:val="002B7C7E"/>
    <w:rsid w:val="002D3FE7"/>
    <w:rsid w:val="00322968"/>
    <w:rsid w:val="003F21AB"/>
    <w:rsid w:val="00424F4B"/>
    <w:rsid w:val="004A21E8"/>
    <w:rsid w:val="00547A02"/>
    <w:rsid w:val="00550B1E"/>
    <w:rsid w:val="00562054"/>
    <w:rsid w:val="00592459"/>
    <w:rsid w:val="005B3483"/>
    <w:rsid w:val="005F1A5B"/>
    <w:rsid w:val="00622006"/>
    <w:rsid w:val="00624C0B"/>
    <w:rsid w:val="006338D1"/>
    <w:rsid w:val="006456B6"/>
    <w:rsid w:val="006804AE"/>
    <w:rsid w:val="00724E0C"/>
    <w:rsid w:val="007E248C"/>
    <w:rsid w:val="00801AEE"/>
    <w:rsid w:val="00836801"/>
    <w:rsid w:val="00937476"/>
    <w:rsid w:val="00965829"/>
    <w:rsid w:val="00A00066"/>
    <w:rsid w:val="00A15EDB"/>
    <w:rsid w:val="00A94073"/>
    <w:rsid w:val="00AD55EB"/>
    <w:rsid w:val="00AE0710"/>
    <w:rsid w:val="00AF2732"/>
    <w:rsid w:val="00AF3AE0"/>
    <w:rsid w:val="00B44180"/>
    <w:rsid w:val="00B52557"/>
    <w:rsid w:val="00B5476E"/>
    <w:rsid w:val="00CB2EE3"/>
    <w:rsid w:val="00D03542"/>
    <w:rsid w:val="00DD17ED"/>
    <w:rsid w:val="00DF2F39"/>
    <w:rsid w:val="00EC1213"/>
    <w:rsid w:val="00F00541"/>
    <w:rsid w:val="00F6776E"/>
    <w:rsid w:val="00FA28B7"/>
    <w:rsid w:val="00FC7671"/>
    <w:rsid w:val="112858A2"/>
    <w:rsid w:val="181635D6"/>
    <w:rsid w:val="1B66B96E"/>
    <w:rsid w:val="2DDFC745"/>
    <w:rsid w:val="328074A9"/>
    <w:rsid w:val="4A5288DB"/>
    <w:rsid w:val="4FD56A79"/>
    <w:rsid w:val="5DCC2F06"/>
    <w:rsid w:val="6008A3A1"/>
    <w:rsid w:val="668FD911"/>
    <w:rsid w:val="76CC7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3DFE44"/>
  <w15:chartTrackingRefBased/>
  <w15:docId w15:val="{F89D14F1-4243-41CC-A189-698D86769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92B"/>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1C292B"/>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1C292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C292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C292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C2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92B"/>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1C292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1C292B"/>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1C292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1C292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C2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92B"/>
    <w:rPr>
      <w:rFonts w:eastAsiaTheme="majorEastAsia" w:cstheme="majorBidi"/>
      <w:color w:val="272727" w:themeColor="text1" w:themeTint="D8"/>
    </w:rPr>
  </w:style>
  <w:style w:type="paragraph" w:styleId="Title">
    <w:name w:val="Title"/>
    <w:basedOn w:val="Normal"/>
    <w:next w:val="Normal"/>
    <w:link w:val="TitleChar"/>
    <w:uiPriority w:val="10"/>
    <w:qFormat/>
    <w:rsid w:val="001C2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9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9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292B"/>
    <w:rPr>
      <w:i/>
      <w:iCs/>
      <w:color w:val="404040" w:themeColor="text1" w:themeTint="BF"/>
    </w:rPr>
  </w:style>
  <w:style w:type="paragraph" w:styleId="ListParagraph">
    <w:name w:val="List Paragraph"/>
    <w:basedOn w:val="Normal"/>
    <w:uiPriority w:val="34"/>
    <w:qFormat/>
    <w:rsid w:val="001C292B"/>
    <w:pPr>
      <w:ind w:left="720"/>
      <w:contextualSpacing/>
    </w:pPr>
  </w:style>
  <w:style w:type="character" w:styleId="IntenseEmphasis">
    <w:name w:val="Intense Emphasis"/>
    <w:basedOn w:val="DefaultParagraphFont"/>
    <w:uiPriority w:val="21"/>
    <w:qFormat/>
    <w:rsid w:val="001C292B"/>
    <w:rPr>
      <w:i/>
      <w:iCs/>
      <w:color w:val="365F91" w:themeColor="accent1" w:themeShade="BF"/>
    </w:rPr>
  </w:style>
  <w:style w:type="paragraph" w:styleId="IntenseQuote">
    <w:name w:val="Intense Quote"/>
    <w:basedOn w:val="Normal"/>
    <w:next w:val="Normal"/>
    <w:link w:val="IntenseQuoteChar"/>
    <w:uiPriority w:val="30"/>
    <w:qFormat/>
    <w:rsid w:val="001C292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C292B"/>
    <w:rPr>
      <w:i/>
      <w:iCs/>
      <w:color w:val="365F91" w:themeColor="accent1" w:themeShade="BF"/>
    </w:rPr>
  </w:style>
  <w:style w:type="character" w:styleId="IntenseReference">
    <w:name w:val="Intense Reference"/>
    <w:basedOn w:val="DefaultParagraphFont"/>
    <w:uiPriority w:val="32"/>
    <w:qFormat/>
    <w:rsid w:val="001C292B"/>
    <w:rPr>
      <w:b/>
      <w:bCs/>
      <w:smallCaps/>
      <w:color w:val="365F91" w:themeColor="accent1" w:themeShade="BF"/>
      <w:spacing w:val="5"/>
    </w:rPr>
  </w:style>
  <w:style w:type="paragraph" w:styleId="NormalWeb">
    <w:name w:val="Normal (Web)"/>
    <w:basedOn w:val="Normal"/>
    <w:uiPriority w:val="99"/>
    <w:semiHidden/>
    <w:unhideWhenUsed/>
    <w:rsid w:val="00AE07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E0710"/>
    <w:rPr>
      <w:b/>
      <w:bCs/>
    </w:rPr>
  </w:style>
  <w:style w:type="character" w:styleId="Hyperlink">
    <w:name w:val="Hyperlink"/>
    <w:basedOn w:val="DefaultParagraphFont"/>
    <w:uiPriority w:val="99"/>
    <w:unhideWhenUsed/>
    <w:rsid w:val="00DF2F39"/>
    <w:rPr>
      <w:color w:val="0000FF" w:themeColor="hyperlink"/>
      <w:u w:val="single"/>
    </w:rPr>
  </w:style>
  <w:style w:type="character" w:styleId="UnresolvedMention">
    <w:name w:val="Unresolved Mention"/>
    <w:basedOn w:val="DefaultParagraphFont"/>
    <w:uiPriority w:val="99"/>
    <w:semiHidden/>
    <w:unhideWhenUsed/>
    <w:rsid w:val="00DF2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6FCE32-3311-461A-95CB-BAE61DB840D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A2FDEF-BB37-4A5A-AB72-5F83F3CE4B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FC5BA8-7187-40E1-ADB0-C3CF4C67F6C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1610</Words>
  <Characters>9035</Characters>
  <Application>Microsoft Office Word</Application>
  <DocSecurity>0</DocSecurity>
  <Lines>145</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Idil Ali Cabdi (2506385)</dc:creator>
  <cp:keywords/>
  <dc:description/>
  <cp:lastModifiedBy>Idil Ali Cabdi (2506385)</cp:lastModifiedBy>
  <cp:revision>3</cp:revision>
  <dcterms:created xsi:type="dcterms:W3CDTF">2025-11-17T21:34:00Z</dcterms:created>
  <dcterms:modified xsi:type="dcterms:W3CDTF">2025-11-17T21:41:00Z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da35631e-3152-4ee0-8940-730e40eece1b</vt:lpwstr>
  </property>
  <property fmtid="{D5CDD505-2E9C-101B-9397-08002B2CF9AE}" pid="3" name="ContentTypeId">
    <vt:lpwstr>0x010100388A3138619E1D4F8EE743C5DD485012</vt:lpwstr>
  </property>
</Properties>
</file>