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2969957"/>
        <w:docPartObj>
          <w:docPartGallery w:val="Cover Pages"/>
          <w:docPartUnique/>
        </w:docPartObj>
      </w:sdtPr>
      <w:sdtEndPr>
        <w:rPr>
          <w:rFonts w:ascii="Arial" w:hAnsi="Arial" w:cs="Arial"/>
        </w:rPr>
      </w:sdtEndPr>
      <w:sdtContent>
        <w:p w14:paraId="51C0EA30" w14:textId="205BDB9D" w:rsidR="00FC5DB0" w:rsidRDefault="00FC5DB0">
          <w:r>
            <w:rPr>
              <w:noProof/>
            </w:rPr>
            <mc:AlternateContent>
              <mc:Choice Requires="wpg">
                <w:drawing>
                  <wp:anchor distT="0" distB="0" distL="114300" distR="114300" simplePos="0" relativeHeight="251662336" behindDoc="0" locked="0" layoutInCell="1" allowOverlap="1" wp14:anchorId="70E509FA" wp14:editId="1DBCB42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FB89F95"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B583194" wp14:editId="3172ECC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21D2EC2" w14:textId="04EBBEE5" w:rsidR="00FC5DB0" w:rsidRDefault="006900DD">
                                    <w:pPr>
                                      <w:pStyle w:val="NoSpacing"/>
                                      <w:jc w:val="right"/>
                                      <w:rPr>
                                        <w:color w:val="595959" w:themeColor="text1" w:themeTint="A6"/>
                                        <w:sz w:val="28"/>
                                        <w:szCs w:val="28"/>
                                      </w:rPr>
                                    </w:pPr>
                                    <w:r>
                                      <w:rPr>
                                        <w:color w:val="595959" w:themeColor="text1" w:themeTint="A6"/>
                                        <w:sz w:val="28"/>
                                        <w:szCs w:val="28"/>
                                      </w:rPr>
                                      <w:t>John Shanks Paton (2336252)</w:t>
                                    </w:r>
                                  </w:p>
                                </w:sdtContent>
                              </w:sdt>
                              <w:p w14:paraId="34977FB3" w14:textId="1528878C" w:rsidR="00FC5DB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7433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B583194"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21D2EC2" w14:textId="04EBBEE5" w:rsidR="00FC5DB0" w:rsidRDefault="006900DD">
                              <w:pPr>
                                <w:pStyle w:val="NoSpacing"/>
                                <w:jc w:val="right"/>
                                <w:rPr>
                                  <w:color w:val="595959" w:themeColor="text1" w:themeTint="A6"/>
                                  <w:sz w:val="28"/>
                                  <w:szCs w:val="28"/>
                                </w:rPr>
                              </w:pPr>
                              <w:r>
                                <w:rPr>
                                  <w:color w:val="595959" w:themeColor="text1" w:themeTint="A6"/>
                                  <w:sz w:val="28"/>
                                  <w:szCs w:val="28"/>
                                </w:rPr>
                                <w:t>John Shanks Paton (2336252)</w:t>
                              </w:r>
                            </w:p>
                          </w:sdtContent>
                        </w:sdt>
                        <w:p w14:paraId="34977FB3" w14:textId="1528878C" w:rsidR="00FC5DB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74335">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0F3865C" wp14:editId="3976440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14C8FD" w14:textId="177098FA" w:rsidR="00FC5DB0" w:rsidRDefault="00177FF8" w:rsidP="00B74335">
                                <w:pPr>
                                  <w:pStyle w:val="NoSpacing"/>
                                  <w:rPr>
                                    <w:color w:val="156082" w:themeColor="accent1"/>
                                    <w:sz w:val="28"/>
                                    <w:szCs w:val="28"/>
                                  </w:rPr>
                                </w:pPr>
                                <w:r>
                                  <w:rPr>
                                    <w:color w:val="156082" w:themeColor="accent1"/>
                                    <w:sz w:val="28"/>
                                    <w:szCs w:val="28"/>
                                  </w:rPr>
                                  <w:t xml:space="preserve">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86F69CC" w14:textId="4C954E61" w:rsidR="00FC5DB0" w:rsidRDefault="00B74335">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0F3865C"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014C8FD" w14:textId="177098FA" w:rsidR="00FC5DB0" w:rsidRDefault="00177FF8" w:rsidP="00B74335">
                          <w:pPr>
                            <w:pStyle w:val="NoSpacing"/>
                            <w:rPr>
                              <w:color w:val="156082" w:themeColor="accent1"/>
                              <w:sz w:val="28"/>
                              <w:szCs w:val="28"/>
                            </w:rPr>
                          </w:pPr>
                          <w:r>
                            <w:rPr>
                              <w:color w:val="156082" w:themeColor="accent1"/>
                              <w:sz w:val="28"/>
                              <w:szCs w:val="28"/>
                            </w:rPr>
                            <w:t xml:space="preserve">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86F69CC" w14:textId="4C954E61" w:rsidR="00FC5DB0" w:rsidRDefault="00B74335">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91B7FE8" wp14:editId="7F069AD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F62578" w14:textId="687893BB" w:rsidR="00FC5DB0"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90247">
                                      <w:rPr>
                                        <w:caps/>
                                        <w:color w:val="156082" w:themeColor="accent1"/>
                                        <w:sz w:val="64"/>
                                        <w:szCs w:val="64"/>
                                      </w:rPr>
                                      <w:t>Design thinking and innovation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6083114" w14:textId="4F11E3B1" w:rsidR="00FC5DB0" w:rsidRDefault="00B74335">
                                    <w:pPr>
                                      <w:jc w:val="right"/>
                                      <w:rPr>
                                        <w:color w:val="404040" w:themeColor="text1" w:themeTint="BF"/>
                                        <w:sz w:val="36"/>
                                        <w:szCs w:val="36"/>
                                      </w:rPr>
                                    </w:pPr>
                                    <w:r>
                                      <w:rPr>
                                        <w:color w:val="404040" w:themeColor="text1" w:themeTint="BF"/>
                                        <w:sz w:val="36"/>
                                        <w:szCs w:val="36"/>
                                      </w:rPr>
                                      <w:t>LCLM6002</w:t>
                                    </w:r>
                                  </w:p>
                                </w:sdtContent>
                              </w:sdt>
                              <w:p w14:paraId="5D975601" w14:textId="1FAEF554" w:rsidR="00177FF8" w:rsidRDefault="00177FF8">
                                <w:pPr>
                                  <w:jc w:val="right"/>
                                  <w:rPr>
                                    <w:smallCaps/>
                                    <w:color w:val="404040" w:themeColor="text1" w:themeTint="BF"/>
                                    <w:sz w:val="36"/>
                                    <w:szCs w:val="36"/>
                                  </w:rPr>
                                </w:pPr>
                                <w:proofErr w:type="spellStart"/>
                                <w:r>
                                  <w:rPr>
                                    <w:color w:val="404040" w:themeColor="text1" w:themeTint="BF"/>
                                    <w:sz w:val="36"/>
                                    <w:szCs w:val="36"/>
                                  </w:rPr>
                                  <w:t>Rexon</w:t>
                                </w:r>
                                <w:proofErr w:type="spellEnd"/>
                                <w:r>
                                  <w:rPr>
                                    <w:color w:val="404040" w:themeColor="text1" w:themeTint="BF"/>
                                    <w:sz w:val="36"/>
                                    <w:szCs w:val="36"/>
                                  </w:rPr>
                                  <w:t xml:space="preserve"> </w:t>
                                </w:r>
                                <w:proofErr w:type="spellStart"/>
                                <w:r>
                                  <w:rPr>
                                    <w:color w:val="404040" w:themeColor="text1" w:themeTint="BF"/>
                                    <w:sz w:val="36"/>
                                    <w:szCs w:val="36"/>
                                  </w:rPr>
                                  <w:t>N</w:t>
                                </w:r>
                                <w:r w:rsidR="00FB098B">
                                  <w:rPr>
                                    <w:color w:val="404040" w:themeColor="text1" w:themeTint="BF"/>
                                    <w:sz w:val="36"/>
                                    <w:szCs w:val="36"/>
                                  </w:rPr>
                                  <w:t>ting</w:t>
                                </w:r>
                                <w:proofErr w:type="spellEnd"/>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91B7FE8"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8F62578" w14:textId="687893BB" w:rsidR="00FC5DB0" w:rsidRDefault="00FC5DB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90247">
                                <w:rPr>
                                  <w:caps/>
                                  <w:color w:val="156082" w:themeColor="accent1"/>
                                  <w:sz w:val="64"/>
                                  <w:szCs w:val="64"/>
                                </w:rPr>
                                <w:t>Design thinking and innovation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6083114" w14:textId="4F11E3B1" w:rsidR="00FC5DB0" w:rsidRDefault="00B74335">
                              <w:pPr>
                                <w:jc w:val="right"/>
                                <w:rPr>
                                  <w:color w:val="404040" w:themeColor="text1" w:themeTint="BF"/>
                                  <w:sz w:val="36"/>
                                  <w:szCs w:val="36"/>
                                </w:rPr>
                              </w:pPr>
                              <w:r>
                                <w:rPr>
                                  <w:color w:val="404040" w:themeColor="text1" w:themeTint="BF"/>
                                  <w:sz w:val="36"/>
                                  <w:szCs w:val="36"/>
                                </w:rPr>
                                <w:t>LCLM6002</w:t>
                              </w:r>
                            </w:p>
                          </w:sdtContent>
                        </w:sdt>
                        <w:p w14:paraId="5D975601" w14:textId="1FAEF554" w:rsidR="00177FF8" w:rsidRDefault="00177FF8">
                          <w:pPr>
                            <w:jc w:val="right"/>
                            <w:rPr>
                              <w:smallCaps/>
                              <w:color w:val="404040" w:themeColor="text1" w:themeTint="BF"/>
                              <w:sz w:val="36"/>
                              <w:szCs w:val="36"/>
                            </w:rPr>
                          </w:pPr>
                          <w:proofErr w:type="spellStart"/>
                          <w:r>
                            <w:rPr>
                              <w:color w:val="404040" w:themeColor="text1" w:themeTint="BF"/>
                              <w:sz w:val="36"/>
                              <w:szCs w:val="36"/>
                            </w:rPr>
                            <w:t>Rexon</w:t>
                          </w:r>
                          <w:proofErr w:type="spellEnd"/>
                          <w:r>
                            <w:rPr>
                              <w:color w:val="404040" w:themeColor="text1" w:themeTint="BF"/>
                              <w:sz w:val="36"/>
                              <w:szCs w:val="36"/>
                            </w:rPr>
                            <w:t xml:space="preserve"> </w:t>
                          </w:r>
                          <w:proofErr w:type="spellStart"/>
                          <w:r>
                            <w:rPr>
                              <w:color w:val="404040" w:themeColor="text1" w:themeTint="BF"/>
                              <w:sz w:val="36"/>
                              <w:szCs w:val="36"/>
                            </w:rPr>
                            <w:t>N</w:t>
                          </w:r>
                          <w:r w:rsidR="00FB098B">
                            <w:rPr>
                              <w:color w:val="404040" w:themeColor="text1" w:themeTint="BF"/>
                              <w:sz w:val="36"/>
                              <w:szCs w:val="36"/>
                            </w:rPr>
                            <w:t>ting</w:t>
                          </w:r>
                          <w:proofErr w:type="spellEnd"/>
                        </w:p>
                      </w:txbxContent>
                    </v:textbox>
                    <w10:wrap type="square" anchorx="page" anchory="page"/>
                  </v:shape>
                </w:pict>
              </mc:Fallback>
            </mc:AlternateContent>
          </w:r>
        </w:p>
        <w:p w14:paraId="212105E1" w14:textId="77777777" w:rsidR="00FD5284" w:rsidRDefault="00FC5DB0">
          <w:pPr>
            <w:rPr>
              <w:rFonts w:ascii="Arial" w:hAnsi="Arial" w:cs="Arial"/>
            </w:rPr>
          </w:pPr>
          <w:r>
            <w:rPr>
              <w:rFonts w:ascii="Arial" w:hAnsi="Arial" w:cs="Arial"/>
            </w:rPr>
            <w:br w:type="page"/>
          </w:r>
        </w:p>
        <w:sdt>
          <w:sdtPr>
            <w:rPr>
              <w:rFonts w:asciiTheme="minorHAnsi" w:eastAsiaTheme="minorHAnsi" w:hAnsiTheme="minorHAnsi" w:cstheme="minorBidi"/>
              <w:color w:val="auto"/>
              <w:kern w:val="2"/>
              <w:sz w:val="24"/>
              <w:szCs w:val="24"/>
              <w:lang w:val="en-GB"/>
              <w14:ligatures w14:val="standardContextual"/>
            </w:rPr>
            <w:id w:val="2001153042"/>
            <w:docPartObj>
              <w:docPartGallery w:val="Table of Contents"/>
              <w:docPartUnique/>
            </w:docPartObj>
          </w:sdtPr>
          <w:sdtEndPr>
            <w:rPr>
              <w:b/>
              <w:bCs/>
              <w:noProof/>
            </w:rPr>
          </w:sdtEndPr>
          <w:sdtContent>
            <w:p w14:paraId="0AEB5013" w14:textId="10342608" w:rsidR="00FD5284" w:rsidRDefault="00FD5284">
              <w:pPr>
                <w:pStyle w:val="TOCHeading"/>
              </w:pPr>
              <w:r>
                <w:t>Contents</w:t>
              </w:r>
            </w:p>
            <w:p w14:paraId="7BCC1AFD" w14:textId="3F89B21D" w:rsidR="00FD5284" w:rsidRDefault="00FD528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8891581" w:history="1">
                <w:r w:rsidRPr="004D10E2">
                  <w:rPr>
                    <w:rStyle w:val="Hyperlink"/>
                    <w:noProof/>
                    <w:lang w:val="en-US"/>
                  </w:rPr>
                  <w:t>Introduction</w:t>
                </w:r>
                <w:r>
                  <w:rPr>
                    <w:noProof/>
                    <w:webHidden/>
                  </w:rPr>
                  <w:tab/>
                </w:r>
                <w:r>
                  <w:rPr>
                    <w:noProof/>
                    <w:webHidden/>
                  </w:rPr>
                  <w:fldChar w:fldCharType="begin"/>
                </w:r>
                <w:r>
                  <w:rPr>
                    <w:noProof/>
                    <w:webHidden/>
                  </w:rPr>
                  <w:instrText xml:space="preserve"> PAGEREF _Toc238891581 \h </w:instrText>
                </w:r>
                <w:r>
                  <w:rPr>
                    <w:noProof/>
                    <w:webHidden/>
                  </w:rPr>
                </w:r>
                <w:r>
                  <w:rPr>
                    <w:noProof/>
                    <w:webHidden/>
                  </w:rPr>
                  <w:fldChar w:fldCharType="separate"/>
                </w:r>
                <w:r>
                  <w:rPr>
                    <w:noProof/>
                    <w:webHidden/>
                  </w:rPr>
                  <w:t>2</w:t>
                </w:r>
                <w:r>
                  <w:rPr>
                    <w:noProof/>
                    <w:webHidden/>
                  </w:rPr>
                  <w:fldChar w:fldCharType="end"/>
                </w:r>
              </w:hyperlink>
            </w:p>
            <w:p w14:paraId="6034658D" w14:textId="58EB0DEC" w:rsidR="00FD5284" w:rsidRDefault="00FD5284">
              <w:pPr>
                <w:pStyle w:val="TOC1"/>
                <w:tabs>
                  <w:tab w:val="right" w:leader="dot" w:pos="9016"/>
                </w:tabs>
                <w:rPr>
                  <w:rFonts w:eastAsiaTheme="minorEastAsia"/>
                  <w:noProof/>
                  <w:lang w:eastAsia="en-GB"/>
                </w:rPr>
              </w:pPr>
              <w:hyperlink w:anchor="_Toc238891582" w:history="1">
                <w:r w:rsidRPr="004D10E2">
                  <w:rPr>
                    <w:rStyle w:val="Hyperlink"/>
                    <w:noProof/>
                    <w:lang w:val="en-US"/>
                  </w:rPr>
                  <w:t>Design Thinking Versus Other Approaches to Innovation</w:t>
                </w:r>
                <w:r>
                  <w:rPr>
                    <w:noProof/>
                    <w:webHidden/>
                  </w:rPr>
                  <w:tab/>
                </w:r>
                <w:r>
                  <w:rPr>
                    <w:noProof/>
                    <w:webHidden/>
                  </w:rPr>
                  <w:fldChar w:fldCharType="begin"/>
                </w:r>
                <w:r>
                  <w:rPr>
                    <w:noProof/>
                    <w:webHidden/>
                  </w:rPr>
                  <w:instrText xml:space="preserve"> PAGEREF _Toc238891582 \h </w:instrText>
                </w:r>
                <w:r>
                  <w:rPr>
                    <w:noProof/>
                    <w:webHidden/>
                  </w:rPr>
                </w:r>
                <w:r>
                  <w:rPr>
                    <w:noProof/>
                    <w:webHidden/>
                  </w:rPr>
                  <w:fldChar w:fldCharType="separate"/>
                </w:r>
                <w:r>
                  <w:rPr>
                    <w:noProof/>
                    <w:webHidden/>
                  </w:rPr>
                  <w:t>3</w:t>
                </w:r>
                <w:r>
                  <w:rPr>
                    <w:noProof/>
                    <w:webHidden/>
                  </w:rPr>
                  <w:fldChar w:fldCharType="end"/>
                </w:r>
              </w:hyperlink>
            </w:p>
            <w:p w14:paraId="5528C5FC" w14:textId="32F3A6AD" w:rsidR="00FD5284" w:rsidRDefault="00FD5284">
              <w:pPr>
                <w:pStyle w:val="TOC1"/>
                <w:tabs>
                  <w:tab w:val="right" w:leader="dot" w:pos="9016"/>
                </w:tabs>
                <w:rPr>
                  <w:rFonts w:eastAsiaTheme="minorEastAsia"/>
                  <w:noProof/>
                  <w:lang w:eastAsia="en-GB"/>
                </w:rPr>
              </w:pPr>
              <w:hyperlink w:anchor="_Toc238891583" w:history="1">
                <w:r w:rsidRPr="004D10E2">
                  <w:rPr>
                    <w:rStyle w:val="Hyperlink"/>
                    <w:noProof/>
                  </w:rPr>
                  <w:t>Task one: Key Opportunity Areas for Innovation and the New Venture Creation</w:t>
                </w:r>
                <w:r>
                  <w:rPr>
                    <w:noProof/>
                    <w:webHidden/>
                  </w:rPr>
                  <w:tab/>
                </w:r>
                <w:r>
                  <w:rPr>
                    <w:noProof/>
                    <w:webHidden/>
                  </w:rPr>
                  <w:fldChar w:fldCharType="begin"/>
                </w:r>
                <w:r>
                  <w:rPr>
                    <w:noProof/>
                    <w:webHidden/>
                  </w:rPr>
                  <w:instrText xml:space="preserve"> PAGEREF _Toc238891583 \h </w:instrText>
                </w:r>
                <w:r>
                  <w:rPr>
                    <w:noProof/>
                    <w:webHidden/>
                  </w:rPr>
                </w:r>
                <w:r>
                  <w:rPr>
                    <w:noProof/>
                    <w:webHidden/>
                  </w:rPr>
                  <w:fldChar w:fldCharType="separate"/>
                </w:r>
                <w:r>
                  <w:rPr>
                    <w:noProof/>
                    <w:webHidden/>
                  </w:rPr>
                  <w:t>4</w:t>
                </w:r>
                <w:r>
                  <w:rPr>
                    <w:noProof/>
                    <w:webHidden/>
                  </w:rPr>
                  <w:fldChar w:fldCharType="end"/>
                </w:r>
              </w:hyperlink>
            </w:p>
            <w:p w14:paraId="184046BE" w14:textId="1195D877" w:rsidR="00FD5284" w:rsidRDefault="00FD5284">
              <w:pPr>
                <w:pStyle w:val="TOC1"/>
                <w:tabs>
                  <w:tab w:val="left" w:pos="480"/>
                  <w:tab w:val="right" w:leader="dot" w:pos="9016"/>
                </w:tabs>
                <w:rPr>
                  <w:rFonts w:eastAsiaTheme="minorEastAsia"/>
                  <w:noProof/>
                  <w:lang w:eastAsia="en-GB"/>
                </w:rPr>
              </w:pPr>
              <w:hyperlink w:anchor="_Toc238891584" w:history="1">
                <w:r w:rsidRPr="004D10E2">
                  <w:rPr>
                    <w:rStyle w:val="Hyperlink"/>
                    <w:noProof/>
                  </w:rPr>
                  <w:t>1.</w:t>
                </w:r>
                <w:r w:rsidR="000C502D">
                  <w:rPr>
                    <w:rFonts w:eastAsiaTheme="minorEastAsia"/>
                    <w:noProof/>
                    <w:lang w:eastAsia="en-GB"/>
                  </w:rPr>
                  <w:t xml:space="preserve"> </w:t>
                </w:r>
                <w:r w:rsidRPr="004D10E2">
                  <w:rPr>
                    <w:rStyle w:val="Hyperlink"/>
                    <w:noProof/>
                  </w:rPr>
                  <w:t>Accessible E-commerce Platforms for Underserved SMEs and Micro-producers</w:t>
                </w:r>
                <w:r>
                  <w:rPr>
                    <w:noProof/>
                    <w:webHidden/>
                  </w:rPr>
                  <w:tab/>
                </w:r>
                <w:r>
                  <w:rPr>
                    <w:noProof/>
                    <w:webHidden/>
                  </w:rPr>
                  <w:fldChar w:fldCharType="begin"/>
                </w:r>
                <w:r>
                  <w:rPr>
                    <w:noProof/>
                    <w:webHidden/>
                  </w:rPr>
                  <w:instrText xml:space="preserve"> PAGEREF _Toc238891584 \h </w:instrText>
                </w:r>
                <w:r>
                  <w:rPr>
                    <w:noProof/>
                    <w:webHidden/>
                  </w:rPr>
                </w:r>
                <w:r>
                  <w:rPr>
                    <w:noProof/>
                    <w:webHidden/>
                  </w:rPr>
                  <w:fldChar w:fldCharType="separate"/>
                </w:r>
                <w:r>
                  <w:rPr>
                    <w:noProof/>
                    <w:webHidden/>
                  </w:rPr>
                  <w:t>4</w:t>
                </w:r>
                <w:r>
                  <w:rPr>
                    <w:noProof/>
                    <w:webHidden/>
                  </w:rPr>
                  <w:fldChar w:fldCharType="end"/>
                </w:r>
              </w:hyperlink>
            </w:p>
            <w:p w14:paraId="74E6939A" w14:textId="2F7F2649" w:rsidR="00FD5284" w:rsidRDefault="00FD5284">
              <w:pPr>
                <w:pStyle w:val="TOC1"/>
                <w:tabs>
                  <w:tab w:val="right" w:leader="dot" w:pos="9016"/>
                </w:tabs>
                <w:rPr>
                  <w:rFonts w:eastAsiaTheme="minorEastAsia"/>
                  <w:noProof/>
                  <w:lang w:eastAsia="en-GB"/>
                </w:rPr>
              </w:pPr>
              <w:hyperlink w:anchor="_Toc238891585" w:history="1">
                <w:r w:rsidRPr="004D10E2">
                  <w:rPr>
                    <w:rStyle w:val="Hyperlink"/>
                    <w:noProof/>
                  </w:rPr>
                  <w:t>2. Digital Marketing Services Tailored to Local and Micro Businesses</w:t>
                </w:r>
                <w:r>
                  <w:rPr>
                    <w:noProof/>
                    <w:webHidden/>
                  </w:rPr>
                  <w:tab/>
                </w:r>
                <w:r>
                  <w:rPr>
                    <w:noProof/>
                    <w:webHidden/>
                  </w:rPr>
                  <w:fldChar w:fldCharType="begin"/>
                </w:r>
                <w:r>
                  <w:rPr>
                    <w:noProof/>
                    <w:webHidden/>
                  </w:rPr>
                  <w:instrText xml:space="preserve"> PAGEREF _Toc238891585 \h </w:instrText>
                </w:r>
                <w:r>
                  <w:rPr>
                    <w:noProof/>
                    <w:webHidden/>
                  </w:rPr>
                </w:r>
                <w:r>
                  <w:rPr>
                    <w:noProof/>
                    <w:webHidden/>
                  </w:rPr>
                  <w:fldChar w:fldCharType="separate"/>
                </w:r>
                <w:r>
                  <w:rPr>
                    <w:noProof/>
                    <w:webHidden/>
                  </w:rPr>
                  <w:t>5</w:t>
                </w:r>
                <w:r>
                  <w:rPr>
                    <w:noProof/>
                    <w:webHidden/>
                  </w:rPr>
                  <w:fldChar w:fldCharType="end"/>
                </w:r>
              </w:hyperlink>
            </w:p>
            <w:p w14:paraId="4CB97E12" w14:textId="7AE65DE6" w:rsidR="00FD5284" w:rsidRDefault="00FD5284">
              <w:pPr>
                <w:pStyle w:val="TOC1"/>
                <w:tabs>
                  <w:tab w:val="right" w:leader="dot" w:pos="9016"/>
                </w:tabs>
                <w:rPr>
                  <w:rFonts w:eastAsiaTheme="minorEastAsia"/>
                  <w:noProof/>
                  <w:lang w:eastAsia="en-GB"/>
                </w:rPr>
              </w:pPr>
              <w:hyperlink w:anchor="_Toc238891586" w:history="1">
                <w:r w:rsidRPr="004D10E2">
                  <w:rPr>
                    <w:rStyle w:val="Hyperlink"/>
                    <w:noProof/>
                  </w:rPr>
                  <w:t>3. Retail and booking management software for service-based SMEs</w:t>
                </w:r>
                <w:r>
                  <w:rPr>
                    <w:noProof/>
                    <w:webHidden/>
                  </w:rPr>
                  <w:tab/>
                </w:r>
                <w:r>
                  <w:rPr>
                    <w:noProof/>
                    <w:webHidden/>
                  </w:rPr>
                  <w:fldChar w:fldCharType="begin"/>
                </w:r>
                <w:r>
                  <w:rPr>
                    <w:noProof/>
                    <w:webHidden/>
                  </w:rPr>
                  <w:instrText xml:space="preserve"> PAGEREF _Toc238891586 \h </w:instrText>
                </w:r>
                <w:r>
                  <w:rPr>
                    <w:noProof/>
                    <w:webHidden/>
                  </w:rPr>
                </w:r>
                <w:r>
                  <w:rPr>
                    <w:noProof/>
                    <w:webHidden/>
                  </w:rPr>
                  <w:fldChar w:fldCharType="separate"/>
                </w:r>
                <w:r>
                  <w:rPr>
                    <w:noProof/>
                    <w:webHidden/>
                  </w:rPr>
                  <w:t>6</w:t>
                </w:r>
                <w:r>
                  <w:rPr>
                    <w:noProof/>
                    <w:webHidden/>
                  </w:rPr>
                  <w:fldChar w:fldCharType="end"/>
                </w:r>
              </w:hyperlink>
            </w:p>
            <w:p w14:paraId="03264D96" w14:textId="78FC626E" w:rsidR="00FD5284" w:rsidRDefault="00FD5284">
              <w:pPr>
                <w:pStyle w:val="TOC1"/>
                <w:tabs>
                  <w:tab w:val="right" w:leader="dot" w:pos="9016"/>
                </w:tabs>
                <w:rPr>
                  <w:rFonts w:eastAsiaTheme="minorEastAsia"/>
                  <w:noProof/>
                  <w:lang w:eastAsia="en-GB"/>
                </w:rPr>
              </w:pPr>
              <w:hyperlink w:anchor="_Toc238891587" w:history="1">
                <w:r w:rsidRPr="004D10E2">
                  <w:rPr>
                    <w:rStyle w:val="Hyperlink"/>
                    <w:noProof/>
                  </w:rPr>
                  <w:t>4. Integrated and low-friction digital payment systems</w:t>
                </w:r>
                <w:r>
                  <w:rPr>
                    <w:noProof/>
                    <w:webHidden/>
                  </w:rPr>
                  <w:tab/>
                </w:r>
                <w:r>
                  <w:rPr>
                    <w:noProof/>
                    <w:webHidden/>
                  </w:rPr>
                  <w:fldChar w:fldCharType="begin"/>
                </w:r>
                <w:r>
                  <w:rPr>
                    <w:noProof/>
                    <w:webHidden/>
                  </w:rPr>
                  <w:instrText xml:space="preserve"> PAGEREF _Toc238891587 \h </w:instrText>
                </w:r>
                <w:r>
                  <w:rPr>
                    <w:noProof/>
                    <w:webHidden/>
                  </w:rPr>
                </w:r>
                <w:r>
                  <w:rPr>
                    <w:noProof/>
                    <w:webHidden/>
                  </w:rPr>
                  <w:fldChar w:fldCharType="separate"/>
                </w:r>
                <w:r>
                  <w:rPr>
                    <w:noProof/>
                    <w:webHidden/>
                  </w:rPr>
                  <w:t>6</w:t>
                </w:r>
                <w:r>
                  <w:rPr>
                    <w:noProof/>
                    <w:webHidden/>
                  </w:rPr>
                  <w:fldChar w:fldCharType="end"/>
                </w:r>
              </w:hyperlink>
            </w:p>
            <w:p w14:paraId="6F7B2D2F" w14:textId="4227C3DF" w:rsidR="00FD5284" w:rsidRDefault="00FD5284">
              <w:pPr>
                <w:pStyle w:val="TOC1"/>
                <w:tabs>
                  <w:tab w:val="right" w:leader="dot" w:pos="9016"/>
                </w:tabs>
                <w:rPr>
                  <w:rFonts w:eastAsiaTheme="minorEastAsia"/>
                  <w:noProof/>
                  <w:lang w:eastAsia="en-GB"/>
                </w:rPr>
              </w:pPr>
              <w:hyperlink w:anchor="_Toc238891588" w:history="1">
                <w:r w:rsidRPr="004D10E2">
                  <w:rPr>
                    <w:rStyle w:val="Hyperlink"/>
                    <w:noProof/>
                  </w:rPr>
                  <w:t>5. Supply chain and last mile delivery solutions for rural and suburban areas</w:t>
                </w:r>
                <w:r>
                  <w:rPr>
                    <w:noProof/>
                    <w:webHidden/>
                  </w:rPr>
                  <w:tab/>
                </w:r>
                <w:r>
                  <w:rPr>
                    <w:noProof/>
                    <w:webHidden/>
                  </w:rPr>
                  <w:fldChar w:fldCharType="begin"/>
                </w:r>
                <w:r>
                  <w:rPr>
                    <w:noProof/>
                    <w:webHidden/>
                  </w:rPr>
                  <w:instrText xml:space="preserve"> PAGEREF _Toc238891588 \h </w:instrText>
                </w:r>
                <w:r>
                  <w:rPr>
                    <w:noProof/>
                    <w:webHidden/>
                  </w:rPr>
                </w:r>
                <w:r>
                  <w:rPr>
                    <w:noProof/>
                    <w:webHidden/>
                  </w:rPr>
                  <w:fldChar w:fldCharType="separate"/>
                </w:r>
                <w:r>
                  <w:rPr>
                    <w:noProof/>
                    <w:webHidden/>
                  </w:rPr>
                  <w:t>7</w:t>
                </w:r>
                <w:r>
                  <w:rPr>
                    <w:noProof/>
                    <w:webHidden/>
                  </w:rPr>
                  <w:fldChar w:fldCharType="end"/>
                </w:r>
              </w:hyperlink>
            </w:p>
            <w:p w14:paraId="63815F08" w14:textId="22ECE43D" w:rsidR="00FD5284" w:rsidRDefault="00FD5284">
              <w:pPr>
                <w:pStyle w:val="TOC1"/>
                <w:tabs>
                  <w:tab w:val="right" w:leader="dot" w:pos="9016"/>
                </w:tabs>
                <w:rPr>
                  <w:rFonts w:eastAsiaTheme="minorEastAsia"/>
                  <w:noProof/>
                  <w:lang w:eastAsia="en-GB"/>
                </w:rPr>
              </w:pPr>
              <w:hyperlink w:anchor="_Toc238891589" w:history="1">
                <w:r w:rsidRPr="004D10E2">
                  <w:rPr>
                    <w:rStyle w:val="Hyperlink"/>
                    <w:noProof/>
                  </w:rPr>
                  <w:t>Prioritisation</w:t>
                </w:r>
                <w:r>
                  <w:rPr>
                    <w:noProof/>
                    <w:webHidden/>
                  </w:rPr>
                  <w:tab/>
                </w:r>
                <w:r>
                  <w:rPr>
                    <w:noProof/>
                    <w:webHidden/>
                  </w:rPr>
                  <w:fldChar w:fldCharType="begin"/>
                </w:r>
                <w:r>
                  <w:rPr>
                    <w:noProof/>
                    <w:webHidden/>
                  </w:rPr>
                  <w:instrText xml:space="preserve"> PAGEREF _Toc238891589 \h </w:instrText>
                </w:r>
                <w:r>
                  <w:rPr>
                    <w:noProof/>
                    <w:webHidden/>
                  </w:rPr>
                </w:r>
                <w:r>
                  <w:rPr>
                    <w:noProof/>
                    <w:webHidden/>
                  </w:rPr>
                  <w:fldChar w:fldCharType="separate"/>
                </w:r>
                <w:r>
                  <w:rPr>
                    <w:noProof/>
                    <w:webHidden/>
                  </w:rPr>
                  <w:t>7</w:t>
                </w:r>
                <w:r>
                  <w:rPr>
                    <w:noProof/>
                    <w:webHidden/>
                  </w:rPr>
                  <w:fldChar w:fldCharType="end"/>
                </w:r>
              </w:hyperlink>
            </w:p>
            <w:p w14:paraId="7527A985" w14:textId="200E92D3" w:rsidR="00FD5284" w:rsidRDefault="00FD5284">
              <w:pPr>
                <w:pStyle w:val="TOC1"/>
                <w:tabs>
                  <w:tab w:val="right" w:leader="dot" w:pos="9016"/>
                </w:tabs>
                <w:rPr>
                  <w:rFonts w:eastAsiaTheme="minorEastAsia"/>
                  <w:noProof/>
                  <w:lang w:eastAsia="en-GB"/>
                </w:rPr>
              </w:pPr>
              <w:hyperlink w:anchor="_Toc238891590" w:history="1">
                <w:r w:rsidRPr="004D10E2">
                  <w:rPr>
                    <w:rStyle w:val="Hyperlink"/>
                    <w:noProof/>
                  </w:rPr>
                  <w:t>Task 2: Applying the Five Stages of Design Thinking to a New Venture Concept</w:t>
                </w:r>
                <w:r>
                  <w:rPr>
                    <w:noProof/>
                    <w:webHidden/>
                  </w:rPr>
                  <w:tab/>
                </w:r>
                <w:r>
                  <w:rPr>
                    <w:noProof/>
                    <w:webHidden/>
                  </w:rPr>
                  <w:fldChar w:fldCharType="begin"/>
                </w:r>
                <w:r>
                  <w:rPr>
                    <w:noProof/>
                    <w:webHidden/>
                  </w:rPr>
                  <w:instrText xml:space="preserve"> PAGEREF _Toc238891590 \h </w:instrText>
                </w:r>
                <w:r>
                  <w:rPr>
                    <w:noProof/>
                    <w:webHidden/>
                  </w:rPr>
                </w:r>
                <w:r>
                  <w:rPr>
                    <w:noProof/>
                    <w:webHidden/>
                  </w:rPr>
                  <w:fldChar w:fldCharType="separate"/>
                </w:r>
                <w:r>
                  <w:rPr>
                    <w:noProof/>
                    <w:webHidden/>
                  </w:rPr>
                  <w:t>8</w:t>
                </w:r>
                <w:r>
                  <w:rPr>
                    <w:noProof/>
                    <w:webHidden/>
                  </w:rPr>
                  <w:fldChar w:fldCharType="end"/>
                </w:r>
              </w:hyperlink>
            </w:p>
            <w:p w14:paraId="0D9F3793" w14:textId="6AD4212C" w:rsidR="00FD5284" w:rsidRDefault="00FD5284">
              <w:pPr>
                <w:pStyle w:val="TOC1"/>
                <w:tabs>
                  <w:tab w:val="right" w:leader="dot" w:pos="9016"/>
                </w:tabs>
                <w:rPr>
                  <w:rFonts w:eastAsiaTheme="minorEastAsia"/>
                  <w:noProof/>
                  <w:lang w:eastAsia="en-GB"/>
                </w:rPr>
              </w:pPr>
              <w:hyperlink w:anchor="_Toc238891591" w:history="1">
                <w:r w:rsidRPr="004D10E2">
                  <w:rPr>
                    <w:rStyle w:val="Hyperlink"/>
                    <w:noProof/>
                  </w:rPr>
                  <w:t>Stage 1: Empathise</w:t>
                </w:r>
                <w:r>
                  <w:rPr>
                    <w:noProof/>
                    <w:webHidden/>
                  </w:rPr>
                  <w:tab/>
                </w:r>
                <w:r>
                  <w:rPr>
                    <w:noProof/>
                    <w:webHidden/>
                  </w:rPr>
                  <w:fldChar w:fldCharType="begin"/>
                </w:r>
                <w:r>
                  <w:rPr>
                    <w:noProof/>
                    <w:webHidden/>
                  </w:rPr>
                  <w:instrText xml:space="preserve"> PAGEREF _Toc238891591 \h </w:instrText>
                </w:r>
                <w:r>
                  <w:rPr>
                    <w:noProof/>
                    <w:webHidden/>
                  </w:rPr>
                </w:r>
                <w:r>
                  <w:rPr>
                    <w:noProof/>
                    <w:webHidden/>
                  </w:rPr>
                  <w:fldChar w:fldCharType="separate"/>
                </w:r>
                <w:r>
                  <w:rPr>
                    <w:noProof/>
                    <w:webHidden/>
                  </w:rPr>
                  <w:t>8</w:t>
                </w:r>
                <w:r>
                  <w:rPr>
                    <w:noProof/>
                    <w:webHidden/>
                  </w:rPr>
                  <w:fldChar w:fldCharType="end"/>
                </w:r>
              </w:hyperlink>
            </w:p>
            <w:p w14:paraId="3023B761" w14:textId="756DE707" w:rsidR="00FD5284" w:rsidRDefault="00FD5284">
              <w:pPr>
                <w:pStyle w:val="TOC1"/>
                <w:tabs>
                  <w:tab w:val="right" w:leader="dot" w:pos="9016"/>
                </w:tabs>
                <w:rPr>
                  <w:rFonts w:eastAsiaTheme="minorEastAsia"/>
                  <w:noProof/>
                  <w:lang w:eastAsia="en-GB"/>
                </w:rPr>
              </w:pPr>
              <w:hyperlink w:anchor="_Toc238891592" w:history="1">
                <w:r w:rsidRPr="004D10E2">
                  <w:rPr>
                    <w:rStyle w:val="Hyperlink"/>
                    <w:noProof/>
                  </w:rPr>
                  <w:t>Stage 2: Define</w:t>
                </w:r>
                <w:r>
                  <w:rPr>
                    <w:noProof/>
                    <w:webHidden/>
                  </w:rPr>
                  <w:tab/>
                </w:r>
                <w:r>
                  <w:rPr>
                    <w:noProof/>
                    <w:webHidden/>
                  </w:rPr>
                  <w:fldChar w:fldCharType="begin"/>
                </w:r>
                <w:r>
                  <w:rPr>
                    <w:noProof/>
                    <w:webHidden/>
                  </w:rPr>
                  <w:instrText xml:space="preserve"> PAGEREF _Toc238891592 \h </w:instrText>
                </w:r>
                <w:r>
                  <w:rPr>
                    <w:noProof/>
                    <w:webHidden/>
                  </w:rPr>
                </w:r>
                <w:r>
                  <w:rPr>
                    <w:noProof/>
                    <w:webHidden/>
                  </w:rPr>
                  <w:fldChar w:fldCharType="separate"/>
                </w:r>
                <w:r>
                  <w:rPr>
                    <w:noProof/>
                    <w:webHidden/>
                  </w:rPr>
                  <w:t>9</w:t>
                </w:r>
                <w:r>
                  <w:rPr>
                    <w:noProof/>
                    <w:webHidden/>
                  </w:rPr>
                  <w:fldChar w:fldCharType="end"/>
                </w:r>
              </w:hyperlink>
            </w:p>
            <w:p w14:paraId="653EC7D2" w14:textId="32322AF8" w:rsidR="00FD5284" w:rsidRDefault="00FD5284">
              <w:pPr>
                <w:pStyle w:val="TOC1"/>
                <w:tabs>
                  <w:tab w:val="right" w:leader="dot" w:pos="9016"/>
                </w:tabs>
                <w:rPr>
                  <w:rFonts w:eastAsiaTheme="minorEastAsia"/>
                  <w:noProof/>
                  <w:lang w:eastAsia="en-GB"/>
                </w:rPr>
              </w:pPr>
              <w:hyperlink w:anchor="_Toc238891593" w:history="1">
                <w:r w:rsidRPr="004D10E2">
                  <w:rPr>
                    <w:rStyle w:val="Hyperlink"/>
                    <w:noProof/>
                  </w:rPr>
                  <w:t>Stage 3: Ideate</w:t>
                </w:r>
                <w:r>
                  <w:rPr>
                    <w:noProof/>
                    <w:webHidden/>
                  </w:rPr>
                  <w:tab/>
                </w:r>
                <w:r>
                  <w:rPr>
                    <w:noProof/>
                    <w:webHidden/>
                  </w:rPr>
                  <w:fldChar w:fldCharType="begin"/>
                </w:r>
                <w:r>
                  <w:rPr>
                    <w:noProof/>
                    <w:webHidden/>
                  </w:rPr>
                  <w:instrText xml:space="preserve"> PAGEREF _Toc238891593 \h </w:instrText>
                </w:r>
                <w:r>
                  <w:rPr>
                    <w:noProof/>
                    <w:webHidden/>
                  </w:rPr>
                </w:r>
                <w:r>
                  <w:rPr>
                    <w:noProof/>
                    <w:webHidden/>
                  </w:rPr>
                  <w:fldChar w:fldCharType="separate"/>
                </w:r>
                <w:r>
                  <w:rPr>
                    <w:noProof/>
                    <w:webHidden/>
                  </w:rPr>
                  <w:t>9</w:t>
                </w:r>
                <w:r>
                  <w:rPr>
                    <w:noProof/>
                    <w:webHidden/>
                  </w:rPr>
                  <w:fldChar w:fldCharType="end"/>
                </w:r>
              </w:hyperlink>
            </w:p>
            <w:p w14:paraId="3484BD59" w14:textId="2F4169DF" w:rsidR="00FD5284" w:rsidRDefault="00FD5284">
              <w:pPr>
                <w:pStyle w:val="TOC1"/>
                <w:tabs>
                  <w:tab w:val="right" w:leader="dot" w:pos="9016"/>
                </w:tabs>
                <w:rPr>
                  <w:rFonts w:eastAsiaTheme="minorEastAsia"/>
                  <w:noProof/>
                  <w:lang w:eastAsia="en-GB"/>
                </w:rPr>
              </w:pPr>
              <w:hyperlink w:anchor="_Toc238891594" w:history="1">
                <w:r w:rsidRPr="004D10E2">
                  <w:rPr>
                    <w:rStyle w:val="Hyperlink"/>
                    <w:noProof/>
                  </w:rPr>
                  <w:t>Stage 4: Prototype – a Minimum Viable Product</w:t>
                </w:r>
                <w:r>
                  <w:rPr>
                    <w:noProof/>
                    <w:webHidden/>
                  </w:rPr>
                  <w:tab/>
                </w:r>
                <w:r>
                  <w:rPr>
                    <w:noProof/>
                    <w:webHidden/>
                  </w:rPr>
                  <w:fldChar w:fldCharType="begin"/>
                </w:r>
                <w:r>
                  <w:rPr>
                    <w:noProof/>
                    <w:webHidden/>
                  </w:rPr>
                  <w:instrText xml:space="preserve"> PAGEREF _Toc238891594 \h </w:instrText>
                </w:r>
                <w:r>
                  <w:rPr>
                    <w:noProof/>
                    <w:webHidden/>
                  </w:rPr>
                </w:r>
                <w:r>
                  <w:rPr>
                    <w:noProof/>
                    <w:webHidden/>
                  </w:rPr>
                  <w:fldChar w:fldCharType="separate"/>
                </w:r>
                <w:r>
                  <w:rPr>
                    <w:noProof/>
                    <w:webHidden/>
                  </w:rPr>
                  <w:t>10</w:t>
                </w:r>
                <w:r>
                  <w:rPr>
                    <w:noProof/>
                    <w:webHidden/>
                  </w:rPr>
                  <w:fldChar w:fldCharType="end"/>
                </w:r>
              </w:hyperlink>
            </w:p>
            <w:p w14:paraId="6360D50C" w14:textId="127F1E31" w:rsidR="00FD5284" w:rsidRDefault="00FD5284">
              <w:pPr>
                <w:pStyle w:val="TOC1"/>
                <w:tabs>
                  <w:tab w:val="right" w:leader="dot" w:pos="9016"/>
                </w:tabs>
                <w:rPr>
                  <w:rFonts w:eastAsiaTheme="minorEastAsia"/>
                  <w:noProof/>
                  <w:lang w:eastAsia="en-GB"/>
                </w:rPr>
              </w:pPr>
              <w:hyperlink w:anchor="_Toc238891595" w:history="1">
                <w:r w:rsidRPr="004D10E2">
                  <w:rPr>
                    <w:rStyle w:val="Hyperlink"/>
                    <w:noProof/>
                  </w:rPr>
                  <w:t>Stage 5: Test and Refine</w:t>
                </w:r>
                <w:r>
                  <w:rPr>
                    <w:noProof/>
                    <w:webHidden/>
                  </w:rPr>
                  <w:tab/>
                </w:r>
                <w:r>
                  <w:rPr>
                    <w:noProof/>
                    <w:webHidden/>
                  </w:rPr>
                  <w:fldChar w:fldCharType="begin"/>
                </w:r>
                <w:r>
                  <w:rPr>
                    <w:noProof/>
                    <w:webHidden/>
                  </w:rPr>
                  <w:instrText xml:space="preserve"> PAGEREF _Toc238891595 \h </w:instrText>
                </w:r>
                <w:r>
                  <w:rPr>
                    <w:noProof/>
                    <w:webHidden/>
                  </w:rPr>
                </w:r>
                <w:r>
                  <w:rPr>
                    <w:noProof/>
                    <w:webHidden/>
                  </w:rPr>
                  <w:fldChar w:fldCharType="separate"/>
                </w:r>
                <w:r>
                  <w:rPr>
                    <w:noProof/>
                    <w:webHidden/>
                  </w:rPr>
                  <w:t>11</w:t>
                </w:r>
                <w:r>
                  <w:rPr>
                    <w:noProof/>
                    <w:webHidden/>
                  </w:rPr>
                  <w:fldChar w:fldCharType="end"/>
                </w:r>
              </w:hyperlink>
            </w:p>
            <w:p w14:paraId="14DA25C6" w14:textId="2EECE053" w:rsidR="00FD5284" w:rsidRDefault="00FD5284">
              <w:pPr>
                <w:pStyle w:val="TOC1"/>
                <w:tabs>
                  <w:tab w:val="right" w:leader="dot" w:pos="9016"/>
                </w:tabs>
                <w:rPr>
                  <w:rFonts w:eastAsiaTheme="minorEastAsia"/>
                  <w:noProof/>
                  <w:lang w:eastAsia="en-GB"/>
                </w:rPr>
              </w:pPr>
              <w:hyperlink w:anchor="_Toc238891596" w:history="1">
                <w:r w:rsidRPr="004D10E2">
                  <w:rPr>
                    <w:rStyle w:val="Hyperlink"/>
                    <w:noProof/>
                  </w:rPr>
                  <w:t>Critical assessment of Desirability, Viability and Feasibility</w:t>
                </w:r>
                <w:r>
                  <w:rPr>
                    <w:noProof/>
                    <w:webHidden/>
                  </w:rPr>
                  <w:tab/>
                </w:r>
                <w:r>
                  <w:rPr>
                    <w:noProof/>
                    <w:webHidden/>
                  </w:rPr>
                  <w:fldChar w:fldCharType="begin"/>
                </w:r>
                <w:r>
                  <w:rPr>
                    <w:noProof/>
                    <w:webHidden/>
                  </w:rPr>
                  <w:instrText xml:space="preserve"> PAGEREF _Toc238891596 \h </w:instrText>
                </w:r>
                <w:r>
                  <w:rPr>
                    <w:noProof/>
                    <w:webHidden/>
                  </w:rPr>
                </w:r>
                <w:r>
                  <w:rPr>
                    <w:noProof/>
                    <w:webHidden/>
                  </w:rPr>
                  <w:fldChar w:fldCharType="separate"/>
                </w:r>
                <w:r>
                  <w:rPr>
                    <w:noProof/>
                    <w:webHidden/>
                  </w:rPr>
                  <w:t>12</w:t>
                </w:r>
                <w:r>
                  <w:rPr>
                    <w:noProof/>
                    <w:webHidden/>
                  </w:rPr>
                  <w:fldChar w:fldCharType="end"/>
                </w:r>
              </w:hyperlink>
            </w:p>
            <w:p w14:paraId="0FE7CC70" w14:textId="0B721F85" w:rsidR="00FD5284" w:rsidRDefault="00FD5284">
              <w:pPr>
                <w:pStyle w:val="TOC1"/>
                <w:tabs>
                  <w:tab w:val="right" w:leader="dot" w:pos="9016"/>
                </w:tabs>
                <w:rPr>
                  <w:rFonts w:eastAsiaTheme="minorEastAsia"/>
                  <w:noProof/>
                  <w:lang w:eastAsia="en-GB"/>
                </w:rPr>
              </w:pPr>
              <w:hyperlink w:anchor="_Toc238891597" w:history="1">
                <w:r w:rsidRPr="004D10E2">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_Toc238891597 \h </w:instrText>
                </w:r>
                <w:r>
                  <w:rPr>
                    <w:noProof/>
                    <w:webHidden/>
                  </w:rPr>
                </w:r>
                <w:r>
                  <w:rPr>
                    <w:noProof/>
                    <w:webHidden/>
                  </w:rPr>
                  <w:fldChar w:fldCharType="separate"/>
                </w:r>
                <w:r>
                  <w:rPr>
                    <w:noProof/>
                    <w:webHidden/>
                  </w:rPr>
                  <w:t>12</w:t>
                </w:r>
                <w:r>
                  <w:rPr>
                    <w:noProof/>
                    <w:webHidden/>
                  </w:rPr>
                  <w:fldChar w:fldCharType="end"/>
                </w:r>
              </w:hyperlink>
            </w:p>
            <w:p w14:paraId="4A9A9E4F" w14:textId="2EB37709" w:rsidR="00FD5284" w:rsidRDefault="00FD5284">
              <w:pPr>
                <w:pStyle w:val="TOC1"/>
                <w:tabs>
                  <w:tab w:val="right" w:leader="dot" w:pos="9016"/>
                </w:tabs>
                <w:rPr>
                  <w:rFonts w:eastAsiaTheme="minorEastAsia"/>
                  <w:noProof/>
                  <w:lang w:eastAsia="en-GB"/>
                </w:rPr>
              </w:pPr>
              <w:hyperlink w:anchor="_Toc238891598" w:history="1">
                <w:r w:rsidRPr="004D10E2">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_Toc238891598 \h </w:instrText>
                </w:r>
                <w:r>
                  <w:rPr>
                    <w:noProof/>
                    <w:webHidden/>
                  </w:rPr>
                </w:r>
                <w:r>
                  <w:rPr>
                    <w:noProof/>
                    <w:webHidden/>
                  </w:rPr>
                  <w:fldChar w:fldCharType="separate"/>
                </w:r>
                <w:r>
                  <w:rPr>
                    <w:noProof/>
                    <w:webHidden/>
                  </w:rPr>
                  <w:t>13</w:t>
                </w:r>
                <w:r>
                  <w:rPr>
                    <w:noProof/>
                    <w:webHidden/>
                  </w:rPr>
                  <w:fldChar w:fldCharType="end"/>
                </w:r>
              </w:hyperlink>
            </w:p>
            <w:p w14:paraId="006B9963" w14:textId="28B80A54" w:rsidR="00FD5284" w:rsidRDefault="00FD5284">
              <w:r>
                <w:rPr>
                  <w:b/>
                  <w:bCs/>
                  <w:noProof/>
                </w:rPr>
                <w:fldChar w:fldCharType="end"/>
              </w:r>
            </w:p>
          </w:sdtContent>
        </w:sdt>
        <w:p w14:paraId="3B0626A8" w14:textId="77777777" w:rsidR="00FD5284" w:rsidRDefault="00FD5284">
          <w:pPr>
            <w:rPr>
              <w:rFonts w:ascii="Arial" w:hAnsi="Arial" w:cs="Arial"/>
            </w:rPr>
          </w:pPr>
        </w:p>
        <w:p w14:paraId="58908303" w14:textId="77777777" w:rsidR="00FD5284" w:rsidRDefault="00FD5284">
          <w:pPr>
            <w:rPr>
              <w:rFonts w:ascii="Arial" w:hAnsi="Arial" w:cs="Arial"/>
            </w:rPr>
          </w:pPr>
        </w:p>
        <w:p w14:paraId="5F07F84E" w14:textId="77777777" w:rsidR="00FD5284" w:rsidRDefault="00FD5284">
          <w:pPr>
            <w:rPr>
              <w:rFonts w:ascii="Arial" w:hAnsi="Arial" w:cs="Arial"/>
            </w:rPr>
          </w:pPr>
        </w:p>
        <w:p w14:paraId="20771724" w14:textId="77777777" w:rsidR="00FD5284" w:rsidRDefault="00FD5284">
          <w:pPr>
            <w:rPr>
              <w:rFonts w:ascii="Arial" w:hAnsi="Arial" w:cs="Arial"/>
            </w:rPr>
          </w:pPr>
        </w:p>
        <w:p w14:paraId="4AAF7201" w14:textId="77777777" w:rsidR="00FD5284" w:rsidRDefault="00FD5284">
          <w:pPr>
            <w:rPr>
              <w:rFonts w:ascii="Arial" w:hAnsi="Arial" w:cs="Arial"/>
            </w:rPr>
          </w:pPr>
        </w:p>
        <w:p w14:paraId="7B5DEF32" w14:textId="77777777" w:rsidR="00FD5284" w:rsidRDefault="00FD5284">
          <w:pPr>
            <w:rPr>
              <w:rFonts w:ascii="Arial" w:hAnsi="Arial" w:cs="Arial"/>
            </w:rPr>
          </w:pPr>
        </w:p>
        <w:p w14:paraId="0146ADFD" w14:textId="77777777" w:rsidR="00FD5284" w:rsidRDefault="00FD5284">
          <w:pPr>
            <w:rPr>
              <w:rFonts w:ascii="Arial" w:hAnsi="Arial" w:cs="Arial"/>
            </w:rPr>
          </w:pPr>
        </w:p>
        <w:p w14:paraId="4111E4FE" w14:textId="77777777" w:rsidR="00FD5284" w:rsidRDefault="00FD5284">
          <w:pPr>
            <w:rPr>
              <w:rFonts w:ascii="Arial" w:hAnsi="Arial" w:cs="Arial"/>
            </w:rPr>
          </w:pPr>
        </w:p>
        <w:p w14:paraId="723DB0A8" w14:textId="77777777" w:rsidR="00FD5284" w:rsidRDefault="00FD5284">
          <w:pPr>
            <w:rPr>
              <w:rFonts w:ascii="Arial" w:hAnsi="Arial" w:cs="Arial"/>
            </w:rPr>
          </w:pPr>
        </w:p>
        <w:p w14:paraId="7E80A088" w14:textId="67E3EA56" w:rsidR="007B5C5D" w:rsidRDefault="00000000" w:rsidP="00FD5284">
          <w:pPr>
            <w:rPr>
              <w:rFonts w:ascii="Arial" w:hAnsi="Arial" w:cs="Arial"/>
            </w:rPr>
          </w:pPr>
        </w:p>
      </w:sdtContent>
    </w:sdt>
    <w:p w14:paraId="71AB298A" w14:textId="556E2B51" w:rsidR="00CF4A4A" w:rsidRPr="007B5C5D" w:rsidRDefault="00137318" w:rsidP="00FD5284">
      <w:pPr>
        <w:rPr>
          <w:rFonts w:ascii="Arial" w:hAnsi="Arial" w:cs="Arial"/>
        </w:rPr>
      </w:pPr>
      <w:r w:rsidRPr="00FD5284">
        <w:rPr>
          <w:color w:val="153D63" w:themeColor="text2" w:themeTint="E6"/>
          <w:sz w:val="40"/>
          <w:szCs w:val="40"/>
          <w:lang w:val="en-US"/>
        </w:rPr>
        <w:t xml:space="preserve"> </w:t>
      </w:r>
    </w:p>
    <w:p w14:paraId="565800C7" w14:textId="15E91410" w:rsidR="00897453" w:rsidRDefault="00F7539E" w:rsidP="006C22CD">
      <w:pPr>
        <w:pStyle w:val="Heading1"/>
        <w:rPr>
          <w:lang w:val="en-US"/>
        </w:rPr>
      </w:pPr>
      <w:bookmarkStart w:id="0" w:name="_Toc238891581"/>
      <w:r w:rsidRPr="00B93148">
        <w:rPr>
          <w:lang w:val="en-US"/>
        </w:rPr>
        <w:lastRenderedPageBreak/>
        <w:t>Introduction</w:t>
      </w:r>
      <w:bookmarkEnd w:id="0"/>
    </w:p>
    <w:p w14:paraId="362410D8" w14:textId="77777777" w:rsidR="00C94193" w:rsidRPr="00C94193" w:rsidRDefault="00C94193" w:rsidP="00C94193">
      <w:pPr>
        <w:rPr>
          <w:lang w:val="en-US"/>
        </w:rPr>
      </w:pPr>
    </w:p>
    <w:p w14:paraId="4D6E50C3" w14:textId="4B3CAC89" w:rsidR="00F661C7" w:rsidRPr="00B93148" w:rsidRDefault="00F7539E">
      <w:pPr>
        <w:rPr>
          <w:rFonts w:ascii="Arial" w:hAnsi="Arial" w:cs="Arial"/>
          <w:lang w:val="en-US"/>
        </w:rPr>
      </w:pPr>
      <w:r w:rsidRPr="00B93148">
        <w:rPr>
          <w:rFonts w:ascii="Arial" w:hAnsi="Arial" w:cs="Arial"/>
          <w:lang w:val="en-US"/>
        </w:rPr>
        <w:t xml:space="preserve">The Covid-19 pandemic </w:t>
      </w:r>
      <w:r w:rsidR="005674C7" w:rsidRPr="00B93148">
        <w:rPr>
          <w:rFonts w:ascii="Arial" w:hAnsi="Arial" w:cs="Arial"/>
          <w:lang w:val="en-US"/>
        </w:rPr>
        <w:t xml:space="preserve">did not create the UK’s digital economy, but it compressed </w:t>
      </w:r>
      <w:r w:rsidR="00AF3DA3" w:rsidRPr="00B93148">
        <w:rPr>
          <w:rFonts w:ascii="Arial" w:hAnsi="Arial" w:cs="Arial"/>
          <w:lang w:val="en-US"/>
        </w:rPr>
        <w:t>a decade of adoption into a matter of month</w:t>
      </w:r>
      <w:r w:rsidR="0053402D" w:rsidRPr="00B93148">
        <w:rPr>
          <w:rFonts w:ascii="Arial" w:hAnsi="Arial" w:cs="Arial"/>
          <w:lang w:val="en-US"/>
        </w:rPr>
        <w:t xml:space="preserve">s. </w:t>
      </w:r>
      <w:r w:rsidR="002414C1" w:rsidRPr="00B93148">
        <w:rPr>
          <w:rFonts w:ascii="Arial" w:hAnsi="Arial" w:cs="Arial"/>
          <w:lang w:val="en-US"/>
        </w:rPr>
        <w:t>Suburban</w:t>
      </w:r>
      <w:r w:rsidR="00001A8D" w:rsidRPr="00B93148">
        <w:rPr>
          <w:rFonts w:ascii="Arial" w:hAnsi="Arial" w:cs="Arial"/>
          <w:lang w:val="en-US"/>
        </w:rPr>
        <w:t xml:space="preserve"> and rural consumers who had rarely shopped </w:t>
      </w:r>
      <w:r w:rsidR="00272BBA" w:rsidRPr="00B93148">
        <w:rPr>
          <w:rFonts w:ascii="Arial" w:hAnsi="Arial" w:cs="Arial"/>
          <w:lang w:val="en-US"/>
        </w:rPr>
        <w:t>online became habitual users of e-commerce</w:t>
      </w:r>
      <w:r w:rsidR="0022658E" w:rsidRPr="00B93148">
        <w:rPr>
          <w:rFonts w:ascii="Arial" w:hAnsi="Arial" w:cs="Arial"/>
          <w:lang w:val="en-US"/>
        </w:rPr>
        <w:t>, small and medium-sized enterprises</w:t>
      </w:r>
      <w:r w:rsidR="005B2044">
        <w:rPr>
          <w:rFonts w:ascii="Arial" w:hAnsi="Arial" w:cs="Arial"/>
          <w:lang w:val="en-US"/>
        </w:rPr>
        <w:t xml:space="preserve"> </w:t>
      </w:r>
      <w:r w:rsidR="00B31763">
        <w:rPr>
          <w:rFonts w:ascii="Arial" w:hAnsi="Arial" w:cs="Arial"/>
          <w:lang w:val="en-US"/>
        </w:rPr>
        <w:t>turned to on-line sales, while c</w:t>
      </w:r>
      <w:r w:rsidR="00776548">
        <w:rPr>
          <w:rFonts w:ascii="Arial" w:hAnsi="Arial" w:cs="Arial"/>
          <w:lang w:val="en-US"/>
        </w:rPr>
        <w:t>ouriers suc</w:t>
      </w:r>
      <w:r w:rsidR="009D138F">
        <w:rPr>
          <w:rFonts w:ascii="Arial" w:hAnsi="Arial" w:cs="Arial"/>
          <w:lang w:val="en-US"/>
        </w:rPr>
        <w:t>h</w:t>
      </w:r>
      <w:r w:rsidR="00776548">
        <w:rPr>
          <w:rFonts w:ascii="Arial" w:hAnsi="Arial" w:cs="Arial"/>
          <w:lang w:val="en-US"/>
        </w:rPr>
        <w:t xml:space="preserve"> as</w:t>
      </w:r>
      <w:r w:rsidR="0022658E" w:rsidRPr="00B93148">
        <w:rPr>
          <w:rFonts w:ascii="Arial" w:hAnsi="Arial" w:cs="Arial"/>
          <w:lang w:val="en-US"/>
        </w:rPr>
        <w:t xml:space="preserve"> </w:t>
      </w:r>
      <w:r w:rsidR="004175EC" w:rsidRPr="00B93148">
        <w:rPr>
          <w:rFonts w:ascii="Arial" w:hAnsi="Arial" w:cs="Arial"/>
          <w:lang w:val="en-US"/>
        </w:rPr>
        <w:t>Royal Mail, DPD and Evri</w:t>
      </w:r>
      <w:r w:rsidR="0082722E" w:rsidRPr="00B93148">
        <w:rPr>
          <w:rFonts w:ascii="Arial" w:hAnsi="Arial" w:cs="Arial"/>
          <w:lang w:val="en-US"/>
        </w:rPr>
        <w:t xml:space="preserve"> absorbed record parcel volumes. These shifts have </w:t>
      </w:r>
      <w:r w:rsidR="004C7B85" w:rsidRPr="00B93148">
        <w:rPr>
          <w:rFonts w:ascii="Arial" w:hAnsi="Arial" w:cs="Arial"/>
          <w:lang w:val="en-US"/>
        </w:rPr>
        <w:t>proven durable rather than temporary</w:t>
      </w:r>
      <w:r w:rsidR="0080618C" w:rsidRPr="00B93148">
        <w:rPr>
          <w:rFonts w:ascii="Arial" w:hAnsi="Arial" w:cs="Arial"/>
          <w:lang w:val="en-US"/>
        </w:rPr>
        <w:t>, embedding new exp</w:t>
      </w:r>
      <w:r w:rsidR="00060DBE" w:rsidRPr="00B93148">
        <w:rPr>
          <w:rFonts w:ascii="Arial" w:hAnsi="Arial" w:cs="Arial"/>
          <w:lang w:val="en-US"/>
        </w:rPr>
        <w:t xml:space="preserve">ectations of </w:t>
      </w:r>
      <w:r w:rsidR="00DE0074" w:rsidRPr="00B93148">
        <w:rPr>
          <w:rFonts w:ascii="Arial" w:hAnsi="Arial" w:cs="Arial"/>
          <w:lang w:val="en-US"/>
        </w:rPr>
        <w:t>convenience</w:t>
      </w:r>
      <w:r w:rsidR="00123E07" w:rsidRPr="00B93148">
        <w:rPr>
          <w:rFonts w:ascii="Arial" w:hAnsi="Arial" w:cs="Arial"/>
          <w:lang w:val="en-US"/>
        </w:rPr>
        <w:t xml:space="preserve">, </w:t>
      </w:r>
      <w:r w:rsidR="00C54D75" w:rsidRPr="00B93148">
        <w:rPr>
          <w:rFonts w:ascii="Arial" w:hAnsi="Arial" w:cs="Arial"/>
          <w:lang w:val="en-US"/>
        </w:rPr>
        <w:t>speed and</w:t>
      </w:r>
      <w:r w:rsidR="00123E07" w:rsidRPr="00B93148">
        <w:rPr>
          <w:rFonts w:ascii="Arial" w:hAnsi="Arial" w:cs="Arial"/>
          <w:lang w:val="en-US"/>
        </w:rPr>
        <w:t xml:space="preserve"> digital</w:t>
      </w:r>
      <w:r w:rsidR="00F661C7" w:rsidRPr="00B93148">
        <w:rPr>
          <w:rFonts w:ascii="Arial" w:hAnsi="Arial" w:cs="Arial"/>
          <w:lang w:val="en-US"/>
        </w:rPr>
        <w:t>-</w:t>
      </w:r>
      <w:r w:rsidR="00123E07" w:rsidRPr="00B93148">
        <w:rPr>
          <w:rFonts w:ascii="Arial" w:hAnsi="Arial" w:cs="Arial"/>
          <w:lang w:val="en-US"/>
        </w:rPr>
        <w:t>first servi</w:t>
      </w:r>
      <w:r w:rsidR="00F661C7" w:rsidRPr="00B93148">
        <w:rPr>
          <w:rFonts w:ascii="Arial" w:hAnsi="Arial" w:cs="Arial"/>
          <w:lang w:val="en-US"/>
        </w:rPr>
        <w:t>ce into every</w:t>
      </w:r>
      <w:r w:rsidR="005331C4" w:rsidRPr="00B93148">
        <w:rPr>
          <w:rFonts w:ascii="Arial" w:hAnsi="Arial" w:cs="Arial"/>
          <w:lang w:val="en-US"/>
        </w:rPr>
        <w:t>day commercial life, and reshaping what ‘normal’</w:t>
      </w:r>
      <w:r w:rsidR="00D939A0" w:rsidRPr="00B93148">
        <w:rPr>
          <w:rFonts w:ascii="Arial" w:hAnsi="Arial" w:cs="Arial"/>
          <w:lang w:val="en-US"/>
        </w:rPr>
        <w:t xml:space="preserve"> looks like for how UK consumers discover</w:t>
      </w:r>
      <w:r w:rsidR="000D2307" w:rsidRPr="00B93148">
        <w:rPr>
          <w:rFonts w:ascii="Arial" w:hAnsi="Arial" w:cs="Arial"/>
          <w:lang w:val="en-US"/>
        </w:rPr>
        <w:t>, order from, and pay small and independent businesses</w:t>
      </w:r>
      <w:r w:rsidR="0066261E" w:rsidRPr="00B93148">
        <w:rPr>
          <w:rFonts w:ascii="Arial" w:hAnsi="Arial" w:cs="Arial"/>
          <w:lang w:val="en-US"/>
        </w:rPr>
        <w:t>.</w:t>
      </w:r>
    </w:p>
    <w:p w14:paraId="720B0DAB" w14:textId="77777777" w:rsidR="00C54D75" w:rsidRPr="00B93148" w:rsidRDefault="00C54D75">
      <w:pPr>
        <w:rPr>
          <w:rFonts w:ascii="Arial" w:hAnsi="Arial" w:cs="Arial"/>
          <w:lang w:val="en-US"/>
        </w:rPr>
      </w:pPr>
    </w:p>
    <w:p w14:paraId="178CB4E8" w14:textId="5995DCC6" w:rsidR="00C54D75" w:rsidRPr="00B93148" w:rsidRDefault="00C54D75">
      <w:pPr>
        <w:rPr>
          <w:rFonts w:ascii="Arial" w:hAnsi="Arial" w:cs="Arial"/>
        </w:rPr>
      </w:pPr>
      <w:r w:rsidRPr="00B93148">
        <w:rPr>
          <w:rFonts w:ascii="Arial" w:hAnsi="Arial" w:cs="Arial"/>
        </w:rPr>
        <w:t>Design thinking is distinguished from other problem</w:t>
      </w:r>
      <w:r w:rsidR="0009390D">
        <w:rPr>
          <w:rFonts w:ascii="Arial" w:hAnsi="Arial" w:cs="Arial"/>
        </w:rPr>
        <w:t>-</w:t>
      </w:r>
      <w:r w:rsidRPr="00B93148">
        <w:rPr>
          <w:rFonts w:ascii="Arial" w:hAnsi="Arial" w:cs="Arial"/>
        </w:rPr>
        <w:t xml:space="preserve">solving approaches </w:t>
      </w:r>
      <w:r w:rsidR="0009390D">
        <w:rPr>
          <w:rFonts w:ascii="Arial" w:hAnsi="Arial" w:cs="Arial"/>
        </w:rPr>
        <w:t>–</w:t>
      </w:r>
      <w:r w:rsidRPr="00B93148">
        <w:rPr>
          <w:rFonts w:ascii="Arial" w:hAnsi="Arial" w:cs="Arial"/>
        </w:rPr>
        <w:t xml:space="preserve"> such as purely analytical, engineering</w:t>
      </w:r>
      <w:r w:rsidR="00282414">
        <w:rPr>
          <w:rFonts w:ascii="Arial" w:hAnsi="Arial" w:cs="Arial"/>
        </w:rPr>
        <w:t>-</w:t>
      </w:r>
      <w:r w:rsidRPr="00B93148">
        <w:rPr>
          <w:rFonts w:ascii="Arial" w:hAnsi="Arial" w:cs="Arial"/>
        </w:rPr>
        <w:t xml:space="preserve">led, or </w:t>
      </w:r>
      <w:r w:rsidR="005B1315" w:rsidRPr="00B93148">
        <w:rPr>
          <w:rFonts w:ascii="Arial" w:hAnsi="Arial" w:cs="Arial"/>
        </w:rPr>
        <w:t>top-down</w:t>
      </w:r>
      <w:r w:rsidRPr="00B93148">
        <w:rPr>
          <w:rFonts w:ascii="Arial" w:hAnsi="Arial" w:cs="Arial"/>
        </w:rPr>
        <w:t xml:space="preserve"> strategic planning models</w:t>
      </w:r>
      <w:r w:rsidR="005B1315" w:rsidRPr="00B93148">
        <w:rPr>
          <w:rFonts w:ascii="Arial" w:hAnsi="Arial" w:cs="Arial"/>
        </w:rPr>
        <w:t xml:space="preserve"> </w:t>
      </w:r>
      <w:r w:rsidR="002567B6">
        <w:rPr>
          <w:rFonts w:ascii="Arial" w:hAnsi="Arial" w:cs="Arial"/>
        </w:rPr>
        <w:t>–</w:t>
      </w:r>
      <w:r w:rsidRPr="00B93148">
        <w:rPr>
          <w:rFonts w:ascii="Arial" w:hAnsi="Arial" w:cs="Arial"/>
        </w:rPr>
        <w:t xml:space="preserve"> by its insistence on starting from lived user experience rather</w:t>
      </w:r>
      <w:r w:rsidR="006F1373">
        <w:rPr>
          <w:rFonts w:ascii="Arial" w:hAnsi="Arial" w:cs="Arial"/>
        </w:rPr>
        <w:t xml:space="preserve"> tha</w:t>
      </w:r>
      <w:r w:rsidR="00792A3B">
        <w:rPr>
          <w:rFonts w:ascii="Arial" w:hAnsi="Arial" w:cs="Arial"/>
        </w:rPr>
        <w:t>t</w:t>
      </w:r>
      <w:r w:rsidRPr="00B93148">
        <w:rPr>
          <w:rFonts w:ascii="Arial" w:hAnsi="Arial" w:cs="Arial"/>
        </w:rPr>
        <w:t xml:space="preserve"> from </w:t>
      </w:r>
      <w:r w:rsidR="00AD4D4B">
        <w:rPr>
          <w:rFonts w:ascii="Arial" w:hAnsi="Arial" w:cs="Arial"/>
        </w:rPr>
        <w:t xml:space="preserve">an </w:t>
      </w:r>
      <w:r w:rsidRPr="00B93148">
        <w:rPr>
          <w:rFonts w:ascii="Arial" w:hAnsi="Arial" w:cs="Arial"/>
        </w:rPr>
        <w:t xml:space="preserve">assumed solution </w:t>
      </w:r>
      <w:r w:rsidR="005B1315" w:rsidRPr="00B93148">
        <w:rPr>
          <w:rFonts w:ascii="Arial" w:hAnsi="Arial" w:cs="Arial"/>
        </w:rPr>
        <w:t>(</w:t>
      </w:r>
      <w:r w:rsidRPr="00B93148">
        <w:rPr>
          <w:rFonts w:ascii="Arial" w:hAnsi="Arial" w:cs="Arial"/>
        </w:rPr>
        <w:t>Brown, 2008</w:t>
      </w:r>
      <w:r w:rsidR="005B1315" w:rsidRPr="00B93148">
        <w:rPr>
          <w:rFonts w:ascii="Arial" w:hAnsi="Arial" w:cs="Arial"/>
        </w:rPr>
        <w:t>)</w:t>
      </w:r>
      <w:r w:rsidRPr="00B93148">
        <w:rPr>
          <w:rFonts w:ascii="Arial" w:hAnsi="Arial" w:cs="Arial"/>
        </w:rPr>
        <w:t>. Herbert Simon</w:t>
      </w:r>
      <w:r w:rsidR="00BB5A63">
        <w:rPr>
          <w:rFonts w:ascii="Arial" w:hAnsi="Arial" w:cs="Arial"/>
        </w:rPr>
        <w:t>’</w:t>
      </w:r>
      <w:r w:rsidRPr="00B93148">
        <w:rPr>
          <w:rFonts w:ascii="Arial" w:hAnsi="Arial" w:cs="Arial"/>
        </w:rPr>
        <w:t xml:space="preserve">s </w:t>
      </w:r>
      <w:r w:rsidR="005B1315" w:rsidRPr="00B93148">
        <w:rPr>
          <w:rFonts w:ascii="Arial" w:hAnsi="Arial" w:cs="Arial"/>
        </w:rPr>
        <w:t>(</w:t>
      </w:r>
      <w:r w:rsidRPr="00B93148">
        <w:rPr>
          <w:rFonts w:ascii="Arial" w:hAnsi="Arial" w:cs="Arial"/>
        </w:rPr>
        <w:t>1969</w:t>
      </w:r>
      <w:r w:rsidR="005B1315" w:rsidRPr="00B93148">
        <w:rPr>
          <w:rFonts w:ascii="Arial" w:hAnsi="Arial" w:cs="Arial"/>
        </w:rPr>
        <w:t>)</w:t>
      </w:r>
      <w:r w:rsidRPr="00B93148">
        <w:rPr>
          <w:rFonts w:ascii="Arial" w:hAnsi="Arial" w:cs="Arial"/>
        </w:rPr>
        <w:t xml:space="preserve"> foundational definition of design as devising courses of action aimed at changing existing situations into preferred ones underpins this distinction: design thinking treats a business problem as an open, humanist situation to be refra</w:t>
      </w:r>
      <w:r w:rsidR="00792A3B">
        <w:rPr>
          <w:rFonts w:ascii="Arial" w:hAnsi="Arial" w:cs="Arial"/>
        </w:rPr>
        <w:t>m</w:t>
      </w:r>
      <w:r w:rsidRPr="00B93148">
        <w:rPr>
          <w:rFonts w:ascii="Arial" w:hAnsi="Arial" w:cs="Arial"/>
        </w:rPr>
        <w:t>ed, not a fixed specification to be optimised. Cross [2011] similarly argues that designers exhibit a</w:t>
      </w:r>
      <w:r w:rsidR="005B1315" w:rsidRPr="00B93148">
        <w:rPr>
          <w:rFonts w:ascii="Arial" w:hAnsi="Arial" w:cs="Arial"/>
        </w:rPr>
        <w:t xml:space="preserve"> </w:t>
      </w:r>
      <w:r w:rsidRPr="00B93148">
        <w:rPr>
          <w:rFonts w:ascii="Arial" w:hAnsi="Arial" w:cs="Arial"/>
        </w:rPr>
        <w:t xml:space="preserve">distinct cognitive style </w:t>
      </w:r>
      <w:r w:rsidR="00D44F6C">
        <w:rPr>
          <w:rFonts w:ascii="Arial" w:hAnsi="Arial" w:cs="Arial"/>
        </w:rPr>
        <w:t xml:space="preserve">– </w:t>
      </w:r>
      <w:r w:rsidRPr="00B93148">
        <w:rPr>
          <w:rFonts w:ascii="Arial" w:hAnsi="Arial" w:cs="Arial"/>
        </w:rPr>
        <w:t>a</w:t>
      </w:r>
      <w:r w:rsidR="00D44F6C">
        <w:rPr>
          <w:rFonts w:ascii="Arial" w:hAnsi="Arial" w:cs="Arial"/>
        </w:rPr>
        <w:t xml:space="preserve"> </w:t>
      </w:r>
      <w:r w:rsidRPr="00B93148">
        <w:rPr>
          <w:rFonts w:ascii="Arial" w:hAnsi="Arial" w:cs="Arial"/>
        </w:rPr>
        <w:t>‘designerly way of knowing’</w:t>
      </w:r>
      <w:r w:rsidR="00D44F6C">
        <w:rPr>
          <w:rFonts w:ascii="Arial" w:hAnsi="Arial" w:cs="Arial"/>
        </w:rPr>
        <w:t xml:space="preserve"> –</w:t>
      </w:r>
      <w:r w:rsidRPr="00B93148">
        <w:rPr>
          <w:rFonts w:ascii="Arial" w:hAnsi="Arial" w:cs="Arial"/>
        </w:rPr>
        <w:t xml:space="preserve"> </w:t>
      </w:r>
      <w:r w:rsidR="00D44F6C">
        <w:rPr>
          <w:rFonts w:ascii="Arial" w:hAnsi="Arial" w:cs="Arial"/>
        </w:rPr>
        <w:t>b</w:t>
      </w:r>
      <w:r w:rsidRPr="00B93148">
        <w:rPr>
          <w:rFonts w:ascii="Arial" w:hAnsi="Arial" w:cs="Arial"/>
        </w:rPr>
        <w:t>uilt on a solution</w:t>
      </w:r>
      <w:r w:rsidR="00D44F6C">
        <w:rPr>
          <w:rFonts w:ascii="Arial" w:hAnsi="Arial" w:cs="Arial"/>
        </w:rPr>
        <w:t>-</w:t>
      </w:r>
      <w:r w:rsidRPr="00B93148">
        <w:rPr>
          <w:rFonts w:ascii="Arial" w:hAnsi="Arial" w:cs="Arial"/>
        </w:rPr>
        <w:t xml:space="preserve">focused, abductive reasoning </w:t>
      </w:r>
      <w:r w:rsidR="00BE0DA3">
        <w:rPr>
          <w:rFonts w:ascii="Arial" w:hAnsi="Arial" w:cs="Arial"/>
        </w:rPr>
        <w:t>–</w:t>
      </w:r>
      <w:r w:rsidRPr="00B93148">
        <w:rPr>
          <w:rFonts w:ascii="Arial" w:hAnsi="Arial" w:cs="Arial"/>
        </w:rPr>
        <w:t xml:space="preserve"> that differs fundamentally from the deductive</w:t>
      </w:r>
      <w:r w:rsidR="006E6A96">
        <w:rPr>
          <w:rFonts w:ascii="Arial" w:hAnsi="Arial" w:cs="Arial"/>
        </w:rPr>
        <w:t>,</w:t>
      </w:r>
      <w:r w:rsidRPr="00B93148">
        <w:rPr>
          <w:rFonts w:ascii="Arial" w:hAnsi="Arial" w:cs="Arial"/>
        </w:rPr>
        <w:t xml:space="preserve"> analysis</w:t>
      </w:r>
      <w:r w:rsidR="006E6A96">
        <w:rPr>
          <w:rFonts w:ascii="Arial" w:hAnsi="Arial" w:cs="Arial"/>
        </w:rPr>
        <w:t>-</w:t>
      </w:r>
      <w:r w:rsidRPr="00B93148">
        <w:rPr>
          <w:rFonts w:ascii="Arial" w:hAnsi="Arial" w:cs="Arial"/>
        </w:rPr>
        <w:t>first reasoning typical of a scientific or purely financial decision-making. This matters because of what the scenario describes (record parcel volumes, rapid SME digiti</w:t>
      </w:r>
      <w:r w:rsidR="00B65988">
        <w:rPr>
          <w:rFonts w:ascii="Arial" w:hAnsi="Arial" w:cs="Arial"/>
        </w:rPr>
        <w:t>s</w:t>
      </w:r>
      <w:r w:rsidRPr="00B93148">
        <w:rPr>
          <w:rFonts w:ascii="Arial" w:hAnsi="Arial" w:cs="Arial"/>
        </w:rPr>
        <w:t xml:space="preserve">ation) </w:t>
      </w:r>
      <w:r w:rsidR="00B65988">
        <w:rPr>
          <w:rFonts w:ascii="Arial" w:hAnsi="Arial" w:cs="Arial"/>
        </w:rPr>
        <w:t>i</w:t>
      </w:r>
      <w:r w:rsidRPr="00B93148">
        <w:rPr>
          <w:rFonts w:ascii="Arial" w:hAnsi="Arial" w:cs="Arial"/>
        </w:rPr>
        <w:t xml:space="preserve">s precisely the kind of </w:t>
      </w:r>
      <w:r w:rsidR="00A57849">
        <w:rPr>
          <w:rFonts w:ascii="Arial" w:hAnsi="Arial" w:cs="Arial"/>
        </w:rPr>
        <w:t>ill</w:t>
      </w:r>
      <w:r w:rsidR="001E057A">
        <w:rPr>
          <w:rFonts w:ascii="Arial" w:hAnsi="Arial" w:cs="Arial"/>
        </w:rPr>
        <w:t>-</w:t>
      </w:r>
      <w:r w:rsidRPr="00B93148">
        <w:rPr>
          <w:rFonts w:ascii="Arial" w:hAnsi="Arial" w:cs="Arial"/>
        </w:rPr>
        <w:t>structured, multistakeholder situation that Buchanan (1992) characterises as</w:t>
      </w:r>
      <w:r w:rsidR="001E057A">
        <w:rPr>
          <w:rFonts w:ascii="Arial" w:hAnsi="Arial" w:cs="Arial"/>
        </w:rPr>
        <w:t xml:space="preserve"> </w:t>
      </w:r>
      <w:r w:rsidR="00B65988">
        <w:rPr>
          <w:rFonts w:ascii="Arial" w:hAnsi="Arial" w:cs="Arial"/>
        </w:rPr>
        <w:t>a</w:t>
      </w:r>
      <w:r w:rsidRPr="00B93148">
        <w:rPr>
          <w:rFonts w:ascii="Arial" w:hAnsi="Arial" w:cs="Arial"/>
        </w:rPr>
        <w:t xml:space="preserve"> ‘wicked problem’: </w:t>
      </w:r>
      <w:r w:rsidR="005B1315" w:rsidRPr="00B93148">
        <w:rPr>
          <w:rFonts w:ascii="Arial" w:hAnsi="Arial" w:cs="Arial"/>
        </w:rPr>
        <w:t xml:space="preserve">one with no single correct formulation, where attempts to solve it also redefine it. This is significant for the scenario at hand: the pandemic has generated a large volume of visible, </w:t>
      </w:r>
      <w:r w:rsidR="001D6B60">
        <w:rPr>
          <w:rFonts w:ascii="Arial" w:hAnsi="Arial" w:cs="Arial"/>
        </w:rPr>
        <w:t>aggregate-</w:t>
      </w:r>
      <w:r w:rsidR="005B1315" w:rsidRPr="00B93148">
        <w:rPr>
          <w:rFonts w:ascii="Arial" w:hAnsi="Arial" w:cs="Arial"/>
        </w:rPr>
        <w:t xml:space="preserve">level change </w:t>
      </w:r>
      <w:r w:rsidR="001D6B60">
        <w:rPr>
          <w:rFonts w:ascii="Arial" w:hAnsi="Arial" w:cs="Arial"/>
        </w:rPr>
        <w:t>(</w:t>
      </w:r>
      <w:r w:rsidR="005B1315" w:rsidRPr="00B93148">
        <w:rPr>
          <w:rFonts w:ascii="Arial" w:hAnsi="Arial" w:cs="Arial"/>
        </w:rPr>
        <w:t>record parcel volumes, rapid SME digiti</w:t>
      </w:r>
      <w:r w:rsidR="001D6B60">
        <w:rPr>
          <w:rFonts w:ascii="Arial" w:hAnsi="Arial" w:cs="Arial"/>
        </w:rPr>
        <w:t>s</w:t>
      </w:r>
      <w:r w:rsidR="005B1315" w:rsidRPr="00B93148">
        <w:rPr>
          <w:rFonts w:ascii="Arial" w:hAnsi="Arial" w:cs="Arial"/>
        </w:rPr>
        <w:t xml:space="preserve">ation), but aggregate statistics alone do not reveal which specific frictions are most painful for which specific users, nor which of those frictions represent a genuine, fundable venture opportunity rather than a minor inconvenience. Design thinking's iterative, nonlinear structure </w:t>
      </w:r>
      <w:r w:rsidR="00344AF8">
        <w:rPr>
          <w:rFonts w:ascii="Arial" w:hAnsi="Arial" w:cs="Arial"/>
        </w:rPr>
        <w:t>–</w:t>
      </w:r>
      <w:r w:rsidR="005B1315" w:rsidRPr="00B93148">
        <w:rPr>
          <w:rFonts w:ascii="Arial" w:hAnsi="Arial" w:cs="Arial"/>
        </w:rPr>
        <w:t xml:space="preserve"> in which </w:t>
      </w:r>
      <w:r w:rsidR="000124FD">
        <w:rPr>
          <w:rFonts w:ascii="Arial" w:hAnsi="Arial" w:cs="Arial"/>
        </w:rPr>
        <w:t>E</w:t>
      </w:r>
      <w:r w:rsidR="005B1315" w:rsidRPr="00B93148">
        <w:rPr>
          <w:rFonts w:ascii="Arial" w:hAnsi="Arial" w:cs="Arial"/>
        </w:rPr>
        <w:t>mpa</w:t>
      </w:r>
      <w:r w:rsidR="000124FD">
        <w:rPr>
          <w:rFonts w:ascii="Arial" w:hAnsi="Arial" w:cs="Arial"/>
        </w:rPr>
        <w:t>th</w:t>
      </w:r>
      <w:r w:rsidR="005B1315" w:rsidRPr="00B93148">
        <w:rPr>
          <w:rFonts w:ascii="Arial" w:hAnsi="Arial" w:cs="Arial"/>
        </w:rPr>
        <w:t xml:space="preserve">ise, </w:t>
      </w:r>
      <w:r w:rsidR="000124FD">
        <w:rPr>
          <w:rFonts w:ascii="Arial" w:hAnsi="Arial" w:cs="Arial"/>
        </w:rPr>
        <w:t>D</w:t>
      </w:r>
      <w:r w:rsidR="005B1315" w:rsidRPr="00B93148">
        <w:rPr>
          <w:rFonts w:ascii="Arial" w:hAnsi="Arial" w:cs="Arial"/>
        </w:rPr>
        <w:t xml:space="preserve">efine, </w:t>
      </w:r>
      <w:r w:rsidR="000124FD">
        <w:rPr>
          <w:rFonts w:ascii="Arial" w:hAnsi="Arial" w:cs="Arial"/>
        </w:rPr>
        <w:t>I</w:t>
      </w:r>
      <w:r w:rsidR="005B1315" w:rsidRPr="00B93148">
        <w:rPr>
          <w:rFonts w:ascii="Arial" w:hAnsi="Arial" w:cs="Arial"/>
        </w:rPr>
        <w:t xml:space="preserve">deate, </w:t>
      </w:r>
      <w:r w:rsidR="000124FD">
        <w:rPr>
          <w:rFonts w:ascii="Arial" w:hAnsi="Arial" w:cs="Arial"/>
        </w:rPr>
        <w:t>P</w:t>
      </w:r>
      <w:r w:rsidR="005B1315" w:rsidRPr="00B93148">
        <w:rPr>
          <w:rFonts w:ascii="Arial" w:hAnsi="Arial" w:cs="Arial"/>
        </w:rPr>
        <w:t xml:space="preserve">rototype and </w:t>
      </w:r>
      <w:r w:rsidR="00344AF8">
        <w:rPr>
          <w:rFonts w:ascii="Arial" w:hAnsi="Arial" w:cs="Arial"/>
        </w:rPr>
        <w:t>T</w:t>
      </w:r>
      <w:r w:rsidR="005B1315" w:rsidRPr="00B93148">
        <w:rPr>
          <w:rFonts w:ascii="Arial" w:hAnsi="Arial" w:cs="Arial"/>
        </w:rPr>
        <w:t>est stages are frequently revisited rather than completed once</w:t>
      </w:r>
      <w:r w:rsidR="00606E17">
        <w:rPr>
          <w:rFonts w:ascii="Arial" w:hAnsi="Arial" w:cs="Arial"/>
        </w:rPr>
        <w:t xml:space="preserve"> –</w:t>
      </w:r>
      <w:r w:rsidR="005B1315" w:rsidRPr="00B93148">
        <w:rPr>
          <w:rFonts w:ascii="Arial" w:hAnsi="Arial" w:cs="Arial"/>
        </w:rPr>
        <w:t xml:space="preserve"> is well suited to navigating this kind of ambiguity (Design Council, 2005)</w:t>
      </w:r>
    </w:p>
    <w:p w14:paraId="717D3B03" w14:textId="77777777" w:rsidR="005B1315" w:rsidRPr="00B93148" w:rsidRDefault="005B1315">
      <w:pPr>
        <w:rPr>
          <w:rFonts w:ascii="Arial" w:hAnsi="Arial" w:cs="Arial"/>
        </w:rPr>
      </w:pPr>
    </w:p>
    <w:p w14:paraId="0062A647" w14:textId="4A5E09E7" w:rsidR="005B1315" w:rsidRPr="00B93148" w:rsidRDefault="005B1315">
      <w:pPr>
        <w:rPr>
          <w:rFonts w:ascii="Arial" w:hAnsi="Arial" w:cs="Arial"/>
          <w:lang w:val="en-US"/>
        </w:rPr>
      </w:pPr>
      <w:r w:rsidRPr="00B93148">
        <w:rPr>
          <w:rFonts w:ascii="Arial" w:hAnsi="Arial" w:cs="Arial"/>
        </w:rPr>
        <w:t>This report applies a design thinking lens</w:t>
      </w:r>
      <w:r w:rsidR="00A31F7A">
        <w:rPr>
          <w:rFonts w:ascii="Arial" w:hAnsi="Arial" w:cs="Arial"/>
        </w:rPr>
        <w:t xml:space="preserve"> </w:t>
      </w:r>
      <w:r w:rsidR="00B1656C">
        <w:rPr>
          <w:rFonts w:ascii="Arial" w:hAnsi="Arial" w:cs="Arial"/>
        </w:rPr>
        <w:t>–</w:t>
      </w:r>
      <w:r w:rsidRPr="00B93148">
        <w:rPr>
          <w:rFonts w:ascii="Arial" w:hAnsi="Arial" w:cs="Arial"/>
        </w:rPr>
        <w:t xml:space="preserve"> principally the five</w:t>
      </w:r>
      <w:r w:rsidR="00B6608F">
        <w:rPr>
          <w:rFonts w:ascii="Arial" w:hAnsi="Arial" w:cs="Arial"/>
        </w:rPr>
        <w:t>-</w:t>
      </w:r>
      <w:r w:rsidRPr="00B93148">
        <w:rPr>
          <w:rFonts w:ascii="Arial" w:hAnsi="Arial" w:cs="Arial"/>
        </w:rPr>
        <w:t xml:space="preserve">stage </w:t>
      </w:r>
      <w:r w:rsidR="00B6608F">
        <w:rPr>
          <w:rFonts w:ascii="Arial" w:hAnsi="Arial" w:cs="Arial"/>
        </w:rPr>
        <w:t>E</w:t>
      </w:r>
      <w:r w:rsidRPr="00B93148">
        <w:rPr>
          <w:rFonts w:ascii="Arial" w:hAnsi="Arial" w:cs="Arial"/>
        </w:rPr>
        <w:t xml:space="preserve">mpathise, </w:t>
      </w:r>
      <w:r w:rsidR="00B6608F">
        <w:rPr>
          <w:rFonts w:ascii="Arial" w:hAnsi="Arial" w:cs="Arial"/>
        </w:rPr>
        <w:t>D</w:t>
      </w:r>
      <w:r w:rsidRPr="00B93148">
        <w:rPr>
          <w:rFonts w:ascii="Arial" w:hAnsi="Arial" w:cs="Arial"/>
        </w:rPr>
        <w:t xml:space="preserve">efine, </w:t>
      </w:r>
      <w:r w:rsidR="000169E8">
        <w:rPr>
          <w:rFonts w:ascii="Arial" w:hAnsi="Arial" w:cs="Arial"/>
        </w:rPr>
        <w:t>Ideate</w:t>
      </w:r>
      <w:r w:rsidRPr="00B93148">
        <w:rPr>
          <w:rFonts w:ascii="Arial" w:hAnsi="Arial" w:cs="Arial"/>
        </w:rPr>
        <w:t xml:space="preserve">, </w:t>
      </w:r>
      <w:r w:rsidR="000169E8">
        <w:rPr>
          <w:rFonts w:ascii="Arial" w:hAnsi="Arial" w:cs="Arial"/>
        </w:rPr>
        <w:t>P</w:t>
      </w:r>
      <w:r w:rsidRPr="00B93148">
        <w:rPr>
          <w:rFonts w:ascii="Arial" w:hAnsi="Arial" w:cs="Arial"/>
        </w:rPr>
        <w:t>rototype</w:t>
      </w:r>
      <w:r w:rsidR="000169E8">
        <w:rPr>
          <w:rFonts w:ascii="Arial" w:hAnsi="Arial" w:cs="Arial"/>
        </w:rPr>
        <w:t>,</w:t>
      </w:r>
      <w:r w:rsidR="00B71D3B">
        <w:rPr>
          <w:rFonts w:ascii="Arial" w:hAnsi="Arial" w:cs="Arial"/>
        </w:rPr>
        <w:t xml:space="preserve"> </w:t>
      </w:r>
      <w:r w:rsidRPr="00B93148">
        <w:rPr>
          <w:rFonts w:ascii="Arial" w:hAnsi="Arial" w:cs="Arial"/>
        </w:rPr>
        <w:t>Test model popularised by IDEO and the Stanford school (Brown, 2008)</w:t>
      </w:r>
      <w:r w:rsidR="001259D1" w:rsidRPr="00B93148">
        <w:rPr>
          <w:rFonts w:ascii="Arial" w:hAnsi="Arial" w:cs="Arial"/>
        </w:rPr>
        <w:t xml:space="preserve"> </w:t>
      </w:r>
      <w:r w:rsidR="00F3094F">
        <w:rPr>
          <w:rFonts w:ascii="Arial" w:hAnsi="Arial" w:cs="Arial"/>
        </w:rPr>
        <w:t>a</w:t>
      </w:r>
      <w:r w:rsidR="001259D1" w:rsidRPr="00B93148">
        <w:rPr>
          <w:rFonts w:ascii="Arial" w:hAnsi="Arial" w:cs="Arial"/>
        </w:rPr>
        <w:t xml:space="preserve">longside complementary frameworks such as the </w:t>
      </w:r>
      <w:r w:rsidR="00B1656C">
        <w:rPr>
          <w:rFonts w:ascii="Arial" w:hAnsi="Arial" w:cs="Arial"/>
        </w:rPr>
        <w:t>D</w:t>
      </w:r>
      <w:r w:rsidR="001259D1" w:rsidRPr="00B93148">
        <w:rPr>
          <w:rFonts w:ascii="Arial" w:hAnsi="Arial" w:cs="Arial"/>
        </w:rPr>
        <w:t xml:space="preserve">esign </w:t>
      </w:r>
      <w:r w:rsidR="00B1656C">
        <w:rPr>
          <w:rFonts w:ascii="Arial" w:hAnsi="Arial" w:cs="Arial"/>
        </w:rPr>
        <w:t>C</w:t>
      </w:r>
      <w:r w:rsidR="001259D1" w:rsidRPr="00B93148">
        <w:rPr>
          <w:rFonts w:ascii="Arial" w:hAnsi="Arial" w:cs="Arial"/>
        </w:rPr>
        <w:t>ouncil</w:t>
      </w:r>
      <w:r w:rsidR="00C87A78">
        <w:rPr>
          <w:rFonts w:ascii="Arial" w:hAnsi="Arial" w:cs="Arial"/>
        </w:rPr>
        <w:t>’</w:t>
      </w:r>
      <w:r w:rsidR="001259D1" w:rsidRPr="00B93148">
        <w:rPr>
          <w:rFonts w:ascii="Arial" w:hAnsi="Arial" w:cs="Arial"/>
        </w:rPr>
        <w:t xml:space="preserve">s (2005) </w:t>
      </w:r>
      <w:r w:rsidR="008147AA">
        <w:rPr>
          <w:rFonts w:ascii="Arial" w:hAnsi="Arial" w:cs="Arial"/>
        </w:rPr>
        <w:t>D</w:t>
      </w:r>
      <w:r w:rsidR="001259D1" w:rsidRPr="00B93148">
        <w:rPr>
          <w:rFonts w:ascii="Arial" w:hAnsi="Arial" w:cs="Arial"/>
        </w:rPr>
        <w:t xml:space="preserve">ouble </w:t>
      </w:r>
      <w:r w:rsidR="008147AA">
        <w:rPr>
          <w:rFonts w:ascii="Arial" w:hAnsi="Arial" w:cs="Arial"/>
        </w:rPr>
        <w:t>D</w:t>
      </w:r>
      <w:r w:rsidR="001259D1" w:rsidRPr="00B93148">
        <w:rPr>
          <w:rFonts w:ascii="Arial" w:hAnsi="Arial" w:cs="Arial"/>
        </w:rPr>
        <w:t xml:space="preserve">iamond, the </w:t>
      </w:r>
      <w:r w:rsidR="008147AA">
        <w:rPr>
          <w:rFonts w:ascii="Arial" w:hAnsi="Arial" w:cs="Arial"/>
        </w:rPr>
        <w:t>B</w:t>
      </w:r>
      <w:r w:rsidR="001259D1" w:rsidRPr="00B93148">
        <w:rPr>
          <w:rFonts w:ascii="Arial" w:hAnsi="Arial" w:cs="Arial"/>
        </w:rPr>
        <w:t xml:space="preserve">usiness </w:t>
      </w:r>
      <w:r w:rsidR="008147AA">
        <w:rPr>
          <w:rFonts w:ascii="Arial" w:hAnsi="Arial" w:cs="Arial"/>
        </w:rPr>
        <w:t>M</w:t>
      </w:r>
      <w:r w:rsidR="001259D1" w:rsidRPr="00B93148">
        <w:rPr>
          <w:rFonts w:ascii="Arial" w:hAnsi="Arial" w:cs="Arial"/>
        </w:rPr>
        <w:t xml:space="preserve">odel </w:t>
      </w:r>
      <w:r w:rsidR="008147AA">
        <w:rPr>
          <w:rFonts w:ascii="Arial" w:hAnsi="Arial" w:cs="Arial"/>
        </w:rPr>
        <w:t>C</w:t>
      </w:r>
      <w:r w:rsidR="001259D1" w:rsidRPr="00B93148">
        <w:rPr>
          <w:rFonts w:ascii="Arial" w:hAnsi="Arial" w:cs="Arial"/>
        </w:rPr>
        <w:t xml:space="preserve">anvas (Osterwalder </w:t>
      </w:r>
      <w:r w:rsidR="005710F7" w:rsidRPr="00B93148">
        <w:rPr>
          <w:rFonts w:ascii="Arial" w:hAnsi="Arial" w:cs="Arial"/>
        </w:rPr>
        <w:t xml:space="preserve">and </w:t>
      </w:r>
      <w:r w:rsidR="00B1656C" w:rsidRPr="00B93148">
        <w:rPr>
          <w:rFonts w:ascii="Arial" w:hAnsi="Arial" w:cs="Arial"/>
        </w:rPr>
        <w:t>Pigneur</w:t>
      </w:r>
      <w:r w:rsidR="001259D1" w:rsidRPr="00B93148">
        <w:rPr>
          <w:rFonts w:ascii="Arial" w:hAnsi="Arial" w:cs="Arial"/>
        </w:rPr>
        <w:t xml:space="preserve">, 2010), The </w:t>
      </w:r>
      <w:r w:rsidR="008147AA">
        <w:rPr>
          <w:rFonts w:ascii="Arial" w:hAnsi="Arial" w:cs="Arial"/>
        </w:rPr>
        <w:t>L</w:t>
      </w:r>
      <w:r w:rsidR="001259D1" w:rsidRPr="00B93148">
        <w:rPr>
          <w:rFonts w:ascii="Arial" w:hAnsi="Arial" w:cs="Arial"/>
        </w:rPr>
        <w:t xml:space="preserve">ean </w:t>
      </w:r>
      <w:r w:rsidR="00126A79">
        <w:rPr>
          <w:rFonts w:ascii="Arial" w:hAnsi="Arial" w:cs="Arial"/>
        </w:rPr>
        <w:t>S</w:t>
      </w:r>
      <w:r w:rsidR="001259D1" w:rsidRPr="00B93148">
        <w:rPr>
          <w:rFonts w:ascii="Arial" w:hAnsi="Arial" w:cs="Arial"/>
        </w:rPr>
        <w:t>tartup methodology (</w:t>
      </w:r>
      <w:r w:rsidR="001D319C" w:rsidRPr="00B93148">
        <w:rPr>
          <w:rFonts w:ascii="Arial" w:hAnsi="Arial" w:cs="Arial"/>
        </w:rPr>
        <w:t>R</w:t>
      </w:r>
      <w:r w:rsidR="00C87A78">
        <w:rPr>
          <w:rFonts w:ascii="Arial" w:hAnsi="Arial" w:cs="Arial"/>
        </w:rPr>
        <w:t>ie</w:t>
      </w:r>
      <w:r w:rsidR="001259D1" w:rsidRPr="00B93148">
        <w:rPr>
          <w:rFonts w:ascii="Arial" w:hAnsi="Arial" w:cs="Arial"/>
        </w:rPr>
        <w:t>s, 2011), Jobs</w:t>
      </w:r>
      <w:r w:rsidR="001D319C" w:rsidRPr="00B93148">
        <w:rPr>
          <w:rFonts w:ascii="Arial" w:hAnsi="Arial" w:cs="Arial"/>
        </w:rPr>
        <w:t>-</w:t>
      </w:r>
      <w:r w:rsidR="001259D1" w:rsidRPr="00B93148">
        <w:rPr>
          <w:rFonts w:ascii="Arial" w:hAnsi="Arial" w:cs="Arial"/>
        </w:rPr>
        <w:t>to-be-D</w:t>
      </w:r>
      <w:r w:rsidR="001D319C" w:rsidRPr="00B93148">
        <w:rPr>
          <w:rFonts w:ascii="Arial" w:hAnsi="Arial" w:cs="Arial"/>
        </w:rPr>
        <w:t>o</w:t>
      </w:r>
      <w:r w:rsidR="001259D1" w:rsidRPr="00B93148">
        <w:rPr>
          <w:rFonts w:ascii="Arial" w:hAnsi="Arial" w:cs="Arial"/>
        </w:rPr>
        <w:t xml:space="preserve">ne theory </w:t>
      </w:r>
      <w:r w:rsidR="001259D1" w:rsidRPr="00B93148">
        <w:rPr>
          <w:rFonts w:ascii="Arial" w:hAnsi="Arial" w:cs="Arial"/>
        </w:rPr>
        <w:lastRenderedPageBreak/>
        <w:t xml:space="preserve">(Christensen et al, 2016) and Rogers’ (2003) Diffusion of Innovation – to analyse the opportunities created by this structural shift </w:t>
      </w:r>
      <w:r w:rsidR="007A14E5">
        <w:rPr>
          <w:rFonts w:ascii="Arial" w:hAnsi="Arial" w:cs="Arial"/>
        </w:rPr>
        <w:t>a</w:t>
      </w:r>
      <w:r w:rsidR="001259D1" w:rsidRPr="00B93148">
        <w:rPr>
          <w:rFonts w:ascii="Arial" w:hAnsi="Arial" w:cs="Arial"/>
        </w:rPr>
        <w:t xml:space="preserve">nd to develop a viable new venture concept. Task 1 identifies and justifies the key opportunity areas in the UK market, assessing each against user pain points, market gaps, technological enablers, and potential </w:t>
      </w:r>
      <w:r w:rsidR="00F65930">
        <w:rPr>
          <w:rFonts w:ascii="Arial" w:hAnsi="Arial" w:cs="Arial"/>
        </w:rPr>
        <w:t>for</w:t>
      </w:r>
      <w:r w:rsidR="001259D1" w:rsidRPr="00B93148">
        <w:rPr>
          <w:rFonts w:ascii="Arial" w:hAnsi="Arial" w:cs="Arial"/>
        </w:rPr>
        <w:t xml:space="preserve"> scalability and sustainability. Task 2 applies the five stages of design thinking in depth to define the specific problem and develop a testable venture concept in response to it, including considerations of how the concept would be prototyped, tested and iteratively refined. Throughout, the analysis applies the desirability – feasibility </w:t>
      </w:r>
      <w:r w:rsidR="00455C00">
        <w:rPr>
          <w:rFonts w:ascii="Arial" w:hAnsi="Arial" w:cs="Arial"/>
        </w:rPr>
        <w:t>–</w:t>
      </w:r>
      <w:r w:rsidR="001259D1" w:rsidRPr="00B93148">
        <w:rPr>
          <w:rFonts w:ascii="Arial" w:hAnsi="Arial" w:cs="Arial"/>
        </w:rPr>
        <w:t xml:space="preserve"> viability lens that underpins credible design-led venture evaluation (</w:t>
      </w:r>
      <w:r w:rsidR="00F40C9D">
        <w:rPr>
          <w:rFonts w:ascii="Arial" w:hAnsi="Arial" w:cs="Arial"/>
        </w:rPr>
        <w:t>IDEO</w:t>
      </w:r>
      <w:r w:rsidR="001259D1" w:rsidRPr="00B93148">
        <w:rPr>
          <w:rFonts w:ascii="Arial" w:hAnsi="Arial" w:cs="Arial"/>
        </w:rPr>
        <w:t>, 2015)</w:t>
      </w:r>
      <w:r w:rsidR="00AE4DEC">
        <w:rPr>
          <w:rFonts w:ascii="Arial" w:hAnsi="Arial" w:cs="Arial"/>
        </w:rPr>
        <w:t>:</w:t>
      </w:r>
      <w:r w:rsidR="001259D1" w:rsidRPr="00B93148">
        <w:rPr>
          <w:rFonts w:ascii="Arial" w:hAnsi="Arial" w:cs="Arial"/>
        </w:rPr>
        <w:t xml:space="preserve"> a concept must be wanted by users, buildable with realistic resource, and capable of sustaining a business model, for it to be considered a genuine opportunity rather than merely an interesting idea.</w:t>
      </w:r>
    </w:p>
    <w:p w14:paraId="61D7E880" w14:textId="48799C13" w:rsidR="00F7539E" w:rsidRPr="00B93148" w:rsidRDefault="004175EC" w:rsidP="006C22CD">
      <w:pPr>
        <w:pStyle w:val="Heading1"/>
        <w:rPr>
          <w:lang w:val="en-US"/>
        </w:rPr>
      </w:pPr>
      <w:r w:rsidRPr="00B93148">
        <w:rPr>
          <w:lang w:val="en-US"/>
        </w:rPr>
        <w:t xml:space="preserve"> </w:t>
      </w:r>
      <w:bookmarkStart w:id="1" w:name="_Toc238891582"/>
      <w:r w:rsidR="001259D1" w:rsidRPr="00B93148">
        <w:rPr>
          <w:lang w:val="en-US"/>
        </w:rPr>
        <w:t>Design Thinking Versus Other Approaches to Innovation</w:t>
      </w:r>
      <w:bookmarkEnd w:id="1"/>
    </w:p>
    <w:p w14:paraId="5A4935AA" w14:textId="77777777" w:rsidR="001259D1" w:rsidRPr="00B93148" w:rsidRDefault="001259D1">
      <w:pPr>
        <w:rPr>
          <w:rFonts w:ascii="Arial" w:hAnsi="Arial" w:cs="Arial"/>
          <w:lang w:val="en-US"/>
        </w:rPr>
      </w:pPr>
    </w:p>
    <w:p w14:paraId="2616DF90" w14:textId="25164565" w:rsidR="001259D1" w:rsidRPr="00B93148" w:rsidRDefault="001259D1">
      <w:pPr>
        <w:rPr>
          <w:rFonts w:ascii="Arial" w:hAnsi="Arial" w:cs="Arial"/>
        </w:rPr>
      </w:pPr>
      <w:r w:rsidRPr="00B93148">
        <w:rPr>
          <w:rFonts w:ascii="Arial" w:hAnsi="Arial" w:cs="Arial"/>
        </w:rPr>
        <w:t>It is worth briefly distinguishing design thinking from other modes of thinking commonly applied to</w:t>
      </w:r>
      <w:r w:rsidR="009D6BAA">
        <w:rPr>
          <w:rFonts w:ascii="Arial" w:hAnsi="Arial" w:cs="Arial"/>
        </w:rPr>
        <w:t xml:space="preserve"> a</w:t>
      </w:r>
      <w:r w:rsidRPr="00B93148">
        <w:rPr>
          <w:rFonts w:ascii="Arial" w:hAnsi="Arial" w:cs="Arial"/>
        </w:rPr>
        <w:t xml:space="preserve"> scenario of this kind, since the distinction shapes </w:t>
      </w:r>
      <w:r w:rsidR="00E77AE9">
        <w:rPr>
          <w:rFonts w:ascii="Arial" w:hAnsi="Arial" w:cs="Arial"/>
        </w:rPr>
        <w:t>how</w:t>
      </w:r>
      <w:r w:rsidRPr="00B93148">
        <w:rPr>
          <w:rFonts w:ascii="Arial" w:hAnsi="Arial" w:cs="Arial"/>
        </w:rPr>
        <w:t xml:space="preserve"> the opportunity areas below are identified. A purely analytical or data-driven approach might start from the record parcel volumes handled by Royal Mail, DPD and </w:t>
      </w:r>
      <w:proofErr w:type="spellStart"/>
      <w:r w:rsidR="00CD0207">
        <w:rPr>
          <w:rFonts w:ascii="Arial" w:hAnsi="Arial" w:cs="Arial"/>
        </w:rPr>
        <w:t>Evri</w:t>
      </w:r>
      <w:proofErr w:type="spellEnd"/>
      <w:r w:rsidRPr="00B93148">
        <w:rPr>
          <w:rFonts w:ascii="Arial" w:hAnsi="Arial" w:cs="Arial"/>
        </w:rPr>
        <w:t xml:space="preserve"> and reason forward to a logistic capacity solution</w:t>
      </w:r>
      <w:r w:rsidR="00F15D24">
        <w:rPr>
          <w:rFonts w:ascii="Arial" w:hAnsi="Arial" w:cs="Arial"/>
        </w:rPr>
        <w:t xml:space="preserve"> –</w:t>
      </w:r>
      <w:r w:rsidR="008741D5">
        <w:rPr>
          <w:rFonts w:ascii="Arial" w:hAnsi="Arial" w:cs="Arial"/>
        </w:rPr>
        <w:t xml:space="preserve"> overlooking the</w:t>
      </w:r>
      <w:r w:rsidRPr="00B93148">
        <w:rPr>
          <w:rFonts w:ascii="Arial" w:hAnsi="Arial" w:cs="Arial"/>
        </w:rPr>
        <w:t xml:space="preserve"> harder-to-measure cause (fragmented, manual fulfilment processes at a small seller level). A traditional strategic planning approach might instead start from the five listed growth sectors</w:t>
      </w:r>
      <w:r w:rsidR="001D319C" w:rsidRPr="00B93148">
        <w:rPr>
          <w:rFonts w:ascii="Arial" w:hAnsi="Arial" w:cs="Arial"/>
        </w:rPr>
        <w:t xml:space="preserve"> </w:t>
      </w:r>
      <w:r w:rsidRPr="00B93148">
        <w:rPr>
          <w:rFonts w:ascii="Arial" w:hAnsi="Arial" w:cs="Arial"/>
        </w:rPr>
        <w:t xml:space="preserve">- e-commerce platforms, digital marketing, retail software, payments, and delivery - </w:t>
      </w:r>
      <w:r w:rsidR="001D319C" w:rsidRPr="00B93148">
        <w:rPr>
          <w:rFonts w:ascii="Arial" w:hAnsi="Arial" w:cs="Arial"/>
        </w:rPr>
        <w:t>and reason downward from market size to product specification, which risk</w:t>
      </w:r>
      <w:r w:rsidR="00815B3B">
        <w:rPr>
          <w:rFonts w:ascii="Arial" w:hAnsi="Arial" w:cs="Arial"/>
        </w:rPr>
        <w:t>s</w:t>
      </w:r>
      <w:r w:rsidR="001D319C" w:rsidRPr="00B93148">
        <w:rPr>
          <w:rFonts w:ascii="Arial" w:hAnsi="Arial" w:cs="Arial"/>
        </w:rPr>
        <w:t xml:space="preserve"> producing technically competent solutions that no one actually wants because they were never tested against real user behaviour. Design thinking differs from both by treating the user's lived experience, gathered through direct empathy work, as the primary evidence base, and by deferring commitment to a specific solution until the evidence has been synthesised into a well-defined problem (Brown, 2008; Design Council, 2005). This is the approach adopted throughout this report, and particularly in Task 2.</w:t>
      </w:r>
    </w:p>
    <w:p w14:paraId="7B263835" w14:textId="77777777" w:rsidR="001D319C" w:rsidRPr="00B93148" w:rsidRDefault="001D319C">
      <w:pPr>
        <w:rPr>
          <w:rFonts w:ascii="Arial" w:hAnsi="Arial" w:cs="Arial"/>
        </w:rPr>
      </w:pPr>
    </w:p>
    <w:p w14:paraId="3A6A46D3" w14:textId="4CD8830C" w:rsidR="001D319C" w:rsidRDefault="001D319C" w:rsidP="00A457FD">
      <w:pPr>
        <w:pStyle w:val="Heading1"/>
      </w:pPr>
      <w:bookmarkStart w:id="2" w:name="_Toc238891583"/>
      <w:r w:rsidRPr="00B93148">
        <w:t xml:space="preserve">Task </w:t>
      </w:r>
      <w:r w:rsidR="00216670">
        <w:t>1</w:t>
      </w:r>
      <w:r w:rsidRPr="00B93148">
        <w:t xml:space="preserve">: </w:t>
      </w:r>
      <w:r w:rsidR="00A457FD">
        <w:t>K</w:t>
      </w:r>
      <w:r w:rsidRPr="00B93148">
        <w:t xml:space="preserve">ey </w:t>
      </w:r>
      <w:r w:rsidR="00A457FD">
        <w:t>O</w:t>
      </w:r>
      <w:r w:rsidRPr="00B93148">
        <w:t xml:space="preserve">pportunity </w:t>
      </w:r>
      <w:r w:rsidR="00A457FD">
        <w:t>A</w:t>
      </w:r>
      <w:r w:rsidRPr="00B93148">
        <w:t xml:space="preserve">reas for </w:t>
      </w:r>
      <w:r w:rsidR="00A457FD">
        <w:t>I</w:t>
      </w:r>
      <w:r w:rsidRPr="00B93148">
        <w:t xml:space="preserve">nnovation and the </w:t>
      </w:r>
      <w:r w:rsidR="00A457FD">
        <w:t>N</w:t>
      </w:r>
      <w:r w:rsidRPr="00B93148">
        <w:t xml:space="preserve">ew </w:t>
      </w:r>
      <w:r w:rsidR="00A457FD">
        <w:t>V</w:t>
      </w:r>
      <w:r w:rsidRPr="00B93148">
        <w:t xml:space="preserve">enture </w:t>
      </w:r>
      <w:r w:rsidR="00A457FD">
        <w:t>C</w:t>
      </w:r>
      <w:r w:rsidRPr="00B93148">
        <w:t>reation</w:t>
      </w:r>
      <w:bookmarkEnd w:id="2"/>
    </w:p>
    <w:p w14:paraId="1CAF5575" w14:textId="77777777" w:rsidR="007B6358" w:rsidRPr="007B6358" w:rsidRDefault="007B6358" w:rsidP="007B6358"/>
    <w:p w14:paraId="31272D35" w14:textId="238C68BB" w:rsidR="001D319C" w:rsidRPr="00B93148" w:rsidRDefault="002E7608">
      <w:pPr>
        <w:rPr>
          <w:rFonts w:ascii="Arial" w:hAnsi="Arial" w:cs="Arial"/>
        </w:rPr>
      </w:pPr>
      <w:r>
        <w:rPr>
          <w:rFonts w:ascii="Arial" w:hAnsi="Arial" w:cs="Arial"/>
        </w:rPr>
        <w:t>D</w:t>
      </w:r>
      <w:r w:rsidR="001D319C" w:rsidRPr="00B93148">
        <w:rPr>
          <w:rFonts w:ascii="Arial" w:hAnsi="Arial" w:cs="Arial"/>
        </w:rPr>
        <w:t>esign thinking begins from empathy with the users rather than from technology or product specification (</w:t>
      </w:r>
      <w:r>
        <w:rPr>
          <w:rFonts w:ascii="Arial" w:hAnsi="Arial" w:cs="Arial"/>
        </w:rPr>
        <w:t>B</w:t>
      </w:r>
      <w:r w:rsidR="001D319C" w:rsidRPr="00B93148">
        <w:rPr>
          <w:rFonts w:ascii="Arial" w:hAnsi="Arial" w:cs="Arial"/>
        </w:rPr>
        <w:t xml:space="preserve">rown, 2008). The scale of the underlying shift is not merely anecdotal: offers for national </w:t>
      </w:r>
      <w:r w:rsidR="00066273" w:rsidRPr="00B93148">
        <w:rPr>
          <w:rFonts w:ascii="Arial" w:hAnsi="Arial" w:cs="Arial"/>
        </w:rPr>
        <w:t>statistic</w:t>
      </w:r>
      <w:r w:rsidR="00724911">
        <w:rPr>
          <w:rFonts w:ascii="Arial" w:hAnsi="Arial" w:cs="Arial"/>
        </w:rPr>
        <w:t>s</w:t>
      </w:r>
      <w:r w:rsidR="001D319C" w:rsidRPr="00B93148">
        <w:rPr>
          <w:rFonts w:ascii="Arial" w:hAnsi="Arial" w:cs="Arial"/>
        </w:rPr>
        <w:t xml:space="preserve"> data show that the proportion of UK retail </w:t>
      </w:r>
      <w:r w:rsidR="001D319C" w:rsidRPr="00B93148">
        <w:rPr>
          <w:rFonts w:ascii="Arial" w:hAnsi="Arial" w:cs="Arial"/>
        </w:rPr>
        <w:lastRenderedPageBreak/>
        <w:t>sales conducted online w</w:t>
      </w:r>
      <w:r w:rsidR="00CF31DC">
        <w:rPr>
          <w:rFonts w:ascii="Arial" w:hAnsi="Arial" w:cs="Arial"/>
        </w:rPr>
        <w:t>as</w:t>
      </w:r>
      <w:r w:rsidR="001D319C" w:rsidRPr="00B93148">
        <w:rPr>
          <w:rFonts w:ascii="Arial" w:hAnsi="Arial" w:cs="Arial"/>
        </w:rPr>
        <w:t xml:space="preserve"> sharply </w:t>
      </w:r>
      <w:r w:rsidR="008D1C35">
        <w:rPr>
          <w:rFonts w:ascii="Arial" w:hAnsi="Arial" w:cs="Arial"/>
        </w:rPr>
        <w:t>higher than</w:t>
      </w:r>
      <w:r w:rsidR="001D319C" w:rsidRPr="00B93148">
        <w:rPr>
          <w:rFonts w:ascii="Arial" w:hAnsi="Arial" w:cs="Arial"/>
        </w:rPr>
        <w:t xml:space="preserve"> pre</w:t>
      </w:r>
      <w:r w:rsidR="00A729A5">
        <w:rPr>
          <w:rFonts w:ascii="Arial" w:hAnsi="Arial" w:cs="Arial"/>
        </w:rPr>
        <w:t>-</w:t>
      </w:r>
      <w:r w:rsidR="001D319C" w:rsidRPr="00B93148">
        <w:rPr>
          <w:rFonts w:ascii="Arial" w:hAnsi="Arial" w:cs="Arial"/>
        </w:rPr>
        <w:t xml:space="preserve">pandemic levels and has remained structurally higher than before 2020, even as the initial lockdown driven peak has ceased (ONS, 2023), </w:t>
      </w:r>
      <w:r w:rsidR="00A474BE">
        <w:rPr>
          <w:rFonts w:ascii="Arial" w:hAnsi="Arial" w:cs="Arial"/>
        </w:rPr>
        <w:t>s</w:t>
      </w:r>
      <w:r w:rsidR="001D319C" w:rsidRPr="00B93148">
        <w:rPr>
          <w:rFonts w:ascii="Arial" w:hAnsi="Arial" w:cs="Arial"/>
        </w:rPr>
        <w:t>upporting the scenario</w:t>
      </w:r>
      <w:r w:rsidR="008D1C35">
        <w:rPr>
          <w:rFonts w:ascii="Arial" w:hAnsi="Arial" w:cs="Arial"/>
        </w:rPr>
        <w:t>’</w:t>
      </w:r>
      <w:r w:rsidR="001D319C" w:rsidRPr="00B93148">
        <w:rPr>
          <w:rFonts w:ascii="Arial" w:hAnsi="Arial" w:cs="Arial"/>
        </w:rPr>
        <w:t xml:space="preserve">s claim that these behavioural changes are being embedded into the </w:t>
      </w:r>
      <w:r w:rsidR="00066273">
        <w:rPr>
          <w:rFonts w:ascii="Arial" w:hAnsi="Arial" w:cs="Arial"/>
        </w:rPr>
        <w:t>UK’</w:t>
      </w:r>
      <w:r w:rsidR="001D319C" w:rsidRPr="00B93148">
        <w:rPr>
          <w:rFonts w:ascii="Arial" w:hAnsi="Arial" w:cs="Arial"/>
        </w:rPr>
        <w:t xml:space="preserve">s economic landscape rather than reverting once restrictions ended. Read through a design thinking lens, the scenario reveals </w:t>
      </w:r>
      <w:r w:rsidR="00A474BE">
        <w:rPr>
          <w:rFonts w:ascii="Arial" w:hAnsi="Arial" w:cs="Arial"/>
        </w:rPr>
        <w:t>five</w:t>
      </w:r>
      <w:r w:rsidR="001D319C" w:rsidRPr="00B93148">
        <w:rPr>
          <w:rFonts w:ascii="Arial" w:hAnsi="Arial" w:cs="Arial"/>
        </w:rPr>
        <w:t xml:space="preserve"> overlapping opportunity areas, each defined by a distinct user pain point, a gap left by existing market provision, one or more technological enablers that make a solution newly feasible, and a plausible pathway to scale. These areas are not m</w:t>
      </w:r>
      <w:r w:rsidR="00A474BE">
        <w:rPr>
          <w:rFonts w:ascii="Arial" w:hAnsi="Arial" w:cs="Arial"/>
        </w:rPr>
        <w:t>ut</w:t>
      </w:r>
      <w:r w:rsidR="001D319C" w:rsidRPr="00B93148">
        <w:rPr>
          <w:rFonts w:ascii="Arial" w:hAnsi="Arial" w:cs="Arial"/>
        </w:rPr>
        <w:t xml:space="preserve">ually exclusive: a viable venture may combine several of them, as illustrated in </w:t>
      </w:r>
      <w:r w:rsidR="00A474BE">
        <w:rPr>
          <w:rFonts w:ascii="Arial" w:hAnsi="Arial" w:cs="Arial"/>
        </w:rPr>
        <w:t>T</w:t>
      </w:r>
      <w:r w:rsidR="001D319C" w:rsidRPr="00B93148">
        <w:rPr>
          <w:rFonts w:ascii="Arial" w:hAnsi="Arial" w:cs="Arial"/>
        </w:rPr>
        <w:t>ask 2.</w:t>
      </w:r>
    </w:p>
    <w:p w14:paraId="606B7119" w14:textId="51C74736" w:rsidR="001D319C" w:rsidRDefault="001D319C" w:rsidP="00A457FD">
      <w:pPr>
        <w:pStyle w:val="Heading1"/>
        <w:numPr>
          <w:ilvl w:val="0"/>
          <w:numId w:val="6"/>
        </w:numPr>
      </w:pPr>
      <w:bookmarkStart w:id="3" w:name="_Toc238891584"/>
      <w:r w:rsidRPr="00B93148">
        <w:t xml:space="preserve">Accessible </w:t>
      </w:r>
      <w:r w:rsidR="00EF4517">
        <w:t>E</w:t>
      </w:r>
      <w:r w:rsidRPr="00B93148">
        <w:t xml:space="preserve">-commerce </w:t>
      </w:r>
      <w:r w:rsidR="00EF4517">
        <w:t>P</w:t>
      </w:r>
      <w:r w:rsidRPr="00B93148">
        <w:t xml:space="preserve">latforms for </w:t>
      </w:r>
      <w:r w:rsidR="0011232C">
        <w:t>Underserved</w:t>
      </w:r>
      <w:r w:rsidRPr="00B93148">
        <w:t xml:space="preserve"> SMEs </w:t>
      </w:r>
      <w:r w:rsidR="00860BF7" w:rsidRPr="00B93148">
        <w:t xml:space="preserve">and </w:t>
      </w:r>
      <w:r w:rsidR="00EF4517">
        <w:t>M</w:t>
      </w:r>
      <w:r w:rsidR="00860BF7" w:rsidRPr="00B93148">
        <w:t>icro-</w:t>
      </w:r>
      <w:r w:rsidRPr="00B93148">
        <w:t>producers</w:t>
      </w:r>
      <w:bookmarkEnd w:id="3"/>
    </w:p>
    <w:p w14:paraId="5E3364AA" w14:textId="77777777" w:rsidR="001A6E1E" w:rsidRPr="0011232C" w:rsidRDefault="001A6E1E" w:rsidP="001A6E1E">
      <w:pPr>
        <w:rPr>
          <w:b/>
          <w:bCs/>
        </w:rPr>
      </w:pPr>
    </w:p>
    <w:p w14:paraId="4B1EC25D" w14:textId="06A94346" w:rsidR="001D319C" w:rsidRPr="00B93148" w:rsidRDefault="00860BF7" w:rsidP="001D319C">
      <w:pPr>
        <w:rPr>
          <w:rFonts w:ascii="Arial" w:hAnsi="Arial" w:cs="Arial"/>
        </w:rPr>
      </w:pPr>
      <w:r w:rsidRPr="0011232C">
        <w:rPr>
          <w:rFonts w:ascii="Arial" w:hAnsi="Arial" w:cs="Arial"/>
          <w:b/>
          <w:bCs/>
        </w:rPr>
        <w:t>U</w:t>
      </w:r>
      <w:r w:rsidR="001D319C" w:rsidRPr="0011232C">
        <w:rPr>
          <w:rFonts w:ascii="Arial" w:hAnsi="Arial" w:cs="Arial"/>
          <w:b/>
          <w:bCs/>
        </w:rPr>
        <w:t>ser pain points:</w:t>
      </w:r>
      <w:r w:rsidR="001D319C" w:rsidRPr="00B93148">
        <w:rPr>
          <w:rFonts w:ascii="Arial" w:hAnsi="Arial" w:cs="Arial"/>
        </w:rPr>
        <w:t xml:space="preserve"> farmers, market traders and independent retailers described in the scenario are advertising and taking orders through genera</w:t>
      </w:r>
      <w:r w:rsidR="002033B5">
        <w:rPr>
          <w:rFonts w:ascii="Arial" w:hAnsi="Arial" w:cs="Arial"/>
        </w:rPr>
        <w:t>l-</w:t>
      </w:r>
      <w:r w:rsidR="001D319C" w:rsidRPr="00B93148">
        <w:rPr>
          <w:rFonts w:ascii="Arial" w:hAnsi="Arial" w:cs="Arial"/>
        </w:rPr>
        <w:t xml:space="preserve">purpose social platforms (Facebook, Instagram) and coordinating fulfilment manually through WhatsApp. This is workable at low volume but breaks down as the </w:t>
      </w:r>
      <w:r w:rsidR="00896F6D">
        <w:rPr>
          <w:rFonts w:ascii="Arial" w:hAnsi="Arial" w:cs="Arial"/>
        </w:rPr>
        <w:t>volume</w:t>
      </w:r>
      <w:r w:rsidR="001D319C" w:rsidRPr="00B93148">
        <w:rPr>
          <w:rFonts w:ascii="Arial" w:hAnsi="Arial" w:cs="Arial"/>
        </w:rPr>
        <w:t xml:space="preserve"> grows: there is no inventory tracking, no automated invoicing, and no structured order history, which creates missed orders, pricing errors and significant unpaid administrative burden for owner</w:t>
      </w:r>
      <w:r w:rsidR="00A166CE">
        <w:rPr>
          <w:rFonts w:ascii="Arial" w:hAnsi="Arial" w:cs="Arial"/>
        </w:rPr>
        <w:t>-</w:t>
      </w:r>
      <w:r w:rsidR="001D319C" w:rsidRPr="00B93148">
        <w:rPr>
          <w:rFonts w:ascii="Arial" w:hAnsi="Arial" w:cs="Arial"/>
        </w:rPr>
        <w:t>operators who are already stretched.</w:t>
      </w:r>
    </w:p>
    <w:p w14:paraId="7822999D" w14:textId="46FB03CF" w:rsidR="00F80DB0" w:rsidRPr="00B93148" w:rsidRDefault="001D319C" w:rsidP="001D319C">
      <w:pPr>
        <w:rPr>
          <w:rFonts w:ascii="Arial" w:hAnsi="Arial" w:cs="Arial"/>
        </w:rPr>
      </w:pPr>
      <w:r w:rsidRPr="00B93148">
        <w:rPr>
          <w:rFonts w:ascii="Arial" w:hAnsi="Arial" w:cs="Arial"/>
          <w:b/>
          <w:bCs/>
        </w:rPr>
        <w:t>Market gaps:</w:t>
      </w:r>
      <w:r w:rsidRPr="00B93148">
        <w:rPr>
          <w:rFonts w:ascii="Arial" w:hAnsi="Arial" w:cs="Arial"/>
        </w:rPr>
        <w:t xml:space="preserve"> mainstream e-commerce platforms (Shopify, WooCommerce and similar) are designed for a reasonably digital</w:t>
      </w:r>
      <w:r w:rsidR="000F36F9">
        <w:rPr>
          <w:rFonts w:ascii="Arial" w:hAnsi="Arial" w:cs="Arial"/>
        </w:rPr>
        <w:t>ly</w:t>
      </w:r>
      <w:r w:rsidRPr="00B93148">
        <w:rPr>
          <w:rFonts w:ascii="Arial" w:hAnsi="Arial" w:cs="Arial"/>
        </w:rPr>
        <w:t xml:space="preserve"> literate user with the time and budget to configure a storefront. They are underused by the smallest producers and traders, who need something closer to </w:t>
      </w:r>
      <w:r w:rsidR="000F36F9">
        <w:rPr>
          <w:rFonts w:ascii="Arial" w:hAnsi="Arial" w:cs="Arial"/>
        </w:rPr>
        <w:t>“</w:t>
      </w:r>
      <w:r w:rsidRPr="00B93148">
        <w:rPr>
          <w:rFonts w:ascii="Arial" w:hAnsi="Arial" w:cs="Arial"/>
        </w:rPr>
        <w:t>e-commerce in a box</w:t>
      </w:r>
      <w:r w:rsidR="000F36F9">
        <w:rPr>
          <w:rFonts w:ascii="Arial" w:hAnsi="Arial" w:cs="Arial"/>
        </w:rPr>
        <w:t>”</w:t>
      </w:r>
      <w:r w:rsidR="00F80DB0" w:rsidRPr="00B93148">
        <w:rPr>
          <w:rFonts w:ascii="Arial" w:hAnsi="Arial" w:cs="Arial"/>
        </w:rPr>
        <w:t>: minimal setup, mobile</w:t>
      </w:r>
      <w:r w:rsidR="006C3B7E">
        <w:rPr>
          <w:rFonts w:ascii="Arial" w:hAnsi="Arial" w:cs="Arial"/>
        </w:rPr>
        <w:t>-</w:t>
      </w:r>
      <w:r w:rsidR="00F80DB0" w:rsidRPr="00B93148">
        <w:rPr>
          <w:rFonts w:ascii="Arial" w:hAnsi="Arial" w:cs="Arial"/>
        </w:rPr>
        <w:t>first, an</w:t>
      </w:r>
      <w:r w:rsidR="00D87669">
        <w:rPr>
          <w:rFonts w:ascii="Arial" w:hAnsi="Arial" w:cs="Arial"/>
        </w:rPr>
        <w:t>d</w:t>
      </w:r>
      <w:r w:rsidR="00F80DB0" w:rsidRPr="00B93148">
        <w:rPr>
          <w:rFonts w:ascii="Arial" w:hAnsi="Arial" w:cs="Arial"/>
        </w:rPr>
        <w:t xml:space="preserve"> interoperable with the messaging apps they already use rather than a replacement for them.</w:t>
      </w:r>
    </w:p>
    <w:p w14:paraId="738AEED8" w14:textId="566F5034" w:rsidR="00F80DB0" w:rsidRPr="00B93148" w:rsidRDefault="00F80DB0" w:rsidP="001D319C">
      <w:pPr>
        <w:rPr>
          <w:rFonts w:ascii="Arial" w:hAnsi="Arial" w:cs="Arial"/>
        </w:rPr>
      </w:pPr>
      <w:r w:rsidRPr="00B93148">
        <w:rPr>
          <w:rFonts w:ascii="Arial" w:hAnsi="Arial" w:cs="Arial"/>
          <w:b/>
          <w:bCs/>
        </w:rPr>
        <w:t>Technological enablers</w:t>
      </w:r>
      <w:r w:rsidRPr="00B93148">
        <w:rPr>
          <w:rFonts w:ascii="Arial" w:hAnsi="Arial" w:cs="Arial"/>
        </w:rPr>
        <w:t xml:space="preserve">: low code storefront builders, WhatsApp business API integrations, and cloud hosting have collapsed the cost of building simple transactional websites. Card reader and payment linked </w:t>
      </w:r>
      <w:r w:rsidR="00860BF7" w:rsidRPr="00B93148">
        <w:rPr>
          <w:rFonts w:ascii="Arial" w:hAnsi="Arial" w:cs="Arial"/>
        </w:rPr>
        <w:t>technology (</w:t>
      </w:r>
      <w:r w:rsidRPr="00B93148">
        <w:rPr>
          <w:rFonts w:ascii="Arial" w:hAnsi="Arial" w:cs="Arial"/>
        </w:rPr>
        <w:t>see area 4) can be embedded directly into the lightweight platforms.</w:t>
      </w:r>
    </w:p>
    <w:p w14:paraId="13C34F03" w14:textId="703CD091" w:rsidR="00860BF7" w:rsidRPr="00B93148" w:rsidRDefault="00F80DB0" w:rsidP="001D319C">
      <w:pPr>
        <w:rPr>
          <w:rFonts w:ascii="Arial" w:hAnsi="Arial" w:cs="Arial"/>
        </w:rPr>
      </w:pPr>
      <w:r w:rsidRPr="00B93148">
        <w:rPr>
          <w:rFonts w:ascii="Arial" w:hAnsi="Arial" w:cs="Arial"/>
          <w:b/>
          <w:bCs/>
        </w:rPr>
        <w:t xml:space="preserve">Scalability and sustainability: </w:t>
      </w:r>
      <w:r w:rsidRPr="00B93148">
        <w:rPr>
          <w:rFonts w:ascii="Arial" w:hAnsi="Arial" w:cs="Arial"/>
        </w:rPr>
        <w:t>a platform serving this segment can scale horizontally across trade categories (</w:t>
      </w:r>
      <w:r w:rsidR="00860BF7" w:rsidRPr="00B93148">
        <w:rPr>
          <w:rFonts w:ascii="Arial" w:hAnsi="Arial" w:cs="Arial"/>
        </w:rPr>
        <w:t xml:space="preserve">farm produce, crafts, market stalls) and geographically across rural </w:t>
      </w:r>
      <w:r w:rsidR="006C3B7E" w:rsidRPr="00B93148">
        <w:rPr>
          <w:rFonts w:ascii="Arial" w:hAnsi="Arial" w:cs="Arial"/>
        </w:rPr>
        <w:t>and</w:t>
      </w:r>
      <w:r w:rsidR="00860BF7" w:rsidRPr="00B93148">
        <w:rPr>
          <w:rFonts w:ascii="Arial" w:hAnsi="Arial" w:cs="Arial"/>
        </w:rPr>
        <w:t xml:space="preserve"> suburban England, Scotland and Wales. </w:t>
      </w:r>
      <w:r w:rsidR="00C920B2">
        <w:rPr>
          <w:rFonts w:ascii="Arial" w:hAnsi="Arial" w:cs="Arial"/>
        </w:rPr>
        <w:t>I</w:t>
      </w:r>
      <w:r w:rsidR="00860BF7" w:rsidRPr="00B93148">
        <w:rPr>
          <w:rFonts w:ascii="Arial" w:hAnsi="Arial" w:cs="Arial"/>
        </w:rPr>
        <w:t xml:space="preserve">t </w:t>
      </w:r>
      <w:r w:rsidR="00B00543">
        <w:rPr>
          <w:rFonts w:ascii="Arial" w:hAnsi="Arial" w:cs="Arial"/>
        </w:rPr>
        <w:t xml:space="preserve">also </w:t>
      </w:r>
      <w:r w:rsidR="00860BF7" w:rsidRPr="00B93148">
        <w:rPr>
          <w:rFonts w:ascii="Arial" w:hAnsi="Arial" w:cs="Arial"/>
        </w:rPr>
        <w:t>formalises trading relationships</w:t>
      </w:r>
      <w:r w:rsidR="005B37D2">
        <w:rPr>
          <w:rFonts w:ascii="Arial" w:hAnsi="Arial" w:cs="Arial"/>
        </w:rPr>
        <w:t xml:space="preserve"> into</w:t>
      </w:r>
      <w:r w:rsidR="00860BF7" w:rsidRPr="00B93148">
        <w:rPr>
          <w:rFonts w:ascii="Arial" w:hAnsi="Arial" w:cs="Arial"/>
        </w:rPr>
        <w:t xml:space="preserve"> defensible data </w:t>
      </w:r>
      <w:r w:rsidR="0080621F">
        <w:rPr>
          <w:rFonts w:ascii="Arial" w:hAnsi="Arial" w:cs="Arial"/>
        </w:rPr>
        <w:t xml:space="preserve">asset </w:t>
      </w:r>
      <w:r w:rsidR="00E61EE2">
        <w:rPr>
          <w:rFonts w:ascii="Arial" w:hAnsi="Arial" w:cs="Arial"/>
        </w:rPr>
        <w:t xml:space="preserve">that </w:t>
      </w:r>
      <w:r w:rsidR="00AF2F03">
        <w:rPr>
          <w:rFonts w:ascii="Arial" w:hAnsi="Arial" w:cs="Arial"/>
        </w:rPr>
        <w:t>s</w:t>
      </w:r>
      <w:r w:rsidR="00E61EE2">
        <w:rPr>
          <w:rFonts w:ascii="Arial" w:hAnsi="Arial" w:cs="Arial"/>
        </w:rPr>
        <w:t>upports</w:t>
      </w:r>
      <w:r w:rsidR="00860BF7" w:rsidRPr="00B93148">
        <w:rPr>
          <w:rFonts w:ascii="Arial" w:hAnsi="Arial" w:cs="Arial"/>
        </w:rPr>
        <w:t xml:space="preserve"> </w:t>
      </w:r>
      <w:r w:rsidR="00AF2F03">
        <w:rPr>
          <w:rFonts w:ascii="Arial" w:hAnsi="Arial" w:cs="Arial"/>
        </w:rPr>
        <w:t>long</w:t>
      </w:r>
      <w:r w:rsidR="002D6FCA">
        <w:rPr>
          <w:rFonts w:ascii="Arial" w:hAnsi="Arial" w:cs="Arial"/>
        </w:rPr>
        <w:t>-term and cr</w:t>
      </w:r>
      <w:r w:rsidR="00295F0A">
        <w:rPr>
          <w:rFonts w:ascii="Arial" w:hAnsi="Arial" w:cs="Arial"/>
        </w:rPr>
        <w:t>oss-selling</w:t>
      </w:r>
      <w:r w:rsidR="002D6FCA">
        <w:rPr>
          <w:rFonts w:ascii="Arial" w:hAnsi="Arial" w:cs="Arial"/>
        </w:rPr>
        <w:t xml:space="preserve"> of adjacent servi</w:t>
      </w:r>
      <w:r w:rsidR="00AC00DA">
        <w:rPr>
          <w:rFonts w:ascii="Arial" w:hAnsi="Arial" w:cs="Arial"/>
        </w:rPr>
        <w:t>ces.</w:t>
      </w:r>
    </w:p>
    <w:p w14:paraId="2F7D3382" w14:textId="4C1DBE14" w:rsidR="00860BF7" w:rsidRPr="00B93148" w:rsidRDefault="00860BF7" w:rsidP="001D319C">
      <w:pPr>
        <w:rPr>
          <w:rFonts w:ascii="Arial" w:hAnsi="Arial" w:cs="Arial"/>
        </w:rPr>
      </w:pPr>
      <w:r w:rsidRPr="00B93148">
        <w:rPr>
          <w:rFonts w:ascii="Arial" w:hAnsi="Arial" w:cs="Arial"/>
        </w:rPr>
        <w:t xml:space="preserve">The scenario provides direct evidence for this opportunity: farmers and local producers are explicitly described as coordinating orders through Facebook, Instagram and WhatsApp rather than dedicated commercial tools, and independent </w:t>
      </w:r>
      <w:r w:rsidRPr="00B93148">
        <w:rPr>
          <w:rFonts w:ascii="Arial" w:hAnsi="Arial" w:cs="Arial"/>
        </w:rPr>
        <w:lastRenderedPageBreak/>
        <w:t>bookstores are offering online catalogues with postal delivery as a bolt</w:t>
      </w:r>
      <w:r w:rsidR="00F81E6A">
        <w:rPr>
          <w:rFonts w:ascii="Arial" w:hAnsi="Arial" w:cs="Arial"/>
        </w:rPr>
        <w:t>-</w:t>
      </w:r>
      <w:r w:rsidRPr="00B93148">
        <w:rPr>
          <w:rFonts w:ascii="Arial" w:hAnsi="Arial" w:cs="Arial"/>
        </w:rPr>
        <w:t>on to an existing storefront rather than a purpose</w:t>
      </w:r>
      <w:r w:rsidR="004E02EE">
        <w:rPr>
          <w:rFonts w:ascii="Arial" w:hAnsi="Arial" w:cs="Arial"/>
        </w:rPr>
        <w:t>-</w:t>
      </w:r>
      <w:r w:rsidRPr="00B93148">
        <w:rPr>
          <w:rFonts w:ascii="Arial" w:hAnsi="Arial" w:cs="Arial"/>
        </w:rPr>
        <w:t>buil</w:t>
      </w:r>
      <w:r w:rsidR="009C734E">
        <w:rPr>
          <w:rFonts w:ascii="Arial" w:hAnsi="Arial" w:cs="Arial"/>
        </w:rPr>
        <w:t>t</w:t>
      </w:r>
      <w:r w:rsidRPr="00B93148">
        <w:rPr>
          <w:rFonts w:ascii="Arial" w:hAnsi="Arial" w:cs="Arial"/>
        </w:rPr>
        <w:t xml:space="preserve"> online</w:t>
      </w:r>
      <w:r w:rsidR="004E02EE">
        <w:rPr>
          <w:rFonts w:ascii="Arial" w:hAnsi="Arial" w:cs="Arial"/>
        </w:rPr>
        <w:t>-</w:t>
      </w:r>
      <w:r w:rsidRPr="00B93148">
        <w:rPr>
          <w:rFonts w:ascii="Arial" w:hAnsi="Arial" w:cs="Arial"/>
        </w:rPr>
        <w:t xml:space="preserve">focused model. This suggests the addressable population is not hypothetical but already actively trading online in an unstructured way, which lowers customer acquisition risk relative to a venture that would need to </w:t>
      </w:r>
      <w:r w:rsidR="004E02EE">
        <w:rPr>
          <w:rFonts w:ascii="Arial" w:hAnsi="Arial" w:cs="Arial"/>
        </w:rPr>
        <w:t>first</w:t>
      </w:r>
      <w:r w:rsidRPr="00B93148">
        <w:rPr>
          <w:rFonts w:ascii="Arial" w:hAnsi="Arial" w:cs="Arial"/>
        </w:rPr>
        <w:t xml:space="preserve"> persuade users to move online at all.</w:t>
      </w:r>
    </w:p>
    <w:p w14:paraId="093D6268" w14:textId="41251F7B" w:rsidR="00860BF7" w:rsidRPr="00B93148" w:rsidRDefault="00860BF7" w:rsidP="001A6E1E">
      <w:pPr>
        <w:pStyle w:val="Heading1"/>
      </w:pPr>
      <w:bookmarkStart w:id="4" w:name="_Toc238891585"/>
      <w:r w:rsidRPr="00B93148">
        <w:t xml:space="preserve">2. Digital </w:t>
      </w:r>
      <w:r w:rsidR="00266FB9">
        <w:t>M</w:t>
      </w:r>
      <w:r w:rsidRPr="00B93148">
        <w:t xml:space="preserve">arketing </w:t>
      </w:r>
      <w:r w:rsidR="00266FB9">
        <w:t>S</w:t>
      </w:r>
      <w:r w:rsidRPr="00B93148">
        <w:t xml:space="preserve">ervices </w:t>
      </w:r>
      <w:r w:rsidR="00266FB9">
        <w:t>T</w:t>
      </w:r>
      <w:r w:rsidRPr="00B93148">
        <w:t xml:space="preserve">ailored to </w:t>
      </w:r>
      <w:r w:rsidR="00266FB9">
        <w:t>L</w:t>
      </w:r>
      <w:r w:rsidRPr="00B93148">
        <w:t xml:space="preserve">ocal and </w:t>
      </w:r>
      <w:r w:rsidR="00266FB9">
        <w:t>M</w:t>
      </w:r>
      <w:r w:rsidRPr="00B93148">
        <w:t xml:space="preserve">icro </w:t>
      </w:r>
      <w:r w:rsidR="00266FB9">
        <w:t>B</w:t>
      </w:r>
      <w:r w:rsidRPr="00B93148">
        <w:t>usinesses</w:t>
      </w:r>
      <w:bookmarkEnd w:id="4"/>
    </w:p>
    <w:p w14:paraId="40EB67E9" w14:textId="77777777" w:rsidR="00C94193" w:rsidRDefault="00C94193" w:rsidP="001D319C">
      <w:pPr>
        <w:rPr>
          <w:rFonts w:ascii="Arial" w:hAnsi="Arial" w:cs="Arial"/>
          <w:b/>
          <w:bCs/>
        </w:rPr>
      </w:pPr>
    </w:p>
    <w:p w14:paraId="327E79CF" w14:textId="20A6FAAC" w:rsidR="00860BF7" w:rsidRPr="00B93148" w:rsidRDefault="00860BF7" w:rsidP="001D319C">
      <w:pPr>
        <w:rPr>
          <w:rFonts w:ascii="Arial" w:hAnsi="Arial" w:cs="Arial"/>
        </w:rPr>
      </w:pPr>
      <w:r w:rsidRPr="00EA232A">
        <w:rPr>
          <w:rFonts w:ascii="Arial" w:hAnsi="Arial" w:cs="Arial"/>
          <w:b/>
          <w:bCs/>
        </w:rPr>
        <w:t>User pain points:</w:t>
      </w:r>
      <w:r w:rsidRPr="00B93148">
        <w:rPr>
          <w:rFonts w:ascii="Arial" w:hAnsi="Arial" w:cs="Arial"/>
        </w:rPr>
        <w:t xml:space="preserve"> hairdressers, personal trainers and </w:t>
      </w:r>
      <w:r w:rsidR="00266FB9">
        <w:rPr>
          <w:rFonts w:ascii="Arial" w:hAnsi="Arial" w:cs="Arial"/>
        </w:rPr>
        <w:t>tutors</w:t>
      </w:r>
      <w:r w:rsidRPr="00B93148">
        <w:rPr>
          <w:rFonts w:ascii="Arial" w:hAnsi="Arial" w:cs="Arial"/>
        </w:rPr>
        <w:t xml:space="preserve"> in the scenario have moved services online but typically lack the marketing skills or time to be found by new customers in a crowded digital space. Visibility, not just presence</w:t>
      </w:r>
      <w:r w:rsidR="007A5179">
        <w:rPr>
          <w:rFonts w:ascii="Arial" w:hAnsi="Arial" w:cs="Arial"/>
        </w:rPr>
        <w:t>,</w:t>
      </w:r>
      <w:r w:rsidRPr="00B93148">
        <w:rPr>
          <w:rFonts w:ascii="Arial" w:hAnsi="Arial" w:cs="Arial"/>
        </w:rPr>
        <w:t xml:space="preserve"> is the binding constraint.</w:t>
      </w:r>
    </w:p>
    <w:p w14:paraId="0095225E" w14:textId="429EA9C3" w:rsidR="00860BF7" w:rsidRPr="00B93148" w:rsidRDefault="00860BF7" w:rsidP="001D319C">
      <w:pPr>
        <w:rPr>
          <w:rFonts w:ascii="Arial" w:hAnsi="Arial" w:cs="Arial"/>
        </w:rPr>
      </w:pPr>
      <w:r w:rsidRPr="00EA232A">
        <w:rPr>
          <w:rFonts w:ascii="Arial" w:hAnsi="Arial" w:cs="Arial"/>
          <w:b/>
          <w:bCs/>
        </w:rPr>
        <w:t>Market gap:</w:t>
      </w:r>
      <w:r w:rsidRPr="00B93148">
        <w:rPr>
          <w:rFonts w:ascii="Arial" w:hAnsi="Arial" w:cs="Arial"/>
        </w:rPr>
        <w:t xml:space="preserve"> existing digital market</w:t>
      </w:r>
      <w:r w:rsidR="00711BA6">
        <w:rPr>
          <w:rFonts w:ascii="Arial" w:hAnsi="Arial" w:cs="Arial"/>
        </w:rPr>
        <w:t>ing</w:t>
      </w:r>
      <w:r w:rsidRPr="00B93148">
        <w:rPr>
          <w:rFonts w:ascii="Arial" w:hAnsi="Arial" w:cs="Arial"/>
        </w:rPr>
        <w:t xml:space="preserve"> agencies are generally </w:t>
      </w:r>
      <w:r w:rsidR="006E668F">
        <w:rPr>
          <w:rFonts w:ascii="Arial" w:hAnsi="Arial" w:cs="Arial"/>
        </w:rPr>
        <w:t>geared toward</w:t>
      </w:r>
      <w:r w:rsidRPr="00B93148">
        <w:rPr>
          <w:rFonts w:ascii="Arial" w:hAnsi="Arial" w:cs="Arial"/>
        </w:rPr>
        <w:t xml:space="preserve"> larger SME or corporate budgets. There is a gap for affordable, templated, sector-specific marketing support (local search optimization, review management, simple content calendars) aimed at sole traders and microbusinesses</w:t>
      </w:r>
      <w:r w:rsidR="00FC693B">
        <w:rPr>
          <w:rFonts w:ascii="Arial" w:hAnsi="Arial" w:cs="Arial"/>
        </w:rPr>
        <w:t>.</w:t>
      </w:r>
    </w:p>
    <w:p w14:paraId="10D6C9E4" w14:textId="3BAF200F" w:rsidR="00860BF7" w:rsidRPr="00B93148" w:rsidRDefault="00860BF7" w:rsidP="001D319C">
      <w:pPr>
        <w:rPr>
          <w:rFonts w:ascii="Arial" w:hAnsi="Arial" w:cs="Arial"/>
        </w:rPr>
      </w:pPr>
      <w:r w:rsidRPr="00EA232A">
        <w:rPr>
          <w:rFonts w:ascii="Arial" w:hAnsi="Arial" w:cs="Arial"/>
          <w:b/>
          <w:bCs/>
        </w:rPr>
        <w:t>Scalability and sustainability:</w:t>
      </w:r>
      <w:r w:rsidRPr="00B93148">
        <w:rPr>
          <w:rFonts w:ascii="Arial" w:hAnsi="Arial" w:cs="Arial"/>
        </w:rPr>
        <w:t xml:space="preserve"> a subscription model with light</w:t>
      </w:r>
      <w:r w:rsidR="001B66A5">
        <w:rPr>
          <w:rFonts w:ascii="Arial" w:hAnsi="Arial" w:cs="Arial"/>
        </w:rPr>
        <w:t>-</w:t>
      </w:r>
      <w:r w:rsidRPr="00B93148">
        <w:rPr>
          <w:rFonts w:ascii="Arial" w:hAnsi="Arial" w:cs="Arial"/>
        </w:rPr>
        <w:t xml:space="preserve">touch automation scales well because marginal service cost per additional client is low once templates and workflows are built, supporting </w:t>
      </w:r>
      <w:r w:rsidR="001B66A5">
        <w:rPr>
          <w:rFonts w:ascii="Arial" w:hAnsi="Arial" w:cs="Arial"/>
        </w:rPr>
        <w:t>a</w:t>
      </w:r>
      <w:r w:rsidRPr="00B93148">
        <w:rPr>
          <w:rFonts w:ascii="Arial" w:hAnsi="Arial" w:cs="Arial"/>
        </w:rPr>
        <w:t xml:space="preserve"> recurring revenue, high</w:t>
      </w:r>
      <w:r w:rsidR="00B07561">
        <w:rPr>
          <w:rFonts w:ascii="Arial" w:hAnsi="Arial" w:cs="Arial"/>
        </w:rPr>
        <w:t>-</w:t>
      </w:r>
      <w:r w:rsidRPr="00B93148">
        <w:rPr>
          <w:rFonts w:ascii="Arial" w:hAnsi="Arial" w:cs="Arial"/>
        </w:rPr>
        <w:t>retention business.</w:t>
      </w:r>
    </w:p>
    <w:p w14:paraId="6CAA7B6E" w14:textId="21831B24" w:rsidR="001D319C" w:rsidRPr="00B93148" w:rsidRDefault="00860BF7" w:rsidP="001D319C">
      <w:pPr>
        <w:rPr>
          <w:rFonts w:ascii="Arial" w:hAnsi="Arial" w:cs="Arial"/>
        </w:rPr>
      </w:pPr>
      <w:r w:rsidRPr="00B93148">
        <w:rPr>
          <w:rFonts w:ascii="Arial" w:hAnsi="Arial" w:cs="Arial"/>
        </w:rPr>
        <w:t>This opportunity is gr</w:t>
      </w:r>
      <w:r w:rsidR="00365D2E">
        <w:rPr>
          <w:rFonts w:ascii="Arial" w:hAnsi="Arial" w:cs="Arial"/>
        </w:rPr>
        <w:t>ound</w:t>
      </w:r>
      <w:r w:rsidRPr="00B93148">
        <w:rPr>
          <w:rFonts w:ascii="Arial" w:hAnsi="Arial" w:cs="Arial"/>
        </w:rPr>
        <w:t>ed directly in the scenario</w:t>
      </w:r>
      <w:r w:rsidR="00032B9B">
        <w:rPr>
          <w:rFonts w:ascii="Arial" w:hAnsi="Arial" w:cs="Arial"/>
        </w:rPr>
        <w:t>’</w:t>
      </w:r>
      <w:r w:rsidRPr="00B93148">
        <w:rPr>
          <w:rFonts w:ascii="Arial" w:hAnsi="Arial" w:cs="Arial"/>
        </w:rPr>
        <w:t>s account of hairdressers and personal trainers introducing online booking and virtual consultations, and educational tutors mov</w:t>
      </w:r>
      <w:r w:rsidR="00997D61">
        <w:rPr>
          <w:rFonts w:ascii="Arial" w:hAnsi="Arial" w:cs="Arial"/>
        </w:rPr>
        <w:t>ing</w:t>
      </w:r>
      <w:r w:rsidRPr="00B93148">
        <w:rPr>
          <w:rFonts w:ascii="Arial" w:hAnsi="Arial" w:cs="Arial"/>
        </w:rPr>
        <w:t xml:space="preserve"> into remote delivery: each of these groups has sol</w:t>
      </w:r>
      <w:r w:rsidR="00533E4D">
        <w:rPr>
          <w:rFonts w:ascii="Arial" w:hAnsi="Arial" w:cs="Arial"/>
        </w:rPr>
        <w:t>ve</w:t>
      </w:r>
      <w:r w:rsidRPr="00B93148">
        <w:rPr>
          <w:rFonts w:ascii="Arial" w:hAnsi="Arial" w:cs="Arial"/>
        </w:rPr>
        <w:t xml:space="preserve">d the </w:t>
      </w:r>
      <w:r w:rsidR="009D21A6">
        <w:rPr>
          <w:rFonts w:ascii="Arial" w:hAnsi="Arial" w:cs="Arial"/>
        </w:rPr>
        <w:t>service</w:t>
      </w:r>
      <w:r w:rsidR="00434871">
        <w:rPr>
          <w:rFonts w:ascii="Arial" w:hAnsi="Arial" w:cs="Arial"/>
        </w:rPr>
        <w:t>-</w:t>
      </w:r>
      <w:r w:rsidR="009D21A6">
        <w:rPr>
          <w:rFonts w:ascii="Arial" w:hAnsi="Arial" w:cs="Arial"/>
        </w:rPr>
        <w:t>delivery</w:t>
      </w:r>
      <w:r w:rsidRPr="00B93148">
        <w:rPr>
          <w:rFonts w:ascii="Arial" w:hAnsi="Arial" w:cs="Arial"/>
        </w:rPr>
        <w:t xml:space="preserve"> problem but not necessarily the discovery problem of being found by new local customers</w:t>
      </w:r>
      <w:r w:rsidR="009535F7" w:rsidRPr="00B93148">
        <w:rPr>
          <w:rFonts w:ascii="Arial" w:hAnsi="Arial" w:cs="Arial"/>
        </w:rPr>
        <w:t xml:space="preserve">, which is a distinct and </w:t>
      </w:r>
      <w:r w:rsidR="0011232C">
        <w:rPr>
          <w:rFonts w:ascii="Arial" w:hAnsi="Arial" w:cs="Arial"/>
        </w:rPr>
        <w:t>underserved</w:t>
      </w:r>
      <w:r w:rsidR="009535F7" w:rsidRPr="00B93148">
        <w:rPr>
          <w:rFonts w:ascii="Arial" w:hAnsi="Arial" w:cs="Arial"/>
        </w:rPr>
        <w:t xml:space="preserve"> need</w:t>
      </w:r>
      <w:r w:rsidR="00220244">
        <w:rPr>
          <w:rFonts w:ascii="Arial" w:hAnsi="Arial" w:cs="Arial"/>
        </w:rPr>
        <w:t>.</w:t>
      </w:r>
      <w:r w:rsidR="009535F7" w:rsidRPr="00B93148">
        <w:rPr>
          <w:rFonts w:ascii="Arial" w:hAnsi="Arial" w:cs="Arial"/>
        </w:rPr>
        <w:t xml:space="preserve"> </w:t>
      </w:r>
      <w:proofErr w:type="spellStart"/>
      <w:r w:rsidR="009535F7" w:rsidRPr="00B93148">
        <w:rPr>
          <w:rFonts w:ascii="Arial" w:hAnsi="Arial" w:cs="Arial"/>
        </w:rPr>
        <w:t>Verganti’s</w:t>
      </w:r>
      <w:proofErr w:type="spellEnd"/>
      <w:r w:rsidR="006004F0">
        <w:rPr>
          <w:rFonts w:ascii="Arial" w:hAnsi="Arial" w:cs="Arial"/>
        </w:rPr>
        <w:t xml:space="preserve"> (</w:t>
      </w:r>
      <w:r w:rsidR="009535F7" w:rsidRPr="00B93148">
        <w:rPr>
          <w:rFonts w:ascii="Arial" w:hAnsi="Arial" w:cs="Arial"/>
        </w:rPr>
        <w:t xml:space="preserve">2009) concept of design-driven innovation </w:t>
      </w:r>
      <w:r w:rsidR="00434871">
        <w:rPr>
          <w:rFonts w:ascii="Arial" w:hAnsi="Arial" w:cs="Arial"/>
        </w:rPr>
        <w:t>–</w:t>
      </w:r>
      <w:r w:rsidR="009535F7" w:rsidRPr="00B93148">
        <w:rPr>
          <w:rFonts w:ascii="Arial" w:hAnsi="Arial" w:cs="Arial"/>
        </w:rPr>
        <w:t xml:space="preserve"> competing on the meaning a product or service holds for a user, not just its function </w:t>
      </w:r>
      <w:r w:rsidR="00434871">
        <w:rPr>
          <w:rFonts w:ascii="Arial" w:hAnsi="Arial" w:cs="Arial"/>
        </w:rPr>
        <w:t>–</w:t>
      </w:r>
      <w:r w:rsidR="009535F7" w:rsidRPr="00B93148">
        <w:rPr>
          <w:rFonts w:ascii="Arial" w:hAnsi="Arial" w:cs="Arial"/>
        </w:rPr>
        <w:t xml:space="preserve"> is relevant here: a marketing service that helps a sole trader articulate why their business matters to a local community is likely to be more differentiated and defensible than one offering generic search engine optimi</w:t>
      </w:r>
      <w:r w:rsidR="006004F0">
        <w:rPr>
          <w:rFonts w:ascii="Arial" w:hAnsi="Arial" w:cs="Arial"/>
        </w:rPr>
        <w:t>s</w:t>
      </w:r>
      <w:r w:rsidR="009535F7" w:rsidRPr="00B93148">
        <w:rPr>
          <w:rFonts w:ascii="Arial" w:hAnsi="Arial" w:cs="Arial"/>
        </w:rPr>
        <w:t xml:space="preserve">ation tactics alone. </w:t>
      </w:r>
    </w:p>
    <w:p w14:paraId="4B1C13D6" w14:textId="1D916E99" w:rsidR="009535F7" w:rsidRDefault="009535F7" w:rsidP="00661A0C">
      <w:pPr>
        <w:pStyle w:val="Heading1"/>
      </w:pPr>
      <w:bookmarkStart w:id="5" w:name="_Toc238891586"/>
      <w:r w:rsidRPr="00B93148">
        <w:t>3.</w:t>
      </w:r>
      <w:r w:rsidR="00444880">
        <w:t xml:space="preserve"> </w:t>
      </w:r>
      <w:r w:rsidRPr="00B93148">
        <w:t>Retail and booking management software for service-based SMEs</w:t>
      </w:r>
      <w:bookmarkEnd w:id="5"/>
    </w:p>
    <w:p w14:paraId="3CC26D4B" w14:textId="77777777" w:rsidR="00661A0C" w:rsidRPr="00661A0C" w:rsidRDefault="00661A0C" w:rsidP="00661A0C"/>
    <w:p w14:paraId="7079E675" w14:textId="77777777" w:rsidR="009535F7" w:rsidRPr="00B93148" w:rsidRDefault="009535F7" w:rsidP="009535F7">
      <w:pPr>
        <w:rPr>
          <w:rFonts w:ascii="Arial" w:hAnsi="Arial" w:cs="Arial"/>
        </w:rPr>
      </w:pPr>
      <w:r w:rsidRPr="00187732">
        <w:rPr>
          <w:rFonts w:ascii="Arial" w:hAnsi="Arial" w:cs="Arial"/>
          <w:b/>
          <w:bCs/>
        </w:rPr>
        <w:t>User pain points:</w:t>
      </w:r>
      <w:r w:rsidRPr="00B93148">
        <w:rPr>
          <w:rFonts w:ascii="Arial" w:hAnsi="Arial" w:cs="Arial"/>
        </w:rPr>
        <w:t xml:space="preserve"> fitness instructors, hairdressers, and tutors are juggling scheduling, payment and client communications across disconnected tools (zoom, </w:t>
      </w:r>
      <w:r w:rsidRPr="00B93148">
        <w:rPr>
          <w:rFonts w:ascii="Arial" w:hAnsi="Arial" w:cs="Arial"/>
        </w:rPr>
        <w:lastRenderedPageBreak/>
        <w:t>WhatsApp, spreadsheets). This fragmentation causes double bookings, missed payments and a poor client experience.</w:t>
      </w:r>
    </w:p>
    <w:p w14:paraId="4BE0E125" w14:textId="77C18B2E" w:rsidR="009535F7" w:rsidRPr="00B93148" w:rsidRDefault="009535F7" w:rsidP="009535F7">
      <w:pPr>
        <w:rPr>
          <w:rFonts w:ascii="Arial" w:hAnsi="Arial" w:cs="Arial"/>
        </w:rPr>
      </w:pPr>
      <w:r w:rsidRPr="00661A0C">
        <w:rPr>
          <w:rFonts w:ascii="Arial" w:hAnsi="Arial" w:cs="Arial"/>
          <w:b/>
          <w:bCs/>
        </w:rPr>
        <w:t>Market gap:</w:t>
      </w:r>
      <w:r w:rsidRPr="00B93148">
        <w:rPr>
          <w:rFonts w:ascii="Arial" w:hAnsi="Arial" w:cs="Arial"/>
        </w:rPr>
        <w:t xml:space="preserve"> enterprise</w:t>
      </w:r>
      <w:r w:rsidR="00E7230F">
        <w:rPr>
          <w:rFonts w:ascii="Arial" w:hAnsi="Arial" w:cs="Arial"/>
        </w:rPr>
        <w:t>-</w:t>
      </w:r>
      <w:r w:rsidRPr="00B93148">
        <w:rPr>
          <w:rFonts w:ascii="Arial" w:hAnsi="Arial" w:cs="Arial"/>
        </w:rPr>
        <w:t>grade booking and retail management systems exist but are often over</w:t>
      </w:r>
      <w:r w:rsidR="00E7230F">
        <w:rPr>
          <w:rFonts w:ascii="Arial" w:hAnsi="Arial" w:cs="Arial"/>
        </w:rPr>
        <w:t>-</w:t>
      </w:r>
      <w:r w:rsidRPr="00B93148">
        <w:rPr>
          <w:rFonts w:ascii="Arial" w:hAnsi="Arial" w:cs="Arial"/>
        </w:rPr>
        <w:t>specifi</w:t>
      </w:r>
      <w:r w:rsidR="00E7230F">
        <w:rPr>
          <w:rFonts w:ascii="Arial" w:hAnsi="Arial" w:cs="Arial"/>
        </w:rPr>
        <w:t>ed</w:t>
      </w:r>
      <w:r w:rsidRPr="00B93148">
        <w:rPr>
          <w:rFonts w:ascii="Arial" w:hAnsi="Arial" w:cs="Arial"/>
        </w:rPr>
        <w:t xml:space="preserve"> and expensive for a sole trader. A gap exists for a single, affordable, mobile</w:t>
      </w:r>
      <w:r w:rsidR="00E7230F">
        <w:rPr>
          <w:rFonts w:ascii="Arial" w:hAnsi="Arial" w:cs="Arial"/>
        </w:rPr>
        <w:t>-</w:t>
      </w:r>
      <w:r w:rsidRPr="00B93148">
        <w:rPr>
          <w:rFonts w:ascii="Arial" w:hAnsi="Arial" w:cs="Arial"/>
        </w:rPr>
        <w:t>first tool combining bookings, reminders, payment capture and basic customer relationship management.</w:t>
      </w:r>
    </w:p>
    <w:p w14:paraId="32127D3F" w14:textId="405E13A8" w:rsidR="009535F7" w:rsidRPr="00B93148" w:rsidRDefault="009535F7" w:rsidP="009535F7">
      <w:pPr>
        <w:rPr>
          <w:rFonts w:ascii="Arial" w:hAnsi="Arial" w:cs="Arial"/>
        </w:rPr>
      </w:pPr>
      <w:r w:rsidRPr="0068497B">
        <w:rPr>
          <w:rFonts w:ascii="Arial" w:hAnsi="Arial" w:cs="Arial"/>
          <w:b/>
          <w:bCs/>
        </w:rPr>
        <w:t>Technological enablers:</w:t>
      </w:r>
      <w:r w:rsidRPr="00B93148">
        <w:rPr>
          <w:rFonts w:ascii="Arial" w:hAnsi="Arial" w:cs="Arial"/>
        </w:rPr>
        <w:t xml:space="preserve"> </w:t>
      </w:r>
      <w:r w:rsidR="0068497B" w:rsidRPr="00B93148">
        <w:rPr>
          <w:rFonts w:ascii="Arial" w:hAnsi="Arial" w:cs="Arial"/>
        </w:rPr>
        <w:t>cloud-based</w:t>
      </w:r>
      <w:r w:rsidRPr="00B93148">
        <w:rPr>
          <w:rFonts w:ascii="Arial" w:hAnsi="Arial" w:cs="Arial"/>
        </w:rPr>
        <w:t xml:space="preserve"> collaboration tools (Microsoft Teams, </w:t>
      </w:r>
      <w:r w:rsidR="0068497B">
        <w:rPr>
          <w:rFonts w:ascii="Arial" w:hAnsi="Arial" w:cs="Arial"/>
        </w:rPr>
        <w:t>S</w:t>
      </w:r>
      <w:r w:rsidRPr="00B93148">
        <w:rPr>
          <w:rFonts w:ascii="Arial" w:hAnsi="Arial" w:cs="Arial"/>
        </w:rPr>
        <w:t>lack) demonstrate SME willingness to adopt subscription software when the value is clear; API based calendar and payment integration make an integrated booking to payment product straightforward to build.</w:t>
      </w:r>
    </w:p>
    <w:p w14:paraId="206DEF74" w14:textId="1374BE6E" w:rsidR="009535F7" w:rsidRPr="00B93148" w:rsidRDefault="009535F7" w:rsidP="009535F7">
      <w:pPr>
        <w:rPr>
          <w:rFonts w:ascii="Arial" w:hAnsi="Arial" w:cs="Arial"/>
        </w:rPr>
      </w:pPr>
      <w:r w:rsidRPr="000734B8">
        <w:rPr>
          <w:rFonts w:ascii="Arial" w:hAnsi="Arial" w:cs="Arial"/>
          <w:b/>
          <w:bCs/>
        </w:rPr>
        <w:t>Scalability and sustainability:</w:t>
      </w:r>
      <w:r w:rsidRPr="00B93148">
        <w:rPr>
          <w:rFonts w:ascii="Arial" w:hAnsi="Arial" w:cs="Arial"/>
        </w:rPr>
        <w:t xml:space="preserve"> this is a classic software as a service (SaaS) opportunity </w:t>
      </w:r>
      <w:r w:rsidR="00396432">
        <w:rPr>
          <w:rFonts w:ascii="Arial" w:hAnsi="Arial" w:cs="Arial"/>
        </w:rPr>
        <w:t>with</w:t>
      </w:r>
      <w:r w:rsidRPr="00B93148">
        <w:rPr>
          <w:rFonts w:ascii="Arial" w:hAnsi="Arial" w:cs="Arial"/>
        </w:rPr>
        <w:t xml:space="preserve"> low</w:t>
      </w:r>
      <w:r w:rsidR="00396432">
        <w:rPr>
          <w:rFonts w:ascii="Arial" w:hAnsi="Arial" w:cs="Arial"/>
        </w:rPr>
        <w:t xml:space="preserve"> </w:t>
      </w:r>
      <w:r w:rsidRPr="00B93148">
        <w:rPr>
          <w:rFonts w:ascii="Arial" w:hAnsi="Arial" w:cs="Arial"/>
        </w:rPr>
        <w:t>marginal costs, strong potential for a freemium entry point, and natural expansion into adjacent verticals (beauty, fitness, education) once the core product is proven.</w:t>
      </w:r>
    </w:p>
    <w:p w14:paraId="0085FF87" w14:textId="79E6E27C" w:rsidR="009535F7" w:rsidRPr="00B93148" w:rsidRDefault="009535F7" w:rsidP="009535F7">
      <w:pPr>
        <w:rPr>
          <w:rFonts w:ascii="Arial" w:hAnsi="Arial" w:cs="Arial"/>
        </w:rPr>
      </w:pPr>
      <w:r w:rsidRPr="00B93148">
        <w:rPr>
          <w:rFonts w:ascii="Arial" w:hAnsi="Arial" w:cs="Arial"/>
        </w:rPr>
        <w:t xml:space="preserve">Rogers’ (2003) diffusion of innovation model is relevant here: sole traders adopting Microsoft Teams and </w:t>
      </w:r>
      <w:r w:rsidR="0023726D">
        <w:rPr>
          <w:rFonts w:ascii="Arial" w:hAnsi="Arial" w:cs="Arial"/>
        </w:rPr>
        <w:t>S</w:t>
      </w:r>
      <w:r w:rsidRPr="00B93148">
        <w:rPr>
          <w:rFonts w:ascii="Arial" w:hAnsi="Arial" w:cs="Arial"/>
        </w:rPr>
        <w:t>lack</w:t>
      </w:r>
      <w:r w:rsidR="003105CB">
        <w:rPr>
          <w:rFonts w:ascii="Arial" w:hAnsi="Arial" w:cs="Arial"/>
        </w:rPr>
        <w:t xml:space="preserve"> </w:t>
      </w:r>
      <w:r w:rsidR="0013431B">
        <w:rPr>
          <w:rFonts w:ascii="Arial" w:hAnsi="Arial" w:cs="Arial"/>
        </w:rPr>
        <w:t>–</w:t>
      </w:r>
      <w:r w:rsidR="003105CB">
        <w:rPr>
          <w:rFonts w:ascii="Arial" w:hAnsi="Arial" w:cs="Arial"/>
        </w:rPr>
        <w:t xml:space="preserve"> </w:t>
      </w:r>
      <w:r w:rsidRPr="00B93148">
        <w:rPr>
          <w:rFonts w:ascii="Arial" w:hAnsi="Arial" w:cs="Arial"/>
        </w:rPr>
        <w:t xml:space="preserve">tools originally built for corporate teams </w:t>
      </w:r>
      <w:r w:rsidR="0013431B">
        <w:rPr>
          <w:rFonts w:ascii="Arial" w:hAnsi="Arial" w:cs="Arial"/>
        </w:rPr>
        <w:t>–</w:t>
      </w:r>
      <w:r w:rsidRPr="00B93148">
        <w:rPr>
          <w:rFonts w:ascii="Arial" w:hAnsi="Arial" w:cs="Arial"/>
        </w:rPr>
        <w:t xml:space="preserve"> during the pandemic demonstrate that even</w:t>
      </w:r>
      <w:r w:rsidR="00757C2B" w:rsidRPr="00757C2B">
        <w:rPr>
          <w:rFonts w:ascii="Arial" w:hAnsi="Arial" w:cs="Arial"/>
        </w:rPr>
        <w:t xml:space="preserve"> </w:t>
      </w:r>
      <w:r w:rsidR="00757C2B" w:rsidRPr="00B93148">
        <w:rPr>
          <w:rFonts w:ascii="Arial" w:hAnsi="Arial" w:cs="Arial"/>
        </w:rPr>
        <w:t>service businesses</w:t>
      </w:r>
      <w:r w:rsidR="00757C2B">
        <w:rPr>
          <w:rFonts w:ascii="Arial" w:hAnsi="Arial" w:cs="Arial"/>
        </w:rPr>
        <w:t xml:space="preserve"> with </w:t>
      </w:r>
      <w:r w:rsidRPr="00B93148">
        <w:rPr>
          <w:rFonts w:ascii="Arial" w:hAnsi="Arial" w:cs="Arial"/>
        </w:rPr>
        <w:t xml:space="preserve">traditionally </w:t>
      </w:r>
      <w:proofErr w:type="gramStart"/>
      <w:r w:rsidRPr="00B93148">
        <w:rPr>
          <w:rFonts w:ascii="Arial" w:hAnsi="Arial" w:cs="Arial"/>
        </w:rPr>
        <w:t>low</w:t>
      </w:r>
      <w:r w:rsidR="00CB203B">
        <w:rPr>
          <w:rFonts w:ascii="Arial" w:hAnsi="Arial" w:cs="Arial"/>
        </w:rPr>
        <w:t xml:space="preserve"> </w:t>
      </w:r>
      <w:r w:rsidRPr="00B93148">
        <w:rPr>
          <w:rFonts w:ascii="Arial" w:hAnsi="Arial" w:cs="Arial"/>
        </w:rPr>
        <w:t>tech</w:t>
      </w:r>
      <w:proofErr w:type="gramEnd"/>
      <w:r w:rsidRPr="00B93148">
        <w:rPr>
          <w:rFonts w:ascii="Arial" w:hAnsi="Arial" w:cs="Arial"/>
        </w:rPr>
        <w:t xml:space="preserve"> adoption will cross the adoption threshold when the immediate operational necess</w:t>
      </w:r>
      <w:r w:rsidR="001F2319">
        <w:rPr>
          <w:rFonts w:ascii="Arial" w:hAnsi="Arial" w:cs="Arial"/>
        </w:rPr>
        <w:t>ity</w:t>
      </w:r>
      <w:r w:rsidRPr="00B93148">
        <w:rPr>
          <w:rFonts w:ascii="Arial" w:hAnsi="Arial" w:cs="Arial"/>
        </w:rPr>
        <w:t xml:space="preserve"> is clear enough, which supports the feasibility of introducing a further, purpose</w:t>
      </w:r>
      <w:r w:rsidR="001F2319">
        <w:rPr>
          <w:rFonts w:ascii="Arial" w:hAnsi="Arial" w:cs="Arial"/>
        </w:rPr>
        <w:t>-</w:t>
      </w:r>
      <w:r w:rsidRPr="00B93148">
        <w:rPr>
          <w:rFonts w:ascii="Arial" w:hAnsi="Arial" w:cs="Arial"/>
        </w:rPr>
        <w:t>built tool into the same workflow.</w:t>
      </w:r>
    </w:p>
    <w:p w14:paraId="55377BB9" w14:textId="77777777" w:rsidR="009535F7" w:rsidRPr="00B93148" w:rsidRDefault="009535F7" w:rsidP="0013431B">
      <w:pPr>
        <w:pStyle w:val="Heading1"/>
      </w:pPr>
      <w:bookmarkStart w:id="6" w:name="_Toc238891587"/>
      <w:r w:rsidRPr="00B93148">
        <w:t>4. Integrated and low-friction digital payment systems</w:t>
      </w:r>
      <w:bookmarkEnd w:id="6"/>
    </w:p>
    <w:p w14:paraId="3DA51D84" w14:textId="77777777" w:rsidR="0013431B" w:rsidRDefault="0013431B" w:rsidP="009535F7">
      <w:pPr>
        <w:rPr>
          <w:rFonts w:ascii="Arial" w:hAnsi="Arial" w:cs="Arial"/>
        </w:rPr>
      </w:pPr>
    </w:p>
    <w:p w14:paraId="38E09DBE" w14:textId="19158288" w:rsidR="009535F7" w:rsidRPr="00B93148" w:rsidRDefault="009535F7" w:rsidP="009535F7">
      <w:pPr>
        <w:rPr>
          <w:rFonts w:ascii="Arial" w:hAnsi="Arial" w:cs="Arial"/>
        </w:rPr>
      </w:pPr>
      <w:r w:rsidRPr="0013431B">
        <w:rPr>
          <w:rFonts w:ascii="Arial" w:hAnsi="Arial" w:cs="Arial"/>
          <w:b/>
          <w:bCs/>
        </w:rPr>
        <w:t>User pain points</w:t>
      </w:r>
      <w:r w:rsidR="0013431B" w:rsidRPr="0013431B">
        <w:rPr>
          <w:rFonts w:ascii="Arial" w:hAnsi="Arial" w:cs="Arial"/>
          <w:b/>
          <w:bCs/>
        </w:rPr>
        <w:t>:</w:t>
      </w:r>
      <w:r w:rsidRPr="00B93148">
        <w:rPr>
          <w:rFonts w:ascii="Arial" w:hAnsi="Arial" w:cs="Arial"/>
        </w:rPr>
        <w:t xml:space="preserve"> corner shops moving to card</w:t>
      </w:r>
      <w:r w:rsidR="00E41304">
        <w:rPr>
          <w:rFonts w:ascii="Arial" w:hAnsi="Arial" w:cs="Arial"/>
        </w:rPr>
        <w:t>-</w:t>
      </w:r>
      <w:r w:rsidRPr="00B93148">
        <w:rPr>
          <w:rFonts w:ascii="Arial" w:hAnsi="Arial" w:cs="Arial"/>
        </w:rPr>
        <w:t>only policies and QR code payments, and market traders taking payment informally, are exposed to transaction fees, connectivity issues and reconciliation difficulty, particularly w</w:t>
      </w:r>
      <w:r w:rsidR="00F47F4A">
        <w:rPr>
          <w:rFonts w:ascii="Arial" w:hAnsi="Arial" w:cs="Arial"/>
        </w:rPr>
        <w:t>h</w:t>
      </w:r>
      <w:r w:rsidRPr="00B93148">
        <w:rPr>
          <w:rFonts w:ascii="Arial" w:hAnsi="Arial" w:cs="Arial"/>
        </w:rPr>
        <w:t>ere takings are small and margins thin.</w:t>
      </w:r>
    </w:p>
    <w:p w14:paraId="43B55121" w14:textId="7AAB826C" w:rsidR="009535F7" w:rsidRPr="00B93148" w:rsidRDefault="009535F7" w:rsidP="009535F7">
      <w:pPr>
        <w:rPr>
          <w:rFonts w:ascii="Arial" w:hAnsi="Arial" w:cs="Arial"/>
        </w:rPr>
      </w:pPr>
      <w:r w:rsidRPr="0013431B">
        <w:rPr>
          <w:rFonts w:ascii="Arial" w:hAnsi="Arial" w:cs="Arial"/>
          <w:b/>
          <w:bCs/>
        </w:rPr>
        <w:t xml:space="preserve">Market </w:t>
      </w:r>
      <w:r w:rsidR="002B63EB">
        <w:rPr>
          <w:rFonts w:ascii="Arial" w:hAnsi="Arial" w:cs="Arial"/>
          <w:b/>
          <w:bCs/>
        </w:rPr>
        <w:t>g</w:t>
      </w:r>
      <w:r w:rsidRPr="0013431B">
        <w:rPr>
          <w:rFonts w:ascii="Arial" w:hAnsi="Arial" w:cs="Arial"/>
          <w:b/>
          <w:bCs/>
        </w:rPr>
        <w:t>aps:</w:t>
      </w:r>
      <w:r w:rsidRPr="00B93148">
        <w:rPr>
          <w:rFonts w:ascii="Arial" w:hAnsi="Arial" w:cs="Arial"/>
        </w:rPr>
        <w:t xml:space="preserve"> existing car</w:t>
      </w:r>
      <w:r w:rsidR="002B63EB">
        <w:rPr>
          <w:rFonts w:ascii="Arial" w:hAnsi="Arial" w:cs="Arial"/>
        </w:rPr>
        <w:t>d</w:t>
      </w:r>
      <w:r w:rsidRPr="00B93148">
        <w:rPr>
          <w:rFonts w:ascii="Arial" w:hAnsi="Arial" w:cs="Arial"/>
        </w:rPr>
        <w:t xml:space="preserve"> payment providers are well suited to establish</w:t>
      </w:r>
      <w:r w:rsidR="00E1513A">
        <w:rPr>
          <w:rFonts w:ascii="Arial" w:hAnsi="Arial" w:cs="Arial"/>
        </w:rPr>
        <w:t>ed</w:t>
      </w:r>
      <w:r w:rsidRPr="00B93148">
        <w:rPr>
          <w:rFonts w:ascii="Arial" w:hAnsi="Arial" w:cs="Arial"/>
        </w:rPr>
        <w:t xml:space="preserve"> retailers but less so to itinerant traders and micro businesses needing near-zero setup cost, transparent low fees, and offline resilience.</w:t>
      </w:r>
    </w:p>
    <w:p w14:paraId="6A1C45AB" w14:textId="77777777" w:rsidR="009535F7" w:rsidRPr="00B93148" w:rsidRDefault="009535F7" w:rsidP="009535F7">
      <w:pPr>
        <w:rPr>
          <w:rFonts w:ascii="Arial" w:hAnsi="Arial" w:cs="Arial"/>
        </w:rPr>
      </w:pPr>
      <w:r w:rsidRPr="0013431B">
        <w:rPr>
          <w:rFonts w:ascii="Arial" w:hAnsi="Arial" w:cs="Arial"/>
          <w:b/>
          <w:bCs/>
        </w:rPr>
        <w:t>Technological enablers:</w:t>
      </w:r>
      <w:r w:rsidRPr="00B93148">
        <w:rPr>
          <w:rFonts w:ascii="Arial" w:hAnsi="Arial" w:cs="Arial"/>
        </w:rPr>
        <w:t xml:space="preserve"> QR code payment links, tap to pay on mobile handsets, and open banking payment rails reduce the hardware and cost barriers that previously excluded the small traders from digital payments. </w:t>
      </w:r>
    </w:p>
    <w:p w14:paraId="33A2EB49" w14:textId="12840F2F" w:rsidR="009535F7" w:rsidRPr="00B93148" w:rsidRDefault="009535F7" w:rsidP="009535F7">
      <w:pPr>
        <w:rPr>
          <w:rFonts w:ascii="Arial" w:hAnsi="Arial" w:cs="Arial"/>
        </w:rPr>
      </w:pPr>
      <w:r w:rsidRPr="0013431B">
        <w:rPr>
          <w:rFonts w:ascii="Arial" w:hAnsi="Arial" w:cs="Arial"/>
          <w:b/>
          <w:bCs/>
        </w:rPr>
        <w:t>Scalability and sustainability:</w:t>
      </w:r>
      <w:r w:rsidRPr="00B93148">
        <w:rPr>
          <w:rFonts w:ascii="Arial" w:hAnsi="Arial" w:cs="Arial"/>
        </w:rPr>
        <w:t xml:space="preserve"> payment infrastructure benefits from strong network effects and a recurring </w:t>
      </w:r>
      <w:r w:rsidR="0013431B" w:rsidRPr="00B93148">
        <w:rPr>
          <w:rFonts w:ascii="Arial" w:hAnsi="Arial" w:cs="Arial"/>
        </w:rPr>
        <w:t>transaction-based</w:t>
      </w:r>
      <w:r w:rsidRPr="00B93148">
        <w:rPr>
          <w:rFonts w:ascii="Arial" w:hAnsi="Arial" w:cs="Arial"/>
        </w:rPr>
        <w:t xml:space="preserve"> revenue, and a UK</w:t>
      </w:r>
      <w:r w:rsidR="00CC7725">
        <w:rPr>
          <w:rFonts w:ascii="Arial" w:hAnsi="Arial" w:cs="Arial"/>
        </w:rPr>
        <w:t>-</w:t>
      </w:r>
      <w:r w:rsidRPr="00B93148">
        <w:rPr>
          <w:rFonts w:ascii="Arial" w:hAnsi="Arial" w:cs="Arial"/>
        </w:rPr>
        <w:t xml:space="preserve">focused product </w:t>
      </w:r>
      <w:r w:rsidR="00482EE3">
        <w:rPr>
          <w:rFonts w:ascii="Arial" w:hAnsi="Arial" w:cs="Arial"/>
        </w:rPr>
        <w:t>could</w:t>
      </w:r>
      <w:r w:rsidR="00CC7725">
        <w:rPr>
          <w:rFonts w:ascii="Arial" w:hAnsi="Arial" w:cs="Arial"/>
        </w:rPr>
        <w:t xml:space="preserve"> </w:t>
      </w:r>
      <w:r w:rsidRPr="00B93148">
        <w:rPr>
          <w:rFonts w:ascii="Arial" w:hAnsi="Arial" w:cs="Arial"/>
        </w:rPr>
        <w:t>plausibly expand into adjacent financial services (working capital advances, basic accounting) once transaction data accumulates.</w:t>
      </w:r>
    </w:p>
    <w:p w14:paraId="06481FEE" w14:textId="77777777" w:rsidR="009535F7" w:rsidRPr="00B93148" w:rsidRDefault="009535F7" w:rsidP="0013431B">
      <w:pPr>
        <w:pStyle w:val="Heading1"/>
      </w:pPr>
      <w:bookmarkStart w:id="7" w:name="_Toc238891588"/>
      <w:r w:rsidRPr="00B93148">
        <w:lastRenderedPageBreak/>
        <w:t>5. Supply chain and last mile delivery solutions for rural and suburban areas</w:t>
      </w:r>
      <w:bookmarkEnd w:id="7"/>
    </w:p>
    <w:p w14:paraId="5EED7061" w14:textId="77777777" w:rsidR="0013431B" w:rsidRDefault="0013431B" w:rsidP="009535F7">
      <w:pPr>
        <w:rPr>
          <w:rFonts w:ascii="Arial" w:hAnsi="Arial" w:cs="Arial"/>
        </w:rPr>
      </w:pPr>
    </w:p>
    <w:p w14:paraId="2E0D9ACB" w14:textId="53972469" w:rsidR="009535F7" w:rsidRPr="00B93148" w:rsidRDefault="009535F7" w:rsidP="009535F7">
      <w:pPr>
        <w:rPr>
          <w:rFonts w:ascii="Arial" w:hAnsi="Arial" w:cs="Arial"/>
        </w:rPr>
      </w:pPr>
      <w:r w:rsidRPr="00652361">
        <w:rPr>
          <w:rFonts w:ascii="Arial" w:hAnsi="Arial" w:cs="Arial"/>
          <w:b/>
          <w:bCs/>
        </w:rPr>
        <w:t>User pain points:</w:t>
      </w:r>
      <w:r w:rsidRPr="00B93148">
        <w:rPr>
          <w:rFonts w:ascii="Arial" w:hAnsi="Arial" w:cs="Arial"/>
        </w:rPr>
        <w:t xml:space="preserve"> rural and suburban consumers face longer, less reliable delivery windows and higher per</w:t>
      </w:r>
      <w:r w:rsidR="00E84477">
        <w:rPr>
          <w:rFonts w:ascii="Arial" w:hAnsi="Arial" w:cs="Arial"/>
        </w:rPr>
        <w:t>-</w:t>
      </w:r>
      <w:r w:rsidRPr="00B93148">
        <w:rPr>
          <w:rFonts w:ascii="Arial" w:hAnsi="Arial" w:cs="Arial"/>
        </w:rPr>
        <w:t>parcel costs than urban customers, while national carriers under volume pressure struggle to serve dispersed, low</w:t>
      </w:r>
      <w:r w:rsidR="00BC1749">
        <w:rPr>
          <w:rFonts w:ascii="Arial" w:hAnsi="Arial" w:cs="Arial"/>
        </w:rPr>
        <w:t>-</w:t>
      </w:r>
      <w:r w:rsidRPr="00B93148">
        <w:rPr>
          <w:rFonts w:ascii="Arial" w:hAnsi="Arial" w:cs="Arial"/>
        </w:rPr>
        <w:t>density addresses efficiently.</w:t>
      </w:r>
    </w:p>
    <w:p w14:paraId="40338A6A" w14:textId="2044519A" w:rsidR="009535F7" w:rsidRPr="00B93148" w:rsidRDefault="009535F7" w:rsidP="009535F7">
      <w:pPr>
        <w:rPr>
          <w:rFonts w:ascii="Arial" w:hAnsi="Arial" w:cs="Arial"/>
        </w:rPr>
      </w:pPr>
      <w:r w:rsidRPr="00652361">
        <w:rPr>
          <w:rFonts w:ascii="Arial" w:hAnsi="Arial" w:cs="Arial"/>
          <w:b/>
          <w:bCs/>
        </w:rPr>
        <w:t>Market gaps:</w:t>
      </w:r>
      <w:r w:rsidRPr="00B93148">
        <w:rPr>
          <w:rFonts w:ascii="Arial" w:hAnsi="Arial" w:cs="Arial"/>
        </w:rPr>
        <w:t xml:space="preserve"> national carriers are optimised for scale and density</w:t>
      </w:r>
      <w:r w:rsidR="0006305A">
        <w:rPr>
          <w:rFonts w:ascii="Arial" w:hAnsi="Arial" w:cs="Arial"/>
        </w:rPr>
        <w:t>;</w:t>
      </w:r>
      <w:r w:rsidRPr="00B93148">
        <w:rPr>
          <w:rFonts w:ascii="Arial" w:hAnsi="Arial" w:cs="Arial"/>
        </w:rPr>
        <w:t xml:space="preserve"> there is a limited provision for pooled, community</w:t>
      </w:r>
      <w:r w:rsidR="00BC1749">
        <w:rPr>
          <w:rFonts w:ascii="Arial" w:hAnsi="Arial" w:cs="Arial"/>
        </w:rPr>
        <w:t>-</w:t>
      </w:r>
      <w:r w:rsidRPr="00B93148">
        <w:rPr>
          <w:rFonts w:ascii="Arial" w:hAnsi="Arial" w:cs="Arial"/>
        </w:rPr>
        <w:t>level</w:t>
      </w:r>
      <w:r w:rsidR="00BC1749">
        <w:rPr>
          <w:rFonts w:ascii="Arial" w:hAnsi="Arial" w:cs="Arial"/>
        </w:rPr>
        <w:t>,</w:t>
      </w:r>
      <w:r w:rsidRPr="00B93148">
        <w:rPr>
          <w:rFonts w:ascii="Arial" w:hAnsi="Arial" w:cs="Arial"/>
        </w:rPr>
        <w:t xml:space="preserve"> last</w:t>
      </w:r>
      <w:r w:rsidR="00BC1749">
        <w:rPr>
          <w:rFonts w:ascii="Arial" w:hAnsi="Arial" w:cs="Arial"/>
        </w:rPr>
        <w:t>-</w:t>
      </w:r>
      <w:r w:rsidRPr="00B93148">
        <w:rPr>
          <w:rFonts w:ascii="Arial" w:hAnsi="Arial" w:cs="Arial"/>
        </w:rPr>
        <w:t>mile delivery that could serve multiple small producers and retailers from a single local depot or hub.</w:t>
      </w:r>
    </w:p>
    <w:p w14:paraId="1176944B" w14:textId="77777777" w:rsidR="009535F7" w:rsidRPr="00B93148" w:rsidRDefault="009535F7" w:rsidP="009535F7">
      <w:pPr>
        <w:rPr>
          <w:rFonts w:ascii="Arial" w:hAnsi="Arial" w:cs="Arial"/>
        </w:rPr>
      </w:pPr>
      <w:r w:rsidRPr="00652361">
        <w:rPr>
          <w:rFonts w:ascii="Arial" w:hAnsi="Arial" w:cs="Arial"/>
          <w:b/>
          <w:bCs/>
        </w:rPr>
        <w:t>Technological enablers:</w:t>
      </w:r>
      <w:r w:rsidRPr="00B93148">
        <w:rPr>
          <w:rFonts w:ascii="Arial" w:hAnsi="Arial" w:cs="Arial"/>
        </w:rPr>
        <w:t xml:space="preserve"> route optimization software, real time tracking and gig economy style driver matching apps make it possible for a small operator to run an efficient pooled delivery service without national carrier infrastructure.</w:t>
      </w:r>
    </w:p>
    <w:p w14:paraId="563E663C" w14:textId="63EE45C2" w:rsidR="009535F7" w:rsidRPr="00B93148" w:rsidRDefault="009535F7" w:rsidP="009535F7">
      <w:pPr>
        <w:rPr>
          <w:rFonts w:ascii="Arial" w:hAnsi="Arial" w:cs="Arial"/>
        </w:rPr>
      </w:pPr>
      <w:r w:rsidRPr="00652361">
        <w:rPr>
          <w:rFonts w:ascii="Arial" w:hAnsi="Arial" w:cs="Arial"/>
          <w:b/>
          <w:bCs/>
        </w:rPr>
        <w:t xml:space="preserve">Scalability and sustainability: </w:t>
      </w:r>
      <w:r w:rsidRPr="00B93148">
        <w:rPr>
          <w:rFonts w:ascii="Arial" w:hAnsi="Arial" w:cs="Arial"/>
        </w:rPr>
        <w:t>a hub</w:t>
      </w:r>
      <w:r w:rsidR="006235BD">
        <w:rPr>
          <w:rFonts w:ascii="Arial" w:hAnsi="Arial" w:cs="Arial"/>
        </w:rPr>
        <w:t>-</w:t>
      </w:r>
      <w:r w:rsidRPr="00B93148">
        <w:rPr>
          <w:rFonts w:ascii="Arial" w:hAnsi="Arial" w:cs="Arial"/>
        </w:rPr>
        <w:t>and</w:t>
      </w:r>
      <w:r w:rsidR="006235BD">
        <w:rPr>
          <w:rFonts w:ascii="Arial" w:hAnsi="Arial" w:cs="Arial"/>
        </w:rPr>
        <w:t>-</w:t>
      </w:r>
      <w:r w:rsidRPr="00B93148">
        <w:rPr>
          <w:rFonts w:ascii="Arial" w:hAnsi="Arial" w:cs="Arial"/>
        </w:rPr>
        <w:t>spoke, shared logistic</w:t>
      </w:r>
      <w:r w:rsidR="006235BD">
        <w:rPr>
          <w:rFonts w:ascii="Arial" w:hAnsi="Arial" w:cs="Arial"/>
        </w:rPr>
        <w:t>s</w:t>
      </w:r>
      <w:r w:rsidRPr="00B93148">
        <w:rPr>
          <w:rFonts w:ascii="Arial" w:hAnsi="Arial" w:cs="Arial"/>
        </w:rPr>
        <w:t xml:space="preserve"> model can scale region</w:t>
      </w:r>
      <w:r w:rsidR="00D14245">
        <w:rPr>
          <w:rFonts w:ascii="Arial" w:hAnsi="Arial" w:cs="Arial"/>
        </w:rPr>
        <w:t>-</w:t>
      </w:r>
      <w:r w:rsidRPr="00B93148">
        <w:rPr>
          <w:rFonts w:ascii="Arial" w:hAnsi="Arial" w:cs="Arial"/>
        </w:rPr>
        <w:t>by</w:t>
      </w:r>
      <w:r w:rsidR="00D14245">
        <w:rPr>
          <w:rFonts w:ascii="Arial" w:hAnsi="Arial" w:cs="Arial"/>
        </w:rPr>
        <w:t>-</w:t>
      </w:r>
      <w:r w:rsidRPr="00B93148">
        <w:rPr>
          <w:rFonts w:ascii="Arial" w:hAnsi="Arial" w:cs="Arial"/>
        </w:rPr>
        <w:t xml:space="preserve">region and offer genuine sustainability advantages </w:t>
      </w:r>
      <w:r w:rsidR="00652361">
        <w:rPr>
          <w:rFonts w:ascii="Arial" w:hAnsi="Arial" w:cs="Arial"/>
        </w:rPr>
        <w:t>–</w:t>
      </w:r>
      <w:r w:rsidRPr="00B93148">
        <w:rPr>
          <w:rFonts w:ascii="Arial" w:hAnsi="Arial" w:cs="Arial"/>
        </w:rPr>
        <w:t xml:space="preserve"> consolidating multiple small producers</w:t>
      </w:r>
      <w:r w:rsidR="00221EA7">
        <w:rPr>
          <w:rFonts w:ascii="Arial" w:hAnsi="Arial" w:cs="Arial"/>
        </w:rPr>
        <w:t>’</w:t>
      </w:r>
      <w:r w:rsidRPr="00B93148">
        <w:rPr>
          <w:rFonts w:ascii="Arial" w:hAnsi="Arial" w:cs="Arial"/>
        </w:rPr>
        <w:t xml:space="preserve"> deliveries into fewer, fuller vehicle journeys reduces per</w:t>
      </w:r>
      <w:r w:rsidR="00221EA7">
        <w:rPr>
          <w:rFonts w:ascii="Arial" w:hAnsi="Arial" w:cs="Arial"/>
        </w:rPr>
        <w:t>-</w:t>
      </w:r>
      <w:r w:rsidRPr="00B93148">
        <w:rPr>
          <w:rFonts w:ascii="Arial" w:hAnsi="Arial" w:cs="Arial"/>
        </w:rPr>
        <w:t>parcel emissions relative to fragmented individual deliveries.</w:t>
      </w:r>
    </w:p>
    <w:p w14:paraId="3D580B18" w14:textId="721F79EE" w:rsidR="00F2033A" w:rsidRPr="00B93148" w:rsidRDefault="009535F7" w:rsidP="009535F7">
      <w:pPr>
        <w:rPr>
          <w:rFonts w:ascii="Arial" w:hAnsi="Arial" w:cs="Arial"/>
        </w:rPr>
      </w:pPr>
      <w:r w:rsidRPr="00B93148">
        <w:rPr>
          <w:rFonts w:ascii="Arial" w:hAnsi="Arial" w:cs="Arial"/>
        </w:rPr>
        <w:t xml:space="preserve">This opportunity is the most directly evidenced in the scenario, which explicitly names Royal Mail, DPD and </w:t>
      </w:r>
      <w:proofErr w:type="spellStart"/>
      <w:r w:rsidR="004B0425">
        <w:rPr>
          <w:rFonts w:ascii="Arial" w:hAnsi="Arial" w:cs="Arial"/>
        </w:rPr>
        <w:t>Evri</w:t>
      </w:r>
      <w:proofErr w:type="spellEnd"/>
      <w:r w:rsidRPr="00B93148">
        <w:rPr>
          <w:rFonts w:ascii="Arial" w:hAnsi="Arial" w:cs="Arial"/>
        </w:rPr>
        <w:t xml:space="preserve"> as expanding operations and recruiting additional staff to absorb record volumes. A</w:t>
      </w:r>
      <w:r w:rsidR="0046494D">
        <w:rPr>
          <w:rFonts w:ascii="Arial" w:hAnsi="Arial" w:cs="Arial"/>
        </w:rPr>
        <w:t xml:space="preserve"> </w:t>
      </w:r>
      <w:r w:rsidRPr="00B93148">
        <w:rPr>
          <w:rFonts w:ascii="Arial" w:hAnsi="Arial" w:cs="Arial"/>
        </w:rPr>
        <w:t xml:space="preserve">venture that reduces the number of </w:t>
      </w:r>
      <w:proofErr w:type="gramStart"/>
      <w:r w:rsidRPr="00B93148">
        <w:rPr>
          <w:rFonts w:ascii="Arial" w:hAnsi="Arial" w:cs="Arial"/>
        </w:rPr>
        <w:t>individual</w:t>
      </w:r>
      <w:proofErr w:type="gramEnd"/>
      <w:r w:rsidRPr="00B93148">
        <w:rPr>
          <w:rFonts w:ascii="Arial" w:hAnsi="Arial" w:cs="Arial"/>
        </w:rPr>
        <w:t>, part</w:t>
      </w:r>
      <w:r w:rsidR="0046494D">
        <w:rPr>
          <w:rFonts w:ascii="Arial" w:hAnsi="Arial" w:cs="Arial"/>
        </w:rPr>
        <w:t>-</w:t>
      </w:r>
      <w:r w:rsidRPr="00B93148">
        <w:rPr>
          <w:rFonts w:ascii="Arial" w:hAnsi="Arial" w:cs="Arial"/>
        </w:rPr>
        <w:t xml:space="preserve"> empty journeys required to serve rural addresses</w:t>
      </w:r>
      <w:r w:rsidR="00652361">
        <w:rPr>
          <w:rFonts w:ascii="Arial" w:hAnsi="Arial" w:cs="Arial"/>
        </w:rPr>
        <w:t xml:space="preserve"> –</w:t>
      </w:r>
      <w:r w:rsidRPr="00B93148">
        <w:rPr>
          <w:rFonts w:ascii="Arial" w:hAnsi="Arial" w:cs="Arial"/>
        </w:rPr>
        <w:t xml:space="preserve"> by consolidating multiple small sellers onto shared local routes </w:t>
      </w:r>
      <w:r w:rsidR="00652361">
        <w:rPr>
          <w:rFonts w:ascii="Arial" w:hAnsi="Arial" w:cs="Arial"/>
        </w:rPr>
        <w:t>–</w:t>
      </w:r>
      <w:r w:rsidRPr="00B93148">
        <w:rPr>
          <w:rFonts w:ascii="Arial" w:hAnsi="Arial" w:cs="Arial"/>
        </w:rPr>
        <w:t xml:space="preserve"> does not compete</w:t>
      </w:r>
      <w:r w:rsidR="00F2033A" w:rsidRPr="00B93148">
        <w:rPr>
          <w:rFonts w:ascii="Arial" w:hAnsi="Arial" w:cs="Arial"/>
        </w:rPr>
        <w:t xml:space="preserve"> </w:t>
      </w:r>
      <w:r w:rsidR="003A2694">
        <w:rPr>
          <w:rFonts w:ascii="Arial" w:hAnsi="Arial" w:cs="Arial"/>
        </w:rPr>
        <w:t>h</w:t>
      </w:r>
      <w:r w:rsidR="00F2033A" w:rsidRPr="00B93148">
        <w:rPr>
          <w:rFonts w:ascii="Arial" w:hAnsi="Arial" w:cs="Arial"/>
        </w:rPr>
        <w:t>ead</w:t>
      </w:r>
      <w:r w:rsidR="003A2694">
        <w:rPr>
          <w:rFonts w:ascii="Arial" w:hAnsi="Arial" w:cs="Arial"/>
        </w:rPr>
        <w:t>-</w:t>
      </w:r>
      <w:r w:rsidR="00F2033A" w:rsidRPr="00B93148">
        <w:rPr>
          <w:rFonts w:ascii="Arial" w:hAnsi="Arial" w:cs="Arial"/>
        </w:rPr>
        <w:t>on with these national carriers but instead compl</w:t>
      </w:r>
      <w:r w:rsidR="003A2694">
        <w:rPr>
          <w:rFonts w:ascii="Arial" w:hAnsi="Arial" w:cs="Arial"/>
        </w:rPr>
        <w:t>e</w:t>
      </w:r>
      <w:r w:rsidR="00F2033A" w:rsidRPr="00B93148">
        <w:rPr>
          <w:rFonts w:ascii="Arial" w:hAnsi="Arial" w:cs="Arial"/>
        </w:rPr>
        <w:t xml:space="preserve">ments them, which is a more defensible competitive position for a new entrant than attempting to </w:t>
      </w:r>
      <w:r w:rsidR="00652361" w:rsidRPr="00B93148">
        <w:rPr>
          <w:rFonts w:ascii="Arial" w:hAnsi="Arial" w:cs="Arial"/>
        </w:rPr>
        <w:t>out</w:t>
      </w:r>
      <w:r w:rsidR="003A2694">
        <w:rPr>
          <w:rFonts w:ascii="Arial" w:hAnsi="Arial" w:cs="Arial"/>
        </w:rPr>
        <w:t>-</w:t>
      </w:r>
      <w:r w:rsidR="00652361" w:rsidRPr="00B93148">
        <w:rPr>
          <w:rFonts w:ascii="Arial" w:hAnsi="Arial" w:cs="Arial"/>
        </w:rPr>
        <w:t>scale</w:t>
      </w:r>
      <w:r w:rsidR="00F2033A" w:rsidRPr="00B93148">
        <w:rPr>
          <w:rFonts w:ascii="Arial" w:hAnsi="Arial" w:cs="Arial"/>
        </w:rPr>
        <w:t xml:space="preserve"> and establish logistic network.</w:t>
      </w:r>
    </w:p>
    <w:p w14:paraId="4A54537B" w14:textId="77777777" w:rsidR="00F2033A" w:rsidRPr="00B93148" w:rsidRDefault="00F2033A" w:rsidP="00652361">
      <w:pPr>
        <w:pStyle w:val="Heading1"/>
      </w:pPr>
      <w:bookmarkStart w:id="8" w:name="_Toc238891589"/>
      <w:r w:rsidRPr="00B93148">
        <w:t>Prioritisation</w:t>
      </w:r>
      <w:bookmarkEnd w:id="8"/>
    </w:p>
    <w:p w14:paraId="6D364F02" w14:textId="77777777" w:rsidR="00056773" w:rsidRDefault="00056773" w:rsidP="009535F7">
      <w:pPr>
        <w:rPr>
          <w:rFonts w:ascii="Arial" w:hAnsi="Arial" w:cs="Arial"/>
        </w:rPr>
      </w:pPr>
    </w:p>
    <w:p w14:paraId="2132B1F1" w14:textId="7FFEDFBB" w:rsidR="009535F7" w:rsidRPr="00B93148" w:rsidRDefault="00F2033A" w:rsidP="009535F7">
      <w:pPr>
        <w:rPr>
          <w:rFonts w:ascii="Arial" w:hAnsi="Arial" w:cs="Arial"/>
        </w:rPr>
      </w:pPr>
      <w:r w:rsidRPr="00B93148">
        <w:rPr>
          <w:rFonts w:ascii="Arial" w:hAnsi="Arial" w:cs="Arial"/>
        </w:rPr>
        <w:t xml:space="preserve">Applying the desirability </w:t>
      </w:r>
      <w:r w:rsidR="00021463">
        <w:rPr>
          <w:rFonts w:ascii="Arial" w:hAnsi="Arial" w:cs="Arial"/>
        </w:rPr>
        <w:t>–</w:t>
      </w:r>
      <w:r w:rsidRPr="00B93148">
        <w:rPr>
          <w:rFonts w:ascii="Arial" w:hAnsi="Arial" w:cs="Arial"/>
        </w:rPr>
        <w:t xml:space="preserve"> feasibility </w:t>
      </w:r>
      <w:r w:rsidR="00021463">
        <w:rPr>
          <w:rFonts w:ascii="Arial" w:hAnsi="Arial" w:cs="Arial"/>
        </w:rPr>
        <w:t>–</w:t>
      </w:r>
      <w:r w:rsidRPr="00B93148">
        <w:rPr>
          <w:rFonts w:ascii="Arial" w:hAnsi="Arial" w:cs="Arial"/>
        </w:rPr>
        <w:t xml:space="preserve"> viability</w:t>
      </w:r>
      <w:r w:rsidR="009535F7" w:rsidRPr="00B93148">
        <w:rPr>
          <w:rFonts w:ascii="Arial" w:hAnsi="Arial" w:cs="Arial"/>
        </w:rPr>
        <w:t xml:space="preserve"> </w:t>
      </w:r>
      <w:r w:rsidRPr="00B93148">
        <w:rPr>
          <w:rFonts w:ascii="Arial" w:hAnsi="Arial" w:cs="Arial"/>
        </w:rPr>
        <w:t>triad used in human</w:t>
      </w:r>
      <w:r w:rsidR="00127EE7">
        <w:rPr>
          <w:rFonts w:ascii="Arial" w:hAnsi="Arial" w:cs="Arial"/>
        </w:rPr>
        <w:t>-</w:t>
      </w:r>
      <w:r w:rsidRPr="00B93148">
        <w:rPr>
          <w:rFonts w:ascii="Arial" w:hAnsi="Arial" w:cs="Arial"/>
        </w:rPr>
        <w:t>centred design (IDEO, 2015), the last</w:t>
      </w:r>
      <w:r w:rsidR="00127EE7">
        <w:rPr>
          <w:rFonts w:ascii="Arial" w:hAnsi="Arial" w:cs="Arial"/>
        </w:rPr>
        <w:t>-</w:t>
      </w:r>
      <w:r w:rsidRPr="00B93148">
        <w:rPr>
          <w:rFonts w:ascii="Arial" w:hAnsi="Arial" w:cs="Arial"/>
        </w:rPr>
        <w:t xml:space="preserve">mile delivery and integrated storefront opportunities (areas one and five) score most strongly in combination: they are highly desirable to an </w:t>
      </w:r>
      <w:r w:rsidR="0011232C">
        <w:rPr>
          <w:rFonts w:ascii="Arial" w:hAnsi="Arial" w:cs="Arial"/>
        </w:rPr>
        <w:t>underserved</w:t>
      </w:r>
      <w:r w:rsidRPr="00B93148">
        <w:rPr>
          <w:rFonts w:ascii="Arial" w:hAnsi="Arial" w:cs="Arial"/>
        </w:rPr>
        <w:t xml:space="preserve"> rural and micro business population, technically feasible using largely existing, low-cost technology and commercially viable through a blended subscription plus </w:t>
      </w:r>
      <w:r w:rsidR="00B46D82">
        <w:rPr>
          <w:rFonts w:ascii="Arial" w:hAnsi="Arial" w:cs="Arial"/>
        </w:rPr>
        <w:t>c</w:t>
      </w:r>
      <w:r w:rsidRPr="00B93148">
        <w:rPr>
          <w:rFonts w:ascii="Arial" w:hAnsi="Arial" w:cs="Arial"/>
        </w:rPr>
        <w:t>ommission model</w:t>
      </w:r>
      <w:r w:rsidR="000C3B9B" w:rsidRPr="00B93148">
        <w:rPr>
          <w:rFonts w:ascii="Arial" w:hAnsi="Arial" w:cs="Arial"/>
        </w:rPr>
        <w:t>. This is consistent with Mar</w:t>
      </w:r>
      <w:r w:rsidR="004B5A25">
        <w:rPr>
          <w:rFonts w:ascii="Arial" w:hAnsi="Arial" w:cs="Arial"/>
        </w:rPr>
        <w:t>t</w:t>
      </w:r>
      <w:r w:rsidR="008100D6">
        <w:rPr>
          <w:rFonts w:ascii="Arial" w:hAnsi="Arial" w:cs="Arial"/>
        </w:rPr>
        <w:t>i</w:t>
      </w:r>
      <w:r w:rsidR="004B5A25">
        <w:rPr>
          <w:rFonts w:ascii="Arial" w:hAnsi="Arial" w:cs="Arial"/>
        </w:rPr>
        <w:t>n</w:t>
      </w:r>
      <w:r w:rsidR="00C736CD">
        <w:rPr>
          <w:rFonts w:ascii="Arial" w:hAnsi="Arial" w:cs="Arial"/>
        </w:rPr>
        <w:t>’s</w:t>
      </w:r>
      <w:r w:rsidR="000C3B9B" w:rsidRPr="00B93148">
        <w:rPr>
          <w:rFonts w:ascii="Arial" w:hAnsi="Arial" w:cs="Arial"/>
        </w:rPr>
        <w:t xml:space="preserve"> (2009) argument that design thinking generates competitive advantage precisely where it is applied to unmet, underserved needs rather than to markets already saturated with </w:t>
      </w:r>
      <w:r w:rsidR="00DD2126" w:rsidRPr="00B93148">
        <w:rPr>
          <w:rFonts w:ascii="Arial" w:hAnsi="Arial" w:cs="Arial"/>
        </w:rPr>
        <w:t>well-funded</w:t>
      </w:r>
      <w:r w:rsidR="000C3B9B" w:rsidRPr="00B93148">
        <w:rPr>
          <w:rFonts w:ascii="Arial" w:hAnsi="Arial" w:cs="Arial"/>
        </w:rPr>
        <w:t xml:space="preserve"> incumbents </w:t>
      </w:r>
      <w:r w:rsidR="00DD2126">
        <w:rPr>
          <w:rFonts w:ascii="Arial" w:hAnsi="Arial" w:cs="Arial"/>
        </w:rPr>
        <w:t>–</w:t>
      </w:r>
      <w:r w:rsidR="000C3B9B" w:rsidRPr="00B93148">
        <w:rPr>
          <w:rFonts w:ascii="Arial" w:hAnsi="Arial" w:cs="Arial"/>
        </w:rPr>
        <w:t xml:space="preserve"> which is the case for areas 2</w:t>
      </w:r>
      <w:r w:rsidR="004B5A25">
        <w:rPr>
          <w:rFonts w:ascii="Arial" w:hAnsi="Arial" w:cs="Arial"/>
        </w:rPr>
        <w:t xml:space="preserve">, </w:t>
      </w:r>
      <w:r w:rsidR="000C3B9B" w:rsidRPr="00B93148">
        <w:rPr>
          <w:rFonts w:ascii="Arial" w:hAnsi="Arial" w:cs="Arial"/>
        </w:rPr>
        <w:t>3 and 4</w:t>
      </w:r>
      <w:r w:rsidR="00C736CD">
        <w:rPr>
          <w:rFonts w:ascii="Arial" w:hAnsi="Arial" w:cs="Arial"/>
        </w:rPr>
        <w:t>,</w:t>
      </w:r>
      <w:r w:rsidR="000C3B9B" w:rsidRPr="00B93148">
        <w:rPr>
          <w:rFonts w:ascii="Arial" w:hAnsi="Arial" w:cs="Arial"/>
        </w:rPr>
        <w:t xml:space="preserve"> w</w:t>
      </w:r>
      <w:r w:rsidR="004B5A25">
        <w:rPr>
          <w:rFonts w:ascii="Arial" w:hAnsi="Arial" w:cs="Arial"/>
        </w:rPr>
        <w:t>h</w:t>
      </w:r>
      <w:r w:rsidR="000C3B9B" w:rsidRPr="00B93148">
        <w:rPr>
          <w:rFonts w:ascii="Arial" w:hAnsi="Arial" w:cs="Arial"/>
        </w:rPr>
        <w:t>ere larger SaaS and fintech players are already active, but far less so for p</w:t>
      </w:r>
      <w:r w:rsidR="008100D6">
        <w:rPr>
          <w:rFonts w:ascii="Arial" w:hAnsi="Arial" w:cs="Arial"/>
        </w:rPr>
        <w:t>oo</w:t>
      </w:r>
      <w:r w:rsidR="000C3B9B" w:rsidRPr="00B93148">
        <w:rPr>
          <w:rFonts w:ascii="Arial" w:hAnsi="Arial" w:cs="Arial"/>
        </w:rPr>
        <w:t xml:space="preserve">led rural logistics. This </w:t>
      </w:r>
      <w:r w:rsidR="000C3B9B" w:rsidRPr="00B93148">
        <w:rPr>
          <w:rFonts w:ascii="Arial" w:hAnsi="Arial" w:cs="Arial"/>
        </w:rPr>
        <w:lastRenderedPageBreak/>
        <w:t xml:space="preserve">combined opportunity area therefore forms the basis of the venture concept developed in </w:t>
      </w:r>
      <w:r w:rsidR="00C736CD">
        <w:rPr>
          <w:rFonts w:ascii="Arial" w:hAnsi="Arial" w:cs="Arial"/>
        </w:rPr>
        <w:t>T</w:t>
      </w:r>
      <w:r w:rsidR="000C3B9B" w:rsidRPr="00B93148">
        <w:rPr>
          <w:rFonts w:ascii="Arial" w:hAnsi="Arial" w:cs="Arial"/>
        </w:rPr>
        <w:t>ask 2.</w:t>
      </w:r>
    </w:p>
    <w:p w14:paraId="3C69BB56" w14:textId="581B5D44" w:rsidR="000C3B9B" w:rsidRPr="00B93148" w:rsidRDefault="00DD2126" w:rsidP="00156C14">
      <w:pPr>
        <w:pStyle w:val="Heading1"/>
      </w:pPr>
      <w:bookmarkStart w:id="9" w:name="_Toc238891590"/>
      <w:r>
        <w:t>Ta</w:t>
      </w:r>
      <w:r w:rsidR="000C3B9B" w:rsidRPr="00B93148">
        <w:t>sk 2:</w:t>
      </w:r>
      <w:r w:rsidR="00327F1C">
        <w:t xml:space="preserve"> A</w:t>
      </w:r>
      <w:r w:rsidR="000C3B9B" w:rsidRPr="00B93148">
        <w:t xml:space="preserve">pplying the </w:t>
      </w:r>
      <w:r w:rsidR="00083016">
        <w:t>F</w:t>
      </w:r>
      <w:r w:rsidR="000C3B9B" w:rsidRPr="00B93148">
        <w:t xml:space="preserve">ive </w:t>
      </w:r>
      <w:r w:rsidR="00083016">
        <w:t>S</w:t>
      </w:r>
      <w:r w:rsidR="000C3B9B" w:rsidRPr="00B93148">
        <w:t xml:space="preserve">tages of </w:t>
      </w:r>
      <w:r w:rsidR="00083016">
        <w:t>D</w:t>
      </w:r>
      <w:r w:rsidR="000C3B9B" w:rsidRPr="00B93148">
        <w:t xml:space="preserve">esign </w:t>
      </w:r>
      <w:r w:rsidR="00083016">
        <w:t>T</w:t>
      </w:r>
      <w:r w:rsidR="000C3B9B" w:rsidRPr="00B93148">
        <w:t xml:space="preserve">hinking to a </w:t>
      </w:r>
      <w:r w:rsidR="00083016">
        <w:t>N</w:t>
      </w:r>
      <w:r w:rsidR="000C3B9B" w:rsidRPr="00B93148">
        <w:t xml:space="preserve">ew </w:t>
      </w:r>
      <w:r w:rsidR="00083016">
        <w:t>V</w:t>
      </w:r>
      <w:r w:rsidR="000C3B9B" w:rsidRPr="00B93148">
        <w:t xml:space="preserve">enture </w:t>
      </w:r>
      <w:r w:rsidR="00083016">
        <w:t>C</w:t>
      </w:r>
      <w:r w:rsidR="000C3B9B" w:rsidRPr="00B93148">
        <w:t>oncept</w:t>
      </w:r>
      <w:bookmarkEnd w:id="9"/>
    </w:p>
    <w:p w14:paraId="2ECBBBA9" w14:textId="77777777" w:rsidR="00056773" w:rsidRDefault="00056773" w:rsidP="009535F7">
      <w:pPr>
        <w:rPr>
          <w:rFonts w:ascii="Arial" w:hAnsi="Arial" w:cs="Arial"/>
        </w:rPr>
      </w:pPr>
    </w:p>
    <w:p w14:paraId="22D17685" w14:textId="24930E53" w:rsidR="000C3B9B" w:rsidRPr="00B93148" w:rsidRDefault="000C3B9B" w:rsidP="009535F7">
      <w:pPr>
        <w:rPr>
          <w:rFonts w:ascii="Arial" w:hAnsi="Arial" w:cs="Arial"/>
        </w:rPr>
      </w:pPr>
      <w:r w:rsidRPr="00B93148">
        <w:rPr>
          <w:rFonts w:ascii="Arial" w:hAnsi="Arial" w:cs="Arial"/>
        </w:rPr>
        <w:t>Task 2 develops a</w:t>
      </w:r>
      <w:r w:rsidR="00327F1C">
        <w:rPr>
          <w:rFonts w:ascii="Arial" w:hAnsi="Arial" w:cs="Arial"/>
        </w:rPr>
        <w:t xml:space="preserve"> </w:t>
      </w:r>
      <w:r w:rsidRPr="00B93148">
        <w:rPr>
          <w:rFonts w:ascii="Arial" w:hAnsi="Arial" w:cs="Arial"/>
        </w:rPr>
        <w:t>venture concept, provisionally named ‘Rural</w:t>
      </w:r>
      <w:r w:rsidR="006E0442">
        <w:rPr>
          <w:rFonts w:ascii="Arial" w:hAnsi="Arial" w:cs="Arial"/>
        </w:rPr>
        <w:t xml:space="preserve"> </w:t>
      </w:r>
      <w:r w:rsidRPr="00B93148">
        <w:rPr>
          <w:rFonts w:ascii="Arial" w:hAnsi="Arial" w:cs="Arial"/>
        </w:rPr>
        <w:t xml:space="preserve">Reach’, that combines </w:t>
      </w:r>
      <w:r w:rsidR="00B72F37">
        <w:rPr>
          <w:rFonts w:ascii="Arial" w:hAnsi="Arial" w:cs="Arial"/>
        </w:rPr>
        <w:t>a</w:t>
      </w:r>
      <w:r w:rsidRPr="00B93148">
        <w:rPr>
          <w:rFonts w:ascii="Arial" w:hAnsi="Arial" w:cs="Arial"/>
        </w:rPr>
        <w:t xml:space="preserve"> lightweight digital storefront with pooled, community</w:t>
      </w:r>
      <w:r w:rsidR="004B0D14">
        <w:rPr>
          <w:rFonts w:ascii="Arial" w:hAnsi="Arial" w:cs="Arial"/>
        </w:rPr>
        <w:t>-</w:t>
      </w:r>
      <w:r w:rsidRPr="00B93148">
        <w:rPr>
          <w:rFonts w:ascii="Arial" w:hAnsi="Arial" w:cs="Arial"/>
        </w:rPr>
        <w:t>level</w:t>
      </w:r>
      <w:r w:rsidR="004B0D14">
        <w:rPr>
          <w:rFonts w:ascii="Arial" w:hAnsi="Arial" w:cs="Arial"/>
        </w:rPr>
        <w:t>,</w:t>
      </w:r>
      <w:r w:rsidRPr="00B93148">
        <w:rPr>
          <w:rFonts w:ascii="Arial" w:hAnsi="Arial" w:cs="Arial"/>
        </w:rPr>
        <w:t xml:space="preserve"> last</w:t>
      </w:r>
      <w:r w:rsidR="00B72F37">
        <w:rPr>
          <w:rFonts w:ascii="Arial" w:hAnsi="Arial" w:cs="Arial"/>
        </w:rPr>
        <w:t>-</w:t>
      </w:r>
      <w:r w:rsidRPr="00B93148">
        <w:rPr>
          <w:rFonts w:ascii="Arial" w:hAnsi="Arial" w:cs="Arial"/>
        </w:rPr>
        <w:t>mi</w:t>
      </w:r>
      <w:r w:rsidR="006900DD">
        <w:rPr>
          <w:rFonts w:ascii="Arial" w:hAnsi="Arial" w:cs="Arial"/>
        </w:rPr>
        <w:t>le</w:t>
      </w:r>
      <w:r w:rsidRPr="00B93148">
        <w:rPr>
          <w:rFonts w:ascii="Arial" w:hAnsi="Arial" w:cs="Arial"/>
        </w:rPr>
        <w:t xml:space="preserve"> delivery for rural and suburban small producers, farmers, an</w:t>
      </w:r>
      <w:r w:rsidR="006E0442">
        <w:rPr>
          <w:rFonts w:ascii="Arial" w:hAnsi="Arial" w:cs="Arial"/>
        </w:rPr>
        <w:t>d</w:t>
      </w:r>
      <w:r w:rsidRPr="00B93148">
        <w:rPr>
          <w:rFonts w:ascii="Arial" w:hAnsi="Arial" w:cs="Arial"/>
        </w:rPr>
        <w:t xml:space="preserve"> independent retailers. The concept is developed by working through the five design thinking stages in sequence, while acknowledging that in practi</w:t>
      </w:r>
      <w:r w:rsidR="00DE6139">
        <w:rPr>
          <w:rFonts w:ascii="Arial" w:hAnsi="Arial" w:cs="Arial"/>
        </w:rPr>
        <w:t>c</w:t>
      </w:r>
      <w:r w:rsidRPr="00B93148">
        <w:rPr>
          <w:rFonts w:ascii="Arial" w:hAnsi="Arial" w:cs="Arial"/>
        </w:rPr>
        <w:t>e the process is iterative rather than strictly linear (</w:t>
      </w:r>
      <w:r w:rsidR="006E0442">
        <w:rPr>
          <w:rFonts w:ascii="Arial" w:hAnsi="Arial" w:cs="Arial"/>
        </w:rPr>
        <w:t>D</w:t>
      </w:r>
      <w:r w:rsidRPr="00B93148">
        <w:rPr>
          <w:rFonts w:ascii="Arial" w:hAnsi="Arial" w:cs="Arial"/>
        </w:rPr>
        <w:t xml:space="preserve">esign </w:t>
      </w:r>
      <w:r w:rsidR="006E0442">
        <w:rPr>
          <w:rFonts w:ascii="Arial" w:hAnsi="Arial" w:cs="Arial"/>
        </w:rPr>
        <w:t>C</w:t>
      </w:r>
      <w:r w:rsidRPr="00B93148">
        <w:rPr>
          <w:rFonts w:ascii="Arial" w:hAnsi="Arial" w:cs="Arial"/>
        </w:rPr>
        <w:t>ouncil, 2005).</w:t>
      </w:r>
    </w:p>
    <w:p w14:paraId="20A6EB5A" w14:textId="614C046B" w:rsidR="000C3B9B" w:rsidRPr="00B93148" w:rsidRDefault="000C3B9B" w:rsidP="001309AF">
      <w:pPr>
        <w:pStyle w:val="Heading1"/>
      </w:pPr>
      <w:bookmarkStart w:id="10" w:name="_Toc238891591"/>
      <w:r w:rsidRPr="00B93148">
        <w:t xml:space="preserve">Stage 1: </w:t>
      </w:r>
      <w:r w:rsidR="001309AF">
        <w:t>E</w:t>
      </w:r>
      <w:r w:rsidRPr="00B93148">
        <w:t>mpathise</w:t>
      </w:r>
      <w:bookmarkEnd w:id="10"/>
    </w:p>
    <w:p w14:paraId="4D84A888" w14:textId="77777777" w:rsidR="00056773" w:rsidRDefault="00056773" w:rsidP="009535F7">
      <w:pPr>
        <w:rPr>
          <w:rFonts w:ascii="Arial" w:hAnsi="Arial" w:cs="Arial"/>
        </w:rPr>
      </w:pPr>
    </w:p>
    <w:p w14:paraId="1113A3A0" w14:textId="58EB14AA" w:rsidR="000C3B9B" w:rsidRPr="00B93148" w:rsidRDefault="000C3B9B" w:rsidP="009535F7">
      <w:pPr>
        <w:rPr>
          <w:rFonts w:ascii="Arial" w:hAnsi="Arial" w:cs="Arial"/>
        </w:rPr>
      </w:pPr>
      <w:r w:rsidRPr="00B93148">
        <w:rPr>
          <w:rFonts w:ascii="Arial" w:hAnsi="Arial" w:cs="Arial"/>
        </w:rPr>
        <w:t>Empathy work for the venture would combine semi</w:t>
      </w:r>
      <w:r w:rsidR="001309AF">
        <w:rPr>
          <w:rFonts w:ascii="Arial" w:hAnsi="Arial" w:cs="Arial"/>
        </w:rPr>
        <w:t>-</w:t>
      </w:r>
      <w:r w:rsidRPr="00B93148">
        <w:rPr>
          <w:rFonts w:ascii="Arial" w:hAnsi="Arial" w:cs="Arial"/>
        </w:rPr>
        <w:t>structured interviews, contextual observation (a day</w:t>
      </w:r>
      <w:r w:rsidR="00552AC9">
        <w:rPr>
          <w:rFonts w:ascii="Arial" w:hAnsi="Arial" w:cs="Arial"/>
        </w:rPr>
        <w:t>-</w:t>
      </w:r>
      <w:r w:rsidRPr="00B93148">
        <w:rPr>
          <w:rFonts w:ascii="Arial" w:hAnsi="Arial" w:cs="Arial"/>
        </w:rPr>
        <w:t>in</w:t>
      </w:r>
      <w:r w:rsidR="00C43D77">
        <w:rPr>
          <w:rFonts w:ascii="Arial" w:hAnsi="Arial" w:cs="Arial"/>
        </w:rPr>
        <w:t>-</w:t>
      </w:r>
      <w:r w:rsidRPr="00B93148">
        <w:rPr>
          <w:rFonts w:ascii="Arial" w:hAnsi="Arial" w:cs="Arial"/>
        </w:rPr>
        <w:t>the</w:t>
      </w:r>
      <w:r w:rsidR="00C43D77">
        <w:rPr>
          <w:rFonts w:ascii="Arial" w:hAnsi="Arial" w:cs="Arial"/>
        </w:rPr>
        <w:t>-</w:t>
      </w:r>
      <w:r w:rsidRPr="00B93148">
        <w:rPr>
          <w:rFonts w:ascii="Arial" w:hAnsi="Arial" w:cs="Arial"/>
        </w:rPr>
        <w:t>life</w:t>
      </w:r>
      <w:r w:rsidR="00C43D77">
        <w:rPr>
          <w:rFonts w:ascii="Arial" w:hAnsi="Arial" w:cs="Arial"/>
        </w:rPr>
        <w:t>-</w:t>
      </w:r>
      <w:r w:rsidRPr="00B93148">
        <w:rPr>
          <w:rFonts w:ascii="Arial" w:hAnsi="Arial" w:cs="Arial"/>
        </w:rPr>
        <w:t xml:space="preserve">shadowing of a delivery round or a market stall) </w:t>
      </w:r>
      <w:r w:rsidR="00552AC9">
        <w:rPr>
          <w:rFonts w:ascii="Arial" w:hAnsi="Arial" w:cs="Arial"/>
        </w:rPr>
        <w:t xml:space="preserve">and </w:t>
      </w:r>
      <w:r w:rsidRPr="00B93148">
        <w:rPr>
          <w:rFonts w:ascii="Arial" w:hAnsi="Arial" w:cs="Arial"/>
        </w:rPr>
        <w:t>existing WhatsApp order threads and social media comments, with the consent of participants, to surface unfiltered pain points rather than idealised accounts of ne</w:t>
      </w:r>
      <w:r w:rsidR="00552AC9">
        <w:rPr>
          <w:rFonts w:ascii="Arial" w:hAnsi="Arial" w:cs="Arial"/>
        </w:rPr>
        <w:t>ed</w:t>
      </w:r>
      <w:r w:rsidRPr="00B93148">
        <w:rPr>
          <w:rFonts w:ascii="Arial" w:hAnsi="Arial" w:cs="Arial"/>
        </w:rPr>
        <w:t xml:space="preserve">. </w:t>
      </w:r>
      <w:r w:rsidR="0050465E">
        <w:rPr>
          <w:rFonts w:ascii="Arial" w:hAnsi="Arial" w:cs="Arial"/>
        </w:rPr>
        <w:t>four</w:t>
      </w:r>
      <w:r w:rsidRPr="00B93148">
        <w:rPr>
          <w:rFonts w:ascii="Arial" w:hAnsi="Arial" w:cs="Arial"/>
        </w:rPr>
        <w:t xml:space="preserve"> user groups are central:</w:t>
      </w:r>
    </w:p>
    <w:p w14:paraId="3E01AD9F" w14:textId="7D2F0B0E" w:rsidR="000C3B9B" w:rsidRPr="00B93148" w:rsidRDefault="004C6186" w:rsidP="000C3B9B">
      <w:pPr>
        <w:pStyle w:val="ListParagraph"/>
        <w:numPr>
          <w:ilvl w:val="0"/>
          <w:numId w:val="2"/>
        </w:numPr>
        <w:rPr>
          <w:rFonts w:ascii="Arial" w:hAnsi="Arial" w:cs="Arial"/>
        </w:rPr>
      </w:pPr>
      <w:r>
        <w:rPr>
          <w:rFonts w:ascii="Arial" w:hAnsi="Arial" w:cs="Arial"/>
        </w:rPr>
        <w:t>S</w:t>
      </w:r>
      <w:r w:rsidR="000C3B9B" w:rsidRPr="00B93148">
        <w:rPr>
          <w:rFonts w:ascii="Arial" w:hAnsi="Arial" w:cs="Arial"/>
        </w:rPr>
        <w:t>mall retailers and market traders - need simple, low-cost tools to take orders and payment without the overhead of a full e-commerce build.</w:t>
      </w:r>
    </w:p>
    <w:p w14:paraId="1593A3D1" w14:textId="77777777" w:rsidR="000C3B9B" w:rsidRPr="00B93148" w:rsidRDefault="000C3B9B" w:rsidP="000C3B9B">
      <w:pPr>
        <w:pStyle w:val="ListParagraph"/>
        <w:numPr>
          <w:ilvl w:val="0"/>
          <w:numId w:val="2"/>
        </w:numPr>
        <w:rPr>
          <w:rFonts w:ascii="Arial" w:hAnsi="Arial" w:cs="Arial"/>
        </w:rPr>
      </w:pPr>
      <w:r w:rsidRPr="00B93148">
        <w:rPr>
          <w:rFonts w:ascii="Arial" w:hAnsi="Arial" w:cs="Arial"/>
        </w:rPr>
        <w:t>Rural producers and farmers – need to convert informal Facebook, Instagram/WhatsApp demand into reliable, schedule fulfilment without hiring dedicated staff.</w:t>
      </w:r>
    </w:p>
    <w:p w14:paraId="779ABA30" w14:textId="61268A0D" w:rsidR="000C3B9B" w:rsidRPr="00B93148" w:rsidRDefault="000C3B9B" w:rsidP="000C3B9B">
      <w:pPr>
        <w:pStyle w:val="ListParagraph"/>
        <w:numPr>
          <w:ilvl w:val="0"/>
          <w:numId w:val="2"/>
        </w:numPr>
        <w:rPr>
          <w:rFonts w:ascii="Arial" w:hAnsi="Arial" w:cs="Arial"/>
        </w:rPr>
      </w:pPr>
      <w:r w:rsidRPr="00B93148">
        <w:rPr>
          <w:rFonts w:ascii="Arial" w:hAnsi="Arial" w:cs="Arial"/>
        </w:rPr>
        <w:t>Delivery partners</w:t>
      </w:r>
      <w:r w:rsidR="002341CC">
        <w:rPr>
          <w:rFonts w:ascii="Arial" w:hAnsi="Arial" w:cs="Arial"/>
        </w:rPr>
        <w:t xml:space="preserve"> </w:t>
      </w:r>
      <w:r w:rsidRPr="00B93148">
        <w:rPr>
          <w:rFonts w:ascii="Arial" w:hAnsi="Arial" w:cs="Arial"/>
        </w:rPr>
        <w:t>currently either underused (partial rounds, low parcel density in rural areas) or overstretched (national carriers absorbing record volumes)</w:t>
      </w:r>
      <w:r w:rsidR="00241796">
        <w:rPr>
          <w:rFonts w:ascii="Arial" w:hAnsi="Arial" w:cs="Arial"/>
        </w:rPr>
        <w:t>,</w:t>
      </w:r>
      <w:r w:rsidRPr="00B93148">
        <w:rPr>
          <w:rFonts w:ascii="Arial" w:hAnsi="Arial" w:cs="Arial"/>
        </w:rPr>
        <w:t xml:space="preserve"> need better</w:t>
      </w:r>
      <w:r w:rsidR="002341CC">
        <w:rPr>
          <w:rFonts w:ascii="Arial" w:hAnsi="Arial" w:cs="Arial"/>
        </w:rPr>
        <w:t>-</w:t>
      </w:r>
      <w:r w:rsidRPr="00B93148">
        <w:rPr>
          <w:rFonts w:ascii="Arial" w:hAnsi="Arial" w:cs="Arial"/>
        </w:rPr>
        <w:t>utilised, better</w:t>
      </w:r>
      <w:r w:rsidR="002341CC">
        <w:rPr>
          <w:rFonts w:ascii="Arial" w:hAnsi="Arial" w:cs="Arial"/>
        </w:rPr>
        <w:t>-</w:t>
      </w:r>
      <w:r w:rsidRPr="00B93148">
        <w:rPr>
          <w:rFonts w:ascii="Arial" w:hAnsi="Arial" w:cs="Arial"/>
        </w:rPr>
        <w:t>paid, more predictable routes</w:t>
      </w:r>
    </w:p>
    <w:p w14:paraId="44D6B87E" w14:textId="18EA53E7" w:rsidR="000C3B9B" w:rsidRPr="00B93148" w:rsidRDefault="000C3B9B" w:rsidP="000C3B9B">
      <w:pPr>
        <w:pStyle w:val="ListParagraph"/>
        <w:numPr>
          <w:ilvl w:val="0"/>
          <w:numId w:val="2"/>
        </w:numPr>
        <w:rPr>
          <w:rFonts w:ascii="Arial" w:hAnsi="Arial" w:cs="Arial"/>
        </w:rPr>
      </w:pPr>
      <w:r w:rsidRPr="00B93148">
        <w:rPr>
          <w:rFonts w:ascii="Arial" w:hAnsi="Arial" w:cs="Arial"/>
        </w:rPr>
        <w:t>Rural and suburban consumers–want the delivery reliability and choice available in cities, and want to support local producers, but currently face slow, expensive, or inconsistent fulfilment</w:t>
      </w:r>
      <w:r w:rsidR="005F3A84">
        <w:rPr>
          <w:rFonts w:ascii="Arial" w:hAnsi="Arial" w:cs="Arial"/>
        </w:rPr>
        <w:t>.</w:t>
      </w:r>
    </w:p>
    <w:p w14:paraId="1E8196C8" w14:textId="7255FBA0" w:rsidR="00437B40" w:rsidRPr="00B93148" w:rsidRDefault="00D46A11" w:rsidP="000C3B9B">
      <w:pPr>
        <w:rPr>
          <w:rFonts w:ascii="Arial" w:hAnsi="Arial" w:cs="Arial"/>
        </w:rPr>
      </w:pPr>
      <w:r>
        <w:rPr>
          <w:rFonts w:ascii="Arial" w:hAnsi="Arial" w:cs="Arial"/>
        </w:rPr>
        <w:t>S</w:t>
      </w:r>
      <w:r w:rsidR="000C3B9B" w:rsidRPr="00B93148">
        <w:rPr>
          <w:rFonts w:ascii="Arial" w:hAnsi="Arial" w:cs="Arial"/>
        </w:rPr>
        <w:t>ynthesised empathy findings point to a shared underlying frustration: digital demand for local and independent goods now exists at scale, but the fulfilment layer connecting that demand to supply is manual, fragmented and unsustainable as volume grows–the same WhatsApp thread that made ordering possible during the pandemic becomes the bottleneck once orders exceed what one person can track by hand. A useful output of this stage is a short empathy map for the primary persona (the rural producer),</w:t>
      </w:r>
      <w:r w:rsidR="00437B40" w:rsidRPr="00B93148">
        <w:rPr>
          <w:rFonts w:ascii="Arial" w:hAnsi="Arial" w:cs="Arial"/>
        </w:rPr>
        <w:t xml:space="preserve"> capturing what they say (‘I love that people can find me on </w:t>
      </w:r>
      <w:r w:rsidR="00437B40" w:rsidRPr="00B93148">
        <w:rPr>
          <w:rFonts w:ascii="Arial" w:hAnsi="Arial" w:cs="Arial"/>
        </w:rPr>
        <w:lastRenderedPageBreak/>
        <w:t>Facebook now’), think (‘I'm worried I'll lose orders because I forgot to reply’), do (manually copying orders from WhatsApp into a notebook) and feel (proud of growing demand, but increasingly anxious about letting customers down)–a structure that makes explicit the gap between positive service</w:t>
      </w:r>
      <w:r w:rsidR="0094137A">
        <w:rPr>
          <w:rFonts w:ascii="Arial" w:hAnsi="Arial" w:cs="Arial"/>
        </w:rPr>
        <w:t>-</w:t>
      </w:r>
      <w:r w:rsidR="00437B40" w:rsidRPr="00B93148">
        <w:rPr>
          <w:rFonts w:ascii="Arial" w:hAnsi="Arial" w:cs="Arial"/>
        </w:rPr>
        <w:t>level sentiment about digital demand and the underlying operational stress it is creating. Kell</w:t>
      </w:r>
      <w:r w:rsidR="005C235F">
        <w:rPr>
          <w:rFonts w:ascii="Arial" w:hAnsi="Arial" w:cs="Arial"/>
        </w:rPr>
        <w:t>e</w:t>
      </w:r>
      <w:r w:rsidR="00437B40" w:rsidRPr="00B93148">
        <w:rPr>
          <w:rFonts w:ascii="Arial" w:hAnsi="Arial" w:cs="Arial"/>
        </w:rPr>
        <w:t>y and Kell</w:t>
      </w:r>
      <w:r w:rsidR="005C235F">
        <w:rPr>
          <w:rFonts w:ascii="Arial" w:hAnsi="Arial" w:cs="Arial"/>
        </w:rPr>
        <w:t>e</w:t>
      </w:r>
      <w:r w:rsidR="00437B40" w:rsidRPr="00B93148">
        <w:rPr>
          <w:rFonts w:ascii="Arial" w:hAnsi="Arial" w:cs="Arial"/>
        </w:rPr>
        <w:t>y (2013)</w:t>
      </w:r>
      <w:r w:rsidR="00CE0841">
        <w:rPr>
          <w:rFonts w:ascii="Arial" w:hAnsi="Arial" w:cs="Arial"/>
        </w:rPr>
        <w:t>:</w:t>
      </w:r>
      <w:r w:rsidR="004F761E">
        <w:rPr>
          <w:rFonts w:ascii="Arial" w:hAnsi="Arial" w:cs="Arial"/>
        </w:rPr>
        <w:t xml:space="preserve"> </w:t>
      </w:r>
      <w:r w:rsidR="00D370DD">
        <w:rPr>
          <w:rFonts w:ascii="Arial" w:hAnsi="Arial" w:cs="Arial"/>
        </w:rPr>
        <w:t>direct empathy work with users</w:t>
      </w:r>
      <w:r w:rsidR="00437B40" w:rsidRPr="00B93148">
        <w:rPr>
          <w:rFonts w:ascii="Arial" w:hAnsi="Arial" w:cs="Arial"/>
          <w:b/>
          <w:bCs/>
        </w:rPr>
        <w:t xml:space="preserve"> – </w:t>
      </w:r>
      <w:r w:rsidR="00437B40" w:rsidRPr="00260D9C">
        <w:rPr>
          <w:rFonts w:ascii="Arial" w:hAnsi="Arial" w:cs="Arial"/>
        </w:rPr>
        <w:t>rather than assumption or secondary research alone</w:t>
      </w:r>
      <w:r w:rsidR="00437B40" w:rsidRPr="00B93148">
        <w:rPr>
          <w:rFonts w:ascii="Arial" w:hAnsi="Arial" w:cs="Arial"/>
          <w:b/>
          <w:bCs/>
        </w:rPr>
        <w:t xml:space="preserve"> – </w:t>
      </w:r>
      <w:r w:rsidR="00010E83">
        <w:rPr>
          <w:rFonts w:ascii="Arial" w:hAnsi="Arial" w:cs="Arial"/>
        </w:rPr>
        <w:t>i</w:t>
      </w:r>
      <w:r w:rsidR="00437B40" w:rsidRPr="00B93148">
        <w:rPr>
          <w:rFonts w:ascii="Arial" w:hAnsi="Arial" w:cs="Arial"/>
        </w:rPr>
        <w:t xml:space="preserve">s what builds ‘creative confidence' </w:t>
      </w:r>
      <w:r w:rsidR="00010E83">
        <w:rPr>
          <w:rFonts w:ascii="Arial" w:hAnsi="Arial" w:cs="Arial"/>
        </w:rPr>
        <w:t>n</w:t>
      </w:r>
      <w:r w:rsidR="00437B40" w:rsidRPr="00B93148">
        <w:rPr>
          <w:rFonts w:ascii="Arial" w:hAnsi="Arial" w:cs="Arial"/>
        </w:rPr>
        <w:t xml:space="preserve">eeded to identify </w:t>
      </w:r>
      <w:r w:rsidR="00260D9C" w:rsidRPr="00B93148">
        <w:rPr>
          <w:rFonts w:ascii="Arial" w:hAnsi="Arial" w:cs="Arial"/>
        </w:rPr>
        <w:t>non</w:t>
      </w:r>
      <w:r w:rsidR="00AD5A1B">
        <w:rPr>
          <w:rFonts w:ascii="Arial" w:hAnsi="Arial" w:cs="Arial"/>
        </w:rPr>
        <w:t>-</w:t>
      </w:r>
      <w:r w:rsidR="00260D9C" w:rsidRPr="00B93148">
        <w:rPr>
          <w:rFonts w:ascii="Arial" w:hAnsi="Arial" w:cs="Arial"/>
        </w:rPr>
        <w:t>obvious</w:t>
      </w:r>
      <w:r w:rsidR="00437B40" w:rsidRPr="00B93148">
        <w:rPr>
          <w:rFonts w:ascii="Arial" w:hAnsi="Arial" w:cs="Arial"/>
        </w:rPr>
        <w:t xml:space="preserve"> opportunities, and is what distinguishes design</w:t>
      </w:r>
      <w:r w:rsidR="00010E83">
        <w:rPr>
          <w:rFonts w:ascii="Arial" w:hAnsi="Arial" w:cs="Arial"/>
        </w:rPr>
        <w:t>-led</w:t>
      </w:r>
      <w:r w:rsidR="00437B40" w:rsidRPr="00B93148">
        <w:rPr>
          <w:rFonts w:ascii="Arial" w:hAnsi="Arial" w:cs="Arial"/>
        </w:rPr>
        <w:t xml:space="preserve"> empathy work from a conventional market research survey.</w:t>
      </w:r>
    </w:p>
    <w:p w14:paraId="61807C2E" w14:textId="5C404EB4" w:rsidR="00437B40" w:rsidRDefault="00437B40" w:rsidP="00004294">
      <w:pPr>
        <w:pStyle w:val="Heading1"/>
      </w:pPr>
      <w:bookmarkStart w:id="11" w:name="_Toc238891592"/>
      <w:r w:rsidRPr="00B93148">
        <w:t xml:space="preserve">Stage 2: </w:t>
      </w:r>
      <w:r w:rsidR="00D15E4B">
        <w:t>D</w:t>
      </w:r>
      <w:r w:rsidRPr="00B93148">
        <w:t>efine</w:t>
      </w:r>
      <w:bookmarkEnd w:id="11"/>
    </w:p>
    <w:p w14:paraId="092C044C" w14:textId="77777777" w:rsidR="00056773" w:rsidRDefault="00056773" w:rsidP="008B3BF9">
      <w:pPr>
        <w:spacing w:after="200" w:line="276" w:lineRule="auto"/>
        <w:jc w:val="both"/>
      </w:pPr>
    </w:p>
    <w:p w14:paraId="6F73462B" w14:textId="75423D06" w:rsidR="008B3BF9" w:rsidRDefault="008B3BF9" w:rsidP="008B3BF9">
      <w:pPr>
        <w:spacing w:after="200" w:line="276" w:lineRule="auto"/>
        <w:jc w:val="both"/>
      </w:pPr>
      <w:r>
        <w:t>Synthesising the empathy research using a Jobs-to-be-Done framing (Christensen et al., 2016), the core ‘job’ rural producers and small retailers are hiring informal tools to do is: ‘help me reliably turn digital interest into fulfilled, paid orders without hiring staff I cannot afford.’ Defining the problem in this way also involves an act of reframing: Dorst (2011) argues that the core of design thinking lies not in generating solutions but in generating and testing new problem ‘frames’ – here, reframing the situation away from ‘sellers need a better website’ (a product frame) towards ‘sellers need their existing digital demand to be reliably fulfilled’ (a fulfilment frame), which opens up a materially different and, on the evidence gathered, more promising solution space. This produces the following problem statement:</w:t>
      </w:r>
    </w:p>
    <w:p w14:paraId="3457CA2C" w14:textId="77777777" w:rsidR="008B3BF9" w:rsidRDefault="008B3BF9" w:rsidP="008B3BF9">
      <w:pPr>
        <w:spacing w:before="100" w:after="200" w:line="276" w:lineRule="auto"/>
        <w:ind w:left="576" w:right="576"/>
      </w:pPr>
      <w:r>
        <w:rPr>
          <w:i/>
          <w:iCs/>
        </w:rPr>
        <w:t>“Rural and suburban small producers and independent retailers, who have successfully generated demand through social media and messaging apps, lack an affordable, low-effort way to convert that demand into reliably fulfilled orders – because order-taking, payment and delivery remain manual, disconnected processes that do not scale with volume.”</w:t>
      </w:r>
    </w:p>
    <w:p w14:paraId="26F3B8DA" w14:textId="77777777" w:rsidR="008B3BF9" w:rsidRDefault="008B3BF9" w:rsidP="008B3BF9">
      <w:pPr>
        <w:spacing w:after="200" w:line="276" w:lineRule="auto"/>
        <w:jc w:val="both"/>
      </w:pPr>
      <w:r>
        <w:t>This can be reframed as a design challenge using the ‘How Might We’ (HMW) technique: How might we give rural producers and small retailers a simple, affordable way to accept and fulfil online orders – including delivery – without needing to build or staff their own logistics operation?</w:t>
      </w:r>
    </w:p>
    <w:p w14:paraId="7E25F4C1" w14:textId="60E6F38F" w:rsidR="00D15E4B" w:rsidRPr="00D15E4B" w:rsidRDefault="008B3BF9" w:rsidP="001B053D">
      <w:pPr>
        <w:pStyle w:val="Heading1"/>
      </w:pPr>
      <w:bookmarkStart w:id="12" w:name="_Toc238891593"/>
      <w:r>
        <w:t xml:space="preserve">Stage </w:t>
      </w:r>
      <w:r w:rsidR="001B053D">
        <w:t>3: Ideate</w:t>
      </w:r>
      <w:bookmarkEnd w:id="12"/>
    </w:p>
    <w:p w14:paraId="3433A2DF" w14:textId="77777777" w:rsidR="00056773" w:rsidRDefault="00056773" w:rsidP="000C3B9B">
      <w:pPr>
        <w:rPr>
          <w:rFonts w:ascii="Arial" w:hAnsi="Arial" w:cs="Arial"/>
        </w:rPr>
      </w:pPr>
    </w:p>
    <w:p w14:paraId="7F158CD6" w14:textId="78AD877C" w:rsidR="00437B40" w:rsidRPr="00B93148" w:rsidRDefault="00437B40" w:rsidP="000C3B9B">
      <w:pPr>
        <w:rPr>
          <w:rFonts w:ascii="Arial" w:hAnsi="Arial" w:cs="Arial"/>
        </w:rPr>
      </w:pPr>
      <w:r w:rsidRPr="00B93148">
        <w:rPr>
          <w:rFonts w:ascii="Arial" w:hAnsi="Arial" w:cs="Arial"/>
        </w:rPr>
        <w:t>Ideation would use divergent techniques – brainstorming, crazy eights</w:t>
      </w:r>
      <w:r w:rsidR="009C1992">
        <w:rPr>
          <w:rFonts w:ascii="Arial" w:hAnsi="Arial" w:cs="Arial"/>
        </w:rPr>
        <w:t>,</w:t>
      </w:r>
      <w:r w:rsidRPr="00B93148">
        <w:rPr>
          <w:rFonts w:ascii="Arial" w:hAnsi="Arial" w:cs="Arial"/>
        </w:rPr>
        <w:t xml:space="preserve"> rapid sketching, and </w:t>
      </w:r>
      <w:r w:rsidR="009C1992">
        <w:rPr>
          <w:rFonts w:ascii="Arial" w:hAnsi="Arial" w:cs="Arial"/>
        </w:rPr>
        <w:t>SCAMPER</w:t>
      </w:r>
      <w:r w:rsidRPr="00B93148">
        <w:rPr>
          <w:rFonts w:ascii="Arial" w:hAnsi="Arial" w:cs="Arial"/>
        </w:rPr>
        <w:t xml:space="preserve"> prompts appl</w:t>
      </w:r>
      <w:r w:rsidR="0076592D">
        <w:rPr>
          <w:rFonts w:ascii="Arial" w:hAnsi="Arial" w:cs="Arial"/>
        </w:rPr>
        <w:t>ied</w:t>
      </w:r>
      <w:r w:rsidRPr="00B93148">
        <w:rPr>
          <w:rFonts w:ascii="Arial" w:hAnsi="Arial" w:cs="Arial"/>
        </w:rPr>
        <w:t xml:space="preserve"> to existing models (</w:t>
      </w:r>
      <w:r w:rsidR="001665E8">
        <w:rPr>
          <w:rFonts w:ascii="Arial" w:hAnsi="Arial" w:cs="Arial"/>
        </w:rPr>
        <w:t>e.g.</w:t>
      </w:r>
      <w:r w:rsidRPr="00B93148">
        <w:rPr>
          <w:rFonts w:ascii="Arial" w:hAnsi="Arial" w:cs="Arial"/>
        </w:rPr>
        <w:t xml:space="preserve"> ‘what if we combined a group</w:t>
      </w:r>
      <w:r w:rsidR="001D2D88">
        <w:rPr>
          <w:rFonts w:ascii="Arial" w:hAnsi="Arial" w:cs="Arial"/>
        </w:rPr>
        <w:t>-buying</w:t>
      </w:r>
      <w:r w:rsidRPr="00B93148">
        <w:rPr>
          <w:rFonts w:ascii="Arial" w:hAnsi="Arial" w:cs="Arial"/>
        </w:rPr>
        <w:t xml:space="preserve"> model with a milk round delivery route?’) – to generate a wide pool of concepts before converging. Li</w:t>
      </w:r>
      <w:r w:rsidR="00B56BF7">
        <w:rPr>
          <w:rFonts w:ascii="Arial" w:hAnsi="Arial" w:cs="Arial"/>
        </w:rPr>
        <w:t>edt</w:t>
      </w:r>
      <w:r w:rsidRPr="00B93148">
        <w:rPr>
          <w:rFonts w:ascii="Arial" w:hAnsi="Arial" w:cs="Arial"/>
        </w:rPr>
        <w:t xml:space="preserve">ka and </w:t>
      </w:r>
      <w:r w:rsidR="00260D9C" w:rsidRPr="00B93148">
        <w:rPr>
          <w:rFonts w:ascii="Arial" w:hAnsi="Arial" w:cs="Arial"/>
        </w:rPr>
        <w:t>Ogilv</w:t>
      </w:r>
      <w:r w:rsidR="00B56BF7">
        <w:rPr>
          <w:rFonts w:ascii="Arial" w:hAnsi="Arial" w:cs="Arial"/>
        </w:rPr>
        <w:t>ie</w:t>
      </w:r>
      <w:r w:rsidRPr="00B93148">
        <w:rPr>
          <w:rFonts w:ascii="Arial" w:hAnsi="Arial" w:cs="Arial"/>
        </w:rPr>
        <w:t xml:space="preserve"> (2011) four</w:t>
      </w:r>
      <w:r w:rsidR="00BE0BA1">
        <w:rPr>
          <w:rFonts w:ascii="Arial" w:hAnsi="Arial" w:cs="Arial"/>
        </w:rPr>
        <w:t>-</w:t>
      </w:r>
      <w:r w:rsidRPr="00B93148">
        <w:rPr>
          <w:rFonts w:ascii="Arial" w:hAnsi="Arial" w:cs="Arial"/>
        </w:rPr>
        <w:t xml:space="preserve">question </w:t>
      </w:r>
      <w:r w:rsidRPr="00B93148">
        <w:rPr>
          <w:rFonts w:ascii="Arial" w:hAnsi="Arial" w:cs="Arial"/>
        </w:rPr>
        <w:lastRenderedPageBreak/>
        <w:t>design</w:t>
      </w:r>
      <w:r w:rsidR="00BE0BA1">
        <w:rPr>
          <w:rFonts w:ascii="Arial" w:hAnsi="Arial" w:cs="Arial"/>
        </w:rPr>
        <w:t>-</w:t>
      </w:r>
      <w:r w:rsidRPr="00B93148">
        <w:rPr>
          <w:rFonts w:ascii="Arial" w:hAnsi="Arial" w:cs="Arial"/>
        </w:rPr>
        <w:t xml:space="preserve">thinking tool kit provides a useful structure for this stage: having established </w:t>
      </w:r>
      <w:r w:rsidR="00752C9B">
        <w:rPr>
          <w:rFonts w:ascii="Arial" w:hAnsi="Arial" w:cs="Arial"/>
        </w:rPr>
        <w:t>“</w:t>
      </w:r>
      <w:r w:rsidRPr="00B93148">
        <w:rPr>
          <w:rFonts w:ascii="Arial" w:hAnsi="Arial" w:cs="Arial"/>
        </w:rPr>
        <w:t>what is</w:t>
      </w:r>
      <w:r w:rsidR="00752C9B">
        <w:rPr>
          <w:rFonts w:ascii="Arial" w:hAnsi="Arial" w:cs="Arial"/>
        </w:rPr>
        <w:t>”</w:t>
      </w:r>
      <w:r w:rsidRPr="00B93148">
        <w:rPr>
          <w:rFonts w:ascii="Arial" w:hAnsi="Arial" w:cs="Arial"/>
        </w:rPr>
        <w:t xml:space="preserve"> (the current, fragmented reality mapped in emphasis</w:t>
      </w:r>
      <w:r w:rsidRPr="00B93148">
        <w:rPr>
          <w:rFonts w:ascii="Arial" w:hAnsi="Arial" w:cs="Arial"/>
          <w:b/>
          <w:bCs/>
        </w:rPr>
        <w:t xml:space="preserve">), </w:t>
      </w:r>
      <w:r w:rsidRPr="00260D9C">
        <w:rPr>
          <w:rFonts w:ascii="Arial" w:hAnsi="Arial" w:cs="Arial"/>
        </w:rPr>
        <w:t xml:space="preserve">ideation moves to </w:t>
      </w:r>
      <w:r w:rsidR="00752C9B">
        <w:rPr>
          <w:rFonts w:ascii="Arial" w:hAnsi="Arial" w:cs="Arial"/>
        </w:rPr>
        <w:t>“</w:t>
      </w:r>
      <w:r w:rsidRPr="00260D9C">
        <w:rPr>
          <w:rFonts w:ascii="Arial" w:hAnsi="Arial" w:cs="Arial"/>
        </w:rPr>
        <w:t>what if'’</w:t>
      </w:r>
      <w:r w:rsidRPr="00B93148">
        <w:rPr>
          <w:rFonts w:ascii="Arial" w:hAnsi="Arial" w:cs="Arial"/>
        </w:rPr>
        <w:t xml:space="preserve"> – </w:t>
      </w:r>
      <w:r w:rsidR="00752C9B">
        <w:rPr>
          <w:rFonts w:ascii="Arial" w:hAnsi="Arial" w:cs="Arial"/>
        </w:rPr>
        <w:t>g</w:t>
      </w:r>
      <w:r w:rsidRPr="00B93148">
        <w:rPr>
          <w:rFonts w:ascii="Arial" w:hAnsi="Arial" w:cs="Arial"/>
        </w:rPr>
        <w:t xml:space="preserve">enerating a broad set of possible futures without immediately judging feasibility – before narrowing </w:t>
      </w:r>
      <w:r w:rsidR="00260D9C" w:rsidRPr="00B93148">
        <w:rPr>
          <w:rFonts w:ascii="Arial" w:hAnsi="Arial" w:cs="Arial"/>
        </w:rPr>
        <w:t>towards</w:t>
      </w:r>
      <w:r w:rsidRPr="00B93148">
        <w:rPr>
          <w:rFonts w:ascii="Arial" w:hAnsi="Arial" w:cs="Arial"/>
        </w:rPr>
        <w:t xml:space="preserve"> </w:t>
      </w:r>
      <w:r w:rsidR="009B58D4">
        <w:rPr>
          <w:rFonts w:ascii="Arial" w:hAnsi="Arial" w:cs="Arial"/>
        </w:rPr>
        <w:t>“</w:t>
      </w:r>
      <w:r w:rsidRPr="00B93148">
        <w:rPr>
          <w:rFonts w:ascii="Arial" w:hAnsi="Arial" w:cs="Arial"/>
        </w:rPr>
        <w:t>what wows</w:t>
      </w:r>
      <w:r w:rsidR="00D53980">
        <w:rPr>
          <w:rFonts w:ascii="Arial" w:hAnsi="Arial" w:cs="Arial"/>
        </w:rPr>
        <w:t>”</w:t>
      </w:r>
      <w:r w:rsidRPr="00B93148">
        <w:rPr>
          <w:rFonts w:ascii="Arial" w:hAnsi="Arial" w:cs="Arial"/>
        </w:rPr>
        <w:t xml:space="preserve"> (the concept that genuinely excite</w:t>
      </w:r>
      <w:r w:rsidR="00E3063F">
        <w:rPr>
          <w:rFonts w:ascii="Arial" w:hAnsi="Arial" w:cs="Arial"/>
        </w:rPr>
        <w:t>s</w:t>
      </w:r>
      <w:r w:rsidRPr="00B93148">
        <w:rPr>
          <w:rFonts w:ascii="Arial" w:hAnsi="Arial" w:cs="Arial"/>
        </w:rPr>
        <w:t xml:space="preserve"> users) and, </w:t>
      </w:r>
      <w:r w:rsidR="00A457FD" w:rsidRPr="00B93148">
        <w:rPr>
          <w:rFonts w:ascii="Arial" w:hAnsi="Arial" w:cs="Arial"/>
        </w:rPr>
        <w:t xml:space="preserve">ultimately, </w:t>
      </w:r>
      <w:r w:rsidR="00E3063F">
        <w:rPr>
          <w:rFonts w:ascii="Arial" w:hAnsi="Arial" w:cs="Arial"/>
        </w:rPr>
        <w:t>“</w:t>
      </w:r>
      <w:r w:rsidR="00A457FD" w:rsidRPr="00B93148">
        <w:rPr>
          <w:rFonts w:ascii="Arial" w:hAnsi="Arial" w:cs="Arial"/>
        </w:rPr>
        <w:t>what</w:t>
      </w:r>
      <w:r w:rsidRPr="00B93148">
        <w:rPr>
          <w:rFonts w:ascii="Arial" w:hAnsi="Arial" w:cs="Arial"/>
        </w:rPr>
        <w:t xml:space="preserve"> works</w:t>
      </w:r>
      <w:r w:rsidR="00E3063F">
        <w:rPr>
          <w:rFonts w:ascii="Arial" w:hAnsi="Arial" w:cs="Arial"/>
        </w:rPr>
        <w:t>”</w:t>
      </w:r>
      <w:r w:rsidRPr="00B93148">
        <w:rPr>
          <w:rFonts w:ascii="Arial" w:hAnsi="Arial" w:cs="Arial"/>
        </w:rPr>
        <w:t xml:space="preserve"> in the prototype and test stage below. Candidate ideas generated at the what if stage include:</w:t>
      </w:r>
    </w:p>
    <w:p w14:paraId="0211C98C" w14:textId="77777777" w:rsidR="00437B40" w:rsidRPr="00B93148" w:rsidRDefault="00437B40" w:rsidP="00437B40">
      <w:pPr>
        <w:pStyle w:val="ListParagraph"/>
        <w:numPr>
          <w:ilvl w:val="0"/>
          <w:numId w:val="3"/>
        </w:numPr>
        <w:rPr>
          <w:rFonts w:ascii="Arial" w:hAnsi="Arial" w:cs="Arial"/>
        </w:rPr>
      </w:pPr>
      <w:r w:rsidRPr="00B93148">
        <w:rPr>
          <w:rFonts w:ascii="Arial" w:hAnsi="Arial" w:cs="Arial"/>
        </w:rPr>
        <w:t>a WhatsApp native ordering bot that formalises the existing informal channel rather than replacing it</w:t>
      </w:r>
    </w:p>
    <w:p w14:paraId="79538449" w14:textId="2D78A94F" w:rsidR="00437B40" w:rsidRPr="00B93148" w:rsidRDefault="00437B40" w:rsidP="00437B40">
      <w:pPr>
        <w:pStyle w:val="ListParagraph"/>
        <w:numPr>
          <w:ilvl w:val="0"/>
          <w:numId w:val="3"/>
        </w:numPr>
        <w:rPr>
          <w:rFonts w:ascii="Arial" w:hAnsi="Arial" w:cs="Arial"/>
        </w:rPr>
      </w:pPr>
      <w:r w:rsidRPr="00B93148">
        <w:rPr>
          <w:rFonts w:ascii="Arial" w:hAnsi="Arial" w:cs="Arial"/>
        </w:rPr>
        <w:t xml:space="preserve">A pooled milk </w:t>
      </w:r>
      <w:r w:rsidR="00FC4A2A">
        <w:rPr>
          <w:rFonts w:ascii="Arial" w:hAnsi="Arial" w:cs="Arial"/>
        </w:rPr>
        <w:t>round</w:t>
      </w:r>
      <w:r w:rsidRPr="00B93148">
        <w:rPr>
          <w:rFonts w:ascii="Arial" w:hAnsi="Arial" w:cs="Arial"/>
        </w:rPr>
        <w:t xml:space="preserve"> delivery model in which one local driver collects from multiple small producers/retailers on a fixed weekly route</w:t>
      </w:r>
      <w:r w:rsidR="00AA6FDC">
        <w:rPr>
          <w:rFonts w:ascii="Arial" w:hAnsi="Arial" w:cs="Arial"/>
        </w:rPr>
        <w:t>,</w:t>
      </w:r>
      <w:r w:rsidRPr="00B93148">
        <w:rPr>
          <w:rFonts w:ascii="Arial" w:hAnsi="Arial" w:cs="Arial"/>
        </w:rPr>
        <w:t xml:space="preserve"> spreading delivery cost across several sellers</w:t>
      </w:r>
    </w:p>
    <w:p w14:paraId="3C77E6D1" w14:textId="74113241" w:rsidR="00437B40" w:rsidRPr="00B93148" w:rsidRDefault="00437B40" w:rsidP="00437B40">
      <w:pPr>
        <w:pStyle w:val="ListParagraph"/>
        <w:numPr>
          <w:ilvl w:val="0"/>
          <w:numId w:val="3"/>
        </w:numPr>
        <w:rPr>
          <w:rFonts w:ascii="Arial" w:hAnsi="Arial" w:cs="Arial"/>
        </w:rPr>
      </w:pPr>
      <w:r w:rsidRPr="00B93148">
        <w:rPr>
          <w:rFonts w:ascii="Arial" w:hAnsi="Arial" w:cs="Arial"/>
        </w:rPr>
        <w:t>A marketplace app aggregating multiple local producers into a single rural storefront, similar in spirit to a</w:t>
      </w:r>
      <w:r w:rsidR="00D31218">
        <w:rPr>
          <w:rFonts w:ascii="Arial" w:hAnsi="Arial" w:cs="Arial"/>
        </w:rPr>
        <w:t>n</w:t>
      </w:r>
      <w:r w:rsidRPr="00B93148">
        <w:rPr>
          <w:rFonts w:ascii="Arial" w:hAnsi="Arial" w:cs="Arial"/>
        </w:rPr>
        <w:t xml:space="preserve"> online farmers</w:t>
      </w:r>
      <w:r w:rsidR="00D31218">
        <w:rPr>
          <w:rFonts w:ascii="Arial" w:hAnsi="Arial" w:cs="Arial"/>
        </w:rPr>
        <w:t>’</w:t>
      </w:r>
      <w:r w:rsidRPr="00B93148">
        <w:rPr>
          <w:rFonts w:ascii="Arial" w:hAnsi="Arial" w:cs="Arial"/>
        </w:rPr>
        <w:t xml:space="preserve"> market</w:t>
      </w:r>
    </w:p>
    <w:p w14:paraId="1862201B" w14:textId="0F97C9E6" w:rsidR="00437B40" w:rsidRPr="00B93148" w:rsidRDefault="00437B40" w:rsidP="00437B40">
      <w:pPr>
        <w:pStyle w:val="ListParagraph"/>
        <w:numPr>
          <w:ilvl w:val="0"/>
          <w:numId w:val="3"/>
        </w:numPr>
        <w:rPr>
          <w:rFonts w:ascii="Arial" w:hAnsi="Arial" w:cs="Arial"/>
        </w:rPr>
      </w:pPr>
      <w:r w:rsidRPr="00B93148">
        <w:rPr>
          <w:rFonts w:ascii="Arial" w:hAnsi="Arial" w:cs="Arial"/>
        </w:rPr>
        <w:t>A white</w:t>
      </w:r>
      <w:r w:rsidR="00151DA9">
        <w:rPr>
          <w:rFonts w:ascii="Arial" w:hAnsi="Arial" w:cs="Arial"/>
        </w:rPr>
        <w:t>-</w:t>
      </w:r>
      <w:r w:rsidRPr="00B93148">
        <w:rPr>
          <w:rFonts w:ascii="Arial" w:hAnsi="Arial" w:cs="Arial"/>
        </w:rPr>
        <w:t>label storefront widget that plugs directly into an existing Facebook or Instagram page</w:t>
      </w:r>
      <w:r w:rsidR="00151DA9">
        <w:rPr>
          <w:rFonts w:ascii="Arial" w:hAnsi="Arial" w:cs="Arial"/>
        </w:rPr>
        <w:t xml:space="preserve"> and</w:t>
      </w:r>
      <w:r w:rsidRPr="00B93148">
        <w:rPr>
          <w:rFonts w:ascii="Arial" w:hAnsi="Arial" w:cs="Arial"/>
        </w:rPr>
        <w:t xml:space="preserve"> requires no new platform for the user to learn.</w:t>
      </w:r>
    </w:p>
    <w:p w14:paraId="484A0820" w14:textId="18E958A0" w:rsidR="00437B40" w:rsidRPr="00B93148" w:rsidRDefault="00437B40" w:rsidP="00437B40">
      <w:pPr>
        <w:rPr>
          <w:rFonts w:ascii="Arial" w:hAnsi="Arial" w:cs="Arial"/>
        </w:rPr>
      </w:pPr>
      <w:r w:rsidRPr="00B93148">
        <w:rPr>
          <w:rFonts w:ascii="Arial" w:hAnsi="Arial" w:cs="Arial"/>
        </w:rPr>
        <w:t>Converging on desirability (do users want it), feasibility (can it be built with realistic resource) and viability (can it sustain a business), the selected concept combines the WhatsApp</w:t>
      </w:r>
      <w:r w:rsidR="001136F1">
        <w:rPr>
          <w:rFonts w:ascii="Arial" w:hAnsi="Arial" w:cs="Arial"/>
        </w:rPr>
        <w:t>-</w:t>
      </w:r>
      <w:r w:rsidRPr="00B93148">
        <w:rPr>
          <w:rFonts w:ascii="Arial" w:hAnsi="Arial" w:cs="Arial"/>
        </w:rPr>
        <w:t>native ordering interface with the p</w:t>
      </w:r>
      <w:r w:rsidR="00213577">
        <w:rPr>
          <w:rFonts w:ascii="Arial" w:hAnsi="Arial" w:cs="Arial"/>
        </w:rPr>
        <w:t>oole</w:t>
      </w:r>
      <w:r w:rsidRPr="00B93148">
        <w:rPr>
          <w:rFonts w:ascii="Arial" w:hAnsi="Arial" w:cs="Arial"/>
        </w:rPr>
        <w:t>d milk round delivery model, wrapped in a minim</w:t>
      </w:r>
      <w:r w:rsidR="00E661F8">
        <w:rPr>
          <w:rFonts w:ascii="Arial" w:hAnsi="Arial" w:cs="Arial"/>
        </w:rPr>
        <w:t>al</w:t>
      </w:r>
      <w:r w:rsidRPr="00B93148">
        <w:rPr>
          <w:rFonts w:ascii="Arial" w:hAnsi="Arial" w:cs="Arial"/>
        </w:rPr>
        <w:t xml:space="preserve"> storefront widget. This retains the low friction channel producers and consumers already trust while solving the fulfilment bottleneck identified in the define stage.</w:t>
      </w:r>
    </w:p>
    <w:p w14:paraId="4277830C" w14:textId="6C186160" w:rsidR="00437B40" w:rsidRPr="00B93148" w:rsidRDefault="00437B40" w:rsidP="001516F0">
      <w:pPr>
        <w:pStyle w:val="Heading1"/>
      </w:pPr>
      <w:bookmarkStart w:id="13" w:name="_Toc238891594"/>
      <w:r w:rsidRPr="00B93148">
        <w:t xml:space="preserve">Stage 4: </w:t>
      </w:r>
      <w:r w:rsidR="001516F0">
        <w:t>P</w:t>
      </w:r>
      <w:r w:rsidRPr="00B93148">
        <w:t xml:space="preserve">rototype – a </w:t>
      </w:r>
      <w:r w:rsidR="001516F0">
        <w:t>M</w:t>
      </w:r>
      <w:r w:rsidRPr="00B93148">
        <w:t xml:space="preserve">inimum </w:t>
      </w:r>
      <w:r w:rsidR="001516F0">
        <w:t>V</w:t>
      </w:r>
      <w:r w:rsidRPr="00B93148">
        <w:t xml:space="preserve">iable </w:t>
      </w:r>
      <w:r w:rsidR="001516F0">
        <w:t>P</w:t>
      </w:r>
      <w:r w:rsidRPr="00B93148">
        <w:t>roduct</w:t>
      </w:r>
      <w:bookmarkEnd w:id="13"/>
    </w:p>
    <w:p w14:paraId="5312D90A" w14:textId="77777777" w:rsidR="00056773" w:rsidRDefault="00056773" w:rsidP="00437B40">
      <w:pPr>
        <w:rPr>
          <w:rFonts w:ascii="Arial" w:hAnsi="Arial" w:cs="Arial"/>
        </w:rPr>
      </w:pPr>
    </w:p>
    <w:p w14:paraId="5CF8D617" w14:textId="6B5CC573" w:rsidR="00437B40" w:rsidRPr="00B93148" w:rsidRDefault="00437B40" w:rsidP="00437B40">
      <w:pPr>
        <w:rPr>
          <w:rFonts w:ascii="Arial" w:hAnsi="Arial" w:cs="Arial"/>
        </w:rPr>
      </w:pPr>
      <w:r w:rsidRPr="00B93148">
        <w:rPr>
          <w:rFonts w:ascii="Arial" w:hAnsi="Arial" w:cs="Arial"/>
        </w:rPr>
        <w:t>The MVP is deliberately narrow in scope, in line with lean startup principles (Ries, 2011)</w:t>
      </w:r>
      <w:r w:rsidR="00A518DC">
        <w:rPr>
          <w:rFonts w:ascii="Arial" w:hAnsi="Arial" w:cs="Arial"/>
        </w:rPr>
        <w:t xml:space="preserve">: each component is buildable within a small team in a matter of </w:t>
      </w:r>
      <w:proofErr w:type="gramStart"/>
      <w:r w:rsidR="00A518DC">
        <w:rPr>
          <w:rFonts w:ascii="Arial" w:hAnsi="Arial" w:cs="Arial"/>
        </w:rPr>
        <w:t>weeks</w:t>
      </w:r>
      <w:r w:rsidR="002C687D">
        <w:rPr>
          <w:rFonts w:ascii="Arial" w:hAnsi="Arial" w:cs="Arial"/>
        </w:rPr>
        <w:t>, and</w:t>
      </w:r>
      <w:proofErr w:type="gramEnd"/>
      <w:r w:rsidR="002C687D">
        <w:rPr>
          <w:rFonts w:ascii="Arial" w:hAnsi="Arial" w:cs="Arial"/>
        </w:rPr>
        <w:t xml:space="preserve"> is designed to test the riskiest</w:t>
      </w:r>
      <w:r w:rsidR="0039576E">
        <w:rPr>
          <w:rFonts w:ascii="Arial" w:hAnsi="Arial" w:cs="Arial"/>
        </w:rPr>
        <w:t xml:space="preserve"> assumption first – </w:t>
      </w:r>
      <w:r w:rsidR="005673D9">
        <w:rPr>
          <w:rFonts w:ascii="Arial" w:hAnsi="Arial" w:cs="Arial"/>
        </w:rPr>
        <w:t>not w</w:t>
      </w:r>
      <w:r w:rsidR="00AA30EA">
        <w:rPr>
          <w:rFonts w:ascii="Arial" w:hAnsi="Arial" w:cs="Arial"/>
        </w:rPr>
        <w:t>h</w:t>
      </w:r>
      <w:r w:rsidR="005673D9">
        <w:rPr>
          <w:rFonts w:ascii="Arial" w:hAnsi="Arial" w:cs="Arial"/>
        </w:rPr>
        <w:t>ether the technology wor</w:t>
      </w:r>
      <w:r w:rsidR="003204CE">
        <w:rPr>
          <w:rFonts w:ascii="Arial" w:hAnsi="Arial" w:cs="Arial"/>
        </w:rPr>
        <w:t>ks but</w:t>
      </w:r>
      <w:r w:rsidR="005A769C">
        <w:rPr>
          <w:rFonts w:ascii="Arial" w:hAnsi="Arial" w:cs="Arial"/>
        </w:rPr>
        <w:t xml:space="preserve"> whether sellers, drivers and customers </w:t>
      </w:r>
      <w:r w:rsidR="00DB5F01">
        <w:rPr>
          <w:rFonts w:ascii="Arial" w:hAnsi="Arial" w:cs="Arial"/>
        </w:rPr>
        <w:t xml:space="preserve">will </w:t>
      </w:r>
      <w:r w:rsidR="00180B06">
        <w:rPr>
          <w:rFonts w:ascii="Arial" w:hAnsi="Arial" w:cs="Arial"/>
        </w:rPr>
        <w:t>actually change</w:t>
      </w:r>
      <w:r w:rsidR="00DB5F01">
        <w:rPr>
          <w:rFonts w:ascii="Arial" w:hAnsi="Arial" w:cs="Arial"/>
        </w:rPr>
        <w:t xml:space="preserve"> their established Wha</w:t>
      </w:r>
      <w:r w:rsidR="002918BD">
        <w:rPr>
          <w:rFonts w:ascii="Arial" w:hAnsi="Arial" w:cs="Arial"/>
        </w:rPr>
        <w:t xml:space="preserve">tsApp-based habits and value </w:t>
      </w:r>
      <w:r w:rsidR="000E3F6E">
        <w:rPr>
          <w:rFonts w:ascii="Arial" w:hAnsi="Arial" w:cs="Arial"/>
        </w:rPr>
        <w:t>a pooled deliver</w:t>
      </w:r>
      <w:r w:rsidR="00422B11">
        <w:rPr>
          <w:rFonts w:ascii="Arial" w:hAnsi="Arial" w:cs="Arial"/>
        </w:rPr>
        <w:t>y route enough to adopt it</w:t>
      </w:r>
      <w:r w:rsidR="008A3B71">
        <w:rPr>
          <w:rFonts w:ascii="Arial" w:hAnsi="Arial" w:cs="Arial"/>
        </w:rPr>
        <w:t xml:space="preserve">. The proposed MVP </w:t>
      </w:r>
      <w:r w:rsidR="00180B06">
        <w:rPr>
          <w:rFonts w:ascii="Arial" w:hAnsi="Arial" w:cs="Arial"/>
        </w:rPr>
        <w:t>comprises three linked components:</w:t>
      </w:r>
    </w:p>
    <w:p w14:paraId="33A452E2" w14:textId="4674AFBA" w:rsidR="00437B40" w:rsidRPr="00B93148" w:rsidRDefault="00437B40" w:rsidP="00437B40">
      <w:pPr>
        <w:pStyle w:val="ListParagraph"/>
        <w:numPr>
          <w:ilvl w:val="0"/>
          <w:numId w:val="4"/>
        </w:numPr>
        <w:rPr>
          <w:rFonts w:ascii="Arial" w:hAnsi="Arial" w:cs="Arial"/>
        </w:rPr>
      </w:pPr>
      <w:r w:rsidRPr="00B93148">
        <w:rPr>
          <w:rFonts w:ascii="Arial" w:hAnsi="Arial" w:cs="Arial"/>
        </w:rPr>
        <w:t>a WhatsApp business ordering flow: producers</w:t>
      </w:r>
      <w:r w:rsidR="008B0D05">
        <w:rPr>
          <w:rFonts w:ascii="Arial" w:hAnsi="Arial" w:cs="Arial"/>
        </w:rPr>
        <w:t xml:space="preserve"> and</w:t>
      </w:r>
      <w:r w:rsidRPr="00B93148">
        <w:rPr>
          <w:rFonts w:ascii="Arial" w:hAnsi="Arial" w:cs="Arial"/>
        </w:rPr>
        <w:t xml:space="preserve"> retailers receive a simple templated storefront link to share on existing social posts; customers order through a guided WhatsApp chat rather than a new app, minimising adoption friction</w:t>
      </w:r>
    </w:p>
    <w:p w14:paraId="774F1694" w14:textId="064D3687" w:rsidR="00437B40" w:rsidRPr="00B93148" w:rsidRDefault="00437B40" w:rsidP="00437B40">
      <w:pPr>
        <w:pStyle w:val="ListParagraph"/>
        <w:numPr>
          <w:ilvl w:val="0"/>
          <w:numId w:val="4"/>
        </w:numPr>
        <w:rPr>
          <w:rFonts w:ascii="Arial" w:hAnsi="Arial" w:cs="Arial"/>
        </w:rPr>
      </w:pPr>
      <w:r w:rsidRPr="00B93148">
        <w:rPr>
          <w:rFonts w:ascii="Arial" w:hAnsi="Arial" w:cs="Arial"/>
        </w:rPr>
        <w:t>A lightweight route</w:t>
      </w:r>
      <w:r w:rsidR="00EE6664">
        <w:rPr>
          <w:rFonts w:ascii="Arial" w:hAnsi="Arial" w:cs="Arial"/>
        </w:rPr>
        <w:t>-</w:t>
      </w:r>
      <w:r w:rsidRPr="00B93148">
        <w:rPr>
          <w:rFonts w:ascii="Arial" w:hAnsi="Arial" w:cs="Arial"/>
        </w:rPr>
        <w:t xml:space="preserve">planning tool for </w:t>
      </w:r>
      <w:r w:rsidR="000B2A78">
        <w:rPr>
          <w:rFonts w:ascii="Arial" w:hAnsi="Arial" w:cs="Arial"/>
        </w:rPr>
        <w:t xml:space="preserve">a </w:t>
      </w:r>
      <w:r w:rsidRPr="00B93148">
        <w:rPr>
          <w:rFonts w:ascii="Arial" w:hAnsi="Arial" w:cs="Arial"/>
        </w:rPr>
        <w:t>single pilot delivery partner, aggregating orders from multiple sellers along one fixed weekly or twice</w:t>
      </w:r>
      <w:r w:rsidR="00DE6A67">
        <w:rPr>
          <w:rFonts w:ascii="Arial" w:hAnsi="Arial" w:cs="Arial"/>
        </w:rPr>
        <w:t>-</w:t>
      </w:r>
      <w:r w:rsidRPr="00B93148">
        <w:rPr>
          <w:rFonts w:ascii="Arial" w:hAnsi="Arial" w:cs="Arial"/>
        </w:rPr>
        <w:t>weekly local route</w:t>
      </w:r>
    </w:p>
    <w:p w14:paraId="516D7B82" w14:textId="5116592A" w:rsidR="00437B40" w:rsidRPr="00B93148" w:rsidRDefault="00437B40" w:rsidP="00437B40">
      <w:pPr>
        <w:pStyle w:val="ListParagraph"/>
        <w:numPr>
          <w:ilvl w:val="0"/>
          <w:numId w:val="4"/>
        </w:numPr>
        <w:rPr>
          <w:rFonts w:ascii="Arial" w:hAnsi="Arial" w:cs="Arial"/>
        </w:rPr>
      </w:pPr>
      <w:r w:rsidRPr="00B93148">
        <w:rPr>
          <w:rFonts w:ascii="Arial" w:hAnsi="Arial" w:cs="Arial"/>
        </w:rPr>
        <w:t>A simple payment link (open banking or card</w:t>
      </w:r>
      <w:r w:rsidR="00D41429">
        <w:rPr>
          <w:rFonts w:ascii="Arial" w:hAnsi="Arial" w:cs="Arial"/>
        </w:rPr>
        <w:t>-</w:t>
      </w:r>
      <w:r w:rsidRPr="00B93148">
        <w:rPr>
          <w:rFonts w:ascii="Arial" w:hAnsi="Arial" w:cs="Arial"/>
        </w:rPr>
        <w:t>based) attached to each order, removing the need for cash handling or informal bank transfers.</w:t>
      </w:r>
    </w:p>
    <w:p w14:paraId="3F365559" w14:textId="3B7029BD" w:rsidR="003831C4" w:rsidRPr="00B93148" w:rsidRDefault="00550BF4" w:rsidP="00437B40">
      <w:pPr>
        <w:rPr>
          <w:rFonts w:ascii="Arial" w:hAnsi="Arial" w:cs="Arial"/>
        </w:rPr>
      </w:pPr>
      <w:r w:rsidRPr="00B93148">
        <w:rPr>
          <w:rFonts w:ascii="Arial" w:hAnsi="Arial" w:cs="Arial"/>
        </w:rPr>
        <w:lastRenderedPageBreak/>
        <w:t xml:space="preserve">A basic business model canvas (Osterwalder and Pigneur, 2010) </w:t>
      </w:r>
      <w:r w:rsidR="003831C4" w:rsidRPr="00B93148">
        <w:rPr>
          <w:rFonts w:ascii="Arial" w:hAnsi="Arial" w:cs="Arial"/>
        </w:rPr>
        <w:t>f</w:t>
      </w:r>
      <w:r w:rsidRPr="00B93148">
        <w:rPr>
          <w:rFonts w:ascii="Arial" w:hAnsi="Arial" w:cs="Arial"/>
        </w:rPr>
        <w:t>rames the commercial logic: the value proposition is reliable, low</w:t>
      </w:r>
      <w:r w:rsidR="00C24391">
        <w:rPr>
          <w:rFonts w:ascii="Arial" w:hAnsi="Arial" w:cs="Arial"/>
        </w:rPr>
        <w:t>-</w:t>
      </w:r>
      <w:r w:rsidRPr="00B93148">
        <w:rPr>
          <w:rFonts w:ascii="Arial" w:hAnsi="Arial" w:cs="Arial"/>
        </w:rPr>
        <w:t xml:space="preserve">cost fulfilment without the seller needing to manage logistics; </w:t>
      </w:r>
      <w:r w:rsidR="00CB1BD9">
        <w:rPr>
          <w:rFonts w:ascii="Arial" w:hAnsi="Arial" w:cs="Arial"/>
        </w:rPr>
        <w:t>C</w:t>
      </w:r>
      <w:r w:rsidRPr="00B93148">
        <w:rPr>
          <w:rFonts w:ascii="Arial" w:hAnsi="Arial" w:cs="Arial"/>
        </w:rPr>
        <w:t xml:space="preserve">ustomer </w:t>
      </w:r>
      <w:r w:rsidR="00284491">
        <w:rPr>
          <w:rFonts w:ascii="Arial" w:hAnsi="Arial" w:cs="Arial"/>
        </w:rPr>
        <w:t>S</w:t>
      </w:r>
      <w:r w:rsidRPr="00B93148">
        <w:rPr>
          <w:rFonts w:ascii="Arial" w:hAnsi="Arial" w:cs="Arial"/>
        </w:rPr>
        <w:t xml:space="preserve">egments are rural suburban micro sellers and their local customers; </w:t>
      </w:r>
      <w:r w:rsidR="00CB1BD9">
        <w:rPr>
          <w:rFonts w:ascii="Arial" w:hAnsi="Arial" w:cs="Arial"/>
        </w:rPr>
        <w:t>C</w:t>
      </w:r>
      <w:r w:rsidRPr="00B93148">
        <w:rPr>
          <w:rFonts w:ascii="Arial" w:hAnsi="Arial" w:cs="Arial"/>
        </w:rPr>
        <w:t xml:space="preserve">hannels are existing social media and WhatsApp: </w:t>
      </w:r>
      <w:r w:rsidR="00284491">
        <w:rPr>
          <w:rFonts w:ascii="Arial" w:hAnsi="Arial" w:cs="Arial"/>
        </w:rPr>
        <w:t>K</w:t>
      </w:r>
      <w:r w:rsidRPr="00B93148">
        <w:rPr>
          <w:rFonts w:ascii="Arial" w:hAnsi="Arial" w:cs="Arial"/>
        </w:rPr>
        <w:t xml:space="preserve">ey </w:t>
      </w:r>
      <w:r w:rsidR="00284491">
        <w:rPr>
          <w:rFonts w:ascii="Arial" w:hAnsi="Arial" w:cs="Arial"/>
        </w:rPr>
        <w:t>P</w:t>
      </w:r>
      <w:r w:rsidRPr="00B93148">
        <w:rPr>
          <w:rFonts w:ascii="Arial" w:hAnsi="Arial" w:cs="Arial"/>
        </w:rPr>
        <w:t xml:space="preserve">artners include local independent couriers and at scale, established carriers such as Royal Mail, DPD or </w:t>
      </w:r>
      <w:proofErr w:type="spellStart"/>
      <w:r w:rsidR="00BF6AEE">
        <w:rPr>
          <w:rFonts w:ascii="Arial" w:hAnsi="Arial" w:cs="Arial"/>
        </w:rPr>
        <w:t>Evri</w:t>
      </w:r>
      <w:proofErr w:type="spellEnd"/>
      <w:r w:rsidRPr="00B93148">
        <w:rPr>
          <w:rFonts w:ascii="Arial" w:hAnsi="Arial" w:cs="Arial"/>
        </w:rPr>
        <w:t xml:space="preserve"> for overflow capacity; </w:t>
      </w:r>
      <w:r w:rsidR="004B6671">
        <w:rPr>
          <w:rFonts w:ascii="Arial" w:hAnsi="Arial" w:cs="Arial"/>
        </w:rPr>
        <w:t>a</w:t>
      </w:r>
      <w:r w:rsidRPr="00B93148">
        <w:rPr>
          <w:rFonts w:ascii="Arial" w:hAnsi="Arial" w:cs="Arial"/>
        </w:rPr>
        <w:t xml:space="preserve">nd </w:t>
      </w:r>
      <w:r w:rsidR="00284491">
        <w:rPr>
          <w:rFonts w:ascii="Arial" w:hAnsi="Arial" w:cs="Arial"/>
        </w:rPr>
        <w:t>R</w:t>
      </w:r>
      <w:r w:rsidRPr="00B93148">
        <w:rPr>
          <w:rFonts w:ascii="Arial" w:hAnsi="Arial" w:cs="Arial"/>
        </w:rPr>
        <w:t>evenue</w:t>
      </w:r>
      <w:r w:rsidR="003831C4" w:rsidRPr="00B93148">
        <w:rPr>
          <w:rFonts w:ascii="Arial" w:hAnsi="Arial" w:cs="Arial"/>
        </w:rPr>
        <w:t xml:space="preserve"> </w:t>
      </w:r>
      <w:r w:rsidR="00284491">
        <w:rPr>
          <w:rFonts w:ascii="Arial" w:hAnsi="Arial" w:cs="Arial"/>
        </w:rPr>
        <w:t>i</w:t>
      </w:r>
      <w:r w:rsidR="003831C4" w:rsidRPr="00B93148">
        <w:rPr>
          <w:rFonts w:ascii="Arial" w:hAnsi="Arial" w:cs="Arial"/>
        </w:rPr>
        <w:t>s generated through a small per</w:t>
      </w:r>
      <w:r w:rsidR="00911081">
        <w:rPr>
          <w:rFonts w:ascii="Arial" w:hAnsi="Arial" w:cs="Arial"/>
        </w:rPr>
        <w:t>-</w:t>
      </w:r>
      <w:r w:rsidR="003831C4" w:rsidRPr="00B93148">
        <w:rPr>
          <w:rFonts w:ascii="Arial" w:hAnsi="Arial" w:cs="Arial"/>
        </w:rPr>
        <w:t xml:space="preserve">delivery </w:t>
      </w:r>
      <w:r w:rsidR="004B6671">
        <w:rPr>
          <w:rFonts w:ascii="Arial" w:hAnsi="Arial" w:cs="Arial"/>
        </w:rPr>
        <w:t>c</w:t>
      </w:r>
      <w:r w:rsidR="003831C4" w:rsidRPr="00B93148">
        <w:rPr>
          <w:rFonts w:ascii="Arial" w:hAnsi="Arial" w:cs="Arial"/>
        </w:rPr>
        <w:t>ommission plus an optional low monthly subscription for sellers wanting priority route slots. The cost base is dominated by driver payments and platform development</w:t>
      </w:r>
      <w:r w:rsidR="00FE7B0C">
        <w:rPr>
          <w:rFonts w:ascii="Arial" w:hAnsi="Arial" w:cs="Arial"/>
        </w:rPr>
        <w:t>,</w:t>
      </w:r>
      <w:r w:rsidR="003831C4" w:rsidRPr="00B93148">
        <w:rPr>
          <w:rFonts w:ascii="Arial" w:hAnsi="Arial" w:cs="Arial"/>
        </w:rPr>
        <w:t xml:space="preserve"> both of which are deliberately kept low at MVP stage.</w:t>
      </w:r>
    </w:p>
    <w:p w14:paraId="020848CE" w14:textId="50070F30" w:rsidR="003831C4" w:rsidRPr="00B93148" w:rsidRDefault="003831C4" w:rsidP="00D76CEB">
      <w:pPr>
        <w:pStyle w:val="Heading1"/>
      </w:pPr>
      <w:bookmarkStart w:id="14" w:name="_Toc238891595"/>
      <w:r w:rsidRPr="00B93148">
        <w:t xml:space="preserve">Stage 5: </w:t>
      </w:r>
      <w:r w:rsidR="00D76CEB">
        <w:t>T</w:t>
      </w:r>
      <w:r w:rsidRPr="00B93148">
        <w:t xml:space="preserve">est and </w:t>
      </w:r>
      <w:r w:rsidR="00D76CEB">
        <w:t>R</w:t>
      </w:r>
      <w:r w:rsidRPr="00B93148">
        <w:t>efine</w:t>
      </w:r>
      <w:bookmarkEnd w:id="14"/>
    </w:p>
    <w:p w14:paraId="1A89F545" w14:textId="77777777" w:rsidR="00056773" w:rsidRDefault="00056773" w:rsidP="00437B40">
      <w:pPr>
        <w:rPr>
          <w:rFonts w:ascii="Arial" w:hAnsi="Arial" w:cs="Arial"/>
        </w:rPr>
      </w:pPr>
    </w:p>
    <w:p w14:paraId="4E8B1F36" w14:textId="151D27BB" w:rsidR="003831C4" w:rsidRPr="00B93148" w:rsidRDefault="003831C4" w:rsidP="00437B40">
      <w:pPr>
        <w:rPr>
          <w:rFonts w:ascii="Arial" w:hAnsi="Arial" w:cs="Arial"/>
        </w:rPr>
      </w:pPr>
      <w:r w:rsidRPr="00B93148">
        <w:rPr>
          <w:rFonts w:ascii="Arial" w:hAnsi="Arial" w:cs="Arial"/>
        </w:rPr>
        <w:t>The MVP would be piloted in a single, well</w:t>
      </w:r>
      <w:r w:rsidR="008450D9">
        <w:rPr>
          <w:rFonts w:ascii="Arial" w:hAnsi="Arial" w:cs="Arial"/>
        </w:rPr>
        <w:t>-</w:t>
      </w:r>
      <w:r w:rsidRPr="00B93148">
        <w:rPr>
          <w:rFonts w:ascii="Arial" w:hAnsi="Arial" w:cs="Arial"/>
        </w:rPr>
        <w:t>defined rural or suburban area over a fixed</w:t>
      </w:r>
      <w:r w:rsidR="00157586">
        <w:rPr>
          <w:rFonts w:ascii="Arial" w:hAnsi="Arial" w:cs="Arial"/>
        </w:rPr>
        <w:t xml:space="preserve"> </w:t>
      </w:r>
      <w:r w:rsidR="00807F47">
        <w:rPr>
          <w:rFonts w:ascii="Arial" w:hAnsi="Arial" w:cs="Arial"/>
        </w:rPr>
        <w:t>period</w:t>
      </w:r>
      <w:r w:rsidRPr="00B93148">
        <w:rPr>
          <w:rFonts w:ascii="Arial" w:hAnsi="Arial" w:cs="Arial"/>
        </w:rPr>
        <w:t xml:space="preserve"> (for example, </w:t>
      </w:r>
      <w:r w:rsidR="00807F47">
        <w:rPr>
          <w:rFonts w:ascii="Arial" w:hAnsi="Arial" w:cs="Arial"/>
        </w:rPr>
        <w:t>eight</w:t>
      </w:r>
      <w:r w:rsidRPr="00B93148">
        <w:rPr>
          <w:rFonts w:ascii="Arial" w:hAnsi="Arial" w:cs="Arial"/>
        </w:rPr>
        <w:t xml:space="preserve"> to </w:t>
      </w:r>
      <w:r w:rsidR="00807F47">
        <w:rPr>
          <w:rFonts w:ascii="Arial" w:hAnsi="Arial" w:cs="Arial"/>
        </w:rPr>
        <w:t>twelve</w:t>
      </w:r>
      <w:r w:rsidRPr="00B93148">
        <w:rPr>
          <w:rFonts w:ascii="Arial" w:hAnsi="Arial" w:cs="Arial"/>
        </w:rPr>
        <w:t xml:space="preserve"> weeks), recruiting a small cohort of five to </w:t>
      </w:r>
      <w:r w:rsidR="00C777D4">
        <w:rPr>
          <w:rFonts w:ascii="Arial" w:hAnsi="Arial" w:cs="Arial"/>
        </w:rPr>
        <w:t>ten</w:t>
      </w:r>
      <w:r w:rsidRPr="00B93148">
        <w:rPr>
          <w:rFonts w:ascii="Arial" w:hAnsi="Arial" w:cs="Arial"/>
        </w:rPr>
        <w:t xml:space="preserve"> sellers already active on social media, in partnership with one local delivery driver. Rather than a single go/no</w:t>
      </w:r>
      <w:r w:rsidR="00C777D4">
        <w:rPr>
          <w:rFonts w:ascii="Arial" w:hAnsi="Arial" w:cs="Arial"/>
        </w:rPr>
        <w:t>-</w:t>
      </w:r>
      <w:r w:rsidRPr="00B93148">
        <w:rPr>
          <w:rFonts w:ascii="Arial" w:hAnsi="Arial" w:cs="Arial"/>
        </w:rPr>
        <w:t xml:space="preserve">go test, refinement follows a </w:t>
      </w:r>
      <w:r w:rsidR="00C777D4">
        <w:rPr>
          <w:rFonts w:ascii="Arial" w:hAnsi="Arial" w:cs="Arial"/>
        </w:rPr>
        <w:t>B</w:t>
      </w:r>
      <w:r w:rsidRPr="00B93148">
        <w:rPr>
          <w:rFonts w:ascii="Arial" w:hAnsi="Arial" w:cs="Arial"/>
        </w:rPr>
        <w:t>uild</w:t>
      </w:r>
      <w:r w:rsidR="00C777D4">
        <w:rPr>
          <w:rFonts w:ascii="Arial" w:hAnsi="Arial" w:cs="Arial"/>
        </w:rPr>
        <w:t>-M</w:t>
      </w:r>
      <w:r w:rsidRPr="00B93148">
        <w:rPr>
          <w:rFonts w:ascii="Arial" w:hAnsi="Arial" w:cs="Arial"/>
        </w:rPr>
        <w:t>easure</w:t>
      </w:r>
      <w:r w:rsidR="00C777D4">
        <w:rPr>
          <w:rFonts w:ascii="Arial" w:hAnsi="Arial" w:cs="Arial"/>
        </w:rPr>
        <w:t>-</w:t>
      </w:r>
      <w:r w:rsidR="006F5BDC">
        <w:rPr>
          <w:rFonts w:ascii="Arial" w:hAnsi="Arial" w:cs="Arial"/>
        </w:rPr>
        <w:t>L</w:t>
      </w:r>
      <w:r w:rsidRPr="00B93148">
        <w:rPr>
          <w:rFonts w:ascii="Arial" w:hAnsi="Arial" w:cs="Arial"/>
        </w:rPr>
        <w:t>earn cycle (Ri</w:t>
      </w:r>
      <w:r w:rsidR="0027035F">
        <w:rPr>
          <w:rFonts w:ascii="Arial" w:hAnsi="Arial" w:cs="Arial"/>
        </w:rPr>
        <w:t>e</w:t>
      </w:r>
      <w:r w:rsidRPr="00B93148">
        <w:rPr>
          <w:rFonts w:ascii="Arial" w:hAnsi="Arial" w:cs="Arial"/>
        </w:rPr>
        <w:t>s,</w:t>
      </w:r>
      <w:r w:rsidR="006F5BDC">
        <w:rPr>
          <w:rFonts w:ascii="Arial" w:hAnsi="Arial" w:cs="Arial"/>
        </w:rPr>
        <w:t xml:space="preserve"> </w:t>
      </w:r>
      <w:r w:rsidRPr="00B93148">
        <w:rPr>
          <w:rFonts w:ascii="Arial" w:hAnsi="Arial" w:cs="Arial"/>
        </w:rPr>
        <w:t>2011), tracking a small set of clear metrics:</w:t>
      </w:r>
    </w:p>
    <w:p w14:paraId="7659E823" w14:textId="2C7DFEF9" w:rsidR="003831C4" w:rsidRPr="00B93148" w:rsidRDefault="006F5BDC" w:rsidP="003831C4">
      <w:pPr>
        <w:pStyle w:val="ListParagraph"/>
        <w:numPr>
          <w:ilvl w:val="0"/>
          <w:numId w:val="5"/>
        </w:numPr>
        <w:rPr>
          <w:rFonts w:ascii="Arial" w:hAnsi="Arial" w:cs="Arial"/>
        </w:rPr>
      </w:pPr>
      <w:r>
        <w:rPr>
          <w:rFonts w:ascii="Arial" w:hAnsi="Arial" w:cs="Arial"/>
        </w:rPr>
        <w:t>O</w:t>
      </w:r>
      <w:r w:rsidR="003831C4" w:rsidRPr="00B93148">
        <w:rPr>
          <w:rFonts w:ascii="Arial" w:hAnsi="Arial" w:cs="Arial"/>
        </w:rPr>
        <w:t>rder to fulfilment time and reliability (did the delivery arrive on the promised day/window?)</w:t>
      </w:r>
    </w:p>
    <w:p w14:paraId="17C8A3EF" w14:textId="77777777" w:rsidR="003831C4" w:rsidRPr="00B93148" w:rsidRDefault="003831C4" w:rsidP="003831C4">
      <w:pPr>
        <w:pStyle w:val="ListParagraph"/>
        <w:numPr>
          <w:ilvl w:val="0"/>
          <w:numId w:val="5"/>
        </w:numPr>
        <w:rPr>
          <w:rFonts w:ascii="Arial" w:hAnsi="Arial" w:cs="Arial"/>
        </w:rPr>
      </w:pPr>
      <w:r w:rsidRPr="00B93148">
        <w:rPr>
          <w:rFonts w:ascii="Arial" w:hAnsi="Arial" w:cs="Arial"/>
        </w:rPr>
        <w:t>Seller adoption and repeat use (are sellers still using the WhatsApp flow after four weeks, or reverting to manual methods?)</w:t>
      </w:r>
    </w:p>
    <w:p w14:paraId="3ECE6407" w14:textId="3376AFE7" w:rsidR="003831C4" w:rsidRPr="00B93148" w:rsidRDefault="003831C4" w:rsidP="003831C4">
      <w:pPr>
        <w:pStyle w:val="ListParagraph"/>
        <w:numPr>
          <w:ilvl w:val="0"/>
          <w:numId w:val="5"/>
        </w:numPr>
        <w:rPr>
          <w:rFonts w:ascii="Arial" w:hAnsi="Arial" w:cs="Arial"/>
        </w:rPr>
      </w:pPr>
      <w:r w:rsidRPr="00B93148">
        <w:rPr>
          <w:rFonts w:ascii="Arial" w:hAnsi="Arial" w:cs="Arial"/>
        </w:rPr>
        <w:t>Ro</w:t>
      </w:r>
      <w:r w:rsidR="00987D52">
        <w:rPr>
          <w:rFonts w:ascii="Arial" w:hAnsi="Arial" w:cs="Arial"/>
        </w:rPr>
        <w:t>u</w:t>
      </w:r>
      <w:r w:rsidRPr="00B93148">
        <w:rPr>
          <w:rFonts w:ascii="Arial" w:hAnsi="Arial" w:cs="Arial"/>
        </w:rPr>
        <w:t>t</w:t>
      </w:r>
      <w:r w:rsidR="00987D52">
        <w:rPr>
          <w:rFonts w:ascii="Arial" w:hAnsi="Arial" w:cs="Arial"/>
        </w:rPr>
        <w:t>e</w:t>
      </w:r>
      <w:r w:rsidRPr="00B93148">
        <w:rPr>
          <w:rFonts w:ascii="Arial" w:hAnsi="Arial" w:cs="Arial"/>
        </w:rPr>
        <w:t xml:space="preserve"> economics (cost per</w:t>
      </w:r>
      <w:r w:rsidR="00987D52">
        <w:rPr>
          <w:rFonts w:ascii="Arial" w:hAnsi="Arial" w:cs="Arial"/>
        </w:rPr>
        <w:t>-</w:t>
      </w:r>
      <w:r w:rsidRPr="00B93148">
        <w:rPr>
          <w:rFonts w:ascii="Arial" w:hAnsi="Arial" w:cs="Arial"/>
        </w:rPr>
        <w:t xml:space="preserve">parcel delivered versus </w:t>
      </w:r>
      <w:r w:rsidR="00987D52">
        <w:rPr>
          <w:rFonts w:ascii="Arial" w:hAnsi="Arial" w:cs="Arial"/>
        </w:rPr>
        <w:t>c</w:t>
      </w:r>
      <w:r w:rsidRPr="00B93148">
        <w:rPr>
          <w:rFonts w:ascii="Arial" w:hAnsi="Arial" w:cs="Arial"/>
        </w:rPr>
        <w:t>ommission revenue generated)</w:t>
      </w:r>
    </w:p>
    <w:p w14:paraId="0037F730" w14:textId="0B529A64" w:rsidR="003831C4" w:rsidRPr="00B93148" w:rsidRDefault="003831C4" w:rsidP="003831C4">
      <w:pPr>
        <w:pStyle w:val="ListParagraph"/>
        <w:numPr>
          <w:ilvl w:val="0"/>
          <w:numId w:val="5"/>
        </w:numPr>
        <w:rPr>
          <w:rFonts w:ascii="Arial" w:hAnsi="Arial" w:cs="Arial"/>
        </w:rPr>
      </w:pPr>
      <w:r w:rsidRPr="00B93148">
        <w:rPr>
          <w:rFonts w:ascii="Arial" w:hAnsi="Arial" w:cs="Arial"/>
        </w:rPr>
        <w:t xml:space="preserve">Customer satisfaction, gathered through a short </w:t>
      </w:r>
      <w:r w:rsidR="009C753C">
        <w:rPr>
          <w:rFonts w:ascii="Arial" w:hAnsi="Arial" w:cs="Arial"/>
        </w:rPr>
        <w:t>post-</w:t>
      </w:r>
      <w:r w:rsidRPr="00B93148">
        <w:rPr>
          <w:rFonts w:ascii="Arial" w:hAnsi="Arial" w:cs="Arial"/>
        </w:rPr>
        <w:t>delivery WhatsApp survey</w:t>
      </w:r>
      <w:r w:rsidR="00631E71">
        <w:rPr>
          <w:rFonts w:ascii="Arial" w:hAnsi="Arial" w:cs="Arial"/>
        </w:rPr>
        <w:t>.</w:t>
      </w:r>
    </w:p>
    <w:p w14:paraId="7083DAEE" w14:textId="24004DC2" w:rsidR="003831C4" w:rsidRPr="00B93148" w:rsidRDefault="003831C4" w:rsidP="003831C4">
      <w:pPr>
        <w:rPr>
          <w:rFonts w:ascii="Arial" w:hAnsi="Arial" w:cs="Arial"/>
        </w:rPr>
      </w:pPr>
      <w:r w:rsidRPr="00B93148">
        <w:rPr>
          <w:rFonts w:ascii="Arial" w:hAnsi="Arial" w:cs="Arial"/>
        </w:rPr>
        <w:t xml:space="preserve">Findings feed directly back into earlier stages rather than being treated as a final verdict: for example, if pilot data shows sellers frequently need to amend orders after submission, that points back to the define stage and suggests </w:t>
      </w:r>
      <w:r w:rsidR="005B0E56">
        <w:rPr>
          <w:rFonts w:ascii="Arial" w:hAnsi="Arial" w:cs="Arial"/>
        </w:rPr>
        <w:t>the</w:t>
      </w:r>
      <w:r w:rsidRPr="00B93148">
        <w:rPr>
          <w:rFonts w:ascii="Arial" w:hAnsi="Arial" w:cs="Arial"/>
        </w:rPr>
        <w:t xml:space="preserve"> problem statement should be brought in to include order amendment flexibility, not just initial ordering. If order density proves too low to cover driver costs in the pilot area, the venture would revisit the idea stage to test alternative models, such as partnering with an existing carrier for the final leg rather than running an independent local route. The iterative posture reflects the nonlinear reality of design thinking in practi</w:t>
      </w:r>
      <w:r w:rsidR="00F82074">
        <w:rPr>
          <w:rFonts w:ascii="Arial" w:hAnsi="Arial" w:cs="Arial"/>
        </w:rPr>
        <w:t>c</w:t>
      </w:r>
      <w:r w:rsidRPr="00B93148">
        <w:rPr>
          <w:rFonts w:ascii="Arial" w:hAnsi="Arial" w:cs="Arial"/>
        </w:rPr>
        <w:t>e: testing is not the end of the process but a mechanism for continually re</w:t>
      </w:r>
      <w:r w:rsidR="00E10EC8">
        <w:rPr>
          <w:rFonts w:ascii="Arial" w:hAnsi="Arial" w:cs="Arial"/>
        </w:rPr>
        <w:t>-</w:t>
      </w:r>
      <w:r w:rsidRPr="00B93148">
        <w:rPr>
          <w:rFonts w:ascii="Arial" w:hAnsi="Arial" w:cs="Arial"/>
        </w:rPr>
        <w:t>validating desirability, feasibility and viability as the venture scales (</w:t>
      </w:r>
      <w:r w:rsidR="005D278C">
        <w:rPr>
          <w:rFonts w:ascii="Arial" w:hAnsi="Arial" w:cs="Arial"/>
        </w:rPr>
        <w:t>D</w:t>
      </w:r>
      <w:r w:rsidRPr="00B93148">
        <w:rPr>
          <w:rFonts w:ascii="Arial" w:hAnsi="Arial" w:cs="Arial"/>
        </w:rPr>
        <w:t xml:space="preserve">esign </w:t>
      </w:r>
      <w:r w:rsidR="005D278C">
        <w:rPr>
          <w:rFonts w:ascii="Arial" w:hAnsi="Arial" w:cs="Arial"/>
        </w:rPr>
        <w:t>Council</w:t>
      </w:r>
      <w:r w:rsidRPr="00B93148">
        <w:rPr>
          <w:rFonts w:ascii="Arial" w:hAnsi="Arial" w:cs="Arial"/>
        </w:rPr>
        <w:t>, 2005</w:t>
      </w:r>
      <w:r w:rsidR="00F82074">
        <w:rPr>
          <w:rFonts w:ascii="Arial" w:hAnsi="Arial" w:cs="Arial"/>
        </w:rPr>
        <w:t>;</w:t>
      </w:r>
      <w:r w:rsidRPr="00B93148">
        <w:rPr>
          <w:rFonts w:ascii="Arial" w:hAnsi="Arial" w:cs="Arial"/>
        </w:rPr>
        <w:t xml:space="preserve"> </w:t>
      </w:r>
      <w:r w:rsidR="005D278C">
        <w:rPr>
          <w:rFonts w:ascii="Arial" w:hAnsi="Arial" w:cs="Arial"/>
        </w:rPr>
        <w:t>IDEO</w:t>
      </w:r>
      <w:r w:rsidRPr="00B93148">
        <w:rPr>
          <w:rFonts w:ascii="Arial" w:hAnsi="Arial" w:cs="Arial"/>
        </w:rPr>
        <w:t>, 2015)</w:t>
      </w:r>
      <w:r w:rsidR="00F82074">
        <w:rPr>
          <w:rFonts w:ascii="Arial" w:hAnsi="Arial" w:cs="Arial"/>
        </w:rPr>
        <w:t>.</w:t>
      </w:r>
    </w:p>
    <w:p w14:paraId="131D990E" w14:textId="357745B9" w:rsidR="003831C4" w:rsidRPr="00B93148" w:rsidRDefault="003831C4" w:rsidP="00D92CDF">
      <w:pPr>
        <w:pStyle w:val="Heading1"/>
      </w:pPr>
      <w:bookmarkStart w:id="15" w:name="_Toc238891596"/>
      <w:r w:rsidRPr="00B93148">
        <w:lastRenderedPageBreak/>
        <w:t xml:space="preserve">Critical assessment of </w:t>
      </w:r>
      <w:r w:rsidR="00D92CDF">
        <w:t>D</w:t>
      </w:r>
      <w:r w:rsidRPr="00B93148">
        <w:t xml:space="preserve">esirability, </w:t>
      </w:r>
      <w:r w:rsidR="00D92CDF">
        <w:t>V</w:t>
      </w:r>
      <w:r w:rsidRPr="00B93148">
        <w:t xml:space="preserve">iability and </w:t>
      </w:r>
      <w:r w:rsidR="00D92CDF">
        <w:t>F</w:t>
      </w:r>
      <w:r w:rsidRPr="00B93148">
        <w:t>easibility</w:t>
      </w:r>
      <w:bookmarkEnd w:id="15"/>
    </w:p>
    <w:p w14:paraId="30D0718A" w14:textId="77777777" w:rsidR="00A457FD" w:rsidRDefault="00A457FD" w:rsidP="003831C4">
      <w:pPr>
        <w:rPr>
          <w:rFonts w:ascii="Arial" w:hAnsi="Arial" w:cs="Arial"/>
        </w:rPr>
      </w:pPr>
    </w:p>
    <w:p w14:paraId="525F2885" w14:textId="4632CCC0" w:rsidR="003831C4" w:rsidRPr="00B93148" w:rsidRDefault="003831C4" w:rsidP="003831C4">
      <w:pPr>
        <w:rPr>
          <w:rFonts w:ascii="Arial" w:hAnsi="Arial" w:cs="Arial"/>
        </w:rPr>
      </w:pPr>
      <w:r w:rsidRPr="00B93148">
        <w:rPr>
          <w:rFonts w:ascii="Arial" w:hAnsi="Arial" w:cs="Arial"/>
        </w:rPr>
        <w:t>A credible design thinking analysis must go beyond describing a concept favourably and critically interrogate whether it is genuinely desirable, viable and feasible, including whether the evidence is weak or contested (</w:t>
      </w:r>
      <w:r w:rsidR="00A457FD">
        <w:rPr>
          <w:rFonts w:ascii="Arial" w:hAnsi="Arial" w:cs="Arial"/>
        </w:rPr>
        <w:t>IDEO</w:t>
      </w:r>
      <w:r w:rsidRPr="00B93148">
        <w:rPr>
          <w:rFonts w:ascii="Arial" w:hAnsi="Arial" w:cs="Arial"/>
        </w:rPr>
        <w:t xml:space="preserve">, 2015). </w:t>
      </w:r>
      <w:r w:rsidR="005C7A2A">
        <w:rPr>
          <w:rFonts w:ascii="Arial" w:hAnsi="Arial" w:cs="Arial"/>
        </w:rPr>
        <w:t xml:space="preserve">On </w:t>
      </w:r>
      <w:r w:rsidRPr="00B93148">
        <w:rPr>
          <w:rFonts w:ascii="Arial" w:hAnsi="Arial" w:cs="Arial"/>
        </w:rPr>
        <w:t>desirability, the empathy findings above are plausible and consistent with the scenario, but they are not validated with real users</w:t>
      </w:r>
      <w:r w:rsidR="006F406C">
        <w:rPr>
          <w:rFonts w:ascii="Arial" w:hAnsi="Arial" w:cs="Arial"/>
        </w:rPr>
        <w:t>.</w:t>
      </w:r>
      <w:r w:rsidRPr="00B93148">
        <w:rPr>
          <w:rFonts w:ascii="Arial" w:hAnsi="Arial" w:cs="Arial"/>
        </w:rPr>
        <w:t xml:space="preserve"> </w:t>
      </w:r>
      <w:r w:rsidR="006F406C">
        <w:rPr>
          <w:rFonts w:ascii="Arial" w:hAnsi="Arial" w:cs="Arial"/>
        </w:rPr>
        <w:t>I</w:t>
      </w:r>
      <w:r w:rsidRPr="00B93148">
        <w:rPr>
          <w:rFonts w:ascii="Arial" w:hAnsi="Arial" w:cs="Arial"/>
        </w:rPr>
        <w:t>t is equally possible that some sellers value the informality of WhatsApp ordering precisely because it requires no new tool to learn, and would resist a more structured system even if it</w:t>
      </w:r>
      <w:r w:rsidR="00E46ECF">
        <w:rPr>
          <w:rFonts w:ascii="Arial" w:hAnsi="Arial" w:cs="Arial"/>
        </w:rPr>
        <w:t xml:space="preserve"> i</w:t>
      </w:r>
      <w:r w:rsidR="00EB09B7">
        <w:rPr>
          <w:rFonts w:ascii="Arial" w:hAnsi="Arial" w:cs="Arial"/>
        </w:rPr>
        <w:t>s</w:t>
      </w:r>
      <w:r w:rsidRPr="00B93148">
        <w:rPr>
          <w:rFonts w:ascii="Arial" w:hAnsi="Arial" w:cs="Arial"/>
        </w:rPr>
        <w:t xml:space="preserve"> objective</w:t>
      </w:r>
      <w:r w:rsidR="00EB09B7">
        <w:rPr>
          <w:rFonts w:ascii="Arial" w:hAnsi="Arial" w:cs="Arial"/>
        </w:rPr>
        <w:t>ly</w:t>
      </w:r>
      <w:r w:rsidRPr="00B93148">
        <w:rPr>
          <w:rFonts w:ascii="Arial" w:hAnsi="Arial" w:cs="Arial"/>
        </w:rPr>
        <w:t xml:space="preserve"> more efficient – a risk that only direct user testing, not desk-based analysis, can resolve on feasibility, the core technical components (WhatsApp business API, route planning software, payment links) are all proven technologies individually, for integrating them into a reliable single flow, and recruiting a delivery partner willing to commit to a fixed pooled route at low initial volume, represents genuine execution risk rather than a solved problem. On viability, the </w:t>
      </w:r>
      <w:r w:rsidR="00033C1F">
        <w:rPr>
          <w:rFonts w:ascii="Arial" w:hAnsi="Arial" w:cs="Arial"/>
        </w:rPr>
        <w:t>c</w:t>
      </w:r>
      <w:r w:rsidRPr="00B93148">
        <w:rPr>
          <w:rFonts w:ascii="Arial" w:hAnsi="Arial" w:cs="Arial"/>
        </w:rPr>
        <w:t>ommission plus subscription revenue model is standard for this type of two</w:t>
      </w:r>
      <w:r w:rsidR="008921F9">
        <w:rPr>
          <w:rFonts w:ascii="Arial" w:hAnsi="Arial" w:cs="Arial"/>
        </w:rPr>
        <w:t>-</w:t>
      </w:r>
      <w:r w:rsidRPr="00B93148">
        <w:rPr>
          <w:rFonts w:ascii="Arial" w:hAnsi="Arial" w:cs="Arial"/>
        </w:rPr>
        <w:t xml:space="preserve">sided platform but early economics are likely to be marginal: at pilot scale, </w:t>
      </w:r>
      <w:r w:rsidR="008921F9">
        <w:rPr>
          <w:rFonts w:ascii="Arial" w:hAnsi="Arial" w:cs="Arial"/>
        </w:rPr>
        <w:t>c</w:t>
      </w:r>
      <w:r w:rsidRPr="00B93148">
        <w:rPr>
          <w:rFonts w:ascii="Arial" w:hAnsi="Arial" w:cs="Arial"/>
        </w:rPr>
        <w:t xml:space="preserve">ommission revenue from </w:t>
      </w:r>
      <w:r w:rsidR="008921F9">
        <w:rPr>
          <w:rFonts w:ascii="Arial" w:hAnsi="Arial" w:cs="Arial"/>
        </w:rPr>
        <w:t>five</w:t>
      </w:r>
      <w:r w:rsidRPr="00B93148">
        <w:rPr>
          <w:rFonts w:ascii="Arial" w:hAnsi="Arial" w:cs="Arial"/>
        </w:rPr>
        <w:t xml:space="preserve"> to </w:t>
      </w:r>
      <w:r w:rsidR="008921F9">
        <w:rPr>
          <w:rFonts w:ascii="Arial" w:hAnsi="Arial" w:cs="Arial"/>
        </w:rPr>
        <w:t>ten</w:t>
      </w:r>
      <w:r w:rsidRPr="00B93148">
        <w:rPr>
          <w:rFonts w:ascii="Arial" w:hAnsi="Arial" w:cs="Arial"/>
        </w:rPr>
        <w:t xml:space="preserve"> sellers may not cover even a single part-time drivers</w:t>
      </w:r>
      <w:r w:rsidR="003C2388">
        <w:rPr>
          <w:rFonts w:ascii="Arial" w:hAnsi="Arial" w:cs="Arial"/>
        </w:rPr>
        <w:t>’</w:t>
      </w:r>
      <w:r w:rsidRPr="00B93148">
        <w:rPr>
          <w:rFonts w:ascii="Arial" w:hAnsi="Arial" w:cs="Arial"/>
        </w:rPr>
        <w:t xml:space="preserve"> costs, meaning the venture would need either founder subsidised running costs, grant or </w:t>
      </w:r>
      <w:r w:rsidR="003C2388">
        <w:rPr>
          <w:rFonts w:ascii="Arial" w:hAnsi="Arial" w:cs="Arial"/>
        </w:rPr>
        <w:t>equity</w:t>
      </w:r>
      <w:r w:rsidRPr="00B93148">
        <w:rPr>
          <w:rFonts w:ascii="Arial" w:hAnsi="Arial" w:cs="Arial"/>
        </w:rPr>
        <w:t xml:space="preserve"> funding, or a longer runway than a purely commercial pilot budget allows before the model breaks even. A rigorous test phase should therefore treat all three dimensions – not only whether the product works, but whether people want it and whether it can be paid for sustainably – as open questions to be resolved with evidence, rather than assumptions to be confirmed.</w:t>
      </w:r>
    </w:p>
    <w:p w14:paraId="62AFBCBE" w14:textId="77777777" w:rsidR="003831C4" w:rsidRPr="00A457FD" w:rsidRDefault="003831C4" w:rsidP="00A457FD">
      <w:pPr>
        <w:pStyle w:val="Heading1"/>
        <w:rPr>
          <w:rFonts w:ascii="Arial" w:hAnsi="Arial" w:cs="Arial"/>
        </w:rPr>
      </w:pPr>
      <w:bookmarkStart w:id="16" w:name="_Toc238891597"/>
      <w:r w:rsidRPr="00A457FD">
        <w:rPr>
          <w:rFonts w:ascii="Arial" w:hAnsi="Arial" w:cs="Arial"/>
        </w:rPr>
        <w:t>Conclusion</w:t>
      </w:r>
      <w:bookmarkEnd w:id="16"/>
    </w:p>
    <w:p w14:paraId="454F82A8" w14:textId="77777777" w:rsidR="00951973" w:rsidRDefault="00951973" w:rsidP="003831C4">
      <w:pPr>
        <w:rPr>
          <w:rFonts w:ascii="Arial" w:hAnsi="Arial" w:cs="Arial"/>
        </w:rPr>
      </w:pPr>
    </w:p>
    <w:p w14:paraId="55A61E04" w14:textId="10AC83F8" w:rsidR="003831C4" w:rsidRPr="00B93148" w:rsidRDefault="003831C4" w:rsidP="003831C4">
      <w:pPr>
        <w:rPr>
          <w:rFonts w:ascii="Arial" w:hAnsi="Arial" w:cs="Arial"/>
        </w:rPr>
      </w:pPr>
      <w:r w:rsidRPr="00B93148">
        <w:rPr>
          <w:rFonts w:ascii="Arial" w:hAnsi="Arial" w:cs="Arial"/>
        </w:rPr>
        <w:t>The pandemic</w:t>
      </w:r>
      <w:r w:rsidR="008545C9">
        <w:rPr>
          <w:rFonts w:ascii="Arial" w:hAnsi="Arial" w:cs="Arial"/>
        </w:rPr>
        <w:t>-</w:t>
      </w:r>
      <w:r w:rsidRPr="00B93148">
        <w:rPr>
          <w:rFonts w:ascii="Arial" w:hAnsi="Arial" w:cs="Arial"/>
        </w:rPr>
        <w:t xml:space="preserve">driven acceleration of digital commerce has left a durable gap between the demand rural and suburban small producers and retailers can now generate online, and the fulfilment infrastructure available to satisfy it. A design thinking approach –grounded in direct empathy with sellers, drivers and consumers, and disciplined through iterative prototyping and testing – surfaces </w:t>
      </w:r>
      <w:r w:rsidR="00530835">
        <w:rPr>
          <w:rFonts w:ascii="Arial" w:hAnsi="Arial" w:cs="Arial"/>
        </w:rPr>
        <w:t>a</w:t>
      </w:r>
      <w:r w:rsidRPr="00B93148">
        <w:rPr>
          <w:rFonts w:ascii="Arial" w:hAnsi="Arial" w:cs="Arial"/>
        </w:rPr>
        <w:t xml:space="preserve"> viable venture opportunity that existing e-commerce platforms </w:t>
      </w:r>
      <w:r w:rsidR="00530835">
        <w:rPr>
          <w:rFonts w:ascii="Arial" w:hAnsi="Arial" w:cs="Arial"/>
        </w:rPr>
        <w:t>a</w:t>
      </w:r>
      <w:r w:rsidRPr="00B93148">
        <w:rPr>
          <w:rFonts w:ascii="Arial" w:hAnsi="Arial" w:cs="Arial"/>
        </w:rPr>
        <w:t>nd national carriers are not well positioned to serve, precisely because the opportunity sits in the gap between informal, personal fulfilment methods and full</w:t>
      </w:r>
      <w:r w:rsidR="00530835">
        <w:rPr>
          <w:rFonts w:ascii="Arial" w:hAnsi="Arial" w:cs="Arial"/>
        </w:rPr>
        <w:t>-</w:t>
      </w:r>
      <w:r w:rsidRPr="00B93148">
        <w:rPr>
          <w:rFonts w:ascii="Arial" w:hAnsi="Arial" w:cs="Arial"/>
        </w:rPr>
        <w:t>scale commercial logistic</w:t>
      </w:r>
      <w:r w:rsidR="00530835">
        <w:rPr>
          <w:rFonts w:ascii="Arial" w:hAnsi="Arial" w:cs="Arial"/>
        </w:rPr>
        <w:t>s</w:t>
      </w:r>
      <w:r w:rsidRPr="00B93148">
        <w:rPr>
          <w:rFonts w:ascii="Arial" w:hAnsi="Arial" w:cs="Arial"/>
        </w:rPr>
        <w:t xml:space="preserve"> infrastructure, a gap that is only visible once the user's actual day-to-day workaround is examined directly rather than inferred from aggregate market data.</w:t>
      </w:r>
    </w:p>
    <w:p w14:paraId="0CE2FB41" w14:textId="219C396A" w:rsidR="000C3B9B" w:rsidRPr="00B93148" w:rsidRDefault="003831C4" w:rsidP="003831C4">
      <w:pPr>
        <w:rPr>
          <w:rFonts w:ascii="Arial" w:hAnsi="Arial" w:cs="Arial"/>
        </w:rPr>
      </w:pPr>
      <w:r w:rsidRPr="00B93148">
        <w:rPr>
          <w:rFonts w:ascii="Arial" w:hAnsi="Arial" w:cs="Arial"/>
        </w:rPr>
        <w:lastRenderedPageBreak/>
        <w:t xml:space="preserve">More broadly, the analysis in </w:t>
      </w:r>
      <w:r w:rsidR="00C109A1">
        <w:rPr>
          <w:rFonts w:ascii="Arial" w:hAnsi="Arial" w:cs="Arial"/>
        </w:rPr>
        <w:t>Task 1</w:t>
      </w:r>
      <w:r w:rsidRPr="00B93148">
        <w:rPr>
          <w:rFonts w:ascii="Arial" w:hAnsi="Arial" w:cs="Arial"/>
        </w:rPr>
        <w:t xml:space="preserve"> demonstrates that the five opportunity areas identified in the brief</w:t>
      </w:r>
      <w:r w:rsidR="00C109A1">
        <w:rPr>
          <w:rFonts w:ascii="Arial" w:hAnsi="Arial" w:cs="Arial"/>
        </w:rPr>
        <w:t xml:space="preserve"> </w:t>
      </w:r>
      <w:r w:rsidRPr="00B93148">
        <w:rPr>
          <w:rFonts w:ascii="Arial" w:hAnsi="Arial" w:cs="Arial"/>
        </w:rPr>
        <w:t>– e-commerce platforms, digital marketing, retail management software, payment systems, and last</w:t>
      </w:r>
      <w:r w:rsidR="00C109A1">
        <w:rPr>
          <w:rFonts w:ascii="Arial" w:hAnsi="Arial" w:cs="Arial"/>
        </w:rPr>
        <w:t>-</w:t>
      </w:r>
      <w:r w:rsidRPr="00B93148">
        <w:rPr>
          <w:rFonts w:ascii="Arial" w:hAnsi="Arial" w:cs="Arial"/>
        </w:rPr>
        <w:t>mile delivery – are not independent silos but interconnected facets of a single underlying shift: informal, relationship based local commerce moving onto digital rails without yet acquiring the supporting infrastructure that formal commerce takes for granted. This is precisely the kind of ambiguous, human</w:t>
      </w:r>
      <w:r w:rsidR="0033254F">
        <w:rPr>
          <w:rFonts w:ascii="Arial" w:hAnsi="Arial" w:cs="Arial"/>
        </w:rPr>
        <w:t>-</w:t>
      </w:r>
      <w:r w:rsidRPr="00B93148">
        <w:rPr>
          <w:rFonts w:ascii="Arial" w:hAnsi="Arial" w:cs="Arial"/>
        </w:rPr>
        <w:t>centred problem that design thinking is suited to, as distinct from more</w:t>
      </w:r>
      <w:r w:rsidR="007E01DF" w:rsidRPr="00B93148">
        <w:rPr>
          <w:rFonts w:ascii="Arial" w:hAnsi="Arial" w:cs="Arial"/>
        </w:rPr>
        <w:t xml:space="preserve"> linear analytical or top-down strategic approaches, because the winning solution is</w:t>
      </w:r>
      <w:r w:rsidR="00756CA5">
        <w:rPr>
          <w:rFonts w:ascii="Arial" w:hAnsi="Arial" w:cs="Arial"/>
        </w:rPr>
        <w:t xml:space="preserve"> not</w:t>
      </w:r>
      <w:r w:rsidR="007E01DF" w:rsidRPr="00B93148">
        <w:rPr>
          <w:rFonts w:ascii="Arial" w:hAnsi="Arial" w:cs="Arial"/>
        </w:rPr>
        <w:t xml:space="preserve"> likely to be the most technically sophisticated one, but the one that respects how sellers, drivers and customers already behave, by sta</w:t>
      </w:r>
      <w:r w:rsidR="002705D0">
        <w:rPr>
          <w:rFonts w:ascii="Arial" w:hAnsi="Arial" w:cs="Arial"/>
        </w:rPr>
        <w:t>r</w:t>
      </w:r>
      <w:r w:rsidR="007E01DF" w:rsidRPr="00B93148">
        <w:rPr>
          <w:rFonts w:ascii="Arial" w:hAnsi="Arial" w:cs="Arial"/>
        </w:rPr>
        <w:t>ting from a narrow, low</w:t>
      </w:r>
      <w:r w:rsidR="002705D0">
        <w:rPr>
          <w:rFonts w:ascii="Arial" w:hAnsi="Arial" w:cs="Arial"/>
        </w:rPr>
        <w:t>-</w:t>
      </w:r>
      <w:r w:rsidR="007E01DF" w:rsidRPr="00B93148">
        <w:rPr>
          <w:rFonts w:ascii="Arial" w:hAnsi="Arial" w:cs="Arial"/>
        </w:rPr>
        <w:t>cost MVP, testing it against real pilot data, and remaining willing to revise the problem definition itself in light of that data, a ven</w:t>
      </w:r>
      <w:r w:rsidR="000C76F6">
        <w:rPr>
          <w:rFonts w:ascii="Arial" w:hAnsi="Arial" w:cs="Arial"/>
        </w:rPr>
        <w:t>t</w:t>
      </w:r>
      <w:r w:rsidR="007E01DF" w:rsidRPr="00B93148">
        <w:rPr>
          <w:rFonts w:ascii="Arial" w:hAnsi="Arial" w:cs="Arial"/>
        </w:rPr>
        <w:t>u</w:t>
      </w:r>
      <w:r w:rsidR="000C76F6">
        <w:rPr>
          <w:rFonts w:ascii="Arial" w:hAnsi="Arial" w:cs="Arial"/>
        </w:rPr>
        <w:t>r</w:t>
      </w:r>
      <w:r w:rsidR="007E01DF" w:rsidRPr="00B93148">
        <w:rPr>
          <w:rFonts w:ascii="Arial" w:hAnsi="Arial" w:cs="Arial"/>
        </w:rPr>
        <w:t xml:space="preserve">e such as </w:t>
      </w:r>
      <w:r w:rsidR="001019E0">
        <w:rPr>
          <w:rFonts w:ascii="Arial" w:hAnsi="Arial" w:cs="Arial"/>
        </w:rPr>
        <w:t>R</w:t>
      </w:r>
      <w:r w:rsidR="007E01DF" w:rsidRPr="00B93148">
        <w:rPr>
          <w:rFonts w:ascii="Arial" w:hAnsi="Arial" w:cs="Arial"/>
        </w:rPr>
        <w:t xml:space="preserve">ural </w:t>
      </w:r>
      <w:r w:rsidR="001019E0">
        <w:rPr>
          <w:rFonts w:ascii="Arial" w:hAnsi="Arial" w:cs="Arial"/>
        </w:rPr>
        <w:t>R</w:t>
      </w:r>
      <w:r w:rsidR="007E01DF" w:rsidRPr="00B93148">
        <w:rPr>
          <w:rFonts w:ascii="Arial" w:hAnsi="Arial" w:cs="Arial"/>
        </w:rPr>
        <w:t>each can build credible, evidence based confidence in its d</w:t>
      </w:r>
      <w:r w:rsidR="00283361">
        <w:rPr>
          <w:rFonts w:ascii="Arial" w:hAnsi="Arial" w:cs="Arial"/>
        </w:rPr>
        <w:t>esir</w:t>
      </w:r>
      <w:r w:rsidR="007E01DF" w:rsidRPr="00B93148">
        <w:rPr>
          <w:rFonts w:ascii="Arial" w:hAnsi="Arial" w:cs="Arial"/>
        </w:rPr>
        <w:t xml:space="preserve">ability, feasibility and </w:t>
      </w:r>
      <w:r w:rsidR="00283361">
        <w:rPr>
          <w:rFonts w:ascii="Arial" w:hAnsi="Arial" w:cs="Arial"/>
        </w:rPr>
        <w:t>vi</w:t>
      </w:r>
      <w:r w:rsidR="007E01DF" w:rsidRPr="00B93148">
        <w:rPr>
          <w:rFonts w:ascii="Arial" w:hAnsi="Arial" w:cs="Arial"/>
        </w:rPr>
        <w:t>ability before committing to the far larger capital investment that full-scale logistics infrastructure would require</w:t>
      </w:r>
      <w:r w:rsidR="00283361">
        <w:rPr>
          <w:rFonts w:ascii="Arial" w:hAnsi="Arial" w:cs="Arial"/>
        </w:rPr>
        <w:t>.</w:t>
      </w:r>
    </w:p>
    <w:p w14:paraId="7648F66C" w14:textId="77777777" w:rsidR="009535F7" w:rsidRPr="00B93148" w:rsidRDefault="009535F7" w:rsidP="009535F7">
      <w:pPr>
        <w:rPr>
          <w:rFonts w:ascii="Arial" w:hAnsi="Arial" w:cs="Arial"/>
        </w:rPr>
      </w:pPr>
    </w:p>
    <w:p w14:paraId="56363865" w14:textId="77777777" w:rsidR="007E01DF" w:rsidRPr="00A457FD" w:rsidRDefault="007E01DF" w:rsidP="007E01DF">
      <w:pPr>
        <w:pStyle w:val="Heading1"/>
        <w:spacing w:after="160"/>
        <w:rPr>
          <w:rFonts w:ascii="Arial" w:hAnsi="Arial" w:cs="Arial"/>
        </w:rPr>
      </w:pPr>
      <w:bookmarkStart w:id="17" w:name="_Toc238891598"/>
      <w:r w:rsidRPr="00A457FD">
        <w:rPr>
          <w:rFonts w:ascii="Arial" w:hAnsi="Arial" w:cs="Arial"/>
        </w:rPr>
        <w:t>References</w:t>
      </w:r>
      <w:bookmarkEnd w:id="17"/>
    </w:p>
    <w:p w14:paraId="38EAA0F4" w14:textId="77777777" w:rsidR="00951973" w:rsidRDefault="00951973" w:rsidP="007E01DF">
      <w:pPr>
        <w:spacing w:line="276" w:lineRule="auto"/>
        <w:ind w:left="720" w:hanging="720"/>
        <w:rPr>
          <w:rFonts w:ascii="Arial" w:hAnsi="Arial" w:cs="Arial"/>
        </w:rPr>
      </w:pPr>
    </w:p>
    <w:p w14:paraId="791E55F3" w14:textId="16543E67" w:rsidR="007E01DF" w:rsidRPr="00B93148" w:rsidRDefault="007E01DF" w:rsidP="007E01DF">
      <w:pPr>
        <w:spacing w:line="276" w:lineRule="auto"/>
        <w:ind w:left="720" w:hanging="720"/>
        <w:rPr>
          <w:rFonts w:ascii="Arial" w:hAnsi="Arial" w:cs="Arial"/>
        </w:rPr>
      </w:pPr>
      <w:r w:rsidRPr="00B93148">
        <w:rPr>
          <w:rFonts w:ascii="Arial" w:hAnsi="Arial" w:cs="Arial"/>
        </w:rPr>
        <w:t>Brown, T. (2008) 'Design Thinking', Harvard Business Review, 86(6), pp. 84–92.</w:t>
      </w:r>
    </w:p>
    <w:p w14:paraId="1BD454A0" w14:textId="77777777" w:rsidR="007E01DF" w:rsidRPr="00B93148" w:rsidRDefault="007E01DF" w:rsidP="007E01DF">
      <w:pPr>
        <w:spacing w:line="276" w:lineRule="auto"/>
        <w:ind w:left="720" w:hanging="720"/>
        <w:rPr>
          <w:rFonts w:ascii="Arial" w:hAnsi="Arial" w:cs="Arial"/>
        </w:rPr>
      </w:pPr>
      <w:r w:rsidRPr="00B93148">
        <w:rPr>
          <w:rFonts w:ascii="Arial" w:hAnsi="Arial" w:cs="Arial"/>
        </w:rPr>
        <w:t>Buchanan, R. (1992) 'Wicked Problems in Design Thinking', Design Issues, 8(2), pp. 5–21.</w:t>
      </w:r>
    </w:p>
    <w:p w14:paraId="3BBF2FA7" w14:textId="77777777" w:rsidR="007E01DF" w:rsidRPr="00B93148" w:rsidRDefault="007E01DF" w:rsidP="007E01DF">
      <w:pPr>
        <w:spacing w:line="276" w:lineRule="auto"/>
        <w:ind w:left="720" w:hanging="720"/>
        <w:rPr>
          <w:rFonts w:ascii="Arial" w:hAnsi="Arial" w:cs="Arial"/>
        </w:rPr>
      </w:pPr>
      <w:r w:rsidRPr="00B93148">
        <w:rPr>
          <w:rFonts w:ascii="Arial" w:hAnsi="Arial" w:cs="Arial"/>
        </w:rPr>
        <w:t>Christensen, C.M., Hall, T., Dillon, K. and Duncan, D.S. (2016) 'Know Your Customers’ “Jobs to Be Done”', Harvard Business Review, 94(9), pp. 54–62.</w:t>
      </w:r>
    </w:p>
    <w:p w14:paraId="3093F5FB" w14:textId="77777777" w:rsidR="007E01DF" w:rsidRPr="00B93148" w:rsidRDefault="007E01DF" w:rsidP="007E01DF">
      <w:pPr>
        <w:spacing w:line="276" w:lineRule="auto"/>
        <w:ind w:left="720" w:hanging="720"/>
        <w:rPr>
          <w:rFonts w:ascii="Arial" w:hAnsi="Arial" w:cs="Arial"/>
        </w:rPr>
      </w:pPr>
      <w:r w:rsidRPr="00B93148">
        <w:rPr>
          <w:rFonts w:ascii="Arial" w:hAnsi="Arial" w:cs="Arial"/>
        </w:rPr>
        <w:t>Cross, N. (2011) Design Thinking: Understanding How Designers Think and Work. Oxford: Berg.</w:t>
      </w:r>
    </w:p>
    <w:p w14:paraId="37506FA2" w14:textId="77777777" w:rsidR="007E01DF" w:rsidRPr="00B93148" w:rsidRDefault="007E01DF" w:rsidP="007E01DF">
      <w:pPr>
        <w:spacing w:line="276" w:lineRule="auto"/>
        <w:ind w:left="720" w:hanging="720"/>
        <w:rPr>
          <w:rFonts w:ascii="Arial" w:hAnsi="Arial" w:cs="Arial"/>
        </w:rPr>
      </w:pPr>
      <w:r w:rsidRPr="00B93148">
        <w:rPr>
          <w:rFonts w:ascii="Arial" w:hAnsi="Arial" w:cs="Arial"/>
        </w:rPr>
        <w:t>Design Council (2005) The ‘Double Diamond’ Design Process Model. London: Design Council.</w:t>
      </w:r>
    </w:p>
    <w:p w14:paraId="23D75E57" w14:textId="77777777" w:rsidR="007E01DF" w:rsidRPr="00B93148" w:rsidRDefault="007E01DF" w:rsidP="007E01DF">
      <w:pPr>
        <w:spacing w:line="276" w:lineRule="auto"/>
        <w:ind w:left="720" w:hanging="720"/>
        <w:rPr>
          <w:rFonts w:ascii="Arial" w:hAnsi="Arial" w:cs="Arial"/>
        </w:rPr>
      </w:pPr>
      <w:r w:rsidRPr="00B93148">
        <w:rPr>
          <w:rFonts w:ascii="Arial" w:hAnsi="Arial" w:cs="Arial"/>
        </w:rPr>
        <w:t>Dorst, K. (2011) 'The core of ‘design thinking’ and its application', Design Studies, 32(6), pp. 521–532.</w:t>
      </w:r>
    </w:p>
    <w:p w14:paraId="184AE3D5" w14:textId="77777777" w:rsidR="007E01DF" w:rsidRPr="00B93148" w:rsidRDefault="007E01DF" w:rsidP="007E01DF">
      <w:pPr>
        <w:spacing w:line="276" w:lineRule="auto"/>
        <w:ind w:left="720" w:hanging="720"/>
        <w:rPr>
          <w:rFonts w:ascii="Arial" w:hAnsi="Arial" w:cs="Arial"/>
        </w:rPr>
      </w:pPr>
      <w:r w:rsidRPr="00B93148">
        <w:rPr>
          <w:rFonts w:ascii="Arial" w:hAnsi="Arial" w:cs="Arial"/>
        </w:rPr>
        <w:t>IDEO.org (2015) The Field Guide to Human-</w:t>
      </w:r>
      <w:proofErr w:type="spellStart"/>
      <w:r w:rsidRPr="00B93148">
        <w:rPr>
          <w:rFonts w:ascii="Arial" w:hAnsi="Arial" w:cs="Arial"/>
        </w:rPr>
        <w:t>Centered</w:t>
      </w:r>
      <w:proofErr w:type="spellEnd"/>
      <w:r w:rsidRPr="00B93148">
        <w:rPr>
          <w:rFonts w:ascii="Arial" w:hAnsi="Arial" w:cs="Arial"/>
        </w:rPr>
        <w:t xml:space="preserve"> Design. San Francisco: IDEO.org.</w:t>
      </w:r>
    </w:p>
    <w:p w14:paraId="0C132D03" w14:textId="77777777" w:rsidR="007E01DF" w:rsidRPr="00B93148" w:rsidRDefault="007E01DF" w:rsidP="007E01DF">
      <w:pPr>
        <w:spacing w:line="276" w:lineRule="auto"/>
        <w:ind w:left="720" w:hanging="720"/>
        <w:rPr>
          <w:rFonts w:ascii="Arial" w:hAnsi="Arial" w:cs="Arial"/>
        </w:rPr>
      </w:pPr>
      <w:r w:rsidRPr="00B93148">
        <w:rPr>
          <w:rFonts w:ascii="Arial" w:hAnsi="Arial" w:cs="Arial"/>
        </w:rPr>
        <w:t>Kelley, T. and Kelley, D. (2013) Creative Confidence: Unleashing the Creative Potential Within Us All. New York: Crown Business.</w:t>
      </w:r>
    </w:p>
    <w:p w14:paraId="56B27C45" w14:textId="77777777" w:rsidR="007E01DF" w:rsidRPr="00B93148" w:rsidRDefault="007E01DF" w:rsidP="007E01DF">
      <w:pPr>
        <w:spacing w:line="276" w:lineRule="auto"/>
        <w:ind w:left="720" w:hanging="720"/>
        <w:rPr>
          <w:rFonts w:ascii="Arial" w:hAnsi="Arial" w:cs="Arial"/>
        </w:rPr>
      </w:pPr>
      <w:r w:rsidRPr="00B93148">
        <w:rPr>
          <w:rFonts w:ascii="Arial" w:hAnsi="Arial" w:cs="Arial"/>
        </w:rPr>
        <w:t>Liedtka, J. and Ogilvie, T. (2011) Designing for Growth: A Design Thinking Toolkit for Managers. New York: Columbia University Press.</w:t>
      </w:r>
    </w:p>
    <w:p w14:paraId="1856350A" w14:textId="77777777" w:rsidR="007E01DF" w:rsidRPr="00B93148" w:rsidRDefault="007E01DF" w:rsidP="007E01DF">
      <w:pPr>
        <w:spacing w:line="276" w:lineRule="auto"/>
        <w:ind w:left="720" w:hanging="720"/>
        <w:rPr>
          <w:rFonts w:ascii="Arial" w:hAnsi="Arial" w:cs="Arial"/>
        </w:rPr>
      </w:pPr>
      <w:r w:rsidRPr="00B93148">
        <w:rPr>
          <w:rFonts w:ascii="Arial" w:hAnsi="Arial" w:cs="Arial"/>
        </w:rPr>
        <w:lastRenderedPageBreak/>
        <w:t>Martin, R. (2009) The Design of Business: Why Design Thinking is the Next Competitive Advantage. Boston: Harvard Business Press.</w:t>
      </w:r>
    </w:p>
    <w:p w14:paraId="3E3D8F88" w14:textId="77777777" w:rsidR="007E01DF" w:rsidRPr="00B93148" w:rsidRDefault="007E01DF" w:rsidP="007E01DF">
      <w:pPr>
        <w:spacing w:line="276" w:lineRule="auto"/>
        <w:ind w:left="720" w:hanging="720"/>
        <w:rPr>
          <w:rFonts w:ascii="Arial" w:hAnsi="Arial" w:cs="Arial"/>
        </w:rPr>
      </w:pPr>
      <w:r w:rsidRPr="00B93148">
        <w:rPr>
          <w:rFonts w:ascii="Arial" w:hAnsi="Arial" w:cs="Arial"/>
        </w:rPr>
        <w:t>Office for National Statistics (2023) Internet Sales as a Percentage of Total Retail Sales, Great Britain. London: ONS.</w:t>
      </w:r>
    </w:p>
    <w:p w14:paraId="5AB83882" w14:textId="77777777" w:rsidR="007E01DF" w:rsidRPr="00B93148" w:rsidRDefault="007E01DF" w:rsidP="007E01DF">
      <w:pPr>
        <w:spacing w:line="276" w:lineRule="auto"/>
        <w:ind w:left="720" w:hanging="720"/>
        <w:rPr>
          <w:rFonts w:ascii="Arial" w:hAnsi="Arial" w:cs="Arial"/>
        </w:rPr>
      </w:pPr>
      <w:r w:rsidRPr="00B93148">
        <w:rPr>
          <w:rFonts w:ascii="Arial" w:hAnsi="Arial" w:cs="Arial"/>
        </w:rPr>
        <w:t>Osterwalder, A. and Pigneur, Y. (2010) Business Model Generation: A Handbook for Visionaries, Game Changers, and Challengers. Hoboken, NJ: John Wiley &amp; Sons.</w:t>
      </w:r>
    </w:p>
    <w:p w14:paraId="685CC6D7" w14:textId="77777777" w:rsidR="007E01DF" w:rsidRPr="00B93148" w:rsidRDefault="007E01DF" w:rsidP="007E01DF">
      <w:pPr>
        <w:spacing w:line="276" w:lineRule="auto"/>
        <w:ind w:left="720" w:hanging="720"/>
        <w:rPr>
          <w:rFonts w:ascii="Arial" w:hAnsi="Arial" w:cs="Arial"/>
        </w:rPr>
      </w:pPr>
      <w:r w:rsidRPr="00B93148">
        <w:rPr>
          <w:rFonts w:ascii="Arial" w:hAnsi="Arial" w:cs="Arial"/>
        </w:rPr>
        <w:t>Ries, E. (2011) The Lean Startup: How Today's Entrepreneurs Use Continuous Innovation to Create Radically Successful Businesses. New York: Crown Business.</w:t>
      </w:r>
    </w:p>
    <w:p w14:paraId="4A450A5C" w14:textId="77777777" w:rsidR="007E01DF" w:rsidRPr="00B93148" w:rsidRDefault="007E01DF" w:rsidP="007E01DF">
      <w:pPr>
        <w:spacing w:line="276" w:lineRule="auto"/>
        <w:ind w:left="720" w:hanging="720"/>
        <w:rPr>
          <w:rFonts w:ascii="Arial" w:hAnsi="Arial" w:cs="Arial"/>
        </w:rPr>
      </w:pPr>
      <w:r w:rsidRPr="00B93148">
        <w:rPr>
          <w:rFonts w:ascii="Arial" w:hAnsi="Arial" w:cs="Arial"/>
        </w:rPr>
        <w:t xml:space="preserve">Rogers, E.M. (2003) Diffusion of Innovations. 5th </w:t>
      </w:r>
      <w:proofErr w:type="spellStart"/>
      <w:r w:rsidRPr="00B93148">
        <w:rPr>
          <w:rFonts w:ascii="Arial" w:hAnsi="Arial" w:cs="Arial"/>
        </w:rPr>
        <w:t>edn</w:t>
      </w:r>
      <w:proofErr w:type="spellEnd"/>
      <w:r w:rsidRPr="00B93148">
        <w:rPr>
          <w:rFonts w:ascii="Arial" w:hAnsi="Arial" w:cs="Arial"/>
        </w:rPr>
        <w:t>. New York: Free Press.</w:t>
      </w:r>
    </w:p>
    <w:p w14:paraId="55AB469C" w14:textId="77777777" w:rsidR="007E01DF" w:rsidRPr="00B93148" w:rsidRDefault="007E01DF" w:rsidP="007E01DF">
      <w:pPr>
        <w:spacing w:line="276" w:lineRule="auto"/>
        <w:ind w:left="720" w:hanging="720"/>
        <w:rPr>
          <w:rFonts w:ascii="Arial" w:hAnsi="Arial" w:cs="Arial"/>
        </w:rPr>
      </w:pPr>
      <w:r w:rsidRPr="00B93148">
        <w:rPr>
          <w:rFonts w:ascii="Arial" w:hAnsi="Arial" w:cs="Arial"/>
        </w:rPr>
        <w:t>Simon, H.A. (1969) The Sciences of the Artificial. Cambridge, MA: MIT Press.</w:t>
      </w:r>
    </w:p>
    <w:p w14:paraId="26C0AAB0" w14:textId="77777777" w:rsidR="007E01DF" w:rsidRPr="00B93148" w:rsidRDefault="007E01DF" w:rsidP="007E01DF">
      <w:pPr>
        <w:spacing w:line="276" w:lineRule="auto"/>
        <w:ind w:left="720" w:hanging="720"/>
        <w:rPr>
          <w:rFonts w:ascii="Arial" w:hAnsi="Arial" w:cs="Arial"/>
        </w:rPr>
      </w:pPr>
      <w:proofErr w:type="spellStart"/>
      <w:r w:rsidRPr="00B93148">
        <w:rPr>
          <w:rFonts w:ascii="Arial" w:hAnsi="Arial" w:cs="Arial"/>
        </w:rPr>
        <w:t>Verganti</w:t>
      </w:r>
      <w:proofErr w:type="spellEnd"/>
      <w:r w:rsidRPr="00B93148">
        <w:rPr>
          <w:rFonts w:ascii="Arial" w:hAnsi="Arial" w:cs="Arial"/>
        </w:rPr>
        <w:t>, R. (2009) Design-Driven Innovation: Changing the Rules of Competition by Radically Innovating What Things Mean. Boston: Harvard Business Press.</w:t>
      </w:r>
    </w:p>
    <w:p w14:paraId="0E539EB0" w14:textId="77777777" w:rsidR="007E01DF" w:rsidRPr="00B93148" w:rsidRDefault="007E01DF" w:rsidP="009535F7">
      <w:pPr>
        <w:rPr>
          <w:rFonts w:ascii="Arial" w:hAnsi="Arial" w:cs="Arial"/>
        </w:rPr>
      </w:pPr>
    </w:p>
    <w:p w14:paraId="529F0A57" w14:textId="77777777" w:rsidR="009535F7" w:rsidRPr="00B93148" w:rsidRDefault="009535F7" w:rsidP="009535F7">
      <w:pPr>
        <w:pStyle w:val="ListParagraph"/>
        <w:rPr>
          <w:rFonts w:ascii="Arial" w:hAnsi="Arial" w:cs="Arial"/>
          <w:lang w:val="en-US"/>
        </w:rPr>
      </w:pPr>
    </w:p>
    <w:sectPr w:rsidR="009535F7" w:rsidRPr="00B93148" w:rsidSect="00FC5DB0">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75A5A7" w14:textId="77777777" w:rsidR="005618B1" w:rsidRDefault="005618B1" w:rsidP="00723A41">
      <w:pPr>
        <w:spacing w:after="0" w:line="240" w:lineRule="auto"/>
      </w:pPr>
      <w:r>
        <w:separator/>
      </w:r>
    </w:p>
  </w:endnote>
  <w:endnote w:type="continuationSeparator" w:id="0">
    <w:p w14:paraId="24BBE713" w14:textId="77777777" w:rsidR="005618B1" w:rsidRDefault="005618B1" w:rsidP="00723A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6580625"/>
      <w:docPartObj>
        <w:docPartGallery w:val="Page Numbers (Bottom of Page)"/>
        <w:docPartUnique/>
      </w:docPartObj>
    </w:sdtPr>
    <w:sdtEndPr>
      <w:rPr>
        <w:noProof/>
      </w:rPr>
    </w:sdtEndPr>
    <w:sdtContent>
      <w:p w14:paraId="141A7644" w14:textId="0035BFAA" w:rsidR="00723A41" w:rsidRDefault="00723A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C20FB7" w14:textId="77777777" w:rsidR="00723A41" w:rsidRDefault="00723A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91B57E" w14:textId="77777777" w:rsidR="005618B1" w:rsidRDefault="005618B1" w:rsidP="00723A41">
      <w:pPr>
        <w:spacing w:after="0" w:line="240" w:lineRule="auto"/>
      </w:pPr>
      <w:r>
        <w:separator/>
      </w:r>
    </w:p>
  </w:footnote>
  <w:footnote w:type="continuationSeparator" w:id="0">
    <w:p w14:paraId="1A4CFB29" w14:textId="77777777" w:rsidR="005618B1" w:rsidRDefault="005618B1" w:rsidP="00723A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FF0E66"/>
    <w:multiLevelType w:val="hybridMultilevel"/>
    <w:tmpl w:val="40742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AB664B"/>
    <w:multiLevelType w:val="hybridMultilevel"/>
    <w:tmpl w:val="519E9CC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414E1A53"/>
    <w:multiLevelType w:val="hybridMultilevel"/>
    <w:tmpl w:val="445047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9E24BB"/>
    <w:multiLevelType w:val="hybridMultilevel"/>
    <w:tmpl w:val="B37C47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9F576B"/>
    <w:multiLevelType w:val="hybridMultilevel"/>
    <w:tmpl w:val="CEC4E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CF2705"/>
    <w:multiLevelType w:val="hybridMultilevel"/>
    <w:tmpl w:val="62886F6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16cid:durableId="597759382">
    <w:abstractNumId w:val="3"/>
  </w:num>
  <w:num w:numId="2" w16cid:durableId="733238544">
    <w:abstractNumId w:val="0"/>
  </w:num>
  <w:num w:numId="3" w16cid:durableId="118650789">
    <w:abstractNumId w:val="1"/>
  </w:num>
  <w:num w:numId="4" w16cid:durableId="443427044">
    <w:abstractNumId w:val="5"/>
  </w:num>
  <w:num w:numId="5" w16cid:durableId="600113663">
    <w:abstractNumId w:val="4"/>
  </w:num>
  <w:num w:numId="6" w16cid:durableId="18952675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E37"/>
    <w:rsid w:val="00001A8D"/>
    <w:rsid w:val="00003213"/>
    <w:rsid w:val="00004294"/>
    <w:rsid w:val="00010E83"/>
    <w:rsid w:val="000124FD"/>
    <w:rsid w:val="000169E8"/>
    <w:rsid w:val="00021463"/>
    <w:rsid w:val="00032275"/>
    <w:rsid w:val="00032B9B"/>
    <w:rsid w:val="00033C1F"/>
    <w:rsid w:val="00056773"/>
    <w:rsid w:val="00060DBE"/>
    <w:rsid w:val="0006305A"/>
    <w:rsid w:val="00066273"/>
    <w:rsid w:val="00067265"/>
    <w:rsid w:val="000734B8"/>
    <w:rsid w:val="00083016"/>
    <w:rsid w:val="0009390D"/>
    <w:rsid w:val="000B2A78"/>
    <w:rsid w:val="000C3B9B"/>
    <w:rsid w:val="000C502D"/>
    <w:rsid w:val="000C76F6"/>
    <w:rsid w:val="000D1492"/>
    <w:rsid w:val="000D2307"/>
    <w:rsid w:val="000D5C3A"/>
    <w:rsid w:val="000E3F6E"/>
    <w:rsid w:val="000F36F9"/>
    <w:rsid w:val="001019E0"/>
    <w:rsid w:val="00111978"/>
    <w:rsid w:val="0011232C"/>
    <w:rsid w:val="001136F1"/>
    <w:rsid w:val="00123E07"/>
    <w:rsid w:val="001259D1"/>
    <w:rsid w:val="00126603"/>
    <w:rsid w:val="00126A79"/>
    <w:rsid w:val="00127EE7"/>
    <w:rsid w:val="001309AF"/>
    <w:rsid w:val="0013431B"/>
    <w:rsid w:val="00137318"/>
    <w:rsid w:val="0013741E"/>
    <w:rsid w:val="001516F0"/>
    <w:rsid w:val="00151DA9"/>
    <w:rsid w:val="00156C14"/>
    <w:rsid w:val="00157586"/>
    <w:rsid w:val="001665E8"/>
    <w:rsid w:val="00177FF8"/>
    <w:rsid w:val="00180B06"/>
    <w:rsid w:val="0018567B"/>
    <w:rsid w:val="00187732"/>
    <w:rsid w:val="001A6E1E"/>
    <w:rsid w:val="001B053D"/>
    <w:rsid w:val="001B66A5"/>
    <w:rsid w:val="001C4944"/>
    <w:rsid w:val="001D2D88"/>
    <w:rsid w:val="001D319C"/>
    <w:rsid w:val="001D59FB"/>
    <w:rsid w:val="001D6874"/>
    <w:rsid w:val="001D6B60"/>
    <w:rsid w:val="001E057A"/>
    <w:rsid w:val="001F110A"/>
    <w:rsid w:val="001F2319"/>
    <w:rsid w:val="002033B5"/>
    <w:rsid w:val="00213577"/>
    <w:rsid w:val="00216670"/>
    <w:rsid w:val="00220244"/>
    <w:rsid w:val="00221EA7"/>
    <w:rsid w:val="0022658E"/>
    <w:rsid w:val="00232B66"/>
    <w:rsid w:val="002341CC"/>
    <w:rsid w:val="0023726D"/>
    <w:rsid w:val="002414C1"/>
    <w:rsid w:val="00241796"/>
    <w:rsid w:val="00250C19"/>
    <w:rsid w:val="002567B6"/>
    <w:rsid w:val="00260D9C"/>
    <w:rsid w:val="00266FB9"/>
    <w:rsid w:val="0027035F"/>
    <w:rsid w:val="002705D0"/>
    <w:rsid w:val="00272BBA"/>
    <w:rsid w:val="00282414"/>
    <w:rsid w:val="00283361"/>
    <w:rsid w:val="00284491"/>
    <w:rsid w:val="0029144A"/>
    <w:rsid w:val="002918BD"/>
    <w:rsid w:val="00295F0A"/>
    <w:rsid w:val="002B63EB"/>
    <w:rsid w:val="002C687D"/>
    <w:rsid w:val="002D6FCA"/>
    <w:rsid w:val="002E7608"/>
    <w:rsid w:val="003105CB"/>
    <w:rsid w:val="003204CE"/>
    <w:rsid w:val="00327F1C"/>
    <w:rsid w:val="0033254F"/>
    <w:rsid w:val="00333FC0"/>
    <w:rsid w:val="00344AF8"/>
    <w:rsid w:val="00365D2E"/>
    <w:rsid w:val="003831C4"/>
    <w:rsid w:val="0039576E"/>
    <w:rsid w:val="00396432"/>
    <w:rsid w:val="003A2694"/>
    <w:rsid w:val="003C2388"/>
    <w:rsid w:val="003E014A"/>
    <w:rsid w:val="00415F6A"/>
    <w:rsid w:val="004175EC"/>
    <w:rsid w:val="00422B11"/>
    <w:rsid w:val="00434871"/>
    <w:rsid w:val="00437B40"/>
    <w:rsid w:val="00444880"/>
    <w:rsid w:val="00450CA6"/>
    <w:rsid w:val="00453CAB"/>
    <w:rsid w:val="00455C00"/>
    <w:rsid w:val="0046494D"/>
    <w:rsid w:val="00482EE3"/>
    <w:rsid w:val="004877A3"/>
    <w:rsid w:val="00490588"/>
    <w:rsid w:val="004B0425"/>
    <w:rsid w:val="004B0D14"/>
    <w:rsid w:val="004B5A25"/>
    <w:rsid w:val="004B6671"/>
    <w:rsid w:val="004C3856"/>
    <w:rsid w:val="004C6186"/>
    <w:rsid w:val="004C7B85"/>
    <w:rsid w:val="004E02EE"/>
    <w:rsid w:val="004F761E"/>
    <w:rsid w:val="005030FA"/>
    <w:rsid w:val="0050465E"/>
    <w:rsid w:val="00530835"/>
    <w:rsid w:val="00531AD7"/>
    <w:rsid w:val="005331C4"/>
    <w:rsid w:val="00533E4D"/>
    <w:rsid w:val="0053402D"/>
    <w:rsid w:val="00550BF4"/>
    <w:rsid w:val="00552AC9"/>
    <w:rsid w:val="00560F9F"/>
    <w:rsid w:val="005618B1"/>
    <w:rsid w:val="005673D9"/>
    <w:rsid w:val="005674C7"/>
    <w:rsid w:val="005710F7"/>
    <w:rsid w:val="005A769C"/>
    <w:rsid w:val="005B0E56"/>
    <w:rsid w:val="005B1315"/>
    <w:rsid w:val="005B2044"/>
    <w:rsid w:val="005B37D2"/>
    <w:rsid w:val="005C235F"/>
    <w:rsid w:val="005C6131"/>
    <w:rsid w:val="005C7A2A"/>
    <w:rsid w:val="005D278C"/>
    <w:rsid w:val="005F3A84"/>
    <w:rsid w:val="006004F0"/>
    <w:rsid w:val="00606E17"/>
    <w:rsid w:val="006235BD"/>
    <w:rsid w:val="00631E71"/>
    <w:rsid w:val="00652361"/>
    <w:rsid w:val="00661A0C"/>
    <w:rsid w:val="0066261E"/>
    <w:rsid w:val="00680855"/>
    <w:rsid w:val="006809ED"/>
    <w:rsid w:val="0068497B"/>
    <w:rsid w:val="006900DD"/>
    <w:rsid w:val="006C22CD"/>
    <w:rsid w:val="006C3B7E"/>
    <w:rsid w:val="006D12A3"/>
    <w:rsid w:val="006E0442"/>
    <w:rsid w:val="006E668F"/>
    <w:rsid w:val="006E6A96"/>
    <w:rsid w:val="006F1373"/>
    <w:rsid w:val="006F406C"/>
    <w:rsid w:val="006F5BDC"/>
    <w:rsid w:val="0070540B"/>
    <w:rsid w:val="00711BA6"/>
    <w:rsid w:val="00723A41"/>
    <w:rsid w:val="00724911"/>
    <w:rsid w:val="007337FD"/>
    <w:rsid w:val="007415D6"/>
    <w:rsid w:val="00752C9B"/>
    <w:rsid w:val="00756CA5"/>
    <w:rsid w:val="00757C2B"/>
    <w:rsid w:val="0076592D"/>
    <w:rsid w:val="00776548"/>
    <w:rsid w:val="00792A3B"/>
    <w:rsid w:val="007A14E5"/>
    <w:rsid w:val="007A5179"/>
    <w:rsid w:val="007A6F31"/>
    <w:rsid w:val="007B5C5D"/>
    <w:rsid w:val="007B6358"/>
    <w:rsid w:val="007B69E5"/>
    <w:rsid w:val="007D52F0"/>
    <w:rsid w:val="007E01DF"/>
    <w:rsid w:val="0080618C"/>
    <w:rsid w:val="0080621F"/>
    <w:rsid w:val="00807F47"/>
    <w:rsid w:val="008100D6"/>
    <w:rsid w:val="008147AA"/>
    <w:rsid w:val="00815B3B"/>
    <w:rsid w:val="0082722E"/>
    <w:rsid w:val="008310E3"/>
    <w:rsid w:val="008450D9"/>
    <w:rsid w:val="008545C9"/>
    <w:rsid w:val="0085471A"/>
    <w:rsid w:val="00860BF7"/>
    <w:rsid w:val="008741D5"/>
    <w:rsid w:val="008921F9"/>
    <w:rsid w:val="00896F6D"/>
    <w:rsid w:val="00897453"/>
    <w:rsid w:val="008A3B71"/>
    <w:rsid w:val="008B0D05"/>
    <w:rsid w:val="008B3BF9"/>
    <w:rsid w:val="008B6556"/>
    <w:rsid w:val="008D108C"/>
    <w:rsid w:val="008D1C35"/>
    <w:rsid w:val="008D5372"/>
    <w:rsid w:val="00911081"/>
    <w:rsid w:val="0094137A"/>
    <w:rsid w:val="00951973"/>
    <w:rsid w:val="009535F7"/>
    <w:rsid w:val="00987D52"/>
    <w:rsid w:val="00997D61"/>
    <w:rsid w:val="009B58D4"/>
    <w:rsid w:val="009C1992"/>
    <w:rsid w:val="009C734E"/>
    <w:rsid w:val="009C753C"/>
    <w:rsid w:val="009D138F"/>
    <w:rsid w:val="009D21A6"/>
    <w:rsid w:val="009D6BAA"/>
    <w:rsid w:val="009E6EC6"/>
    <w:rsid w:val="00A07ABE"/>
    <w:rsid w:val="00A166CE"/>
    <w:rsid w:val="00A31F7A"/>
    <w:rsid w:val="00A457FD"/>
    <w:rsid w:val="00A474BE"/>
    <w:rsid w:val="00A518DC"/>
    <w:rsid w:val="00A57849"/>
    <w:rsid w:val="00A729A5"/>
    <w:rsid w:val="00AA30EA"/>
    <w:rsid w:val="00AA6FDC"/>
    <w:rsid w:val="00AC00DA"/>
    <w:rsid w:val="00AD4D4B"/>
    <w:rsid w:val="00AD5A1B"/>
    <w:rsid w:val="00AE4DEC"/>
    <w:rsid w:val="00AF2F03"/>
    <w:rsid w:val="00AF3DA3"/>
    <w:rsid w:val="00B00543"/>
    <w:rsid w:val="00B07561"/>
    <w:rsid w:val="00B14F5E"/>
    <w:rsid w:val="00B1656C"/>
    <w:rsid w:val="00B31763"/>
    <w:rsid w:val="00B46D82"/>
    <w:rsid w:val="00B56BF7"/>
    <w:rsid w:val="00B65988"/>
    <w:rsid w:val="00B6608F"/>
    <w:rsid w:val="00B71D3B"/>
    <w:rsid w:val="00B72F37"/>
    <w:rsid w:val="00B74335"/>
    <w:rsid w:val="00B93008"/>
    <w:rsid w:val="00B93148"/>
    <w:rsid w:val="00BB5A63"/>
    <w:rsid w:val="00BC1749"/>
    <w:rsid w:val="00BE0BA1"/>
    <w:rsid w:val="00BE0DA3"/>
    <w:rsid w:val="00BF6AEE"/>
    <w:rsid w:val="00C109A1"/>
    <w:rsid w:val="00C14AE7"/>
    <w:rsid w:val="00C24391"/>
    <w:rsid w:val="00C43D77"/>
    <w:rsid w:val="00C54D75"/>
    <w:rsid w:val="00C736CD"/>
    <w:rsid w:val="00C777D4"/>
    <w:rsid w:val="00C85FFF"/>
    <w:rsid w:val="00C87A78"/>
    <w:rsid w:val="00C92003"/>
    <w:rsid w:val="00C920B2"/>
    <w:rsid w:val="00C94193"/>
    <w:rsid w:val="00CB1BD9"/>
    <w:rsid w:val="00CB203B"/>
    <w:rsid w:val="00CC7725"/>
    <w:rsid w:val="00CD0207"/>
    <w:rsid w:val="00CE0841"/>
    <w:rsid w:val="00CE18C1"/>
    <w:rsid w:val="00CF31DC"/>
    <w:rsid w:val="00CF4A4A"/>
    <w:rsid w:val="00CF6FF2"/>
    <w:rsid w:val="00D01F5B"/>
    <w:rsid w:val="00D1133C"/>
    <w:rsid w:val="00D14245"/>
    <w:rsid w:val="00D15E4B"/>
    <w:rsid w:val="00D31218"/>
    <w:rsid w:val="00D370DD"/>
    <w:rsid w:val="00D41429"/>
    <w:rsid w:val="00D44F6C"/>
    <w:rsid w:val="00D46A11"/>
    <w:rsid w:val="00D53980"/>
    <w:rsid w:val="00D76CEB"/>
    <w:rsid w:val="00D87669"/>
    <w:rsid w:val="00D87CF6"/>
    <w:rsid w:val="00D92CDF"/>
    <w:rsid w:val="00D939A0"/>
    <w:rsid w:val="00DB55FD"/>
    <w:rsid w:val="00DB5F01"/>
    <w:rsid w:val="00DD2126"/>
    <w:rsid w:val="00DE0074"/>
    <w:rsid w:val="00DE2E37"/>
    <w:rsid w:val="00DE6139"/>
    <w:rsid w:val="00DE6A67"/>
    <w:rsid w:val="00E02A58"/>
    <w:rsid w:val="00E10EC8"/>
    <w:rsid w:val="00E1513A"/>
    <w:rsid w:val="00E3063F"/>
    <w:rsid w:val="00E41304"/>
    <w:rsid w:val="00E4612B"/>
    <w:rsid w:val="00E46ECF"/>
    <w:rsid w:val="00E61EE2"/>
    <w:rsid w:val="00E661F8"/>
    <w:rsid w:val="00E7230F"/>
    <w:rsid w:val="00E77AE9"/>
    <w:rsid w:val="00E84477"/>
    <w:rsid w:val="00E87B34"/>
    <w:rsid w:val="00E90247"/>
    <w:rsid w:val="00EA232A"/>
    <w:rsid w:val="00EB09B7"/>
    <w:rsid w:val="00ED6E45"/>
    <w:rsid w:val="00EE6664"/>
    <w:rsid w:val="00EE72FD"/>
    <w:rsid w:val="00EF4517"/>
    <w:rsid w:val="00F15D24"/>
    <w:rsid w:val="00F2033A"/>
    <w:rsid w:val="00F3094F"/>
    <w:rsid w:val="00F40C9D"/>
    <w:rsid w:val="00F43D44"/>
    <w:rsid w:val="00F47F4A"/>
    <w:rsid w:val="00F65930"/>
    <w:rsid w:val="00F661C7"/>
    <w:rsid w:val="00F7539E"/>
    <w:rsid w:val="00F80DB0"/>
    <w:rsid w:val="00F81E6A"/>
    <w:rsid w:val="00F82074"/>
    <w:rsid w:val="00FA1486"/>
    <w:rsid w:val="00FB098B"/>
    <w:rsid w:val="00FC4A2A"/>
    <w:rsid w:val="00FC5DB0"/>
    <w:rsid w:val="00FC693B"/>
    <w:rsid w:val="00FD5284"/>
    <w:rsid w:val="00FE7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95334"/>
  <w15:chartTrackingRefBased/>
  <w15:docId w15:val="{F2B4BBDA-7ABE-4ED4-9158-0B3254B2C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2E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2E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2E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2E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2E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2E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2E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2E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2E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2E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2E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2E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2E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2E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2E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2E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2E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2E37"/>
    <w:rPr>
      <w:rFonts w:eastAsiaTheme="majorEastAsia" w:cstheme="majorBidi"/>
      <w:color w:val="272727" w:themeColor="text1" w:themeTint="D8"/>
    </w:rPr>
  </w:style>
  <w:style w:type="paragraph" w:styleId="Title">
    <w:name w:val="Title"/>
    <w:basedOn w:val="Normal"/>
    <w:next w:val="Normal"/>
    <w:link w:val="TitleChar"/>
    <w:uiPriority w:val="10"/>
    <w:qFormat/>
    <w:rsid w:val="00DE2E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2E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2E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2E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2E37"/>
    <w:pPr>
      <w:spacing w:before="160"/>
      <w:jc w:val="center"/>
    </w:pPr>
    <w:rPr>
      <w:i/>
      <w:iCs/>
      <w:color w:val="404040" w:themeColor="text1" w:themeTint="BF"/>
    </w:rPr>
  </w:style>
  <w:style w:type="character" w:customStyle="1" w:styleId="QuoteChar">
    <w:name w:val="Quote Char"/>
    <w:basedOn w:val="DefaultParagraphFont"/>
    <w:link w:val="Quote"/>
    <w:uiPriority w:val="29"/>
    <w:rsid w:val="00DE2E37"/>
    <w:rPr>
      <w:i/>
      <w:iCs/>
      <w:color w:val="404040" w:themeColor="text1" w:themeTint="BF"/>
    </w:rPr>
  </w:style>
  <w:style w:type="paragraph" w:styleId="ListParagraph">
    <w:name w:val="List Paragraph"/>
    <w:basedOn w:val="Normal"/>
    <w:uiPriority w:val="34"/>
    <w:qFormat/>
    <w:rsid w:val="00DE2E37"/>
    <w:pPr>
      <w:ind w:left="720"/>
      <w:contextualSpacing/>
    </w:pPr>
  </w:style>
  <w:style w:type="character" w:styleId="IntenseEmphasis">
    <w:name w:val="Intense Emphasis"/>
    <w:basedOn w:val="DefaultParagraphFont"/>
    <w:uiPriority w:val="21"/>
    <w:qFormat/>
    <w:rsid w:val="00DE2E37"/>
    <w:rPr>
      <w:i/>
      <w:iCs/>
      <w:color w:val="0F4761" w:themeColor="accent1" w:themeShade="BF"/>
    </w:rPr>
  </w:style>
  <w:style w:type="paragraph" w:styleId="IntenseQuote">
    <w:name w:val="Intense Quote"/>
    <w:basedOn w:val="Normal"/>
    <w:next w:val="Normal"/>
    <w:link w:val="IntenseQuoteChar"/>
    <w:uiPriority w:val="30"/>
    <w:qFormat/>
    <w:rsid w:val="00DE2E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2E37"/>
    <w:rPr>
      <w:i/>
      <w:iCs/>
      <w:color w:val="0F4761" w:themeColor="accent1" w:themeShade="BF"/>
    </w:rPr>
  </w:style>
  <w:style w:type="character" w:styleId="IntenseReference">
    <w:name w:val="Intense Reference"/>
    <w:basedOn w:val="DefaultParagraphFont"/>
    <w:uiPriority w:val="32"/>
    <w:qFormat/>
    <w:rsid w:val="00DE2E37"/>
    <w:rPr>
      <w:b/>
      <w:bCs/>
      <w:smallCaps/>
      <w:color w:val="0F4761" w:themeColor="accent1" w:themeShade="BF"/>
      <w:spacing w:val="5"/>
    </w:rPr>
  </w:style>
  <w:style w:type="paragraph" w:styleId="NoSpacing">
    <w:name w:val="No Spacing"/>
    <w:link w:val="NoSpacingChar"/>
    <w:uiPriority w:val="1"/>
    <w:qFormat/>
    <w:rsid w:val="00FC5DB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C5DB0"/>
    <w:rPr>
      <w:rFonts w:eastAsiaTheme="minorEastAsia"/>
      <w:kern w:val="0"/>
      <w:sz w:val="22"/>
      <w:szCs w:val="22"/>
      <w:lang w:val="en-US"/>
      <w14:ligatures w14:val="none"/>
    </w:rPr>
  </w:style>
  <w:style w:type="paragraph" w:styleId="Header">
    <w:name w:val="header"/>
    <w:basedOn w:val="Normal"/>
    <w:link w:val="HeaderChar"/>
    <w:uiPriority w:val="99"/>
    <w:unhideWhenUsed/>
    <w:rsid w:val="00723A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3A41"/>
  </w:style>
  <w:style w:type="paragraph" w:styleId="Footer">
    <w:name w:val="footer"/>
    <w:basedOn w:val="Normal"/>
    <w:link w:val="FooterChar"/>
    <w:uiPriority w:val="99"/>
    <w:unhideWhenUsed/>
    <w:rsid w:val="00723A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3A41"/>
  </w:style>
  <w:style w:type="paragraph" w:styleId="TOCHeading">
    <w:name w:val="TOC Heading"/>
    <w:basedOn w:val="Heading1"/>
    <w:next w:val="Normal"/>
    <w:uiPriority w:val="39"/>
    <w:unhideWhenUsed/>
    <w:qFormat/>
    <w:rsid w:val="00FD528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D5284"/>
    <w:pPr>
      <w:spacing w:after="100"/>
    </w:pPr>
  </w:style>
  <w:style w:type="character" w:styleId="Hyperlink">
    <w:name w:val="Hyperlink"/>
    <w:basedOn w:val="DefaultParagraphFont"/>
    <w:uiPriority w:val="99"/>
    <w:unhideWhenUsed/>
    <w:rsid w:val="00FD528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600066-19B9-4E9B-9C0C-383ACA6F89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6052</TotalTime>
  <Pages>15</Pages>
  <Words>4888</Words>
  <Characters>27868</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thinking and innovation</dc:title>
  <dc:subject>LCLM6002</dc:subject>
  <dc:creator>John Shanks Paton (2336252)</dc:creator>
  <cp:keywords/>
  <dc:description/>
  <cp:lastModifiedBy>John Shanks Paton (2336252)</cp:lastModifiedBy>
  <cp:revision>322</cp:revision>
  <dcterms:created xsi:type="dcterms:W3CDTF">2026-07-03T11:23:00Z</dcterms:created>
  <dcterms:modified xsi:type="dcterms:W3CDTF">2026-08-30T08:05:00Z</dcterms:modified>
</cp:coreProperties>
</file>