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0B1E0" w14:textId="77777777" w:rsidR="00360872" w:rsidRDefault="00360872" w:rsidP="00360872">
      <w:pPr>
        <w:spacing w:line="276" w:lineRule="auto"/>
        <w:jc w:val="center"/>
        <w:rPr>
          <w:rFonts w:ascii="Calibri" w:hAnsi="Calibri" w:cs="Calibri"/>
          <w:sz w:val="56"/>
          <w:szCs w:val="56"/>
        </w:rPr>
      </w:pPr>
    </w:p>
    <w:p w14:paraId="36BF1E8B" w14:textId="77777777" w:rsidR="00360872" w:rsidRDefault="00360872" w:rsidP="00360872">
      <w:pPr>
        <w:spacing w:line="276" w:lineRule="auto"/>
        <w:jc w:val="center"/>
        <w:rPr>
          <w:rFonts w:ascii="Calibri" w:hAnsi="Calibri" w:cs="Calibri"/>
          <w:sz w:val="56"/>
          <w:szCs w:val="56"/>
        </w:rPr>
      </w:pPr>
    </w:p>
    <w:p w14:paraId="6D6158C8" w14:textId="77777777" w:rsidR="00360872" w:rsidRDefault="00360872" w:rsidP="00360872">
      <w:pPr>
        <w:spacing w:line="276" w:lineRule="auto"/>
        <w:jc w:val="center"/>
        <w:rPr>
          <w:rFonts w:ascii="Calibri" w:hAnsi="Calibri" w:cs="Calibri"/>
          <w:sz w:val="56"/>
          <w:szCs w:val="56"/>
        </w:rPr>
      </w:pPr>
    </w:p>
    <w:p w14:paraId="4150A1A2" w14:textId="77777777" w:rsidR="00360872" w:rsidRDefault="00360872" w:rsidP="00360872">
      <w:pPr>
        <w:spacing w:line="276" w:lineRule="auto"/>
        <w:jc w:val="center"/>
        <w:rPr>
          <w:rFonts w:ascii="Calibri" w:hAnsi="Calibri" w:cs="Calibri"/>
          <w:sz w:val="56"/>
          <w:szCs w:val="56"/>
        </w:rPr>
      </w:pPr>
    </w:p>
    <w:p w14:paraId="6802874F" w14:textId="77777777" w:rsidR="00360872" w:rsidRDefault="00360872" w:rsidP="00360872">
      <w:pPr>
        <w:spacing w:line="276" w:lineRule="auto"/>
        <w:jc w:val="center"/>
        <w:rPr>
          <w:rFonts w:ascii="Calibri" w:hAnsi="Calibri" w:cs="Calibri"/>
          <w:sz w:val="56"/>
          <w:szCs w:val="56"/>
        </w:rPr>
      </w:pPr>
    </w:p>
    <w:p w14:paraId="5F533E1F" w14:textId="77777777" w:rsidR="00360872" w:rsidRDefault="00360872" w:rsidP="00360872">
      <w:pPr>
        <w:spacing w:line="276" w:lineRule="auto"/>
        <w:jc w:val="center"/>
        <w:rPr>
          <w:rFonts w:ascii="Calibri" w:hAnsi="Calibri" w:cs="Calibri"/>
          <w:sz w:val="56"/>
          <w:szCs w:val="56"/>
        </w:rPr>
      </w:pPr>
    </w:p>
    <w:p w14:paraId="19281F74" w14:textId="77777777" w:rsidR="00360872" w:rsidRDefault="00360872" w:rsidP="00360872">
      <w:pPr>
        <w:spacing w:line="276" w:lineRule="auto"/>
        <w:jc w:val="center"/>
        <w:rPr>
          <w:rFonts w:ascii="Calibri" w:hAnsi="Calibri" w:cs="Calibri"/>
          <w:sz w:val="56"/>
          <w:szCs w:val="56"/>
        </w:rPr>
      </w:pPr>
    </w:p>
    <w:p w14:paraId="1EE076AD" w14:textId="17830A20" w:rsidR="00360872" w:rsidRPr="00360872" w:rsidRDefault="00360872" w:rsidP="00360872">
      <w:pPr>
        <w:spacing w:line="360" w:lineRule="auto"/>
        <w:jc w:val="center"/>
        <w:rPr>
          <w:rFonts w:ascii="Calibri" w:hAnsi="Calibri" w:cs="Calibri"/>
          <w:sz w:val="56"/>
          <w:szCs w:val="56"/>
        </w:rPr>
      </w:pPr>
      <w:r w:rsidRPr="00360872">
        <w:rPr>
          <w:rFonts w:ascii="Calibri" w:hAnsi="Calibri" w:cs="Calibri"/>
          <w:sz w:val="56"/>
          <w:szCs w:val="56"/>
        </w:rPr>
        <w:t>RESEARCH IN PRACTICE PROPOSAL</w:t>
      </w:r>
    </w:p>
    <w:p w14:paraId="38009CA9" w14:textId="42B24924" w:rsidR="00360872" w:rsidRDefault="00360872" w:rsidP="00360872">
      <w:pPr>
        <w:spacing w:line="360" w:lineRule="auto"/>
        <w:jc w:val="center"/>
        <w:rPr>
          <w:rFonts w:ascii="Calibri" w:hAnsi="Calibri" w:cs="Calibri"/>
        </w:rPr>
      </w:pPr>
      <w:r>
        <w:rPr>
          <w:rFonts w:ascii="Calibri" w:hAnsi="Calibri" w:cs="Calibri"/>
        </w:rPr>
        <w:t>By Lucy De-la-Haye</w:t>
      </w:r>
    </w:p>
    <w:p w14:paraId="483504E4" w14:textId="77777777" w:rsidR="00360872" w:rsidRDefault="00360872" w:rsidP="007734D3">
      <w:pPr>
        <w:spacing w:line="480" w:lineRule="auto"/>
        <w:rPr>
          <w:rFonts w:ascii="Calibri" w:hAnsi="Calibri" w:cs="Calibri"/>
        </w:rPr>
      </w:pPr>
    </w:p>
    <w:p w14:paraId="0F421912" w14:textId="77777777" w:rsidR="00B35FAB" w:rsidRDefault="00B35FAB" w:rsidP="007734D3">
      <w:pPr>
        <w:spacing w:line="480" w:lineRule="auto"/>
        <w:rPr>
          <w:rFonts w:ascii="Calibri" w:hAnsi="Calibri" w:cs="Calibri"/>
        </w:rPr>
      </w:pPr>
    </w:p>
    <w:p w14:paraId="73C6417F" w14:textId="77777777" w:rsidR="00B35FAB" w:rsidRDefault="00B35FAB" w:rsidP="00360872">
      <w:pPr>
        <w:spacing w:line="480" w:lineRule="auto"/>
        <w:rPr>
          <w:rFonts w:ascii="Calibri" w:hAnsi="Calibri" w:cs="Calibri"/>
        </w:rPr>
      </w:pPr>
    </w:p>
    <w:p w14:paraId="711FA2B1" w14:textId="77777777" w:rsidR="00360872" w:rsidRDefault="00360872" w:rsidP="00360872">
      <w:pPr>
        <w:autoSpaceDE w:val="0"/>
        <w:autoSpaceDN w:val="0"/>
        <w:adjustRightInd w:val="0"/>
        <w:spacing w:line="480" w:lineRule="auto"/>
        <w:rPr>
          <w:rFonts w:ascii="Í,∏πò" w:hAnsi="Í,∏πò" w:cs="Í,∏πò"/>
          <w:color w:val="0E0E0E"/>
          <w:sz w:val="20"/>
          <w:szCs w:val="20"/>
        </w:rPr>
      </w:pPr>
    </w:p>
    <w:p w14:paraId="5DD648F4" w14:textId="77777777" w:rsidR="00360872" w:rsidRDefault="00360872" w:rsidP="00360872">
      <w:pPr>
        <w:autoSpaceDE w:val="0"/>
        <w:autoSpaceDN w:val="0"/>
        <w:adjustRightInd w:val="0"/>
        <w:spacing w:line="480" w:lineRule="auto"/>
        <w:rPr>
          <w:rFonts w:ascii="Í,∏πò" w:hAnsi="Í,∏πò" w:cs="Í,∏πò"/>
          <w:color w:val="0E0E0E"/>
          <w:sz w:val="20"/>
          <w:szCs w:val="20"/>
        </w:rPr>
      </w:pPr>
    </w:p>
    <w:p w14:paraId="251FE1D6" w14:textId="519F8DCF" w:rsidR="00360872" w:rsidRPr="00360872" w:rsidRDefault="00360872" w:rsidP="00360872">
      <w:pPr>
        <w:autoSpaceDE w:val="0"/>
        <w:autoSpaceDN w:val="0"/>
        <w:adjustRightInd w:val="0"/>
        <w:spacing w:line="480" w:lineRule="auto"/>
        <w:rPr>
          <w:rFonts w:ascii="Calibri" w:hAnsi="Calibri" w:cs="Calibri"/>
          <w:color w:val="0E0E0E"/>
        </w:rPr>
      </w:pPr>
      <w:r w:rsidRPr="00360872">
        <w:rPr>
          <w:rFonts w:ascii="Calibri" w:hAnsi="Calibri" w:cs="Calibri"/>
          <w:color w:val="0E0E0E"/>
        </w:rPr>
        <w:t>Student name: Lucy De-la-Haye</w:t>
      </w:r>
    </w:p>
    <w:p w14:paraId="53278823" w14:textId="63D1AF5B" w:rsidR="00360872" w:rsidRPr="00360872" w:rsidRDefault="00360872" w:rsidP="00360872">
      <w:pPr>
        <w:autoSpaceDE w:val="0"/>
        <w:autoSpaceDN w:val="0"/>
        <w:adjustRightInd w:val="0"/>
        <w:spacing w:line="480" w:lineRule="auto"/>
        <w:rPr>
          <w:rFonts w:ascii="Calibri" w:hAnsi="Calibri" w:cs="Calibri"/>
          <w:color w:val="0E0E0E"/>
        </w:rPr>
      </w:pPr>
      <w:r w:rsidRPr="00360872">
        <w:rPr>
          <w:rFonts w:ascii="Calibri" w:hAnsi="Calibri" w:cs="Calibri"/>
          <w:color w:val="0E0E0E"/>
        </w:rPr>
        <w:t>Student Number: 1902404</w:t>
      </w:r>
    </w:p>
    <w:p w14:paraId="2E9E85CD" w14:textId="6EDB1601" w:rsidR="00360872" w:rsidRPr="00360872" w:rsidRDefault="00360872" w:rsidP="00360872">
      <w:pPr>
        <w:autoSpaceDE w:val="0"/>
        <w:autoSpaceDN w:val="0"/>
        <w:adjustRightInd w:val="0"/>
        <w:spacing w:line="480" w:lineRule="auto"/>
        <w:rPr>
          <w:rFonts w:ascii="Calibri" w:hAnsi="Calibri" w:cs="Calibri"/>
          <w:color w:val="0D0D0D"/>
        </w:rPr>
      </w:pPr>
      <w:r w:rsidRPr="00360872">
        <w:rPr>
          <w:rFonts w:ascii="Calibri" w:hAnsi="Calibri" w:cs="Calibri"/>
          <w:color w:val="0D0D0D"/>
        </w:rPr>
        <w:t>Programme of Study: Graphic Design (BA)</w:t>
      </w:r>
    </w:p>
    <w:p w14:paraId="127FD035" w14:textId="77777777" w:rsidR="00360872" w:rsidRPr="00360872" w:rsidRDefault="00360872" w:rsidP="00360872">
      <w:pPr>
        <w:autoSpaceDE w:val="0"/>
        <w:autoSpaceDN w:val="0"/>
        <w:adjustRightInd w:val="0"/>
        <w:spacing w:line="480" w:lineRule="auto"/>
        <w:rPr>
          <w:rFonts w:ascii="Calibri" w:hAnsi="Calibri" w:cs="Calibri"/>
          <w:color w:val="0D0D0D"/>
        </w:rPr>
      </w:pPr>
      <w:r w:rsidRPr="00360872">
        <w:rPr>
          <w:rFonts w:ascii="Calibri" w:hAnsi="Calibri" w:cs="Calibri"/>
          <w:color w:val="0D0D0D"/>
        </w:rPr>
        <w:t>Module: ADAD5004 Research in Practice</w:t>
      </w:r>
    </w:p>
    <w:p w14:paraId="4C6346B6" w14:textId="06786029" w:rsidR="00360872" w:rsidRPr="00360872" w:rsidRDefault="00360872" w:rsidP="00360872">
      <w:pPr>
        <w:autoSpaceDE w:val="0"/>
        <w:autoSpaceDN w:val="0"/>
        <w:adjustRightInd w:val="0"/>
        <w:spacing w:line="480" w:lineRule="auto"/>
        <w:rPr>
          <w:rFonts w:ascii="Calibri" w:hAnsi="Calibri" w:cs="Calibri"/>
          <w:color w:val="0D0D0D"/>
        </w:rPr>
      </w:pPr>
      <w:r w:rsidRPr="00360872">
        <w:rPr>
          <w:rFonts w:ascii="Calibri" w:hAnsi="Calibri" w:cs="Calibri"/>
          <w:color w:val="0D0D0D"/>
        </w:rPr>
        <w:t>Word count: 274</w:t>
      </w:r>
      <w:r w:rsidR="00DC5F59">
        <w:rPr>
          <w:rFonts w:ascii="Calibri" w:hAnsi="Calibri" w:cs="Calibri"/>
          <w:color w:val="0D0D0D"/>
        </w:rPr>
        <w:t>6</w:t>
      </w:r>
    </w:p>
    <w:p w14:paraId="179C9C92" w14:textId="4EE8623C" w:rsidR="00360872" w:rsidRPr="00360872" w:rsidRDefault="00360872" w:rsidP="00360872">
      <w:pPr>
        <w:autoSpaceDE w:val="0"/>
        <w:autoSpaceDN w:val="0"/>
        <w:adjustRightInd w:val="0"/>
        <w:spacing w:line="480" w:lineRule="auto"/>
        <w:rPr>
          <w:rFonts w:ascii="Calibri" w:hAnsi="Calibri" w:cs="Calibri"/>
          <w:color w:val="0E0E0E"/>
        </w:rPr>
      </w:pPr>
      <w:r w:rsidRPr="00360872">
        <w:rPr>
          <w:rFonts w:ascii="Calibri" w:hAnsi="Calibri" w:cs="Calibri"/>
          <w:color w:val="0E0E0E"/>
        </w:rPr>
        <w:t>Tutors Name: Donna Williams</w:t>
      </w:r>
    </w:p>
    <w:p w14:paraId="7A732DB2" w14:textId="1912FAD2" w:rsidR="00B35FAB" w:rsidRPr="00360872" w:rsidRDefault="00360872" w:rsidP="00360872">
      <w:pPr>
        <w:spacing w:line="480" w:lineRule="auto"/>
        <w:rPr>
          <w:rFonts w:ascii="Calibri" w:hAnsi="Calibri" w:cs="Calibri"/>
          <w:sz w:val="32"/>
          <w:szCs w:val="32"/>
        </w:rPr>
      </w:pPr>
      <w:r w:rsidRPr="00360872">
        <w:rPr>
          <w:rFonts w:ascii="Calibri" w:hAnsi="Calibri" w:cs="Calibri"/>
          <w:color w:val="0E0E0E"/>
        </w:rPr>
        <w:t xml:space="preserve">Three Keywords: </w:t>
      </w:r>
      <w:r w:rsidRPr="00360872">
        <w:rPr>
          <w:rFonts w:ascii="Calibri" w:hAnsi="Calibri" w:cs="Calibri"/>
          <w:b/>
          <w:bCs/>
          <w:color w:val="0E0E0E"/>
        </w:rPr>
        <w:t>Cosmetics</w:t>
      </w:r>
      <w:r w:rsidRPr="00360872">
        <w:rPr>
          <w:rFonts w:ascii="Calibri" w:hAnsi="Calibri" w:cs="Calibri"/>
          <w:color w:val="0E0E0E"/>
        </w:rPr>
        <w:t xml:space="preserve">, </w:t>
      </w:r>
      <w:r w:rsidRPr="00360872">
        <w:rPr>
          <w:rFonts w:ascii="Calibri" w:hAnsi="Calibri" w:cs="Calibri"/>
          <w:b/>
          <w:bCs/>
          <w:color w:val="0E0E0E"/>
        </w:rPr>
        <w:t>Branding</w:t>
      </w:r>
      <w:r w:rsidRPr="00360872">
        <w:rPr>
          <w:rFonts w:ascii="Calibri" w:hAnsi="Calibri" w:cs="Calibri"/>
          <w:color w:val="0E0E0E"/>
        </w:rPr>
        <w:t xml:space="preserve"> and </w:t>
      </w:r>
      <w:r w:rsidRPr="00360872">
        <w:rPr>
          <w:rFonts w:ascii="Calibri" w:hAnsi="Calibri" w:cs="Calibri"/>
          <w:b/>
          <w:bCs/>
          <w:color w:val="0E0E0E"/>
        </w:rPr>
        <w:t>Packaging</w:t>
      </w:r>
      <w:r w:rsidR="009D4ACE">
        <w:rPr>
          <w:rFonts w:ascii="Calibri" w:hAnsi="Calibri" w:cs="Calibri"/>
          <w:b/>
          <w:bCs/>
          <w:color w:val="0E0E0E"/>
        </w:rPr>
        <w:t xml:space="preserve"> Design</w:t>
      </w:r>
    </w:p>
    <w:p w14:paraId="3BDAF3B7" w14:textId="783F0852" w:rsidR="007734D3" w:rsidRDefault="007734D3" w:rsidP="007734D3">
      <w:pPr>
        <w:spacing w:line="480" w:lineRule="auto"/>
        <w:rPr>
          <w:rFonts w:ascii="Calibri" w:hAnsi="Calibri" w:cs="Calibri"/>
        </w:rPr>
      </w:pPr>
      <w:r w:rsidRPr="007734D3">
        <w:rPr>
          <w:rFonts w:ascii="Calibri" w:hAnsi="Calibri" w:cs="Calibri"/>
        </w:rPr>
        <w:lastRenderedPageBreak/>
        <w:t xml:space="preserve">When considered as an Art form, Makeup can be a powerful and formidable tool. It’s a medium which can be used to instil confidence, accentuate one’s natural beauty, or become a colourful means of self-expression and appreciation. Therefore, as a creative person who finds value in the therapeutic release that comes with using makeup, I am intrigued as to how cosmetic brands utilise/present these affirmations and empowerments through the design of their branding.  This proposal for my dissertation will investigate the meaning of three keywords: </w:t>
      </w:r>
      <w:r w:rsidRPr="007734D3">
        <w:rPr>
          <w:rFonts w:ascii="Calibri" w:hAnsi="Calibri" w:cs="Calibri"/>
          <w:i/>
          <w:iCs/>
        </w:rPr>
        <w:t>Cosmetics</w:t>
      </w:r>
      <w:r w:rsidRPr="007734D3">
        <w:rPr>
          <w:rFonts w:ascii="Calibri" w:hAnsi="Calibri" w:cs="Calibri"/>
        </w:rPr>
        <w:t xml:space="preserve">, </w:t>
      </w:r>
      <w:r w:rsidRPr="007734D3">
        <w:rPr>
          <w:rFonts w:ascii="Calibri" w:hAnsi="Calibri" w:cs="Calibri"/>
          <w:i/>
          <w:iCs/>
        </w:rPr>
        <w:t>Branding</w:t>
      </w:r>
      <w:r w:rsidRPr="007734D3">
        <w:rPr>
          <w:rFonts w:ascii="Calibri" w:hAnsi="Calibri" w:cs="Calibri"/>
        </w:rPr>
        <w:t xml:space="preserve"> and </w:t>
      </w:r>
      <w:r w:rsidRPr="007734D3">
        <w:rPr>
          <w:rFonts w:ascii="Calibri" w:hAnsi="Calibri" w:cs="Calibri"/>
          <w:i/>
          <w:iCs/>
        </w:rPr>
        <w:t>Packaging</w:t>
      </w:r>
      <w:r w:rsidR="009D4ACE">
        <w:rPr>
          <w:rFonts w:ascii="Calibri" w:hAnsi="Calibri" w:cs="Calibri"/>
          <w:i/>
          <w:iCs/>
        </w:rPr>
        <w:t xml:space="preserve"> Design </w:t>
      </w:r>
      <w:r w:rsidRPr="007734D3">
        <w:rPr>
          <w:rFonts w:ascii="Calibri" w:hAnsi="Calibri" w:cs="Calibri"/>
        </w:rPr>
        <w:t xml:space="preserve">within the context and relevance of Graphic Design. With profound research, along with supporting perspectives from </w:t>
      </w:r>
      <w:r w:rsidRPr="007734D3">
        <w:rPr>
          <w:rFonts w:ascii="Calibri" w:hAnsi="Calibri" w:cs="Calibri"/>
          <w:color w:val="000000" w:themeColor="text1"/>
        </w:rPr>
        <w:t>philosophers and theorists</w:t>
      </w:r>
      <w:r w:rsidRPr="007734D3">
        <w:rPr>
          <w:rFonts w:ascii="Calibri" w:hAnsi="Calibri" w:cs="Calibri"/>
        </w:rPr>
        <w:t>, I believe these keywords will act as a catalyst towards my understanding and all the while, forming a question for my independent inquiry.</w:t>
      </w:r>
    </w:p>
    <w:p w14:paraId="2A5162BF" w14:textId="77777777" w:rsidR="0056022E" w:rsidRDefault="0056022E" w:rsidP="0056022E">
      <w:pPr>
        <w:rPr>
          <w:rFonts w:ascii="Calibri" w:hAnsi="Calibri" w:cs="Calibri"/>
          <w:b/>
          <w:bCs/>
        </w:rPr>
      </w:pPr>
    </w:p>
    <w:p w14:paraId="7E654B5D" w14:textId="0F116B63" w:rsidR="0056022E" w:rsidRPr="0056022E" w:rsidRDefault="0056022E" w:rsidP="0056022E">
      <w:pPr>
        <w:rPr>
          <w:rFonts w:ascii="Calibri" w:hAnsi="Calibri" w:cs="Calibri"/>
          <w:b/>
          <w:bCs/>
        </w:rPr>
      </w:pPr>
      <w:r w:rsidRPr="0056022E">
        <w:rPr>
          <w:rFonts w:ascii="Calibri" w:hAnsi="Calibri" w:cs="Calibri"/>
          <w:b/>
          <w:bCs/>
        </w:rPr>
        <w:t>Cosmetics</w:t>
      </w:r>
    </w:p>
    <w:p w14:paraId="0F093536" w14:textId="77777777" w:rsidR="0056022E" w:rsidRPr="00DC2AF2" w:rsidRDefault="0056022E" w:rsidP="0056022E">
      <w:pPr>
        <w:rPr>
          <w:rFonts w:ascii="Calibri" w:hAnsi="Calibri" w:cs="Calibri"/>
        </w:rPr>
      </w:pPr>
    </w:p>
    <w:p w14:paraId="6F4B06FF" w14:textId="77777777" w:rsidR="0056022E" w:rsidRPr="00DC2AF2" w:rsidRDefault="0056022E" w:rsidP="0056022E">
      <w:pPr>
        <w:pStyle w:val="NormalWeb"/>
        <w:spacing w:before="0" w:beforeAutospacing="0" w:after="0" w:afterAutospacing="0" w:line="480" w:lineRule="auto"/>
        <w:rPr>
          <w:rFonts w:ascii="Calibri" w:hAnsi="Calibri" w:cs="Calibri"/>
          <w:color w:val="0E101A"/>
        </w:rPr>
      </w:pPr>
      <w:r w:rsidRPr="00DC2AF2">
        <w:rPr>
          <w:rFonts w:ascii="Calibri" w:hAnsi="Calibri" w:cs="Calibri"/>
          <w:color w:val="0E101A"/>
        </w:rPr>
        <w:t>The word 'cosmetic' dates back to the 17th century, deriving from an Ancient Greek term meaning "the art of dress and ornament" and was further modified into a Latin form to mean "the art of beautifying, art of anointing or decorating the human body" (Harper, n.d.). However, the semantics of this word steadily changed throughout the centuries, with the connotations closely aligning to "masking, concealing and camouflaging" as it was believed that "true beauty originates from the inner being and could not be created externally" (</w:t>
      </w:r>
      <w:proofErr w:type="spellStart"/>
      <w:r w:rsidRPr="00DC2AF2">
        <w:rPr>
          <w:rFonts w:ascii="Calibri" w:hAnsi="Calibri" w:cs="Calibri"/>
          <w:color w:val="0E101A"/>
        </w:rPr>
        <w:t>Lall</w:t>
      </w:r>
      <w:proofErr w:type="spellEnd"/>
      <w:r w:rsidRPr="00DC2AF2">
        <w:rPr>
          <w:rFonts w:ascii="Calibri" w:hAnsi="Calibri" w:cs="Calibri"/>
          <w:color w:val="0E101A"/>
        </w:rPr>
        <w:t xml:space="preserve"> et </w:t>
      </w:r>
      <w:proofErr w:type="spellStart"/>
      <w:r w:rsidRPr="00DC2AF2">
        <w:rPr>
          <w:rFonts w:ascii="Calibri" w:hAnsi="Calibri" w:cs="Calibri"/>
          <w:color w:val="0E101A"/>
        </w:rPr>
        <w:t>ak</w:t>
      </w:r>
      <w:proofErr w:type="spellEnd"/>
      <w:r w:rsidRPr="00DC2AF2">
        <w:rPr>
          <w:rFonts w:ascii="Calibri" w:hAnsi="Calibri" w:cs="Calibri"/>
          <w:color w:val="0E101A"/>
        </w:rPr>
        <w:t>, 2020: 1). </w:t>
      </w:r>
    </w:p>
    <w:p w14:paraId="2C584F30" w14:textId="77777777" w:rsidR="0056022E" w:rsidRPr="00DC2AF2" w:rsidRDefault="0056022E" w:rsidP="0056022E">
      <w:pPr>
        <w:pStyle w:val="NormalWeb"/>
        <w:spacing w:before="0" w:beforeAutospacing="0" w:after="0" w:afterAutospacing="0" w:line="480" w:lineRule="auto"/>
        <w:rPr>
          <w:rFonts w:ascii="Calibri" w:hAnsi="Calibri" w:cs="Calibri"/>
          <w:color w:val="0E101A"/>
        </w:rPr>
      </w:pPr>
    </w:p>
    <w:p w14:paraId="52E2A34D" w14:textId="77777777" w:rsidR="0056022E" w:rsidRPr="00DC2AF2" w:rsidRDefault="0056022E" w:rsidP="0056022E">
      <w:pPr>
        <w:pStyle w:val="NormalWeb"/>
        <w:spacing w:before="0" w:beforeAutospacing="0" w:after="0" w:afterAutospacing="0" w:line="480" w:lineRule="auto"/>
        <w:rPr>
          <w:rFonts w:ascii="Calibri" w:hAnsi="Calibri" w:cs="Calibri"/>
          <w:color w:val="0E101A"/>
        </w:rPr>
      </w:pPr>
      <w:r w:rsidRPr="00DC2AF2">
        <w:rPr>
          <w:rFonts w:ascii="Calibri" w:hAnsi="Calibri" w:cs="Calibri"/>
          <w:color w:val="0E101A"/>
        </w:rPr>
        <w:t xml:space="preserve">The act of using cosmetics or 'makeup' is "as old as, perhaps older than, civilization" (Porta, 2018). Ancient Egyptians are said to be the earliest historical civilisation to use cosmetics- and the vessels which held their cosmetics were monumental to them. Constructed to conceal their cosmetic essentials for the afterlife, these boxes, or packaging, were carved </w:t>
      </w:r>
      <w:r w:rsidRPr="00DC2AF2">
        <w:rPr>
          <w:rFonts w:ascii="Calibri" w:hAnsi="Calibri" w:cs="Calibri"/>
          <w:color w:val="0E101A"/>
        </w:rPr>
        <w:lastRenderedPageBreak/>
        <w:t>out of different materials and were sometimes inlaid with semi-precious stones (El-</w:t>
      </w:r>
      <w:proofErr w:type="spellStart"/>
      <w:r w:rsidRPr="00DC2AF2">
        <w:rPr>
          <w:rFonts w:ascii="Calibri" w:hAnsi="Calibri" w:cs="Calibri"/>
          <w:color w:val="0E101A"/>
        </w:rPr>
        <w:t>Kilany</w:t>
      </w:r>
      <w:proofErr w:type="spellEnd"/>
      <w:r w:rsidRPr="00DC2AF2">
        <w:rPr>
          <w:rFonts w:ascii="Calibri" w:hAnsi="Calibri" w:cs="Calibri"/>
          <w:color w:val="0E101A"/>
        </w:rPr>
        <w:t xml:space="preserve"> and </w:t>
      </w:r>
      <w:proofErr w:type="spellStart"/>
      <w:r w:rsidRPr="00DC2AF2">
        <w:rPr>
          <w:rFonts w:ascii="Calibri" w:hAnsi="Calibri" w:cs="Calibri"/>
          <w:color w:val="0E101A"/>
        </w:rPr>
        <w:t>Raoof</w:t>
      </w:r>
      <w:proofErr w:type="spellEnd"/>
      <w:r w:rsidRPr="00DC2AF2">
        <w:rPr>
          <w:rFonts w:ascii="Calibri" w:hAnsi="Calibri" w:cs="Calibri"/>
          <w:color w:val="0E101A"/>
        </w:rPr>
        <w:t>, 2017: p.1-2). Nevertheless, while cosmetics were a valued funerary keepsake for the Egyptians, not all civilisations considered them so highly. Seen in the Socratic dialogue </w:t>
      </w:r>
      <w:r w:rsidRPr="00DC2AF2">
        <w:rPr>
          <w:rStyle w:val="Emphasis"/>
          <w:rFonts w:ascii="Calibri" w:eastAsiaTheme="majorEastAsia" w:hAnsi="Calibri" w:cs="Calibri"/>
          <w:color w:val="0E101A"/>
        </w:rPr>
        <w:t>Gorgias</w:t>
      </w:r>
      <w:r w:rsidRPr="00DC2AF2">
        <w:rPr>
          <w:rFonts w:ascii="Calibri" w:hAnsi="Calibri" w:cs="Calibri"/>
          <w:color w:val="0E101A"/>
        </w:rPr>
        <w:t>, written by the Athenian philosopher Plato (lived c. 429 – c. 347 BCE), Socrates condemns rhetoric as a dishonest pretence. In section 465b, as a tool for comparison, he denounces cosmetics as a dishonest impersonation of physical fitness- he labels it as "[...] villainous, deceptive, low-born, and slavish". Socrates argues that cosmetics deceive men by tricking them with 'foreign' beauty instead of natural beauty found through exercise (McDaniel, 2021).</w:t>
      </w:r>
    </w:p>
    <w:p w14:paraId="5B9FAA05" w14:textId="77777777" w:rsidR="0056022E" w:rsidRPr="00DC2AF2" w:rsidRDefault="0056022E" w:rsidP="0056022E">
      <w:pPr>
        <w:pStyle w:val="NormalWeb"/>
        <w:spacing w:before="0" w:beforeAutospacing="0" w:after="0" w:afterAutospacing="0" w:line="480" w:lineRule="auto"/>
        <w:rPr>
          <w:rFonts w:ascii="Calibri" w:hAnsi="Calibri" w:cs="Calibri"/>
          <w:color w:val="0E101A"/>
        </w:rPr>
      </w:pPr>
    </w:p>
    <w:p w14:paraId="174A74FC" w14:textId="38F4ABE4" w:rsidR="0056022E" w:rsidRPr="00DC2AF2" w:rsidRDefault="0056022E" w:rsidP="0056022E">
      <w:pPr>
        <w:pStyle w:val="NormalWeb"/>
        <w:spacing w:before="0" w:beforeAutospacing="0" w:after="0" w:afterAutospacing="0" w:line="480" w:lineRule="auto"/>
        <w:rPr>
          <w:rFonts w:ascii="Calibri" w:hAnsi="Calibri" w:cs="Calibri"/>
          <w:color w:val="0E101A"/>
        </w:rPr>
      </w:pPr>
      <w:r w:rsidRPr="00DC2AF2">
        <w:rPr>
          <w:rFonts w:ascii="Calibri" w:hAnsi="Calibri" w:cs="Calibri"/>
          <w:color w:val="0E101A"/>
        </w:rPr>
        <w:t>This equivocation between</w:t>
      </w:r>
      <w:r w:rsidRPr="00DC2AF2">
        <w:rPr>
          <w:rStyle w:val="Strong"/>
          <w:rFonts w:ascii="Calibri" w:eastAsiaTheme="majorEastAsia" w:hAnsi="Calibri" w:cs="Calibri"/>
          <w:color w:val="0E101A"/>
        </w:rPr>
        <w:t> </w:t>
      </w:r>
      <w:r w:rsidRPr="00DC2AF2">
        <w:rPr>
          <w:rFonts w:ascii="Calibri" w:hAnsi="Calibri" w:cs="Calibri"/>
          <w:color w:val="0E101A"/>
        </w:rPr>
        <w:t>disdain and admiration for makeup continued throughout the centuries. For example, The Victorians did not like prominent makeup; a young Queen Victoria believed makeup appertained to Actresses and prostitutes. Simultaneously, skin pigmentation, such as freckles and blemishes, was deemed shameful. Clear faces, bright eyes, and tinted lips were desirable when considered natural; therefore, driven by the societal and economic benefits associated with makeup, it bought, hidden, and worn in secret. However, in the Edwardian era, a mere few years later, the popularity of cosmetics surged as magazines printed makeup adverts and skincare advice- but women would still buy their makeup discreetly. (Preston Park Museum and Grounds, n.d.) During this period in the modern era, specifically from the 19th century to the mid-20th century, graphic design aesthetics flourished through advertising in newspapers and magazines. Inspired by movements like Art Nouveau, Bauhaus, and Swiss Style, functionalism and simplicity in design were replete. Designers favoured a minimalistic approach to visual communication, reflecting objectivity, seriousness, precise structure, and reason (</w:t>
      </w:r>
      <w:proofErr w:type="spellStart"/>
      <w:r w:rsidRPr="00DC2AF2">
        <w:rPr>
          <w:rFonts w:ascii="Calibri" w:hAnsi="Calibri" w:cs="Calibri"/>
          <w:color w:val="0E101A"/>
        </w:rPr>
        <w:t>Kusumandyoko</w:t>
      </w:r>
      <w:proofErr w:type="spellEnd"/>
      <w:r w:rsidRPr="00DC2AF2">
        <w:rPr>
          <w:rFonts w:ascii="Calibri" w:hAnsi="Calibri" w:cs="Calibri"/>
          <w:color w:val="0E101A"/>
        </w:rPr>
        <w:t xml:space="preserve"> and </w:t>
      </w:r>
      <w:proofErr w:type="spellStart"/>
      <w:r w:rsidRPr="00DC2AF2">
        <w:rPr>
          <w:rFonts w:ascii="Calibri" w:hAnsi="Calibri" w:cs="Calibri"/>
          <w:color w:val="0E101A"/>
        </w:rPr>
        <w:t>Ardani</w:t>
      </w:r>
      <w:proofErr w:type="spellEnd"/>
      <w:r w:rsidRPr="00DC2AF2">
        <w:rPr>
          <w:rFonts w:ascii="Calibri" w:hAnsi="Calibri" w:cs="Calibri"/>
          <w:color w:val="0E101A"/>
        </w:rPr>
        <w:t xml:space="preserve">, </w:t>
      </w:r>
      <w:r w:rsidRPr="00DC2AF2">
        <w:rPr>
          <w:rFonts w:ascii="Calibri" w:hAnsi="Calibri" w:cs="Calibri"/>
          <w:color w:val="0E101A"/>
        </w:rPr>
        <w:lastRenderedPageBreak/>
        <w:t>2023). However, advertising, including cosmetic advertising, got increasingly entwined with social and political problems, such as sexism.</w:t>
      </w:r>
    </w:p>
    <w:p w14:paraId="1E76A1FE" w14:textId="49C5F812" w:rsidR="0056022E" w:rsidRDefault="0056022E" w:rsidP="0056022E">
      <w:pPr>
        <w:spacing w:line="480" w:lineRule="auto"/>
        <w:rPr>
          <w:rFonts w:ascii="Calibri" w:hAnsi="Calibri" w:cs="Calibri"/>
          <w:sz w:val="18"/>
          <w:szCs w:val="18"/>
        </w:rPr>
      </w:pPr>
      <w:r>
        <w:rPr>
          <w:noProof/>
        </w:rPr>
        <mc:AlternateContent>
          <mc:Choice Requires="wps">
            <w:drawing>
              <wp:anchor distT="0" distB="0" distL="114300" distR="114300" simplePos="0" relativeHeight="251671552" behindDoc="1" locked="0" layoutInCell="1" allowOverlap="1" wp14:anchorId="2006508D" wp14:editId="39A9EDF6">
                <wp:simplePos x="0" y="0"/>
                <wp:positionH relativeFrom="column">
                  <wp:posOffset>348615</wp:posOffset>
                </wp:positionH>
                <wp:positionV relativeFrom="paragraph">
                  <wp:posOffset>7778519</wp:posOffset>
                </wp:positionV>
                <wp:extent cx="4974590" cy="217170"/>
                <wp:effectExtent l="0" t="0" r="3810" b="0"/>
                <wp:wrapTight wrapText="bothSides">
                  <wp:wrapPolygon edited="0">
                    <wp:start x="0" y="0"/>
                    <wp:lineTo x="0" y="20211"/>
                    <wp:lineTo x="21561" y="20211"/>
                    <wp:lineTo x="21561" y="0"/>
                    <wp:lineTo x="0" y="0"/>
                  </wp:wrapPolygon>
                </wp:wrapTight>
                <wp:docPr id="440502331" name="Text Box 1"/>
                <wp:cNvGraphicFramePr/>
                <a:graphic xmlns:a="http://schemas.openxmlformats.org/drawingml/2006/main">
                  <a:graphicData uri="http://schemas.microsoft.com/office/word/2010/wordprocessingShape">
                    <wps:wsp>
                      <wps:cNvSpPr txBox="1"/>
                      <wps:spPr>
                        <a:xfrm>
                          <a:off x="0" y="0"/>
                          <a:ext cx="4974590" cy="217170"/>
                        </a:xfrm>
                        <a:prstGeom prst="rect">
                          <a:avLst/>
                        </a:prstGeom>
                        <a:solidFill>
                          <a:prstClr val="white"/>
                        </a:solidFill>
                        <a:ln>
                          <a:noFill/>
                        </a:ln>
                      </wps:spPr>
                      <wps:txbx>
                        <w:txbxContent>
                          <w:p w14:paraId="1ACD1359" w14:textId="30A80D31" w:rsidR="0056022E" w:rsidRPr="00A036B6" w:rsidRDefault="0056022E" w:rsidP="0056022E">
                            <w:pPr>
                              <w:pStyle w:val="Caption"/>
                              <w:jc w:val="center"/>
                              <w:rPr>
                                <w:rFonts w:ascii="Calibri" w:hAnsi="Calibri" w:cs="Calibri"/>
                                <w:noProof/>
                                <w:color w:val="000000" w:themeColor="text1"/>
                                <w:sz w:val="36"/>
                                <w:szCs w:val="36"/>
                                <w:shd w:val="clear" w:color="auto" w:fill="FFFFFF"/>
                              </w:rPr>
                            </w:pPr>
                            <w:r w:rsidRPr="00A036B6">
                              <w:rPr>
                                <w:rFonts w:ascii="Calibri" w:hAnsi="Calibri" w:cs="Calibri"/>
                                <w:color w:val="000000" w:themeColor="text1"/>
                                <w:sz w:val="24"/>
                                <w:szCs w:val="24"/>
                              </w:rPr>
                              <w:t xml:space="preserve">Figure </w:t>
                            </w:r>
                            <w:r w:rsidRPr="00A036B6">
                              <w:rPr>
                                <w:rFonts w:ascii="Calibri" w:hAnsi="Calibri" w:cs="Calibri"/>
                                <w:color w:val="000000" w:themeColor="text1"/>
                                <w:sz w:val="24"/>
                                <w:szCs w:val="24"/>
                              </w:rPr>
                              <w:fldChar w:fldCharType="begin"/>
                            </w:r>
                            <w:r w:rsidRPr="00A036B6">
                              <w:rPr>
                                <w:rFonts w:ascii="Calibri" w:hAnsi="Calibri" w:cs="Calibri"/>
                                <w:color w:val="000000" w:themeColor="text1"/>
                                <w:sz w:val="24"/>
                                <w:szCs w:val="24"/>
                              </w:rPr>
                              <w:instrText xml:space="preserve"> SEQ Figure \* ARABIC </w:instrText>
                            </w:r>
                            <w:r w:rsidRPr="00A036B6">
                              <w:rPr>
                                <w:rFonts w:ascii="Calibri" w:hAnsi="Calibri" w:cs="Calibri"/>
                                <w:color w:val="000000" w:themeColor="text1"/>
                                <w:sz w:val="24"/>
                                <w:szCs w:val="24"/>
                              </w:rPr>
                              <w:fldChar w:fldCharType="separate"/>
                            </w:r>
                            <w:r>
                              <w:rPr>
                                <w:rFonts w:ascii="Calibri" w:hAnsi="Calibri" w:cs="Calibri"/>
                                <w:noProof/>
                                <w:color w:val="000000" w:themeColor="text1"/>
                                <w:sz w:val="24"/>
                                <w:szCs w:val="24"/>
                              </w:rPr>
                              <w:t>1</w:t>
                            </w:r>
                            <w:r w:rsidRPr="00A036B6">
                              <w:rPr>
                                <w:rFonts w:ascii="Calibri" w:hAnsi="Calibri" w:cs="Calibri"/>
                                <w:color w:val="000000" w:themeColor="text1"/>
                                <w:sz w:val="24"/>
                                <w:szCs w:val="24"/>
                              </w:rPr>
                              <w:fldChar w:fldCharType="end"/>
                            </w:r>
                            <w:r w:rsidRPr="00A036B6">
                              <w:rPr>
                                <w:rFonts w:ascii="Calibri" w:hAnsi="Calibri" w:cs="Calibri"/>
                                <w:color w:val="000000" w:themeColor="text1"/>
                                <w:sz w:val="24"/>
                                <w:szCs w:val="24"/>
                              </w:rPr>
                              <w:t xml:space="preserve">: Dorothy Gray Salon, 1951.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006508D" id="_x0000_t202" coordsize="21600,21600" o:spt="202" path="m,l,21600r21600,l21600,xe">
                <v:stroke joinstyle="miter"/>
                <v:path gradientshapeok="t" o:connecttype="rect"/>
              </v:shapetype>
              <v:shape id="Text Box 1" o:spid="_x0000_s1026" type="#_x0000_t202" style="position:absolute;margin-left:27.45pt;margin-top:612.5pt;width:391.7pt;height:17.1pt;z-index:-251644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" stroked="f">
                <v:textbox inset="0,0,0,0">
                  <w:txbxContent>
                    <w:p w14:paraId="1ACD1359" w14:textId="30A80D31" w:rsidR="0056022E" w:rsidRPr="00A036B6" w:rsidRDefault="0056022E" w:rsidP="0056022E">
                      <w:pPr>
                        <w:pStyle w:val="Caption"/>
                        <w:jc w:val="center"/>
                        <w:rPr>
                          <w:rFonts w:ascii="Calibri" w:hAnsi="Calibri" w:cs="Calibri"/>
                          <w:noProof/>
                          <w:color w:val="000000" w:themeColor="text1"/>
                          <w:sz w:val="36"/>
                          <w:szCs w:val="36"/>
                          <w:shd w:val="clear" w:color="auto" w:fill="FFFFFF"/>
                        </w:rPr>
                      </w:pPr>
                      <w:r w:rsidRPr="00A036B6">
                        <w:rPr>
                          <w:rFonts w:ascii="Calibri" w:hAnsi="Calibri" w:cs="Calibri"/>
                          <w:color w:val="000000" w:themeColor="text1"/>
                          <w:sz w:val="24"/>
                          <w:szCs w:val="24"/>
                        </w:rPr>
                        <w:t xml:space="preserve">Figure </w:t>
                      </w:r>
                      <w:r w:rsidRPr="00A036B6">
                        <w:rPr>
                          <w:rFonts w:ascii="Calibri" w:hAnsi="Calibri" w:cs="Calibri"/>
                          <w:color w:val="000000" w:themeColor="text1"/>
                          <w:sz w:val="24"/>
                          <w:szCs w:val="24"/>
                        </w:rPr>
                        <w:fldChar w:fldCharType="begin"/>
                      </w:r>
                      <w:r w:rsidRPr="00A036B6">
                        <w:rPr>
                          <w:rFonts w:ascii="Calibri" w:hAnsi="Calibri" w:cs="Calibri"/>
                          <w:color w:val="000000" w:themeColor="text1"/>
                          <w:sz w:val="24"/>
                          <w:szCs w:val="24"/>
                        </w:rPr>
                        <w:instrText xml:space="preserve"> SEQ Figure \* ARABIC </w:instrText>
                      </w:r>
                      <w:r w:rsidRPr="00A036B6">
                        <w:rPr>
                          <w:rFonts w:ascii="Calibri" w:hAnsi="Calibri" w:cs="Calibri"/>
                          <w:color w:val="000000" w:themeColor="text1"/>
                          <w:sz w:val="24"/>
                          <w:szCs w:val="24"/>
                        </w:rPr>
                        <w:fldChar w:fldCharType="separate"/>
                      </w:r>
                      <w:r>
                        <w:rPr>
                          <w:rFonts w:ascii="Calibri" w:hAnsi="Calibri" w:cs="Calibri"/>
                          <w:noProof/>
                          <w:color w:val="000000" w:themeColor="text1"/>
                          <w:sz w:val="24"/>
                          <w:szCs w:val="24"/>
                        </w:rPr>
                        <w:t>1</w:t>
                      </w:r>
                      <w:r w:rsidRPr="00A036B6">
                        <w:rPr>
                          <w:rFonts w:ascii="Calibri" w:hAnsi="Calibri" w:cs="Calibri"/>
                          <w:color w:val="000000" w:themeColor="text1"/>
                          <w:sz w:val="24"/>
                          <w:szCs w:val="24"/>
                        </w:rPr>
                        <w:fldChar w:fldCharType="end"/>
                      </w:r>
                      <w:r w:rsidRPr="00A036B6">
                        <w:rPr>
                          <w:rFonts w:ascii="Calibri" w:hAnsi="Calibri" w:cs="Calibri"/>
                          <w:color w:val="000000" w:themeColor="text1"/>
                          <w:sz w:val="24"/>
                          <w:szCs w:val="24"/>
                        </w:rPr>
                        <w:t xml:space="preserve">: Dorothy Gray Salon, 1951. </w:t>
                      </w:r>
                    </w:p>
                  </w:txbxContent>
                </v:textbox>
                <w10:wrap type="tight"/>
              </v:shape>
            </w:pict>
          </mc:Fallback>
        </mc:AlternateContent>
      </w:r>
      <w:r>
        <w:rPr>
          <w:rFonts w:ascii="Calibri" w:hAnsi="Calibri" w:cs="Calibri"/>
          <w:noProof/>
          <w:color w:val="333333"/>
          <w:sz w:val="18"/>
          <w:szCs w:val="18"/>
          <w:shd w:val="clear" w:color="auto" w:fill="FFFFFF"/>
        </w:rPr>
        <w:drawing>
          <wp:anchor distT="0" distB="0" distL="114300" distR="114300" simplePos="0" relativeHeight="251674624" behindDoc="0" locked="0" layoutInCell="1" allowOverlap="1" wp14:anchorId="3297FB04" wp14:editId="43319D4A">
            <wp:simplePos x="0" y="0"/>
            <wp:positionH relativeFrom="column">
              <wp:posOffset>461645</wp:posOffset>
            </wp:positionH>
            <wp:positionV relativeFrom="paragraph">
              <wp:posOffset>341630</wp:posOffset>
            </wp:positionV>
            <wp:extent cx="4984115" cy="7360285"/>
            <wp:effectExtent l="0" t="0" r="0" b="5715"/>
            <wp:wrapSquare wrapText="bothSides"/>
            <wp:docPr id="376123275" name="Picture 1" descr="A person in a dress and a person in a tuxed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123275" name="Picture 1" descr="A person in a dress and a person in a tuxedo&#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4984115" cy="7360285"/>
                    </a:xfrm>
                    <a:prstGeom prst="rect">
                      <a:avLst/>
                    </a:prstGeom>
                  </pic:spPr>
                </pic:pic>
              </a:graphicData>
            </a:graphic>
            <wp14:sizeRelH relativeFrom="page">
              <wp14:pctWidth>0</wp14:pctWidth>
            </wp14:sizeRelH>
            <wp14:sizeRelV relativeFrom="page">
              <wp14:pctHeight>0</wp14:pctHeight>
            </wp14:sizeRelV>
          </wp:anchor>
        </w:drawing>
      </w:r>
    </w:p>
    <w:p w14:paraId="074570D6" w14:textId="71BCE4DD" w:rsidR="0056022E" w:rsidRDefault="0056022E" w:rsidP="0056022E">
      <w:pPr>
        <w:spacing w:line="480" w:lineRule="auto"/>
        <w:rPr>
          <w:rFonts w:ascii="Calibri" w:hAnsi="Calibri" w:cs="Calibri"/>
        </w:rPr>
      </w:pPr>
      <w:r w:rsidRPr="00DC2AF2">
        <w:rPr>
          <w:rFonts w:ascii="Calibri" w:hAnsi="Calibri" w:cs="Calibri"/>
        </w:rPr>
        <w:lastRenderedPageBreak/>
        <w:t xml:space="preserve">Figure 1 depicts an anti-wrinkle advert from a newspaper in 1951, in which Dorothy Gray Salon encourages women over 30 to purchase their creams to rescue their youthful complexions- and the love of their uninterested husbands. This advert plays upon double standards and nurtures the idea that men can age- but women should not. During the 50's, "advertising in women's magazines, perpetuated the denigration of women" (Catalano, 2002). </w:t>
      </w:r>
    </w:p>
    <w:p w14:paraId="4F1CF9EA" w14:textId="66AFF48B" w:rsidR="0056022E" w:rsidRPr="0056022E" w:rsidRDefault="0056022E" w:rsidP="0056022E">
      <w:pPr>
        <w:spacing w:line="480" w:lineRule="auto"/>
        <w:rPr>
          <w:rFonts w:ascii="Calibri" w:hAnsi="Calibri" w:cs="Calibri"/>
        </w:rPr>
      </w:pPr>
      <w:r w:rsidRPr="00970CBB">
        <w:rPr>
          <w:rFonts w:ascii="Calibri" w:hAnsi="Calibri" w:cs="Calibri"/>
          <w:color w:val="0E101A"/>
        </w:rPr>
        <w:t xml:space="preserve">One of the many sexist stereotypes amongst adverts in the 50s, according to Alice Courtney and Sarah </w:t>
      </w:r>
      <w:proofErr w:type="spellStart"/>
      <w:r w:rsidRPr="00970CBB">
        <w:rPr>
          <w:rFonts w:ascii="Calibri" w:hAnsi="Calibri" w:cs="Calibri"/>
          <w:color w:val="0E101A"/>
        </w:rPr>
        <w:t>Wernick</w:t>
      </w:r>
      <w:proofErr w:type="spellEnd"/>
      <w:r w:rsidRPr="00970CBB">
        <w:rPr>
          <w:rFonts w:ascii="Calibri" w:hAnsi="Calibri" w:cs="Calibri"/>
          <w:color w:val="0E101A"/>
        </w:rPr>
        <w:t xml:space="preserve"> </w:t>
      </w:r>
      <w:proofErr w:type="spellStart"/>
      <w:r w:rsidRPr="00970CBB">
        <w:rPr>
          <w:rFonts w:ascii="Calibri" w:hAnsi="Calibri" w:cs="Calibri"/>
          <w:color w:val="0E101A"/>
        </w:rPr>
        <w:t>Lockeretz</w:t>
      </w:r>
      <w:proofErr w:type="spellEnd"/>
      <w:r w:rsidRPr="00970CBB">
        <w:rPr>
          <w:rFonts w:ascii="Calibri" w:hAnsi="Calibri" w:cs="Calibri"/>
          <w:color w:val="0E101A"/>
        </w:rPr>
        <w:t>, was that "Men regard women primarily as sexual objects; they are not interested in women as people" (1971). This ignominious statement is visualised in Figure 1 by the concept that their husbands will only be interested if they look 'youthful', and the 'ideal' beauty is about pleasing the opposite sex.</w:t>
      </w:r>
    </w:p>
    <w:p w14:paraId="25AC6D7C" w14:textId="77777777" w:rsidR="0056022E" w:rsidRPr="00970CBB" w:rsidRDefault="0056022E" w:rsidP="0056022E">
      <w:pPr>
        <w:pStyle w:val="NormalWeb"/>
        <w:spacing w:before="0" w:beforeAutospacing="0" w:after="0" w:afterAutospacing="0" w:line="480" w:lineRule="auto"/>
        <w:rPr>
          <w:rFonts w:ascii="Calibri" w:hAnsi="Calibri" w:cs="Calibri"/>
          <w:color w:val="0E101A"/>
        </w:rPr>
      </w:pPr>
    </w:p>
    <w:p w14:paraId="62F101F7" w14:textId="6E36ED0C" w:rsidR="0056022E" w:rsidRPr="00970CBB" w:rsidRDefault="00B35FAB" w:rsidP="0056022E">
      <w:pPr>
        <w:pStyle w:val="NormalWeb"/>
        <w:spacing w:before="0" w:beforeAutospacing="0" w:after="0" w:afterAutospacing="0" w:line="480" w:lineRule="auto"/>
        <w:rPr>
          <w:rFonts w:ascii="Calibri" w:hAnsi="Calibri" w:cs="Calibri"/>
          <w:color w:val="0E101A"/>
        </w:rPr>
      </w:pPr>
      <w:r>
        <w:rPr>
          <w:rFonts w:ascii="Calibri" w:hAnsi="Calibri" w:cs="Calibri"/>
          <w:noProof/>
          <w:color w:val="0E101A"/>
        </w:rPr>
        <w:drawing>
          <wp:anchor distT="0" distB="0" distL="114300" distR="114300" simplePos="0" relativeHeight="251672576" behindDoc="1" locked="0" layoutInCell="1" allowOverlap="1" wp14:anchorId="55AADCF5" wp14:editId="4AA641E3">
            <wp:simplePos x="0" y="0"/>
            <wp:positionH relativeFrom="column">
              <wp:posOffset>-104775</wp:posOffset>
            </wp:positionH>
            <wp:positionV relativeFrom="paragraph">
              <wp:posOffset>757779</wp:posOffset>
            </wp:positionV>
            <wp:extent cx="5955030" cy="3240405"/>
            <wp:effectExtent l="0" t="0" r="1270" b="0"/>
            <wp:wrapTight wrapText="bothSides">
              <wp:wrapPolygon edited="0">
                <wp:start x="0" y="0"/>
                <wp:lineTo x="0" y="21503"/>
                <wp:lineTo x="21559" y="21503"/>
                <wp:lineTo x="21559" y="0"/>
                <wp:lineTo x="0" y="0"/>
              </wp:wrapPolygon>
            </wp:wrapTight>
            <wp:docPr id="505902019" name="Picture 3" descr="A display of different cosmetic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902019" name="Picture 3" descr="A display of different cosmetics&#10;&#10;Description automatically generated with medium confidence"/>
                    <pic:cNvPicPr/>
                  </pic:nvPicPr>
                  <pic:blipFill rotWithShape="1">
                    <a:blip r:embed="rId5" cstate="print">
                      <a:extLst>
                        <a:ext uri="{28A0092B-C50C-407E-A947-70E740481C1C}">
                          <a14:useLocalDpi xmlns:a14="http://schemas.microsoft.com/office/drawing/2010/main" val="0"/>
                        </a:ext>
                      </a:extLst>
                    </a:blip>
                    <a:srcRect t="7553" b="8732"/>
                    <a:stretch/>
                  </pic:blipFill>
                  <pic:spPr bwMode="auto">
                    <a:xfrm>
                      <a:off x="0" y="0"/>
                      <a:ext cx="5955030" cy="3240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6022E">
        <w:rPr>
          <w:noProof/>
        </w:rPr>
        <mc:AlternateContent>
          <mc:Choice Requires="wps">
            <w:drawing>
              <wp:anchor distT="0" distB="0" distL="114300" distR="114300" simplePos="0" relativeHeight="251673600" behindDoc="1" locked="0" layoutInCell="1" allowOverlap="1" wp14:anchorId="7BCE8319" wp14:editId="025DF66B">
                <wp:simplePos x="0" y="0"/>
                <wp:positionH relativeFrom="column">
                  <wp:posOffset>0</wp:posOffset>
                </wp:positionH>
                <wp:positionV relativeFrom="paragraph">
                  <wp:posOffset>4070948</wp:posOffset>
                </wp:positionV>
                <wp:extent cx="5730240" cy="635"/>
                <wp:effectExtent l="0" t="0" r="0" b="12065"/>
                <wp:wrapTight wrapText="bothSides">
                  <wp:wrapPolygon edited="0">
                    <wp:start x="0" y="0"/>
                    <wp:lineTo x="0" y="0"/>
                    <wp:lineTo x="21543" y="0"/>
                    <wp:lineTo x="21543" y="0"/>
                    <wp:lineTo x="0" y="0"/>
                  </wp:wrapPolygon>
                </wp:wrapTight>
                <wp:docPr id="141031341" name="Text Box 1"/>
                <wp:cNvGraphicFramePr/>
                <a:graphic xmlns:a="http://schemas.openxmlformats.org/drawingml/2006/main">
                  <a:graphicData uri="http://schemas.microsoft.com/office/word/2010/wordprocessingShape">
                    <wps:wsp>
                      <wps:cNvSpPr txBox="1"/>
                      <wps:spPr>
                        <a:xfrm>
                          <a:off x="0" y="0"/>
                          <a:ext cx="5730240" cy="635"/>
                        </a:xfrm>
                        <a:prstGeom prst="rect">
                          <a:avLst/>
                        </a:prstGeom>
                        <a:solidFill>
                          <a:prstClr val="white"/>
                        </a:solidFill>
                        <a:ln>
                          <a:noFill/>
                        </a:ln>
                      </wps:spPr>
                      <wps:txbx>
                        <w:txbxContent>
                          <w:p w14:paraId="7035C48A" w14:textId="3A0EE9AB" w:rsidR="0056022E" w:rsidRPr="00970CBB" w:rsidRDefault="0056022E" w:rsidP="0056022E">
                            <w:pPr>
                              <w:pStyle w:val="Caption"/>
                              <w:jc w:val="center"/>
                              <w:rPr>
                                <w:rFonts w:ascii="Calibri" w:eastAsia="Times New Roman" w:hAnsi="Calibri" w:cs="Calibri"/>
                                <w:noProof/>
                                <w:color w:val="0E101A"/>
                                <w:sz w:val="24"/>
                                <w:szCs w:val="24"/>
                              </w:rPr>
                            </w:pPr>
                            <w:r w:rsidRPr="00970CBB">
                              <w:rPr>
                                <w:rFonts w:ascii="Calibri" w:hAnsi="Calibri" w:cs="Calibri"/>
                                <w:sz w:val="24"/>
                                <w:szCs w:val="24"/>
                              </w:rPr>
                              <w:t xml:space="preserve">Figure </w:t>
                            </w:r>
                            <w:r w:rsidRPr="00970CBB">
                              <w:rPr>
                                <w:rFonts w:ascii="Calibri" w:hAnsi="Calibri" w:cs="Calibri"/>
                                <w:sz w:val="24"/>
                                <w:szCs w:val="24"/>
                              </w:rPr>
                              <w:fldChar w:fldCharType="begin"/>
                            </w:r>
                            <w:r w:rsidRPr="00970CBB">
                              <w:rPr>
                                <w:rFonts w:ascii="Calibri" w:hAnsi="Calibri" w:cs="Calibri"/>
                                <w:sz w:val="24"/>
                                <w:szCs w:val="24"/>
                              </w:rPr>
                              <w:instrText xml:space="preserve"> SEQ Figure \* ARABIC </w:instrText>
                            </w:r>
                            <w:r w:rsidRPr="00970CBB">
                              <w:rPr>
                                <w:rFonts w:ascii="Calibri" w:hAnsi="Calibri" w:cs="Calibri"/>
                                <w:sz w:val="24"/>
                                <w:szCs w:val="24"/>
                              </w:rPr>
                              <w:fldChar w:fldCharType="separate"/>
                            </w:r>
                            <w:r w:rsidRPr="00970CBB">
                              <w:rPr>
                                <w:rFonts w:ascii="Calibri" w:hAnsi="Calibri" w:cs="Calibri"/>
                                <w:noProof/>
                                <w:sz w:val="24"/>
                                <w:szCs w:val="24"/>
                              </w:rPr>
                              <w:t>2</w:t>
                            </w:r>
                            <w:r w:rsidRPr="00970CBB">
                              <w:rPr>
                                <w:rFonts w:ascii="Calibri" w:hAnsi="Calibri" w:cs="Calibri"/>
                                <w:sz w:val="24"/>
                                <w:szCs w:val="24"/>
                              </w:rPr>
                              <w:fldChar w:fldCharType="end"/>
                            </w:r>
                            <w:r w:rsidRPr="00970CBB">
                              <w:rPr>
                                <w:rFonts w:ascii="Calibri" w:hAnsi="Calibri" w:cs="Calibri"/>
                                <w:sz w:val="24"/>
                                <w:szCs w:val="24"/>
                              </w:rPr>
                              <w:t xml:space="preserve">: Rare Beauty Advertising, n.d.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CE8319" id="_x0000_s1027" type="#_x0000_t202" style="position:absolute;margin-left:0;margin-top:320.55pt;width:451.2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" stroked="f">
                <v:textbox style="mso-fit-shape-to-text:t" inset="0,0,0,0">
                  <w:txbxContent>
                    <w:p w14:paraId="7035C48A" w14:textId="3A0EE9AB" w:rsidR="0056022E" w:rsidRPr="00970CBB" w:rsidRDefault="0056022E" w:rsidP="0056022E">
                      <w:pPr>
                        <w:pStyle w:val="Caption"/>
                        <w:jc w:val="center"/>
                        <w:rPr>
                          <w:rFonts w:ascii="Calibri" w:eastAsia="Times New Roman" w:hAnsi="Calibri" w:cs="Calibri"/>
                          <w:noProof/>
                          <w:color w:val="0E101A"/>
                          <w:sz w:val="24"/>
                          <w:szCs w:val="24"/>
                        </w:rPr>
                      </w:pPr>
                      <w:r w:rsidRPr="00970CBB">
                        <w:rPr>
                          <w:rFonts w:ascii="Calibri" w:hAnsi="Calibri" w:cs="Calibri"/>
                          <w:sz w:val="24"/>
                          <w:szCs w:val="24"/>
                        </w:rPr>
                        <w:t xml:space="preserve">Figure </w:t>
                      </w:r>
                      <w:r w:rsidRPr="00970CBB">
                        <w:rPr>
                          <w:rFonts w:ascii="Calibri" w:hAnsi="Calibri" w:cs="Calibri"/>
                          <w:sz w:val="24"/>
                          <w:szCs w:val="24"/>
                        </w:rPr>
                        <w:fldChar w:fldCharType="begin"/>
                      </w:r>
                      <w:r w:rsidRPr="00970CBB">
                        <w:rPr>
                          <w:rFonts w:ascii="Calibri" w:hAnsi="Calibri" w:cs="Calibri"/>
                          <w:sz w:val="24"/>
                          <w:szCs w:val="24"/>
                        </w:rPr>
                        <w:instrText xml:space="preserve"> SEQ Figure \* ARABIC </w:instrText>
                      </w:r>
                      <w:r w:rsidRPr="00970CBB">
                        <w:rPr>
                          <w:rFonts w:ascii="Calibri" w:hAnsi="Calibri" w:cs="Calibri"/>
                          <w:sz w:val="24"/>
                          <w:szCs w:val="24"/>
                        </w:rPr>
                        <w:fldChar w:fldCharType="separate"/>
                      </w:r>
                      <w:r w:rsidRPr="00970CBB">
                        <w:rPr>
                          <w:rFonts w:ascii="Calibri" w:hAnsi="Calibri" w:cs="Calibri"/>
                          <w:noProof/>
                          <w:sz w:val="24"/>
                          <w:szCs w:val="24"/>
                        </w:rPr>
                        <w:t>2</w:t>
                      </w:r>
                      <w:r w:rsidRPr="00970CBB">
                        <w:rPr>
                          <w:rFonts w:ascii="Calibri" w:hAnsi="Calibri" w:cs="Calibri"/>
                          <w:sz w:val="24"/>
                          <w:szCs w:val="24"/>
                        </w:rPr>
                        <w:fldChar w:fldCharType="end"/>
                      </w:r>
                      <w:r w:rsidRPr="00970CBB">
                        <w:rPr>
                          <w:rFonts w:ascii="Calibri" w:hAnsi="Calibri" w:cs="Calibri"/>
                          <w:sz w:val="24"/>
                          <w:szCs w:val="24"/>
                        </w:rPr>
                        <w:t xml:space="preserve">: Rare Beauty Advertising, n.d. </w:t>
                      </w:r>
                    </w:p>
                  </w:txbxContent>
                </v:textbox>
                <w10:wrap type="tight"/>
              </v:shape>
            </w:pict>
          </mc:Fallback>
        </mc:AlternateContent>
      </w:r>
      <w:r w:rsidR="0056022E" w:rsidRPr="00970CBB">
        <w:rPr>
          <w:rFonts w:ascii="Calibri" w:hAnsi="Calibri" w:cs="Calibri"/>
          <w:color w:val="0E101A"/>
        </w:rPr>
        <w:t>Whilst the 1960s feminist movement presented a new era of change, sexism was and </w:t>
      </w:r>
      <w:r w:rsidR="0056022E" w:rsidRPr="00970CBB">
        <w:rPr>
          <w:rStyle w:val="Emphasis"/>
          <w:rFonts w:ascii="Calibri" w:eastAsiaTheme="majorEastAsia" w:hAnsi="Calibri" w:cs="Calibri"/>
          <w:color w:val="0E101A"/>
        </w:rPr>
        <w:t>still</w:t>
      </w:r>
      <w:r w:rsidR="0056022E" w:rsidRPr="00970CBB">
        <w:rPr>
          <w:rFonts w:ascii="Calibri" w:hAnsi="Calibri" w:cs="Calibri"/>
          <w:color w:val="0E101A"/>
        </w:rPr>
        <w:t> can be a prevailing problem within advertising (</w:t>
      </w:r>
      <w:proofErr w:type="spellStart"/>
      <w:r w:rsidR="0056022E" w:rsidRPr="00970CBB">
        <w:rPr>
          <w:rFonts w:ascii="Calibri" w:hAnsi="Calibri" w:cs="Calibri"/>
          <w:color w:val="0E101A"/>
        </w:rPr>
        <w:t>Croud</w:t>
      </w:r>
      <w:proofErr w:type="spellEnd"/>
      <w:r w:rsidR="0056022E" w:rsidRPr="00970CBB">
        <w:rPr>
          <w:rFonts w:ascii="Calibri" w:hAnsi="Calibri" w:cs="Calibri"/>
          <w:color w:val="0E101A"/>
        </w:rPr>
        <w:t xml:space="preserve">, 2020). However, as the years have progressed, companies have started comprehending the importance of depicting </w:t>
      </w:r>
      <w:r w:rsidR="0056022E" w:rsidRPr="00970CBB">
        <w:rPr>
          <w:rFonts w:ascii="Calibri" w:hAnsi="Calibri" w:cs="Calibri"/>
          <w:color w:val="0E101A"/>
        </w:rPr>
        <w:lastRenderedPageBreak/>
        <w:t>women as independent, strong individuals whose lives do not revolve around men. "Advertising is no longer overtly misogynistic" (Fisher, 2022).</w:t>
      </w:r>
    </w:p>
    <w:p w14:paraId="52E54B5A" w14:textId="77777777" w:rsidR="0056022E" w:rsidRPr="00970CBB" w:rsidRDefault="0056022E" w:rsidP="0056022E">
      <w:pPr>
        <w:pStyle w:val="NormalWeb"/>
        <w:spacing w:before="0" w:beforeAutospacing="0" w:after="0" w:afterAutospacing="0" w:line="480" w:lineRule="auto"/>
        <w:rPr>
          <w:rFonts w:ascii="Calibri" w:hAnsi="Calibri" w:cs="Calibri"/>
          <w:color w:val="0E101A"/>
        </w:rPr>
      </w:pPr>
    </w:p>
    <w:p w14:paraId="4188A7BE" w14:textId="77777777" w:rsidR="0056022E" w:rsidRPr="00970CBB" w:rsidRDefault="0056022E" w:rsidP="0056022E">
      <w:pPr>
        <w:pStyle w:val="NormalWeb"/>
        <w:spacing w:before="0" w:beforeAutospacing="0" w:after="0" w:afterAutospacing="0" w:line="480" w:lineRule="auto"/>
        <w:rPr>
          <w:rFonts w:ascii="Calibri" w:hAnsi="Calibri" w:cs="Calibri"/>
          <w:color w:val="0E101A"/>
        </w:rPr>
      </w:pPr>
      <w:r w:rsidRPr="00970CBB">
        <w:rPr>
          <w:rFonts w:ascii="Calibri" w:hAnsi="Calibri" w:cs="Calibri"/>
          <w:color w:val="0E101A"/>
        </w:rPr>
        <w:t>This postmodern appreciation of women and makeup has allowed individuals to express their personalities and emotions creatively through colours and application techniques. It is no longer just a beautification tool but a medium to channel confidence (</w:t>
      </w:r>
      <w:proofErr w:type="spellStart"/>
      <w:r w:rsidRPr="00970CBB">
        <w:rPr>
          <w:rFonts w:ascii="Calibri" w:hAnsi="Calibri" w:cs="Calibri"/>
          <w:color w:val="0E101A"/>
        </w:rPr>
        <w:t>Kusumadinat</w:t>
      </w:r>
      <w:proofErr w:type="spellEnd"/>
      <w:r w:rsidRPr="00970CBB">
        <w:rPr>
          <w:rFonts w:ascii="Calibri" w:hAnsi="Calibri" w:cs="Calibri"/>
          <w:color w:val="0E101A"/>
        </w:rPr>
        <w:t xml:space="preserve">, </w:t>
      </w:r>
      <w:proofErr w:type="spellStart"/>
      <w:r w:rsidRPr="00970CBB">
        <w:rPr>
          <w:rFonts w:ascii="Calibri" w:hAnsi="Calibri" w:cs="Calibri"/>
          <w:color w:val="0E101A"/>
        </w:rPr>
        <w:t>Chaniago</w:t>
      </w:r>
      <w:proofErr w:type="spellEnd"/>
      <w:r w:rsidRPr="00970CBB">
        <w:rPr>
          <w:rFonts w:ascii="Calibri" w:hAnsi="Calibri" w:cs="Calibri"/>
          <w:color w:val="0E101A"/>
        </w:rPr>
        <w:t xml:space="preserve">, and </w:t>
      </w:r>
      <w:proofErr w:type="spellStart"/>
      <w:r w:rsidRPr="00970CBB">
        <w:rPr>
          <w:rFonts w:ascii="Calibri" w:hAnsi="Calibri" w:cs="Calibri"/>
          <w:color w:val="0E101A"/>
        </w:rPr>
        <w:t>Hasbiyah</w:t>
      </w:r>
      <w:proofErr w:type="spellEnd"/>
      <w:r w:rsidRPr="00970CBB">
        <w:rPr>
          <w:rFonts w:ascii="Calibri" w:hAnsi="Calibri" w:cs="Calibri"/>
          <w:color w:val="0E101A"/>
        </w:rPr>
        <w:t>, 2024). As seen in Figure 2, the Rare Beauty brand, created by Selena Gomez in 2019, is about "celebrating who you are and what makes you different" (ARNSTADT, n.d.). The makeup shades, advertising, and packaging, made explicitly with accessibility in mind, all contain diversity and inclusivity. Cosmetic advertising has become a means of promoting individuality and freedom.  </w:t>
      </w:r>
    </w:p>
    <w:p w14:paraId="03CAEC04" w14:textId="77777777" w:rsidR="0056022E" w:rsidRPr="007734D3" w:rsidRDefault="0056022E" w:rsidP="007734D3">
      <w:pPr>
        <w:spacing w:line="480" w:lineRule="auto"/>
        <w:rPr>
          <w:rFonts w:ascii="Calibri" w:hAnsi="Calibri" w:cs="Calibri"/>
        </w:rPr>
      </w:pPr>
    </w:p>
    <w:p w14:paraId="54C95361" w14:textId="77777777" w:rsidR="009B37E0" w:rsidRPr="00610DB5" w:rsidRDefault="009B37E0" w:rsidP="009B37E0">
      <w:pPr>
        <w:rPr>
          <w:rFonts w:ascii="Calibri" w:hAnsi="Calibri" w:cs="Calibri"/>
        </w:rPr>
      </w:pPr>
      <w:r w:rsidRPr="00610DB5">
        <w:rPr>
          <w:rFonts w:ascii="Calibri" w:hAnsi="Calibri" w:cs="Calibri"/>
          <w:b/>
          <w:bCs/>
        </w:rPr>
        <w:t>Branding</w:t>
      </w:r>
    </w:p>
    <w:p w14:paraId="4A909E9B" w14:textId="77777777" w:rsidR="009B37E0" w:rsidRPr="00610DB5" w:rsidRDefault="009B37E0" w:rsidP="009B37E0">
      <w:pPr>
        <w:rPr>
          <w:rFonts w:ascii="Calibri" w:hAnsi="Calibri" w:cs="Calibri"/>
        </w:rPr>
      </w:pPr>
    </w:p>
    <w:p w14:paraId="29218F81" w14:textId="77777777" w:rsidR="009B37E0" w:rsidRPr="00F90BC2" w:rsidRDefault="009B37E0" w:rsidP="009B37E0">
      <w:pPr>
        <w:pStyle w:val="NormalWeb"/>
        <w:spacing w:before="0" w:beforeAutospacing="0" w:after="0" w:afterAutospacing="0" w:line="480" w:lineRule="auto"/>
        <w:rPr>
          <w:rFonts w:ascii="Calibri" w:hAnsi="Calibri" w:cs="Calibri"/>
          <w:color w:val="0E101A"/>
        </w:rPr>
      </w:pPr>
      <w:r w:rsidRPr="00F90BC2">
        <w:rPr>
          <w:rFonts w:ascii="Calibri" w:hAnsi="Calibri" w:cs="Calibri"/>
          <w:color w:val="0E101A"/>
        </w:rPr>
        <w:t>In today's densely crowded and competitive market, a brand's visual identity is a key differentiator. Companies continuously aim to become irreplaceable, conspicuous, and dependable in hopes of forming a robust, perpetual relationship with their consumers. A company's branding is a disciplined process that strengthens these intentions, allowing customers to perceive success, thus creating loyalty and trust (Wheeler, 2013). According to the Cambridge Dictionary (2024), the definition of branding is as follows: "the activity of connecting a product with a particular name, symbol, etc. or with particular features or ideas, in order to make people recognize and want to buy it." It is within this process where a Graphic Designer is at their most beneficial to a brand- as stated by Davis and Baldwin in their book </w:t>
      </w:r>
      <w:r w:rsidRPr="00F90BC2">
        <w:rPr>
          <w:rStyle w:val="Emphasis"/>
          <w:rFonts w:ascii="Calibri" w:eastAsiaTheme="majorEastAsia" w:hAnsi="Calibri" w:cs="Calibri"/>
          <w:color w:val="0E101A"/>
        </w:rPr>
        <w:t>More Than a Name: An Introduction to Branding </w:t>
      </w:r>
      <w:r w:rsidRPr="00F90BC2">
        <w:rPr>
          <w:rFonts w:ascii="Calibri" w:hAnsi="Calibri" w:cs="Calibri"/>
          <w:color w:val="0E101A"/>
        </w:rPr>
        <w:t xml:space="preserve">(2005, p.8), "Brands and branding have always been hugely influenced by Graphic Designers. The visual </w:t>
      </w:r>
      <w:r w:rsidRPr="00F90BC2">
        <w:rPr>
          <w:rFonts w:ascii="Calibri" w:hAnsi="Calibri" w:cs="Calibri"/>
          <w:color w:val="0E101A"/>
        </w:rPr>
        <w:lastRenderedPageBreak/>
        <w:t>interpretation and translation of brands to an audience is a fundamental element of branding." Davis and Baldwin further argue that a Graphic Designer's knowledge of an attractive identity has the ability to express and emote brand values, and a failure to comprehend this role will "ultimately undersell the brand." </w:t>
      </w:r>
    </w:p>
    <w:p w14:paraId="078B109F" w14:textId="77777777" w:rsidR="009B37E0" w:rsidRPr="00F90BC2" w:rsidRDefault="009B37E0" w:rsidP="009B37E0">
      <w:pPr>
        <w:pStyle w:val="NormalWeb"/>
        <w:spacing w:before="0" w:beforeAutospacing="0" w:after="0" w:afterAutospacing="0" w:line="480" w:lineRule="auto"/>
        <w:rPr>
          <w:rFonts w:ascii="Calibri" w:hAnsi="Calibri" w:cs="Calibri"/>
          <w:color w:val="0E101A"/>
        </w:rPr>
      </w:pPr>
    </w:p>
    <w:p w14:paraId="7D09658C" w14:textId="68E1CAA0" w:rsidR="009B37E0" w:rsidRPr="00F90BC2" w:rsidRDefault="00B35FAB" w:rsidP="009B37E0">
      <w:pPr>
        <w:pStyle w:val="NormalWeb"/>
        <w:spacing w:before="0" w:beforeAutospacing="0" w:after="0" w:afterAutospacing="0" w:line="480" w:lineRule="auto"/>
        <w:rPr>
          <w:rFonts w:ascii="Calibri" w:hAnsi="Calibri" w:cs="Calibri"/>
          <w:color w:val="0E101A"/>
        </w:rPr>
      </w:pPr>
      <w:r>
        <w:rPr>
          <w:noProof/>
        </w:rPr>
        <w:drawing>
          <wp:anchor distT="0" distB="0" distL="114300" distR="114300" simplePos="0" relativeHeight="251659264" behindDoc="1" locked="0" layoutInCell="1" allowOverlap="1" wp14:anchorId="34259734" wp14:editId="35EE5314">
            <wp:simplePos x="0" y="0"/>
            <wp:positionH relativeFrom="column">
              <wp:posOffset>66339</wp:posOffset>
            </wp:positionH>
            <wp:positionV relativeFrom="paragraph">
              <wp:posOffset>1306532</wp:posOffset>
            </wp:positionV>
            <wp:extent cx="5571490" cy="5571490"/>
            <wp:effectExtent l="0" t="0" r="3810" b="3810"/>
            <wp:wrapTight wrapText="bothSides">
              <wp:wrapPolygon edited="0">
                <wp:start x="0" y="0"/>
                <wp:lineTo x="0" y="21566"/>
                <wp:lineTo x="21566" y="21566"/>
                <wp:lineTo x="21566" y="0"/>
                <wp:lineTo x="0" y="0"/>
              </wp:wrapPolygon>
            </wp:wrapTight>
            <wp:docPr id="520746897" name="Picture 9" descr="Brand Archetypes: The Definitive Guide [36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rand Archetypes: The Definitive Guide [36 Exampl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571490" cy="5571490"/>
                    </a:xfrm>
                    <a:prstGeom prst="rect">
                      <a:avLst/>
                    </a:prstGeom>
                    <a:noFill/>
                    <a:ln>
                      <a:noFill/>
                    </a:ln>
                  </pic:spPr>
                </pic:pic>
              </a:graphicData>
            </a:graphic>
            <wp14:sizeRelH relativeFrom="page">
              <wp14:pctWidth>0</wp14:pctWidth>
            </wp14:sizeRelH>
            <wp14:sizeRelV relativeFrom="page">
              <wp14:pctHeight>0</wp14:pctHeight>
            </wp14:sizeRelV>
          </wp:anchor>
        </w:drawing>
      </w:r>
      <w:r w:rsidR="007734D3">
        <w:rPr>
          <w:noProof/>
        </w:rPr>
        <mc:AlternateContent>
          <mc:Choice Requires="wps">
            <w:drawing>
              <wp:anchor distT="0" distB="0" distL="114300" distR="114300" simplePos="0" relativeHeight="251660288" behindDoc="1" locked="0" layoutInCell="1" allowOverlap="1" wp14:anchorId="396A0993" wp14:editId="1C0B64C6">
                <wp:simplePos x="0" y="0"/>
                <wp:positionH relativeFrom="column">
                  <wp:posOffset>-25400</wp:posOffset>
                </wp:positionH>
                <wp:positionV relativeFrom="paragraph">
                  <wp:posOffset>6796405</wp:posOffset>
                </wp:positionV>
                <wp:extent cx="5660390" cy="203200"/>
                <wp:effectExtent l="0" t="0" r="3810" b="0"/>
                <wp:wrapTight wrapText="bothSides">
                  <wp:wrapPolygon edited="0">
                    <wp:start x="0" y="0"/>
                    <wp:lineTo x="0" y="20250"/>
                    <wp:lineTo x="21566" y="20250"/>
                    <wp:lineTo x="21566" y="0"/>
                    <wp:lineTo x="0" y="0"/>
                  </wp:wrapPolygon>
                </wp:wrapTight>
                <wp:docPr id="466463807" name="Text Box 1"/>
                <wp:cNvGraphicFramePr/>
                <a:graphic xmlns:a="http://schemas.openxmlformats.org/drawingml/2006/main">
                  <a:graphicData uri="http://schemas.microsoft.com/office/word/2010/wordprocessingShape">
                    <wps:wsp>
                      <wps:cNvSpPr txBox="1"/>
                      <wps:spPr>
                        <a:xfrm>
                          <a:off x="0" y="0"/>
                          <a:ext cx="5660390" cy="203200"/>
                        </a:xfrm>
                        <a:prstGeom prst="rect">
                          <a:avLst/>
                        </a:prstGeom>
                        <a:solidFill>
                          <a:prstClr val="white"/>
                        </a:solidFill>
                        <a:ln>
                          <a:noFill/>
                        </a:ln>
                      </wps:spPr>
                      <wps:txbx>
                        <w:txbxContent>
                          <w:p w14:paraId="6AD2EAEE" w14:textId="39B30A32" w:rsidR="009B37E0" w:rsidRPr="005E66A6" w:rsidRDefault="009B37E0" w:rsidP="009B37E0">
                            <w:pPr>
                              <w:pStyle w:val="Caption"/>
                              <w:jc w:val="center"/>
                              <w:rPr>
                                <w:rFonts w:ascii="Calibri" w:hAnsi="Calibri" w:cs="Calibri"/>
                                <w:noProof/>
                                <w:sz w:val="24"/>
                                <w:szCs w:val="24"/>
                              </w:rPr>
                            </w:pPr>
                            <w:r w:rsidRPr="005E66A6">
                              <w:rPr>
                                <w:rFonts w:ascii="Calibri" w:hAnsi="Calibri" w:cs="Calibri"/>
                                <w:sz w:val="24"/>
                                <w:szCs w:val="24"/>
                              </w:rPr>
                              <w:t xml:space="preserve">Figure </w:t>
                            </w:r>
                            <w:r w:rsidR="003F300A">
                              <w:rPr>
                                <w:rFonts w:ascii="Calibri" w:hAnsi="Calibri" w:cs="Calibri"/>
                                <w:sz w:val="24"/>
                                <w:szCs w:val="24"/>
                              </w:rPr>
                              <w:t>3</w:t>
                            </w:r>
                            <w:r w:rsidRPr="005E66A6">
                              <w:rPr>
                                <w:rFonts w:ascii="Calibri" w:hAnsi="Calibri" w:cs="Calibri"/>
                                <w:sz w:val="24"/>
                                <w:szCs w:val="24"/>
                              </w:rPr>
                              <w:t>: Brand Archetypes</w:t>
                            </w:r>
                            <w:r w:rsidR="001D0DF0">
                              <w:rPr>
                                <w:rFonts w:ascii="Calibri" w:hAnsi="Calibri" w:cs="Calibri"/>
                                <w:sz w:val="24"/>
                                <w:szCs w:val="24"/>
                              </w:rPr>
                              <w:t>,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6A0993" id="_x0000_s1028" type="#_x0000_t202" style="position:absolute;margin-left:-2pt;margin-top:535.15pt;width:445.7pt;height:16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" stroked="f">
                <v:textbox inset="0,0,0,0">
                  <w:txbxContent>
                    <w:p w14:paraId="6AD2EAEE" w14:textId="39B30A32" w:rsidR="009B37E0" w:rsidRPr="005E66A6" w:rsidRDefault="009B37E0" w:rsidP="009B37E0">
                      <w:pPr>
                        <w:pStyle w:val="Caption"/>
                        <w:jc w:val="center"/>
                        <w:rPr>
                          <w:rFonts w:ascii="Calibri" w:hAnsi="Calibri" w:cs="Calibri"/>
                          <w:noProof/>
                          <w:sz w:val="24"/>
                          <w:szCs w:val="24"/>
                        </w:rPr>
                      </w:pPr>
                      <w:r w:rsidRPr="005E66A6">
                        <w:rPr>
                          <w:rFonts w:ascii="Calibri" w:hAnsi="Calibri" w:cs="Calibri"/>
                          <w:sz w:val="24"/>
                          <w:szCs w:val="24"/>
                        </w:rPr>
                        <w:t xml:space="preserve">Figure </w:t>
                      </w:r>
                      <w:r w:rsidR="003F300A">
                        <w:rPr>
                          <w:rFonts w:ascii="Calibri" w:hAnsi="Calibri" w:cs="Calibri"/>
                          <w:sz w:val="24"/>
                          <w:szCs w:val="24"/>
                        </w:rPr>
                        <w:t>3</w:t>
                      </w:r>
                      <w:r w:rsidRPr="005E66A6">
                        <w:rPr>
                          <w:rFonts w:ascii="Calibri" w:hAnsi="Calibri" w:cs="Calibri"/>
                          <w:sz w:val="24"/>
                          <w:szCs w:val="24"/>
                        </w:rPr>
                        <w:t>: Brand Archetypes</w:t>
                      </w:r>
                      <w:r w:rsidR="001D0DF0">
                        <w:rPr>
                          <w:rFonts w:ascii="Calibri" w:hAnsi="Calibri" w:cs="Calibri"/>
                          <w:sz w:val="24"/>
                          <w:szCs w:val="24"/>
                        </w:rPr>
                        <w:t>, 2018.</w:t>
                      </w:r>
                    </w:p>
                  </w:txbxContent>
                </v:textbox>
                <w10:wrap type="tight"/>
              </v:shape>
            </w:pict>
          </mc:Fallback>
        </mc:AlternateContent>
      </w:r>
      <w:r w:rsidR="009B37E0" w:rsidRPr="00F90BC2">
        <w:rPr>
          <w:rFonts w:ascii="Calibri" w:hAnsi="Calibri" w:cs="Calibri"/>
          <w:color w:val="0E101A"/>
        </w:rPr>
        <w:t xml:space="preserve">Davis and Baldwin's encapsulation of branding and the idea that successful, 'attractive' branding must be designed with prior knowledge of a company's ethos enticed </w:t>
      </w:r>
      <w:r w:rsidR="009B37E0">
        <w:rPr>
          <w:rFonts w:ascii="Calibri" w:hAnsi="Calibri" w:cs="Calibri"/>
          <w:color w:val="0E101A"/>
        </w:rPr>
        <w:t xml:space="preserve">me </w:t>
      </w:r>
      <w:r w:rsidR="009B37E0" w:rsidRPr="00F90BC2">
        <w:rPr>
          <w:rFonts w:ascii="Calibri" w:hAnsi="Calibri" w:cs="Calibri"/>
          <w:color w:val="0E101A"/>
        </w:rPr>
        <w:t>in</w:t>
      </w:r>
      <w:r w:rsidR="009B37E0">
        <w:rPr>
          <w:rFonts w:ascii="Calibri" w:hAnsi="Calibri" w:cs="Calibri"/>
          <w:color w:val="0E101A"/>
        </w:rPr>
        <w:t>to</w:t>
      </w:r>
      <w:r w:rsidR="009B37E0" w:rsidRPr="00F90BC2">
        <w:rPr>
          <w:rFonts w:ascii="Calibri" w:hAnsi="Calibri" w:cs="Calibri"/>
          <w:color w:val="0E101A"/>
        </w:rPr>
        <w:t xml:space="preserve"> looking </w:t>
      </w:r>
      <w:r w:rsidR="009B37E0">
        <w:rPr>
          <w:rFonts w:ascii="Calibri" w:hAnsi="Calibri" w:cs="Calibri"/>
          <w:color w:val="0E101A"/>
        </w:rPr>
        <w:t>at</w:t>
      </w:r>
      <w:r w:rsidR="009B37E0" w:rsidRPr="00F90BC2">
        <w:rPr>
          <w:rFonts w:ascii="Calibri" w:hAnsi="Calibri" w:cs="Calibri"/>
          <w:color w:val="0E101A"/>
        </w:rPr>
        <w:t xml:space="preserve"> content strategies for branding. It led me to wonder: how does the </w:t>
      </w:r>
      <w:r w:rsidR="009B37E0">
        <w:rPr>
          <w:rFonts w:ascii="Calibri" w:hAnsi="Calibri" w:cs="Calibri"/>
          <w:color w:val="0E101A"/>
        </w:rPr>
        <w:t xml:space="preserve">visualisation of </w:t>
      </w:r>
      <w:r w:rsidR="009B37E0" w:rsidRPr="00F90BC2">
        <w:rPr>
          <w:rFonts w:ascii="Calibri" w:hAnsi="Calibri" w:cs="Calibri"/>
          <w:color w:val="0E101A"/>
        </w:rPr>
        <w:t>a brand</w:t>
      </w:r>
      <w:r w:rsidR="009B37E0">
        <w:rPr>
          <w:rFonts w:ascii="Calibri" w:hAnsi="Calibri" w:cs="Calibri"/>
          <w:color w:val="0E101A"/>
        </w:rPr>
        <w:t>’s</w:t>
      </w:r>
      <w:r w:rsidR="009B37E0" w:rsidRPr="00F90BC2">
        <w:rPr>
          <w:rFonts w:ascii="Calibri" w:hAnsi="Calibri" w:cs="Calibri"/>
          <w:color w:val="0E101A"/>
        </w:rPr>
        <w:t xml:space="preserve"> personality and purpose ultimately result in a specific audience? This interest </w:t>
      </w:r>
      <w:r w:rsidR="009B37E0" w:rsidRPr="00F90BC2">
        <w:rPr>
          <w:rFonts w:ascii="Calibri" w:hAnsi="Calibri" w:cs="Calibri"/>
          <w:color w:val="0E101A"/>
        </w:rPr>
        <w:lastRenderedPageBreak/>
        <w:t>was how I came across the theory of 'Brand Archetypes' originally devised by Swiss Psychologist Carl Jung in 1919 and later developed by author Carol S. Pearson and brand strategist Margaret Mark in their book </w:t>
      </w:r>
      <w:r w:rsidR="009B37E0" w:rsidRPr="00F90BC2">
        <w:rPr>
          <w:rStyle w:val="Emphasis"/>
          <w:rFonts w:ascii="Calibri" w:eastAsiaTheme="majorEastAsia" w:hAnsi="Calibri" w:cs="Calibri"/>
          <w:color w:val="0E101A"/>
        </w:rPr>
        <w:t>The Hero and the Outlaw</w:t>
      </w:r>
      <w:r w:rsidR="009B37E0" w:rsidRPr="00F90BC2">
        <w:rPr>
          <w:rFonts w:ascii="Calibri" w:hAnsi="Calibri" w:cs="Calibri"/>
          <w:color w:val="0E101A"/>
        </w:rPr>
        <w:t> (2001). These academics' notion that archetypal marketing was once "an interesting bonus to effective marketing [but] is now a prerequisite" (p.8), and this can also be supported by Douglas Holt when he states that an iconic brand should "provide extraordinary identity value because they address the collective anxieties and desires" (2004, p.6). This argument inaugurates the idea that customers will naturally be drawn to stories and personalities that mirror their desires and aspirations</w:t>
      </w:r>
      <w:r w:rsidR="009B37E0">
        <w:rPr>
          <w:rFonts w:ascii="Calibri" w:hAnsi="Calibri" w:cs="Calibri"/>
          <w:color w:val="0E101A"/>
        </w:rPr>
        <w:t>, therefore,</w:t>
      </w:r>
      <w:r w:rsidR="009B37E0" w:rsidRPr="00F90BC2">
        <w:rPr>
          <w:rFonts w:ascii="Calibri" w:hAnsi="Calibri" w:cs="Calibri"/>
          <w:color w:val="0E101A"/>
        </w:rPr>
        <w:t xml:space="preserve"> a company should align its personality with its brand identity to attract its niche target audience. The notion of stories and archetypes can also be seen within Joseph Campbell's Monomyth called </w:t>
      </w:r>
      <w:r w:rsidR="009B37E0" w:rsidRPr="00F90BC2">
        <w:rPr>
          <w:rStyle w:val="Emphasis"/>
          <w:rFonts w:ascii="Calibri" w:eastAsiaTheme="majorEastAsia" w:hAnsi="Calibri" w:cs="Calibri"/>
          <w:color w:val="0E101A"/>
        </w:rPr>
        <w:t>The Hero's Journey</w:t>
      </w:r>
      <w:r w:rsidR="009B37E0" w:rsidRPr="00F90BC2">
        <w:rPr>
          <w:rFonts w:ascii="Calibri" w:hAnsi="Calibri" w:cs="Calibri"/>
          <w:color w:val="0E101A"/>
        </w:rPr>
        <w:t> (1949), whose framework inspired author Donald Miller to adapt the concept into a marketing context, creating the '</w:t>
      </w:r>
      <w:proofErr w:type="spellStart"/>
      <w:r w:rsidR="009B37E0" w:rsidRPr="00F90BC2">
        <w:rPr>
          <w:rFonts w:ascii="Calibri" w:hAnsi="Calibri" w:cs="Calibri"/>
          <w:color w:val="0E101A"/>
        </w:rPr>
        <w:t>Storybrand</w:t>
      </w:r>
      <w:proofErr w:type="spellEnd"/>
      <w:r w:rsidR="009B37E0" w:rsidRPr="00F90BC2">
        <w:rPr>
          <w:rFonts w:ascii="Calibri" w:hAnsi="Calibri" w:cs="Calibri"/>
          <w:color w:val="0E101A"/>
        </w:rPr>
        <w:t>.' Both theories follow a similar context- Campbell proclaimed, "The hero faces challenges, seeks guidance, and ultimately transforms. Miller adapts this into a marketing context, urging businesses to cast their customers as the heroes and position themselves as the guide" (</w:t>
      </w:r>
      <w:r w:rsidR="009B37E0" w:rsidRPr="00C341C1">
        <w:rPr>
          <w:rFonts w:ascii="Calibri" w:hAnsi="Calibri" w:cs="Calibri"/>
          <w:color w:val="0E101A"/>
        </w:rPr>
        <w:t>Results and Co</w:t>
      </w:r>
      <w:r w:rsidR="009B37E0" w:rsidRPr="00F90BC2">
        <w:rPr>
          <w:rFonts w:ascii="Calibri" w:hAnsi="Calibri" w:cs="Calibri"/>
          <w:color w:val="0E101A"/>
        </w:rPr>
        <w:t>, 2023). These concepts enforce how it is subsequently the Company's </w:t>
      </w:r>
      <w:r w:rsidR="009B37E0" w:rsidRPr="00F90BC2">
        <w:rPr>
          <w:rStyle w:val="Emphasis"/>
          <w:rFonts w:ascii="Calibri" w:eastAsiaTheme="majorEastAsia" w:hAnsi="Calibri" w:cs="Calibri"/>
          <w:color w:val="0E101A"/>
        </w:rPr>
        <w:t>and</w:t>
      </w:r>
      <w:r w:rsidR="009B37E0" w:rsidRPr="00F90BC2">
        <w:rPr>
          <w:rFonts w:ascii="Calibri" w:hAnsi="Calibri" w:cs="Calibri"/>
          <w:color w:val="0E101A"/>
        </w:rPr>
        <w:t> Graphic Designer's job as the 'guides' to portray the brand's traits, using archetypal recurring symbols, brand logos, and other tangible symbols (Campbell, 1949; Roberts, 2010). Designers must adapt the brand visuals, colours, typography, and images to visually represent this personality to create successful, 'attractive' branding. This idea introduces semiotics within branding, which will be examined later in this proposal. </w:t>
      </w:r>
    </w:p>
    <w:p w14:paraId="6C899821" w14:textId="77777777" w:rsidR="009B37E0" w:rsidRDefault="009B37E0" w:rsidP="009B37E0">
      <w:pPr>
        <w:pStyle w:val="NormalWeb"/>
        <w:spacing w:before="0" w:beforeAutospacing="0" w:after="0" w:afterAutospacing="0" w:line="480" w:lineRule="auto"/>
        <w:rPr>
          <w:rFonts w:ascii="Calibri" w:hAnsi="Calibri" w:cs="Calibri"/>
          <w:color w:val="0E101A"/>
        </w:rPr>
      </w:pPr>
    </w:p>
    <w:p w14:paraId="759E15F5" w14:textId="77777777" w:rsidR="009B37E0" w:rsidRPr="00F90BC2" w:rsidRDefault="009B37E0" w:rsidP="009B37E0">
      <w:pPr>
        <w:pStyle w:val="NormalWeb"/>
        <w:spacing w:before="0" w:beforeAutospacing="0" w:after="0" w:afterAutospacing="0" w:line="480" w:lineRule="auto"/>
        <w:rPr>
          <w:rFonts w:ascii="Calibri" w:hAnsi="Calibri" w:cs="Calibri"/>
          <w:color w:val="0E101A"/>
        </w:rPr>
      </w:pPr>
      <w:r w:rsidRPr="00F90BC2">
        <w:rPr>
          <w:rFonts w:ascii="Calibri" w:hAnsi="Calibri" w:cs="Calibri"/>
          <w:color w:val="0E101A"/>
        </w:rPr>
        <w:t xml:space="preserve">These concepts and strategies can be applied to Cosmetic branding, a market predicted to reach 758 billion USD by 2025 (Statista, 2024). Cosmetics have become an essential in </w:t>
      </w:r>
      <w:r w:rsidRPr="00F90BC2">
        <w:rPr>
          <w:rFonts w:ascii="Calibri" w:hAnsi="Calibri" w:cs="Calibri"/>
          <w:color w:val="0E101A"/>
        </w:rPr>
        <w:lastRenderedPageBreak/>
        <w:t xml:space="preserve">women's daily routines as they continue to relentlessly follow trends to establish that they belong to a high social class group (Mobil et al., 2019; </w:t>
      </w:r>
      <w:proofErr w:type="spellStart"/>
      <w:r w:rsidRPr="00F90BC2">
        <w:rPr>
          <w:rFonts w:ascii="Calibri" w:hAnsi="Calibri" w:cs="Calibri"/>
          <w:color w:val="0E101A"/>
        </w:rPr>
        <w:t>Kapefer</w:t>
      </w:r>
      <w:proofErr w:type="spellEnd"/>
      <w:r w:rsidRPr="00F90BC2">
        <w:rPr>
          <w:rFonts w:ascii="Calibri" w:hAnsi="Calibri" w:cs="Calibri"/>
          <w:color w:val="0E101A"/>
        </w:rPr>
        <w:t>, 2012). Through the branding of the makeup company NARS, designed by the creative director and designer Fabien Baron in 1994, we can understand how a longstanding cosmetic brand has managed not only to survive but thrive through the use of these strategies. </w:t>
      </w:r>
    </w:p>
    <w:p w14:paraId="4CBD4E77" w14:textId="77777777" w:rsidR="009B37E0" w:rsidRPr="00F90BC2" w:rsidRDefault="009B37E0" w:rsidP="009B37E0">
      <w:pPr>
        <w:pStyle w:val="NormalWeb"/>
        <w:spacing w:before="0" w:beforeAutospacing="0" w:after="0" w:afterAutospacing="0" w:line="480" w:lineRule="auto"/>
        <w:rPr>
          <w:rFonts w:ascii="Calibri" w:hAnsi="Calibri" w:cs="Calibri"/>
          <w:color w:val="0E101A"/>
        </w:rPr>
      </w:pPr>
    </w:p>
    <w:p w14:paraId="15780BD1" w14:textId="77777777" w:rsidR="009B37E0" w:rsidRDefault="009B37E0" w:rsidP="009B37E0">
      <w:pPr>
        <w:pStyle w:val="NormalWeb"/>
        <w:spacing w:before="0" w:beforeAutospacing="0" w:after="0" w:afterAutospacing="0" w:line="480" w:lineRule="auto"/>
        <w:rPr>
          <w:rFonts w:ascii="Calibri" w:hAnsi="Calibri" w:cs="Calibri"/>
          <w:color w:val="0E101A"/>
        </w:rPr>
      </w:pPr>
      <w:r w:rsidRPr="00F90BC2">
        <w:rPr>
          <w:rFonts w:ascii="Calibri" w:hAnsi="Calibri" w:cs="Calibri"/>
          <w:color w:val="0E101A"/>
        </w:rPr>
        <w:t xml:space="preserve">Within the NARS Brand Film, founder François Nars is quoted saying: "We are not afraid to be a bit different"; "Rules are boring" (NARS Cosmetics, 2020). In an interview, he states his makeup philosophy is "allowing the skin to show through" and bringing "transparency to complexion" (Latest in Beauty, 2019). These statements can be linked to the 'The Lover' </w:t>
      </w:r>
      <w:r>
        <w:rPr>
          <w:noProof/>
        </w:rPr>
        <mc:AlternateContent>
          <mc:Choice Requires="wps">
            <w:drawing>
              <wp:anchor distT="0" distB="0" distL="114300" distR="114300" simplePos="0" relativeHeight="251662336" behindDoc="1" locked="0" layoutInCell="1" allowOverlap="1" wp14:anchorId="5961643F" wp14:editId="674D8909">
                <wp:simplePos x="0" y="0"/>
                <wp:positionH relativeFrom="column">
                  <wp:posOffset>8890</wp:posOffset>
                </wp:positionH>
                <wp:positionV relativeFrom="paragraph">
                  <wp:posOffset>3746500</wp:posOffset>
                </wp:positionV>
                <wp:extent cx="5731510" cy="403200"/>
                <wp:effectExtent l="0" t="0" r="0" b="3810"/>
                <wp:wrapSquare wrapText="bothSides"/>
                <wp:docPr id="1595464458" name="Text Box 1"/>
                <wp:cNvGraphicFramePr/>
                <a:graphic xmlns:a="http://schemas.openxmlformats.org/drawingml/2006/main">
                  <a:graphicData uri="http://schemas.microsoft.com/office/word/2010/wordprocessingShape">
                    <wps:wsp>
                      <wps:cNvSpPr txBox="1"/>
                      <wps:spPr>
                        <a:xfrm>
                          <a:off x="0" y="0"/>
                          <a:ext cx="5731510" cy="403200"/>
                        </a:xfrm>
                        <a:prstGeom prst="rect">
                          <a:avLst/>
                        </a:prstGeom>
                        <a:solidFill>
                          <a:prstClr val="white"/>
                        </a:solidFill>
                        <a:ln>
                          <a:noFill/>
                        </a:ln>
                      </wps:spPr>
                      <wps:txbx>
                        <w:txbxContent>
                          <w:p w14:paraId="5F3B40A6" w14:textId="3075920A" w:rsidR="009B37E0" w:rsidRPr="00BC097A" w:rsidRDefault="009B37E0" w:rsidP="009B37E0">
                            <w:pPr>
                              <w:pStyle w:val="Caption"/>
                              <w:jc w:val="center"/>
                              <w:rPr>
                                <w:rFonts w:ascii="Calibri" w:hAnsi="Calibri" w:cs="Calibri"/>
                                <w:noProof/>
                                <w:color w:val="000000" w:themeColor="text1"/>
                                <w:sz w:val="24"/>
                                <w:szCs w:val="24"/>
                              </w:rPr>
                            </w:pPr>
                            <w:r w:rsidRPr="00BC097A">
                              <w:rPr>
                                <w:rFonts w:ascii="Calibri" w:hAnsi="Calibri" w:cs="Calibri"/>
                                <w:color w:val="000000" w:themeColor="text1"/>
                                <w:sz w:val="24"/>
                                <w:szCs w:val="24"/>
                              </w:rPr>
                              <w:t xml:space="preserve">Figure </w:t>
                            </w:r>
                            <w:r w:rsidR="003F300A">
                              <w:rPr>
                                <w:rFonts w:ascii="Calibri" w:hAnsi="Calibri" w:cs="Calibri"/>
                                <w:color w:val="000000" w:themeColor="text1"/>
                                <w:sz w:val="24"/>
                                <w:szCs w:val="24"/>
                              </w:rPr>
                              <w:t>4</w:t>
                            </w:r>
                            <w:r w:rsidRPr="00BC097A">
                              <w:rPr>
                                <w:rFonts w:ascii="Calibri" w:hAnsi="Calibri" w:cs="Calibri"/>
                                <w:color w:val="000000" w:themeColor="text1"/>
                                <w:sz w:val="24"/>
                                <w:szCs w:val="24"/>
                              </w:rPr>
                              <w:t>: NARS Packaging</w:t>
                            </w:r>
                            <w:r w:rsidR="001D0DF0">
                              <w:rPr>
                                <w:rFonts w:ascii="Calibri" w:hAnsi="Calibri" w:cs="Calibri"/>
                                <w:color w:val="000000" w:themeColor="text1"/>
                                <w:sz w:val="24"/>
                                <w:szCs w:val="24"/>
                              </w:rPr>
                              <w:t>,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61643F" id="_x0000_s1029" type="#_x0000_t202" style="position:absolute;margin-left:.7pt;margin-top:295pt;width:451.3pt;height:31.75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" stroked="f">
                <v:textbox inset="0,0,0,0">
                  <w:txbxContent>
                    <w:p w14:paraId="5F3B40A6" w14:textId="3075920A" w:rsidR="009B37E0" w:rsidRPr="00BC097A" w:rsidRDefault="009B37E0" w:rsidP="009B37E0">
                      <w:pPr>
                        <w:pStyle w:val="Caption"/>
                        <w:jc w:val="center"/>
                        <w:rPr>
                          <w:rFonts w:ascii="Calibri" w:hAnsi="Calibri" w:cs="Calibri"/>
                          <w:noProof/>
                          <w:color w:val="000000" w:themeColor="text1"/>
                          <w:sz w:val="24"/>
                          <w:szCs w:val="24"/>
                        </w:rPr>
                      </w:pPr>
                      <w:r w:rsidRPr="00BC097A">
                        <w:rPr>
                          <w:rFonts w:ascii="Calibri" w:hAnsi="Calibri" w:cs="Calibri"/>
                          <w:color w:val="000000" w:themeColor="text1"/>
                          <w:sz w:val="24"/>
                          <w:szCs w:val="24"/>
                        </w:rPr>
                        <w:t xml:space="preserve">Figure </w:t>
                      </w:r>
                      <w:r w:rsidR="003F300A">
                        <w:rPr>
                          <w:rFonts w:ascii="Calibri" w:hAnsi="Calibri" w:cs="Calibri"/>
                          <w:color w:val="000000" w:themeColor="text1"/>
                          <w:sz w:val="24"/>
                          <w:szCs w:val="24"/>
                        </w:rPr>
                        <w:t>4</w:t>
                      </w:r>
                      <w:r w:rsidRPr="00BC097A">
                        <w:rPr>
                          <w:rFonts w:ascii="Calibri" w:hAnsi="Calibri" w:cs="Calibri"/>
                          <w:color w:val="000000" w:themeColor="text1"/>
                          <w:sz w:val="24"/>
                          <w:szCs w:val="24"/>
                        </w:rPr>
                        <w:t>: NARS Packaging</w:t>
                      </w:r>
                      <w:r w:rsidR="001D0DF0">
                        <w:rPr>
                          <w:rFonts w:ascii="Calibri" w:hAnsi="Calibri" w:cs="Calibri"/>
                          <w:color w:val="000000" w:themeColor="text1"/>
                          <w:sz w:val="24"/>
                          <w:szCs w:val="24"/>
                        </w:rPr>
                        <w:t>, 2018.</w:t>
                      </w:r>
                    </w:p>
                  </w:txbxContent>
                </v:textbox>
                <w10:wrap type="square"/>
              </v:shape>
            </w:pict>
          </mc:Fallback>
        </mc:AlternateContent>
      </w:r>
      <w:r>
        <w:rPr>
          <w:rFonts w:ascii="Calibri" w:hAnsi="Calibri" w:cs="Calibri"/>
          <w:noProof/>
          <w:sz w:val="18"/>
          <w:szCs w:val="18"/>
        </w:rPr>
        <w:drawing>
          <wp:anchor distT="0" distB="0" distL="114300" distR="114300" simplePos="0" relativeHeight="251661312" behindDoc="1" locked="0" layoutInCell="1" allowOverlap="1" wp14:anchorId="74DBF0F5" wp14:editId="6A290855">
            <wp:simplePos x="0" y="0"/>
            <wp:positionH relativeFrom="column">
              <wp:posOffset>14801</wp:posOffset>
            </wp:positionH>
            <wp:positionV relativeFrom="paragraph">
              <wp:posOffset>-488</wp:posOffset>
            </wp:positionV>
            <wp:extent cx="5731510" cy="3696970"/>
            <wp:effectExtent l="0" t="0" r="0" b="0"/>
            <wp:wrapTight wrapText="bothSides">
              <wp:wrapPolygon edited="0">
                <wp:start x="0" y="0"/>
                <wp:lineTo x="0" y="21518"/>
                <wp:lineTo x="21538" y="21518"/>
                <wp:lineTo x="21538" y="0"/>
                <wp:lineTo x="0" y="0"/>
              </wp:wrapPolygon>
            </wp:wrapTight>
            <wp:docPr id="953727680" name="Picture 10" descr="A group of black box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727680" name="Picture 10" descr="A group of black boxes with whit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696970"/>
                    </a:xfrm>
                    <a:prstGeom prst="rect">
                      <a:avLst/>
                    </a:prstGeom>
                  </pic:spPr>
                </pic:pic>
              </a:graphicData>
            </a:graphic>
            <wp14:sizeRelH relativeFrom="page">
              <wp14:pctWidth>0</wp14:pctWidth>
            </wp14:sizeRelH>
            <wp14:sizeRelV relativeFrom="page">
              <wp14:pctHeight>0</wp14:pctHeight>
            </wp14:sizeRelV>
          </wp:anchor>
        </w:drawing>
      </w:r>
      <w:r w:rsidRPr="00F90BC2">
        <w:rPr>
          <w:rFonts w:ascii="Calibri" w:hAnsi="Calibri" w:cs="Calibri"/>
          <w:color w:val="0E101A"/>
        </w:rPr>
        <w:t xml:space="preserve">archetype, as value promoting self-love while encouraging customers to be themselves.  (Jadhav, 2019). Understanding this archetype, Baren describes NARS' identity using a concoction of adjectives: bold, audacious, liberating, and empowering (Baren-Baren, n.d.). </w:t>
      </w:r>
      <w:r w:rsidRPr="00F90BC2">
        <w:rPr>
          <w:rFonts w:ascii="Calibri" w:hAnsi="Calibri" w:cs="Calibri"/>
          <w:color w:val="0E101A"/>
        </w:rPr>
        <w:lastRenderedPageBreak/>
        <w:t>He understands the brand's need for boldness by stating that it should not be like other cosmetic brands, which have little logos that are very pretty, well-written, and positioned- the logo should be significant and blasted on the packaging</w:t>
      </w:r>
      <w:r>
        <w:rPr>
          <w:rFonts w:ascii="Calibri" w:hAnsi="Calibri" w:cs="Calibri"/>
          <w:color w:val="0E101A"/>
        </w:rPr>
        <w:t>, as seen in figure 2</w:t>
      </w:r>
      <w:r w:rsidRPr="00F90BC2">
        <w:rPr>
          <w:rFonts w:ascii="Calibri" w:hAnsi="Calibri" w:cs="Calibri"/>
          <w:color w:val="0E101A"/>
        </w:rPr>
        <w:t>. He then suggests that Nars had the same idea through the names of product colours- they were both aiming to break the rules and be less precious, and he believes this was done successfully through branding (models.com, 2018).</w:t>
      </w:r>
    </w:p>
    <w:p w14:paraId="3A865D8F" w14:textId="77777777" w:rsidR="009B37E0" w:rsidRPr="00F90BC2" w:rsidRDefault="009B37E0" w:rsidP="009B37E0">
      <w:pPr>
        <w:pStyle w:val="NormalWeb"/>
        <w:spacing w:before="0" w:beforeAutospacing="0" w:after="0" w:afterAutospacing="0" w:line="480" w:lineRule="auto"/>
        <w:rPr>
          <w:rFonts w:ascii="Calibri" w:hAnsi="Calibri" w:cs="Calibri"/>
          <w:color w:val="0E101A"/>
        </w:rPr>
      </w:pPr>
    </w:p>
    <w:p w14:paraId="0E7A36D6" w14:textId="77777777" w:rsidR="009B37E0" w:rsidRPr="00826B55" w:rsidRDefault="009B37E0" w:rsidP="009B37E0">
      <w:pPr>
        <w:rPr>
          <w:rFonts w:ascii="Calibri" w:hAnsi="Calibri" w:cs="Calibri"/>
          <w:b/>
          <w:bCs/>
        </w:rPr>
      </w:pPr>
      <w:r w:rsidRPr="00826B55">
        <w:rPr>
          <w:rFonts w:ascii="Calibri" w:hAnsi="Calibri" w:cs="Calibri"/>
          <w:b/>
          <w:bCs/>
        </w:rPr>
        <w:t>Packaging Design</w:t>
      </w:r>
    </w:p>
    <w:p w14:paraId="01965DFA" w14:textId="77777777" w:rsidR="009B37E0" w:rsidRPr="00731891" w:rsidRDefault="009B37E0" w:rsidP="009B37E0"/>
    <w:p w14:paraId="009FF613" w14:textId="77777777" w:rsidR="009B37E0" w:rsidRDefault="009B37E0" w:rsidP="009B37E0">
      <w:pPr>
        <w:spacing w:line="480" w:lineRule="auto"/>
        <w:rPr>
          <w:rFonts w:ascii="Calibri" w:hAnsi="Calibri" w:cs="Calibri"/>
        </w:rPr>
      </w:pPr>
      <w:r w:rsidRPr="00826B55">
        <w:rPr>
          <w:rFonts w:ascii="Calibri" w:hAnsi="Calibri" w:cs="Calibri"/>
        </w:rPr>
        <w:t xml:space="preserve">Packaging design is the process of designing and developing a container (pack-age) to contain, protect, transport, dispense, store, identify, and promote a product (Klimchuk and </w:t>
      </w:r>
      <w:proofErr w:type="spellStart"/>
      <w:r w:rsidRPr="00826B55">
        <w:rPr>
          <w:rFonts w:ascii="Calibri" w:hAnsi="Calibri" w:cs="Calibri"/>
        </w:rPr>
        <w:t>Krasovec</w:t>
      </w:r>
      <w:proofErr w:type="spellEnd"/>
      <w:r w:rsidRPr="00826B55">
        <w:rPr>
          <w:rFonts w:ascii="Calibri" w:hAnsi="Calibri" w:cs="Calibri"/>
        </w:rPr>
        <w:t xml:space="preserve">, 2018, cited in Srivastava et al., 2022). This definition elucidates how a designer's role within the Packaging process is crucial. Designs must be attractive whilst based on consumers' preferences; they must persuade and stimulate purchasing behaviour and, at the same time, serve as a brand communication vehicle (Srivastava et al., 2022; Mohamed, Romo, and Medina, 2018). And when it comes to cosmetics, these objectives are augmented. </w:t>
      </w:r>
    </w:p>
    <w:p w14:paraId="13AFD780" w14:textId="77777777" w:rsidR="009B37E0" w:rsidRPr="00826B55" w:rsidRDefault="009B37E0" w:rsidP="009B37E0">
      <w:pPr>
        <w:spacing w:line="480" w:lineRule="auto"/>
        <w:rPr>
          <w:rFonts w:ascii="Calibri" w:hAnsi="Calibri" w:cs="Calibri"/>
        </w:rPr>
      </w:pPr>
    </w:p>
    <w:p w14:paraId="5BEB08FF" w14:textId="77777777" w:rsidR="009B37E0" w:rsidRPr="00826B55" w:rsidRDefault="009B37E0" w:rsidP="009B37E0">
      <w:pPr>
        <w:spacing w:line="480" w:lineRule="auto"/>
        <w:rPr>
          <w:rFonts w:ascii="Calibri" w:hAnsi="Calibri" w:cs="Calibri"/>
        </w:rPr>
      </w:pPr>
      <w:r w:rsidRPr="00826B55">
        <w:rPr>
          <w:rFonts w:ascii="Calibri" w:hAnsi="Calibri" w:cs="Calibri"/>
        </w:rPr>
        <w:t xml:space="preserve">A cosmetic store is a place of sensory stimuli; therefore, </w:t>
      </w:r>
      <w:proofErr w:type="gramStart"/>
      <w:r w:rsidRPr="00826B55">
        <w:rPr>
          <w:rFonts w:ascii="Calibri" w:hAnsi="Calibri" w:cs="Calibri"/>
        </w:rPr>
        <w:t>innovative</w:t>
      </w:r>
      <w:proofErr w:type="gramEnd"/>
      <w:r w:rsidRPr="00826B55">
        <w:rPr>
          <w:rFonts w:ascii="Calibri" w:hAnsi="Calibri" w:cs="Calibri"/>
        </w:rPr>
        <w:t xml:space="preserve"> and aesthetically pleasing packaging has a "high propensity of attracting a first-time buyer of a beauty product who has no prior contact of the product" (</w:t>
      </w:r>
      <w:proofErr w:type="spellStart"/>
      <w:r w:rsidRPr="00826B55">
        <w:rPr>
          <w:rFonts w:ascii="Calibri" w:hAnsi="Calibri" w:cs="Calibri"/>
        </w:rPr>
        <w:t>Adofo</w:t>
      </w:r>
      <w:proofErr w:type="spellEnd"/>
      <w:r w:rsidRPr="00826B55">
        <w:rPr>
          <w:rFonts w:ascii="Calibri" w:hAnsi="Calibri" w:cs="Calibri"/>
        </w:rPr>
        <w:t xml:space="preserve">, 2014: p.14). This argument is strengthened by </w:t>
      </w:r>
      <w:proofErr w:type="spellStart"/>
      <w:r w:rsidRPr="00826B55">
        <w:rPr>
          <w:rFonts w:ascii="Calibri" w:hAnsi="Calibri" w:cs="Calibri"/>
        </w:rPr>
        <w:t>Kauppinen-Räisänen</w:t>
      </w:r>
      <w:proofErr w:type="spellEnd"/>
      <w:r w:rsidRPr="00826B55">
        <w:rPr>
          <w:rFonts w:ascii="Calibri" w:hAnsi="Calibri" w:cs="Calibri"/>
        </w:rPr>
        <w:t xml:space="preserve"> when he explains, "70% of all brand decisions are made in-store, even if consumers enter the store with the intention of buying certain products" (2014). </w:t>
      </w:r>
      <w:proofErr w:type="spellStart"/>
      <w:r w:rsidRPr="00826B55">
        <w:rPr>
          <w:rFonts w:ascii="Calibri" w:hAnsi="Calibri" w:cs="Calibri"/>
        </w:rPr>
        <w:t>Gelici-Zeko</w:t>
      </w:r>
      <w:proofErr w:type="spellEnd"/>
      <w:r w:rsidRPr="00826B55">
        <w:rPr>
          <w:rFonts w:ascii="Calibri" w:hAnsi="Calibri" w:cs="Calibri"/>
        </w:rPr>
        <w:t xml:space="preserve"> et al. suggest in their study that "the importance of communicating appropriate product and brand signals on the packaging is considerable as </w:t>
      </w:r>
      <w:r w:rsidRPr="00826B55">
        <w:rPr>
          <w:rFonts w:ascii="Calibri" w:hAnsi="Calibri" w:cs="Calibri"/>
        </w:rPr>
        <w:lastRenderedPageBreak/>
        <w:t xml:space="preserve">well as achieving the level of visual stand out" (2012). They later say that packaging generates expectations about products, emerging from design cues such as colours, words, symbols, materials, shapes, and images. Thus, indications on packaging may carry "specific semiotic significance." </w:t>
      </w:r>
    </w:p>
    <w:p w14:paraId="62C518BB" w14:textId="77777777" w:rsidR="009B37E0" w:rsidRPr="00826B55" w:rsidRDefault="009B37E0" w:rsidP="009B37E0">
      <w:pPr>
        <w:spacing w:line="480" w:lineRule="auto"/>
        <w:rPr>
          <w:rFonts w:ascii="Calibri" w:hAnsi="Calibri" w:cs="Calibri"/>
        </w:rPr>
      </w:pPr>
    </w:p>
    <w:p w14:paraId="3E52AA48" w14:textId="474F142A" w:rsidR="009B37E0" w:rsidRPr="00826B55" w:rsidRDefault="009B37E0" w:rsidP="009B37E0">
      <w:pPr>
        <w:spacing w:line="480" w:lineRule="auto"/>
        <w:rPr>
          <w:rFonts w:ascii="Calibri" w:hAnsi="Calibri" w:cs="Calibri"/>
        </w:rPr>
      </w:pPr>
      <w:r w:rsidRPr="00826B55">
        <w:rPr>
          <w:rFonts w:ascii="Calibri" w:hAnsi="Calibri" w:cs="Calibri"/>
        </w:rPr>
        <w:t>Semiotics theory, developed simultaneously by philosopher Charles S. Peirce and linguist Ferdinand de Saussure, provides a framework for understanding how humans study signs and sign processes in culture and nature (</w:t>
      </w:r>
      <w:proofErr w:type="spellStart"/>
      <w:r w:rsidRPr="00826B55">
        <w:rPr>
          <w:rFonts w:ascii="Calibri" w:hAnsi="Calibri" w:cs="Calibri"/>
        </w:rPr>
        <w:t>Nöth</w:t>
      </w:r>
      <w:proofErr w:type="spellEnd"/>
      <w:r w:rsidRPr="00826B55">
        <w:rPr>
          <w:rFonts w:ascii="Calibri" w:hAnsi="Calibri" w:cs="Calibri"/>
        </w:rPr>
        <w:t xml:space="preserve">, 2018). While language is a dominant means of communication, humans coincidently converse by several nonverbal means: gestures, facial expressions, clothing, accents, and hairstyles to complete information release, convey, and receive. A human's five senses are instrumental in the symbolisation of 'things' and are labelled the symbol makers and receivers (Wu et al., 2009). And whilst interpersonal communication can be recognised in human society, so can it be perceived in design. Packaging design uses a variety of performance factors, as mentioned earlier by </w:t>
      </w:r>
      <w:proofErr w:type="spellStart"/>
      <w:r w:rsidRPr="00826B55">
        <w:rPr>
          <w:rFonts w:ascii="Calibri" w:hAnsi="Calibri" w:cs="Calibri"/>
        </w:rPr>
        <w:t>Gelici-Zeko</w:t>
      </w:r>
      <w:proofErr w:type="spellEnd"/>
      <w:r w:rsidRPr="00826B55">
        <w:rPr>
          <w:rFonts w:ascii="Calibri" w:hAnsi="Calibri" w:cs="Calibri"/>
        </w:rPr>
        <w:t xml:space="preserve"> et al. (2012)- "these factors form a 'language', which is a common symbol to express the semantics of goods" (Wu et al., 2009). Through this concept of language for design, "the release, transmission and reception of goods information can be completed" (Wu et al., 2009). Consequently, when a designer understands the semiotics of objects, communicating a product's intended messages and purpose through packaging will be more effective, augmenting the product's brand, identity, and marketability "while avoiding potential design flaws or misinterpretations" (Edwin, 2023). This is reinforced by the results of Mohamed, Romo, and Medina's questionnaire, where they discovered that "88.37% said that they could differentiate products depending only on their packaging designs", and additionally "[…] the majority of the respondents confirmed their ability to identify the </w:t>
      </w:r>
      <w:r w:rsidRPr="00826B55">
        <w:rPr>
          <w:rFonts w:ascii="Calibri" w:hAnsi="Calibri" w:cs="Calibri"/>
        </w:rPr>
        <w:lastRenderedPageBreak/>
        <w:t>brand, using only the packaging design (2018). Ergo, Packaging "is not merely a protective casing or a container, but a silent ambassador, whispering the brand's story into the consumer's consciousness" (</w:t>
      </w:r>
      <w:proofErr w:type="spellStart"/>
      <w:r w:rsidRPr="00826B55">
        <w:rPr>
          <w:rFonts w:ascii="Calibri" w:hAnsi="Calibri" w:cs="Calibri"/>
        </w:rPr>
        <w:t>PackMojo</w:t>
      </w:r>
      <w:proofErr w:type="spellEnd"/>
      <w:r w:rsidRPr="00826B55">
        <w:rPr>
          <w:rFonts w:ascii="Calibri" w:hAnsi="Calibri" w:cs="Calibri"/>
        </w:rPr>
        <w:t>, 2023).</w:t>
      </w:r>
    </w:p>
    <w:p w14:paraId="045B58A9" w14:textId="77777777" w:rsidR="009B37E0" w:rsidRPr="00826B55" w:rsidRDefault="009B37E0" w:rsidP="009B37E0">
      <w:pPr>
        <w:spacing w:line="480" w:lineRule="auto"/>
        <w:rPr>
          <w:rFonts w:ascii="Calibri" w:hAnsi="Calibri" w:cs="Calibri"/>
        </w:rPr>
      </w:pPr>
    </w:p>
    <w:p w14:paraId="26A626A5" w14:textId="5AB16C70" w:rsidR="009B37E0" w:rsidRDefault="007734D3" w:rsidP="009B37E0">
      <w:pPr>
        <w:keepNext/>
        <w:spacing w:line="480" w:lineRule="auto"/>
      </w:pPr>
      <w:r w:rsidRPr="00826B55">
        <w:rPr>
          <w:rFonts w:ascii="Calibri" w:hAnsi="Calibri" w:cs="Calibri"/>
          <w:noProof/>
        </w:rPr>
        <w:drawing>
          <wp:anchor distT="0" distB="0" distL="114300" distR="114300" simplePos="0" relativeHeight="251665408" behindDoc="0" locked="0" layoutInCell="1" allowOverlap="1" wp14:anchorId="401820BC" wp14:editId="5F7F1458">
            <wp:simplePos x="0" y="0"/>
            <wp:positionH relativeFrom="column">
              <wp:posOffset>-288290</wp:posOffset>
            </wp:positionH>
            <wp:positionV relativeFrom="paragraph">
              <wp:posOffset>1736612</wp:posOffset>
            </wp:positionV>
            <wp:extent cx="6319520" cy="5264785"/>
            <wp:effectExtent l="0" t="0" r="0" b="0"/>
            <wp:wrapSquare wrapText="bothSides"/>
            <wp:docPr id="387670458" name="Picture 4" descr="A group of makeup produ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670458" name="Picture 4" descr="A group of makeup products&#10;&#10;Description automatically generated"/>
                    <pic:cNvPicPr/>
                  </pic:nvPicPr>
                  <pic:blipFill rotWithShape="1">
                    <a:blip r:embed="rId8">
                      <a:extLst>
                        <a:ext uri="{28A0092B-C50C-407E-A947-70E740481C1C}">
                          <a14:useLocalDpi xmlns:a14="http://schemas.microsoft.com/office/drawing/2010/main" val="0"/>
                        </a:ext>
                      </a:extLst>
                    </a:blip>
                    <a:srcRect t="8154" b="8531"/>
                    <a:stretch/>
                  </pic:blipFill>
                  <pic:spPr bwMode="auto">
                    <a:xfrm>
                      <a:off x="0" y="0"/>
                      <a:ext cx="6319520" cy="52647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4384" behindDoc="1" locked="0" layoutInCell="1" allowOverlap="1" wp14:anchorId="6ED6F920" wp14:editId="361870ED">
                <wp:simplePos x="0" y="0"/>
                <wp:positionH relativeFrom="column">
                  <wp:posOffset>117475</wp:posOffset>
                </wp:positionH>
                <wp:positionV relativeFrom="paragraph">
                  <wp:posOffset>7003473</wp:posOffset>
                </wp:positionV>
                <wp:extent cx="5328920" cy="363855"/>
                <wp:effectExtent l="0" t="0" r="5080" b="4445"/>
                <wp:wrapTight wrapText="bothSides">
                  <wp:wrapPolygon edited="0">
                    <wp:start x="0" y="0"/>
                    <wp:lineTo x="0" y="21110"/>
                    <wp:lineTo x="21569" y="21110"/>
                    <wp:lineTo x="21569" y="0"/>
                    <wp:lineTo x="0" y="0"/>
                  </wp:wrapPolygon>
                </wp:wrapTight>
                <wp:docPr id="1146673899" name="Text Box 1"/>
                <wp:cNvGraphicFramePr/>
                <a:graphic xmlns:a="http://schemas.openxmlformats.org/drawingml/2006/main">
                  <a:graphicData uri="http://schemas.microsoft.com/office/word/2010/wordprocessingShape">
                    <wps:wsp>
                      <wps:cNvSpPr txBox="1"/>
                      <wps:spPr>
                        <a:xfrm>
                          <a:off x="0" y="0"/>
                          <a:ext cx="5328920" cy="363855"/>
                        </a:xfrm>
                        <a:prstGeom prst="rect">
                          <a:avLst/>
                        </a:prstGeom>
                        <a:solidFill>
                          <a:prstClr val="white"/>
                        </a:solidFill>
                        <a:ln>
                          <a:noFill/>
                        </a:ln>
                      </wps:spPr>
                      <wps:txbx>
                        <w:txbxContent>
                          <w:p w14:paraId="3C6AB119" w14:textId="16FFC36F" w:rsidR="009B37E0" w:rsidRPr="009B37E0" w:rsidRDefault="009B37E0" w:rsidP="009B37E0">
                            <w:pPr>
                              <w:pStyle w:val="Caption"/>
                              <w:jc w:val="center"/>
                              <w:rPr>
                                <w:rFonts w:ascii="Calibri" w:hAnsi="Calibri" w:cs="Calibri"/>
                                <w:color w:val="000000" w:themeColor="text1"/>
                                <w:sz w:val="24"/>
                                <w:szCs w:val="24"/>
                              </w:rPr>
                            </w:pPr>
                            <w:r w:rsidRPr="009B37E0">
                              <w:rPr>
                                <w:rFonts w:ascii="Calibri" w:hAnsi="Calibri" w:cs="Calibri"/>
                                <w:color w:val="000000" w:themeColor="text1"/>
                                <w:sz w:val="24"/>
                                <w:szCs w:val="24"/>
                              </w:rPr>
                              <w:t xml:space="preserve">Figure </w:t>
                            </w:r>
                            <w:r w:rsidR="003F300A">
                              <w:rPr>
                                <w:rFonts w:ascii="Calibri" w:hAnsi="Calibri" w:cs="Calibri"/>
                                <w:color w:val="000000" w:themeColor="text1"/>
                                <w:sz w:val="24"/>
                                <w:szCs w:val="24"/>
                              </w:rPr>
                              <w:t>5</w:t>
                            </w:r>
                            <w:r w:rsidRPr="009B37E0">
                              <w:rPr>
                                <w:rFonts w:ascii="Calibri" w:hAnsi="Calibri" w:cs="Calibri"/>
                                <w:color w:val="000000" w:themeColor="text1"/>
                                <w:sz w:val="24"/>
                                <w:szCs w:val="24"/>
                              </w:rPr>
                              <w:t>: MAC Cosmetics Packaging</w:t>
                            </w:r>
                            <w:r w:rsidR="001D0DF0">
                              <w:rPr>
                                <w:rFonts w:ascii="Calibri" w:hAnsi="Calibri" w:cs="Calibri"/>
                                <w:color w:val="000000" w:themeColor="text1"/>
                                <w:sz w:val="24"/>
                                <w:szCs w:val="24"/>
                              </w:rPr>
                              <w:t>,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6F920" id="_x0000_s1030" type="#_x0000_t202" style="position:absolute;margin-left:9.25pt;margin-top:551.45pt;width:419.6pt;height:28.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" stroked="f">
                <v:textbox inset="0,0,0,0">
                  <w:txbxContent>
                    <w:p w14:paraId="3C6AB119" w14:textId="16FFC36F" w:rsidR="009B37E0" w:rsidRPr="009B37E0" w:rsidRDefault="009B37E0" w:rsidP="009B37E0">
                      <w:pPr>
                        <w:pStyle w:val="Caption"/>
                        <w:jc w:val="center"/>
                        <w:rPr>
                          <w:rFonts w:ascii="Calibri" w:hAnsi="Calibri" w:cs="Calibri"/>
                          <w:color w:val="000000" w:themeColor="text1"/>
                          <w:sz w:val="24"/>
                          <w:szCs w:val="24"/>
                        </w:rPr>
                      </w:pPr>
                      <w:r w:rsidRPr="009B37E0">
                        <w:rPr>
                          <w:rFonts w:ascii="Calibri" w:hAnsi="Calibri" w:cs="Calibri"/>
                          <w:color w:val="000000" w:themeColor="text1"/>
                          <w:sz w:val="24"/>
                          <w:szCs w:val="24"/>
                        </w:rPr>
                        <w:t xml:space="preserve">Figure </w:t>
                      </w:r>
                      <w:r w:rsidR="003F300A">
                        <w:rPr>
                          <w:rFonts w:ascii="Calibri" w:hAnsi="Calibri" w:cs="Calibri"/>
                          <w:color w:val="000000" w:themeColor="text1"/>
                          <w:sz w:val="24"/>
                          <w:szCs w:val="24"/>
                        </w:rPr>
                        <w:t>5</w:t>
                      </w:r>
                      <w:r w:rsidRPr="009B37E0">
                        <w:rPr>
                          <w:rFonts w:ascii="Calibri" w:hAnsi="Calibri" w:cs="Calibri"/>
                          <w:color w:val="000000" w:themeColor="text1"/>
                          <w:sz w:val="24"/>
                          <w:szCs w:val="24"/>
                        </w:rPr>
                        <w:t>: MAC Cosmetics Packaging</w:t>
                      </w:r>
                      <w:r w:rsidR="001D0DF0">
                        <w:rPr>
                          <w:rFonts w:ascii="Calibri" w:hAnsi="Calibri" w:cs="Calibri"/>
                          <w:color w:val="000000" w:themeColor="text1"/>
                          <w:sz w:val="24"/>
                          <w:szCs w:val="24"/>
                        </w:rPr>
                        <w:t>, 2024.</w:t>
                      </w:r>
                    </w:p>
                  </w:txbxContent>
                </v:textbox>
                <w10:wrap type="tight"/>
              </v:shape>
            </w:pict>
          </mc:Fallback>
        </mc:AlternateContent>
      </w:r>
      <w:r w:rsidR="009B37E0" w:rsidRPr="00826B55">
        <w:rPr>
          <w:rFonts w:ascii="Calibri" w:hAnsi="Calibri" w:cs="Calibri"/>
        </w:rPr>
        <w:t xml:space="preserve">To further understand the impact of visual mnemonics within cosmetic packaging design, we can look into the makeup brand MAC Cosmetics, seen in Figure 3. MAC was launched in 1984 in Canada by makeup artist and photographer Frank </w:t>
      </w:r>
      <w:proofErr w:type="spellStart"/>
      <w:r w:rsidR="009B37E0" w:rsidRPr="00826B55">
        <w:rPr>
          <w:rFonts w:ascii="Calibri" w:hAnsi="Calibri" w:cs="Calibri"/>
        </w:rPr>
        <w:t>Toskan</w:t>
      </w:r>
      <w:proofErr w:type="spellEnd"/>
      <w:r w:rsidR="009B37E0" w:rsidRPr="00826B55">
        <w:rPr>
          <w:rFonts w:ascii="Calibri" w:hAnsi="Calibri" w:cs="Calibri"/>
        </w:rPr>
        <w:t xml:space="preserve"> and beauty salon owner Frank Angelo. The duo created their first lipstick in the kitchen of Angelo's salon- packaged adroitly in black, sleek pots, it was pertinently presenting the luxurious brand to their high-</w:t>
      </w:r>
      <w:r w:rsidR="009B37E0" w:rsidRPr="00826B55">
        <w:rPr>
          <w:rFonts w:ascii="Calibri" w:hAnsi="Calibri" w:cs="Calibri"/>
        </w:rPr>
        <w:lastRenderedPageBreak/>
        <w:t>fashion clientele (</w:t>
      </w:r>
      <w:proofErr w:type="spellStart"/>
      <w:r w:rsidR="009B37E0" w:rsidRPr="00826B55">
        <w:rPr>
          <w:rFonts w:ascii="Calibri" w:hAnsi="Calibri" w:cs="Calibri"/>
        </w:rPr>
        <w:t>Fashionabc</w:t>
      </w:r>
      <w:proofErr w:type="spellEnd"/>
      <w:r w:rsidR="009B37E0" w:rsidRPr="00826B55">
        <w:rPr>
          <w:rFonts w:ascii="Calibri" w:hAnsi="Calibri" w:cs="Calibri"/>
        </w:rPr>
        <w:t xml:space="preserve">, 2023; </w:t>
      </w:r>
      <w:proofErr w:type="spellStart"/>
      <w:r w:rsidR="009B37E0" w:rsidRPr="00826B55">
        <w:rPr>
          <w:rFonts w:ascii="Calibri" w:hAnsi="Calibri" w:cs="Calibri"/>
        </w:rPr>
        <w:t>Kleimenova</w:t>
      </w:r>
      <w:proofErr w:type="spellEnd"/>
      <w:r w:rsidR="009B37E0" w:rsidRPr="00826B55">
        <w:rPr>
          <w:rFonts w:ascii="Calibri" w:hAnsi="Calibri" w:cs="Calibri"/>
        </w:rPr>
        <w:t>, 2015). And even as the company prospered and its target audience widened, the branding and packaging did not falter.</w:t>
      </w:r>
    </w:p>
    <w:p w14:paraId="2330448D" w14:textId="6E7E2799" w:rsidR="009B37E0" w:rsidRPr="00826B55" w:rsidRDefault="009B37E0" w:rsidP="009B37E0">
      <w:pPr>
        <w:spacing w:line="480" w:lineRule="auto"/>
        <w:rPr>
          <w:rFonts w:ascii="Calibri" w:hAnsi="Calibri" w:cs="Calibri"/>
        </w:rPr>
      </w:pPr>
      <w:r w:rsidRPr="00826B55">
        <w:rPr>
          <w:rFonts w:ascii="Calibri" w:hAnsi="Calibri" w:cs="Calibri"/>
        </w:rPr>
        <w:t xml:space="preserve">To fully understand MAC's branding, we can look at Figure 4: a Brand Identity Prism, a model developed by Jean-Noël Kapferer in 1996 that Academic Olga </w:t>
      </w:r>
      <w:proofErr w:type="spellStart"/>
      <w:r w:rsidRPr="00826B55">
        <w:rPr>
          <w:rFonts w:ascii="Calibri" w:hAnsi="Calibri" w:cs="Calibri"/>
        </w:rPr>
        <w:t>Kleimenova</w:t>
      </w:r>
      <w:proofErr w:type="spellEnd"/>
      <w:r w:rsidRPr="00826B55">
        <w:rPr>
          <w:rFonts w:ascii="Calibri" w:hAnsi="Calibri" w:cs="Calibri"/>
        </w:rPr>
        <w:t xml:space="preserve"> has adapted to investigate MAC branding</w:t>
      </w:r>
      <w:r w:rsidR="004C77E2">
        <w:rPr>
          <w:rFonts w:ascii="Calibri" w:hAnsi="Calibri" w:cs="Calibri"/>
        </w:rPr>
        <w:t xml:space="preserve"> (2015)</w:t>
      </w:r>
      <w:r w:rsidRPr="00826B55">
        <w:rPr>
          <w:rFonts w:ascii="Calibri" w:hAnsi="Calibri" w:cs="Calibri"/>
        </w:rPr>
        <w:t xml:space="preserve">. </w:t>
      </w:r>
    </w:p>
    <w:p w14:paraId="0DC2AD7E" w14:textId="408904FB" w:rsidR="009B37E0" w:rsidRPr="00826B55" w:rsidRDefault="00360872" w:rsidP="009B37E0">
      <w:pPr>
        <w:spacing w:line="480" w:lineRule="auto"/>
        <w:rPr>
          <w:rFonts w:ascii="Calibri" w:hAnsi="Calibri" w:cs="Calibri"/>
        </w:rPr>
      </w:pPr>
      <w:r w:rsidRPr="00826B55">
        <w:rPr>
          <w:rFonts w:ascii="Calibri" w:hAnsi="Calibri" w:cs="Calibri"/>
          <w:noProof/>
        </w:rPr>
        <w:drawing>
          <wp:anchor distT="0" distB="0" distL="114300" distR="114300" simplePos="0" relativeHeight="251666432" behindDoc="0" locked="0" layoutInCell="1" allowOverlap="1" wp14:anchorId="0F830B7B" wp14:editId="2E52314D">
            <wp:simplePos x="0" y="0"/>
            <wp:positionH relativeFrom="column">
              <wp:posOffset>90678</wp:posOffset>
            </wp:positionH>
            <wp:positionV relativeFrom="paragraph">
              <wp:posOffset>372110</wp:posOffset>
            </wp:positionV>
            <wp:extent cx="5629275" cy="4363720"/>
            <wp:effectExtent l="0" t="0" r="0" b="5080"/>
            <wp:wrapSquare wrapText="bothSides"/>
            <wp:docPr id="689899502" name="Picture 5" descr="A hexagon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899502" name="Picture 5" descr="A hexagon with text on it&#10;&#10;Description automatically generated"/>
                    <pic:cNvPicPr/>
                  </pic:nvPicPr>
                  <pic:blipFill rotWithShape="1">
                    <a:blip r:embed="rId9">
                      <a:extLst>
                        <a:ext uri="{28A0092B-C50C-407E-A947-70E740481C1C}">
                          <a14:useLocalDpi xmlns:a14="http://schemas.microsoft.com/office/drawing/2010/main" val="0"/>
                        </a:ext>
                      </a:extLst>
                    </a:blip>
                    <a:srcRect l="7279" t="5174" r="6585" b="3395"/>
                    <a:stretch/>
                  </pic:blipFill>
                  <pic:spPr bwMode="auto">
                    <a:xfrm>
                      <a:off x="0" y="0"/>
                      <a:ext cx="5629275" cy="4363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37E0" w:rsidRPr="00826B55">
        <w:rPr>
          <w:rFonts w:ascii="Calibri" w:hAnsi="Calibri" w:cs="Calibri"/>
        </w:rPr>
        <w:t xml:space="preserve"> </w:t>
      </w:r>
    </w:p>
    <w:p w14:paraId="00866D34" w14:textId="045EB66C" w:rsidR="009B37E0" w:rsidRPr="00826B55" w:rsidRDefault="009B37E0" w:rsidP="009B37E0">
      <w:pPr>
        <w:spacing w:line="480" w:lineRule="auto"/>
        <w:rPr>
          <w:rFonts w:ascii="Calibri" w:hAnsi="Calibri" w:cs="Calibri"/>
        </w:rPr>
      </w:pPr>
      <w:r>
        <w:rPr>
          <w:noProof/>
        </w:rPr>
        <mc:AlternateContent>
          <mc:Choice Requires="wps">
            <w:drawing>
              <wp:anchor distT="0" distB="0" distL="114300" distR="114300" simplePos="0" relativeHeight="251668480" behindDoc="1" locked="0" layoutInCell="1" allowOverlap="1" wp14:anchorId="48CD3387" wp14:editId="30CF6B88">
                <wp:simplePos x="0" y="0"/>
                <wp:positionH relativeFrom="column">
                  <wp:posOffset>-23677</wp:posOffset>
                </wp:positionH>
                <wp:positionV relativeFrom="paragraph">
                  <wp:posOffset>4430304</wp:posOffset>
                </wp:positionV>
                <wp:extent cx="5731510" cy="380365"/>
                <wp:effectExtent l="0" t="0" r="0" b="635"/>
                <wp:wrapTight wrapText="bothSides">
                  <wp:wrapPolygon edited="0">
                    <wp:start x="0" y="0"/>
                    <wp:lineTo x="0" y="20915"/>
                    <wp:lineTo x="21538" y="20915"/>
                    <wp:lineTo x="21538" y="0"/>
                    <wp:lineTo x="0" y="0"/>
                  </wp:wrapPolygon>
                </wp:wrapTight>
                <wp:docPr id="815131914" name="Text Box 1"/>
                <wp:cNvGraphicFramePr/>
                <a:graphic xmlns:a="http://schemas.openxmlformats.org/drawingml/2006/main">
                  <a:graphicData uri="http://schemas.microsoft.com/office/word/2010/wordprocessingShape">
                    <wps:wsp>
                      <wps:cNvSpPr txBox="1"/>
                      <wps:spPr>
                        <a:xfrm>
                          <a:off x="0" y="0"/>
                          <a:ext cx="5731510" cy="380365"/>
                        </a:xfrm>
                        <a:prstGeom prst="rect">
                          <a:avLst/>
                        </a:prstGeom>
                        <a:solidFill>
                          <a:prstClr val="white"/>
                        </a:solidFill>
                        <a:ln>
                          <a:noFill/>
                        </a:ln>
                      </wps:spPr>
                      <wps:txbx>
                        <w:txbxContent>
                          <w:p w14:paraId="353AC713" w14:textId="42C6BE44" w:rsidR="009B37E0" w:rsidRPr="009B37E0" w:rsidRDefault="009B37E0" w:rsidP="009B37E0">
                            <w:pPr>
                              <w:pStyle w:val="Caption"/>
                              <w:jc w:val="center"/>
                              <w:rPr>
                                <w:rFonts w:ascii="Calibri" w:hAnsi="Calibri" w:cs="Calibri"/>
                                <w:color w:val="000000" w:themeColor="text1"/>
                                <w:sz w:val="24"/>
                                <w:szCs w:val="24"/>
                              </w:rPr>
                            </w:pPr>
                            <w:r w:rsidRPr="009B37E0">
                              <w:rPr>
                                <w:rFonts w:ascii="Calibri" w:hAnsi="Calibri" w:cs="Calibri"/>
                                <w:color w:val="000000" w:themeColor="text1"/>
                                <w:sz w:val="24"/>
                                <w:szCs w:val="24"/>
                              </w:rPr>
                              <w:t xml:space="preserve">Figure </w:t>
                            </w:r>
                            <w:r w:rsidR="003F300A">
                              <w:rPr>
                                <w:rFonts w:ascii="Calibri" w:hAnsi="Calibri" w:cs="Calibri"/>
                                <w:color w:val="000000" w:themeColor="text1"/>
                                <w:sz w:val="24"/>
                                <w:szCs w:val="24"/>
                              </w:rPr>
                              <w:t>6</w:t>
                            </w:r>
                            <w:r w:rsidRPr="009B37E0">
                              <w:rPr>
                                <w:rFonts w:ascii="Calibri" w:hAnsi="Calibri" w:cs="Calibri"/>
                                <w:color w:val="000000" w:themeColor="text1"/>
                                <w:sz w:val="24"/>
                                <w:szCs w:val="24"/>
                              </w:rPr>
                              <w:t>: MAC Brand Identity Prism</w:t>
                            </w:r>
                            <w:r w:rsidR="001D0DF0">
                              <w:rPr>
                                <w:rFonts w:ascii="Calibri" w:hAnsi="Calibri" w:cs="Calibri"/>
                                <w:color w:val="000000" w:themeColor="text1"/>
                                <w:sz w:val="24"/>
                                <w:szCs w:val="24"/>
                              </w:rPr>
                              <w:t>,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CD3387" id="_x0000_s1031" type="#_x0000_t202" style="position:absolute;margin-left:-1.85pt;margin-top:348.85pt;width:451.3pt;height:29.95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" stroked="f">
                <v:textbox inset="0,0,0,0">
                  <w:txbxContent>
                    <w:p w14:paraId="353AC713" w14:textId="42C6BE44" w:rsidR="009B37E0" w:rsidRPr="009B37E0" w:rsidRDefault="009B37E0" w:rsidP="009B37E0">
                      <w:pPr>
                        <w:pStyle w:val="Caption"/>
                        <w:jc w:val="center"/>
                        <w:rPr>
                          <w:rFonts w:ascii="Calibri" w:hAnsi="Calibri" w:cs="Calibri"/>
                          <w:color w:val="000000" w:themeColor="text1"/>
                          <w:sz w:val="24"/>
                          <w:szCs w:val="24"/>
                        </w:rPr>
                      </w:pPr>
                      <w:r w:rsidRPr="009B37E0">
                        <w:rPr>
                          <w:rFonts w:ascii="Calibri" w:hAnsi="Calibri" w:cs="Calibri"/>
                          <w:color w:val="000000" w:themeColor="text1"/>
                          <w:sz w:val="24"/>
                          <w:szCs w:val="24"/>
                        </w:rPr>
                        <w:t xml:space="preserve">Figure </w:t>
                      </w:r>
                      <w:r w:rsidR="003F300A">
                        <w:rPr>
                          <w:rFonts w:ascii="Calibri" w:hAnsi="Calibri" w:cs="Calibri"/>
                          <w:color w:val="000000" w:themeColor="text1"/>
                          <w:sz w:val="24"/>
                          <w:szCs w:val="24"/>
                        </w:rPr>
                        <w:t>6</w:t>
                      </w:r>
                      <w:r w:rsidRPr="009B37E0">
                        <w:rPr>
                          <w:rFonts w:ascii="Calibri" w:hAnsi="Calibri" w:cs="Calibri"/>
                          <w:color w:val="000000" w:themeColor="text1"/>
                          <w:sz w:val="24"/>
                          <w:szCs w:val="24"/>
                        </w:rPr>
                        <w:t>: MAC Brand Identity Prism</w:t>
                      </w:r>
                      <w:r w:rsidR="001D0DF0">
                        <w:rPr>
                          <w:rFonts w:ascii="Calibri" w:hAnsi="Calibri" w:cs="Calibri"/>
                          <w:color w:val="000000" w:themeColor="text1"/>
                          <w:sz w:val="24"/>
                          <w:szCs w:val="24"/>
                        </w:rPr>
                        <w:t>, 2015.</w:t>
                      </w:r>
                    </w:p>
                  </w:txbxContent>
                </v:textbox>
                <w10:wrap type="tight"/>
              </v:shape>
            </w:pict>
          </mc:Fallback>
        </mc:AlternateContent>
      </w:r>
      <w:r w:rsidRPr="00826B55">
        <w:rPr>
          <w:rFonts w:ascii="Calibri" w:hAnsi="Calibri" w:cs="Calibri"/>
        </w:rPr>
        <w:t xml:space="preserve">In an interview, MAC's creative director, Drew Elliot, stated, "Our approach to packaging is to keep the elements you love from MAC, the colour codes and the ease of use while bringing modernity". "The packaging was historically made for ease of use for professional artists" (2023). Its heavy use of black in the packaging connotates modernity, whilst the white logo shows openness- "it </w:t>
      </w:r>
      <w:proofErr w:type="gramStart"/>
      <w:r w:rsidRPr="00826B55">
        <w:rPr>
          <w:rFonts w:ascii="Calibri" w:hAnsi="Calibri" w:cs="Calibri"/>
        </w:rPr>
        <w:t>tells</w:t>
      </w:r>
      <w:proofErr w:type="gramEnd"/>
      <w:r w:rsidRPr="00826B55">
        <w:rPr>
          <w:rFonts w:ascii="Calibri" w:hAnsi="Calibri" w:cs="Calibri"/>
        </w:rPr>
        <w:t xml:space="preserve"> about the professional level of cosmetics and shows </w:t>
      </w:r>
      <w:r w:rsidRPr="00826B55">
        <w:rPr>
          <w:rFonts w:ascii="Calibri" w:hAnsi="Calibri" w:cs="Calibri"/>
        </w:rPr>
        <w:lastRenderedPageBreak/>
        <w:t>that the company focuses more on what is inside the package, not outside" (</w:t>
      </w:r>
      <w:proofErr w:type="spellStart"/>
      <w:r w:rsidRPr="00826B55">
        <w:rPr>
          <w:rFonts w:ascii="Calibri" w:hAnsi="Calibri" w:cs="Calibri"/>
        </w:rPr>
        <w:t>Kleimenova</w:t>
      </w:r>
      <w:proofErr w:type="spellEnd"/>
      <w:r w:rsidRPr="00826B55">
        <w:rPr>
          <w:rFonts w:ascii="Calibri" w:hAnsi="Calibri" w:cs="Calibri"/>
        </w:rPr>
        <w:t>, 2015). This also aligns with their slogan 'All ages, all races and all sexes', the idea that it doesn't matter what you look like; makeup is a means of creative expression.</w:t>
      </w:r>
    </w:p>
    <w:p w14:paraId="2C7A6EF0" w14:textId="77777777" w:rsidR="00D24B19" w:rsidRDefault="00D24B19"/>
    <w:p w14:paraId="0750D591" w14:textId="77777777" w:rsidR="00360872" w:rsidRPr="00360872" w:rsidRDefault="00360872" w:rsidP="00360872">
      <w:pPr>
        <w:pStyle w:val="NormalWeb"/>
        <w:spacing w:line="480" w:lineRule="auto"/>
        <w:rPr>
          <w:rFonts w:ascii="Calibri" w:hAnsi="Calibri" w:cs="Calibri"/>
          <w:color w:val="000000"/>
        </w:rPr>
      </w:pPr>
      <w:r w:rsidRPr="00360872">
        <w:rPr>
          <w:rFonts w:ascii="Calibri" w:hAnsi="Calibri" w:cs="Calibri"/>
          <w:color w:val="000000"/>
        </w:rPr>
        <w:t>These keywords have been instrumental in my understanding of cosmetic branding. Through 'Cosmetics', I learned the historical opinions of makeup and how astronomical the impact of advertising has been in promoting a brand's perspective and values. This led me to investigate the postmodern marketing strategies and psychologies behind 'branding' and how Graphic designers can use these to their advantage. The mention of semiotics within branding directed me to research visual elements' influence on cosmetic 'packaging' and how they align with consumer buying intentions. Each keyword, along with the supporting theories and artworks, allowed me to intricately dissect the value of Graphic Design in the branding industry through different mediums. Concurrently, they guided me to explore the significance of branding from an analytical, psychological perspective and discover how visual messages can have a more effective result than words on consumers when used correctly. This proposal has only skimmed the vast amount of research into cosmetic branding. This acknowledgement has, therefore, intrigued me to question what further design implements could be applied to enhance branding and how important it has become to target all genders and sexes interested in the art of makeup. </w:t>
      </w:r>
    </w:p>
    <w:p w14:paraId="48FFAE26" w14:textId="3E8F2187" w:rsidR="001D0DF0" w:rsidRPr="00360872" w:rsidRDefault="00471148" w:rsidP="00360872">
      <w:pPr>
        <w:spacing w:line="480" w:lineRule="auto"/>
        <w:rPr>
          <w:rFonts w:ascii="Calibri" w:hAnsi="Calibri" w:cs="Calibri"/>
        </w:rPr>
      </w:pPr>
      <w:r w:rsidRPr="00471148">
        <w:rPr>
          <w:rFonts w:ascii="Calibri" w:eastAsia="Times New Roman" w:hAnsi="Calibri" w:cs="Calibri"/>
          <w:color w:val="000000"/>
          <w:lang w:eastAsia="en-GB"/>
        </w:rPr>
        <w:t xml:space="preserve">The sub-questions raised were 'How can we use marketing strategies and visual elements to elevate a cosmetic brand, broadening the audience and not solely focusing on females?', 'How do cosmetics brands specifically and successfully target male audiences?' and 'How do makeup brands help customers to embrace pride and identity within the LGBTQ+ </w:t>
      </w:r>
      <w:r w:rsidRPr="00471148">
        <w:rPr>
          <w:rFonts w:ascii="Calibri" w:eastAsia="Times New Roman" w:hAnsi="Calibri" w:cs="Calibri"/>
          <w:color w:val="000000"/>
          <w:lang w:eastAsia="en-GB"/>
        </w:rPr>
        <w:lastRenderedPageBreak/>
        <w:t xml:space="preserve">community?'. Consequently, based on these ideas, my proposed question for the Independent Project will be, </w:t>
      </w:r>
      <w:r w:rsidRPr="00471148">
        <w:rPr>
          <w:rFonts w:ascii="Calibri" w:eastAsia="Times New Roman" w:hAnsi="Calibri" w:cs="Calibri"/>
          <w:b/>
          <w:bCs/>
          <w:color w:val="000000"/>
          <w:lang w:eastAsia="en-GB"/>
        </w:rPr>
        <w:t>'How can a graphic designer make a cosmetic brand more prosperous and inclusive?</w:t>
      </w:r>
      <w:r w:rsidRPr="00471148">
        <w:rPr>
          <w:rFonts w:ascii="Calibri" w:eastAsia="Times New Roman" w:hAnsi="Calibri" w:cs="Calibri"/>
          <w:color w:val="000000"/>
          <w:lang w:eastAsia="en-GB"/>
        </w:rPr>
        <w:t>' A possible practice-based project could be designing branding that fits all genders and sexes by studying psychological marketing strategies and the principles of design elements.</w:t>
      </w:r>
    </w:p>
    <w:p w14:paraId="4CF5033D" w14:textId="77777777" w:rsidR="00EF4B91" w:rsidRDefault="00EF4B91"/>
    <w:p w14:paraId="4362A684" w14:textId="77777777" w:rsidR="00EF4B91" w:rsidRDefault="00EF4B91"/>
    <w:p w14:paraId="644D17A9" w14:textId="77777777" w:rsidR="00EF4B91" w:rsidRDefault="00EF4B91"/>
    <w:p w14:paraId="7629F735" w14:textId="77777777" w:rsidR="00EF4B91" w:rsidRDefault="00EF4B91"/>
    <w:p w14:paraId="17806541" w14:textId="77777777" w:rsidR="00EF4B91" w:rsidRDefault="00EF4B91"/>
    <w:p w14:paraId="63FE1441" w14:textId="77777777" w:rsidR="00EF4B91" w:rsidRDefault="00EF4B91"/>
    <w:p w14:paraId="51AB0F8B" w14:textId="77777777" w:rsidR="00EF4B91" w:rsidRDefault="00EF4B91"/>
    <w:p w14:paraId="1071D315" w14:textId="77777777" w:rsidR="00EF4B91" w:rsidRDefault="00EF4B91"/>
    <w:p w14:paraId="28EC4075" w14:textId="77777777" w:rsidR="00EF4B91" w:rsidRDefault="00EF4B91"/>
    <w:p w14:paraId="41547F56" w14:textId="77777777" w:rsidR="00EF4B91" w:rsidRDefault="00EF4B91"/>
    <w:p w14:paraId="317BAF5B" w14:textId="77777777" w:rsidR="00EF4B91" w:rsidRDefault="00EF4B91"/>
    <w:p w14:paraId="1D57BE4C" w14:textId="77777777" w:rsidR="00EF4B91" w:rsidRDefault="00EF4B91"/>
    <w:p w14:paraId="1D7AF798" w14:textId="77777777" w:rsidR="00EF4B91" w:rsidRDefault="00EF4B91"/>
    <w:p w14:paraId="716706D6" w14:textId="77777777" w:rsidR="00EF4B91" w:rsidRDefault="00EF4B91"/>
    <w:p w14:paraId="39EA2C64" w14:textId="77777777" w:rsidR="00EF4B91" w:rsidRDefault="00EF4B91"/>
    <w:p w14:paraId="2260CD32" w14:textId="77777777" w:rsidR="001F2C1A" w:rsidRDefault="001F2C1A"/>
    <w:p w14:paraId="5BBEA8DB" w14:textId="77777777" w:rsidR="001F2C1A" w:rsidRDefault="001F2C1A"/>
    <w:p w14:paraId="69193052" w14:textId="77777777" w:rsidR="001F2C1A" w:rsidRDefault="001F2C1A"/>
    <w:p w14:paraId="212A1A0D" w14:textId="77777777" w:rsidR="001F2C1A" w:rsidRDefault="001F2C1A"/>
    <w:p w14:paraId="14F2007B" w14:textId="77777777" w:rsidR="00EF4B91" w:rsidRDefault="00EF4B91"/>
    <w:p w14:paraId="33E8889B" w14:textId="77777777" w:rsidR="00EF4B91" w:rsidRDefault="00EF4B91"/>
    <w:p w14:paraId="36F2BD0E" w14:textId="77777777" w:rsidR="00EF4B91" w:rsidRDefault="00EF4B91"/>
    <w:p w14:paraId="063652ED" w14:textId="77777777" w:rsidR="00EF4B91" w:rsidRDefault="00EF4B91"/>
    <w:p w14:paraId="4DF2AB36" w14:textId="77777777" w:rsidR="00EF4B91" w:rsidRDefault="00EF4B91"/>
    <w:p w14:paraId="6536039F" w14:textId="77777777" w:rsidR="00AA56A5" w:rsidRDefault="00AA56A5"/>
    <w:p w14:paraId="032D9B49" w14:textId="77777777" w:rsidR="00AA56A5" w:rsidRDefault="00AA56A5"/>
    <w:p w14:paraId="456F6458" w14:textId="77777777" w:rsidR="00AA56A5" w:rsidRDefault="00AA56A5"/>
    <w:p w14:paraId="2E2C24C4" w14:textId="77777777" w:rsidR="00AA56A5" w:rsidRDefault="00AA56A5"/>
    <w:p w14:paraId="6F48A57D" w14:textId="77777777" w:rsidR="00AA56A5" w:rsidRDefault="00AA56A5"/>
    <w:p w14:paraId="7E192C3E" w14:textId="77777777" w:rsidR="00EF4B91" w:rsidRDefault="00EF4B91"/>
    <w:p w14:paraId="2AD3B275" w14:textId="77777777" w:rsidR="00EF4B91" w:rsidRDefault="00EF4B91"/>
    <w:p w14:paraId="30B4F91E" w14:textId="77777777" w:rsidR="00EF4B91" w:rsidRDefault="00EF4B91"/>
    <w:p w14:paraId="2003306B" w14:textId="77777777" w:rsidR="00EF4B91" w:rsidRDefault="00EF4B91"/>
    <w:p w14:paraId="3FE8CCB5" w14:textId="77777777" w:rsidR="001F2C1A" w:rsidRDefault="001F2C1A"/>
    <w:p w14:paraId="260390EA" w14:textId="77777777" w:rsidR="001F2C1A" w:rsidRDefault="001F2C1A"/>
    <w:p w14:paraId="7D4EA379" w14:textId="77777777" w:rsidR="001F2C1A" w:rsidRDefault="001F2C1A"/>
    <w:p w14:paraId="07CD2834" w14:textId="77777777" w:rsidR="00EF4B91" w:rsidRDefault="00EF4B91"/>
    <w:p w14:paraId="238C0538" w14:textId="62A0C44E" w:rsidR="00EF4B91" w:rsidRPr="00EF4B91" w:rsidRDefault="00EF4B91" w:rsidP="00EF4B91">
      <w:pPr>
        <w:rPr>
          <w:rFonts w:ascii="Calibri" w:hAnsi="Calibri" w:cs="Calibri"/>
          <w:b/>
          <w:bCs/>
        </w:rPr>
      </w:pPr>
      <w:r w:rsidRPr="00EF4B91">
        <w:rPr>
          <w:rFonts w:ascii="Calibri" w:hAnsi="Calibri" w:cs="Calibri"/>
          <w:b/>
          <w:bCs/>
        </w:rPr>
        <w:lastRenderedPageBreak/>
        <w:t>Reference List</w:t>
      </w:r>
    </w:p>
    <w:p w14:paraId="4DB0F748" w14:textId="77777777" w:rsidR="00EF4B91" w:rsidRPr="00EF4B91" w:rsidRDefault="00EF4B91" w:rsidP="00EF4B91">
      <w:pPr>
        <w:rPr>
          <w:rFonts w:ascii="Calibri" w:hAnsi="Calibri" w:cs="Calibri"/>
        </w:rPr>
      </w:pPr>
    </w:p>
    <w:p w14:paraId="64EEC8C4" w14:textId="77777777" w:rsidR="00EF4B91" w:rsidRPr="00EF4B91" w:rsidRDefault="00EF4B91" w:rsidP="00EF4B91">
      <w:pPr>
        <w:spacing w:after="240"/>
        <w:rPr>
          <w:rFonts w:ascii="Calibri" w:hAnsi="Calibri" w:cs="Calibri"/>
          <w:color w:val="000000" w:themeColor="text1"/>
        </w:rPr>
      </w:pPr>
      <w:proofErr w:type="spellStart"/>
      <w:r w:rsidRPr="00EF4B91">
        <w:rPr>
          <w:rFonts w:ascii="Calibri" w:hAnsi="Calibri" w:cs="Calibri"/>
          <w:color w:val="000000" w:themeColor="text1"/>
        </w:rPr>
        <w:t>Adofo</w:t>
      </w:r>
      <w:proofErr w:type="spellEnd"/>
      <w:r w:rsidRPr="00EF4B91">
        <w:rPr>
          <w:rFonts w:ascii="Calibri" w:hAnsi="Calibri" w:cs="Calibri"/>
          <w:color w:val="000000" w:themeColor="text1"/>
        </w:rPr>
        <w:t xml:space="preserve">, A, O. (2014), </w:t>
      </w:r>
      <w:r w:rsidRPr="00EF4B91">
        <w:rPr>
          <w:rFonts w:ascii="Calibri" w:hAnsi="Calibri" w:cs="Calibri"/>
          <w:i/>
          <w:iCs/>
          <w:color w:val="000000" w:themeColor="text1"/>
        </w:rPr>
        <w:t xml:space="preserve">The effect of beauty product packaging on consumer buying decision. (A case of selected shops in the New </w:t>
      </w:r>
      <w:proofErr w:type="spellStart"/>
      <w:r w:rsidRPr="00EF4B91">
        <w:rPr>
          <w:rFonts w:ascii="Calibri" w:hAnsi="Calibri" w:cs="Calibri"/>
          <w:i/>
          <w:iCs/>
          <w:color w:val="000000" w:themeColor="text1"/>
        </w:rPr>
        <w:t>Juabeng</w:t>
      </w:r>
      <w:proofErr w:type="spellEnd"/>
      <w:r w:rsidRPr="00EF4B91">
        <w:rPr>
          <w:rFonts w:ascii="Calibri" w:hAnsi="Calibri" w:cs="Calibri"/>
          <w:i/>
          <w:iCs/>
          <w:color w:val="000000" w:themeColor="text1"/>
        </w:rPr>
        <w:t xml:space="preserve"> Municipality, Ghana). </w:t>
      </w:r>
      <w:r w:rsidRPr="00EF4B91">
        <w:rPr>
          <w:rFonts w:ascii="Calibri" w:hAnsi="Calibri" w:cs="Calibri"/>
          <w:color w:val="000000" w:themeColor="text1"/>
        </w:rPr>
        <w:t xml:space="preserve">London: Centre for Business &amp; Economic Research. Available at: </w:t>
      </w:r>
      <w:hyperlink r:id="rId10" w:history="1">
        <w:r w:rsidRPr="00EF4B91">
          <w:rPr>
            <w:rStyle w:val="Hyperlink"/>
            <w:rFonts w:ascii="Calibri" w:hAnsi="Calibri" w:cs="Calibri"/>
          </w:rPr>
          <w:t>https://www.proquest.com/conference-papers-proceedings/effect-beauty-product-packaging-on-consumer/docview/1629605342/se-2?accountid=130472</w:t>
        </w:r>
      </w:hyperlink>
      <w:r w:rsidRPr="00EF4B91">
        <w:rPr>
          <w:rFonts w:ascii="Calibri" w:hAnsi="Calibri" w:cs="Calibri"/>
          <w:color w:val="000000" w:themeColor="text1"/>
        </w:rPr>
        <w:t xml:space="preserve"> (Accessed: 14 April 2024). </w:t>
      </w:r>
    </w:p>
    <w:p w14:paraId="3798E191" w14:textId="77777777" w:rsidR="00EF4B91" w:rsidRPr="00EF4B91" w:rsidRDefault="00EF4B91" w:rsidP="00EF4B91">
      <w:pPr>
        <w:spacing w:after="240"/>
        <w:rPr>
          <w:rFonts w:ascii="Calibri" w:hAnsi="Calibri" w:cs="Calibri"/>
        </w:rPr>
      </w:pPr>
      <w:r w:rsidRPr="00EF4B91">
        <w:rPr>
          <w:rFonts w:ascii="Calibri" w:hAnsi="Calibri" w:cs="Calibri"/>
        </w:rPr>
        <w:t xml:space="preserve">ARNSTADT (n.d.), </w:t>
      </w:r>
      <w:r w:rsidRPr="00EF4B91">
        <w:rPr>
          <w:rFonts w:ascii="Calibri" w:hAnsi="Calibri" w:cs="Calibri"/>
          <w:i/>
          <w:iCs/>
        </w:rPr>
        <w:t xml:space="preserve">Rare Beauty Launch. </w:t>
      </w:r>
      <w:r w:rsidRPr="00EF4B91">
        <w:rPr>
          <w:rFonts w:ascii="Calibri" w:hAnsi="Calibri" w:cs="Calibri"/>
        </w:rPr>
        <w:t xml:space="preserve">Available at: </w:t>
      </w:r>
      <w:hyperlink r:id="rId11" w:history="1">
        <w:r w:rsidRPr="00EF4B91">
          <w:rPr>
            <w:rStyle w:val="Hyperlink"/>
            <w:rFonts w:ascii="Calibri" w:hAnsi="Calibri" w:cs="Calibri"/>
          </w:rPr>
          <w:t>https://arnstadt.co/Rare-Beauty-Launch</w:t>
        </w:r>
      </w:hyperlink>
      <w:r w:rsidRPr="00EF4B91">
        <w:rPr>
          <w:rFonts w:ascii="Calibri" w:hAnsi="Calibri" w:cs="Calibri"/>
        </w:rPr>
        <w:t xml:space="preserve"> (Accessed: 19 April 2024).</w:t>
      </w:r>
    </w:p>
    <w:p w14:paraId="7F1253C2" w14:textId="77777777" w:rsidR="00EF4B91" w:rsidRPr="00EF4B91" w:rsidRDefault="00EF4B91" w:rsidP="00EF4B91">
      <w:pPr>
        <w:spacing w:after="240"/>
        <w:rPr>
          <w:rFonts w:ascii="Calibri" w:hAnsi="Calibri" w:cs="Calibri"/>
        </w:rPr>
      </w:pPr>
      <w:r w:rsidRPr="00EF4B91">
        <w:rPr>
          <w:rFonts w:ascii="Calibri" w:hAnsi="Calibri" w:cs="Calibri"/>
        </w:rPr>
        <w:t xml:space="preserve">Baron &amp; Baron (n.d.), </w:t>
      </w:r>
      <w:r w:rsidRPr="00EF4B91">
        <w:rPr>
          <w:rFonts w:ascii="Calibri" w:hAnsi="Calibri" w:cs="Calibri"/>
          <w:i/>
          <w:iCs/>
        </w:rPr>
        <w:t xml:space="preserve">NARS. </w:t>
      </w:r>
      <w:r w:rsidRPr="00EF4B91">
        <w:rPr>
          <w:rFonts w:ascii="Calibri" w:hAnsi="Calibri" w:cs="Calibri"/>
        </w:rPr>
        <w:t xml:space="preserve">Available at: </w:t>
      </w:r>
      <w:hyperlink r:id="rId12" w:history="1">
        <w:r w:rsidRPr="00EF4B91">
          <w:rPr>
            <w:rStyle w:val="Hyperlink"/>
            <w:rFonts w:ascii="Calibri" w:hAnsi="Calibri" w:cs="Calibri"/>
          </w:rPr>
          <w:t>http://baron-baron.com/beauty/nars/</w:t>
        </w:r>
      </w:hyperlink>
      <w:r w:rsidRPr="00EF4B91">
        <w:rPr>
          <w:rFonts w:ascii="Calibri" w:hAnsi="Calibri" w:cs="Calibri"/>
        </w:rPr>
        <w:t xml:space="preserve"> (Accessed: 13 April 2024). </w:t>
      </w:r>
    </w:p>
    <w:p w14:paraId="7D2442BE" w14:textId="77777777" w:rsidR="00EF4B91" w:rsidRPr="00EF4B91" w:rsidRDefault="00EF4B91" w:rsidP="00EF4B91">
      <w:pPr>
        <w:spacing w:after="240"/>
        <w:rPr>
          <w:rFonts w:ascii="Calibri" w:hAnsi="Calibri" w:cs="Calibri"/>
        </w:rPr>
      </w:pPr>
      <w:r w:rsidRPr="00EF4B91">
        <w:rPr>
          <w:rFonts w:ascii="Calibri" w:hAnsi="Calibri" w:cs="Calibri"/>
        </w:rPr>
        <w:t xml:space="preserve">Cambridge Dictionary (2024), </w:t>
      </w:r>
      <w:r w:rsidRPr="00EF4B91">
        <w:rPr>
          <w:rFonts w:ascii="Calibri" w:hAnsi="Calibri" w:cs="Calibri"/>
          <w:i/>
          <w:iCs/>
        </w:rPr>
        <w:t xml:space="preserve">Branding Definition &amp; Meaning. </w:t>
      </w:r>
      <w:r w:rsidRPr="00EF4B91">
        <w:rPr>
          <w:rFonts w:ascii="Calibri" w:hAnsi="Calibri" w:cs="Calibri"/>
        </w:rPr>
        <w:t xml:space="preserve"> Available at: </w:t>
      </w:r>
      <w:hyperlink r:id="rId13" w:history="1">
        <w:r w:rsidRPr="00EF4B91">
          <w:rPr>
            <w:rStyle w:val="Hyperlink"/>
            <w:rFonts w:ascii="Calibri" w:hAnsi="Calibri" w:cs="Calibri"/>
          </w:rPr>
          <w:t>https://dictionary.cambridge.org/dictionary/english/branding</w:t>
        </w:r>
      </w:hyperlink>
      <w:r w:rsidRPr="00EF4B91">
        <w:rPr>
          <w:rFonts w:ascii="Calibri" w:hAnsi="Calibri" w:cs="Calibri"/>
        </w:rPr>
        <w:t xml:space="preserve"> (Accessed: 11 April 2024). </w:t>
      </w:r>
    </w:p>
    <w:p w14:paraId="73216A3B" w14:textId="77777777" w:rsidR="00EF4B91" w:rsidRPr="00EF4B91" w:rsidRDefault="00EF4B91" w:rsidP="00EF4B91">
      <w:pPr>
        <w:spacing w:after="240"/>
        <w:rPr>
          <w:rFonts w:ascii="Calibri" w:hAnsi="Calibri" w:cs="Calibri"/>
        </w:rPr>
      </w:pPr>
      <w:r w:rsidRPr="00EF4B91">
        <w:rPr>
          <w:rFonts w:ascii="Calibri" w:hAnsi="Calibri" w:cs="Calibri"/>
        </w:rPr>
        <w:t xml:space="preserve">Campbell, J. (1949), </w:t>
      </w:r>
      <w:r w:rsidRPr="00EF4B91">
        <w:rPr>
          <w:rFonts w:ascii="Calibri" w:hAnsi="Calibri" w:cs="Calibri"/>
          <w:i/>
          <w:iCs/>
        </w:rPr>
        <w:t>The hero with a thousand faces</w:t>
      </w:r>
      <w:r w:rsidRPr="00EF4B91">
        <w:rPr>
          <w:rFonts w:ascii="Calibri" w:hAnsi="Calibri" w:cs="Calibri"/>
        </w:rPr>
        <w:t>. Princeton, NJ: Princeton University Press.</w:t>
      </w:r>
    </w:p>
    <w:p w14:paraId="63F55956" w14:textId="77777777" w:rsidR="00EF4B91" w:rsidRPr="00EF4B91" w:rsidRDefault="00EF4B91" w:rsidP="00EF4B91">
      <w:pPr>
        <w:spacing w:after="240"/>
        <w:rPr>
          <w:rFonts w:ascii="Calibri" w:hAnsi="Calibri" w:cs="Calibri"/>
        </w:rPr>
      </w:pPr>
      <w:r w:rsidRPr="00EF4B91">
        <w:rPr>
          <w:rFonts w:ascii="Calibri" w:hAnsi="Calibri" w:cs="Calibri"/>
        </w:rPr>
        <w:t xml:space="preserve">Catalano, C. (2002), Shaping the American Woman: ‘Feminism and Advertising in the Shaping the American Woman: Feminism and Advertising in the 1950s’. </w:t>
      </w:r>
      <w:r w:rsidRPr="00EF4B91">
        <w:rPr>
          <w:rFonts w:ascii="Calibri" w:hAnsi="Calibri" w:cs="Calibri"/>
          <w:i/>
          <w:iCs/>
        </w:rPr>
        <w:t>Constructing the Past</w:t>
      </w:r>
      <w:r w:rsidRPr="00EF4B91">
        <w:rPr>
          <w:rFonts w:ascii="Calibri" w:hAnsi="Calibri" w:cs="Calibri"/>
        </w:rPr>
        <w:t xml:space="preserve">. Volume 3. Available at: </w:t>
      </w:r>
      <w:hyperlink r:id="rId14" w:anchor=":~:text=Furthennore%2C%20they%20claim%20that%20mass,claim%20this%20is%20historical%20truth" w:history="1">
        <w:r w:rsidRPr="00EF4B91">
          <w:rPr>
            <w:rStyle w:val="Hyperlink"/>
            <w:rFonts w:ascii="Calibri" w:hAnsi="Calibri" w:cs="Calibri"/>
          </w:rPr>
          <w:t>https://digitalcommons.iwu.edu/cgi/viewcontent.cgi?article=1054&amp;context=constructing#:~:text=Furthennore%2C%20they%20claim%20that%20mass,claim%20this%20is%20historical%20truth</w:t>
        </w:r>
      </w:hyperlink>
      <w:r w:rsidRPr="00EF4B91">
        <w:rPr>
          <w:rFonts w:ascii="Calibri" w:hAnsi="Calibri" w:cs="Calibri"/>
        </w:rPr>
        <w:t>. (Accessed: 18</w:t>
      </w:r>
      <w:r w:rsidRPr="00EF4B91">
        <w:rPr>
          <w:rFonts w:ascii="Calibri" w:hAnsi="Calibri" w:cs="Calibri"/>
          <w:vertAlign w:val="superscript"/>
        </w:rPr>
        <w:t xml:space="preserve"> </w:t>
      </w:r>
      <w:r w:rsidRPr="00EF4B91">
        <w:rPr>
          <w:rFonts w:ascii="Calibri" w:hAnsi="Calibri" w:cs="Calibri"/>
        </w:rPr>
        <w:t>April 2024).</w:t>
      </w:r>
    </w:p>
    <w:p w14:paraId="5671147A" w14:textId="77777777" w:rsidR="00EF4B91" w:rsidRPr="00EF4B91" w:rsidRDefault="00EF4B91" w:rsidP="00EF4B91">
      <w:pPr>
        <w:spacing w:after="240"/>
        <w:rPr>
          <w:rFonts w:ascii="Calibri" w:hAnsi="Calibri" w:cs="Calibri"/>
        </w:rPr>
      </w:pPr>
      <w:r w:rsidRPr="00EF4B91">
        <w:rPr>
          <w:rFonts w:ascii="Calibri" w:hAnsi="Calibri" w:cs="Calibri"/>
        </w:rPr>
        <w:t xml:space="preserve">Courtney, A.E and </w:t>
      </w:r>
      <w:proofErr w:type="spellStart"/>
      <w:r w:rsidRPr="00EF4B91">
        <w:rPr>
          <w:rFonts w:ascii="Calibri" w:hAnsi="Calibri" w:cs="Calibri"/>
        </w:rPr>
        <w:t>Lockeretz</w:t>
      </w:r>
      <w:proofErr w:type="spellEnd"/>
      <w:r w:rsidRPr="00EF4B91">
        <w:rPr>
          <w:rFonts w:ascii="Calibri" w:hAnsi="Calibri" w:cs="Calibri"/>
        </w:rPr>
        <w:t xml:space="preserve">, S.W. (1971), ‘A Woman's Place: An Analysis of the Roles Portrayed by Women in Magazine Advertisement’. </w:t>
      </w:r>
      <w:r w:rsidRPr="00EF4B91">
        <w:rPr>
          <w:rFonts w:ascii="Calibri" w:hAnsi="Calibri" w:cs="Calibri"/>
          <w:i/>
          <w:iCs/>
        </w:rPr>
        <w:t>Journal of Marketing Research</w:t>
      </w:r>
      <w:r w:rsidRPr="00EF4B91">
        <w:rPr>
          <w:rFonts w:ascii="Calibri" w:hAnsi="Calibri" w:cs="Calibri"/>
        </w:rPr>
        <w:t xml:space="preserve">. Vol. 8, No. 1 (February) p.p. 92-95. Available at: </w:t>
      </w:r>
      <w:hyperlink r:id="rId15" w:history="1">
        <w:r w:rsidRPr="00EF4B91">
          <w:rPr>
            <w:rStyle w:val="Hyperlink"/>
            <w:rFonts w:ascii="Calibri" w:hAnsi="Calibri" w:cs="Calibri"/>
          </w:rPr>
          <w:t>https://www.jstor.org/stable/3149733</w:t>
        </w:r>
      </w:hyperlink>
      <w:r w:rsidRPr="00EF4B91">
        <w:rPr>
          <w:rFonts w:ascii="Calibri" w:hAnsi="Calibri" w:cs="Calibri"/>
        </w:rPr>
        <w:t xml:space="preserve"> (Accessed: 19</w:t>
      </w:r>
      <w:r w:rsidRPr="00EF4B91">
        <w:rPr>
          <w:rFonts w:ascii="Calibri" w:hAnsi="Calibri" w:cs="Calibri"/>
          <w:vertAlign w:val="superscript"/>
        </w:rPr>
        <w:t xml:space="preserve"> </w:t>
      </w:r>
      <w:r w:rsidRPr="00EF4B91">
        <w:rPr>
          <w:rFonts w:ascii="Calibri" w:hAnsi="Calibri" w:cs="Calibri"/>
        </w:rPr>
        <w:t>April 2024).</w:t>
      </w:r>
    </w:p>
    <w:p w14:paraId="4B2B7D29" w14:textId="77777777" w:rsidR="00EF4B91" w:rsidRPr="00EF4B91" w:rsidRDefault="00EF4B91" w:rsidP="00EF4B91">
      <w:pPr>
        <w:spacing w:after="240"/>
        <w:rPr>
          <w:rFonts w:ascii="Calibri" w:hAnsi="Calibri" w:cs="Calibri"/>
        </w:rPr>
      </w:pPr>
      <w:proofErr w:type="spellStart"/>
      <w:r w:rsidRPr="00EF4B91">
        <w:rPr>
          <w:rFonts w:ascii="Calibri" w:hAnsi="Calibri" w:cs="Calibri"/>
        </w:rPr>
        <w:t>Croud</w:t>
      </w:r>
      <w:proofErr w:type="spellEnd"/>
      <w:r w:rsidRPr="00EF4B91">
        <w:rPr>
          <w:rFonts w:ascii="Calibri" w:hAnsi="Calibri" w:cs="Calibri"/>
        </w:rPr>
        <w:t xml:space="preserve"> (2020), </w:t>
      </w:r>
      <w:r w:rsidRPr="00EF4B91">
        <w:rPr>
          <w:rFonts w:ascii="Calibri" w:hAnsi="Calibri" w:cs="Calibri"/>
          <w:i/>
          <w:iCs/>
        </w:rPr>
        <w:t xml:space="preserve">From Then </w:t>
      </w:r>
      <w:proofErr w:type="gramStart"/>
      <w:r w:rsidRPr="00EF4B91">
        <w:rPr>
          <w:rFonts w:ascii="Calibri" w:hAnsi="Calibri" w:cs="Calibri"/>
          <w:i/>
          <w:iCs/>
        </w:rPr>
        <w:t>To</w:t>
      </w:r>
      <w:proofErr w:type="gramEnd"/>
      <w:r w:rsidRPr="00EF4B91">
        <w:rPr>
          <w:rFonts w:ascii="Calibri" w:hAnsi="Calibri" w:cs="Calibri"/>
          <w:i/>
          <w:iCs/>
        </w:rPr>
        <w:t xml:space="preserve"> Now: Women In Advertising. </w:t>
      </w:r>
      <w:r w:rsidRPr="00EF4B91">
        <w:rPr>
          <w:rFonts w:ascii="Calibri" w:hAnsi="Calibri" w:cs="Calibri"/>
        </w:rPr>
        <w:t xml:space="preserve">Available at: </w:t>
      </w:r>
      <w:hyperlink r:id="rId16" w:history="1">
        <w:r w:rsidRPr="00EF4B91">
          <w:rPr>
            <w:rStyle w:val="Hyperlink"/>
            <w:rFonts w:ascii="Calibri" w:hAnsi="Calibri" w:cs="Calibri"/>
          </w:rPr>
          <w:t>https://croud.com/en-gb/resources/from-then-to-now-women-in-advertising/</w:t>
        </w:r>
      </w:hyperlink>
      <w:r w:rsidRPr="00EF4B91">
        <w:rPr>
          <w:rFonts w:ascii="Calibri" w:hAnsi="Calibri" w:cs="Calibri"/>
        </w:rPr>
        <w:t xml:space="preserve"> (Accessed: 19 April 2024).</w:t>
      </w:r>
    </w:p>
    <w:p w14:paraId="5E6D7CDD" w14:textId="77777777" w:rsidR="00EF4B91" w:rsidRPr="00EF4B91" w:rsidRDefault="00EF4B91" w:rsidP="00EF4B91">
      <w:pPr>
        <w:spacing w:after="240"/>
        <w:rPr>
          <w:rFonts w:ascii="Calibri" w:hAnsi="Calibri" w:cs="Calibri"/>
        </w:rPr>
      </w:pPr>
      <w:r w:rsidRPr="00EF4B91">
        <w:rPr>
          <w:rFonts w:ascii="Calibri" w:hAnsi="Calibri" w:cs="Calibri"/>
        </w:rPr>
        <w:t xml:space="preserve">Davis, M. and Baldwin, J. (2005), </w:t>
      </w:r>
      <w:r w:rsidRPr="00EF4B91">
        <w:rPr>
          <w:rFonts w:ascii="Calibri" w:hAnsi="Calibri" w:cs="Calibri"/>
          <w:i/>
          <w:iCs/>
        </w:rPr>
        <w:t>More than a name: an introduction to branding</w:t>
      </w:r>
      <w:r w:rsidRPr="00EF4B91">
        <w:rPr>
          <w:rFonts w:ascii="Calibri" w:hAnsi="Calibri" w:cs="Calibri"/>
        </w:rPr>
        <w:t>. Lausanne: AVA.</w:t>
      </w:r>
    </w:p>
    <w:p w14:paraId="295C0480" w14:textId="77777777" w:rsidR="00EF4B91" w:rsidRPr="00EF4B91" w:rsidRDefault="00EF4B91" w:rsidP="00EF4B91">
      <w:pPr>
        <w:spacing w:after="240"/>
        <w:rPr>
          <w:rFonts w:ascii="Calibri" w:hAnsi="Calibri" w:cs="Calibri"/>
          <w:color w:val="000000" w:themeColor="text1"/>
        </w:rPr>
      </w:pPr>
      <w:r w:rsidRPr="00EF4B91">
        <w:rPr>
          <w:rFonts w:ascii="Calibri" w:hAnsi="Calibri" w:cs="Calibri"/>
          <w:color w:val="000000" w:themeColor="text1"/>
        </w:rPr>
        <w:t xml:space="preserve">Edwin, A (2023), </w:t>
      </w:r>
      <w:r w:rsidRPr="00EF4B91">
        <w:rPr>
          <w:rFonts w:ascii="Calibri" w:hAnsi="Calibri" w:cs="Calibri"/>
          <w:i/>
          <w:iCs/>
          <w:color w:val="000000" w:themeColor="text1"/>
        </w:rPr>
        <w:t xml:space="preserve">Designing for Perception: The Role of Product Semantics in Creating Meaningful Products. </w:t>
      </w:r>
      <w:hyperlink r:id="rId17" w:anchor=":~:text=The%20Importance%20of%20Product%20Semantics%20in%20Product%20Design&amp;text=By%20understanding%20how%20people%20interpret,branding%2C%20identity%2C%20and%20marketability" w:history="1">
        <w:r w:rsidRPr="00EF4B91">
          <w:rPr>
            <w:rStyle w:val="Hyperlink"/>
            <w:rFonts w:ascii="Calibri" w:hAnsi="Calibri" w:cs="Calibri"/>
            <w:i/>
            <w:iCs/>
          </w:rPr>
          <w:t>https://bootcamp.uxdesign.cc/designing-for-perception-the-role-of-product-semantics-in-creating-meaningful-products-6035bf281e6b#:~:text=The%20Importance%20of%20Product%20Semantics%20in%20Product%20Design&amp;text=By%20understanding%20how%20people%20interpret,branding%2C%20identity%2C%20and%20marketability</w:t>
        </w:r>
      </w:hyperlink>
      <w:r w:rsidRPr="00EF4B91">
        <w:rPr>
          <w:rFonts w:ascii="Calibri" w:hAnsi="Calibri" w:cs="Calibri"/>
          <w:i/>
          <w:iCs/>
          <w:color w:val="000000" w:themeColor="text1"/>
        </w:rPr>
        <w:t xml:space="preserve">. </w:t>
      </w:r>
      <w:r w:rsidRPr="00EF4B91">
        <w:rPr>
          <w:rFonts w:ascii="Calibri" w:hAnsi="Calibri" w:cs="Calibri"/>
          <w:color w:val="000000" w:themeColor="text1"/>
        </w:rPr>
        <w:t>(Accessed: 15 April 2024).</w:t>
      </w:r>
    </w:p>
    <w:p w14:paraId="4A2570A6" w14:textId="77777777" w:rsidR="00EF4B91" w:rsidRPr="00EF4B91" w:rsidRDefault="00EF4B91" w:rsidP="00EF4B91">
      <w:pPr>
        <w:spacing w:after="240"/>
        <w:rPr>
          <w:rFonts w:ascii="Calibri" w:hAnsi="Calibri" w:cs="Calibri"/>
        </w:rPr>
      </w:pPr>
      <w:r w:rsidRPr="00EF4B91">
        <w:rPr>
          <w:rFonts w:ascii="Calibri" w:hAnsi="Calibri" w:cs="Calibri"/>
        </w:rPr>
        <w:t>El-</w:t>
      </w:r>
      <w:proofErr w:type="spellStart"/>
      <w:r w:rsidRPr="00EF4B91">
        <w:rPr>
          <w:rFonts w:ascii="Calibri" w:hAnsi="Calibri" w:cs="Calibri"/>
        </w:rPr>
        <w:t>Kilany</w:t>
      </w:r>
      <w:proofErr w:type="spellEnd"/>
      <w:r w:rsidRPr="00EF4B91">
        <w:rPr>
          <w:rFonts w:ascii="Calibri" w:hAnsi="Calibri" w:cs="Calibri"/>
        </w:rPr>
        <w:t xml:space="preserve">, E. and </w:t>
      </w:r>
      <w:proofErr w:type="spellStart"/>
      <w:r w:rsidRPr="00EF4B91">
        <w:rPr>
          <w:rFonts w:ascii="Calibri" w:hAnsi="Calibri" w:cs="Calibri"/>
        </w:rPr>
        <w:t>Raoof</w:t>
      </w:r>
      <w:proofErr w:type="spellEnd"/>
      <w:r w:rsidRPr="00EF4B91">
        <w:rPr>
          <w:rFonts w:ascii="Calibri" w:hAnsi="Calibri" w:cs="Calibri"/>
        </w:rPr>
        <w:t xml:space="preserve">, E. (2017), </w:t>
      </w:r>
      <w:r w:rsidRPr="00EF4B91">
        <w:rPr>
          <w:rFonts w:ascii="Calibri" w:hAnsi="Calibri" w:cs="Calibri"/>
          <w:i/>
          <w:iCs/>
        </w:rPr>
        <w:t>Facial Cosmetics in Ancient Egypt</w:t>
      </w:r>
      <w:r w:rsidRPr="00EF4B91">
        <w:rPr>
          <w:rFonts w:ascii="Calibri" w:hAnsi="Calibri" w:cs="Calibri"/>
        </w:rPr>
        <w:t xml:space="preserve">. Egyptian Journal of Tourism Studies, Vol.16. Available at: </w:t>
      </w:r>
      <w:hyperlink r:id="rId18" w:history="1">
        <w:r w:rsidRPr="00EF4B91">
          <w:rPr>
            <w:rStyle w:val="Hyperlink"/>
            <w:rFonts w:ascii="Calibri" w:hAnsi="Calibri" w:cs="Calibri"/>
          </w:rPr>
          <w:t>https://d1wqtxts1xzle7.cloudfront.net/53547290/Facial_Cosmetics_in_anient_Egypt-</w:t>
        </w:r>
        <w:r w:rsidRPr="00EF4B91">
          <w:rPr>
            <w:rStyle w:val="Hyperlink"/>
            <w:rFonts w:ascii="Calibri" w:hAnsi="Calibri" w:cs="Calibri"/>
          </w:rPr>
          <w:lastRenderedPageBreak/>
          <w:t>libre.pdf?1497639948=&amp;response-content-disposition=inline%3B+filename%3DFacial_Cosmetics_in_Ancient_Egypt_By.pdf&amp;Expires=1713399290&amp;Signature=OvZAv2N4KEH3sAiE3FCsgwJrY624cDSJM9Mn7g4wNqBWcjKJDtE2nCVMrhxTVECZvMpvY9wIC1xAsACGdnNm4iEGXfVwehLmh~l8rzQmiQbovbMFIoikYmngRUAguxipdLIK2taquxLFd0RupWzSYU~7fj2dwNMqbpLG7X7LLEDi56uIWUru7Gzqk11mRh~R6VhypqrqS4gjWyh-~bUWX61Xv3~c9V6NXshGGJybomm8KzX9T415ej8wYpmTHjIx~3VOCr648d4IM~5B9c6ulET~HxX2wwXsRyXyD~ccg9S9tAqZgV-9Qpnksr3iKwHgs84oc-LfpKdJeWnuA1tTOw__&amp;Key-Pair-Id=APKAJLOHF5GGSLRBV4ZA</w:t>
        </w:r>
      </w:hyperlink>
      <w:r w:rsidRPr="00EF4B91">
        <w:rPr>
          <w:rFonts w:ascii="Calibri" w:hAnsi="Calibri" w:cs="Calibri"/>
        </w:rPr>
        <w:t xml:space="preserve"> (Accessed: 17 April 2024).</w:t>
      </w:r>
    </w:p>
    <w:p w14:paraId="195F7B74" w14:textId="77777777" w:rsidR="00EF4B91" w:rsidRPr="00EF4B91" w:rsidRDefault="00EF4B91" w:rsidP="00EF4B91">
      <w:pPr>
        <w:spacing w:after="240"/>
        <w:rPr>
          <w:rFonts w:ascii="Calibri" w:hAnsi="Calibri" w:cs="Calibri"/>
          <w:color w:val="000000" w:themeColor="text1"/>
        </w:rPr>
      </w:pPr>
      <w:r w:rsidRPr="00EF4B91">
        <w:rPr>
          <w:rFonts w:ascii="Calibri" w:hAnsi="Calibri" w:cs="Calibri"/>
          <w:color w:val="000000" w:themeColor="text1"/>
        </w:rPr>
        <w:t xml:space="preserve">Elliot, D. (2023), ‘How MAC Approaches </w:t>
      </w:r>
      <w:proofErr w:type="spellStart"/>
      <w:r w:rsidRPr="00EF4B91">
        <w:rPr>
          <w:rFonts w:ascii="Calibri" w:hAnsi="Calibri" w:cs="Calibri"/>
          <w:color w:val="000000" w:themeColor="text1"/>
        </w:rPr>
        <w:t>Color</w:t>
      </w:r>
      <w:proofErr w:type="spellEnd"/>
      <w:r w:rsidRPr="00EF4B91">
        <w:rPr>
          <w:rFonts w:ascii="Calibri" w:hAnsi="Calibri" w:cs="Calibri"/>
          <w:color w:val="000000" w:themeColor="text1"/>
        </w:rPr>
        <w:t xml:space="preserve"> Cosmetics Packaging Design’. Interview with Jamie </w:t>
      </w:r>
      <w:proofErr w:type="spellStart"/>
      <w:r w:rsidRPr="00EF4B91">
        <w:rPr>
          <w:rFonts w:ascii="Calibri" w:hAnsi="Calibri" w:cs="Calibri"/>
          <w:color w:val="000000" w:themeColor="text1"/>
        </w:rPr>
        <w:t>Matusow</w:t>
      </w:r>
      <w:proofErr w:type="spellEnd"/>
      <w:r w:rsidRPr="00EF4B91">
        <w:rPr>
          <w:rFonts w:ascii="Calibri" w:hAnsi="Calibri" w:cs="Calibri"/>
          <w:color w:val="000000" w:themeColor="text1"/>
        </w:rPr>
        <w:t xml:space="preserve">. </w:t>
      </w:r>
      <w:r w:rsidRPr="00EF4B91">
        <w:rPr>
          <w:rFonts w:ascii="Calibri" w:hAnsi="Calibri" w:cs="Calibri"/>
          <w:i/>
          <w:iCs/>
          <w:color w:val="000000" w:themeColor="text1"/>
        </w:rPr>
        <w:t xml:space="preserve">Beauty Packaging. </w:t>
      </w:r>
      <w:r w:rsidRPr="00EF4B91">
        <w:rPr>
          <w:rFonts w:ascii="Calibri" w:hAnsi="Calibri" w:cs="Calibri"/>
          <w:color w:val="000000" w:themeColor="text1"/>
        </w:rPr>
        <w:t>3</w:t>
      </w:r>
      <w:r w:rsidRPr="00EF4B91">
        <w:rPr>
          <w:rFonts w:ascii="Calibri" w:hAnsi="Calibri" w:cs="Calibri"/>
          <w:color w:val="000000" w:themeColor="text1"/>
          <w:vertAlign w:val="superscript"/>
        </w:rPr>
        <w:t>rd</w:t>
      </w:r>
      <w:r w:rsidRPr="00EF4B91">
        <w:rPr>
          <w:rFonts w:ascii="Calibri" w:hAnsi="Calibri" w:cs="Calibri"/>
          <w:color w:val="000000" w:themeColor="text1"/>
        </w:rPr>
        <w:t xml:space="preserve"> June. Available at: </w:t>
      </w:r>
      <w:hyperlink r:id="rId19" w:history="1">
        <w:r w:rsidRPr="00EF4B91">
          <w:rPr>
            <w:rStyle w:val="Hyperlink"/>
            <w:rFonts w:ascii="Calibri" w:hAnsi="Calibri" w:cs="Calibri"/>
          </w:rPr>
          <w:t>https://www.beautypackaging.com/contents/view_online-exclusives/2023-03-06/how-mac-approaches-color-cosmetics-packaging/</w:t>
        </w:r>
      </w:hyperlink>
      <w:r w:rsidRPr="00EF4B91">
        <w:rPr>
          <w:rFonts w:ascii="Calibri" w:hAnsi="Calibri" w:cs="Calibri"/>
          <w:color w:val="000000" w:themeColor="text1"/>
        </w:rPr>
        <w:t xml:space="preserve"> (Accessed: 16 April 2024).</w:t>
      </w:r>
    </w:p>
    <w:p w14:paraId="7F0FE13C" w14:textId="77777777" w:rsidR="00EF4B91" w:rsidRPr="00EF4B91" w:rsidRDefault="00EF4B91" w:rsidP="00EF4B91">
      <w:pPr>
        <w:spacing w:after="240"/>
        <w:rPr>
          <w:rFonts w:ascii="Calibri" w:hAnsi="Calibri" w:cs="Calibri"/>
          <w:color w:val="000000" w:themeColor="text1"/>
        </w:rPr>
      </w:pPr>
      <w:proofErr w:type="spellStart"/>
      <w:r w:rsidRPr="00EF4B91">
        <w:rPr>
          <w:rFonts w:ascii="Calibri" w:hAnsi="Calibri" w:cs="Calibri"/>
          <w:color w:val="000000" w:themeColor="text1"/>
        </w:rPr>
        <w:t>Fashionabc</w:t>
      </w:r>
      <w:proofErr w:type="spellEnd"/>
      <w:r w:rsidRPr="00EF4B91">
        <w:rPr>
          <w:rFonts w:ascii="Calibri" w:hAnsi="Calibri" w:cs="Calibri"/>
          <w:color w:val="000000" w:themeColor="text1"/>
        </w:rPr>
        <w:t xml:space="preserve"> (2023), </w:t>
      </w:r>
      <w:r w:rsidRPr="00EF4B91">
        <w:rPr>
          <w:rFonts w:ascii="Calibri" w:hAnsi="Calibri" w:cs="Calibri"/>
          <w:i/>
          <w:iCs/>
          <w:color w:val="000000" w:themeColor="text1"/>
        </w:rPr>
        <w:t xml:space="preserve">MAC Cosmetics. </w:t>
      </w:r>
      <w:r w:rsidRPr="00EF4B91">
        <w:rPr>
          <w:rFonts w:ascii="Calibri" w:hAnsi="Calibri" w:cs="Calibri"/>
          <w:color w:val="000000" w:themeColor="text1"/>
        </w:rPr>
        <w:t xml:space="preserve">Available at: </w:t>
      </w:r>
      <w:hyperlink r:id="rId20" w:history="1">
        <w:r w:rsidRPr="00EF4B91">
          <w:rPr>
            <w:rStyle w:val="Hyperlink"/>
            <w:rFonts w:ascii="Calibri" w:hAnsi="Calibri" w:cs="Calibri"/>
          </w:rPr>
          <w:t>https://www.fashionabc.org/wiki/mac-cosmetics/</w:t>
        </w:r>
      </w:hyperlink>
      <w:r w:rsidRPr="00EF4B91">
        <w:rPr>
          <w:rFonts w:ascii="Calibri" w:hAnsi="Calibri" w:cs="Calibri"/>
          <w:color w:val="000000" w:themeColor="text1"/>
        </w:rPr>
        <w:t xml:space="preserve"> (Accessed: 16 April 2024).</w:t>
      </w:r>
    </w:p>
    <w:p w14:paraId="1F40C1AC" w14:textId="77777777" w:rsidR="00EF4B91" w:rsidRPr="00EF4B91" w:rsidRDefault="00EF4B91" w:rsidP="00EF4B91">
      <w:pPr>
        <w:spacing w:after="240"/>
        <w:rPr>
          <w:rFonts w:ascii="Calibri" w:hAnsi="Calibri" w:cs="Calibri"/>
        </w:rPr>
      </w:pPr>
      <w:r w:rsidRPr="00EF4B91">
        <w:rPr>
          <w:rFonts w:ascii="Calibri" w:hAnsi="Calibri" w:cs="Calibri"/>
        </w:rPr>
        <w:t xml:space="preserve">Fisher, E. (2022), </w:t>
      </w:r>
      <w:r w:rsidRPr="00EF4B91">
        <w:rPr>
          <w:rFonts w:ascii="Calibri" w:hAnsi="Calibri" w:cs="Calibri"/>
          <w:i/>
          <w:iCs/>
        </w:rPr>
        <w:t xml:space="preserve">Sneaky Sexism: Why Sexist Advertising Still Exists. </w:t>
      </w:r>
      <w:r w:rsidRPr="00EF4B91">
        <w:rPr>
          <w:rFonts w:ascii="Calibri" w:hAnsi="Calibri" w:cs="Calibri"/>
        </w:rPr>
        <w:t xml:space="preserve">Available at: </w:t>
      </w:r>
      <w:hyperlink r:id="rId21" w:history="1">
        <w:r w:rsidRPr="00EF4B91">
          <w:rPr>
            <w:rStyle w:val="Hyperlink"/>
            <w:rFonts w:ascii="Calibri" w:hAnsi="Calibri" w:cs="Calibri"/>
          </w:rPr>
          <w:t>https://www.adaptworldwide.com/insights/2022/sneaky-sexism-why-sexist-advertising-still-exists</w:t>
        </w:r>
      </w:hyperlink>
      <w:r w:rsidRPr="00EF4B91">
        <w:rPr>
          <w:rFonts w:ascii="Calibri" w:hAnsi="Calibri" w:cs="Calibri"/>
        </w:rPr>
        <w:t xml:space="preserve"> (Accessed: 19 April 2024).</w:t>
      </w:r>
    </w:p>
    <w:p w14:paraId="1252952A" w14:textId="77777777" w:rsidR="00EF4B91" w:rsidRPr="00EF4B91" w:rsidRDefault="00EF4B91" w:rsidP="00EF4B91">
      <w:pPr>
        <w:spacing w:after="240"/>
        <w:rPr>
          <w:rFonts w:ascii="Calibri" w:hAnsi="Calibri" w:cs="Calibri"/>
          <w:color w:val="000000" w:themeColor="text1"/>
        </w:rPr>
      </w:pPr>
      <w:proofErr w:type="spellStart"/>
      <w:r w:rsidRPr="00EF4B91">
        <w:rPr>
          <w:rFonts w:ascii="Calibri" w:hAnsi="Calibri" w:cs="Calibri"/>
          <w:color w:val="000000" w:themeColor="text1"/>
        </w:rPr>
        <w:t>Gelici-Zeko</w:t>
      </w:r>
      <w:proofErr w:type="spellEnd"/>
      <w:r w:rsidRPr="00EF4B91">
        <w:rPr>
          <w:rFonts w:ascii="Calibri" w:hAnsi="Calibri" w:cs="Calibri"/>
          <w:color w:val="000000" w:themeColor="text1"/>
        </w:rPr>
        <w:t xml:space="preserve">, M.M., </w:t>
      </w:r>
      <w:proofErr w:type="spellStart"/>
      <w:r w:rsidRPr="00EF4B91">
        <w:rPr>
          <w:rFonts w:ascii="Calibri" w:hAnsi="Calibri" w:cs="Calibri"/>
          <w:color w:val="000000" w:themeColor="text1"/>
        </w:rPr>
        <w:t>Lutters</w:t>
      </w:r>
      <w:proofErr w:type="spellEnd"/>
      <w:r w:rsidRPr="00EF4B91">
        <w:rPr>
          <w:rFonts w:ascii="Calibri" w:hAnsi="Calibri" w:cs="Calibri"/>
          <w:color w:val="000000" w:themeColor="text1"/>
        </w:rPr>
        <w:t xml:space="preserve">, D., </w:t>
      </w:r>
      <w:proofErr w:type="spellStart"/>
      <w:r w:rsidRPr="00EF4B91">
        <w:rPr>
          <w:rFonts w:ascii="Calibri" w:hAnsi="Calibri" w:cs="Calibri"/>
          <w:color w:val="000000" w:themeColor="text1"/>
        </w:rPr>
        <w:t>Klooster</w:t>
      </w:r>
      <w:proofErr w:type="spellEnd"/>
      <w:r w:rsidRPr="00EF4B91">
        <w:rPr>
          <w:rFonts w:ascii="Calibri" w:hAnsi="Calibri" w:cs="Calibri"/>
          <w:color w:val="000000" w:themeColor="text1"/>
        </w:rPr>
        <w:t xml:space="preserve">, R.T., </w:t>
      </w:r>
      <w:proofErr w:type="spellStart"/>
      <w:r w:rsidRPr="00EF4B91">
        <w:rPr>
          <w:rFonts w:ascii="Calibri" w:hAnsi="Calibri" w:cs="Calibri"/>
          <w:color w:val="000000" w:themeColor="text1"/>
        </w:rPr>
        <w:t>Weijzen</w:t>
      </w:r>
      <w:proofErr w:type="spellEnd"/>
      <w:r w:rsidRPr="00EF4B91">
        <w:rPr>
          <w:rFonts w:ascii="Calibri" w:hAnsi="Calibri" w:cs="Calibri"/>
          <w:color w:val="000000" w:themeColor="text1"/>
        </w:rPr>
        <w:t xml:space="preserve">, P. (2012), </w:t>
      </w:r>
      <w:r w:rsidRPr="00EF4B91">
        <w:rPr>
          <w:rFonts w:ascii="Calibri" w:hAnsi="Calibri" w:cs="Calibri"/>
          <w:i/>
          <w:iCs/>
          <w:color w:val="000000" w:themeColor="text1"/>
        </w:rPr>
        <w:t>Studying the influence of packaging design on consumers perceptions (of dairy products) using categorizing and perceptual mapping.</w:t>
      </w:r>
      <w:r w:rsidRPr="00EF4B91">
        <w:rPr>
          <w:rFonts w:ascii="Calibri" w:hAnsi="Calibri" w:cs="Calibri"/>
          <w:color w:val="000000" w:themeColor="text1"/>
        </w:rPr>
        <w:t xml:space="preserve"> Packaging Technology and Science Journal. 26(4). Available at: </w:t>
      </w:r>
      <w:hyperlink r:id="rId22" w:history="1">
        <w:r w:rsidRPr="00EF4B91">
          <w:rPr>
            <w:rStyle w:val="Hyperlink"/>
            <w:rFonts w:ascii="Calibri" w:hAnsi="Calibri" w:cs="Calibri"/>
          </w:rPr>
          <w:t>https://ris.utwente.nl/ws/files/6590772/studying.pdf</w:t>
        </w:r>
      </w:hyperlink>
      <w:r w:rsidRPr="00EF4B91">
        <w:rPr>
          <w:rFonts w:ascii="Calibri" w:hAnsi="Calibri" w:cs="Calibri"/>
          <w:color w:val="000000" w:themeColor="text1"/>
        </w:rPr>
        <w:t xml:space="preserve"> (Accessed: 15 April 2024).</w:t>
      </w:r>
    </w:p>
    <w:p w14:paraId="05313026" w14:textId="77777777" w:rsidR="00EF4B91" w:rsidRPr="00EF4B91" w:rsidRDefault="00EF4B91" w:rsidP="00EF4B91">
      <w:pPr>
        <w:spacing w:after="240"/>
        <w:rPr>
          <w:rFonts w:ascii="Calibri" w:hAnsi="Calibri" w:cs="Calibri"/>
        </w:rPr>
      </w:pPr>
      <w:r w:rsidRPr="00EF4B91">
        <w:rPr>
          <w:rFonts w:ascii="Calibri" w:hAnsi="Calibri" w:cs="Calibri"/>
        </w:rPr>
        <w:t>Harper, D. (</w:t>
      </w:r>
      <w:proofErr w:type="spellStart"/>
      <w:r w:rsidRPr="00EF4B91">
        <w:rPr>
          <w:rFonts w:ascii="Calibri" w:hAnsi="Calibri" w:cs="Calibri"/>
        </w:rPr>
        <w:t>n.d</w:t>
      </w:r>
      <w:proofErr w:type="spellEnd"/>
      <w:r w:rsidRPr="00EF4B91">
        <w:rPr>
          <w:rFonts w:ascii="Calibri" w:hAnsi="Calibri" w:cs="Calibri"/>
        </w:rPr>
        <w:t xml:space="preserve">). ‘Etymology of Cosmetic’. Online Etymology Dictionary. Available at: </w:t>
      </w:r>
      <w:hyperlink r:id="rId23" w:anchor="etymonline_v_19125" w:history="1">
        <w:r w:rsidRPr="00EF4B91">
          <w:rPr>
            <w:rStyle w:val="Hyperlink"/>
            <w:rFonts w:ascii="Calibri" w:hAnsi="Calibri" w:cs="Calibri"/>
          </w:rPr>
          <w:t>https://www.etymonline.com/word/cosmetic#etymonline_v_19125</w:t>
        </w:r>
      </w:hyperlink>
      <w:r w:rsidRPr="00EF4B91">
        <w:rPr>
          <w:rFonts w:ascii="Calibri" w:hAnsi="Calibri" w:cs="Calibri"/>
        </w:rPr>
        <w:t xml:space="preserve"> (Accessed: 9 April 2024).</w:t>
      </w:r>
    </w:p>
    <w:p w14:paraId="4B10C4A5" w14:textId="77777777" w:rsidR="00EF4B91" w:rsidRPr="00EF4B91" w:rsidRDefault="00EF4B91" w:rsidP="00EF4B91">
      <w:pPr>
        <w:spacing w:after="240"/>
        <w:rPr>
          <w:rFonts w:ascii="Calibri" w:hAnsi="Calibri" w:cs="Calibri"/>
        </w:rPr>
      </w:pPr>
      <w:r w:rsidRPr="00EF4B91">
        <w:rPr>
          <w:rFonts w:ascii="Calibri" w:hAnsi="Calibri" w:cs="Calibri"/>
        </w:rPr>
        <w:t xml:space="preserve">Holt, D. (2004), </w:t>
      </w:r>
      <w:r w:rsidRPr="00EF4B91">
        <w:rPr>
          <w:rFonts w:ascii="Calibri" w:hAnsi="Calibri" w:cs="Calibri"/>
          <w:i/>
          <w:iCs/>
        </w:rPr>
        <w:t>How brands become icons: The principles of cultural branding</w:t>
      </w:r>
      <w:r w:rsidRPr="00EF4B91">
        <w:rPr>
          <w:rFonts w:ascii="Calibri" w:hAnsi="Calibri" w:cs="Calibri"/>
        </w:rPr>
        <w:t>. Boston: Harvard Business School Press.</w:t>
      </w:r>
    </w:p>
    <w:p w14:paraId="5D54D989" w14:textId="77777777" w:rsidR="00EF4B91" w:rsidRPr="00EF4B91" w:rsidRDefault="00EF4B91" w:rsidP="00EF4B91">
      <w:pPr>
        <w:spacing w:after="240"/>
        <w:rPr>
          <w:rFonts w:ascii="Calibri" w:hAnsi="Calibri" w:cs="Calibri"/>
        </w:rPr>
      </w:pPr>
      <w:r w:rsidRPr="00EF4B91">
        <w:rPr>
          <w:rFonts w:ascii="Calibri" w:hAnsi="Calibri" w:cs="Calibri"/>
        </w:rPr>
        <w:t xml:space="preserve">Jadhav, A. (2019) ‘The 12 Brand Archetypes: What They Are and Why You Should Care (Part 2)’, Amit Jadhav: Empowering Social Media to Deliver, 15 February. Available at: </w:t>
      </w:r>
      <w:hyperlink r:id="rId24" w:history="1">
        <w:r w:rsidRPr="00EF4B91">
          <w:rPr>
            <w:rStyle w:val="Hyperlink"/>
            <w:rFonts w:ascii="Calibri" w:hAnsi="Calibri" w:cs="Calibri"/>
          </w:rPr>
          <w:t>https://amitsocialmedia.wordpress.com/about/</w:t>
        </w:r>
      </w:hyperlink>
      <w:r w:rsidRPr="00EF4B91">
        <w:rPr>
          <w:rFonts w:ascii="Calibri" w:hAnsi="Calibri" w:cs="Calibri"/>
        </w:rPr>
        <w:t xml:space="preserve"> (Accessed: 14 April 2024).</w:t>
      </w:r>
    </w:p>
    <w:p w14:paraId="1B2A56AE" w14:textId="77777777" w:rsidR="00EF4B91" w:rsidRPr="00EF4B91" w:rsidRDefault="00EF4B91" w:rsidP="00EF4B91">
      <w:pPr>
        <w:spacing w:after="240"/>
        <w:rPr>
          <w:rFonts w:ascii="Calibri" w:hAnsi="Calibri" w:cs="Calibri"/>
        </w:rPr>
      </w:pPr>
      <w:r w:rsidRPr="00EF4B91">
        <w:rPr>
          <w:rFonts w:ascii="Calibri" w:hAnsi="Calibri" w:cs="Calibri"/>
        </w:rPr>
        <w:t xml:space="preserve">Kapferer, J.N., Bastien, V. (2009), </w:t>
      </w:r>
      <w:r w:rsidRPr="00EF4B91">
        <w:rPr>
          <w:rFonts w:ascii="Calibri" w:hAnsi="Calibri" w:cs="Calibri"/>
          <w:i/>
          <w:iCs/>
        </w:rPr>
        <w:t>The Luxury Strategy: Break the Rules of Marketing to Build Luxury Brands</w:t>
      </w:r>
      <w:r w:rsidRPr="00EF4B91">
        <w:rPr>
          <w:rFonts w:ascii="Calibri" w:hAnsi="Calibri" w:cs="Calibri"/>
        </w:rPr>
        <w:t>. Kogan Page: London.</w:t>
      </w:r>
    </w:p>
    <w:p w14:paraId="424C18FE" w14:textId="77777777" w:rsidR="00EF4B91" w:rsidRPr="00EF4B91" w:rsidRDefault="00EF4B91" w:rsidP="00EF4B91">
      <w:pPr>
        <w:spacing w:after="240"/>
        <w:rPr>
          <w:rFonts w:ascii="Calibri" w:hAnsi="Calibri" w:cs="Calibri"/>
          <w:color w:val="000000" w:themeColor="text1"/>
        </w:rPr>
      </w:pPr>
      <w:proofErr w:type="spellStart"/>
      <w:r w:rsidRPr="00EF4B91">
        <w:rPr>
          <w:rFonts w:ascii="Calibri" w:hAnsi="Calibri" w:cs="Calibri"/>
          <w:color w:val="000000" w:themeColor="text1"/>
        </w:rPr>
        <w:t>Kauppinen-Räisänen</w:t>
      </w:r>
      <w:proofErr w:type="spellEnd"/>
      <w:r w:rsidRPr="00EF4B91">
        <w:rPr>
          <w:rFonts w:ascii="Calibri" w:hAnsi="Calibri" w:cs="Calibri"/>
          <w:color w:val="000000" w:themeColor="text1"/>
        </w:rPr>
        <w:t xml:space="preserve">, H. (2014), </w:t>
      </w:r>
      <w:r w:rsidRPr="00EF4B91">
        <w:rPr>
          <w:rFonts w:ascii="Calibri" w:hAnsi="Calibri" w:cs="Calibri"/>
          <w:i/>
          <w:iCs/>
          <w:color w:val="000000" w:themeColor="text1"/>
        </w:rPr>
        <w:t xml:space="preserve">Strategic Use of Colour in Brand Packaging. </w:t>
      </w:r>
      <w:proofErr w:type="spellStart"/>
      <w:r w:rsidRPr="00EF4B91">
        <w:rPr>
          <w:rFonts w:ascii="Calibri" w:hAnsi="Calibri" w:cs="Calibri"/>
          <w:color w:val="000000" w:themeColor="text1"/>
        </w:rPr>
        <w:t>Packag</w:t>
      </w:r>
      <w:proofErr w:type="spellEnd"/>
      <w:r w:rsidRPr="00EF4B91">
        <w:rPr>
          <w:rFonts w:ascii="Calibri" w:hAnsi="Calibri" w:cs="Calibri"/>
          <w:color w:val="000000" w:themeColor="text1"/>
        </w:rPr>
        <w:t xml:space="preserve">. Technol. Sci., 27: 663-676. Available at: </w:t>
      </w:r>
      <w:hyperlink r:id="rId25" w:history="1">
        <w:r w:rsidRPr="00EF4B91">
          <w:rPr>
            <w:rStyle w:val="Hyperlink"/>
            <w:rFonts w:ascii="Calibri" w:hAnsi="Calibri" w:cs="Calibri"/>
          </w:rPr>
          <w:t>https://doi.org/10.1002/pts.2061</w:t>
        </w:r>
      </w:hyperlink>
      <w:r w:rsidRPr="00EF4B91">
        <w:rPr>
          <w:rFonts w:ascii="Calibri" w:hAnsi="Calibri" w:cs="Calibri"/>
          <w:i/>
          <w:iCs/>
          <w:color w:val="000000" w:themeColor="text1"/>
        </w:rPr>
        <w:t xml:space="preserve"> </w:t>
      </w:r>
      <w:r w:rsidRPr="00EF4B91">
        <w:rPr>
          <w:rFonts w:ascii="Calibri" w:hAnsi="Calibri" w:cs="Calibri"/>
          <w:color w:val="000000" w:themeColor="text1"/>
        </w:rPr>
        <w:t>(Accessed: 14 April 2024).</w:t>
      </w:r>
    </w:p>
    <w:p w14:paraId="7C67A28F" w14:textId="77777777" w:rsidR="00EF4B91" w:rsidRPr="00EF4B91" w:rsidRDefault="00EF4B91" w:rsidP="00EF4B91">
      <w:pPr>
        <w:spacing w:after="240"/>
        <w:rPr>
          <w:rFonts w:ascii="Calibri" w:hAnsi="Calibri" w:cs="Calibri"/>
          <w:color w:val="000000" w:themeColor="text1"/>
        </w:rPr>
      </w:pPr>
      <w:proofErr w:type="spellStart"/>
      <w:r w:rsidRPr="00EF4B91">
        <w:rPr>
          <w:rFonts w:ascii="Calibri" w:hAnsi="Calibri" w:cs="Calibri"/>
          <w:color w:val="000000" w:themeColor="text1"/>
        </w:rPr>
        <w:t>Kleimenova</w:t>
      </w:r>
      <w:proofErr w:type="spellEnd"/>
      <w:r w:rsidRPr="00EF4B91">
        <w:rPr>
          <w:rFonts w:ascii="Calibri" w:hAnsi="Calibri" w:cs="Calibri"/>
          <w:color w:val="000000" w:themeColor="text1"/>
        </w:rPr>
        <w:t xml:space="preserve">, O. (2015), </w:t>
      </w:r>
      <w:r w:rsidRPr="00EF4B91">
        <w:rPr>
          <w:rFonts w:ascii="Calibri" w:hAnsi="Calibri" w:cs="Calibri"/>
          <w:i/>
          <w:iCs/>
          <w:color w:val="000000" w:themeColor="text1"/>
        </w:rPr>
        <w:t>Package as a Part of Brand. Case Study Mac Cosmetics Brand.</w:t>
      </w:r>
      <w:r w:rsidRPr="00EF4B91">
        <w:rPr>
          <w:rFonts w:ascii="Calibri" w:hAnsi="Calibri" w:cs="Calibri"/>
          <w:color w:val="000000" w:themeColor="text1"/>
        </w:rPr>
        <w:t xml:space="preserve"> Available at: </w:t>
      </w:r>
      <w:hyperlink r:id="rId26" w:history="1">
        <w:r w:rsidRPr="00EF4B91">
          <w:rPr>
            <w:rStyle w:val="Hyperlink"/>
            <w:rFonts w:ascii="Calibri" w:hAnsi="Calibri" w:cs="Calibri"/>
          </w:rPr>
          <w:t>https://www.theseus.fi/bitstream/handle/10024/87291/Kleimenova_Olga.pdf?sequence=1&amp;isAllowed=y</w:t>
        </w:r>
      </w:hyperlink>
      <w:r w:rsidRPr="00EF4B91">
        <w:rPr>
          <w:rFonts w:ascii="Calibri" w:hAnsi="Calibri" w:cs="Calibri"/>
          <w:color w:val="000000" w:themeColor="text1"/>
        </w:rPr>
        <w:t xml:space="preserve"> (Accessed: 16 April 2024).</w:t>
      </w:r>
    </w:p>
    <w:p w14:paraId="2ED4436F" w14:textId="77777777" w:rsidR="00EF4B91" w:rsidRPr="00EF4B91" w:rsidRDefault="00EF4B91" w:rsidP="00EF4B91">
      <w:pPr>
        <w:spacing w:after="240"/>
        <w:rPr>
          <w:rFonts w:ascii="Calibri" w:hAnsi="Calibri" w:cs="Calibri"/>
        </w:rPr>
      </w:pPr>
      <w:proofErr w:type="spellStart"/>
      <w:r w:rsidRPr="00EF4B91">
        <w:rPr>
          <w:rFonts w:ascii="Calibri" w:hAnsi="Calibri" w:cs="Calibri"/>
        </w:rPr>
        <w:lastRenderedPageBreak/>
        <w:t>Kusumadinata</w:t>
      </w:r>
      <w:proofErr w:type="spellEnd"/>
      <w:r w:rsidRPr="00EF4B91">
        <w:rPr>
          <w:rFonts w:ascii="Calibri" w:hAnsi="Calibri" w:cs="Calibri"/>
        </w:rPr>
        <w:t xml:space="preserve">, A. A., </w:t>
      </w:r>
      <w:proofErr w:type="spellStart"/>
      <w:r w:rsidRPr="00EF4B91">
        <w:rPr>
          <w:rFonts w:ascii="Calibri" w:hAnsi="Calibri" w:cs="Calibri"/>
        </w:rPr>
        <w:t>Chaniago</w:t>
      </w:r>
      <w:proofErr w:type="spellEnd"/>
      <w:r w:rsidRPr="00EF4B91">
        <w:rPr>
          <w:rFonts w:ascii="Calibri" w:hAnsi="Calibri" w:cs="Calibri"/>
        </w:rPr>
        <w:t xml:space="preserve">, N. F. and </w:t>
      </w:r>
      <w:proofErr w:type="spellStart"/>
      <w:r w:rsidRPr="00EF4B91">
        <w:rPr>
          <w:rFonts w:ascii="Calibri" w:hAnsi="Calibri" w:cs="Calibri"/>
        </w:rPr>
        <w:t>Hasbiyah</w:t>
      </w:r>
      <w:proofErr w:type="spellEnd"/>
      <w:r w:rsidRPr="00EF4B91">
        <w:rPr>
          <w:rFonts w:ascii="Calibri" w:hAnsi="Calibri" w:cs="Calibri"/>
        </w:rPr>
        <w:t xml:space="preserve">, D. (2024), ‘Art of Makeup as a Visual Medium’. </w:t>
      </w:r>
      <w:r w:rsidRPr="00EF4B91">
        <w:rPr>
          <w:rFonts w:ascii="Calibri" w:hAnsi="Calibri" w:cs="Calibri"/>
          <w:i/>
          <w:iCs/>
        </w:rPr>
        <w:t>Formosa Journal of Science and Technology</w:t>
      </w:r>
      <w:r w:rsidRPr="00EF4B91">
        <w:rPr>
          <w:rFonts w:ascii="Calibri" w:hAnsi="Calibri" w:cs="Calibri"/>
        </w:rPr>
        <w:t xml:space="preserve">. 3(3), p.p. 613–622. Available at: </w:t>
      </w:r>
      <w:hyperlink r:id="rId27" w:history="1">
        <w:r w:rsidRPr="00EF4B91">
          <w:rPr>
            <w:rStyle w:val="Hyperlink"/>
            <w:rFonts w:ascii="Calibri" w:hAnsi="Calibri" w:cs="Calibri"/>
          </w:rPr>
          <w:t>https://journal.formosapublisher.org/index.php/fjst/article/view/8421/8615</w:t>
        </w:r>
      </w:hyperlink>
      <w:r w:rsidRPr="00EF4B91">
        <w:rPr>
          <w:rFonts w:ascii="Calibri" w:hAnsi="Calibri" w:cs="Calibri"/>
        </w:rPr>
        <w:t xml:space="preserve"> (Accessed: 19</w:t>
      </w:r>
      <w:r w:rsidRPr="00EF4B91">
        <w:rPr>
          <w:rFonts w:ascii="Calibri" w:hAnsi="Calibri" w:cs="Calibri"/>
          <w:vertAlign w:val="superscript"/>
        </w:rPr>
        <w:t xml:space="preserve"> </w:t>
      </w:r>
      <w:r w:rsidRPr="00EF4B91">
        <w:rPr>
          <w:rFonts w:ascii="Calibri" w:hAnsi="Calibri" w:cs="Calibri"/>
        </w:rPr>
        <w:t>April 2024).</w:t>
      </w:r>
    </w:p>
    <w:p w14:paraId="202BB9FD" w14:textId="77777777" w:rsidR="00EF4B91" w:rsidRPr="00EF4B91" w:rsidRDefault="00EF4B91" w:rsidP="00EF4B91">
      <w:pPr>
        <w:spacing w:after="240"/>
        <w:rPr>
          <w:rFonts w:ascii="Calibri" w:hAnsi="Calibri" w:cs="Calibri"/>
        </w:rPr>
      </w:pPr>
      <w:proofErr w:type="spellStart"/>
      <w:r w:rsidRPr="00EF4B91">
        <w:rPr>
          <w:rFonts w:ascii="Calibri" w:hAnsi="Calibri" w:cs="Calibri"/>
        </w:rPr>
        <w:t>Kusumandyoko</w:t>
      </w:r>
      <w:proofErr w:type="spellEnd"/>
      <w:r w:rsidRPr="00EF4B91">
        <w:rPr>
          <w:rFonts w:ascii="Calibri" w:hAnsi="Calibri" w:cs="Calibri"/>
        </w:rPr>
        <w:t xml:space="preserve">, T.C. and </w:t>
      </w:r>
      <w:proofErr w:type="spellStart"/>
      <w:r w:rsidRPr="00EF4B91">
        <w:rPr>
          <w:rFonts w:ascii="Calibri" w:hAnsi="Calibri" w:cs="Calibri"/>
        </w:rPr>
        <w:t>Ardani</w:t>
      </w:r>
      <w:proofErr w:type="spellEnd"/>
      <w:r w:rsidRPr="00EF4B91">
        <w:rPr>
          <w:rFonts w:ascii="Calibri" w:hAnsi="Calibri" w:cs="Calibri"/>
        </w:rPr>
        <w:t xml:space="preserve">, M.W. (2023), ‘Aesthetic Principles in Graphic Design: A Comparative Study of Modern and Postmodern Approaches’. </w:t>
      </w:r>
      <w:r w:rsidRPr="00EF4B91">
        <w:rPr>
          <w:rFonts w:ascii="Calibri" w:hAnsi="Calibri" w:cs="Calibri"/>
          <w:i/>
          <w:iCs/>
        </w:rPr>
        <w:t xml:space="preserve">Proceedings Of </w:t>
      </w:r>
      <w:proofErr w:type="gramStart"/>
      <w:r w:rsidRPr="00EF4B91">
        <w:rPr>
          <w:rFonts w:ascii="Calibri" w:hAnsi="Calibri" w:cs="Calibri"/>
          <w:i/>
          <w:iCs/>
        </w:rPr>
        <w:t>The</w:t>
      </w:r>
      <w:proofErr w:type="gramEnd"/>
      <w:r w:rsidRPr="00EF4B91">
        <w:rPr>
          <w:rFonts w:ascii="Calibri" w:hAnsi="Calibri" w:cs="Calibri"/>
          <w:i/>
          <w:iCs/>
        </w:rPr>
        <w:t xml:space="preserve"> International Joint Conference On Arts And Humanities 2023 (IJCAH 2023). </w:t>
      </w:r>
      <w:proofErr w:type="spellStart"/>
      <w:r w:rsidRPr="00EF4B91">
        <w:rPr>
          <w:rFonts w:ascii="Calibri" w:hAnsi="Calibri" w:cs="Calibri"/>
          <w:i/>
          <w:iCs/>
        </w:rPr>
        <w:t>p.p</w:t>
      </w:r>
      <w:proofErr w:type="spellEnd"/>
      <w:r w:rsidRPr="00EF4B91">
        <w:rPr>
          <w:rFonts w:ascii="Calibri" w:hAnsi="Calibri" w:cs="Calibri"/>
          <w:i/>
          <w:iCs/>
        </w:rPr>
        <w:t xml:space="preserve"> 831- 839. Available at: </w:t>
      </w:r>
      <w:hyperlink r:id="rId28" w:history="1">
        <w:r w:rsidRPr="00EF4B91">
          <w:rPr>
            <w:rStyle w:val="Hyperlink"/>
            <w:rFonts w:ascii="Calibri" w:hAnsi="Calibri" w:cs="Calibri"/>
            <w:i/>
            <w:iCs/>
          </w:rPr>
          <w:t>https://doi.org/10.2991/978-2-38476-152-4_80</w:t>
        </w:r>
      </w:hyperlink>
      <w:r w:rsidRPr="00EF4B91">
        <w:rPr>
          <w:rFonts w:ascii="Calibri" w:hAnsi="Calibri" w:cs="Calibri"/>
          <w:i/>
          <w:iCs/>
        </w:rPr>
        <w:t xml:space="preserve"> </w:t>
      </w:r>
      <w:r w:rsidRPr="00EF4B91">
        <w:rPr>
          <w:rFonts w:ascii="Calibri" w:hAnsi="Calibri" w:cs="Calibri"/>
        </w:rPr>
        <w:t>(Accessed: 18</w:t>
      </w:r>
      <w:r w:rsidRPr="00EF4B91">
        <w:rPr>
          <w:rFonts w:ascii="Calibri" w:hAnsi="Calibri" w:cs="Calibri"/>
          <w:vertAlign w:val="superscript"/>
        </w:rPr>
        <w:t xml:space="preserve"> </w:t>
      </w:r>
      <w:r w:rsidRPr="00EF4B91">
        <w:rPr>
          <w:rFonts w:ascii="Calibri" w:hAnsi="Calibri" w:cs="Calibri"/>
        </w:rPr>
        <w:t>April 2024).</w:t>
      </w:r>
    </w:p>
    <w:p w14:paraId="488AEF62" w14:textId="77777777" w:rsidR="00EF4B91" w:rsidRPr="00EF4B91" w:rsidRDefault="00EF4B91" w:rsidP="00EF4B91">
      <w:pPr>
        <w:spacing w:after="240"/>
        <w:rPr>
          <w:rFonts w:ascii="Calibri" w:hAnsi="Calibri" w:cs="Calibri"/>
        </w:rPr>
      </w:pPr>
      <w:proofErr w:type="spellStart"/>
      <w:r w:rsidRPr="00EF4B91">
        <w:rPr>
          <w:rFonts w:ascii="Calibri" w:hAnsi="Calibri" w:cs="Calibri"/>
        </w:rPr>
        <w:t>Lall</w:t>
      </w:r>
      <w:proofErr w:type="spellEnd"/>
      <w:r w:rsidRPr="00EF4B91">
        <w:rPr>
          <w:rFonts w:ascii="Calibri" w:hAnsi="Calibri" w:cs="Calibri"/>
        </w:rPr>
        <w:t xml:space="preserve">, N. et al. (2020) ‘Editorial: Cosmeceuticals from medicinal plants’, Frontiers in Pharmacology, 11. doi:10.3389/fphar.2020.01149. </w:t>
      </w:r>
      <w:proofErr w:type="spellStart"/>
      <w:r w:rsidRPr="00EF4B91">
        <w:rPr>
          <w:rFonts w:ascii="Calibri" w:hAnsi="Calibri" w:cs="Calibri"/>
        </w:rPr>
        <w:t>p.p</w:t>
      </w:r>
      <w:proofErr w:type="spellEnd"/>
      <w:r w:rsidRPr="00EF4B91">
        <w:rPr>
          <w:rFonts w:ascii="Calibri" w:hAnsi="Calibri" w:cs="Calibri"/>
        </w:rPr>
        <w:t xml:space="preserve"> 1-3 (Accessed: 9 April 2024).</w:t>
      </w:r>
    </w:p>
    <w:p w14:paraId="150E5F97" w14:textId="77777777" w:rsidR="00EF4B91" w:rsidRPr="00EF4B91" w:rsidRDefault="00EF4B91" w:rsidP="00EF4B91">
      <w:pPr>
        <w:spacing w:after="240"/>
        <w:rPr>
          <w:rFonts w:ascii="Calibri" w:hAnsi="Calibri" w:cs="Calibri"/>
        </w:rPr>
      </w:pPr>
      <w:r w:rsidRPr="00EF4B91">
        <w:rPr>
          <w:rFonts w:ascii="Calibri" w:hAnsi="Calibri" w:cs="Calibri"/>
        </w:rPr>
        <w:t xml:space="preserve">Latest in Beauty (2019), </w:t>
      </w:r>
      <w:r w:rsidRPr="00EF4B91">
        <w:rPr>
          <w:rFonts w:ascii="Calibri" w:hAnsi="Calibri" w:cs="Calibri"/>
          <w:i/>
          <w:iCs/>
        </w:rPr>
        <w:t xml:space="preserve">An interview with François Nars. </w:t>
      </w:r>
      <w:r w:rsidRPr="00EF4B91">
        <w:rPr>
          <w:rFonts w:ascii="Calibri" w:hAnsi="Calibri" w:cs="Calibri"/>
        </w:rPr>
        <w:t xml:space="preserve">Available at: </w:t>
      </w:r>
      <w:hyperlink r:id="rId29" w:history="1">
        <w:r w:rsidRPr="00EF4B91">
          <w:rPr>
            <w:rStyle w:val="Hyperlink"/>
            <w:rFonts w:ascii="Calibri" w:hAnsi="Calibri" w:cs="Calibri"/>
          </w:rPr>
          <w:t>https://www.latestinbeauty.com/blog/an-interview-with-francois-nars/</w:t>
        </w:r>
      </w:hyperlink>
      <w:r w:rsidRPr="00EF4B91">
        <w:rPr>
          <w:rFonts w:ascii="Calibri" w:hAnsi="Calibri" w:cs="Calibri"/>
        </w:rPr>
        <w:t xml:space="preserve"> (Accessed: 14 April 2024). </w:t>
      </w:r>
    </w:p>
    <w:p w14:paraId="6375E74A" w14:textId="77777777" w:rsidR="00EF4B91" w:rsidRPr="00EF4B91" w:rsidRDefault="00EF4B91" w:rsidP="00EF4B91">
      <w:pPr>
        <w:spacing w:after="240"/>
        <w:rPr>
          <w:rFonts w:ascii="Calibri" w:hAnsi="Calibri" w:cs="Calibri"/>
        </w:rPr>
      </w:pPr>
      <w:r w:rsidRPr="00EF4B91">
        <w:rPr>
          <w:rFonts w:ascii="Calibri" w:hAnsi="Calibri" w:cs="Calibri"/>
        </w:rPr>
        <w:t xml:space="preserve">Mark, M. &amp; Pearson, C. (2001), </w:t>
      </w:r>
      <w:r w:rsidRPr="00EF4B91">
        <w:rPr>
          <w:rFonts w:ascii="Calibri" w:hAnsi="Calibri" w:cs="Calibri"/>
          <w:i/>
          <w:iCs/>
        </w:rPr>
        <w:t>The Hero and The Outlaw: Building Extraordinary Brands through the Power of Archetypes</w:t>
      </w:r>
      <w:r w:rsidRPr="00EF4B91">
        <w:rPr>
          <w:rFonts w:ascii="Calibri" w:hAnsi="Calibri" w:cs="Calibri"/>
        </w:rPr>
        <w:t>. New York: McGraw-Hill.</w:t>
      </w:r>
    </w:p>
    <w:p w14:paraId="3D36EE01" w14:textId="77777777" w:rsidR="00EF4B91" w:rsidRPr="00EF4B91" w:rsidRDefault="00EF4B91" w:rsidP="00EF4B91">
      <w:pPr>
        <w:spacing w:after="240"/>
        <w:rPr>
          <w:rFonts w:ascii="Calibri" w:hAnsi="Calibri" w:cs="Calibri"/>
        </w:rPr>
      </w:pPr>
      <w:r w:rsidRPr="00EF4B91">
        <w:rPr>
          <w:rFonts w:ascii="Calibri" w:hAnsi="Calibri" w:cs="Calibri"/>
        </w:rPr>
        <w:t xml:space="preserve">McDaniel, S. (2021), ‘The Shocking Truth about Ancient Greek Makeup’. </w:t>
      </w:r>
      <w:r w:rsidRPr="00EF4B91">
        <w:rPr>
          <w:rFonts w:ascii="Calibri" w:hAnsi="Calibri" w:cs="Calibri"/>
          <w:i/>
          <w:iCs/>
        </w:rPr>
        <w:t xml:space="preserve">Tales of Times Forgotten. </w:t>
      </w:r>
      <w:r w:rsidRPr="00EF4B91">
        <w:rPr>
          <w:rFonts w:ascii="Calibri" w:hAnsi="Calibri" w:cs="Calibri"/>
        </w:rPr>
        <w:t>28</w:t>
      </w:r>
      <w:r w:rsidRPr="00EF4B91">
        <w:rPr>
          <w:rFonts w:ascii="Calibri" w:hAnsi="Calibri" w:cs="Calibri"/>
          <w:vertAlign w:val="superscript"/>
        </w:rPr>
        <w:t xml:space="preserve">th </w:t>
      </w:r>
      <w:r w:rsidRPr="00EF4B91">
        <w:rPr>
          <w:rFonts w:ascii="Calibri" w:hAnsi="Calibri" w:cs="Calibri"/>
        </w:rPr>
        <w:t xml:space="preserve">August. Available at: </w:t>
      </w:r>
      <w:hyperlink r:id="rId30" w:history="1">
        <w:r w:rsidRPr="00EF4B91">
          <w:rPr>
            <w:rStyle w:val="Hyperlink"/>
            <w:rFonts w:ascii="Calibri" w:hAnsi="Calibri" w:cs="Calibri"/>
          </w:rPr>
          <w:t>https://talesoftimesforgotten.com/2021/08/28/the-shocking-truth-about-ancient-greek-makeup/</w:t>
        </w:r>
      </w:hyperlink>
      <w:r w:rsidRPr="00EF4B91">
        <w:rPr>
          <w:rFonts w:ascii="Calibri" w:hAnsi="Calibri" w:cs="Calibri"/>
        </w:rPr>
        <w:t xml:space="preserve"> (Accessed: 17</w:t>
      </w:r>
      <w:r w:rsidRPr="00EF4B91">
        <w:rPr>
          <w:rFonts w:ascii="Calibri" w:hAnsi="Calibri" w:cs="Calibri"/>
          <w:vertAlign w:val="superscript"/>
        </w:rPr>
        <w:t xml:space="preserve"> </w:t>
      </w:r>
      <w:r w:rsidRPr="00EF4B91">
        <w:rPr>
          <w:rFonts w:ascii="Calibri" w:hAnsi="Calibri" w:cs="Calibri"/>
        </w:rPr>
        <w:t>April 2024).</w:t>
      </w:r>
    </w:p>
    <w:p w14:paraId="7F557A52" w14:textId="77777777" w:rsidR="00EF4B91" w:rsidRPr="00EF4B91" w:rsidRDefault="00EF4B91" w:rsidP="00EF4B91">
      <w:pPr>
        <w:spacing w:after="240"/>
        <w:rPr>
          <w:rFonts w:ascii="Calibri" w:hAnsi="Calibri" w:cs="Calibri"/>
        </w:rPr>
      </w:pPr>
      <w:r w:rsidRPr="00EF4B91">
        <w:rPr>
          <w:rFonts w:ascii="Calibri" w:hAnsi="Calibri" w:cs="Calibri"/>
        </w:rPr>
        <w:t>Merriam-Webster (2024). ‘Cosmetic Definition &amp; Meaning’</w:t>
      </w:r>
      <w:r w:rsidRPr="00EF4B91">
        <w:rPr>
          <w:rFonts w:ascii="Calibri" w:hAnsi="Calibri" w:cs="Calibri"/>
          <w:i/>
          <w:iCs/>
        </w:rPr>
        <w:t>. Merriam-Webster</w:t>
      </w:r>
      <w:r w:rsidRPr="00EF4B91">
        <w:rPr>
          <w:rFonts w:ascii="Calibri" w:hAnsi="Calibri" w:cs="Calibri"/>
        </w:rPr>
        <w:t xml:space="preserve">. Available at: </w:t>
      </w:r>
      <w:hyperlink r:id="rId31" w:history="1">
        <w:r w:rsidRPr="00EF4B91">
          <w:rPr>
            <w:rStyle w:val="Hyperlink"/>
            <w:rFonts w:ascii="Calibri" w:hAnsi="Calibri" w:cs="Calibri"/>
          </w:rPr>
          <w:t>https://www.merriam-webster.com/dictionary/cosmetic</w:t>
        </w:r>
      </w:hyperlink>
      <w:r w:rsidRPr="00EF4B91">
        <w:rPr>
          <w:rFonts w:ascii="Calibri" w:hAnsi="Calibri" w:cs="Calibri"/>
        </w:rPr>
        <w:t xml:space="preserve"> (Accessed: 8 April 2024).</w:t>
      </w:r>
    </w:p>
    <w:p w14:paraId="0D429374" w14:textId="77777777" w:rsidR="00EF4B91" w:rsidRPr="00EF4B91" w:rsidRDefault="00EF4B91" w:rsidP="00EF4B91">
      <w:pPr>
        <w:spacing w:after="240"/>
        <w:rPr>
          <w:rFonts w:ascii="Calibri" w:hAnsi="Calibri" w:cs="Calibri"/>
        </w:rPr>
      </w:pPr>
      <w:r w:rsidRPr="00EF4B91">
        <w:rPr>
          <w:rFonts w:ascii="Calibri" w:hAnsi="Calibri" w:cs="Calibri"/>
        </w:rPr>
        <w:t xml:space="preserve">Mobil, S.S. et al. (2019), </w:t>
      </w:r>
      <w:r w:rsidRPr="00EF4B91">
        <w:rPr>
          <w:rFonts w:ascii="Calibri" w:hAnsi="Calibri" w:cs="Calibri"/>
          <w:i/>
          <w:iCs/>
        </w:rPr>
        <w:t>Influence of Perceived Quality and Self-Esteem on Women’s Purchase Intention: Luxury Makeup Brands</w:t>
      </w:r>
      <w:r w:rsidRPr="00EF4B91">
        <w:rPr>
          <w:rFonts w:ascii="Calibri" w:hAnsi="Calibri" w:cs="Calibri"/>
        </w:rPr>
        <w:t xml:space="preserve">. Journal of International Business, Economics and Entrepreneurship: Volume 4. Available at: </w:t>
      </w:r>
      <w:hyperlink r:id="rId32" w:history="1">
        <w:r w:rsidRPr="00EF4B91">
          <w:rPr>
            <w:rStyle w:val="Hyperlink"/>
            <w:rFonts w:ascii="Calibri" w:hAnsi="Calibri" w:cs="Calibri"/>
          </w:rPr>
          <w:t>https://ir.uitm.edu.my/id/eprint/28922/1/28922.pdf</w:t>
        </w:r>
      </w:hyperlink>
      <w:r w:rsidRPr="00EF4B91">
        <w:rPr>
          <w:rFonts w:ascii="Calibri" w:hAnsi="Calibri" w:cs="Calibri"/>
        </w:rPr>
        <w:t xml:space="preserve"> (Accessed: 13 April 2024).</w:t>
      </w:r>
    </w:p>
    <w:p w14:paraId="4E1F7FC3" w14:textId="77777777" w:rsidR="00EF4B91" w:rsidRPr="00EF4B91" w:rsidRDefault="00EF4B91" w:rsidP="00EF4B91">
      <w:pPr>
        <w:spacing w:after="240"/>
        <w:rPr>
          <w:rFonts w:ascii="Calibri" w:hAnsi="Calibri" w:cs="Calibri"/>
        </w:rPr>
      </w:pPr>
      <w:r w:rsidRPr="00EF4B91">
        <w:rPr>
          <w:rFonts w:ascii="Calibri" w:hAnsi="Calibri" w:cs="Calibri"/>
        </w:rPr>
        <w:t xml:space="preserve">Models.com (2018), </w:t>
      </w:r>
      <w:r w:rsidRPr="00EF4B91">
        <w:rPr>
          <w:rFonts w:ascii="Calibri" w:hAnsi="Calibri" w:cs="Calibri"/>
          <w:i/>
          <w:iCs/>
        </w:rPr>
        <w:t xml:space="preserve">Pep Gay on Fabien Baron, NARS, and What Makes Outstanding Product. </w:t>
      </w:r>
      <w:r w:rsidRPr="00EF4B91">
        <w:rPr>
          <w:rFonts w:ascii="Calibri" w:hAnsi="Calibri" w:cs="Calibri"/>
        </w:rPr>
        <w:t xml:space="preserve">Available at: </w:t>
      </w:r>
      <w:hyperlink r:id="rId33" w:history="1">
        <w:r w:rsidRPr="00EF4B91">
          <w:rPr>
            <w:rStyle w:val="Hyperlink"/>
            <w:rFonts w:ascii="Calibri" w:hAnsi="Calibri" w:cs="Calibri"/>
          </w:rPr>
          <w:t>https://models.com/mdx/pep-gay-on-fabien-baron-nars-and-what-makes-outstanding-product/#</w:t>
        </w:r>
      </w:hyperlink>
      <w:r w:rsidRPr="00EF4B91">
        <w:rPr>
          <w:rFonts w:ascii="Calibri" w:hAnsi="Calibri" w:cs="Calibri"/>
        </w:rPr>
        <w:t xml:space="preserve"> (Accessed: 13 April 2024). </w:t>
      </w:r>
    </w:p>
    <w:p w14:paraId="297545A4" w14:textId="77777777" w:rsidR="00EF4B91" w:rsidRPr="00EF4B91" w:rsidRDefault="00EF4B91" w:rsidP="00EF4B91">
      <w:pPr>
        <w:spacing w:after="240"/>
        <w:rPr>
          <w:rFonts w:ascii="Calibri" w:hAnsi="Calibri" w:cs="Calibri"/>
          <w:color w:val="000000" w:themeColor="text1"/>
        </w:rPr>
      </w:pPr>
      <w:r w:rsidRPr="00EF4B91">
        <w:rPr>
          <w:rFonts w:ascii="Calibri" w:hAnsi="Calibri" w:cs="Calibri"/>
          <w:color w:val="000000" w:themeColor="text1"/>
        </w:rPr>
        <w:t xml:space="preserve">Mohamed, H., Romo, Z.G., Medina I.G. (2018), </w:t>
      </w:r>
      <w:r w:rsidRPr="00EF4B91">
        <w:rPr>
          <w:rFonts w:ascii="Calibri" w:hAnsi="Calibri" w:cs="Calibri"/>
          <w:i/>
          <w:iCs/>
          <w:color w:val="000000" w:themeColor="text1"/>
        </w:rPr>
        <w:t xml:space="preserve">The Effect of Cosmetics Packaging Design on Consumers’ Purchase Decisions. </w:t>
      </w:r>
      <w:r w:rsidRPr="00EF4B91">
        <w:rPr>
          <w:rFonts w:ascii="Calibri" w:hAnsi="Calibri" w:cs="Calibri"/>
          <w:color w:val="000000" w:themeColor="text1"/>
        </w:rPr>
        <w:t xml:space="preserve">Indian Journal of Marketing 48(12):50. Available at: </w:t>
      </w:r>
      <w:hyperlink r:id="rId34" w:history="1">
        <w:r w:rsidRPr="00EF4B91">
          <w:rPr>
            <w:rStyle w:val="Hyperlink"/>
            <w:rFonts w:ascii="Calibri" w:hAnsi="Calibri" w:cs="Calibri"/>
          </w:rPr>
          <w:t>https://www.researchgate.net/publication/329393239_The_Effect_of_Cosmetics_Packaging_Design_on_Consumers%27_Purchase_Decisions</w:t>
        </w:r>
      </w:hyperlink>
      <w:r w:rsidRPr="00EF4B91">
        <w:rPr>
          <w:rFonts w:ascii="Calibri" w:hAnsi="Calibri" w:cs="Calibri"/>
          <w:color w:val="000000" w:themeColor="text1"/>
        </w:rPr>
        <w:t xml:space="preserve"> (Accessed: 14 April 2024). </w:t>
      </w:r>
    </w:p>
    <w:p w14:paraId="12FD6A57" w14:textId="77777777" w:rsidR="00EF4B91" w:rsidRPr="00EF4B91" w:rsidRDefault="00EF4B91" w:rsidP="00EF4B91">
      <w:pPr>
        <w:spacing w:after="240"/>
        <w:rPr>
          <w:rFonts w:ascii="Calibri" w:hAnsi="Calibri" w:cs="Calibri"/>
        </w:rPr>
      </w:pPr>
      <w:r w:rsidRPr="00EF4B91">
        <w:rPr>
          <w:rFonts w:ascii="Calibri" w:hAnsi="Calibri" w:cs="Calibri"/>
        </w:rPr>
        <w:t xml:space="preserve">NARS Cosmetics (2020), </w:t>
      </w:r>
      <w:r w:rsidRPr="00EF4B91">
        <w:rPr>
          <w:rFonts w:ascii="Calibri" w:hAnsi="Calibri" w:cs="Calibri"/>
          <w:i/>
          <w:iCs/>
        </w:rPr>
        <w:t xml:space="preserve">NARS Brand Film. </w:t>
      </w:r>
      <w:r w:rsidRPr="00EF4B91">
        <w:rPr>
          <w:rFonts w:ascii="Calibri" w:hAnsi="Calibri" w:cs="Calibri"/>
        </w:rPr>
        <w:t xml:space="preserve">Available at: </w:t>
      </w:r>
      <w:hyperlink r:id="rId35" w:history="1">
        <w:r w:rsidRPr="00EF4B91">
          <w:rPr>
            <w:rStyle w:val="Hyperlink"/>
            <w:rFonts w:ascii="Calibri" w:hAnsi="Calibri" w:cs="Calibri"/>
          </w:rPr>
          <w:t>https://www.youtube.com/watch?v=BiR6dJb5p3g&amp;t=2s</w:t>
        </w:r>
      </w:hyperlink>
      <w:r w:rsidRPr="00EF4B91">
        <w:rPr>
          <w:rFonts w:ascii="Calibri" w:hAnsi="Calibri" w:cs="Calibri"/>
        </w:rPr>
        <w:t xml:space="preserve"> (Accessed: 14 April 2024).</w:t>
      </w:r>
    </w:p>
    <w:p w14:paraId="1EE54334" w14:textId="77777777" w:rsidR="00EF4B91" w:rsidRPr="00EF4B91" w:rsidRDefault="00EF4B91" w:rsidP="00EF4B91">
      <w:pPr>
        <w:spacing w:after="240"/>
        <w:rPr>
          <w:rFonts w:ascii="Calibri" w:hAnsi="Calibri" w:cs="Calibri"/>
          <w:color w:val="000000" w:themeColor="text1"/>
        </w:rPr>
      </w:pPr>
      <w:proofErr w:type="spellStart"/>
      <w:r w:rsidRPr="00EF4B91">
        <w:rPr>
          <w:rFonts w:ascii="Calibri" w:hAnsi="Calibri" w:cs="Calibri"/>
          <w:color w:val="000000" w:themeColor="text1"/>
        </w:rPr>
        <w:t>Nöth</w:t>
      </w:r>
      <w:proofErr w:type="spellEnd"/>
      <w:r w:rsidRPr="00EF4B91">
        <w:rPr>
          <w:rFonts w:ascii="Calibri" w:hAnsi="Calibri" w:cs="Calibri"/>
          <w:color w:val="000000" w:themeColor="text1"/>
        </w:rPr>
        <w:t xml:space="preserve">, W. (2018), ‘From Plato to Peirce, an Interview with Winfried </w:t>
      </w:r>
      <w:proofErr w:type="spellStart"/>
      <w:r w:rsidRPr="00EF4B91">
        <w:rPr>
          <w:rFonts w:ascii="Calibri" w:hAnsi="Calibri" w:cs="Calibri"/>
          <w:color w:val="000000" w:themeColor="text1"/>
        </w:rPr>
        <w:t>Nöth</w:t>
      </w:r>
      <w:proofErr w:type="spellEnd"/>
      <w:r w:rsidRPr="00EF4B91">
        <w:rPr>
          <w:rFonts w:ascii="Calibri" w:hAnsi="Calibri" w:cs="Calibri"/>
          <w:color w:val="000000" w:themeColor="text1"/>
        </w:rPr>
        <w:t xml:space="preserve">’. Interviewed by Philosophasters. </w:t>
      </w:r>
      <w:r w:rsidRPr="00EF4B91">
        <w:rPr>
          <w:rFonts w:ascii="Calibri" w:hAnsi="Calibri" w:cs="Calibri"/>
          <w:i/>
          <w:iCs/>
          <w:color w:val="000000" w:themeColor="text1"/>
        </w:rPr>
        <w:t>Philosophasters. 13</w:t>
      </w:r>
      <w:r w:rsidRPr="00EF4B91">
        <w:rPr>
          <w:rFonts w:ascii="Calibri" w:hAnsi="Calibri" w:cs="Calibri"/>
          <w:i/>
          <w:iCs/>
          <w:color w:val="000000" w:themeColor="text1"/>
          <w:vertAlign w:val="superscript"/>
        </w:rPr>
        <w:t>th</w:t>
      </w:r>
      <w:r w:rsidRPr="00EF4B91">
        <w:rPr>
          <w:rFonts w:ascii="Calibri" w:hAnsi="Calibri" w:cs="Calibri"/>
          <w:i/>
          <w:iCs/>
          <w:color w:val="000000" w:themeColor="text1"/>
        </w:rPr>
        <w:t xml:space="preserve"> August. </w:t>
      </w:r>
      <w:r w:rsidRPr="00EF4B91">
        <w:rPr>
          <w:rFonts w:ascii="Calibri" w:hAnsi="Calibri" w:cs="Calibri"/>
          <w:color w:val="000000" w:themeColor="text1"/>
        </w:rPr>
        <w:t xml:space="preserve">Available at: </w:t>
      </w:r>
      <w:hyperlink r:id="rId36" w:history="1">
        <w:r w:rsidRPr="00EF4B91">
          <w:rPr>
            <w:rStyle w:val="Hyperlink"/>
            <w:rFonts w:ascii="Calibri" w:hAnsi="Calibri" w:cs="Calibri"/>
          </w:rPr>
          <w:t>https://philosophasters.org/blog/2018/8/13/from-plato-to-peirce-an-interview-with-winfried-noth</w:t>
        </w:r>
      </w:hyperlink>
      <w:r w:rsidRPr="00EF4B91">
        <w:rPr>
          <w:rFonts w:ascii="Calibri" w:hAnsi="Calibri" w:cs="Calibri"/>
          <w:color w:val="000000" w:themeColor="text1"/>
        </w:rPr>
        <w:t xml:space="preserve"> (Accessed: 15 April 2024).</w:t>
      </w:r>
    </w:p>
    <w:p w14:paraId="5C4FF330" w14:textId="77777777" w:rsidR="00EF4B91" w:rsidRPr="00EF4B91" w:rsidRDefault="00EF4B91" w:rsidP="00EF4B91">
      <w:pPr>
        <w:spacing w:after="240"/>
        <w:rPr>
          <w:rFonts w:ascii="Calibri" w:hAnsi="Calibri" w:cs="Calibri"/>
          <w:color w:val="000000" w:themeColor="text1"/>
        </w:rPr>
      </w:pPr>
      <w:proofErr w:type="spellStart"/>
      <w:r w:rsidRPr="00EF4B91">
        <w:rPr>
          <w:rFonts w:ascii="Calibri" w:hAnsi="Calibri" w:cs="Calibri"/>
          <w:color w:val="000000" w:themeColor="text1"/>
        </w:rPr>
        <w:lastRenderedPageBreak/>
        <w:t>PackMojo</w:t>
      </w:r>
      <w:proofErr w:type="spellEnd"/>
      <w:r w:rsidRPr="00EF4B91">
        <w:rPr>
          <w:rFonts w:ascii="Calibri" w:hAnsi="Calibri" w:cs="Calibri"/>
          <w:color w:val="000000" w:themeColor="text1"/>
        </w:rPr>
        <w:t xml:space="preserve"> (2023), </w:t>
      </w:r>
      <w:r w:rsidRPr="00EF4B91">
        <w:rPr>
          <w:rFonts w:ascii="Calibri" w:hAnsi="Calibri" w:cs="Calibri"/>
          <w:i/>
          <w:iCs/>
          <w:color w:val="000000" w:themeColor="text1"/>
        </w:rPr>
        <w:t xml:space="preserve">Impact of Packaging on Cosmetic Product Appeal. Available at: </w:t>
      </w:r>
      <w:hyperlink r:id="rId37" w:history="1">
        <w:r w:rsidRPr="00EF4B91">
          <w:rPr>
            <w:rStyle w:val="Hyperlink"/>
            <w:rFonts w:ascii="Calibri" w:hAnsi="Calibri" w:cs="Calibri"/>
            <w:i/>
            <w:iCs/>
          </w:rPr>
          <w:t>https://packmojo.com/blog/impact-of-packaging-on-cosmetic-product-appeal/</w:t>
        </w:r>
      </w:hyperlink>
      <w:r w:rsidRPr="00EF4B91">
        <w:rPr>
          <w:rFonts w:ascii="Calibri" w:hAnsi="Calibri" w:cs="Calibri"/>
          <w:i/>
          <w:iCs/>
          <w:color w:val="000000" w:themeColor="text1"/>
        </w:rPr>
        <w:t xml:space="preserve"> </w:t>
      </w:r>
      <w:r w:rsidRPr="00EF4B91">
        <w:rPr>
          <w:rFonts w:ascii="Calibri" w:hAnsi="Calibri" w:cs="Calibri"/>
          <w:color w:val="000000" w:themeColor="text1"/>
        </w:rPr>
        <w:t xml:space="preserve">(Accessed: 15 April 2024). </w:t>
      </w:r>
    </w:p>
    <w:p w14:paraId="0231555A" w14:textId="77777777" w:rsidR="00EF4B91" w:rsidRPr="00EF4B91" w:rsidRDefault="00EF4B91" w:rsidP="00EF4B91">
      <w:pPr>
        <w:spacing w:after="240"/>
        <w:rPr>
          <w:rFonts w:ascii="Calibri" w:hAnsi="Calibri" w:cs="Calibri"/>
        </w:rPr>
      </w:pPr>
      <w:r w:rsidRPr="00EF4B91">
        <w:rPr>
          <w:rFonts w:ascii="Calibri" w:hAnsi="Calibri" w:cs="Calibri"/>
        </w:rPr>
        <w:t>Porta, M. (2018) "cosmetics." A Dictionary of Public Health. Ed. Last, John M.</w:t>
      </w:r>
      <w:proofErr w:type="gramStart"/>
      <w:r w:rsidRPr="00EF4B91">
        <w:rPr>
          <w:rFonts w:ascii="Calibri" w:hAnsi="Calibri" w:cs="Calibri"/>
        </w:rPr>
        <w:t>. :</w:t>
      </w:r>
      <w:proofErr w:type="gramEnd"/>
      <w:r w:rsidRPr="00EF4B91">
        <w:rPr>
          <w:rFonts w:ascii="Calibri" w:hAnsi="Calibri" w:cs="Calibri"/>
        </w:rPr>
        <w:t xml:space="preserve"> Oxford University Press, , 2018. Oxford Reference. Available at: </w:t>
      </w:r>
      <w:hyperlink r:id="rId38" w:history="1">
        <w:r w:rsidRPr="00EF4B91">
          <w:rPr>
            <w:rStyle w:val="Hyperlink"/>
            <w:rFonts w:ascii="Calibri" w:hAnsi="Calibri" w:cs="Calibri"/>
          </w:rPr>
          <w:t>https://www-oxfordreference-com.ezproxy.uwtsd.ac.uk/view/10.1093/acref/9780191844386.001.0001/acref-9780191844386-e-928</w:t>
        </w:r>
      </w:hyperlink>
      <w:r w:rsidRPr="00EF4B91">
        <w:rPr>
          <w:rFonts w:ascii="Calibri" w:hAnsi="Calibri" w:cs="Calibri"/>
        </w:rPr>
        <w:t>. (Accessed: 9 April 2024).</w:t>
      </w:r>
    </w:p>
    <w:p w14:paraId="39A41A2A" w14:textId="77777777" w:rsidR="00EF4B91" w:rsidRPr="00EF4B91" w:rsidRDefault="00EF4B91" w:rsidP="00EF4B91">
      <w:pPr>
        <w:spacing w:after="240"/>
        <w:rPr>
          <w:rFonts w:ascii="Calibri" w:hAnsi="Calibri" w:cs="Calibri"/>
        </w:rPr>
      </w:pPr>
      <w:r w:rsidRPr="00EF4B91">
        <w:rPr>
          <w:rFonts w:ascii="Calibri" w:hAnsi="Calibri" w:cs="Calibri"/>
        </w:rPr>
        <w:t xml:space="preserve">Preston Park Museum and Grounds (n.d.), </w:t>
      </w:r>
      <w:r w:rsidRPr="00EF4B91">
        <w:rPr>
          <w:rFonts w:ascii="Calibri" w:hAnsi="Calibri" w:cs="Calibri"/>
          <w:i/>
          <w:iCs/>
        </w:rPr>
        <w:t xml:space="preserve">Victorian Beauty. </w:t>
      </w:r>
      <w:r w:rsidRPr="00EF4B91">
        <w:rPr>
          <w:rFonts w:ascii="Calibri" w:hAnsi="Calibri" w:cs="Calibri"/>
        </w:rPr>
        <w:t xml:space="preserve">Available at: </w:t>
      </w:r>
      <w:hyperlink r:id="rId39" w:history="1">
        <w:r w:rsidRPr="00EF4B91">
          <w:rPr>
            <w:rStyle w:val="Hyperlink"/>
            <w:rFonts w:ascii="Calibri" w:hAnsi="Calibri" w:cs="Calibri"/>
          </w:rPr>
          <w:t>https://prestonparkmuseum.co.uk/victorian-beauty/</w:t>
        </w:r>
      </w:hyperlink>
      <w:r w:rsidRPr="00EF4B91">
        <w:rPr>
          <w:rFonts w:ascii="Calibri" w:hAnsi="Calibri" w:cs="Calibri"/>
        </w:rPr>
        <w:t xml:space="preserve"> (Accessed: 17</w:t>
      </w:r>
      <w:r w:rsidRPr="00EF4B91">
        <w:rPr>
          <w:rFonts w:ascii="Calibri" w:hAnsi="Calibri" w:cs="Calibri"/>
          <w:vertAlign w:val="superscript"/>
        </w:rPr>
        <w:t xml:space="preserve"> </w:t>
      </w:r>
      <w:r w:rsidRPr="00EF4B91">
        <w:rPr>
          <w:rFonts w:ascii="Calibri" w:hAnsi="Calibri" w:cs="Calibri"/>
        </w:rPr>
        <w:t>April 2024).</w:t>
      </w:r>
    </w:p>
    <w:p w14:paraId="678C8723" w14:textId="77777777" w:rsidR="00EF4B91" w:rsidRPr="00EF4B91" w:rsidRDefault="00EF4B91" w:rsidP="00EF4B91">
      <w:pPr>
        <w:spacing w:after="240"/>
        <w:rPr>
          <w:rFonts w:ascii="Calibri" w:hAnsi="Calibri" w:cs="Calibri"/>
        </w:rPr>
      </w:pPr>
      <w:r w:rsidRPr="00EF4B91">
        <w:rPr>
          <w:rFonts w:ascii="Calibri" w:hAnsi="Calibri" w:cs="Calibri"/>
        </w:rPr>
        <w:t xml:space="preserve">Results and Co (2023), </w:t>
      </w:r>
      <w:r w:rsidRPr="00EF4B91">
        <w:rPr>
          <w:rFonts w:ascii="Calibri" w:hAnsi="Calibri" w:cs="Calibri"/>
          <w:i/>
          <w:iCs/>
        </w:rPr>
        <w:t xml:space="preserve">Unveiling the Power of </w:t>
      </w:r>
      <w:proofErr w:type="spellStart"/>
      <w:r w:rsidRPr="00EF4B91">
        <w:rPr>
          <w:rFonts w:ascii="Calibri" w:hAnsi="Calibri" w:cs="Calibri"/>
          <w:i/>
          <w:iCs/>
        </w:rPr>
        <w:t>StoryBrand</w:t>
      </w:r>
      <w:proofErr w:type="spellEnd"/>
      <w:r w:rsidRPr="00EF4B91">
        <w:rPr>
          <w:rFonts w:ascii="Calibri" w:hAnsi="Calibri" w:cs="Calibri"/>
          <w:i/>
          <w:iCs/>
        </w:rPr>
        <w:t xml:space="preserve">: Donald Miller's Impact on Marketing and Results &amp; Co. </w:t>
      </w:r>
      <w:r w:rsidRPr="00EF4B91">
        <w:rPr>
          <w:rFonts w:ascii="Calibri" w:hAnsi="Calibri" w:cs="Calibri"/>
        </w:rPr>
        <w:t xml:space="preserve">Available at: </w:t>
      </w:r>
      <w:hyperlink r:id="rId40" w:history="1">
        <w:r w:rsidRPr="00EF4B91">
          <w:rPr>
            <w:rStyle w:val="Hyperlink"/>
            <w:rFonts w:ascii="Calibri" w:hAnsi="Calibri" w:cs="Calibri"/>
          </w:rPr>
          <w:t>https://medium.com/@resultsandcous/unveiling-the-power-of-storybrand-donald-millers-impact-on-marketing-and-results-co-201aababacbf</w:t>
        </w:r>
      </w:hyperlink>
      <w:r w:rsidRPr="00EF4B91">
        <w:rPr>
          <w:rFonts w:ascii="Calibri" w:hAnsi="Calibri" w:cs="Calibri"/>
        </w:rPr>
        <w:t xml:space="preserve"> (Accessed: 13 April 2024).</w:t>
      </w:r>
    </w:p>
    <w:p w14:paraId="15293E4E" w14:textId="77777777" w:rsidR="00EF4B91" w:rsidRPr="00EF4B91" w:rsidRDefault="00EF4B91" w:rsidP="00EF4B91">
      <w:pPr>
        <w:spacing w:after="240"/>
        <w:rPr>
          <w:rFonts w:ascii="Calibri" w:hAnsi="Calibri" w:cs="Calibri"/>
        </w:rPr>
      </w:pPr>
      <w:r w:rsidRPr="00EF4B91">
        <w:rPr>
          <w:rFonts w:ascii="Calibri" w:hAnsi="Calibri" w:cs="Calibri"/>
        </w:rPr>
        <w:t xml:space="preserve">Roberts, C. (2010), </w:t>
      </w:r>
      <w:r w:rsidRPr="00EF4B91">
        <w:rPr>
          <w:rFonts w:ascii="Calibri" w:hAnsi="Calibri" w:cs="Calibri"/>
          <w:i/>
          <w:iCs/>
        </w:rPr>
        <w:t>Exploring Brand Personality through Archetypes.</w:t>
      </w:r>
      <w:r w:rsidRPr="00EF4B91">
        <w:rPr>
          <w:rFonts w:ascii="Calibri" w:hAnsi="Calibri" w:cs="Calibri"/>
        </w:rPr>
        <w:t xml:space="preserve"> Electronic Theses and Dissertations. Paper 1691. Available at: </w:t>
      </w:r>
      <w:hyperlink r:id="rId41" w:history="1">
        <w:r w:rsidRPr="00EF4B91">
          <w:rPr>
            <w:rStyle w:val="Hyperlink"/>
            <w:rFonts w:ascii="Calibri" w:hAnsi="Calibri" w:cs="Calibri"/>
          </w:rPr>
          <w:t>https://dc.etsu.edu/etd/1691</w:t>
        </w:r>
      </w:hyperlink>
      <w:r w:rsidRPr="00EF4B91">
        <w:rPr>
          <w:rFonts w:ascii="Calibri" w:hAnsi="Calibri" w:cs="Calibri"/>
        </w:rPr>
        <w:t xml:space="preserve"> (Accessed: 13 April 2024).</w:t>
      </w:r>
    </w:p>
    <w:p w14:paraId="6A480216" w14:textId="77777777" w:rsidR="00EF4B91" w:rsidRPr="00EF4B91" w:rsidRDefault="00EF4B91" w:rsidP="00EF4B91">
      <w:pPr>
        <w:spacing w:after="240"/>
        <w:rPr>
          <w:rFonts w:ascii="Calibri" w:hAnsi="Calibri" w:cs="Calibri"/>
          <w:color w:val="000000" w:themeColor="text1"/>
        </w:rPr>
      </w:pPr>
      <w:r w:rsidRPr="00EF4B91">
        <w:rPr>
          <w:rFonts w:ascii="Calibri" w:hAnsi="Calibri" w:cs="Calibri"/>
          <w:color w:val="000000" w:themeColor="text1"/>
        </w:rPr>
        <w:t xml:space="preserve">Srivastava, P., Ramakanth, D., Akhila, K., Gaikwad, K.K. (2022), </w:t>
      </w:r>
      <w:r w:rsidRPr="00EF4B91">
        <w:rPr>
          <w:rFonts w:ascii="Calibri" w:hAnsi="Calibri" w:cs="Calibri"/>
          <w:i/>
          <w:iCs/>
          <w:color w:val="000000" w:themeColor="text1"/>
        </w:rPr>
        <w:t xml:space="preserve">Package design as a branding tool in the cosmetic industry: consumers’ perception vs. reality. </w:t>
      </w:r>
      <w:r w:rsidRPr="00EF4B91">
        <w:rPr>
          <w:rFonts w:ascii="Calibri" w:hAnsi="Calibri" w:cs="Calibri"/>
          <w:color w:val="000000" w:themeColor="text1"/>
        </w:rPr>
        <w:t>SN Bus Econ 2, 5.</w:t>
      </w:r>
      <w:r w:rsidRPr="00EF4B91">
        <w:rPr>
          <w:rFonts w:ascii="Calibri" w:hAnsi="Calibri" w:cs="Calibri"/>
          <w:i/>
          <w:iCs/>
          <w:color w:val="000000" w:themeColor="text1"/>
        </w:rPr>
        <w:t xml:space="preserve"> </w:t>
      </w:r>
      <w:r w:rsidRPr="00EF4B91">
        <w:rPr>
          <w:rFonts w:ascii="Calibri" w:hAnsi="Calibri" w:cs="Calibri"/>
          <w:color w:val="000000" w:themeColor="text1"/>
        </w:rPr>
        <w:t xml:space="preserve">Available at: </w:t>
      </w:r>
      <w:hyperlink r:id="rId42" w:history="1">
        <w:r w:rsidRPr="00EF4B91">
          <w:rPr>
            <w:rStyle w:val="Hyperlink"/>
            <w:rFonts w:ascii="Calibri" w:hAnsi="Calibri" w:cs="Calibri"/>
          </w:rPr>
          <w:t>https://doi.org/10.1007/s43546-022-00222-5</w:t>
        </w:r>
      </w:hyperlink>
      <w:r w:rsidRPr="00EF4B91">
        <w:rPr>
          <w:rFonts w:ascii="Calibri" w:hAnsi="Calibri" w:cs="Calibri"/>
          <w:color w:val="000000" w:themeColor="text1"/>
        </w:rPr>
        <w:t xml:space="preserve"> (Accessed: 14 April 2024).</w:t>
      </w:r>
    </w:p>
    <w:p w14:paraId="6784F855" w14:textId="77777777" w:rsidR="00EF4B91" w:rsidRPr="00EF4B91" w:rsidRDefault="00EF4B91" w:rsidP="00EF4B91">
      <w:pPr>
        <w:spacing w:after="240"/>
        <w:rPr>
          <w:rFonts w:ascii="Calibri" w:hAnsi="Calibri" w:cs="Calibri"/>
        </w:rPr>
      </w:pPr>
      <w:r w:rsidRPr="00EF4B91">
        <w:rPr>
          <w:rFonts w:ascii="Calibri" w:hAnsi="Calibri" w:cs="Calibri"/>
        </w:rPr>
        <w:t xml:space="preserve">Statista (2024), </w:t>
      </w:r>
      <w:r w:rsidRPr="00EF4B91">
        <w:rPr>
          <w:rFonts w:ascii="Calibri" w:hAnsi="Calibri" w:cs="Calibri"/>
          <w:i/>
          <w:iCs/>
        </w:rPr>
        <w:t xml:space="preserve">Value of the Cosmetics Market Worldwide From 2018 to 2025. </w:t>
      </w:r>
      <w:r w:rsidRPr="00EF4B91">
        <w:rPr>
          <w:rFonts w:ascii="Calibri" w:hAnsi="Calibri" w:cs="Calibri"/>
        </w:rPr>
        <w:t xml:space="preserve">Available at: </w:t>
      </w:r>
      <w:hyperlink r:id="rId43" w:history="1">
        <w:r w:rsidRPr="00EF4B91">
          <w:rPr>
            <w:rStyle w:val="Hyperlink"/>
            <w:rFonts w:ascii="Calibri" w:hAnsi="Calibri" w:cs="Calibri"/>
          </w:rPr>
          <w:t>https://www.statista.com/statistics/585522/global-value-cosmetics-market/</w:t>
        </w:r>
      </w:hyperlink>
      <w:r w:rsidRPr="00EF4B91">
        <w:rPr>
          <w:rFonts w:ascii="Calibri" w:hAnsi="Calibri" w:cs="Calibri"/>
        </w:rPr>
        <w:t xml:space="preserve"> (Accessed: 13 April 2024).</w:t>
      </w:r>
    </w:p>
    <w:p w14:paraId="7337B5C2" w14:textId="77777777" w:rsidR="00EF4B91" w:rsidRPr="00EF4B91" w:rsidRDefault="00EF4B91" w:rsidP="00EF4B91">
      <w:pPr>
        <w:spacing w:after="240"/>
        <w:rPr>
          <w:rFonts w:ascii="Calibri" w:hAnsi="Calibri" w:cs="Calibri"/>
        </w:rPr>
      </w:pPr>
      <w:r w:rsidRPr="00EF4B91">
        <w:rPr>
          <w:rFonts w:ascii="Calibri" w:hAnsi="Calibri" w:cs="Calibri"/>
        </w:rPr>
        <w:t xml:space="preserve">Wheeler, A. (2012), </w:t>
      </w:r>
      <w:r w:rsidRPr="00EF4B91">
        <w:rPr>
          <w:rFonts w:ascii="Calibri" w:hAnsi="Calibri" w:cs="Calibri"/>
          <w:i/>
          <w:iCs/>
        </w:rPr>
        <w:t>Designing Brand Identity: an essential guide for the whole branding team</w:t>
      </w:r>
      <w:r w:rsidRPr="00EF4B91">
        <w:rPr>
          <w:rFonts w:ascii="Calibri" w:hAnsi="Calibri" w:cs="Calibri"/>
        </w:rPr>
        <w:t xml:space="preserve"> (Third edition.) [Online]. John Wiley &amp; Sons, Inc. Available at: </w:t>
      </w:r>
      <w:hyperlink r:id="rId44" w:history="1">
        <w:r w:rsidRPr="00EF4B91">
          <w:rPr>
            <w:rStyle w:val="Hyperlink"/>
            <w:rFonts w:ascii="Calibri" w:hAnsi="Calibri" w:cs="Calibri"/>
          </w:rPr>
          <w:t>https://r2.vlereader.com/Reader?ean=9781118418741</w:t>
        </w:r>
      </w:hyperlink>
      <w:r w:rsidRPr="00EF4B91">
        <w:rPr>
          <w:rFonts w:ascii="Calibri" w:hAnsi="Calibri" w:cs="Calibri"/>
        </w:rPr>
        <w:t xml:space="preserve"> (Accessed: 11 April 2024).</w:t>
      </w:r>
    </w:p>
    <w:p w14:paraId="3B44CE5C" w14:textId="77777777" w:rsidR="00EF4B91" w:rsidRPr="00EF4B91" w:rsidRDefault="00EF4B91" w:rsidP="00EF4B91">
      <w:pPr>
        <w:spacing w:after="240"/>
        <w:rPr>
          <w:rFonts w:ascii="Calibri" w:hAnsi="Calibri" w:cs="Calibri"/>
          <w:color w:val="000000" w:themeColor="text1"/>
        </w:rPr>
      </w:pPr>
      <w:r w:rsidRPr="00EF4B91">
        <w:rPr>
          <w:rFonts w:ascii="Calibri" w:hAnsi="Calibri" w:cs="Calibri"/>
          <w:color w:val="000000" w:themeColor="text1"/>
        </w:rPr>
        <w:t xml:space="preserve">Wu, P., Bao, Z., Song, W., Hu, Z. (2009), </w:t>
      </w:r>
      <w:r w:rsidRPr="00EF4B91">
        <w:rPr>
          <w:rFonts w:ascii="Calibri" w:hAnsi="Calibri" w:cs="Calibri"/>
          <w:i/>
          <w:iCs/>
          <w:color w:val="000000" w:themeColor="text1"/>
        </w:rPr>
        <w:t xml:space="preserve">Research on Semantics of Packaging Design. </w:t>
      </w:r>
      <w:r w:rsidRPr="00EF4B91">
        <w:rPr>
          <w:rFonts w:ascii="Calibri" w:hAnsi="Calibri" w:cs="Calibri"/>
          <w:color w:val="000000" w:themeColor="text1"/>
        </w:rPr>
        <w:t xml:space="preserve">IEEE 10th International Conference on Computer-Aided Industrial Design &amp; Conceptual Design, Wenzhou, 2009, pp. 316-318. Available at: </w:t>
      </w:r>
      <w:hyperlink r:id="rId45" w:history="1">
        <w:r w:rsidRPr="00EF4B91">
          <w:rPr>
            <w:rStyle w:val="Hyperlink"/>
            <w:rFonts w:ascii="Calibri" w:hAnsi="Calibri" w:cs="Calibri"/>
          </w:rPr>
          <w:t>https://ieeexplore.ieee.org/abstract/document/5374911</w:t>
        </w:r>
      </w:hyperlink>
      <w:r w:rsidRPr="00EF4B91">
        <w:rPr>
          <w:rFonts w:ascii="Calibri" w:hAnsi="Calibri" w:cs="Calibri"/>
          <w:color w:val="000000" w:themeColor="text1"/>
        </w:rPr>
        <w:t xml:space="preserve"> (Accessed: 15 April 2024).</w:t>
      </w:r>
    </w:p>
    <w:p w14:paraId="7E5FBD9B" w14:textId="77777777" w:rsidR="00EF4B91" w:rsidRPr="00EF4B91" w:rsidRDefault="00EF4B91" w:rsidP="00EF4B91">
      <w:pPr>
        <w:spacing w:after="240"/>
        <w:rPr>
          <w:rFonts w:ascii="Calibri" w:hAnsi="Calibri" w:cs="Calibri"/>
          <w:b/>
          <w:bCs/>
        </w:rPr>
      </w:pPr>
    </w:p>
    <w:p w14:paraId="764A5843" w14:textId="4B32FEA4" w:rsidR="00EF4B91" w:rsidRPr="00EF4B91" w:rsidRDefault="00EF4B91" w:rsidP="00EF4B91">
      <w:pPr>
        <w:spacing w:after="240"/>
        <w:rPr>
          <w:rFonts w:ascii="Calibri" w:hAnsi="Calibri" w:cs="Calibri"/>
          <w:b/>
          <w:bCs/>
        </w:rPr>
      </w:pPr>
      <w:r w:rsidRPr="00EF4B91">
        <w:rPr>
          <w:rFonts w:ascii="Calibri" w:hAnsi="Calibri" w:cs="Calibri"/>
          <w:b/>
          <w:bCs/>
        </w:rPr>
        <w:t xml:space="preserve">Bibliography </w:t>
      </w:r>
    </w:p>
    <w:p w14:paraId="665A1541" w14:textId="77777777" w:rsidR="00EF4B91" w:rsidRPr="00EF4B91" w:rsidRDefault="00EF4B91" w:rsidP="00EF4B91">
      <w:pPr>
        <w:spacing w:after="240"/>
        <w:rPr>
          <w:rFonts w:ascii="Calibri" w:hAnsi="Calibri" w:cs="Calibri"/>
          <w:color w:val="000000" w:themeColor="text1"/>
        </w:rPr>
      </w:pPr>
      <w:r w:rsidRPr="00EF4B91">
        <w:rPr>
          <w:rFonts w:ascii="Calibri" w:hAnsi="Calibri" w:cs="Calibri"/>
          <w:color w:val="000000" w:themeColor="text1"/>
        </w:rPr>
        <w:t xml:space="preserve">Chukwu, E., </w:t>
      </w:r>
      <w:proofErr w:type="spellStart"/>
      <w:r w:rsidRPr="00EF4B91">
        <w:rPr>
          <w:rFonts w:ascii="Calibri" w:hAnsi="Calibri" w:cs="Calibri"/>
          <w:color w:val="000000" w:themeColor="text1"/>
        </w:rPr>
        <w:t>Ahumaraeze</w:t>
      </w:r>
      <w:proofErr w:type="spellEnd"/>
      <w:r w:rsidRPr="00EF4B91">
        <w:rPr>
          <w:rFonts w:ascii="Calibri" w:hAnsi="Calibri" w:cs="Calibri"/>
          <w:color w:val="000000" w:themeColor="text1"/>
        </w:rPr>
        <w:t xml:space="preserve">, C, I. (2022), </w:t>
      </w:r>
      <w:r w:rsidRPr="00EF4B91">
        <w:rPr>
          <w:rFonts w:ascii="Calibri" w:hAnsi="Calibri" w:cs="Calibri"/>
          <w:i/>
          <w:iCs/>
          <w:color w:val="000000" w:themeColor="text1"/>
        </w:rPr>
        <w:t xml:space="preserve">Unpacking Semiotic Resources in Cosmetic Advertisements. </w:t>
      </w:r>
      <w:r w:rsidRPr="00EF4B91">
        <w:rPr>
          <w:rFonts w:ascii="Calibri" w:hAnsi="Calibri" w:cs="Calibri"/>
          <w:color w:val="000000" w:themeColor="text1"/>
        </w:rPr>
        <w:t xml:space="preserve">GPH-International Journal of Social Science and Humanities Research, 5(05), pp. 64-80. Available at: </w:t>
      </w:r>
      <w:hyperlink r:id="rId46" w:history="1">
        <w:r w:rsidRPr="00EF4B91">
          <w:rPr>
            <w:rStyle w:val="Hyperlink"/>
            <w:rFonts w:ascii="Calibri" w:hAnsi="Calibri" w:cs="Calibri"/>
          </w:rPr>
          <w:t>https://doi.org/10.5281/zenodo.6767870</w:t>
        </w:r>
      </w:hyperlink>
      <w:r w:rsidRPr="00EF4B91">
        <w:rPr>
          <w:rFonts w:ascii="Calibri" w:hAnsi="Calibri" w:cs="Calibri"/>
          <w:color w:val="000000" w:themeColor="text1"/>
        </w:rPr>
        <w:t xml:space="preserve"> (Accessed: 15 April 2024).</w:t>
      </w:r>
    </w:p>
    <w:p w14:paraId="28EE4F02" w14:textId="77777777" w:rsidR="00EF4B91" w:rsidRPr="00EF4B91" w:rsidRDefault="00EF4B91" w:rsidP="00EF4B91">
      <w:pPr>
        <w:spacing w:after="240"/>
        <w:rPr>
          <w:rFonts w:ascii="Calibri" w:hAnsi="Calibri" w:cs="Calibri"/>
          <w:color w:val="000000" w:themeColor="text1"/>
        </w:rPr>
      </w:pPr>
      <w:r w:rsidRPr="00EF4B91">
        <w:rPr>
          <w:rFonts w:ascii="Calibri" w:hAnsi="Calibri" w:cs="Calibri"/>
          <w:i/>
          <w:iCs/>
          <w:color w:val="000000" w:themeColor="text1"/>
        </w:rPr>
        <w:t xml:space="preserve">Consumer’s Buying </w:t>
      </w:r>
      <w:proofErr w:type="spellStart"/>
      <w:r w:rsidRPr="00EF4B91">
        <w:rPr>
          <w:rFonts w:ascii="Calibri" w:hAnsi="Calibri" w:cs="Calibri"/>
          <w:i/>
          <w:iCs/>
          <w:color w:val="000000" w:themeColor="text1"/>
        </w:rPr>
        <w:t>Behavior</w:t>
      </w:r>
      <w:proofErr w:type="spellEnd"/>
      <w:r w:rsidRPr="00EF4B91">
        <w:rPr>
          <w:rFonts w:ascii="Calibri" w:hAnsi="Calibri" w:cs="Calibri"/>
          <w:color w:val="000000" w:themeColor="text1"/>
        </w:rPr>
        <w:t xml:space="preserve">. Academic Research International Vol. 6(5). Available at: </w:t>
      </w:r>
      <w:hyperlink r:id="rId47" w:history="1">
        <w:r w:rsidRPr="00EF4B91">
          <w:rPr>
            <w:rStyle w:val="Hyperlink"/>
            <w:rFonts w:ascii="Calibri" w:hAnsi="Calibri" w:cs="Calibri"/>
          </w:rPr>
          <w:t>https://d1wqtxts1xzle7.cloudfront.net/92720203/20156.5-14-</w:t>
        </w:r>
        <w:r w:rsidRPr="00EF4B91">
          <w:rPr>
            <w:rStyle w:val="Hyperlink"/>
            <w:rFonts w:ascii="Calibri" w:hAnsi="Calibri" w:cs="Calibri"/>
          </w:rPr>
          <w:lastRenderedPageBreak/>
          <w:t>libre.pdf?1666210672=&amp;response-content-disposition=inline%3B+filename%3DImpact_of_Packaging_Designs_of_Cosmetics.pdf&amp;Expires=1713276999&amp;Signature=LoGup5Nu16KZWTqwNBNzj77nUcHzfJmHUYEEoxvVgomY43M9aVNsIwjNSRUwpb3MuPp4v8WWqSD9KyxPJDdUzXVYP5pZN9avim8APIsjsPI2DBnMxAbrU~iESOCX3W03NcQOJRcB6FRBN4HV3BHE2ue6rQTTQNm5RDidjqA1Su57MS-UoCTryBKP7OhMmSVY0Q1LiWLCTJGO6lkQtubSa02xJ6pFdcDVCVH97LiTE7-B5SNMQHLlYzdcnbokEs5AHhlgh4WgfGeCCRrsvquIxpoL5hu9MJBYm-reKXDSkM9MvAmMi3L5BvOB3urdAQr2xScRWF1f~GSl0uWJwJHOPw__&amp;Key-Pair-Id=APKAJLOHF5GGSLRBV4ZA</w:t>
        </w:r>
      </w:hyperlink>
      <w:r w:rsidRPr="00EF4B91">
        <w:rPr>
          <w:rFonts w:ascii="Calibri" w:hAnsi="Calibri" w:cs="Calibri"/>
          <w:color w:val="000000" w:themeColor="text1"/>
        </w:rPr>
        <w:t>. (Accessed: 15 April 2024).</w:t>
      </w:r>
    </w:p>
    <w:p w14:paraId="5959C4E2" w14:textId="77777777" w:rsidR="00EF4B91" w:rsidRPr="00EF4B91" w:rsidRDefault="00EF4B91" w:rsidP="00EF4B91">
      <w:pPr>
        <w:spacing w:after="240"/>
        <w:rPr>
          <w:rFonts w:ascii="Calibri" w:hAnsi="Calibri" w:cs="Calibri"/>
        </w:rPr>
      </w:pPr>
      <w:proofErr w:type="spellStart"/>
      <w:r w:rsidRPr="00EF4B91">
        <w:rPr>
          <w:rFonts w:ascii="Calibri" w:hAnsi="Calibri" w:cs="Calibri"/>
        </w:rPr>
        <w:t>Fagerhus</w:t>
      </w:r>
      <w:proofErr w:type="spellEnd"/>
      <w:r w:rsidRPr="00EF4B91">
        <w:rPr>
          <w:rFonts w:ascii="Calibri" w:hAnsi="Calibri" w:cs="Calibri"/>
        </w:rPr>
        <w:t xml:space="preserve">, A. &amp; </w:t>
      </w:r>
      <w:proofErr w:type="spellStart"/>
      <w:r w:rsidRPr="00EF4B91">
        <w:rPr>
          <w:rFonts w:ascii="Calibri" w:hAnsi="Calibri" w:cs="Calibri"/>
        </w:rPr>
        <w:t>Melker</w:t>
      </w:r>
      <w:proofErr w:type="spellEnd"/>
      <w:r w:rsidRPr="00EF4B91">
        <w:rPr>
          <w:rFonts w:ascii="Calibri" w:hAnsi="Calibri" w:cs="Calibri"/>
        </w:rPr>
        <w:t xml:space="preserve">, I. (2021), Beauty and the Brand: A Study About Relationships Between Consumers and Cosmetic Brands. Available at: </w:t>
      </w:r>
      <w:hyperlink r:id="rId48" w:history="1">
        <w:r w:rsidRPr="00EF4B91">
          <w:rPr>
            <w:rStyle w:val="Hyperlink"/>
            <w:rFonts w:ascii="Calibri" w:hAnsi="Calibri" w:cs="Calibri"/>
          </w:rPr>
          <w:t>https://lup.lub.lu.se/luur/download?func=downloadFile&amp;recordOId=9050388&amp;fileOId=9050403</w:t>
        </w:r>
      </w:hyperlink>
      <w:r w:rsidRPr="00EF4B91">
        <w:rPr>
          <w:rFonts w:ascii="Calibri" w:hAnsi="Calibri" w:cs="Calibri"/>
        </w:rPr>
        <w:t xml:space="preserve"> (Accessed: 13 April 2024). </w:t>
      </w:r>
    </w:p>
    <w:p w14:paraId="63E3050A" w14:textId="77777777" w:rsidR="00EF4B91" w:rsidRPr="00EF4B91" w:rsidRDefault="00EF4B91" w:rsidP="00EF4B91">
      <w:pPr>
        <w:spacing w:after="240"/>
        <w:rPr>
          <w:rFonts w:ascii="Calibri" w:hAnsi="Calibri" w:cs="Calibri"/>
        </w:rPr>
      </w:pPr>
      <w:proofErr w:type="spellStart"/>
      <w:r w:rsidRPr="00EF4B91">
        <w:rPr>
          <w:rFonts w:ascii="Calibri" w:hAnsi="Calibri" w:cs="Calibri"/>
        </w:rPr>
        <w:t>Getabstract</w:t>
      </w:r>
      <w:proofErr w:type="spellEnd"/>
      <w:r w:rsidRPr="00EF4B91">
        <w:rPr>
          <w:rFonts w:ascii="Calibri" w:hAnsi="Calibri" w:cs="Calibri"/>
        </w:rPr>
        <w:t xml:space="preserve"> (n.d.), The Hero and the Outlaw Free Summary by Carol S. Pearson and Margaret Mark. Available at: </w:t>
      </w:r>
      <w:hyperlink r:id="rId49" w:history="1">
        <w:r w:rsidRPr="00EF4B91">
          <w:rPr>
            <w:rStyle w:val="Hyperlink"/>
            <w:rFonts w:ascii="Calibri" w:hAnsi="Calibri" w:cs="Calibri"/>
          </w:rPr>
          <w:t>https://www.getabstract.com/en/summary/the-hero-and-the-outlaw/1499</w:t>
        </w:r>
      </w:hyperlink>
      <w:r w:rsidRPr="00EF4B91">
        <w:rPr>
          <w:rFonts w:ascii="Calibri" w:hAnsi="Calibri" w:cs="Calibri"/>
        </w:rPr>
        <w:t xml:space="preserve"> (Accessed: 13 April 2024).</w:t>
      </w:r>
    </w:p>
    <w:p w14:paraId="174542E7" w14:textId="77777777" w:rsidR="00EF4B91" w:rsidRPr="00EF4B91" w:rsidRDefault="00EF4B91" w:rsidP="00EF4B91">
      <w:pPr>
        <w:spacing w:after="240"/>
        <w:rPr>
          <w:rFonts w:ascii="Calibri" w:hAnsi="Calibri" w:cs="Calibri"/>
        </w:rPr>
      </w:pPr>
      <w:r w:rsidRPr="00EF4B91">
        <w:rPr>
          <w:rFonts w:ascii="Calibri" w:hAnsi="Calibri" w:cs="Calibri"/>
        </w:rPr>
        <w:t xml:space="preserve">Johnson, R. (n.d.) ‘Designing with Archetypes’, 3.7 Designs. Available at: </w:t>
      </w:r>
      <w:hyperlink r:id="rId50" w:anchor=":~:text=Archetypes%20are%20an%20incredible%20tool,one%20best%20fit’s%20your%20brand." w:history="1">
        <w:r w:rsidRPr="00EF4B91">
          <w:rPr>
            <w:rStyle w:val="Hyperlink"/>
            <w:rFonts w:ascii="Calibri" w:hAnsi="Calibri" w:cs="Calibri"/>
          </w:rPr>
          <w:t>https://3.7designs.co/blog/designing-with-archetypes/#:~:text=Archetypes%20are%20an%20incredible%20tool,one%20best%20fit’s%20your%20brand.</w:t>
        </w:r>
      </w:hyperlink>
      <w:r w:rsidRPr="00EF4B91">
        <w:rPr>
          <w:rFonts w:ascii="Calibri" w:hAnsi="Calibri" w:cs="Calibri"/>
        </w:rPr>
        <w:t xml:space="preserve"> (Accessed: 14 April 2024). </w:t>
      </w:r>
    </w:p>
    <w:p w14:paraId="57244B78" w14:textId="77777777" w:rsidR="00EF4B91" w:rsidRPr="00EF4B91" w:rsidRDefault="00EF4B91" w:rsidP="00EF4B91">
      <w:pPr>
        <w:spacing w:after="240"/>
        <w:rPr>
          <w:rFonts w:ascii="Calibri" w:hAnsi="Calibri" w:cs="Calibri"/>
        </w:rPr>
      </w:pPr>
      <w:r w:rsidRPr="00EF4B91">
        <w:rPr>
          <w:rFonts w:ascii="Calibri" w:hAnsi="Calibri" w:cs="Calibri"/>
        </w:rPr>
        <w:t xml:space="preserve">Miller, D. (n.d.), </w:t>
      </w:r>
      <w:r w:rsidRPr="00EF4B91">
        <w:rPr>
          <w:rFonts w:ascii="Calibri" w:hAnsi="Calibri" w:cs="Calibri"/>
          <w:i/>
          <w:iCs/>
        </w:rPr>
        <w:t xml:space="preserve">Building a </w:t>
      </w:r>
      <w:proofErr w:type="spellStart"/>
      <w:r w:rsidRPr="00EF4B91">
        <w:rPr>
          <w:rFonts w:ascii="Calibri" w:hAnsi="Calibri" w:cs="Calibri"/>
          <w:i/>
          <w:iCs/>
        </w:rPr>
        <w:t>Storybrand</w:t>
      </w:r>
      <w:proofErr w:type="spellEnd"/>
      <w:r w:rsidRPr="00EF4B91">
        <w:rPr>
          <w:rFonts w:ascii="Calibri" w:hAnsi="Calibri" w:cs="Calibri"/>
          <w:i/>
          <w:iCs/>
        </w:rPr>
        <w:t xml:space="preserve">. </w:t>
      </w:r>
      <w:r w:rsidRPr="00EF4B91">
        <w:rPr>
          <w:rFonts w:ascii="Calibri" w:hAnsi="Calibri" w:cs="Calibri"/>
        </w:rPr>
        <w:t xml:space="preserve">Available at: </w:t>
      </w:r>
      <w:hyperlink r:id="rId51" w:history="1">
        <w:r w:rsidRPr="00EF4B91">
          <w:rPr>
            <w:rStyle w:val="Hyperlink"/>
            <w:rFonts w:ascii="Calibri" w:hAnsi="Calibri" w:cs="Calibri"/>
          </w:rPr>
          <w:t>https://www.shortform.com/app/book/building-a-storybrand/chapter-6</w:t>
        </w:r>
      </w:hyperlink>
      <w:r w:rsidRPr="00EF4B91">
        <w:rPr>
          <w:rFonts w:ascii="Calibri" w:hAnsi="Calibri" w:cs="Calibri"/>
        </w:rPr>
        <w:t xml:space="preserve"> (Accessed: 13 April 2024).</w:t>
      </w:r>
    </w:p>
    <w:p w14:paraId="2670133C" w14:textId="77777777" w:rsidR="00EF4B91" w:rsidRPr="00EF4B91" w:rsidRDefault="00EF4B91" w:rsidP="00EF4B91">
      <w:pPr>
        <w:rPr>
          <w:rFonts w:ascii="Calibri" w:hAnsi="Calibri" w:cs="Calibri"/>
          <w:i/>
          <w:iCs/>
          <w:color w:val="000000" w:themeColor="text1"/>
        </w:rPr>
      </w:pPr>
      <w:r w:rsidRPr="00EF4B91">
        <w:rPr>
          <w:rFonts w:ascii="Calibri" w:hAnsi="Calibri" w:cs="Calibri"/>
          <w:color w:val="000000" w:themeColor="text1"/>
        </w:rPr>
        <w:t xml:space="preserve">Riaz, S., Wasif, S., Nisar, F., </w:t>
      </w:r>
      <w:proofErr w:type="spellStart"/>
      <w:r w:rsidRPr="00EF4B91">
        <w:rPr>
          <w:rFonts w:ascii="Calibri" w:hAnsi="Calibri" w:cs="Calibri"/>
          <w:color w:val="000000" w:themeColor="text1"/>
        </w:rPr>
        <w:t>Farwa</w:t>
      </w:r>
      <w:proofErr w:type="spellEnd"/>
      <w:r w:rsidRPr="00EF4B91">
        <w:rPr>
          <w:rFonts w:ascii="Calibri" w:hAnsi="Calibri" w:cs="Calibri"/>
          <w:color w:val="000000" w:themeColor="text1"/>
        </w:rPr>
        <w:t xml:space="preserve">, U., Rashid, A. (2015), </w:t>
      </w:r>
      <w:r w:rsidRPr="00EF4B91">
        <w:rPr>
          <w:rFonts w:ascii="Calibri" w:hAnsi="Calibri" w:cs="Calibri"/>
          <w:i/>
          <w:iCs/>
          <w:color w:val="000000" w:themeColor="text1"/>
        </w:rPr>
        <w:t>Impact of Packaging Designs of Cosmetics on Female</w:t>
      </w:r>
    </w:p>
    <w:p w14:paraId="349EBA11" w14:textId="77777777" w:rsidR="00EF4B91" w:rsidRPr="00EF4B91" w:rsidRDefault="00EF4B91" w:rsidP="00EF4B91">
      <w:pPr>
        <w:spacing w:after="240"/>
        <w:rPr>
          <w:rFonts w:ascii="Calibri" w:hAnsi="Calibri" w:cs="Calibri"/>
        </w:rPr>
      </w:pPr>
      <w:r w:rsidRPr="00EF4B91">
        <w:rPr>
          <w:rFonts w:ascii="Calibri" w:hAnsi="Calibri" w:cs="Calibri"/>
        </w:rPr>
        <w:t xml:space="preserve">Simone, A. (2021), ‘Brand Archetypes: Carl Jung Didn’t Invent Them. </w:t>
      </w:r>
      <w:proofErr w:type="gramStart"/>
      <w:r w:rsidRPr="00EF4B91">
        <w:rPr>
          <w:rFonts w:ascii="Calibri" w:hAnsi="Calibri" w:cs="Calibri"/>
        </w:rPr>
        <w:t>So</w:t>
      </w:r>
      <w:proofErr w:type="gramEnd"/>
      <w:r w:rsidRPr="00EF4B91">
        <w:rPr>
          <w:rFonts w:ascii="Calibri" w:hAnsi="Calibri" w:cs="Calibri"/>
        </w:rPr>
        <w:t xml:space="preserve"> Who Did?’, CONTENT &amp; COACHING Anne Simone, 8 December. Available at: </w:t>
      </w:r>
      <w:hyperlink r:id="rId52" w:history="1">
        <w:r w:rsidRPr="00EF4B91">
          <w:rPr>
            <w:rStyle w:val="Hyperlink"/>
            <w:rFonts w:ascii="Calibri" w:hAnsi="Calibri" w:cs="Calibri"/>
          </w:rPr>
          <w:t>https://www.annesimone.com/brand-archetypes-carl-jung/</w:t>
        </w:r>
      </w:hyperlink>
      <w:r w:rsidRPr="00EF4B91">
        <w:rPr>
          <w:rFonts w:ascii="Calibri" w:hAnsi="Calibri" w:cs="Calibri"/>
        </w:rPr>
        <w:t xml:space="preserve"> (Accessed: 13 April 2024). </w:t>
      </w:r>
    </w:p>
    <w:p w14:paraId="7D0C5685" w14:textId="77777777" w:rsidR="00EF4B91" w:rsidRDefault="00EF4B91" w:rsidP="00EF4B91">
      <w:pPr>
        <w:spacing w:after="240"/>
        <w:rPr>
          <w:rFonts w:ascii="Calibri" w:hAnsi="Calibri" w:cs="Calibri"/>
          <w:b/>
          <w:bCs/>
        </w:rPr>
      </w:pPr>
    </w:p>
    <w:p w14:paraId="696DDDD1" w14:textId="4854ECC6" w:rsidR="00EF4B91" w:rsidRPr="00EF4B91" w:rsidRDefault="00EF4B91" w:rsidP="00EF4B91">
      <w:pPr>
        <w:spacing w:after="240"/>
        <w:rPr>
          <w:rFonts w:ascii="Calibri" w:hAnsi="Calibri" w:cs="Calibri"/>
          <w:b/>
          <w:bCs/>
        </w:rPr>
      </w:pPr>
      <w:r w:rsidRPr="00EF4B91">
        <w:rPr>
          <w:rFonts w:ascii="Calibri" w:hAnsi="Calibri" w:cs="Calibri"/>
          <w:b/>
          <w:bCs/>
        </w:rPr>
        <w:t>Lists of Figures</w:t>
      </w:r>
    </w:p>
    <w:p w14:paraId="36E3967C" w14:textId="77777777" w:rsidR="00EF4B91" w:rsidRPr="00EF4B91" w:rsidRDefault="00EF4B91" w:rsidP="00EF4B91">
      <w:pPr>
        <w:spacing w:after="240"/>
        <w:rPr>
          <w:rFonts w:ascii="Calibri" w:hAnsi="Calibri" w:cs="Calibri"/>
        </w:rPr>
      </w:pPr>
      <w:r w:rsidRPr="00EF4B91">
        <w:rPr>
          <w:rFonts w:ascii="Calibri" w:hAnsi="Calibri" w:cs="Calibri"/>
        </w:rPr>
        <w:t>Figure 1:</w:t>
      </w:r>
      <w:r w:rsidRPr="00EF4B91">
        <w:rPr>
          <w:rFonts w:ascii="Calibri" w:hAnsi="Calibri" w:cs="Calibri"/>
          <w:b/>
          <w:bCs/>
        </w:rPr>
        <w:t xml:space="preserve"> </w:t>
      </w:r>
      <w:r w:rsidRPr="00EF4B91">
        <w:rPr>
          <w:rFonts w:ascii="Calibri" w:hAnsi="Calibri" w:cs="Calibri"/>
        </w:rPr>
        <w:t xml:space="preserve">Dorothy Gray Salon (1951), </w:t>
      </w:r>
      <w:r w:rsidRPr="00EF4B91">
        <w:rPr>
          <w:rFonts w:ascii="Calibri" w:hAnsi="Calibri" w:cs="Calibri"/>
          <w:i/>
          <w:iCs/>
        </w:rPr>
        <w:t xml:space="preserve">Does Your Husband Look Younger Than You Do? </w:t>
      </w:r>
      <w:r w:rsidRPr="00EF4B91">
        <w:rPr>
          <w:rFonts w:ascii="Calibri" w:hAnsi="Calibri" w:cs="Calibri"/>
        </w:rPr>
        <w:t xml:space="preserve">New York Herald Tribune. Available at: </w:t>
      </w:r>
      <w:hyperlink r:id="rId53" w:history="1">
        <w:r w:rsidRPr="00EF4B91">
          <w:rPr>
            <w:rStyle w:val="Hyperlink"/>
            <w:rFonts w:ascii="Calibri" w:hAnsi="Calibri" w:cs="Calibri"/>
          </w:rPr>
          <w:t>https://repository.duke.edu/dc/adaccess/BH1920</w:t>
        </w:r>
      </w:hyperlink>
      <w:r w:rsidRPr="00EF4B91">
        <w:rPr>
          <w:rFonts w:ascii="Calibri" w:hAnsi="Calibri" w:cs="Calibri"/>
        </w:rPr>
        <w:t xml:space="preserve"> (Accessed: 17</w:t>
      </w:r>
      <w:r w:rsidRPr="00EF4B91">
        <w:rPr>
          <w:rFonts w:ascii="Calibri" w:hAnsi="Calibri" w:cs="Calibri"/>
          <w:vertAlign w:val="superscript"/>
        </w:rPr>
        <w:t xml:space="preserve"> </w:t>
      </w:r>
      <w:r w:rsidRPr="00EF4B91">
        <w:rPr>
          <w:rFonts w:ascii="Calibri" w:hAnsi="Calibri" w:cs="Calibri"/>
        </w:rPr>
        <w:t>April 2024).</w:t>
      </w:r>
    </w:p>
    <w:p w14:paraId="5410DAAD" w14:textId="77777777" w:rsidR="00EF4B91" w:rsidRPr="00EF4B91" w:rsidRDefault="00EF4B91" w:rsidP="00EF4B91">
      <w:pPr>
        <w:spacing w:after="240"/>
        <w:rPr>
          <w:rFonts w:ascii="Calibri" w:hAnsi="Calibri" w:cs="Calibri"/>
        </w:rPr>
      </w:pPr>
      <w:r w:rsidRPr="00EF4B91">
        <w:rPr>
          <w:rFonts w:ascii="Calibri" w:hAnsi="Calibri" w:cs="Calibri"/>
        </w:rPr>
        <w:t xml:space="preserve">Figure 2: ARNSTADT (n.d.), </w:t>
      </w:r>
      <w:r w:rsidRPr="00EF4B91">
        <w:rPr>
          <w:rFonts w:ascii="Calibri" w:hAnsi="Calibri" w:cs="Calibri"/>
          <w:i/>
          <w:iCs/>
        </w:rPr>
        <w:t xml:space="preserve">Rare Beauty Launch. </w:t>
      </w:r>
      <w:r w:rsidRPr="00EF4B91">
        <w:rPr>
          <w:rFonts w:ascii="Calibri" w:hAnsi="Calibri" w:cs="Calibri"/>
        </w:rPr>
        <w:t xml:space="preserve">Available at: </w:t>
      </w:r>
      <w:hyperlink r:id="rId54" w:history="1">
        <w:r w:rsidRPr="00EF4B91">
          <w:rPr>
            <w:rStyle w:val="Hyperlink"/>
            <w:rFonts w:ascii="Calibri" w:hAnsi="Calibri" w:cs="Calibri"/>
          </w:rPr>
          <w:t>https://arnstadt.co/Rare-Beauty-Launch</w:t>
        </w:r>
      </w:hyperlink>
      <w:r w:rsidRPr="00EF4B91">
        <w:rPr>
          <w:rFonts w:ascii="Calibri" w:hAnsi="Calibri" w:cs="Calibri"/>
        </w:rPr>
        <w:t xml:space="preserve"> (Accessed: 19 April 2024).</w:t>
      </w:r>
    </w:p>
    <w:p w14:paraId="711D726C" w14:textId="58F16A1D" w:rsidR="00EF4B91" w:rsidRPr="00EF4B91" w:rsidRDefault="00EF4B91" w:rsidP="00EF4B91">
      <w:pPr>
        <w:rPr>
          <w:rFonts w:ascii="Calibri" w:hAnsi="Calibri" w:cs="Calibri"/>
        </w:rPr>
      </w:pPr>
      <w:r w:rsidRPr="00EF4B91">
        <w:rPr>
          <w:rFonts w:ascii="Calibri" w:hAnsi="Calibri" w:cs="Calibri"/>
        </w:rPr>
        <w:t xml:space="preserve">Figure 3: Iconic Fox, 2018. </w:t>
      </w:r>
      <w:r w:rsidRPr="00EF4B91">
        <w:rPr>
          <w:rFonts w:ascii="Calibri" w:hAnsi="Calibri" w:cs="Calibri"/>
          <w:i/>
          <w:iCs/>
        </w:rPr>
        <w:t>Brand Archetypes: The Definitive Guide</w:t>
      </w:r>
      <w:r w:rsidRPr="00EF4B91">
        <w:rPr>
          <w:rFonts w:ascii="Calibri" w:hAnsi="Calibri" w:cs="Calibri"/>
        </w:rPr>
        <w:t xml:space="preserve">. Available at: </w:t>
      </w:r>
      <w:hyperlink r:id="rId55" w:history="1">
        <w:r w:rsidRPr="00EF4B91">
          <w:rPr>
            <w:rStyle w:val="Hyperlink"/>
            <w:rFonts w:ascii="Calibri" w:hAnsi="Calibri" w:cs="Calibri"/>
          </w:rPr>
          <w:t>https://iconicfox.com.au/brand-archetypes/</w:t>
        </w:r>
      </w:hyperlink>
      <w:r w:rsidRPr="00EF4B91">
        <w:rPr>
          <w:rFonts w:ascii="Calibri" w:hAnsi="Calibri" w:cs="Calibri"/>
        </w:rPr>
        <w:t xml:space="preserve"> [Viewed: 13 April 2024]. </w:t>
      </w:r>
    </w:p>
    <w:p w14:paraId="11BB8728" w14:textId="77777777" w:rsidR="00EF4B91" w:rsidRPr="00EF4B91" w:rsidRDefault="00EF4B91" w:rsidP="00EF4B91">
      <w:pPr>
        <w:rPr>
          <w:rFonts w:ascii="Calibri" w:hAnsi="Calibri" w:cs="Calibri"/>
        </w:rPr>
      </w:pPr>
    </w:p>
    <w:p w14:paraId="623CCEFD" w14:textId="26A580C1" w:rsidR="00EF4B91" w:rsidRPr="00EF4B91" w:rsidRDefault="00EF4B91" w:rsidP="00EF4B91">
      <w:pPr>
        <w:spacing w:after="240"/>
        <w:rPr>
          <w:rFonts w:ascii="Calibri" w:hAnsi="Calibri" w:cs="Calibri"/>
        </w:rPr>
      </w:pPr>
      <w:r w:rsidRPr="00EF4B91">
        <w:rPr>
          <w:rFonts w:ascii="Calibri" w:hAnsi="Calibri" w:cs="Calibri"/>
        </w:rPr>
        <w:lastRenderedPageBreak/>
        <w:t xml:space="preserve">Figure 4: Models.com. </w:t>
      </w:r>
      <w:r w:rsidRPr="00EF4B91">
        <w:rPr>
          <w:rFonts w:ascii="Calibri" w:hAnsi="Calibri" w:cs="Calibri"/>
          <w:i/>
          <w:iCs/>
        </w:rPr>
        <w:t xml:space="preserve">NARS Packaging. </w:t>
      </w:r>
      <w:r w:rsidRPr="00EF4B91">
        <w:rPr>
          <w:rFonts w:ascii="Calibri" w:hAnsi="Calibri" w:cs="Calibri"/>
        </w:rPr>
        <w:t xml:space="preserve">Available at: </w:t>
      </w:r>
      <w:hyperlink r:id="rId56" w:anchor=":~:text=As%20the%20man%20behind%20the,company%20since%20its%20very%20start" w:history="1">
        <w:r w:rsidRPr="00EF4B91">
          <w:rPr>
            <w:rStyle w:val="Hyperlink"/>
            <w:rFonts w:ascii="Calibri" w:hAnsi="Calibri" w:cs="Calibri"/>
          </w:rPr>
          <w:t>https://models.com/mdx/pep-gay-on-fabien-baron-nars-and-what-makes-outstanding-product/#:~:text=As%20the%20man%20behind%20the,company%20since%20its%20very%20start</w:t>
        </w:r>
      </w:hyperlink>
      <w:r w:rsidRPr="00EF4B91">
        <w:rPr>
          <w:rFonts w:ascii="Calibri" w:hAnsi="Calibri" w:cs="Calibri"/>
        </w:rPr>
        <w:t xml:space="preserve">. [Viewed: 13 April 2024]. </w:t>
      </w:r>
    </w:p>
    <w:p w14:paraId="77747899" w14:textId="0D379940" w:rsidR="00EF4B91" w:rsidRPr="00EF4B91" w:rsidRDefault="00EF4B91" w:rsidP="00EF4B91">
      <w:pPr>
        <w:spacing w:after="240"/>
        <w:rPr>
          <w:rFonts w:ascii="Calibri" w:hAnsi="Calibri" w:cs="Calibri"/>
          <w:color w:val="000000" w:themeColor="text1"/>
        </w:rPr>
      </w:pPr>
      <w:r w:rsidRPr="00EF4B91">
        <w:rPr>
          <w:rFonts w:ascii="Calibri" w:hAnsi="Calibri" w:cs="Calibri"/>
          <w:color w:val="000000" w:themeColor="text1"/>
        </w:rPr>
        <w:t xml:space="preserve">Figure 5: </w:t>
      </w:r>
      <w:proofErr w:type="spellStart"/>
      <w:r w:rsidRPr="00EF4B91">
        <w:rPr>
          <w:rFonts w:ascii="Calibri" w:hAnsi="Calibri" w:cs="Calibri"/>
          <w:color w:val="000000" w:themeColor="text1"/>
        </w:rPr>
        <w:t>Kleimenova</w:t>
      </w:r>
      <w:proofErr w:type="spellEnd"/>
      <w:r w:rsidRPr="00EF4B91">
        <w:rPr>
          <w:rFonts w:ascii="Calibri" w:hAnsi="Calibri" w:cs="Calibri"/>
          <w:color w:val="000000" w:themeColor="text1"/>
        </w:rPr>
        <w:t xml:space="preserve">, O. (2015), </w:t>
      </w:r>
      <w:r w:rsidRPr="00EF4B91">
        <w:rPr>
          <w:rFonts w:ascii="Calibri" w:hAnsi="Calibri" w:cs="Calibri"/>
          <w:i/>
          <w:iCs/>
          <w:color w:val="000000" w:themeColor="text1"/>
        </w:rPr>
        <w:t>Package as a Part of Brand. Case Study Mac Cosmetics Brand.</w:t>
      </w:r>
      <w:r w:rsidRPr="00EF4B91">
        <w:rPr>
          <w:rFonts w:ascii="Calibri" w:hAnsi="Calibri" w:cs="Calibri"/>
          <w:color w:val="000000" w:themeColor="text1"/>
        </w:rPr>
        <w:t xml:space="preserve"> p.15. Available at: </w:t>
      </w:r>
      <w:hyperlink r:id="rId57" w:history="1">
        <w:r w:rsidRPr="00EF4B91">
          <w:rPr>
            <w:rStyle w:val="Hyperlink"/>
            <w:rFonts w:ascii="Calibri" w:hAnsi="Calibri" w:cs="Calibri"/>
          </w:rPr>
          <w:t>https://www.theseus.fi/bitstream/handle/10024/87291/Kleimenova_Olga.pdf?sequence=1&amp;isAllowed=y</w:t>
        </w:r>
      </w:hyperlink>
      <w:r w:rsidRPr="00EF4B91">
        <w:rPr>
          <w:rFonts w:ascii="Calibri" w:hAnsi="Calibri" w:cs="Calibri"/>
          <w:color w:val="000000" w:themeColor="text1"/>
        </w:rPr>
        <w:t xml:space="preserve"> (Accessed: 16 April 2024).</w:t>
      </w:r>
    </w:p>
    <w:p w14:paraId="4A437CCB" w14:textId="54C87504" w:rsidR="00EF4B91" w:rsidRPr="00EF4B91" w:rsidRDefault="00EF4B91" w:rsidP="00EF4B91">
      <w:pPr>
        <w:rPr>
          <w:rFonts w:ascii="Calibri" w:hAnsi="Calibri" w:cs="Calibri"/>
          <w:color w:val="000000" w:themeColor="text1"/>
        </w:rPr>
      </w:pPr>
      <w:r w:rsidRPr="00EF4B91">
        <w:rPr>
          <w:rFonts w:ascii="Calibri" w:hAnsi="Calibri" w:cs="Calibri"/>
          <w:color w:val="000000" w:themeColor="text1"/>
        </w:rPr>
        <w:t xml:space="preserve">Figure 6: MAC Cosmetics (2024), </w:t>
      </w:r>
      <w:r w:rsidRPr="00EF4B91">
        <w:rPr>
          <w:rFonts w:ascii="Calibri" w:hAnsi="Calibri" w:cs="Calibri"/>
          <w:i/>
          <w:iCs/>
          <w:color w:val="000000" w:themeColor="text1"/>
        </w:rPr>
        <w:t>Bestsellers Bundle</w:t>
      </w:r>
      <w:r w:rsidRPr="00EF4B91">
        <w:rPr>
          <w:rFonts w:ascii="Calibri" w:hAnsi="Calibri" w:cs="Calibri"/>
          <w:color w:val="000000" w:themeColor="text1"/>
        </w:rPr>
        <w:t xml:space="preserve">. Available at: </w:t>
      </w:r>
      <w:hyperlink r:id="rId58" w:history="1">
        <w:r w:rsidRPr="00EF4B91">
          <w:rPr>
            <w:rStyle w:val="Hyperlink"/>
            <w:rFonts w:ascii="Calibri" w:hAnsi="Calibri" w:cs="Calibri"/>
          </w:rPr>
          <w:t>https://www.maccosmetics.co.uk/product/27145/103872/products/kits/bestsellers-bundle</w:t>
        </w:r>
      </w:hyperlink>
      <w:r w:rsidRPr="00EF4B91">
        <w:rPr>
          <w:rFonts w:ascii="Calibri" w:hAnsi="Calibri" w:cs="Calibri"/>
          <w:color w:val="000000" w:themeColor="text1"/>
        </w:rPr>
        <w:t xml:space="preserve"> (Accessed 15 April 2024).</w:t>
      </w:r>
    </w:p>
    <w:p w14:paraId="25A21191" w14:textId="77777777" w:rsidR="00EF4B91" w:rsidRPr="00EF4B91" w:rsidRDefault="00EF4B91" w:rsidP="00EF4B91">
      <w:pPr>
        <w:spacing w:after="240"/>
        <w:rPr>
          <w:rFonts w:ascii="Calibri" w:hAnsi="Calibri" w:cs="Calibri"/>
        </w:rPr>
      </w:pPr>
    </w:p>
    <w:p w14:paraId="25009CCC" w14:textId="77777777" w:rsidR="00EF4B91" w:rsidRPr="00EF4B91" w:rsidRDefault="00EF4B91">
      <w:pPr>
        <w:rPr>
          <w:rFonts w:ascii="Calibri" w:hAnsi="Calibri" w:cs="Calibri"/>
        </w:rPr>
      </w:pPr>
    </w:p>
    <w:sectPr w:rsidR="00EF4B91" w:rsidRPr="00EF4B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Í,∏πò">
    <w:altName w:val="Calibri"/>
    <w:panose1 w:val="020B0604020202020204"/>
    <w:charset w:val="4D"/>
    <w:family w:val="auto"/>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7E0"/>
    <w:rsid w:val="001D0DF0"/>
    <w:rsid w:val="001F2C1A"/>
    <w:rsid w:val="002E4316"/>
    <w:rsid w:val="00360872"/>
    <w:rsid w:val="003F300A"/>
    <w:rsid w:val="00440343"/>
    <w:rsid w:val="00471148"/>
    <w:rsid w:val="004C77E2"/>
    <w:rsid w:val="0056022E"/>
    <w:rsid w:val="00571EA5"/>
    <w:rsid w:val="007734D3"/>
    <w:rsid w:val="00816220"/>
    <w:rsid w:val="009B37E0"/>
    <w:rsid w:val="009D4ACE"/>
    <w:rsid w:val="00A4542B"/>
    <w:rsid w:val="00AA56A5"/>
    <w:rsid w:val="00B04F3D"/>
    <w:rsid w:val="00B35FAB"/>
    <w:rsid w:val="00C67A2B"/>
    <w:rsid w:val="00D24B19"/>
    <w:rsid w:val="00DC5F59"/>
    <w:rsid w:val="00EC5707"/>
    <w:rsid w:val="00EE259D"/>
    <w:rsid w:val="00EF4B91"/>
    <w:rsid w:val="00F423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86671"/>
  <w15:chartTrackingRefBased/>
  <w15:docId w15:val="{9DA102CE-42F5-BB48-8E0F-EAC8F80DC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7E0"/>
  </w:style>
  <w:style w:type="paragraph" w:styleId="Heading1">
    <w:name w:val="heading 1"/>
    <w:basedOn w:val="Normal"/>
    <w:next w:val="Normal"/>
    <w:link w:val="Heading1Char"/>
    <w:uiPriority w:val="9"/>
    <w:qFormat/>
    <w:rsid w:val="009B37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37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37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37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37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37E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37E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37E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37E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37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37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37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37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37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37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37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37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37E0"/>
    <w:rPr>
      <w:rFonts w:eastAsiaTheme="majorEastAsia" w:cstheme="majorBidi"/>
      <w:color w:val="272727" w:themeColor="text1" w:themeTint="D8"/>
    </w:rPr>
  </w:style>
  <w:style w:type="paragraph" w:styleId="Title">
    <w:name w:val="Title"/>
    <w:basedOn w:val="Normal"/>
    <w:next w:val="Normal"/>
    <w:link w:val="TitleChar"/>
    <w:uiPriority w:val="10"/>
    <w:qFormat/>
    <w:rsid w:val="009B37E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37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37E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37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37E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B37E0"/>
    <w:rPr>
      <w:i/>
      <w:iCs/>
      <w:color w:val="404040" w:themeColor="text1" w:themeTint="BF"/>
    </w:rPr>
  </w:style>
  <w:style w:type="paragraph" w:styleId="ListParagraph">
    <w:name w:val="List Paragraph"/>
    <w:basedOn w:val="Normal"/>
    <w:uiPriority w:val="34"/>
    <w:qFormat/>
    <w:rsid w:val="009B37E0"/>
    <w:pPr>
      <w:ind w:left="720"/>
      <w:contextualSpacing/>
    </w:pPr>
  </w:style>
  <w:style w:type="character" w:styleId="IntenseEmphasis">
    <w:name w:val="Intense Emphasis"/>
    <w:basedOn w:val="DefaultParagraphFont"/>
    <w:uiPriority w:val="21"/>
    <w:qFormat/>
    <w:rsid w:val="009B37E0"/>
    <w:rPr>
      <w:i/>
      <w:iCs/>
      <w:color w:val="0F4761" w:themeColor="accent1" w:themeShade="BF"/>
    </w:rPr>
  </w:style>
  <w:style w:type="paragraph" w:styleId="IntenseQuote">
    <w:name w:val="Intense Quote"/>
    <w:basedOn w:val="Normal"/>
    <w:next w:val="Normal"/>
    <w:link w:val="IntenseQuoteChar"/>
    <w:uiPriority w:val="30"/>
    <w:qFormat/>
    <w:rsid w:val="009B37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37E0"/>
    <w:rPr>
      <w:i/>
      <w:iCs/>
      <w:color w:val="0F4761" w:themeColor="accent1" w:themeShade="BF"/>
    </w:rPr>
  </w:style>
  <w:style w:type="character" w:styleId="IntenseReference">
    <w:name w:val="Intense Reference"/>
    <w:basedOn w:val="DefaultParagraphFont"/>
    <w:uiPriority w:val="32"/>
    <w:qFormat/>
    <w:rsid w:val="009B37E0"/>
    <w:rPr>
      <w:b/>
      <w:bCs/>
      <w:smallCaps/>
      <w:color w:val="0F4761" w:themeColor="accent1" w:themeShade="BF"/>
      <w:spacing w:val="5"/>
    </w:rPr>
  </w:style>
  <w:style w:type="paragraph" w:styleId="NormalWeb">
    <w:name w:val="Normal (Web)"/>
    <w:basedOn w:val="Normal"/>
    <w:uiPriority w:val="99"/>
    <w:unhideWhenUsed/>
    <w:rsid w:val="009B37E0"/>
    <w:pPr>
      <w:spacing w:before="100" w:beforeAutospacing="1" w:after="100" w:afterAutospacing="1"/>
    </w:pPr>
    <w:rPr>
      <w:rFonts w:ascii="Times New Roman" w:eastAsia="Times New Roman" w:hAnsi="Times New Roman" w:cs="Times New Roman"/>
      <w:lang w:eastAsia="en-GB"/>
    </w:rPr>
  </w:style>
  <w:style w:type="paragraph" w:styleId="Caption">
    <w:name w:val="caption"/>
    <w:basedOn w:val="Normal"/>
    <w:next w:val="Normal"/>
    <w:uiPriority w:val="35"/>
    <w:unhideWhenUsed/>
    <w:qFormat/>
    <w:rsid w:val="009B37E0"/>
    <w:pPr>
      <w:spacing w:after="200"/>
    </w:pPr>
    <w:rPr>
      <w:i/>
      <w:iCs/>
      <w:color w:val="0E2841" w:themeColor="text2"/>
      <w:sz w:val="18"/>
      <w:szCs w:val="18"/>
    </w:rPr>
  </w:style>
  <w:style w:type="character" w:styleId="Emphasis">
    <w:name w:val="Emphasis"/>
    <w:basedOn w:val="DefaultParagraphFont"/>
    <w:uiPriority w:val="20"/>
    <w:qFormat/>
    <w:rsid w:val="009B37E0"/>
    <w:rPr>
      <w:i/>
      <w:iCs/>
    </w:rPr>
  </w:style>
  <w:style w:type="character" w:styleId="Strong">
    <w:name w:val="Strong"/>
    <w:basedOn w:val="DefaultParagraphFont"/>
    <w:uiPriority w:val="22"/>
    <w:qFormat/>
    <w:rsid w:val="0056022E"/>
    <w:rPr>
      <w:b/>
      <w:bCs/>
    </w:rPr>
  </w:style>
  <w:style w:type="character" w:styleId="Hyperlink">
    <w:name w:val="Hyperlink"/>
    <w:basedOn w:val="DefaultParagraphFont"/>
    <w:uiPriority w:val="99"/>
    <w:unhideWhenUsed/>
    <w:rsid w:val="00EF4B91"/>
    <w:rPr>
      <w:color w:val="467886" w:themeColor="hyperlink"/>
      <w:u w:val="single"/>
    </w:rPr>
  </w:style>
  <w:style w:type="character" w:styleId="FollowedHyperlink">
    <w:name w:val="FollowedHyperlink"/>
    <w:basedOn w:val="DefaultParagraphFont"/>
    <w:uiPriority w:val="99"/>
    <w:semiHidden/>
    <w:unhideWhenUsed/>
    <w:rsid w:val="00EF4B9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987805">
      <w:bodyDiv w:val="1"/>
      <w:marLeft w:val="0"/>
      <w:marRight w:val="0"/>
      <w:marTop w:val="0"/>
      <w:marBottom w:val="0"/>
      <w:divBdr>
        <w:top w:val="none" w:sz="0" w:space="0" w:color="auto"/>
        <w:left w:val="none" w:sz="0" w:space="0" w:color="auto"/>
        <w:bottom w:val="none" w:sz="0" w:space="0" w:color="auto"/>
        <w:right w:val="none" w:sz="0" w:space="0" w:color="auto"/>
      </w:divBdr>
    </w:div>
    <w:div w:id="1529025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branding" TargetMode="External"/><Relationship Id="rId18" Type="http://schemas.openxmlformats.org/officeDocument/2006/relationships/hyperlink" Target="https://d1wqtxts1xzle7.cloudfront.net/53547290/Facial_Cosmetics_in_anient_Egypt-libre.pdf?1497639948=&amp;response-content-disposition=inline%3B+filename%3DFacial_Cosmetics_in_Ancient_Egypt_By.pdf&amp;Expires=1713399290&amp;Signature=OvZAv2N4KEH3sAiE3FCsgwJrY624cDSJM9Mn7g4wNqBWcjKJDtE2nCVMrhxTVECZvMpvY9wIC1xAsACGdnNm4iEGXfVwehLmh~l8rzQmiQbovbMFIoikYmngRUAguxipdLIK2taquxLFd0RupWzSYU~7fj2dwNMqbpLG7X7LLEDi56uIWUru7Gzqk11mRh~R6VhypqrqS4gjWyh-~bUWX61Xv3~c9V6NXshGGJybomm8KzX9T415ej8wYpmTHjIx~3VOCr648d4IM~5B9c6ulET~HxX2wwXsRyXyD~ccg9S9tAqZgV-9Qpnksr3iKwHgs84oc-LfpKdJeWnuA1tTOw__&amp;Key-Pair-Id=APKAJLOHF5GGSLRBV4ZA" TargetMode="External"/><Relationship Id="rId26" Type="http://schemas.openxmlformats.org/officeDocument/2006/relationships/hyperlink" Target="https://www.theseus.fi/bitstream/handle/10024/87291/Kleimenova_Olga.pdf?sequence=1&amp;isAllowed=y" TargetMode="External"/><Relationship Id="rId39" Type="http://schemas.openxmlformats.org/officeDocument/2006/relationships/hyperlink" Target="https://prestonparkmuseum.co.uk/victorian-beauty/" TargetMode="External"/><Relationship Id="rId21" Type="http://schemas.openxmlformats.org/officeDocument/2006/relationships/hyperlink" Target="https://www.adaptworldwide.com/insights/2022/sneaky-sexism-why-sexist-advertising-still-exists" TargetMode="External"/><Relationship Id="rId34" Type="http://schemas.openxmlformats.org/officeDocument/2006/relationships/hyperlink" Target="https://www.researchgate.net/publication/329393239_The_Effect_of_Cosmetics_Packaging_Design_on_Consumers%27_Purchase_Decisions" TargetMode="External"/><Relationship Id="rId42" Type="http://schemas.openxmlformats.org/officeDocument/2006/relationships/hyperlink" Target="https://doi.org/10.1007/s43546-022-00222-5" TargetMode="External"/><Relationship Id="rId47" Type="http://schemas.openxmlformats.org/officeDocument/2006/relationships/hyperlink" Target="https://d1wqtxts1xzle7.cloudfront.net/92720203/20156.5-14-libre.pdf?1666210672=&amp;response-content-disposition=inline%3B+filename%3DImpact_of_Packaging_Designs_of_Cosmetics.pdf&amp;Expires=1713276999&amp;Signature=LoGup5Nu16KZWTqwNBNzj77nUcHzfJmHUYEEoxvVgomY43M9aVNsIwjNSRUwpb3MuPp4v8WWqSD9KyxPJDdUzXVYP5pZN9avim8APIsjsPI2DBnMxAbrU~iESOCX3W03NcQOJRcB6FRBN4HV3BHE2ue6rQTTQNm5RDidjqA1Su57MS-UoCTryBKP7OhMmSVY0Q1LiWLCTJGO6lkQtubSa02xJ6pFdcDVCVH97LiTE7-B5SNMQHLlYzdcnbokEs5AHhlgh4WgfGeCCRrsvquIxpoL5hu9MJBYm-reKXDSkM9MvAmMi3L5BvOB3urdAQr2xScRWF1f~GSl0uWJwJHOPw__&amp;Key-Pair-Id=APKAJLOHF5GGSLRBV4ZA" TargetMode="External"/><Relationship Id="rId50" Type="http://schemas.openxmlformats.org/officeDocument/2006/relationships/hyperlink" Target="https://3.7designs.co/blog/designing-with-archetypes/" TargetMode="External"/><Relationship Id="rId55" Type="http://schemas.openxmlformats.org/officeDocument/2006/relationships/hyperlink" Target="https://iconicfox.com.au/brand-archetypes/" TargetMode="External"/><Relationship Id="rId7" Type="http://schemas.openxmlformats.org/officeDocument/2006/relationships/image" Target="media/image4.jpg"/><Relationship Id="rId2" Type="http://schemas.openxmlformats.org/officeDocument/2006/relationships/settings" Target="settings.xml"/><Relationship Id="rId16" Type="http://schemas.openxmlformats.org/officeDocument/2006/relationships/hyperlink" Target="https://croud.com/en-gb/resources/from-then-to-now-women-in-advertising/" TargetMode="External"/><Relationship Id="rId29" Type="http://schemas.openxmlformats.org/officeDocument/2006/relationships/hyperlink" Target="https://www.latestinbeauty.com/blog/an-interview-with-francois-nars/" TargetMode="External"/><Relationship Id="rId11" Type="http://schemas.openxmlformats.org/officeDocument/2006/relationships/hyperlink" Target="https://arnstadt.co/Rare-Beauty-Launch" TargetMode="External"/><Relationship Id="rId24" Type="http://schemas.openxmlformats.org/officeDocument/2006/relationships/hyperlink" Target="https://amitsocialmedia.wordpress.com/about/" TargetMode="External"/><Relationship Id="rId32" Type="http://schemas.openxmlformats.org/officeDocument/2006/relationships/hyperlink" Target="https://ir.uitm.edu.my/id/eprint/28922/1/28922.pdf" TargetMode="External"/><Relationship Id="rId37" Type="http://schemas.openxmlformats.org/officeDocument/2006/relationships/hyperlink" Target="https://packmojo.com/blog/impact-of-packaging-on-cosmetic-product-appeal/" TargetMode="External"/><Relationship Id="rId40" Type="http://schemas.openxmlformats.org/officeDocument/2006/relationships/hyperlink" Target="https://medium.com/@resultsandcous/unveiling-the-power-of-storybrand-donald-millers-impact-on-marketing-and-results-co-201aababacbf" TargetMode="External"/><Relationship Id="rId45" Type="http://schemas.openxmlformats.org/officeDocument/2006/relationships/hyperlink" Target="https://ieeexplore.ieee.org/abstract/document/5374911" TargetMode="External"/><Relationship Id="rId53" Type="http://schemas.openxmlformats.org/officeDocument/2006/relationships/hyperlink" Target="https://repository.duke.edu/dc/adaccess/BH1920" TargetMode="External"/><Relationship Id="rId58" Type="http://schemas.openxmlformats.org/officeDocument/2006/relationships/hyperlink" Target="https://www.maccosmetics.co.uk/product/27145/103872/products/kits/bestsellers-bundle" TargetMode="External"/><Relationship Id="rId5" Type="http://schemas.openxmlformats.org/officeDocument/2006/relationships/image" Target="media/image2.jpeg"/><Relationship Id="rId19" Type="http://schemas.openxmlformats.org/officeDocument/2006/relationships/hyperlink" Target="https://www.beautypackaging.com/contents/view_online-exclusives/2023-03-06/how-mac-approaches-color-cosmetics-packaging/" TargetMode="External"/><Relationship Id="rId4" Type="http://schemas.openxmlformats.org/officeDocument/2006/relationships/image" Target="media/image1.jpg"/><Relationship Id="rId9" Type="http://schemas.openxmlformats.org/officeDocument/2006/relationships/image" Target="media/image6.png"/><Relationship Id="rId14" Type="http://schemas.openxmlformats.org/officeDocument/2006/relationships/hyperlink" Target="https://digitalcommons.iwu.edu/cgi/viewcontent.cgi?article=1054&amp;context=constructing" TargetMode="External"/><Relationship Id="rId22" Type="http://schemas.openxmlformats.org/officeDocument/2006/relationships/hyperlink" Target="https://ris.utwente.nl/ws/files/6590772/studying.pdf" TargetMode="External"/><Relationship Id="rId27" Type="http://schemas.openxmlformats.org/officeDocument/2006/relationships/hyperlink" Target="https://journal.formosapublisher.org/index.php/fjst/article/view/8421/8615" TargetMode="External"/><Relationship Id="rId30" Type="http://schemas.openxmlformats.org/officeDocument/2006/relationships/hyperlink" Target="https://talesoftimesforgotten.com/2021/08/28/the-shocking-truth-about-ancient-greek-makeup/" TargetMode="External"/><Relationship Id="rId35" Type="http://schemas.openxmlformats.org/officeDocument/2006/relationships/hyperlink" Target="https://www.youtube.com/watch?v=BiR6dJb5p3g&amp;t=2s" TargetMode="External"/><Relationship Id="rId43" Type="http://schemas.openxmlformats.org/officeDocument/2006/relationships/hyperlink" Target="https://www.statista.com/statistics/585522/global-value-cosmetics-market/" TargetMode="External"/><Relationship Id="rId48" Type="http://schemas.openxmlformats.org/officeDocument/2006/relationships/hyperlink" Target="https://lup.lub.lu.se/luur/download?func=downloadFile&amp;recordOId=9050388&amp;fileOId=9050403" TargetMode="External"/><Relationship Id="rId56" Type="http://schemas.openxmlformats.org/officeDocument/2006/relationships/hyperlink" Target="https://models.com/mdx/pep-gay-on-fabien-baron-nars-and-what-makes-outstanding-product/" TargetMode="External"/><Relationship Id="rId8" Type="http://schemas.openxmlformats.org/officeDocument/2006/relationships/image" Target="media/image5.png"/><Relationship Id="rId51" Type="http://schemas.openxmlformats.org/officeDocument/2006/relationships/hyperlink" Target="https://www.shortform.com/app/book/building-a-storybrand/chapter-6" TargetMode="External"/><Relationship Id="rId3" Type="http://schemas.openxmlformats.org/officeDocument/2006/relationships/webSettings" Target="webSettings.xml"/><Relationship Id="rId12" Type="http://schemas.openxmlformats.org/officeDocument/2006/relationships/hyperlink" Target="http://baron-baron.com/beauty/nars/" TargetMode="External"/><Relationship Id="rId17" Type="http://schemas.openxmlformats.org/officeDocument/2006/relationships/hyperlink" Target="https://bootcamp.uxdesign.cc/designing-for-perception-the-role-of-product-semantics-in-creating-meaningful-products-6035bf281e6b" TargetMode="External"/><Relationship Id="rId25" Type="http://schemas.openxmlformats.org/officeDocument/2006/relationships/hyperlink" Target="https://doi.org/10.1002/pts.2061" TargetMode="External"/><Relationship Id="rId33" Type="http://schemas.openxmlformats.org/officeDocument/2006/relationships/hyperlink" Target="https://models.com/mdx/pep-gay-on-fabien-baron-nars-and-what-makes-outstanding-product/" TargetMode="External"/><Relationship Id="rId38" Type="http://schemas.openxmlformats.org/officeDocument/2006/relationships/hyperlink" Target="https://www-oxfordreference-com.ezproxy.uwtsd.ac.uk/view/10.1093/acref/9780191844386.001.0001/acref-9780191844386-e-928" TargetMode="External"/><Relationship Id="rId46" Type="http://schemas.openxmlformats.org/officeDocument/2006/relationships/hyperlink" Target="https://doi.org/10.5281/zenodo.6767870" TargetMode="External"/><Relationship Id="rId59" Type="http://schemas.openxmlformats.org/officeDocument/2006/relationships/fontTable" Target="fontTable.xml"/><Relationship Id="rId20" Type="http://schemas.openxmlformats.org/officeDocument/2006/relationships/hyperlink" Target="https://www.fashionabc.org/wiki/mac-cosmetics/" TargetMode="External"/><Relationship Id="rId41" Type="http://schemas.openxmlformats.org/officeDocument/2006/relationships/hyperlink" Target="https://dc.etsu.edu/etd/1691" TargetMode="External"/><Relationship Id="rId54" Type="http://schemas.openxmlformats.org/officeDocument/2006/relationships/hyperlink" Target="https://arnstadt.co/Rare-Beauty-Launch" TargetMode="External"/><Relationship Id="rId1" Type="http://schemas.openxmlformats.org/officeDocument/2006/relationships/styles" Target="styles.xml"/><Relationship Id="rId6" Type="http://schemas.openxmlformats.org/officeDocument/2006/relationships/image" Target="media/image3.jpeg"/><Relationship Id="rId15" Type="http://schemas.openxmlformats.org/officeDocument/2006/relationships/hyperlink" Target="https://www.jstor.org/stable/3149733" TargetMode="External"/><Relationship Id="rId23" Type="http://schemas.openxmlformats.org/officeDocument/2006/relationships/hyperlink" Target="https://www.etymonline.com/word/cosmetic" TargetMode="External"/><Relationship Id="rId28" Type="http://schemas.openxmlformats.org/officeDocument/2006/relationships/hyperlink" Target="https://doi.org/10.2991/978-2-38476-152-4_80" TargetMode="External"/><Relationship Id="rId36" Type="http://schemas.openxmlformats.org/officeDocument/2006/relationships/hyperlink" Target="https://philosophasters.org/blog/2018/8/13/from-plato-to-peirce-an-interview-with-winfried-noth" TargetMode="External"/><Relationship Id="rId49" Type="http://schemas.openxmlformats.org/officeDocument/2006/relationships/hyperlink" Target="https://www.getabstract.com/en/summary/the-hero-and-the-outlaw/1499" TargetMode="External"/><Relationship Id="rId57" Type="http://schemas.openxmlformats.org/officeDocument/2006/relationships/hyperlink" Target="https://www.theseus.fi/bitstream/handle/10024/87291/Kleimenova_Olga.pdf?sequence=1&amp;isAllowed=y" TargetMode="External"/><Relationship Id="rId10" Type="http://schemas.openxmlformats.org/officeDocument/2006/relationships/hyperlink" Target="https://www.proquest.com/conference-papers-proceedings/effect-beauty-product-packaging-on-consumer/docview/1629605342/se-2?accountid=130472" TargetMode="External"/><Relationship Id="rId31" Type="http://schemas.openxmlformats.org/officeDocument/2006/relationships/hyperlink" Target="https://www.merriam-webster.com/dictionary/cosmetic" TargetMode="External"/><Relationship Id="rId44" Type="http://schemas.openxmlformats.org/officeDocument/2006/relationships/hyperlink" Target="https://r2.vlereader.com/Reader?ean=9781118418741" TargetMode="External"/><Relationship Id="rId52" Type="http://schemas.openxmlformats.org/officeDocument/2006/relationships/hyperlink" Target="https://www.annesimone.com/brand-archetypes-carl-jung/"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21</Pages>
  <Words>5558</Words>
  <Characters>31683</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De-La-Haye (1902404)</dc:creator>
  <cp:keywords/>
  <dc:description/>
  <cp:lastModifiedBy>Lucy De-La-Haye (1902404)</cp:lastModifiedBy>
  <cp:revision>8</cp:revision>
  <dcterms:created xsi:type="dcterms:W3CDTF">2024-04-19T15:54:00Z</dcterms:created>
  <dcterms:modified xsi:type="dcterms:W3CDTF">2024-04-24T19:41:00Z</dcterms:modified>
</cp:coreProperties>
</file>