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DA050F" w14:textId="686D16DE" w:rsidR="00AD3916" w:rsidRDefault="00633D19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3C132EB2" wp14:editId="6EDC9D9B">
            <wp:extent cx="3345180" cy="1503680"/>
            <wp:effectExtent l="0" t="0" r="7620" b="1270"/>
            <wp:docPr id="1" name="Picture 1" descr="UWTSD logo | Discover Dylan Thomas">
              <a:extLst xmlns:a="http://schemas.openxmlformats.org/drawingml/2006/main">
                <a:ext uri="{FF2B5EF4-FFF2-40B4-BE49-F238E27FC236}">
                  <a16:creationId xmlns:a16="http://schemas.microsoft.com/office/drawing/2014/main" id="{F12058AD-1817-4BA5-B842-5582FA3AE4AE}"/>
                </a:ext>
              </a:extLst>
            </wp:docPr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WTSD logo | Discover Dylan Thomas">
                      <a:extLst>
                        <a:ext uri="{FF2B5EF4-FFF2-40B4-BE49-F238E27FC236}">
                          <a16:creationId xmlns:a16="http://schemas.microsoft.com/office/drawing/2014/main" id="{F12058AD-1817-4BA5-B842-5582FA3AE4AE}"/>
                        </a:ext>
                      </a:extLst>
                    </pic:cNvPr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503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8CAC8D" w14:textId="77777777" w:rsidR="00AD3916" w:rsidRDefault="00AD3916">
      <w:pPr>
        <w:rPr>
          <w:rFonts w:ascii="Arial" w:hAnsi="Arial" w:cs="Arial"/>
          <w:b/>
          <w:bCs/>
          <w:sz w:val="24"/>
          <w:szCs w:val="24"/>
        </w:rPr>
      </w:pPr>
    </w:p>
    <w:p w14:paraId="5C966A43" w14:textId="77777777" w:rsidR="00AD3916" w:rsidRDefault="00AD3916">
      <w:pPr>
        <w:rPr>
          <w:rFonts w:ascii="Arial" w:hAnsi="Arial" w:cs="Arial"/>
          <w:b/>
          <w:bCs/>
          <w:sz w:val="24"/>
          <w:szCs w:val="24"/>
        </w:rPr>
      </w:pPr>
    </w:p>
    <w:p w14:paraId="3339ADE0" w14:textId="77777777" w:rsidR="00633D19" w:rsidRDefault="00633D19" w:rsidP="00EC49F7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A4B2B5A" w14:textId="14A258E9" w:rsidR="00AD5C1A" w:rsidRDefault="00DB38D0" w:rsidP="00EC49F7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Student  Name  :  </w:t>
      </w:r>
      <w:r w:rsidRPr="00487905">
        <w:rPr>
          <w:rFonts w:ascii="Arial" w:hAnsi="Arial" w:cs="Arial"/>
          <w:sz w:val="24"/>
          <w:szCs w:val="24"/>
        </w:rPr>
        <w:t>Eileen   Margia  Cooper</w:t>
      </w:r>
    </w:p>
    <w:p w14:paraId="320D7071" w14:textId="4D803E21" w:rsidR="00746CBC" w:rsidRPr="00487905" w:rsidRDefault="00D24A08" w:rsidP="00EC49F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Student ID         : </w:t>
      </w:r>
      <w:r w:rsidR="009F0531">
        <w:rPr>
          <w:rFonts w:ascii="Arial" w:hAnsi="Arial" w:cs="Arial"/>
          <w:b/>
          <w:bCs/>
          <w:sz w:val="24"/>
          <w:szCs w:val="24"/>
        </w:rPr>
        <w:t xml:space="preserve">  </w:t>
      </w:r>
      <w:r w:rsidRPr="00487905">
        <w:rPr>
          <w:rFonts w:ascii="Arial" w:hAnsi="Arial" w:cs="Arial"/>
          <w:sz w:val="24"/>
          <w:szCs w:val="24"/>
        </w:rPr>
        <w:t xml:space="preserve">2416088    </w:t>
      </w:r>
    </w:p>
    <w:p w14:paraId="68210B81" w14:textId="351642CD" w:rsidR="00DB38D0" w:rsidRPr="00487905" w:rsidRDefault="00DB38D0" w:rsidP="00EC49F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Programme        : </w:t>
      </w:r>
      <w:r w:rsidRPr="00487905">
        <w:rPr>
          <w:rFonts w:ascii="Arial" w:hAnsi="Arial" w:cs="Arial"/>
          <w:sz w:val="24"/>
          <w:szCs w:val="24"/>
        </w:rPr>
        <w:t xml:space="preserve">BSc </w:t>
      </w:r>
      <w:r w:rsidR="004B4799" w:rsidRPr="00487905">
        <w:rPr>
          <w:rFonts w:ascii="Arial" w:hAnsi="Arial" w:cs="Arial"/>
          <w:sz w:val="24"/>
          <w:szCs w:val="24"/>
        </w:rPr>
        <w:t>(</w:t>
      </w:r>
      <w:r w:rsidRPr="00487905">
        <w:rPr>
          <w:rFonts w:ascii="Arial" w:hAnsi="Arial" w:cs="Arial"/>
          <w:sz w:val="24"/>
          <w:szCs w:val="24"/>
        </w:rPr>
        <w:t>Hon</w:t>
      </w:r>
      <w:r w:rsidR="004B4799" w:rsidRPr="00487905">
        <w:rPr>
          <w:rFonts w:ascii="Arial" w:hAnsi="Arial" w:cs="Arial"/>
          <w:sz w:val="24"/>
          <w:szCs w:val="24"/>
        </w:rPr>
        <w:t>)</w:t>
      </w:r>
      <w:r w:rsidRPr="00487905">
        <w:rPr>
          <w:rFonts w:ascii="Arial" w:hAnsi="Arial" w:cs="Arial"/>
          <w:sz w:val="24"/>
          <w:szCs w:val="24"/>
        </w:rPr>
        <w:t xml:space="preserve"> Health and Social Care</w:t>
      </w:r>
    </w:p>
    <w:p w14:paraId="1DD2540C" w14:textId="77777777" w:rsidR="00DB38D0" w:rsidRPr="00487905" w:rsidRDefault="00DB38D0" w:rsidP="00EC49F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                : </w:t>
      </w:r>
      <w:r w:rsidRPr="00487905">
        <w:rPr>
          <w:rFonts w:ascii="Arial" w:hAnsi="Arial" w:cs="Arial"/>
          <w:sz w:val="24"/>
          <w:szCs w:val="24"/>
        </w:rPr>
        <w:t>Protecting  and Supporting Families in Health Care</w:t>
      </w:r>
    </w:p>
    <w:p w14:paraId="5FB87901" w14:textId="426FA98B" w:rsidR="00DB38D0" w:rsidRPr="00487905" w:rsidRDefault="00DB38D0" w:rsidP="00EC49F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 Code      </w:t>
      </w:r>
      <w:r w:rsidRPr="00487905">
        <w:rPr>
          <w:rFonts w:ascii="Arial" w:hAnsi="Arial" w:cs="Arial"/>
          <w:sz w:val="24"/>
          <w:szCs w:val="24"/>
        </w:rPr>
        <w:t xml:space="preserve">: BMHP5021-LON   </w:t>
      </w:r>
    </w:p>
    <w:p w14:paraId="01952601" w14:textId="15FFCE5A" w:rsidR="00DB38D0" w:rsidRDefault="006645B7" w:rsidP="00EC49F7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</w:t>
      </w:r>
      <w:r w:rsidR="00DB38D0">
        <w:rPr>
          <w:rFonts w:ascii="Arial" w:hAnsi="Arial" w:cs="Arial"/>
          <w:b/>
          <w:bCs/>
          <w:sz w:val="24"/>
          <w:szCs w:val="24"/>
        </w:rPr>
        <w:t xml:space="preserve">ssignment  Title: </w:t>
      </w:r>
      <w:r w:rsidR="00DB38D0" w:rsidRPr="00487905">
        <w:rPr>
          <w:rFonts w:ascii="Arial" w:hAnsi="Arial" w:cs="Arial"/>
          <w:sz w:val="24"/>
          <w:szCs w:val="24"/>
        </w:rPr>
        <w:t>Component 1</w:t>
      </w:r>
      <w:r w:rsidR="00E57E8A" w:rsidRPr="00487905">
        <w:rPr>
          <w:rFonts w:ascii="Arial" w:hAnsi="Arial" w:cs="Arial"/>
          <w:sz w:val="24"/>
          <w:szCs w:val="24"/>
        </w:rPr>
        <w:t xml:space="preserve"> Presentation Group discussion</w:t>
      </w:r>
    </w:p>
    <w:p w14:paraId="718E363D" w14:textId="7EE9E71C" w:rsidR="00E57E8A" w:rsidRPr="00487905" w:rsidRDefault="00E57E8A" w:rsidP="00EC49F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Lecturer                </w:t>
      </w:r>
      <w:r w:rsidRPr="00487905">
        <w:rPr>
          <w:rFonts w:ascii="Arial" w:hAnsi="Arial" w:cs="Arial"/>
          <w:sz w:val="24"/>
          <w:szCs w:val="24"/>
        </w:rPr>
        <w:t xml:space="preserve">: G1 Amanda Jones  </w:t>
      </w:r>
    </w:p>
    <w:p w14:paraId="25C3059E" w14:textId="29BEACFD" w:rsidR="00DB38D0" w:rsidRPr="00487905" w:rsidRDefault="006645B7" w:rsidP="00EC49F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Submission</w:t>
      </w:r>
      <w:r w:rsidR="00DB38D0">
        <w:rPr>
          <w:rFonts w:ascii="Arial" w:hAnsi="Arial" w:cs="Arial"/>
          <w:b/>
          <w:bCs/>
          <w:sz w:val="24"/>
          <w:szCs w:val="24"/>
        </w:rPr>
        <w:t xml:space="preserve">  </w:t>
      </w:r>
      <w:r>
        <w:rPr>
          <w:rFonts w:ascii="Arial" w:hAnsi="Arial" w:cs="Arial"/>
          <w:b/>
          <w:bCs/>
          <w:sz w:val="24"/>
          <w:szCs w:val="24"/>
        </w:rPr>
        <w:t xml:space="preserve">Date: </w:t>
      </w:r>
      <w:r w:rsidR="005A4527">
        <w:rPr>
          <w:rFonts w:ascii="Arial" w:hAnsi="Arial" w:cs="Arial"/>
          <w:b/>
          <w:bCs/>
          <w:sz w:val="24"/>
          <w:szCs w:val="24"/>
        </w:rPr>
        <w:t xml:space="preserve"> </w:t>
      </w:r>
      <w:r w:rsidRPr="00487905">
        <w:rPr>
          <w:rFonts w:ascii="Arial" w:hAnsi="Arial" w:cs="Arial"/>
          <w:sz w:val="24"/>
          <w:szCs w:val="24"/>
        </w:rPr>
        <w:t>20</w:t>
      </w:r>
      <w:r w:rsidRPr="00487905">
        <w:rPr>
          <w:rFonts w:ascii="Arial" w:hAnsi="Arial" w:cs="Arial"/>
          <w:sz w:val="24"/>
          <w:szCs w:val="24"/>
          <w:vertAlign w:val="superscript"/>
        </w:rPr>
        <w:t>th</w:t>
      </w:r>
      <w:r w:rsidRPr="00487905">
        <w:rPr>
          <w:rFonts w:ascii="Arial" w:hAnsi="Arial" w:cs="Arial"/>
          <w:sz w:val="24"/>
          <w:szCs w:val="24"/>
        </w:rPr>
        <w:t xml:space="preserve">  March 2026</w:t>
      </w:r>
      <w:r w:rsidR="00DB38D0" w:rsidRPr="00487905">
        <w:rPr>
          <w:rFonts w:ascii="Arial" w:hAnsi="Arial" w:cs="Arial"/>
          <w:sz w:val="24"/>
          <w:szCs w:val="24"/>
        </w:rPr>
        <w:t xml:space="preserve">   </w:t>
      </w:r>
    </w:p>
    <w:p w14:paraId="3A1C6606" w14:textId="77777777" w:rsidR="002C4EA9" w:rsidRPr="009F0531" w:rsidRDefault="002C4EA9" w:rsidP="00EC49F7">
      <w:pPr>
        <w:spacing w:line="360" w:lineRule="auto"/>
        <w:rPr>
          <w:rFonts w:ascii="Arial" w:hAnsi="Arial" w:cs="Arial"/>
          <w:b/>
          <w:bCs/>
        </w:rPr>
      </w:pPr>
    </w:p>
    <w:p w14:paraId="3D52600D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</w:t>
      </w:r>
    </w:p>
    <w:p w14:paraId="397A34EC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9F3BEE4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D8CDBDE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A44FE75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19EC301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6AAC95B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E2B89C6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6B961C7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014083D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CC141DF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DF49EA7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CDA95DB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9C59C8D" w14:textId="77777777" w:rsidR="00A87AA3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EF01ADA" w14:textId="77777777" w:rsidR="00271EE4" w:rsidRDefault="00271EE4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</w:t>
      </w:r>
    </w:p>
    <w:p w14:paraId="062FF4A0" w14:textId="77777777" w:rsidR="00A87AA3" w:rsidRPr="00AC1629" w:rsidRDefault="00A87AA3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C1629">
        <w:rPr>
          <w:rFonts w:ascii="Arial" w:hAnsi="Arial" w:cs="Arial"/>
          <w:b/>
          <w:bCs/>
          <w:sz w:val="24"/>
          <w:szCs w:val="24"/>
        </w:rPr>
        <w:t xml:space="preserve">                           </w:t>
      </w:r>
    </w:p>
    <w:p w14:paraId="32925DB3" w14:textId="09478B2A" w:rsidR="00DC4D5A" w:rsidRPr="006645B7" w:rsidRDefault="00DC4D5A" w:rsidP="006645B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6645B7">
        <w:rPr>
          <w:rFonts w:ascii="Arial" w:hAnsi="Arial" w:cs="Arial"/>
          <w:b/>
          <w:bCs/>
          <w:sz w:val="36"/>
          <w:szCs w:val="36"/>
        </w:rPr>
        <w:t>Birmingham  Safeguarding Children Partnership (BSCP)</w:t>
      </w:r>
    </w:p>
    <w:p w14:paraId="23C9527D" w14:textId="444BB37B" w:rsidR="007417A0" w:rsidRPr="00AC1629" w:rsidRDefault="0072604C" w:rsidP="006645B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C1629">
        <w:rPr>
          <w:rFonts w:ascii="Arial" w:hAnsi="Arial" w:cs="Arial"/>
          <w:b/>
          <w:bCs/>
          <w:sz w:val="24"/>
          <w:szCs w:val="24"/>
        </w:rPr>
        <w:t>P</w:t>
      </w:r>
      <w:r w:rsidR="0035381B" w:rsidRPr="00AC1629">
        <w:rPr>
          <w:rFonts w:ascii="Arial" w:hAnsi="Arial" w:cs="Arial"/>
          <w:b/>
          <w:bCs/>
          <w:sz w:val="24"/>
          <w:szCs w:val="24"/>
        </w:rPr>
        <w:t>anel Discuss</w:t>
      </w:r>
      <w:r w:rsidR="00ED42BA" w:rsidRPr="00AC1629">
        <w:rPr>
          <w:rFonts w:ascii="Arial" w:hAnsi="Arial" w:cs="Arial"/>
          <w:b/>
          <w:bCs/>
          <w:sz w:val="24"/>
          <w:szCs w:val="24"/>
        </w:rPr>
        <w:t>ion</w:t>
      </w:r>
      <w:r w:rsidR="00B36E00">
        <w:rPr>
          <w:rFonts w:ascii="Arial" w:hAnsi="Arial" w:cs="Arial"/>
          <w:b/>
          <w:bCs/>
          <w:sz w:val="24"/>
          <w:szCs w:val="24"/>
        </w:rPr>
        <w:t xml:space="preserve"> </w:t>
      </w:r>
      <w:r w:rsidR="006645B7">
        <w:rPr>
          <w:rFonts w:ascii="Arial" w:hAnsi="Arial" w:cs="Arial"/>
          <w:b/>
          <w:bCs/>
          <w:sz w:val="24"/>
          <w:szCs w:val="24"/>
        </w:rPr>
        <w:t xml:space="preserve">: </w:t>
      </w:r>
      <w:r w:rsidR="00DC4D5A" w:rsidRPr="00AC1629">
        <w:rPr>
          <w:rFonts w:ascii="Arial" w:hAnsi="Arial" w:cs="Arial"/>
          <w:sz w:val="24"/>
          <w:szCs w:val="24"/>
        </w:rPr>
        <w:t>C</w:t>
      </w:r>
      <w:r w:rsidR="007417A0" w:rsidRPr="00AC1629">
        <w:rPr>
          <w:rFonts w:ascii="Arial" w:hAnsi="Arial" w:cs="Arial"/>
          <w:sz w:val="24"/>
          <w:szCs w:val="24"/>
        </w:rPr>
        <w:t xml:space="preserve">hild </w:t>
      </w:r>
      <w:r w:rsidR="009D253B" w:rsidRPr="00AC1629">
        <w:rPr>
          <w:rFonts w:ascii="Arial" w:hAnsi="Arial" w:cs="Arial"/>
          <w:sz w:val="24"/>
          <w:szCs w:val="24"/>
        </w:rPr>
        <w:t>S</w:t>
      </w:r>
      <w:r w:rsidR="007417A0" w:rsidRPr="00AC1629">
        <w:rPr>
          <w:rFonts w:ascii="Arial" w:hAnsi="Arial" w:cs="Arial"/>
          <w:sz w:val="24"/>
          <w:szCs w:val="24"/>
        </w:rPr>
        <w:t xml:space="preserve">afeguarding </w:t>
      </w:r>
      <w:r w:rsidR="0060656D" w:rsidRPr="00AC1629">
        <w:rPr>
          <w:rFonts w:ascii="Arial" w:hAnsi="Arial" w:cs="Arial"/>
          <w:sz w:val="24"/>
          <w:szCs w:val="24"/>
        </w:rPr>
        <w:t>P</w:t>
      </w:r>
      <w:r w:rsidR="007417A0" w:rsidRPr="00AC1629">
        <w:rPr>
          <w:rFonts w:ascii="Arial" w:hAnsi="Arial" w:cs="Arial"/>
          <w:sz w:val="24"/>
          <w:szCs w:val="24"/>
        </w:rPr>
        <w:t>ractice</w:t>
      </w:r>
      <w:r w:rsidR="0060656D" w:rsidRPr="00AC1629">
        <w:rPr>
          <w:rFonts w:ascii="Arial" w:hAnsi="Arial" w:cs="Arial"/>
          <w:sz w:val="24"/>
          <w:szCs w:val="24"/>
        </w:rPr>
        <w:t xml:space="preserve"> Revie</w:t>
      </w:r>
      <w:r w:rsidR="0008769F" w:rsidRPr="00AC1629">
        <w:rPr>
          <w:rFonts w:ascii="Arial" w:hAnsi="Arial" w:cs="Arial"/>
          <w:sz w:val="24"/>
          <w:szCs w:val="24"/>
        </w:rPr>
        <w:t xml:space="preserve">w </w:t>
      </w:r>
      <w:r w:rsidR="006539FC" w:rsidRPr="00AC1629">
        <w:rPr>
          <w:rFonts w:ascii="Arial" w:hAnsi="Arial" w:cs="Arial"/>
          <w:sz w:val="24"/>
          <w:szCs w:val="24"/>
        </w:rPr>
        <w:t>(</w:t>
      </w:r>
      <w:r w:rsidR="0008769F" w:rsidRPr="00AC1629">
        <w:rPr>
          <w:rFonts w:ascii="Arial" w:hAnsi="Arial" w:cs="Arial"/>
          <w:sz w:val="24"/>
          <w:szCs w:val="24"/>
        </w:rPr>
        <w:t xml:space="preserve"> A</w:t>
      </w:r>
      <w:r w:rsidR="007417A0" w:rsidRPr="00AC1629">
        <w:rPr>
          <w:rFonts w:ascii="Arial" w:hAnsi="Arial" w:cs="Arial"/>
          <w:sz w:val="24"/>
          <w:szCs w:val="24"/>
        </w:rPr>
        <w:t>dult A</w:t>
      </w:r>
      <w:r w:rsidR="00DC4D5A" w:rsidRPr="00AC1629">
        <w:rPr>
          <w:rFonts w:ascii="Arial" w:hAnsi="Arial" w:cs="Arial"/>
          <w:sz w:val="24"/>
          <w:szCs w:val="24"/>
        </w:rPr>
        <w:t xml:space="preserve"> and Child A</w:t>
      </w:r>
      <w:r w:rsidR="006539FC" w:rsidRPr="00AC1629">
        <w:rPr>
          <w:rFonts w:ascii="Arial" w:hAnsi="Arial" w:cs="Arial"/>
          <w:b/>
          <w:bCs/>
          <w:sz w:val="24"/>
          <w:szCs w:val="24"/>
        </w:rPr>
        <w:t>)</w:t>
      </w:r>
    </w:p>
    <w:p w14:paraId="670E35D0" w14:textId="14183541" w:rsidR="003C1B99" w:rsidRPr="00AC1629" w:rsidRDefault="00C05DE7" w:rsidP="006645B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AC1629">
        <w:rPr>
          <w:rFonts w:ascii="Arial" w:hAnsi="Arial" w:cs="Arial"/>
          <w:b/>
          <w:bCs/>
          <w:sz w:val="24"/>
          <w:szCs w:val="24"/>
        </w:rPr>
        <w:t>C</w:t>
      </w:r>
      <w:r w:rsidR="00CC458F" w:rsidRPr="00AC1629">
        <w:rPr>
          <w:rFonts w:ascii="Arial" w:hAnsi="Arial" w:cs="Arial"/>
          <w:b/>
          <w:bCs/>
          <w:sz w:val="24"/>
          <w:szCs w:val="24"/>
        </w:rPr>
        <w:t xml:space="preserve">ourse </w:t>
      </w:r>
      <w:r w:rsidR="009064E0" w:rsidRPr="00AC1629">
        <w:rPr>
          <w:rFonts w:ascii="Arial" w:hAnsi="Arial" w:cs="Arial"/>
          <w:b/>
          <w:bCs/>
          <w:sz w:val="24"/>
          <w:szCs w:val="24"/>
        </w:rPr>
        <w:t xml:space="preserve"> T</w:t>
      </w:r>
      <w:r w:rsidR="00A672BD" w:rsidRPr="00AC1629">
        <w:rPr>
          <w:rFonts w:ascii="Arial" w:hAnsi="Arial" w:cs="Arial"/>
          <w:b/>
          <w:bCs/>
          <w:sz w:val="24"/>
          <w:szCs w:val="24"/>
        </w:rPr>
        <w:t>itle</w:t>
      </w:r>
      <w:r w:rsidR="00CC458F" w:rsidRPr="00AC1629">
        <w:rPr>
          <w:rFonts w:ascii="Arial" w:hAnsi="Arial" w:cs="Arial"/>
          <w:b/>
          <w:bCs/>
          <w:sz w:val="24"/>
          <w:szCs w:val="24"/>
        </w:rPr>
        <w:t xml:space="preserve"> </w:t>
      </w:r>
      <w:r w:rsidR="00F62CCA" w:rsidRPr="00AC1629">
        <w:rPr>
          <w:rFonts w:ascii="Arial" w:hAnsi="Arial" w:cs="Arial"/>
          <w:b/>
          <w:bCs/>
          <w:sz w:val="24"/>
          <w:szCs w:val="24"/>
        </w:rPr>
        <w:t xml:space="preserve">: </w:t>
      </w:r>
      <w:r w:rsidR="002A7BE2" w:rsidRPr="00AC1629">
        <w:rPr>
          <w:rFonts w:ascii="Arial" w:hAnsi="Arial" w:cs="Arial"/>
          <w:sz w:val="24"/>
          <w:szCs w:val="24"/>
        </w:rPr>
        <w:t xml:space="preserve">Protecting and Supporting Families </w:t>
      </w:r>
      <w:r w:rsidR="00925562" w:rsidRPr="00AC1629">
        <w:rPr>
          <w:rFonts w:ascii="Arial" w:hAnsi="Arial" w:cs="Arial"/>
          <w:sz w:val="24"/>
          <w:szCs w:val="24"/>
        </w:rPr>
        <w:t xml:space="preserve"> in Health and S</w:t>
      </w:r>
      <w:r w:rsidR="001831AF" w:rsidRPr="00AC1629">
        <w:rPr>
          <w:rFonts w:ascii="Arial" w:hAnsi="Arial" w:cs="Arial"/>
          <w:sz w:val="24"/>
          <w:szCs w:val="24"/>
        </w:rPr>
        <w:t>ocial Care</w:t>
      </w:r>
    </w:p>
    <w:p w14:paraId="083E9B55" w14:textId="4B02D108" w:rsidR="007417A0" w:rsidRPr="00AC1629" w:rsidRDefault="00A46A41" w:rsidP="006645B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AC1629">
        <w:rPr>
          <w:rFonts w:ascii="Arial" w:hAnsi="Arial" w:cs="Arial"/>
          <w:b/>
          <w:bCs/>
          <w:sz w:val="24"/>
          <w:szCs w:val="24"/>
        </w:rPr>
        <w:t>T</w:t>
      </w:r>
      <w:r w:rsidR="00C32373" w:rsidRPr="00AC1629">
        <w:rPr>
          <w:rFonts w:ascii="Arial" w:hAnsi="Arial" w:cs="Arial"/>
          <w:b/>
          <w:bCs/>
          <w:sz w:val="24"/>
          <w:szCs w:val="24"/>
        </w:rPr>
        <w:t>op</w:t>
      </w:r>
      <w:r w:rsidR="00FE0677" w:rsidRPr="00AC1629">
        <w:rPr>
          <w:rFonts w:ascii="Arial" w:hAnsi="Arial" w:cs="Arial"/>
          <w:b/>
          <w:bCs/>
          <w:sz w:val="24"/>
          <w:szCs w:val="24"/>
        </w:rPr>
        <w:t xml:space="preserve">ic :  </w:t>
      </w:r>
      <w:r w:rsidR="00FE0677" w:rsidRPr="00AC1629">
        <w:rPr>
          <w:rFonts w:ascii="Arial" w:hAnsi="Arial" w:cs="Arial"/>
          <w:sz w:val="24"/>
          <w:szCs w:val="24"/>
        </w:rPr>
        <w:t>T</w:t>
      </w:r>
      <w:r w:rsidR="006E51C6" w:rsidRPr="00AC1629">
        <w:rPr>
          <w:rFonts w:ascii="Arial" w:hAnsi="Arial" w:cs="Arial"/>
          <w:sz w:val="24"/>
          <w:szCs w:val="24"/>
        </w:rPr>
        <w:t xml:space="preserve">rauma- Informed Care </w:t>
      </w:r>
      <w:r w:rsidR="00800AA9" w:rsidRPr="00AC1629">
        <w:rPr>
          <w:rFonts w:ascii="Arial" w:hAnsi="Arial" w:cs="Arial"/>
          <w:sz w:val="24"/>
          <w:szCs w:val="24"/>
        </w:rPr>
        <w:t>and Adverse Child</w:t>
      </w:r>
      <w:r w:rsidR="00C25167" w:rsidRPr="00AC1629">
        <w:rPr>
          <w:rFonts w:ascii="Arial" w:hAnsi="Arial" w:cs="Arial"/>
          <w:sz w:val="24"/>
          <w:szCs w:val="24"/>
        </w:rPr>
        <w:t xml:space="preserve">hood Experiences </w:t>
      </w:r>
      <w:r w:rsidR="00653FB2" w:rsidRPr="00AC1629">
        <w:rPr>
          <w:rFonts w:ascii="Arial" w:hAnsi="Arial" w:cs="Arial"/>
          <w:sz w:val="24"/>
          <w:szCs w:val="24"/>
        </w:rPr>
        <w:t>(</w:t>
      </w:r>
      <w:r w:rsidR="00C25167" w:rsidRPr="00AC1629">
        <w:rPr>
          <w:rFonts w:ascii="Arial" w:hAnsi="Arial" w:cs="Arial"/>
          <w:sz w:val="24"/>
          <w:szCs w:val="24"/>
        </w:rPr>
        <w:t>ACEs</w:t>
      </w:r>
      <w:r w:rsidR="00653FB2" w:rsidRPr="00AC1629">
        <w:rPr>
          <w:rFonts w:ascii="Arial" w:hAnsi="Arial" w:cs="Arial"/>
          <w:sz w:val="24"/>
          <w:szCs w:val="24"/>
        </w:rPr>
        <w:t>)</w:t>
      </w:r>
    </w:p>
    <w:p w14:paraId="40C6F248" w14:textId="7FBFBC80" w:rsidR="009A6DE4" w:rsidRPr="00AC1629" w:rsidRDefault="00540E92" w:rsidP="006645B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AC1629">
        <w:rPr>
          <w:rFonts w:ascii="Arial" w:hAnsi="Arial" w:cs="Arial"/>
          <w:b/>
          <w:bCs/>
          <w:sz w:val="24"/>
          <w:szCs w:val="24"/>
        </w:rPr>
        <w:t>Case Study</w:t>
      </w:r>
      <w:r w:rsidR="009F5A3B" w:rsidRPr="00AC1629">
        <w:rPr>
          <w:rFonts w:ascii="Arial" w:hAnsi="Arial" w:cs="Arial"/>
          <w:sz w:val="24"/>
          <w:szCs w:val="24"/>
        </w:rPr>
        <w:t>: Adult A and Child A</w:t>
      </w:r>
    </w:p>
    <w:p w14:paraId="53728E0D" w14:textId="79AF7C0C" w:rsidR="009A6DE4" w:rsidRPr="00AC1629" w:rsidRDefault="00F15E5F" w:rsidP="006645B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C1629">
        <w:rPr>
          <w:rFonts w:ascii="Arial" w:hAnsi="Arial" w:cs="Arial"/>
          <w:b/>
          <w:bCs/>
          <w:sz w:val="24"/>
          <w:szCs w:val="24"/>
        </w:rPr>
        <w:t>G</w:t>
      </w:r>
      <w:r w:rsidR="0027725D" w:rsidRPr="00AC1629">
        <w:rPr>
          <w:rFonts w:ascii="Arial" w:hAnsi="Arial" w:cs="Arial"/>
          <w:b/>
          <w:bCs/>
          <w:sz w:val="24"/>
          <w:szCs w:val="24"/>
        </w:rPr>
        <w:t>roup 3</w:t>
      </w:r>
      <w:r w:rsidR="00793D1B" w:rsidRPr="00AC1629">
        <w:rPr>
          <w:rFonts w:ascii="Arial" w:hAnsi="Arial" w:cs="Arial"/>
          <w:b/>
          <w:bCs/>
          <w:sz w:val="24"/>
          <w:szCs w:val="24"/>
        </w:rPr>
        <w:t xml:space="preserve">  : </w:t>
      </w:r>
      <w:r w:rsidR="0027725D" w:rsidRPr="00AC1629">
        <w:rPr>
          <w:rFonts w:ascii="Arial" w:hAnsi="Arial" w:cs="Arial"/>
          <w:sz w:val="24"/>
          <w:szCs w:val="24"/>
        </w:rPr>
        <w:t>Mental H</w:t>
      </w:r>
      <w:r w:rsidR="00B47C28" w:rsidRPr="00AC1629">
        <w:rPr>
          <w:rFonts w:ascii="Arial" w:hAnsi="Arial" w:cs="Arial"/>
          <w:sz w:val="24"/>
          <w:szCs w:val="24"/>
        </w:rPr>
        <w:t>ealth S</w:t>
      </w:r>
      <w:r w:rsidR="00793D1B" w:rsidRPr="00AC1629">
        <w:rPr>
          <w:rFonts w:ascii="Arial" w:hAnsi="Arial" w:cs="Arial"/>
          <w:sz w:val="24"/>
          <w:szCs w:val="24"/>
        </w:rPr>
        <w:t>pecialist</w:t>
      </w:r>
    </w:p>
    <w:p w14:paraId="29F9D25A" w14:textId="77777777" w:rsidR="009A6DE4" w:rsidRDefault="009A6DE4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B4B2B9E" w14:textId="77777777" w:rsidR="009A6DE4" w:rsidRDefault="009A6DE4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905976B" w14:textId="77777777" w:rsidR="009A6DE4" w:rsidRDefault="009A6DE4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E4FD26F" w14:textId="77777777" w:rsidR="009A6DE4" w:rsidRDefault="009A6DE4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E8DF51B" w14:textId="77777777" w:rsidR="00061DFC" w:rsidRDefault="00061DFC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B43A187" w14:textId="77777777" w:rsidR="00061DFC" w:rsidRDefault="00061DFC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8D5C697" w14:textId="77777777" w:rsidR="00061DFC" w:rsidRDefault="00061DFC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24DE9F9" w14:textId="77777777" w:rsidR="00061DFC" w:rsidRDefault="00061DFC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AB87D07" w14:textId="77777777" w:rsidR="00061DFC" w:rsidRDefault="00061DFC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520E9BA" w14:textId="77777777" w:rsidR="00061DFC" w:rsidRDefault="00061DFC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C344B18" w14:textId="77777777" w:rsidR="00061DFC" w:rsidRDefault="00061DFC" w:rsidP="00DB38D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179AEAC" w14:textId="7D9532B4" w:rsidR="001831AF" w:rsidRPr="000C1F10" w:rsidRDefault="009809AE" w:rsidP="00DB38D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</w:t>
      </w:r>
      <w:r w:rsidR="00C90950">
        <w:rPr>
          <w:rFonts w:ascii="Arial" w:hAnsi="Arial" w:cs="Arial"/>
          <w:b/>
          <w:bCs/>
          <w:sz w:val="24"/>
          <w:szCs w:val="24"/>
        </w:rPr>
        <w:t>Reference</w:t>
      </w:r>
      <w:r w:rsidR="008D2F19">
        <w:rPr>
          <w:rFonts w:ascii="Arial" w:hAnsi="Arial" w:cs="Arial"/>
          <w:b/>
          <w:bCs/>
          <w:sz w:val="24"/>
          <w:szCs w:val="24"/>
        </w:rPr>
        <w:t>s</w:t>
      </w:r>
      <w:r w:rsidR="00C90950">
        <w:rPr>
          <w:rFonts w:ascii="Arial" w:hAnsi="Arial" w:cs="Arial"/>
          <w:b/>
          <w:bCs/>
          <w:sz w:val="24"/>
          <w:szCs w:val="24"/>
        </w:rPr>
        <w:t xml:space="preserve">  </w:t>
      </w:r>
      <w:r w:rsidR="009A6DE4">
        <w:rPr>
          <w:rFonts w:ascii="Arial" w:hAnsi="Arial" w:cs="Arial"/>
          <w:b/>
          <w:bCs/>
          <w:sz w:val="24"/>
          <w:szCs w:val="24"/>
        </w:rPr>
        <w:t xml:space="preserve">                                         </w:t>
      </w:r>
      <w:r w:rsidR="00B2764A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A04A005" w14:textId="6E39F094" w:rsidR="009A6DE4" w:rsidRPr="00F21DE5" w:rsidRDefault="00EB133A" w:rsidP="00A34292">
      <w:pPr>
        <w:spacing w:line="360" w:lineRule="auto"/>
        <w:rPr>
          <w:rFonts w:ascii="Arial" w:hAnsi="Arial" w:cs="Arial"/>
        </w:rPr>
      </w:pPr>
      <w:r w:rsidRPr="00F21DE5">
        <w:rPr>
          <w:rFonts w:ascii="Arial" w:hAnsi="Arial" w:cs="Arial"/>
        </w:rPr>
        <w:t>Aven, T., (2016). Risk assessment and risk management: Review of recent advances on their foundation. </w:t>
      </w:r>
      <w:r w:rsidRPr="00F21DE5">
        <w:rPr>
          <w:rFonts w:ascii="Arial" w:hAnsi="Arial" w:cs="Arial"/>
          <w:i/>
          <w:iCs/>
        </w:rPr>
        <w:t>European journal of operational research</w:t>
      </w:r>
      <w:r w:rsidRPr="00F21DE5">
        <w:rPr>
          <w:rFonts w:ascii="Arial" w:hAnsi="Arial" w:cs="Arial"/>
        </w:rPr>
        <w:t>, </w:t>
      </w:r>
      <w:r w:rsidRPr="00F21DE5">
        <w:rPr>
          <w:rFonts w:ascii="Arial" w:hAnsi="Arial" w:cs="Arial"/>
          <w:i/>
          <w:iCs/>
        </w:rPr>
        <w:t>253</w:t>
      </w:r>
      <w:r w:rsidRPr="00F21DE5">
        <w:rPr>
          <w:rFonts w:ascii="Arial" w:hAnsi="Arial" w:cs="Arial"/>
        </w:rPr>
        <w:t xml:space="preserve">(1), pp.1-13. Accessed : </w:t>
      </w:r>
      <w:r w:rsidR="00F457E9" w:rsidRPr="00F21DE5">
        <w:rPr>
          <w:rFonts w:ascii="Arial" w:hAnsi="Arial" w:cs="Arial"/>
        </w:rPr>
        <w:t>07 Mar. 2026</w:t>
      </w:r>
    </w:p>
    <w:p w14:paraId="0BF1E0D0" w14:textId="77777777" w:rsidR="00AF1790" w:rsidRPr="00F21DE5" w:rsidRDefault="00AF1790" w:rsidP="00A34292">
      <w:pPr>
        <w:spacing w:line="360" w:lineRule="auto"/>
        <w:rPr>
          <w:rFonts w:ascii="Arial" w:hAnsi="Arial" w:cs="Arial"/>
        </w:rPr>
      </w:pPr>
    </w:p>
    <w:p w14:paraId="0DD5B99A" w14:textId="33A99625" w:rsidR="009A6DE4" w:rsidRPr="00F21DE5" w:rsidRDefault="008111D3" w:rsidP="00A34292">
      <w:pPr>
        <w:spacing w:line="360" w:lineRule="auto"/>
        <w:rPr>
          <w:rFonts w:ascii="Arial" w:hAnsi="Arial" w:cs="Arial"/>
        </w:rPr>
      </w:pPr>
      <w:r w:rsidRPr="00F21DE5">
        <w:rPr>
          <w:rFonts w:ascii="Arial" w:hAnsi="Arial" w:cs="Arial"/>
        </w:rPr>
        <w:t xml:space="preserve">Ball, E.J., McElwee, J.D. and McManus, M.A., </w:t>
      </w:r>
      <w:r w:rsidR="00DC5054" w:rsidRPr="00F21DE5">
        <w:rPr>
          <w:rFonts w:ascii="Arial" w:hAnsi="Arial" w:cs="Arial"/>
        </w:rPr>
        <w:t>(</w:t>
      </w:r>
      <w:r w:rsidRPr="00F21DE5">
        <w:rPr>
          <w:rFonts w:ascii="Arial" w:hAnsi="Arial" w:cs="Arial"/>
        </w:rPr>
        <w:t>2024</w:t>
      </w:r>
      <w:r w:rsidR="00DC5054" w:rsidRPr="00F21DE5">
        <w:rPr>
          <w:rFonts w:ascii="Arial" w:hAnsi="Arial" w:cs="Arial"/>
        </w:rPr>
        <w:t>)</w:t>
      </w:r>
      <w:r w:rsidRPr="00F21DE5">
        <w:rPr>
          <w:rFonts w:ascii="Arial" w:hAnsi="Arial" w:cs="Arial"/>
        </w:rPr>
        <w:t>. Multi-agency safeguarding: From everyone’s responsibility to a collective responsibility. </w:t>
      </w:r>
      <w:r w:rsidRPr="00F21DE5">
        <w:rPr>
          <w:rFonts w:ascii="Arial" w:hAnsi="Arial" w:cs="Arial"/>
          <w:i/>
          <w:iCs/>
        </w:rPr>
        <w:t>Journal of Community Safety and Well-Being</w:t>
      </w:r>
      <w:r w:rsidRPr="00F21DE5">
        <w:rPr>
          <w:rFonts w:ascii="Arial" w:hAnsi="Arial" w:cs="Arial"/>
        </w:rPr>
        <w:t>, </w:t>
      </w:r>
      <w:r w:rsidRPr="00F21DE5">
        <w:rPr>
          <w:rFonts w:ascii="Arial" w:hAnsi="Arial" w:cs="Arial"/>
          <w:i/>
          <w:iCs/>
        </w:rPr>
        <w:t>9</w:t>
      </w:r>
      <w:r w:rsidRPr="00F21DE5">
        <w:rPr>
          <w:rFonts w:ascii="Arial" w:hAnsi="Arial" w:cs="Arial"/>
        </w:rPr>
        <w:t>(2), pp.104-108.</w:t>
      </w:r>
    </w:p>
    <w:p w14:paraId="63292323" w14:textId="56BF3959" w:rsidR="003F7167" w:rsidRPr="00F21DE5" w:rsidRDefault="007B64B4" w:rsidP="00A34292">
      <w:pPr>
        <w:spacing w:line="360" w:lineRule="auto"/>
        <w:rPr>
          <w:rFonts w:ascii="Arial" w:hAnsi="Arial" w:cs="Arial"/>
        </w:rPr>
      </w:pPr>
      <w:r w:rsidRPr="00F21DE5">
        <w:rPr>
          <w:rFonts w:ascii="Arial" w:hAnsi="Arial" w:cs="Arial"/>
        </w:rPr>
        <w:t xml:space="preserve">  Accessed: 10</w:t>
      </w:r>
      <w:r w:rsidRPr="00F21DE5">
        <w:rPr>
          <w:rFonts w:ascii="Arial" w:hAnsi="Arial" w:cs="Arial"/>
          <w:vertAlign w:val="superscript"/>
        </w:rPr>
        <w:t>th</w:t>
      </w:r>
      <w:r w:rsidRPr="00F21DE5">
        <w:rPr>
          <w:rFonts w:ascii="Arial" w:hAnsi="Arial" w:cs="Arial"/>
        </w:rPr>
        <w:t xml:space="preserve"> </w:t>
      </w:r>
      <w:r w:rsidR="00920E67" w:rsidRPr="00F21DE5">
        <w:rPr>
          <w:rFonts w:ascii="Arial" w:hAnsi="Arial" w:cs="Arial"/>
        </w:rPr>
        <w:t>March 2026</w:t>
      </w:r>
    </w:p>
    <w:p w14:paraId="2A08F6F7" w14:textId="77777777" w:rsidR="00920E67" w:rsidRPr="00F21DE5" w:rsidRDefault="00920E67" w:rsidP="00A34292">
      <w:pPr>
        <w:spacing w:line="360" w:lineRule="auto"/>
        <w:rPr>
          <w:rFonts w:ascii="Arial" w:hAnsi="Arial" w:cs="Arial"/>
        </w:rPr>
      </w:pPr>
    </w:p>
    <w:p w14:paraId="743D6084" w14:textId="77777777" w:rsidR="009809AE" w:rsidRPr="00F21DE5" w:rsidRDefault="00745D08" w:rsidP="00A34292">
      <w:pPr>
        <w:spacing w:line="360" w:lineRule="auto"/>
        <w:rPr>
          <w:rFonts w:ascii="Arial" w:hAnsi="Arial" w:cs="Arial"/>
        </w:rPr>
      </w:pPr>
      <w:r w:rsidRPr="00F21DE5">
        <w:rPr>
          <w:rFonts w:ascii="Arial" w:hAnsi="Arial" w:cs="Arial"/>
        </w:rPr>
        <w:t>Barrows, P. (1997). Parent-infant psychotherapy: A review article. </w:t>
      </w:r>
      <w:r w:rsidRPr="00F21DE5">
        <w:rPr>
          <w:rFonts w:ascii="Arial" w:hAnsi="Arial" w:cs="Arial"/>
          <w:i/>
          <w:iCs/>
        </w:rPr>
        <w:t>Journal of Child Psychotherapy</w:t>
      </w:r>
      <w:r w:rsidRPr="00F21DE5">
        <w:rPr>
          <w:rFonts w:ascii="Arial" w:hAnsi="Arial" w:cs="Arial"/>
        </w:rPr>
        <w:t>, </w:t>
      </w:r>
      <w:r w:rsidRPr="00F21DE5">
        <w:rPr>
          <w:rFonts w:ascii="Arial" w:hAnsi="Arial" w:cs="Arial"/>
          <w:i/>
          <w:iCs/>
        </w:rPr>
        <w:t>23</w:t>
      </w:r>
      <w:r w:rsidRPr="00F21DE5">
        <w:rPr>
          <w:rFonts w:ascii="Arial" w:hAnsi="Arial" w:cs="Arial"/>
        </w:rPr>
        <w:t xml:space="preserve">(2), 255–264. </w:t>
      </w:r>
      <w:hyperlink r:id="rId6" w:history="1">
        <w:r w:rsidR="00675267" w:rsidRPr="00F21DE5">
          <w:rPr>
            <w:rStyle w:val="Hyperlink"/>
            <w:rFonts w:ascii="Arial" w:hAnsi="Arial" w:cs="Arial"/>
          </w:rPr>
          <w:t>https://doi.org/10.1080/00754179708254545</w:t>
        </w:r>
      </w:hyperlink>
      <w:r w:rsidR="00675267" w:rsidRPr="00F21DE5">
        <w:rPr>
          <w:rFonts w:ascii="Arial" w:hAnsi="Arial" w:cs="Arial"/>
        </w:rPr>
        <w:t xml:space="preserve">. </w:t>
      </w:r>
    </w:p>
    <w:p w14:paraId="0706AF10" w14:textId="5FC71A00" w:rsidR="00745D08" w:rsidRPr="00F21DE5" w:rsidRDefault="000F50F0" w:rsidP="00A34292">
      <w:pPr>
        <w:spacing w:line="360" w:lineRule="auto"/>
        <w:rPr>
          <w:rFonts w:ascii="Arial" w:hAnsi="Arial" w:cs="Arial"/>
        </w:rPr>
      </w:pPr>
      <w:r w:rsidRPr="00F21DE5">
        <w:rPr>
          <w:rFonts w:ascii="Arial" w:hAnsi="Arial" w:cs="Arial"/>
        </w:rPr>
        <w:t xml:space="preserve"> Accessed : </w:t>
      </w:r>
      <w:r w:rsidR="00405E99" w:rsidRPr="00F21DE5">
        <w:rPr>
          <w:rFonts w:ascii="Arial" w:hAnsi="Arial" w:cs="Arial"/>
        </w:rPr>
        <w:t>07 Mar. 2026</w:t>
      </w:r>
    </w:p>
    <w:p w14:paraId="34DF8F35" w14:textId="77777777" w:rsidR="000957B3" w:rsidRPr="00F21DE5" w:rsidRDefault="000957B3" w:rsidP="00A34292">
      <w:pPr>
        <w:spacing w:line="360" w:lineRule="auto"/>
        <w:rPr>
          <w:rFonts w:ascii="Arial" w:hAnsi="Arial" w:cs="Arial"/>
        </w:rPr>
      </w:pPr>
    </w:p>
    <w:p w14:paraId="61621E03" w14:textId="6D2549A0" w:rsidR="00885464" w:rsidRPr="00F21DE5" w:rsidRDefault="00885464" w:rsidP="00A34292">
      <w:pPr>
        <w:spacing w:line="360" w:lineRule="auto"/>
        <w:rPr>
          <w:rFonts w:ascii="Arial" w:hAnsi="Arial" w:cs="Arial"/>
        </w:rPr>
      </w:pPr>
      <w:r w:rsidRPr="00F21DE5">
        <w:rPr>
          <w:rFonts w:ascii="Arial" w:hAnsi="Arial" w:cs="Arial"/>
        </w:rPr>
        <w:t>Bowlby, J., (1979). The bowlby-ainsworth attachment theory. </w:t>
      </w:r>
      <w:r w:rsidRPr="00F21DE5">
        <w:rPr>
          <w:rFonts w:ascii="Arial" w:hAnsi="Arial" w:cs="Arial"/>
          <w:i/>
          <w:iCs/>
        </w:rPr>
        <w:t>Behavioral and brain sciences</w:t>
      </w:r>
      <w:r w:rsidRPr="00F21DE5">
        <w:rPr>
          <w:rFonts w:ascii="Arial" w:hAnsi="Arial" w:cs="Arial"/>
        </w:rPr>
        <w:t>, </w:t>
      </w:r>
      <w:r w:rsidRPr="00F21DE5">
        <w:rPr>
          <w:rFonts w:ascii="Arial" w:hAnsi="Arial" w:cs="Arial"/>
          <w:i/>
          <w:iCs/>
        </w:rPr>
        <w:t>2</w:t>
      </w:r>
      <w:r w:rsidRPr="00F21DE5">
        <w:rPr>
          <w:rFonts w:ascii="Arial" w:hAnsi="Arial" w:cs="Arial"/>
        </w:rPr>
        <w:t>(4), pp.637-638.</w:t>
      </w:r>
      <w:r w:rsidR="00D4679C" w:rsidRPr="00F21DE5">
        <w:rPr>
          <w:rFonts w:ascii="Arial" w:hAnsi="Arial" w:cs="Arial"/>
        </w:rPr>
        <w:t xml:space="preserve"> </w:t>
      </w:r>
      <w:r w:rsidR="00F41D45" w:rsidRPr="00F21DE5">
        <w:rPr>
          <w:rFonts w:ascii="Arial" w:hAnsi="Arial" w:cs="Arial"/>
        </w:rPr>
        <w:t xml:space="preserve">Accessed: 06 March </w:t>
      </w:r>
      <w:r w:rsidR="009D4801" w:rsidRPr="00F21DE5">
        <w:rPr>
          <w:rFonts w:ascii="Arial" w:hAnsi="Arial" w:cs="Arial"/>
        </w:rPr>
        <w:t>2026</w:t>
      </w:r>
    </w:p>
    <w:p w14:paraId="30C28D22" w14:textId="77777777" w:rsidR="004C4968" w:rsidRPr="00F21DE5" w:rsidRDefault="004C4968" w:rsidP="004C4968">
      <w:pPr>
        <w:spacing w:line="360" w:lineRule="auto"/>
        <w:rPr>
          <w:rFonts w:ascii="Arial" w:hAnsi="Arial" w:cs="Arial"/>
        </w:rPr>
      </w:pPr>
    </w:p>
    <w:p w14:paraId="43E2C4A6" w14:textId="77777777" w:rsidR="00CC77B3" w:rsidRPr="00F21DE5" w:rsidRDefault="004C4968" w:rsidP="004C4968">
      <w:pPr>
        <w:spacing w:line="360" w:lineRule="auto"/>
        <w:rPr>
          <w:rFonts w:ascii="Arial" w:hAnsi="Arial" w:cs="Arial"/>
        </w:rPr>
      </w:pPr>
      <w:r w:rsidRPr="00F21DE5">
        <w:rPr>
          <w:rFonts w:ascii="Arial" w:hAnsi="Arial" w:cs="Arial"/>
        </w:rPr>
        <w:t>Bowe, C., Thomas, C. and Mackey, P.,( 2025). Perspective to practice: theoretical frameworks explaining intergenerational trauma, violence, and maltreatment and implications for the therapeutic response. </w:t>
      </w:r>
      <w:r w:rsidRPr="00F21DE5">
        <w:rPr>
          <w:rFonts w:ascii="Arial" w:hAnsi="Arial" w:cs="Arial"/>
          <w:i/>
          <w:iCs/>
        </w:rPr>
        <w:t>International Journal of Environmental Research and Public Health</w:t>
      </w:r>
      <w:r w:rsidRPr="00F21DE5">
        <w:rPr>
          <w:rFonts w:ascii="Arial" w:hAnsi="Arial" w:cs="Arial"/>
        </w:rPr>
        <w:t>, </w:t>
      </w:r>
      <w:r w:rsidRPr="00F21DE5">
        <w:rPr>
          <w:rFonts w:ascii="Arial" w:hAnsi="Arial" w:cs="Arial"/>
          <w:i/>
          <w:iCs/>
        </w:rPr>
        <w:t>22</w:t>
      </w:r>
      <w:r w:rsidRPr="00F21DE5">
        <w:rPr>
          <w:rFonts w:ascii="Arial" w:hAnsi="Arial" w:cs="Arial"/>
        </w:rPr>
        <w:t>(3), p.321.</w:t>
      </w:r>
      <w:r w:rsidR="006D7901" w:rsidRPr="00F21DE5">
        <w:rPr>
          <w:rFonts w:ascii="Arial" w:hAnsi="Arial" w:cs="Arial"/>
        </w:rPr>
        <w:t xml:space="preserve"> </w:t>
      </w:r>
    </w:p>
    <w:p w14:paraId="0EB90667" w14:textId="6A238248" w:rsidR="004C4968" w:rsidRPr="00F21DE5" w:rsidRDefault="00CC77B3" w:rsidP="004C4968">
      <w:pPr>
        <w:spacing w:line="360" w:lineRule="auto"/>
        <w:rPr>
          <w:rFonts w:ascii="Arial" w:hAnsi="Arial" w:cs="Arial"/>
        </w:rPr>
      </w:pPr>
      <w:r w:rsidRPr="00F21DE5">
        <w:rPr>
          <w:rFonts w:ascii="Arial" w:hAnsi="Arial" w:cs="Arial"/>
        </w:rPr>
        <w:t>Accessed :12</w:t>
      </w:r>
      <w:r w:rsidRPr="00F21DE5">
        <w:rPr>
          <w:rFonts w:ascii="Arial" w:hAnsi="Arial" w:cs="Arial"/>
          <w:vertAlign w:val="superscript"/>
        </w:rPr>
        <w:t>th</w:t>
      </w:r>
      <w:r w:rsidRPr="00F21DE5">
        <w:rPr>
          <w:rFonts w:ascii="Arial" w:hAnsi="Arial" w:cs="Arial"/>
        </w:rPr>
        <w:t xml:space="preserve">  March 2026</w:t>
      </w:r>
    </w:p>
    <w:p w14:paraId="1DC4FBC1" w14:textId="77777777" w:rsidR="00885464" w:rsidRPr="00F21DE5" w:rsidRDefault="00885464" w:rsidP="00A34292">
      <w:pPr>
        <w:spacing w:line="360" w:lineRule="auto"/>
        <w:rPr>
          <w:rFonts w:ascii="Arial" w:hAnsi="Arial" w:cs="Arial"/>
        </w:rPr>
      </w:pPr>
    </w:p>
    <w:p w14:paraId="3AC2BDC9" w14:textId="208092B7" w:rsidR="00885464" w:rsidRPr="00F21DE5" w:rsidRDefault="00DD515B" w:rsidP="00A34292">
      <w:pPr>
        <w:spacing w:line="360" w:lineRule="auto"/>
        <w:rPr>
          <w:rFonts w:ascii="Arial" w:hAnsi="Arial" w:cs="Arial"/>
        </w:rPr>
      </w:pPr>
      <w:r w:rsidRPr="00F21DE5">
        <w:rPr>
          <w:rFonts w:ascii="Arial" w:hAnsi="Arial" w:cs="Arial"/>
        </w:rPr>
        <w:t xml:space="preserve">Great Britain. Department for Education, </w:t>
      </w:r>
      <w:r w:rsidR="00DD3194" w:rsidRPr="00F21DE5">
        <w:rPr>
          <w:rFonts w:ascii="Arial" w:hAnsi="Arial" w:cs="Arial"/>
        </w:rPr>
        <w:t>(</w:t>
      </w:r>
      <w:r w:rsidRPr="00F21DE5">
        <w:rPr>
          <w:rFonts w:ascii="Arial" w:hAnsi="Arial" w:cs="Arial"/>
        </w:rPr>
        <w:t>2006</w:t>
      </w:r>
      <w:r w:rsidR="00DD3194" w:rsidRPr="00F21DE5">
        <w:rPr>
          <w:rFonts w:ascii="Arial" w:hAnsi="Arial" w:cs="Arial"/>
        </w:rPr>
        <w:t>)</w:t>
      </w:r>
      <w:r w:rsidR="000952B7" w:rsidRPr="00F21DE5">
        <w:rPr>
          <w:rFonts w:ascii="Arial" w:hAnsi="Arial" w:cs="Arial"/>
        </w:rPr>
        <w:t>.</w:t>
      </w:r>
      <w:r w:rsidRPr="00F21DE5">
        <w:rPr>
          <w:rFonts w:ascii="Arial" w:hAnsi="Arial" w:cs="Arial"/>
        </w:rPr>
        <w:t> </w:t>
      </w:r>
      <w:r w:rsidRPr="00F21DE5">
        <w:rPr>
          <w:rFonts w:ascii="Arial" w:hAnsi="Arial" w:cs="Arial"/>
          <w:i/>
          <w:iCs/>
        </w:rPr>
        <w:t>Working together to safeguard children: A guide to inter-agency working to safeguard and promote the welfare of children</w:t>
      </w:r>
      <w:r w:rsidRPr="00F21DE5">
        <w:rPr>
          <w:rFonts w:ascii="Arial" w:hAnsi="Arial" w:cs="Arial"/>
        </w:rPr>
        <w:t>. The Stationery Office.</w:t>
      </w:r>
      <w:r w:rsidR="00797261" w:rsidRPr="00F21DE5">
        <w:rPr>
          <w:rFonts w:ascii="Arial" w:hAnsi="Arial" w:cs="Arial"/>
        </w:rPr>
        <w:t xml:space="preserve"> </w:t>
      </w:r>
      <w:r w:rsidR="006E0F70" w:rsidRPr="00F21DE5">
        <w:rPr>
          <w:rFonts w:ascii="Arial" w:hAnsi="Arial" w:cs="Arial"/>
        </w:rPr>
        <w:t xml:space="preserve">Accessed : </w:t>
      </w:r>
      <w:r w:rsidR="00797261" w:rsidRPr="00F21DE5">
        <w:rPr>
          <w:rFonts w:ascii="Arial" w:hAnsi="Arial" w:cs="Arial"/>
        </w:rPr>
        <w:t>12</w:t>
      </w:r>
      <w:r w:rsidR="00797261" w:rsidRPr="00F21DE5">
        <w:rPr>
          <w:rFonts w:ascii="Arial" w:hAnsi="Arial" w:cs="Arial"/>
          <w:vertAlign w:val="superscript"/>
        </w:rPr>
        <w:t>th</w:t>
      </w:r>
      <w:r w:rsidR="00797261" w:rsidRPr="00F21DE5">
        <w:rPr>
          <w:rFonts w:ascii="Arial" w:hAnsi="Arial" w:cs="Arial"/>
        </w:rPr>
        <w:t xml:space="preserve"> </w:t>
      </w:r>
      <w:r w:rsidR="006E0F70" w:rsidRPr="00F21DE5">
        <w:rPr>
          <w:rFonts w:ascii="Arial" w:hAnsi="Arial" w:cs="Arial"/>
        </w:rPr>
        <w:t>March 2026</w:t>
      </w:r>
    </w:p>
    <w:p w14:paraId="3CA6E97D" w14:textId="77777777" w:rsidR="00DD515B" w:rsidRPr="00F21DE5" w:rsidRDefault="00DD515B" w:rsidP="00A34292">
      <w:pPr>
        <w:spacing w:line="360" w:lineRule="auto"/>
        <w:rPr>
          <w:rFonts w:ascii="Arial" w:hAnsi="Arial" w:cs="Arial"/>
        </w:rPr>
      </w:pPr>
    </w:p>
    <w:p w14:paraId="436A50C0" w14:textId="2A83EEFD" w:rsidR="00745D08" w:rsidRPr="00D33F45" w:rsidRDefault="00EF722D" w:rsidP="00A34292">
      <w:pPr>
        <w:spacing w:line="360" w:lineRule="auto"/>
        <w:rPr>
          <w:rFonts w:ascii="Arial" w:hAnsi="Arial" w:cs="Arial"/>
        </w:rPr>
      </w:pPr>
      <w:r w:rsidRPr="00D33F45">
        <w:rPr>
          <w:rFonts w:ascii="Arial" w:hAnsi="Arial" w:cs="Arial"/>
        </w:rPr>
        <w:lastRenderedPageBreak/>
        <w:t>Danenberg</w:t>
      </w:r>
      <w:r w:rsidR="002A4B50" w:rsidRPr="00D33F45">
        <w:rPr>
          <w:rFonts w:ascii="Arial" w:hAnsi="Arial" w:cs="Arial"/>
        </w:rPr>
        <w:t xml:space="preserve">, G., Baker, B.L. </w:t>
      </w:r>
      <w:r w:rsidR="006D3A54" w:rsidRPr="00D33F45">
        <w:rPr>
          <w:rFonts w:ascii="Arial" w:hAnsi="Arial" w:cs="Arial"/>
        </w:rPr>
        <w:t>(</w:t>
      </w:r>
      <w:r w:rsidR="002A4B50" w:rsidRPr="00D33F45">
        <w:rPr>
          <w:rFonts w:ascii="Arial" w:hAnsi="Arial" w:cs="Arial"/>
        </w:rPr>
        <w:t>1</w:t>
      </w:r>
      <w:r w:rsidR="006D3A54" w:rsidRPr="00D33F45">
        <w:rPr>
          <w:rFonts w:ascii="Arial" w:hAnsi="Arial" w:cs="Arial"/>
        </w:rPr>
        <w:t>993).</w:t>
      </w:r>
      <w:r w:rsidR="002A4B50" w:rsidRPr="00D33F45">
        <w:rPr>
          <w:rFonts w:ascii="Arial" w:hAnsi="Arial" w:cs="Arial"/>
        </w:rPr>
        <w:t xml:space="preserve">The impact of young children with externalizing </w:t>
      </w:r>
      <w:r w:rsidRPr="00D33F45">
        <w:rPr>
          <w:rFonts w:ascii="Arial" w:hAnsi="Arial" w:cs="Arial"/>
        </w:rPr>
        <w:t>behaviours</w:t>
      </w:r>
      <w:r w:rsidR="002A4B50" w:rsidRPr="00D33F45">
        <w:rPr>
          <w:rFonts w:ascii="Arial" w:hAnsi="Arial" w:cs="Arial"/>
        </w:rPr>
        <w:t xml:space="preserve"> on their families. </w:t>
      </w:r>
      <w:r w:rsidR="002A4B50" w:rsidRPr="00D33F45">
        <w:rPr>
          <w:rFonts w:ascii="Arial" w:hAnsi="Arial" w:cs="Arial"/>
          <w:i/>
          <w:iCs/>
        </w:rPr>
        <w:t>J Abnorm Child Psychol</w:t>
      </w:r>
      <w:r w:rsidR="002A4B50" w:rsidRPr="00D33F45">
        <w:rPr>
          <w:rFonts w:ascii="Arial" w:hAnsi="Arial" w:cs="Arial"/>
        </w:rPr>
        <w:t xml:space="preserve"> 21, 179–198 </w:t>
      </w:r>
      <w:hyperlink r:id="rId7" w:history="1">
        <w:r w:rsidR="00391396" w:rsidRPr="00D33F45">
          <w:rPr>
            <w:rStyle w:val="Hyperlink"/>
            <w:rFonts w:ascii="Arial" w:hAnsi="Arial" w:cs="Arial"/>
          </w:rPr>
          <w:t>https://doi.org/10.1007/BF00911315</w:t>
        </w:r>
      </w:hyperlink>
      <w:r w:rsidR="002A4B50" w:rsidRPr="00D33F45">
        <w:rPr>
          <w:rFonts w:ascii="Arial" w:hAnsi="Arial" w:cs="Arial"/>
        </w:rPr>
        <w:t>.</w:t>
      </w:r>
      <w:r w:rsidR="00391396" w:rsidRPr="00D33F45">
        <w:rPr>
          <w:rFonts w:ascii="Arial" w:hAnsi="Arial" w:cs="Arial"/>
        </w:rPr>
        <w:t xml:space="preserve"> </w:t>
      </w:r>
      <w:r w:rsidR="00BE7518" w:rsidRPr="00D33F45">
        <w:rPr>
          <w:rFonts w:ascii="Arial" w:hAnsi="Arial" w:cs="Arial"/>
        </w:rPr>
        <w:t xml:space="preserve">Accessed : </w:t>
      </w:r>
      <w:r w:rsidR="00ED41CB" w:rsidRPr="00D33F45">
        <w:rPr>
          <w:rFonts w:ascii="Arial" w:hAnsi="Arial" w:cs="Arial"/>
        </w:rPr>
        <w:t>13</w:t>
      </w:r>
      <w:r w:rsidR="00ED41CB" w:rsidRPr="00D33F45">
        <w:rPr>
          <w:rFonts w:ascii="Arial" w:hAnsi="Arial" w:cs="Arial"/>
          <w:vertAlign w:val="superscript"/>
        </w:rPr>
        <w:t>th</w:t>
      </w:r>
      <w:r w:rsidR="00ED41CB" w:rsidRPr="00D33F45">
        <w:rPr>
          <w:rFonts w:ascii="Arial" w:hAnsi="Arial" w:cs="Arial"/>
        </w:rPr>
        <w:t xml:space="preserve"> </w:t>
      </w:r>
      <w:r w:rsidR="005F3910" w:rsidRPr="00D33F45">
        <w:rPr>
          <w:rFonts w:ascii="Arial" w:hAnsi="Arial" w:cs="Arial"/>
        </w:rPr>
        <w:t>March 2026</w:t>
      </w:r>
    </w:p>
    <w:p w14:paraId="4339D2F6" w14:textId="77777777" w:rsidR="00745D08" w:rsidRPr="00D33F45" w:rsidRDefault="00745D08" w:rsidP="00A34292">
      <w:pPr>
        <w:spacing w:line="360" w:lineRule="auto"/>
        <w:rPr>
          <w:rFonts w:ascii="Arial" w:hAnsi="Arial" w:cs="Arial"/>
        </w:rPr>
      </w:pPr>
    </w:p>
    <w:p w14:paraId="2B933A64" w14:textId="66B34DF6" w:rsidR="005D64D2" w:rsidRPr="00D33F45" w:rsidRDefault="005D64D2" w:rsidP="00A34292">
      <w:pPr>
        <w:spacing w:line="360" w:lineRule="auto"/>
        <w:rPr>
          <w:rFonts w:ascii="Arial" w:hAnsi="Arial" w:cs="Arial"/>
        </w:rPr>
      </w:pPr>
      <w:r w:rsidRPr="00D33F45">
        <w:rPr>
          <w:rFonts w:ascii="Arial" w:hAnsi="Arial" w:cs="Arial"/>
        </w:rPr>
        <w:t xml:space="preserve">Flannery Jr, R.B., </w:t>
      </w:r>
      <w:r w:rsidR="00C361BE" w:rsidRPr="00D33F45">
        <w:rPr>
          <w:rFonts w:ascii="Arial" w:hAnsi="Arial" w:cs="Arial"/>
        </w:rPr>
        <w:t>(</w:t>
      </w:r>
      <w:r w:rsidRPr="00D33F45">
        <w:rPr>
          <w:rFonts w:ascii="Arial" w:hAnsi="Arial" w:cs="Arial"/>
        </w:rPr>
        <w:t>1990</w:t>
      </w:r>
      <w:r w:rsidR="00C361BE" w:rsidRPr="00D33F45">
        <w:rPr>
          <w:rFonts w:ascii="Arial" w:hAnsi="Arial" w:cs="Arial"/>
        </w:rPr>
        <w:t>)</w:t>
      </w:r>
      <w:r w:rsidRPr="00D33F45">
        <w:rPr>
          <w:rFonts w:ascii="Arial" w:hAnsi="Arial" w:cs="Arial"/>
        </w:rPr>
        <w:t>. Social support and psychological trauma: A methodological review. </w:t>
      </w:r>
      <w:r w:rsidRPr="00D33F45">
        <w:rPr>
          <w:rFonts w:ascii="Arial" w:hAnsi="Arial" w:cs="Arial"/>
          <w:i/>
          <w:iCs/>
        </w:rPr>
        <w:t>Journal of traumatic stress</w:t>
      </w:r>
      <w:r w:rsidRPr="00D33F45">
        <w:rPr>
          <w:rFonts w:ascii="Arial" w:hAnsi="Arial" w:cs="Arial"/>
        </w:rPr>
        <w:t>, </w:t>
      </w:r>
      <w:r w:rsidRPr="00D33F45">
        <w:rPr>
          <w:rFonts w:ascii="Arial" w:hAnsi="Arial" w:cs="Arial"/>
          <w:i/>
          <w:iCs/>
        </w:rPr>
        <w:t>3</w:t>
      </w:r>
      <w:r w:rsidRPr="00D33F45">
        <w:rPr>
          <w:rFonts w:ascii="Arial" w:hAnsi="Arial" w:cs="Arial"/>
        </w:rPr>
        <w:t>(4), pp.593-611.</w:t>
      </w:r>
      <w:r w:rsidR="006A3650" w:rsidRPr="00D33F45">
        <w:rPr>
          <w:rFonts w:ascii="Arial" w:hAnsi="Arial" w:cs="Arial"/>
        </w:rPr>
        <w:t xml:space="preserve"> Accessed: 13</w:t>
      </w:r>
      <w:r w:rsidR="006A3650" w:rsidRPr="00D33F45">
        <w:rPr>
          <w:rFonts w:ascii="Arial" w:hAnsi="Arial" w:cs="Arial"/>
          <w:vertAlign w:val="superscript"/>
        </w:rPr>
        <w:t>th</w:t>
      </w:r>
      <w:r w:rsidR="006A3650" w:rsidRPr="00D33F45">
        <w:rPr>
          <w:rFonts w:ascii="Arial" w:hAnsi="Arial" w:cs="Arial"/>
        </w:rPr>
        <w:t xml:space="preserve">  March 2026</w:t>
      </w:r>
    </w:p>
    <w:p w14:paraId="054F95BC" w14:textId="7D1B261F" w:rsidR="000E3161" w:rsidRPr="00D33F45" w:rsidRDefault="007F68A7" w:rsidP="00A34292">
      <w:pPr>
        <w:spacing w:line="360" w:lineRule="auto"/>
        <w:rPr>
          <w:rFonts w:ascii="Arial" w:hAnsi="Arial" w:cs="Arial"/>
        </w:rPr>
      </w:pPr>
      <w:r w:rsidRPr="00D33F45">
        <w:rPr>
          <w:rFonts w:ascii="Arial" w:hAnsi="Arial" w:cs="Arial"/>
        </w:rPr>
        <w:t xml:space="preserve">Fox Harding, L.M., </w:t>
      </w:r>
      <w:r w:rsidR="00DF344E" w:rsidRPr="00D33F45">
        <w:rPr>
          <w:rFonts w:ascii="Arial" w:hAnsi="Arial" w:cs="Arial"/>
        </w:rPr>
        <w:t>(</w:t>
      </w:r>
      <w:r w:rsidRPr="00D33F45">
        <w:rPr>
          <w:rFonts w:ascii="Arial" w:hAnsi="Arial" w:cs="Arial"/>
        </w:rPr>
        <w:t>1991</w:t>
      </w:r>
      <w:r w:rsidR="00DF344E" w:rsidRPr="00D33F45">
        <w:rPr>
          <w:rFonts w:ascii="Arial" w:hAnsi="Arial" w:cs="Arial"/>
        </w:rPr>
        <w:t>)</w:t>
      </w:r>
      <w:r w:rsidRPr="00D33F45">
        <w:rPr>
          <w:rFonts w:ascii="Arial" w:hAnsi="Arial" w:cs="Arial"/>
        </w:rPr>
        <w:t xml:space="preserve">. The Children Act </w:t>
      </w:r>
      <w:r w:rsidR="00DF344E" w:rsidRPr="00D33F45">
        <w:rPr>
          <w:rFonts w:ascii="Arial" w:hAnsi="Arial" w:cs="Arial"/>
        </w:rPr>
        <w:t>(</w:t>
      </w:r>
      <w:r w:rsidRPr="00D33F45">
        <w:rPr>
          <w:rFonts w:ascii="Arial" w:hAnsi="Arial" w:cs="Arial"/>
        </w:rPr>
        <w:t>1989</w:t>
      </w:r>
      <w:r w:rsidR="00210508" w:rsidRPr="00D33F45">
        <w:rPr>
          <w:rFonts w:ascii="Arial" w:hAnsi="Arial" w:cs="Arial"/>
        </w:rPr>
        <w:t>)</w:t>
      </w:r>
      <w:r w:rsidRPr="00D33F45">
        <w:rPr>
          <w:rFonts w:ascii="Arial" w:hAnsi="Arial" w:cs="Arial"/>
        </w:rPr>
        <w:t xml:space="preserve"> in context: Four perspectives in </w:t>
      </w:r>
      <w:r w:rsidR="00351541" w:rsidRPr="00D33F45">
        <w:rPr>
          <w:rFonts w:ascii="Arial" w:hAnsi="Arial" w:cs="Arial"/>
        </w:rPr>
        <w:t>childcare</w:t>
      </w:r>
      <w:r w:rsidRPr="00D33F45">
        <w:rPr>
          <w:rFonts w:ascii="Arial" w:hAnsi="Arial" w:cs="Arial"/>
        </w:rPr>
        <w:t xml:space="preserve"> law and policy (I). </w:t>
      </w:r>
      <w:r w:rsidRPr="00D33F45">
        <w:rPr>
          <w:rFonts w:ascii="Arial" w:hAnsi="Arial" w:cs="Arial"/>
          <w:i/>
          <w:iCs/>
        </w:rPr>
        <w:t>The Journal of Social Welfare &amp; Family Law</w:t>
      </w:r>
      <w:r w:rsidRPr="00D33F45">
        <w:rPr>
          <w:rFonts w:ascii="Arial" w:hAnsi="Arial" w:cs="Arial"/>
        </w:rPr>
        <w:t>, </w:t>
      </w:r>
      <w:r w:rsidRPr="00D33F45">
        <w:rPr>
          <w:rFonts w:ascii="Arial" w:hAnsi="Arial" w:cs="Arial"/>
          <w:i/>
          <w:iCs/>
        </w:rPr>
        <w:t>13</w:t>
      </w:r>
      <w:r w:rsidRPr="00D33F45">
        <w:rPr>
          <w:rFonts w:ascii="Arial" w:hAnsi="Arial" w:cs="Arial"/>
        </w:rPr>
        <w:t>(3), pp.179-193.</w:t>
      </w:r>
      <w:r w:rsidR="00AA7DA6" w:rsidRPr="00D33F45">
        <w:rPr>
          <w:rFonts w:ascii="Arial" w:hAnsi="Arial" w:cs="Arial"/>
        </w:rPr>
        <w:t xml:space="preserve"> Accessed : </w:t>
      </w:r>
      <w:r w:rsidR="0010483F" w:rsidRPr="00D33F45">
        <w:rPr>
          <w:rFonts w:ascii="Arial" w:hAnsi="Arial" w:cs="Arial"/>
        </w:rPr>
        <w:t>13</w:t>
      </w:r>
      <w:r w:rsidR="0010483F" w:rsidRPr="00D33F45">
        <w:rPr>
          <w:rFonts w:ascii="Arial" w:hAnsi="Arial" w:cs="Arial"/>
          <w:vertAlign w:val="superscript"/>
        </w:rPr>
        <w:t>th</w:t>
      </w:r>
      <w:r w:rsidR="0010483F" w:rsidRPr="00D33F45">
        <w:rPr>
          <w:rFonts w:ascii="Arial" w:hAnsi="Arial" w:cs="Arial"/>
        </w:rPr>
        <w:t xml:space="preserve"> March 2026</w:t>
      </w:r>
    </w:p>
    <w:p w14:paraId="16B2E97D" w14:textId="77777777" w:rsidR="00C02B50" w:rsidRPr="00D33F45" w:rsidRDefault="007E5F78" w:rsidP="00A34292">
      <w:pPr>
        <w:spacing w:line="360" w:lineRule="auto"/>
        <w:rPr>
          <w:rFonts w:ascii="Arial" w:hAnsi="Arial" w:cs="Arial"/>
        </w:rPr>
      </w:pPr>
      <w:r w:rsidRPr="00D33F45">
        <w:rPr>
          <w:rFonts w:ascii="Arial" w:hAnsi="Arial" w:cs="Arial"/>
        </w:rPr>
        <w:t xml:space="preserve">Fearon, R.P. and Roisman, G.I., </w:t>
      </w:r>
      <w:r w:rsidR="003A2CCE" w:rsidRPr="00D33F45">
        <w:rPr>
          <w:rFonts w:ascii="Arial" w:hAnsi="Arial" w:cs="Arial"/>
        </w:rPr>
        <w:t>(</w:t>
      </w:r>
      <w:r w:rsidRPr="00D33F45">
        <w:rPr>
          <w:rFonts w:ascii="Arial" w:hAnsi="Arial" w:cs="Arial"/>
        </w:rPr>
        <w:t>2017</w:t>
      </w:r>
      <w:r w:rsidR="003A2CCE" w:rsidRPr="00D33F45">
        <w:rPr>
          <w:rFonts w:ascii="Arial" w:hAnsi="Arial" w:cs="Arial"/>
        </w:rPr>
        <w:t>)</w:t>
      </w:r>
      <w:r w:rsidRPr="00D33F45">
        <w:rPr>
          <w:rFonts w:ascii="Arial" w:hAnsi="Arial" w:cs="Arial"/>
        </w:rPr>
        <w:t>. Attachment theory: progress and future directions. </w:t>
      </w:r>
      <w:r w:rsidRPr="00D33F45">
        <w:rPr>
          <w:rFonts w:ascii="Arial" w:hAnsi="Arial" w:cs="Arial"/>
          <w:i/>
          <w:iCs/>
        </w:rPr>
        <w:t>Current opinion in psychology</w:t>
      </w:r>
      <w:r w:rsidRPr="00D33F45">
        <w:rPr>
          <w:rFonts w:ascii="Arial" w:hAnsi="Arial" w:cs="Arial"/>
        </w:rPr>
        <w:t>, </w:t>
      </w:r>
      <w:r w:rsidRPr="00D33F45">
        <w:rPr>
          <w:rFonts w:ascii="Arial" w:hAnsi="Arial" w:cs="Arial"/>
          <w:i/>
          <w:iCs/>
        </w:rPr>
        <w:t>15</w:t>
      </w:r>
      <w:r w:rsidRPr="00D33F45">
        <w:rPr>
          <w:rFonts w:ascii="Arial" w:hAnsi="Arial" w:cs="Arial"/>
        </w:rPr>
        <w:t>, pp.131-136.</w:t>
      </w:r>
      <w:r w:rsidR="0025569E" w:rsidRPr="00D33F45">
        <w:rPr>
          <w:rFonts w:ascii="Arial" w:hAnsi="Arial" w:cs="Arial"/>
        </w:rPr>
        <w:t xml:space="preserve"> </w:t>
      </w:r>
    </w:p>
    <w:p w14:paraId="41145130" w14:textId="1DE0B70E" w:rsidR="005D64D2" w:rsidRPr="00D33F45" w:rsidRDefault="0025569E" w:rsidP="00A34292">
      <w:pPr>
        <w:spacing w:line="360" w:lineRule="auto"/>
        <w:rPr>
          <w:rFonts w:ascii="Arial" w:hAnsi="Arial" w:cs="Arial"/>
        </w:rPr>
      </w:pPr>
      <w:r w:rsidRPr="00D33F45">
        <w:rPr>
          <w:rFonts w:ascii="Arial" w:hAnsi="Arial" w:cs="Arial"/>
        </w:rPr>
        <w:t xml:space="preserve">Accessed: </w:t>
      </w:r>
      <w:r w:rsidR="00C02B50" w:rsidRPr="00D33F45">
        <w:rPr>
          <w:rFonts w:ascii="Arial" w:hAnsi="Arial" w:cs="Arial"/>
        </w:rPr>
        <w:t>11</w:t>
      </w:r>
      <w:r w:rsidR="00C02B50" w:rsidRPr="00D33F45">
        <w:rPr>
          <w:rFonts w:ascii="Arial" w:hAnsi="Arial" w:cs="Arial"/>
          <w:vertAlign w:val="superscript"/>
        </w:rPr>
        <w:t>th</w:t>
      </w:r>
      <w:r w:rsidR="00C02B50" w:rsidRPr="00D33F45">
        <w:rPr>
          <w:rFonts w:ascii="Arial" w:hAnsi="Arial" w:cs="Arial"/>
        </w:rPr>
        <w:t xml:space="preserve"> March 2026</w:t>
      </w:r>
    </w:p>
    <w:p w14:paraId="28680042" w14:textId="77777777" w:rsidR="0025569E" w:rsidRPr="00D33F45" w:rsidRDefault="0025569E" w:rsidP="00A34292">
      <w:pPr>
        <w:spacing w:line="360" w:lineRule="auto"/>
        <w:rPr>
          <w:rFonts w:ascii="Arial" w:hAnsi="Arial" w:cs="Arial"/>
        </w:rPr>
      </w:pPr>
    </w:p>
    <w:p w14:paraId="230E126A" w14:textId="77777777" w:rsidR="004D1955" w:rsidRPr="00D33F45" w:rsidRDefault="0000788B" w:rsidP="00A34292">
      <w:pPr>
        <w:spacing w:line="360" w:lineRule="auto"/>
        <w:rPr>
          <w:rFonts w:ascii="Arial" w:hAnsi="Arial" w:cs="Arial"/>
        </w:rPr>
      </w:pPr>
      <w:r w:rsidRPr="00D33F45">
        <w:rPr>
          <w:rFonts w:ascii="Arial" w:hAnsi="Arial" w:cs="Arial"/>
        </w:rPr>
        <w:t xml:space="preserve">Goddard, A., </w:t>
      </w:r>
      <w:r w:rsidR="001D5A6C" w:rsidRPr="00D33F45">
        <w:rPr>
          <w:rFonts w:ascii="Arial" w:hAnsi="Arial" w:cs="Arial"/>
        </w:rPr>
        <w:t>(</w:t>
      </w:r>
      <w:r w:rsidRPr="00D33F45">
        <w:rPr>
          <w:rFonts w:ascii="Arial" w:hAnsi="Arial" w:cs="Arial"/>
        </w:rPr>
        <w:t>2021</w:t>
      </w:r>
      <w:r w:rsidR="001D5A6C" w:rsidRPr="00D33F45">
        <w:rPr>
          <w:rFonts w:ascii="Arial" w:hAnsi="Arial" w:cs="Arial"/>
        </w:rPr>
        <w:t>)</w:t>
      </w:r>
      <w:r w:rsidRPr="00D33F45">
        <w:rPr>
          <w:rFonts w:ascii="Arial" w:hAnsi="Arial" w:cs="Arial"/>
        </w:rPr>
        <w:t>. Adverse childhood experiences and trauma-informed care. </w:t>
      </w:r>
      <w:r w:rsidRPr="00D33F45">
        <w:rPr>
          <w:rFonts w:ascii="Arial" w:hAnsi="Arial" w:cs="Arial"/>
          <w:i/>
          <w:iCs/>
        </w:rPr>
        <w:t xml:space="preserve">Journal of </w:t>
      </w:r>
      <w:r w:rsidR="001D5A6C" w:rsidRPr="00D33F45">
        <w:rPr>
          <w:rFonts w:ascii="Arial" w:hAnsi="Arial" w:cs="Arial"/>
          <w:i/>
          <w:iCs/>
        </w:rPr>
        <w:t>Paediatric</w:t>
      </w:r>
      <w:r w:rsidRPr="00D33F45">
        <w:rPr>
          <w:rFonts w:ascii="Arial" w:hAnsi="Arial" w:cs="Arial"/>
          <w:i/>
          <w:iCs/>
        </w:rPr>
        <w:t xml:space="preserve"> Health Care</w:t>
      </w:r>
      <w:r w:rsidRPr="00D33F45">
        <w:rPr>
          <w:rFonts w:ascii="Arial" w:hAnsi="Arial" w:cs="Arial"/>
        </w:rPr>
        <w:t>, </w:t>
      </w:r>
      <w:r w:rsidRPr="00D33F45">
        <w:rPr>
          <w:rFonts w:ascii="Arial" w:hAnsi="Arial" w:cs="Arial"/>
          <w:i/>
          <w:iCs/>
        </w:rPr>
        <w:t>35</w:t>
      </w:r>
      <w:r w:rsidRPr="00D33F45">
        <w:rPr>
          <w:rFonts w:ascii="Arial" w:hAnsi="Arial" w:cs="Arial"/>
        </w:rPr>
        <w:t>(2), pp.145-155.</w:t>
      </w:r>
      <w:r w:rsidR="00C02B50" w:rsidRPr="00D33F45">
        <w:rPr>
          <w:rFonts w:ascii="Arial" w:hAnsi="Arial" w:cs="Arial"/>
        </w:rPr>
        <w:t xml:space="preserve"> </w:t>
      </w:r>
    </w:p>
    <w:p w14:paraId="4EE79513" w14:textId="1216A5DA" w:rsidR="00A34292" w:rsidRPr="00D33F45" w:rsidRDefault="00C02B50" w:rsidP="00A34292">
      <w:pPr>
        <w:spacing w:line="360" w:lineRule="auto"/>
        <w:rPr>
          <w:rFonts w:ascii="Arial" w:hAnsi="Arial" w:cs="Arial"/>
        </w:rPr>
      </w:pPr>
      <w:r w:rsidRPr="00D33F45">
        <w:rPr>
          <w:rFonts w:ascii="Arial" w:hAnsi="Arial" w:cs="Arial"/>
        </w:rPr>
        <w:t>Accessed: 11</w:t>
      </w:r>
      <w:r w:rsidRPr="00D33F45">
        <w:rPr>
          <w:rFonts w:ascii="Arial" w:hAnsi="Arial" w:cs="Arial"/>
          <w:vertAlign w:val="superscript"/>
        </w:rPr>
        <w:t>th</w:t>
      </w:r>
      <w:r w:rsidRPr="00D33F45">
        <w:rPr>
          <w:rFonts w:ascii="Arial" w:hAnsi="Arial" w:cs="Arial"/>
        </w:rPr>
        <w:t xml:space="preserve"> </w:t>
      </w:r>
      <w:r w:rsidR="004D1955" w:rsidRPr="00D33F45">
        <w:rPr>
          <w:rFonts w:ascii="Arial" w:hAnsi="Arial" w:cs="Arial"/>
        </w:rPr>
        <w:t>March 2026</w:t>
      </w:r>
    </w:p>
    <w:p w14:paraId="20CAA43B" w14:textId="77777777" w:rsidR="0017285E" w:rsidRPr="00D33F45" w:rsidRDefault="0017285E" w:rsidP="00592FED">
      <w:pPr>
        <w:spacing w:line="360" w:lineRule="auto"/>
        <w:rPr>
          <w:rFonts w:ascii="Arial" w:hAnsi="Arial" w:cs="Arial"/>
        </w:rPr>
      </w:pPr>
    </w:p>
    <w:p w14:paraId="496CCDB8" w14:textId="628844F7" w:rsidR="00592FED" w:rsidRPr="00D33F45" w:rsidRDefault="00592FED" w:rsidP="00592FED">
      <w:pPr>
        <w:spacing w:line="360" w:lineRule="auto"/>
        <w:rPr>
          <w:rFonts w:ascii="Arial" w:hAnsi="Arial" w:cs="Arial"/>
        </w:rPr>
      </w:pPr>
      <w:r w:rsidRPr="00D33F45">
        <w:rPr>
          <w:rFonts w:ascii="Arial" w:hAnsi="Arial" w:cs="Arial"/>
        </w:rPr>
        <w:t xml:space="preserve">Hanson, R. F., &amp; Lang, J. (2016). A Critical Look at Trauma-Informed Care Among Agencies and Systems Serving Maltreated Youth and Their Families. </w:t>
      </w:r>
      <w:r w:rsidRPr="00D33F45">
        <w:rPr>
          <w:rFonts w:ascii="Arial" w:hAnsi="Arial" w:cs="Arial"/>
          <w:i/>
          <w:iCs/>
        </w:rPr>
        <w:t>Child Maltreatment</w:t>
      </w:r>
      <w:r w:rsidRPr="00D33F45">
        <w:rPr>
          <w:rFonts w:ascii="Arial" w:hAnsi="Arial" w:cs="Arial"/>
        </w:rPr>
        <w:t xml:space="preserve">, </w:t>
      </w:r>
      <w:r w:rsidRPr="00D33F45">
        <w:rPr>
          <w:rFonts w:ascii="Arial" w:hAnsi="Arial" w:cs="Arial"/>
          <w:i/>
          <w:iCs/>
        </w:rPr>
        <w:t>21</w:t>
      </w:r>
      <w:r w:rsidRPr="00D33F45">
        <w:rPr>
          <w:rFonts w:ascii="Arial" w:hAnsi="Arial" w:cs="Arial"/>
        </w:rPr>
        <w:t xml:space="preserve">(2), 95-100.  </w:t>
      </w:r>
      <w:r w:rsidR="002A5B71" w:rsidRPr="00D33F45">
        <w:rPr>
          <w:rFonts w:ascii="Arial" w:hAnsi="Arial" w:cs="Arial"/>
        </w:rPr>
        <w:t>Accessed: 10</w:t>
      </w:r>
      <w:r w:rsidR="002A5B71" w:rsidRPr="00D33F45">
        <w:rPr>
          <w:rFonts w:ascii="Arial" w:hAnsi="Arial" w:cs="Arial"/>
          <w:vertAlign w:val="superscript"/>
        </w:rPr>
        <w:t>th</w:t>
      </w:r>
      <w:r w:rsidR="002A5B71" w:rsidRPr="00D33F45">
        <w:rPr>
          <w:rFonts w:ascii="Arial" w:hAnsi="Arial" w:cs="Arial"/>
        </w:rPr>
        <w:t xml:space="preserve">  </w:t>
      </w:r>
      <w:r w:rsidR="00A45BB3" w:rsidRPr="00D33F45">
        <w:rPr>
          <w:rFonts w:ascii="Arial" w:hAnsi="Arial" w:cs="Arial"/>
        </w:rPr>
        <w:t>March</w:t>
      </w:r>
      <w:r w:rsidR="002A5B71" w:rsidRPr="00D33F45">
        <w:rPr>
          <w:rFonts w:ascii="Arial" w:hAnsi="Arial" w:cs="Arial"/>
        </w:rPr>
        <w:t xml:space="preserve"> 2026</w:t>
      </w:r>
    </w:p>
    <w:p w14:paraId="1BEB470A" w14:textId="77777777" w:rsidR="00431033" w:rsidRPr="0055128B" w:rsidRDefault="0039138B" w:rsidP="00DB38D0">
      <w:pPr>
        <w:spacing w:line="360" w:lineRule="auto"/>
        <w:rPr>
          <w:rFonts w:ascii="Arial" w:hAnsi="Arial" w:cs="Arial"/>
        </w:rPr>
      </w:pPr>
      <w:r w:rsidRPr="0055128B">
        <w:rPr>
          <w:rFonts w:ascii="Arial" w:hAnsi="Arial" w:cs="Arial"/>
        </w:rPr>
        <w:t xml:space="preserve">Isobel, S., Goodyear, M., Furness, T. and Foster, K., </w:t>
      </w:r>
      <w:r w:rsidR="00707F5D" w:rsidRPr="0055128B">
        <w:rPr>
          <w:rFonts w:ascii="Arial" w:hAnsi="Arial" w:cs="Arial"/>
        </w:rPr>
        <w:t>(</w:t>
      </w:r>
      <w:r w:rsidRPr="0055128B">
        <w:rPr>
          <w:rFonts w:ascii="Arial" w:hAnsi="Arial" w:cs="Arial"/>
        </w:rPr>
        <w:t>2019</w:t>
      </w:r>
      <w:r w:rsidR="00707F5D" w:rsidRPr="0055128B">
        <w:rPr>
          <w:rFonts w:ascii="Arial" w:hAnsi="Arial" w:cs="Arial"/>
        </w:rPr>
        <w:t>)</w:t>
      </w:r>
      <w:r w:rsidRPr="0055128B">
        <w:rPr>
          <w:rFonts w:ascii="Arial" w:hAnsi="Arial" w:cs="Arial"/>
        </w:rPr>
        <w:t>. Preventing intergenerational trauma transmission: A critical interpretive synthesis. </w:t>
      </w:r>
      <w:r w:rsidRPr="0055128B">
        <w:rPr>
          <w:rFonts w:ascii="Arial" w:hAnsi="Arial" w:cs="Arial"/>
          <w:i/>
          <w:iCs/>
        </w:rPr>
        <w:t>Journal of clinical nursing</w:t>
      </w:r>
      <w:r w:rsidRPr="0055128B">
        <w:rPr>
          <w:rFonts w:ascii="Arial" w:hAnsi="Arial" w:cs="Arial"/>
        </w:rPr>
        <w:t>, </w:t>
      </w:r>
      <w:r w:rsidRPr="0055128B">
        <w:rPr>
          <w:rFonts w:ascii="Arial" w:hAnsi="Arial" w:cs="Arial"/>
          <w:i/>
          <w:iCs/>
        </w:rPr>
        <w:t>28</w:t>
      </w:r>
      <w:r w:rsidRPr="0055128B">
        <w:rPr>
          <w:rFonts w:ascii="Arial" w:hAnsi="Arial" w:cs="Arial"/>
        </w:rPr>
        <w:t>(7-8), pp.1100-1113.</w:t>
      </w:r>
      <w:r w:rsidR="0082675B" w:rsidRPr="0055128B">
        <w:rPr>
          <w:rFonts w:ascii="Arial" w:hAnsi="Arial" w:cs="Arial"/>
        </w:rPr>
        <w:t xml:space="preserve"> </w:t>
      </w:r>
    </w:p>
    <w:p w14:paraId="4FE85AA6" w14:textId="19DCF4BC" w:rsidR="003B08C6" w:rsidRPr="0055128B" w:rsidRDefault="00265115" w:rsidP="00DB38D0">
      <w:pPr>
        <w:spacing w:line="360" w:lineRule="auto"/>
        <w:rPr>
          <w:rFonts w:ascii="Arial" w:hAnsi="Arial" w:cs="Arial"/>
        </w:rPr>
      </w:pPr>
      <w:r w:rsidRPr="0055128B">
        <w:rPr>
          <w:rFonts w:ascii="Arial" w:hAnsi="Arial" w:cs="Arial"/>
        </w:rPr>
        <w:t>Access</w:t>
      </w:r>
      <w:r w:rsidR="0064027B" w:rsidRPr="0055128B">
        <w:rPr>
          <w:rFonts w:ascii="Arial" w:hAnsi="Arial" w:cs="Arial"/>
        </w:rPr>
        <w:t xml:space="preserve">: 01 </w:t>
      </w:r>
      <w:r w:rsidR="007967AA" w:rsidRPr="0055128B">
        <w:rPr>
          <w:rFonts w:ascii="Arial" w:hAnsi="Arial" w:cs="Arial"/>
        </w:rPr>
        <w:t>March 2026</w:t>
      </w:r>
      <w:r w:rsidRPr="0055128B">
        <w:rPr>
          <w:rFonts w:ascii="Arial" w:hAnsi="Arial" w:cs="Arial"/>
        </w:rPr>
        <w:t xml:space="preserve"> </w:t>
      </w:r>
    </w:p>
    <w:p w14:paraId="05070C8B" w14:textId="77777777" w:rsidR="0039138B" w:rsidRPr="0055128B" w:rsidRDefault="0039138B" w:rsidP="00DB38D0">
      <w:pPr>
        <w:spacing w:line="360" w:lineRule="auto"/>
        <w:rPr>
          <w:rFonts w:ascii="Arial" w:hAnsi="Arial" w:cs="Arial"/>
        </w:rPr>
      </w:pPr>
    </w:p>
    <w:p w14:paraId="0AF6D752" w14:textId="77777777" w:rsidR="0039138B" w:rsidRPr="0055128B" w:rsidRDefault="0039138B" w:rsidP="00DB38D0">
      <w:pPr>
        <w:spacing w:line="360" w:lineRule="auto"/>
        <w:rPr>
          <w:rFonts w:ascii="Arial" w:hAnsi="Arial" w:cs="Arial"/>
        </w:rPr>
      </w:pPr>
    </w:p>
    <w:p w14:paraId="6B68E8C9" w14:textId="1DB7ED5D" w:rsidR="002E57F9" w:rsidRPr="0055128B" w:rsidRDefault="00223A97" w:rsidP="00DB38D0">
      <w:pPr>
        <w:spacing w:line="360" w:lineRule="auto"/>
        <w:rPr>
          <w:rFonts w:ascii="Arial" w:hAnsi="Arial" w:cs="Arial"/>
        </w:rPr>
      </w:pPr>
      <w:r w:rsidRPr="0055128B">
        <w:rPr>
          <w:rFonts w:ascii="Arial" w:hAnsi="Arial" w:cs="Arial"/>
        </w:rPr>
        <w:t>J</w:t>
      </w:r>
      <w:r w:rsidR="00933EEC" w:rsidRPr="0055128B">
        <w:rPr>
          <w:rFonts w:ascii="Arial" w:hAnsi="Arial" w:cs="Arial"/>
        </w:rPr>
        <w:t>ones R (2010), "Children Acts 1948</w:t>
      </w:r>
      <w:r w:rsidR="00933EEC" w:rsidRPr="0055128B">
        <w:rPr>
          <w:rFonts w:ascii="Cambria Math" w:hAnsi="Cambria Math" w:cs="Cambria Math"/>
        </w:rPr>
        <w:t>‐</w:t>
      </w:r>
      <w:r w:rsidR="00933EEC" w:rsidRPr="0055128B">
        <w:rPr>
          <w:rFonts w:ascii="Arial" w:hAnsi="Arial" w:cs="Arial"/>
        </w:rPr>
        <w:t>2008: the drivers for legislative change in England over 60 years". </w:t>
      </w:r>
      <w:r w:rsidR="00933EEC" w:rsidRPr="0055128B">
        <w:rPr>
          <w:rFonts w:ascii="Arial" w:hAnsi="Arial" w:cs="Arial"/>
          <w:i/>
          <w:iCs/>
        </w:rPr>
        <w:t>Journal of Children's Services</w:t>
      </w:r>
      <w:r w:rsidR="00933EEC" w:rsidRPr="0055128B">
        <w:rPr>
          <w:rFonts w:ascii="Arial" w:hAnsi="Arial" w:cs="Arial"/>
        </w:rPr>
        <w:t>, Vol. 4 No. 4 pp. 39–52, Doi: </w:t>
      </w:r>
      <w:hyperlink r:id="rId8" w:tgtFrame="_blank" w:history="1">
        <w:r w:rsidR="00933EEC" w:rsidRPr="0055128B">
          <w:rPr>
            <w:rStyle w:val="Hyperlink"/>
            <w:rFonts w:ascii="Arial" w:hAnsi="Arial" w:cs="Arial"/>
          </w:rPr>
          <w:t>https://doi.org/10.5042/jcs.2010.0020</w:t>
        </w:r>
      </w:hyperlink>
      <w:r w:rsidR="00933EEC" w:rsidRPr="0055128B">
        <w:rPr>
          <w:rFonts w:ascii="Arial" w:hAnsi="Arial" w:cs="Arial"/>
        </w:rPr>
        <w:t>.</w:t>
      </w:r>
      <w:r w:rsidR="009809AE" w:rsidRPr="0055128B">
        <w:rPr>
          <w:rFonts w:ascii="Arial" w:hAnsi="Arial" w:cs="Arial"/>
        </w:rPr>
        <w:t xml:space="preserve"> </w:t>
      </w:r>
      <w:r w:rsidR="00FD615E" w:rsidRPr="0055128B">
        <w:rPr>
          <w:rFonts w:ascii="Arial" w:hAnsi="Arial" w:cs="Arial"/>
        </w:rPr>
        <w:t xml:space="preserve">  Accessed: 11</w:t>
      </w:r>
      <w:r w:rsidR="00FD615E" w:rsidRPr="0055128B">
        <w:rPr>
          <w:rFonts w:ascii="Arial" w:hAnsi="Arial" w:cs="Arial"/>
          <w:vertAlign w:val="superscript"/>
        </w:rPr>
        <w:t>th</w:t>
      </w:r>
      <w:r w:rsidR="00FD615E" w:rsidRPr="0055128B">
        <w:rPr>
          <w:rFonts w:ascii="Arial" w:hAnsi="Arial" w:cs="Arial"/>
        </w:rPr>
        <w:t xml:space="preserve"> March 2026</w:t>
      </w:r>
    </w:p>
    <w:p w14:paraId="02BE78A3" w14:textId="77777777" w:rsidR="000720EF" w:rsidRPr="0055128B" w:rsidRDefault="000720EF" w:rsidP="00DB38D0">
      <w:pPr>
        <w:spacing w:line="360" w:lineRule="auto"/>
        <w:rPr>
          <w:rFonts w:ascii="Arial" w:hAnsi="Arial" w:cs="Arial"/>
        </w:rPr>
      </w:pPr>
    </w:p>
    <w:p w14:paraId="5ABA3EB2" w14:textId="45135471" w:rsidR="00572B82" w:rsidRPr="0055128B" w:rsidRDefault="00703016" w:rsidP="00DB38D0">
      <w:pPr>
        <w:spacing w:line="360" w:lineRule="auto"/>
        <w:rPr>
          <w:rFonts w:ascii="Arial" w:hAnsi="Arial" w:cs="Arial"/>
        </w:rPr>
      </w:pPr>
      <w:r w:rsidRPr="0055128B">
        <w:rPr>
          <w:rFonts w:ascii="Arial" w:hAnsi="Arial" w:cs="Arial"/>
        </w:rPr>
        <w:lastRenderedPageBreak/>
        <w:t>Lubit, R., Rovine, D., DeFrancisci, L. and Eth, S., (2003). Impact of trauma on children. </w:t>
      </w:r>
      <w:r w:rsidRPr="0055128B">
        <w:rPr>
          <w:rFonts w:ascii="Arial" w:hAnsi="Arial" w:cs="Arial"/>
          <w:i/>
          <w:iCs/>
        </w:rPr>
        <w:t>Journal of Psychiatric Practice®</w:t>
      </w:r>
      <w:r w:rsidRPr="0055128B">
        <w:rPr>
          <w:rFonts w:ascii="Arial" w:hAnsi="Arial" w:cs="Arial"/>
        </w:rPr>
        <w:t>, </w:t>
      </w:r>
      <w:r w:rsidRPr="0055128B">
        <w:rPr>
          <w:rFonts w:ascii="Arial" w:hAnsi="Arial" w:cs="Arial"/>
          <w:i/>
          <w:iCs/>
        </w:rPr>
        <w:t>9</w:t>
      </w:r>
      <w:r w:rsidRPr="0055128B">
        <w:rPr>
          <w:rFonts w:ascii="Arial" w:hAnsi="Arial" w:cs="Arial"/>
        </w:rPr>
        <w:t>(2), pp.128-138.</w:t>
      </w:r>
      <w:r w:rsidR="00BD3A6A" w:rsidRPr="0055128B">
        <w:rPr>
          <w:rFonts w:ascii="Arial" w:hAnsi="Arial" w:cs="Arial"/>
        </w:rPr>
        <w:t>Accessed:</w:t>
      </w:r>
      <w:r w:rsidR="0043239C" w:rsidRPr="0055128B">
        <w:rPr>
          <w:rFonts w:ascii="Arial" w:hAnsi="Arial" w:cs="Arial"/>
        </w:rPr>
        <w:t xml:space="preserve"> 01 March 2026</w:t>
      </w:r>
    </w:p>
    <w:p w14:paraId="569F68AB" w14:textId="77777777" w:rsidR="00572B82" w:rsidRPr="0055128B" w:rsidRDefault="00572B82" w:rsidP="00DB38D0">
      <w:pPr>
        <w:spacing w:line="360" w:lineRule="auto"/>
        <w:rPr>
          <w:rFonts w:ascii="Arial" w:hAnsi="Arial" w:cs="Arial"/>
        </w:rPr>
      </w:pPr>
    </w:p>
    <w:p w14:paraId="103719EA" w14:textId="6F205797" w:rsidR="00DC4D5A" w:rsidRPr="0055128B" w:rsidRDefault="00DC4D5A" w:rsidP="00DC4D5A">
      <w:pPr>
        <w:spacing w:line="360" w:lineRule="auto"/>
        <w:rPr>
          <w:rFonts w:ascii="Arial" w:hAnsi="Arial" w:cs="Arial"/>
        </w:rPr>
      </w:pPr>
      <w:r w:rsidRPr="0055128B">
        <w:rPr>
          <w:rFonts w:ascii="Arial" w:hAnsi="Arial" w:cs="Arial"/>
        </w:rPr>
        <w:t>Lewis, S., (2011). Family Intervention Projects: a holistic approach to working with families with multiple problems. </w:t>
      </w:r>
      <w:r w:rsidRPr="0055128B">
        <w:rPr>
          <w:rFonts w:ascii="Arial" w:hAnsi="Arial" w:cs="Arial"/>
          <w:i/>
          <w:iCs/>
        </w:rPr>
        <w:t>Advanced Social Work with Children and Families</w:t>
      </w:r>
      <w:r w:rsidRPr="0055128B">
        <w:rPr>
          <w:rFonts w:ascii="Arial" w:hAnsi="Arial" w:cs="Arial"/>
        </w:rPr>
        <w:t>, p.58.</w:t>
      </w:r>
      <w:r w:rsidR="00AA1381" w:rsidRPr="0055128B">
        <w:rPr>
          <w:rFonts w:ascii="Arial" w:hAnsi="Arial" w:cs="Arial"/>
        </w:rPr>
        <w:t xml:space="preserve"> Accessed: 01</w:t>
      </w:r>
      <w:r w:rsidR="0043239C" w:rsidRPr="0055128B">
        <w:rPr>
          <w:rFonts w:ascii="Arial" w:hAnsi="Arial" w:cs="Arial"/>
        </w:rPr>
        <w:t xml:space="preserve"> March 2026</w:t>
      </w:r>
    </w:p>
    <w:p w14:paraId="2CE9E8C5" w14:textId="03E8E48E" w:rsidR="00DC4D5A" w:rsidRPr="0055128B" w:rsidRDefault="00023043" w:rsidP="00DC4D5A">
      <w:pPr>
        <w:spacing w:line="360" w:lineRule="auto"/>
        <w:rPr>
          <w:rFonts w:ascii="Arial" w:hAnsi="Arial" w:cs="Arial"/>
        </w:rPr>
      </w:pPr>
      <w:r w:rsidRPr="0055128B">
        <w:rPr>
          <w:rFonts w:ascii="Arial" w:hAnsi="Arial" w:cs="Arial"/>
        </w:rPr>
        <w:t>Murthy, R.S., (2014). Impact of child neglect and abuse on adult mental health. </w:t>
      </w:r>
      <w:r w:rsidRPr="0055128B">
        <w:rPr>
          <w:rFonts w:ascii="Arial" w:hAnsi="Arial" w:cs="Arial"/>
          <w:i/>
          <w:iCs/>
        </w:rPr>
        <w:t xml:space="preserve">Institutionalised </w:t>
      </w:r>
      <w:r w:rsidR="00D73CCE" w:rsidRPr="0055128B">
        <w:rPr>
          <w:rFonts w:ascii="Arial" w:hAnsi="Arial" w:cs="Arial"/>
          <w:i/>
          <w:iCs/>
        </w:rPr>
        <w:t>children’s</w:t>
      </w:r>
      <w:r w:rsidRPr="0055128B">
        <w:rPr>
          <w:rFonts w:ascii="Arial" w:hAnsi="Arial" w:cs="Arial"/>
          <w:i/>
          <w:iCs/>
        </w:rPr>
        <w:t xml:space="preserve"> explorations and beyond</w:t>
      </w:r>
      <w:r w:rsidRPr="0055128B">
        <w:rPr>
          <w:rFonts w:ascii="Arial" w:hAnsi="Arial" w:cs="Arial"/>
        </w:rPr>
        <w:t>, </w:t>
      </w:r>
      <w:r w:rsidRPr="0055128B">
        <w:rPr>
          <w:rFonts w:ascii="Arial" w:hAnsi="Arial" w:cs="Arial"/>
          <w:i/>
          <w:iCs/>
        </w:rPr>
        <w:t>1</w:t>
      </w:r>
      <w:r w:rsidRPr="0055128B">
        <w:rPr>
          <w:rFonts w:ascii="Arial" w:hAnsi="Arial" w:cs="Arial"/>
        </w:rPr>
        <w:t>(2), pp.150-162.</w:t>
      </w:r>
      <w:r w:rsidR="00643683" w:rsidRPr="0055128B">
        <w:rPr>
          <w:rFonts w:ascii="Arial" w:hAnsi="Arial" w:cs="Arial"/>
        </w:rPr>
        <w:t xml:space="preserve"> Accessed: </w:t>
      </w:r>
      <w:r w:rsidR="00F10699" w:rsidRPr="0055128B">
        <w:rPr>
          <w:rFonts w:ascii="Arial" w:hAnsi="Arial" w:cs="Arial"/>
        </w:rPr>
        <w:t>15</w:t>
      </w:r>
      <w:r w:rsidR="00F10699" w:rsidRPr="0055128B">
        <w:rPr>
          <w:rFonts w:ascii="Arial" w:hAnsi="Arial" w:cs="Arial"/>
          <w:vertAlign w:val="superscript"/>
        </w:rPr>
        <w:t>th</w:t>
      </w:r>
      <w:r w:rsidR="00F10699" w:rsidRPr="0055128B">
        <w:rPr>
          <w:rFonts w:ascii="Arial" w:hAnsi="Arial" w:cs="Arial"/>
        </w:rPr>
        <w:t xml:space="preserve"> March 2026</w:t>
      </w:r>
    </w:p>
    <w:p w14:paraId="13E1A0FD" w14:textId="77777777" w:rsidR="00172689" w:rsidRPr="0055128B" w:rsidRDefault="00172689" w:rsidP="00DC4D5A">
      <w:pPr>
        <w:spacing w:line="360" w:lineRule="auto"/>
        <w:rPr>
          <w:rFonts w:ascii="Arial" w:hAnsi="Arial" w:cs="Arial"/>
        </w:rPr>
      </w:pPr>
    </w:p>
    <w:p w14:paraId="7FB9B9BB" w14:textId="76E31E54" w:rsidR="007A6E47" w:rsidRPr="0055128B" w:rsidRDefault="002948A6" w:rsidP="00DB38D0">
      <w:pPr>
        <w:spacing w:line="360" w:lineRule="auto"/>
        <w:rPr>
          <w:rFonts w:ascii="Arial" w:hAnsi="Arial" w:cs="Arial"/>
        </w:rPr>
      </w:pPr>
      <w:r w:rsidRPr="0055128B">
        <w:rPr>
          <w:rFonts w:ascii="Arial" w:hAnsi="Arial" w:cs="Arial"/>
        </w:rPr>
        <w:t>Murphy, C., (2025). Effective child protection practice in England: legislation, barriers and strategies. </w:t>
      </w:r>
      <w:r w:rsidRPr="0055128B">
        <w:rPr>
          <w:rFonts w:ascii="Arial" w:hAnsi="Arial" w:cs="Arial"/>
          <w:i/>
          <w:iCs/>
        </w:rPr>
        <w:t>Nursing children and young people</w:t>
      </w:r>
      <w:r w:rsidRPr="0055128B">
        <w:rPr>
          <w:rFonts w:ascii="Arial" w:hAnsi="Arial" w:cs="Arial"/>
        </w:rPr>
        <w:t>, </w:t>
      </w:r>
      <w:r w:rsidRPr="0055128B">
        <w:rPr>
          <w:rFonts w:ascii="Arial" w:hAnsi="Arial" w:cs="Arial"/>
          <w:i/>
          <w:iCs/>
        </w:rPr>
        <w:t>37</w:t>
      </w:r>
      <w:r w:rsidRPr="0055128B">
        <w:rPr>
          <w:rFonts w:ascii="Arial" w:hAnsi="Arial" w:cs="Arial"/>
        </w:rPr>
        <w:t>(6).</w:t>
      </w:r>
      <w:r w:rsidR="004017CB" w:rsidRPr="0055128B">
        <w:rPr>
          <w:rFonts w:ascii="Arial" w:hAnsi="Arial" w:cs="Arial"/>
        </w:rPr>
        <w:t xml:space="preserve"> </w:t>
      </w:r>
    </w:p>
    <w:p w14:paraId="2F166827" w14:textId="6DB19E16" w:rsidR="00023043" w:rsidRPr="0055128B" w:rsidRDefault="004017CB" w:rsidP="00DB38D0">
      <w:pPr>
        <w:spacing w:line="360" w:lineRule="auto"/>
        <w:rPr>
          <w:rFonts w:ascii="Arial" w:hAnsi="Arial" w:cs="Arial"/>
        </w:rPr>
      </w:pPr>
      <w:r w:rsidRPr="0055128B">
        <w:rPr>
          <w:rFonts w:ascii="Arial" w:hAnsi="Arial" w:cs="Arial"/>
        </w:rPr>
        <w:t>Accessed :</w:t>
      </w:r>
      <w:r w:rsidR="007A6E47" w:rsidRPr="0055128B">
        <w:rPr>
          <w:rFonts w:ascii="Arial" w:hAnsi="Arial" w:cs="Arial"/>
        </w:rPr>
        <w:t xml:space="preserve"> 02 March 20</w:t>
      </w:r>
      <w:r w:rsidR="005C3EAA" w:rsidRPr="0055128B">
        <w:rPr>
          <w:rFonts w:ascii="Arial" w:hAnsi="Arial" w:cs="Arial"/>
        </w:rPr>
        <w:t>26</w:t>
      </w:r>
    </w:p>
    <w:p w14:paraId="6600967A" w14:textId="77777777" w:rsidR="002626CD" w:rsidRPr="00922838" w:rsidRDefault="002626CD" w:rsidP="00DB38D0">
      <w:pPr>
        <w:spacing w:line="360" w:lineRule="auto"/>
        <w:rPr>
          <w:rFonts w:ascii="Arial" w:hAnsi="Arial" w:cs="Arial"/>
          <w:b/>
          <w:bCs/>
        </w:rPr>
      </w:pPr>
    </w:p>
    <w:p w14:paraId="55A61991" w14:textId="271DC2D4" w:rsidR="00A34292" w:rsidRPr="00020C5F" w:rsidRDefault="00BE6F4E" w:rsidP="00DB38D0">
      <w:pPr>
        <w:spacing w:line="360" w:lineRule="auto"/>
        <w:rPr>
          <w:rFonts w:ascii="Arial" w:hAnsi="Arial" w:cs="Arial"/>
        </w:rPr>
      </w:pPr>
      <w:r w:rsidRPr="00020C5F">
        <w:rPr>
          <w:rFonts w:ascii="Arial" w:hAnsi="Arial" w:cs="Arial"/>
        </w:rPr>
        <w:t xml:space="preserve">Murthy, Pratima; Chand, Prabhat. </w:t>
      </w:r>
      <w:r w:rsidR="00D96FCF" w:rsidRPr="00020C5F">
        <w:rPr>
          <w:rFonts w:ascii="Arial" w:hAnsi="Arial" w:cs="Arial"/>
        </w:rPr>
        <w:t>(</w:t>
      </w:r>
      <w:r w:rsidRPr="00020C5F">
        <w:rPr>
          <w:rFonts w:ascii="Arial" w:hAnsi="Arial" w:cs="Arial"/>
        </w:rPr>
        <w:t>20</w:t>
      </w:r>
      <w:r w:rsidR="00D96FCF" w:rsidRPr="00020C5F">
        <w:rPr>
          <w:rFonts w:ascii="Arial" w:hAnsi="Arial" w:cs="Arial"/>
        </w:rPr>
        <w:t>1</w:t>
      </w:r>
      <w:r w:rsidRPr="00020C5F">
        <w:rPr>
          <w:rFonts w:ascii="Arial" w:hAnsi="Arial" w:cs="Arial"/>
        </w:rPr>
        <w:t>2</w:t>
      </w:r>
      <w:r w:rsidR="00D96FCF" w:rsidRPr="00020C5F">
        <w:rPr>
          <w:rFonts w:ascii="Arial" w:hAnsi="Arial" w:cs="Arial"/>
        </w:rPr>
        <w:t>)</w:t>
      </w:r>
      <w:r w:rsidR="00AB1F51" w:rsidRPr="00020C5F">
        <w:rPr>
          <w:rFonts w:ascii="Arial" w:hAnsi="Arial" w:cs="Arial"/>
        </w:rPr>
        <w:t>.</w:t>
      </w:r>
      <w:r w:rsidRPr="00020C5F">
        <w:rPr>
          <w:rFonts w:ascii="Arial" w:hAnsi="Arial" w:cs="Arial"/>
        </w:rPr>
        <w:t> Treatment of dual diagnosis disorders. Current Opinion in Psychiatry 25(3):p 194-</w:t>
      </w:r>
      <w:r w:rsidR="006678D4" w:rsidRPr="00020C5F">
        <w:rPr>
          <w:rFonts w:ascii="Arial" w:hAnsi="Arial" w:cs="Arial"/>
        </w:rPr>
        <w:t>200,</w:t>
      </w:r>
      <w:r w:rsidRPr="00020C5F">
        <w:rPr>
          <w:rFonts w:ascii="Arial" w:hAnsi="Arial" w:cs="Arial"/>
        </w:rPr>
        <w:t xml:space="preserve"> | DOI: 10.1097/YCO.0b013e32</w:t>
      </w:r>
      <w:r w:rsidR="006678D4" w:rsidRPr="00020C5F">
        <w:rPr>
          <w:rFonts w:ascii="Arial" w:hAnsi="Arial" w:cs="Arial"/>
        </w:rPr>
        <w:t xml:space="preserve"> </w:t>
      </w:r>
      <w:r w:rsidRPr="00020C5F">
        <w:rPr>
          <w:rFonts w:ascii="Arial" w:hAnsi="Arial" w:cs="Arial"/>
        </w:rPr>
        <w:t>351a3e0</w:t>
      </w:r>
      <w:r w:rsidR="00A47731" w:rsidRPr="00020C5F">
        <w:rPr>
          <w:rFonts w:ascii="Arial" w:hAnsi="Arial" w:cs="Arial"/>
        </w:rPr>
        <w:t xml:space="preserve">. </w:t>
      </w:r>
      <w:r w:rsidR="00655520" w:rsidRPr="00020C5F">
        <w:rPr>
          <w:rFonts w:ascii="Arial" w:hAnsi="Arial" w:cs="Arial"/>
        </w:rPr>
        <w:t xml:space="preserve"> </w:t>
      </w:r>
      <w:r w:rsidR="00BC12F8" w:rsidRPr="00020C5F">
        <w:rPr>
          <w:rFonts w:ascii="Arial" w:hAnsi="Arial" w:cs="Arial"/>
        </w:rPr>
        <w:t>A</w:t>
      </w:r>
      <w:r w:rsidR="00F04020" w:rsidRPr="00020C5F">
        <w:rPr>
          <w:rFonts w:ascii="Arial" w:hAnsi="Arial" w:cs="Arial"/>
        </w:rPr>
        <w:t>ccessed: 02  March 2026</w:t>
      </w:r>
      <w:r w:rsidR="003B3872" w:rsidRPr="00020C5F">
        <w:rPr>
          <w:rFonts w:ascii="Arial" w:hAnsi="Arial" w:cs="Arial"/>
        </w:rPr>
        <w:t xml:space="preserve"> </w:t>
      </w:r>
      <w:r w:rsidR="00E50C8F" w:rsidRPr="00020C5F">
        <w:rPr>
          <w:rFonts w:ascii="Arial" w:hAnsi="Arial" w:cs="Arial"/>
        </w:rPr>
        <w:t xml:space="preserve">      </w:t>
      </w:r>
    </w:p>
    <w:p w14:paraId="23A8CF09" w14:textId="77777777" w:rsidR="00A34292" w:rsidRPr="00020C5F" w:rsidRDefault="00A34292" w:rsidP="00DB38D0">
      <w:pPr>
        <w:spacing w:line="360" w:lineRule="auto"/>
        <w:rPr>
          <w:rFonts w:ascii="Arial" w:hAnsi="Arial" w:cs="Arial"/>
        </w:rPr>
      </w:pPr>
    </w:p>
    <w:p w14:paraId="55B85718" w14:textId="77777777" w:rsidR="00870246" w:rsidRPr="00020C5F" w:rsidRDefault="002641B3" w:rsidP="00DB38D0">
      <w:pPr>
        <w:spacing w:line="360" w:lineRule="auto"/>
        <w:rPr>
          <w:rFonts w:ascii="Arial" w:hAnsi="Arial" w:cs="Arial"/>
        </w:rPr>
      </w:pPr>
      <w:r w:rsidRPr="00020C5F">
        <w:rPr>
          <w:rFonts w:ascii="Arial" w:hAnsi="Arial" w:cs="Arial"/>
        </w:rPr>
        <w:t>Manthorpe J, Klee D, Williams C, Cooper A (2014), "Making Safeguarding Personal: developing responses and enhancing skills". </w:t>
      </w:r>
      <w:r w:rsidRPr="00020C5F">
        <w:rPr>
          <w:rFonts w:ascii="Arial" w:hAnsi="Arial" w:cs="Arial"/>
          <w:i/>
          <w:iCs/>
        </w:rPr>
        <w:t>The Journal of Adult Protection</w:t>
      </w:r>
      <w:r w:rsidRPr="00020C5F">
        <w:rPr>
          <w:rFonts w:ascii="Arial" w:hAnsi="Arial" w:cs="Arial"/>
        </w:rPr>
        <w:t xml:space="preserve">, Vol. 16 No. 2 pp. 96–103, </w:t>
      </w:r>
      <w:r w:rsidR="00BA3861" w:rsidRPr="00020C5F">
        <w:rPr>
          <w:rFonts w:ascii="Arial" w:hAnsi="Arial" w:cs="Arial"/>
        </w:rPr>
        <w:t>Doi</w:t>
      </w:r>
      <w:r w:rsidRPr="00020C5F">
        <w:rPr>
          <w:rFonts w:ascii="Arial" w:hAnsi="Arial" w:cs="Arial"/>
        </w:rPr>
        <w:t>: </w:t>
      </w:r>
      <w:hyperlink r:id="rId9" w:tgtFrame="_blank" w:history="1">
        <w:r w:rsidRPr="00020C5F">
          <w:rPr>
            <w:rStyle w:val="Hyperlink"/>
            <w:rFonts w:ascii="Arial" w:hAnsi="Arial" w:cs="Arial"/>
          </w:rPr>
          <w:t>https://doi.org/10.1108/JAP-07-2013-0027</w:t>
        </w:r>
      </w:hyperlink>
      <w:r w:rsidR="00BA3861" w:rsidRPr="00020C5F">
        <w:rPr>
          <w:rFonts w:ascii="Arial" w:hAnsi="Arial" w:cs="Arial"/>
        </w:rPr>
        <w:t>.</w:t>
      </w:r>
      <w:r w:rsidR="002C5A27" w:rsidRPr="00020C5F">
        <w:rPr>
          <w:rFonts w:ascii="Arial" w:hAnsi="Arial" w:cs="Arial"/>
        </w:rPr>
        <w:t xml:space="preserve">  </w:t>
      </w:r>
    </w:p>
    <w:p w14:paraId="1909F5CD" w14:textId="61856674" w:rsidR="00A34292" w:rsidRPr="00020C5F" w:rsidRDefault="002C5A27" w:rsidP="00DB38D0">
      <w:pPr>
        <w:spacing w:line="360" w:lineRule="auto"/>
        <w:rPr>
          <w:rFonts w:ascii="Arial" w:hAnsi="Arial" w:cs="Arial"/>
        </w:rPr>
      </w:pPr>
      <w:r w:rsidRPr="00020C5F">
        <w:rPr>
          <w:rFonts w:ascii="Arial" w:hAnsi="Arial" w:cs="Arial"/>
        </w:rPr>
        <w:t xml:space="preserve">Accessed: </w:t>
      </w:r>
      <w:r w:rsidR="00DD3A6B" w:rsidRPr="00020C5F">
        <w:rPr>
          <w:rFonts w:ascii="Arial" w:hAnsi="Arial" w:cs="Arial"/>
        </w:rPr>
        <w:t>02 March 2026</w:t>
      </w:r>
    </w:p>
    <w:p w14:paraId="441DAD70" w14:textId="77777777" w:rsidR="00933EEC" w:rsidRPr="00020C5F" w:rsidRDefault="00933EEC" w:rsidP="00DB38D0">
      <w:pPr>
        <w:spacing w:line="360" w:lineRule="auto"/>
        <w:rPr>
          <w:rFonts w:ascii="Arial" w:hAnsi="Arial" w:cs="Arial"/>
        </w:rPr>
      </w:pPr>
    </w:p>
    <w:p w14:paraId="090E3BE2" w14:textId="6B91A4C3" w:rsidR="003A51C0" w:rsidRPr="00020C5F" w:rsidRDefault="00EC5637" w:rsidP="004C4968">
      <w:pPr>
        <w:spacing w:line="360" w:lineRule="auto"/>
        <w:rPr>
          <w:rFonts w:ascii="Arial" w:hAnsi="Arial" w:cs="Arial"/>
        </w:rPr>
      </w:pPr>
      <w:r w:rsidRPr="00020C5F">
        <w:rPr>
          <w:rFonts w:ascii="Arial" w:hAnsi="Arial" w:cs="Arial"/>
        </w:rPr>
        <w:t xml:space="preserve">Narayan, A.J., Lieberman, A.F. and Masten, A.S., </w:t>
      </w:r>
      <w:r w:rsidR="00C86915" w:rsidRPr="00020C5F">
        <w:rPr>
          <w:rFonts w:ascii="Arial" w:hAnsi="Arial" w:cs="Arial"/>
        </w:rPr>
        <w:t>(</w:t>
      </w:r>
      <w:r w:rsidRPr="00020C5F">
        <w:rPr>
          <w:rFonts w:ascii="Arial" w:hAnsi="Arial" w:cs="Arial"/>
        </w:rPr>
        <w:t>2021</w:t>
      </w:r>
      <w:r w:rsidR="00C86915" w:rsidRPr="00020C5F">
        <w:rPr>
          <w:rFonts w:ascii="Arial" w:hAnsi="Arial" w:cs="Arial"/>
        </w:rPr>
        <w:t>)</w:t>
      </w:r>
      <w:r w:rsidRPr="00020C5F">
        <w:rPr>
          <w:rFonts w:ascii="Arial" w:hAnsi="Arial" w:cs="Arial"/>
        </w:rPr>
        <w:t>. Intergenerational transmission and prevention of adverse childhood experiences (ACEs). </w:t>
      </w:r>
      <w:r w:rsidRPr="00020C5F">
        <w:rPr>
          <w:rFonts w:ascii="Arial" w:hAnsi="Arial" w:cs="Arial"/>
          <w:i/>
          <w:iCs/>
        </w:rPr>
        <w:t>Clinical psychology review</w:t>
      </w:r>
      <w:r w:rsidRPr="00020C5F">
        <w:rPr>
          <w:rFonts w:ascii="Arial" w:hAnsi="Arial" w:cs="Arial"/>
        </w:rPr>
        <w:t>, </w:t>
      </w:r>
      <w:r w:rsidRPr="00020C5F">
        <w:rPr>
          <w:rFonts w:ascii="Arial" w:hAnsi="Arial" w:cs="Arial"/>
          <w:i/>
          <w:iCs/>
        </w:rPr>
        <w:t>85</w:t>
      </w:r>
      <w:r w:rsidRPr="00020C5F">
        <w:rPr>
          <w:rFonts w:ascii="Arial" w:hAnsi="Arial" w:cs="Arial"/>
        </w:rPr>
        <w:t>, p.101997.</w:t>
      </w:r>
      <w:r w:rsidR="001C6C40" w:rsidRPr="00020C5F">
        <w:rPr>
          <w:rFonts w:ascii="Arial" w:hAnsi="Arial" w:cs="Arial"/>
        </w:rPr>
        <w:t xml:space="preserve"> </w:t>
      </w:r>
      <w:r w:rsidR="00172689" w:rsidRPr="00020C5F">
        <w:rPr>
          <w:rFonts w:ascii="Arial" w:hAnsi="Arial" w:cs="Arial"/>
        </w:rPr>
        <w:t xml:space="preserve">Accessed: </w:t>
      </w:r>
      <w:r w:rsidR="001C6C40" w:rsidRPr="00020C5F">
        <w:rPr>
          <w:rFonts w:ascii="Arial" w:hAnsi="Arial" w:cs="Arial"/>
        </w:rPr>
        <w:t>02 March 2026</w:t>
      </w:r>
    </w:p>
    <w:p w14:paraId="572550EE" w14:textId="77777777" w:rsidR="00EC5637" w:rsidRPr="00020C5F" w:rsidRDefault="00EC5637" w:rsidP="004C4968">
      <w:pPr>
        <w:spacing w:line="360" w:lineRule="auto"/>
        <w:rPr>
          <w:rFonts w:ascii="Arial" w:hAnsi="Arial" w:cs="Arial"/>
        </w:rPr>
      </w:pPr>
    </w:p>
    <w:p w14:paraId="04ED9ADC" w14:textId="073C69B4" w:rsidR="003A51C0" w:rsidRPr="00020C5F" w:rsidRDefault="003A51C0" w:rsidP="004C4968">
      <w:pPr>
        <w:spacing w:line="360" w:lineRule="auto"/>
        <w:rPr>
          <w:rFonts w:ascii="Arial" w:hAnsi="Arial" w:cs="Arial"/>
        </w:rPr>
      </w:pPr>
      <w:r w:rsidRPr="00020C5F">
        <w:rPr>
          <w:rFonts w:ascii="Arial" w:hAnsi="Arial" w:cs="Arial"/>
        </w:rPr>
        <w:t>Oral, R., Ramirez, M., Coohey, C. </w:t>
      </w:r>
      <w:r w:rsidRPr="00020C5F">
        <w:rPr>
          <w:rFonts w:ascii="Arial" w:hAnsi="Arial" w:cs="Arial"/>
          <w:i/>
          <w:iCs/>
        </w:rPr>
        <w:t>et al,</w:t>
      </w:r>
      <w:r w:rsidRPr="00020C5F">
        <w:rPr>
          <w:rFonts w:ascii="Arial" w:hAnsi="Arial" w:cs="Arial"/>
        </w:rPr>
        <w:t> (2016).Adverse childhood experiences and trauma informed care: the future of health care. </w:t>
      </w:r>
      <w:r w:rsidRPr="00020C5F">
        <w:rPr>
          <w:rFonts w:ascii="Arial" w:hAnsi="Arial" w:cs="Arial"/>
          <w:i/>
          <w:iCs/>
        </w:rPr>
        <w:t>Pediatr Res</w:t>
      </w:r>
      <w:r w:rsidRPr="00020C5F">
        <w:rPr>
          <w:rFonts w:ascii="Arial" w:hAnsi="Arial" w:cs="Arial"/>
        </w:rPr>
        <w:t xml:space="preserve"> 79, 227–233 </w:t>
      </w:r>
      <w:hyperlink r:id="rId10" w:history="1">
        <w:r w:rsidRPr="00020C5F">
          <w:rPr>
            <w:rStyle w:val="Hyperlink"/>
            <w:rFonts w:ascii="Arial" w:hAnsi="Arial" w:cs="Arial"/>
          </w:rPr>
          <w:t>https://doi.org/10.1038/pr.2015.197</w:t>
        </w:r>
      </w:hyperlink>
      <w:r w:rsidRPr="00922838">
        <w:rPr>
          <w:rFonts w:ascii="Arial" w:hAnsi="Arial" w:cs="Arial"/>
          <w:b/>
          <w:bCs/>
        </w:rPr>
        <w:t xml:space="preserve"> </w:t>
      </w:r>
      <w:r w:rsidR="00752A55" w:rsidRPr="00922838">
        <w:rPr>
          <w:rFonts w:ascii="Arial" w:hAnsi="Arial" w:cs="Arial"/>
          <w:b/>
          <w:bCs/>
        </w:rPr>
        <w:t xml:space="preserve"> </w:t>
      </w:r>
      <w:r w:rsidR="00752A55" w:rsidRPr="00020C5F">
        <w:rPr>
          <w:rFonts w:ascii="Arial" w:hAnsi="Arial" w:cs="Arial"/>
        </w:rPr>
        <w:t xml:space="preserve">Accessed : </w:t>
      </w:r>
      <w:r w:rsidR="00695272" w:rsidRPr="00020C5F">
        <w:rPr>
          <w:rFonts w:ascii="Arial" w:hAnsi="Arial" w:cs="Arial"/>
        </w:rPr>
        <w:t>02 Mar</w:t>
      </w:r>
      <w:r w:rsidR="00431033" w:rsidRPr="00020C5F">
        <w:rPr>
          <w:rFonts w:ascii="Arial" w:hAnsi="Arial" w:cs="Arial"/>
        </w:rPr>
        <w:t>ch</w:t>
      </w:r>
      <w:r w:rsidR="00864B4F" w:rsidRPr="00020C5F">
        <w:rPr>
          <w:rFonts w:ascii="Arial" w:hAnsi="Arial" w:cs="Arial"/>
        </w:rPr>
        <w:t xml:space="preserve"> </w:t>
      </w:r>
      <w:r w:rsidR="00695272" w:rsidRPr="00020C5F">
        <w:rPr>
          <w:rFonts w:ascii="Arial" w:hAnsi="Arial" w:cs="Arial"/>
        </w:rPr>
        <w:t>2026</w:t>
      </w:r>
    </w:p>
    <w:p w14:paraId="6FF68A7F" w14:textId="77777777" w:rsidR="003A51C0" w:rsidRDefault="003A51C0" w:rsidP="004C49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6465127" w14:textId="6F5D2C47" w:rsidR="003A51C0" w:rsidRPr="000F62D1" w:rsidRDefault="000952B7" w:rsidP="004C4968">
      <w:pPr>
        <w:spacing w:line="360" w:lineRule="auto"/>
        <w:rPr>
          <w:rFonts w:ascii="Arial" w:hAnsi="Arial" w:cs="Arial"/>
        </w:rPr>
      </w:pPr>
      <w:r w:rsidRPr="000F62D1">
        <w:rPr>
          <w:rFonts w:ascii="Arial" w:hAnsi="Arial" w:cs="Arial"/>
        </w:rPr>
        <w:t xml:space="preserve">Penna, S., </w:t>
      </w:r>
      <w:r w:rsidR="00FA2EAC" w:rsidRPr="000F62D1">
        <w:rPr>
          <w:rFonts w:ascii="Arial" w:hAnsi="Arial" w:cs="Arial"/>
        </w:rPr>
        <w:t>(</w:t>
      </w:r>
      <w:r w:rsidRPr="000F62D1">
        <w:rPr>
          <w:rFonts w:ascii="Arial" w:hAnsi="Arial" w:cs="Arial"/>
        </w:rPr>
        <w:t>2005</w:t>
      </w:r>
      <w:r w:rsidR="00FA2EAC" w:rsidRPr="000F62D1">
        <w:rPr>
          <w:rFonts w:ascii="Arial" w:hAnsi="Arial" w:cs="Arial"/>
        </w:rPr>
        <w:t>)</w:t>
      </w:r>
      <w:r w:rsidRPr="000F62D1">
        <w:rPr>
          <w:rFonts w:ascii="Arial" w:hAnsi="Arial" w:cs="Arial"/>
        </w:rPr>
        <w:t xml:space="preserve">. The Children Act </w:t>
      </w:r>
      <w:r w:rsidR="005B378E" w:rsidRPr="000F62D1">
        <w:rPr>
          <w:rFonts w:ascii="Arial" w:hAnsi="Arial" w:cs="Arial"/>
        </w:rPr>
        <w:t>(</w:t>
      </w:r>
      <w:r w:rsidRPr="000F62D1">
        <w:rPr>
          <w:rFonts w:ascii="Arial" w:hAnsi="Arial" w:cs="Arial"/>
        </w:rPr>
        <w:t>2004</w:t>
      </w:r>
      <w:r w:rsidR="005B378E" w:rsidRPr="000F62D1">
        <w:rPr>
          <w:rFonts w:ascii="Arial" w:hAnsi="Arial" w:cs="Arial"/>
        </w:rPr>
        <w:t>)</w:t>
      </w:r>
      <w:r w:rsidRPr="000F62D1">
        <w:rPr>
          <w:rFonts w:ascii="Arial" w:hAnsi="Arial" w:cs="Arial"/>
        </w:rPr>
        <w:t>: Child protection and social surveillance. </w:t>
      </w:r>
      <w:r w:rsidRPr="000F62D1">
        <w:rPr>
          <w:rFonts w:ascii="Arial" w:hAnsi="Arial" w:cs="Arial"/>
          <w:i/>
          <w:iCs/>
        </w:rPr>
        <w:t>Journal of Social Welfare and Family Law</w:t>
      </w:r>
      <w:r w:rsidRPr="000F62D1">
        <w:rPr>
          <w:rFonts w:ascii="Arial" w:hAnsi="Arial" w:cs="Arial"/>
        </w:rPr>
        <w:t>, </w:t>
      </w:r>
      <w:r w:rsidRPr="000F62D1">
        <w:rPr>
          <w:rFonts w:ascii="Arial" w:hAnsi="Arial" w:cs="Arial"/>
          <w:i/>
          <w:iCs/>
        </w:rPr>
        <w:t>27</w:t>
      </w:r>
      <w:r w:rsidRPr="000F62D1">
        <w:rPr>
          <w:rFonts w:ascii="Arial" w:hAnsi="Arial" w:cs="Arial"/>
        </w:rPr>
        <w:t>(2), pp.143-157.</w:t>
      </w:r>
      <w:r w:rsidR="00E84123" w:rsidRPr="000F62D1">
        <w:rPr>
          <w:rFonts w:ascii="Arial" w:hAnsi="Arial" w:cs="Arial"/>
        </w:rPr>
        <w:t xml:space="preserve"> Accessed : </w:t>
      </w:r>
      <w:r w:rsidR="00752A55" w:rsidRPr="000F62D1">
        <w:rPr>
          <w:rFonts w:ascii="Arial" w:hAnsi="Arial" w:cs="Arial"/>
        </w:rPr>
        <w:t>07</w:t>
      </w:r>
      <w:r w:rsidR="00A75713" w:rsidRPr="000F62D1">
        <w:rPr>
          <w:rFonts w:ascii="Arial" w:hAnsi="Arial" w:cs="Arial"/>
          <w:vertAlign w:val="superscript"/>
        </w:rPr>
        <w:t>th</w:t>
      </w:r>
      <w:r w:rsidR="00A75713" w:rsidRPr="000F62D1">
        <w:rPr>
          <w:rFonts w:ascii="Arial" w:hAnsi="Arial" w:cs="Arial"/>
        </w:rPr>
        <w:t xml:space="preserve"> </w:t>
      </w:r>
      <w:r w:rsidR="00752A55" w:rsidRPr="000F62D1">
        <w:rPr>
          <w:rFonts w:ascii="Arial" w:hAnsi="Arial" w:cs="Arial"/>
        </w:rPr>
        <w:t xml:space="preserve"> Ma</w:t>
      </w:r>
      <w:r w:rsidR="00864B4F" w:rsidRPr="000F62D1">
        <w:rPr>
          <w:rFonts w:ascii="Arial" w:hAnsi="Arial" w:cs="Arial"/>
        </w:rPr>
        <w:t>rch</w:t>
      </w:r>
      <w:r w:rsidR="00752A55" w:rsidRPr="000F62D1">
        <w:rPr>
          <w:rFonts w:ascii="Arial" w:hAnsi="Arial" w:cs="Arial"/>
        </w:rPr>
        <w:t xml:space="preserve"> 2026</w:t>
      </w:r>
      <w:r w:rsidR="00E84123" w:rsidRPr="000F62D1">
        <w:rPr>
          <w:rFonts w:ascii="Arial" w:hAnsi="Arial" w:cs="Arial"/>
        </w:rPr>
        <w:t xml:space="preserve"> </w:t>
      </w:r>
    </w:p>
    <w:p w14:paraId="10C145B1" w14:textId="4DA37351" w:rsidR="004C4968" w:rsidRPr="000F62D1" w:rsidRDefault="004C4968" w:rsidP="004C4968">
      <w:pPr>
        <w:spacing w:line="360" w:lineRule="auto"/>
        <w:rPr>
          <w:rFonts w:ascii="Arial" w:hAnsi="Arial" w:cs="Arial"/>
        </w:rPr>
      </w:pPr>
      <w:r w:rsidRPr="000F62D1">
        <w:rPr>
          <w:rFonts w:ascii="Arial" w:hAnsi="Arial" w:cs="Arial"/>
        </w:rPr>
        <w:t>Paulus FW, Ohmann S, Möhler E, Plener P and Popow C, (2021). Emotional Dysregulation in Children and Adolescents with Psychiatric Disorders. A Narrative Review. Front. Psychiatry 12:628252. Doi: 10.3389/fpsyt.2021.628252</w:t>
      </w:r>
      <w:r w:rsidR="004B571B" w:rsidRPr="000F62D1">
        <w:rPr>
          <w:rFonts w:ascii="Arial" w:hAnsi="Arial" w:cs="Arial"/>
        </w:rPr>
        <w:t xml:space="preserve">.  </w:t>
      </w:r>
      <w:r w:rsidR="003B53C9" w:rsidRPr="000F62D1">
        <w:rPr>
          <w:rFonts w:ascii="Arial" w:hAnsi="Arial" w:cs="Arial"/>
        </w:rPr>
        <w:t>Access</w:t>
      </w:r>
      <w:r w:rsidR="009A6F7F" w:rsidRPr="000F62D1">
        <w:rPr>
          <w:rFonts w:ascii="Arial" w:hAnsi="Arial" w:cs="Arial"/>
        </w:rPr>
        <w:t>: 0</w:t>
      </w:r>
      <w:r w:rsidR="00A75713" w:rsidRPr="000F62D1">
        <w:rPr>
          <w:rFonts w:ascii="Arial" w:hAnsi="Arial" w:cs="Arial"/>
        </w:rPr>
        <w:t>7</w:t>
      </w:r>
      <w:r w:rsidR="00A75713" w:rsidRPr="000F62D1">
        <w:rPr>
          <w:rFonts w:ascii="Arial" w:hAnsi="Arial" w:cs="Arial"/>
          <w:vertAlign w:val="superscript"/>
        </w:rPr>
        <w:t>th</w:t>
      </w:r>
      <w:r w:rsidR="00A75713" w:rsidRPr="000F62D1">
        <w:rPr>
          <w:rFonts w:ascii="Arial" w:hAnsi="Arial" w:cs="Arial"/>
        </w:rPr>
        <w:t xml:space="preserve"> </w:t>
      </w:r>
      <w:r w:rsidRPr="000F62D1">
        <w:rPr>
          <w:rFonts w:ascii="Arial" w:hAnsi="Arial" w:cs="Arial"/>
        </w:rPr>
        <w:t xml:space="preserve">  </w:t>
      </w:r>
      <w:r w:rsidR="00A75713" w:rsidRPr="000F62D1">
        <w:rPr>
          <w:rFonts w:ascii="Arial" w:hAnsi="Arial" w:cs="Arial"/>
        </w:rPr>
        <w:t>March 2026</w:t>
      </w:r>
      <w:r w:rsidRPr="000F62D1">
        <w:rPr>
          <w:rFonts w:ascii="Arial" w:hAnsi="Arial" w:cs="Arial"/>
        </w:rPr>
        <w:t xml:space="preserve">    </w:t>
      </w:r>
    </w:p>
    <w:p w14:paraId="6620D2E7" w14:textId="77777777" w:rsidR="003265A2" w:rsidRPr="000F62D1" w:rsidRDefault="003265A2" w:rsidP="003265A2">
      <w:pPr>
        <w:spacing w:line="360" w:lineRule="auto"/>
        <w:rPr>
          <w:rFonts w:ascii="Arial" w:hAnsi="Arial" w:cs="Arial"/>
        </w:rPr>
      </w:pPr>
    </w:p>
    <w:p w14:paraId="75A243A7" w14:textId="32FB19FD" w:rsidR="003265A2" w:rsidRPr="000F62D1" w:rsidRDefault="003265A2" w:rsidP="003265A2">
      <w:pPr>
        <w:spacing w:line="360" w:lineRule="auto"/>
        <w:rPr>
          <w:rFonts w:ascii="Arial" w:hAnsi="Arial" w:cs="Arial"/>
        </w:rPr>
      </w:pPr>
      <w:r w:rsidRPr="000F62D1">
        <w:rPr>
          <w:rFonts w:ascii="Arial" w:hAnsi="Arial" w:cs="Arial"/>
        </w:rPr>
        <w:t>Rowell, T. and Neal-Barnett, A., (2022). A systematic review of the effect of parental adverse childhood experiences on parenting and child psychopathology. </w:t>
      </w:r>
      <w:r w:rsidRPr="000F62D1">
        <w:rPr>
          <w:rFonts w:ascii="Arial" w:hAnsi="Arial" w:cs="Arial"/>
          <w:i/>
          <w:iCs/>
        </w:rPr>
        <w:t>Journal of child &amp; adolescent trauma</w:t>
      </w:r>
      <w:r w:rsidRPr="000F62D1">
        <w:rPr>
          <w:rFonts w:ascii="Arial" w:hAnsi="Arial" w:cs="Arial"/>
        </w:rPr>
        <w:t>, </w:t>
      </w:r>
      <w:r w:rsidRPr="000F62D1">
        <w:rPr>
          <w:rFonts w:ascii="Arial" w:hAnsi="Arial" w:cs="Arial"/>
          <w:i/>
          <w:iCs/>
        </w:rPr>
        <w:t>15</w:t>
      </w:r>
      <w:r w:rsidRPr="000F62D1">
        <w:rPr>
          <w:rFonts w:ascii="Arial" w:hAnsi="Arial" w:cs="Arial"/>
        </w:rPr>
        <w:t>(1), pp.167-180. Access: 10</w:t>
      </w:r>
      <w:r w:rsidRPr="000F62D1">
        <w:rPr>
          <w:rFonts w:ascii="Arial" w:hAnsi="Arial" w:cs="Arial"/>
          <w:vertAlign w:val="superscript"/>
        </w:rPr>
        <w:t>th</w:t>
      </w:r>
      <w:r w:rsidRPr="000F62D1">
        <w:rPr>
          <w:rFonts w:ascii="Arial" w:hAnsi="Arial" w:cs="Arial"/>
        </w:rPr>
        <w:t xml:space="preserve"> March 2026</w:t>
      </w:r>
    </w:p>
    <w:p w14:paraId="410206C7" w14:textId="77777777" w:rsidR="00146051" w:rsidRPr="000F62D1" w:rsidRDefault="00146051" w:rsidP="004C4968">
      <w:pPr>
        <w:spacing w:line="360" w:lineRule="auto"/>
        <w:rPr>
          <w:rFonts w:ascii="Arial" w:hAnsi="Arial" w:cs="Arial"/>
        </w:rPr>
      </w:pPr>
    </w:p>
    <w:p w14:paraId="1A22B1C7" w14:textId="77777777" w:rsidR="00083711" w:rsidRPr="000F62D1" w:rsidRDefault="004C4968" w:rsidP="004C4968">
      <w:pPr>
        <w:spacing w:line="360" w:lineRule="auto"/>
        <w:rPr>
          <w:rFonts w:ascii="Arial" w:hAnsi="Arial" w:cs="Arial"/>
        </w:rPr>
      </w:pPr>
      <w:r w:rsidRPr="000F62D1">
        <w:rPr>
          <w:rFonts w:ascii="Arial" w:hAnsi="Arial" w:cs="Arial"/>
        </w:rPr>
        <w:t>Simmons, B.L., Gooty, J., Nelson, D.L. and Little, L.M., (2009). Secure attachment: Implications for hope, trust, burnout, and performance. </w:t>
      </w:r>
      <w:r w:rsidRPr="000F62D1">
        <w:rPr>
          <w:rFonts w:ascii="Arial" w:hAnsi="Arial" w:cs="Arial"/>
          <w:i/>
          <w:iCs/>
        </w:rPr>
        <w:t>Journal of Organizational Behavior: The International Journal of Industrial, Occupational and Organizational Psychology and Behaviour</w:t>
      </w:r>
      <w:r w:rsidRPr="000F62D1">
        <w:rPr>
          <w:rFonts w:ascii="Arial" w:hAnsi="Arial" w:cs="Arial"/>
        </w:rPr>
        <w:t>, </w:t>
      </w:r>
      <w:r w:rsidRPr="000F62D1">
        <w:rPr>
          <w:rFonts w:ascii="Arial" w:hAnsi="Arial" w:cs="Arial"/>
          <w:i/>
          <w:iCs/>
        </w:rPr>
        <w:t>30</w:t>
      </w:r>
      <w:r w:rsidRPr="000F62D1">
        <w:rPr>
          <w:rFonts w:ascii="Arial" w:hAnsi="Arial" w:cs="Arial"/>
        </w:rPr>
        <w:t xml:space="preserve">(2), pp.233-247.  </w:t>
      </w:r>
    </w:p>
    <w:p w14:paraId="680385A6" w14:textId="7A8648D3" w:rsidR="004C4968" w:rsidRPr="000F62D1" w:rsidRDefault="00E15106" w:rsidP="004C4968">
      <w:pPr>
        <w:spacing w:line="360" w:lineRule="auto"/>
        <w:rPr>
          <w:rFonts w:ascii="Arial" w:hAnsi="Arial" w:cs="Arial"/>
        </w:rPr>
      </w:pPr>
      <w:r w:rsidRPr="000F62D1">
        <w:rPr>
          <w:rFonts w:ascii="Arial" w:hAnsi="Arial" w:cs="Arial"/>
        </w:rPr>
        <w:t xml:space="preserve">Accessed:  </w:t>
      </w:r>
      <w:r w:rsidR="00B33EAD" w:rsidRPr="000F62D1">
        <w:rPr>
          <w:rFonts w:ascii="Arial" w:hAnsi="Arial" w:cs="Arial"/>
        </w:rPr>
        <w:t>06 March 202</w:t>
      </w:r>
      <w:r w:rsidR="00EB68C1" w:rsidRPr="000F62D1">
        <w:rPr>
          <w:rFonts w:ascii="Arial" w:hAnsi="Arial" w:cs="Arial"/>
        </w:rPr>
        <w:t>6</w:t>
      </w:r>
    </w:p>
    <w:p w14:paraId="77896ADE" w14:textId="77777777" w:rsidR="00F509EC" w:rsidRDefault="00F509EC" w:rsidP="00885B31">
      <w:pPr>
        <w:spacing w:line="360" w:lineRule="auto"/>
        <w:rPr>
          <w:rFonts w:ascii="Arial" w:hAnsi="Arial" w:cs="Arial"/>
          <w:b/>
          <w:bCs/>
        </w:rPr>
      </w:pPr>
    </w:p>
    <w:p w14:paraId="27903B57" w14:textId="640A3B14" w:rsidR="00E15106" w:rsidRPr="000F62D1" w:rsidRDefault="00885B31" w:rsidP="00885B31">
      <w:pPr>
        <w:spacing w:line="360" w:lineRule="auto"/>
        <w:rPr>
          <w:rFonts w:ascii="Arial" w:hAnsi="Arial" w:cs="Arial"/>
        </w:rPr>
      </w:pPr>
      <w:r w:rsidRPr="000F62D1">
        <w:rPr>
          <w:rFonts w:ascii="Arial" w:hAnsi="Arial" w:cs="Arial"/>
        </w:rPr>
        <w:t>Shorrock S, McManus MM, Kirby S (2020), "Practitioner perspectives of multi-agency safeguarding hubs (MASH)". </w:t>
      </w:r>
      <w:r w:rsidRPr="000F62D1">
        <w:rPr>
          <w:rFonts w:ascii="Arial" w:hAnsi="Arial" w:cs="Arial"/>
          <w:i/>
          <w:iCs/>
        </w:rPr>
        <w:t>The Journal of Adult Protection</w:t>
      </w:r>
      <w:r w:rsidRPr="000F62D1">
        <w:rPr>
          <w:rFonts w:ascii="Arial" w:hAnsi="Arial" w:cs="Arial"/>
        </w:rPr>
        <w:t>, Vol. 22 No. 1 pp. 9–20, Doi: </w:t>
      </w:r>
      <w:hyperlink r:id="rId11" w:tgtFrame="_blank" w:history="1">
        <w:r w:rsidRPr="000F62D1">
          <w:rPr>
            <w:rStyle w:val="Hyperlink"/>
            <w:rFonts w:ascii="Arial" w:hAnsi="Arial" w:cs="Arial"/>
          </w:rPr>
          <w:t>https://doi.org/10.1108/JAP-06-2019-0021</w:t>
        </w:r>
      </w:hyperlink>
    </w:p>
    <w:p w14:paraId="59740614" w14:textId="0CA4C117" w:rsidR="00885B31" w:rsidRPr="000F62D1" w:rsidRDefault="00885B31" w:rsidP="00885B31">
      <w:pPr>
        <w:spacing w:line="360" w:lineRule="auto"/>
        <w:rPr>
          <w:rFonts w:ascii="Arial" w:hAnsi="Arial" w:cs="Arial"/>
        </w:rPr>
      </w:pPr>
      <w:r w:rsidRPr="000F62D1">
        <w:rPr>
          <w:rFonts w:ascii="Arial" w:hAnsi="Arial" w:cs="Arial"/>
        </w:rPr>
        <w:t xml:space="preserve"> </w:t>
      </w:r>
      <w:r w:rsidR="00191A8B" w:rsidRPr="000F62D1">
        <w:rPr>
          <w:rFonts w:ascii="Arial" w:hAnsi="Arial" w:cs="Arial"/>
        </w:rPr>
        <w:t>Accessed : 07 March 2026</w:t>
      </w:r>
    </w:p>
    <w:p w14:paraId="25F1F709" w14:textId="77777777" w:rsidR="00146051" w:rsidRPr="000F62D1" w:rsidRDefault="00146051" w:rsidP="00CD681A">
      <w:pPr>
        <w:spacing w:line="360" w:lineRule="auto"/>
        <w:rPr>
          <w:rFonts w:ascii="Arial" w:hAnsi="Arial" w:cs="Arial"/>
        </w:rPr>
      </w:pPr>
    </w:p>
    <w:p w14:paraId="2028EF97" w14:textId="52E49341" w:rsidR="00DC38B8" w:rsidRPr="000F62D1" w:rsidRDefault="00F846B6" w:rsidP="00CD681A">
      <w:pPr>
        <w:spacing w:line="360" w:lineRule="auto"/>
        <w:rPr>
          <w:rFonts w:ascii="Arial" w:hAnsi="Arial" w:cs="Arial"/>
        </w:rPr>
      </w:pPr>
      <w:r w:rsidRPr="000F62D1">
        <w:rPr>
          <w:rFonts w:ascii="Arial" w:hAnsi="Arial" w:cs="Arial"/>
        </w:rPr>
        <w:t xml:space="preserve">Sharley, V., </w:t>
      </w:r>
      <w:r w:rsidR="00CD0681" w:rsidRPr="000F62D1">
        <w:rPr>
          <w:rFonts w:ascii="Arial" w:hAnsi="Arial" w:cs="Arial"/>
        </w:rPr>
        <w:t>(</w:t>
      </w:r>
      <w:r w:rsidRPr="000F62D1">
        <w:rPr>
          <w:rFonts w:ascii="Arial" w:hAnsi="Arial" w:cs="Arial"/>
        </w:rPr>
        <w:t>2023</w:t>
      </w:r>
      <w:r w:rsidR="00CD0681" w:rsidRPr="000F62D1">
        <w:rPr>
          <w:rFonts w:ascii="Arial" w:hAnsi="Arial" w:cs="Arial"/>
        </w:rPr>
        <w:t>)</w:t>
      </w:r>
      <w:r w:rsidRPr="000F62D1">
        <w:rPr>
          <w:rFonts w:ascii="Arial" w:hAnsi="Arial" w:cs="Arial"/>
        </w:rPr>
        <w:t>. Responding to Child Neglect in Schools: factors which scaffold safeguarding practice for staff in mainstream education in Wales. </w:t>
      </w:r>
      <w:r w:rsidRPr="000F62D1">
        <w:rPr>
          <w:rFonts w:ascii="Arial" w:hAnsi="Arial" w:cs="Arial"/>
          <w:i/>
          <w:iCs/>
        </w:rPr>
        <w:t>Research Papers in Education</w:t>
      </w:r>
      <w:r w:rsidRPr="000F62D1">
        <w:rPr>
          <w:rFonts w:ascii="Arial" w:hAnsi="Arial" w:cs="Arial"/>
        </w:rPr>
        <w:t>, </w:t>
      </w:r>
      <w:r w:rsidRPr="000F62D1">
        <w:rPr>
          <w:rFonts w:ascii="Arial" w:hAnsi="Arial" w:cs="Arial"/>
          <w:i/>
          <w:iCs/>
        </w:rPr>
        <w:t>38</w:t>
      </w:r>
      <w:r w:rsidRPr="000F62D1">
        <w:rPr>
          <w:rFonts w:ascii="Arial" w:hAnsi="Arial" w:cs="Arial"/>
        </w:rPr>
        <w:t>(6), pp.1008-1028.</w:t>
      </w:r>
    </w:p>
    <w:p w14:paraId="116F08E2" w14:textId="2B281274" w:rsidR="009D4D5F" w:rsidRPr="000F62D1" w:rsidRDefault="003B4725" w:rsidP="00CD681A">
      <w:pPr>
        <w:spacing w:line="360" w:lineRule="auto"/>
        <w:rPr>
          <w:rFonts w:ascii="Arial" w:hAnsi="Arial" w:cs="Arial"/>
        </w:rPr>
      </w:pPr>
      <w:r w:rsidRPr="000F62D1">
        <w:rPr>
          <w:rFonts w:ascii="Arial" w:hAnsi="Arial" w:cs="Arial"/>
        </w:rPr>
        <w:t xml:space="preserve"> Accessed: </w:t>
      </w:r>
      <w:r w:rsidR="00E2624A" w:rsidRPr="000F62D1">
        <w:rPr>
          <w:rFonts w:ascii="Arial" w:hAnsi="Arial" w:cs="Arial"/>
        </w:rPr>
        <w:t>10</w:t>
      </w:r>
      <w:r w:rsidR="00E2624A" w:rsidRPr="000F62D1">
        <w:rPr>
          <w:rFonts w:ascii="Arial" w:hAnsi="Arial" w:cs="Arial"/>
          <w:vertAlign w:val="superscript"/>
        </w:rPr>
        <w:t>th</w:t>
      </w:r>
      <w:r w:rsidR="00E2624A" w:rsidRPr="000F62D1">
        <w:rPr>
          <w:rFonts w:ascii="Arial" w:hAnsi="Arial" w:cs="Arial"/>
        </w:rPr>
        <w:t xml:space="preserve"> March 2026</w:t>
      </w:r>
      <w:r w:rsidRPr="000F62D1">
        <w:rPr>
          <w:rFonts w:ascii="Arial" w:hAnsi="Arial" w:cs="Arial"/>
        </w:rPr>
        <w:t xml:space="preserve"> </w:t>
      </w:r>
    </w:p>
    <w:p w14:paraId="739ECC22" w14:textId="77777777" w:rsidR="00F23DE2" w:rsidRPr="000F62D1" w:rsidRDefault="00F23DE2" w:rsidP="00CD681A">
      <w:pPr>
        <w:spacing w:line="360" w:lineRule="auto"/>
        <w:rPr>
          <w:rFonts w:ascii="Arial" w:hAnsi="Arial" w:cs="Arial"/>
        </w:rPr>
      </w:pPr>
    </w:p>
    <w:p w14:paraId="3ECB7AE9" w14:textId="589FBAE5" w:rsidR="00CD681A" w:rsidRPr="00036A83" w:rsidRDefault="00CD681A" w:rsidP="00CD681A">
      <w:pPr>
        <w:spacing w:line="360" w:lineRule="auto"/>
        <w:rPr>
          <w:rFonts w:ascii="Arial" w:hAnsi="Arial" w:cs="Arial"/>
        </w:rPr>
      </w:pPr>
      <w:r w:rsidRPr="00036A83">
        <w:rPr>
          <w:rFonts w:ascii="Arial" w:hAnsi="Arial" w:cs="Arial"/>
        </w:rPr>
        <w:t>Thapar, A., Cooper, M. and Rutter, M., (2017). Neurodevelopmental disorders. </w:t>
      </w:r>
      <w:r w:rsidR="004558B6" w:rsidRPr="00036A83">
        <w:rPr>
          <w:rFonts w:ascii="Arial" w:hAnsi="Arial" w:cs="Arial"/>
          <w:i/>
          <w:iCs/>
        </w:rPr>
        <w:t>T</w:t>
      </w:r>
      <w:r w:rsidR="00DB7E6F" w:rsidRPr="00036A83">
        <w:rPr>
          <w:rFonts w:ascii="Arial" w:hAnsi="Arial" w:cs="Arial"/>
          <w:i/>
          <w:iCs/>
        </w:rPr>
        <w:t>h</w:t>
      </w:r>
      <w:r w:rsidRPr="00036A83">
        <w:rPr>
          <w:rFonts w:ascii="Arial" w:hAnsi="Arial" w:cs="Arial"/>
          <w:i/>
          <w:iCs/>
        </w:rPr>
        <w:t>e Lancet Psychiatry</w:t>
      </w:r>
      <w:r w:rsidRPr="00036A83">
        <w:rPr>
          <w:rFonts w:ascii="Arial" w:hAnsi="Arial" w:cs="Arial"/>
        </w:rPr>
        <w:t>, </w:t>
      </w:r>
      <w:r w:rsidRPr="00036A83">
        <w:rPr>
          <w:rFonts w:ascii="Arial" w:hAnsi="Arial" w:cs="Arial"/>
          <w:i/>
          <w:iCs/>
        </w:rPr>
        <w:t>4</w:t>
      </w:r>
      <w:r w:rsidRPr="00036A83">
        <w:rPr>
          <w:rFonts w:ascii="Arial" w:hAnsi="Arial" w:cs="Arial"/>
        </w:rPr>
        <w:t>(4), pp.339-346.</w:t>
      </w:r>
      <w:r w:rsidR="00811C6E" w:rsidRPr="00036A83">
        <w:rPr>
          <w:rFonts w:ascii="Arial" w:hAnsi="Arial" w:cs="Arial"/>
        </w:rPr>
        <w:t xml:space="preserve"> </w:t>
      </w:r>
      <w:r w:rsidR="00E15106" w:rsidRPr="00036A83">
        <w:rPr>
          <w:rFonts w:ascii="Arial" w:hAnsi="Arial" w:cs="Arial"/>
        </w:rPr>
        <w:t>A</w:t>
      </w:r>
      <w:r w:rsidR="001B593D" w:rsidRPr="00036A83">
        <w:rPr>
          <w:rFonts w:ascii="Arial" w:hAnsi="Arial" w:cs="Arial"/>
        </w:rPr>
        <w:t xml:space="preserve">ccessed: </w:t>
      </w:r>
      <w:r w:rsidR="00811C6E" w:rsidRPr="00036A83">
        <w:rPr>
          <w:rFonts w:ascii="Arial" w:hAnsi="Arial" w:cs="Arial"/>
        </w:rPr>
        <w:t>10</w:t>
      </w:r>
      <w:r w:rsidR="000415A3" w:rsidRPr="00036A83">
        <w:rPr>
          <w:rFonts w:ascii="Arial" w:hAnsi="Arial" w:cs="Arial"/>
          <w:vertAlign w:val="superscript"/>
        </w:rPr>
        <w:t>th</w:t>
      </w:r>
      <w:r w:rsidR="000415A3" w:rsidRPr="00036A83">
        <w:rPr>
          <w:rFonts w:ascii="Arial" w:hAnsi="Arial" w:cs="Arial"/>
        </w:rPr>
        <w:t xml:space="preserve"> March 2026</w:t>
      </w:r>
      <w:r w:rsidR="00811C6E" w:rsidRPr="00036A83">
        <w:rPr>
          <w:rFonts w:ascii="Arial" w:hAnsi="Arial" w:cs="Arial"/>
        </w:rPr>
        <w:t xml:space="preserve"> </w:t>
      </w:r>
    </w:p>
    <w:p w14:paraId="5B63DC2F" w14:textId="77777777" w:rsidR="000F5CDD" w:rsidRPr="00036A83" w:rsidRDefault="000F5CDD" w:rsidP="004C4968">
      <w:pPr>
        <w:spacing w:line="360" w:lineRule="auto"/>
        <w:rPr>
          <w:rFonts w:ascii="Arial" w:hAnsi="Arial" w:cs="Arial"/>
        </w:rPr>
      </w:pPr>
    </w:p>
    <w:p w14:paraId="128ABDFF" w14:textId="3FB759B8" w:rsidR="00DA60B4" w:rsidRPr="00036A83" w:rsidRDefault="004C4968" w:rsidP="004C4968">
      <w:pPr>
        <w:spacing w:line="360" w:lineRule="auto"/>
        <w:rPr>
          <w:rFonts w:ascii="Arial" w:hAnsi="Arial" w:cs="Arial"/>
        </w:rPr>
      </w:pPr>
      <w:r w:rsidRPr="00036A83">
        <w:rPr>
          <w:rFonts w:ascii="Arial" w:hAnsi="Arial" w:cs="Arial"/>
        </w:rPr>
        <w:lastRenderedPageBreak/>
        <w:t>Veldman, K., Reijneveld, S.A., Ortiz, J.A., Verhulst, F.C. and Bültmann, U., (2015). Mental health trajectories from childhood to young adulthood affect the educational and employment status of young adults: results from the TRAILS study. </w:t>
      </w:r>
      <w:r w:rsidRPr="00036A83">
        <w:rPr>
          <w:rFonts w:ascii="Arial" w:hAnsi="Arial" w:cs="Arial"/>
          <w:i/>
          <w:iCs/>
        </w:rPr>
        <w:t>J Epidemiol Community Health</w:t>
      </w:r>
      <w:r w:rsidRPr="00036A83">
        <w:rPr>
          <w:rFonts w:ascii="Arial" w:hAnsi="Arial" w:cs="Arial"/>
        </w:rPr>
        <w:t>, </w:t>
      </w:r>
      <w:r w:rsidRPr="00036A83">
        <w:rPr>
          <w:rFonts w:ascii="Arial" w:hAnsi="Arial" w:cs="Arial"/>
          <w:i/>
          <w:iCs/>
        </w:rPr>
        <w:t>69</w:t>
      </w:r>
      <w:r w:rsidRPr="00036A83">
        <w:rPr>
          <w:rFonts w:ascii="Arial" w:hAnsi="Arial" w:cs="Arial"/>
        </w:rPr>
        <w:t>(6), pp.588-593.</w:t>
      </w:r>
      <w:r w:rsidR="00526042" w:rsidRPr="00036A83">
        <w:rPr>
          <w:rFonts w:ascii="Arial" w:hAnsi="Arial" w:cs="Arial"/>
        </w:rPr>
        <w:t xml:space="preserve">  </w:t>
      </w:r>
      <w:r w:rsidR="001B593D" w:rsidRPr="00036A83">
        <w:rPr>
          <w:rFonts w:ascii="Arial" w:hAnsi="Arial" w:cs="Arial"/>
        </w:rPr>
        <w:t xml:space="preserve">Accessed: </w:t>
      </w:r>
      <w:r w:rsidR="00503047" w:rsidRPr="00036A83">
        <w:rPr>
          <w:rFonts w:ascii="Arial" w:hAnsi="Arial" w:cs="Arial"/>
        </w:rPr>
        <w:t>25</w:t>
      </w:r>
      <w:r w:rsidR="001B593D" w:rsidRPr="00036A83">
        <w:rPr>
          <w:rFonts w:ascii="Arial" w:hAnsi="Arial" w:cs="Arial"/>
          <w:vertAlign w:val="superscript"/>
        </w:rPr>
        <w:t>th</w:t>
      </w:r>
      <w:r w:rsidR="001B593D" w:rsidRPr="00036A83">
        <w:rPr>
          <w:rFonts w:ascii="Arial" w:hAnsi="Arial" w:cs="Arial"/>
        </w:rPr>
        <w:t xml:space="preserve"> </w:t>
      </w:r>
      <w:r w:rsidR="00503047" w:rsidRPr="00036A83">
        <w:rPr>
          <w:rFonts w:ascii="Arial" w:hAnsi="Arial" w:cs="Arial"/>
        </w:rPr>
        <w:t xml:space="preserve"> February 2026</w:t>
      </w:r>
    </w:p>
    <w:p w14:paraId="3BD6E52F" w14:textId="09CCF391" w:rsidR="00A34292" w:rsidRPr="00036A83" w:rsidRDefault="00503047" w:rsidP="00DB38D0">
      <w:pPr>
        <w:spacing w:line="360" w:lineRule="auto"/>
        <w:rPr>
          <w:rFonts w:ascii="Arial" w:hAnsi="Arial" w:cs="Arial"/>
        </w:rPr>
      </w:pPr>
      <w:r w:rsidRPr="00036A83">
        <w:rPr>
          <w:rFonts w:ascii="Arial" w:hAnsi="Arial" w:cs="Arial"/>
        </w:rPr>
        <w:t xml:space="preserve"> </w:t>
      </w:r>
    </w:p>
    <w:p w14:paraId="540A83E3" w14:textId="3C66EA03" w:rsidR="004C4968" w:rsidRPr="00036A83" w:rsidRDefault="004C4968" w:rsidP="004C4968">
      <w:pPr>
        <w:spacing w:line="360" w:lineRule="auto"/>
        <w:rPr>
          <w:rFonts w:ascii="Arial" w:hAnsi="Arial" w:cs="Arial"/>
        </w:rPr>
      </w:pPr>
      <w:r w:rsidRPr="00036A83">
        <w:rPr>
          <w:rFonts w:ascii="Arial" w:hAnsi="Arial" w:cs="Arial"/>
        </w:rPr>
        <w:t>Wadsworth, M.E.,(2015). Development of Maladaptive Coping: A Functional Adaptation to Chronic, Uncontrollable Stress, </w:t>
      </w:r>
      <w:r w:rsidRPr="00036A83">
        <w:rPr>
          <w:rFonts w:ascii="Arial" w:hAnsi="Arial" w:cs="Arial"/>
          <w:i/>
          <w:iCs/>
        </w:rPr>
        <w:t>Child Development Perspectives</w:t>
      </w:r>
      <w:r w:rsidRPr="00036A83">
        <w:rPr>
          <w:rFonts w:ascii="Arial" w:hAnsi="Arial" w:cs="Arial"/>
        </w:rPr>
        <w:t>, Volume 9,(2), pp. 96–100, </w:t>
      </w:r>
      <w:hyperlink r:id="rId12" w:history="1">
        <w:r w:rsidRPr="00036A83">
          <w:rPr>
            <w:rStyle w:val="Hyperlink"/>
            <w:rFonts w:ascii="Arial" w:hAnsi="Arial" w:cs="Arial"/>
          </w:rPr>
          <w:t>https://doi.org/10.1111/cdep.12112</w:t>
        </w:r>
      </w:hyperlink>
      <w:r w:rsidRPr="00036A83">
        <w:rPr>
          <w:rFonts w:ascii="Arial" w:hAnsi="Arial" w:cs="Arial"/>
        </w:rPr>
        <w:t xml:space="preserve"> </w:t>
      </w:r>
      <w:r w:rsidR="004B571B" w:rsidRPr="00036A83">
        <w:rPr>
          <w:rFonts w:ascii="Arial" w:hAnsi="Arial" w:cs="Arial"/>
        </w:rPr>
        <w:t xml:space="preserve"> </w:t>
      </w:r>
      <w:r w:rsidR="001B593D" w:rsidRPr="00036A83">
        <w:rPr>
          <w:rFonts w:ascii="Arial" w:hAnsi="Arial" w:cs="Arial"/>
        </w:rPr>
        <w:t xml:space="preserve"> A</w:t>
      </w:r>
      <w:r w:rsidR="006323A6" w:rsidRPr="00036A83">
        <w:rPr>
          <w:rFonts w:ascii="Arial" w:hAnsi="Arial" w:cs="Arial"/>
        </w:rPr>
        <w:t xml:space="preserve">ccessed: </w:t>
      </w:r>
      <w:r w:rsidR="006F4782" w:rsidRPr="00036A83">
        <w:rPr>
          <w:rFonts w:ascii="Arial" w:hAnsi="Arial" w:cs="Arial"/>
        </w:rPr>
        <w:t>28</w:t>
      </w:r>
      <w:r w:rsidR="006F4782" w:rsidRPr="00036A83">
        <w:rPr>
          <w:rFonts w:ascii="Arial" w:hAnsi="Arial" w:cs="Arial"/>
          <w:vertAlign w:val="superscript"/>
        </w:rPr>
        <w:t>th</w:t>
      </w:r>
      <w:r w:rsidR="006F4782" w:rsidRPr="00036A83">
        <w:rPr>
          <w:rFonts w:ascii="Arial" w:hAnsi="Arial" w:cs="Arial"/>
        </w:rPr>
        <w:t xml:space="preserve"> </w:t>
      </w:r>
      <w:r w:rsidR="00526042" w:rsidRPr="00036A83">
        <w:rPr>
          <w:rFonts w:ascii="Arial" w:hAnsi="Arial" w:cs="Arial"/>
        </w:rPr>
        <w:t>February 2026</w:t>
      </w:r>
    </w:p>
    <w:p w14:paraId="1EF32565" w14:textId="77777777" w:rsidR="004C4968" w:rsidRPr="00036A83" w:rsidRDefault="004C4968" w:rsidP="00DB38D0">
      <w:pPr>
        <w:spacing w:line="360" w:lineRule="auto"/>
        <w:rPr>
          <w:rFonts w:ascii="Arial" w:hAnsi="Arial" w:cs="Arial"/>
        </w:rPr>
      </w:pPr>
    </w:p>
    <w:p w14:paraId="7EBA3661" w14:textId="493D295D" w:rsidR="006F4782" w:rsidRPr="00036A83" w:rsidRDefault="000E319F" w:rsidP="00DB38D0">
      <w:pPr>
        <w:spacing w:line="360" w:lineRule="auto"/>
        <w:rPr>
          <w:rFonts w:ascii="Arial" w:hAnsi="Arial" w:cs="Arial"/>
        </w:rPr>
      </w:pPr>
      <w:r w:rsidRPr="00036A83">
        <w:rPr>
          <w:rFonts w:ascii="Arial" w:hAnsi="Arial" w:cs="Arial"/>
        </w:rPr>
        <w:t>Zhang, L., Mersky, J.P., Gruber, A.M.H. and Kim, J.Y., (2023). Intergenerational transmission of parental adverse childhood experiences and children’s outcomes: A scoping review. </w:t>
      </w:r>
      <w:r w:rsidRPr="00036A83">
        <w:rPr>
          <w:rFonts w:ascii="Arial" w:hAnsi="Arial" w:cs="Arial"/>
          <w:i/>
          <w:iCs/>
        </w:rPr>
        <w:t>Trauma, Violence, &amp; Abuse</w:t>
      </w:r>
      <w:r w:rsidRPr="00036A83">
        <w:rPr>
          <w:rFonts w:ascii="Arial" w:hAnsi="Arial" w:cs="Arial"/>
        </w:rPr>
        <w:t>, </w:t>
      </w:r>
      <w:r w:rsidRPr="00036A83">
        <w:rPr>
          <w:rFonts w:ascii="Arial" w:hAnsi="Arial" w:cs="Arial"/>
          <w:i/>
          <w:iCs/>
        </w:rPr>
        <w:t>24</w:t>
      </w:r>
      <w:r w:rsidRPr="00036A83">
        <w:rPr>
          <w:rFonts w:ascii="Arial" w:hAnsi="Arial" w:cs="Arial"/>
        </w:rPr>
        <w:t>(5), pp.3251-3264.</w:t>
      </w:r>
    </w:p>
    <w:p w14:paraId="0BA3EA8C" w14:textId="1287CC6D" w:rsidR="003D4C81" w:rsidRPr="00036A83" w:rsidRDefault="00BD4C8A" w:rsidP="00DB38D0">
      <w:pPr>
        <w:spacing w:line="360" w:lineRule="auto"/>
        <w:rPr>
          <w:rFonts w:ascii="Arial" w:hAnsi="Arial" w:cs="Arial"/>
        </w:rPr>
      </w:pPr>
      <w:r w:rsidRPr="00036A83">
        <w:rPr>
          <w:rFonts w:ascii="Arial" w:hAnsi="Arial" w:cs="Arial"/>
        </w:rPr>
        <w:t xml:space="preserve"> Accessed: </w:t>
      </w:r>
      <w:r w:rsidR="006165EC" w:rsidRPr="00036A83">
        <w:rPr>
          <w:rFonts w:ascii="Arial" w:hAnsi="Arial" w:cs="Arial"/>
        </w:rPr>
        <w:t>10</w:t>
      </w:r>
      <w:r w:rsidR="006165EC" w:rsidRPr="00036A83">
        <w:rPr>
          <w:rFonts w:ascii="Arial" w:hAnsi="Arial" w:cs="Arial"/>
          <w:vertAlign w:val="superscript"/>
        </w:rPr>
        <w:t>th</w:t>
      </w:r>
      <w:r w:rsidR="006165EC" w:rsidRPr="00036A83">
        <w:rPr>
          <w:rFonts w:ascii="Arial" w:hAnsi="Arial" w:cs="Arial"/>
        </w:rPr>
        <w:t xml:space="preserve"> March</w:t>
      </w:r>
      <w:r w:rsidR="006F4782" w:rsidRPr="00036A83">
        <w:rPr>
          <w:rFonts w:ascii="Arial" w:hAnsi="Arial" w:cs="Arial"/>
        </w:rPr>
        <w:t xml:space="preserve"> 2026</w:t>
      </w:r>
    </w:p>
    <w:sectPr w:rsidR="003D4C81" w:rsidRPr="00036A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967EA"/>
    <w:multiLevelType w:val="multilevel"/>
    <w:tmpl w:val="BB7860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57D7E01"/>
    <w:multiLevelType w:val="multilevel"/>
    <w:tmpl w:val="7FF09B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02337785">
    <w:abstractNumId w:val="0"/>
  </w:num>
  <w:num w:numId="2" w16cid:durableId="5039749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E08"/>
    <w:rsid w:val="00005653"/>
    <w:rsid w:val="00005DAA"/>
    <w:rsid w:val="0000788B"/>
    <w:rsid w:val="00015F0E"/>
    <w:rsid w:val="00020C5F"/>
    <w:rsid w:val="00023043"/>
    <w:rsid w:val="00035C89"/>
    <w:rsid w:val="00036A83"/>
    <w:rsid w:val="000415A3"/>
    <w:rsid w:val="000420D6"/>
    <w:rsid w:val="00043C8F"/>
    <w:rsid w:val="000528A4"/>
    <w:rsid w:val="00061DFC"/>
    <w:rsid w:val="000720EF"/>
    <w:rsid w:val="000779FE"/>
    <w:rsid w:val="00083711"/>
    <w:rsid w:val="0008769F"/>
    <w:rsid w:val="000952B7"/>
    <w:rsid w:val="000957B3"/>
    <w:rsid w:val="000961E9"/>
    <w:rsid w:val="000C1F10"/>
    <w:rsid w:val="000C553B"/>
    <w:rsid w:val="000C696B"/>
    <w:rsid w:val="000E3161"/>
    <w:rsid w:val="000E319F"/>
    <w:rsid w:val="000F2E15"/>
    <w:rsid w:val="000F50F0"/>
    <w:rsid w:val="000F5CDD"/>
    <w:rsid w:val="000F62D1"/>
    <w:rsid w:val="0010483F"/>
    <w:rsid w:val="00126F29"/>
    <w:rsid w:val="00146051"/>
    <w:rsid w:val="0017220D"/>
    <w:rsid w:val="00172689"/>
    <w:rsid w:val="0017285E"/>
    <w:rsid w:val="001831AF"/>
    <w:rsid w:val="00191A8B"/>
    <w:rsid w:val="001B593D"/>
    <w:rsid w:val="001C6C40"/>
    <w:rsid w:val="001D5A6C"/>
    <w:rsid w:val="001E60C8"/>
    <w:rsid w:val="001F6DD1"/>
    <w:rsid w:val="0020356A"/>
    <w:rsid w:val="002053E9"/>
    <w:rsid w:val="002057EE"/>
    <w:rsid w:val="00210508"/>
    <w:rsid w:val="00223A97"/>
    <w:rsid w:val="00224373"/>
    <w:rsid w:val="0024384E"/>
    <w:rsid w:val="00244C0D"/>
    <w:rsid w:val="00245428"/>
    <w:rsid w:val="00255620"/>
    <w:rsid w:val="0025569E"/>
    <w:rsid w:val="002626CD"/>
    <w:rsid w:val="002641B3"/>
    <w:rsid w:val="00265115"/>
    <w:rsid w:val="00271EE4"/>
    <w:rsid w:val="0027725D"/>
    <w:rsid w:val="00293A5A"/>
    <w:rsid w:val="002948A6"/>
    <w:rsid w:val="002A4B50"/>
    <w:rsid w:val="002A5B71"/>
    <w:rsid w:val="002A7BE2"/>
    <w:rsid w:val="002B715C"/>
    <w:rsid w:val="002C4EA9"/>
    <w:rsid w:val="002C5A27"/>
    <w:rsid w:val="002E57F9"/>
    <w:rsid w:val="002F29DA"/>
    <w:rsid w:val="003265A2"/>
    <w:rsid w:val="00351541"/>
    <w:rsid w:val="0035381B"/>
    <w:rsid w:val="00356A80"/>
    <w:rsid w:val="00364C6B"/>
    <w:rsid w:val="00375770"/>
    <w:rsid w:val="0039138B"/>
    <w:rsid w:val="00391396"/>
    <w:rsid w:val="003A2CCE"/>
    <w:rsid w:val="003A51C0"/>
    <w:rsid w:val="003B08C6"/>
    <w:rsid w:val="003B3872"/>
    <w:rsid w:val="003B4725"/>
    <w:rsid w:val="003B53C9"/>
    <w:rsid w:val="003C1B99"/>
    <w:rsid w:val="003D4C81"/>
    <w:rsid w:val="003E19AD"/>
    <w:rsid w:val="003F212C"/>
    <w:rsid w:val="003F7167"/>
    <w:rsid w:val="004017CB"/>
    <w:rsid w:val="00405E99"/>
    <w:rsid w:val="00425D0C"/>
    <w:rsid w:val="00431033"/>
    <w:rsid w:val="0043239C"/>
    <w:rsid w:val="00442EFE"/>
    <w:rsid w:val="00447B8B"/>
    <w:rsid w:val="004558B6"/>
    <w:rsid w:val="00461103"/>
    <w:rsid w:val="00480630"/>
    <w:rsid w:val="00487905"/>
    <w:rsid w:val="004B4799"/>
    <w:rsid w:val="004B571B"/>
    <w:rsid w:val="004C0FF8"/>
    <w:rsid w:val="004C4968"/>
    <w:rsid w:val="004D1955"/>
    <w:rsid w:val="004E1515"/>
    <w:rsid w:val="00503047"/>
    <w:rsid w:val="005064BF"/>
    <w:rsid w:val="00517367"/>
    <w:rsid w:val="00526042"/>
    <w:rsid w:val="0054093D"/>
    <w:rsid w:val="00540E92"/>
    <w:rsid w:val="0054479F"/>
    <w:rsid w:val="0055128B"/>
    <w:rsid w:val="0056193C"/>
    <w:rsid w:val="00572B82"/>
    <w:rsid w:val="00592FED"/>
    <w:rsid w:val="005A4527"/>
    <w:rsid w:val="005B378E"/>
    <w:rsid w:val="005C3EAA"/>
    <w:rsid w:val="005D1371"/>
    <w:rsid w:val="005D64D2"/>
    <w:rsid w:val="005F15CA"/>
    <w:rsid w:val="005F3910"/>
    <w:rsid w:val="0060656D"/>
    <w:rsid w:val="00614AEC"/>
    <w:rsid w:val="006165EC"/>
    <w:rsid w:val="006323A6"/>
    <w:rsid w:val="00633D19"/>
    <w:rsid w:val="0064027B"/>
    <w:rsid w:val="00643683"/>
    <w:rsid w:val="006539FC"/>
    <w:rsid w:val="00653FB2"/>
    <w:rsid w:val="00655520"/>
    <w:rsid w:val="006645B7"/>
    <w:rsid w:val="006678D4"/>
    <w:rsid w:val="00675267"/>
    <w:rsid w:val="00690F35"/>
    <w:rsid w:val="00695272"/>
    <w:rsid w:val="006A3650"/>
    <w:rsid w:val="006C3316"/>
    <w:rsid w:val="006D0E08"/>
    <w:rsid w:val="006D3A54"/>
    <w:rsid w:val="006D7901"/>
    <w:rsid w:val="006E0F70"/>
    <w:rsid w:val="006E51C6"/>
    <w:rsid w:val="006F4782"/>
    <w:rsid w:val="00703016"/>
    <w:rsid w:val="00707F5D"/>
    <w:rsid w:val="0071516A"/>
    <w:rsid w:val="00725419"/>
    <w:rsid w:val="0072604C"/>
    <w:rsid w:val="0073101E"/>
    <w:rsid w:val="007417A0"/>
    <w:rsid w:val="00745D08"/>
    <w:rsid w:val="00746CBC"/>
    <w:rsid w:val="00746FBA"/>
    <w:rsid w:val="00752A55"/>
    <w:rsid w:val="00791B10"/>
    <w:rsid w:val="00793D1B"/>
    <w:rsid w:val="007967AA"/>
    <w:rsid w:val="00797261"/>
    <w:rsid w:val="007A0C8B"/>
    <w:rsid w:val="007A6E47"/>
    <w:rsid w:val="007B64B4"/>
    <w:rsid w:val="007D544F"/>
    <w:rsid w:val="007E5F78"/>
    <w:rsid w:val="007E60E2"/>
    <w:rsid w:val="007F68A7"/>
    <w:rsid w:val="00800AA9"/>
    <w:rsid w:val="008077AE"/>
    <w:rsid w:val="008111D3"/>
    <w:rsid w:val="00811504"/>
    <w:rsid w:val="00811C6E"/>
    <w:rsid w:val="0082026F"/>
    <w:rsid w:val="0082675B"/>
    <w:rsid w:val="00864B4F"/>
    <w:rsid w:val="00870246"/>
    <w:rsid w:val="00871C4E"/>
    <w:rsid w:val="00885464"/>
    <w:rsid w:val="00885B31"/>
    <w:rsid w:val="008906AE"/>
    <w:rsid w:val="008D2F19"/>
    <w:rsid w:val="008E318D"/>
    <w:rsid w:val="008E7AE8"/>
    <w:rsid w:val="008F0854"/>
    <w:rsid w:val="009064E0"/>
    <w:rsid w:val="00920E67"/>
    <w:rsid w:val="00922838"/>
    <w:rsid w:val="00922E12"/>
    <w:rsid w:val="00925562"/>
    <w:rsid w:val="00933EEC"/>
    <w:rsid w:val="0094750B"/>
    <w:rsid w:val="009809AE"/>
    <w:rsid w:val="00991A48"/>
    <w:rsid w:val="009949DE"/>
    <w:rsid w:val="009A6DE4"/>
    <w:rsid w:val="009A6F7F"/>
    <w:rsid w:val="009B1E63"/>
    <w:rsid w:val="009B7720"/>
    <w:rsid w:val="009D253B"/>
    <w:rsid w:val="009D4801"/>
    <w:rsid w:val="009D4D5F"/>
    <w:rsid w:val="009E4A45"/>
    <w:rsid w:val="009F0531"/>
    <w:rsid w:val="009F0FC5"/>
    <w:rsid w:val="009F5A3B"/>
    <w:rsid w:val="00A1579E"/>
    <w:rsid w:val="00A2748E"/>
    <w:rsid w:val="00A34292"/>
    <w:rsid w:val="00A3780D"/>
    <w:rsid w:val="00A45BB3"/>
    <w:rsid w:val="00A46A41"/>
    <w:rsid w:val="00A47731"/>
    <w:rsid w:val="00A672BD"/>
    <w:rsid w:val="00A75713"/>
    <w:rsid w:val="00A87AA3"/>
    <w:rsid w:val="00AA0089"/>
    <w:rsid w:val="00AA1381"/>
    <w:rsid w:val="00AA51CF"/>
    <w:rsid w:val="00AA7DA6"/>
    <w:rsid w:val="00AB1F51"/>
    <w:rsid w:val="00AC1629"/>
    <w:rsid w:val="00AC57B9"/>
    <w:rsid w:val="00AD17D4"/>
    <w:rsid w:val="00AD3916"/>
    <w:rsid w:val="00AD5C1A"/>
    <w:rsid w:val="00AF1790"/>
    <w:rsid w:val="00AF208B"/>
    <w:rsid w:val="00B0166D"/>
    <w:rsid w:val="00B10E1D"/>
    <w:rsid w:val="00B2764A"/>
    <w:rsid w:val="00B27E9D"/>
    <w:rsid w:val="00B33EAD"/>
    <w:rsid w:val="00B36E00"/>
    <w:rsid w:val="00B37169"/>
    <w:rsid w:val="00B47C28"/>
    <w:rsid w:val="00B6219B"/>
    <w:rsid w:val="00B745D4"/>
    <w:rsid w:val="00B770FF"/>
    <w:rsid w:val="00B77B74"/>
    <w:rsid w:val="00B85D1F"/>
    <w:rsid w:val="00B85FF7"/>
    <w:rsid w:val="00B96DDC"/>
    <w:rsid w:val="00BA0142"/>
    <w:rsid w:val="00BA3861"/>
    <w:rsid w:val="00BB649D"/>
    <w:rsid w:val="00BC12F8"/>
    <w:rsid w:val="00BD003C"/>
    <w:rsid w:val="00BD3A6A"/>
    <w:rsid w:val="00BD4C8A"/>
    <w:rsid w:val="00BE0C4F"/>
    <w:rsid w:val="00BE6F4E"/>
    <w:rsid w:val="00BE7518"/>
    <w:rsid w:val="00C02B50"/>
    <w:rsid w:val="00C05DE7"/>
    <w:rsid w:val="00C13D72"/>
    <w:rsid w:val="00C25167"/>
    <w:rsid w:val="00C32373"/>
    <w:rsid w:val="00C361BE"/>
    <w:rsid w:val="00C56C74"/>
    <w:rsid w:val="00C86915"/>
    <w:rsid w:val="00C90950"/>
    <w:rsid w:val="00CB7762"/>
    <w:rsid w:val="00CC458F"/>
    <w:rsid w:val="00CC77B3"/>
    <w:rsid w:val="00CD0681"/>
    <w:rsid w:val="00CD681A"/>
    <w:rsid w:val="00CE0868"/>
    <w:rsid w:val="00CF571B"/>
    <w:rsid w:val="00D24A08"/>
    <w:rsid w:val="00D33F45"/>
    <w:rsid w:val="00D40BC0"/>
    <w:rsid w:val="00D4679C"/>
    <w:rsid w:val="00D57D6B"/>
    <w:rsid w:val="00D73CCE"/>
    <w:rsid w:val="00D96DE4"/>
    <w:rsid w:val="00D96FCF"/>
    <w:rsid w:val="00DA1204"/>
    <w:rsid w:val="00DA60B4"/>
    <w:rsid w:val="00DB38D0"/>
    <w:rsid w:val="00DB7E6F"/>
    <w:rsid w:val="00DC38B8"/>
    <w:rsid w:val="00DC4D5A"/>
    <w:rsid w:val="00DC5054"/>
    <w:rsid w:val="00DD3194"/>
    <w:rsid w:val="00DD3A6B"/>
    <w:rsid w:val="00DD515B"/>
    <w:rsid w:val="00DE7C8D"/>
    <w:rsid w:val="00DF344E"/>
    <w:rsid w:val="00E0058D"/>
    <w:rsid w:val="00E15106"/>
    <w:rsid w:val="00E20760"/>
    <w:rsid w:val="00E2624A"/>
    <w:rsid w:val="00E44D85"/>
    <w:rsid w:val="00E50C8F"/>
    <w:rsid w:val="00E57E8A"/>
    <w:rsid w:val="00E70EB8"/>
    <w:rsid w:val="00E84123"/>
    <w:rsid w:val="00EA1F66"/>
    <w:rsid w:val="00EB133A"/>
    <w:rsid w:val="00EB68C1"/>
    <w:rsid w:val="00EC49F7"/>
    <w:rsid w:val="00EC5637"/>
    <w:rsid w:val="00ED41CB"/>
    <w:rsid w:val="00ED42BA"/>
    <w:rsid w:val="00EE1240"/>
    <w:rsid w:val="00EE7E88"/>
    <w:rsid w:val="00EF722D"/>
    <w:rsid w:val="00F0083A"/>
    <w:rsid w:val="00F04020"/>
    <w:rsid w:val="00F10699"/>
    <w:rsid w:val="00F15E5F"/>
    <w:rsid w:val="00F212EF"/>
    <w:rsid w:val="00F21DE5"/>
    <w:rsid w:val="00F23DE2"/>
    <w:rsid w:val="00F321F4"/>
    <w:rsid w:val="00F341E7"/>
    <w:rsid w:val="00F41D45"/>
    <w:rsid w:val="00F457E9"/>
    <w:rsid w:val="00F509EC"/>
    <w:rsid w:val="00F62CCA"/>
    <w:rsid w:val="00F841F7"/>
    <w:rsid w:val="00F84698"/>
    <w:rsid w:val="00F846B6"/>
    <w:rsid w:val="00FA2EAC"/>
    <w:rsid w:val="00FB07C7"/>
    <w:rsid w:val="00FB4221"/>
    <w:rsid w:val="00FD3611"/>
    <w:rsid w:val="00FD615E"/>
    <w:rsid w:val="00FE0677"/>
    <w:rsid w:val="00FE0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E48D8"/>
  <w15:chartTrackingRefBased/>
  <w15:docId w15:val="{53752AD1-6FEF-4B67-BC40-84593D2D89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/>
    <w:lsdException w:name="heading 8" w:semiHidden="1" w:uiPriority="9" w:unhideWhenUsed="1"/>
    <w:lsdException w:name="heading 9" w:semiHidden="1" w:uiPriority="9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/>
    <w:lsdException w:name="Subtle Reference" w:uiPriority="31" w:qFormat="1"/>
    <w:lsdException w:name="Intense Reference" w:uiPriority="32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696B"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rsid w:val="000C696B"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96B"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96B"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C696B"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96B"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96B"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rsid w:val="006D0E0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rsid w:val="006D0E0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rsid w:val="006D0E0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16A"/>
    <w:rPr>
      <w:rFonts w:ascii="Aptos Display" w:eastAsia="Times New Roman" w:hAnsi="Aptos Display"/>
      <w:color w:val="0F4761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516A"/>
    <w:rPr>
      <w:rFonts w:ascii="Aptos Display" w:eastAsia="Times New Roman" w:hAnsi="Aptos Display"/>
      <w:color w:val="0F476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516A"/>
    <w:rPr>
      <w:rFonts w:eastAsia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71516A"/>
    <w:rPr>
      <w:rFonts w:eastAsia="Times New Roman"/>
      <w:i/>
      <w:iCs/>
      <w:color w:val="0F476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516A"/>
    <w:rPr>
      <w:rFonts w:eastAsia="Times New Roman"/>
      <w:color w:val="0F4761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516A"/>
    <w:rPr>
      <w:rFonts w:eastAsia="Times New Roman"/>
      <w:i/>
      <w:iCs/>
      <w:color w:val="595959"/>
    </w:rPr>
  </w:style>
  <w:style w:type="paragraph" w:styleId="Title">
    <w:name w:val="Title"/>
    <w:basedOn w:val="Normal"/>
    <w:next w:val="Normal"/>
    <w:link w:val="TitleChar"/>
    <w:uiPriority w:val="10"/>
    <w:qFormat/>
    <w:rsid w:val="000C696B"/>
    <w:pPr>
      <w:spacing w:after="80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516A"/>
    <w:rPr>
      <w:rFonts w:ascii="Aptos Display" w:eastAsia="Times New Roman" w:hAnsi="Aptos Display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96B"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516A"/>
    <w:rPr>
      <w:rFonts w:eastAsia="Times New Roman"/>
      <w:color w:val="595959"/>
      <w:spacing w:val="15"/>
      <w:sz w:val="28"/>
      <w:szCs w:val="28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0E0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0E0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0E08"/>
    <w:rPr>
      <w:rFonts w:asciiTheme="minorHAnsi" w:eastAsiaTheme="majorEastAsia" w:hAnsiTheme="minorHAnsi" w:cstheme="majorBidi"/>
      <w:color w:val="272727" w:themeColor="text1" w:themeTint="D8"/>
    </w:rPr>
  </w:style>
  <w:style w:type="paragraph" w:styleId="Quote">
    <w:name w:val="Quote"/>
    <w:basedOn w:val="Normal"/>
    <w:next w:val="Normal"/>
    <w:link w:val="QuoteChar"/>
    <w:uiPriority w:val="29"/>
    <w:rsid w:val="006D0E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0E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rsid w:val="006D0E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rsid w:val="006D0E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rsid w:val="006D0E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0E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rsid w:val="006D0E0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752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52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5042/jcs.2010.0020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07/BF00911315" TargetMode="External"/><Relationship Id="rId12" Type="http://schemas.openxmlformats.org/officeDocument/2006/relationships/hyperlink" Target="https://doi.org/10.1111/cdep.1211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80/00754179708254545" TargetMode="External"/><Relationship Id="rId11" Type="http://schemas.openxmlformats.org/officeDocument/2006/relationships/hyperlink" Target="https://doi.org/10.1108/JAP-06-2019-0021" TargetMode="External"/><Relationship Id="rId5" Type="http://schemas.openxmlformats.org/officeDocument/2006/relationships/image" Target="media/image1.jpeg"/><Relationship Id="rId10" Type="http://schemas.openxmlformats.org/officeDocument/2006/relationships/hyperlink" Target="https://doi.org/10.1038/pr.2015.19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08/JAP-07-2013-0027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1227</Words>
  <Characters>6995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Eileen Margia Cooper (2416088)</dc:creator>
  <cp:keywords/>
  <dc:description/>
  <cp:lastModifiedBy>Eileen Margia Cooper (2416088)</cp:lastModifiedBy>
  <cp:revision>2</cp:revision>
  <dcterms:created xsi:type="dcterms:W3CDTF">2026-03-19T14:33:00Z</dcterms:created>
  <dcterms:modified xsi:type="dcterms:W3CDTF">2026-03-19T14:33:00Z</dcterms:modified>
</cp:coreProperties>
</file>