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626B80" w:rsidRPr="00B136AF" w:rsidRDefault="009C3CBA">
      <w:pPr>
        <w:jc w:val="center"/>
        <w:rPr>
          <w:b/>
          <w:sz w:val="36"/>
          <w:szCs w:val="36"/>
          <w:lang w:val="en-GB"/>
        </w:rPr>
      </w:pPr>
      <w:r w:rsidRPr="00B136AF">
        <w:rPr>
          <w:b/>
          <w:sz w:val="36"/>
          <w:szCs w:val="36"/>
          <w:lang w:val="en-GB"/>
        </w:rPr>
        <w:t>Module Name: Digital Skills and Research Methods</w:t>
      </w:r>
    </w:p>
    <w:p w14:paraId="00000002" w14:textId="77777777" w:rsidR="00626B80" w:rsidRPr="00B136AF" w:rsidRDefault="009C3CBA">
      <w:pPr>
        <w:jc w:val="center"/>
        <w:rPr>
          <w:b/>
          <w:sz w:val="36"/>
          <w:szCs w:val="36"/>
          <w:lang w:val="en-GB"/>
        </w:rPr>
      </w:pPr>
      <w:r w:rsidRPr="00B136AF">
        <w:rPr>
          <w:b/>
          <w:sz w:val="36"/>
          <w:szCs w:val="36"/>
          <w:lang w:val="en-GB"/>
        </w:rPr>
        <w:t>Module code: LCHS4002</w:t>
      </w:r>
    </w:p>
    <w:p w14:paraId="00000003" w14:textId="0AF5A6BB" w:rsidR="00626B80" w:rsidRPr="00B136AF" w:rsidRDefault="009C3CBA">
      <w:pPr>
        <w:jc w:val="center"/>
        <w:rPr>
          <w:b/>
          <w:sz w:val="36"/>
          <w:szCs w:val="36"/>
          <w:lang w:val="en-GB"/>
        </w:rPr>
      </w:pPr>
      <w:r w:rsidRPr="00B136AF">
        <w:rPr>
          <w:b/>
          <w:sz w:val="36"/>
          <w:szCs w:val="36"/>
          <w:lang w:val="en-GB"/>
        </w:rPr>
        <w:t>Student name:</w:t>
      </w:r>
      <w:r w:rsidR="002D781A">
        <w:rPr>
          <w:b/>
          <w:sz w:val="36"/>
          <w:szCs w:val="36"/>
          <w:lang w:val="en-GB"/>
        </w:rPr>
        <w:t xml:space="preserve"> Cristina Petrescu</w:t>
      </w:r>
    </w:p>
    <w:p w14:paraId="00000004" w14:textId="2A13A449" w:rsidR="00626B80" w:rsidRPr="00B136AF" w:rsidRDefault="009C3CBA">
      <w:pPr>
        <w:jc w:val="center"/>
        <w:rPr>
          <w:b/>
          <w:sz w:val="36"/>
          <w:szCs w:val="36"/>
          <w:lang w:val="en-GB"/>
        </w:rPr>
      </w:pPr>
      <w:r w:rsidRPr="00B136AF">
        <w:rPr>
          <w:b/>
          <w:sz w:val="36"/>
          <w:szCs w:val="36"/>
          <w:lang w:val="en-GB"/>
        </w:rPr>
        <w:t>Student ID:</w:t>
      </w:r>
      <w:r w:rsidR="002D781A">
        <w:rPr>
          <w:b/>
          <w:sz w:val="36"/>
          <w:szCs w:val="36"/>
          <w:lang w:val="en-GB"/>
        </w:rPr>
        <w:t xml:space="preserve"> 2237166</w:t>
      </w:r>
    </w:p>
    <w:p w14:paraId="00000005" w14:textId="5D8B8454" w:rsidR="00626B80" w:rsidRPr="00B136AF" w:rsidRDefault="009C3CBA">
      <w:pPr>
        <w:jc w:val="center"/>
        <w:rPr>
          <w:b/>
          <w:sz w:val="36"/>
          <w:szCs w:val="36"/>
          <w:lang w:val="en-GB"/>
        </w:rPr>
      </w:pPr>
      <w:r w:rsidRPr="00B136AF">
        <w:rPr>
          <w:b/>
          <w:sz w:val="36"/>
          <w:szCs w:val="36"/>
          <w:lang w:val="en-GB"/>
        </w:rPr>
        <w:t>Lecturer’s Name:</w:t>
      </w:r>
      <w:r w:rsidR="002D781A">
        <w:rPr>
          <w:b/>
          <w:sz w:val="36"/>
          <w:szCs w:val="36"/>
          <w:lang w:val="en-GB"/>
        </w:rPr>
        <w:t xml:space="preserve"> Samuel </w:t>
      </w:r>
      <w:proofErr w:type="spellStart"/>
      <w:r w:rsidR="002D781A">
        <w:rPr>
          <w:b/>
          <w:sz w:val="36"/>
          <w:szCs w:val="36"/>
          <w:lang w:val="en-GB"/>
        </w:rPr>
        <w:t>Abah</w:t>
      </w:r>
      <w:proofErr w:type="spellEnd"/>
    </w:p>
    <w:p w14:paraId="00000006" w14:textId="1EFB5B59" w:rsidR="00626B80" w:rsidRDefault="009C3CBA">
      <w:pPr>
        <w:jc w:val="center"/>
        <w:rPr>
          <w:b/>
          <w:sz w:val="36"/>
          <w:szCs w:val="36"/>
          <w:lang w:val="en-GB"/>
        </w:rPr>
      </w:pPr>
      <w:r w:rsidRPr="00B136AF">
        <w:rPr>
          <w:b/>
          <w:sz w:val="36"/>
          <w:szCs w:val="36"/>
          <w:lang w:val="en-GB"/>
        </w:rPr>
        <w:t>University of Wales</w:t>
      </w:r>
      <w:r w:rsidR="002D781A">
        <w:rPr>
          <w:b/>
          <w:sz w:val="36"/>
          <w:szCs w:val="36"/>
          <w:lang w:val="en-GB"/>
        </w:rPr>
        <w:t xml:space="preserve"> Trinity Saint David </w:t>
      </w:r>
    </w:p>
    <w:p w14:paraId="1C3B6678" w14:textId="6D70FF63" w:rsidR="002D781A" w:rsidRPr="00B136AF" w:rsidRDefault="002D781A">
      <w:pPr>
        <w:jc w:val="center"/>
        <w:rPr>
          <w:b/>
          <w:sz w:val="36"/>
          <w:szCs w:val="36"/>
          <w:lang w:val="en-GB"/>
        </w:rPr>
      </w:pPr>
      <w:r>
        <w:rPr>
          <w:b/>
          <w:sz w:val="36"/>
          <w:szCs w:val="36"/>
          <w:lang w:val="en-GB"/>
        </w:rPr>
        <w:t>London</w:t>
      </w:r>
    </w:p>
    <w:p w14:paraId="00000007" w14:textId="78808944" w:rsidR="00626B80" w:rsidRPr="00B136AF" w:rsidRDefault="009C3CBA">
      <w:pPr>
        <w:jc w:val="center"/>
        <w:rPr>
          <w:lang w:val="en-GB"/>
        </w:rPr>
      </w:pPr>
      <w:r w:rsidRPr="00B136AF">
        <w:rPr>
          <w:b/>
          <w:sz w:val="36"/>
          <w:szCs w:val="36"/>
          <w:lang w:val="en-GB"/>
        </w:rPr>
        <w:t>Submission date:</w:t>
      </w:r>
      <w:r w:rsidR="002D781A">
        <w:rPr>
          <w:b/>
          <w:sz w:val="36"/>
          <w:szCs w:val="36"/>
          <w:lang w:val="en-GB"/>
        </w:rPr>
        <w:t xml:space="preserve"> 05.05.23</w:t>
      </w:r>
      <w:r w:rsidRPr="00B136AF">
        <w:rPr>
          <w:lang w:val="en-GB"/>
        </w:rPr>
        <w:br w:type="page"/>
      </w:r>
    </w:p>
    <w:p w14:paraId="00000008" w14:textId="77777777" w:rsidR="00626B80" w:rsidRPr="00B136AF" w:rsidRDefault="009C3CBA">
      <w:pPr>
        <w:keepNext/>
        <w:keepLines/>
        <w:pBdr>
          <w:top w:val="nil"/>
          <w:left w:val="nil"/>
          <w:bottom w:val="nil"/>
          <w:right w:val="nil"/>
          <w:between w:val="nil"/>
        </w:pBdr>
        <w:spacing w:before="240"/>
        <w:jc w:val="center"/>
        <w:rPr>
          <w:rFonts w:ascii="Calibri" w:eastAsia="Calibri" w:hAnsi="Calibri" w:cs="Calibri"/>
          <w:color w:val="366091"/>
          <w:sz w:val="32"/>
          <w:szCs w:val="32"/>
          <w:lang w:val="en-GB"/>
        </w:rPr>
      </w:pPr>
      <w:bookmarkStart w:id="0" w:name="_heading=h.gjdgxs" w:colFirst="0" w:colLast="0"/>
      <w:bookmarkEnd w:id="0"/>
      <w:r w:rsidRPr="00B136AF">
        <w:rPr>
          <w:b/>
          <w:color w:val="000000"/>
          <w:sz w:val="32"/>
          <w:szCs w:val="32"/>
          <w:lang w:val="en-GB"/>
        </w:rPr>
        <w:lastRenderedPageBreak/>
        <w:t>Table of Contents</w:t>
      </w:r>
    </w:p>
    <w:sdt>
      <w:sdtPr>
        <w:rPr>
          <w:lang w:val="en-GB"/>
        </w:rPr>
        <w:id w:val="1073925654"/>
        <w:docPartObj>
          <w:docPartGallery w:val="Table of Contents"/>
          <w:docPartUnique/>
        </w:docPartObj>
      </w:sdtPr>
      <w:sdtContent>
        <w:p w14:paraId="59DBCADC" w14:textId="3269E7ED" w:rsidR="00B136AF" w:rsidRDefault="009C3CBA">
          <w:pPr>
            <w:pStyle w:val="TOC1"/>
            <w:tabs>
              <w:tab w:val="right" w:leader="dot" w:pos="9019"/>
            </w:tabs>
            <w:rPr>
              <w:rFonts w:asciiTheme="minorHAnsi" w:eastAsiaTheme="minorEastAsia" w:hAnsiTheme="minorHAnsi" w:cstheme="minorBidi"/>
              <w:noProof/>
            </w:rPr>
          </w:pPr>
          <w:r w:rsidRPr="00B136AF">
            <w:rPr>
              <w:lang w:val="en-GB"/>
            </w:rPr>
            <w:fldChar w:fldCharType="begin"/>
          </w:r>
          <w:r w:rsidRPr="00B136AF">
            <w:rPr>
              <w:lang w:val="en-GB"/>
            </w:rPr>
            <w:instrText xml:space="preserve"> TOC \h \u \z \t "Heading 1,1,Heading 2,2,Heading 3,3,"</w:instrText>
          </w:r>
          <w:r w:rsidRPr="00B136AF">
            <w:rPr>
              <w:lang w:val="en-GB"/>
            </w:rPr>
            <w:fldChar w:fldCharType="separate"/>
          </w:r>
          <w:hyperlink w:anchor="_Toc133494792" w:history="1">
            <w:r w:rsidR="00B136AF" w:rsidRPr="00E02BD5">
              <w:rPr>
                <w:rStyle w:val="Hyperlink"/>
                <w:noProof/>
                <w:lang w:val="en-GB"/>
              </w:rPr>
              <w:t>2. Introduction</w:t>
            </w:r>
            <w:r w:rsidR="00B136AF">
              <w:rPr>
                <w:noProof/>
                <w:webHidden/>
              </w:rPr>
              <w:tab/>
            </w:r>
            <w:r w:rsidR="00B136AF">
              <w:rPr>
                <w:noProof/>
                <w:webHidden/>
              </w:rPr>
              <w:fldChar w:fldCharType="begin"/>
            </w:r>
            <w:r w:rsidR="00B136AF">
              <w:rPr>
                <w:noProof/>
                <w:webHidden/>
              </w:rPr>
              <w:instrText xml:space="preserve"> PAGEREF _Toc133494792 \h </w:instrText>
            </w:r>
            <w:r w:rsidR="00B136AF">
              <w:rPr>
                <w:noProof/>
                <w:webHidden/>
              </w:rPr>
            </w:r>
            <w:r w:rsidR="00B136AF">
              <w:rPr>
                <w:noProof/>
                <w:webHidden/>
              </w:rPr>
              <w:fldChar w:fldCharType="separate"/>
            </w:r>
            <w:r w:rsidR="00B136AF">
              <w:rPr>
                <w:noProof/>
                <w:webHidden/>
              </w:rPr>
              <w:t>3</w:t>
            </w:r>
            <w:r w:rsidR="00B136AF">
              <w:rPr>
                <w:noProof/>
                <w:webHidden/>
              </w:rPr>
              <w:fldChar w:fldCharType="end"/>
            </w:r>
          </w:hyperlink>
        </w:p>
        <w:p w14:paraId="60022D8A" w14:textId="61368A4D" w:rsidR="00B136AF" w:rsidRDefault="00000000">
          <w:pPr>
            <w:pStyle w:val="TOC1"/>
            <w:tabs>
              <w:tab w:val="right" w:leader="dot" w:pos="9019"/>
            </w:tabs>
            <w:rPr>
              <w:rFonts w:asciiTheme="minorHAnsi" w:eastAsiaTheme="minorEastAsia" w:hAnsiTheme="minorHAnsi" w:cstheme="minorBidi"/>
              <w:noProof/>
            </w:rPr>
          </w:pPr>
          <w:hyperlink w:anchor="_Toc133494793" w:history="1">
            <w:r w:rsidR="00B136AF" w:rsidRPr="00E02BD5">
              <w:rPr>
                <w:rStyle w:val="Hyperlink"/>
                <w:noProof/>
                <w:lang w:val="en-GB"/>
              </w:rPr>
              <w:t>3. “Different technologies used in the modern health care workplace”</w:t>
            </w:r>
            <w:r w:rsidR="00B136AF">
              <w:rPr>
                <w:noProof/>
                <w:webHidden/>
              </w:rPr>
              <w:tab/>
            </w:r>
            <w:r w:rsidR="00B136AF">
              <w:rPr>
                <w:noProof/>
                <w:webHidden/>
              </w:rPr>
              <w:fldChar w:fldCharType="begin"/>
            </w:r>
            <w:r w:rsidR="00B136AF">
              <w:rPr>
                <w:noProof/>
                <w:webHidden/>
              </w:rPr>
              <w:instrText xml:space="preserve"> PAGEREF _Toc133494793 \h </w:instrText>
            </w:r>
            <w:r w:rsidR="00B136AF">
              <w:rPr>
                <w:noProof/>
                <w:webHidden/>
              </w:rPr>
            </w:r>
            <w:r w:rsidR="00B136AF">
              <w:rPr>
                <w:noProof/>
                <w:webHidden/>
              </w:rPr>
              <w:fldChar w:fldCharType="separate"/>
            </w:r>
            <w:r w:rsidR="00B136AF">
              <w:rPr>
                <w:noProof/>
                <w:webHidden/>
              </w:rPr>
              <w:t>4</w:t>
            </w:r>
            <w:r w:rsidR="00B136AF">
              <w:rPr>
                <w:noProof/>
                <w:webHidden/>
              </w:rPr>
              <w:fldChar w:fldCharType="end"/>
            </w:r>
          </w:hyperlink>
        </w:p>
        <w:p w14:paraId="4E99FC3F" w14:textId="57EEB7A6" w:rsidR="00B136AF" w:rsidRDefault="00000000">
          <w:pPr>
            <w:pStyle w:val="TOC1"/>
            <w:tabs>
              <w:tab w:val="right" w:leader="dot" w:pos="9019"/>
            </w:tabs>
            <w:rPr>
              <w:rFonts w:asciiTheme="minorHAnsi" w:eastAsiaTheme="minorEastAsia" w:hAnsiTheme="minorHAnsi" w:cstheme="minorBidi"/>
              <w:noProof/>
            </w:rPr>
          </w:pPr>
          <w:hyperlink w:anchor="_Toc133494794" w:history="1">
            <w:r w:rsidR="00B136AF" w:rsidRPr="00E02BD5">
              <w:rPr>
                <w:rStyle w:val="Hyperlink"/>
                <w:noProof/>
                <w:lang w:val="en-GB"/>
              </w:rPr>
              <w:t>4. Research Interest (Motivation)</w:t>
            </w:r>
            <w:r w:rsidR="00B136AF">
              <w:rPr>
                <w:noProof/>
                <w:webHidden/>
              </w:rPr>
              <w:tab/>
            </w:r>
            <w:r w:rsidR="00B136AF">
              <w:rPr>
                <w:noProof/>
                <w:webHidden/>
              </w:rPr>
              <w:fldChar w:fldCharType="begin"/>
            </w:r>
            <w:r w:rsidR="00B136AF">
              <w:rPr>
                <w:noProof/>
                <w:webHidden/>
              </w:rPr>
              <w:instrText xml:space="preserve"> PAGEREF _Toc133494794 \h </w:instrText>
            </w:r>
            <w:r w:rsidR="00B136AF">
              <w:rPr>
                <w:noProof/>
                <w:webHidden/>
              </w:rPr>
            </w:r>
            <w:r w:rsidR="00B136AF">
              <w:rPr>
                <w:noProof/>
                <w:webHidden/>
              </w:rPr>
              <w:fldChar w:fldCharType="separate"/>
            </w:r>
            <w:r w:rsidR="00B136AF">
              <w:rPr>
                <w:noProof/>
                <w:webHidden/>
              </w:rPr>
              <w:t>4</w:t>
            </w:r>
            <w:r w:rsidR="00B136AF">
              <w:rPr>
                <w:noProof/>
                <w:webHidden/>
              </w:rPr>
              <w:fldChar w:fldCharType="end"/>
            </w:r>
          </w:hyperlink>
        </w:p>
        <w:p w14:paraId="046ED30F" w14:textId="446181A7" w:rsidR="00B136AF" w:rsidRDefault="00000000">
          <w:pPr>
            <w:pStyle w:val="TOC2"/>
            <w:tabs>
              <w:tab w:val="right" w:leader="dot" w:pos="9019"/>
            </w:tabs>
            <w:rPr>
              <w:rFonts w:asciiTheme="minorHAnsi" w:eastAsiaTheme="minorEastAsia" w:hAnsiTheme="minorHAnsi" w:cstheme="minorBidi"/>
              <w:noProof/>
            </w:rPr>
          </w:pPr>
          <w:hyperlink w:anchor="_Toc133494795" w:history="1">
            <w:r w:rsidR="00B136AF" w:rsidRPr="00E02BD5">
              <w:rPr>
                <w:rStyle w:val="Hyperlink"/>
                <w:noProof/>
              </w:rPr>
              <w:t>4a. Problem statement</w:t>
            </w:r>
            <w:r w:rsidR="00B136AF">
              <w:rPr>
                <w:noProof/>
                <w:webHidden/>
              </w:rPr>
              <w:tab/>
            </w:r>
            <w:r w:rsidR="00B136AF">
              <w:rPr>
                <w:noProof/>
                <w:webHidden/>
              </w:rPr>
              <w:fldChar w:fldCharType="begin"/>
            </w:r>
            <w:r w:rsidR="00B136AF">
              <w:rPr>
                <w:noProof/>
                <w:webHidden/>
              </w:rPr>
              <w:instrText xml:space="preserve"> PAGEREF _Toc133494795 \h </w:instrText>
            </w:r>
            <w:r w:rsidR="00B136AF">
              <w:rPr>
                <w:noProof/>
                <w:webHidden/>
              </w:rPr>
            </w:r>
            <w:r w:rsidR="00B136AF">
              <w:rPr>
                <w:noProof/>
                <w:webHidden/>
              </w:rPr>
              <w:fldChar w:fldCharType="separate"/>
            </w:r>
            <w:r w:rsidR="00B136AF">
              <w:rPr>
                <w:noProof/>
                <w:webHidden/>
              </w:rPr>
              <w:t>4</w:t>
            </w:r>
            <w:r w:rsidR="00B136AF">
              <w:rPr>
                <w:noProof/>
                <w:webHidden/>
              </w:rPr>
              <w:fldChar w:fldCharType="end"/>
            </w:r>
          </w:hyperlink>
        </w:p>
        <w:p w14:paraId="2AA39595" w14:textId="3B6C2021" w:rsidR="00B136AF" w:rsidRDefault="00000000">
          <w:pPr>
            <w:pStyle w:val="TOC2"/>
            <w:tabs>
              <w:tab w:val="right" w:leader="dot" w:pos="9019"/>
            </w:tabs>
            <w:rPr>
              <w:rFonts w:asciiTheme="minorHAnsi" w:eastAsiaTheme="minorEastAsia" w:hAnsiTheme="minorHAnsi" w:cstheme="minorBidi"/>
              <w:noProof/>
            </w:rPr>
          </w:pPr>
          <w:hyperlink w:anchor="_Toc133494796" w:history="1">
            <w:r w:rsidR="00B136AF" w:rsidRPr="00E02BD5">
              <w:rPr>
                <w:rStyle w:val="Hyperlink"/>
                <w:noProof/>
              </w:rPr>
              <w:t>4b. Research Idea</w:t>
            </w:r>
            <w:r w:rsidR="00B136AF">
              <w:rPr>
                <w:noProof/>
                <w:webHidden/>
              </w:rPr>
              <w:tab/>
            </w:r>
            <w:r w:rsidR="00B136AF">
              <w:rPr>
                <w:noProof/>
                <w:webHidden/>
              </w:rPr>
              <w:fldChar w:fldCharType="begin"/>
            </w:r>
            <w:r w:rsidR="00B136AF">
              <w:rPr>
                <w:noProof/>
                <w:webHidden/>
              </w:rPr>
              <w:instrText xml:space="preserve"> PAGEREF _Toc133494796 \h </w:instrText>
            </w:r>
            <w:r w:rsidR="00B136AF">
              <w:rPr>
                <w:noProof/>
                <w:webHidden/>
              </w:rPr>
            </w:r>
            <w:r w:rsidR="00B136AF">
              <w:rPr>
                <w:noProof/>
                <w:webHidden/>
              </w:rPr>
              <w:fldChar w:fldCharType="separate"/>
            </w:r>
            <w:r w:rsidR="00B136AF">
              <w:rPr>
                <w:noProof/>
                <w:webHidden/>
              </w:rPr>
              <w:t>5</w:t>
            </w:r>
            <w:r w:rsidR="00B136AF">
              <w:rPr>
                <w:noProof/>
                <w:webHidden/>
              </w:rPr>
              <w:fldChar w:fldCharType="end"/>
            </w:r>
          </w:hyperlink>
        </w:p>
        <w:p w14:paraId="60AE3245" w14:textId="266524B6" w:rsidR="00B136AF" w:rsidRDefault="00000000">
          <w:pPr>
            <w:pStyle w:val="TOC2"/>
            <w:tabs>
              <w:tab w:val="right" w:leader="dot" w:pos="9019"/>
            </w:tabs>
            <w:rPr>
              <w:rFonts w:asciiTheme="minorHAnsi" w:eastAsiaTheme="minorEastAsia" w:hAnsiTheme="minorHAnsi" w:cstheme="minorBidi"/>
              <w:noProof/>
            </w:rPr>
          </w:pPr>
          <w:hyperlink w:anchor="_Toc133494797" w:history="1">
            <w:r w:rsidR="00B136AF" w:rsidRPr="00E02BD5">
              <w:rPr>
                <w:rStyle w:val="Hyperlink"/>
                <w:noProof/>
              </w:rPr>
              <w:t>4.c Methodology</w:t>
            </w:r>
            <w:r w:rsidR="00B136AF">
              <w:rPr>
                <w:noProof/>
                <w:webHidden/>
              </w:rPr>
              <w:tab/>
            </w:r>
            <w:r w:rsidR="00B136AF">
              <w:rPr>
                <w:noProof/>
                <w:webHidden/>
              </w:rPr>
              <w:fldChar w:fldCharType="begin"/>
            </w:r>
            <w:r w:rsidR="00B136AF">
              <w:rPr>
                <w:noProof/>
                <w:webHidden/>
              </w:rPr>
              <w:instrText xml:space="preserve"> PAGEREF _Toc133494797 \h </w:instrText>
            </w:r>
            <w:r w:rsidR="00B136AF">
              <w:rPr>
                <w:noProof/>
                <w:webHidden/>
              </w:rPr>
            </w:r>
            <w:r w:rsidR="00B136AF">
              <w:rPr>
                <w:noProof/>
                <w:webHidden/>
              </w:rPr>
              <w:fldChar w:fldCharType="separate"/>
            </w:r>
            <w:r w:rsidR="00B136AF">
              <w:rPr>
                <w:noProof/>
                <w:webHidden/>
              </w:rPr>
              <w:t>6</w:t>
            </w:r>
            <w:r w:rsidR="00B136AF">
              <w:rPr>
                <w:noProof/>
                <w:webHidden/>
              </w:rPr>
              <w:fldChar w:fldCharType="end"/>
            </w:r>
          </w:hyperlink>
        </w:p>
        <w:p w14:paraId="15CB634D" w14:textId="16CB6F8A" w:rsidR="00B136AF" w:rsidRDefault="00000000">
          <w:pPr>
            <w:pStyle w:val="TOC1"/>
            <w:tabs>
              <w:tab w:val="right" w:leader="dot" w:pos="9019"/>
            </w:tabs>
            <w:rPr>
              <w:rFonts w:asciiTheme="minorHAnsi" w:eastAsiaTheme="minorEastAsia" w:hAnsiTheme="minorHAnsi" w:cstheme="minorBidi"/>
              <w:noProof/>
            </w:rPr>
          </w:pPr>
          <w:hyperlink w:anchor="_Toc133494798" w:history="1">
            <w:r w:rsidR="00B136AF" w:rsidRPr="00E02BD5">
              <w:rPr>
                <w:rStyle w:val="Hyperlink"/>
                <w:noProof/>
                <w:lang w:val="en-GB"/>
              </w:rPr>
              <w:t>5. Sources</w:t>
            </w:r>
            <w:r w:rsidR="00B136AF">
              <w:rPr>
                <w:noProof/>
                <w:webHidden/>
              </w:rPr>
              <w:tab/>
            </w:r>
            <w:r w:rsidR="00B136AF">
              <w:rPr>
                <w:noProof/>
                <w:webHidden/>
              </w:rPr>
              <w:fldChar w:fldCharType="begin"/>
            </w:r>
            <w:r w:rsidR="00B136AF">
              <w:rPr>
                <w:noProof/>
                <w:webHidden/>
              </w:rPr>
              <w:instrText xml:space="preserve"> PAGEREF _Toc133494798 \h </w:instrText>
            </w:r>
            <w:r w:rsidR="00B136AF">
              <w:rPr>
                <w:noProof/>
                <w:webHidden/>
              </w:rPr>
            </w:r>
            <w:r w:rsidR="00B136AF">
              <w:rPr>
                <w:noProof/>
                <w:webHidden/>
              </w:rPr>
              <w:fldChar w:fldCharType="separate"/>
            </w:r>
            <w:r w:rsidR="00B136AF">
              <w:rPr>
                <w:noProof/>
                <w:webHidden/>
              </w:rPr>
              <w:t>7</w:t>
            </w:r>
            <w:r w:rsidR="00B136AF">
              <w:rPr>
                <w:noProof/>
                <w:webHidden/>
              </w:rPr>
              <w:fldChar w:fldCharType="end"/>
            </w:r>
          </w:hyperlink>
        </w:p>
        <w:p w14:paraId="36AD3978" w14:textId="46248211" w:rsidR="00B136AF" w:rsidRDefault="00000000">
          <w:pPr>
            <w:pStyle w:val="TOC2"/>
            <w:tabs>
              <w:tab w:val="right" w:leader="dot" w:pos="9019"/>
            </w:tabs>
            <w:rPr>
              <w:rFonts w:asciiTheme="minorHAnsi" w:eastAsiaTheme="minorEastAsia" w:hAnsiTheme="minorHAnsi" w:cstheme="minorBidi"/>
              <w:noProof/>
            </w:rPr>
          </w:pPr>
          <w:hyperlink w:anchor="_Toc133494799" w:history="1">
            <w:r w:rsidR="00B136AF" w:rsidRPr="00E02BD5">
              <w:rPr>
                <w:rStyle w:val="Hyperlink"/>
                <w:noProof/>
              </w:rPr>
              <w:t>5a. “Finding credible sources”</w:t>
            </w:r>
            <w:r w:rsidR="00B136AF">
              <w:rPr>
                <w:noProof/>
                <w:webHidden/>
              </w:rPr>
              <w:tab/>
            </w:r>
            <w:r w:rsidR="00B136AF">
              <w:rPr>
                <w:noProof/>
                <w:webHidden/>
              </w:rPr>
              <w:fldChar w:fldCharType="begin"/>
            </w:r>
            <w:r w:rsidR="00B136AF">
              <w:rPr>
                <w:noProof/>
                <w:webHidden/>
              </w:rPr>
              <w:instrText xml:space="preserve"> PAGEREF _Toc133494799 \h </w:instrText>
            </w:r>
            <w:r w:rsidR="00B136AF">
              <w:rPr>
                <w:noProof/>
                <w:webHidden/>
              </w:rPr>
            </w:r>
            <w:r w:rsidR="00B136AF">
              <w:rPr>
                <w:noProof/>
                <w:webHidden/>
              </w:rPr>
              <w:fldChar w:fldCharType="separate"/>
            </w:r>
            <w:r w:rsidR="00B136AF">
              <w:rPr>
                <w:noProof/>
                <w:webHidden/>
              </w:rPr>
              <w:t>7</w:t>
            </w:r>
            <w:r w:rsidR="00B136AF">
              <w:rPr>
                <w:noProof/>
                <w:webHidden/>
              </w:rPr>
              <w:fldChar w:fldCharType="end"/>
            </w:r>
          </w:hyperlink>
        </w:p>
        <w:p w14:paraId="2E8288C9" w14:textId="68E91E17" w:rsidR="00B136AF" w:rsidRDefault="00000000">
          <w:pPr>
            <w:pStyle w:val="TOC2"/>
            <w:tabs>
              <w:tab w:val="right" w:leader="dot" w:pos="9019"/>
            </w:tabs>
            <w:rPr>
              <w:rFonts w:asciiTheme="minorHAnsi" w:eastAsiaTheme="minorEastAsia" w:hAnsiTheme="minorHAnsi" w:cstheme="minorBidi"/>
              <w:noProof/>
            </w:rPr>
          </w:pPr>
          <w:hyperlink w:anchor="_Toc133494800" w:history="1">
            <w:r w:rsidR="00B136AF" w:rsidRPr="00E02BD5">
              <w:rPr>
                <w:rStyle w:val="Hyperlink"/>
                <w:noProof/>
              </w:rPr>
              <w:t>5b. “Describing the sources”</w:t>
            </w:r>
            <w:r w:rsidR="00B136AF">
              <w:rPr>
                <w:noProof/>
                <w:webHidden/>
              </w:rPr>
              <w:tab/>
            </w:r>
            <w:r w:rsidR="00B136AF">
              <w:rPr>
                <w:noProof/>
                <w:webHidden/>
              </w:rPr>
              <w:fldChar w:fldCharType="begin"/>
            </w:r>
            <w:r w:rsidR="00B136AF">
              <w:rPr>
                <w:noProof/>
                <w:webHidden/>
              </w:rPr>
              <w:instrText xml:space="preserve"> PAGEREF _Toc133494800 \h </w:instrText>
            </w:r>
            <w:r w:rsidR="00B136AF">
              <w:rPr>
                <w:noProof/>
                <w:webHidden/>
              </w:rPr>
            </w:r>
            <w:r w:rsidR="00B136AF">
              <w:rPr>
                <w:noProof/>
                <w:webHidden/>
              </w:rPr>
              <w:fldChar w:fldCharType="separate"/>
            </w:r>
            <w:r w:rsidR="00B136AF">
              <w:rPr>
                <w:noProof/>
                <w:webHidden/>
              </w:rPr>
              <w:t>8</w:t>
            </w:r>
            <w:r w:rsidR="00B136AF">
              <w:rPr>
                <w:noProof/>
                <w:webHidden/>
              </w:rPr>
              <w:fldChar w:fldCharType="end"/>
            </w:r>
          </w:hyperlink>
        </w:p>
        <w:p w14:paraId="60C658D7" w14:textId="16C2FFCE" w:rsidR="00B136AF" w:rsidRDefault="00000000">
          <w:pPr>
            <w:pStyle w:val="TOC2"/>
            <w:tabs>
              <w:tab w:val="right" w:leader="dot" w:pos="9019"/>
            </w:tabs>
            <w:rPr>
              <w:rFonts w:asciiTheme="minorHAnsi" w:eastAsiaTheme="minorEastAsia" w:hAnsiTheme="minorHAnsi" w:cstheme="minorBidi"/>
              <w:noProof/>
            </w:rPr>
          </w:pPr>
          <w:hyperlink w:anchor="_Toc133494801" w:history="1">
            <w:r w:rsidR="00B136AF" w:rsidRPr="00E02BD5">
              <w:rPr>
                <w:rStyle w:val="Hyperlink"/>
                <w:noProof/>
              </w:rPr>
              <w:t>5c. “Relevant sources for the study”</w:t>
            </w:r>
            <w:r w:rsidR="00B136AF">
              <w:rPr>
                <w:noProof/>
                <w:webHidden/>
              </w:rPr>
              <w:tab/>
            </w:r>
            <w:r w:rsidR="00B136AF">
              <w:rPr>
                <w:noProof/>
                <w:webHidden/>
              </w:rPr>
              <w:fldChar w:fldCharType="begin"/>
            </w:r>
            <w:r w:rsidR="00B136AF">
              <w:rPr>
                <w:noProof/>
                <w:webHidden/>
              </w:rPr>
              <w:instrText xml:space="preserve"> PAGEREF _Toc133494801 \h </w:instrText>
            </w:r>
            <w:r w:rsidR="00B136AF">
              <w:rPr>
                <w:noProof/>
                <w:webHidden/>
              </w:rPr>
            </w:r>
            <w:r w:rsidR="00B136AF">
              <w:rPr>
                <w:noProof/>
                <w:webHidden/>
              </w:rPr>
              <w:fldChar w:fldCharType="separate"/>
            </w:r>
            <w:r w:rsidR="00B136AF">
              <w:rPr>
                <w:noProof/>
                <w:webHidden/>
              </w:rPr>
              <w:t>8</w:t>
            </w:r>
            <w:r w:rsidR="00B136AF">
              <w:rPr>
                <w:noProof/>
                <w:webHidden/>
              </w:rPr>
              <w:fldChar w:fldCharType="end"/>
            </w:r>
          </w:hyperlink>
        </w:p>
        <w:p w14:paraId="344B176F" w14:textId="713319F1" w:rsidR="00B136AF" w:rsidRDefault="00000000">
          <w:pPr>
            <w:pStyle w:val="TOC1"/>
            <w:tabs>
              <w:tab w:val="right" w:leader="dot" w:pos="9019"/>
            </w:tabs>
            <w:rPr>
              <w:rFonts w:asciiTheme="minorHAnsi" w:eastAsiaTheme="minorEastAsia" w:hAnsiTheme="minorHAnsi" w:cstheme="minorBidi"/>
              <w:noProof/>
            </w:rPr>
          </w:pPr>
          <w:hyperlink w:anchor="_Toc133494802" w:history="1">
            <w:r w:rsidR="00B136AF" w:rsidRPr="00E02BD5">
              <w:rPr>
                <w:rStyle w:val="Hyperlink"/>
                <w:noProof/>
                <w:lang w:val="en-GB"/>
              </w:rPr>
              <w:t>6. Conclusion</w:t>
            </w:r>
            <w:r w:rsidR="00B136AF">
              <w:rPr>
                <w:noProof/>
                <w:webHidden/>
              </w:rPr>
              <w:tab/>
            </w:r>
            <w:r w:rsidR="00B136AF">
              <w:rPr>
                <w:noProof/>
                <w:webHidden/>
              </w:rPr>
              <w:fldChar w:fldCharType="begin"/>
            </w:r>
            <w:r w:rsidR="00B136AF">
              <w:rPr>
                <w:noProof/>
                <w:webHidden/>
              </w:rPr>
              <w:instrText xml:space="preserve"> PAGEREF _Toc133494802 \h </w:instrText>
            </w:r>
            <w:r w:rsidR="00B136AF">
              <w:rPr>
                <w:noProof/>
                <w:webHidden/>
              </w:rPr>
            </w:r>
            <w:r w:rsidR="00B136AF">
              <w:rPr>
                <w:noProof/>
                <w:webHidden/>
              </w:rPr>
              <w:fldChar w:fldCharType="separate"/>
            </w:r>
            <w:r w:rsidR="00B136AF">
              <w:rPr>
                <w:noProof/>
                <w:webHidden/>
              </w:rPr>
              <w:t>9</w:t>
            </w:r>
            <w:r w:rsidR="00B136AF">
              <w:rPr>
                <w:noProof/>
                <w:webHidden/>
              </w:rPr>
              <w:fldChar w:fldCharType="end"/>
            </w:r>
          </w:hyperlink>
        </w:p>
        <w:p w14:paraId="3FCEC34F" w14:textId="7DD49394" w:rsidR="00B136AF" w:rsidRDefault="00000000">
          <w:pPr>
            <w:pStyle w:val="TOC1"/>
            <w:tabs>
              <w:tab w:val="right" w:leader="dot" w:pos="9019"/>
            </w:tabs>
            <w:rPr>
              <w:rFonts w:asciiTheme="minorHAnsi" w:eastAsiaTheme="minorEastAsia" w:hAnsiTheme="minorHAnsi" w:cstheme="minorBidi"/>
              <w:noProof/>
            </w:rPr>
          </w:pPr>
          <w:hyperlink w:anchor="_Toc133494803" w:history="1">
            <w:r w:rsidR="00B136AF" w:rsidRPr="00E02BD5">
              <w:rPr>
                <w:rStyle w:val="Hyperlink"/>
                <w:noProof/>
                <w:lang w:val="en-GB"/>
              </w:rPr>
              <w:t>7. References</w:t>
            </w:r>
            <w:r w:rsidR="00B136AF">
              <w:rPr>
                <w:noProof/>
                <w:webHidden/>
              </w:rPr>
              <w:tab/>
            </w:r>
            <w:r w:rsidR="00B136AF">
              <w:rPr>
                <w:noProof/>
                <w:webHidden/>
              </w:rPr>
              <w:fldChar w:fldCharType="begin"/>
            </w:r>
            <w:r w:rsidR="00B136AF">
              <w:rPr>
                <w:noProof/>
                <w:webHidden/>
              </w:rPr>
              <w:instrText xml:space="preserve"> PAGEREF _Toc133494803 \h </w:instrText>
            </w:r>
            <w:r w:rsidR="00B136AF">
              <w:rPr>
                <w:noProof/>
                <w:webHidden/>
              </w:rPr>
            </w:r>
            <w:r w:rsidR="00B136AF">
              <w:rPr>
                <w:noProof/>
                <w:webHidden/>
              </w:rPr>
              <w:fldChar w:fldCharType="separate"/>
            </w:r>
            <w:r w:rsidR="00B136AF">
              <w:rPr>
                <w:noProof/>
                <w:webHidden/>
              </w:rPr>
              <w:t>10</w:t>
            </w:r>
            <w:r w:rsidR="00B136AF">
              <w:rPr>
                <w:noProof/>
                <w:webHidden/>
              </w:rPr>
              <w:fldChar w:fldCharType="end"/>
            </w:r>
          </w:hyperlink>
        </w:p>
        <w:p w14:paraId="00000012" w14:textId="48C5730E" w:rsidR="00626B80" w:rsidRPr="00B136AF" w:rsidRDefault="009C3CBA">
          <w:pPr>
            <w:widowControl w:val="0"/>
            <w:tabs>
              <w:tab w:val="right" w:pos="12000"/>
            </w:tabs>
            <w:spacing w:before="60"/>
            <w:jc w:val="left"/>
            <w:rPr>
              <w:color w:val="000000"/>
              <w:lang w:val="en-GB"/>
            </w:rPr>
          </w:pPr>
          <w:r w:rsidRPr="00B136AF">
            <w:rPr>
              <w:lang w:val="en-GB"/>
            </w:rPr>
            <w:fldChar w:fldCharType="end"/>
          </w:r>
        </w:p>
      </w:sdtContent>
    </w:sdt>
    <w:p w14:paraId="00000013" w14:textId="77777777" w:rsidR="00626B80" w:rsidRPr="00B136AF" w:rsidRDefault="00626B80">
      <w:pPr>
        <w:pStyle w:val="Heading1"/>
        <w:rPr>
          <w:lang w:val="en-GB"/>
        </w:rPr>
      </w:pPr>
      <w:bookmarkStart w:id="1" w:name="_heading=h.x8hmaps1ag0o" w:colFirst="0" w:colLast="0"/>
      <w:bookmarkEnd w:id="1"/>
    </w:p>
    <w:p w14:paraId="00000014" w14:textId="77777777" w:rsidR="00626B80" w:rsidRPr="00B136AF" w:rsidRDefault="009C3CBA">
      <w:pPr>
        <w:pStyle w:val="Heading1"/>
        <w:rPr>
          <w:lang w:val="en-GB"/>
        </w:rPr>
      </w:pPr>
      <w:bookmarkStart w:id="2" w:name="_heading=h.rlho1czhfvzl" w:colFirst="0" w:colLast="0"/>
      <w:bookmarkEnd w:id="2"/>
      <w:r w:rsidRPr="00B136AF">
        <w:rPr>
          <w:lang w:val="en-GB"/>
        </w:rPr>
        <w:br w:type="page"/>
      </w:r>
    </w:p>
    <w:p w14:paraId="00000015" w14:textId="77777777" w:rsidR="00626B80" w:rsidRPr="00B136AF" w:rsidRDefault="009C3CBA">
      <w:pPr>
        <w:pStyle w:val="Heading1"/>
        <w:rPr>
          <w:lang w:val="en-GB"/>
        </w:rPr>
      </w:pPr>
      <w:bookmarkStart w:id="3" w:name="_Toc133494792"/>
      <w:r w:rsidRPr="00B136AF">
        <w:rPr>
          <w:lang w:val="en-GB"/>
        </w:rPr>
        <w:lastRenderedPageBreak/>
        <w:t>2. Introduction</w:t>
      </w:r>
      <w:bookmarkEnd w:id="3"/>
      <w:r w:rsidRPr="00B136AF">
        <w:rPr>
          <w:lang w:val="en-GB"/>
        </w:rPr>
        <w:t xml:space="preserve"> </w:t>
      </w:r>
    </w:p>
    <w:p w14:paraId="00000017" w14:textId="72E5636A" w:rsidR="00626B80" w:rsidRPr="002452DA" w:rsidRDefault="002452DA">
      <w:pPr>
        <w:pStyle w:val="Heading1"/>
        <w:rPr>
          <w:b w:val="0"/>
          <w:bCs/>
          <w:lang w:val="en-GB"/>
        </w:rPr>
      </w:pPr>
      <w:bookmarkStart w:id="4" w:name="_heading=h.3bkzg0hb6rgh" w:colFirst="0" w:colLast="0"/>
      <w:bookmarkEnd w:id="4"/>
      <w:r w:rsidRPr="002452DA">
        <w:rPr>
          <w:b w:val="0"/>
          <w:bCs/>
          <w:color w:val="000000"/>
          <w:sz w:val="22"/>
          <w:szCs w:val="22"/>
        </w:rPr>
        <w:t xml:space="preserve">In a research process, numerous skills and methods can </w:t>
      </w:r>
      <w:proofErr w:type="gramStart"/>
      <w:r w:rsidRPr="002452DA">
        <w:rPr>
          <w:b w:val="0"/>
          <w:bCs/>
          <w:color w:val="000000"/>
          <w:sz w:val="22"/>
          <w:szCs w:val="22"/>
        </w:rPr>
        <w:t>be used</w:t>
      </w:r>
      <w:proofErr w:type="gramEnd"/>
      <w:r w:rsidRPr="002452DA">
        <w:rPr>
          <w:b w:val="0"/>
          <w:bCs/>
          <w:color w:val="000000"/>
          <w:sz w:val="22"/>
          <w:szCs w:val="22"/>
        </w:rPr>
        <w:t xml:space="preserve"> to obtain data and make concluding remarks. The study will explore a research process for finding or choosing appropriate topics for the research. Using the method, relevant research topics will </w:t>
      </w:r>
      <w:proofErr w:type="gramStart"/>
      <w:r w:rsidRPr="002452DA">
        <w:rPr>
          <w:b w:val="0"/>
          <w:bCs/>
          <w:color w:val="000000"/>
          <w:sz w:val="22"/>
          <w:szCs w:val="22"/>
        </w:rPr>
        <w:t>be chosen</w:t>
      </w:r>
      <w:proofErr w:type="gramEnd"/>
      <w:r w:rsidRPr="002452DA">
        <w:rPr>
          <w:b w:val="0"/>
          <w:bCs/>
          <w:color w:val="000000"/>
          <w:sz w:val="22"/>
          <w:szCs w:val="22"/>
        </w:rPr>
        <w:t xml:space="preserve">, and further study will be done to better understand them. The topic that will </w:t>
      </w:r>
      <w:proofErr w:type="gramStart"/>
      <w:r w:rsidRPr="002452DA">
        <w:rPr>
          <w:b w:val="0"/>
          <w:bCs/>
          <w:color w:val="000000"/>
          <w:sz w:val="22"/>
          <w:szCs w:val="22"/>
        </w:rPr>
        <w:t>be chosen</w:t>
      </w:r>
      <w:proofErr w:type="gramEnd"/>
      <w:r w:rsidRPr="002452DA">
        <w:rPr>
          <w:b w:val="0"/>
          <w:bCs/>
          <w:color w:val="000000"/>
          <w:sz w:val="22"/>
          <w:szCs w:val="22"/>
        </w:rPr>
        <w:t xml:space="preserve"> for the research is the impact of technology </w:t>
      </w:r>
      <w:r w:rsidRPr="002452DA">
        <w:rPr>
          <w:b w:val="0"/>
          <w:bCs/>
          <w:color w:val="000000"/>
          <w:sz w:val="22"/>
          <w:szCs w:val="22"/>
        </w:rPr>
        <w:t>on</w:t>
      </w:r>
      <w:r w:rsidRPr="002452DA">
        <w:rPr>
          <w:b w:val="0"/>
          <w:bCs/>
          <w:color w:val="000000"/>
          <w:sz w:val="22"/>
          <w:szCs w:val="22"/>
        </w:rPr>
        <w:t xml:space="preserve"> hospitals. The report will give a brief description of the research idea along with the topic that has </w:t>
      </w:r>
      <w:proofErr w:type="gramStart"/>
      <w:r w:rsidRPr="002452DA">
        <w:rPr>
          <w:b w:val="0"/>
          <w:bCs/>
          <w:color w:val="000000"/>
          <w:sz w:val="22"/>
          <w:szCs w:val="22"/>
        </w:rPr>
        <w:t>been chosen</w:t>
      </w:r>
      <w:proofErr w:type="gramEnd"/>
      <w:r w:rsidRPr="002452DA">
        <w:rPr>
          <w:b w:val="0"/>
          <w:bCs/>
          <w:color w:val="000000"/>
          <w:sz w:val="22"/>
          <w:szCs w:val="22"/>
        </w:rPr>
        <w:t xml:space="preserve"> for the study. The research methodology will </w:t>
      </w:r>
      <w:proofErr w:type="gramStart"/>
      <w:r w:rsidRPr="002452DA">
        <w:rPr>
          <w:b w:val="0"/>
          <w:bCs/>
          <w:color w:val="000000"/>
          <w:sz w:val="22"/>
          <w:szCs w:val="22"/>
        </w:rPr>
        <w:t>be highlighted</w:t>
      </w:r>
      <w:proofErr w:type="gramEnd"/>
      <w:r w:rsidRPr="002452DA">
        <w:rPr>
          <w:b w:val="0"/>
          <w:bCs/>
          <w:color w:val="000000"/>
          <w:sz w:val="22"/>
          <w:szCs w:val="22"/>
        </w:rPr>
        <w:t xml:space="preserve"> that will be used to study the above topic. Further, explanations will </w:t>
      </w:r>
      <w:proofErr w:type="gramStart"/>
      <w:r w:rsidRPr="002452DA">
        <w:rPr>
          <w:b w:val="0"/>
          <w:bCs/>
          <w:color w:val="000000"/>
          <w:sz w:val="22"/>
          <w:szCs w:val="22"/>
        </w:rPr>
        <w:t>be provided</w:t>
      </w:r>
      <w:proofErr w:type="gramEnd"/>
      <w:r w:rsidRPr="002452DA">
        <w:rPr>
          <w:b w:val="0"/>
          <w:bCs/>
          <w:color w:val="000000"/>
          <w:sz w:val="22"/>
          <w:szCs w:val="22"/>
        </w:rPr>
        <w:t xml:space="preserve"> on the process to find credible sources that can support the research.</w:t>
      </w:r>
    </w:p>
    <w:p w14:paraId="00000018" w14:textId="77777777" w:rsidR="00626B80" w:rsidRPr="00B136AF" w:rsidRDefault="009C3CBA">
      <w:pPr>
        <w:pStyle w:val="Heading1"/>
        <w:rPr>
          <w:lang w:val="en-GB"/>
        </w:rPr>
      </w:pPr>
      <w:bookmarkStart w:id="5" w:name="_heading=h.cbdclixddbt2" w:colFirst="0" w:colLast="0"/>
      <w:bookmarkEnd w:id="5"/>
      <w:r w:rsidRPr="00B136AF">
        <w:rPr>
          <w:lang w:val="en-GB"/>
        </w:rPr>
        <w:br w:type="page"/>
      </w:r>
    </w:p>
    <w:p w14:paraId="00000019" w14:textId="412FA6EF" w:rsidR="00626B80" w:rsidRDefault="009C3CBA">
      <w:pPr>
        <w:pStyle w:val="Heading1"/>
        <w:rPr>
          <w:lang w:val="en-GB"/>
        </w:rPr>
      </w:pPr>
      <w:bookmarkStart w:id="6" w:name="_Toc133494793"/>
      <w:r w:rsidRPr="00B136AF">
        <w:rPr>
          <w:lang w:val="en-GB"/>
        </w:rPr>
        <w:lastRenderedPageBreak/>
        <w:t xml:space="preserve">3. “Different technologies used in the modern health care </w:t>
      </w:r>
      <w:bookmarkEnd w:id="6"/>
      <w:r w:rsidR="002D781A" w:rsidRPr="00B136AF">
        <w:rPr>
          <w:lang w:val="en-GB"/>
        </w:rPr>
        <w:t>workplace”.</w:t>
      </w:r>
    </w:p>
    <w:p w14:paraId="21DE3111" w14:textId="4576832F" w:rsidR="00324C3E" w:rsidRPr="00324C3E" w:rsidRDefault="00324C3E" w:rsidP="00324C3E">
      <w:pPr>
        <w:rPr>
          <w:lang w:val="en-GB"/>
        </w:rPr>
      </w:pPr>
      <w:r>
        <w:rPr>
          <w:color w:val="000000"/>
        </w:rPr>
        <w:t>Technologies such as IoT, mobile applications, biosensors, smart devices, wearable devices, and others have improved efficiency and effectiveness in hospitals. It has been shown that the Internet of Things (IoT) has remarkably penetrated the health sector and reached $409.9 billion in 2020 (</w:t>
      </w:r>
      <w:proofErr w:type="spellStart"/>
      <w:r>
        <w:rPr>
          <w:color w:val="222222"/>
          <w:shd w:val="clear" w:color="auto" w:fill="FFFFFF"/>
        </w:rPr>
        <w:t>Akkaş</w:t>
      </w:r>
      <w:proofErr w:type="spellEnd"/>
      <w:r>
        <w:rPr>
          <w:color w:val="222222"/>
          <w:shd w:val="clear" w:color="auto" w:fill="FFFFFF"/>
        </w:rPr>
        <w:t xml:space="preserve"> </w:t>
      </w:r>
      <w:r>
        <w:rPr>
          <w:i/>
          <w:iCs/>
          <w:color w:val="222222"/>
          <w:shd w:val="clear" w:color="auto" w:fill="FFFFFF"/>
        </w:rPr>
        <w:t>et al</w:t>
      </w:r>
      <w:r>
        <w:rPr>
          <w:color w:val="222222"/>
          <w:shd w:val="clear" w:color="auto" w:fill="FFFFFF"/>
        </w:rPr>
        <w:t>., 2020</w:t>
      </w:r>
      <w:r>
        <w:rPr>
          <w:color w:val="000000"/>
        </w:rPr>
        <w:t>). Other technologies that have been used in the workplace of the healthcare sector are machine learning, IT systems, cloud and blockchain, medical devices, and so on.</w:t>
      </w:r>
    </w:p>
    <w:p w14:paraId="0000001B" w14:textId="77777777" w:rsidR="00626B80" w:rsidRDefault="009C3CBA">
      <w:pPr>
        <w:pStyle w:val="Heading1"/>
        <w:rPr>
          <w:lang w:val="en-GB"/>
        </w:rPr>
      </w:pPr>
      <w:bookmarkStart w:id="7" w:name="_heading=h.3rdcrjn" w:colFirst="0" w:colLast="0"/>
      <w:bookmarkStart w:id="8" w:name="_Toc133494794"/>
      <w:bookmarkEnd w:id="7"/>
      <w:r w:rsidRPr="00B136AF">
        <w:rPr>
          <w:lang w:val="en-GB"/>
        </w:rPr>
        <w:t>4. Research Interest (Motivation)</w:t>
      </w:r>
      <w:bookmarkEnd w:id="8"/>
    </w:p>
    <w:p w14:paraId="34D143CB" w14:textId="17120B2F" w:rsidR="00324C3E" w:rsidRPr="00324C3E" w:rsidRDefault="00324C3E" w:rsidP="00324C3E">
      <w:pPr>
        <w:rPr>
          <w:lang w:val="en-GB"/>
        </w:rPr>
      </w:pPr>
      <w:r>
        <w:rPr>
          <w:color w:val="000000"/>
        </w:rPr>
        <w:t xml:space="preserve">To select an appropriate research topic, it is necessary to understand its background which gives proper information on its necessities. It will be analyzed if the research field requires further development and is of interest and data are available to get relevant information. The research topic should also be relevant and beneficial so that people get in-depth information on the topic. The research topic that has been chosen is the impact of technology in modern hospitals </w:t>
      </w:r>
      <w:r>
        <w:rPr>
          <w:b/>
          <w:bCs/>
          <w:i/>
          <w:iCs/>
          <w:color w:val="000000"/>
        </w:rPr>
        <w:t>(Weymouth Street Hospital)</w:t>
      </w:r>
      <w:r>
        <w:rPr>
          <w:color w:val="000000"/>
        </w:rPr>
        <w:t xml:space="preserve"> along with its consequences and benefits. One major reason for choosing the topic is to understand the issue of the </w:t>
      </w:r>
      <w:r w:rsidR="006112AD">
        <w:rPr>
          <w:b/>
          <w:bCs/>
          <w:i/>
          <w:iCs/>
          <w:color w:val="000000"/>
        </w:rPr>
        <w:t>excessive costs</w:t>
      </w:r>
      <w:r>
        <w:rPr>
          <w:b/>
          <w:bCs/>
          <w:i/>
          <w:iCs/>
          <w:color w:val="000000"/>
        </w:rPr>
        <w:t xml:space="preserve"> of healthcare</w:t>
      </w:r>
      <w:r>
        <w:rPr>
          <w:color w:val="000000"/>
        </w:rPr>
        <w:t xml:space="preserve"> that have </w:t>
      </w:r>
      <w:r>
        <w:rPr>
          <w:color w:val="000000"/>
        </w:rPr>
        <w:t>had</w:t>
      </w:r>
      <w:r>
        <w:rPr>
          <w:color w:val="000000"/>
        </w:rPr>
        <w:t xml:space="preserve"> a remarkable impact on the sector. The </w:t>
      </w:r>
      <w:r w:rsidR="006112AD">
        <w:rPr>
          <w:color w:val="000000"/>
        </w:rPr>
        <w:t>inflated cost</w:t>
      </w:r>
      <w:r>
        <w:rPr>
          <w:color w:val="000000"/>
        </w:rPr>
        <w:t xml:space="preserve"> can be considered one of the </w:t>
      </w:r>
      <w:r w:rsidR="006112AD">
        <w:rPr>
          <w:color w:val="000000"/>
        </w:rPr>
        <w:t>significant issues</w:t>
      </w:r>
      <w:r>
        <w:rPr>
          <w:color w:val="000000"/>
        </w:rPr>
        <w:t xml:space="preserve"> that make the services and medications in hospitals difficult to afford. Hospitals are one of the most important segments within the healthcare industry that looks after the well-being and health of people. Thus, it becomes crucial to constantly develop its services for the welfare of people’s health. In this aspect, technology is one of the </w:t>
      </w:r>
      <w:r w:rsidR="006112AD">
        <w:rPr>
          <w:color w:val="000000"/>
        </w:rPr>
        <w:t>key factors</w:t>
      </w:r>
      <w:r>
        <w:rPr>
          <w:color w:val="000000"/>
        </w:rPr>
        <w:t xml:space="preserve"> that has helped in the improvement and development of services in hospitals. The use of technology is also seen to have reduced cost, time, and effort while operating various operations such as surgery, medication, storing patient data, and so on (</w:t>
      </w:r>
      <w:r>
        <w:rPr>
          <w:color w:val="222222"/>
          <w:shd w:val="clear" w:color="auto" w:fill="FFFFFF"/>
        </w:rPr>
        <w:t xml:space="preserve">Tian </w:t>
      </w:r>
      <w:r>
        <w:rPr>
          <w:i/>
          <w:iCs/>
          <w:color w:val="222222"/>
          <w:shd w:val="clear" w:color="auto" w:fill="FFFFFF"/>
        </w:rPr>
        <w:t>et al</w:t>
      </w:r>
      <w:r>
        <w:rPr>
          <w:color w:val="222222"/>
          <w:shd w:val="clear" w:color="auto" w:fill="FFFFFF"/>
        </w:rPr>
        <w:t>., 2019</w:t>
      </w:r>
      <w:r>
        <w:rPr>
          <w:color w:val="000000"/>
        </w:rPr>
        <w:t>). Thus, the topic has been chosen to have more knowledge on the impact of technologies in hospitals.</w:t>
      </w:r>
    </w:p>
    <w:p w14:paraId="3D8986A8" w14:textId="77777777" w:rsidR="00324C3E" w:rsidRDefault="009C3CBA" w:rsidP="00324C3E">
      <w:pPr>
        <w:pStyle w:val="Heading2"/>
      </w:pPr>
      <w:bookmarkStart w:id="9" w:name="_Toc133494795"/>
      <w:r w:rsidRPr="00B136AF">
        <w:t>4a. Problem statement</w:t>
      </w:r>
      <w:bookmarkEnd w:id="9"/>
    </w:p>
    <w:p w14:paraId="45305307" w14:textId="5FFFAFD9" w:rsidR="00324C3E" w:rsidRPr="00AD455C" w:rsidRDefault="00324C3E" w:rsidP="00AD455C">
      <w:pPr>
        <w:pStyle w:val="Heading2"/>
        <w:rPr>
          <w:b w:val="0"/>
          <w:bCs/>
        </w:rPr>
      </w:pPr>
      <w:r w:rsidRPr="00AD455C">
        <w:rPr>
          <w:b w:val="0"/>
          <w:bCs/>
          <w:sz w:val="22"/>
          <w:szCs w:val="22"/>
        </w:rPr>
        <w:t>The research topic is the impact of technology on modern hospitals, as well as its</w:t>
      </w:r>
    </w:p>
    <w:p w14:paraId="1D1DF823" w14:textId="77777777" w:rsidR="006112AD" w:rsidRDefault="00324C3E" w:rsidP="00AD455C">
      <w:pPr>
        <w:pStyle w:val="NoSpacing"/>
        <w:spacing w:line="360" w:lineRule="auto"/>
      </w:pPr>
      <w:r w:rsidRPr="006112AD">
        <w:t xml:space="preserve">consequences and benefits. Research on the above subject is necessary to learn more about </w:t>
      </w:r>
    </w:p>
    <w:p w14:paraId="0FD2128E" w14:textId="33F842F2" w:rsidR="00324C3E" w:rsidRPr="00AD455C" w:rsidRDefault="006112AD" w:rsidP="00AD455C">
      <w:pPr>
        <w:pStyle w:val="NoSpacing"/>
        <w:spacing w:line="360" w:lineRule="auto"/>
        <w:rPr>
          <w:i/>
          <w:iCs/>
        </w:rPr>
      </w:pPr>
      <w:r>
        <w:t xml:space="preserve"> </w:t>
      </w:r>
      <w:r w:rsidR="00324C3E" w:rsidRPr="006112AD">
        <w:t xml:space="preserve">technology and bring further development, especially in hospitals. </w:t>
      </w:r>
      <w:r w:rsidRPr="006112AD">
        <w:t>Numerous studies</w:t>
      </w:r>
      <w:r w:rsidR="00324C3E" w:rsidRPr="006112AD">
        <w:t xml:space="preserve"> have been done on the use of technologies in hospitals to improve their services and facilities. Weymouth Street Hospital is known for its </w:t>
      </w:r>
      <w:r w:rsidRPr="006112AD">
        <w:t>inflated cost</w:t>
      </w:r>
      <w:r w:rsidR="00324C3E" w:rsidRPr="006112AD">
        <w:t xml:space="preserve">, which makes it difficult for people to afford healthcare. In 2020/21, the UK's </w:t>
      </w:r>
      <w:r w:rsidR="00324C3E" w:rsidRPr="00AD455C">
        <w:t>healthcare</w:t>
      </w:r>
      <w:r w:rsidR="00324C3E" w:rsidRPr="006112AD">
        <w:t xml:space="preserve"> system spent £192 billion, including hospital services. In 2019, around 10% of GDP was spent on health whereas 12.8% of GDP was spent in 2020 (The King’s Fund, 2022).</w:t>
      </w:r>
    </w:p>
    <w:p w14:paraId="0000001E" w14:textId="562D06F8" w:rsidR="00626B80" w:rsidRPr="00B136AF" w:rsidRDefault="009C3CBA">
      <w:pPr>
        <w:rPr>
          <w:lang w:val="en-GB"/>
        </w:rPr>
      </w:pPr>
      <w:r w:rsidRPr="00B136AF">
        <w:rPr>
          <w:lang w:val="en-GB"/>
        </w:rPr>
        <w:lastRenderedPageBreak/>
        <w:t xml:space="preserve">   </w:t>
      </w:r>
      <w:r w:rsidR="00AD455C">
        <w:t>In the wake of the pandemic, the number of cases increased. The implementation of technologies will make treatment more cost-effective, time-efficient, and effort-efficient. Chronic diseases are brought about in part by air pollution, which poses a major health issue in the UK healthcare sector. Some diseases cannot be fully cured by medication. To improve research and development in the healthcare sector for better treatment and medicine, technological implementation is needed</w:t>
      </w:r>
      <w:r w:rsidR="00AD455C">
        <w:t xml:space="preserve">. </w:t>
      </w:r>
    </w:p>
    <w:p w14:paraId="0000001F" w14:textId="77777777" w:rsidR="00626B80" w:rsidRPr="00B136AF" w:rsidRDefault="009C3CBA" w:rsidP="00B136AF">
      <w:pPr>
        <w:pStyle w:val="Heading2"/>
      </w:pPr>
      <w:bookmarkStart w:id="10" w:name="_Toc133494796"/>
      <w:r w:rsidRPr="00B136AF">
        <w:t>4b. Research Idea</w:t>
      </w:r>
      <w:bookmarkEnd w:id="10"/>
      <w:r w:rsidRPr="00B136AF">
        <w:t xml:space="preserve"> </w:t>
      </w:r>
    </w:p>
    <w:p w14:paraId="31FF2814" w14:textId="77777777" w:rsidR="00AD455C" w:rsidRDefault="00AD455C" w:rsidP="00AD455C">
      <w:pPr>
        <w:rPr>
          <w:lang w:val="en-GB"/>
        </w:rPr>
      </w:pPr>
      <w:r w:rsidRPr="00AD455C">
        <w:rPr>
          <w:lang w:val="en-GB"/>
        </w:rPr>
        <w:t xml:space="preserve">In the research, the impact of technologies on hospitals referring to Weymouth Street Hospital will be discussed. This will show how technologies have shaped the healthcare industry. The research process will collect data and information to support the above topic. It will show the relevance and drawbacks of technologies in hospitals. Digital pathology is widely used in modern hospitals like Weymouth Street Hospital. The use of this technology allows them to attain more accuracy and standardization where automated images help to extract features and measurements (Pell </w:t>
      </w:r>
      <w:r w:rsidRPr="00AD455C">
        <w:rPr>
          <w:i/>
          <w:iCs/>
          <w:lang w:val="en-GB"/>
        </w:rPr>
        <w:t>et al</w:t>
      </w:r>
      <w:r w:rsidRPr="00AD455C">
        <w:rPr>
          <w:lang w:val="en-GB"/>
        </w:rPr>
        <w:t>., 2019).</w:t>
      </w:r>
    </w:p>
    <w:p w14:paraId="0A4328C4" w14:textId="77777777" w:rsidR="00303F4C" w:rsidRDefault="00303F4C" w:rsidP="00AD455C">
      <w:pPr>
        <w:rPr>
          <w:color w:val="161719"/>
          <w:sz w:val="21"/>
          <w:szCs w:val="21"/>
          <w:shd w:val="clear" w:color="auto" w:fill="FFFFFF"/>
        </w:rPr>
      </w:pPr>
      <w:r w:rsidRPr="00303F4C">
        <w:t>The main goal of the research is to collect information about the benefits and drawbacks of introducing technology in hospitals. The study will primarily concentrate on hospitals located in the UK, and a wide range of reputable sources will be consulted to obtain accurate and significant data. The research will explore the advancements in technology, such as advanced AI, automation, and digital applications that have transformed the industry over the past few decades.</w:t>
      </w:r>
      <w:r w:rsidRPr="00303F4C">
        <w:rPr>
          <w:color w:val="161719"/>
          <w:sz w:val="21"/>
          <w:szCs w:val="21"/>
          <w:shd w:val="clear" w:color="auto" w:fill="FFFFFF"/>
        </w:rPr>
        <w:t xml:space="preserve"> </w:t>
      </w:r>
    </w:p>
    <w:p w14:paraId="2C3CEBA4" w14:textId="512B6EB6" w:rsidR="00303F4C" w:rsidRPr="00AD455C" w:rsidRDefault="00303F4C" w:rsidP="00AD455C">
      <w:pPr>
        <w:rPr>
          <w:lang w:val="en-GB"/>
        </w:rPr>
      </w:pPr>
      <w:r w:rsidRPr="00303F4C">
        <w:t>Modern hospitals utilize various technologies to enhance service efficiency and effectiveness. A study conducted on automated dispensing machines (ADS) in hospitals showed favorable outcomes. Consequently, it is suggested that hospitals consider investing in ADS facilities that dispense medication according to physicians' prescriptions (Batson et al., 2021). The research on technology's impact on hospitals will delve deeper into the benefits and advantages of employing these technologies in hospitals throughout the UK.</w:t>
      </w:r>
    </w:p>
    <w:p w14:paraId="00000021" w14:textId="2F3B4488" w:rsidR="00626B80" w:rsidRPr="00B136AF" w:rsidRDefault="004B63E3">
      <w:pPr>
        <w:rPr>
          <w:lang w:val="en-GB"/>
        </w:rPr>
      </w:pPr>
      <w:r w:rsidRPr="004B63E3">
        <w:t xml:space="preserve">Hospitals are now utilizing AI and digital systems to engage with patients and customers, but there are both positive and negative effects to consider. While these systems offer convenience, patients may miss the human touch and emotional connection of a live service provider, which can result in a lack of empathy (Lee and Yoon, 2021). </w:t>
      </w:r>
      <w:r w:rsidRPr="004B63E3">
        <w:t>To</w:t>
      </w:r>
      <w:r w:rsidRPr="004B63E3">
        <w:t xml:space="preserve"> conduct an impartial investigation, it is crucial to examine both the favorable and unfavorable aspects of the topic. The National Health Service (NHS) in the United Kingdom has implemented technology to elevate its healthcare services, which serve a range of purposes, such as gathering data. Moreover, technology is utilized in hospitals for delivering crucial supplies, resources, and other necessities, with the help of automated guided vehicles specifically designed for this purpose (Lloyd and Payne, 2019</w:t>
      </w:r>
      <w:r w:rsidRPr="004B63E3">
        <w:t>).</w:t>
      </w:r>
      <w:r w:rsidRPr="00B136AF">
        <w:rPr>
          <w:lang w:val="en-GB"/>
        </w:rPr>
        <w:t xml:space="preserve"> </w:t>
      </w:r>
      <w:r w:rsidRPr="004B63E3">
        <w:t xml:space="preserve">Transportation facilities play a crucial role in improving </w:t>
      </w:r>
      <w:r w:rsidRPr="004B63E3">
        <w:lastRenderedPageBreak/>
        <w:t>processes and increasing efficiency. The impact of technology in hospitals will be examined by referring to relevant data and sources that have already published information on the topic. The research will critically evaluate both the advantages and disadvantages of modern technology in hospitals based on this data.</w:t>
      </w:r>
    </w:p>
    <w:p w14:paraId="00000022" w14:textId="0EDD6901" w:rsidR="00626B80" w:rsidRDefault="009C3CBA" w:rsidP="00B136AF">
      <w:pPr>
        <w:pStyle w:val="Heading2"/>
      </w:pPr>
      <w:bookmarkStart w:id="11" w:name="_Toc133494797"/>
      <w:r w:rsidRPr="00B136AF">
        <w:t>4</w:t>
      </w:r>
      <w:r w:rsidR="004B63E3">
        <w:t>c.</w:t>
      </w:r>
      <w:r w:rsidRPr="00B136AF">
        <w:t xml:space="preserve"> Methodology</w:t>
      </w:r>
      <w:bookmarkEnd w:id="11"/>
    </w:p>
    <w:p w14:paraId="35BF8BBC" w14:textId="4DF42A6C" w:rsidR="004B63E3" w:rsidRDefault="004B63E3" w:rsidP="004B63E3">
      <w:pPr>
        <w:rPr>
          <w:color w:val="161719"/>
          <w:sz w:val="21"/>
          <w:szCs w:val="21"/>
          <w:shd w:val="clear" w:color="auto" w:fill="FFFFFF"/>
        </w:rPr>
      </w:pPr>
      <w:r>
        <w:rPr>
          <w:color w:val="161719"/>
          <w:sz w:val="21"/>
          <w:szCs w:val="21"/>
          <w:shd w:val="clear" w:color="auto" w:fill="FFFFFF"/>
        </w:rPr>
        <w:t>It</w:t>
      </w:r>
      <w:r>
        <w:rPr>
          <w:color w:val="161719"/>
          <w:sz w:val="21"/>
          <w:szCs w:val="21"/>
          <w:shd w:val="clear" w:color="auto" w:fill="FFFFFF"/>
        </w:rPr>
        <w:t xml:space="preserve"> ha</w:t>
      </w:r>
      <w:r>
        <w:rPr>
          <w:color w:val="161719"/>
          <w:sz w:val="21"/>
          <w:szCs w:val="21"/>
          <w:shd w:val="clear" w:color="auto" w:fill="FFFFFF"/>
        </w:rPr>
        <w:t>s been</w:t>
      </w:r>
      <w:r>
        <w:rPr>
          <w:color w:val="161719"/>
          <w:sz w:val="21"/>
          <w:szCs w:val="21"/>
          <w:shd w:val="clear" w:color="auto" w:fill="FFFFFF"/>
        </w:rPr>
        <w:t xml:space="preserve"> chosen to use the supplementary qualitative method to research my topic because it provides numerous benefits. Research involves gathering data and information to gain a better understanding of a particular subject. For </w:t>
      </w:r>
      <w:r>
        <w:rPr>
          <w:color w:val="161719"/>
          <w:sz w:val="21"/>
          <w:szCs w:val="21"/>
          <w:shd w:val="clear" w:color="auto" w:fill="FFFFFF"/>
        </w:rPr>
        <w:t>this</w:t>
      </w:r>
      <w:r>
        <w:rPr>
          <w:color w:val="161719"/>
          <w:sz w:val="21"/>
          <w:szCs w:val="21"/>
          <w:shd w:val="clear" w:color="auto" w:fill="FFFFFF"/>
        </w:rPr>
        <w:t xml:space="preserve"> research, </w:t>
      </w:r>
      <w:r>
        <w:rPr>
          <w:color w:val="161719"/>
          <w:sz w:val="21"/>
          <w:szCs w:val="21"/>
          <w:shd w:val="clear" w:color="auto" w:fill="FFFFFF"/>
        </w:rPr>
        <w:t xml:space="preserve">it </w:t>
      </w:r>
      <w:r>
        <w:rPr>
          <w:color w:val="161719"/>
          <w:sz w:val="21"/>
          <w:szCs w:val="21"/>
          <w:shd w:val="clear" w:color="auto" w:fill="FFFFFF"/>
        </w:rPr>
        <w:t>will be us</w:t>
      </w:r>
      <w:r>
        <w:rPr>
          <w:color w:val="161719"/>
          <w:sz w:val="21"/>
          <w:szCs w:val="21"/>
          <w:shd w:val="clear" w:color="auto" w:fill="FFFFFF"/>
        </w:rPr>
        <w:t>ed</w:t>
      </w:r>
      <w:r>
        <w:rPr>
          <w:color w:val="161719"/>
          <w:sz w:val="21"/>
          <w:szCs w:val="21"/>
          <w:shd w:val="clear" w:color="auto" w:fill="FFFFFF"/>
        </w:rPr>
        <w:t xml:space="preserve"> secondary methods to collect data from published books and academic journals (Jacobsen, 2020). There are </w:t>
      </w:r>
      <w:proofErr w:type="gramStart"/>
      <w:r>
        <w:rPr>
          <w:color w:val="161719"/>
          <w:sz w:val="21"/>
          <w:szCs w:val="21"/>
          <w:shd w:val="clear" w:color="auto" w:fill="FFFFFF"/>
        </w:rPr>
        <w:t>many</w:t>
      </w:r>
      <w:proofErr w:type="gramEnd"/>
      <w:r>
        <w:rPr>
          <w:color w:val="161719"/>
          <w:sz w:val="21"/>
          <w:szCs w:val="21"/>
          <w:shd w:val="clear" w:color="auto" w:fill="FFFFFF"/>
        </w:rPr>
        <w:t xml:space="preserve"> reasons why using an alternative approach is preferred over primary methods, as it offers several benefits and advantages.</w:t>
      </w:r>
    </w:p>
    <w:p w14:paraId="2D25F81A" w14:textId="4E80D2DD" w:rsidR="004B63E3" w:rsidRDefault="004B63E3" w:rsidP="004B63E3">
      <w:r w:rsidRPr="004B63E3">
        <w:t xml:space="preserve">The secondary research method offers several benefits and advantages that give it an edge over the primary method. Unlike primary sources, secondary sources are abundant and do not require complete authenticity. The primary advantage of using a secondary approach is that it saves time and effort in gathering information. Compared to primary sources, collecting secondary data is simpler and faster, enabling researchers to </w:t>
      </w:r>
      <w:r w:rsidRPr="004B63E3">
        <w:t>conduct</w:t>
      </w:r>
      <w:r w:rsidRPr="004B63E3">
        <w:t xml:space="preserve"> the analysis process without causing any delay. Additionally, the secondary sources that will </w:t>
      </w:r>
      <w:proofErr w:type="gramStart"/>
      <w:r w:rsidRPr="004B63E3">
        <w:t>be utilized</w:t>
      </w:r>
      <w:proofErr w:type="gramEnd"/>
      <w:r w:rsidRPr="004B63E3">
        <w:t xml:space="preserve"> for the above topic are cost-effective.</w:t>
      </w:r>
    </w:p>
    <w:p w14:paraId="61E00B3E" w14:textId="2E4C7D2A" w:rsidR="00371122" w:rsidRDefault="00371122" w:rsidP="004B63E3">
      <w:r w:rsidRPr="00371122">
        <w:t xml:space="preserve">Utilizing secondary sources for research can be cost-effective compared to the primary approach of hiring individuals and maintaining data. There are many free sources available online that can provide valuable information (UCL, 2022). Although some sources may require a small fee, public libraries also offer books and publications for everyone to access. </w:t>
      </w:r>
      <w:r w:rsidRPr="00371122">
        <w:t>If</w:t>
      </w:r>
      <w:r w:rsidRPr="00371122">
        <w:t xml:space="preserve"> these sources are insufficient, researchers can invest a reasonable amount of money to obtain additional secondary sources. These advantages make secondary sources an attractive option for any research topic.</w:t>
      </w:r>
    </w:p>
    <w:p w14:paraId="0C475736" w14:textId="08CE8300" w:rsidR="00371122" w:rsidRPr="004B63E3" w:rsidRDefault="00371122" w:rsidP="004B63E3">
      <w:pPr>
        <w:rPr>
          <w:lang w:val="en-GB"/>
        </w:rPr>
      </w:pPr>
      <w:r w:rsidRPr="00371122">
        <w:t xml:space="preserve">Secondary sources are highly efficient as they are already structured and organized, making them easily readable and saving valuable time. </w:t>
      </w:r>
      <w:r w:rsidRPr="00371122">
        <w:t>This</w:t>
      </w:r>
      <w:r w:rsidRPr="00371122">
        <w:t xml:space="preserve"> data </w:t>
      </w:r>
      <w:r>
        <w:t>is</w:t>
      </w:r>
      <w:r w:rsidRPr="00371122">
        <w:t xml:space="preserve"> primarily collected for specific purposes and can be utilized for secondary research. Researchers can refine and enhance these data to gain deeper insights into their chosen subject. Additionally, the abundance and accessibility of secondary sources, which are available both online and in various locations, provide ample options for researchers to choose from. Secondary research involves analyzing primary research and relies on relevant facts for its success (Research-Methodology, 2020).</w:t>
      </w:r>
    </w:p>
    <w:p w14:paraId="00000025" w14:textId="35D2DDBE" w:rsidR="00626B80" w:rsidRPr="00B136AF" w:rsidRDefault="00371122">
      <w:pPr>
        <w:rPr>
          <w:lang w:val="en-GB"/>
        </w:rPr>
      </w:pPr>
      <w:r w:rsidRPr="00371122">
        <w:t xml:space="preserve">There are several significant advantages to utilizing a secondary approach in research that can </w:t>
      </w:r>
      <w:r w:rsidRPr="00371122">
        <w:t>benefit</w:t>
      </w:r>
      <w:r w:rsidRPr="00371122">
        <w:t xml:space="preserve"> the researcher. </w:t>
      </w:r>
      <w:r w:rsidRPr="00371122">
        <w:t>To</w:t>
      </w:r>
      <w:r w:rsidRPr="00371122">
        <w:t xml:space="preserve"> fully leverage these advantages and benefits, this approach will be utilized to gain a better understanding of "the impact of technologies on hospitals". It is important for the researcher to exercise careful thought and thoroughness throughout the</w:t>
      </w:r>
      <w:r>
        <w:t xml:space="preserve"> </w:t>
      </w:r>
      <w:r w:rsidRPr="00371122">
        <w:lastRenderedPageBreak/>
        <w:t>process. Careful selection and analysis of data and information can help to identify the most relevant and reliable sources.</w:t>
      </w:r>
      <w:r w:rsidR="009C3CBA" w:rsidRPr="00B136AF">
        <w:rPr>
          <w:lang w:val="en-GB"/>
        </w:rPr>
        <w:t xml:space="preserve"> </w:t>
      </w:r>
    </w:p>
    <w:p w14:paraId="00000026" w14:textId="77777777" w:rsidR="00626B80" w:rsidRPr="00B136AF" w:rsidRDefault="009C3CBA">
      <w:pPr>
        <w:pStyle w:val="Heading1"/>
        <w:rPr>
          <w:color w:val="222222"/>
          <w:sz w:val="24"/>
          <w:szCs w:val="24"/>
          <w:highlight w:val="white"/>
          <w:lang w:val="en-GB"/>
        </w:rPr>
      </w:pPr>
      <w:bookmarkStart w:id="12" w:name="_Toc133494798"/>
      <w:r w:rsidRPr="00B136AF">
        <w:rPr>
          <w:lang w:val="en-GB"/>
        </w:rPr>
        <w:t>5. Sources</w:t>
      </w:r>
      <w:bookmarkEnd w:id="12"/>
    </w:p>
    <w:p w14:paraId="00000027" w14:textId="333AF973" w:rsidR="00626B80" w:rsidRDefault="009C3CBA" w:rsidP="00B136AF">
      <w:pPr>
        <w:pStyle w:val="Heading2"/>
      </w:pPr>
      <w:bookmarkStart w:id="13" w:name="_heading=h.ibag02nakb5k" w:colFirst="0" w:colLast="0"/>
      <w:bookmarkStart w:id="14" w:name="_Toc133494799"/>
      <w:bookmarkEnd w:id="13"/>
      <w:r w:rsidRPr="00B136AF">
        <w:t>5a.</w:t>
      </w:r>
      <w:r w:rsidR="00B136AF">
        <w:t xml:space="preserve"> “Finding credible </w:t>
      </w:r>
      <w:bookmarkEnd w:id="14"/>
      <w:r w:rsidR="002D781A">
        <w:t>sources”.</w:t>
      </w:r>
    </w:p>
    <w:p w14:paraId="256106B3" w14:textId="185F5D6A" w:rsidR="00371122" w:rsidRDefault="00371122" w:rsidP="00371122">
      <w:r w:rsidRPr="00371122">
        <w:t xml:space="preserve">When conducting </w:t>
      </w:r>
      <w:r>
        <w:t>research</w:t>
      </w:r>
      <w:r w:rsidRPr="00371122">
        <w:t xml:space="preserve">, </w:t>
      </w:r>
      <w:r w:rsidRPr="00371122">
        <w:t>it is</w:t>
      </w:r>
      <w:r w:rsidRPr="00371122">
        <w:t xml:space="preserve"> essential to utilize credible sources that provide reliable data and information supporting the research idea. These sources are typically created by experts in specific disciplines and are unbiased and error-free. By providing relevant and trustworthy facts and data, these sources significantly contribute to research. There are various platforms where credible sources can be found, such as public libraries, educational institutes, the internet, commercial information sources, books, journals, and more. During secondary research, researchers often refer to different publications and journals containing relevant information and data.</w:t>
      </w:r>
    </w:p>
    <w:p w14:paraId="5E40991E" w14:textId="74E964EB" w:rsidR="00371122" w:rsidRPr="00371122" w:rsidRDefault="00371122" w:rsidP="00371122">
      <w:pPr>
        <w:rPr>
          <w:lang w:val="en-GB"/>
        </w:rPr>
      </w:pPr>
      <w:r w:rsidRPr="00371122">
        <w:rPr>
          <w:lang w:val="en-GB"/>
        </w:rPr>
        <w:t>Academic books, reviews, textbooks, journals, and articles are the most common secondary sources used in the second approach.</w:t>
      </w:r>
      <w:r w:rsidRPr="00371122">
        <w:rPr>
          <w:color w:val="161719"/>
          <w:sz w:val="21"/>
          <w:szCs w:val="21"/>
          <w:shd w:val="clear" w:color="auto" w:fill="FFFFFF"/>
        </w:rPr>
        <w:t xml:space="preserve"> </w:t>
      </w:r>
      <w:r w:rsidRPr="00371122">
        <w:t xml:space="preserve">Books are particularly useful as they provide background information that helps to narrow down the topic to specific questions. These sources are </w:t>
      </w:r>
      <w:r w:rsidRPr="00371122">
        <w:t>dependable</w:t>
      </w:r>
      <w:r w:rsidRPr="00371122">
        <w:t xml:space="preserve"> as they are authored by experts in their respective fields, ensuring accuracy and lack of bias. The internet is also a valuable resource for research, with information readily accessible from anywhere. However, due to the vast amount of information available, it can be challenging to determine the most relevant sources or data with precision.</w:t>
      </w:r>
    </w:p>
    <w:p w14:paraId="0000002A" w14:textId="75860712" w:rsidR="00626B80" w:rsidRPr="00B136AF" w:rsidRDefault="00D80474">
      <w:pPr>
        <w:rPr>
          <w:lang w:val="en-GB"/>
        </w:rPr>
      </w:pPr>
      <w:r w:rsidRPr="00D80474">
        <w:t xml:space="preserve">To make research easier, </w:t>
      </w:r>
      <w:r w:rsidRPr="00D80474">
        <w:t>it is</w:t>
      </w:r>
      <w:r w:rsidRPr="00D80474">
        <w:t xml:space="preserve"> important to narrow down the topic. The internet is a great resource for finding published books and journals at a low cost, and even for free. </w:t>
      </w:r>
      <w:r w:rsidRPr="00D80474">
        <w:t>It is</w:t>
      </w:r>
      <w:r w:rsidRPr="00D80474">
        <w:t xml:space="preserve"> also the most widely used source for readily available data. One of the biggest advantages of using the internet for research is the wide range of materials available. However, </w:t>
      </w:r>
      <w:r w:rsidRPr="00D80474">
        <w:t>it is</w:t>
      </w:r>
      <w:r w:rsidRPr="00D80474">
        <w:t xml:space="preserve"> important to have proper time management and digital skills, as well as knowledge of the research method </w:t>
      </w:r>
      <w:proofErr w:type="gramStart"/>
      <w:r w:rsidRPr="00D80474">
        <w:t>being used</w:t>
      </w:r>
      <w:proofErr w:type="gramEnd"/>
      <w:r w:rsidRPr="00D80474">
        <w:t xml:space="preserve"> for the chosen topic, </w:t>
      </w:r>
      <w:r w:rsidRPr="00D80474">
        <w:t>to</w:t>
      </w:r>
      <w:r w:rsidRPr="00D80474">
        <w:t xml:space="preserve"> gather credible sources (</w:t>
      </w:r>
      <w:proofErr w:type="spellStart"/>
      <w:r w:rsidRPr="00D80474">
        <w:t>Maund</w:t>
      </w:r>
      <w:proofErr w:type="spellEnd"/>
      <w:r w:rsidRPr="00D80474">
        <w:t>, 2017</w:t>
      </w:r>
      <w:r w:rsidRPr="00D80474">
        <w:t>).</w:t>
      </w:r>
      <w:r w:rsidRPr="00B136AF">
        <w:rPr>
          <w:lang w:val="en-GB"/>
        </w:rPr>
        <w:t xml:space="preserve"> </w:t>
      </w:r>
      <w:r w:rsidRPr="00D80474">
        <w:t>When gathering information, various challenges can arise, causing delays in the process. These challenges may include difficulties with data collection, selecting appropriate research topics, knowledge gaps, and controversial findings. Therefore, it is crucial for individuals to possess problem-solving abilities, creativity, critical thinking skills, and other necessary attributes. Such skills enable researchers to find innovative solutions to problems and make them more advantageous (Morgan, 2016). These capabilities are essential for anyone conducting a study on the impact of technology in the healthcare sector, especially in hospitals. By utilizing credible sources and reliable data, researchers can provide relevant and trustworthy information to support their research.</w:t>
      </w:r>
    </w:p>
    <w:p w14:paraId="2A0A37EB" w14:textId="77777777" w:rsidR="00D80474" w:rsidRDefault="009C3CBA" w:rsidP="00D80474">
      <w:pPr>
        <w:pStyle w:val="Heading2"/>
      </w:pPr>
      <w:bookmarkStart w:id="15" w:name="_heading=h.2csymvkm69lq" w:colFirst="0" w:colLast="0"/>
      <w:bookmarkStart w:id="16" w:name="_Toc133494800"/>
      <w:bookmarkEnd w:id="15"/>
      <w:r w:rsidRPr="00B136AF">
        <w:lastRenderedPageBreak/>
        <w:t>5b.</w:t>
      </w:r>
      <w:r w:rsidR="00B136AF">
        <w:t xml:space="preserve"> “Describing the </w:t>
      </w:r>
      <w:bookmarkEnd w:id="16"/>
      <w:r w:rsidR="002D781A">
        <w:t>sources”.</w:t>
      </w:r>
    </w:p>
    <w:p w14:paraId="35EF6862" w14:textId="536E6EC2" w:rsidR="00D80474" w:rsidRPr="00D80474" w:rsidRDefault="00D80474" w:rsidP="00D80474">
      <w:pPr>
        <w:pStyle w:val="Heading2"/>
        <w:rPr>
          <w:b w:val="0"/>
          <w:bCs/>
          <w:sz w:val="22"/>
          <w:szCs w:val="22"/>
        </w:rPr>
      </w:pPr>
      <w:r w:rsidRPr="00D80474">
        <w:rPr>
          <w:rFonts w:eastAsia="Times New Roman"/>
          <w:b w:val="0"/>
          <w:bCs/>
          <w:color w:val="000000"/>
          <w:sz w:val="22"/>
          <w:szCs w:val="22"/>
          <w:lang w:eastAsia="en-GB"/>
        </w:rPr>
        <w:t xml:space="preserve"> </w:t>
      </w:r>
      <w:r w:rsidRPr="00D80474">
        <w:rPr>
          <w:b w:val="0"/>
          <w:bCs/>
          <w:sz w:val="22"/>
          <w:szCs w:val="22"/>
        </w:rPr>
        <w:t>I</w:t>
      </w:r>
      <w:r>
        <w:rPr>
          <w:b w:val="0"/>
          <w:bCs/>
          <w:sz w:val="22"/>
          <w:szCs w:val="22"/>
        </w:rPr>
        <w:t>t was</w:t>
      </w:r>
      <w:r w:rsidRPr="00D80474">
        <w:rPr>
          <w:b w:val="0"/>
          <w:bCs/>
          <w:sz w:val="22"/>
          <w:szCs w:val="22"/>
        </w:rPr>
        <w:t xml:space="preserve"> conducted secondary research to gather resources for the study. I</w:t>
      </w:r>
      <w:r>
        <w:rPr>
          <w:b w:val="0"/>
          <w:bCs/>
          <w:sz w:val="22"/>
          <w:szCs w:val="22"/>
        </w:rPr>
        <w:t>t was</w:t>
      </w:r>
      <w:r w:rsidRPr="00D80474">
        <w:rPr>
          <w:b w:val="0"/>
          <w:bCs/>
          <w:sz w:val="22"/>
          <w:szCs w:val="22"/>
        </w:rPr>
        <w:t xml:space="preserve"> referred to books, journals, and articles to investigate the impact of technology on hospitals. To ensure the credibility of</w:t>
      </w:r>
      <w:r>
        <w:rPr>
          <w:b w:val="0"/>
          <w:bCs/>
          <w:sz w:val="22"/>
          <w:szCs w:val="22"/>
        </w:rPr>
        <w:t xml:space="preserve"> </w:t>
      </w:r>
      <w:r w:rsidRPr="00D80474">
        <w:rPr>
          <w:b w:val="0"/>
          <w:bCs/>
          <w:sz w:val="22"/>
          <w:szCs w:val="22"/>
        </w:rPr>
        <w:t xml:space="preserve">sources, </w:t>
      </w:r>
      <w:r w:rsidRPr="00D80474">
        <w:rPr>
          <w:b w:val="0"/>
          <w:bCs/>
          <w:sz w:val="22"/>
          <w:szCs w:val="22"/>
        </w:rPr>
        <w:t>it</w:t>
      </w:r>
      <w:r>
        <w:rPr>
          <w:b w:val="0"/>
          <w:bCs/>
          <w:sz w:val="22"/>
          <w:szCs w:val="22"/>
        </w:rPr>
        <w:t xml:space="preserve"> was r</w:t>
      </w:r>
      <w:r w:rsidRPr="00D80474">
        <w:rPr>
          <w:b w:val="0"/>
          <w:bCs/>
          <w:sz w:val="22"/>
          <w:szCs w:val="22"/>
        </w:rPr>
        <w:t xml:space="preserve">elied on approved internet sources such as Google scholar and Google search. Through these platforms, </w:t>
      </w:r>
      <w:r>
        <w:rPr>
          <w:b w:val="0"/>
          <w:bCs/>
          <w:sz w:val="22"/>
          <w:szCs w:val="22"/>
        </w:rPr>
        <w:t>the result was</w:t>
      </w:r>
      <w:r w:rsidRPr="00D80474">
        <w:rPr>
          <w:b w:val="0"/>
          <w:bCs/>
          <w:sz w:val="22"/>
          <w:szCs w:val="22"/>
        </w:rPr>
        <w:t xml:space="preserve"> to find relevant literature on the healthcare sector, particularly on how financial barriers are affected by technological advancements.</w:t>
      </w:r>
    </w:p>
    <w:p w14:paraId="0000002D" w14:textId="1CF1B441" w:rsidR="00626B80" w:rsidRPr="00B136AF" w:rsidRDefault="009C3CBA" w:rsidP="00B136AF">
      <w:pPr>
        <w:pStyle w:val="Heading2"/>
      </w:pPr>
      <w:bookmarkStart w:id="17" w:name="_heading=h.842uo9nrzh57" w:colFirst="0" w:colLast="0"/>
      <w:bookmarkStart w:id="18" w:name="_Toc133494801"/>
      <w:bookmarkEnd w:id="17"/>
      <w:r w:rsidRPr="00B136AF">
        <w:t xml:space="preserve">5c. </w:t>
      </w:r>
      <w:r w:rsidR="00B136AF">
        <w:t>“Relevant sources for the study”</w:t>
      </w:r>
      <w:bookmarkEnd w:id="18"/>
      <w:r w:rsidRPr="00B136AF">
        <w:t xml:space="preserve"> </w:t>
      </w:r>
    </w:p>
    <w:p w14:paraId="0000002E" w14:textId="77777777" w:rsidR="00626B80" w:rsidRPr="00B136AF" w:rsidRDefault="009C3CBA">
      <w:pPr>
        <w:rPr>
          <w:color w:val="222222"/>
          <w:highlight w:val="white"/>
          <w:lang w:val="en-GB"/>
        </w:rPr>
      </w:pPr>
      <w:r w:rsidRPr="00B136AF">
        <w:rPr>
          <w:color w:val="222222"/>
          <w:highlight w:val="white"/>
          <w:lang w:val="en-GB"/>
        </w:rPr>
        <w:t xml:space="preserve">“Pastorino, R., De Vito, C., </w:t>
      </w:r>
      <w:proofErr w:type="spellStart"/>
      <w:r w:rsidRPr="00B136AF">
        <w:rPr>
          <w:color w:val="222222"/>
          <w:highlight w:val="white"/>
          <w:lang w:val="en-GB"/>
        </w:rPr>
        <w:t>Migliara</w:t>
      </w:r>
      <w:proofErr w:type="spellEnd"/>
      <w:r w:rsidRPr="00B136AF">
        <w:rPr>
          <w:color w:val="222222"/>
          <w:highlight w:val="white"/>
          <w:lang w:val="en-GB"/>
        </w:rPr>
        <w:t xml:space="preserve">, G., </w:t>
      </w:r>
      <w:proofErr w:type="spellStart"/>
      <w:r w:rsidRPr="00B136AF">
        <w:rPr>
          <w:color w:val="222222"/>
          <w:highlight w:val="white"/>
          <w:lang w:val="en-GB"/>
        </w:rPr>
        <w:t>Glocker</w:t>
      </w:r>
      <w:proofErr w:type="spellEnd"/>
      <w:r w:rsidRPr="00B136AF">
        <w:rPr>
          <w:color w:val="222222"/>
          <w:highlight w:val="white"/>
          <w:lang w:val="en-GB"/>
        </w:rPr>
        <w:t xml:space="preserve">, K., </w:t>
      </w:r>
      <w:proofErr w:type="spellStart"/>
      <w:r w:rsidRPr="00B136AF">
        <w:rPr>
          <w:color w:val="222222"/>
          <w:highlight w:val="white"/>
          <w:lang w:val="en-GB"/>
        </w:rPr>
        <w:t>Binenbaum</w:t>
      </w:r>
      <w:proofErr w:type="spellEnd"/>
      <w:r w:rsidRPr="00B136AF">
        <w:rPr>
          <w:color w:val="222222"/>
          <w:highlight w:val="white"/>
          <w:lang w:val="en-GB"/>
        </w:rPr>
        <w:t xml:space="preserve">, I., Ricciardi, W. and Boccia, S., 2019. Benefits and challenges of Big Data in healthcare: an overview of the European initiatives. </w:t>
      </w:r>
      <w:r w:rsidRPr="00B136AF">
        <w:rPr>
          <w:i/>
          <w:color w:val="222222"/>
          <w:highlight w:val="white"/>
          <w:lang w:val="en-GB"/>
        </w:rPr>
        <w:t>European journal of public health</w:t>
      </w:r>
      <w:r w:rsidRPr="00B136AF">
        <w:rPr>
          <w:color w:val="222222"/>
          <w:highlight w:val="white"/>
          <w:lang w:val="en-GB"/>
        </w:rPr>
        <w:t xml:space="preserve">, </w:t>
      </w:r>
      <w:r w:rsidRPr="00B136AF">
        <w:rPr>
          <w:i/>
          <w:color w:val="222222"/>
          <w:highlight w:val="white"/>
          <w:lang w:val="en-GB"/>
        </w:rPr>
        <w:t>29</w:t>
      </w:r>
      <w:r w:rsidRPr="00B136AF">
        <w:rPr>
          <w:color w:val="222222"/>
          <w:highlight w:val="white"/>
          <w:lang w:val="en-GB"/>
        </w:rPr>
        <w:t>(Supplement_3), pp.23-27”.</w:t>
      </w:r>
    </w:p>
    <w:p w14:paraId="0000002F" w14:textId="35025B0A" w:rsidR="00626B80" w:rsidRPr="00B136AF" w:rsidRDefault="009C3CBA">
      <w:pPr>
        <w:rPr>
          <w:color w:val="222222"/>
          <w:highlight w:val="white"/>
          <w:lang w:val="en-GB"/>
        </w:rPr>
      </w:pPr>
      <w:r w:rsidRPr="00B136AF">
        <w:rPr>
          <w:color w:val="222222"/>
          <w:highlight w:val="white"/>
          <w:lang w:val="en-GB"/>
        </w:rPr>
        <w:t xml:space="preserve">“Watt, T., Charlesworth, A. and </w:t>
      </w:r>
      <w:proofErr w:type="spellStart"/>
      <w:r w:rsidRPr="00B136AF">
        <w:rPr>
          <w:color w:val="222222"/>
          <w:highlight w:val="white"/>
          <w:lang w:val="en-GB"/>
        </w:rPr>
        <w:t>Gershlick</w:t>
      </w:r>
      <w:proofErr w:type="spellEnd"/>
      <w:r w:rsidRPr="00B136AF">
        <w:rPr>
          <w:color w:val="222222"/>
          <w:highlight w:val="white"/>
          <w:lang w:val="en-GB"/>
        </w:rPr>
        <w:t xml:space="preserve">, B., 2019. Health and care spending and its value, past, </w:t>
      </w:r>
      <w:r w:rsidR="00D80474" w:rsidRPr="00B136AF">
        <w:rPr>
          <w:color w:val="222222"/>
          <w:highlight w:val="white"/>
          <w:lang w:val="en-GB"/>
        </w:rPr>
        <w:t>present,</w:t>
      </w:r>
      <w:r w:rsidRPr="00B136AF">
        <w:rPr>
          <w:color w:val="222222"/>
          <w:highlight w:val="white"/>
          <w:lang w:val="en-GB"/>
        </w:rPr>
        <w:t xml:space="preserve"> and future. </w:t>
      </w:r>
      <w:r w:rsidRPr="00B136AF">
        <w:rPr>
          <w:i/>
          <w:color w:val="222222"/>
          <w:highlight w:val="white"/>
          <w:lang w:val="en-GB"/>
        </w:rPr>
        <w:t>Future healthcare journal</w:t>
      </w:r>
      <w:r w:rsidRPr="00B136AF">
        <w:rPr>
          <w:color w:val="222222"/>
          <w:highlight w:val="white"/>
          <w:lang w:val="en-GB"/>
        </w:rPr>
        <w:t xml:space="preserve">, [online] 6(2), pp.99–105. </w:t>
      </w:r>
      <w:proofErr w:type="spellStart"/>
      <w:r w:rsidR="00D80474" w:rsidRPr="00B136AF">
        <w:rPr>
          <w:color w:val="222222"/>
          <w:highlight w:val="white"/>
          <w:lang w:val="en-GB"/>
        </w:rPr>
        <w:t>doi</w:t>
      </w:r>
      <w:proofErr w:type="spellEnd"/>
      <w:r w:rsidR="00D80474" w:rsidRPr="00B136AF">
        <w:rPr>
          <w:color w:val="222222"/>
          <w:highlight w:val="white"/>
          <w:lang w:val="en-GB"/>
        </w:rPr>
        <w:t>: https://doi.org/10.7861/futurehosp.6-2-99</w:t>
      </w:r>
      <w:r w:rsidRPr="00B136AF">
        <w:rPr>
          <w:color w:val="222222"/>
          <w:highlight w:val="white"/>
          <w:lang w:val="en-GB"/>
        </w:rPr>
        <w:t>”.</w:t>
      </w:r>
    </w:p>
    <w:p w14:paraId="00000030" w14:textId="77777777" w:rsidR="00626B80" w:rsidRPr="00B136AF" w:rsidRDefault="009C3CBA">
      <w:pPr>
        <w:rPr>
          <w:color w:val="222222"/>
          <w:highlight w:val="white"/>
          <w:lang w:val="en-GB"/>
        </w:rPr>
      </w:pPr>
      <w:r w:rsidRPr="00B136AF">
        <w:rPr>
          <w:color w:val="222222"/>
          <w:highlight w:val="white"/>
          <w:lang w:val="en-GB"/>
        </w:rPr>
        <w:t xml:space="preserve">“Penne, T. and </w:t>
      </w:r>
      <w:proofErr w:type="spellStart"/>
      <w:r w:rsidRPr="00B136AF">
        <w:rPr>
          <w:color w:val="222222"/>
          <w:highlight w:val="white"/>
          <w:lang w:val="en-GB"/>
        </w:rPr>
        <w:t>Goedemé</w:t>
      </w:r>
      <w:proofErr w:type="spellEnd"/>
      <w:r w:rsidRPr="00B136AF">
        <w:rPr>
          <w:color w:val="222222"/>
          <w:highlight w:val="white"/>
          <w:lang w:val="en-GB"/>
        </w:rPr>
        <w:t xml:space="preserve">, T., 2021. Can low-income households afford a healthy diet? Insufficient income as a driver of food insecurity in Europe. </w:t>
      </w:r>
      <w:r w:rsidRPr="00B136AF">
        <w:rPr>
          <w:i/>
          <w:color w:val="222222"/>
          <w:highlight w:val="white"/>
          <w:lang w:val="en-GB"/>
        </w:rPr>
        <w:t>Food Policy</w:t>
      </w:r>
      <w:r w:rsidRPr="00B136AF">
        <w:rPr>
          <w:color w:val="222222"/>
          <w:highlight w:val="white"/>
          <w:lang w:val="en-GB"/>
        </w:rPr>
        <w:t xml:space="preserve">, </w:t>
      </w:r>
      <w:r w:rsidRPr="00B136AF">
        <w:rPr>
          <w:i/>
          <w:color w:val="222222"/>
          <w:highlight w:val="white"/>
          <w:lang w:val="en-GB"/>
        </w:rPr>
        <w:t>99</w:t>
      </w:r>
      <w:r w:rsidRPr="00B136AF">
        <w:rPr>
          <w:color w:val="222222"/>
          <w:highlight w:val="white"/>
          <w:lang w:val="en-GB"/>
        </w:rPr>
        <w:t xml:space="preserve">, p.101978. </w:t>
      </w:r>
    </w:p>
    <w:p w14:paraId="00000031" w14:textId="77777777" w:rsidR="00626B80" w:rsidRPr="00B136AF" w:rsidRDefault="009C3CBA">
      <w:pPr>
        <w:rPr>
          <w:color w:val="222222"/>
          <w:highlight w:val="white"/>
          <w:lang w:val="en-GB"/>
        </w:rPr>
      </w:pPr>
      <w:r w:rsidRPr="00B136AF">
        <w:rPr>
          <w:color w:val="222222"/>
          <w:highlight w:val="white"/>
          <w:lang w:val="en-GB"/>
        </w:rPr>
        <w:t xml:space="preserve">“Davenport, T. and </w:t>
      </w:r>
      <w:proofErr w:type="spellStart"/>
      <w:r w:rsidRPr="00B136AF">
        <w:rPr>
          <w:color w:val="222222"/>
          <w:highlight w:val="white"/>
          <w:lang w:val="en-GB"/>
        </w:rPr>
        <w:t>Kalakota</w:t>
      </w:r>
      <w:proofErr w:type="spellEnd"/>
      <w:r w:rsidRPr="00B136AF">
        <w:rPr>
          <w:color w:val="222222"/>
          <w:highlight w:val="white"/>
          <w:lang w:val="en-GB"/>
        </w:rPr>
        <w:t xml:space="preserve">, R., 2019. The potential for artificial intelligence in healthcare. </w:t>
      </w:r>
      <w:r w:rsidRPr="00B136AF">
        <w:rPr>
          <w:i/>
          <w:color w:val="222222"/>
          <w:highlight w:val="white"/>
          <w:lang w:val="en-GB"/>
        </w:rPr>
        <w:t>Future healthcare journal</w:t>
      </w:r>
      <w:r w:rsidRPr="00B136AF">
        <w:rPr>
          <w:color w:val="222222"/>
          <w:highlight w:val="white"/>
          <w:lang w:val="en-GB"/>
        </w:rPr>
        <w:t xml:space="preserve">, </w:t>
      </w:r>
      <w:r w:rsidRPr="00B136AF">
        <w:rPr>
          <w:i/>
          <w:color w:val="222222"/>
          <w:highlight w:val="white"/>
          <w:lang w:val="en-GB"/>
        </w:rPr>
        <w:t>6</w:t>
      </w:r>
      <w:r w:rsidRPr="00B136AF">
        <w:rPr>
          <w:color w:val="222222"/>
          <w:highlight w:val="white"/>
          <w:lang w:val="en-GB"/>
        </w:rPr>
        <w:t>(2), p.94”.</w:t>
      </w:r>
    </w:p>
    <w:p w14:paraId="00000032" w14:textId="77777777" w:rsidR="00626B80" w:rsidRPr="00B136AF" w:rsidRDefault="009C3CBA" w:rsidP="00B136AF">
      <w:bookmarkStart w:id="19" w:name="_heading=h.el1iqvvmgnos" w:colFirst="0" w:colLast="0"/>
      <w:bookmarkEnd w:id="19"/>
      <w:r w:rsidRPr="00B136AF">
        <w:rPr>
          <w:highlight w:val="white"/>
        </w:rPr>
        <w:t xml:space="preserve">“Chen, M. and </w:t>
      </w:r>
      <w:proofErr w:type="spellStart"/>
      <w:r w:rsidRPr="00B136AF">
        <w:rPr>
          <w:highlight w:val="white"/>
        </w:rPr>
        <w:t>Decary</w:t>
      </w:r>
      <w:proofErr w:type="spellEnd"/>
      <w:r w:rsidRPr="00B136AF">
        <w:rPr>
          <w:highlight w:val="white"/>
        </w:rPr>
        <w:t xml:space="preserve">, M., 2020, January. Artificial intelligence in healthcare: An essential guide for health leaders. In </w:t>
      </w:r>
      <w:r w:rsidRPr="00B136AF">
        <w:rPr>
          <w:i/>
          <w:highlight w:val="white"/>
        </w:rPr>
        <w:t>Healthcare management forum</w:t>
      </w:r>
      <w:r w:rsidRPr="00B136AF">
        <w:rPr>
          <w:highlight w:val="white"/>
        </w:rPr>
        <w:t xml:space="preserve"> (Vol. 33, No. 1, pp. 10-18). Sage CA: Los Angeles, CA: SAGE Publications</w:t>
      </w:r>
      <w:proofErr w:type="gramStart"/>
      <w:r w:rsidRPr="00B136AF">
        <w:rPr>
          <w:highlight w:val="white"/>
        </w:rPr>
        <w:t>”.</w:t>
      </w:r>
      <w:proofErr w:type="gramEnd"/>
      <w:r w:rsidRPr="00B136AF">
        <w:t xml:space="preserve">        </w:t>
      </w:r>
      <w:r w:rsidRPr="00B136AF">
        <w:br w:type="page"/>
      </w:r>
    </w:p>
    <w:p w14:paraId="00000033" w14:textId="77777777" w:rsidR="00626B80" w:rsidRDefault="009C3CBA">
      <w:pPr>
        <w:pStyle w:val="Heading1"/>
        <w:rPr>
          <w:lang w:val="en-GB"/>
        </w:rPr>
      </w:pPr>
      <w:bookmarkStart w:id="20" w:name="_Toc133494802"/>
      <w:r w:rsidRPr="00B136AF">
        <w:rPr>
          <w:lang w:val="en-GB"/>
        </w:rPr>
        <w:lastRenderedPageBreak/>
        <w:t>6. Conclusion</w:t>
      </w:r>
      <w:bookmarkEnd w:id="20"/>
    </w:p>
    <w:p w14:paraId="5A6424AD" w14:textId="1EBE3DE1" w:rsidR="00D80474" w:rsidRDefault="00D80474" w:rsidP="00D80474">
      <w:r w:rsidRPr="00D80474">
        <w:t xml:space="preserve">In conclusion, conducting a research study requires various skills and methods, making it a significant and relevant process. The above study focused on selecting appropriate research topics, which involved referring to various sources to support the chosen topic. The topic chosen for this </w:t>
      </w:r>
      <w:r w:rsidRPr="00D80474">
        <w:t>research</w:t>
      </w:r>
      <w:r w:rsidRPr="00D80474">
        <w:t xml:space="preserve"> was the impact of technology on hospitals and the healthcare sector, which was briefly described along with the secondary research method used. However, to enhance the accuracy and credibility of the study, it would have been more effective to refer to more sources that covered the specific topic. The study revealed that the use of technology has a remarkable impact on hospitals and their services, suggesting that AI, automation, or big data could be effective solutions.</w:t>
      </w:r>
    </w:p>
    <w:p w14:paraId="7B628F4F" w14:textId="77777777" w:rsidR="00D80474" w:rsidRDefault="00D80474" w:rsidP="00D80474"/>
    <w:p w14:paraId="76CC21CC" w14:textId="77777777" w:rsidR="00D80474" w:rsidRDefault="00D80474" w:rsidP="00D80474"/>
    <w:p w14:paraId="2E74A0D5" w14:textId="77777777" w:rsidR="00D80474" w:rsidRDefault="00D80474" w:rsidP="00D80474"/>
    <w:p w14:paraId="16A70290" w14:textId="77777777" w:rsidR="00D80474" w:rsidRDefault="00D80474" w:rsidP="00D80474"/>
    <w:p w14:paraId="00B65088" w14:textId="77777777" w:rsidR="00D80474" w:rsidRDefault="00D80474" w:rsidP="00D80474"/>
    <w:p w14:paraId="40662CDB" w14:textId="77777777" w:rsidR="00D80474" w:rsidRDefault="00D80474" w:rsidP="00D80474"/>
    <w:p w14:paraId="5ECA62C4" w14:textId="77777777" w:rsidR="00D80474" w:rsidRDefault="00D80474" w:rsidP="00D80474"/>
    <w:p w14:paraId="731EBA26" w14:textId="77777777" w:rsidR="00D80474" w:rsidRDefault="00D80474" w:rsidP="00D80474"/>
    <w:p w14:paraId="26A33727" w14:textId="77777777" w:rsidR="00D80474" w:rsidRDefault="00D80474" w:rsidP="00D80474"/>
    <w:p w14:paraId="07A2978E" w14:textId="77777777" w:rsidR="00D80474" w:rsidRDefault="00D80474" w:rsidP="00D80474"/>
    <w:p w14:paraId="4E16BC91" w14:textId="77777777" w:rsidR="00D80474" w:rsidRDefault="00D80474" w:rsidP="00D80474"/>
    <w:p w14:paraId="1D7ED1B9" w14:textId="77777777" w:rsidR="00D80474" w:rsidRDefault="00D80474" w:rsidP="00D80474"/>
    <w:p w14:paraId="79090438" w14:textId="77777777" w:rsidR="00D80474" w:rsidRDefault="00D80474" w:rsidP="00D80474"/>
    <w:p w14:paraId="6D7436AF" w14:textId="77777777" w:rsidR="00D80474" w:rsidRDefault="00D80474" w:rsidP="00D80474"/>
    <w:p w14:paraId="156067F7" w14:textId="77777777" w:rsidR="00D80474" w:rsidRDefault="00D80474" w:rsidP="00D80474"/>
    <w:p w14:paraId="45365E07" w14:textId="77777777" w:rsidR="00D80474" w:rsidRDefault="00D80474" w:rsidP="00D80474"/>
    <w:p w14:paraId="3DB3A030" w14:textId="77777777" w:rsidR="00D80474" w:rsidRDefault="00D80474" w:rsidP="00D80474"/>
    <w:p w14:paraId="56DC5CFB" w14:textId="77777777" w:rsidR="00D80474" w:rsidRDefault="00D80474" w:rsidP="00D80474"/>
    <w:p w14:paraId="0EFFA6EC" w14:textId="77777777" w:rsidR="00D80474" w:rsidRDefault="00D80474" w:rsidP="00D80474"/>
    <w:p w14:paraId="1CF69428" w14:textId="77777777" w:rsidR="00D80474" w:rsidRDefault="00D80474" w:rsidP="00D80474"/>
    <w:p w14:paraId="5B03346C" w14:textId="77777777" w:rsidR="00D80474" w:rsidRDefault="00D80474" w:rsidP="00D80474"/>
    <w:p w14:paraId="40460058" w14:textId="77777777" w:rsidR="00D80474" w:rsidRDefault="00D80474" w:rsidP="00D80474"/>
    <w:p w14:paraId="3B12FDDD" w14:textId="77777777" w:rsidR="00D80474" w:rsidRDefault="00D80474" w:rsidP="00D80474"/>
    <w:p w14:paraId="08D87660" w14:textId="77777777" w:rsidR="00D80474" w:rsidRDefault="00D80474" w:rsidP="00D80474"/>
    <w:p w14:paraId="50238304" w14:textId="77777777" w:rsidR="00D80474" w:rsidRPr="00D80474" w:rsidRDefault="00D80474" w:rsidP="00D80474">
      <w:pPr>
        <w:rPr>
          <w:lang w:val="en-GB"/>
        </w:rPr>
      </w:pPr>
    </w:p>
    <w:p w14:paraId="00000036" w14:textId="77777777" w:rsidR="00626B80" w:rsidRPr="00B136AF" w:rsidRDefault="009C3CBA">
      <w:pPr>
        <w:pStyle w:val="Heading1"/>
        <w:rPr>
          <w:lang w:val="en-GB"/>
        </w:rPr>
      </w:pPr>
      <w:bookmarkStart w:id="21" w:name="_Toc133494803"/>
      <w:r w:rsidRPr="00B136AF">
        <w:rPr>
          <w:lang w:val="en-GB"/>
        </w:rPr>
        <w:lastRenderedPageBreak/>
        <w:t>7. References</w:t>
      </w:r>
      <w:bookmarkEnd w:id="21"/>
      <w:r w:rsidRPr="00B136AF">
        <w:rPr>
          <w:lang w:val="en-GB"/>
        </w:rPr>
        <w:t xml:space="preserve"> </w:t>
      </w:r>
    </w:p>
    <w:p w14:paraId="00000037" w14:textId="77777777" w:rsidR="00626B80" w:rsidRPr="00B136AF" w:rsidRDefault="009C3CBA">
      <w:pPr>
        <w:rPr>
          <w:color w:val="222222"/>
          <w:highlight w:val="white"/>
          <w:lang w:val="en-GB"/>
        </w:rPr>
      </w:pPr>
      <w:proofErr w:type="spellStart"/>
      <w:r w:rsidRPr="00B136AF">
        <w:rPr>
          <w:color w:val="222222"/>
          <w:highlight w:val="white"/>
          <w:lang w:val="en-GB"/>
        </w:rPr>
        <w:t>Akkaş</w:t>
      </w:r>
      <w:proofErr w:type="spellEnd"/>
      <w:r w:rsidRPr="00B136AF">
        <w:rPr>
          <w:color w:val="222222"/>
          <w:highlight w:val="white"/>
          <w:lang w:val="en-GB"/>
        </w:rPr>
        <w:t xml:space="preserve">, M.A., </w:t>
      </w:r>
      <w:proofErr w:type="spellStart"/>
      <w:r w:rsidRPr="00B136AF">
        <w:rPr>
          <w:color w:val="222222"/>
          <w:highlight w:val="white"/>
          <w:lang w:val="en-GB"/>
        </w:rPr>
        <w:t>Sokullu</w:t>
      </w:r>
      <w:proofErr w:type="spellEnd"/>
      <w:r w:rsidRPr="00B136AF">
        <w:rPr>
          <w:color w:val="222222"/>
          <w:highlight w:val="white"/>
          <w:lang w:val="en-GB"/>
        </w:rPr>
        <w:t xml:space="preserve">, R. and </w:t>
      </w:r>
      <w:proofErr w:type="spellStart"/>
      <w:r w:rsidRPr="00B136AF">
        <w:rPr>
          <w:color w:val="222222"/>
          <w:highlight w:val="white"/>
          <w:lang w:val="en-GB"/>
        </w:rPr>
        <w:t>Çetin</w:t>
      </w:r>
      <w:proofErr w:type="spellEnd"/>
      <w:r w:rsidRPr="00B136AF">
        <w:rPr>
          <w:color w:val="222222"/>
          <w:highlight w:val="white"/>
          <w:lang w:val="en-GB"/>
        </w:rPr>
        <w:t xml:space="preserve">, H.E., 2020. Healthcare and patient monitoring using IoT. </w:t>
      </w:r>
      <w:r w:rsidRPr="00B136AF">
        <w:rPr>
          <w:i/>
          <w:color w:val="222222"/>
          <w:highlight w:val="white"/>
          <w:lang w:val="en-GB"/>
        </w:rPr>
        <w:t>Internet of Things</w:t>
      </w:r>
      <w:r w:rsidRPr="00B136AF">
        <w:rPr>
          <w:color w:val="222222"/>
          <w:highlight w:val="white"/>
          <w:lang w:val="en-GB"/>
        </w:rPr>
        <w:t xml:space="preserve">, </w:t>
      </w:r>
      <w:r w:rsidRPr="00B136AF">
        <w:rPr>
          <w:i/>
          <w:color w:val="222222"/>
          <w:highlight w:val="white"/>
          <w:lang w:val="en-GB"/>
        </w:rPr>
        <w:t>11</w:t>
      </w:r>
      <w:r w:rsidRPr="00B136AF">
        <w:rPr>
          <w:color w:val="222222"/>
          <w:highlight w:val="white"/>
          <w:lang w:val="en-GB"/>
        </w:rPr>
        <w:t>, p.100173.</w:t>
      </w:r>
    </w:p>
    <w:p w14:paraId="00000038" w14:textId="77777777" w:rsidR="00626B80" w:rsidRPr="00B136AF" w:rsidRDefault="009C3CBA">
      <w:pPr>
        <w:rPr>
          <w:color w:val="222222"/>
          <w:highlight w:val="white"/>
          <w:lang w:val="en-GB"/>
        </w:rPr>
      </w:pPr>
      <w:r w:rsidRPr="00B136AF">
        <w:rPr>
          <w:color w:val="222222"/>
          <w:highlight w:val="white"/>
          <w:lang w:val="en-GB"/>
        </w:rPr>
        <w:t xml:space="preserve">Batson, S., </w:t>
      </w:r>
      <w:proofErr w:type="spellStart"/>
      <w:r w:rsidRPr="00B136AF">
        <w:rPr>
          <w:color w:val="222222"/>
          <w:highlight w:val="white"/>
          <w:lang w:val="en-GB"/>
        </w:rPr>
        <w:t>Herranz</w:t>
      </w:r>
      <w:proofErr w:type="spellEnd"/>
      <w:r w:rsidRPr="00B136AF">
        <w:rPr>
          <w:color w:val="222222"/>
          <w:highlight w:val="white"/>
          <w:lang w:val="en-GB"/>
        </w:rPr>
        <w:t xml:space="preserve">, A., Rohrbach, N., </w:t>
      </w:r>
      <w:proofErr w:type="spellStart"/>
      <w:r w:rsidRPr="00B136AF">
        <w:rPr>
          <w:color w:val="222222"/>
          <w:highlight w:val="white"/>
          <w:lang w:val="en-GB"/>
        </w:rPr>
        <w:t>Canobbio</w:t>
      </w:r>
      <w:proofErr w:type="spellEnd"/>
      <w:r w:rsidRPr="00B136AF">
        <w:rPr>
          <w:color w:val="222222"/>
          <w:highlight w:val="white"/>
          <w:lang w:val="en-GB"/>
        </w:rPr>
        <w:t xml:space="preserve">, M., Mitchell, S.A. and </w:t>
      </w:r>
      <w:proofErr w:type="spellStart"/>
      <w:r w:rsidRPr="00B136AF">
        <w:rPr>
          <w:color w:val="222222"/>
          <w:highlight w:val="white"/>
          <w:lang w:val="en-GB"/>
        </w:rPr>
        <w:t>Bonnabry</w:t>
      </w:r>
      <w:proofErr w:type="spellEnd"/>
      <w:r w:rsidRPr="00B136AF">
        <w:rPr>
          <w:color w:val="222222"/>
          <w:highlight w:val="white"/>
          <w:lang w:val="en-GB"/>
        </w:rPr>
        <w:t xml:space="preserve">, P., 2021. Automation of in-hospital pharmacy dispensing: a systematic review. </w:t>
      </w:r>
      <w:r w:rsidRPr="00B136AF">
        <w:rPr>
          <w:i/>
          <w:color w:val="222222"/>
          <w:highlight w:val="white"/>
          <w:lang w:val="en-GB"/>
        </w:rPr>
        <w:t>European Journal of Hospital Pharmacy</w:t>
      </w:r>
      <w:r w:rsidRPr="00B136AF">
        <w:rPr>
          <w:color w:val="222222"/>
          <w:highlight w:val="white"/>
          <w:lang w:val="en-GB"/>
        </w:rPr>
        <w:t xml:space="preserve">, </w:t>
      </w:r>
      <w:r w:rsidRPr="00B136AF">
        <w:rPr>
          <w:i/>
          <w:color w:val="222222"/>
          <w:highlight w:val="white"/>
          <w:lang w:val="en-GB"/>
        </w:rPr>
        <w:t>28</w:t>
      </w:r>
      <w:r w:rsidRPr="00B136AF">
        <w:rPr>
          <w:color w:val="222222"/>
          <w:highlight w:val="white"/>
          <w:lang w:val="en-GB"/>
        </w:rPr>
        <w:t>(2), pp.58-64.</w:t>
      </w:r>
    </w:p>
    <w:p w14:paraId="00000039" w14:textId="02F70E55" w:rsidR="00626B80" w:rsidRPr="00B136AF" w:rsidRDefault="009C3CBA">
      <w:pPr>
        <w:rPr>
          <w:lang w:val="en-GB"/>
        </w:rPr>
      </w:pPr>
      <w:r w:rsidRPr="00B136AF">
        <w:rPr>
          <w:color w:val="222222"/>
          <w:highlight w:val="white"/>
          <w:lang w:val="en-GB"/>
        </w:rPr>
        <w:t xml:space="preserve">Fao.org., 2023. </w:t>
      </w:r>
      <w:r w:rsidRPr="00B136AF">
        <w:rPr>
          <w:i/>
          <w:color w:val="222222"/>
          <w:highlight w:val="white"/>
          <w:lang w:val="en-GB"/>
        </w:rPr>
        <w:t xml:space="preserve">Chapter 2: Secondary Sources </w:t>
      </w:r>
      <w:r w:rsidR="00D80474" w:rsidRPr="00B136AF">
        <w:rPr>
          <w:i/>
          <w:color w:val="222222"/>
          <w:highlight w:val="white"/>
          <w:lang w:val="en-GB"/>
        </w:rPr>
        <w:t>of</w:t>
      </w:r>
      <w:r w:rsidRPr="00B136AF">
        <w:rPr>
          <w:i/>
          <w:color w:val="222222"/>
          <w:highlight w:val="white"/>
          <w:lang w:val="en-GB"/>
        </w:rPr>
        <w:t xml:space="preserve"> Information</w:t>
      </w:r>
      <w:r w:rsidRPr="00B136AF">
        <w:rPr>
          <w:color w:val="222222"/>
          <w:highlight w:val="white"/>
          <w:lang w:val="en-GB"/>
        </w:rPr>
        <w:t>. [online] Available at: https://www.fao.org/3/w3241e/w3241e03.htm [Accessed 11 Apr. 2023].</w:t>
      </w:r>
    </w:p>
    <w:p w14:paraId="0000003A" w14:textId="77777777" w:rsidR="00626B80" w:rsidRPr="00B136AF" w:rsidRDefault="009C3CBA">
      <w:pPr>
        <w:rPr>
          <w:color w:val="222222"/>
          <w:highlight w:val="white"/>
          <w:lang w:val="en-GB"/>
        </w:rPr>
      </w:pPr>
      <w:r w:rsidRPr="00B136AF">
        <w:rPr>
          <w:color w:val="222222"/>
          <w:highlight w:val="white"/>
          <w:lang w:val="en-GB"/>
        </w:rPr>
        <w:t xml:space="preserve">Jacobsen, K.H., 2020. </w:t>
      </w:r>
      <w:r w:rsidRPr="00B136AF">
        <w:rPr>
          <w:i/>
          <w:color w:val="222222"/>
          <w:highlight w:val="white"/>
          <w:lang w:val="en-GB"/>
        </w:rPr>
        <w:t>Introduction to health research methods: A practical guide</w:t>
      </w:r>
      <w:r w:rsidRPr="00B136AF">
        <w:rPr>
          <w:color w:val="222222"/>
          <w:highlight w:val="white"/>
          <w:lang w:val="en-GB"/>
        </w:rPr>
        <w:t>. Jones &amp; Bartlett Publishers.</w:t>
      </w:r>
    </w:p>
    <w:p w14:paraId="0000003B" w14:textId="77777777" w:rsidR="00626B80" w:rsidRPr="00B136AF" w:rsidRDefault="009C3CBA">
      <w:pPr>
        <w:rPr>
          <w:color w:val="222222"/>
          <w:highlight w:val="white"/>
          <w:lang w:val="en-GB"/>
        </w:rPr>
      </w:pPr>
      <w:r w:rsidRPr="00B136AF">
        <w:rPr>
          <w:color w:val="222222"/>
          <w:highlight w:val="white"/>
          <w:lang w:val="en-GB"/>
        </w:rPr>
        <w:t xml:space="preserve">Lee, </w:t>
      </w:r>
      <w:proofErr w:type="gramStart"/>
      <w:r w:rsidRPr="00B136AF">
        <w:rPr>
          <w:color w:val="222222"/>
          <w:highlight w:val="white"/>
          <w:lang w:val="en-GB"/>
        </w:rPr>
        <w:t>D.</w:t>
      </w:r>
      <w:proofErr w:type="gramEnd"/>
      <w:r w:rsidRPr="00B136AF">
        <w:rPr>
          <w:color w:val="222222"/>
          <w:highlight w:val="white"/>
          <w:lang w:val="en-GB"/>
        </w:rPr>
        <w:t xml:space="preserve"> and Yoon, S.N., 2021. Application of artificial intelligence-based technologies in the healthcare industry: Opportunities and challenges. </w:t>
      </w:r>
      <w:r w:rsidRPr="00B136AF">
        <w:rPr>
          <w:i/>
          <w:color w:val="222222"/>
          <w:highlight w:val="white"/>
          <w:lang w:val="en-GB"/>
        </w:rPr>
        <w:t>International Journal of Environmental Research and Public Health</w:t>
      </w:r>
      <w:r w:rsidRPr="00B136AF">
        <w:rPr>
          <w:color w:val="222222"/>
          <w:highlight w:val="white"/>
          <w:lang w:val="en-GB"/>
        </w:rPr>
        <w:t xml:space="preserve">, </w:t>
      </w:r>
      <w:r w:rsidRPr="00B136AF">
        <w:rPr>
          <w:i/>
          <w:color w:val="222222"/>
          <w:highlight w:val="white"/>
          <w:lang w:val="en-GB"/>
        </w:rPr>
        <w:t>18</w:t>
      </w:r>
      <w:r w:rsidRPr="00B136AF">
        <w:rPr>
          <w:color w:val="222222"/>
          <w:highlight w:val="white"/>
          <w:lang w:val="en-GB"/>
        </w:rPr>
        <w:t>(1), p.271.</w:t>
      </w:r>
    </w:p>
    <w:p w14:paraId="0000003C" w14:textId="77777777" w:rsidR="00626B80" w:rsidRPr="00B136AF" w:rsidRDefault="009C3CBA">
      <w:pPr>
        <w:rPr>
          <w:color w:val="222222"/>
          <w:highlight w:val="white"/>
          <w:lang w:val="en-GB"/>
        </w:rPr>
      </w:pPr>
      <w:r w:rsidRPr="00B136AF">
        <w:rPr>
          <w:color w:val="222222"/>
          <w:highlight w:val="white"/>
          <w:lang w:val="en-GB"/>
        </w:rPr>
        <w:t xml:space="preserve">Lloyd, C. and Payne, J., 2019. Rethinking country effects: Robotics, AI and work futures in Norway and the UK. </w:t>
      </w:r>
      <w:r w:rsidRPr="00B136AF">
        <w:rPr>
          <w:i/>
          <w:color w:val="222222"/>
          <w:highlight w:val="white"/>
          <w:lang w:val="en-GB"/>
        </w:rPr>
        <w:t>New Technology, Work and Employment</w:t>
      </w:r>
      <w:r w:rsidRPr="00B136AF">
        <w:rPr>
          <w:color w:val="222222"/>
          <w:highlight w:val="white"/>
          <w:lang w:val="en-GB"/>
        </w:rPr>
        <w:t xml:space="preserve">, </w:t>
      </w:r>
      <w:r w:rsidRPr="00B136AF">
        <w:rPr>
          <w:i/>
          <w:color w:val="222222"/>
          <w:highlight w:val="white"/>
          <w:lang w:val="en-GB"/>
        </w:rPr>
        <w:t>34</w:t>
      </w:r>
      <w:r w:rsidRPr="00B136AF">
        <w:rPr>
          <w:color w:val="222222"/>
          <w:highlight w:val="white"/>
          <w:lang w:val="en-GB"/>
        </w:rPr>
        <w:t>(3), pp.208-225.</w:t>
      </w:r>
    </w:p>
    <w:p w14:paraId="0000003D" w14:textId="77777777" w:rsidR="00626B80" w:rsidRPr="00B136AF" w:rsidRDefault="009C3CBA">
      <w:pPr>
        <w:rPr>
          <w:color w:val="222222"/>
          <w:highlight w:val="white"/>
          <w:lang w:val="en-GB"/>
        </w:rPr>
      </w:pPr>
      <w:proofErr w:type="spellStart"/>
      <w:r w:rsidRPr="00B136AF">
        <w:rPr>
          <w:color w:val="222222"/>
          <w:highlight w:val="white"/>
          <w:lang w:val="en-GB"/>
        </w:rPr>
        <w:t>Maund</w:t>
      </w:r>
      <w:proofErr w:type="spellEnd"/>
      <w:r w:rsidRPr="00B136AF">
        <w:rPr>
          <w:color w:val="222222"/>
          <w:highlight w:val="white"/>
          <w:lang w:val="en-GB"/>
        </w:rPr>
        <w:t xml:space="preserve">, A. </w:t>
      </w:r>
      <w:proofErr w:type="spellStart"/>
      <w:r w:rsidRPr="00B136AF">
        <w:rPr>
          <w:color w:val="222222"/>
          <w:highlight w:val="white"/>
          <w:lang w:val="en-GB"/>
        </w:rPr>
        <w:t>Schriek</w:t>
      </w:r>
      <w:proofErr w:type="spellEnd"/>
      <w:r w:rsidRPr="00B136AF">
        <w:rPr>
          <w:color w:val="222222"/>
          <w:highlight w:val="white"/>
          <w:lang w:val="en-GB"/>
        </w:rPr>
        <w:t xml:space="preserve">, M. and </w:t>
      </w:r>
      <w:proofErr w:type="spellStart"/>
      <w:r w:rsidRPr="00B136AF">
        <w:rPr>
          <w:color w:val="222222"/>
          <w:highlight w:val="white"/>
          <w:lang w:val="en-GB"/>
        </w:rPr>
        <w:t>Tinkler</w:t>
      </w:r>
      <w:proofErr w:type="spellEnd"/>
      <w:r w:rsidRPr="00B136AF">
        <w:rPr>
          <w:color w:val="222222"/>
          <w:highlight w:val="white"/>
          <w:lang w:val="en-GB"/>
        </w:rPr>
        <w:t>, P., 2017. Certificate in Higher Education: Skills for the Workplace Student Yearbook. Sage Publications</w:t>
      </w:r>
    </w:p>
    <w:p w14:paraId="0000003E" w14:textId="77777777" w:rsidR="00626B80" w:rsidRPr="00B136AF" w:rsidRDefault="009C3CBA">
      <w:pPr>
        <w:rPr>
          <w:color w:val="222222"/>
          <w:highlight w:val="white"/>
          <w:lang w:val="en-GB"/>
        </w:rPr>
      </w:pPr>
      <w:r w:rsidRPr="00B136AF">
        <w:rPr>
          <w:color w:val="222222"/>
          <w:highlight w:val="white"/>
          <w:lang w:val="en-GB"/>
        </w:rPr>
        <w:t>Morgan, P., 2016. The Business Student’s Guide to Study and Employability. Sage Publications</w:t>
      </w:r>
    </w:p>
    <w:p w14:paraId="0000003F" w14:textId="77777777" w:rsidR="00626B80" w:rsidRPr="00B136AF" w:rsidRDefault="009C3CBA">
      <w:pPr>
        <w:rPr>
          <w:color w:val="222222"/>
          <w:highlight w:val="white"/>
          <w:lang w:val="en-GB"/>
        </w:rPr>
      </w:pPr>
      <w:r w:rsidRPr="00B136AF">
        <w:rPr>
          <w:color w:val="222222"/>
          <w:highlight w:val="white"/>
          <w:lang w:val="en-GB"/>
        </w:rPr>
        <w:t xml:space="preserve">Pell, R., </w:t>
      </w:r>
      <w:proofErr w:type="spellStart"/>
      <w:r w:rsidRPr="00B136AF">
        <w:rPr>
          <w:color w:val="222222"/>
          <w:highlight w:val="white"/>
          <w:lang w:val="en-GB"/>
        </w:rPr>
        <w:t>Oien</w:t>
      </w:r>
      <w:proofErr w:type="spellEnd"/>
      <w:r w:rsidRPr="00B136AF">
        <w:rPr>
          <w:color w:val="222222"/>
          <w:highlight w:val="white"/>
          <w:lang w:val="en-GB"/>
        </w:rPr>
        <w:t xml:space="preserve">, K., Robinson, M., Pitman, H., Rajpoot, N., </w:t>
      </w:r>
      <w:proofErr w:type="spellStart"/>
      <w:r w:rsidRPr="00B136AF">
        <w:rPr>
          <w:color w:val="222222"/>
          <w:highlight w:val="white"/>
          <w:lang w:val="en-GB"/>
        </w:rPr>
        <w:t>Rittscher</w:t>
      </w:r>
      <w:proofErr w:type="spellEnd"/>
      <w:r w:rsidRPr="00B136AF">
        <w:rPr>
          <w:color w:val="222222"/>
          <w:highlight w:val="white"/>
          <w:lang w:val="en-GB"/>
        </w:rPr>
        <w:t xml:space="preserve">, J., Snead, D., </w:t>
      </w:r>
      <w:proofErr w:type="spellStart"/>
      <w:r w:rsidRPr="00B136AF">
        <w:rPr>
          <w:color w:val="222222"/>
          <w:highlight w:val="white"/>
          <w:lang w:val="en-GB"/>
        </w:rPr>
        <w:t>Verrill</w:t>
      </w:r>
      <w:proofErr w:type="spellEnd"/>
      <w:r w:rsidRPr="00B136AF">
        <w:rPr>
          <w:color w:val="222222"/>
          <w:highlight w:val="white"/>
          <w:lang w:val="en-GB"/>
        </w:rPr>
        <w:t xml:space="preserve">, C., UK National Cancer Research Institute (NCRI) Cellular‐Molecular Pathology (CM‐Path) quality assurance working group, Driskell, O.J. and Hall, A., 2019. The use of digital pathology and image analysis in clinical trials. </w:t>
      </w:r>
      <w:r w:rsidRPr="00B136AF">
        <w:rPr>
          <w:i/>
          <w:color w:val="222222"/>
          <w:highlight w:val="white"/>
          <w:lang w:val="en-GB"/>
        </w:rPr>
        <w:t>The Journal of Pathology: Clinical Research</w:t>
      </w:r>
      <w:r w:rsidRPr="00B136AF">
        <w:rPr>
          <w:color w:val="222222"/>
          <w:highlight w:val="white"/>
          <w:lang w:val="en-GB"/>
        </w:rPr>
        <w:t xml:space="preserve">, </w:t>
      </w:r>
      <w:r w:rsidRPr="00B136AF">
        <w:rPr>
          <w:i/>
          <w:color w:val="222222"/>
          <w:highlight w:val="white"/>
          <w:lang w:val="en-GB"/>
        </w:rPr>
        <w:t>5</w:t>
      </w:r>
      <w:r w:rsidRPr="00B136AF">
        <w:rPr>
          <w:color w:val="222222"/>
          <w:highlight w:val="white"/>
          <w:lang w:val="en-GB"/>
        </w:rPr>
        <w:t>(2), pp.81-90.</w:t>
      </w:r>
    </w:p>
    <w:p w14:paraId="00000040" w14:textId="77777777" w:rsidR="00626B80" w:rsidRPr="00B136AF" w:rsidRDefault="009C3CBA">
      <w:pPr>
        <w:rPr>
          <w:color w:val="222222"/>
          <w:highlight w:val="white"/>
          <w:lang w:val="en-GB"/>
        </w:rPr>
      </w:pPr>
      <w:r w:rsidRPr="00B136AF">
        <w:rPr>
          <w:color w:val="222222"/>
          <w:highlight w:val="white"/>
          <w:lang w:val="en-GB"/>
        </w:rPr>
        <w:t xml:space="preserve">‌Research-Methodology., 2020. </w:t>
      </w:r>
      <w:r w:rsidRPr="00B136AF">
        <w:rPr>
          <w:i/>
          <w:color w:val="222222"/>
          <w:highlight w:val="white"/>
          <w:lang w:val="en-GB"/>
        </w:rPr>
        <w:t>Research-Methodology</w:t>
      </w:r>
      <w:r w:rsidRPr="00B136AF">
        <w:rPr>
          <w:color w:val="222222"/>
          <w:highlight w:val="white"/>
          <w:lang w:val="en-GB"/>
        </w:rPr>
        <w:t>. [online] Research-Methodology. Available at: https://research-methodology.net/ [Accessed 11 Apr. 2023].</w:t>
      </w:r>
    </w:p>
    <w:p w14:paraId="00000041" w14:textId="77777777" w:rsidR="00626B80" w:rsidRPr="00B136AF" w:rsidRDefault="009C3CBA">
      <w:pPr>
        <w:rPr>
          <w:color w:val="222222"/>
          <w:highlight w:val="white"/>
          <w:lang w:val="en-GB"/>
        </w:rPr>
      </w:pPr>
      <w:r w:rsidRPr="00B136AF">
        <w:rPr>
          <w:color w:val="222222"/>
          <w:highlight w:val="white"/>
          <w:lang w:val="en-GB"/>
        </w:rPr>
        <w:t xml:space="preserve">Tian, S., Yang, W., Le Grange, J.M., Wang, P., Huang, W. and Ye, Z., 2019. Smart healthcare: making medical care more intelligent. </w:t>
      </w:r>
      <w:r w:rsidRPr="00B136AF">
        <w:rPr>
          <w:i/>
          <w:color w:val="222222"/>
          <w:highlight w:val="white"/>
          <w:lang w:val="en-GB"/>
        </w:rPr>
        <w:t>Global Health Journal</w:t>
      </w:r>
      <w:r w:rsidRPr="00B136AF">
        <w:rPr>
          <w:color w:val="222222"/>
          <w:highlight w:val="white"/>
          <w:lang w:val="en-GB"/>
        </w:rPr>
        <w:t xml:space="preserve">, </w:t>
      </w:r>
      <w:r w:rsidRPr="00B136AF">
        <w:rPr>
          <w:i/>
          <w:color w:val="222222"/>
          <w:highlight w:val="white"/>
          <w:lang w:val="en-GB"/>
        </w:rPr>
        <w:t>3</w:t>
      </w:r>
      <w:r w:rsidRPr="00B136AF">
        <w:rPr>
          <w:color w:val="222222"/>
          <w:highlight w:val="white"/>
          <w:lang w:val="en-GB"/>
        </w:rPr>
        <w:t>(3), pp.62-65.</w:t>
      </w:r>
    </w:p>
    <w:p w14:paraId="00000042" w14:textId="77777777" w:rsidR="00626B80" w:rsidRPr="00B136AF" w:rsidRDefault="009C3CBA">
      <w:pPr>
        <w:rPr>
          <w:color w:val="222222"/>
          <w:highlight w:val="white"/>
          <w:lang w:val="en-GB"/>
        </w:rPr>
      </w:pPr>
      <w:bookmarkStart w:id="22" w:name="_heading=h.4d34og8" w:colFirst="0" w:colLast="0"/>
      <w:bookmarkEnd w:id="22"/>
      <w:r w:rsidRPr="00B136AF">
        <w:rPr>
          <w:color w:val="222222"/>
          <w:highlight w:val="white"/>
          <w:lang w:val="en-GB"/>
        </w:rPr>
        <w:t xml:space="preserve">UCL., 2022. </w:t>
      </w:r>
      <w:r w:rsidRPr="00B136AF">
        <w:rPr>
          <w:i/>
          <w:color w:val="222222"/>
          <w:highlight w:val="white"/>
          <w:lang w:val="en-GB"/>
        </w:rPr>
        <w:t>Advantages of Secondary Data Analysis</w:t>
      </w:r>
      <w:r w:rsidRPr="00B136AF">
        <w:rPr>
          <w:color w:val="222222"/>
          <w:highlight w:val="white"/>
          <w:lang w:val="en-GB"/>
        </w:rPr>
        <w:t>. [online] Available at: https://ethics.grad.ucl.ac.uk/forms/Secondary-data-analysis-file-note.pdf.</w:t>
      </w:r>
    </w:p>
    <w:p w14:paraId="00000043" w14:textId="77777777" w:rsidR="00626B80" w:rsidRPr="00B136AF" w:rsidRDefault="009C3CBA">
      <w:pPr>
        <w:rPr>
          <w:color w:val="222222"/>
          <w:highlight w:val="white"/>
          <w:lang w:val="en-GB"/>
        </w:rPr>
      </w:pPr>
      <w:r w:rsidRPr="00B136AF">
        <w:rPr>
          <w:color w:val="222222"/>
          <w:highlight w:val="white"/>
          <w:lang w:val="en-GB"/>
        </w:rPr>
        <w:t xml:space="preserve">Pastorino, R., De Vito, C., </w:t>
      </w:r>
      <w:proofErr w:type="spellStart"/>
      <w:r w:rsidRPr="00B136AF">
        <w:rPr>
          <w:color w:val="222222"/>
          <w:highlight w:val="white"/>
          <w:lang w:val="en-GB"/>
        </w:rPr>
        <w:t>Migliara</w:t>
      </w:r>
      <w:proofErr w:type="spellEnd"/>
      <w:r w:rsidRPr="00B136AF">
        <w:rPr>
          <w:color w:val="222222"/>
          <w:highlight w:val="white"/>
          <w:lang w:val="en-GB"/>
        </w:rPr>
        <w:t xml:space="preserve">, G., </w:t>
      </w:r>
      <w:proofErr w:type="spellStart"/>
      <w:r w:rsidRPr="00B136AF">
        <w:rPr>
          <w:color w:val="222222"/>
          <w:highlight w:val="white"/>
          <w:lang w:val="en-GB"/>
        </w:rPr>
        <w:t>Glocker</w:t>
      </w:r>
      <w:proofErr w:type="spellEnd"/>
      <w:r w:rsidRPr="00B136AF">
        <w:rPr>
          <w:color w:val="222222"/>
          <w:highlight w:val="white"/>
          <w:lang w:val="en-GB"/>
        </w:rPr>
        <w:t xml:space="preserve">, K., </w:t>
      </w:r>
      <w:proofErr w:type="spellStart"/>
      <w:r w:rsidRPr="00B136AF">
        <w:rPr>
          <w:color w:val="222222"/>
          <w:highlight w:val="white"/>
          <w:lang w:val="en-GB"/>
        </w:rPr>
        <w:t>Binenbaum</w:t>
      </w:r>
      <w:proofErr w:type="spellEnd"/>
      <w:r w:rsidRPr="00B136AF">
        <w:rPr>
          <w:color w:val="222222"/>
          <w:highlight w:val="white"/>
          <w:lang w:val="en-GB"/>
        </w:rPr>
        <w:t xml:space="preserve">, I., Ricciardi, W. and Boccia, S., 2019. Benefits and challenges of Big Data in healthcare: an overview of the European initiatives. </w:t>
      </w:r>
      <w:r w:rsidRPr="00B136AF">
        <w:rPr>
          <w:i/>
          <w:color w:val="222222"/>
          <w:highlight w:val="white"/>
          <w:lang w:val="en-GB"/>
        </w:rPr>
        <w:t>European journal of public health</w:t>
      </w:r>
      <w:r w:rsidRPr="00B136AF">
        <w:rPr>
          <w:color w:val="222222"/>
          <w:highlight w:val="white"/>
          <w:lang w:val="en-GB"/>
        </w:rPr>
        <w:t xml:space="preserve">, </w:t>
      </w:r>
      <w:r w:rsidRPr="00B136AF">
        <w:rPr>
          <w:i/>
          <w:color w:val="222222"/>
          <w:highlight w:val="white"/>
          <w:lang w:val="en-GB"/>
        </w:rPr>
        <w:t>29</w:t>
      </w:r>
      <w:r w:rsidRPr="00B136AF">
        <w:rPr>
          <w:color w:val="222222"/>
          <w:highlight w:val="white"/>
          <w:lang w:val="en-GB"/>
        </w:rPr>
        <w:t>(Supplement_3), pp.23-27.</w:t>
      </w:r>
    </w:p>
    <w:p w14:paraId="00000044" w14:textId="5826F05F" w:rsidR="00626B80" w:rsidRPr="00B136AF" w:rsidRDefault="009C3CBA">
      <w:pPr>
        <w:rPr>
          <w:color w:val="222222"/>
          <w:highlight w:val="white"/>
          <w:lang w:val="en-GB"/>
        </w:rPr>
      </w:pPr>
      <w:r w:rsidRPr="00B136AF">
        <w:rPr>
          <w:color w:val="222222"/>
          <w:highlight w:val="white"/>
          <w:lang w:val="en-GB"/>
        </w:rPr>
        <w:t xml:space="preserve">Watt, T., Charlesworth, A. and </w:t>
      </w:r>
      <w:proofErr w:type="spellStart"/>
      <w:r w:rsidRPr="00B136AF">
        <w:rPr>
          <w:color w:val="222222"/>
          <w:highlight w:val="white"/>
          <w:lang w:val="en-GB"/>
        </w:rPr>
        <w:t>Gershlick</w:t>
      </w:r>
      <w:proofErr w:type="spellEnd"/>
      <w:r w:rsidRPr="00B136AF">
        <w:rPr>
          <w:color w:val="222222"/>
          <w:highlight w:val="white"/>
          <w:lang w:val="en-GB"/>
        </w:rPr>
        <w:t xml:space="preserve">, B., 2019. Health and care spending and its value, past, </w:t>
      </w:r>
      <w:r w:rsidR="00D80474" w:rsidRPr="00B136AF">
        <w:rPr>
          <w:color w:val="222222"/>
          <w:highlight w:val="white"/>
          <w:lang w:val="en-GB"/>
        </w:rPr>
        <w:t>present,</w:t>
      </w:r>
      <w:r w:rsidRPr="00B136AF">
        <w:rPr>
          <w:color w:val="222222"/>
          <w:highlight w:val="white"/>
          <w:lang w:val="en-GB"/>
        </w:rPr>
        <w:t xml:space="preserve"> and future. </w:t>
      </w:r>
      <w:r w:rsidRPr="00B136AF">
        <w:rPr>
          <w:i/>
          <w:color w:val="222222"/>
          <w:highlight w:val="white"/>
          <w:lang w:val="en-GB"/>
        </w:rPr>
        <w:t>Future healthcare journal</w:t>
      </w:r>
      <w:r w:rsidRPr="00B136AF">
        <w:rPr>
          <w:color w:val="222222"/>
          <w:highlight w:val="white"/>
          <w:lang w:val="en-GB"/>
        </w:rPr>
        <w:t xml:space="preserve">, [online] 6(2), pp.99–105. </w:t>
      </w:r>
      <w:proofErr w:type="spellStart"/>
      <w:r w:rsidR="00D80474" w:rsidRPr="00B136AF">
        <w:rPr>
          <w:color w:val="222222"/>
          <w:highlight w:val="white"/>
          <w:lang w:val="en-GB"/>
        </w:rPr>
        <w:t>doi</w:t>
      </w:r>
      <w:proofErr w:type="spellEnd"/>
      <w:r w:rsidR="00D80474" w:rsidRPr="00B136AF">
        <w:rPr>
          <w:color w:val="222222"/>
          <w:highlight w:val="white"/>
          <w:lang w:val="en-GB"/>
        </w:rPr>
        <w:t>: https://doi.org/10.7861/futurehosp.6-2-99</w:t>
      </w:r>
      <w:r w:rsidRPr="00B136AF">
        <w:rPr>
          <w:color w:val="222222"/>
          <w:highlight w:val="white"/>
          <w:lang w:val="en-GB"/>
        </w:rPr>
        <w:t>.</w:t>
      </w:r>
    </w:p>
    <w:p w14:paraId="00000045" w14:textId="77777777" w:rsidR="00626B80" w:rsidRPr="00B136AF" w:rsidRDefault="009C3CBA">
      <w:pPr>
        <w:rPr>
          <w:color w:val="222222"/>
          <w:highlight w:val="white"/>
          <w:lang w:val="en-GB"/>
        </w:rPr>
      </w:pPr>
      <w:r w:rsidRPr="00B136AF">
        <w:rPr>
          <w:color w:val="222222"/>
          <w:highlight w:val="white"/>
          <w:lang w:val="en-GB"/>
        </w:rPr>
        <w:lastRenderedPageBreak/>
        <w:t xml:space="preserve">Penne, T. and </w:t>
      </w:r>
      <w:proofErr w:type="spellStart"/>
      <w:r w:rsidRPr="00B136AF">
        <w:rPr>
          <w:color w:val="222222"/>
          <w:highlight w:val="white"/>
          <w:lang w:val="en-GB"/>
        </w:rPr>
        <w:t>Goedemé</w:t>
      </w:r>
      <w:proofErr w:type="spellEnd"/>
      <w:r w:rsidRPr="00B136AF">
        <w:rPr>
          <w:color w:val="222222"/>
          <w:highlight w:val="white"/>
          <w:lang w:val="en-GB"/>
        </w:rPr>
        <w:t xml:space="preserve">, T., 2021. Can low-income households afford a healthy diet? Insufficient income as a driver of food insecurity in Europe. </w:t>
      </w:r>
      <w:r w:rsidRPr="00B136AF">
        <w:rPr>
          <w:i/>
          <w:color w:val="222222"/>
          <w:highlight w:val="white"/>
          <w:lang w:val="en-GB"/>
        </w:rPr>
        <w:t>Food Policy</w:t>
      </w:r>
      <w:r w:rsidRPr="00B136AF">
        <w:rPr>
          <w:color w:val="222222"/>
          <w:highlight w:val="white"/>
          <w:lang w:val="en-GB"/>
        </w:rPr>
        <w:t xml:space="preserve">, </w:t>
      </w:r>
      <w:r w:rsidRPr="00B136AF">
        <w:rPr>
          <w:i/>
          <w:color w:val="222222"/>
          <w:highlight w:val="white"/>
          <w:lang w:val="en-GB"/>
        </w:rPr>
        <w:t>99</w:t>
      </w:r>
      <w:r w:rsidRPr="00B136AF">
        <w:rPr>
          <w:color w:val="222222"/>
          <w:highlight w:val="white"/>
          <w:lang w:val="en-GB"/>
        </w:rPr>
        <w:t xml:space="preserve">, p.101978. </w:t>
      </w:r>
    </w:p>
    <w:p w14:paraId="00000046" w14:textId="77777777" w:rsidR="00626B80" w:rsidRPr="00B136AF" w:rsidRDefault="009C3CBA">
      <w:pPr>
        <w:rPr>
          <w:color w:val="222222"/>
          <w:highlight w:val="white"/>
          <w:lang w:val="en-GB"/>
        </w:rPr>
      </w:pPr>
      <w:r w:rsidRPr="00B136AF">
        <w:rPr>
          <w:color w:val="222222"/>
          <w:highlight w:val="white"/>
          <w:lang w:val="en-GB"/>
        </w:rPr>
        <w:t xml:space="preserve">Davenport, T. and </w:t>
      </w:r>
      <w:proofErr w:type="spellStart"/>
      <w:r w:rsidRPr="00B136AF">
        <w:rPr>
          <w:color w:val="222222"/>
          <w:highlight w:val="white"/>
          <w:lang w:val="en-GB"/>
        </w:rPr>
        <w:t>Kalakota</w:t>
      </w:r>
      <w:proofErr w:type="spellEnd"/>
      <w:r w:rsidRPr="00B136AF">
        <w:rPr>
          <w:color w:val="222222"/>
          <w:highlight w:val="white"/>
          <w:lang w:val="en-GB"/>
        </w:rPr>
        <w:t xml:space="preserve">, R., 2019. The potential for artificial intelligence in healthcare. </w:t>
      </w:r>
      <w:r w:rsidRPr="00B136AF">
        <w:rPr>
          <w:i/>
          <w:color w:val="222222"/>
          <w:highlight w:val="white"/>
          <w:lang w:val="en-GB"/>
        </w:rPr>
        <w:t>Future healthcare journal</w:t>
      </w:r>
      <w:r w:rsidRPr="00B136AF">
        <w:rPr>
          <w:color w:val="222222"/>
          <w:highlight w:val="white"/>
          <w:lang w:val="en-GB"/>
        </w:rPr>
        <w:t xml:space="preserve">, </w:t>
      </w:r>
      <w:r w:rsidRPr="00B136AF">
        <w:rPr>
          <w:i/>
          <w:color w:val="222222"/>
          <w:highlight w:val="white"/>
          <w:lang w:val="en-GB"/>
        </w:rPr>
        <w:t>6</w:t>
      </w:r>
      <w:r w:rsidRPr="00B136AF">
        <w:rPr>
          <w:color w:val="222222"/>
          <w:highlight w:val="white"/>
          <w:lang w:val="en-GB"/>
        </w:rPr>
        <w:t>(2), p.94.</w:t>
      </w:r>
    </w:p>
    <w:p w14:paraId="00000047" w14:textId="77777777" w:rsidR="00626B80" w:rsidRPr="00B136AF" w:rsidRDefault="009C3CBA" w:rsidP="00B136AF">
      <w:bookmarkStart w:id="23" w:name="_heading=h.qu3c8qffy4ox" w:colFirst="0" w:colLast="0"/>
      <w:bookmarkEnd w:id="23"/>
      <w:r w:rsidRPr="00B136AF">
        <w:rPr>
          <w:highlight w:val="white"/>
        </w:rPr>
        <w:t xml:space="preserve">Chen, M. and </w:t>
      </w:r>
      <w:proofErr w:type="spellStart"/>
      <w:r w:rsidRPr="00B136AF">
        <w:rPr>
          <w:highlight w:val="white"/>
        </w:rPr>
        <w:t>Decary</w:t>
      </w:r>
      <w:proofErr w:type="spellEnd"/>
      <w:r w:rsidRPr="00B136AF">
        <w:rPr>
          <w:highlight w:val="white"/>
        </w:rPr>
        <w:t xml:space="preserve">, M., 2020, January. Artificial intelligence in healthcare: An essential guide for health leaders. In </w:t>
      </w:r>
      <w:r w:rsidRPr="00B136AF">
        <w:rPr>
          <w:i/>
          <w:highlight w:val="white"/>
        </w:rPr>
        <w:t>Healthcare management forum</w:t>
      </w:r>
      <w:r w:rsidRPr="00B136AF">
        <w:rPr>
          <w:highlight w:val="white"/>
        </w:rPr>
        <w:t xml:space="preserve"> (Vol. 33, No. 1, pp. 10-18). Sage CA: Los Angeles, CA: SAGE Publications.</w:t>
      </w:r>
      <w:r w:rsidRPr="00B136AF">
        <w:t xml:space="preserve"> </w:t>
      </w:r>
    </w:p>
    <w:p w14:paraId="00000048" w14:textId="77777777" w:rsidR="00626B80" w:rsidRPr="00B136AF" w:rsidRDefault="009C3CBA">
      <w:pPr>
        <w:rPr>
          <w:sz w:val="20"/>
          <w:szCs w:val="20"/>
          <w:lang w:val="en-GB"/>
        </w:rPr>
      </w:pPr>
      <w:r w:rsidRPr="00B136AF">
        <w:rPr>
          <w:lang w:val="en-GB"/>
        </w:rPr>
        <w:t xml:space="preserve">The King’s Fund., 2022. </w:t>
      </w:r>
      <w:r w:rsidRPr="00B136AF">
        <w:rPr>
          <w:i/>
          <w:lang w:val="en-GB"/>
        </w:rPr>
        <w:t>The King’s Fund</w:t>
      </w:r>
      <w:r w:rsidRPr="00B136AF">
        <w:rPr>
          <w:lang w:val="en-GB"/>
        </w:rPr>
        <w:t>. [online] Available at: https://www.kingsfund.org.uk/audio-video/key-facts-figures-nhs [Accessed 27 Apr. 2023].</w:t>
      </w:r>
    </w:p>
    <w:sectPr w:rsidR="00626B80" w:rsidRPr="00B136AF">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4285F" w14:textId="77777777" w:rsidR="00F0175C" w:rsidRDefault="00F0175C">
      <w:pPr>
        <w:spacing w:line="240" w:lineRule="auto"/>
      </w:pPr>
      <w:r>
        <w:separator/>
      </w:r>
    </w:p>
  </w:endnote>
  <w:endnote w:type="continuationSeparator" w:id="0">
    <w:p w14:paraId="11CCDBBE" w14:textId="77777777" w:rsidR="00F0175C" w:rsidRDefault="00F017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9" w14:textId="7136BB9B" w:rsidR="00626B80" w:rsidRDefault="009C3CBA">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B431DE">
      <w:rPr>
        <w:noProof/>
        <w:color w:val="000000"/>
      </w:rPr>
      <w:t>8</w:t>
    </w:r>
    <w:r>
      <w:rPr>
        <w:color w:val="000000"/>
      </w:rPr>
      <w:fldChar w:fldCharType="end"/>
    </w:r>
  </w:p>
  <w:p w14:paraId="0000004A" w14:textId="77777777" w:rsidR="00626B80" w:rsidRDefault="00626B80">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EC956" w14:textId="77777777" w:rsidR="00F0175C" w:rsidRDefault="00F0175C">
      <w:pPr>
        <w:spacing w:line="240" w:lineRule="auto"/>
      </w:pPr>
      <w:r>
        <w:separator/>
      </w:r>
    </w:p>
  </w:footnote>
  <w:footnote w:type="continuationSeparator" w:id="0">
    <w:p w14:paraId="7C21C95A" w14:textId="77777777" w:rsidR="00F0175C" w:rsidRDefault="00F0175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6B80"/>
    <w:rsid w:val="002452DA"/>
    <w:rsid w:val="002D781A"/>
    <w:rsid w:val="00303F4C"/>
    <w:rsid w:val="00324C3E"/>
    <w:rsid w:val="00371122"/>
    <w:rsid w:val="004B63E3"/>
    <w:rsid w:val="006112AD"/>
    <w:rsid w:val="00626B80"/>
    <w:rsid w:val="009C3CBA"/>
    <w:rsid w:val="00AB031E"/>
    <w:rsid w:val="00AD455C"/>
    <w:rsid w:val="00B136AF"/>
    <w:rsid w:val="00B431DE"/>
    <w:rsid w:val="00D80474"/>
    <w:rsid w:val="00F0175C"/>
    <w:rsid w:val="00FF36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50C9B"/>
  <w15:docId w15:val="{62574E4D-ED5D-4F64-95D9-BFAADD442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rsid w:val="00B136AF"/>
    <w:pPr>
      <w:keepNext/>
      <w:keepLines/>
      <w:outlineLvl w:val="1"/>
    </w:pPr>
    <w:rPr>
      <w:b/>
      <w:sz w:val="28"/>
      <w:szCs w:val="28"/>
      <w:lang w:val="en-G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6112AD"/>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6112AD"/>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6112AD"/>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B474F0"/>
    <w:pPr>
      <w:tabs>
        <w:tab w:val="center" w:pos="4680"/>
        <w:tab w:val="right" w:pos="9360"/>
      </w:tabs>
      <w:spacing w:line="240" w:lineRule="auto"/>
    </w:pPr>
  </w:style>
  <w:style w:type="character" w:customStyle="1" w:styleId="HeaderChar">
    <w:name w:val="Header Char"/>
    <w:basedOn w:val="DefaultParagraphFont"/>
    <w:link w:val="Header"/>
    <w:uiPriority w:val="99"/>
    <w:rsid w:val="00B474F0"/>
  </w:style>
  <w:style w:type="paragraph" w:styleId="Footer">
    <w:name w:val="footer"/>
    <w:basedOn w:val="Normal"/>
    <w:link w:val="FooterChar"/>
    <w:uiPriority w:val="99"/>
    <w:unhideWhenUsed/>
    <w:rsid w:val="00B474F0"/>
    <w:pPr>
      <w:tabs>
        <w:tab w:val="center" w:pos="4680"/>
        <w:tab w:val="right" w:pos="9360"/>
      </w:tabs>
      <w:spacing w:line="240" w:lineRule="auto"/>
    </w:pPr>
  </w:style>
  <w:style w:type="character" w:customStyle="1" w:styleId="FooterChar">
    <w:name w:val="Footer Char"/>
    <w:basedOn w:val="DefaultParagraphFont"/>
    <w:link w:val="Footer"/>
    <w:uiPriority w:val="99"/>
    <w:rsid w:val="00B474F0"/>
  </w:style>
  <w:style w:type="paragraph" w:styleId="TOCHeading">
    <w:name w:val="TOC Heading"/>
    <w:basedOn w:val="Heading1"/>
    <w:next w:val="Normal"/>
    <w:uiPriority w:val="39"/>
    <w:unhideWhenUsed/>
    <w:qFormat/>
    <w:rsid w:val="00B474F0"/>
    <w:pPr>
      <w:spacing w:before="240" w:line="259" w:lineRule="auto"/>
      <w:jc w:val="left"/>
      <w:outlineLvl w:val="9"/>
    </w:pPr>
    <w:rPr>
      <w:rFonts w:asciiTheme="majorHAnsi" w:eastAsiaTheme="majorEastAsia" w:hAnsiTheme="majorHAnsi" w:cstheme="majorBidi"/>
      <w:b w:val="0"/>
      <w:color w:val="365F91" w:themeColor="accent1" w:themeShade="BF"/>
    </w:rPr>
  </w:style>
  <w:style w:type="paragraph" w:styleId="TOC1">
    <w:name w:val="toc 1"/>
    <w:basedOn w:val="Normal"/>
    <w:next w:val="Normal"/>
    <w:autoRedefine/>
    <w:uiPriority w:val="39"/>
    <w:unhideWhenUsed/>
    <w:rsid w:val="00B474F0"/>
    <w:pPr>
      <w:spacing w:after="100"/>
    </w:pPr>
  </w:style>
  <w:style w:type="character" w:styleId="Hyperlink">
    <w:name w:val="Hyperlink"/>
    <w:basedOn w:val="DefaultParagraphFont"/>
    <w:uiPriority w:val="99"/>
    <w:unhideWhenUsed/>
    <w:rsid w:val="00B474F0"/>
    <w:rPr>
      <w:color w:val="0000FF" w:themeColor="hyperlink"/>
      <w:u w:val="single"/>
    </w:rPr>
  </w:style>
  <w:style w:type="paragraph" w:styleId="TOC2">
    <w:name w:val="toc 2"/>
    <w:basedOn w:val="Normal"/>
    <w:next w:val="Normal"/>
    <w:autoRedefine/>
    <w:uiPriority w:val="39"/>
    <w:unhideWhenUsed/>
    <w:rsid w:val="00B136AF"/>
    <w:pPr>
      <w:spacing w:after="100"/>
      <w:ind w:left="220"/>
    </w:pPr>
  </w:style>
  <w:style w:type="paragraph" w:styleId="NormalWeb">
    <w:name w:val="Normal (Web)"/>
    <w:basedOn w:val="Normal"/>
    <w:uiPriority w:val="99"/>
    <w:semiHidden/>
    <w:unhideWhenUsed/>
    <w:rsid w:val="00324C3E"/>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paragraph" w:styleId="NoSpacing">
    <w:name w:val="No Spacing"/>
    <w:uiPriority w:val="1"/>
    <w:qFormat/>
    <w:rsid w:val="006112AD"/>
    <w:pPr>
      <w:spacing w:line="240" w:lineRule="auto"/>
    </w:pPr>
  </w:style>
  <w:style w:type="character" w:styleId="SubtleEmphasis">
    <w:name w:val="Subtle Emphasis"/>
    <w:basedOn w:val="DefaultParagraphFont"/>
    <w:uiPriority w:val="19"/>
    <w:qFormat/>
    <w:rsid w:val="006112AD"/>
    <w:rPr>
      <w:i/>
      <w:iCs/>
      <w:color w:val="404040" w:themeColor="text1" w:themeTint="BF"/>
    </w:rPr>
  </w:style>
  <w:style w:type="character" w:styleId="Emphasis">
    <w:name w:val="Emphasis"/>
    <w:basedOn w:val="DefaultParagraphFont"/>
    <w:uiPriority w:val="20"/>
    <w:qFormat/>
    <w:rsid w:val="006112AD"/>
    <w:rPr>
      <w:i/>
      <w:iCs/>
    </w:rPr>
  </w:style>
  <w:style w:type="character" w:customStyle="1" w:styleId="Heading7Char">
    <w:name w:val="Heading 7 Char"/>
    <w:basedOn w:val="DefaultParagraphFont"/>
    <w:link w:val="Heading7"/>
    <w:uiPriority w:val="9"/>
    <w:rsid w:val="006112AD"/>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6112A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6112AD"/>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5971929">
      <w:bodyDiv w:val="1"/>
      <w:marLeft w:val="0"/>
      <w:marRight w:val="0"/>
      <w:marTop w:val="0"/>
      <w:marBottom w:val="0"/>
      <w:divBdr>
        <w:top w:val="none" w:sz="0" w:space="0" w:color="auto"/>
        <w:left w:val="none" w:sz="0" w:space="0" w:color="auto"/>
        <w:bottom w:val="none" w:sz="0" w:space="0" w:color="auto"/>
        <w:right w:val="none" w:sz="0" w:space="0" w:color="auto"/>
      </w:divBdr>
      <w:divsChild>
        <w:div w:id="760179307">
          <w:marLeft w:val="0"/>
          <w:marRight w:val="0"/>
          <w:marTop w:val="0"/>
          <w:marBottom w:val="0"/>
          <w:divBdr>
            <w:top w:val="none" w:sz="0" w:space="0" w:color="auto"/>
            <w:left w:val="none" w:sz="0" w:space="0" w:color="auto"/>
            <w:bottom w:val="none" w:sz="0" w:space="0" w:color="auto"/>
            <w:right w:val="none" w:sz="0" w:space="0" w:color="auto"/>
          </w:divBdr>
          <w:divsChild>
            <w:div w:id="21370923">
              <w:marLeft w:val="0"/>
              <w:marRight w:val="0"/>
              <w:marTop w:val="0"/>
              <w:marBottom w:val="0"/>
              <w:divBdr>
                <w:top w:val="none" w:sz="0" w:space="0" w:color="auto"/>
                <w:left w:val="none" w:sz="0" w:space="0" w:color="auto"/>
                <w:bottom w:val="none" w:sz="0" w:space="0" w:color="auto"/>
                <w:right w:val="none" w:sz="0" w:space="0" w:color="auto"/>
              </w:divBdr>
              <w:divsChild>
                <w:div w:id="1669554634">
                  <w:marLeft w:val="0"/>
                  <w:marRight w:val="0"/>
                  <w:marTop w:val="0"/>
                  <w:marBottom w:val="0"/>
                  <w:divBdr>
                    <w:top w:val="none" w:sz="0" w:space="0" w:color="auto"/>
                    <w:left w:val="none" w:sz="0" w:space="0" w:color="auto"/>
                    <w:bottom w:val="none" w:sz="0" w:space="0" w:color="auto"/>
                    <w:right w:val="none" w:sz="0" w:space="0" w:color="auto"/>
                  </w:divBdr>
                  <w:divsChild>
                    <w:div w:id="1018888338">
                      <w:marLeft w:val="0"/>
                      <w:marRight w:val="0"/>
                      <w:marTop w:val="0"/>
                      <w:marBottom w:val="0"/>
                      <w:divBdr>
                        <w:top w:val="single" w:sz="2" w:space="0" w:color="CDD1DC"/>
                        <w:left w:val="single" w:sz="2" w:space="0" w:color="CDD1DC"/>
                        <w:bottom w:val="single" w:sz="2" w:space="0" w:color="CDD1DC"/>
                        <w:right w:val="single" w:sz="2" w:space="0" w:color="CDD1DC"/>
                      </w:divBdr>
                      <w:divsChild>
                        <w:div w:id="265307184">
                          <w:marLeft w:val="0"/>
                          <w:marRight w:val="0"/>
                          <w:marTop w:val="0"/>
                          <w:marBottom w:val="0"/>
                          <w:divBdr>
                            <w:top w:val="none" w:sz="0" w:space="0" w:color="auto"/>
                            <w:left w:val="none" w:sz="0" w:space="0" w:color="auto"/>
                            <w:bottom w:val="none" w:sz="0" w:space="0" w:color="auto"/>
                            <w:right w:val="none" w:sz="0" w:space="0" w:color="auto"/>
                          </w:divBdr>
                        </w:div>
                        <w:div w:id="2140222352">
                          <w:marLeft w:val="0"/>
                          <w:marRight w:val="0"/>
                          <w:marTop w:val="0"/>
                          <w:marBottom w:val="0"/>
                          <w:divBdr>
                            <w:top w:val="none" w:sz="0" w:space="0" w:color="auto"/>
                            <w:left w:val="none" w:sz="0" w:space="0" w:color="auto"/>
                            <w:bottom w:val="none" w:sz="0" w:space="0" w:color="auto"/>
                            <w:right w:val="none" w:sz="0" w:space="0" w:color="auto"/>
                          </w:divBdr>
                          <w:divsChild>
                            <w:div w:id="44642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231640">
                  <w:marLeft w:val="0"/>
                  <w:marRight w:val="0"/>
                  <w:marTop w:val="0"/>
                  <w:marBottom w:val="0"/>
                  <w:divBdr>
                    <w:top w:val="none" w:sz="0" w:space="0" w:color="auto"/>
                    <w:left w:val="none" w:sz="0" w:space="0" w:color="auto"/>
                    <w:bottom w:val="none" w:sz="0" w:space="0" w:color="auto"/>
                    <w:right w:val="none" w:sz="0" w:space="0" w:color="auto"/>
                  </w:divBdr>
                  <w:divsChild>
                    <w:div w:id="654142870">
                      <w:marLeft w:val="0"/>
                      <w:marRight w:val="0"/>
                      <w:marTop w:val="0"/>
                      <w:marBottom w:val="0"/>
                      <w:divBdr>
                        <w:top w:val="none" w:sz="0" w:space="0" w:color="auto"/>
                        <w:left w:val="none" w:sz="0" w:space="0" w:color="auto"/>
                        <w:bottom w:val="none" w:sz="0" w:space="0" w:color="auto"/>
                        <w:right w:val="none" w:sz="0" w:space="0" w:color="auto"/>
                      </w:divBdr>
                    </w:div>
                    <w:div w:id="784347750">
                      <w:marLeft w:val="0"/>
                      <w:marRight w:val="0"/>
                      <w:marTop w:val="0"/>
                      <w:marBottom w:val="0"/>
                      <w:divBdr>
                        <w:top w:val="none" w:sz="0" w:space="0" w:color="auto"/>
                        <w:left w:val="none" w:sz="0" w:space="0" w:color="auto"/>
                        <w:bottom w:val="none" w:sz="0" w:space="0" w:color="auto"/>
                        <w:right w:val="none" w:sz="0" w:space="0" w:color="auto"/>
                      </w:divBdr>
                    </w:div>
                    <w:div w:id="248926982">
                      <w:marLeft w:val="0"/>
                      <w:marRight w:val="0"/>
                      <w:marTop w:val="0"/>
                      <w:marBottom w:val="0"/>
                      <w:divBdr>
                        <w:top w:val="none" w:sz="0" w:space="0" w:color="auto"/>
                        <w:left w:val="none" w:sz="0" w:space="0" w:color="auto"/>
                        <w:bottom w:val="none" w:sz="0" w:space="0" w:color="auto"/>
                        <w:right w:val="none" w:sz="0" w:space="0" w:color="auto"/>
                      </w:divBdr>
                    </w:div>
                    <w:div w:id="511838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554378">
      <w:bodyDiv w:val="1"/>
      <w:marLeft w:val="0"/>
      <w:marRight w:val="0"/>
      <w:marTop w:val="0"/>
      <w:marBottom w:val="0"/>
      <w:divBdr>
        <w:top w:val="none" w:sz="0" w:space="0" w:color="auto"/>
        <w:left w:val="none" w:sz="0" w:space="0" w:color="auto"/>
        <w:bottom w:val="none" w:sz="0" w:space="0" w:color="auto"/>
        <w:right w:val="none" w:sz="0" w:space="0" w:color="auto"/>
      </w:divBdr>
    </w:div>
    <w:div w:id="1359431600">
      <w:bodyDiv w:val="1"/>
      <w:marLeft w:val="0"/>
      <w:marRight w:val="0"/>
      <w:marTop w:val="0"/>
      <w:marBottom w:val="0"/>
      <w:divBdr>
        <w:top w:val="none" w:sz="0" w:space="0" w:color="auto"/>
        <w:left w:val="none" w:sz="0" w:space="0" w:color="auto"/>
        <w:bottom w:val="none" w:sz="0" w:space="0" w:color="auto"/>
        <w:right w:val="none" w:sz="0" w:space="0" w:color="auto"/>
      </w:divBdr>
    </w:div>
    <w:div w:id="19528531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NeMF+RU+ayF2r40CzF5t5vbsxnw==">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11</Pages>
  <Words>2889</Words>
  <Characters>16470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Cristina Petrescu (2237166)</cp:lastModifiedBy>
  <cp:revision>3</cp:revision>
  <dcterms:created xsi:type="dcterms:W3CDTF">2023-04-27T10:46:00Z</dcterms:created>
  <dcterms:modified xsi:type="dcterms:W3CDTF">2023-05-02T18:26:00Z</dcterms:modified>
</cp:coreProperties>
</file>