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C43C43" w14:textId="77777777" w:rsidR="00A961FD" w:rsidRDefault="00267697">
      <w:bookmarkStart w:id="0" w:name="_GoBack"/>
      <w:bookmarkEnd w:id="0"/>
    </w:p>
    <w:p w14:paraId="0248828D" w14:textId="77777777" w:rsidR="002D45D3" w:rsidRDefault="002D45D3" w:rsidP="002D45D3">
      <w:pPr>
        <w:pStyle w:val="NormalWeb"/>
        <w:rPr>
          <w:rFonts w:asciiTheme="minorHAnsi" w:hAnsiTheme="minorHAnsi"/>
          <w:sz w:val="28"/>
          <w:u w:val="single"/>
          <w:lang w:val="cy-GB"/>
        </w:rPr>
      </w:pPr>
      <w:r w:rsidRPr="002D45D3">
        <w:rPr>
          <w:rFonts w:asciiTheme="minorHAnsi" w:hAnsiTheme="minorHAnsi"/>
          <w:sz w:val="28"/>
          <w:u w:val="single"/>
          <w:lang w:val="cy-GB"/>
        </w:rPr>
        <w:t xml:space="preserve">Trafodwch pam fod gwybodaeth pwnc athrawon yn bwysig mewn perthynas ag addysgu Iaith a Mathemateg mewn ysgolion cynradd yng Nghymru. </w:t>
      </w:r>
    </w:p>
    <w:p w14:paraId="5C7A6A79" w14:textId="515F15FC" w:rsidR="00C35B83" w:rsidRPr="00C527F1" w:rsidRDefault="00790679" w:rsidP="002D45D3">
      <w:pPr>
        <w:pStyle w:val="NormalWeb"/>
        <w:rPr>
          <w:rFonts w:asciiTheme="minorHAnsi" w:hAnsiTheme="minorHAnsi"/>
          <w:color w:val="000000" w:themeColor="text1"/>
          <w:lang w:val="cy-GB"/>
        </w:rPr>
      </w:pPr>
      <w:r w:rsidRPr="00C527F1">
        <w:rPr>
          <w:rFonts w:asciiTheme="minorHAnsi" w:hAnsiTheme="minorHAnsi"/>
          <w:color w:val="000000" w:themeColor="text1"/>
          <w:lang w:val="cy-GB"/>
        </w:rPr>
        <w:t xml:space="preserve">Yn yr aseiniad yma byddaf yn trafod am sut mae athrawon yn defnyddio beth mae’n ei wybod am ddysgu mathemateg ac iaith yn yr ystafell dosbarth. Yn ystod a byddaf yn sôn am agweddau pwysig mae rhaid i athrawon defnyddio wrth addysgu iaith a mathemateg. </w:t>
      </w:r>
      <w:r w:rsidR="00A951B5" w:rsidRPr="00C527F1">
        <w:rPr>
          <w:rStyle w:val="FootnoteReference"/>
          <w:rFonts w:asciiTheme="minorHAnsi" w:hAnsiTheme="minorHAnsi"/>
          <w:color w:val="000000" w:themeColor="text1"/>
          <w:lang w:val="cy-GB"/>
        </w:rPr>
        <w:footnoteReference w:id="1"/>
      </w:r>
      <w:r w:rsidRPr="00C527F1">
        <w:rPr>
          <w:rFonts w:asciiTheme="minorHAnsi" w:hAnsiTheme="minorHAnsi"/>
          <w:color w:val="000000" w:themeColor="text1"/>
          <w:lang w:val="cy-GB"/>
        </w:rPr>
        <w:t>Bydd rhai yn cael ei defnyddio mewn ysgolion yn naturiol fel gwelais ar brofiad addysgu proffesiynol ac mae yna rhai mae angen ychwanegu mewn i wersi oherwydd mae’n hawdd anghofio'r pwysigrwydd mae'r rhain yn cael ar y plant.</w:t>
      </w:r>
      <w:r w:rsidR="00C35B83" w:rsidRPr="00C527F1">
        <w:rPr>
          <w:rFonts w:asciiTheme="minorHAnsi" w:hAnsiTheme="minorHAnsi"/>
          <w:color w:val="000000" w:themeColor="text1"/>
          <w:lang w:val="cy-GB"/>
        </w:rPr>
        <w:t xml:space="preserve"> Rydw i wedi dewis trafod sgil gallu adnabod a mesur onglau ar gyfer blwyddyn 3 a 4.</w:t>
      </w:r>
      <w:r w:rsidR="00C35B83" w:rsidRPr="00C527F1">
        <w:rPr>
          <w:color w:val="000000" w:themeColor="text1"/>
        </w:rPr>
        <w:t xml:space="preserve"> </w:t>
      </w:r>
      <w:r w:rsidR="00C35B83" w:rsidRPr="00C527F1">
        <w:rPr>
          <w:rFonts w:asciiTheme="minorHAnsi" w:hAnsiTheme="minorHAnsi"/>
          <w:color w:val="000000" w:themeColor="text1"/>
          <w:lang w:val="cy-GB"/>
        </w:rPr>
        <w:t xml:space="preserve">Rydw i wedi dewis y sgil ac oedran yma oherwydd dyma pryd mae onglau yn </w:t>
      </w:r>
      <w:r w:rsidR="00C35B83" w:rsidRPr="00C527F1">
        <w:rPr>
          <w:rFonts w:asciiTheme="minorHAnsi" w:hAnsiTheme="minorHAnsi"/>
          <w:color w:val="000000" w:themeColor="text1"/>
          <w:lang w:val="cy-GB"/>
        </w:rPr>
        <w:t xml:space="preserve">cael ei chyflwyno yn gyntaf ac </w:t>
      </w:r>
      <w:r w:rsidR="00C35B83" w:rsidRPr="00C527F1">
        <w:rPr>
          <w:rFonts w:asciiTheme="minorHAnsi" w:hAnsiTheme="minorHAnsi"/>
          <w:color w:val="000000" w:themeColor="text1"/>
          <w:lang w:val="cy-GB"/>
        </w:rPr>
        <w:t>mae gen i brofiad yn addysgu'r sgil yn ystod profiad proffesiynol ac mae’n hefyd sgil sydd yn cael ei defnyddio ym mlwyddyn 6 a lan i lefel TGAU. Wedyn ar gyfer iaith rwyf wedi dewis darllen gyda dosbarth derbyn. Mae hyn yn sgil arbennig i ffocysu arno oherwydd mae’n cael ei defnyddio pob amser yn ysgolion ac mewn bywyd pob dydd a gydag oedran derbyn mae’r plant yn newid o glywed stori i eisiau gwneud i sŵn llythyren i ddarllen ei hunain.</w:t>
      </w:r>
      <w:r w:rsidR="00C35B83" w:rsidRPr="00C527F1">
        <w:rPr>
          <w:rFonts w:asciiTheme="minorHAnsi" w:hAnsiTheme="minorHAnsi"/>
          <w:color w:val="000000" w:themeColor="text1"/>
          <w:lang w:val="cy-GB"/>
        </w:rPr>
        <w:tab/>
      </w:r>
      <w:r w:rsidR="00C35B83" w:rsidRPr="00C527F1">
        <w:rPr>
          <w:rFonts w:asciiTheme="minorHAnsi" w:hAnsiTheme="minorHAnsi"/>
          <w:color w:val="000000" w:themeColor="text1"/>
          <w:lang w:val="cy-GB"/>
        </w:rPr>
        <w:tab/>
      </w:r>
      <w:r w:rsidR="00C35B83" w:rsidRPr="00C527F1">
        <w:rPr>
          <w:rFonts w:asciiTheme="minorHAnsi" w:hAnsiTheme="minorHAnsi"/>
          <w:color w:val="000000" w:themeColor="text1"/>
          <w:lang w:val="cy-GB"/>
        </w:rPr>
        <w:tab/>
      </w:r>
    </w:p>
    <w:p w14:paraId="43487E62" w14:textId="5F538284" w:rsidR="00790679" w:rsidRPr="00C527F1" w:rsidRDefault="00790679" w:rsidP="002D45D3">
      <w:pPr>
        <w:pStyle w:val="NormalWeb"/>
        <w:rPr>
          <w:rFonts w:asciiTheme="minorHAnsi" w:hAnsiTheme="minorHAnsi"/>
          <w:color w:val="000000" w:themeColor="text1"/>
          <w:lang w:val="cy-GB"/>
        </w:rPr>
      </w:pPr>
      <w:r w:rsidRPr="00C527F1">
        <w:rPr>
          <w:rFonts w:asciiTheme="minorHAnsi" w:hAnsiTheme="minorHAnsi"/>
          <w:color w:val="000000" w:themeColor="text1"/>
          <w:lang w:val="cy-GB"/>
        </w:rPr>
        <w:t>Dyma’r agweddau mae angen defnyddio wrth addysgu iaith a mathemateg. Byddaf yn mynd mewn i fwy o fanylder yn yr aseiniad yma am bryd wnes i ddefnyddio nhw a pa effaith cawson nhw ar y plant. Yn gyntaf defnyddio triciau nhw yn gwybod yn barod, mae hyn yn gallu golygu pob math o bethau ond pwynt yw os mae’r plant parod yn gwybod y tric i gofio neu wneud swm mae’n ffordd wych o gofio er enghraifft gyda phlant bach bydd caneuon treiglo yn wych iddyn nhw, mae’n ffordd hwyl o ddefnyddio geirfa gywir a chael y profiad o dreiglo ac wedyn ar ôl amser bydd y plant yn defnyddio’r iaith gywir mewn brawddegau ar lafar a hyd yn oed yn ysgrifenedig. Mae’r triciau cofio chi yn gallu addysgu wedyn yn gallu cael ei defnyddio gan y plant yn ysgol uwch pryd nhw yn gwneud profion TGAU.  Triciau arall yw symiau, er enghraifft bydd plant cyfnod allweddol dau yn gallu ateb beth yw 50% o 30 oherwydd y tric maen nhw yn gwybod mae 50% yn hafal i hanner neu rannu gyda 2.</w:t>
      </w:r>
    </w:p>
    <w:p w14:paraId="5AFDE60A" w14:textId="77777777" w:rsidR="008109A8" w:rsidRPr="00C527F1" w:rsidRDefault="00600B8F" w:rsidP="00031966">
      <w:pPr>
        <w:rPr>
          <w:rFonts w:ascii="-webkit-standard" w:eastAsia="Times New Roman" w:hAnsi="-webkit-standard" w:cs="Times New Roman"/>
          <w:color w:val="000000" w:themeColor="text1"/>
          <w:shd w:val="clear" w:color="auto" w:fill="FFFFFF"/>
        </w:rPr>
      </w:pPr>
      <w:r w:rsidRPr="00C527F1">
        <w:rPr>
          <w:color w:val="000000" w:themeColor="text1"/>
          <w:lang w:val="cy-GB"/>
        </w:rPr>
        <w:t xml:space="preserve">Yr ail un yw dysgu dealltwriaeth. Mae gwybod rhywbeth yn wahanol i ddeall rhywbeth. Pryd chi yn dysgu sgil mathemateg ac iaith i ddisgyblion mae angen hefyd helpu nhw i ddeall i waith. Mae angen i’r plant deall pam mae rhywbeth yn y ffordd mae yna a pam. Er enghraifft gwneud lluosi hir mae angen i’r disgyblion gallu mynd a gwneud y gwaith yn gywir gam wrth gam ac yn gwybod beth sydd yn digwydd ar bob gam. Mae hyn yn galluogi'r plant wedyn i fynd dros y gwaith i weld os nhw wedi gwneud un rhywbeth yn anghywir ac os nhw wedi nhw nawr yn gallu gweld ble nhw wedi mynd yn anghywir ac wedyn cywiro ei hun. Mae hyn yn clymu mewn gyda’r agwedd nesaf sef dangos nhw sut i ateb y cwestiwn. Gall plentyn gwybod sut i wneud symiau mathemateg fel lluosi ond os dydyn nhw ddim yn deall beth mae’r cwestiwn gwir yn gofyn a sut i ateb bydd y plentyn yna yn methu yn wedi mewn profion. Hefyd os chi yn gwybod rhywbeth mae’n hawdd anghofio ond os mae gyda chi </w:t>
      </w:r>
      <w:r w:rsidRPr="00C527F1">
        <w:rPr>
          <w:color w:val="000000" w:themeColor="text1"/>
          <w:lang w:val="cy-GB"/>
        </w:rPr>
        <w:lastRenderedPageBreak/>
        <w:t>dealltwriaeth mae’n rhywbeth mwy mewnol dwyt ti byth gwir yn gallu anghofio.</w:t>
      </w:r>
      <w:r w:rsidR="00C35B83" w:rsidRPr="00C527F1">
        <w:rPr>
          <w:color w:val="000000" w:themeColor="text1"/>
          <w:lang w:val="cy-GB"/>
        </w:rPr>
        <w:t xml:space="preserve"> </w:t>
      </w:r>
      <w:r w:rsidR="00C35B83" w:rsidRPr="00C527F1">
        <w:rPr>
          <w:rStyle w:val="FootnoteReference"/>
          <w:color w:val="000000" w:themeColor="text1"/>
          <w:lang w:val="cy-GB"/>
        </w:rPr>
        <w:footnoteReference w:id="2"/>
      </w:r>
      <w:r w:rsidRPr="00C527F1">
        <w:rPr>
          <w:color w:val="000000" w:themeColor="text1"/>
          <w:lang w:val="cy-GB"/>
        </w:rPr>
        <w:t xml:space="preserve"> </w:t>
      </w:r>
      <w:r w:rsidR="00C35B83" w:rsidRPr="00C527F1">
        <w:rPr>
          <w:color w:val="000000" w:themeColor="text1"/>
          <w:lang w:val="cy-GB"/>
        </w:rPr>
        <w:t>“</w:t>
      </w:r>
      <w:r w:rsidR="00C35B83" w:rsidRPr="00C527F1">
        <w:rPr>
          <w:rFonts w:eastAsia="Times New Roman" w:cs="Times New Roman"/>
          <w:color w:val="000000" w:themeColor="text1"/>
          <w:shd w:val="clear" w:color="auto" w:fill="FFFFFF"/>
        </w:rPr>
        <w:t>knowledge,’ is defined as ‘the expertise and skill acquired by an individual through his experiences and education</w:t>
      </w:r>
      <w:r w:rsidR="00C35B83" w:rsidRPr="00C527F1">
        <w:rPr>
          <w:rFonts w:eastAsia="Times New Roman" w:cs="Times New Roman"/>
          <w:color w:val="000000" w:themeColor="text1"/>
          <w:shd w:val="clear" w:color="auto" w:fill="FFFFFF"/>
        </w:rPr>
        <w:t xml:space="preserve">. </w:t>
      </w:r>
      <w:r w:rsidR="00C35B83" w:rsidRPr="00C527F1">
        <w:rPr>
          <w:rFonts w:eastAsia="Times New Roman" w:cs="Times New Roman"/>
          <w:color w:val="000000" w:themeColor="text1"/>
          <w:shd w:val="clear" w:color="auto" w:fill="FFFFFF"/>
        </w:rPr>
        <w:t>‘Understanding’ is processed in the brain. It is defined as ‘a psychological process related to a person, object, situation, or messages which require an individual to think and use concepts to deal with.</w:t>
      </w:r>
      <w:r w:rsidR="00C35B83" w:rsidRPr="00C527F1">
        <w:rPr>
          <w:rFonts w:eastAsia="Times New Roman" w:cs="Times New Roman"/>
          <w:color w:val="000000" w:themeColor="text1"/>
          <w:shd w:val="clear" w:color="auto" w:fill="FFFFFF"/>
        </w:rPr>
        <w:t>”</w:t>
      </w:r>
      <w:r w:rsidR="00C35B83" w:rsidRPr="00C527F1">
        <w:rPr>
          <w:rFonts w:ascii="-webkit-standard" w:eastAsia="Times New Roman" w:hAnsi="-webkit-standard" w:cs="Times New Roman"/>
          <w:color w:val="000000" w:themeColor="text1"/>
          <w:shd w:val="clear" w:color="auto" w:fill="FFFFFF"/>
        </w:rPr>
        <w:br/>
      </w:r>
    </w:p>
    <w:p w14:paraId="4F866872" w14:textId="178886C4" w:rsidR="00790679" w:rsidRPr="00C527F1" w:rsidRDefault="008109A8" w:rsidP="00031966">
      <w:pPr>
        <w:rPr>
          <w:color w:val="000000" w:themeColor="text1"/>
          <w:lang w:val="cy-GB"/>
        </w:rPr>
      </w:pPr>
      <w:r w:rsidRPr="00C527F1">
        <w:rPr>
          <w:color w:val="000000" w:themeColor="text1"/>
          <w:lang w:val="cy-GB"/>
        </w:rPr>
        <w:t>Yr agwedd nesaf wnes sicrhau ddefnyddio yn ystod gwersi iaith a mathemateg oedd dysgu nhw i fod yn hyderus. Os rydych chi fel athro yn hyderus wrth gyflwyno gwaith ac yn siarad bydd y plant yn gweld hyn ac yn teimlo’n fwy hyderus yn y gwaith nhw yn gwneud ac yn cael ei dysgu. Felly mae angen i athrawon os dydyn ni ddim yn gwbl hyderus gyda’r sgil ni yn dysgu mae angen ymarfer cyn addysgu. Ffordd arall gall hybu hyder mewn mathemateg ac iaith yn i camol ag annog y plant wrth Iddyn nhw wneud y gwaith. Yn ystod amser profiad gwaith wnes i sicrhau camol plant oedd yn gwneud y gwaith yn gywir a hefyd os dydyn nhw ddim yn deall neu angen cymorth ychwanegol er enghraifft rhoi diolch iddyn nhw am yr ymdrech ar y gwaith ac yn lle rhoi croes ar bwys ateb anghywir cael sgwrs gyda’r plant i weld ble wnaethant nhw yn anghywir a rhoi cymorth ychwanegol er mwyn iddyn nhw ddeall yn bellach.</w:t>
      </w:r>
    </w:p>
    <w:p w14:paraId="7DEAAC16" w14:textId="77777777" w:rsidR="008109A8" w:rsidRPr="00C527F1" w:rsidRDefault="008109A8" w:rsidP="00031966">
      <w:pPr>
        <w:rPr>
          <w:color w:val="000000" w:themeColor="text1"/>
          <w:lang w:val="cy-GB"/>
        </w:rPr>
      </w:pPr>
    </w:p>
    <w:p w14:paraId="79D866BF" w14:textId="0CCD3E58" w:rsidR="008109A8" w:rsidRPr="00C527F1" w:rsidRDefault="00752FEA" w:rsidP="00031966">
      <w:pPr>
        <w:rPr>
          <w:color w:val="000000" w:themeColor="text1"/>
          <w:lang w:val="cy-GB"/>
        </w:rPr>
      </w:pPr>
      <w:r w:rsidRPr="00C527F1">
        <w:rPr>
          <w:color w:val="000000" w:themeColor="text1"/>
          <w:lang w:val="cy-GB"/>
        </w:rPr>
        <w:t>Wrth ddysgu pwnc fel mathemateg mae angen cyflwyno a defnyddio dulliau gwahanol am sgiliau fel adio, tynnu a lluosi hir. Bydd pob ysgol yn defnyddio'r dull nhw wedi penderfynu addysgu ac felly mae’n bwysig iawn i athrawon gwybod sut i wneud y dulliau gwahanol ac yn gywir i wedyn addysgu i’r dosbarth. Mae hefyd angen gwybod sut mae’r dull yn gweithio er mwyn i chi wedyn esbonio mwy. Pryd chi yn addysgu dulliau gwahanol mae’n syniad da i ddechrau gyda phethau syml ac wedyn adeiladu ar y ddealltwriaeth honna.</w:t>
      </w:r>
      <w:r w:rsidR="00155F46" w:rsidRPr="00C527F1">
        <w:rPr>
          <w:color w:val="000000" w:themeColor="text1"/>
          <w:lang w:val="cy-GB"/>
        </w:rPr>
        <w:t xml:space="preserve"> Damcaniaeth skinner </w:t>
      </w:r>
      <w:r w:rsidR="00155F46" w:rsidRPr="00C527F1">
        <w:rPr>
          <w:color w:val="000000" w:themeColor="text1"/>
          <w:lang w:val="cy-GB"/>
        </w:rPr>
        <w:t>y</w:t>
      </w:r>
      <w:r w:rsidR="00155F46" w:rsidRPr="00C527F1">
        <w:rPr>
          <w:color w:val="000000" w:themeColor="text1"/>
          <w:lang w:val="cy-GB"/>
        </w:rPr>
        <w:t>w gall</w:t>
      </w:r>
      <w:r w:rsidR="00155F46" w:rsidRPr="00C527F1">
        <w:rPr>
          <w:color w:val="000000" w:themeColor="text1"/>
          <w:lang w:val="cy-GB"/>
        </w:rPr>
        <w:t xml:space="preserve"> </w:t>
      </w:r>
      <w:r w:rsidR="00155F46" w:rsidRPr="00C527F1">
        <w:rPr>
          <w:color w:val="000000" w:themeColor="text1"/>
          <w:lang w:val="cy-GB"/>
        </w:rPr>
        <w:t>‘</w:t>
      </w:r>
      <w:r w:rsidR="00155F46" w:rsidRPr="00C527F1">
        <w:rPr>
          <w:color w:val="000000" w:themeColor="text1"/>
          <w:lang w:val="cy-GB"/>
        </w:rPr>
        <w:t>atgyfnerthu gweithred a ddymunir yn gadarnhaol trwy wobr</w:t>
      </w:r>
      <w:r w:rsidR="00155F46" w:rsidRPr="00C527F1">
        <w:rPr>
          <w:color w:val="000000" w:themeColor="text1"/>
          <w:lang w:val="cy-GB"/>
        </w:rPr>
        <w:t xml:space="preserve">’. Mae Skinner hefyd yn dweud mae cosbi yn gallu newid sut nhw yn behafio achos dydy plentyn ddim eisiau sylw negyddol. </w:t>
      </w:r>
    </w:p>
    <w:p w14:paraId="314A841D" w14:textId="51D8AED1" w:rsidR="0001622B" w:rsidRPr="00C527F1" w:rsidRDefault="007E6B6E" w:rsidP="003664A0">
      <w:pPr>
        <w:spacing w:before="100" w:beforeAutospacing="1" w:after="100" w:afterAutospacing="1"/>
        <w:rPr>
          <w:rFonts w:eastAsia="Times New Roman" w:cs="Times New Roman"/>
          <w:color w:val="000000" w:themeColor="text1"/>
          <w:lang w:val="cy-GB"/>
        </w:rPr>
      </w:pPr>
      <w:r w:rsidRPr="00C527F1">
        <w:rPr>
          <w:rFonts w:eastAsia="Times New Roman" w:cs="Times New Roman"/>
          <w:color w:val="000000" w:themeColor="text1"/>
          <w:lang w:val="cy-GB"/>
        </w:rPr>
        <w:t xml:space="preserve">Yn gyntaf ar gyfer mathemateg rwyf wedi dewis canolbwyntio ar sgil tynnu ar gyfer cyfnod sylfaen. </w:t>
      </w:r>
      <w:r w:rsidR="005E6F67" w:rsidRPr="00C527F1">
        <w:rPr>
          <w:rFonts w:eastAsia="Times New Roman" w:cs="Times New Roman"/>
          <w:color w:val="000000" w:themeColor="text1"/>
          <w:lang w:val="cy-GB"/>
        </w:rPr>
        <w:t xml:space="preserve">Sgil or fframwaith sydd yn cael ei defnyddio yn y dasg tynnu, yr un cyntaf yw llinyn defnyddio sgiliau data gyda elfen casglu a chofnodi data, cyflwyno a dadansoddi data a dehongli canlyniadau. Mae’r sgil yn didoli a dosbarthu gwrthrychau drwy defnyddio un maen prawf. Yr ail sgil fframwaith yn linyn defnyddio sgil rhif, elfen cyfrifo gan ddefnyddio dulliau meddwl ac ysgrifennedig c mae’r sgil yn tynnu gwrthrychau i ffwrdd er mwyn canfod ‘faint sydd ar ol?’. </w:t>
      </w:r>
      <w:r w:rsidRPr="00C527F1">
        <w:rPr>
          <w:rFonts w:eastAsia="Times New Roman" w:cs="Times New Roman"/>
          <w:color w:val="000000" w:themeColor="text1"/>
          <w:lang w:val="cy-GB"/>
        </w:rPr>
        <w:t xml:space="preserve">Yn ystod yr amser yn ddosbarth derbyn roedd y plant yn datblygu sgiliau tynnu trwy ddefnyddio dulliau gwahanol. Cyfrifoldeb fi oedd asesu pob plentyn ar ben ei hun yn ateb cwestiynau tynnu ar lafar. Roedd gan hawl ar y plentyn defnyddio adnoddau i’w helpu ateb y cwestiwn fel defnyddio numicon, cownteri neu linell rhif. Wrth ddechrau’r asesu roedd angen sicrhau roedd y disgyblion yn deall beth mae’r cwestiwn yn gofyn nhw i wneud, mae tynnu yn golygu mynd a phethau i ffwrdd. Mae’n bwysig i athrawon i wybod sut i esbonio cwestiynau i blant er mwyn iddyn nhw ddeall beth maent yn gofyn. Roedd angen hefyd esbonio sut i ddefnyddio'r adnoddau i ddarganfod yr ateb. Er enghraifft </w:t>
      </w:r>
      <w:r w:rsidRPr="00C527F1">
        <w:rPr>
          <w:rFonts w:eastAsia="Times New Roman" w:cs="Times New Roman"/>
          <w:color w:val="000000" w:themeColor="text1"/>
          <w:lang w:val="cy-GB"/>
        </w:rPr>
        <w:lastRenderedPageBreak/>
        <w:t>esbonio os mae’r cwestiwn yn 6 tynnu 4 (6 - 4) chi yn dechrau gyda 6 ac wedi gorchuddio (numicon), mynd i ffwrdd</w:t>
      </w:r>
      <w:r w:rsidR="00DF5876" w:rsidRPr="00C527F1">
        <w:rPr>
          <w:rFonts w:eastAsia="Times New Roman" w:cs="Times New Roman"/>
          <w:color w:val="000000" w:themeColor="text1"/>
          <w:lang w:val="cy-GB"/>
        </w:rPr>
        <w:t xml:space="preserve"> </w:t>
      </w:r>
      <w:r w:rsidRPr="00C527F1">
        <w:rPr>
          <w:rFonts w:eastAsia="Times New Roman" w:cs="Times New Roman"/>
          <w:color w:val="000000" w:themeColor="text1"/>
          <w:lang w:val="cy-GB"/>
        </w:rPr>
        <w:t>(cownteri) neu fynd yn ôl (llinell rhif) 4. Bydd plentyn yn deall symiau fel hyn yn well wrth ddefnyddio adnodd fel numicon oherwydd mae’n wrthrych ffis</w:t>
      </w:r>
      <w:r w:rsidR="00EE59CF" w:rsidRPr="00C527F1">
        <w:rPr>
          <w:rFonts w:eastAsia="Times New Roman" w:cs="Times New Roman"/>
          <w:color w:val="000000" w:themeColor="text1"/>
          <w:lang w:val="cy-GB"/>
        </w:rPr>
        <w:t xml:space="preserve">egol gallant nhw dal a chyfri, </w:t>
      </w:r>
      <w:r w:rsidRPr="00C527F1">
        <w:rPr>
          <w:rFonts w:eastAsia="Times New Roman" w:cs="Times New Roman"/>
          <w:color w:val="000000" w:themeColor="text1"/>
          <w:lang w:val="cy-GB"/>
        </w:rPr>
        <w:t>mae’n helpu dealltwriaeth y plant am beth nhw yn gwneud. Mae’n bwysig fel athrawon i ni ddeall pam ni yn defnyddio adnoddau yn yr ystafell dosbarth a pa effaith maent yn cael ar ddatblygiad y plant yn y sgil hynny er enghraifft mae numicon yn cefnogi dealltwriaeth plant o strwythur rhif. Ar ôl amser wedyn gall y plant adnabod symiau tynnu o’r symbol (-) a gwneud y symiau heb athro dweud ar lafar. Mae’r sgil tynnu yn cael ei thrawsnewid i’r plant trwom ni dangos sut i gael yr ateb, beth yw’r camau wrth ddefnyddio adnoddau, bydd y plant yn sylweddoli mae’r atebion i’r un cwestiwn yn yr un peth ar ôl defnyddio adnoddau gwahanol ac wedyn gall datblygu gallu nhw i wneud symiau tynnu yn ei phen.</w:t>
      </w:r>
      <w:r w:rsidR="00C93C58" w:rsidRPr="00C527F1">
        <w:rPr>
          <w:rFonts w:eastAsia="Times New Roman" w:cs="Times New Roman"/>
          <w:color w:val="000000" w:themeColor="text1"/>
          <w:lang w:val="cy-GB"/>
        </w:rPr>
        <w:t xml:space="preserve"> </w:t>
      </w:r>
    </w:p>
    <w:p w14:paraId="01427965" w14:textId="1B1C24C1" w:rsidR="0001622B" w:rsidRPr="00C527F1" w:rsidRDefault="003871F3" w:rsidP="003664A0">
      <w:pPr>
        <w:spacing w:before="100" w:beforeAutospacing="1" w:after="100" w:afterAutospacing="1"/>
        <w:rPr>
          <w:rFonts w:eastAsia="Times New Roman" w:cs="Times New Roman"/>
          <w:color w:val="000000" w:themeColor="text1"/>
          <w:lang w:val="cy-GB"/>
        </w:rPr>
      </w:pPr>
      <w:r w:rsidRPr="00C527F1">
        <w:rPr>
          <w:rFonts w:eastAsia="Times New Roman" w:cs="Times New Roman"/>
          <w:color w:val="000000" w:themeColor="text1"/>
          <w:lang w:val="cy-GB"/>
        </w:rPr>
        <w:t>Roedd gan y plant ymarfer yn barod o wneud tynnu ac felly roedd y dasg wnes i wneud ychwanegu ar ddealltwriaeth yn barod ac ymarfer y sgiliau nhw wedi dysgu yn barod. Mae hyn yn mynd gyda theori Vygotsky o ychwanegu gwaith ar wybodaeth chi yn barod gyda.</w:t>
      </w:r>
      <w:r w:rsidR="00CA2765" w:rsidRPr="00C527F1">
        <w:rPr>
          <w:rFonts w:eastAsia="Times New Roman" w:cs="Times New Roman"/>
          <w:color w:val="000000" w:themeColor="text1"/>
          <w:lang w:val="cy-GB"/>
        </w:rPr>
        <w:t xml:space="preserve"> Mae Bruner yn cytuno gyda hyn ble gall ychwanegu mwy o gwaith ar dealltwriaeth plant. (Bruner 1960) </w:t>
      </w:r>
      <w:r w:rsidRPr="00C527F1">
        <w:rPr>
          <w:rFonts w:eastAsia="Times New Roman" w:cs="Times New Roman"/>
          <w:color w:val="000000" w:themeColor="text1"/>
          <w:lang w:val="cy-GB"/>
        </w:rPr>
        <w:t xml:space="preserve"> Hefyd yn dilyn un o theorïau Vygotsky wnaeth mynd ar blant tŷ allan ar yr iard i ddefnyddio numicon mawr mewn grwpiau. Wnes i ofyn cwestiynau tynnu i unigolion ac wedyn mewn parau. Wnes i roi plentyn sydd yn gwneud y gwaith yn hyderus gyda disgybl oedd ddim yn hyderus a ddim yn deall ac felly roedd yr un doedd ddim yn deall yn gweld y plentyn arall yn gweithio ac felly copïo nhw, roedd y plentyn yn dysgu sut i wneud y gwaith ac yr ymddygiad o’r plentyn arall. Mae hyn hefyd fel theori Skinner.</w:t>
      </w:r>
    </w:p>
    <w:p w14:paraId="425F6F19" w14:textId="55B2A499" w:rsidR="008270DA" w:rsidRPr="00C527F1" w:rsidRDefault="00EA5FE8" w:rsidP="003664A0">
      <w:pPr>
        <w:spacing w:before="100" w:beforeAutospacing="1" w:after="100" w:afterAutospacing="1"/>
        <w:rPr>
          <w:rFonts w:eastAsia="Times New Roman" w:cs="Times New Roman"/>
          <w:color w:val="000000" w:themeColor="text1"/>
          <w:lang w:val="cy-GB"/>
        </w:rPr>
      </w:pPr>
      <w:r w:rsidRPr="00C527F1">
        <w:rPr>
          <w:rFonts w:eastAsia="Times New Roman" w:cs="Times New Roman"/>
          <w:color w:val="000000" w:themeColor="text1"/>
          <w:lang w:val="cy-GB"/>
        </w:rPr>
        <w:t xml:space="preserve">Yn ail byddaf yn trafod y sgil adnabod a mesur onglau gyda chyfnod allweddol dau. </w:t>
      </w:r>
      <w:r w:rsidR="00E95A92" w:rsidRPr="00C527F1">
        <w:rPr>
          <w:rFonts w:eastAsia="Times New Roman" w:cs="Times New Roman"/>
          <w:color w:val="000000" w:themeColor="text1"/>
          <w:lang w:val="cy-GB"/>
        </w:rPr>
        <w:t xml:space="preserve">Llinyn y sgil yma oedd defnyddio sgiliau mesur, elfen arwynebedd a chyfaint, ongl a safle. Roedd y sgil yn defnyddio onglydd i weld a yw ongl yn fwy neu’n llai nag ongl sgwar. </w:t>
      </w:r>
      <w:r w:rsidRPr="00C527F1">
        <w:rPr>
          <w:rFonts w:eastAsia="Times New Roman" w:cs="Times New Roman"/>
          <w:color w:val="000000" w:themeColor="text1"/>
          <w:lang w:val="cy-GB"/>
        </w:rPr>
        <w:t xml:space="preserve">Cyn dysgu onglau yn ystod profiad addysgu proffesiynol roedd rhaid i mi ymchwilio mewn i sut byddaf yn cyflwyno’r onglau a hefyd roedd angen i fi ymarfer mesur oherwydd dydw i ddim wedi mesur onglau ers gwneud profion TGAU. </w:t>
      </w:r>
      <w:r w:rsidR="00660222" w:rsidRPr="00C527F1">
        <w:rPr>
          <w:rFonts w:eastAsia="Times New Roman" w:cs="Times New Roman"/>
          <w:color w:val="000000" w:themeColor="text1"/>
          <w:lang w:val="cy-GB"/>
        </w:rPr>
        <w:t xml:space="preserve">Roedd hyn yn y tro cyntaf i nhw gwneud onglau doedd dim gwybodaeth flaenorol i ychwanegu ato. </w:t>
      </w:r>
      <w:r w:rsidRPr="00C527F1">
        <w:rPr>
          <w:rFonts w:eastAsia="Times New Roman" w:cs="Times New Roman"/>
          <w:color w:val="000000" w:themeColor="text1"/>
          <w:lang w:val="cy-GB"/>
        </w:rPr>
        <w:t>Er mwyn cyflwyno'r onglau wnes i greu pwerpwynt sydd yn dangos teulu onglau, wnaeth hyn helpu’r plant cofio enwau'r onglau er enghraifft roedd ongl lem yn y babi. Roedd y plant mwynhau'r cyflwyniad ac rydw i wedi sylweddoli mae’r plant yn cofio’r enwau. Ar ôl cyflwyno’r enwau wnes i wedyn cyflwyno’r main er enghraifft mae’r babi yn ongl lem ac yn llai na 90 gradd.</w:t>
      </w:r>
      <w:r w:rsidRPr="00C527F1">
        <w:rPr>
          <w:rFonts w:eastAsia="Times New Roman" w:cs="Times New Roman"/>
          <w:color w:val="000000" w:themeColor="text1"/>
          <w:lang w:val="cy-GB"/>
        </w:rPr>
        <w:t xml:space="preserve"> </w:t>
      </w:r>
      <w:r w:rsidRPr="00C527F1">
        <w:rPr>
          <w:rFonts w:eastAsia="Times New Roman" w:cs="Times New Roman"/>
          <w:color w:val="000000" w:themeColor="text1"/>
          <w:lang w:val="cy-GB"/>
        </w:rPr>
        <w:t>Roedd y disgyblion wedyn cofio’r meintiau ar gyfer pob ongl ac os dydyn nhw ddim siŵr o’r enw ar ôl mesur gallant nhw edrych ar y maint cofio'r aelod o’r teulu ac wedyn yr enw. Roedd ên bwysig i fi gwneud ymchwil i sicrhau rydw i yn gywir gyda’r mesuriadau a hefyd yr enwau oherwydd os rydw i yn dysgu i’r plant gwaith sydd yn anghywir byddant nhw i gyd yn gwneud y gwaith yn anghywir ac wedyn ar ôl cywiro fy hun a pob arall yn y dosbarth mae’n fwy anodd iddyn nhw ddeall a chofio'r un cywir. Hefyd bydd y plant yn colli hyder yn yr athro oherwydd bydd y plant yn becso os bydd yr athro yn cael gwaith arall yn anghywir a nhw wir yn colli bydd yn yr athro ac mae hwnna byth yn dda.</w:t>
      </w:r>
      <w:r w:rsidR="00F80B2D" w:rsidRPr="00C527F1">
        <w:rPr>
          <w:rFonts w:eastAsia="Times New Roman" w:cs="Times New Roman"/>
          <w:color w:val="000000" w:themeColor="text1"/>
          <w:lang w:val="cy-GB"/>
        </w:rPr>
        <w:t xml:space="preserve"> </w:t>
      </w:r>
      <w:r w:rsidR="00660222" w:rsidRPr="00C527F1">
        <w:rPr>
          <w:rFonts w:eastAsia="Times New Roman" w:cs="Times New Roman"/>
          <w:color w:val="000000" w:themeColor="text1"/>
          <w:lang w:val="cy-GB"/>
        </w:rPr>
        <w:t>Ar ôl dysgu'r gwahanol onglau i’r dosbarth roedd angen i fi dysgu sut i fesur onglau gwahanol gydag onglydd wnaeth y wers mynd yn dda ond roeddwn i yn becso am y wers a sut bydd y wers yn mynd oherwydd i ddechrau doeddwn i ddim yn cofio sut i fesur onglau mwy na 180 gradd ond ar ôl gwneud ymchwil wnes i gofio gwneud y gwaith yn yr ysgol.</w:t>
      </w:r>
      <w:r w:rsidR="008270DA" w:rsidRPr="00C527F1">
        <w:rPr>
          <w:rFonts w:eastAsia="Times New Roman" w:cs="Times New Roman"/>
          <w:color w:val="000000" w:themeColor="text1"/>
          <w:lang w:val="cy-GB"/>
        </w:rPr>
        <w:t xml:space="preserve"> </w:t>
      </w:r>
      <w:r w:rsidR="008270DA" w:rsidRPr="00C527F1">
        <w:rPr>
          <w:rFonts w:eastAsia="Times New Roman" w:cs="Times New Roman"/>
          <w:color w:val="000000" w:themeColor="text1"/>
          <w:lang w:val="cy-GB"/>
        </w:rPr>
        <w:t xml:space="preserve">Dull arall wnes i gyflwyno i’r plant er mwyn cofio oedd can </w:t>
      </w:r>
      <w:r w:rsidR="008270DA" w:rsidRPr="00C527F1">
        <w:rPr>
          <w:rFonts w:eastAsia="Times New Roman" w:cs="Times New Roman"/>
          <w:color w:val="000000" w:themeColor="text1"/>
          <w:lang w:val="cy-GB"/>
        </w:rPr>
        <w:lastRenderedPageBreak/>
        <w:t>onglau, roedd y plant yn mwynhau dysgu’r can a gwelais yn ystod y dydd y plant yn canu’r can wrth drio cofio'r wybodaeth. Yn fy marn i gredaf roedd y pwerpwynt teulu onglau wedi gweithio yn well na’r can oherwydd roedd rhai o’r disgyblion yn feindio’r can yn anodd ei gofio</w:t>
      </w:r>
      <w:r w:rsidR="008270DA" w:rsidRPr="00C527F1">
        <w:rPr>
          <w:rFonts w:eastAsia="Times New Roman" w:cs="Times New Roman"/>
          <w:color w:val="000000" w:themeColor="text1"/>
          <w:lang w:val="cy-GB"/>
        </w:rPr>
        <w:t>. “</w:t>
      </w:r>
      <w:r w:rsidR="008270DA" w:rsidRPr="00C527F1">
        <w:rPr>
          <w:rFonts w:eastAsia="Times New Roman" w:cs="Arial"/>
          <w:bCs/>
          <w:color w:val="000000" w:themeColor="text1"/>
        </w:rPr>
        <w:t>Songs</w:t>
      </w:r>
      <w:r w:rsidR="008270DA" w:rsidRPr="00C527F1">
        <w:rPr>
          <w:rFonts w:eastAsia="Times New Roman" w:cs="Arial"/>
          <w:color w:val="000000" w:themeColor="text1"/>
          <w:shd w:val="clear" w:color="auto" w:fill="FFFFFF"/>
        </w:rPr>
        <w:t> are a great way to help anyone </w:t>
      </w:r>
      <w:r w:rsidR="008270DA" w:rsidRPr="00C527F1">
        <w:rPr>
          <w:rFonts w:eastAsia="Times New Roman" w:cs="Arial"/>
          <w:bCs/>
          <w:color w:val="000000" w:themeColor="text1"/>
        </w:rPr>
        <w:t>learn</w:t>
      </w:r>
      <w:r w:rsidR="008270DA" w:rsidRPr="00C527F1">
        <w:rPr>
          <w:rFonts w:eastAsia="Times New Roman" w:cs="Arial"/>
          <w:color w:val="000000" w:themeColor="text1"/>
          <w:shd w:val="clear" w:color="auto" w:fill="FFFFFF"/>
        </w:rPr>
        <w:t xml:space="preserve"> and remember, and they are an awesome tool used by teachers all over the world. An important part of any preschool classroom, singing contributes to teach </w:t>
      </w:r>
      <w:proofErr w:type="spellStart"/>
      <w:r w:rsidR="008270DA" w:rsidRPr="00C527F1">
        <w:rPr>
          <w:rFonts w:eastAsia="Times New Roman" w:cs="Arial"/>
          <w:color w:val="000000" w:themeColor="text1"/>
          <w:shd w:val="clear" w:color="auto" w:fill="FFFFFF"/>
        </w:rPr>
        <w:t>behavior</w:t>
      </w:r>
      <w:proofErr w:type="spellEnd"/>
      <w:r w:rsidR="008270DA" w:rsidRPr="00C527F1">
        <w:rPr>
          <w:rFonts w:eastAsia="Times New Roman" w:cs="Arial"/>
          <w:color w:val="000000" w:themeColor="text1"/>
          <w:shd w:val="clear" w:color="auto" w:fill="FFFFFF"/>
        </w:rPr>
        <w:t>, basic skills, and social skills.</w:t>
      </w:r>
      <w:r w:rsidR="008270DA" w:rsidRPr="00C527F1">
        <w:rPr>
          <w:rFonts w:eastAsia="Times New Roman" w:cs="Arial"/>
          <w:color w:val="000000" w:themeColor="text1"/>
          <w:shd w:val="clear" w:color="auto" w:fill="FFFFFF"/>
        </w:rPr>
        <w:t xml:space="preserve">” </w:t>
      </w:r>
    </w:p>
    <w:p w14:paraId="759B8B4B" w14:textId="77777777" w:rsidR="00BB2022" w:rsidRPr="00C527F1" w:rsidRDefault="008270DA" w:rsidP="0001622B">
      <w:pPr>
        <w:pStyle w:val="FootnoteText"/>
        <w:rPr>
          <w:rFonts w:eastAsia="Times New Roman" w:cs="Times New Roman"/>
          <w:color w:val="000000" w:themeColor="text1"/>
          <w:sz w:val="24"/>
          <w:szCs w:val="24"/>
          <w:lang w:val="cy-GB"/>
        </w:rPr>
      </w:pPr>
      <w:r w:rsidRPr="00C527F1">
        <w:rPr>
          <w:rFonts w:eastAsia="Times New Roman" w:cs="Times New Roman"/>
          <w:color w:val="000000" w:themeColor="text1"/>
          <w:sz w:val="24"/>
          <w:szCs w:val="24"/>
          <w:lang w:val="cy-GB"/>
        </w:rPr>
        <w:t xml:space="preserve"> </w:t>
      </w:r>
      <w:r w:rsidR="006B5694" w:rsidRPr="00C527F1">
        <w:rPr>
          <w:rFonts w:eastAsia="Times New Roman" w:cs="Times New Roman"/>
          <w:color w:val="000000" w:themeColor="text1"/>
          <w:sz w:val="24"/>
          <w:szCs w:val="24"/>
          <w:lang w:val="cy-GB"/>
        </w:rPr>
        <w:t>Yn ystod profiad addysgu proffesiynol yn gyfnod allweddol dau wnaeth addysgu nifer o sgiliau iaith wahanol ond yn fwyaf wnaeth dysgu sgil ysgrifennu.</w:t>
      </w:r>
      <w:r w:rsidR="0001622B" w:rsidRPr="00C527F1">
        <w:rPr>
          <w:rFonts w:eastAsia="Times New Roman" w:cs="Times New Roman"/>
          <w:color w:val="000000" w:themeColor="text1"/>
          <w:sz w:val="24"/>
          <w:szCs w:val="24"/>
          <w:lang w:val="cy-GB"/>
        </w:rPr>
        <w:t xml:space="preserve"> </w:t>
      </w:r>
      <w:r w:rsidR="0001622B" w:rsidRPr="00C527F1">
        <w:rPr>
          <w:color w:val="000000" w:themeColor="text1"/>
          <w:sz w:val="24"/>
          <w:szCs w:val="24"/>
        </w:rPr>
        <w:t xml:space="preserve">Mae </w:t>
      </w:r>
      <w:proofErr w:type="spellStart"/>
      <w:r w:rsidR="0001622B" w:rsidRPr="00C527F1">
        <w:rPr>
          <w:color w:val="000000" w:themeColor="text1"/>
          <w:sz w:val="24"/>
          <w:szCs w:val="24"/>
        </w:rPr>
        <w:t>elfen</w:t>
      </w:r>
      <w:proofErr w:type="spellEnd"/>
      <w:r w:rsidR="0001622B" w:rsidRPr="00C527F1">
        <w:rPr>
          <w:color w:val="000000" w:themeColor="text1"/>
          <w:sz w:val="24"/>
          <w:szCs w:val="24"/>
        </w:rPr>
        <w:t xml:space="preserve"> y </w:t>
      </w:r>
      <w:proofErr w:type="spellStart"/>
      <w:r w:rsidR="0001622B" w:rsidRPr="00C527F1">
        <w:rPr>
          <w:color w:val="000000" w:themeColor="text1"/>
          <w:sz w:val="24"/>
          <w:szCs w:val="24"/>
        </w:rPr>
        <w:t>sgil</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yma</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yn</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drefn</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syniadau</w:t>
      </w:r>
      <w:proofErr w:type="spellEnd"/>
      <w:r w:rsidR="0001622B" w:rsidRPr="00C527F1">
        <w:rPr>
          <w:color w:val="000000" w:themeColor="text1"/>
          <w:sz w:val="24"/>
          <w:szCs w:val="24"/>
        </w:rPr>
        <w:t xml:space="preserve"> a </w:t>
      </w:r>
      <w:proofErr w:type="spellStart"/>
      <w:r w:rsidR="0001622B" w:rsidRPr="00C527F1">
        <w:rPr>
          <w:color w:val="000000" w:themeColor="text1"/>
          <w:sz w:val="24"/>
          <w:szCs w:val="24"/>
        </w:rPr>
        <w:t>gwybodaeth</w:t>
      </w:r>
      <w:proofErr w:type="spellEnd"/>
      <w:r w:rsidR="0001622B" w:rsidRPr="00C527F1">
        <w:rPr>
          <w:color w:val="000000" w:themeColor="text1"/>
          <w:sz w:val="24"/>
          <w:szCs w:val="24"/>
        </w:rPr>
        <w:t xml:space="preserve"> o </w:t>
      </w:r>
      <w:proofErr w:type="spellStart"/>
      <w:r w:rsidR="0001622B" w:rsidRPr="00C527F1">
        <w:rPr>
          <w:color w:val="000000" w:themeColor="text1"/>
          <w:sz w:val="24"/>
          <w:szCs w:val="24"/>
        </w:rPr>
        <w:t>dan</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agwedd</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strwythur</w:t>
      </w:r>
      <w:proofErr w:type="spellEnd"/>
      <w:r w:rsidR="0001622B" w:rsidRPr="00C527F1">
        <w:rPr>
          <w:color w:val="000000" w:themeColor="text1"/>
          <w:sz w:val="24"/>
          <w:szCs w:val="24"/>
        </w:rPr>
        <w:t xml:space="preserve"> a </w:t>
      </w:r>
      <w:proofErr w:type="spellStart"/>
      <w:r w:rsidR="0001622B" w:rsidRPr="00C527F1">
        <w:rPr>
          <w:color w:val="000000" w:themeColor="text1"/>
          <w:sz w:val="24"/>
          <w:szCs w:val="24"/>
        </w:rPr>
        <w:t>threfn</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Mae’r</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sgil</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yn</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defnyddio</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strwythur</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penodol</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wrth</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ysgrifennu</w:t>
      </w:r>
      <w:proofErr w:type="spellEnd"/>
      <w:r w:rsidR="0001622B" w:rsidRPr="00C527F1">
        <w:rPr>
          <w:color w:val="000000" w:themeColor="text1"/>
          <w:sz w:val="24"/>
          <w:szCs w:val="24"/>
        </w:rPr>
        <w:t xml:space="preserve"> </w:t>
      </w:r>
      <w:proofErr w:type="spellStart"/>
      <w:r w:rsidR="0001622B" w:rsidRPr="00C527F1">
        <w:rPr>
          <w:color w:val="000000" w:themeColor="text1"/>
          <w:sz w:val="24"/>
          <w:szCs w:val="24"/>
        </w:rPr>
        <w:t>e.e</w:t>
      </w:r>
      <w:proofErr w:type="spellEnd"/>
      <w:r w:rsidR="0001622B" w:rsidRPr="00C527F1">
        <w:rPr>
          <w:color w:val="000000" w:themeColor="text1"/>
          <w:sz w:val="24"/>
          <w:szCs w:val="24"/>
        </w:rPr>
        <w:t xml:space="preserve"> </w:t>
      </w:r>
      <w:proofErr w:type="spellStart"/>
      <w:proofErr w:type="gramStart"/>
      <w:r w:rsidR="0001622B" w:rsidRPr="00C527F1">
        <w:rPr>
          <w:color w:val="000000" w:themeColor="text1"/>
          <w:sz w:val="24"/>
          <w:szCs w:val="24"/>
        </w:rPr>
        <w:t>tablau</w:t>
      </w:r>
      <w:proofErr w:type="spellEnd"/>
      <w:r w:rsidR="0001622B" w:rsidRPr="00C527F1">
        <w:rPr>
          <w:color w:val="000000" w:themeColor="text1"/>
          <w:sz w:val="24"/>
          <w:szCs w:val="24"/>
        </w:rPr>
        <w:t xml:space="preserve"> ,</w:t>
      </w:r>
      <w:proofErr w:type="gramEnd"/>
      <w:r w:rsidR="0001622B" w:rsidRPr="00C527F1">
        <w:rPr>
          <w:color w:val="000000" w:themeColor="text1"/>
          <w:sz w:val="24"/>
          <w:szCs w:val="24"/>
        </w:rPr>
        <w:t xml:space="preserve"> </w:t>
      </w:r>
      <w:proofErr w:type="spellStart"/>
      <w:r w:rsidR="0001622B" w:rsidRPr="00C527F1">
        <w:rPr>
          <w:color w:val="000000" w:themeColor="text1"/>
          <w:sz w:val="24"/>
          <w:szCs w:val="24"/>
        </w:rPr>
        <w:t>holiaduron</w:t>
      </w:r>
      <w:proofErr w:type="spellEnd"/>
      <w:r w:rsidR="0001622B" w:rsidRPr="00C527F1">
        <w:rPr>
          <w:color w:val="000000" w:themeColor="text1"/>
          <w:sz w:val="24"/>
          <w:szCs w:val="24"/>
        </w:rPr>
        <w:t>.</w:t>
      </w:r>
      <w:r w:rsidR="0001622B" w:rsidRPr="00C527F1">
        <w:rPr>
          <w:color w:val="000000" w:themeColor="text1"/>
          <w:sz w:val="24"/>
          <w:szCs w:val="24"/>
        </w:rPr>
        <w:t xml:space="preserve"> </w:t>
      </w:r>
      <w:r w:rsidR="006B5694" w:rsidRPr="00C527F1">
        <w:rPr>
          <w:rFonts w:eastAsia="Times New Roman" w:cs="Times New Roman"/>
          <w:color w:val="000000" w:themeColor="text1"/>
          <w:sz w:val="24"/>
          <w:szCs w:val="24"/>
          <w:lang w:val="cy-GB"/>
        </w:rPr>
        <w:t>Wnes i wneud tasg trefn y wyddor ble roedd angen i’r plant ymarfer defnyddio geiriadur ac wedyn rhoi gweiriau mewn trefn y wyddor ac wedyn ar ôl hynny edrych lan y diffiniad ac wedyn pa fath o air oedd e fel ‘noun, adjective’. Mae’n bwysig i athrawon esbonio i’r plant beth maen nhw yn golygu a pryd rydym yn defnyddio nhw. Hefyd yn ddosbarth blwyddyn 3 a 4 ydym ni yn ysgrifennu llythyron mewn Cymraeg a Saesneg, roedd y sgil yn i ddysgu strwythur ysgrifennu llythyr, fel ble mae popeth yn mynd. Wnaethom ni hefyd gwneud gwaith thesawrws i ddefnyddio geirfa perswadio. Mae rhaid i athrawon bod yn hyderus yn wybodaeth nhw yn rhoi i’r plant hyd yn oed patrymau iaith syml, bydd i ddisgyblion yn copïo popeth chi yn gwneud oherwydd chi yn fodel iddyn nhw, fel mae’n dweud yn Estyn mae angen i safon a chywirdeb iaith ymarferydd o fod yn dda i gynnig model raenus ar gyfer plant.</w:t>
      </w:r>
      <w:r w:rsidR="006B5694" w:rsidRPr="00C527F1">
        <w:rPr>
          <w:rFonts w:eastAsia="Times New Roman" w:cs="Times New Roman"/>
          <w:color w:val="000000" w:themeColor="text1"/>
          <w:sz w:val="24"/>
          <w:szCs w:val="24"/>
          <w:lang w:val="cy-GB"/>
        </w:rPr>
        <w:t xml:space="preserve"> </w:t>
      </w:r>
      <w:r w:rsidR="000120FA" w:rsidRPr="00C527F1">
        <w:rPr>
          <w:rFonts w:eastAsia="Times New Roman" w:cs="Times New Roman"/>
          <w:color w:val="000000" w:themeColor="text1"/>
          <w:sz w:val="24"/>
          <w:szCs w:val="24"/>
          <w:lang w:val="cy-GB"/>
        </w:rPr>
        <w:t xml:space="preserve">“language among young children is caught rather than taught” (Baker: 2003) Mae hyn yn un ffyrdd mae gwybodaeth athro yn bwysig.  </w:t>
      </w:r>
      <w:r w:rsidR="00660222" w:rsidRPr="00C527F1">
        <w:rPr>
          <w:rFonts w:eastAsia="Times New Roman" w:cs="Times New Roman"/>
          <w:color w:val="000000" w:themeColor="text1"/>
          <w:sz w:val="24"/>
          <w:szCs w:val="24"/>
          <w:lang w:val="cy-GB"/>
        </w:rPr>
        <w:t xml:space="preserve">Oherwydd roedd gen i y gwybodaeth a dealltwriaeth yn barod or sgil yma roedd gen i y hyder i dysgu y plant i safon uwch iawn ble wnaeth nhw dysgu ac wedyn gwneud tasgau annibynol. </w:t>
      </w:r>
      <w:r w:rsidR="000619EE" w:rsidRPr="00C527F1">
        <w:rPr>
          <w:rFonts w:eastAsia="Times New Roman" w:cs="Times New Roman"/>
          <w:color w:val="000000" w:themeColor="text1"/>
          <w:sz w:val="24"/>
          <w:szCs w:val="24"/>
          <w:lang w:val="cy-GB"/>
        </w:rPr>
        <w:t xml:space="preserve">Ar gyfer cyfnod sylfaen doeddwn ni ddim yn gwneud iaith Saesneg oherwydd dydy plant ddim yn dechrau gwneud Saesneg mewn ysgolion Cymraeg tan gyfnod allweddol 2. </w:t>
      </w:r>
    </w:p>
    <w:p w14:paraId="6DA25A8E" w14:textId="77777777" w:rsidR="00BB2022" w:rsidRPr="00C527F1" w:rsidRDefault="00BB2022" w:rsidP="0001622B">
      <w:pPr>
        <w:pStyle w:val="FootnoteText"/>
        <w:rPr>
          <w:rFonts w:eastAsia="Times New Roman" w:cs="Times New Roman"/>
          <w:color w:val="000000" w:themeColor="text1"/>
          <w:sz w:val="24"/>
          <w:szCs w:val="24"/>
          <w:lang w:val="cy-GB"/>
        </w:rPr>
      </w:pPr>
    </w:p>
    <w:p w14:paraId="69230B15" w14:textId="05B9DA0E" w:rsidR="00C93C58" w:rsidRPr="00C527F1" w:rsidRDefault="000619EE" w:rsidP="0001622B">
      <w:pPr>
        <w:pStyle w:val="FootnoteText"/>
        <w:rPr>
          <w:rFonts w:eastAsia="Times New Roman" w:cs="Times New Roman"/>
          <w:color w:val="000000" w:themeColor="text1"/>
          <w:sz w:val="24"/>
          <w:szCs w:val="24"/>
          <w:lang w:val="cy-GB"/>
        </w:rPr>
      </w:pPr>
      <w:r w:rsidRPr="00C527F1">
        <w:rPr>
          <w:rFonts w:eastAsia="Times New Roman" w:cs="Times New Roman"/>
          <w:color w:val="000000" w:themeColor="text1"/>
          <w:sz w:val="24"/>
          <w:szCs w:val="24"/>
          <w:lang w:val="cy-GB"/>
        </w:rPr>
        <w:t xml:space="preserve">Ar gyfer iaith Cymraeg yn ddosbarth derbyn roedd y gwaith i gyd i wneud a sut ni yn siarad gyda’r plant. Roedd y plant yn gwrando arnom ni yn siarad Cymraeg pob amser ac felly dyna sut nhw yn dysgu strwythur brawddegau. </w:t>
      </w:r>
      <w:r w:rsidR="00BB2022" w:rsidRPr="00C527F1">
        <w:rPr>
          <w:rFonts w:eastAsia="Times New Roman" w:cs="Times New Roman"/>
          <w:color w:val="000000" w:themeColor="text1"/>
          <w:sz w:val="24"/>
          <w:szCs w:val="24"/>
          <w:lang w:val="cy-GB"/>
        </w:rPr>
        <w:t xml:space="preserve">Elfen y sgil yma oedd canfod, dethol a defnyddio gwybodaeth. Yr agwedd oedd stratagaethau darllen ac roedd y ddau sgil sydd yn llifo gyda’i gilydd yn adnabod nifer cynyddol o synau llafar a’u cysylltu a llythrennau a adnabod bod geiriau’n cael eu cynrychioli gan graffemau (llythrennau ysgrifenedig): - cyfuno cyfuniadau o lythrennau gwybyddus ar lafar – segmentu cyfuniadau o lythrennau gwybyddus ar lafar. </w:t>
      </w:r>
      <w:r w:rsidRPr="00C527F1">
        <w:rPr>
          <w:rFonts w:eastAsia="Times New Roman" w:cs="Times New Roman"/>
          <w:color w:val="000000" w:themeColor="text1"/>
          <w:sz w:val="24"/>
          <w:szCs w:val="24"/>
          <w:lang w:val="cy-GB"/>
        </w:rPr>
        <w:t>Yn ystod y dydd roeddwn i yn gofyn cwestiynau i’r plant yn Gymraeg, weithiau byddant nhw yn ateb yn Gymraeg, weithiau yn Saesneg ac weithiau'r ddau. Os roedd y plentyn yn ateb gyda “yw” wnes i gywiro nhw yn dweud “ydw” neu os dydyn nhw ddim yn siŵr o air Cymraeg wnes i roi cymorth. Yn ystod dydd yn y dosbarth roeddwn ni yn canu caneuon Cymraeg a darllen storiâu Cymraeg ac yn sicrhau nhw yn darllen gyda fi ar y llyfr.</w:t>
      </w:r>
      <w:r w:rsidR="00A52E00" w:rsidRPr="00C527F1">
        <w:rPr>
          <w:rFonts w:eastAsia="Times New Roman" w:cs="Times New Roman"/>
          <w:color w:val="000000" w:themeColor="text1"/>
          <w:sz w:val="24"/>
          <w:szCs w:val="24"/>
          <w:lang w:val="cy-GB"/>
        </w:rPr>
        <w:t xml:space="preserve"> </w:t>
      </w:r>
      <w:r w:rsidR="00C04833" w:rsidRPr="00C527F1">
        <w:rPr>
          <w:rFonts w:eastAsia="Times New Roman" w:cs="Times New Roman"/>
          <w:color w:val="000000" w:themeColor="text1"/>
          <w:sz w:val="24"/>
          <w:szCs w:val="24"/>
          <w:lang w:val="cy-GB"/>
        </w:rPr>
        <w:t xml:space="preserve">Mae darllen storiâu i blant yn helpu'r ffordd nhw yn meddwl ac yn cyfathrebu gyda phlant eraill. Mae’r helpu nhw deall y byd yn well. Mae darllen gyda llyfr ble nhw yn gallu darllen gyda ti yn wych hefyd oherwydd nhw yn dechrau gweld y llythrennau gwahanol yn y llyfr ac wedyn pa sŵn sydd yn mynd gyda nhw. Mae defnyddio bys wrth ddarllen yn sicrhau mae plant yn gallu cysylltu'r sŵn i’r llythyren. Dyna sut mae plant yn dysgu sut i ddarllen trwy gysylltu'r sŵn gyda’r llythrennau nhw yn gweld. Wrth ddarllen nifer o lyfrau i’r dosbarth wnaeth sylweddoli rhai plant yn gwneud y sŵn neu yn symud i geg wrth i fi symud fy mys ar y llyfr. Cyn mynd ar </w:t>
      </w:r>
      <w:r w:rsidR="00C04833" w:rsidRPr="00C527F1">
        <w:rPr>
          <w:rFonts w:eastAsia="Times New Roman" w:cs="Times New Roman"/>
          <w:color w:val="000000" w:themeColor="text1"/>
          <w:sz w:val="24"/>
          <w:szCs w:val="24"/>
          <w:lang w:val="cy-GB"/>
        </w:rPr>
        <w:lastRenderedPageBreak/>
        <w:t xml:space="preserve">brofiad addysgu proffesiynol roeddwn i yn hyderus wrth ddarllen a siarad ond ar ôl gweld ymddygiad y plant yn yr ysgol rydw i nawr yn deall sut mae’r plentyn yn dysgu. Nhw yn copïo athrawon ac felly mae’n bwysig iawn ni yn gwybod sut i siarad yr iaith yn gywir heb ddefnyddio geiriau “wenglish” oherwydd bydd y plant yn gweld hwnna hefyd.  </w:t>
      </w:r>
      <w:r w:rsidR="00AA621B" w:rsidRPr="00C527F1">
        <w:rPr>
          <w:rFonts w:eastAsia="Times New Roman" w:cs="Times New Roman"/>
          <w:color w:val="000000" w:themeColor="text1"/>
          <w:sz w:val="24"/>
          <w:szCs w:val="24"/>
          <w:lang w:val="cy-GB"/>
        </w:rPr>
        <w:t>(Baker: 2003)</w:t>
      </w:r>
    </w:p>
    <w:p w14:paraId="2ABD0A8D" w14:textId="77777777" w:rsidR="0001622B" w:rsidRPr="00C527F1" w:rsidRDefault="0001622B" w:rsidP="0001622B">
      <w:pPr>
        <w:pStyle w:val="FootnoteText"/>
        <w:rPr>
          <w:color w:val="000000" w:themeColor="text1"/>
          <w:sz w:val="24"/>
          <w:szCs w:val="24"/>
        </w:rPr>
      </w:pPr>
    </w:p>
    <w:p w14:paraId="718A87BD" w14:textId="63EBDADE" w:rsidR="00790679" w:rsidRPr="00C527F1" w:rsidRDefault="000854B0">
      <w:pPr>
        <w:rPr>
          <w:color w:val="000000" w:themeColor="text1"/>
          <w:lang w:val="cy-GB"/>
        </w:rPr>
      </w:pPr>
      <w:r w:rsidRPr="00C527F1">
        <w:rPr>
          <w:color w:val="000000" w:themeColor="text1"/>
          <w:lang w:val="cy-GB"/>
        </w:rPr>
        <w:t>Gyda’r cwricwlwm newydd Donaldson bydd iaith a mathemateg yn aros fel pynciau craidd ond byddant nhw yn cael ei defnyddio mewn gwersi trawsgwricwlaidd ac felly cael ei defnyddio mewn llawer o wersi pob dydd. Oherwydd hyn bydd angen gwybodaeth a dealltwriaeth athrawon fod yn fwy uwch oherwydd byddant nhw yn defnyddio nhw yn fwy.</w:t>
      </w:r>
    </w:p>
    <w:p w14:paraId="3E12EFDF" w14:textId="77777777" w:rsidR="00FA4A6B" w:rsidRPr="00C527F1" w:rsidRDefault="00FA4A6B">
      <w:pPr>
        <w:rPr>
          <w:color w:val="000000" w:themeColor="text1"/>
          <w:lang w:val="cy-GB"/>
        </w:rPr>
      </w:pPr>
    </w:p>
    <w:p w14:paraId="778909FC" w14:textId="3204AF13" w:rsidR="00FA4A6B" w:rsidRPr="00C527F1" w:rsidRDefault="001C19FC">
      <w:pPr>
        <w:rPr>
          <w:color w:val="000000" w:themeColor="text1"/>
          <w:lang w:val="cy-GB"/>
        </w:rPr>
      </w:pPr>
      <w:r w:rsidRPr="00C527F1">
        <w:rPr>
          <w:color w:val="000000" w:themeColor="text1"/>
          <w:lang w:val="cy-GB"/>
        </w:rPr>
        <w:t>Yn ystod amser profiad addysgu proffesiynol rydw i wedi cael yr hawl i addysgu sgiliau roedd gen i yn barod ond hefyd datblygu sgiliau newydd. Rydw i wedi dysgu sut mae plant yn dysgu a sut mae angen i athrawon cyflwyno’r gwaith. Mae’n glir iawn mae rhaid i athrawon cael dealltwriaeth fawr o bynciau ac yn enwedig pynciau craidd iaith a mathemateg. Mae angen i athrawon hefyd fod yn alluog a hyderus wrth ddefnyddio iaith mewn sefyllfaoedd dydd i ddydd nid dim ond mewn gwersi iaith. Rydym wedi dysgu'r pwysigrwydd mae sut ni yn bihafio a beth ni yn dangos yn cael ar y disgyblion yn yr ysgol oherwydd nhw yn edrych lan i athrawon i weld beth sydd yn gywir a sut i fihafio ac felly mae gwybodaeth pwnc athrawon yn bwysig mewn gwersi yn y dosbarth ac mewn pob sefyllfa arall yn yr ysgol fel ar yr iard amser chwarae, tripiau ysgol ac yn y blaen.</w:t>
      </w:r>
      <w:r w:rsidRPr="00C527F1">
        <w:rPr>
          <w:color w:val="000000" w:themeColor="text1"/>
          <w:lang w:val="cy-GB"/>
        </w:rPr>
        <w:t xml:space="preserve"> </w:t>
      </w:r>
      <w:r w:rsidR="00FA4A6B" w:rsidRPr="00C527F1">
        <w:rPr>
          <w:color w:val="000000" w:themeColor="text1"/>
          <w:lang w:val="cy-GB"/>
        </w:rPr>
        <w:t>“children are great imitators, so give them something great to imitate” (anhysbys).</w:t>
      </w:r>
    </w:p>
    <w:p w14:paraId="6A8652FF" w14:textId="77777777" w:rsidR="00790679" w:rsidRDefault="00790679"/>
    <w:p w14:paraId="739A33C0" w14:textId="77777777" w:rsidR="00790679" w:rsidRDefault="00790679" w:rsidP="00790679">
      <w:pPr>
        <w:pStyle w:val="FootnoteText"/>
        <w:rPr>
          <w:sz w:val="24"/>
          <w:szCs w:val="24"/>
        </w:rPr>
      </w:pPr>
    </w:p>
    <w:p w14:paraId="5515C13B" w14:textId="77777777" w:rsidR="00790679" w:rsidRDefault="00790679" w:rsidP="00790679">
      <w:pPr>
        <w:pStyle w:val="FootnoteText"/>
      </w:pPr>
    </w:p>
    <w:p w14:paraId="2C90E60A" w14:textId="16B6E5AC" w:rsidR="00790679" w:rsidRDefault="00790679" w:rsidP="00CA2765">
      <w:pPr>
        <w:pStyle w:val="FootnoteText"/>
      </w:pPr>
      <w:r>
        <w:t xml:space="preserve">Remembering vocabulary, Richard Frost, </w:t>
      </w:r>
      <w:proofErr w:type="spellStart"/>
      <w:r>
        <w:t>dyddiad</w:t>
      </w:r>
      <w:proofErr w:type="spellEnd"/>
      <w:r>
        <w:t xml:space="preserve"> </w:t>
      </w:r>
      <w:proofErr w:type="spellStart"/>
      <w:r>
        <w:t>darganfod</w:t>
      </w:r>
      <w:proofErr w:type="spellEnd"/>
      <w:r>
        <w:t xml:space="preserve"> 20/04/19, teaching English BBC, </w:t>
      </w:r>
      <w:hyperlink r:id="rId8" w:history="1">
        <w:r w:rsidR="00CA2765" w:rsidRPr="00225E74">
          <w:rPr>
            <w:rStyle w:val="Hyperlink"/>
          </w:rPr>
          <w:t>https://www.teachingenglish.org.uk/article/remembering-vocabulary</w:t>
        </w:r>
      </w:hyperlink>
    </w:p>
    <w:p w14:paraId="45EE0090" w14:textId="77777777" w:rsidR="00CA2765" w:rsidRDefault="00CA2765" w:rsidP="00CA2765">
      <w:pPr>
        <w:pStyle w:val="FootnoteText"/>
      </w:pPr>
    </w:p>
    <w:p w14:paraId="4F697F06" w14:textId="7ECC820D" w:rsidR="00790679" w:rsidRPr="00CA2765" w:rsidRDefault="00031966" w:rsidP="00CA2765">
      <w:pPr>
        <w:rPr>
          <w:sz w:val="20"/>
          <w:szCs w:val="20"/>
        </w:rPr>
      </w:pPr>
      <w:r w:rsidRPr="00CA2765">
        <w:rPr>
          <w:sz w:val="20"/>
          <w:szCs w:val="20"/>
        </w:rPr>
        <w:t xml:space="preserve">Difference between knowing and understanding, </w:t>
      </w:r>
      <w:proofErr w:type="spellStart"/>
      <w:r w:rsidRPr="00CA2765">
        <w:rPr>
          <w:rFonts w:eastAsia="Times New Roman" w:cs="Times New Roman"/>
          <w:color w:val="000000"/>
          <w:sz w:val="20"/>
          <w:szCs w:val="20"/>
          <w:shd w:val="clear" w:color="auto" w:fill="FFFFFF"/>
        </w:rPr>
        <w:t>Emelda</w:t>
      </w:r>
      <w:proofErr w:type="spellEnd"/>
      <w:r w:rsidRPr="00CA2765">
        <w:rPr>
          <w:rFonts w:eastAsia="Times New Roman" w:cs="Times New Roman"/>
          <w:color w:val="000000"/>
          <w:sz w:val="20"/>
          <w:szCs w:val="20"/>
          <w:shd w:val="clear" w:color="auto" w:fill="FFFFFF"/>
        </w:rPr>
        <w:t xml:space="preserve"> M, updated on June 12, 2018, http://www.differencebetween.net/language/difference-between-knowing-and-understanding/</w:t>
      </w:r>
      <w:r w:rsidRPr="00CA2765">
        <w:rPr>
          <w:rFonts w:eastAsia="Times New Roman" w:cs="Times New Roman"/>
          <w:color w:val="000000"/>
          <w:sz w:val="20"/>
          <w:szCs w:val="20"/>
          <w:shd w:val="clear" w:color="auto" w:fill="FFFFFF"/>
        </w:rPr>
        <w:br/>
      </w:r>
    </w:p>
    <w:p w14:paraId="706E39ED" w14:textId="2C44DC47" w:rsidR="00A52E00" w:rsidRDefault="00A52E00" w:rsidP="00A52E00">
      <w:pPr>
        <w:rPr>
          <w:sz w:val="20"/>
          <w:szCs w:val="20"/>
        </w:rPr>
      </w:pPr>
      <w:r>
        <w:rPr>
          <w:sz w:val="20"/>
          <w:szCs w:val="20"/>
        </w:rPr>
        <w:t xml:space="preserve">Reading with your child, Bernice Cullinan &amp; </w:t>
      </w:r>
      <w:proofErr w:type="spellStart"/>
      <w:r>
        <w:rPr>
          <w:sz w:val="20"/>
          <w:szCs w:val="20"/>
        </w:rPr>
        <w:t>Brod</w:t>
      </w:r>
      <w:proofErr w:type="spellEnd"/>
      <w:r>
        <w:rPr>
          <w:sz w:val="20"/>
          <w:szCs w:val="20"/>
        </w:rPr>
        <w:t xml:space="preserve"> </w:t>
      </w:r>
      <w:proofErr w:type="spellStart"/>
      <w:r>
        <w:rPr>
          <w:sz w:val="20"/>
          <w:szCs w:val="20"/>
        </w:rPr>
        <w:t>Bagert</w:t>
      </w:r>
      <w:proofErr w:type="spellEnd"/>
      <w:r>
        <w:rPr>
          <w:sz w:val="20"/>
          <w:szCs w:val="20"/>
        </w:rPr>
        <w:t xml:space="preserve">, </w:t>
      </w:r>
      <w:proofErr w:type="spellStart"/>
      <w:r>
        <w:rPr>
          <w:rFonts w:eastAsia="Times New Roman" w:cs="Times New Roman"/>
          <w:color w:val="000000" w:themeColor="text1"/>
          <w:sz w:val="20"/>
          <w:szCs w:val="20"/>
        </w:rPr>
        <w:t>dyddiad</w:t>
      </w:r>
      <w:proofErr w:type="spellEnd"/>
      <w:r>
        <w:rPr>
          <w:rFonts w:eastAsia="Times New Roman" w:cs="Times New Roman"/>
          <w:color w:val="000000" w:themeColor="text1"/>
          <w:sz w:val="20"/>
          <w:szCs w:val="20"/>
        </w:rPr>
        <w:t xml:space="preserve"> </w:t>
      </w:r>
      <w:proofErr w:type="spellStart"/>
      <w:r>
        <w:rPr>
          <w:rFonts w:eastAsia="Times New Roman" w:cs="Times New Roman"/>
          <w:color w:val="000000" w:themeColor="text1"/>
          <w:sz w:val="20"/>
          <w:szCs w:val="20"/>
        </w:rPr>
        <w:t>darganfod</w:t>
      </w:r>
      <w:proofErr w:type="spellEnd"/>
      <w:r>
        <w:rPr>
          <w:rFonts w:eastAsia="Times New Roman" w:cs="Times New Roman"/>
          <w:color w:val="000000" w:themeColor="text1"/>
          <w:sz w:val="20"/>
          <w:szCs w:val="20"/>
        </w:rPr>
        <w:t xml:space="preserve"> 20/04/19, </w:t>
      </w:r>
      <w:hyperlink r:id="rId9" w:history="1">
        <w:r w:rsidR="008270DA" w:rsidRPr="00225E74">
          <w:rPr>
            <w:rStyle w:val="Hyperlink"/>
            <w:sz w:val="20"/>
            <w:szCs w:val="20"/>
          </w:rPr>
          <w:t>http://www.readingrockets.org/article/reading-your-child</w:t>
        </w:r>
      </w:hyperlink>
    </w:p>
    <w:p w14:paraId="4CFB1198" w14:textId="77777777" w:rsidR="008270DA" w:rsidRDefault="008270DA" w:rsidP="00A52E00">
      <w:pPr>
        <w:rPr>
          <w:sz w:val="20"/>
          <w:szCs w:val="20"/>
        </w:rPr>
      </w:pPr>
    </w:p>
    <w:p w14:paraId="68C363C9" w14:textId="62B54BC4" w:rsidR="008270DA" w:rsidRDefault="007170D4" w:rsidP="00A52E00">
      <w:pPr>
        <w:rPr>
          <w:sz w:val="20"/>
          <w:szCs w:val="20"/>
        </w:rPr>
      </w:pPr>
      <w:r>
        <w:rPr>
          <w:sz w:val="20"/>
          <w:szCs w:val="20"/>
        </w:rPr>
        <w:t xml:space="preserve">The importance learning through song, </w:t>
      </w:r>
      <w:r w:rsidR="008270DA">
        <w:rPr>
          <w:sz w:val="20"/>
          <w:szCs w:val="20"/>
        </w:rPr>
        <w:t xml:space="preserve">Early </w:t>
      </w:r>
      <w:r>
        <w:rPr>
          <w:sz w:val="20"/>
          <w:szCs w:val="20"/>
        </w:rPr>
        <w:t>childhood educational zone</w:t>
      </w:r>
      <w:r w:rsidR="008270DA">
        <w:rPr>
          <w:sz w:val="20"/>
          <w:szCs w:val="20"/>
        </w:rPr>
        <w:t xml:space="preserve">, </w:t>
      </w:r>
      <w:proofErr w:type="spellStart"/>
      <w:r w:rsidR="008270DA">
        <w:rPr>
          <w:sz w:val="20"/>
          <w:szCs w:val="20"/>
        </w:rPr>
        <w:t>dyddiad</w:t>
      </w:r>
      <w:proofErr w:type="spellEnd"/>
      <w:r w:rsidR="008270DA">
        <w:rPr>
          <w:sz w:val="20"/>
          <w:szCs w:val="20"/>
        </w:rPr>
        <w:t xml:space="preserve"> </w:t>
      </w:r>
      <w:proofErr w:type="spellStart"/>
      <w:r w:rsidR="008270DA">
        <w:rPr>
          <w:sz w:val="20"/>
          <w:szCs w:val="20"/>
        </w:rPr>
        <w:t>darganfod</w:t>
      </w:r>
      <w:proofErr w:type="spellEnd"/>
      <w:r w:rsidR="008270DA">
        <w:rPr>
          <w:sz w:val="20"/>
          <w:szCs w:val="20"/>
        </w:rPr>
        <w:t xml:space="preserve"> 20/04/19, </w:t>
      </w:r>
      <w:hyperlink r:id="rId10" w:history="1">
        <w:r w:rsidRPr="00225E74">
          <w:rPr>
            <w:rStyle w:val="Hyperlink"/>
            <w:sz w:val="20"/>
            <w:szCs w:val="20"/>
          </w:rPr>
          <w:t>https://www.earlychildhoodeducationzone.com/importance-learning-song/</w:t>
        </w:r>
      </w:hyperlink>
    </w:p>
    <w:p w14:paraId="4EBBD5D7" w14:textId="77777777" w:rsidR="007170D4" w:rsidRDefault="007170D4" w:rsidP="00A52E00">
      <w:pPr>
        <w:rPr>
          <w:sz w:val="20"/>
          <w:szCs w:val="20"/>
        </w:rPr>
      </w:pPr>
    </w:p>
    <w:p w14:paraId="2BFD7254" w14:textId="04477300" w:rsidR="007170D4" w:rsidRDefault="007170D4" w:rsidP="00A52E00">
      <w:pPr>
        <w:rPr>
          <w:rFonts w:eastAsia="Times New Roman" w:cs="Times New Roman"/>
          <w:sz w:val="20"/>
          <w:szCs w:val="20"/>
        </w:rPr>
      </w:pPr>
      <w:r w:rsidRPr="007170D4">
        <w:rPr>
          <w:rFonts w:eastAsia="Times New Roman" w:cs="Times New Roman"/>
          <w:sz w:val="20"/>
          <w:szCs w:val="20"/>
        </w:rPr>
        <w:t xml:space="preserve">Famous Psychologists: B.F. Skinner, </w:t>
      </w:r>
      <w:proofErr w:type="spellStart"/>
      <w:r w:rsidRPr="007170D4">
        <w:rPr>
          <w:rFonts w:eastAsia="Times New Roman" w:cs="Times New Roman"/>
          <w:sz w:val="20"/>
          <w:szCs w:val="20"/>
        </w:rPr>
        <w:t>dyddiad</w:t>
      </w:r>
      <w:proofErr w:type="spellEnd"/>
      <w:r w:rsidRPr="007170D4">
        <w:rPr>
          <w:rFonts w:eastAsia="Times New Roman" w:cs="Times New Roman"/>
          <w:sz w:val="20"/>
          <w:szCs w:val="20"/>
        </w:rPr>
        <w:t xml:space="preserve"> </w:t>
      </w:r>
      <w:proofErr w:type="spellStart"/>
      <w:r w:rsidRPr="007170D4">
        <w:rPr>
          <w:rFonts w:eastAsia="Times New Roman" w:cs="Times New Roman"/>
          <w:sz w:val="20"/>
          <w:szCs w:val="20"/>
        </w:rPr>
        <w:t>darganfod</w:t>
      </w:r>
      <w:proofErr w:type="spellEnd"/>
      <w:r w:rsidRPr="007170D4">
        <w:rPr>
          <w:rFonts w:eastAsia="Times New Roman" w:cs="Times New Roman"/>
          <w:sz w:val="20"/>
          <w:szCs w:val="20"/>
        </w:rPr>
        <w:t xml:space="preserve"> 20/04/19, </w:t>
      </w:r>
      <w:hyperlink r:id="rId11" w:history="1">
        <w:r w:rsidRPr="00225E74">
          <w:rPr>
            <w:rStyle w:val="Hyperlink"/>
            <w:rFonts w:eastAsia="Times New Roman" w:cs="Times New Roman"/>
            <w:sz w:val="20"/>
            <w:szCs w:val="20"/>
          </w:rPr>
          <w:t>https://www.psychologistanywhereanytime.com/mobile/famous_psychologist_and_psychologists/psychologist_famous_b_f_skinner.htm</w:t>
        </w:r>
      </w:hyperlink>
    </w:p>
    <w:p w14:paraId="0851DB58" w14:textId="77777777" w:rsidR="007170D4" w:rsidRDefault="007170D4" w:rsidP="00A52E00">
      <w:pPr>
        <w:rPr>
          <w:rFonts w:eastAsia="Times New Roman" w:cs="Times New Roman"/>
          <w:sz w:val="20"/>
          <w:szCs w:val="20"/>
        </w:rPr>
      </w:pPr>
    </w:p>
    <w:p w14:paraId="441371C9" w14:textId="19E5BD24" w:rsidR="007170D4" w:rsidRDefault="007170D4" w:rsidP="00A52E00">
      <w:pPr>
        <w:rPr>
          <w:rFonts w:eastAsia="Times New Roman" w:cs="Times New Roman"/>
          <w:sz w:val="20"/>
          <w:szCs w:val="20"/>
        </w:rPr>
      </w:pPr>
      <w:proofErr w:type="spellStart"/>
      <w:r>
        <w:rPr>
          <w:rFonts w:eastAsia="Times New Roman" w:cs="Times New Roman"/>
          <w:sz w:val="20"/>
          <w:szCs w:val="20"/>
        </w:rPr>
        <w:t>Dyfodol</w:t>
      </w:r>
      <w:proofErr w:type="spellEnd"/>
      <w:r>
        <w:rPr>
          <w:rFonts w:eastAsia="Times New Roman" w:cs="Times New Roman"/>
          <w:sz w:val="20"/>
          <w:szCs w:val="20"/>
        </w:rPr>
        <w:t xml:space="preserve"> </w:t>
      </w:r>
      <w:proofErr w:type="spellStart"/>
      <w:r>
        <w:rPr>
          <w:rFonts w:eastAsia="Times New Roman" w:cs="Times New Roman"/>
          <w:sz w:val="20"/>
          <w:szCs w:val="20"/>
        </w:rPr>
        <w:t>llwyddinaus</w:t>
      </w:r>
      <w:proofErr w:type="spellEnd"/>
      <w:r>
        <w:rPr>
          <w:rFonts w:eastAsia="Times New Roman" w:cs="Times New Roman"/>
          <w:sz w:val="20"/>
          <w:szCs w:val="20"/>
        </w:rPr>
        <w:t xml:space="preserve">, </w:t>
      </w:r>
      <w:proofErr w:type="spellStart"/>
      <w:r>
        <w:rPr>
          <w:rFonts w:eastAsia="Times New Roman" w:cs="Times New Roman"/>
          <w:sz w:val="20"/>
          <w:szCs w:val="20"/>
        </w:rPr>
        <w:t>adolygiad</w:t>
      </w:r>
      <w:proofErr w:type="spellEnd"/>
      <w:r>
        <w:rPr>
          <w:rFonts w:eastAsia="Times New Roman" w:cs="Times New Roman"/>
          <w:sz w:val="20"/>
          <w:szCs w:val="20"/>
        </w:rPr>
        <w:t xml:space="preserve"> </w:t>
      </w:r>
      <w:proofErr w:type="spellStart"/>
      <w:r>
        <w:rPr>
          <w:rFonts w:eastAsia="Times New Roman" w:cs="Times New Roman"/>
          <w:sz w:val="20"/>
          <w:szCs w:val="20"/>
        </w:rPr>
        <w:t>annibynol</w:t>
      </w:r>
      <w:proofErr w:type="spellEnd"/>
      <w:r>
        <w:rPr>
          <w:rFonts w:eastAsia="Times New Roman" w:cs="Times New Roman"/>
          <w:sz w:val="20"/>
          <w:szCs w:val="20"/>
        </w:rPr>
        <w:t xml:space="preserve"> </w:t>
      </w:r>
      <w:proofErr w:type="spellStart"/>
      <w:r>
        <w:rPr>
          <w:rFonts w:eastAsia="Times New Roman" w:cs="Times New Roman"/>
          <w:sz w:val="20"/>
          <w:szCs w:val="20"/>
        </w:rPr>
        <w:t>o’r</w:t>
      </w:r>
      <w:proofErr w:type="spellEnd"/>
      <w:r>
        <w:rPr>
          <w:rFonts w:eastAsia="Times New Roman" w:cs="Times New Roman"/>
          <w:sz w:val="20"/>
          <w:szCs w:val="20"/>
        </w:rPr>
        <w:t xml:space="preserve"> </w:t>
      </w:r>
      <w:proofErr w:type="spellStart"/>
      <w:r>
        <w:rPr>
          <w:rFonts w:eastAsia="Times New Roman" w:cs="Times New Roman"/>
          <w:sz w:val="20"/>
          <w:szCs w:val="20"/>
        </w:rPr>
        <w:t>cwricwlwm</w:t>
      </w:r>
      <w:proofErr w:type="spellEnd"/>
      <w:r>
        <w:rPr>
          <w:rFonts w:eastAsia="Times New Roman" w:cs="Times New Roman"/>
          <w:sz w:val="20"/>
          <w:szCs w:val="20"/>
        </w:rPr>
        <w:t xml:space="preserve"> </w:t>
      </w:r>
      <w:proofErr w:type="spellStart"/>
      <w:r>
        <w:rPr>
          <w:rFonts w:eastAsia="Times New Roman" w:cs="Times New Roman"/>
          <w:sz w:val="20"/>
          <w:szCs w:val="20"/>
        </w:rPr>
        <w:t>a’r</w:t>
      </w:r>
      <w:proofErr w:type="spellEnd"/>
      <w:r>
        <w:rPr>
          <w:rFonts w:eastAsia="Times New Roman" w:cs="Times New Roman"/>
          <w:sz w:val="20"/>
          <w:szCs w:val="20"/>
        </w:rPr>
        <w:t xml:space="preserve"> </w:t>
      </w:r>
      <w:proofErr w:type="spellStart"/>
      <w:r>
        <w:rPr>
          <w:rFonts w:eastAsia="Times New Roman" w:cs="Times New Roman"/>
          <w:sz w:val="20"/>
          <w:szCs w:val="20"/>
        </w:rPr>
        <w:t>trefniadau</w:t>
      </w:r>
      <w:proofErr w:type="spellEnd"/>
      <w:r>
        <w:rPr>
          <w:rFonts w:eastAsia="Times New Roman" w:cs="Times New Roman"/>
          <w:sz w:val="20"/>
          <w:szCs w:val="20"/>
        </w:rPr>
        <w:t xml:space="preserve"> </w:t>
      </w:r>
      <w:proofErr w:type="spellStart"/>
      <w:r>
        <w:rPr>
          <w:rFonts w:eastAsia="Times New Roman" w:cs="Times New Roman"/>
          <w:sz w:val="20"/>
          <w:szCs w:val="20"/>
        </w:rPr>
        <w:t>asesu</w:t>
      </w:r>
      <w:proofErr w:type="spellEnd"/>
      <w:r>
        <w:rPr>
          <w:rFonts w:eastAsia="Times New Roman" w:cs="Times New Roman"/>
          <w:sz w:val="20"/>
          <w:szCs w:val="20"/>
        </w:rPr>
        <w:t xml:space="preserve"> </w:t>
      </w:r>
      <w:proofErr w:type="spellStart"/>
      <w:r>
        <w:rPr>
          <w:rFonts w:eastAsia="Times New Roman" w:cs="Times New Roman"/>
          <w:sz w:val="20"/>
          <w:szCs w:val="20"/>
        </w:rPr>
        <w:t>yng</w:t>
      </w:r>
      <w:proofErr w:type="spellEnd"/>
      <w:r>
        <w:rPr>
          <w:rFonts w:eastAsia="Times New Roman" w:cs="Times New Roman"/>
          <w:sz w:val="20"/>
          <w:szCs w:val="20"/>
        </w:rPr>
        <w:t xml:space="preserve"> </w:t>
      </w:r>
      <w:proofErr w:type="spellStart"/>
      <w:r>
        <w:rPr>
          <w:rFonts w:eastAsia="Times New Roman" w:cs="Times New Roman"/>
          <w:sz w:val="20"/>
          <w:szCs w:val="20"/>
        </w:rPr>
        <w:t>Nghymru</w:t>
      </w:r>
      <w:proofErr w:type="spellEnd"/>
      <w:r>
        <w:rPr>
          <w:rFonts w:eastAsia="Times New Roman" w:cs="Times New Roman"/>
          <w:sz w:val="20"/>
          <w:szCs w:val="20"/>
        </w:rPr>
        <w:t xml:space="preserve">, Graham Donaldson, </w:t>
      </w:r>
      <w:proofErr w:type="spellStart"/>
      <w:r>
        <w:rPr>
          <w:rFonts w:eastAsia="Times New Roman" w:cs="Times New Roman"/>
          <w:sz w:val="20"/>
          <w:szCs w:val="20"/>
        </w:rPr>
        <w:t>chwefror</w:t>
      </w:r>
      <w:proofErr w:type="spellEnd"/>
      <w:r>
        <w:rPr>
          <w:rFonts w:eastAsia="Times New Roman" w:cs="Times New Roman"/>
          <w:sz w:val="20"/>
          <w:szCs w:val="20"/>
        </w:rPr>
        <w:t xml:space="preserve"> 2015, </w:t>
      </w:r>
      <w:hyperlink r:id="rId12" w:history="1">
        <w:r w:rsidR="00CA2765" w:rsidRPr="00225E74">
          <w:rPr>
            <w:rStyle w:val="Hyperlink"/>
            <w:rFonts w:eastAsia="Times New Roman" w:cs="Times New Roman"/>
            <w:sz w:val="20"/>
            <w:szCs w:val="20"/>
          </w:rPr>
          <w:t>https://gweddill.gov.wales/docs/dcells/publications/150225-successful-futures-cy.pdf</w:t>
        </w:r>
      </w:hyperlink>
    </w:p>
    <w:p w14:paraId="0D090D42" w14:textId="77777777" w:rsidR="00CA2765" w:rsidRDefault="00CA2765" w:rsidP="00A52E00">
      <w:pPr>
        <w:rPr>
          <w:rFonts w:eastAsia="Times New Roman" w:cs="Times New Roman"/>
          <w:sz w:val="20"/>
          <w:szCs w:val="20"/>
        </w:rPr>
      </w:pPr>
    </w:p>
    <w:p w14:paraId="21BABAA2" w14:textId="1396AD60" w:rsidR="00CA2765" w:rsidRDefault="00CA2765" w:rsidP="00A52E00">
      <w:pPr>
        <w:rPr>
          <w:rFonts w:eastAsia="Times New Roman" w:cs="Times New Roman"/>
          <w:sz w:val="20"/>
          <w:szCs w:val="20"/>
        </w:rPr>
      </w:pPr>
      <w:r>
        <w:rPr>
          <w:rFonts w:eastAsia="Times New Roman" w:cs="Times New Roman"/>
          <w:sz w:val="20"/>
          <w:szCs w:val="20"/>
        </w:rPr>
        <w:t>Bruner J, 1960, The Process of Education. Cambridge, MA: Harvard University Press</w:t>
      </w:r>
    </w:p>
    <w:p w14:paraId="1D95BC50" w14:textId="77777777" w:rsidR="00CA2765" w:rsidRDefault="00CA2765" w:rsidP="00A52E00">
      <w:pPr>
        <w:rPr>
          <w:rFonts w:eastAsia="Times New Roman" w:cs="Times New Roman"/>
          <w:sz w:val="20"/>
          <w:szCs w:val="20"/>
        </w:rPr>
      </w:pPr>
    </w:p>
    <w:p w14:paraId="0195B109" w14:textId="63E827D0" w:rsidR="00CA2765" w:rsidRDefault="00CA2765" w:rsidP="00A52E00">
      <w:pPr>
        <w:rPr>
          <w:rFonts w:eastAsia="Times New Roman" w:cs="Times New Roman"/>
          <w:sz w:val="20"/>
          <w:szCs w:val="20"/>
        </w:rPr>
      </w:pPr>
      <w:proofErr w:type="spellStart"/>
      <w:r>
        <w:rPr>
          <w:rFonts w:eastAsia="Times New Roman" w:cs="Times New Roman"/>
          <w:sz w:val="20"/>
          <w:szCs w:val="20"/>
        </w:rPr>
        <w:t>Rh</w:t>
      </w:r>
      <w:r w:rsidR="00B26450">
        <w:rPr>
          <w:rFonts w:eastAsia="Times New Roman" w:cs="Times New Roman"/>
          <w:sz w:val="20"/>
          <w:szCs w:val="20"/>
        </w:rPr>
        <w:t>aglen</w:t>
      </w:r>
      <w:proofErr w:type="spellEnd"/>
      <w:r w:rsidR="00B26450">
        <w:rPr>
          <w:rFonts w:eastAsia="Times New Roman" w:cs="Times New Roman"/>
          <w:sz w:val="20"/>
          <w:szCs w:val="20"/>
        </w:rPr>
        <w:t xml:space="preserve"> </w:t>
      </w:r>
      <w:proofErr w:type="spellStart"/>
      <w:r w:rsidR="00B26450">
        <w:rPr>
          <w:rFonts w:eastAsia="Times New Roman" w:cs="Times New Roman"/>
          <w:sz w:val="20"/>
          <w:szCs w:val="20"/>
        </w:rPr>
        <w:t>astudio</w:t>
      </w:r>
      <w:proofErr w:type="spellEnd"/>
      <w:r w:rsidR="00B26450">
        <w:rPr>
          <w:rFonts w:eastAsia="Times New Roman" w:cs="Times New Roman"/>
          <w:sz w:val="20"/>
          <w:szCs w:val="20"/>
        </w:rPr>
        <w:t xml:space="preserve"> </w:t>
      </w:r>
      <w:proofErr w:type="spellStart"/>
      <w:r w:rsidR="00B26450">
        <w:rPr>
          <w:rFonts w:eastAsia="Times New Roman" w:cs="Times New Roman"/>
          <w:sz w:val="20"/>
          <w:szCs w:val="20"/>
        </w:rPr>
        <w:t>ar</w:t>
      </w:r>
      <w:proofErr w:type="spellEnd"/>
      <w:r w:rsidR="00B26450">
        <w:rPr>
          <w:rFonts w:eastAsia="Times New Roman" w:cs="Times New Roman"/>
          <w:sz w:val="20"/>
          <w:szCs w:val="20"/>
        </w:rPr>
        <w:t xml:space="preserve"> </w:t>
      </w:r>
      <w:proofErr w:type="spellStart"/>
      <w:r w:rsidR="00B26450">
        <w:rPr>
          <w:rFonts w:eastAsia="Times New Roman" w:cs="Times New Roman"/>
          <w:sz w:val="20"/>
          <w:szCs w:val="20"/>
        </w:rPr>
        <w:t>gyfer</w:t>
      </w:r>
      <w:proofErr w:type="spellEnd"/>
      <w:r w:rsidR="00B26450">
        <w:rPr>
          <w:rFonts w:eastAsia="Times New Roman" w:cs="Times New Roman"/>
          <w:sz w:val="20"/>
          <w:szCs w:val="20"/>
        </w:rPr>
        <w:t xml:space="preserve"> </w:t>
      </w:r>
      <w:proofErr w:type="spellStart"/>
      <w:r w:rsidR="00B26450">
        <w:rPr>
          <w:rFonts w:eastAsia="Times New Roman" w:cs="Times New Roman"/>
          <w:sz w:val="20"/>
          <w:szCs w:val="20"/>
        </w:rPr>
        <w:t>Saesneg</w:t>
      </w:r>
      <w:proofErr w:type="spellEnd"/>
      <w:r w:rsidR="00B26450">
        <w:rPr>
          <w:rFonts w:eastAsia="Times New Roman" w:cs="Times New Roman"/>
          <w:sz w:val="20"/>
          <w:szCs w:val="20"/>
        </w:rPr>
        <w:t xml:space="preserve">, </w:t>
      </w:r>
      <w:proofErr w:type="spellStart"/>
      <w:r w:rsidR="00B26450">
        <w:rPr>
          <w:rFonts w:eastAsia="Times New Roman" w:cs="Times New Roman"/>
          <w:sz w:val="20"/>
          <w:szCs w:val="20"/>
        </w:rPr>
        <w:t>Llywodraeth</w:t>
      </w:r>
      <w:proofErr w:type="spellEnd"/>
      <w:r w:rsidR="00B26450">
        <w:rPr>
          <w:rFonts w:eastAsia="Times New Roman" w:cs="Times New Roman"/>
          <w:sz w:val="20"/>
          <w:szCs w:val="20"/>
        </w:rPr>
        <w:t xml:space="preserve"> </w:t>
      </w:r>
      <w:proofErr w:type="spellStart"/>
      <w:r w:rsidR="00B26450">
        <w:rPr>
          <w:rFonts w:eastAsia="Times New Roman" w:cs="Times New Roman"/>
          <w:sz w:val="20"/>
          <w:szCs w:val="20"/>
        </w:rPr>
        <w:t>Cymru</w:t>
      </w:r>
      <w:proofErr w:type="spellEnd"/>
      <w:r w:rsidR="00B26450">
        <w:rPr>
          <w:rFonts w:eastAsia="Times New Roman" w:cs="Times New Roman"/>
          <w:sz w:val="20"/>
          <w:szCs w:val="20"/>
        </w:rPr>
        <w:t>,</w:t>
      </w:r>
      <w:r>
        <w:rPr>
          <w:rFonts w:eastAsia="Times New Roman" w:cs="Times New Roman"/>
          <w:sz w:val="20"/>
          <w:szCs w:val="20"/>
        </w:rPr>
        <w:t xml:space="preserve"> 10/05/19, </w:t>
      </w:r>
      <w:proofErr w:type="spellStart"/>
      <w:proofErr w:type="gramStart"/>
      <w:r>
        <w:rPr>
          <w:rFonts w:eastAsia="Times New Roman" w:cs="Times New Roman"/>
          <w:sz w:val="20"/>
          <w:szCs w:val="20"/>
        </w:rPr>
        <w:t>learning.gov.wales</w:t>
      </w:r>
      <w:proofErr w:type="spellEnd"/>
      <w:proofErr w:type="gramEnd"/>
    </w:p>
    <w:p w14:paraId="66B54690" w14:textId="77777777" w:rsidR="00CA2765" w:rsidRDefault="00CA2765" w:rsidP="00A52E00">
      <w:pPr>
        <w:rPr>
          <w:rFonts w:eastAsia="Times New Roman" w:cs="Times New Roman"/>
          <w:sz w:val="20"/>
          <w:szCs w:val="20"/>
        </w:rPr>
      </w:pPr>
    </w:p>
    <w:p w14:paraId="0A5B14EB" w14:textId="6FB70A4B" w:rsidR="00B26450" w:rsidRDefault="00B26450" w:rsidP="00A52E00">
      <w:pPr>
        <w:rPr>
          <w:rFonts w:eastAsia="Times New Roman" w:cs="Times New Roman"/>
          <w:sz w:val="20"/>
          <w:szCs w:val="20"/>
        </w:rPr>
      </w:pPr>
      <w:proofErr w:type="spellStart"/>
      <w:r>
        <w:rPr>
          <w:rFonts w:eastAsia="Times New Roman" w:cs="Times New Roman"/>
          <w:sz w:val="20"/>
          <w:szCs w:val="20"/>
        </w:rPr>
        <w:t>Rhaglen</w:t>
      </w:r>
      <w:proofErr w:type="spellEnd"/>
      <w:r>
        <w:rPr>
          <w:rFonts w:eastAsia="Times New Roman" w:cs="Times New Roman"/>
          <w:sz w:val="20"/>
          <w:szCs w:val="20"/>
        </w:rPr>
        <w:t xml:space="preserve"> </w:t>
      </w:r>
      <w:proofErr w:type="spellStart"/>
      <w:r>
        <w:rPr>
          <w:rFonts w:eastAsia="Times New Roman" w:cs="Times New Roman"/>
          <w:sz w:val="20"/>
          <w:szCs w:val="20"/>
        </w:rPr>
        <w:t>astudio</w:t>
      </w:r>
      <w:proofErr w:type="spellEnd"/>
      <w:r>
        <w:rPr>
          <w:rFonts w:eastAsia="Times New Roman" w:cs="Times New Roman"/>
          <w:sz w:val="20"/>
          <w:szCs w:val="20"/>
        </w:rPr>
        <w:t xml:space="preserve"> </w:t>
      </w:r>
      <w:proofErr w:type="spellStart"/>
      <w:r>
        <w:rPr>
          <w:rFonts w:eastAsia="Times New Roman" w:cs="Times New Roman"/>
          <w:sz w:val="20"/>
          <w:szCs w:val="20"/>
        </w:rPr>
        <w:t>ar</w:t>
      </w:r>
      <w:proofErr w:type="spellEnd"/>
      <w:r>
        <w:rPr>
          <w:rFonts w:eastAsia="Times New Roman" w:cs="Times New Roman"/>
          <w:sz w:val="20"/>
          <w:szCs w:val="20"/>
        </w:rPr>
        <w:t xml:space="preserve"> </w:t>
      </w:r>
      <w:proofErr w:type="spellStart"/>
      <w:r>
        <w:rPr>
          <w:rFonts w:eastAsia="Times New Roman" w:cs="Times New Roman"/>
          <w:sz w:val="20"/>
          <w:szCs w:val="20"/>
        </w:rPr>
        <w:t>gyfer</w:t>
      </w:r>
      <w:proofErr w:type="spellEnd"/>
      <w:r>
        <w:rPr>
          <w:rFonts w:eastAsia="Times New Roman" w:cs="Times New Roman"/>
          <w:sz w:val="20"/>
          <w:szCs w:val="20"/>
        </w:rPr>
        <w:t xml:space="preserve"> </w:t>
      </w:r>
      <w:proofErr w:type="spellStart"/>
      <w:r>
        <w:rPr>
          <w:rFonts w:eastAsia="Times New Roman" w:cs="Times New Roman"/>
          <w:sz w:val="20"/>
          <w:szCs w:val="20"/>
        </w:rPr>
        <w:t>mathemateg</w:t>
      </w:r>
      <w:proofErr w:type="spellEnd"/>
      <w:r>
        <w:rPr>
          <w:rFonts w:eastAsia="Times New Roman" w:cs="Times New Roman"/>
          <w:sz w:val="20"/>
          <w:szCs w:val="20"/>
        </w:rPr>
        <w:t>,</w:t>
      </w:r>
      <w:r w:rsidR="00C7360D">
        <w:rPr>
          <w:rFonts w:eastAsia="Times New Roman" w:cs="Times New Roman"/>
          <w:sz w:val="20"/>
          <w:szCs w:val="20"/>
        </w:rPr>
        <w:t xml:space="preserve"> </w:t>
      </w:r>
      <w:proofErr w:type="spellStart"/>
      <w:r w:rsidR="00C7360D">
        <w:rPr>
          <w:rFonts w:eastAsia="Times New Roman" w:cs="Times New Roman"/>
          <w:sz w:val="20"/>
          <w:szCs w:val="20"/>
        </w:rPr>
        <w:t>Llywodraeth</w:t>
      </w:r>
      <w:proofErr w:type="spellEnd"/>
      <w:r w:rsidR="00C7360D">
        <w:rPr>
          <w:rFonts w:eastAsia="Times New Roman" w:cs="Times New Roman"/>
          <w:sz w:val="20"/>
          <w:szCs w:val="20"/>
        </w:rPr>
        <w:t xml:space="preserve"> </w:t>
      </w:r>
      <w:proofErr w:type="spellStart"/>
      <w:r w:rsidR="00C7360D">
        <w:rPr>
          <w:rFonts w:eastAsia="Times New Roman" w:cs="Times New Roman"/>
          <w:sz w:val="20"/>
          <w:szCs w:val="20"/>
        </w:rPr>
        <w:t>Cymru</w:t>
      </w:r>
      <w:proofErr w:type="spellEnd"/>
      <w:r w:rsidR="00C7360D">
        <w:rPr>
          <w:rFonts w:eastAsia="Times New Roman" w:cs="Times New Roman"/>
          <w:sz w:val="20"/>
          <w:szCs w:val="20"/>
        </w:rPr>
        <w:t xml:space="preserve">, </w:t>
      </w:r>
      <w:r>
        <w:rPr>
          <w:rFonts w:eastAsia="Times New Roman" w:cs="Times New Roman"/>
          <w:sz w:val="20"/>
          <w:szCs w:val="20"/>
        </w:rPr>
        <w:t xml:space="preserve">3/8/19, </w:t>
      </w:r>
      <w:proofErr w:type="spellStart"/>
      <w:proofErr w:type="gramStart"/>
      <w:r>
        <w:rPr>
          <w:rFonts w:eastAsia="Times New Roman" w:cs="Times New Roman"/>
          <w:sz w:val="20"/>
          <w:szCs w:val="20"/>
        </w:rPr>
        <w:t>learning.gov.wales</w:t>
      </w:r>
      <w:proofErr w:type="spellEnd"/>
      <w:proofErr w:type="gramEnd"/>
    </w:p>
    <w:p w14:paraId="3B7F262A" w14:textId="77777777" w:rsidR="00B26450" w:rsidRDefault="00B26450" w:rsidP="00A52E00">
      <w:pPr>
        <w:rPr>
          <w:rFonts w:eastAsia="Times New Roman" w:cs="Times New Roman"/>
          <w:sz w:val="20"/>
          <w:szCs w:val="20"/>
        </w:rPr>
      </w:pPr>
    </w:p>
    <w:p w14:paraId="35101E2A" w14:textId="5C12D88E" w:rsidR="00B26450" w:rsidRPr="007170D4" w:rsidRDefault="00C7360D" w:rsidP="00A52E00">
      <w:pPr>
        <w:rPr>
          <w:rFonts w:eastAsia="Times New Roman" w:cs="Times New Roman"/>
          <w:sz w:val="20"/>
          <w:szCs w:val="20"/>
        </w:rPr>
      </w:pPr>
      <w:proofErr w:type="spellStart"/>
      <w:r>
        <w:rPr>
          <w:rFonts w:eastAsia="Times New Roman" w:cs="Times New Roman"/>
          <w:sz w:val="20"/>
          <w:szCs w:val="20"/>
        </w:rPr>
        <w:t>Fframwaith</w:t>
      </w:r>
      <w:proofErr w:type="spellEnd"/>
      <w:r>
        <w:rPr>
          <w:rFonts w:eastAsia="Times New Roman" w:cs="Times New Roman"/>
          <w:sz w:val="20"/>
          <w:szCs w:val="20"/>
        </w:rPr>
        <w:t xml:space="preserve"> y </w:t>
      </w:r>
      <w:proofErr w:type="spellStart"/>
      <w:r>
        <w:rPr>
          <w:rFonts w:eastAsia="Times New Roman" w:cs="Times New Roman"/>
          <w:sz w:val="20"/>
          <w:szCs w:val="20"/>
        </w:rPr>
        <w:t>cyfnod</w:t>
      </w:r>
      <w:proofErr w:type="spellEnd"/>
      <w:r>
        <w:rPr>
          <w:rFonts w:eastAsia="Times New Roman" w:cs="Times New Roman"/>
          <w:sz w:val="20"/>
          <w:szCs w:val="20"/>
        </w:rPr>
        <w:t xml:space="preserve"> Sylfaen, </w:t>
      </w:r>
      <w:proofErr w:type="spellStart"/>
      <w:r>
        <w:rPr>
          <w:rFonts w:eastAsia="Times New Roman" w:cs="Times New Roman"/>
          <w:sz w:val="20"/>
          <w:szCs w:val="20"/>
        </w:rPr>
        <w:t>Llywodraeth</w:t>
      </w:r>
      <w:proofErr w:type="spellEnd"/>
      <w:r>
        <w:rPr>
          <w:rFonts w:eastAsia="Times New Roman" w:cs="Times New Roman"/>
          <w:sz w:val="20"/>
          <w:szCs w:val="20"/>
        </w:rPr>
        <w:t xml:space="preserve"> </w:t>
      </w:r>
      <w:proofErr w:type="spellStart"/>
      <w:r>
        <w:rPr>
          <w:rFonts w:eastAsia="Times New Roman" w:cs="Times New Roman"/>
          <w:sz w:val="20"/>
          <w:szCs w:val="20"/>
        </w:rPr>
        <w:t>Cymru</w:t>
      </w:r>
      <w:proofErr w:type="spellEnd"/>
      <w:r>
        <w:rPr>
          <w:rFonts w:eastAsia="Times New Roman" w:cs="Times New Roman"/>
          <w:sz w:val="20"/>
          <w:szCs w:val="20"/>
        </w:rPr>
        <w:t xml:space="preserve">, 2015, </w:t>
      </w:r>
      <w:proofErr w:type="spellStart"/>
      <w:proofErr w:type="gramStart"/>
      <w:r>
        <w:rPr>
          <w:rFonts w:eastAsia="Times New Roman" w:cs="Times New Roman"/>
          <w:sz w:val="20"/>
          <w:szCs w:val="20"/>
        </w:rPr>
        <w:t>learning.gov.wales</w:t>
      </w:r>
      <w:proofErr w:type="spellEnd"/>
      <w:proofErr w:type="gramEnd"/>
    </w:p>
    <w:sectPr w:rsidR="00B26450" w:rsidRPr="007170D4" w:rsidSect="00342774">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04FC6" w14:textId="77777777" w:rsidR="00267697" w:rsidRDefault="00267697" w:rsidP="002D45D3">
      <w:r>
        <w:separator/>
      </w:r>
    </w:p>
  </w:endnote>
  <w:endnote w:type="continuationSeparator" w:id="0">
    <w:p w14:paraId="58EE4ECB" w14:textId="77777777" w:rsidR="00267697" w:rsidRDefault="00267697" w:rsidP="002D45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9E55C8" w14:textId="77777777" w:rsidR="00267697" w:rsidRDefault="00267697" w:rsidP="002D45D3">
      <w:r>
        <w:separator/>
      </w:r>
    </w:p>
  </w:footnote>
  <w:footnote w:type="continuationSeparator" w:id="0">
    <w:p w14:paraId="4BDAF89B" w14:textId="77777777" w:rsidR="00267697" w:rsidRDefault="00267697" w:rsidP="002D45D3">
      <w:r>
        <w:continuationSeparator/>
      </w:r>
    </w:p>
  </w:footnote>
  <w:footnote w:id="1">
    <w:p w14:paraId="47DB4607" w14:textId="08F2D075" w:rsidR="00A951B5" w:rsidRDefault="00A951B5">
      <w:pPr>
        <w:pStyle w:val="FootnoteText"/>
      </w:pPr>
    </w:p>
  </w:footnote>
  <w:footnote w:id="2">
    <w:p w14:paraId="73E9E6FB" w14:textId="3B844A43" w:rsidR="00031966" w:rsidRPr="00031966" w:rsidRDefault="00031966" w:rsidP="00031966">
      <w:pPr>
        <w:rPr>
          <w:rFonts w:ascii="Times New Roman" w:eastAsia="Times New Roman" w:hAnsi="Times New Roman" w:cs="Times New Roman"/>
        </w:rPr>
      </w:pPr>
      <w:r w:rsidRPr="00031966">
        <w:rPr>
          <w:rFonts w:eastAsia="Times New Roman" w:cs="Times New Roman"/>
          <w:color w:val="000000"/>
          <w:shd w:val="clear" w:color="auto" w:fill="FFFFFF"/>
        </w:rPr>
        <w:br/>
      </w:r>
      <w:r w:rsidRPr="00031966">
        <w:rPr>
          <w:rFonts w:eastAsia="Times New Roman" w:cs="Times New Roman"/>
          <w:color w:val="000000"/>
          <w:shd w:val="clear" w:color="auto" w:fill="FFFFFF"/>
        </w:rPr>
        <w:br/>
      </w:r>
    </w:p>
    <w:p w14:paraId="079D8191" w14:textId="07174379" w:rsidR="00C35B83" w:rsidRDefault="00C35B8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3E6E82" w14:textId="77777777" w:rsidR="002D45D3" w:rsidRDefault="002D45D3">
    <w:pPr>
      <w:pStyle w:val="Header"/>
    </w:pPr>
    <w:r>
      <w:t xml:space="preserve">Isobel Smith                                               </w:t>
    </w:r>
  </w:p>
  <w:p w14:paraId="43224E23" w14:textId="77777777" w:rsidR="002D45D3" w:rsidRDefault="002D45D3">
    <w:pPr>
      <w:pStyle w:val="Header"/>
    </w:pPr>
    <w:r>
      <w:t>1801653</w:t>
    </w:r>
  </w:p>
  <w:p w14:paraId="161C778C" w14:textId="0C159B7F" w:rsidR="002D45D3" w:rsidRDefault="00790679">
    <w:pPr>
      <w:pStyle w:val="Header"/>
    </w:pPr>
    <w:r>
      <w:t>ECAD4002</w:t>
    </w:r>
    <w:r w:rsidR="002D45D3">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A6EF1"/>
    <w:multiLevelType w:val="multilevel"/>
    <w:tmpl w:val="B0903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493E8D"/>
    <w:multiLevelType w:val="multilevel"/>
    <w:tmpl w:val="27C2B04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7C013C"/>
    <w:multiLevelType w:val="multilevel"/>
    <w:tmpl w:val="17649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B47A13"/>
    <w:multiLevelType w:val="hybridMultilevel"/>
    <w:tmpl w:val="38E6455E"/>
    <w:lvl w:ilvl="0" w:tplc="03BA60F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8C387A"/>
    <w:multiLevelType w:val="multilevel"/>
    <w:tmpl w:val="C792C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D3"/>
    <w:rsid w:val="000120FA"/>
    <w:rsid w:val="0001622B"/>
    <w:rsid w:val="00031966"/>
    <w:rsid w:val="000619EE"/>
    <w:rsid w:val="000854B0"/>
    <w:rsid w:val="00155F46"/>
    <w:rsid w:val="001C19FC"/>
    <w:rsid w:val="0026738F"/>
    <w:rsid w:val="00267697"/>
    <w:rsid w:val="002D45D3"/>
    <w:rsid w:val="00342774"/>
    <w:rsid w:val="003664A0"/>
    <w:rsid w:val="003871F3"/>
    <w:rsid w:val="00434861"/>
    <w:rsid w:val="005E6F67"/>
    <w:rsid w:val="00600B8F"/>
    <w:rsid w:val="00660222"/>
    <w:rsid w:val="006B5694"/>
    <w:rsid w:val="007170D4"/>
    <w:rsid w:val="00735FFA"/>
    <w:rsid w:val="00752FEA"/>
    <w:rsid w:val="00774E18"/>
    <w:rsid w:val="00790679"/>
    <w:rsid w:val="007E6B6E"/>
    <w:rsid w:val="008109A8"/>
    <w:rsid w:val="008270DA"/>
    <w:rsid w:val="00A52E00"/>
    <w:rsid w:val="00A951B5"/>
    <w:rsid w:val="00AA621B"/>
    <w:rsid w:val="00B247FD"/>
    <w:rsid w:val="00B26450"/>
    <w:rsid w:val="00BB2022"/>
    <w:rsid w:val="00C04833"/>
    <w:rsid w:val="00C23EEF"/>
    <w:rsid w:val="00C35B83"/>
    <w:rsid w:val="00C527F1"/>
    <w:rsid w:val="00C7360D"/>
    <w:rsid w:val="00C93C58"/>
    <w:rsid w:val="00CA2765"/>
    <w:rsid w:val="00DF5876"/>
    <w:rsid w:val="00E95A92"/>
    <w:rsid w:val="00EA49B8"/>
    <w:rsid w:val="00EA5FE8"/>
    <w:rsid w:val="00ED28DC"/>
    <w:rsid w:val="00EE59CF"/>
    <w:rsid w:val="00F80B2D"/>
    <w:rsid w:val="00FA4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AA6E9"/>
  <w15:chartTrackingRefBased/>
  <w15:docId w15:val="{04DAB409-78A3-374E-83B5-A53018BD5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5D3"/>
    <w:pPr>
      <w:tabs>
        <w:tab w:val="center" w:pos="4680"/>
        <w:tab w:val="right" w:pos="9360"/>
      </w:tabs>
    </w:pPr>
  </w:style>
  <w:style w:type="character" w:customStyle="1" w:styleId="HeaderChar">
    <w:name w:val="Header Char"/>
    <w:basedOn w:val="DefaultParagraphFont"/>
    <w:link w:val="Header"/>
    <w:uiPriority w:val="99"/>
    <w:rsid w:val="002D45D3"/>
  </w:style>
  <w:style w:type="paragraph" w:styleId="Footer">
    <w:name w:val="footer"/>
    <w:basedOn w:val="Normal"/>
    <w:link w:val="FooterChar"/>
    <w:uiPriority w:val="99"/>
    <w:unhideWhenUsed/>
    <w:rsid w:val="002D45D3"/>
    <w:pPr>
      <w:tabs>
        <w:tab w:val="center" w:pos="4680"/>
        <w:tab w:val="right" w:pos="9360"/>
      </w:tabs>
    </w:pPr>
  </w:style>
  <w:style w:type="character" w:customStyle="1" w:styleId="FooterChar">
    <w:name w:val="Footer Char"/>
    <w:basedOn w:val="DefaultParagraphFont"/>
    <w:link w:val="Footer"/>
    <w:uiPriority w:val="99"/>
    <w:rsid w:val="002D45D3"/>
  </w:style>
  <w:style w:type="paragraph" w:styleId="NormalWeb">
    <w:name w:val="Normal (Web)"/>
    <w:basedOn w:val="Normal"/>
    <w:uiPriority w:val="99"/>
    <w:semiHidden/>
    <w:unhideWhenUsed/>
    <w:rsid w:val="002D45D3"/>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2D45D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D45D3"/>
    <w:rPr>
      <w:rFonts w:ascii="Times New Roman" w:hAnsi="Times New Roman" w:cs="Times New Roman"/>
      <w:sz w:val="18"/>
      <w:szCs w:val="18"/>
    </w:rPr>
  </w:style>
  <w:style w:type="paragraph" w:styleId="FootnoteText">
    <w:name w:val="footnote text"/>
    <w:basedOn w:val="Normal"/>
    <w:link w:val="FootnoteTextChar"/>
    <w:uiPriority w:val="99"/>
    <w:unhideWhenUsed/>
    <w:rsid w:val="00790679"/>
    <w:rPr>
      <w:sz w:val="20"/>
      <w:szCs w:val="20"/>
    </w:rPr>
  </w:style>
  <w:style w:type="character" w:customStyle="1" w:styleId="FootnoteTextChar">
    <w:name w:val="Footnote Text Char"/>
    <w:basedOn w:val="DefaultParagraphFont"/>
    <w:link w:val="FootnoteText"/>
    <w:uiPriority w:val="99"/>
    <w:rsid w:val="00790679"/>
    <w:rPr>
      <w:sz w:val="20"/>
      <w:szCs w:val="20"/>
    </w:rPr>
  </w:style>
  <w:style w:type="character" w:styleId="FootnoteReference">
    <w:name w:val="footnote reference"/>
    <w:basedOn w:val="DefaultParagraphFont"/>
    <w:uiPriority w:val="99"/>
    <w:semiHidden/>
    <w:unhideWhenUsed/>
    <w:rsid w:val="00790679"/>
    <w:rPr>
      <w:vertAlign w:val="superscript"/>
    </w:rPr>
  </w:style>
  <w:style w:type="paragraph" w:styleId="ListParagraph">
    <w:name w:val="List Paragraph"/>
    <w:basedOn w:val="Normal"/>
    <w:uiPriority w:val="34"/>
    <w:qFormat/>
    <w:rsid w:val="00790679"/>
    <w:pPr>
      <w:ind w:left="720"/>
      <w:contextualSpacing/>
    </w:pPr>
  </w:style>
  <w:style w:type="character" w:customStyle="1" w:styleId="apple-converted-space">
    <w:name w:val="apple-converted-space"/>
    <w:basedOn w:val="DefaultParagraphFont"/>
    <w:rsid w:val="00C35B83"/>
  </w:style>
  <w:style w:type="character" w:styleId="Hyperlink">
    <w:name w:val="Hyperlink"/>
    <w:basedOn w:val="DefaultParagraphFont"/>
    <w:uiPriority w:val="99"/>
    <w:unhideWhenUsed/>
    <w:rsid w:val="00C35B83"/>
    <w:rPr>
      <w:color w:val="0000FF"/>
      <w:u w:val="single"/>
    </w:rPr>
  </w:style>
  <w:style w:type="character" w:styleId="UnresolvedMention">
    <w:name w:val="Unresolved Mention"/>
    <w:basedOn w:val="DefaultParagraphFont"/>
    <w:uiPriority w:val="99"/>
    <w:semiHidden/>
    <w:unhideWhenUsed/>
    <w:rsid w:val="008270DA"/>
    <w:rPr>
      <w:color w:val="605E5C"/>
      <w:shd w:val="clear" w:color="auto" w:fill="E1DFDD"/>
    </w:rPr>
  </w:style>
  <w:style w:type="character" w:styleId="Emphasis">
    <w:name w:val="Emphasis"/>
    <w:basedOn w:val="DefaultParagraphFont"/>
    <w:uiPriority w:val="20"/>
    <w:qFormat/>
    <w:rsid w:val="00CA27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825689">
      <w:bodyDiv w:val="1"/>
      <w:marLeft w:val="0"/>
      <w:marRight w:val="0"/>
      <w:marTop w:val="0"/>
      <w:marBottom w:val="0"/>
      <w:divBdr>
        <w:top w:val="none" w:sz="0" w:space="0" w:color="auto"/>
        <w:left w:val="none" w:sz="0" w:space="0" w:color="auto"/>
        <w:bottom w:val="none" w:sz="0" w:space="0" w:color="auto"/>
        <w:right w:val="none" w:sz="0" w:space="0" w:color="auto"/>
      </w:divBdr>
    </w:div>
    <w:div w:id="895746508">
      <w:bodyDiv w:val="1"/>
      <w:marLeft w:val="0"/>
      <w:marRight w:val="0"/>
      <w:marTop w:val="0"/>
      <w:marBottom w:val="0"/>
      <w:divBdr>
        <w:top w:val="none" w:sz="0" w:space="0" w:color="auto"/>
        <w:left w:val="none" w:sz="0" w:space="0" w:color="auto"/>
        <w:bottom w:val="none" w:sz="0" w:space="0" w:color="auto"/>
        <w:right w:val="none" w:sz="0" w:space="0" w:color="auto"/>
      </w:divBdr>
      <w:divsChild>
        <w:div w:id="692733922">
          <w:marLeft w:val="0"/>
          <w:marRight w:val="0"/>
          <w:marTop w:val="0"/>
          <w:marBottom w:val="0"/>
          <w:divBdr>
            <w:top w:val="none" w:sz="0" w:space="0" w:color="auto"/>
            <w:left w:val="none" w:sz="0" w:space="0" w:color="auto"/>
            <w:bottom w:val="none" w:sz="0" w:space="0" w:color="auto"/>
            <w:right w:val="none" w:sz="0" w:space="0" w:color="auto"/>
          </w:divBdr>
          <w:divsChild>
            <w:div w:id="2009627958">
              <w:marLeft w:val="0"/>
              <w:marRight w:val="0"/>
              <w:marTop w:val="0"/>
              <w:marBottom w:val="0"/>
              <w:divBdr>
                <w:top w:val="none" w:sz="0" w:space="0" w:color="auto"/>
                <w:left w:val="none" w:sz="0" w:space="0" w:color="auto"/>
                <w:bottom w:val="none" w:sz="0" w:space="0" w:color="auto"/>
                <w:right w:val="none" w:sz="0" w:space="0" w:color="auto"/>
              </w:divBdr>
              <w:divsChild>
                <w:div w:id="475531077">
                  <w:marLeft w:val="0"/>
                  <w:marRight w:val="0"/>
                  <w:marTop w:val="0"/>
                  <w:marBottom w:val="0"/>
                  <w:divBdr>
                    <w:top w:val="none" w:sz="0" w:space="0" w:color="auto"/>
                    <w:left w:val="none" w:sz="0" w:space="0" w:color="auto"/>
                    <w:bottom w:val="none" w:sz="0" w:space="0" w:color="auto"/>
                    <w:right w:val="none" w:sz="0" w:space="0" w:color="auto"/>
                  </w:divBdr>
                  <w:divsChild>
                    <w:div w:id="20214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537853">
      <w:bodyDiv w:val="1"/>
      <w:marLeft w:val="0"/>
      <w:marRight w:val="0"/>
      <w:marTop w:val="0"/>
      <w:marBottom w:val="0"/>
      <w:divBdr>
        <w:top w:val="none" w:sz="0" w:space="0" w:color="auto"/>
        <w:left w:val="none" w:sz="0" w:space="0" w:color="auto"/>
        <w:bottom w:val="none" w:sz="0" w:space="0" w:color="auto"/>
        <w:right w:val="none" w:sz="0" w:space="0" w:color="auto"/>
      </w:divBdr>
    </w:div>
    <w:div w:id="1218660901">
      <w:bodyDiv w:val="1"/>
      <w:marLeft w:val="0"/>
      <w:marRight w:val="0"/>
      <w:marTop w:val="0"/>
      <w:marBottom w:val="0"/>
      <w:divBdr>
        <w:top w:val="none" w:sz="0" w:space="0" w:color="auto"/>
        <w:left w:val="none" w:sz="0" w:space="0" w:color="auto"/>
        <w:bottom w:val="none" w:sz="0" w:space="0" w:color="auto"/>
        <w:right w:val="none" w:sz="0" w:space="0" w:color="auto"/>
      </w:divBdr>
      <w:divsChild>
        <w:div w:id="119229730">
          <w:marLeft w:val="0"/>
          <w:marRight w:val="0"/>
          <w:marTop w:val="0"/>
          <w:marBottom w:val="0"/>
          <w:divBdr>
            <w:top w:val="none" w:sz="0" w:space="0" w:color="auto"/>
            <w:left w:val="none" w:sz="0" w:space="0" w:color="auto"/>
            <w:bottom w:val="none" w:sz="0" w:space="0" w:color="auto"/>
            <w:right w:val="none" w:sz="0" w:space="0" w:color="auto"/>
          </w:divBdr>
          <w:divsChild>
            <w:div w:id="2006008172">
              <w:marLeft w:val="0"/>
              <w:marRight w:val="0"/>
              <w:marTop w:val="0"/>
              <w:marBottom w:val="0"/>
              <w:divBdr>
                <w:top w:val="none" w:sz="0" w:space="0" w:color="auto"/>
                <w:left w:val="none" w:sz="0" w:space="0" w:color="auto"/>
                <w:bottom w:val="none" w:sz="0" w:space="0" w:color="auto"/>
                <w:right w:val="none" w:sz="0" w:space="0" w:color="auto"/>
              </w:divBdr>
              <w:divsChild>
                <w:div w:id="216203641">
                  <w:marLeft w:val="0"/>
                  <w:marRight w:val="0"/>
                  <w:marTop w:val="0"/>
                  <w:marBottom w:val="0"/>
                  <w:divBdr>
                    <w:top w:val="none" w:sz="0" w:space="0" w:color="auto"/>
                    <w:left w:val="none" w:sz="0" w:space="0" w:color="auto"/>
                    <w:bottom w:val="none" w:sz="0" w:space="0" w:color="auto"/>
                    <w:right w:val="none" w:sz="0" w:space="0" w:color="auto"/>
                  </w:divBdr>
                </w:div>
              </w:divsChild>
            </w:div>
            <w:div w:id="15156242">
              <w:marLeft w:val="0"/>
              <w:marRight w:val="0"/>
              <w:marTop w:val="0"/>
              <w:marBottom w:val="0"/>
              <w:divBdr>
                <w:top w:val="none" w:sz="0" w:space="0" w:color="auto"/>
                <w:left w:val="none" w:sz="0" w:space="0" w:color="auto"/>
                <w:bottom w:val="none" w:sz="0" w:space="0" w:color="auto"/>
                <w:right w:val="none" w:sz="0" w:space="0" w:color="auto"/>
              </w:divBdr>
              <w:divsChild>
                <w:div w:id="198870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046922">
          <w:marLeft w:val="0"/>
          <w:marRight w:val="0"/>
          <w:marTop w:val="0"/>
          <w:marBottom w:val="0"/>
          <w:divBdr>
            <w:top w:val="none" w:sz="0" w:space="0" w:color="auto"/>
            <w:left w:val="none" w:sz="0" w:space="0" w:color="auto"/>
            <w:bottom w:val="none" w:sz="0" w:space="0" w:color="auto"/>
            <w:right w:val="none" w:sz="0" w:space="0" w:color="auto"/>
          </w:divBdr>
          <w:divsChild>
            <w:div w:id="1113793633">
              <w:marLeft w:val="0"/>
              <w:marRight w:val="0"/>
              <w:marTop w:val="0"/>
              <w:marBottom w:val="0"/>
              <w:divBdr>
                <w:top w:val="none" w:sz="0" w:space="0" w:color="auto"/>
                <w:left w:val="none" w:sz="0" w:space="0" w:color="auto"/>
                <w:bottom w:val="none" w:sz="0" w:space="0" w:color="auto"/>
                <w:right w:val="none" w:sz="0" w:space="0" w:color="auto"/>
              </w:divBdr>
              <w:divsChild>
                <w:div w:id="116007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358033">
      <w:bodyDiv w:val="1"/>
      <w:marLeft w:val="0"/>
      <w:marRight w:val="0"/>
      <w:marTop w:val="0"/>
      <w:marBottom w:val="0"/>
      <w:divBdr>
        <w:top w:val="none" w:sz="0" w:space="0" w:color="auto"/>
        <w:left w:val="none" w:sz="0" w:space="0" w:color="auto"/>
        <w:bottom w:val="none" w:sz="0" w:space="0" w:color="auto"/>
        <w:right w:val="none" w:sz="0" w:space="0" w:color="auto"/>
      </w:divBdr>
    </w:div>
    <w:div w:id="1705910800">
      <w:bodyDiv w:val="1"/>
      <w:marLeft w:val="0"/>
      <w:marRight w:val="0"/>
      <w:marTop w:val="0"/>
      <w:marBottom w:val="0"/>
      <w:divBdr>
        <w:top w:val="none" w:sz="0" w:space="0" w:color="auto"/>
        <w:left w:val="none" w:sz="0" w:space="0" w:color="auto"/>
        <w:bottom w:val="none" w:sz="0" w:space="0" w:color="auto"/>
        <w:right w:val="none" w:sz="0" w:space="0" w:color="auto"/>
      </w:divBdr>
    </w:div>
    <w:div w:id="1864245490">
      <w:bodyDiv w:val="1"/>
      <w:marLeft w:val="0"/>
      <w:marRight w:val="0"/>
      <w:marTop w:val="0"/>
      <w:marBottom w:val="0"/>
      <w:divBdr>
        <w:top w:val="none" w:sz="0" w:space="0" w:color="auto"/>
        <w:left w:val="none" w:sz="0" w:space="0" w:color="auto"/>
        <w:bottom w:val="none" w:sz="0" w:space="0" w:color="auto"/>
        <w:right w:val="none" w:sz="0" w:space="0" w:color="auto"/>
      </w:divBdr>
    </w:div>
    <w:div w:id="2091465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ingenglish.org.uk/article/remembering-vocabulary"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weddill.gov.wales/docs/dcells/publications/150225-successful-futures-cy.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ologistanywhereanytime.com/mobile/famous_psychologist_and_psychologists/psychologist_famous_b_f_skinner.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arlychildhoodeducationzone.com/importance-learning-song/" TargetMode="External"/><Relationship Id="rId4" Type="http://schemas.openxmlformats.org/officeDocument/2006/relationships/settings" Target="settings.xml"/><Relationship Id="rId9" Type="http://schemas.openxmlformats.org/officeDocument/2006/relationships/hyperlink" Target="http://www.readingrockets.org/article/reading-your-chil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1DE12-AAA7-4949-B700-DC82DB48E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3023</Words>
  <Characters>14605</Characters>
  <Application>Microsoft Office Word</Application>
  <DocSecurity>0</DocSecurity>
  <Lines>275</Lines>
  <Paragraphs>71</Paragraphs>
  <ScaleCrop>false</ScaleCrop>
  <Company/>
  <LinksUpToDate>false</LinksUpToDate>
  <CharactersWithSpaces>17557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Smith (1801653)</dc:creator>
  <cp:keywords/>
  <dc:description/>
  <cp:lastModifiedBy>Isobel Smith (1801653)</cp:lastModifiedBy>
  <cp:revision>2</cp:revision>
  <dcterms:created xsi:type="dcterms:W3CDTF">2019-04-30T19:16:00Z</dcterms:created>
  <dcterms:modified xsi:type="dcterms:W3CDTF">2019-04-30T19:16:00Z</dcterms:modified>
</cp:coreProperties>
</file>